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38954D" w14:textId="77777777" w:rsidR="00DE335D" w:rsidRPr="00B960CA" w:rsidRDefault="00DE335D" w:rsidP="006E7A61">
      <w:pPr>
        <w:jc w:val="both"/>
        <w:rPr>
          <w:highlight w:val="yellow"/>
        </w:rPr>
      </w:pPr>
    </w:p>
    <w:p w14:paraId="49CBAA0B" w14:textId="10C4AE96" w:rsidR="00F605C9" w:rsidRDefault="00F605C9">
      <w:pPr>
        <w:rPr>
          <w:rFonts w:asciiTheme="majorHAnsi" w:eastAsiaTheme="majorEastAsia" w:hAnsiTheme="majorHAnsi" w:cstheme="majorBidi"/>
          <w:color w:val="595959" w:themeColor="text1" w:themeTint="A6"/>
          <w:sz w:val="72"/>
          <w:szCs w:val="108"/>
        </w:rPr>
      </w:pPr>
    </w:p>
    <w:sdt>
      <w:sdtPr>
        <w:id w:val="-774405909"/>
        <w:docPartObj>
          <w:docPartGallery w:val="Cover Pages"/>
          <w:docPartUnique/>
        </w:docPartObj>
      </w:sdtPr>
      <w:sdtEndPr>
        <w:rPr>
          <w:rFonts w:ascii="Calibri" w:eastAsia="Calibri" w:hAnsi="Calibri" w:cs="Calibri"/>
          <w:highlight w:val="yellow"/>
          <w:lang w:eastAsia="zh-CN"/>
        </w:rPr>
      </w:sdtEndPr>
      <w:sdtContent>
        <w:p w14:paraId="65A93A87" w14:textId="049C67FE" w:rsidR="00F605C9" w:rsidRDefault="00F605C9">
          <w:r>
            <w:rPr>
              <w:noProof/>
            </w:rPr>
            <mc:AlternateContent>
              <mc:Choice Requires="wpg">
                <w:drawing>
                  <wp:anchor distT="0" distB="0" distL="114300" distR="114300" simplePos="0" relativeHeight="251659264" behindDoc="1" locked="0" layoutInCell="1" allowOverlap="1" wp14:anchorId="28373665" wp14:editId="692E8300">
                    <wp:simplePos x="0" y="0"/>
                    <wp:positionH relativeFrom="page">
                      <wp:align>center</wp:align>
                    </wp:positionH>
                    <wp:positionV relativeFrom="page">
                      <wp:align>center</wp:align>
                    </wp:positionV>
                    <wp:extent cx="6864824" cy="9123528"/>
                    <wp:effectExtent l="0" t="0" r="2540" b="635"/>
                    <wp:wrapNone/>
                    <wp:docPr id="193" name="Grupa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Prostokąt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Prostokąt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rPr>
                                    <w:alias w:val="Autor"/>
                                    <w:tag w:val=""/>
                                    <w:id w:val="945428907"/>
                                    <w:dataBinding w:prefixMappings="xmlns:ns0='http://purl.org/dc/elements/1.1/' xmlns:ns1='http://schemas.openxmlformats.org/package/2006/metadata/core-properties' " w:xpath="/ns1:coreProperties[1]/ns0:creator[1]" w:storeItemID="{6C3C8BC8-F283-45AE-878A-BAB7291924A1}"/>
                                    <w:text/>
                                  </w:sdtPr>
                                  <w:sdtContent>
                                    <w:p w14:paraId="0A12551E" w14:textId="07E53687" w:rsidR="001E494D" w:rsidRDefault="001E494D">
                                      <w:pPr>
                                        <w:pStyle w:val="Bezodstpw"/>
                                        <w:spacing w:before="120"/>
                                        <w:jc w:val="center"/>
                                        <w:rPr>
                                          <w:color w:val="FFFFFF" w:themeColor="background1"/>
                                        </w:rPr>
                                      </w:pPr>
                                      <w:r>
                                        <w:rPr>
                                          <w:color w:val="FFFFFF" w:themeColor="background1"/>
                                        </w:rPr>
                                        <w:t>INSTYTUT BADAWCZY IPC SPÓŁKA Z O.O.</w:t>
                                      </w:r>
                                    </w:p>
                                  </w:sdtContent>
                                </w:sdt>
                                <w:p w14:paraId="7C58111F" w14:textId="69957371" w:rsidR="001E494D" w:rsidRDefault="001E494D">
                                  <w:pPr>
                                    <w:pStyle w:val="Bezodstpw"/>
                                    <w:spacing w:before="120"/>
                                    <w:jc w:val="center"/>
                                    <w:rPr>
                                      <w:color w:val="FFFFFF" w:themeColor="background1"/>
                                    </w:rPr>
                                  </w:pPr>
                                  <w:sdt>
                                    <w:sdtPr>
                                      <w:rPr>
                                        <w:caps/>
                                        <w:color w:val="FFFFFF" w:themeColor="background1"/>
                                      </w:rPr>
                                      <w:alias w:val="Firma"/>
                                      <w:tag w:val=""/>
                                      <w:id w:val="1618182777"/>
                                      <w:dataBinding w:prefixMappings="xmlns:ns0='http://schemas.openxmlformats.org/officeDocument/2006/extended-properties' " w:xpath="/ns0:Properties[1]/ns0:Company[1]" w:storeItemID="{6668398D-A668-4E3E-A5EB-62B293D839F1}"/>
                                      <w:text/>
                                    </w:sdtPr>
                                    <w:sdtContent>
                                      <w:r>
                                        <w:rPr>
                                          <w:caps/>
                                          <w:color w:val="FFFFFF" w:themeColor="background1"/>
                                        </w:rPr>
                                        <w:t>ul. Ostrowskiego 30, 53-238 Wrocław</w:t>
                                      </w:r>
                                    </w:sdtContent>
                                  </w:sdt>
                                  <w:r>
                                    <w:rPr>
                                      <w:color w:val="FFFFFF" w:themeColor="background1"/>
                                    </w:rPr>
                                    <w:t>  </w:t>
                                  </w:r>
                                  <w:sdt>
                                    <w:sdtPr>
                                      <w:rPr>
                                        <w:color w:val="FFFFFF" w:themeColor="background1"/>
                                      </w:rPr>
                                      <w:alias w:val="Adres"/>
                                      <w:tag w:val=""/>
                                      <w:id w:val="-253358678"/>
                                      <w:showingPlcHdr/>
                                      <w:dataBinding w:prefixMappings="xmlns:ns0='http://schemas.microsoft.com/office/2006/coverPageProps' " w:xpath="/ns0:CoverPageProperties[1]/ns0:CompanyAddress[1]" w:storeItemID="{55AF091B-3C7A-41E3-B477-F2FDAA23CFDA}"/>
                                      <w:text/>
                                    </w:sdtPr>
                                    <w:sdtContent>
                                      <w:r>
                                        <w:rPr>
                                          <w:color w:val="FFFFFF" w:themeColor="background1"/>
                                        </w:rPr>
                                        <w:t xml:space="preserve">     </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Pole tekstowe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5B9BD5" w:themeColor="accent1"/>
                                      <w:sz w:val="60"/>
                                      <w:szCs w:val="60"/>
                                    </w:rPr>
                                    <w:alias w:val="Tytuł"/>
                                    <w:tag w:val=""/>
                                    <w:id w:val="-9991715"/>
                                    <w:dataBinding w:prefixMappings="xmlns:ns0='http://purl.org/dc/elements/1.1/' xmlns:ns1='http://schemas.openxmlformats.org/package/2006/metadata/core-properties' " w:xpath="/ns1:coreProperties[1]/ns0:title[1]" w:storeItemID="{6C3C8BC8-F283-45AE-878A-BAB7291924A1}"/>
                                    <w:text/>
                                  </w:sdtPr>
                                  <w:sdtContent>
                                    <w:p w14:paraId="5995DF6D" w14:textId="1FD87C7B" w:rsidR="001E494D" w:rsidRPr="00F605C9" w:rsidRDefault="001E494D">
                                      <w:pPr>
                                        <w:pStyle w:val="Bezodstpw"/>
                                        <w:jc w:val="center"/>
                                        <w:rPr>
                                          <w:rFonts w:asciiTheme="majorHAnsi" w:eastAsiaTheme="majorEastAsia" w:hAnsiTheme="majorHAnsi" w:cstheme="majorBidi"/>
                                          <w:caps/>
                                          <w:color w:val="5B9BD5" w:themeColor="accent1"/>
                                          <w:sz w:val="60"/>
                                          <w:szCs w:val="60"/>
                                        </w:rPr>
                                      </w:pPr>
                                      <w:r>
                                        <w:rPr>
                                          <w:rFonts w:asciiTheme="majorHAnsi" w:eastAsiaTheme="majorEastAsia" w:hAnsiTheme="majorHAnsi" w:cstheme="majorBidi"/>
                                          <w:caps/>
                                          <w:color w:val="5B9BD5" w:themeColor="accent1"/>
                                          <w:sz w:val="60"/>
                                          <w:szCs w:val="60"/>
                                        </w:rPr>
                                        <w:t>Lokalny Program Rewitalizacji Miasta i Gminy Syców                   na lata 2016 – 2023</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28373665" id="Grupa 193" o:spid="_x0000_s1026" style="position:absolute;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">
                    <v:rect id="Prostokąt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" fillcolor="#5b9bd5 [3204]" stroked="f" strokeweight="1pt"/>
                    <v:rect id="Prostokąt 195" o:spid="_x0000_s1028"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" fillcolor="#5b9bd5 [3204]" stroked="f" strokeweight="1pt">
                      <v:textbox inset="36pt,57.6pt,36pt,36pt">
                        <w:txbxContent>
                          <w:sdt>
                            <w:sdtPr>
                              <w:rPr>
                                <w:color w:val="FFFFFF" w:themeColor="background1"/>
                              </w:rPr>
                              <w:alias w:val="Autor"/>
                              <w:tag w:val=""/>
                              <w:id w:val="945428907"/>
                              <w:dataBinding w:prefixMappings="xmlns:ns0='http://purl.org/dc/elements/1.1/' xmlns:ns1='http://schemas.openxmlformats.org/package/2006/metadata/core-properties' " w:xpath="/ns1:coreProperties[1]/ns0:creator[1]" w:storeItemID="{6C3C8BC8-F283-45AE-878A-BAB7291924A1}"/>
                              <w:text/>
                            </w:sdtPr>
                            <w:sdtContent>
                              <w:p w14:paraId="0A12551E" w14:textId="07E53687" w:rsidR="001E494D" w:rsidRDefault="001E494D">
                                <w:pPr>
                                  <w:pStyle w:val="Bezodstpw"/>
                                  <w:spacing w:before="120"/>
                                  <w:jc w:val="center"/>
                                  <w:rPr>
                                    <w:color w:val="FFFFFF" w:themeColor="background1"/>
                                  </w:rPr>
                                </w:pPr>
                                <w:r>
                                  <w:rPr>
                                    <w:color w:val="FFFFFF" w:themeColor="background1"/>
                                  </w:rPr>
                                  <w:t>INSTYTUT BADAWCZY IPC SPÓŁKA Z O.O.</w:t>
                                </w:r>
                              </w:p>
                            </w:sdtContent>
                          </w:sdt>
                          <w:p w14:paraId="7C58111F" w14:textId="69957371" w:rsidR="001E494D" w:rsidRDefault="001E494D">
                            <w:pPr>
                              <w:pStyle w:val="Bezodstpw"/>
                              <w:spacing w:before="120"/>
                              <w:jc w:val="center"/>
                              <w:rPr>
                                <w:color w:val="FFFFFF" w:themeColor="background1"/>
                              </w:rPr>
                            </w:pPr>
                            <w:sdt>
                              <w:sdtPr>
                                <w:rPr>
                                  <w:caps/>
                                  <w:color w:val="FFFFFF" w:themeColor="background1"/>
                                </w:rPr>
                                <w:alias w:val="Firma"/>
                                <w:tag w:val=""/>
                                <w:id w:val="1618182777"/>
                                <w:dataBinding w:prefixMappings="xmlns:ns0='http://schemas.openxmlformats.org/officeDocument/2006/extended-properties' " w:xpath="/ns0:Properties[1]/ns0:Company[1]" w:storeItemID="{6668398D-A668-4E3E-A5EB-62B293D839F1}"/>
                                <w:text/>
                              </w:sdtPr>
                              <w:sdtContent>
                                <w:r>
                                  <w:rPr>
                                    <w:caps/>
                                    <w:color w:val="FFFFFF" w:themeColor="background1"/>
                                  </w:rPr>
                                  <w:t>ul. Ostrowskiego 30, 53-238 Wrocław</w:t>
                                </w:r>
                              </w:sdtContent>
                            </w:sdt>
                            <w:r>
                              <w:rPr>
                                <w:color w:val="FFFFFF" w:themeColor="background1"/>
                              </w:rPr>
                              <w:t>  </w:t>
                            </w:r>
                            <w:sdt>
                              <w:sdtPr>
                                <w:rPr>
                                  <w:color w:val="FFFFFF" w:themeColor="background1"/>
                                </w:rPr>
                                <w:alias w:val="Adres"/>
                                <w:tag w:val=""/>
                                <w:id w:val="-253358678"/>
                                <w:showingPlcHdr/>
                                <w:dataBinding w:prefixMappings="xmlns:ns0='http://schemas.microsoft.com/office/2006/coverPageProps' " w:xpath="/ns0:CoverPageProperties[1]/ns0:CompanyAddress[1]" w:storeItemID="{55AF091B-3C7A-41E3-B477-F2FDAA23CFDA}"/>
                                <w:text/>
                              </w:sdtPr>
                              <w:sdtContent>
                                <w:r>
                                  <w:rPr>
                                    <w:color w:val="FFFFFF" w:themeColor="background1"/>
                                  </w:rPr>
                                  <w:t xml:space="preserve">     </w:t>
                                </w:r>
                              </w:sdtContent>
                            </w:sdt>
                          </w:p>
                        </w:txbxContent>
                      </v:textbox>
                    </v:rect>
                    <v:shapetype id="_x0000_t202" coordsize="21600,21600" o:spt="202" path="m,l,21600r21600,l21600,xe">
                      <v:stroke joinstyle="miter"/>
                      <v:path gradientshapeok="t" o:connecttype="rect"/>
                    </v:shapetype>
                    <v:shape id="Pole tekstowe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sdt>
                            <w:sdtPr>
                              <w:rPr>
                                <w:rFonts w:asciiTheme="majorHAnsi" w:eastAsiaTheme="majorEastAsia" w:hAnsiTheme="majorHAnsi" w:cstheme="majorBidi"/>
                                <w:caps/>
                                <w:color w:val="5B9BD5" w:themeColor="accent1"/>
                                <w:sz w:val="60"/>
                                <w:szCs w:val="60"/>
                              </w:rPr>
                              <w:alias w:val="Tytuł"/>
                              <w:tag w:val=""/>
                              <w:id w:val="-9991715"/>
                              <w:dataBinding w:prefixMappings="xmlns:ns0='http://purl.org/dc/elements/1.1/' xmlns:ns1='http://schemas.openxmlformats.org/package/2006/metadata/core-properties' " w:xpath="/ns1:coreProperties[1]/ns0:title[1]" w:storeItemID="{6C3C8BC8-F283-45AE-878A-BAB7291924A1}"/>
                              <w:text/>
                            </w:sdtPr>
                            <w:sdtContent>
                              <w:p w14:paraId="5995DF6D" w14:textId="1FD87C7B" w:rsidR="001E494D" w:rsidRPr="00F605C9" w:rsidRDefault="001E494D">
                                <w:pPr>
                                  <w:pStyle w:val="Bezodstpw"/>
                                  <w:jc w:val="center"/>
                                  <w:rPr>
                                    <w:rFonts w:asciiTheme="majorHAnsi" w:eastAsiaTheme="majorEastAsia" w:hAnsiTheme="majorHAnsi" w:cstheme="majorBidi"/>
                                    <w:caps/>
                                    <w:color w:val="5B9BD5" w:themeColor="accent1"/>
                                    <w:sz w:val="60"/>
                                    <w:szCs w:val="60"/>
                                  </w:rPr>
                                </w:pPr>
                                <w:r>
                                  <w:rPr>
                                    <w:rFonts w:asciiTheme="majorHAnsi" w:eastAsiaTheme="majorEastAsia" w:hAnsiTheme="majorHAnsi" w:cstheme="majorBidi"/>
                                    <w:caps/>
                                    <w:color w:val="5B9BD5" w:themeColor="accent1"/>
                                    <w:sz w:val="60"/>
                                    <w:szCs w:val="60"/>
                                  </w:rPr>
                                  <w:t>Lokalny Program Rewitalizacji Miasta i Gminy Syców                   na lata 2016 – 2023</w:t>
                                </w:r>
                              </w:p>
                            </w:sdtContent>
                          </w:sdt>
                        </w:txbxContent>
                      </v:textbox>
                    </v:shape>
                    <w10:wrap anchorx="page" anchory="page"/>
                  </v:group>
                </w:pict>
              </mc:Fallback>
            </mc:AlternateContent>
          </w:r>
        </w:p>
        <w:p w14:paraId="76E523C3" w14:textId="38648DB0" w:rsidR="00F605C9" w:rsidRDefault="00F605C9">
          <w:pPr>
            <w:rPr>
              <w:rFonts w:ascii="Calibri" w:eastAsia="Calibri" w:hAnsi="Calibri" w:cs="Calibri"/>
              <w:caps/>
              <w:spacing w:val="15"/>
              <w:sz w:val="22"/>
              <w:szCs w:val="22"/>
              <w:highlight w:val="yellow"/>
              <w:lang w:eastAsia="zh-CN"/>
            </w:rPr>
          </w:pPr>
          <w:r>
            <w:rPr>
              <w:rFonts w:ascii="Calibri" w:eastAsia="Calibri" w:hAnsi="Calibri" w:cs="Calibri"/>
              <w:highlight w:val="yellow"/>
              <w:lang w:eastAsia="zh-CN"/>
            </w:rPr>
            <w:br w:type="page"/>
          </w:r>
        </w:p>
      </w:sdtContent>
    </w:sdt>
    <w:sdt>
      <w:sdtPr>
        <w:rPr>
          <w:rFonts w:ascii="Calibri" w:eastAsia="Calibri" w:hAnsi="Calibri" w:cs="Calibri"/>
          <w:caps w:val="0"/>
          <w:color w:val="auto"/>
          <w:spacing w:val="0"/>
          <w:sz w:val="20"/>
          <w:szCs w:val="20"/>
          <w:highlight w:val="yellow"/>
          <w:lang w:eastAsia="zh-CN"/>
        </w:rPr>
        <w:id w:val="68626426"/>
        <w:docPartObj>
          <w:docPartGallery w:val="Table of Contents"/>
          <w:docPartUnique/>
        </w:docPartObj>
      </w:sdtPr>
      <w:sdtEndPr>
        <w:rPr>
          <w:rFonts w:asciiTheme="minorHAnsi" w:eastAsiaTheme="minorEastAsia" w:hAnsiTheme="minorHAnsi" w:cstheme="minorBidi"/>
          <w:b/>
          <w:bCs/>
          <w:lang w:eastAsia="pl-PL"/>
        </w:rPr>
      </w:sdtEndPr>
      <w:sdtContent>
        <w:p w14:paraId="6EDB643D" w14:textId="5BAC2A71" w:rsidR="004D6DED" w:rsidRPr="005B6C62" w:rsidRDefault="002C3BA1" w:rsidP="006E7A61">
          <w:pPr>
            <w:pStyle w:val="Nagwekspisutreci"/>
            <w:jc w:val="both"/>
          </w:pPr>
          <w:r w:rsidRPr="005B6C62">
            <w:t>SPIS TR</w:t>
          </w:r>
          <w:r w:rsidR="003A1677" w:rsidRPr="005B6C62">
            <w:t>EŚCI</w:t>
          </w:r>
        </w:p>
        <w:p w14:paraId="71A1670D" w14:textId="77777777" w:rsidR="00C84B13" w:rsidRPr="00B960CA" w:rsidRDefault="00C84B13" w:rsidP="00C84B13">
          <w:pPr>
            <w:rPr>
              <w:highlight w:val="yellow"/>
            </w:rPr>
          </w:pPr>
        </w:p>
        <w:p w14:paraId="7ADFCBA3" w14:textId="3572AB19" w:rsidR="00E5169F" w:rsidRDefault="004D6DED">
          <w:pPr>
            <w:pStyle w:val="Spistreci1"/>
            <w:tabs>
              <w:tab w:val="right" w:leader="dot" w:pos="9062"/>
            </w:tabs>
            <w:rPr>
              <w:noProof/>
              <w:sz w:val="22"/>
              <w:szCs w:val="22"/>
            </w:rPr>
          </w:pPr>
          <w:r w:rsidRPr="00B960CA">
            <w:rPr>
              <w:highlight w:val="yellow"/>
            </w:rPr>
            <w:fldChar w:fldCharType="begin"/>
          </w:r>
          <w:r w:rsidRPr="00B960CA">
            <w:rPr>
              <w:highlight w:val="yellow"/>
            </w:rPr>
            <w:instrText xml:space="preserve"> TOC \o "1-3" \h \z \u </w:instrText>
          </w:r>
          <w:r w:rsidRPr="00B960CA">
            <w:rPr>
              <w:highlight w:val="yellow"/>
            </w:rPr>
            <w:fldChar w:fldCharType="separate"/>
          </w:r>
          <w:hyperlink w:anchor="_Toc468702249" w:history="1">
            <w:r w:rsidR="00E5169F" w:rsidRPr="00706FE7">
              <w:rPr>
                <w:rStyle w:val="Hipercze"/>
                <w:noProof/>
              </w:rPr>
              <w:t>1. Wstęp</w:t>
            </w:r>
            <w:r w:rsidR="00E5169F">
              <w:rPr>
                <w:noProof/>
                <w:webHidden/>
              </w:rPr>
              <w:tab/>
            </w:r>
            <w:r w:rsidR="00E5169F">
              <w:rPr>
                <w:noProof/>
                <w:webHidden/>
              </w:rPr>
              <w:fldChar w:fldCharType="begin"/>
            </w:r>
            <w:r w:rsidR="00E5169F">
              <w:rPr>
                <w:noProof/>
                <w:webHidden/>
              </w:rPr>
              <w:instrText xml:space="preserve"> PAGEREF _Toc468702249 \h </w:instrText>
            </w:r>
            <w:r w:rsidR="00E5169F">
              <w:rPr>
                <w:noProof/>
                <w:webHidden/>
              </w:rPr>
            </w:r>
            <w:r w:rsidR="00E5169F">
              <w:rPr>
                <w:noProof/>
                <w:webHidden/>
              </w:rPr>
              <w:fldChar w:fldCharType="separate"/>
            </w:r>
            <w:r w:rsidR="0096469C">
              <w:rPr>
                <w:noProof/>
                <w:webHidden/>
              </w:rPr>
              <w:t>2</w:t>
            </w:r>
            <w:r w:rsidR="00E5169F">
              <w:rPr>
                <w:noProof/>
                <w:webHidden/>
              </w:rPr>
              <w:fldChar w:fldCharType="end"/>
            </w:r>
          </w:hyperlink>
        </w:p>
        <w:p w14:paraId="76942FDC" w14:textId="14888769" w:rsidR="00E5169F" w:rsidRDefault="006E54B8">
          <w:pPr>
            <w:pStyle w:val="Spistreci1"/>
            <w:tabs>
              <w:tab w:val="right" w:leader="dot" w:pos="9062"/>
            </w:tabs>
            <w:rPr>
              <w:noProof/>
              <w:sz w:val="22"/>
              <w:szCs w:val="22"/>
            </w:rPr>
          </w:pPr>
          <w:hyperlink w:anchor="_Toc468702250" w:history="1">
            <w:r w:rsidR="00E5169F" w:rsidRPr="00706FE7">
              <w:rPr>
                <w:rStyle w:val="Hipercze"/>
                <w:noProof/>
              </w:rPr>
              <w:t>2. Opis powiązań programu z dokumentami strategicznymi  i planistycznymi gminy</w:t>
            </w:r>
            <w:r w:rsidR="00E5169F">
              <w:rPr>
                <w:noProof/>
                <w:webHidden/>
              </w:rPr>
              <w:tab/>
            </w:r>
            <w:r w:rsidR="00E5169F">
              <w:rPr>
                <w:noProof/>
                <w:webHidden/>
              </w:rPr>
              <w:fldChar w:fldCharType="begin"/>
            </w:r>
            <w:r w:rsidR="00E5169F">
              <w:rPr>
                <w:noProof/>
                <w:webHidden/>
              </w:rPr>
              <w:instrText xml:space="preserve"> PAGEREF _Toc468702250 \h </w:instrText>
            </w:r>
            <w:r w:rsidR="00E5169F">
              <w:rPr>
                <w:noProof/>
                <w:webHidden/>
              </w:rPr>
            </w:r>
            <w:r w:rsidR="00E5169F">
              <w:rPr>
                <w:noProof/>
                <w:webHidden/>
              </w:rPr>
              <w:fldChar w:fldCharType="separate"/>
            </w:r>
            <w:r w:rsidR="0096469C">
              <w:rPr>
                <w:noProof/>
                <w:webHidden/>
              </w:rPr>
              <w:t>5</w:t>
            </w:r>
            <w:r w:rsidR="00E5169F">
              <w:rPr>
                <w:noProof/>
                <w:webHidden/>
              </w:rPr>
              <w:fldChar w:fldCharType="end"/>
            </w:r>
          </w:hyperlink>
        </w:p>
        <w:p w14:paraId="2DFD10AC" w14:textId="52DDFFC4" w:rsidR="00E5169F" w:rsidRDefault="006E54B8">
          <w:pPr>
            <w:pStyle w:val="Spistreci2"/>
            <w:tabs>
              <w:tab w:val="right" w:leader="dot" w:pos="9062"/>
            </w:tabs>
            <w:rPr>
              <w:noProof/>
              <w:sz w:val="22"/>
              <w:szCs w:val="22"/>
            </w:rPr>
          </w:pPr>
          <w:hyperlink w:anchor="_Toc468702251" w:history="1">
            <w:r w:rsidR="00E5169F" w:rsidRPr="00706FE7">
              <w:rPr>
                <w:rStyle w:val="Hipercze"/>
                <w:noProof/>
              </w:rPr>
              <w:t>2.1 Strategia Rozwoju Gminy Syców na lata 2014-2020</w:t>
            </w:r>
            <w:r w:rsidR="00E5169F">
              <w:rPr>
                <w:noProof/>
                <w:webHidden/>
              </w:rPr>
              <w:tab/>
            </w:r>
            <w:r w:rsidR="00E5169F">
              <w:rPr>
                <w:noProof/>
                <w:webHidden/>
              </w:rPr>
              <w:fldChar w:fldCharType="begin"/>
            </w:r>
            <w:r w:rsidR="00E5169F">
              <w:rPr>
                <w:noProof/>
                <w:webHidden/>
              </w:rPr>
              <w:instrText xml:space="preserve"> PAGEREF _Toc468702251 \h </w:instrText>
            </w:r>
            <w:r w:rsidR="00E5169F">
              <w:rPr>
                <w:noProof/>
                <w:webHidden/>
              </w:rPr>
            </w:r>
            <w:r w:rsidR="00E5169F">
              <w:rPr>
                <w:noProof/>
                <w:webHidden/>
              </w:rPr>
              <w:fldChar w:fldCharType="separate"/>
            </w:r>
            <w:r w:rsidR="0096469C">
              <w:rPr>
                <w:noProof/>
                <w:webHidden/>
              </w:rPr>
              <w:t>5</w:t>
            </w:r>
            <w:r w:rsidR="00E5169F">
              <w:rPr>
                <w:noProof/>
                <w:webHidden/>
              </w:rPr>
              <w:fldChar w:fldCharType="end"/>
            </w:r>
          </w:hyperlink>
        </w:p>
        <w:p w14:paraId="607552CD" w14:textId="76512DCF" w:rsidR="00E5169F" w:rsidRDefault="006E54B8">
          <w:pPr>
            <w:pStyle w:val="Spistreci2"/>
            <w:tabs>
              <w:tab w:val="right" w:leader="dot" w:pos="9062"/>
            </w:tabs>
            <w:rPr>
              <w:noProof/>
              <w:sz w:val="22"/>
              <w:szCs w:val="22"/>
            </w:rPr>
          </w:pPr>
          <w:hyperlink w:anchor="_Toc468702252" w:history="1">
            <w:r w:rsidR="00E5169F" w:rsidRPr="00706FE7">
              <w:rPr>
                <w:rStyle w:val="Hipercze"/>
                <w:noProof/>
              </w:rPr>
              <w:t>2.2 Studium uwarunkowań i kierunków zagospodarowania przestrzennego miasta i gminy Syców</w:t>
            </w:r>
            <w:r w:rsidR="00E5169F">
              <w:rPr>
                <w:noProof/>
                <w:webHidden/>
              </w:rPr>
              <w:tab/>
            </w:r>
            <w:r w:rsidR="00E5169F">
              <w:rPr>
                <w:noProof/>
                <w:webHidden/>
              </w:rPr>
              <w:fldChar w:fldCharType="begin"/>
            </w:r>
            <w:r w:rsidR="00E5169F">
              <w:rPr>
                <w:noProof/>
                <w:webHidden/>
              </w:rPr>
              <w:instrText xml:space="preserve"> PAGEREF _Toc468702252 \h </w:instrText>
            </w:r>
            <w:r w:rsidR="00E5169F">
              <w:rPr>
                <w:noProof/>
                <w:webHidden/>
              </w:rPr>
            </w:r>
            <w:r w:rsidR="00E5169F">
              <w:rPr>
                <w:noProof/>
                <w:webHidden/>
              </w:rPr>
              <w:fldChar w:fldCharType="separate"/>
            </w:r>
            <w:r w:rsidR="0096469C">
              <w:rPr>
                <w:noProof/>
                <w:webHidden/>
              </w:rPr>
              <w:t>6</w:t>
            </w:r>
            <w:r w:rsidR="00E5169F">
              <w:rPr>
                <w:noProof/>
                <w:webHidden/>
              </w:rPr>
              <w:fldChar w:fldCharType="end"/>
            </w:r>
          </w:hyperlink>
        </w:p>
        <w:p w14:paraId="0FF664C8" w14:textId="68D9123B" w:rsidR="00E5169F" w:rsidRDefault="006E54B8">
          <w:pPr>
            <w:pStyle w:val="Spistreci2"/>
            <w:tabs>
              <w:tab w:val="right" w:leader="dot" w:pos="9062"/>
            </w:tabs>
            <w:rPr>
              <w:noProof/>
              <w:sz w:val="22"/>
              <w:szCs w:val="22"/>
            </w:rPr>
          </w:pPr>
          <w:hyperlink w:anchor="_Toc468702253" w:history="1">
            <w:r w:rsidR="00E5169F" w:rsidRPr="00706FE7">
              <w:rPr>
                <w:rStyle w:val="Hipercze"/>
                <w:noProof/>
              </w:rPr>
              <w:t>2.3 Lokalny Program Rewitalizacji Miasta Sycowa na lata 2007-2013</w:t>
            </w:r>
            <w:r w:rsidR="00E5169F">
              <w:rPr>
                <w:noProof/>
                <w:webHidden/>
              </w:rPr>
              <w:tab/>
            </w:r>
            <w:r w:rsidR="00E5169F">
              <w:rPr>
                <w:noProof/>
                <w:webHidden/>
              </w:rPr>
              <w:fldChar w:fldCharType="begin"/>
            </w:r>
            <w:r w:rsidR="00E5169F">
              <w:rPr>
                <w:noProof/>
                <w:webHidden/>
              </w:rPr>
              <w:instrText xml:space="preserve"> PAGEREF _Toc468702253 \h </w:instrText>
            </w:r>
            <w:r w:rsidR="00E5169F">
              <w:rPr>
                <w:noProof/>
                <w:webHidden/>
              </w:rPr>
            </w:r>
            <w:r w:rsidR="00E5169F">
              <w:rPr>
                <w:noProof/>
                <w:webHidden/>
              </w:rPr>
              <w:fldChar w:fldCharType="separate"/>
            </w:r>
            <w:r w:rsidR="0096469C">
              <w:rPr>
                <w:noProof/>
                <w:webHidden/>
              </w:rPr>
              <w:t>10</w:t>
            </w:r>
            <w:r w:rsidR="00E5169F">
              <w:rPr>
                <w:noProof/>
                <w:webHidden/>
              </w:rPr>
              <w:fldChar w:fldCharType="end"/>
            </w:r>
          </w:hyperlink>
        </w:p>
        <w:p w14:paraId="7A850C1E" w14:textId="2FBDBE29" w:rsidR="00E5169F" w:rsidRDefault="006E54B8">
          <w:pPr>
            <w:pStyle w:val="Spistreci1"/>
            <w:tabs>
              <w:tab w:val="right" w:leader="dot" w:pos="9062"/>
            </w:tabs>
            <w:rPr>
              <w:noProof/>
              <w:sz w:val="22"/>
              <w:szCs w:val="22"/>
            </w:rPr>
          </w:pPr>
          <w:hyperlink w:anchor="_Toc468702254" w:history="1">
            <w:r w:rsidR="00E5169F" w:rsidRPr="00706FE7">
              <w:rPr>
                <w:rStyle w:val="Hipercze"/>
                <w:noProof/>
              </w:rPr>
              <w:t>3. Diagnoza czynników i zjawisk kryzysowych oraz skala i charakter potrzeb rewitalizacyjnych</w:t>
            </w:r>
            <w:r w:rsidR="00E5169F">
              <w:rPr>
                <w:noProof/>
                <w:webHidden/>
              </w:rPr>
              <w:tab/>
            </w:r>
            <w:r w:rsidR="00E5169F">
              <w:rPr>
                <w:noProof/>
                <w:webHidden/>
              </w:rPr>
              <w:fldChar w:fldCharType="begin"/>
            </w:r>
            <w:r w:rsidR="00E5169F">
              <w:rPr>
                <w:noProof/>
                <w:webHidden/>
              </w:rPr>
              <w:instrText xml:space="preserve"> PAGEREF _Toc468702254 \h </w:instrText>
            </w:r>
            <w:r w:rsidR="00E5169F">
              <w:rPr>
                <w:noProof/>
                <w:webHidden/>
              </w:rPr>
            </w:r>
            <w:r w:rsidR="00E5169F">
              <w:rPr>
                <w:noProof/>
                <w:webHidden/>
              </w:rPr>
              <w:fldChar w:fldCharType="separate"/>
            </w:r>
            <w:r w:rsidR="0096469C">
              <w:rPr>
                <w:noProof/>
                <w:webHidden/>
              </w:rPr>
              <w:t>14</w:t>
            </w:r>
            <w:r w:rsidR="00E5169F">
              <w:rPr>
                <w:noProof/>
                <w:webHidden/>
              </w:rPr>
              <w:fldChar w:fldCharType="end"/>
            </w:r>
          </w:hyperlink>
        </w:p>
        <w:p w14:paraId="5D2ED554" w14:textId="12E1760E" w:rsidR="00E5169F" w:rsidRDefault="007005FB">
          <w:pPr>
            <w:pStyle w:val="Spistreci2"/>
            <w:tabs>
              <w:tab w:val="right" w:leader="dot" w:pos="9062"/>
            </w:tabs>
            <w:rPr>
              <w:noProof/>
              <w:sz w:val="22"/>
              <w:szCs w:val="22"/>
            </w:rPr>
          </w:pPr>
          <w:hyperlink w:anchor="_Toc468702255" w:history="1">
            <w:r w:rsidR="00E5169F" w:rsidRPr="00706FE7">
              <w:rPr>
                <w:rStyle w:val="Hipercze"/>
                <w:noProof/>
              </w:rPr>
              <w:t>3.1. Diagnoza zjawisk społecznych</w:t>
            </w:r>
            <w:r w:rsidR="00E5169F">
              <w:rPr>
                <w:noProof/>
                <w:webHidden/>
              </w:rPr>
              <w:tab/>
            </w:r>
            <w:r w:rsidR="00E5169F">
              <w:rPr>
                <w:noProof/>
                <w:webHidden/>
              </w:rPr>
              <w:fldChar w:fldCharType="begin"/>
            </w:r>
            <w:r w:rsidR="00E5169F">
              <w:rPr>
                <w:noProof/>
                <w:webHidden/>
              </w:rPr>
              <w:instrText xml:space="preserve"> PAGEREF _Toc468702255 \h </w:instrText>
            </w:r>
            <w:r w:rsidR="00E5169F">
              <w:rPr>
                <w:noProof/>
                <w:webHidden/>
              </w:rPr>
            </w:r>
            <w:r w:rsidR="00E5169F">
              <w:rPr>
                <w:noProof/>
                <w:webHidden/>
              </w:rPr>
              <w:fldChar w:fldCharType="separate"/>
            </w:r>
            <w:r w:rsidR="0096469C">
              <w:rPr>
                <w:noProof/>
                <w:webHidden/>
              </w:rPr>
              <w:t>14</w:t>
            </w:r>
            <w:r w:rsidR="00E5169F">
              <w:rPr>
                <w:noProof/>
                <w:webHidden/>
              </w:rPr>
              <w:fldChar w:fldCharType="end"/>
            </w:r>
          </w:hyperlink>
        </w:p>
        <w:p w14:paraId="68BAF039" w14:textId="72B1CAB3" w:rsidR="00E5169F" w:rsidRDefault="006E54B8">
          <w:pPr>
            <w:pStyle w:val="Spistreci2"/>
            <w:tabs>
              <w:tab w:val="right" w:leader="dot" w:pos="9062"/>
            </w:tabs>
            <w:rPr>
              <w:noProof/>
              <w:sz w:val="22"/>
              <w:szCs w:val="22"/>
            </w:rPr>
          </w:pPr>
          <w:hyperlink w:anchor="_Toc468702256" w:history="1">
            <w:r w:rsidR="00E5169F" w:rsidRPr="00706FE7">
              <w:rPr>
                <w:rStyle w:val="Hipercze"/>
                <w:noProof/>
              </w:rPr>
              <w:t>3.2 Diagnoza zjawisk w sferze gospodarczej</w:t>
            </w:r>
            <w:r w:rsidR="00E5169F">
              <w:rPr>
                <w:noProof/>
                <w:webHidden/>
              </w:rPr>
              <w:tab/>
            </w:r>
            <w:r w:rsidR="00E5169F">
              <w:rPr>
                <w:noProof/>
                <w:webHidden/>
              </w:rPr>
              <w:fldChar w:fldCharType="begin"/>
            </w:r>
            <w:r w:rsidR="00E5169F">
              <w:rPr>
                <w:noProof/>
                <w:webHidden/>
              </w:rPr>
              <w:instrText xml:space="preserve"> PAGEREF _Toc468702256 \h </w:instrText>
            </w:r>
            <w:r w:rsidR="00E5169F">
              <w:rPr>
                <w:noProof/>
                <w:webHidden/>
              </w:rPr>
            </w:r>
            <w:r w:rsidR="00E5169F">
              <w:rPr>
                <w:noProof/>
                <w:webHidden/>
              </w:rPr>
              <w:fldChar w:fldCharType="separate"/>
            </w:r>
            <w:r w:rsidR="0096469C">
              <w:rPr>
                <w:noProof/>
                <w:webHidden/>
              </w:rPr>
              <w:t>50</w:t>
            </w:r>
            <w:r w:rsidR="00E5169F">
              <w:rPr>
                <w:noProof/>
                <w:webHidden/>
              </w:rPr>
              <w:fldChar w:fldCharType="end"/>
            </w:r>
          </w:hyperlink>
        </w:p>
        <w:p w14:paraId="669EAC72" w14:textId="63435C19" w:rsidR="00E5169F" w:rsidRDefault="006E54B8">
          <w:pPr>
            <w:pStyle w:val="Spistreci2"/>
            <w:tabs>
              <w:tab w:val="right" w:leader="dot" w:pos="9062"/>
            </w:tabs>
            <w:rPr>
              <w:noProof/>
              <w:sz w:val="22"/>
              <w:szCs w:val="22"/>
            </w:rPr>
          </w:pPr>
          <w:hyperlink w:anchor="_Toc468702257" w:history="1">
            <w:r w:rsidR="00E5169F" w:rsidRPr="00706FE7">
              <w:rPr>
                <w:rStyle w:val="Hipercze"/>
                <w:noProof/>
              </w:rPr>
              <w:t>B.3. Diagnoza zjawisk w sferze środowiskowej</w:t>
            </w:r>
            <w:r w:rsidR="00E5169F">
              <w:rPr>
                <w:noProof/>
                <w:webHidden/>
              </w:rPr>
              <w:tab/>
            </w:r>
            <w:r w:rsidR="00E5169F">
              <w:rPr>
                <w:noProof/>
                <w:webHidden/>
              </w:rPr>
              <w:fldChar w:fldCharType="begin"/>
            </w:r>
            <w:r w:rsidR="00E5169F">
              <w:rPr>
                <w:noProof/>
                <w:webHidden/>
              </w:rPr>
              <w:instrText xml:space="preserve"> PAGEREF _Toc468702257 \h </w:instrText>
            </w:r>
            <w:r w:rsidR="00E5169F">
              <w:rPr>
                <w:noProof/>
                <w:webHidden/>
              </w:rPr>
            </w:r>
            <w:r w:rsidR="00E5169F">
              <w:rPr>
                <w:noProof/>
                <w:webHidden/>
              </w:rPr>
              <w:fldChar w:fldCharType="separate"/>
            </w:r>
            <w:r w:rsidR="0096469C">
              <w:rPr>
                <w:noProof/>
                <w:webHidden/>
              </w:rPr>
              <w:t>61</w:t>
            </w:r>
            <w:r w:rsidR="00E5169F">
              <w:rPr>
                <w:noProof/>
                <w:webHidden/>
              </w:rPr>
              <w:fldChar w:fldCharType="end"/>
            </w:r>
          </w:hyperlink>
        </w:p>
        <w:p w14:paraId="704A8746" w14:textId="393CD960" w:rsidR="00E5169F" w:rsidRDefault="006E54B8">
          <w:pPr>
            <w:pStyle w:val="Spistreci2"/>
            <w:tabs>
              <w:tab w:val="right" w:leader="dot" w:pos="9062"/>
            </w:tabs>
            <w:rPr>
              <w:noProof/>
              <w:sz w:val="22"/>
              <w:szCs w:val="22"/>
            </w:rPr>
          </w:pPr>
          <w:hyperlink w:anchor="_Toc468702258" w:history="1">
            <w:r w:rsidR="00E5169F" w:rsidRPr="00706FE7">
              <w:rPr>
                <w:rStyle w:val="Hipercze"/>
                <w:noProof/>
              </w:rPr>
              <w:t>B.4 Diagnoza zjawisk w sferze przestrzenno-funkcjonalnej</w:t>
            </w:r>
            <w:r w:rsidR="00E5169F">
              <w:rPr>
                <w:noProof/>
                <w:webHidden/>
              </w:rPr>
              <w:tab/>
            </w:r>
            <w:r w:rsidR="00E5169F">
              <w:rPr>
                <w:noProof/>
                <w:webHidden/>
              </w:rPr>
              <w:fldChar w:fldCharType="begin"/>
            </w:r>
            <w:r w:rsidR="00E5169F">
              <w:rPr>
                <w:noProof/>
                <w:webHidden/>
              </w:rPr>
              <w:instrText xml:space="preserve"> PAGEREF _Toc468702258 \h </w:instrText>
            </w:r>
            <w:r w:rsidR="00E5169F">
              <w:rPr>
                <w:noProof/>
                <w:webHidden/>
              </w:rPr>
            </w:r>
            <w:r w:rsidR="00E5169F">
              <w:rPr>
                <w:noProof/>
                <w:webHidden/>
              </w:rPr>
              <w:fldChar w:fldCharType="separate"/>
            </w:r>
            <w:r w:rsidR="0096469C">
              <w:rPr>
                <w:noProof/>
                <w:webHidden/>
              </w:rPr>
              <w:t>77</w:t>
            </w:r>
            <w:r w:rsidR="00E5169F">
              <w:rPr>
                <w:noProof/>
                <w:webHidden/>
              </w:rPr>
              <w:fldChar w:fldCharType="end"/>
            </w:r>
          </w:hyperlink>
        </w:p>
        <w:p w14:paraId="76347DEA" w14:textId="4360861C" w:rsidR="00E5169F" w:rsidRDefault="006E54B8">
          <w:pPr>
            <w:pStyle w:val="Spistreci2"/>
            <w:tabs>
              <w:tab w:val="right" w:leader="dot" w:pos="9062"/>
            </w:tabs>
            <w:rPr>
              <w:noProof/>
              <w:sz w:val="22"/>
              <w:szCs w:val="22"/>
            </w:rPr>
          </w:pPr>
          <w:hyperlink w:anchor="_Toc468702259" w:history="1">
            <w:r w:rsidR="00E5169F" w:rsidRPr="00706FE7">
              <w:rPr>
                <w:rStyle w:val="Hipercze"/>
                <w:noProof/>
              </w:rPr>
              <w:t>B.5 Diagnoza zjawisk w sferze technicznej</w:t>
            </w:r>
            <w:r w:rsidR="00E5169F">
              <w:rPr>
                <w:noProof/>
                <w:webHidden/>
              </w:rPr>
              <w:tab/>
            </w:r>
            <w:r w:rsidR="00E5169F">
              <w:rPr>
                <w:noProof/>
                <w:webHidden/>
              </w:rPr>
              <w:fldChar w:fldCharType="begin"/>
            </w:r>
            <w:r w:rsidR="00E5169F">
              <w:rPr>
                <w:noProof/>
                <w:webHidden/>
              </w:rPr>
              <w:instrText xml:space="preserve"> PAGEREF _Toc468702259 \h </w:instrText>
            </w:r>
            <w:r w:rsidR="00E5169F">
              <w:rPr>
                <w:noProof/>
                <w:webHidden/>
              </w:rPr>
            </w:r>
            <w:r w:rsidR="00E5169F">
              <w:rPr>
                <w:noProof/>
                <w:webHidden/>
              </w:rPr>
              <w:fldChar w:fldCharType="separate"/>
            </w:r>
            <w:r w:rsidR="0096469C">
              <w:rPr>
                <w:noProof/>
                <w:webHidden/>
              </w:rPr>
              <w:t>112</w:t>
            </w:r>
            <w:r w:rsidR="00E5169F">
              <w:rPr>
                <w:noProof/>
                <w:webHidden/>
              </w:rPr>
              <w:fldChar w:fldCharType="end"/>
            </w:r>
          </w:hyperlink>
        </w:p>
        <w:p w14:paraId="56CF7304" w14:textId="1A98A3F5" w:rsidR="00E5169F" w:rsidRDefault="006E54B8">
          <w:pPr>
            <w:pStyle w:val="Spistreci1"/>
            <w:tabs>
              <w:tab w:val="right" w:leader="dot" w:pos="9062"/>
            </w:tabs>
            <w:rPr>
              <w:noProof/>
              <w:sz w:val="22"/>
              <w:szCs w:val="22"/>
            </w:rPr>
          </w:pPr>
          <w:hyperlink w:anchor="_Toc468702260" w:history="1">
            <w:r w:rsidR="00E5169F" w:rsidRPr="00706FE7">
              <w:rPr>
                <w:rStyle w:val="Hipercze"/>
                <w:noProof/>
              </w:rPr>
              <w:t>4. Obszar zdegradowany i obszar rewitalizacji</w:t>
            </w:r>
            <w:r w:rsidR="00E5169F">
              <w:rPr>
                <w:noProof/>
                <w:webHidden/>
              </w:rPr>
              <w:tab/>
            </w:r>
            <w:r w:rsidR="00E5169F">
              <w:rPr>
                <w:noProof/>
                <w:webHidden/>
              </w:rPr>
              <w:fldChar w:fldCharType="begin"/>
            </w:r>
            <w:r w:rsidR="00E5169F">
              <w:rPr>
                <w:noProof/>
                <w:webHidden/>
              </w:rPr>
              <w:instrText xml:space="preserve"> PAGEREF _Toc468702260 \h </w:instrText>
            </w:r>
            <w:r w:rsidR="00E5169F">
              <w:rPr>
                <w:noProof/>
                <w:webHidden/>
              </w:rPr>
            </w:r>
            <w:r w:rsidR="00E5169F">
              <w:rPr>
                <w:noProof/>
                <w:webHidden/>
              </w:rPr>
              <w:fldChar w:fldCharType="separate"/>
            </w:r>
            <w:r w:rsidR="0096469C">
              <w:rPr>
                <w:noProof/>
                <w:webHidden/>
              </w:rPr>
              <w:t>125</w:t>
            </w:r>
            <w:r w:rsidR="00E5169F">
              <w:rPr>
                <w:noProof/>
                <w:webHidden/>
              </w:rPr>
              <w:fldChar w:fldCharType="end"/>
            </w:r>
          </w:hyperlink>
        </w:p>
        <w:p w14:paraId="6F7C47C7" w14:textId="00AD40FB" w:rsidR="00E5169F" w:rsidRDefault="006E54B8">
          <w:pPr>
            <w:pStyle w:val="Spistreci2"/>
            <w:tabs>
              <w:tab w:val="right" w:leader="dot" w:pos="9062"/>
            </w:tabs>
            <w:rPr>
              <w:noProof/>
              <w:sz w:val="22"/>
              <w:szCs w:val="22"/>
            </w:rPr>
          </w:pPr>
          <w:hyperlink w:anchor="_Toc468702261" w:history="1">
            <w:r w:rsidR="00E5169F" w:rsidRPr="00706FE7">
              <w:rPr>
                <w:rStyle w:val="Hipercze"/>
                <w:noProof/>
              </w:rPr>
              <w:t>4.1. Stany krysysowe</w:t>
            </w:r>
            <w:r w:rsidR="00E5169F">
              <w:rPr>
                <w:noProof/>
                <w:webHidden/>
              </w:rPr>
              <w:tab/>
            </w:r>
            <w:r w:rsidR="00E5169F">
              <w:rPr>
                <w:noProof/>
                <w:webHidden/>
              </w:rPr>
              <w:fldChar w:fldCharType="begin"/>
            </w:r>
            <w:r w:rsidR="00E5169F">
              <w:rPr>
                <w:noProof/>
                <w:webHidden/>
              </w:rPr>
              <w:instrText xml:space="preserve"> PAGEREF _Toc468702261 \h </w:instrText>
            </w:r>
            <w:r w:rsidR="00E5169F">
              <w:rPr>
                <w:noProof/>
                <w:webHidden/>
              </w:rPr>
            </w:r>
            <w:r w:rsidR="00E5169F">
              <w:rPr>
                <w:noProof/>
                <w:webHidden/>
              </w:rPr>
              <w:fldChar w:fldCharType="separate"/>
            </w:r>
            <w:r w:rsidR="0096469C">
              <w:rPr>
                <w:noProof/>
                <w:webHidden/>
              </w:rPr>
              <w:t>125</w:t>
            </w:r>
            <w:r w:rsidR="00E5169F">
              <w:rPr>
                <w:noProof/>
                <w:webHidden/>
              </w:rPr>
              <w:fldChar w:fldCharType="end"/>
            </w:r>
          </w:hyperlink>
        </w:p>
        <w:p w14:paraId="0DDA89A5" w14:textId="24947512" w:rsidR="00E5169F" w:rsidRDefault="006E54B8">
          <w:pPr>
            <w:pStyle w:val="Spistreci2"/>
            <w:tabs>
              <w:tab w:val="right" w:leader="dot" w:pos="9062"/>
            </w:tabs>
            <w:rPr>
              <w:noProof/>
              <w:sz w:val="22"/>
              <w:szCs w:val="22"/>
            </w:rPr>
          </w:pPr>
          <w:hyperlink w:anchor="_Toc468702262" w:history="1">
            <w:r w:rsidR="00E5169F" w:rsidRPr="00706FE7">
              <w:rPr>
                <w:rStyle w:val="Hipercze"/>
                <w:noProof/>
              </w:rPr>
              <w:t>4.2 KONCENTRACJA NEGATYWNYCH ZJAWISK – OBSZAR ZDEGRADOWANY</w:t>
            </w:r>
            <w:r w:rsidR="00E5169F">
              <w:rPr>
                <w:noProof/>
                <w:webHidden/>
              </w:rPr>
              <w:tab/>
            </w:r>
            <w:r w:rsidR="00E5169F">
              <w:rPr>
                <w:noProof/>
                <w:webHidden/>
              </w:rPr>
              <w:fldChar w:fldCharType="begin"/>
            </w:r>
            <w:r w:rsidR="00E5169F">
              <w:rPr>
                <w:noProof/>
                <w:webHidden/>
              </w:rPr>
              <w:instrText xml:space="preserve"> PAGEREF _Toc468702262 \h </w:instrText>
            </w:r>
            <w:r w:rsidR="00E5169F">
              <w:rPr>
                <w:noProof/>
                <w:webHidden/>
              </w:rPr>
            </w:r>
            <w:r w:rsidR="00E5169F">
              <w:rPr>
                <w:noProof/>
                <w:webHidden/>
              </w:rPr>
              <w:fldChar w:fldCharType="separate"/>
            </w:r>
            <w:r w:rsidR="0096469C">
              <w:rPr>
                <w:noProof/>
                <w:webHidden/>
              </w:rPr>
              <w:t>132</w:t>
            </w:r>
            <w:r w:rsidR="00E5169F">
              <w:rPr>
                <w:noProof/>
                <w:webHidden/>
              </w:rPr>
              <w:fldChar w:fldCharType="end"/>
            </w:r>
          </w:hyperlink>
        </w:p>
        <w:p w14:paraId="13DF253C" w14:textId="5862530C" w:rsidR="00E5169F" w:rsidRDefault="006E54B8">
          <w:pPr>
            <w:pStyle w:val="Spistreci2"/>
            <w:tabs>
              <w:tab w:val="right" w:leader="dot" w:pos="9062"/>
            </w:tabs>
            <w:rPr>
              <w:noProof/>
              <w:sz w:val="22"/>
              <w:szCs w:val="22"/>
            </w:rPr>
          </w:pPr>
          <w:hyperlink w:anchor="_Toc468702263" w:history="1">
            <w:r w:rsidR="00E5169F" w:rsidRPr="00706FE7">
              <w:rPr>
                <w:rStyle w:val="Hipercze"/>
                <w:noProof/>
              </w:rPr>
              <w:t>4.3. Obszar rewitalizacji w gminie Syców</w:t>
            </w:r>
            <w:r w:rsidR="00E5169F">
              <w:rPr>
                <w:noProof/>
                <w:webHidden/>
              </w:rPr>
              <w:tab/>
            </w:r>
            <w:r w:rsidR="00E5169F">
              <w:rPr>
                <w:noProof/>
                <w:webHidden/>
              </w:rPr>
              <w:fldChar w:fldCharType="begin"/>
            </w:r>
            <w:r w:rsidR="00E5169F">
              <w:rPr>
                <w:noProof/>
                <w:webHidden/>
              </w:rPr>
              <w:instrText xml:space="preserve"> PAGEREF _Toc468702263 \h </w:instrText>
            </w:r>
            <w:r w:rsidR="00E5169F">
              <w:rPr>
                <w:noProof/>
                <w:webHidden/>
              </w:rPr>
            </w:r>
            <w:r w:rsidR="00E5169F">
              <w:rPr>
                <w:noProof/>
                <w:webHidden/>
              </w:rPr>
              <w:fldChar w:fldCharType="separate"/>
            </w:r>
            <w:r w:rsidR="0096469C">
              <w:rPr>
                <w:noProof/>
                <w:webHidden/>
              </w:rPr>
              <w:t>179</w:t>
            </w:r>
            <w:r w:rsidR="00E5169F">
              <w:rPr>
                <w:noProof/>
                <w:webHidden/>
              </w:rPr>
              <w:fldChar w:fldCharType="end"/>
            </w:r>
          </w:hyperlink>
        </w:p>
        <w:p w14:paraId="72A41B4D" w14:textId="09398486" w:rsidR="00E5169F" w:rsidRDefault="006E54B8">
          <w:pPr>
            <w:pStyle w:val="Spistreci1"/>
            <w:tabs>
              <w:tab w:val="right" w:leader="dot" w:pos="9062"/>
            </w:tabs>
            <w:rPr>
              <w:noProof/>
              <w:sz w:val="22"/>
              <w:szCs w:val="22"/>
            </w:rPr>
          </w:pPr>
          <w:hyperlink w:anchor="_Toc468702264" w:history="1">
            <w:r w:rsidR="00E5169F" w:rsidRPr="00706FE7">
              <w:rPr>
                <w:rStyle w:val="Hipercze"/>
                <w:noProof/>
              </w:rPr>
              <w:t>5. WIZJA OBSZARU REWITALIZACJI oraz cele rewitalizacji</w:t>
            </w:r>
            <w:r w:rsidR="00E5169F">
              <w:rPr>
                <w:noProof/>
                <w:webHidden/>
              </w:rPr>
              <w:tab/>
            </w:r>
            <w:r w:rsidR="00E5169F">
              <w:rPr>
                <w:noProof/>
                <w:webHidden/>
              </w:rPr>
              <w:fldChar w:fldCharType="begin"/>
            </w:r>
            <w:r w:rsidR="00E5169F">
              <w:rPr>
                <w:noProof/>
                <w:webHidden/>
              </w:rPr>
              <w:instrText xml:space="preserve"> PAGEREF _Toc468702264 \h </w:instrText>
            </w:r>
            <w:r w:rsidR="00E5169F">
              <w:rPr>
                <w:noProof/>
                <w:webHidden/>
              </w:rPr>
            </w:r>
            <w:r w:rsidR="00E5169F">
              <w:rPr>
                <w:noProof/>
                <w:webHidden/>
              </w:rPr>
              <w:fldChar w:fldCharType="separate"/>
            </w:r>
            <w:r w:rsidR="0096469C">
              <w:rPr>
                <w:noProof/>
                <w:webHidden/>
              </w:rPr>
              <w:t>183</w:t>
            </w:r>
            <w:r w:rsidR="00E5169F">
              <w:rPr>
                <w:noProof/>
                <w:webHidden/>
              </w:rPr>
              <w:fldChar w:fldCharType="end"/>
            </w:r>
          </w:hyperlink>
        </w:p>
        <w:p w14:paraId="1CB85522" w14:textId="07617883" w:rsidR="00E5169F" w:rsidRDefault="006E54B8">
          <w:pPr>
            <w:pStyle w:val="Spistreci1"/>
            <w:tabs>
              <w:tab w:val="right" w:leader="dot" w:pos="9062"/>
            </w:tabs>
            <w:rPr>
              <w:noProof/>
              <w:sz w:val="22"/>
              <w:szCs w:val="22"/>
            </w:rPr>
          </w:pPr>
          <w:hyperlink w:anchor="_Toc468702265" w:history="1">
            <w:r w:rsidR="00E5169F" w:rsidRPr="00706FE7">
              <w:rPr>
                <w:rStyle w:val="Hipercze"/>
                <w:noProof/>
              </w:rPr>
              <w:t>6. LISTA PODSTAWOWYCH PROJEKTÓW I PRZEDSIĘWZIĘĆ REWITALIZACYJNYCH</w:t>
            </w:r>
            <w:r w:rsidR="00E5169F">
              <w:rPr>
                <w:noProof/>
                <w:webHidden/>
              </w:rPr>
              <w:tab/>
            </w:r>
            <w:r w:rsidR="00E5169F">
              <w:rPr>
                <w:noProof/>
                <w:webHidden/>
              </w:rPr>
              <w:fldChar w:fldCharType="begin"/>
            </w:r>
            <w:r w:rsidR="00E5169F">
              <w:rPr>
                <w:noProof/>
                <w:webHidden/>
              </w:rPr>
              <w:instrText xml:space="preserve"> PAGEREF _Toc468702265 \h </w:instrText>
            </w:r>
            <w:r w:rsidR="00E5169F">
              <w:rPr>
                <w:noProof/>
                <w:webHidden/>
              </w:rPr>
            </w:r>
            <w:r w:rsidR="00E5169F">
              <w:rPr>
                <w:noProof/>
                <w:webHidden/>
              </w:rPr>
              <w:fldChar w:fldCharType="separate"/>
            </w:r>
            <w:r w:rsidR="0096469C">
              <w:rPr>
                <w:noProof/>
                <w:webHidden/>
              </w:rPr>
              <w:t>188</w:t>
            </w:r>
            <w:r w:rsidR="00E5169F">
              <w:rPr>
                <w:noProof/>
                <w:webHidden/>
              </w:rPr>
              <w:fldChar w:fldCharType="end"/>
            </w:r>
          </w:hyperlink>
        </w:p>
        <w:p w14:paraId="66A6AC13" w14:textId="0D856017" w:rsidR="00E5169F" w:rsidRDefault="006E54B8">
          <w:pPr>
            <w:pStyle w:val="Spistreci1"/>
            <w:tabs>
              <w:tab w:val="right" w:leader="dot" w:pos="9062"/>
            </w:tabs>
            <w:rPr>
              <w:noProof/>
              <w:sz w:val="22"/>
              <w:szCs w:val="22"/>
            </w:rPr>
          </w:pPr>
          <w:hyperlink w:anchor="_Toc468702266" w:history="1">
            <w:r w:rsidR="00E5169F" w:rsidRPr="00706FE7">
              <w:rPr>
                <w:rStyle w:val="Hipercze"/>
                <w:noProof/>
              </w:rPr>
              <w:t>7. POZOSTAŁE PROJEKTY I PRZEDSIĘWZIĘCIA REWITALIZACYJNE</w:t>
            </w:r>
            <w:r w:rsidR="00E5169F">
              <w:rPr>
                <w:noProof/>
                <w:webHidden/>
              </w:rPr>
              <w:tab/>
            </w:r>
            <w:r w:rsidR="00E5169F">
              <w:rPr>
                <w:noProof/>
                <w:webHidden/>
              </w:rPr>
              <w:fldChar w:fldCharType="begin"/>
            </w:r>
            <w:r w:rsidR="00E5169F">
              <w:rPr>
                <w:noProof/>
                <w:webHidden/>
              </w:rPr>
              <w:instrText xml:space="preserve"> PAGEREF _Toc468702266 \h </w:instrText>
            </w:r>
            <w:r w:rsidR="00E5169F">
              <w:rPr>
                <w:noProof/>
                <w:webHidden/>
              </w:rPr>
            </w:r>
            <w:r w:rsidR="00E5169F">
              <w:rPr>
                <w:noProof/>
                <w:webHidden/>
              </w:rPr>
              <w:fldChar w:fldCharType="separate"/>
            </w:r>
            <w:r w:rsidR="0096469C">
              <w:rPr>
                <w:noProof/>
                <w:webHidden/>
              </w:rPr>
              <w:t>202</w:t>
            </w:r>
            <w:r w:rsidR="00E5169F">
              <w:rPr>
                <w:noProof/>
                <w:webHidden/>
              </w:rPr>
              <w:fldChar w:fldCharType="end"/>
            </w:r>
          </w:hyperlink>
        </w:p>
        <w:p w14:paraId="232453FC" w14:textId="0B99489F" w:rsidR="00E5169F" w:rsidRDefault="007005FB">
          <w:pPr>
            <w:pStyle w:val="Spistreci1"/>
            <w:tabs>
              <w:tab w:val="right" w:leader="dot" w:pos="9062"/>
            </w:tabs>
            <w:rPr>
              <w:noProof/>
              <w:sz w:val="22"/>
              <w:szCs w:val="22"/>
            </w:rPr>
          </w:pPr>
          <w:hyperlink w:anchor="_Toc468702267" w:history="1">
            <w:r w:rsidR="00E5169F" w:rsidRPr="00706FE7">
              <w:rPr>
                <w:rStyle w:val="Hipercze"/>
                <w:noProof/>
              </w:rPr>
              <w:t>8. MECHANIZMY ZAPEWNIENIA KOMPLEMENTARNOŚCI</w:t>
            </w:r>
            <w:r w:rsidR="00E5169F">
              <w:rPr>
                <w:noProof/>
                <w:webHidden/>
              </w:rPr>
              <w:tab/>
            </w:r>
            <w:r w:rsidR="00E5169F">
              <w:rPr>
                <w:noProof/>
                <w:webHidden/>
              </w:rPr>
              <w:fldChar w:fldCharType="begin"/>
            </w:r>
            <w:r w:rsidR="00E5169F">
              <w:rPr>
                <w:noProof/>
                <w:webHidden/>
              </w:rPr>
              <w:instrText xml:space="preserve"> PAGEREF _Toc468702267 \h </w:instrText>
            </w:r>
            <w:r w:rsidR="00E5169F">
              <w:rPr>
                <w:noProof/>
                <w:webHidden/>
              </w:rPr>
            </w:r>
            <w:r w:rsidR="00E5169F">
              <w:rPr>
                <w:noProof/>
                <w:webHidden/>
              </w:rPr>
              <w:fldChar w:fldCharType="separate"/>
            </w:r>
            <w:r w:rsidR="0096469C">
              <w:rPr>
                <w:noProof/>
                <w:webHidden/>
              </w:rPr>
              <w:t>205</w:t>
            </w:r>
            <w:r w:rsidR="00E5169F">
              <w:rPr>
                <w:noProof/>
                <w:webHidden/>
              </w:rPr>
              <w:fldChar w:fldCharType="end"/>
            </w:r>
          </w:hyperlink>
        </w:p>
        <w:p w14:paraId="43B6A06C" w14:textId="63A3E946" w:rsidR="00E5169F" w:rsidRDefault="006E54B8">
          <w:pPr>
            <w:pStyle w:val="Spistreci1"/>
            <w:tabs>
              <w:tab w:val="right" w:leader="dot" w:pos="9062"/>
            </w:tabs>
            <w:rPr>
              <w:noProof/>
              <w:sz w:val="22"/>
              <w:szCs w:val="22"/>
            </w:rPr>
          </w:pPr>
          <w:hyperlink w:anchor="_Toc468702268" w:history="1">
            <w:r w:rsidR="00E5169F" w:rsidRPr="00706FE7">
              <w:rPr>
                <w:rStyle w:val="Hipercze"/>
                <w:noProof/>
              </w:rPr>
              <w:t>9. INDYKATYWNE RAMY FINANSOWE</w:t>
            </w:r>
            <w:r w:rsidR="00E5169F">
              <w:rPr>
                <w:noProof/>
                <w:webHidden/>
              </w:rPr>
              <w:tab/>
            </w:r>
            <w:r w:rsidR="00E5169F">
              <w:rPr>
                <w:noProof/>
                <w:webHidden/>
              </w:rPr>
              <w:fldChar w:fldCharType="begin"/>
            </w:r>
            <w:r w:rsidR="00E5169F">
              <w:rPr>
                <w:noProof/>
                <w:webHidden/>
              </w:rPr>
              <w:instrText xml:space="preserve"> PAGEREF _Toc468702268 \h </w:instrText>
            </w:r>
            <w:r w:rsidR="00E5169F">
              <w:rPr>
                <w:noProof/>
                <w:webHidden/>
              </w:rPr>
            </w:r>
            <w:r w:rsidR="00E5169F">
              <w:rPr>
                <w:noProof/>
                <w:webHidden/>
              </w:rPr>
              <w:fldChar w:fldCharType="separate"/>
            </w:r>
            <w:r w:rsidR="0096469C">
              <w:rPr>
                <w:noProof/>
                <w:webHidden/>
              </w:rPr>
              <w:t>208</w:t>
            </w:r>
            <w:r w:rsidR="00E5169F">
              <w:rPr>
                <w:noProof/>
                <w:webHidden/>
              </w:rPr>
              <w:fldChar w:fldCharType="end"/>
            </w:r>
          </w:hyperlink>
        </w:p>
        <w:p w14:paraId="503519B6" w14:textId="03AAC145" w:rsidR="00E5169F" w:rsidRDefault="006E54B8">
          <w:pPr>
            <w:pStyle w:val="Spistreci1"/>
            <w:tabs>
              <w:tab w:val="right" w:leader="dot" w:pos="9062"/>
            </w:tabs>
            <w:rPr>
              <w:noProof/>
              <w:sz w:val="22"/>
              <w:szCs w:val="22"/>
            </w:rPr>
          </w:pPr>
          <w:hyperlink w:anchor="_Toc468702269" w:history="1">
            <w:r w:rsidR="00E5169F" w:rsidRPr="00706FE7">
              <w:rPr>
                <w:rStyle w:val="Hipercze"/>
                <w:noProof/>
              </w:rPr>
              <w:t>10. MECHANIZMY WŁĄCZENIA MIESZKAŃCÓW, PRZEDSIĘBIORCÓW I INNYCH PODMIOTÓW I GRUP AKTYWNYCH W PROCES REWITALIZACJI</w:t>
            </w:r>
            <w:r w:rsidR="00E5169F">
              <w:rPr>
                <w:noProof/>
                <w:webHidden/>
              </w:rPr>
              <w:tab/>
            </w:r>
            <w:r w:rsidR="00E5169F">
              <w:rPr>
                <w:noProof/>
                <w:webHidden/>
              </w:rPr>
              <w:fldChar w:fldCharType="begin"/>
            </w:r>
            <w:r w:rsidR="00E5169F">
              <w:rPr>
                <w:noProof/>
                <w:webHidden/>
              </w:rPr>
              <w:instrText xml:space="preserve"> PAGEREF _Toc468702269 \h </w:instrText>
            </w:r>
            <w:r w:rsidR="00E5169F">
              <w:rPr>
                <w:noProof/>
                <w:webHidden/>
              </w:rPr>
            </w:r>
            <w:r w:rsidR="00E5169F">
              <w:rPr>
                <w:noProof/>
                <w:webHidden/>
              </w:rPr>
              <w:fldChar w:fldCharType="separate"/>
            </w:r>
            <w:r w:rsidR="0096469C">
              <w:rPr>
                <w:noProof/>
                <w:webHidden/>
              </w:rPr>
              <w:t>209</w:t>
            </w:r>
            <w:r w:rsidR="00E5169F">
              <w:rPr>
                <w:noProof/>
                <w:webHidden/>
              </w:rPr>
              <w:fldChar w:fldCharType="end"/>
            </w:r>
          </w:hyperlink>
        </w:p>
        <w:p w14:paraId="20284A17" w14:textId="4FE3C1A6" w:rsidR="00E5169F" w:rsidRDefault="006E54B8">
          <w:pPr>
            <w:pStyle w:val="Spistreci1"/>
            <w:tabs>
              <w:tab w:val="right" w:leader="dot" w:pos="9062"/>
            </w:tabs>
            <w:rPr>
              <w:noProof/>
              <w:sz w:val="22"/>
              <w:szCs w:val="22"/>
            </w:rPr>
          </w:pPr>
          <w:hyperlink w:anchor="_Toc468702270" w:history="1">
            <w:r w:rsidR="00E5169F" w:rsidRPr="00706FE7">
              <w:rPr>
                <w:rStyle w:val="Hipercze"/>
                <w:noProof/>
              </w:rPr>
              <w:t>11. SYSTEM REALIZACJI PROGRAMU REWITALIZACJI ORAZ MONITORING</w:t>
            </w:r>
            <w:r w:rsidR="00E5169F">
              <w:rPr>
                <w:noProof/>
                <w:webHidden/>
              </w:rPr>
              <w:tab/>
            </w:r>
            <w:r w:rsidR="00E5169F">
              <w:rPr>
                <w:noProof/>
                <w:webHidden/>
              </w:rPr>
              <w:fldChar w:fldCharType="begin"/>
            </w:r>
            <w:r w:rsidR="00E5169F">
              <w:rPr>
                <w:noProof/>
                <w:webHidden/>
              </w:rPr>
              <w:instrText xml:space="preserve"> PAGEREF _Toc468702270 \h </w:instrText>
            </w:r>
            <w:r w:rsidR="00E5169F">
              <w:rPr>
                <w:noProof/>
                <w:webHidden/>
              </w:rPr>
            </w:r>
            <w:r w:rsidR="00E5169F">
              <w:rPr>
                <w:noProof/>
                <w:webHidden/>
              </w:rPr>
              <w:fldChar w:fldCharType="separate"/>
            </w:r>
            <w:r w:rsidR="0096469C">
              <w:rPr>
                <w:noProof/>
                <w:webHidden/>
              </w:rPr>
              <w:t>211</w:t>
            </w:r>
            <w:r w:rsidR="00E5169F">
              <w:rPr>
                <w:noProof/>
                <w:webHidden/>
              </w:rPr>
              <w:fldChar w:fldCharType="end"/>
            </w:r>
          </w:hyperlink>
        </w:p>
        <w:p w14:paraId="44AF0835" w14:textId="704231A5" w:rsidR="00E5169F" w:rsidRDefault="006E54B8">
          <w:pPr>
            <w:pStyle w:val="Spistreci1"/>
            <w:tabs>
              <w:tab w:val="right" w:leader="dot" w:pos="9062"/>
            </w:tabs>
            <w:rPr>
              <w:noProof/>
              <w:sz w:val="22"/>
              <w:szCs w:val="22"/>
            </w:rPr>
          </w:pPr>
          <w:hyperlink w:anchor="_Toc468702271" w:history="1">
            <w:r w:rsidR="00E5169F" w:rsidRPr="00706FE7">
              <w:rPr>
                <w:rStyle w:val="Hipercze"/>
                <w:noProof/>
              </w:rPr>
              <w:t>Spis map, tabel i wykresów</w:t>
            </w:r>
            <w:r w:rsidR="00E5169F">
              <w:rPr>
                <w:noProof/>
                <w:webHidden/>
              </w:rPr>
              <w:tab/>
            </w:r>
            <w:r w:rsidR="00E5169F">
              <w:rPr>
                <w:noProof/>
                <w:webHidden/>
              </w:rPr>
              <w:fldChar w:fldCharType="begin"/>
            </w:r>
            <w:r w:rsidR="00E5169F">
              <w:rPr>
                <w:noProof/>
                <w:webHidden/>
              </w:rPr>
              <w:instrText xml:space="preserve"> PAGEREF _Toc468702271 \h </w:instrText>
            </w:r>
            <w:r w:rsidR="00E5169F">
              <w:rPr>
                <w:noProof/>
                <w:webHidden/>
              </w:rPr>
            </w:r>
            <w:r w:rsidR="00E5169F">
              <w:rPr>
                <w:noProof/>
                <w:webHidden/>
              </w:rPr>
              <w:fldChar w:fldCharType="separate"/>
            </w:r>
            <w:r w:rsidR="0096469C">
              <w:rPr>
                <w:noProof/>
                <w:webHidden/>
              </w:rPr>
              <w:t>216</w:t>
            </w:r>
            <w:r w:rsidR="00E5169F">
              <w:rPr>
                <w:noProof/>
                <w:webHidden/>
              </w:rPr>
              <w:fldChar w:fldCharType="end"/>
            </w:r>
          </w:hyperlink>
        </w:p>
        <w:p w14:paraId="7D546737" w14:textId="6AE5544C" w:rsidR="00883C4E" w:rsidRPr="00B960CA" w:rsidRDefault="004D6DED" w:rsidP="006E7A61">
          <w:pPr>
            <w:jc w:val="both"/>
            <w:rPr>
              <w:highlight w:val="yellow"/>
            </w:rPr>
          </w:pPr>
          <w:r w:rsidRPr="00B960CA">
            <w:rPr>
              <w:b/>
              <w:bCs/>
              <w:highlight w:val="yellow"/>
            </w:rPr>
            <w:fldChar w:fldCharType="end"/>
          </w:r>
        </w:p>
      </w:sdtContent>
    </w:sdt>
    <w:p w14:paraId="2A089DCC" w14:textId="77777777" w:rsidR="00DE1E5B" w:rsidRPr="00B960CA" w:rsidRDefault="00DE1E5B" w:rsidP="006E7A61">
      <w:pPr>
        <w:jc w:val="both"/>
        <w:rPr>
          <w:highlight w:val="yellow"/>
        </w:rPr>
      </w:pPr>
      <w:bookmarkStart w:id="0" w:name="_Toc431469404"/>
    </w:p>
    <w:p w14:paraId="279A557B" w14:textId="77777777" w:rsidR="00CB181E" w:rsidRPr="00B960CA" w:rsidRDefault="00CB181E" w:rsidP="006E7A61">
      <w:pPr>
        <w:jc w:val="both"/>
        <w:rPr>
          <w:highlight w:val="yellow"/>
        </w:rPr>
      </w:pPr>
    </w:p>
    <w:p w14:paraId="66CE1644" w14:textId="77777777" w:rsidR="00CB181E" w:rsidRPr="00B960CA" w:rsidRDefault="00CB181E" w:rsidP="006E7A61">
      <w:pPr>
        <w:jc w:val="both"/>
        <w:rPr>
          <w:highlight w:val="yellow"/>
        </w:rPr>
      </w:pPr>
    </w:p>
    <w:p w14:paraId="0B390C98" w14:textId="77777777" w:rsidR="00CB181E" w:rsidRPr="00B960CA" w:rsidRDefault="00CB181E" w:rsidP="006E7A61">
      <w:pPr>
        <w:jc w:val="both"/>
        <w:rPr>
          <w:highlight w:val="yellow"/>
        </w:rPr>
      </w:pPr>
    </w:p>
    <w:p w14:paraId="26A4C730" w14:textId="77777777" w:rsidR="004F79B6" w:rsidRPr="00B960CA" w:rsidRDefault="004F79B6">
      <w:pPr>
        <w:spacing w:after="0" w:line="240" w:lineRule="auto"/>
        <w:rPr>
          <w:rFonts w:ascii="Cambria" w:eastAsia="Times New Roman" w:hAnsi="Cambria" w:cs="Times New Roman"/>
          <w:b/>
          <w:bCs/>
          <w:color w:val="365F91"/>
          <w:sz w:val="52"/>
          <w:szCs w:val="28"/>
          <w:highlight w:val="yellow"/>
        </w:rPr>
      </w:pPr>
      <w:bookmarkStart w:id="1" w:name="_Toc435171695"/>
      <w:r w:rsidRPr="00B960CA">
        <w:rPr>
          <w:sz w:val="52"/>
          <w:highlight w:val="yellow"/>
        </w:rPr>
        <w:br w:type="page"/>
      </w:r>
    </w:p>
    <w:p w14:paraId="1A7A371C" w14:textId="657A1468" w:rsidR="00E24F90" w:rsidRPr="00F605C9" w:rsidRDefault="00F605C9" w:rsidP="00F605C9">
      <w:pPr>
        <w:pStyle w:val="Nagwek1"/>
      </w:pPr>
      <w:bookmarkStart w:id="2" w:name="_Toc468702249"/>
      <w:r>
        <w:lastRenderedPageBreak/>
        <w:t xml:space="preserve">1. </w:t>
      </w:r>
      <w:r w:rsidR="00E24F90" w:rsidRPr="00F605C9">
        <w:t>Wstęp</w:t>
      </w:r>
      <w:bookmarkEnd w:id="1"/>
      <w:bookmarkEnd w:id="2"/>
      <w:r w:rsidR="00E24F90" w:rsidRPr="00F605C9">
        <w:t xml:space="preserve"> </w:t>
      </w:r>
    </w:p>
    <w:p w14:paraId="5DA0E943" w14:textId="77777777" w:rsidR="00E24F90" w:rsidRPr="00CE09C6" w:rsidRDefault="00E24F90" w:rsidP="006E7A61">
      <w:pPr>
        <w:jc w:val="both"/>
        <w:rPr>
          <w:rStyle w:val="Wyrnieniedelikatne"/>
          <w:b/>
          <w:sz w:val="28"/>
          <w:szCs w:val="28"/>
        </w:rPr>
      </w:pPr>
    </w:p>
    <w:p w14:paraId="0121A31C" w14:textId="77777777" w:rsidR="00E24F90" w:rsidRPr="00CE09C6" w:rsidRDefault="00E24F90" w:rsidP="006E7A61">
      <w:pPr>
        <w:jc w:val="both"/>
        <w:rPr>
          <w:b/>
          <w:i/>
          <w:iCs/>
          <w:color w:val="404040" w:themeColor="text1" w:themeTint="BF"/>
          <w:sz w:val="28"/>
          <w:szCs w:val="28"/>
        </w:rPr>
      </w:pPr>
      <w:r w:rsidRPr="00CE09C6">
        <w:rPr>
          <w:rStyle w:val="Wyrnieniedelikatne"/>
          <w:b/>
          <w:sz w:val="28"/>
          <w:szCs w:val="28"/>
        </w:rPr>
        <w:t>Rewitalizacja stanowi proces wyprowadzania ze 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w:t>
      </w:r>
    </w:p>
    <w:p w14:paraId="027B0EA4" w14:textId="77777777" w:rsidR="00E24F90" w:rsidRPr="00CE09C6" w:rsidRDefault="00E24F90" w:rsidP="006E7A61">
      <w:pPr>
        <w:jc w:val="both"/>
      </w:pPr>
      <w:r w:rsidRPr="00CE09C6">
        <w:t xml:space="preserve">Definicja rewitalizacji podkreśla kilka istotnych zagadnień i wyzwań związanych z procesem wychodzenia ze stanu kryzysowego obszaru kryzysowego. </w:t>
      </w:r>
    </w:p>
    <w:p w14:paraId="45ED5629" w14:textId="40D95EAE" w:rsidR="00E24F90" w:rsidRPr="00CE09C6" w:rsidRDefault="00E24F90" w:rsidP="006E7A61">
      <w:pPr>
        <w:jc w:val="both"/>
      </w:pPr>
      <w:r w:rsidRPr="00CE09C6">
        <w:t>Po pierwsze proces rewitalizacji powinien być realizowany w sposób kompleksowy, tj. w taki sposób, który nie tylko rozwiązuje lub eliminuje wybrane zagrożenia i problemy, ale także w sposób pozwalający na wykorzystanie mocnych stron nie tylko obszaru rewitalizowanego, ale całej gminy, jak również potencjału otoczenia zewnętrznego, traktowanych jako sza</w:t>
      </w:r>
      <w:r w:rsidR="00F605C9">
        <w:t>nse rozwoju. Takie kompleksowe</w:t>
      </w:r>
      <w:r w:rsidRPr="00CE09C6">
        <w:t xml:space="preserve"> podejście do rewitalizacji oznacza, że działania podejmowane na rzecz wychodzenia ze stanu kryzysowego powinny wpisywać się w szerszy nurt realizacji</w:t>
      </w:r>
      <w:r w:rsidR="00F605C9">
        <w:t xml:space="preserve"> polityki rozwoju całej gminy </w:t>
      </w:r>
      <w:r w:rsidRPr="00CE09C6">
        <w:t xml:space="preserve">i jego otoczenia, w szczególności otoczenia powiązanego funkcjonalnie </w:t>
      </w:r>
      <w:r w:rsidR="000D2F4D">
        <w:br/>
      </w:r>
      <w:r w:rsidRPr="00CE09C6">
        <w:t xml:space="preserve">z gminą. </w:t>
      </w:r>
    </w:p>
    <w:p w14:paraId="3D0F4B28" w14:textId="3169C2CD" w:rsidR="00E24F90" w:rsidRPr="00CE09C6" w:rsidRDefault="00E24F90" w:rsidP="006E7A61">
      <w:pPr>
        <w:jc w:val="both"/>
      </w:pPr>
      <w:r w:rsidRPr="00CE09C6">
        <w:t>Po drugie proces rewitalizacji powinien być prowadzony w sferach społecznej, prze</w:t>
      </w:r>
      <w:r w:rsidR="00CF3718" w:rsidRPr="00CE09C6">
        <w:t xml:space="preserve">strzennej </w:t>
      </w:r>
      <w:r w:rsidR="00CF3718" w:rsidRPr="00CE09C6">
        <w:br/>
        <w:t>i gospodarczej,</w:t>
      </w:r>
      <w:r w:rsidR="00CD1E92" w:rsidRPr="00CE09C6">
        <w:t xml:space="preserve"> tj. być ukierunkowa</w:t>
      </w:r>
      <w:r w:rsidRPr="00CE09C6">
        <w:t xml:space="preserve">ny na wieloaspektowe podejście oraz rezultaty. Kluczowe dla właściwego zdiagnozowania skali poszczególnych problemów, a tym samym wybór zawężonych terytorialnie obszarów do rewitalizacji powinien być poprzedzony rzetelną diagnozą. Diagnoza powinna wskazać stany kryzysowe na </w:t>
      </w:r>
      <w:r w:rsidR="00CD1E92" w:rsidRPr="00CE09C6">
        <w:t xml:space="preserve">obszarze miasta, zarówno w </w:t>
      </w:r>
      <w:r w:rsidRPr="00CE09C6">
        <w:t>sferze terytorialnej, ale przede wszystkim w sferze kategorii problemów. Ostateczny wybór obszarów do rewitalizacji powinien być wyborem najefektywniejszej ścieżki działań, w kontekście oczekiwanych rezultatów,</w:t>
      </w:r>
      <w:r w:rsidR="00F605C9">
        <w:t xml:space="preserve"> tj. wynikać </w:t>
      </w:r>
      <w:r w:rsidRPr="00CE09C6">
        <w:t xml:space="preserve">z rangi lub znaczenia wybranych zagadnień/obszarów rewitalizacji dla polityki rozwoju całej gminy. </w:t>
      </w:r>
    </w:p>
    <w:p w14:paraId="0EC30A1C" w14:textId="77777777" w:rsidR="00E24F90" w:rsidRPr="00CE09C6" w:rsidRDefault="00E24F90" w:rsidP="006E7A61">
      <w:pPr>
        <w:jc w:val="both"/>
      </w:pPr>
      <w:r w:rsidRPr="00CE09C6">
        <w:t>Po trzecie, istotną rolę w procesie tworzenia i realizacji programu rewitalizacji odgrywa partycypacja społeczna, która obejmuje przygotowanie, prowadzenie i ocenę rewitalizacji w sposób zapewniający aktywny udział interesariuszy. W toku przygotowania, prowadzenia i oceny rewitalizacji dąży się, aby działania, skutkowały wypowiedzeniem się przez wszystkich interesariuszy.</w:t>
      </w:r>
    </w:p>
    <w:p w14:paraId="6B67A012" w14:textId="77777777" w:rsidR="00E24F90" w:rsidRPr="00CE09C6" w:rsidRDefault="00E24F90" w:rsidP="006E7A61">
      <w:pPr>
        <w:jc w:val="both"/>
      </w:pPr>
      <w:r w:rsidRPr="00CE09C6">
        <w:t>Interesariuszami rewitalizacji są w szczególności:</w:t>
      </w:r>
    </w:p>
    <w:p w14:paraId="0174D2D2" w14:textId="77777777" w:rsidR="00E24F90" w:rsidRPr="00CE09C6" w:rsidRDefault="00E24F90" w:rsidP="00B85C0B">
      <w:pPr>
        <w:pStyle w:val="Akapitzlist"/>
        <w:numPr>
          <w:ilvl w:val="0"/>
          <w:numId w:val="27"/>
        </w:numPr>
        <w:jc w:val="both"/>
      </w:pPr>
      <w:r w:rsidRPr="00CE09C6">
        <w:t xml:space="preserve">mieszkańcy obszaru rewitalizacji oraz właściciele, użytkownicy wieczyści nieruchomości </w:t>
      </w:r>
      <w:r w:rsidRPr="00CE09C6">
        <w:br/>
        <w:t>i podmioty zarządzające nieruchomościami znajdującymi się na tym obszarze, w tym spółdzielnie mieszkaniowe, wspólnoty mieszkaniowe i towarzystwa budownictwa społecznego;</w:t>
      </w:r>
    </w:p>
    <w:p w14:paraId="79C87490" w14:textId="77777777" w:rsidR="00E24F90" w:rsidRPr="00CE09C6" w:rsidRDefault="00E24F90" w:rsidP="00B85C0B">
      <w:pPr>
        <w:pStyle w:val="Akapitzlist"/>
        <w:numPr>
          <w:ilvl w:val="0"/>
          <w:numId w:val="27"/>
        </w:numPr>
        <w:jc w:val="both"/>
      </w:pPr>
      <w:r w:rsidRPr="00CE09C6">
        <w:t xml:space="preserve">mieszkańcy gminy inni niż wymienieni powyżej, </w:t>
      </w:r>
    </w:p>
    <w:p w14:paraId="1A2CB3F3" w14:textId="77777777" w:rsidR="00E24F90" w:rsidRPr="00CE09C6" w:rsidRDefault="00E24F90" w:rsidP="00B85C0B">
      <w:pPr>
        <w:pStyle w:val="Akapitzlist"/>
        <w:numPr>
          <w:ilvl w:val="0"/>
          <w:numId w:val="27"/>
        </w:numPr>
        <w:jc w:val="both"/>
      </w:pPr>
      <w:r w:rsidRPr="00CE09C6">
        <w:t>podmioty prowadzące lub zamierzające prowadzić na obszarze gminy działalność gospodarczą;</w:t>
      </w:r>
    </w:p>
    <w:p w14:paraId="4000250E" w14:textId="77777777" w:rsidR="00E24F90" w:rsidRPr="00CE09C6" w:rsidRDefault="00E24F90" w:rsidP="00B85C0B">
      <w:pPr>
        <w:pStyle w:val="Akapitzlist"/>
        <w:numPr>
          <w:ilvl w:val="0"/>
          <w:numId w:val="27"/>
        </w:numPr>
        <w:jc w:val="both"/>
      </w:pPr>
      <w:r w:rsidRPr="00CE09C6">
        <w:t xml:space="preserve">podmioty prowadzące lub zamierzające prowadzić na obszarze gminy działalność społeczną, </w:t>
      </w:r>
      <w:r w:rsidRPr="00CE09C6">
        <w:br/>
        <w:t>w tym organizacje pozarządowe i grupy nieformalne;</w:t>
      </w:r>
    </w:p>
    <w:p w14:paraId="609A5144" w14:textId="77777777" w:rsidR="00E24F90" w:rsidRPr="00CE09C6" w:rsidRDefault="00E24F90" w:rsidP="00B85C0B">
      <w:pPr>
        <w:pStyle w:val="Akapitzlist"/>
        <w:numPr>
          <w:ilvl w:val="0"/>
          <w:numId w:val="27"/>
        </w:numPr>
        <w:jc w:val="both"/>
      </w:pPr>
      <w:r w:rsidRPr="00CE09C6">
        <w:t>jednostki samorządu terytorialnego i ich jednostki organizacyjne;</w:t>
      </w:r>
    </w:p>
    <w:p w14:paraId="1B2C8CF9" w14:textId="77777777" w:rsidR="00C36CFA" w:rsidRPr="00CE09C6" w:rsidRDefault="00E24F90" w:rsidP="00B85C0B">
      <w:pPr>
        <w:pStyle w:val="Akapitzlist"/>
        <w:numPr>
          <w:ilvl w:val="0"/>
          <w:numId w:val="27"/>
        </w:numPr>
        <w:jc w:val="both"/>
      </w:pPr>
      <w:r w:rsidRPr="00CE09C6">
        <w:t>organy władzy publicznej;</w:t>
      </w:r>
    </w:p>
    <w:p w14:paraId="1728FC2F" w14:textId="77777777" w:rsidR="00E24F90" w:rsidRPr="00CE09C6" w:rsidRDefault="00E24F90" w:rsidP="00B85C0B">
      <w:pPr>
        <w:pStyle w:val="Akapitzlist"/>
        <w:numPr>
          <w:ilvl w:val="0"/>
          <w:numId w:val="27"/>
        </w:numPr>
        <w:jc w:val="both"/>
      </w:pPr>
      <w:r w:rsidRPr="00CE09C6">
        <w:t>podmioty, inne niż wymienione w pkt 6, realizujące na obszarze rewitalizacji uprawnienia Skarbu Państwa.</w:t>
      </w:r>
    </w:p>
    <w:p w14:paraId="1A5F54BE" w14:textId="77777777" w:rsidR="00E24F90" w:rsidRPr="00CE09C6" w:rsidRDefault="00E24F90" w:rsidP="006E7A61">
      <w:pPr>
        <w:jc w:val="both"/>
      </w:pPr>
      <w:r w:rsidRPr="00CE09C6">
        <w:lastRenderedPageBreak/>
        <w:t xml:space="preserve">Oznacza to, że sam proces powinien być tak zaplanowany, aby umożliwić czynny udział wybranych grup społecznych i tzw. aktorów rozwoju lokalnego. Udział interesariuszy powinien zostać zaplanowany zarówno na etapie tworzenia programu rewitalizacji, jak również na etapie jego realizacji, w tym ewaluacji. Na etapie tworzenia programu rewitalizacji wskazany jest udział interesariuszy zarówno na etapie diagnozy, jak również planowania poszczególnych celów i działań rewitalizacyjnych. </w:t>
      </w:r>
    </w:p>
    <w:p w14:paraId="410E3623" w14:textId="77777777" w:rsidR="00E5169F" w:rsidRPr="00886967" w:rsidRDefault="00E5169F" w:rsidP="00E5169F">
      <w:pPr>
        <w:jc w:val="both"/>
        <w:rPr>
          <w:b/>
        </w:rPr>
      </w:pPr>
      <w:r w:rsidRPr="00886967">
        <w:rPr>
          <w:b/>
        </w:rPr>
        <w:t xml:space="preserve">Program rewitalizacji realizowany na poziomie gminy wpisuje się w szereg założeń krajowych </w:t>
      </w:r>
      <w:r w:rsidRPr="00886967">
        <w:rPr>
          <w:b/>
        </w:rPr>
        <w:br/>
        <w:t xml:space="preserve">i regionalnych dokumentów strategicznych: </w:t>
      </w:r>
    </w:p>
    <w:tbl>
      <w:tblPr>
        <w:tblStyle w:val="Tabelasiatki4"/>
        <w:tblW w:w="0" w:type="auto"/>
        <w:tblLook w:val="04A0" w:firstRow="1" w:lastRow="0" w:firstColumn="1" w:lastColumn="0" w:noHBand="0" w:noVBand="1"/>
      </w:tblPr>
      <w:tblGrid>
        <w:gridCol w:w="2636"/>
        <w:gridCol w:w="6426"/>
      </w:tblGrid>
      <w:tr w:rsidR="00E5169F" w:rsidRPr="001461A6" w14:paraId="7E6C6B94" w14:textId="77777777" w:rsidTr="00E516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593FB19B" w14:textId="77777777" w:rsidR="00E5169F" w:rsidRPr="001461A6" w:rsidRDefault="00E5169F" w:rsidP="00F674A8">
            <w:pPr>
              <w:spacing w:line="276" w:lineRule="auto"/>
            </w:pPr>
            <w:r w:rsidRPr="001461A6">
              <w:t xml:space="preserve">Nazwa dokumentu </w:t>
            </w:r>
          </w:p>
        </w:tc>
        <w:tc>
          <w:tcPr>
            <w:tcW w:w="6552" w:type="dxa"/>
          </w:tcPr>
          <w:p w14:paraId="7B8D7FCA" w14:textId="77777777" w:rsidR="00E5169F" w:rsidRPr="001461A6" w:rsidRDefault="00E5169F" w:rsidP="00F674A8">
            <w:pPr>
              <w:spacing w:line="276" w:lineRule="auto"/>
              <w:cnfStyle w:val="100000000000" w:firstRow="1" w:lastRow="0" w:firstColumn="0" w:lastColumn="0" w:oddVBand="0" w:evenVBand="0" w:oddHBand="0" w:evenHBand="0" w:firstRowFirstColumn="0" w:firstRowLastColumn="0" w:lastRowFirstColumn="0" w:lastRowLastColumn="0"/>
            </w:pPr>
            <w:r w:rsidRPr="001461A6">
              <w:t xml:space="preserve">Cele </w:t>
            </w:r>
          </w:p>
        </w:tc>
      </w:tr>
      <w:tr w:rsidR="00E5169F" w:rsidRPr="001461A6" w14:paraId="0D31E0D0" w14:textId="77777777" w:rsidTr="00E51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20680F11" w14:textId="77777777" w:rsidR="00E5169F" w:rsidRPr="001461A6" w:rsidRDefault="00E5169F" w:rsidP="00F674A8">
            <w:pPr>
              <w:spacing w:line="276" w:lineRule="auto"/>
            </w:pPr>
            <w:r w:rsidRPr="001461A6">
              <w:t>Strategia Rozwoju Kraju 2020</w:t>
            </w:r>
          </w:p>
        </w:tc>
        <w:tc>
          <w:tcPr>
            <w:tcW w:w="6552" w:type="dxa"/>
          </w:tcPr>
          <w:p w14:paraId="5316D438"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Obszar strategiczny II. Konkurencyjna gospodarka</w:t>
            </w:r>
          </w:p>
          <w:p w14:paraId="2DD84867"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II.4. Rozwój kapitału ludzkiego</w:t>
            </w:r>
          </w:p>
          <w:p w14:paraId="5D5E6C03"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II. 4.1. Zwiększanie aktywności zawodowej</w:t>
            </w:r>
          </w:p>
          <w:p w14:paraId="0A628BB4"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II. 4.2. Poprawa jakości kapitału ludzkiego</w:t>
            </w:r>
          </w:p>
          <w:p w14:paraId="01963F5A"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Obszar strategiczny III. Spójność społeczna i terytorialna.</w:t>
            </w:r>
          </w:p>
          <w:p w14:paraId="7C0913B1"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III.1. Integracja społeczna. III.1.1. Zwiększenie aktywności osób wykluczonych i zagrożonych wykluczeniem społecznym</w:t>
            </w:r>
          </w:p>
          <w:p w14:paraId="03456FC2"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III.1.2. Zmniejszenie ubóstwa w grupach najbardziej nim zagrożonych</w:t>
            </w:r>
          </w:p>
          <w:p w14:paraId="19DD0746"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III.3. Wzmocnienie mechanizmów terytorialnego równoważenia rozwoju oraz integracja przestrzenna dla rozwijania i pełnego wykorzystania potencjałów regionalnych</w:t>
            </w:r>
          </w:p>
          <w:p w14:paraId="4F6CB8D6"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III.3.3. Tworzenie warunków dla rozwoju ośrodków regionalnych, subregionalnych i lokalnych oraz wzmacniania potencjału obszarów wiejskich.</w:t>
            </w:r>
          </w:p>
          <w:p w14:paraId="18FBC143"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 xml:space="preserve">Wspieranie rozwoju ośrodków o znaczeniu lokalnym w zakresie działań rewitalizacyjnych, rozbudowy infrastruktury, zwłaszcza komunikacyjnej, </w:t>
            </w:r>
            <w:r>
              <w:br/>
            </w:r>
            <w:r w:rsidRPr="001461A6">
              <w:t xml:space="preserve">a także poprawy usług użyteczności publicznej </w:t>
            </w:r>
            <w:r w:rsidRPr="001461A6">
              <w:br/>
              <w:t>i innych funkcji niezbędnych dla inicjowania procesów rozwojowych na poziomie lokalnym.</w:t>
            </w:r>
          </w:p>
        </w:tc>
      </w:tr>
      <w:tr w:rsidR="00E5169F" w:rsidRPr="001461A6" w14:paraId="288C4304" w14:textId="77777777" w:rsidTr="00E5169F">
        <w:tc>
          <w:tcPr>
            <w:cnfStyle w:val="001000000000" w:firstRow="0" w:lastRow="0" w:firstColumn="1" w:lastColumn="0" w:oddVBand="0" w:evenVBand="0" w:oddHBand="0" w:evenHBand="0" w:firstRowFirstColumn="0" w:firstRowLastColumn="0" w:lastRowFirstColumn="0" w:lastRowLastColumn="0"/>
            <w:tcW w:w="2660" w:type="dxa"/>
          </w:tcPr>
          <w:p w14:paraId="4D8A4B40" w14:textId="77777777" w:rsidR="00E5169F" w:rsidRPr="001461A6" w:rsidRDefault="00E5169F" w:rsidP="00F674A8">
            <w:pPr>
              <w:spacing w:line="276" w:lineRule="auto"/>
            </w:pPr>
            <w:r w:rsidRPr="001461A6">
              <w:t xml:space="preserve">Strategia Innowacyjności </w:t>
            </w:r>
            <w:r w:rsidRPr="001461A6">
              <w:br/>
              <w:t>i Efektywności Gospodarki „Dynamiczna Polska 2020”</w:t>
            </w:r>
          </w:p>
        </w:tc>
        <w:tc>
          <w:tcPr>
            <w:tcW w:w="6552" w:type="dxa"/>
          </w:tcPr>
          <w:p w14:paraId="4D75BF39"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Cel 1. Dostosowanie otoczenia regulacyjnego i finansowego do potrzeb innowacyjnej i efektywnej gospodarki.</w:t>
            </w:r>
          </w:p>
          <w:p w14:paraId="3935D9E7" w14:textId="5A0A8ABE"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 xml:space="preserve">Cel 2. Stymulowanie innowacyjności poprzez wzrost efektywności wiedzy </w:t>
            </w:r>
            <w:r w:rsidR="000D2F4D">
              <w:br/>
            </w:r>
            <w:r w:rsidRPr="001461A6">
              <w:t>i pracy.</w:t>
            </w:r>
          </w:p>
          <w:p w14:paraId="61F557D8"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 xml:space="preserve">Cel 3. Wzrost efektywności wykorzystania zasobów naturalnych </w:t>
            </w:r>
            <w:r w:rsidRPr="001461A6">
              <w:br/>
              <w:t>i surowców.</w:t>
            </w:r>
          </w:p>
          <w:p w14:paraId="1C37ED03"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Cel 4. Wzrost umiędzynarodowienia polskiej gospodarki.</w:t>
            </w:r>
          </w:p>
        </w:tc>
      </w:tr>
      <w:tr w:rsidR="00E5169F" w:rsidRPr="001461A6" w14:paraId="7ACD2AC2" w14:textId="77777777" w:rsidTr="00E51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27F3A967" w14:textId="77777777" w:rsidR="00E5169F" w:rsidRPr="001461A6" w:rsidRDefault="00E5169F" w:rsidP="00F674A8">
            <w:pPr>
              <w:spacing w:line="276" w:lineRule="auto"/>
            </w:pPr>
            <w:r w:rsidRPr="001461A6">
              <w:t>Strategia Rozwoju Kapitału Ludzkiego 2020</w:t>
            </w:r>
          </w:p>
        </w:tc>
        <w:tc>
          <w:tcPr>
            <w:tcW w:w="6552" w:type="dxa"/>
          </w:tcPr>
          <w:p w14:paraId="49B689B1"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3. Poprawa sytuacji osób i grup zagrożonych wykluczeniem społecznym.</w:t>
            </w:r>
          </w:p>
        </w:tc>
      </w:tr>
      <w:tr w:rsidR="00E5169F" w:rsidRPr="001461A6" w14:paraId="61A69FA7" w14:textId="77777777" w:rsidTr="00E5169F">
        <w:tc>
          <w:tcPr>
            <w:cnfStyle w:val="001000000000" w:firstRow="0" w:lastRow="0" w:firstColumn="1" w:lastColumn="0" w:oddVBand="0" w:evenVBand="0" w:oddHBand="0" w:evenHBand="0" w:firstRowFirstColumn="0" w:firstRowLastColumn="0" w:lastRowFirstColumn="0" w:lastRowLastColumn="0"/>
            <w:tcW w:w="2660" w:type="dxa"/>
          </w:tcPr>
          <w:p w14:paraId="2BEE3E0D" w14:textId="77777777" w:rsidR="00E5169F" w:rsidRPr="001461A6" w:rsidRDefault="00E5169F" w:rsidP="00F674A8">
            <w:pPr>
              <w:spacing w:line="276" w:lineRule="auto"/>
            </w:pPr>
            <w:r w:rsidRPr="001461A6">
              <w:t>Strategia Rozwoju Kapitału Społecznego 2020</w:t>
            </w:r>
          </w:p>
        </w:tc>
        <w:tc>
          <w:tcPr>
            <w:tcW w:w="6552" w:type="dxa"/>
          </w:tcPr>
          <w:p w14:paraId="6DCF5003"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 xml:space="preserve">Cel 3. Poprawa sytuacji osób i grup zagrożonych wykluczeniem społecznym. </w:t>
            </w:r>
          </w:p>
          <w:p w14:paraId="453D7462"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 xml:space="preserve">Cel 4. Rozwój i efektywne wykorzystanie potencjału kulturowego </w:t>
            </w:r>
            <w:r w:rsidRPr="001461A6">
              <w:br/>
              <w:t>i kreatywnego.</w:t>
            </w:r>
          </w:p>
        </w:tc>
      </w:tr>
      <w:tr w:rsidR="00E5169F" w:rsidRPr="001461A6" w14:paraId="36576BD5" w14:textId="77777777" w:rsidTr="00E51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5047B185" w14:textId="77777777" w:rsidR="00E5169F" w:rsidRPr="001461A6" w:rsidRDefault="00E5169F" w:rsidP="00F674A8">
            <w:pPr>
              <w:spacing w:line="276" w:lineRule="auto"/>
            </w:pPr>
            <w:r w:rsidRPr="001461A6">
              <w:lastRenderedPageBreak/>
              <w:t>Strategia Bezpieczeństwo Energetyczne i Środowisko perspektywa do 2020 r.</w:t>
            </w:r>
          </w:p>
        </w:tc>
        <w:tc>
          <w:tcPr>
            <w:tcW w:w="6552" w:type="dxa"/>
          </w:tcPr>
          <w:p w14:paraId="69720BB6"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1. Zrównoważone gospodarowanie zasobami środowiska.</w:t>
            </w:r>
          </w:p>
          <w:p w14:paraId="5738417F"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 xml:space="preserve">Cel 2. Zapewnienie gospodarce krajowej bezpiecznego </w:t>
            </w:r>
            <w:r w:rsidRPr="001461A6">
              <w:br/>
              <w:t>i konkurencyjnego zaopatrzenia w energię.</w:t>
            </w:r>
          </w:p>
          <w:p w14:paraId="2435930F"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3.Poprawa stanu środowiska.</w:t>
            </w:r>
          </w:p>
        </w:tc>
      </w:tr>
      <w:tr w:rsidR="00E5169F" w:rsidRPr="001461A6" w14:paraId="35D2B834" w14:textId="77777777" w:rsidTr="00E5169F">
        <w:tc>
          <w:tcPr>
            <w:cnfStyle w:val="001000000000" w:firstRow="0" w:lastRow="0" w:firstColumn="1" w:lastColumn="0" w:oddVBand="0" w:evenVBand="0" w:oddHBand="0" w:evenHBand="0" w:firstRowFirstColumn="0" w:firstRowLastColumn="0" w:lastRowFirstColumn="0" w:lastRowLastColumn="0"/>
            <w:tcW w:w="2660" w:type="dxa"/>
          </w:tcPr>
          <w:p w14:paraId="52D0ABDC" w14:textId="77777777" w:rsidR="00E5169F" w:rsidRPr="001461A6" w:rsidRDefault="00E5169F" w:rsidP="00F674A8">
            <w:pPr>
              <w:spacing w:line="276" w:lineRule="auto"/>
            </w:pPr>
            <w:r w:rsidRPr="001461A6">
              <w:t>Krajowa Strategia Rozwoju Regionalnego 2010- 2020: Regiony, Miasta, Obszary wiejskie.</w:t>
            </w:r>
          </w:p>
        </w:tc>
        <w:tc>
          <w:tcPr>
            <w:tcW w:w="6552" w:type="dxa"/>
          </w:tcPr>
          <w:p w14:paraId="2A5DFCD3"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Cel 1. Wspomaganie wzrostu konkurencyjności regionów (konkurencyjność).</w:t>
            </w:r>
          </w:p>
          <w:p w14:paraId="72B905B0"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Cel 2. Budowanie spójności terytorialnej i przeciwdziałanie marginalizacji obszarów problemowych (spójność).</w:t>
            </w:r>
          </w:p>
          <w:p w14:paraId="3F1C2560"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Cel 3. Tworzenie warunków dla skutecznej, efektywnej i partnerskiej realizacji działań rozwojowych ukierunkowanych terytorialnie (sprawność).</w:t>
            </w:r>
          </w:p>
        </w:tc>
      </w:tr>
      <w:tr w:rsidR="00E5169F" w:rsidRPr="001461A6" w14:paraId="2F9169A2" w14:textId="77777777" w:rsidTr="00E51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6FF1850B" w14:textId="77777777" w:rsidR="00E5169F" w:rsidRPr="001461A6" w:rsidRDefault="00E5169F" w:rsidP="00F674A8">
            <w:pPr>
              <w:spacing w:line="276" w:lineRule="auto"/>
            </w:pPr>
            <w:r w:rsidRPr="001461A6">
              <w:t>Koncepcja Przestrzennego Zagospodarowania Kraju 2030</w:t>
            </w:r>
          </w:p>
        </w:tc>
        <w:tc>
          <w:tcPr>
            <w:tcW w:w="6552" w:type="dxa"/>
          </w:tcPr>
          <w:p w14:paraId="1F89F541"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2: Poprawa spójności wewnętrznej i terytorialnej, równoważenie rozwoju kraju poprzez promowanie integracji funkcjonalnej, tworzenie warunków dla rozprzestrzeniania się czynników rozwoju, wielofunkcyjny rozwój obszarów wiejskich oraz wykorzystanie potencjału wewnętrznego wszystkich.</w:t>
            </w:r>
          </w:p>
          <w:p w14:paraId="0A9274A4"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 xml:space="preserve">Cel 4: Kształtowanie struktur przestrzennych wspierających osiągnięcie </w:t>
            </w:r>
            <w:r>
              <w:br/>
            </w:r>
            <w:r w:rsidRPr="001461A6">
              <w:t xml:space="preserve">i utrzymanie wysokiej jakości środowiska przyrodniczego </w:t>
            </w:r>
            <w:r w:rsidRPr="001461A6">
              <w:br/>
              <w:t>i walorów krajobrazowych Polski.</w:t>
            </w:r>
          </w:p>
        </w:tc>
      </w:tr>
      <w:tr w:rsidR="00E5169F" w:rsidRPr="001461A6" w14:paraId="32F51ADC" w14:textId="77777777" w:rsidTr="00E5169F">
        <w:tc>
          <w:tcPr>
            <w:cnfStyle w:val="001000000000" w:firstRow="0" w:lastRow="0" w:firstColumn="1" w:lastColumn="0" w:oddVBand="0" w:evenVBand="0" w:oddHBand="0" w:evenHBand="0" w:firstRowFirstColumn="0" w:firstRowLastColumn="0" w:lastRowFirstColumn="0" w:lastRowLastColumn="0"/>
            <w:tcW w:w="2660" w:type="dxa"/>
          </w:tcPr>
          <w:p w14:paraId="788E2C36" w14:textId="77777777" w:rsidR="00E5169F" w:rsidRPr="001461A6" w:rsidRDefault="00E5169F" w:rsidP="00F674A8">
            <w:pPr>
              <w:spacing w:line="276" w:lineRule="auto"/>
            </w:pPr>
            <w:r w:rsidRPr="001461A6">
              <w:t>Narodowy Plan Rewitalizacji</w:t>
            </w:r>
          </w:p>
          <w:p w14:paraId="014314F3" w14:textId="77777777" w:rsidR="00E5169F" w:rsidRPr="001461A6" w:rsidRDefault="00E5169F" w:rsidP="00F674A8">
            <w:pPr>
              <w:spacing w:line="276" w:lineRule="auto"/>
            </w:pPr>
          </w:p>
        </w:tc>
        <w:tc>
          <w:tcPr>
            <w:tcW w:w="6552" w:type="dxa"/>
          </w:tcPr>
          <w:p w14:paraId="05874F2D" w14:textId="77777777" w:rsidR="00E5169F" w:rsidRPr="001461A6" w:rsidRDefault="00E5169F" w:rsidP="00F674A8">
            <w:pPr>
              <w:spacing w:line="276" w:lineRule="auto"/>
              <w:cnfStyle w:val="000000000000" w:firstRow="0" w:lastRow="0" w:firstColumn="0" w:lastColumn="0" w:oddVBand="0" w:evenVBand="0" w:oddHBand="0" w:evenHBand="0" w:firstRowFirstColumn="0" w:firstRowLastColumn="0" w:lastRowFirstColumn="0" w:lastRowLastColumn="0"/>
            </w:pPr>
            <w:r w:rsidRPr="001461A6">
              <w:t xml:space="preserve">Cel główny: poprawa warunków rozwoju obszarów zdegradowanych </w:t>
            </w:r>
            <w:r w:rsidRPr="001461A6">
              <w:br/>
              <w:t xml:space="preserve">w wymiarze przestrzennym, społecznym, kulturowym </w:t>
            </w:r>
            <w:r w:rsidRPr="001461A6">
              <w:br/>
              <w:t xml:space="preserve">i gospodarczym. Realizacji tego celu służyć będzie tworzenie korzystnych warunków dla prowadzenia rewitalizacji w Polsce </w:t>
            </w:r>
            <w:r w:rsidRPr="001461A6">
              <w:br/>
              <w:t>i położenie nacisku na holistyczne, zintegrowane podejście do prowadzenia takich działań.</w:t>
            </w:r>
          </w:p>
        </w:tc>
      </w:tr>
      <w:tr w:rsidR="00E5169F" w:rsidRPr="001461A6" w14:paraId="77C79205" w14:textId="77777777" w:rsidTr="00E51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00144107" w14:textId="77777777" w:rsidR="00E5169F" w:rsidRPr="001461A6" w:rsidRDefault="00E5169F" w:rsidP="00F674A8">
            <w:pPr>
              <w:spacing w:line="276" w:lineRule="auto"/>
            </w:pPr>
            <w:r w:rsidRPr="001461A6">
              <w:t>Strategia Rozwoju Województwa Dolnośląskiego 2020</w:t>
            </w:r>
          </w:p>
        </w:tc>
        <w:tc>
          <w:tcPr>
            <w:tcW w:w="6552" w:type="dxa"/>
          </w:tcPr>
          <w:p w14:paraId="240F483A"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2: Zrównoważony transport i poprawa dostępności transportowej.</w:t>
            </w:r>
          </w:p>
          <w:p w14:paraId="7952AE60"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4: Ochrona środowiska naturalnego, efektywne wykorzystanie zasobów oraz dostosowanie do zmian klimatu i poprawa poziomu bezpieczeństwa.</w:t>
            </w:r>
          </w:p>
          <w:p w14:paraId="73F88BC6"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5: Zwiększenie dostępności technologii komunikacyjno- informacyjnych.</w:t>
            </w:r>
          </w:p>
          <w:p w14:paraId="21172CEF"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6: Wzrost zatrudnienia i mobilności pracowników.</w:t>
            </w:r>
          </w:p>
          <w:p w14:paraId="112385FF"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7: Włączenie społeczne, podnoszenie poziomu i jakości życia.</w:t>
            </w:r>
          </w:p>
          <w:p w14:paraId="1AD851D1" w14:textId="77777777" w:rsidR="00E5169F" w:rsidRPr="001461A6" w:rsidRDefault="00E5169F" w:rsidP="00F674A8">
            <w:pPr>
              <w:spacing w:line="276" w:lineRule="auto"/>
              <w:cnfStyle w:val="000000100000" w:firstRow="0" w:lastRow="0" w:firstColumn="0" w:lastColumn="0" w:oddVBand="0" w:evenVBand="0" w:oddHBand="1" w:evenHBand="0" w:firstRowFirstColumn="0" w:firstRowLastColumn="0" w:lastRowFirstColumn="0" w:lastRowLastColumn="0"/>
            </w:pPr>
            <w:r w:rsidRPr="001461A6">
              <w:t>Cel 8: Podniesienie poziomu edukacji, kształcenie ustawiczne.</w:t>
            </w:r>
          </w:p>
        </w:tc>
      </w:tr>
    </w:tbl>
    <w:p w14:paraId="5642C34E" w14:textId="77777777" w:rsidR="00E24F90" w:rsidRPr="00B960CA" w:rsidRDefault="00E24F90" w:rsidP="006E7A61">
      <w:pPr>
        <w:jc w:val="both"/>
        <w:rPr>
          <w:highlight w:val="yellow"/>
        </w:rPr>
      </w:pPr>
    </w:p>
    <w:p w14:paraId="5A4B6FB6" w14:textId="77777777" w:rsidR="002C483A" w:rsidRPr="00B960CA" w:rsidRDefault="002C483A">
      <w:pPr>
        <w:spacing w:after="0" w:line="240" w:lineRule="auto"/>
        <w:rPr>
          <w:rFonts w:ascii="Cambria" w:eastAsia="Times New Roman" w:hAnsi="Cambria" w:cs="Times New Roman"/>
          <w:b/>
          <w:bCs/>
          <w:color w:val="365F91"/>
          <w:sz w:val="52"/>
          <w:szCs w:val="28"/>
          <w:highlight w:val="yellow"/>
        </w:rPr>
      </w:pPr>
      <w:r w:rsidRPr="00B960CA">
        <w:rPr>
          <w:sz w:val="52"/>
          <w:highlight w:val="yellow"/>
        </w:rPr>
        <w:br w:type="page"/>
      </w:r>
    </w:p>
    <w:p w14:paraId="1B0973EF" w14:textId="15F369BA" w:rsidR="00802E59" w:rsidRPr="00F605C9" w:rsidRDefault="00F605C9" w:rsidP="00F605C9">
      <w:pPr>
        <w:pStyle w:val="Nagwek1"/>
      </w:pPr>
      <w:bookmarkStart w:id="3" w:name="_Toc468702250"/>
      <w:r>
        <w:lastRenderedPageBreak/>
        <w:t>2</w:t>
      </w:r>
      <w:r w:rsidR="00802E59" w:rsidRPr="00F605C9">
        <w:t xml:space="preserve">. Opis powiązań programu z dokumentami strategicznymi </w:t>
      </w:r>
      <w:r w:rsidR="00146547" w:rsidRPr="00F605C9">
        <w:br/>
      </w:r>
      <w:r w:rsidR="00802E59" w:rsidRPr="00F605C9">
        <w:t>i planistycznymi gminy</w:t>
      </w:r>
      <w:bookmarkEnd w:id="0"/>
      <w:bookmarkEnd w:id="3"/>
    </w:p>
    <w:p w14:paraId="317D10D1" w14:textId="42E67E3E" w:rsidR="005E26F4" w:rsidRPr="00D63E18" w:rsidRDefault="005E26F4" w:rsidP="006E7A61">
      <w:pPr>
        <w:jc w:val="both"/>
      </w:pPr>
    </w:p>
    <w:p w14:paraId="25FAF506" w14:textId="042C380E" w:rsidR="00D63E18" w:rsidRPr="00F605C9" w:rsidRDefault="00F605C9" w:rsidP="00F605C9">
      <w:pPr>
        <w:pStyle w:val="Nagwek2"/>
      </w:pPr>
      <w:bookmarkStart w:id="4" w:name="_Toc468702251"/>
      <w:bookmarkStart w:id="5" w:name="_Toc431469406"/>
      <w:r>
        <w:t>2</w:t>
      </w:r>
      <w:r w:rsidR="00802E59" w:rsidRPr="00F605C9">
        <w:t>.</w:t>
      </w:r>
      <w:r w:rsidR="002C483A" w:rsidRPr="00F605C9">
        <w:t>1</w:t>
      </w:r>
      <w:r w:rsidR="00802E59" w:rsidRPr="00F605C9">
        <w:t xml:space="preserve"> </w:t>
      </w:r>
      <w:r w:rsidR="00D63E18" w:rsidRPr="00F605C9">
        <w:t>Strategia Rozwoju Gminy Syców na lata 2014-2020</w:t>
      </w:r>
      <w:bookmarkEnd w:id="4"/>
    </w:p>
    <w:p w14:paraId="2796AB84" w14:textId="77777777" w:rsidR="00D63E18" w:rsidRPr="00D63E18" w:rsidRDefault="00D63E18" w:rsidP="00D63E18">
      <w:pPr>
        <w:jc w:val="both"/>
        <w:rPr>
          <w:highlight w:val="yellow"/>
        </w:rPr>
      </w:pPr>
    </w:p>
    <w:p w14:paraId="5A3EB39A" w14:textId="77777777" w:rsidR="00D63E18" w:rsidRDefault="00D63E18" w:rsidP="00D63E18">
      <w:pPr>
        <w:jc w:val="both"/>
      </w:pPr>
      <w:r w:rsidRPr="00D63E18">
        <w:t xml:space="preserve">Dokumentem strategicznym określającym kierunki rozwoju podmiotowej jednostki terytorialnej jest </w:t>
      </w:r>
      <w:r w:rsidRPr="00D63E18">
        <w:rPr>
          <w:i/>
        </w:rPr>
        <w:t>Strategia Rozwoju Gminy Syców na lata 2014-2020</w:t>
      </w:r>
      <w:r>
        <w:t xml:space="preserve">, przyjęta Uchwałą Nr XLIV/272/2014 Rady Miejskiej w Sycowie z dnia 29 maja 2014 r. </w:t>
      </w:r>
    </w:p>
    <w:p w14:paraId="327D142E" w14:textId="77777777" w:rsidR="00D63E18" w:rsidRDefault="00D63E18" w:rsidP="00D63E18">
      <w:pPr>
        <w:jc w:val="both"/>
      </w:pPr>
      <w:r>
        <w:t xml:space="preserve">Dokument składa się z dwóch głównych części – diagnostycznej oraz strategicznej. Pierwsza część prezentuje stan gminy w obszarze ekologiczno-przestrzennym, społecznym, gospodarczym i infrastrukturalnym. Podsumowaniem części diagnostycznej są wnioski i rekomendacje obejmujące poszczególne sfery oraz analiza SWOT. Stanowią one punkt wyjścia do planowania kierunków rozwoju </w:t>
      </w:r>
      <w:r w:rsidR="005D36DB">
        <w:t>g</w:t>
      </w:r>
      <w:r>
        <w:t xml:space="preserve">miny. </w:t>
      </w:r>
    </w:p>
    <w:p w14:paraId="037BFE82" w14:textId="77777777" w:rsidR="00D63E18" w:rsidRDefault="00D63E18" w:rsidP="00D63E18">
      <w:pPr>
        <w:jc w:val="both"/>
      </w:pPr>
      <w:r>
        <w:t xml:space="preserve">Druga część to określenie wizji rozwoju oraz zbioru celów strategicznych, które pozwolą sycowskiej społeczności osiągnąć także długoterminowe scenariusze rozwoju. Cele te rozpisane zostały na poziom operacyjny w postaci zadań strategicznych. Uzupełnieniem dla tej części opracowania jest rozdział dotyczący wytycznych w zakresie monitorowania strategii oraz nadzoru nad jej realizacją.  </w:t>
      </w:r>
    </w:p>
    <w:p w14:paraId="46DF73E1" w14:textId="77777777" w:rsidR="00C232F8" w:rsidRDefault="00C232F8" w:rsidP="00C232F8">
      <w:pPr>
        <w:jc w:val="both"/>
      </w:pPr>
      <w:r>
        <w:t xml:space="preserve">W </w:t>
      </w:r>
      <w:r w:rsidRPr="00146547">
        <w:rPr>
          <w:i/>
        </w:rPr>
        <w:t>Strategii</w:t>
      </w:r>
      <w:r>
        <w:t xml:space="preserve"> określono wizję gminy, która brzmi następująco: </w:t>
      </w:r>
      <w:r w:rsidR="008B2F73">
        <w:rPr>
          <w:i/>
        </w:rPr>
        <w:t>S</w:t>
      </w:r>
      <w:r w:rsidR="008B2F73" w:rsidRPr="00C232F8">
        <w:rPr>
          <w:i/>
        </w:rPr>
        <w:t>yców atrakcyjnym i przyjaznym miejscem dla inwestorów, mieszkańców i odwiedzających</w:t>
      </w:r>
      <w:r>
        <w:t xml:space="preserve">. </w:t>
      </w:r>
      <w:r w:rsidR="00146547" w:rsidRPr="00146547">
        <w:t>Wizja gminy</w:t>
      </w:r>
      <w:r w:rsidR="00146547">
        <w:t xml:space="preserve"> jest</w:t>
      </w:r>
      <w:r w:rsidR="00146547" w:rsidRPr="00146547">
        <w:t xml:space="preserve"> nadrzędnym celem dla </w:t>
      </w:r>
      <w:r w:rsidR="00146547">
        <w:t>rozwoju społeczności lokalnej i określa kierunki dążeń</w:t>
      </w:r>
      <w:r w:rsidR="00146547" w:rsidRPr="00146547">
        <w:t xml:space="preserve"> mieszkańców gminy oraz zadania dla przedstawicieli władzy lokalnej.</w:t>
      </w:r>
      <w:r w:rsidR="00146547">
        <w:t xml:space="preserve"> </w:t>
      </w:r>
      <w:r>
        <w:t>Osiągnięciu powyż</w:t>
      </w:r>
      <w:r w:rsidR="00146547">
        <w:t>sz</w:t>
      </w:r>
      <w:r>
        <w:t>ej wizji będzie służyła realizacja celów strategicznych</w:t>
      </w:r>
      <w:r w:rsidR="00F37ADF">
        <w:t xml:space="preserve"> i zadań strategicznych</w:t>
      </w:r>
      <w:r>
        <w:t>:</w:t>
      </w:r>
    </w:p>
    <w:p w14:paraId="056D507D" w14:textId="77777777" w:rsidR="00C232F8" w:rsidRPr="008B2F73" w:rsidRDefault="00F37ADF" w:rsidP="00F37ADF">
      <w:pPr>
        <w:jc w:val="both"/>
        <w:rPr>
          <w:b/>
          <w:i/>
        </w:rPr>
      </w:pPr>
      <w:r w:rsidRPr="008B2F73">
        <w:rPr>
          <w:b/>
          <w:i/>
        </w:rPr>
        <w:t>CEL 1 Stworzenie wysokich standardów życia i przedsiębiorczości.</w:t>
      </w:r>
    </w:p>
    <w:p w14:paraId="4DB58567" w14:textId="77777777" w:rsidR="008B2F73" w:rsidRDefault="008B2F73" w:rsidP="008B2F73">
      <w:pPr>
        <w:pStyle w:val="Akapitzlist"/>
        <w:jc w:val="both"/>
      </w:pPr>
      <w:r>
        <w:t>Zadania:</w:t>
      </w:r>
    </w:p>
    <w:p w14:paraId="47CBB0E3" w14:textId="77777777" w:rsidR="00F37ADF" w:rsidRDefault="00F37ADF" w:rsidP="00B85C0B">
      <w:pPr>
        <w:pStyle w:val="Akapitzlist"/>
        <w:numPr>
          <w:ilvl w:val="0"/>
          <w:numId w:val="59"/>
        </w:numPr>
        <w:jc w:val="both"/>
      </w:pPr>
      <w:r w:rsidRPr="00F37ADF">
        <w:t>Rozbudowa i modernizacja sieci kanalizacyjnej i wodociągowej</w:t>
      </w:r>
      <w:r>
        <w:t>.</w:t>
      </w:r>
    </w:p>
    <w:p w14:paraId="6C4DC097" w14:textId="77777777" w:rsidR="00F37ADF" w:rsidRDefault="00F37ADF" w:rsidP="00B85C0B">
      <w:pPr>
        <w:pStyle w:val="Akapitzlist"/>
        <w:numPr>
          <w:ilvl w:val="0"/>
          <w:numId w:val="59"/>
        </w:numPr>
        <w:jc w:val="both"/>
      </w:pPr>
      <w:r w:rsidRPr="00F37ADF">
        <w:t>Wsparcie rozwoju przedsiębiorczości</w:t>
      </w:r>
      <w:r>
        <w:t>.</w:t>
      </w:r>
    </w:p>
    <w:p w14:paraId="7DE24FAC" w14:textId="77777777" w:rsidR="00F37ADF" w:rsidRDefault="00F37ADF" w:rsidP="00B85C0B">
      <w:pPr>
        <w:pStyle w:val="Akapitzlist"/>
        <w:numPr>
          <w:ilvl w:val="0"/>
          <w:numId w:val="59"/>
        </w:numPr>
        <w:jc w:val="both"/>
      </w:pPr>
      <w:r w:rsidRPr="00F37ADF">
        <w:t>Rozbudowa infrastruktury terenów inwestycyjnych, WSSE oraz ich promocja</w:t>
      </w:r>
      <w:r>
        <w:t>.</w:t>
      </w:r>
    </w:p>
    <w:p w14:paraId="6E176C32" w14:textId="77777777" w:rsidR="00F37ADF" w:rsidRDefault="00F37ADF" w:rsidP="00B85C0B">
      <w:pPr>
        <w:pStyle w:val="Akapitzlist"/>
        <w:numPr>
          <w:ilvl w:val="0"/>
          <w:numId w:val="59"/>
        </w:numPr>
        <w:jc w:val="both"/>
      </w:pPr>
      <w:r w:rsidRPr="00F37ADF">
        <w:t>Usprawnienie sieci komunikacyjnej i drogowej Gminy Syców</w:t>
      </w:r>
      <w:r>
        <w:t>.</w:t>
      </w:r>
    </w:p>
    <w:p w14:paraId="139EBDF7" w14:textId="77777777" w:rsidR="00F37ADF" w:rsidRDefault="00F37ADF" w:rsidP="00B85C0B">
      <w:pPr>
        <w:pStyle w:val="Akapitzlist"/>
        <w:numPr>
          <w:ilvl w:val="0"/>
          <w:numId w:val="59"/>
        </w:numPr>
        <w:jc w:val="both"/>
      </w:pPr>
      <w:r w:rsidRPr="00F37ADF">
        <w:t>Podniesienie jakości usług społecznych</w:t>
      </w:r>
      <w:r>
        <w:t>.</w:t>
      </w:r>
    </w:p>
    <w:p w14:paraId="4BEA73B0" w14:textId="77777777" w:rsidR="00F37ADF" w:rsidRDefault="00F37ADF" w:rsidP="00B85C0B">
      <w:pPr>
        <w:pStyle w:val="Akapitzlist"/>
        <w:numPr>
          <w:ilvl w:val="0"/>
          <w:numId w:val="59"/>
        </w:numPr>
        <w:jc w:val="both"/>
      </w:pPr>
      <w:r>
        <w:t>„</w:t>
      </w:r>
      <w:r w:rsidRPr="00F37ADF">
        <w:t xml:space="preserve">Cyber świat” </w:t>
      </w:r>
      <w:r w:rsidR="005D36DB">
        <w:t>–</w:t>
      </w:r>
      <w:r w:rsidRPr="00F37ADF">
        <w:t xml:space="preserve"> pop</w:t>
      </w:r>
      <w:r>
        <w:t>rawa dostępności informacyjno-</w:t>
      </w:r>
      <w:r w:rsidRPr="00F37ADF">
        <w:t>komunikacyjnej w gminie</w:t>
      </w:r>
      <w:r>
        <w:t>.</w:t>
      </w:r>
    </w:p>
    <w:p w14:paraId="7C65014C" w14:textId="77777777" w:rsidR="00F37ADF" w:rsidRDefault="008B2F73" w:rsidP="00B85C0B">
      <w:pPr>
        <w:pStyle w:val="Akapitzlist"/>
        <w:numPr>
          <w:ilvl w:val="0"/>
          <w:numId w:val="59"/>
        </w:numPr>
        <w:jc w:val="both"/>
      </w:pPr>
      <w:r w:rsidRPr="008B2F73">
        <w:t>Poprawa jakości środowiska</w:t>
      </w:r>
      <w:r>
        <w:t>.</w:t>
      </w:r>
    </w:p>
    <w:p w14:paraId="49EFC30F" w14:textId="77777777" w:rsidR="008B2F73" w:rsidRDefault="008B2F73" w:rsidP="00B85C0B">
      <w:pPr>
        <w:pStyle w:val="Akapitzlist"/>
        <w:numPr>
          <w:ilvl w:val="0"/>
          <w:numId w:val="59"/>
        </w:numPr>
        <w:jc w:val="both"/>
      </w:pPr>
      <w:r w:rsidRPr="008B2F73">
        <w:t>Wzmocnienie roli społeczeństwa obywatelskiego</w:t>
      </w:r>
      <w:r>
        <w:t>.</w:t>
      </w:r>
    </w:p>
    <w:p w14:paraId="0E1AF96F" w14:textId="77777777" w:rsidR="008B2F73" w:rsidRDefault="008B2F73" w:rsidP="00B85C0B">
      <w:pPr>
        <w:pStyle w:val="Akapitzlist"/>
        <w:numPr>
          <w:ilvl w:val="0"/>
          <w:numId w:val="59"/>
        </w:numPr>
        <w:jc w:val="both"/>
      </w:pPr>
      <w:r w:rsidRPr="008B2F73">
        <w:t>Odnowa wsi i rewitalizacja obszarów miejskich gminy Syców</w:t>
      </w:r>
      <w:r>
        <w:t>.</w:t>
      </w:r>
    </w:p>
    <w:p w14:paraId="3BDFC8C7" w14:textId="77777777" w:rsidR="00F37ADF" w:rsidRPr="008B2F73" w:rsidRDefault="00F37ADF" w:rsidP="00F37ADF">
      <w:pPr>
        <w:jc w:val="both"/>
        <w:rPr>
          <w:b/>
          <w:i/>
        </w:rPr>
      </w:pPr>
      <w:r w:rsidRPr="008B2F73">
        <w:rPr>
          <w:b/>
          <w:i/>
        </w:rPr>
        <w:t>CEL 2 Zwiększenie atrakcyjności rekreacyjno-turystycznej Gminy Syców.</w:t>
      </w:r>
    </w:p>
    <w:p w14:paraId="13264FA4" w14:textId="77777777" w:rsidR="008B2F73" w:rsidRDefault="008B2F73" w:rsidP="008B2F73">
      <w:pPr>
        <w:pStyle w:val="Akapitzlist"/>
        <w:jc w:val="both"/>
      </w:pPr>
      <w:r>
        <w:t>Zadania:</w:t>
      </w:r>
    </w:p>
    <w:p w14:paraId="3FC9F5C9" w14:textId="77777777" w:rsidR="008B2F73" w:rsidRDefault="008B2F73" w:rsidP="00B85C0B">
      <w:pPr>
        <w:pStyle w:val="Akapitzlist"/>
        <w:numPr>
          <w:ilvl w:val="0"/>
          <w:numId w:val="60"/>
        </w:numPr>
        <w:jc w:val="both"/>
      </w:pPr>
      <w:r w:rsidRPr="008B2F73">
        <w:t>Rozbudo</w:t>
      </w:r>
      <w:r>
        <w:t>wa infrastruktury rekreacyjno-</w:t>
      </w:r>
      <w:r w:rsidRPr="008B2F73">
        <w:t>turystycznej terenu pr</w:t>
      </w:r>
      <w:r w:rsidR="005D36DB">
        <w:t xml:space="preserve">zy zbiorniku wodnym w Stradomi </w:t>
      </w:r>
      <w:r w:rsidRPr="008B2F73">
        <w:t>Wierzchniej</w:t>
      </w:r>
      <w:r>
        <w:t>.</w:t>
      </w:r>
    </w:p>
    <w:p w14:paraId="41E6E421" w14:textId="77777777" w:rsidR="008B2F73" w:rsidRDefault="008B2F73" w:rsidP="00B85C0B">
      <w:pPr>
        <w:pStyle w:val="Akapitzlist"/>
        <w:numPr>
          <w:ilvl w:val="0"/>
          <w:numId w:val="60"/>
        </w:numPr>
        <w:jc w:val="both"/>
      </w:pPr>
      <w:r w:rsidRPr="008B2F73">
        <w:t>Podniesienie atrakcyjności turystycznej i kulturalnej gminy</w:t>
      </w:r>
      <w:r>
        <w:t>.</w:t>
      </w:r>
    </w:p>
    <w:p w14:paraId="51CAA419" w14:textId="77777777" w:rsidR="008B2F73" w:rsidRDefault="008B2F73" w:rsidP="00B85C0B">
      <w:pPr>
        <w:pStyle w:val="Akapitzlist"/>
        <w:numPr>
          <w:ilvl w:val="0"/>
          <w:numId w:val="60"/>
        </w:numPr>
        <w:jc w:val="both"/>
      </w:pPr>
      <w:r w:rsidRPr="008B2F73">
        <w:t>Rozbudowa i modernizacja infrastruktury sportowej i rekreacyjnej</w:t>
      </w:r>
      <w:r>
        <w:t>.</w:t>
      </w:r>
    </w:p>
    <w:p w14:paraId="66063250" w14:textId="77777777" w:rsidR="008B2F73" w:rsidRDefault="008B2F73" w:rsidP="00B85C0B">
      <w:pPr>
        <w:pStyle w:val="Akapitzlist"/>
        <w:numPr>
          <w:ilvl w:val="0"/>
          <w:numId w:val="60"/>
        </w:numPr>
        <w:jc w:val="both"/>
      </w:pPr>
      <w:r w:rsidRPr="008B2F73">
        <w:t xml:space="preserve">Wspieranie rozwoju </w:t>
      </w:r>
      <w:r w:rsidR="005D36DB">
        <w:t xml:space="preserve">bazy noclegowo-gastronomicznej </w:t>
      </w:r>
      <w:r w:rsidRPr="008B2F73">
        <w:t>na terenie gminy</w:t>
      </w:r>
      <w:r>
        <w:t>.</w:t>
      </w:r>
    </w:p>
    <w:p w14:paraId="16C52219" w14:textId="5A8B8834" w:rsidR="00D63E18" w:rsidRDefault="00165947" w:rsidP="00D63E18">
      <w:pPr>
        <w:jc w:val="both"/>
      </w:pPr>
      <w:r w:rsidRPr="00165947">
        <w:t xml:space="preserve">Cele jakie przyświecają rewitalizacji wpisują się w szerokie spektrum zadań ujętych w Strategii rozwoju, z których jako najistotniejsze wydają się być: podniesienie jakości usług społecznych, wzmocnienie roli społeczeństwa </w:t>
      </w:r>
      <w:r w:rsidRPr="00165947">
        <w:lastRenderedPageBreak/>
        <w:t>obywatelskiego, odnowa wsi i rewitalizacja obszarów miejskich gminy Syców, podniesienie atrakcyjności turystycznej i kulturalnej gminy, rozbudowa i modernizacja infrastruktury sportowej i rekreacyjnej.</w:t>
      </w:r>
    </w:p>
    <w:p w14:paraId="35F52741" w14:textId="77777777" w:rsidR="00165947" w:rsidRPr="00D63E18" w:rsidRDefault="00165947" w:rsidP="00D63E18">
      <w:pPr>
        <w:jc w:val="both"/>
        <w:rPr>
          <w:highlight w:val="yellow"/>
        </w:rPr>
      </w:pPr>
    </w:p>
    <w:p w14:paraId="2B5F0ACF" w14:textId="0BBB342D" w:rsidR="00802E59" w:rsidRPr="00F605C9" w:rsidRDefault="00F605C9" w:rsidP="00F605C9">
      <w:pPr>
        <w:pStyle w:val="Nagwek2"/>
      </w:pPr>
      <w:bookmarkStart w:id="6" w:name="_Toc468702252"/>
      <w:r>
        <w:t>2</w:t>
      </w:r>
      <w:r w:rsidR="00D63E18" w:rsidRPr="00F605C9">
        <w:t xml:space="preserve">.2 </w:t>
      </w:r>
      <w:r w:rsidR="00802E59" w:rsidRPr="00F605C9">
        <w:t>Studium uwarunkowań i kierunków z</w:t>
      </w:r>
      <w:r w:rsidR="00E83235" w:rsidRPr="00F605C9">
        <w:t xml:space="preserve">agospodarowania przestrzennego </w:t>
      </w:r>
      <w:r w:rsidR="005B6C62" w:rsidRPr="00F605C9">
        <w:t xml:space="preserve">miasta i </w:t>
      </w:r>
      <w:r w:rsidR="00B2353C" w:rsidRPr="00F605C9">
        <w:t>g</w:t>
      </w:r>
      <w:r w:rsidR="00802E59" w:rsidRPr="00F605C9">
        <w:t>miny</w:t>
      </w:r>
      <w:bookmarkEnd w:id="5"/>
      <w:r w:rsidR="00E83235" w:rsidRPr="00F605C9">
        <w:t xml:space="preserve"> </w:t>
      </w:r>
      <w:r w:rsidR="005B6C62" w:rsidRPr="00F605C9">
        <w:t>Syc</w:t>
      </w:r>
      <w:r w:rsidR="00B2353C" w:rsidRPr="00F605C9">
        <w:t>ów</w:t>
      </w:r>
      <w:bookmarkEnd w:id="6"/>
      <w:r w:rsidR="00802E59" w:rsidRPr="00F605C9">
        <w:t xml:space="preserve"> </w:t>
      </w:r>
    </w:p>
    <w:p w14:paraId="782E81EF" w14:textId="77777777" w:rsidR="005E26F4" w:rsidRPr="00B960CA" w:rsidRDefault="005E26F4" w:rsidP="00A4595C">
      <w:pPr>
        <w:pStyle w:val="domylnie"/>
        <w:shd w:val="clear" w:color="auto" w:fill="FFFFFF"/>
        <w:spacing w:before="0" w:beforeAutospacing="0" w:after="150" w:afterAutospacing="0" w:line="300" w:lineRule="atLeast"/>
        <w:jc w:val="both"/>
        <w:rPr>
          <w:rFonts w:ascii="Arial" w:hAnsi="Arial" w:cs="Arial"/>
          <w:sz w:val="21"/>
          <w:szCs w:val="21"/>
          <w:highlight w:val="yellow"/>
        </w:rPr>
      </w:pPr>
    </w:p>
    <w:p w14:paraId="2B3BACC1" w14:textId="77777777" w:rsidR="00F4775A" w:rsidRDefault="00B2353C" w:rsidP="00F4775A">
      <w:pPr>
        <w:jc w:val="both"/>
      </w:pPr>
      <w:r w:rsidRPr="00F4775A">
        <w:t xml:space="preserve">Założenia polityki przestrzennej, koordynujące działania samorządu lokalnego w planowaniu i zagospodarowaniu przestrzennym </w:t>
      </w:r>
      <w:r w:rsidR="00F4775A" w:rsidRPr="00F4775A">
        <w:t>gminy</w:t>
      </w:r>
      <w:r w:rsidRPr="00F4775A">
        <w:t xml:space="preserve">, zostały przedstawione w </w:t>
      </w:r>
      <w:r w:rsidR="009C7298" w:rsidRPr="00F4775A">
        <w:rPr>
          <w:i/>
        </w:rPr>
        <w:t>Studium uwarunkowań i kierunków zagospodarowania przestrzennego</w:t>
      </w:r>
      <w:r w:rsidR="00F4775A" w:rsidRPr="00F4775A">
        <w:rPr>
          <w:i/>
        </w:rPr>
        <w:t xml:space="preserve"> miasta i gminy Syców. </w:t>
      </w:r>
      <w:r w:rsidR="00F4775A" w:rsidRPr="00F4775A">
        <w:t xml:space="preserve">Aktualnie obowiązujący dokument został przyjęty Uchwałą Nr XXXI/173/2013 Rady Miejskiej w Sycowie z dnia 28 marca 2013 r. i </w:t>
      </w:r>
      <w:r w:rsidR="00F4775A">
        <w:t xml:space="preserve">stanowi </w:t>
      </w:r>
      <w:r w:rsidR="00F4775A" w:rsidRPr="00F4775A">
        <w:t>zmianę dotychczas obowią</w:t>
      </w:r>
      <w:r w:rsidR="00F4775A">
        <w:t xml:space="preserve">zującego </w:t>
      </w:r>
      <w:r w:rsidR="00F4775A">
        <w:rPr>
          <w:i/>
        </w:rPr>
        <w:t>Studium uwarunkowa</w:t>
      </w:r>
      <w:r w:rsidR="00F4775A" w:rsidRPr="00F4775A">
        <w:rPr>
          <w:i/>
        </w:rPr>
        <w:t>ń i kierunków zagospodarowania przestrzennego miasta i gminy Syców</w:t>
      </w:r>
      <w:r w:rsidR="00F4775A" w:rsidRPr="00F4775A">
        <w:t>, przyjętego Uchwałą Nr XXII/15</w:t>
      </w:r>
      <w:r w:rsidR="00F4775A">
        <w:t xml:space="preserve">1/2000 Rady Miejskiej w Sycowie </w:t>
      </w:r>
      <w:r w:rsidR="00F4775A" w:rsidRPr="00F4775A">
        <w:t xml:space="preserve">z dnia 26 października 2000 r.) oraz zmienionego Uchwałą </w:t>
      </w:r>
      <w:r w:rsidR="00F4775A">
        <w:t xml:space="preserve">Nr XVIII/81/07 Rady Miejskiej w </w:t>
      </w:r>
      <w:r w:rsidR="00F4775A" w:rsidRPr="00F4775A">
        <w:t>Sycowie z dnia 22 listopada 2007 r.</w:t>
      </w:r>
    </w:p>
    <w:p w14:paraId="2B5F3691" w14:textId="77777777" w:rsidR="00F4775A" w:rsidRDefault="00F4775A" w:rsidP="00F4775A">
      <w:pPr>
        <w:jc w:val="both"/>
      </w:pPr>
      <w:r>
        <w:t xml:space="preserve">Na podstawie Uchwały Nr XXVI/177/2016 Rady Miejskiej w Sycowie z dnia 6 lipca 2016 roku przystąpiono do sporządzenia zmiany </w:t>
      </w:r>
      <w:r w:rsidRPr="00F4775A">
        <w:rPr>
          <w:i/>
        </w:rPr>
        <w:t>Studium uwarunkowań i kierunków zagospodarowania przestrzennego miasta i gminy Syców</w:t>
      </w:r>
      <w:r>
        <w:t xml:space="preserve">. </w:t>
      </w:r>
      <w:r w:rsidRPr="00F4775A">
        <w:t xml:space="preserve">Przystąpienie do </w:t>
      </w:r>
      <w:r w:rsidRPr="000A4031">
        <w:t>zmiany</w:t>
      </w:r>
      <w:r w:rsidRPr="00F4775A">
        <w:rPr>
          <w:i/>
        </w:rPr>
        <w:t xml:space="preserve"> Studium </w:t>
      </w:r>
      <w:r w:rsidRPr="00F4775A">
        <w:t>jest wynikiem rozpatrzenia wniosków o zmianę przeznaczenia terenów złożonych przez przedsiębiorców planujących rozpoczęcie lub rozszerzenie działalności gospodarczej na terenie miasta i gminy Syców.</w:t>
      </w:r>
    </w:p>
    <w:p w14:paraId="7EBD12F7" w14:textId="77777777" w:rsidR="00F4775A" w:rsidRDefault="00F4775A" w:rsidP="00F4775A">
      <w:pPr>
        <w:jc w:val="both"/>
      </w:pPr>
      <w:r>
        <w:t xml:space="preserve">Punktem wyjścia do prac nad obowiązującym dokumentem </w:t>
      </w:r>
      <w:r w:rsidRPr="00F4775A">
        <w:rPr>
          <w:i/>
        </w:rPr>
        <w:t>Studium</w:t>
      </w:r>
      <w:r>
        <w:t xml:space="preserve"> były następujące cele polityki przestrzennej:</w:t>
      </w:r>
    </w:p>
    <w:p w14:paraId="368D9A12" w14:textId="642A9BD9" w:rsidR="00F4775A" w:rsidRDefault="00F4775A" w:rsidP="00B85C0B">
      <w:pPr>
        <w:pStyle w:val="Akapitzlist"/>
        <w:numPr>
          <w:ilvl w:val="0"/>
          <w:numId w:val="96"/>
        </w:numPr>
        <w:jc w:val="both"/>
      </w:pPr>
      <w:r>
        <w:t xml:space="preserve">stworzenie warunków przestrzennych dla aktywizacji rozwoju gospodarczego, tj. wzmocnienia </w:t>
      </w:r>
      <w:r w:rsidR="000D2F4D">
        <w:br/>
      </w:r>
      <w:r>
        <w:t xml:space="preserve">i poszerzenia bazy ekonomicznej i w konsekwencji ograniczenie bezrobocia – w tym poprzez dalszy rozwój drobnej i średniej przedsiębiorczości, z uwzględnieniem istniejącej infrastruktury technicznej </w:t>
      </w:r>
      <w:r w:rsidR="000D2F4D">
        <w:br/>
      </w:r>
      <w:r>
        <w:t>i istniejącego majątku trwałego oraz kwalifikacji miejscowej siły roboczej, a także ochrony walorów przyrodniczych, kulturowych i krajobrazowych (kształtowanie zrównoważonego rozwoju);</w:t>
      </w:r>
    </w:p>
    <w:p w14:paraId="715C869E" w14:textId="77777777" w:rsidR="00F4775A" w:rsidRDefault="00F4775A" w:rsidP="00B85C0B">
      <w:pPr>
        <w:pStyle w:val="Akapitzlist"/>
        <w:numPr>
          <w:ilvl w:val="0"/>
          <w:numId w:val="96"/>
        </w:numPr>
        <w:jc w:val="both"/>
      </w:pPr>
      <w:r>
        <w:t>stworzenie warunków dla racjonalnego rozwoju terenów zabudowanych;</w:t>
      </w:r>
    </w:p>
    <w:p w14:paraId="05A552B0" w14:textId="77777777" w:rsidR="00F4775A" w:rsidRDefault="00F4775A" w:rsidP="00B85C0B">
      <w:pPr>
        <w:pStyle w:val="Akapitzlist"/>
        <w:numPr>
          <w:ilvl w:val="0"/>
          <w:numId w:val="96"/>
        </w:numPr>
        <w:jc w:val="both"/>
      </w:pPr>
      <w:r>
        <w:t>wykorzystanie lokalnych walorów środowiska dla rozwoju turystyki i rekreacji oraz innych form zagospodarowania, przy jednoczesnym zapewnieniu skutecznej ochrony tych walorów;</w:t>
      </w:r>
    </w:p>
    <w:p w14:paraId="3261E402" w14:textId="77777777" w:rsidR="00F4775A" w:rsidRDefault="00F4775A" w:rsidP="00B85C0B">
      <w:pPr>
        <w:pStyle w:val="Akapitzlist"/>
        <w:numPr>
          <w:ilvl w:val="0"/>
          <w:numId w:val="96"/>
        </w:numPr>
        <w:jc w:val="both"/>
      </w:pPr>
      <w:r>
        <w:t>poprawa warunków zamieszkiwania (habitatu), m.in. poprzez stworzenie warunków przestrzennych dla rozwoju budownictwa mieszkaniowego oraz odpowiednie doposażenie terenów osadniczych w zakresie infrastruktury technicznej;</w:t>
      </w:r>
    </w:p>
    <w:p w14:paraId="7074F1CC" w14:textId="77777777" w:rsidR="00F4775A" w:rsidRDefault="00F4775A" w:rsidP="00B85C0B">
      <w:pPr>
        <w:pStyle w:val="Akapitzlist"/>
        <w:numPr>
          <w:ilvl w:val="0"/>
          <w:numId w:val="96"/>
        </w:numPr>
        <w:jc w:val="both"/>
      </w:pPr>
      <w:r>
        <w:t>poprawa funkcjonowania układu komunikacyjnego i systemów infrastruktury technicznej;</w:t>
      </w:r>
    </w:p>
    <w:p w14:paraId="516D0D7A" w14:textId="77777777" w:rsidR="00F4775A" w:rsidRDefault="00F4775A" w:rsidP="00B85C0B">
      <w:pPr>
        <w:pStyle w:val="Akapitzlist"/>
        <w:numPr>
          <w:ilvl w:val="0"/>
          <w:numId w:val="96"/>
        </w:numPr>
        <w:jc w:val="both"/>
      </w:pPr>
      <w:r>
        <w:t>ochrona walorów przyrodniczych i kulturowych oraz podwyższenie walorów krajobrazowych.</w:t>
      </w:r>
    </w:p>
    <w:p w14:paraId="5FAAF096" w14:textId="77777777" w:rsidR="00F4775A" w:rsidRDefault="00F4775A" w:rsidP="00F4775A">
      <w:pPr>
        <w:jc w:val="both"/>
      </w:pPr>
      <w:r>
        <w:t>Przewidywano, że osiągnięcie ww. celów będ</w:t>
      </w:r>
      <w:r w:rsidR="009E14BB">
        <w:t xml:space="preserve">zie następować przede wszystkim </w:t>
      </w:r>
      <w:r>
        <w:t>poprzez:</w:t>
      </w:r>
    </w:p>
    <w:p w14:paraId="3BDCA094" w14:textId="77777777" w:rsidR="00F4775A" w:rsidRDefault="00F4775A" w:rsidP="00B85C0B">
      <w:pPr>
        <w:pStyle w:val="Akapitzlist"/>
        <w:numPr>
          <w:ilvl w:val="0"/>
          <w:numId w:val="97"/>
        </w:numPr>
        <w:jc w:val="both"/>
      </w:pPr>
      <w:r>
        <w:t>wskazanie rezerw terenów dla różnych inwestycji, przede wszystkim:</w:t>
      </w:r>
    </w:p>
    <w:p w14:paraId="1A0931CC" w14:textId="77777777" w:rsidR="00F4775A" w:rsidRDefault="00F4775A" w:rsidP="00B85C0B">
      <w:pPr>
        <w:pStyle w:val="Akapitzlist"/>
        <w:numPr>
          <w:ilvl w:val="0"/>
          <w:numId w:val="98"/>
        </w:numPr>
        <w:ind w:left="1434" w:hanging="357"/>
        <w:jc w:val="both"/>
      </w:pPr>
      <w:r>
        <w:t>w rejonach największego zainteresowania poważnych inwestorów,</w:t>
      </w:r>
    </w:p>
    <w:p w14:paraId="6DC82564" w14:textId="77777777" w:rsidR="00F4775A" w:rsidRDefault="00F4775A" w:rsidP="00B85C0B">
      <w:pPr>
        <w:pStyle w:val="Akapitzlist"/>
        <w:numPr>
          <w:ilvl w:val="0"/>
          <w:numId w:val="98"/>
        </w:numPr>
        <w:ind w:left="1434" w:hanging="357"/>
        <w:jc w:val="both"/>
      </w:pPr>
      <w:r>
        <w:t>służących realizacji nowych atrakcji turystycznych,</w:t>
      </w:r>
    </w:p>
    <w:p w14:paraId="324F55B4" w14:textId="77777777" w:rsidR="00F4775A" w:rsidRDefault="00F4775A" w:rsidP="00B85C0B">
      <w:pPr>
        <w:pStyle w:val="Akapitzlist"/>
        <w:numPr>
          <w:ilvl w:val="0"/>
          <w:numId w:val="98"/>
        </w:numPr>
        <w:ind w:left="1434" w:hanging="357"/>
        <w:jc w:val="both"/>
      </w:pPr>
      <w:r>
        <w:t>z dogodną komunikacją,</w:t>
      </w:r>
    </w:p>
    <w:p w14:paraId="2897B548" w14:textId="77777777" w:rsidR="00F4775A" w:rsidRDefault="00F4775A" w:rsidP="00B85C0B">
      <w:pPr>
        <w:pStyle w:val="Akapitzlist"/>
        <w:numPr>
          <w:ilvl w:val="0"/>
          <w:numId w:val="98"/>
        </w:numPr>
        <w:ind w:left="1434" w:hanging="357"/>
        <w:jc w:val="both"/>
      </w:pPr>
      <w:r>
        <w:t>w rejonach wymagających doinwestowania,</w:t>
      </w:r>
    </w:p>
    <w:p w14:paraId="5F124B4B" w14:textId="77777777" w:rsidR="00F4775A" w:rsidRDefault="00F4775A" w:rsidP="00B85C0B">
      <w:pPr>
        <w:pStyle w:val="Akapitzlist"/>
        <w:numPr>
          <w:ilvl w:val="0"/>
          <w:numId w:val="98"/>
        </w:numPr>
        <w:jc w:val="both"/>
      </w:pPr>
      <w:r>
        <w:t>w rejonach stanowiących kontynuację terenów zainwestowanych;</w:t>
      </w:r>
    </w:p>
    <w:p w14:paraId="5BDF68AA" w14:textId="77777777" w:rsidR="00F4775A" w:rsidRDefault="00F4775A" w:rsidP="00B85C0B">
      <w:pPr>
        <w:pStyle w:val="Akapitzlist"/>
        <w:numPr>
          <w:ilvl w:val="0"/>
          <w:numId w:val="97"/>
        </w:numPr>
        <w:jc w:val="both"/>
      </w:pPr>
      <w:r>
        <w:t>kolejność realizacji inwestycji zgodnie z zasadą:</w:t>
      </w:r>
    </w:p>
    <w:p w14:paraId="24BF3B98" w14:textId="77777777" w:rsidR="00F4775A" w:rsidRDefault="009E14BB" w:rsidP="00B85C0B">
      <w:pPr>
        <w:pStyle w:val="Akapitzlist"/>
        <w:numPr>
          <w:ilvl w:val="0"/>
          <w:numId w:val="99"/>
        </w:numPr>
        <w:ind w:left="1434" w:hanging="357"/>
        <w:jc w:val="both"/>
      </w:pPr>
      <w:r>
        <w:t xml:space="preserve">w </w:t>
      </w:r>
      <w:r w:rsidR="00F4775A">
        <w:t xml:space="preserve">pierwszej kolejności </w:t>
      </w:r>
      <w:r>
        <w:t>–</w:t>
      </w:r>
      <w:r w:rsidR="00F4775A">
        <w:t xml:space="preserve"> tereny uzbrojo</w:t>
      </w:r>
      <w:r>
        <w:t xml:space="preserve">ne lub łatwe do uzbrojenia oraz </w:t>
      </w:r>
      <w:r w:rsidR="00F4775A">
        <w:t xml:space="preserve">tereny, których zagospodarowanie może </w:t>
      </w:r>
      <w:r>
        <w:t xml:space="preserve">w istotny sposób przyczynić się </w:t>
      </w:r>
      <w:r w:rsidR="00F4775A">
        <w:t>do rozwoju miasta i gminy,</w:t>
      </w:r>
    </w:p>
    <w:p w14:paraId="575DF708" w14:textId="5D3A3A34" w:rsidR="00F4775A" w:rsidRDefault="00F4775A" w:rsidP="00B85C0B">
      <w:pPr>
        <w:pStyle w:val="Akapitzlist"/>
        <w:numPr>
          <w:ilvl w:val="0"/>
          <w:numId w:val="99"/>
        </w:numPr>
        <w:jc w:val="both"/>
      </w:pPr>
      <w:r>
        <w:lastRenderedPageBreak/>
        <w:t xml:space="preserve">w drugiej kolejności </w:t>
      </w:r>
      <w:r w:rsidR="009E14BB">
        <w:t>–</w:t>
      </w:r>
      <w:r>
        <w:t xml:space="preserve"> tereny od</w:t>
      </w:r>
      <w:r w:rsidR="009E14BB">
        <w:t xml:space="preserve">leglejsze, wymagające większych </w:t>
      </w:r>
      <w:r>
        <w:t xml:space="preserve">nakładów na komunikację </w:t>
      </w:r>
      <w:r w:rsidR="000D2F4D">
        <w:br/>
      </w:r>
      <w:r>
        <w:t>i uzbrojenie ora</w:t>
      </w:r>
      <w:r w:rsidR="009E14BB">
        <w:t xml:space="preserve">z mające mniejsze znaczenie dla </w:t>
      </w:r>
      <w:r>
        <w:t>rozwoju miasta i gminy;</w:t>
      </w:r>
    </w:p>
    <w:p w14:paraId="4ADACC51" w14:textId="77777777" w:rsidR="00F4775A" w:rsidRDefault="00F4775A" w:rsidP="00B85C0B">
      <w:pPr>
        <w:pStyle w:val="Akapitzlist"/>
        <w:numPr>
          <w:ilvl w:val="0"/>
          <w:numId w:val="97"/>
        </w:numPr>
        <w:jc w:val="both"/>
      </w:pPr>
      <w:r>
        <w:t>podział ogólny terenów na:</w:t>
      </w:r>
    </w:p>
    <w:p w14:paraId="46DD142B" w14:textId="77777777" w:rsidR="00F4775A" w:rsidRDefault="00F4775A" w:rsidP="00B85C0B">
      <w:pPr>
        <w:pStyle w:val="Akapitzlist"/>
        <w:numPr>
          <w:ilvl w:val="0"/>
          <w:numId w:val="100"/>
        </w:numPr>
        <w:ind w:left="1434" w:hanging="357"/>
        <w:jc w:val="both"/>
      </w:pPr>
      <w:r>
        <w:t xml:space="preserve">obszary mieszkaniowe brutto z usługami </w:t>
      </w:r>
      <w:r w:rsidR="009E14BB">
        <w:t xml:space="preserve">i nieuciążliwą produkcją – jako </w:t>
      </w:r>
      <w:r>
        <w:t>uzupełnienie istniejącej zabudowy lub jako tereny rozwojowe do</w:t>
      </w:r>
      <w:r w:rsidR="009E14BB">
        <w:t xml:space="preserve">dane do </w:t>
      </w:r>
      <w:r>
        <w:t>istniejących układów osadnicz</w:t>
      </w:r>
      <w:r w:rsidR="009E14BB">
        <w:t xml:space="preserve">ych, co ma na celu ograniczanie </w:t>
      </w:r>
      <w:r>
        <w:t>rozpraszania zabudowy,</w:t>
      </w:r>
    </w:p>
    <w:p w14:paraId="2A5BA02C" w14:textId="77777777" w:rsidR="00F4775A" w:rsidRDefault="00F4775A" w:rsidP="00B85C0B">
      <w:pPr>
        <w:pStyle w:val="Akapitzlist"/>
        <w:numPr>
          <w:ilvl w:val="0"/>
          <w:numId w:val="100"/>
        </w:numPr>
        <w:ind w:left="1434" w:hanging="357"/>
        <w:jc w:val="both"/>
      </w:pPr>
      <w:r>
        <w:t xml:space="preserve">obszary skoncentrowanej działalności </w:t>
      </w:r>
      <w:r w:rsidR="009E14BB">
        <w:t xml:space="preserve">gospodarczej (tereny aktywności </w:t>
      </w:r>
      <w:r>
        <w:t>gospodarczej) oddzielone od tere</w:t>
      </w:r>
      <w:r w:rsidR="009E14BB">
        <w:t xml:space="preserve">nów o funkcji mieszkaniowej lub </w:t>
      </w:r>
      <w:r>
        <w:t>rekreacyjnej (segregacja funkcji),</w:t>
      </w:r>
    </w:p>
    <w:p w14:paraId="181C76B4" w14:textId="77777777" w:rsidR="00F4775A" w:rsidRDefault="00F4775A" w:rsidP="00B85C0B">
      <w:pPr>
        <w:pStyle w:val="Akapitzlist"/>
        <w:numPr>
          <w:ilvl w:val="0"/>
          <w:numId w:val="100"/>
        </w:numPr>
        <w:ind w:left="1434" w:hanging="357"/>
        <w:jc w:val="both"/>
      </w:pPr>
      <w:r>
        <w:t>obszary turystyczno-wypoczynkowe,</w:t>
      </w:r>
    </w:p>
    <w:p w14:paraId="17028C25" w14:textId="2D5DD788" w:rsidR="00F4775A" w:rsidRDefault="00F4775A" w:rsidP="00B85C0B">
      <w:pPr>
        <w:pStyle w:val="Akapitzlist"/>
        <w:numPr>
          <w:ilvl w:val="0"/>
          <w:numId w:val="100"/>
        </w:numPr>
        <w:jc w:val="both"/>
      </w:pPr>
      <w:r>
        <w:t>obszary rolniczej przestrzeni produkcy</w:t>
      </w:r>
      <w:r w:rsidR="009E14BB">
        <w:t xml:space="preserve">jnej, wód powierzchniowych oraz </w:t>
      </w:r>
      <w:r>
        <w:t xml:space="preserve">obszary leśne </w:t>
      </w:r>
      <w:r w:rsidR="000D2F4D">
        <w:br/>
      </w:r>
      <w:r>
        <w:t>i przeznaczone do zalesienia;</w:t>
      </w:r>
    </w:p>
    <w:p w14:paraId="57C7161F" w14:textId="77777777" w:rsidR="009E14BB" w:rsidRDefault="00F4775A" w:rsidP="00B85C0B">
      <w:pPr>
        <w:pStyle w:val="Akapitzlist"/>
        <w:numPr>
          <w:ilvl w:val="0"/>
          <w:numId w:val="97"/>
        </w:numPr>
        <w:jc w:val="both"/>
      </w:pPr>
      <w:r>
        <w:t>ochronę za</w:t>
      </w:r>
      <w:r w:rsidR="009E14BB">
        <w:t xml:space="preserve">sobów i walorów miasta i gminy: </w:t>
      </w:r>
    </w:p>
    <w:p w14:paraId="0BA88353" w14:textId="77777777" w:rsidR="00F4775A" w:rsidRDefault="00F4775A" w:rsidP="009E14BB">
      <w:pPr>
        <w:pStyle w:val="Akapitzlist"/>
        <w:jc w:val="both"/>
      </w:pPr>
      <w:r w:rsidRPr="00944634">
        <w:rPr>
          <w:i/>
        </w:rPr>
        <w:t>przyrodniczych</w:t>
      </w:r>
      <w:r>
        <w:t>:</w:t>
      </w:r>
    </w:p>
    <w:p w14:paraId="5AC2B562" w14:textId="77777777" w:rsidR="00F4775A" w:rsidRDefault="00F4775A" w:rsidP="00B85C0B">
      <w:pPr>
        <w:pStyle w:val="Akapitzlist"/>
        <w:numPr>
          <w:ilvl w:val="0"/>
          <w:numId w:val="101"/>
        </w:numPr>
        <w:ind w:left="1434" w:hanging="357"/>
        <w:jc w:val="both"/>
      </w:pPr>
      <w:r>
        <w:t>cennych obszarów i obiektów,</w:t>
      </w:r>
    </w:p>
    <w:p w14:paraId="7AB54D36" w14:textId="77777777" w:rsidR="00F4775A" w:rsidRDefault="00F4775A" w:rsidP="00B85C0B">
      <w:pPr>
        <w:pStyle w:val="Akapitzlist"/>
        <w:numPr>
          <w:ilvl w:val="0"/>
          <w:numId w:val="101"/>
        </w:numPr>
        <w:ind w:left="1434" w:hanging="357"/>
        <w:jc w:val="both"/>
      </w:pPr>
      <w:r>
        <w:t>wód powierzchniowych,</w:t>
      </w:r>
    </w:p>
    <w:p w14:paraId="185FFDF1" w14:textId="77777777" w:rsidR="00F4775A" w:rsidRDefault="00F4775A" w:rsidP="00B85C0B">
      <w:pPr>
        <w:pStyle w:val="Akapitzlist"/>
        <w:numPr>
          <w:ilvl w:val="0"/>
          <w:numId w:val="101"/>
        </w:numPr>
        <w:ind w:left="1434" w:hanging="357"/>
        <w:jc w:val="both"/>
      </w:pPr>
      <w:r>
        <w:t>lasów i zadrzewień,</w:t>
      </w:r>
    </w:p>
    <w:p w14:paraId="359DBAA0" w14:textId="77777777" w:rsidR="00F4775A" w:rsidRDefault="00F4775A" w:rsidP="00B85C0B">
      <w:pPr>
        <w:pStyle w:val="Akapitzlist"/>
        <w:numPr>
          <w:ilvl w:val="0"/>
          <w:numId w:val="101"/>
        </w:numPr>
        <w:ind w:left="1434" w:hanging="357"/>
        <w:jc w:val="both"/>
      </w:pPr>
      <w:r>
        <w:t>gleb wyższych klas bonitacyjnych,</w:t>
      </w:r>
    </w:p>
    <w:p w14:paraId="7F0D6F2D" w14:textId="77777777" w:rsidR="00F4775A" w:rsidRDefault="00F4775A" w:rsidP="00B85C0B">
      <w:pPr>
        <w:pStyle w:val="Akapitzlist"/>
        <w:numPr>
          <w:ilvl w:val="0"/>
          <w:numId w:val="101"/>
        </w:numPr>
        <w:ind w:left="1434" w:hanging="357"/>
        <w:jc w:val="both"/>
      </w:pPr>
      <w:r>
        <w:t>wód podziemnych,</w:t>
      </w:r>
    </w:p>
    <w:p w14:paraId="416F167F" w14:textId="77777777" w:rsidR="009E14BB" w:rsidRDefault="00F4775A" w:rsidP="00B85C0B">
      <w:pPr>
        <w:pStyle w:val="Akapitzlist"/>
        <w:numPr>
          <w:ilvl w:val="0"/>
          <w:numId w:val="101"/>
        </w:numPr>
        <w:jc w:val="both"/>
      </w:pPr>
      <w:r>
        <w:t>zasobów kopalin,</w:t>
      </w:r>
    </w:p>
    <w:p w14:paraId="5DBED76F" w14:textId="77777777" w:rsidR="00F4775A" w:rsidRDefault="00F4775A" w:rsidP="009E14BB">
      <w:pPr>
        <w:pStyle w:val="Akapitzlist"/>
        <w:jc w:val="both"/>
      </w:pPr>
      <w:r w:rsidRPr="00944634">
        <w:rPr>
          <w:i/>
        </w:rPr>
        <w:t>kulturowych</w:t>
      </w:r>
      <w:r>
        <w:t>:</w:t>
      </w:r>
    </w:p>
    <w:p w14:paraId="7D5B9A3B" w14:textId="77777777" w:rsidR="00F4775A" w:rsidRDefault="00F4775A" w:rsidP="00B85C0B">
      <w:pPr>
        <w:pStyle w:val="Akapitzlist"/>
        <w:numPr>
          <w:ilvl w:val="0"/>
          <w:numId w:val="101"/>
        </w:numPr>
        <w:ind w:left="1434" w:hanging="357"/>
        <w:jc w:val="both"/>
      </w:pPr>
      <w:r>
        <w:t>krajobrazu kulturowego,</w:t>
      </w:r>
    </w:p>
    <w:p w14:paraId="3E38D2A1" w14:textId="77777777" w:rsidR="00F4775A" w:rsidRDefault="00F4775A" w:rsidP="00B85C0B">
      <w:pPr>
        <w:pStyle w:val="Akapitzlist"/>
        <w:numPr>
          <w:ilvl w:val="0"/>
          <w:numId w:val="101"/>
        </w:numPr>
        <w:ind w:left="1434" w:hanging="357"/>
        <w:jc w:val="both"/>
      </w:pPr>
      <w:r>
        <w:t>obiektów i zespołów objętych ochroną konserwatorską,</w:t>
      </w:r>
    </w:p>
    <w:p w14:paraId="24F53472" w14:textId="77777777" w:rsidR="00F4775A" w:rsidRDefault="00F4775A" w:rsidP="00B85C0B">
      <w:pPr>
        <w:pStyle w:val="Akapitzlist"/>
        <w:numPr>
          <w:ilvl w:val="0"/>
          <w:numId w:val="101"/>
        </w:numPr>
        <w:ind w:left="1434" w:hanging="357"/>
        <w:jc w:val="both"/>
      </w:pPr>
      <w:r>
        <w:t>cennych obiektów i zespołów zabytk</w:t>
      </w:r>
      <w:r w:rsidR="009E14BB">
        <w:t xml:space="preserve">owych nie objętych dotychczas </w:t>
      </w:r>
      <w:r>
        <w:t>ochroną konserwatorską,</w:t>
      </w:r>
    </w:p>
    <w:p w14:paraId="6DE9B79A" w14:textId="77777777" w:rsidR="00F4775A" w:rsidRDefault="00F4775A" w:rsidP="00B85C0B">
      <w:pPr>
        <w:pStyle w:val="Akapitzlist"/>
        <w:numPr>
          <w:ilvl w:val="0"/>
          <w:numId w:val="101"/>
        </w:numPr>
        <w:ind w:left="1434" w:hanging="357"/>
        <w:jc w:val="both"/>
      </w:pPr>
      <w:r>
        <w:t>obszarów o walorach archeologicznych,</w:t>
      </w:r>
    </w:p>
    <w:p w14:paraId="3A358602" w14:textId="77777777" w:rsidR="00F4775A" w:rsidRDefault="00F4775A" w:rsidP="00B85C0B">
      <w:pPr>
        <w:pStyle w:val="Akapitzlist"/>
        <w:numPr>
          <w:ilvl w:val="0"/>
          <w:numId w:val="101"/>
        </w:numPr>
        <w:jc w:val="both"/>
      </w:pPr>
      <w:r>
        <w:t>ładu przestrzennego;</w:t>
      </w:r>
    </w:p>
    <w:p w14:paraId="3262C655" w14:textId="77777777" w:rsidR="00F4775A" w:rsidRDefault="00F4775A" w:rsidP="00B85C0B">
      <w:pPr>
        <w:pStyle w:val="Akapitzlist"/>
        <w:numPr>
          <w:ilvl w:val="0"/>
          <w:numId w:val="97"/>
        </w:numPr>
        <w:jc w:val="both"/>
      </w:pPr>
      <w:r>
        <w:t>wskazanie rozwiązań komunikacy</w:t>
      </w:r>
      <w:r w:rsidR="009E14BB">
        <w:t xml:space="preserve">jnych korzystnych dla sprawnego </w:t>
      </w:r>
      <w:r>
        <w:t>funkcjonowania miasta i gminy oraz ich powiązań zewnętrznych;</w:t>
      </w:r>
    </w:p>
    <w:p w14:paraId="125F68EC" w14:textId="77777777" w:rsidR="00F4775A" w:rsidRDefault="00F4775A" w:rsidP="00B85C0B">
      <w:pPr>
        <w:pStyle w:val="Akapitzlist"/>
        <w:numPr>
          <w:ilvl w:val="0"/>
          <w:numId w:val="97"/>
        </w:numPr>
        <w:jc w:val="both"/>
      </w:pPr>
      <w:r>
        <w:t>określenie zasad uzbrojenia terenów.</w:t>
      </w:r>
    </w:p>
    <w:p w14:paraId="7148E87E" w14:textId="77777777" w:rsidR="00F4775A" w:rsidRDefault="00944634" w:rsidP="00F4775A">
      <w:pPr>
        <w:jc w:val="both"/>
      </w:pPr>
      <w:r>
        <w:t xml:space="preserve">Tekst </w:t>
      </w:r>
      <w:r w:rsidRPr="000A4031">
        <w:rPr>
          <w:i/>
        </w:rPr>
        <w:t>Studium uwarunkowań i kierunków zagospodarowania przestrzennego miasta i gminy Syców</w:t>
      </w:r>
      <w:r>
        <w:t xml:space="preserve"> został podzielony na trzy części:</w:t>
      </w:r>
    </w:p>
    <w:p w14:paraId="150C23E9" w14:textId="09937AA3" w:rsidR="00944634" w:rsidRPr="000A4031" w:rsidRDefault="00944634" w:rsidP="00F4775A">
      <w:pPr>
        <w:jc w:val="both"/>
        <w:rPr>
          <w:i/>
        </w:rPr>
      </w:pPr>
      <w:r w:rsidRPr="000A4031">
        <w:rPr>
          <w:i/>
        </w:rPr>
        <w:t xml:space="preserve">Część A – zawiera wstępne informacje dotyczące dokumentu, podstaw prawnych czy charakterystyki miasta </w:t>
      </w:r>
      <w:r w:rsidR="000D2F4D">
        <w:rPr>
          <w:i/>
        </w:rPr>
        <w:br/>
      </w:r>
      <w:r w:rsidRPr="000A4031">
        <w:rPr>
          <w:i/>
        </w:rPr>
        <w:t>i gminy</w:t>
      </w:r>
    </w:p>
    <w:p w14:paraId="0DCA581F" w14:textId="77777777" w:rsidR="00944634" w:rsidRPr="000A4031" w:rsidRDefault="00944634" w:rsidP="00F4775A">
      <w:pPr>
        <w:jc w:val="both"/>
        <w:rPr>
          <w:i/>
        </w:rPr>
      </w:pPr>
      <w:r w:rsidRPr="000A4031">
        <w:rPr>
          <w:i/>
        </w:rPr>
        <w:t>Część B. Uwarunkowania rozwoju przestrzennego:</w:t>
      </w:r>
    </w:p>
    <w:p w14:paraId="26A352C3" w14:textId="77777777" w:rsidR="00944634" w:rsidRDefault="00944634" w:rsidP="00B85C0B">
      <w:pPr>
        <w:pStyle w:val="Akapitzlist"/>
        <w:numPr>
          <w:ilvl w:val="0"/>
          <w:numId w:val="103"/>
        </w:numPr>
        <w:jc w:val="both"/>
      </w:pPr>
      <w:r>
        <w:t xml:space="preserve">Dział I Uwarunkowania środowiskowe: </w:t>
      </w:r>
    </w:p>
    <w:p w14:paraId="62AAD0D7" w14:textId="77777777" w:rsidR="00944634" w:rsidRDefault="00944634" w:rsidP="00B85C0B">
      <w:pPr>
        <w:pStyle w:val="Akapitzlist"/>
        <w:numPr>
          <w:ilvl w:val="0"/>
          <w:numId w:val="104"/>
        </w:numPr>
        <w:ind w:left="1434" w:hanging="357"/>
        <w:jc w:val="both"/>
      </w:pPr>
      <w:r>
        <w:t xml:space="preserve">Środowisko przyrodnicze, </w:t>
      </w:r>
    </w:p>
    <w:p w14:paraId="4E1AA551" w14:textId="77777777" w:rsidR="00944634" w:rsidRDefault="00944634" w:rsidP="00B85C0B">
      <w:pPr>
        <w:pStyle w:val="Akapitzlist"/>
        <w:numPr>
          <w:ilvl w:val="0"/>
          <w:numId w:val="104"/>
        </w:numPr>
        <w:jc w:val="both"/>
      </w:pPr>
      <w:r>
        <w:t>Środowisko kulturowe</w:t>
      </w:r>
    </w:p>
    <w:p w14:paraId="6F44ECC4" w14:textId="77777777" w:rsidR="00944634" w:rsidRDefault="00944634" w:rsidP="00B85C0B">
      <w:pPr>
        <w:pStyle w:val="Akapitzlist"/>
        <w:numPr>
          <w:ilvl w:val="0"/>
          <w:numId w:val="103"/>
        </w:numPr>
        <w:jc w:val="both"/>
      </w:pPr>
      <w:r>
        <w:t>Dział II Uwarunkowania społeczno-gospodarcze</w:t>
      </w:r>
    </w:p>
    <w:p w14:paraId="423BFAF6" w14:textId="77777777" w:rsidR="00944634" w:rsidRDefault="00944634" w:rsidP="00B85C0B">
      <w:pPr>
        <w:pStyle w:val="Akapitzlist"/>
        <w:numPr>
          <w:ilvl w:val="0"/>
          <w:numId w:val="105"/>
        </w:numPr>
        <w:ind w:left="1434" w:hanging="357"/>
        <w:jc w:val="both"/>
      </w:pPr>
      <w:r>
        <w:t>Demografia</w:t>
      </w:r>
    </w:p>
    <w:p w14:paraId="12178E9B" w14:textId="77777777" w:rsidR="00944634" w:rsidRDefault="00944634" w:rsidP="00B85C0B">
      <w:pPr>
        <w:pStyle w:val="Akapitzlist"/>
        <w:numPr>
          <w:ilvl w:val="0"/>
          <w:numId w:val="105"/>
        </w:numPr>
        <w:ind w:left="1434" w:hanging="357"/>
        <w:jc w:val="both"/>
      </w:pPr>
      <w:r>
        <w:t>Mieszkalnictwo</w:t>
      </w:r>
    </w:p>
    <w:p w14:paraId="2CC67E9E" w14:textId="77777777" w:rsidR="00944634" w:rsidRDefault="00944634" w:rsidP="00B85C0B">
      <w:pPr>
        <w:pStyle w:val="Akapitzlist"/>
        <w:numPr>
          <w:ilvl w:val="0"/>
          <w:numId w:val="105"/>
        </w:numPr>
        <w:ind w:left="1434" w:hanging="357"/>
        <w:jc w:val="both"/>
      </w:pPr>
      <w:r>
        <w:t>Infrastruktura społeczna</w:t>
      </w:r>
    </w:p>
    <w:p w14:paraId="55F4309D" w14:textId="77777777" w:rsidR="00944634" w:rsidRDefault="00944634" w:rsidP="00B85C0B">
      <w:pPr>
        <w:pStyle w:val="Akapitzlist"/>
        <w:numPr>
          <w:ilvl w:val="0"/>
          <w:numId w:val="105"/>
        </w:numPr>
        <w:jc w:val="both"/>
      </w:pPr>
      <w:r>
        <w:t>Baza ekonomiczna gminy</w:t>
      </w:r>
    </w:p>
    <w:p w14:paraId="13F9E03D" w14:textId="77777777" w:rsidR="00944634" w:rsidRDefault="00944634" w:rsidP="00B85C0B">
      <w:pPr>
        <w:pStyle w:val="Akapitzlist"/>
        <w:numPr>
          <w:ilvl w:val="0"/>
          <w:numId w:val="103"/>
        </w:numPr>
        <w:jc w:val="both"/>
      </w:pPr>
      <w:r>
        <w:t>Dział III Uwarunkowania wynikające z istniejącego zagospodarowania i struktury własności gruntów</w:t>
      </w:r>
    </w:p>
    <w:p w14:paraId="741C3888" w14:textId="77777777" w:rsidR="00944634" w:rsidRDefault="00944634" w:rsidP="00B85C0B">
      <w:pPr>
        <w:pStyle w:val="Akapitzlist"/>
        <w:numPr>
          <w:ilvl w:val="0"/>
          <w:numId w:val="106"/>
        </w:numPr>
        <w:ind w:left="1434" w:hanging="357"/>
        <w:jc w:val="both"/>
      </w:pPr>
      <w:r>
        <w:t>Struktura funkcjonalno-przestrzenna</w:t>
      </w:r>
    </w:p>
    <w:p w14:paraId="79B1B855" w14:textId="77777777" w:rsidR="00944634" w:rsidRDefault="00944634" w:rsidP="00B85C0B">
      <w:pPr>
        <w:pStyle w:val="Akapitzlist"/>
        <w:numPr>
          <w:ilvl w:val="0"/>
          <w:numId w:val="106"/>
        </w:numPr>
        <w:ind w:left="1434" w:hanging="357"/>
        <w:jc w:val="both"/>
      </w:pPr>
      <w:r>
        <w:t>Stan władania gruntami</w:t>
      </w:r>
    </w:p>
    <w:p w14:paraId="31F989B1" w14:textId="77777777" w:rsidR="00944634" w:rsidRDefault="00944634" w:rsidP="00B85C0B">
      <w:pPr>
        <w:pStyle w:val="Akapitzlist"/>
        <w:numPr>
          <w:ilvl w:val="0"/>
          <w:numId w:val="106"/>
        </w:numPr>
        <w:ind w:left="1434" w:hanging="357"/>
        <w:jc w:val="both"/>
      </w:pPr>
      <w:r>
        <w:t>Komunikacja i transport</w:t>
      </w:r>
    </w:p>
    <w:p w14:paraId="4D242C08" w14:textId="77777777" w:rsidR="00944634" w:rsidRDefault="00944634" w:rsidP="00B85C0B">
      <w:pPr>
        <w:pStyle w:val="Akapitzlist"/>
        <w:numPr>
          <w:ilvl w:val="0"/>
          <w:numId w:val="106"/>
        </w:numPr>
        <w:jc w:val="both"/>
      </w:pPr>
      <w:r>
        <w:t>Infrastruktura techniczna</w:t>
      </w:r>
    </w:p>
    <w:p w14:paraId="7FBA1BD9" w14:textId="77777777" w:rsidR="00944634" w:rsidRPr="000A4031" w:rsidRDefault="00944634" w:rsidP="000D719B">
      <w:pPr>
        <w:jc w:val="both"/>
        <w:rPr>
          <w:i/>
        </w:rPr>
      </w:pPr>
      <w:r w:rsidRPr="000A4031">
        <w:rPr>
          <w:i/>
        </w:rPr>
        <w:lastRenderedPageBreak/>
        <w:t>Część C. Kierunki rozwoju przestrzennego</w:t>
      </w:r>
      <w:r w:rsidR="000D719B" w:rsidRPr="000A4031">
        <w:rPr>
          <w:i/>
        </w:rPr>
        <w:t>:</w:t>
      </w:r>
    </w:p>
    <w:p w14:paraId="21CB5815" w14:textId="77777777" w:rsidR="00944634" w:rsidRDefault="00944634" w:rsidP="00B85C0B">
      <w:pPr>
        <w:pStyle w:val="Akapitzlist"/>
        <w:numPr>
          <w:ilvl w:val="0"/>
          <w:numId w:val="103"/>
        </w:numPr>
        <w:ind w:left="714" w:hanging="357"/>
        <w:jc w:val="both"/>
      </w:pPr>
      <w:r>
        <w:t>Kierunki zmian w strukturze przestrzennego gminy oraz w przeznaczeniu terenów</w:t>
      </w:r>
    </w:p>
    <w:p w14:paraId="10FEE809" w14:textId="77777777" w:rsidR="00944634" w:rsidRDefault="00944634" w:rsidP="00B85C0B">
      <w:pPr>
        <w:pStyle w:val="Akapitzlist"/>
        <w:numPr>
          <w:ilvl w:val="0"/>
          <w:numId w:val="103"/>
        </w:numPr>
        <w:ind w:left="714" w:hanging="357"/>
        <w:jc w:val="both"/>
      </w:pPr>
      <w:r>
        <w:t>Kierunki i zasady zagospodarowania oraz użytkowania terenów</w:t>
      </w:r>
    </w:p>
    <w:p w14:paraId="1E1862E9" w14:textId="77777777" w:rsidR="00944634" w:rsidRDefault="000D719B" w:rsidP="00B85C0B">
      <w:pPr>
        <w:pStyle w:val="Akapitzlist"/>
        <w:numPr>
          <w:ilvl w:val="0"/>
          <w:numId w:val="103"/>
        </w:numPr>
        <w:ind w:left="714" w:hanging="357"/>
        <w:jc w:val="both"/>
      </w:pPr>
      <w:r>
        <w:t>Zasady ochrony środowiska i jego zasobów, przyrody i</w:t>
      </w:r>
      <w:r w:rsidR="00944634">
        <w:t xml:space="preserve"> </w:t>
      </w:r>
      <w:r>
        <w:t>krajobrazu kulturowego</w:t>
      </w:r>
    </w:p>
    <w:p w14:paraId="28973C9E" w14:textId="77777777" w:rsidR="00944634" w:rsidRDefault="000D719B" w:rsidP="00B85C0B">
      <w:pPr>
        <w:pStyle w:val="Akapitzlist"/>
        <w:numPr>
          <w:ilvl w:val="0"/>
          <w:numId w:val="103"/>
        </w:numPr>
        <w:ind w:left="714" w:hanging="357"/>
        <w:jc w:val="both"/>
      </w:pPr>
      <w:r>
        <w:t>Zasady ochrony dziedzictwa i krajobrazu kulturowego</w:t>
      </w:r>
    </w:p>
    <w:p w14:paraId="4CFD472C" w14:textId="77777777" w:rsidR="00944634" w:rsidRDefault="000D719B" w:rsidP="00B85C0B">
      <w:pPr>
        <w:pStyle w:val="Akapitzlist"/>
        <w:numPr>
          <w:ilvl w:val="0"/>
          <w:numId w:val="103"/>
        </w:numPr>
        <w:ind w:left="714" w:hanging="357"/>
        <w:jc w:val="both"/>
      </w:pPr>
      <w:r>
        <w:t>Kierunki rozwoju systemów komunikacji</w:t>
      </w:r>
    </w:p>
    <w:p w14:paraId="2BA051A8" w14:textId="77777777" w:rsidR="00944634" w:rsidRDefault="000D719B" w:rsidP="00B85C0B">
      <w:pPr>
        <w:pStyle w:val="Akapitzlist"/>
        <w:numPr>
          <w:ilvl w:val="0"/>
          <w:numId w:val="103"/>
        </w:numPr>
        <w:ind w:left="714" w:hanging="357"/>
        <w:jc w:val="both"/>
      </w:pPr>
      <w:r w:rsidRPr="00944634">
        <w:t>Kierunki rozwoju infrastruktury technicznej</w:t>
      </w:r>
    </w:p>
    <w:p w14:paraId="4069585F" w14:textId="77777777" w:rsidR="00944634" w:rsidRDefault="000D719B" w:rsidP="00B85C0B">
      <w:pPr>
        <w:pStyle w:val="Akapitzlist"/>
        <w:numPr>
          <w:ilvl w:val="0"/>
          <w:numId w:val="103"/>
        </w:numPr>
        <w:ind w:left="714" w:hanging="357"/>
        <w:jc w:val="both"/>
      </w:pPr>
      <w:r>
        <w:t>Zasady kształtowania rolniczej i leśnej przestrzeni</w:t>
      </w:r>
      <w:r w:rsidR="00944634">
        <w:t xml:space="preserve"> </w:t>
      </w:r>
      <w:r>
        <w:t>produkcyjnej</w:t>
      </w:r>
    </w:p>
    <w:p w14:paraId="24701326" w14:textId="77777777" w:rsidR="00944634" w:rsidRDefault="000D719B" w:rsidP="00B85C0B">
      <w:pPr>
        <w:pStyle w:val="Akapitzlist"/>
        <w:numPr>
          <w:ilvl w:val="0"/>
          <w:numId w:val="103"/>
        </w:numPr>
        <w:ind w:left="714" w:hanging="357"/>
        <w:jc w:val="both"/>
      </w:pPr>
      <w:r>
        <w:t>Obszary szczególnego zagrożenia powodzią i obszary</w:t>
      </w:r>
      <w:r w:rsidR="00944634">
        <w:t xml:space="preserve"> </w:t>
      </w:r>
      <w:r>
        <w:t>osuwania się mas ziemnych</w:t>
      </w:r>
    </w:p>
    <w:p w14:paraId="7A9B5C16" w14:textId="77777777" w:rsidR="00944634" w:rsidRDefault="000D719B" w:rsidP="00B85C0B">
      <w:pPr>
        <w:pStyle w:val="Akapitzlist"/>
        <w:numPr>
          <w:ilvl w:val="0"/>
          <w:numId w:val="103"/>
        </w:numPr>
        <w:ind w:left="714" w:hanging="357"/>
        <w:jc w:val="both"/>
      </w:pPr>
      <w:r>
        <w:t>Filary ochronne</w:t>
      </w:r>
    </w:p>
    <w:p w14:paraId="3528BC8B" w14:textId="77777777" w:rsidR="00944634" w:rsidRDefault="000D719B" w:rsidP="00B85C0B">
      <w:pPr>
        <w:pStyle w:val="Akapitzlist"/>
        <w:numPr>
          <w:ilvl w:val="0"/>
          <w:numId w:val="103"/>
        </w:numPr>
        <w:ind w:left="714" w:hanging="357"/>
        <w:jc w:val="both"/>
      </w:pPr>
      <w:r>
        <w:t>Obszary pomników zagłady i ich strefy ochronne</w:t>
      </w:r>
    </w:p>
    <w:p w14:paraId="76D5E068" w14:textId="77777777" w:rsidR="000D719B" w:rsidRDefault="000D719B" w:rsidP="00B85C0B">
      <w:pPr>
        <w:pStyle w:val="Akapitzlist"/>
        <w:numPr>
          <w:ilvl w:val="0"/>
          <w:numId w:val="103"/>
        </w:numPr>
        <w:ind w:left="714" w:hanging="357"/>
        <w:jc w:val="both"/>
      </w:pPr>
      <w:r>
        <w:t>Tereny zamknięte i ich strefy ochronne</w:t>
      </w:r>
    </w:p>
    <w:p w14:paraId="060EF3AA" w14:textId="77777777" w:rsidR="00944634" w:rsidRDefault="000D719B" w:rsidP="00B85C0B">
      <w:pPr>
        <w:pStyle w:val="Akapitzlist"/>
        <w:numPr>
          <w:ilvl w:val="0"/>
          <w:numId w:val="103"/>
        </w:numPr>
        <w:ind w:left="714" w:hanging="357"/>
        <w:jc w:val="both"/>
      </w:pPr>
      <w:r>
        <w:t>Obszary wymagające przekształceń, rehabilitacji lub</w:t>
      </w:r>
      <w:r w:rsidR="00944634">
        <w:t xml:space="preserve"> </w:t>
      </w:r>
      <w:r>
        <w:t>rekultywacji</w:t>
      </w:r>
    </w:p>
    <w:p w14:paraId="06A67A3B" w14:textId="77777777" w:rsidR="00944634" w:rsidRDefault="000D719B" w:rsidP="00B85C0B">
      <w:pPr>
        <w:pStyle w:val="Akapitzlist"/>
        <w:numPr>
          <w:ilvl w:val="0"/>
          <w:numId w:val="103"/>
        </w:numPr>
        <w:ind w:left="714" w:hanging="357"/>
        <w:jc w:val="both"/>
      </w:pPr>
      <w:r>
        <w:t>Obszary lokalizacji inwestycji celu publicznego</w:t>
      </w:r>
    </w:p>
    <w:p w14:paraId="3BABE920" w14:textId="77777777" w:rsidR="00944634" w:rsidRDefault="000D719B" w:rsidP="00B85C0B">
      <w:pPr>
        <w:pStyle w:val="Akapitzlist"/>
        <w:numPr>
          <w:ilvl w:val="0"/>
          <w:numId w:val="103"/>
        </w:numPr>
        <w:ind w:left="714" w:hanging="357"/>
        <w:jc w:val="both"/>
      </w:pPr>
      <w:r>
        <w:t>Strefy uzdrowiskowe</w:t>
      </w:r>
    </w:p>
    <w:p w14:paraId="4D1B333C" w14:textId="77777777" w:rsidR="000D719B" w:rsidRDefault="000D719B" w:rsidP="00B85C0B">
      <w:pPr>
        <w:pStyle w:val="Akapitzlist"/>
        <w:numPr>
          <w:ilvl w:val="0"/>
          <w:numId w:val="103"/>
        </w:numPr>
        <w:ind w:left="714" w:hanging="357"/>
        <w:jc w:val="both"/>
      </w:pPr>
      <w:r>
        <w:t>Tereny, na których przewiduje się lokalizacje obiektów</w:t>
      </w:r>
      <w:r w:rsidR="00944634">
        <w:t xml:space="preserve"> </w:t>
      </w:r>
      <w:r>
        <w:t>handlowych o powierzchni sprzedaży powyżej 2000 m</w:t>
      </w:r>
      <w:r w:rsidRPr="000D719B">
        <w:rPr>
          <w:vertAlign w:val="superscript"/>
        </w:rPr>
        <w:t>2</w:t>
      </w:r>
    </w:p>
    <w:p w14:paraId="278970FF" w14:textId="77777777" w:rsidR="00944634" w:rsidRDefault="000D719B" w:rsidP="00B85C0B">
      <w:pPr>
        <w:pStyle w:val="Akapitzlist"/>
        <w:numPr>
          <w:ilvl w:val="0"/>
          <w:numId w:val="103"/>
        </w:numPr>
        <w:ind w:left="714" w:hanging="357"/>
        <w:jc w:val="both"/>
      </w:pPr>
      <w:r>
        <w:t>Obszary problemowe</w:t>
      </w:r>
    </w:p>
    <w:p w14:paraId="5EC0A533" w14:textId="77777777" w:rsidR="00944634" w:rsidRDefault="000D719B" w:rsidP="00B85C0B">
      <w:pPr>
        <w:pStyle w:val="Akapitzlist"/>
        <w:numPr>
          <w:ilvl w:val="0"/>
          <w:numId w:val="103"/>
        </w:numPr>
        <w:ind w:left="714" w:hanging="357"/>
        <w:jc w:val="both"/>
      </w:pPr>
      <w:r>
        <w:t>Narzędzia realizacji studium</w:t>
      </w:r>
    </w:p>
    <w:p w14:paraId="1F8E8912" w14:textId="77777777" w:rsidR="000D719B" w:rsidRDefault="000D719B" w:rsidP="00B85C0B">
      <w:pPr>
        <w:pStyle w:val="Akapitzlist"/>
        <w:numPr>
          <w:ilvl w:val="0"/>
          <w:numId w:val="103"/>
        </w:numPr>
        <w:jc w:val="both"/>
      </w:pPr>
      <w:r>
        <w:t>Synteza ustaleń studium objaśniającym przyjęte rozwiązania.</w:t>
      </w:r>
    </w:p>
    <w:p w14:paraId="3A2D2E76" w14:textId="77777777" w:rsidR="00F4775A" w:rsidRDefault="000D719B" w:rsidP="00F4775A">
      <w:pPr>
        <w:jc w:val="both"/>
      </w:pPr>
      <w:r>
        <w:t>I</w:t>
      </w:r>
      <w:r w:rsidR="00F4775A">
        <w:t xml:space="preserve">ntegralnym elementem </w:t>
      </w:r>
      <w:r w:rsidR="00F4775A" w:rsidRPr="000A4031">
        <w:rPr>
          <w:i/>
        </w:rPr>
        <w:t>Studium</w:t>
      </w:r>
      <w:r w:rsidR="00F4775A">
        <w:t xml:space="preserve"> jest załączona </w:t>
      </w:r>
      <w:r>
        <w:t xml:space="preserve">do </w:t>
      </w:r>
      <w:r w:rsidR="00F4775A">
        <w:t>tekstu część graficzna. Składają się na nią dwa rysunki w skali 1:10000, obejmujące cały</w:t>
      </w:r>
      <w:r>
        <w:t xml:space="preserve"> obszar miasta i gminy Syców</w:t>
      </w:r>
      <w:r w:rsidR="00F4775A">
        <w:t>:</w:t>
      </w:r>
    </w:p>
    <w:p w14:paraId="725C442C" w14:textId="77777777" w:rsidR="00F4775A" w:rsidRDefault="00F4775A" w:rsidP="00B85C0B">
      <w:pPr>
        <w:pStyle w:val="Akapitzlist"/>
        <w:numPr>
          <w:ilvl w:val="0"/>
          <w:numId w:val="107"/>
        </w:numPr>
        <w:jc w:val="both"/>
      </w:pPr>
      <w:r>
        <w:t>Uwarunkowania rozwoju przestrzennego,</w:t>
      </w:r>
    </w:p>
    <w:p w14:paraId="58B04DFC" w14:textId="77777777" w:rsidR="0085207B" w:rsidRDefault="00F4775A" w:rsidP="00B85C0B">
      <w:pPr>
        <w:pStyle w:val="Akapitzlist"/>
        <w:numPr>
          <w:ilvl w:val="0"/>
          <w:numId w:val="107"/>
        </w:numPr>
        <w:jc w:val="both"/>
      </w:pPr>
      <w:r>
        <w:t>Kierunki rozwoju przestrzennego.</w:t>
      </w:r>
    </w:p>
    <w:p w14:paraId="7EAC9C14" w14:textId="134BFA1A" w:rsidR="000D719B" w:rsidRDefault="000D719B" w:rsidP="000D719B">
      <w:pPr>
        <w:jc w:val="both"/>
      </w:pPr>
      <w:r>
        <w:t xml:space="preserve">W oparciu o przyjęte w </w:t>
      </w:r>
      <w:r w:rsidRPr="001170A2">
        <w:rPr>
          <w:i/>
        </w:rPr>
        <w:t>Studium</w:t>
      </w:r>
      <w:r>
        <w:t xml:space="preserve"> założenia nowe tereny dla zabudowy mieszkaniowej oraz usług wyznaczono głównie w Sycowie, Wiosce i Stradomi Wierzchniej. Pod nowe tereny dla rozwoju aktywności gospodarczych </w:t>
      </w:r>
      <w:r w:rsidR="000D2F4D">
        <w:br/>
      </w:r>
      <w:r>
        <w:t xml:space="preserve">(z wyłączeniem aktywności związanych z produkcją rolniczą oraz obiektów związanych z wydobyciem kruszywa) przeznaczono przede wszystkim tereny położone w rejonie węzłów planowanej drogi klasy ekspresowej S-8. Większe tereny dla aktywności gospodarczych wskazano także w obrębie Gaszowice. Ponadto, w celu umożliwienia rozwoju ruchu turystycznego w gminie (przede wszystkim w obrębach Stradomia Wierzchnia </w:t>
      </w:r>
      <w:r w:rsidR="000D2F4D">
        <w:br/>
      </w:r>
      <w:r>
        <w:t xml:space="preserve">i Syców) wskazano tereny dla funkcji turystycznych lub sportowo-rekreacyjnych, których zagospodarowanie będzie służyć uatrakcyjnieniu turystycznemu omawianego obszaru. Wzrost aktywności związanych z ruchem turystycznym powinny przynieść również wskazane w Studium działania na rzecz ochrony krajobrazu </w:t>
      </w:r>
      <w:r w:rsidR="000D2F4D">
        <w:br/>
      </w:r>
      <w:r>
        <w:t>i elementów środowiska kulturowego.</w:t>
      </w:r>
    </w:p>
    <w:p w14:paraId="3EEC9BCF" w14:textId="77777777" w:rsidR="000D719B" w:rsidRPr="000D719B" w:rsidRDefault="000D719B" w:rsidP="000D719B">
      <w:pPr>
        <w:jc w:val="both"/>
      </w:pPr>
      <w:r>
        <w:t xml:space="preserve">Poza wymienionymi powyżej funkcjami, w </w:t>
      </w:r>
      <w:r w:rsidRPr="001170A2">
        <w:rPr>
          <w:i/>
        </w:rPr>
        <w:t>Studium</w:t>
      </w:r>
      <w:r>
        <w:t xml:space="preserve"> wskazano także tereny dla powierzchniowej eksploatacji kruszywa naturalnego, lokalizacji obiektów infrastruktury technicznej i komunikacji. Ustalono również szereg działań z zakresu modernizacji i rozbudowy systemów infrastruktury technicznej oraz modernizacji systemu komunikacji tak, aby poprawić warunki życia mieszkańców gminy Syców.</w:t>
      </w:r>
    </w:p>
    <w:p w14:paraId="16222773" w14:textId="3A5359DF" w:rsidR="0085207B" w:rsidRPr="00D70D45" w:rsidRDefault="0085207B" w:rsidP="0085207B">
      <w:pPr>
        <w:pStyle w:val="Legenda"/>
        <w:keepNext/>
        <w:jc w:val="both"/>
      </w:pPr>
      <w:bookmarkStart w:id="7" w:name="_Toc470689870"/>
      <w:r w:rsidRPr="00D70D45">
        <w:lastRenderedPageBreak/>
        <w:t xml:space="preserve">Mapa </w:t>
      </w:r>
      <w:r w:rsidR="00F674A8">
        <w:fldChar w:fldCharType="begin"/>
      </w:r>
      <w:r w:rsidR="00F674A8">
        <w:instrText xml:space="preserve"> SEQ Mapa \* ARABIC </w:instrText>
      </w:r>
      <w:r w:rsidR="00F674A8">
        <w:fldChar w:fldCharType="separate"/>
      </w:r>
      <w:r w:rsidR="0096469C">
        <w:rPr>
          <w:noProof/>
        </w:rPr>
        <w:t>1</w:t>
      </w:r>
      <w:r w:rsidR="00F674A8">
        <w:rPr>
          <w:noProof/>
        </w:rPr>
        <w:fldChar w:fldCharType="end"/>
      </w:r>
      <w:r w:rsidRPr="00D70D45">
        <w:t xml:space="preserve">. </w:t>
      </w:r>
      <w:r w:rsidR="00D70D45" w:rsidRPr="00D70D45">
        <w:t>Kierunki rozwoju przestrzennego gminy Syców</w:t>
      </w:r>
      <w:bookmarkEnd w:id="7"/>
    </w:p>
    <w:p w14:paraId="375012B0" w14:textId="77777777" w:rsidR="00DD016B" w:rsidRPr="00B960CA" w:rsidRDefault="00230B57" w:rsidP="00230B57">
      <w:pPr>
        <w:pStyle w:val="Legenda"/>
        <w:keepNext/>
        <w:jc w:val="both"/>
        <w:rPr>
          <w:highlight w:val="yellow"/>
        </w:rPr>
      </w:pPr>
      <w:r>
        <w:rPr>
          <w:noProof/>
          <w:highlight w:val="yellow"/>
        </w:rPr>
        <w:drawing>
          <wp:inline distT="0" distB="0" distL="0" distR="0" wp14:anchorId="2A836347" wp14:editId="0D84552A">
            <wp:extent cx="5761355" cy="488315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1355" cy="4883150"/>
                    </a:xfrm>
                    <a:prstGeom prst="rect">
                      <a:avLst/>
                    </a:prstGeom>
                    <a:noFill/>
                  </pic:spPr>
                </pic:pic>
              </a:graphicData>
            </a:graphic>
          </wp:inline>
        </w:drawing>
      </w:r>
    </w:p>
    <w:p w14:paraId="15E9AE5A" w14:textId="77777777" w:rsidR="0085207B" w:rsidRPr="00D70D45" w:rsidRDefault="0085207B" w:rsidP="0085207B">
      <w:pPr>
        <w:jc w:val="both"/>
        <w:rPr>
          <w:i/>
        </w:rPr>
      </w:pPr>
      <w:r w:rsidRPr="00D70D45">
        <w:rPr>
          <w:i/>
        </w:rPr>
        <w:t xml:space="preserve">Źródło: Studium uwarunkowań i kierunków </w:t>
      </w:r>
      <w:r w:rsidR="00D70D45" w:rsidRPr="00D70D45">
        <w:rPr>
          <w:i/>
        </w:rPr>
        <w:t>zagospodarowania przestrzennego miasta i gminy Syc</w:t>
      </w:r>
      <w:r w:rsidRPr="00D70D45">
        <w:rPr>
          <w:i/>
        </w:rPr>
        <w:t>ów</w:t>
      </w:r>
      <w:r w:rsidR="00D70D45" w:rsidRPr="00D70D45">
        <w:rPr>
          <w:i/>
        </w:rPr>
        <w:t xml:space="preserve"> (zał. 3)</w:t>
      </w:r>
    </w:p>
    <w:p w14:paraId="40D25FF4" w14:textId="77777777" w:rsidR="0085207B" w:rsidRDefault="0085207B" w:rsidP="0085207B">
      <w:pPr>
        <w:jc w:val="both"/>
        <w:rPr>
          <w:highlight w:val="yellow"/>
        </w:rPr>
      </w:pPr>
    </w:p>
    <w:p w14:paraId="61B7E263" w14:textId="77777777" w:rsidR="000D719B" w:rsidRDefault="000D719B" w:rsidP="0085207B">
      <w:pPr>
        <w:jc w:val="both"/>
        <w:rPr>
          <w:highlight w:val="yellow"/>
        </w:rPr>
      </w:pPr>
    </w:p>
    <w:p w14:paraId="6674EC7E" w14:textId="77777777" w:rsidR="000D719B" w:rsidRPr="00B960CA" w:rsidRDefault="000D719B" w:rsidP="0085207B">
      <w:pPr>
        <w:jc w:val="both"/>
        <w:rPr>
          <w:highlight w:val="yellow"/>
        </w:rPr>
      </w:pPr>
    </w:p>
    <w:p w14:paraId="2EA199A2" w14:textId="77777777" w:rsidR="00880F8F" w:rsidRPr="00B960CA" w:rsidRDefault="00880F8F">
      <w:pPr>
        <w:spacing w:after="0" w:line="240" w:lineRule="auto"/>
        <w:rPr>
          <w:rFonts w:ascii="Cambria" w:eastAsia="Times New Roman" w:hAnsi="Cambria" w:cs="Times New Roman"/>
          <w:b/>
          <w:bCs/>
          <w:color w:val="4F81BD"/>
          <w:sz w:val="40"/>
          <w:szCs w:val="26"/>
          <w:highlight w:val="yellow"/>
        </w:rPr>
      </w:pPr>
      <w:bookmarkStart w:id="8" w:name="_Toc431469407"/>
      <w:r w:rsidRPr="00B960CA">
        <w:rPr>
          <w:sz w:val="40"/>
          <w:highlight w:val="yellow"/>
        </w:rPr>
        <w:br w:type="page"/>
      </w:r>
    </w:p>
    <w:p w14:paraId="088F98FF" w14:textId="094E43A0" w:rsidR="00D93743" w:rsidRPr="00F605C9" w:rsidRDefault="00F605C9" w:rsidP="00F605C9">
      <w:pPr>
        <w:pStyle w:val="Nagwek2"/>
      </w:pPr>
      <w:bookmarkStart w:id="9" w:name="_Toc468702253"/>
      <w:r>
        <w:lastRenderedPageBreak/>
        <w:t>2</w:t>
      </w:r>
      <w:r w:rsidR="00802E59" w:rsidRPr="00F605C9">
        <w:t>.</w:t>
      </w:r>
      <w:r>
        <w:t>3</w:t>
      </w:r>
      <w:r w:rsidR="00802E59" w:rsidRPr="00F605C9">
        <w:t xml:space="preserve"> </w:t>
      </w:r>
      <w:bookmarkEnd w:id="8"/>
      <w:r w:rsidR="00D93743" w:rsidRPr="00F605C9">
        <w:t xml:space="preserve">Lokalny Program Rewitalizacji </w:t>
      </w:r>
      <w:r w:rsidR="00C3114A" w:rsidRPr="00F605C9">
        <w:t>Miasta Sycowa</w:t>
      </w:r>
      <w:r w:rsidR="003B14C1" w:rsidRPr="00F605C9">
        <w:t xml:space="preserve"> na lata 2007-2013</w:t>
      </w:r>
      <w:bookmarkEnd w:id="9"/>
    </w:p>
    <w:p w14:paraId="07ED2A82" w14:textId="77777777" w:rsidR="00C3114A" w:rsidRPr="00C3114A" w:rsidRDefault="00C3114A" w:rsidP="00D93743">
      <w:pPr>
        <w:pStyle w:val="Bezodstpw"/>
        <w:spacing w:after="160" w:line="259" w:lineRule="auto"/>
        <w:jc w:val="both"/>
      </w:pPr>
    </w:p>
    <w:p w14:paraId="308475B9" w14:textId="77777777" w:rsidR="00C3114A" w:rsidRDefault="001951B0" w:rsidP="00D93743">
      <w:pPr>
        <w:pStyle w:val="Bezodstpw"/>
        <w:spacing w:after="160" w:line="259" w:lineRule="auto"/>
        <w:jc w:val="both"/>
      </w:pPr>
      <w:r>
        <w:t xml:space="preserve">Na terenie miasta Sycowa realizowane były działania prowadzone w ramach </w:t>
      </w:r>
      <w:r w:rsidRPr="001951B0">
        <w:rPr>
          <w:i/>
        </w:rPr>
        <w:t>Lokalnego Programu Rewitalizacji Miasta Sycowa na lata 2007-2013</w:t>
      </w:r>
      <w:r>
        <w:t xml:space="preserve">, przyjętego Uchwałą Nr XXXIII/182/09 Rady Miejskiej w Sycowie z dnia 5 lutego 2009 r. </w:t>
      </w:r>
      <w:r w:rsidR="00C3114A" w:rsidRPr="00C3114A">
        <w:t xml:space="preserve">Aktualizacja </w:t>
      </w:r>
      <w:r w:rsidR="00C3114A" w:rsidRPr="000A48EC">
        <w:rPr>
          <w:i/>
        </w:rPr>
        <w:t>Lokalnego Programu Rewitalizacji Miasta Sycowa</w:t>
      </w:r>
      <w:r w:rsidR="00C3114A" w:rsidRPr="00C3114A">
        <w:t xml:space="preserve"> </w:t>
      </w:r>
      <w:r w:rsidR="00C3114A">
        <w:t xml:space="preserve">została </w:t>
      </w:r>
      <w:r>
        <w:t>przyjęta Uchwałą Nr XIV/82/2011 Rady Miejskiej w Sycowie z dnia 30 listopada 2011 r</w:t>
      </w:r>
      <w:r w:rsidR="00C3114A">
        <w:t xml:space="preserve">. </w:t>
      </w:r>
    </w:p>
    <w:p w14:paraId="64A51265" w14:textId="77777777" w:rsidR="00C3114A" w:rsidRDefault="001951B0" w:rsidP="00D93743">
      <w:pPr>
        <w:pStyle w:val="Bezodstpw"/>
        <w:spacing w:after="160" w:line="259" w:lineRule="auto"/>
        <w:jc w:val="both"/>
      </w:pPr>
      <w:r w:rsidRPr="001951B0">
        <w:t>Głównym celem rewitalizacji wpisującym się w założenia Regionalnego Programu Operacyjnego dla Województwa Dolnośląskiego na lata 2007-2013 jest przeciwdziałanie marginalizacji obszarów miasta, na których nasilają się negatywn</w:t>
      </w:r>
      <w:r>
        <w:t xml:space="preserve">e zjawiska społeczne </w:t>
      </w:r>
      <w:r w:rsidRPr="001951B0">
        <w:t>i ekonomiczne oraz ulega degradacji stan fizyczny przestrzeni. Działania podjęte w ramach rewitalizacji prowadzić mają do odnowy najbardziej zdegradowanych obszarów miejskich oraz w</w:t>
      </w:r>
      <w:r>
        <w:t>zmocnienia struktur społeczno-</w:t>
      </w:r>
      <w:r w:rsidRPr="001951B0">
        <w:t>ekonomicznych. Celem jej jest przywrócenie dotychczasowych funkcji zdegradowanemu miastu.</w:t>
      </w:r>
    </w:p>
    <w:p w14:paraId="2BBFA4E1" w14:textId="77777777" w:rsidR="00C3114A" w:rsidRDefault="00C3114A" w:rsidP="00C3114A">
      <w:pPr>
        <w:pStyle w:val="Bezodstpw"/>
        <w:spacing w:before="160" w:after="160" w:line="259" w:lineRule="auto"/>
        <w:jc w:val="both"/>
      </w:pPr>
      <w:r>
        <w:t xml:space="preserve">W celu określenia obszaru miasta kwalifikującego się do </w:t>
      </w:r>
      <w:r w:rsidR="001951B0" w:rsidRPr="001951B0">
        <w:rPr>
          <w:i/>
        </w:rPr>
        <w:t>Lokalnego Programu Rewitalizacji Miasta Sycowa na lata 2007-2013</w:t>
      </w:r>
      <w:r w:rsidR="001951B0">
        <w:rPr>
          <w:i/>
        </w:rPr>
        <w:t xml:space="preserve"> </w:t>
      </w:r>
      <w:r>
        <w:t xml:space="preserve">przeprowadzono analizę </w:t>
      </w:r>
      <w:r w:rsidR="0002518F">
        <w:t>obszaru</w:t>
      </w:r>
      <w:r>
        <w:t xml:space="preserve"> w oparciu o informacje statystyczne oraz dane gromadzone przez poszczególne wydziały urzędu miasta. W celu wskazania terenów, kwalifikujących się do wsparcia w ramach </w:t>
      </w:r>
      <w:r w:rsidRPr="001951B0">
        <w:rPr>
          <w:i/>
        </w:rPr>
        <w:t>Lokalnego Programu Rewitalizacji</w:t>
      </w:r>
      <w:r>
        <w:t>, posłużono się następującymi wskaźnikami:</w:t>
      </w:r>
    </w:p>
    <w:p w14:paraId="72250CB3" w14:textId="77777777" w:rsidR="00C3114A" w:rsidRDefault="00C3114A" w:rsidP="00B85C0B">
      <w:pPr>
        <w:pStyle w:val="Bezodstpw"/>
        <w:numPr>
          <w:ilvl w:val="0"/>
          <w:numId w:val="73"/>
        </w:numPr>
        <w:spacing w:line="259" w:lineRule="auto"/>
        <w:jc w:val="both"/>
      </w:pPr>
      <w:r>
        <w:t>wysoki poziom ubóstwa i wykluczenia – mierzony liczbą osób w rodzinach korzystających z pomocy społecznej przypadających na 100 mieszkańców,</w:t>
      </w:r>
    </w:p>
    <w:p w14:paraId="12651B60" w14:textId="77777777" w:rsidR="00C3114A" w:rsidRDefault="00C3114A" w:rsidP="00B85C0B">
      <w:pPr>
        <w:pStyle w:val="Bezodstpw"/>
        <w:numPr>
          <w:ilvl w:val="0"/>
          <w:numId w:val="73"/>
        </w:numPr>
        <w:spacing w:line="259" w:lineRule="auto"/>
        <w:jc w:val="both"/>
      </w:pPr>
      <w:r>
        <w:t>niekorzystne trendy demograficzne – mierzone odsetkiem osób w wieku poprodukcyjnym w ogólnej liczbie ludności,</w:t>
      </w:r>
    </w:p>
    <w:p w14:paraId="4BD7FE87" w14:textId="77777777" w:rsidR="00C3114A" w:rsidRDefault="00C3114A" w:rsidP="00B85C0B">
      <w:pPr>
        <w:pStyle w:val="Bezodstpw"/>
        <w:numPr>
          <w:ilvl w:val="0"/>
          <w:numId w:val="73"/>
        </w:numPr>
        <w:spacing w:line="259" w:lineRule="auto"/>
        <w:jc w:val="both"/>
      </w:pPr>
      <w:r>
        <w:t>wysoka stopa długotrwałego bezrobocia – mierzona liczbą osób długotrwale bezrobotnych na 100 mieszkańców,</w:t>
      </w:r>
    </w:p>
    <w:p w14:paraId="384C53EA" w14:textId="77777777" w:rsidR="00C3114A" w:rsidRDefault="00C3114A" w:rsidP="00B85C0B">
      <w:pPr>
        <w:pStyle w:val="Bezodstpw"/>
        <w:numPr>
          <w:ilvl w:val="0"/>
          <w:numId w:val="73"/>
        </w:numPr>
        <w:spacing w:after="160" w:line="259" w:lineRule="auto"/>
        <w:jc w:val="both"/>
      </w:pPr>
      <w:r>
        <w:t>porównywalnie niski poziom zasobu mieszkaniowego – określony na podstawie informacji uzyskanych w Sycowskim Towarzystwie Budownictwa Społecznego oraz w spółdzielniach mieszkaniowych.</w:t>
      </w:r>
    </w:p>
    <w:p w14:paraId="633C0DCD" w14:textId="421A9532" w:rsidR="00C3114A" w:rsidRDefault="00C3114A" w:rsidP="00C3114A">
      <w:pPr>
        <w:pStyle w:val="Bezodstpw"/>
        <w:spacing w:after="160" w:line="259" w:lineRule="auto"/>
        <w:jc w:val="both"/>
      </w:pPr>
      <w:r w:rsidRPr="00C3114A">
        <w:t xml:space="preserve">Aby wskazać obszar kwalifikujący się do wsparcia w programie rewitalizacji, wyliczona została średnia wartość powyższych wskaźników dla miasta jako całości. Następnie wartość uśredniona porównana została </w:t>
      </w:r>
      <w:r w:rsidR="000D2F4D">
        <w:br/>
      </w:r>
      <w:r w:rsidRPr="00C3114A">
        <w:t>z wartościami, jakie przyjmują wskaźniki na poszczególnych ulicach. Tereny miasta, na których wskaźniki przyjmują wartości przekraczające średnią dla miasta</w:t>
      </w:r>
      <w:r>
        <w:t>,</w:t>
      </w:r>
      <w:r w:rsidRPr="00C3114A">
        <w:t xml:space="preserve"> uznane zostały za obszary wsparcia.</w:t>
      </w:r>
    </w:p>
    <w:p w14:paraId="11EA4A7E" w14:textId="77777777" w:rsidR="00C3114A" w:rsidRDefault="00C3114A" w:rsidP="00C3114A">
      <w:pPr>
        <w:pStyle w:val="Bezodstpw"/>
        <w:spacing w:line="259" w:lineRule="auto"/>
        <w:jc w:val="both"/>
      </w:pPr>
      <w:r>
        <w:t>Na podstawie powyższych wskaźników wskazano obszar, w którym niekorzystne zjawiska społeczne są szczególnie nasilone, a stan tkanki architektoniczno-urbanistycznej jest w wyraźnie gorszej kondycji niż na pozostałym obszarze miasta. Obszar te</w:t>
      </w:r>
      <w:r w:rsidR="0002518F">
        <w:t>n</w:t>
      </w:r>
      <w:r>
        <w:t xml:space="preserve"> obejmuje teren w obrębie ulic: Komorowska, Aleja Kasztanowa, Ogrodowa, następnie wzdłuż granicy parku miejskiego do ulicy Parkowej, 1 Maja, Aleja nad Wałem, Kościelna, Bema do Komorowskiej oraz Park Miejski. Ulice Aleja Kasztanowa oraz Bema nie wchodzą do obszaru rewitalizowanego, w opisie pełnią jedynie funkcję linii granicznych. Obszar rewitalizowany zamieszkiwało 1 924 osób, a jego powierzchnia wynosi</w:t>
      </w:r>
      <w:r w:rsidR="008F0853">
        <w:t>ła</w:t>
      </w:r>
      <w:r>
        <w:t xml:space="preserve"> </w:t>
      </w:r>
      <w:r w:rsidR="008F0853">
        <w:t>11,</w:t>
      </w:r>
      <w:r>
        <w:t>5 ha.</w:t>
      </w:r>
    </w:p>
    <w:p w14:paraId="64386F28" w14:textId="30E7603B" w:rsidR="008F0853" w:rsidRPr="000A48EC" w:rsidRDefault="00011477" w:rsidP="00A74DD1">
      <w:pPr>
        <w:pStyle w:val="Legenda"/>
        <w:keepNext/>
        <w:jc w:val="both"/>
      </w:pPr>
      <w:bookmarkStart w:id="10" w:name="_Toc470689871"/>
      <w:r w:rsidRPr="000A48EC">
        <w:lastRenderedPageBreak/>
        <w:t xml:space="preserve">Mapa </w:t>
      </w:r>
      <w:r w:rsidR="00F674A8">
        <w:fldChar w:fldCharType="begin"/>
      </w:r>
      <w:r w:rsidR="00F674A8">
        <w:instrText xml:space="preserve"> SEQ Mapa \* ARABIC </w:instrText>
      </w:r>
      <w:r w:rsidR="00F674A8">
        <w:fldChar w:fldCharType="separate"/>
      </w:r>
      <w:r w:rsidR="0096469C">
        <w:rPr>
          <w:noProof/>
        </w:rPr>
        <w:t>2</w:t>
      </w:r>
      <w:r w:rsidR="00F674A8">
        <w:rPr>
          <w:noProof/>
        </w:rPr>
        <w:fldChar w:fldCharType="end"/>
      </w:r>
      <w:r w:rsidRPr="000A48EC">
        <w:t xml:space="preserve">. </w:t>
      </w:r>
      <w:r w:rsidR="008F0853" w:rsidRPr="000A48EC">
        <w:t>Obszar wsparcia dla miasta</w:t>
      </w:r>
      <w:r w:rsidR="00D93743" w:rsidRPr="000A48EC">
        <w:t xml:space="preserve"> </w:t>
      </w:r>
      <w:r w:rsidR="008F0853" w:rsidRPr="000A48EC">
        <w:t>Syc</w:t>
      </w:r>
      <w:r w:rsidR="00D93743" w:rsidRPr="000A48EC">
        <w:t>ów</w:t>
      </w:r>
      <w:bookmarkEnd w:id="10"/>
      <w:r w:rsidR="00D93743" w:rsidRPr="000A48EC">
        <w:t xml:space="preserve"> </w:t>
      </w:r>
    </w:p>
    <w:p w14:paraId="640D31E3" w14:textId="77777777" w:rsidR="00D93743" w:rsidRPr="000A48EC" w:rsidRDefault="008F0853" w:rsidP="00A74DD1">
      <w:pPr>
        <w:pStyle w:val="Legenda"/>
        <w:keepNext/>
        <w:jc w:val="both"/>
      </w:pPr>
      <w:r w:rsidRPr="000A48EC">
        <w:rPr>
          <w:noProof/>
        </w:rPr>
        <w:drawing>
          <wp:inline distT="0" distB="0" distL="0" distR="0" wp14:anchorId="28C3F2D8" wp14:editId="0047FFFF">
            <wp:extent cx="4695190" cy="400939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5190" cy="4009390"/>
                    </a:xfrm>
                    <a:prstGeom prst="rect">
                      <a:avLst/>
                    </a:prstGeom>
                    <a:noFill/>
                  </pic:spPr>
                </pic:pic>
              </a:graphicData>
            </a:graphic>
          </wp:inline>
        </w:drawing>
      </w:r>
    </w:p>
    <w:p w14:paraId="693FC1EE" w14:textId="77777777" w:rsidR="00852E4F" w:rsidRPr="000A48EC" w:rsidRDefault="00011477" w:rsidP="00041CFF">
      <w:pPr>
        <w:spacing w:line="259" w:lineRule="auto"/>
        <w:jc w:val="both"/>
        <w:rPr>
          <w:i/>
          <w:sz w:val="18"/>
          <w:highlight w:val="yellow"/>
        </w:rPr>
      </w:pPr>
      <w:r w:rsidRPr="000A48EC">
        <w:rPr>
          <w:i/>
        </w:rPr>
        <w:t xml:space="preserve">Źródło: </w:t>
      </w:r>
      <w:r w:rsidR="000A48EC" w:rsidRPr="000A48EC">
        <w:rPr>
          <w:i/>
        </w:rPr>
        <w:t>Lokalny Program Rewitalizacji Miasta Sycowa na lata 2007-2013 (Wrocław-Syców 2011)</w:t>
      </w:r>
    </w:p>
    <w:p w14:paraId="4DFFB9F3" w14:textId="77777777" w:rsidR="008F0853" w:rsidRDefault="008F0853" w:rsidP="008F0853">
      <w:pPr>
        <w:spacing w:line="259" w:lineRule="auto"/>
        <w:jc w:val="both"/>
      </w:pPr>
      <w:r>
        <w:t>Przy wyznaczaniu obszaru wsparcia dla inwestycji mieszkaniowych zastosowano zmodyfikowaną listę kryteriów przyjętą po spotkaniu Ministerstwa Rozwoju Regionalnego z Komisją Europejską w dniu 12 marca 2008 roku ze średnimi wskazaniami dla Województwa Dolnośląskiego jako wartością referencyjną. Do potrzeb tej części opracowania przyjęto następujące wskaźniki:</w:t>
      </w:r>
    </w:p>
    <w:p w14:paraId="668D8E18" w14:textId="77777777" w:rsidR="008F0853" w:rsidRDefault="008F0853" w:rsidP="00B85C0B">
      <w:pPr>
        <w:pStyle w:val="Akapitzlist"/>
        <w:numPr>
          <w:ilvl w:val="0"/>
          <w:numId w:val="74"/>
        </w:numPr>
        <w:spacing w:line="259" w:lineRule="auto"/>
        <w:ind w:left="714" w:hanging="357"/>
        <w:jc w:val="both"/>
      </w:pPr>
      <w:r>
        <w:t>Wysoki poziom długotrwałego bezrobocia – udział długotrwałe bezrobotnych wśród aktywnych zawodowo w wieku produkcyjnym</w:t>
      </w:r>
    </w:p>
    <w:p w14:paraId="5F91215C" w14:textId="77777777" w:rsidR="008F0853" w:rsidRDefault="008F0853" w:rsidP="00B85C0B">
      <w:pPr>
        <w:pStyle w:val="Akapitzlist"/>
        <w:numPr>
          <w:ilvl w:val="0"/>
          <w:numId w:val="74"/>
        </w:numPr>
        <w:spacing w:line="259" w:lineRule="auto"/>
        <w:ind w:left="714" w:hanging="357"/>
        <w:jc w:val="both"/>
      </w:pPr>
      <w:r>
        <w:t>Wysoki poziom ubóstwa i wykluczenia – liczba osób korzystających z zasiłków pomocy społecznej na 1 tys. ludności</w:t>
      </w:r>
    </w:p>
    <w:p w14:paraId="5DB99CD0" w14:textId="77777777" w:rsidR="008F0853" w:rsidRDefault="008F0853" w:rsidP="00B85C0B">
      <w:pPr>
        <w:pStyle w:val="Akapitzlist"/>
        <w:numPr>
          <w:ilvl w:val="0"/>
          <w:numId w:val="74"/>
        </w:numPr>
        <w:spacing w:line="259" w:lineRule="auto"/>
        <w:jc w:val="both"/>
      </w:pPr>
      <w:r>
        <w:t>Porównywalnie niski poziom wartości zasobu mieszkaniowego – liczba budynków wybudowanych przed rokiem 1989 w ogólnej liczbie budynków.</w:t>
      </w:r>
    </w:p>
    <w:p w14:paraId="34C1C1F6" w14:textId="77777777" w:rsidR="008F0853" w:rsidRDefault="008F0853" w:rsidP="008F0853">
      <w:pPr>
        <w:spacing w:line="259" w:lineRule="auto"/>
        <w:jc w:val="both"/>
      </w:pPr>
      <w:r w:rsidRPr="008F0853">
        <w:t>Na podstawie zgromadzonych danych obliczono wartości wskaźników dla poszczególnych ulic oraz porównano je z wartością referencyjną.</w:t>
      </w:r>
    </w:p>
    <w:p w14:paraId="083AD183" w14:textId="6E3DFFB2" w:rsidR="008F0853" w:rsidRDefault="008F0853" w:rsidP="008F0853">
      <w:pPr>
        <w:spacing w:line="259" w:lineRule="auto"/>
        <w:jc w:val="both"/>
      </w:pPr>
      <w:r>
        <w:t>J</w:t>
      </w:r>
      <w:r w:rsidRPr="008F0853">
        <w:t xml:space="preserve">ako obszar wsparcia dla inwestycji z zakresu mieszkalnictwa </w:t>
      </w:r>
      <w:r>
        <w:t xml:space="preserve">wskazano </w:t>
      </w:r>
      <w:r w:rsidRPr="008F0853">
        <w:t>następujące ulice: Ogrodowa, Okrężna, Plac Wolności, Jana Pawła II, Księdza Rudy, Księdza Gorczycy, Środkowa oraz Plac Królowej Jadwigi. Wartość wskaźników na tym obszarze wykazuje odchylenie powyżej wartości referencyjnej. Ulice te wchodzą w skład obwodów spisowych nr 5491, 5492, 5497, w których na 69 budynków mieszkaniowych</w:t>
      </w:r>
      <w:r w:rsidR="001E494D">
        <w:t>,</w:t>
      </w:r>
      <w:r w:rsidRPr="008F0853">
        <w:t xml:space="preserve"> aż </w:t>
      </w:r>
      <w:r w:rsidR="001E494D" w:rsidRPr="008F0853">
        <w:t>66,</w:t>
      </w:r>
      <w:r w:rsidRPr="008F0853">
        <w:t xml:space="preserve"> czyli 94,05% zostało oddanych do użytku przed 1989 rokiem. Teren zamieszkuje 609 mieszkańców, a jego powierzchnia wynosi ok. </w:t>
      </w:r>
      <w:r w:rsidR="000D2F4D">
        <w:br/>
      </w:r>
      <w:r w:rsidRPr="008F0853">
        <w:t>2 ha.</w:t>
      </w:r>
    </w:p>
    <w:p w14:paraId="53844B95" w14:textId="4F696FF1" w:rsidR="008F0853" w:rsidRDefault="008F0853" w:rsidP="008F0853">
      <w:pPr>
        <w:pStyle w:val="Legenda"/>
        <w:keepNext/>
        <w:jc w:val="both"/>
      </w:pPr>
      <w:bookmarkStart w:id="11" w:name="_Toc470689872"/>
      <w:r>
        <w:lastRenderedPageBreak/>
        <w:t xml:space="preserve">Mapa </w:t>
      </w:r>
      <w:r w:rsidR="00F674A8">
        <w:fldChar w:fldCharType="begin"/>
      </w:r>
      <w:r w:rsidR="00F674A8">
        <w:instrText xml:space="preserve"> SEQ Mapa \* ARABIC </w:instrText>
      </w:r>
      <w:r w:rsidR="00F674A8">
        <w:fldChar w:fldCharType="separate"/>
      </w:r>
      <w:r w:rsidR="0096469C">
        <w:rPr>
          <w:noProof/>
        </w:rPr>
        <w:t>3</w:t>
      </w:r>
      <w:r w:rsidR="00F674A8">
        <w:rPr>
          <w:noProof/>
        </w:rPr>
        <w:fldChar w:fldCharType="end"/>
      </w:r>
      <w:r>
        <w:t>. Obszar wsparcia dla inwestycji z zakresu mieszkalnictwa dla miasta Syców</w:t>
      </w:r>
      <w:bookmarkEnd w:id="11"/>
    </w:p>
    <w:p w14:paraId="1554676D" w14:textId="77777777" w:rsidR="008F0853" w:rsidRPr="000A48EC" w:rsidRDefault="008F0853" w:rsidP="008F0853">
      <w:pPr>
        <w:spacing w:line="259" w:lineRule="auto"/>
        <w:jc w:val="both"/>
      </w:pPr>
      <w:r w:rsidRPr="000A48EC">
        <w:rPr>
          <w:noProof/>
        </w:rPr>
        <w:drawing>
          <wp:inline distT="0" distB="0" distL="0" distR="0" wp14:anchorId="65347D9A" wp14:editId="29C35DFB">
            <wp:extent cx="4199890" cy="505714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9890" cy="5057140"/>
                    </a:xfrm>
                    <a:prstGeom prst="rect">
                      <a:avLst/>
                    </a:prstGeom>
                    <a:noFill/>
                  </pic:spPr>
                </pic:pic>
              </a:graphicData>
            </a:graphic>
          </wp:inline>
        </w:drawing>
      </w:r>
    </w:p>
    <w:p w14:paraId="62108155" w14:textId="77777777" w:rsidR="008F0853" w:rsidRPr="000A48EC" w:rsidRDefault="00B624DD" w:rsidP="00041CFF">
      <w:pPr>
        <w:spacing w:line="259" w:lineRule="auto"/>
        <w:jc w:val="both"/>
        <w:rPr>
          <w:i/>
          <w:sz w:val="18"/>
          <w:highlight w:val="yellow"/>
        </w:rPr>
      </w:pPr>
      <w:r w:rsidRPr="000A48EC">
        <w:rPr>
          <w:i/>
        </w:rPr>
        <w:t xml:space="preserve">Źródło: </w:t>
      </w:r>
      <w:r w:rsidR="000A48EC" w:rsidRPr="000A48EC">
        <w:rPr>
          <w:i/>
        </w:rPr>
        <w:t>Lokalny Program Rewitalizacji Miasta Sycowa na lata 2007-2013 (Wrocław-Syców 2011)</w:t>
      </w:r>
    </w:p>
    <w:p w14:paraId="2E3E97AF" w14:textId="77777777" w:rsidR="008F0853" w:rsidRPr="00B624DD" w:rsidRDefault="00B624DD" w:rsidP="00041CFF">
      <w:pPr>
        <w:spacing w:line="259" w:lineRule="auto"/>
        <w:jc w:val="both"/>
      </w:pPr>
      <w:r w:rsidRPr="00B624DD">
        <w:t>Na podstawie przeprowadzonych analiz i przesłane</w:t>
      </w:r>
      <w:r w:rsidR="0002518F">
        <w:t>k</w:t>
      </w:r>
      <w:r w:rsidRPr="00B624DD">
        <w:t xml:space="preserve"> sformułowano dwa cele strategiczne programu rewitalizacji:</w:t>
      </w:r>
    </w:p>
    <w:p w14:paraId="324DED71" w14:textId="77777777" w:rsidR="00B624DD" w:rsidRPr="00AE7B64" w:rsidRDefault="00B624DD" w:rsidP="00AE7B64">
      <w:pPr>
        <w:pStyle w:val="Akapitzlist"/>
        <w:spacing w:line="259" w:lineRule="auto"/>
        <w:jc w:val="both"/>
        <w:rPr>
          <w:b/>
          <w:i/>
        </w:rPr>
      </w:pPr>
      <w:r w:rsidRPr="00AE7B64">
        <w:rPr>
          <w:b/>
          <w:i/>
        </w:rPr>
        <w:t>Cel 1. Restauracja tkanki urbanistyczno-architektonicznej-historycznej miasta dla podniesienia atrakcyjności turystycznej.</w:t>
      </w:r>
    </w:p>
    <w:p w14:paraId="729ACBDC" w14:textId="77777777" w:rsidR="00B624DD" w:rsidRPr="00AE7B64" w:rsidRDefault="00B624DD" w:rsidP="00AE7B64">
      <w:pPr>
        <w:pStyle w:val="Akapitzlist"/>
        <w:spacing w:line="259" w:lineRule="auto"/>
        <w:jc w:val="both"/>
        <w:rPr>
          <w:b/>
          <w:i/>
          <w:highlight w:val="yellow"/>
        </w:rPr>
      </w:pPr>
      <w:r w:rsidRPr="00AE7B64">
        <w:rPr>
          <w:b/>
          <w:i/>
        </w:rPr>
        <w:t>Cel 2. Zapobieganie negatywnym zjawiskom społecznym i podniesienie atrakcyjności miasta poprzez działania inwestycyjne ukierunkowane na modernizację i zagospodarowanie przestrzeni publicznej oraz rozbudowę infrastruktury.</w:t>
      </w:r>
    </w:p>
    <w:p w14:paraId="378B9F86" w14:textId="77777777" w:rsidR="008F0853" w:rsidRDefault="00AE7B64" w:rsidP="00041CFF">
      <w:pPr>
        <w:spacing w:line="259" w:lineRule="auto"/>
        <w:jc w:val="both"/>
      </w:pPr>
      <w:r>
        <w:t>Poniżej przedstawiono przedsięwzięcia</w:t>
      </w:r>
      <w:r w:rsidRPr="00AE7B64">
        <w:t xml:space="preserve"> przewidziane do realizacji w ramach Priorytetu 9 „Miasta” RPO</w:t>
      </w:r>
      <w:r>
        <w:t>:</w:t>
      </w:r>
    </w:p>
    <w:p w14:paraId="0273A10A" w14:textId="77777777" w:rsidR="00AE7B64" w:rsidRPr="00AE7B64" w:rsidRDefault="00AE7B64" w:rsidP="00041CFF">
      <w:pPr>
        <w:spacing w:line="259" w:lineRule="auto"/>
        <w:jc w:val="both"/>
        <w:rPr>
          <w:i/>
        </w:rPr>
      </w:pPr>
      <w:r w:rsidRPr="00AE7B64">
        <w:rPr>
          <w:i/>
        </w:rPr>
        <w:t>Lista podstawowa:</w:t>
      </w:r>
    </w:p>
    <w:p w14:paraId="28F5A971" w14:textId="77777777" w:rsidR="00AE7B64" w:rsidRDefault="00AE7B64" w:rsidP="00B85C0B">
      <w:pPr>
        <w:pStyle w:val="Akapitzlist"/>
        <w:numPr>
          <w:ilvl w:val="0"/>
          <w:numId w:val="75"/>
        </w:numPr>
        <w:spacing w:line="259" w:lineRule="auto"/>
        <w:ind w:left="714" w:hanging="357"/>
        <w:jc w:val="both"/>
      </w:pPr>
      <w:r w:rsidRPr="00AE7B64">
        <w:t>Rewitalizacja Parku Miejskiego w Sycowie etap I</w:t>
      </w:r>
    </w:p>
    <w:p w14:paraId="73721F5A" w14:textId="77777777" w:rsidR="00AE7B64" w:rsidRDefault="00AE7B64" w:rsidP="00B85C0B">
      <w:pPr>
        <w:pStyle w:val="Akapitzlist"/>
        <w:numPr>
          <w:ilvl w:val="0"/>
          <w:numId w:val="75"/>
        </w:numPr>
        <w:spacing w:line="259" w:lineRule="auto"/>
        <w:ind w:left="714" w:hanging="357"/>
        <w:jc w:val="both"/>
      </w:pPr>
      <w:r>
        <w:t>Modernizacja budynku kościoła pod wezwaniem św. Piotra i Pawła.</w:t>
      </w:r>
    </w:p>
    <w:p w14:paraId="7C29C597" w14:textId="77777777" w:rsidR="00AE7B64" w:rsidRDefault="00AE7B64" w:rsidP="00B85C0B">
      <w:pPr>
        <w:pStyle w:val="Akapitzlist"/>
        <w:numPr>
          <w:ilvl w:val="0"/>
          <w:numId w:val="75"/>
        </w:numPr>
        <w:spacing w:line="259" w:lineRule="auto"/>
        <w:ind w:left="714" w:hanging="357"/>
        <w:jc w:val="both"/>
      </w:pPr>
      <w:r>
        <w:t>Modernizacja basenu miejskiego wraz z przyległym terenem sportowym.</w:t>
      </w:r>
    </w:p>
    <w:p w14:paraId="698E2278" w14:textId="77777777" w:rsidR="00AE7B64" w:rsidRDefault="00AE7B64" w:rsidP="00B85C0B">
      <w:pPr>
        <w:pStyle w:val="Akapitzlist"/>
        <w:numPr>
          <w:ilvl w:val="0"/>
          <w:numId w:val="75"/>
        </w:numPr>
        <w:spacing w:line="259" w:lineRule="auto"/>
        <w:ind w:left="714" w:hanging="357"/>
        <w:jc w:val="both"/>
      </w:pPr>
      <w:r>
        <w:t>Budowa i wyposażenie kompleksu rekreacyjnego na placu przy ul. Ogrodowej.</w:t>
      </w:r>
    </w:p>
    <w:p w14:paraId="0CCD5619" w14:textId="77777777" w:rsidR="00AE7B64" w:rsidRDefault="00AE7B64" w:rsidP="00B85C0B">
      <w:pPr>
        <w:pStyle w:val="Akapitzlist"/>
        <w:numPr>
          <w:ilvl w:val="0"/>
          <w:numId w:val="75"/>
        </w:numPr>
        <w:spacing w:line="259" w:lineRule="auto"/>
        <w:jc w:val="both"/>
      </w:pPr>
      <w:r>
        <w:t>Odbudowa oraz częściowa rozbiórka budynku przy ul. Kościelnej na cele sportowo-kulturowe.</w:t>
      </w:r>
    </w:p>
    <w:p w14:paraId="3C6CC444" w14:textId="77777777" w:rsidR="00AE7B64" w:rsidRPr="00AE7B64" w:rsidRDefault="00AE7B64" w:rsidP="00041CFF">
      <w:pPr>
        <w:spacing w:line="259" w:lineRule="auto"/>
        <w:jc w:val="both"/>
        <w:rPr>
          <w:i/>
        </w:rPr>
      </w:pPr>
      <w:r w:rsidRPr="00AE7B64">
        <w:rPr>
          <w:i/>
        </w:rPr>
        <w:t>Lista rezerwowa:</w:t>
      </w:r>
    </w:p>
    <w:p w14:paraId="33B22D9C" w14:textId="77777777" w:rsidR="00AE7B64" w:rsidRDefault="00AE7B64" w:rsidP="00B85C0B">
      <w:pPr>
        <w:pStyle w:val="Akapitzlist"/>
        <w:numPr>
          <w:ilvl w:val="0"/>
          <w:numId w:val="76"/>
        </w:numPr>
        <w:spacing w:line="259" w:lineRule="auto"/>
        <w:ind w:left="714" w:hanging="357"/>
        <w:jc w:val="both"/>
      </w:pPr>
      <w:r>
        <w:lastRenderedPageBreak/>
        <w:t>Renowacja zabytkowych murów obronnych w strefie rewitalizowanej.</w:t>
      </w:r>
    </w:p>
    <w:p w14:paraId="558C8965" w14:textId="77777777" w:rsidR="00AE7B64" w:rsidRDefault="00AE7B64" w:rsidP="00B85C0B">
      <w:pPr>
        <w:pStyle w:val="Akapitzlist"/>
        <w:numPr>
          <w:ilvl w:val="0"/>
          <w:numId w:val="76"/>
        </w:numPr>
        <w:spacing w:line="259" w:lineRule="auto"/>
        <w:ind w:left="714" w:hanging="357"/>
        <w:jc w:val="both"/>
      </w:pPr>
      <w:r>
        <w:t>Restauracja zabytkowego budynku Komisariatu Policji przy ul. Parkowej 2 – wymiana pokrycia dachowego, stolarki okiennej oraz remont elewacji.</w:t>
      </w:r>
    </w:p>
    <w:p w14:paraId="0B7FCBB9" w14:textId="77777777" w:rsidR="00AE7B64" w:rsidRDefault="00AE7B64" w:rsidP="00B85C0B">
      <w:pPr>
        <w:pStyle w:val="Akapitzlist"/>
        <w:numPr>
          <w:ilvl w:val="0"/>
          <w:numId w:val="76"/>
        </w:numPr>
        <w:spacing w:line="259" w:lineRule="auto"/>
        <w:ind w:left="714" w:hanging="357"/>
        <w:jc w:val="both"/>
      </w:pPr>
      <w:r>
        <w:t>Kompleksowy monitoring centrum miasta w Sycowie.</w:t>
      </w:r>
    </w:p>
    <w:p w14:paraId="40B73E7D" w14:textId="77777777" w:rsidR="00AE7B64" w:rsidRDefault="00AE7B64" w:rsidP="00B85C0B">
      <w:pPr>
        <w:pStyle w:val="Akapitzlist"/>
        <w:numPr>
          <w:ilvl w:val="0"/>
          <w:numId w:val="76"/>
        </w:numPr>
        <w:spacing w:line="259" w:lineRule="auto"/>
        <w:ind w:left="714" w:hanging="357"/>
        <w:jc w:val="both"/>
      </w:pPr>
      <w:r>
        <w:t>Modernizacja budynku przy Placu Wolności 16.</w:t>
      </w:r>
    </w:p>
    <w:p w14:paraId="50E529C9" w14:textId="77777777" w:rsidR="00AE7B64" w:rsidRDefault="00AE7B64" w:rsidP="00B85C0B">
      <w:pPr>
        <w:pStyle w:val="Akapitzlist"/>
        <w:numPr>
          <w:ilvl w:val="0"/>
          <w:numId w:val="76"/>
        </w:numPr>
        <w:spacing w:line="259" w:lineRule="auto"/>
        <w:ind w:left="714" w:hanging="357"/>
        <w:jc w:val="both"/>
      </w:pPr>
      <w:r>
        <w:t>Modernizacja budynku przy ul. Ks. Rudy 6 w Sycowie.</w:t>
      </w:r>
    </w:p>
    <w:p w14:paraId="0280DED6" w14:textId="77777777" w:rsidR="00AE7B64" w:rsidRPr="000A48EC" w:rsidRDefault="00AE7B64" w:rsidP="00B85C0B">
      <w:pPr>
        <w:pStyle w:val="Akapitzlist"/>
        <w:numPr>
          <w:ilvl w:val="0"/>
          <w:numId w:val="76"/>
        </w:numPr>
        <w:spacing w:line="259" w:lineRule="auto"/>
        <w:jc w:val="both"/>
      </w:pPr>
      <w:r w:rsidRPr="000A48EC">
        <w:t>Modernizacja basenu miejskiego – etap II.</w:t>
      </w:r>
    </w:p>
    <w:p w14:paraId="24F170EA" w14:textId="77777777" w:rsidR="00AE7B64" w:rsidRPr="0002518F" w:rsidRDefault="003B14C1" w:rsidP="00041CFF">
      <w:pPr>
        <w:spacing w:line="259" w:lineRule="auto"/>
        <w:jc w:val="both"/>
        <w:rPr>
          <w:i/>
        </w:rPr>
      </w:pPr>
      <w:r w:rsidRPr="0002518F">
        <w:rPr>
          <w:i/>
        </w:rPr>
        <w:t>Lista zadań społecznych:</w:t>
      </w:r>
    </w:p>
    <w:p w14:paraId="5D858B30" w14:textId="77777777" w:rsidR="003B14C1" w:rsidRPr="000A48EC" w:rsidRDefault="003B14C1" w:rsidP="00B85C0B">
      <w:pPr>
        <w:pStyle w:val="Akapitzlist"/>
        <w:numPr>
          <w:ilvl w:val="0"/>
          <w:numId w:val="77"/>
        </w:numPr>
        <w:spacing w:line="259" w:lineRule="auto"/>
        <w:ind w:left="714" w:hanging="357"/>
        <w:jc w:val="both"/>
      </w:pPr>
      <w:r w:rsidRPr="000A48EC">
        <w:t>„Nie ma dzieci bez szans”.</w:t>
      </w:r>
    </w:p>
    <w:p w14:paraId="67399A89" w14:textId="77777777" w:rsidR="003B14C1" w:rsidRPr="000A48EC" w:rsidRDefault="003B14C1" w:rsidP="00B85C0B">
      <w:pPr>
        <w:pStyle w:val="Akapitzlist"/>
        <w:numPr>
          <w:ilvl w:val="0"/>
          <w:numId w:val="77"/>
        </w:numPr>
        <w:spacing w:line="259" w:lineRule="auto"/>
        <w:ind w:left="714" w:hanging="357"/>
        <w:jc w:val="both"/>
      </w:pPr>
      <w:r w:rsidRPr="000A48EC">
        <w:t>Prowadzenie świetlicy socjoterapeutycznej.</w:t>
      </w:r>
    </w:p>
    <w:p w14:paraId="27EA5B67" w14:textId="556CE7F6" w:rsidR="003B14C1" w:rsidRPr="000A48EC" w:rsidRDefault="003B14C1" w:rsidP="00B85C0B">
      <w:pPr>
        <w:pStyle w:val="Akapitzlist"/>
        <w:numPr>
          <w:ilvl w:val="0"/>
          <w:numId w:val="77"/>
        </w:numPr>
        <w:spacing w:line="259" w:lineRule="auto"/>
        <w:ind w:left="714" w:hanging="357"/>
        <w:jc w:val="both"/>
      </w:pPr>
      <w:r w:rsidRPr="000A48EC">
        <w:t xml:space="preserve">Obozy profilaktyczno-wypoczynkowe </w:t>
      </w:r>
      <w:r w:rsidR="001E494D" w:rsidRPr="000A48EC">
        <w:t>dla dzieci</w:t>
      </w:r>
      <w:r w:rsidRPr="000A48EC">
        <w:t xml:space="preserve"> i młodzieży z rodzin ubogich z problemem alkoholowym i zagrożonych uzależnieniami.</w:t>
      </w:r>
    </w:p>
    <w:p w14:paraId="64C14BE4" w14:textId="77777777" w:rsidR="003B14C1" w:rsidRPr="000A48EC" w:rsidRDefault="003B14C1" w:rsidP="00B85C0B">
      <w:pPr>
        <w:pStyle w:val="Akapitzlist"/>
        <w:numPr>
          <w:ilvl w:val="0"/>
          <w:numId w:val="77"/>
        </w:numPr>
        <w:spacing w:line="259" w:lineRule="auto"/>
        <w:ind w:left="714" w:hanging="357"/>
        <w:jc w:val="both"/>
      </w:pPr>
      <w:r w:rsidRPr="000A48EC">
        <w:t>Organizacja alternatywnych form spędzania czasu wolnego. Zajęcia sportowe.</w:t>
      </w:r>
    </w:p>
    <w:p w14:paraId="668962FC" w14:textId="77777777" w:rsidR="00A74DD1" w:rsidRPr="000A48EC" w:rsidRDefault="003B14C1" w:rsidP="00B85C0B">
      <w:pPr>
        <w:pStyle w:val="Akapitzlist"/>
        <w:numPr>
          <w:ilvl w:val="0"/>
          <w:numId w:val="77"/>
        </w:numPr>
        <w:spacing w:line="259" w:lineRule="auto"/>
        <w:jc w:val="both"/>
      </w:pPr>
      <w:r w:rsidRPr="000A48EC">
        <w:t>Szkolenie dla osób bezrobotnych zainteresowanych założeniem własnej działalności gospodarczej</w:t>
      </w:r>
      <w:r w:rsidR="00A74DD1" w:rsidRPr="000A48EC">
        <w:rPr>
          <w:rStyle w:val="Odwoanieprzypisudolnego"/>
        </w:rPr>
        <w:footnoteReference w:id="1"/>
      </w:r>
      <w:r w:rsidR="00A74DD1" w:rsidRPr="000A48EC">
        <w:t>.</w:t>
      </w:r>
    </w:p>
    <w:p w14:paraId="3FA752BC" w14:textId="77777777" w:rsidR="00E24F90" w:rsidRPr="00B960CA" w:rsidRDefault="00E24F90" w:rsidP="006E7A61">
      <w:pPr>
        <w:pStyle w:val="Bezodstpw"/>
        <w:jc w:val="both"/>
        <w:rPr>
          <w:highlight w:val="yellow"/>
        </w:rPr>
      </w:pPr>
    </w:p>
    <w:p w14:paraId="111DD370" w14:textId="77777777" w:rsidR="00830026" w:rsidRPr="00B960CA" w:rsidRDefault="00830026">
      <w:pPr>
        <w:spacing w:after="0" w:line="240" w:lineRule="auto"/>
        <w:rPr>
          <w:rFonts w:ascii="Cambria" w:eastAsia="Times New Roman" w:hAnsi="Cambria" w:cs="Times New Roman"/>
          <w:b/>
          <w:bCs/>
          <w:color w:val="365F91"/>
          <w:sz w:val="52"/>
          <w:szCs w:val="28"/>
          <w:highlight w:val="yellow"/>
        </w:rPr>
      </w:pPr>
      <w:bookmarkStart w:id="12" w:name="_Toc431469408"/>
      <w:r w:rsidRPr="00B960CA">
        <w:rPr>
          <w:sz w:val="52"/>
          <w:highlight w:val="yellow"/>
        </w:rPr>
        <w:br w:type="page"/>
      </w:r>
    </w:p>
    <w:p w14:paraId="40451AB2" w14:textId="4367B674" w:rsidR="00802E59" w:rsidRPr="00F605C9" w:rsidRDefault="00F605C9" w:rsidP="00F605C9">
      <w:pPr>
        <w:pStyle w:val="Nagwek1"/>
      </w:pPr>
      <w:bookmarkStart w:id="13" w:name="_Toc468702254"/>
      <w:r>
        <w:lastRenderedPageBreak/>
        <w:t>3</w:t>
      </w:r>
      <w:r w:rsidR="00802E59" w:rsidRPr="00F605C9">
        <w:t>. Diagnoza czynników i zjawisk kryzysowych oraz skala i charakter potrzeb rewitalizacyjnych</w:t>
      </w:r>
      <w:bookmarkEnd w:id="12"/>
      <w:bookmarkEnd w:id="13"/>
    </w:p>
    <w:p w14:paraId="6363D067" w14:textId="5AE1BF22" w:rsidR="00E24F90" w:rsidRPr="00B960CA" w:rsidRDefault="00E24F90" w:rsidP="006E7A61">
      <w:pPr>
        <w:jc w:val="both"/>
        <w:rPr>
          <w:highlight w:val="yellow"/>
        </w:rPr>
      </w:pPr>
    </w:p>
    <w:p w14:paraId="13DEEB19" w14:textId="22308850" w:rsidR="00802E59" w:rsidRPr="00F605C9" w:rsidRDefault="00F605C9" w:rsidP="00F605C9">
      <w:pPr>
        <w:pStyle w:val="Nagwek2"/>
        <w:rPr>
          <w:rFonts w:ascii="Cambria" w:eastAsia="Times New Roman" w:hAnsi="Cambria" w:cs="Times New Roman"/>
          <w:b/>
          <w:bCs/>
          <w:color w:val="4F81BD"/>
          <w:szCs w:val="26"/>
          <w:highlight w:val="yellow"/>
        </w:rPr>
      </w:pPr>
      <w:bookmarkStart w:id="14" w:name="_Toc431469409"/>
      <w:bookmarkStart w:id="15" w:name="_Toc468702255"/>
      <w:r>
        <w:t>3.</w:t>
      </w:r>
      <w:r w:rsidR="00802E59" w:rsidRPr="00D63E18">
        <w:t>1. Diagnoza zjawisk społecznych</w:t>
      </w:r>
      <w:bookmarkEnd w:id="14"/>
      <w:bookmarkEnd w:id="15"/>
    </w:p>
    <w:p w14:paraId="69EDC904" w14:textId="77777777" w:rsidR="007F1A06" w:rsidRPr="00D63E18" w:rsidRDefault="007F1A06" w:rsidP="006E7A61">
      <w:pPr>
        <w:jc w:val="both"/>
      </w:pPr>
    </w:p>
    <w:p w14:paraId="62457B5D" w14:textId="77777777" w:rsidR="007F1A06" w:rsidRPr="00D63E18" w:rsidRDefault="007F1A06" w:rsidP="006E7A61">
      <w:pPr>
        <w:jc w:val="both"/>
        <w:rPr>
          <w:b/>
          <w:sz w:val="24"/>
        </w:rPr>
      </w:pPr>
      <w:r w:rsidRPr="00D63E18">
        <w:rPr>
          <w:b/>
          <w:sz w:val="24"/>
        </w:rPr>
        <w:t xml:space="preserve">LUDNOŚĆ </w:t>
      </w:r>
    </w:p>
    <w:p w14:paraId="1E9A819E" w14:textId="77777777" w:rsidR="00D63E18" w:rsidRPr="00D63E18" w:rsidRDefault="0056734F" w:rsidP="0056734F">
      <w:pPr>
        <w:jc w:val="both"/>
      </w:pPr>
      <w:r w:rsidRPr="00D63E18">
        <w:t xml:space="preserve">Gmina </w:t>
      </w:r>
      <w:r w:rsidR="00D63E18" w:rsidRPr="00D63E18">
        <w:t xml:space="preserve">Syców </w:t>
      </w:r>
      <w:r w:rsidR="00CD02B9" w:rsidRPr="00D63E18">
        <w:t>jest gminą</w:t>
      </w:r>
      <w:r w:rsidR="00E50106" w:rsidRPr="00D63E18">
        <w:t xml:space="preserve"> miejsko-</w:t>
      </w:r>
      <w:r w:rsidR="00CD02B9" w:rsidRPr="00D63E18">
        <w:t xml:space="preserve">wiejską, położoną w </w:t>
      </w:r>
      <w:r w:rsidR="00D63E18" w:rsidRPr="00D63E18">
        <w:t>północno-wschodniej</w:t>
      </w:r>
      <w:r w:rsidR="00CD02B9" w:rsidRPr="00D63E18">
        <w:t xml:space="preserve"> części województwa </w:t>
      </w:r>
      <w:r w:rsidR="00D63E18" w:rsidRPr="00D63E18">
        <w:t>dolnoślą</w:t>
      </w:r>
      <w:r w:rsidR="00CD02B9" w:rsidRPr="00D63E18">
        <w:t>skiego</w:t>
      </w:r>
      <w:r w:rsidR="00D63E18">
        <w:t>, przy granicy z województwem wielkopolskim</w:t>
      </w:r>
      <w:r w:rsidR="00CD02B9" w:rsidRPr="00D63E18">
        <w:t xml:space="preserve">. </w:t>
      </w:r>
      <w:r w:rsidR="00D63E18" w:rsidRPr="00D63E18">
        <w:t xml:space="preserve">Wraz z gminami: Bierutów, Dobroszyce, Dziadowa Kłoda, Międzybórz, Oleśnica (miasto), Oleśnica (gmina wiejska) i Twardogóra gmina Syców tworzy powiat oleśnicki. </w:t>
      </w:r>
    </w:p>
    <w:p w14:paraId="286B5448" w14:textId="77777777" w:rsidR="00D63E18" w:rsidRPr="00D63E18" w:rsidRDefault="00D63E18" w:rsidP="0056734F">
      <w:pPr>
        <w:jc w:val="both"/>
      </w:pPr>
      <w:r w:rsidRPr="00D63E18">
        <w:t>Gmina Syców graniczy:</w:t>
      </w:r>
    </w:p>
    <w:p w14:paraId="388D0561" w14:textId="77777777" w:rsidR="00D63E18" w:rsidRPr="00D63E18" w:rsidRDefault="00D63E18" w:rsidP="00B85C0B">
      <w:pPr>
        <w:pStyle w:val="Akapitzlist"/>
        <w:numPr>
          <w:ilvl w:val="0"/>
          <w:numId w:val="55"/>
        </w:numPr>
        <w:ind w:left="714" w:hanging="357"/>
        <w:jc w:val="both"/>
      </w:pPr>
      <w:r w:rsidRPr="00D63E18">
        <w:t xml:space="preserve">od północnego zachodu: z gminą Twardogóra (powiat oleśnicki), </w:t>
      </w:r>
    </w:p>
    <w:p w14:paraId="15142F0F" w14:textId="77777777" w:rsidR="00D63E18" w:rsidRPr="00D63E18" w:rsidRDefault="00D63E18" w:rsidP="00B85C0B">
      <w:pPr>
        <w:pStyle w:val="Akapitzlist"/>
        <w:numPr>
          <w:ilvl w:val="0"/>
          <w:numId w:val="55"/>
        </w:numPr>
        <w:ind w:left="714" w:hanging="357"/>
        <w:jc w:val="both"/>
      </w:pPr>
      <w:r w:rsidRPr="00D63E18">
        <w:t>od północy: z gminą Międzybórz (powiat oleśnicki),</w:t>
      </w:r>
    </w:p>
    <w:p w14:paraId="425E1D9A" w14:textId="77777777" w:rsidR="00D63E18" w:rsidRPr="00D63E18" w:rsidRDefault="00D63E18" w:rsidP="00B85C0B">
      <w:pPr>
        <w:pStyle w:val="Akapitzlist"/>
        <w:numPr>
          <w:ilvl w:val="0"/>
          <w:numId w:val="55"/>
        </w:numPr>
        <w:ind w:left="714" w:hanging="357"/>
        <w:jc w:val="both"/>
      </w:pPr>
      <w:r w:rsidRPr="00D63E18">
        <w:t>od zachodu: z gminą wiejską Oleśnica (powiat oleśnicki),</w:t>
      </w:r>
    </w:p>
    <w:p w14:paraId="2FA27DE7" w14:textId="77777777" w:rsidR="00D63E18" w:rsidRPr="00D63E18" w:rsidRDefault="00D63E18" w:rsidP="00B85C0B">
      <w:pPr>
        <w:pStyle w:val="Akapitzlist"/>
        <w:numPr>
          <w:ilvl w:val="0"/>
          <w:numId w:val="55"/>
        </w:numPr>
        <w:ind w:left="714" w:hanging="357"/>
        <w:jc w:val="both"/>
      </w:pPr>
      <w:r w:rsidRPr="00D63E18">
        <w:t>od południa: z gminą Dziadowa Kłoda (powiat oleśnicki),</w:t>
      </w:r>
    </w:p>
    <w:p w14:paraId="07C4E269" w14:textId="38A92600" w:rsidR="00D63E18" w:rsidRPr="00A103CA" w:rsidRDefault="00D63E18" w:rsidP="00B85C0B">
      <w:pPr>
        <w:pStyle w:val="Akapitzlist"/>
        <w:numPr>
          <w:ilvl w:val="0"/>
          <w:numId w:val="55"/>
        </w:numPr>
        <w:jc w:val="both"/>
      </w:pPr>
      <w:r w:rsidRPr="00A103CA">
        <w:t xml:space="preserve">od wschodu: z gminami województwa wielkopolskiego: z gminą Kobyla Góra (powiat ostrzeszowski) </w:t>
      </w:r>
      <w:r w:rsidR="000D2F4D">
        <w:br/>
      </w:r>
      <w:r w:rsidRPr="00A103CA">
        <w:t>i gminą Perzów (powiat kępiński).</w:t>
      </w:r>
    </w:p>
    <w:p w14:paraId="272E814E" w14:textId="3731ACEC" w:rsidR="00144F39" w:rsidRPr="00A103CA" w:rsidRDefault="00144F39" w:rsidP="00144F39">
      <w:pPr>
        <w:pStyle w:val="Legenda"/>
        <w:keepNext/>
        <w:jc w:val="both"/>
      </w:pPr>
      <w:bookmarkStart w:id="16" w:name="_Toc470689873"/>
      <w:r w:rsidRPr="00A103CA">
        <w:t xml:space="preserve">Mapa </w:t>
      </w:r>
      <w:r w:rsidR="00F674A8">
        <w:fldChar w:fldCharType="begin"/>
      </w:r>
      <w:r w:rsidR="00F674A8">
        <w:instrText xml:space="preserve"> SEQ Mapa \* ARABIC </w:instrText>
      </w:r>
      <w:r w:rsidR="00F674A8">
        <w:fldChar w:fldCharType="separate"/>
      </w:r>
      <w:r w:rsidR="0096469C">
        <w:rPr>
          <w:noProof/>
        </w:rPr>
        <w:t>4</w:t>
      </w:r>
      <w:r w:rsidR="00F674A8">
        <w:rPr>
          <w:noProof/>
        </w:rPr>
        <w:fldChar w:fldCharType="end"/>
      </w:r>
      <w:r w:rsidRPr="00A103CA">
        <w:t xml:space="preserve">. Położenie gminy </w:t>
      </w:r>
      <w:r w:rsidR="00D63E18" w:rsidRPr="00A103CA">
        <w:t>Syc</w:t>
      </w:r>
      <w:r w:rsidR="000A37FD" w:rsidRPr="00A103CA">
        <w:t>ów</w:t>
      </w:r>
      <w:r w:rsidRPr="00A103CA">
        <w:t xml:space="preserve"> na tle powiatu </w:t>
      </w:r>
      <w:r w:rsidR="00A103CA" w:rsidRPr="00A103CA">
        <w:t>oleśnic</w:t>
      </w:r>
      <w:r w:rsidRPr="00A103CA">
        <w:t>kiego</w:t>
      </w:r>
      <w:bookmarkEnd w:id="16"/>
    </w:p>
    <w:p w14:paraId="3E2358CA" w14:textId="77777777" w:rsidR="000A37FD" w:rsidRPr="00A103CA" w:rsidRDefault="00A103CA" w:rsidP="00144F39">
      <w:pPr>
        <w:jc w:val="both"/>
        <w:rPr>
          <w:i/>
        </w:rPr>
      </w:pPr>
      <w:r w:rsidRPr="00A103CA">
        <w:rPr>
          <w:rFonts w:ascii="Times New Roman" w:hAnsi="Times New Roman"/>
          <w:noProof/>
        </w:rPr>
        <w:drawing>
          <wp:inline distT="0" distB="0" distL="0" distR="0" wp14:anchorId="46F930AA" wp14:editId="60CCB25D">
            <wp:extent cx="2902585" cy="3348990"/>
            <wp:effectExtent l="0" t="0" r="0" b="381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2585" cy="3348990"/>
                    </a:xfrm>
                    <a:prstGeom prst="rect">
                      <a:avLst/>
                    </a:prstGeom>
                    <a:noFill/>
                    <a:ln>
                      <a:noFill/>
                    </a:ln>
                  </pic:spPr>
                </pic:pic>
              </a:graphicData>
            </a:graphic>
          </wp:inline>
        </w:drawing>
      </w:r>
    </w:p>
    <w:p w14:paraId="6D1213D9" w14:textId="77777777" w:rsidR="000A37FD" w:rsidRPr="00A103CA" w:rsidRDefault="000A37FD" w:rsidP="0056734F">
      <w:pPr>
        <w:jc w:val="both"/>
        <w:rPr>
          <w:rFonts w:cstheme="minorHAnsi"/>
          <w:i/>
        </w:rPr>
      </w:pPr>
      <w:r w:rsidRPr="00A103CA">
        <w:rPr>
          <w:rFonts w:cstheme="minorHAnsi"/>
          <w:i/>
        </w:rPr>
        <w:t xml:space="preserve">Źródło: </w:t>
      </w:r>
      <w:hyperlink r:id="rId13" w:history="1">
        <w:r w:rsidR="00A103CA" w:rsidRPr="00A103CA">
          <w:rPr>
            <w:rFonts w:cstheme="minorHAnsi"/>
            <w:i/>
            <w:color w:val="0000FF"/>
            <w:u w:val="single"/>
            <w:lang w:eastAsia="en-US"/>
          </w:rPr>
          <w:t>www.gminy.pl</w:t>
        </w:r>
      </w:hyperlink>
      <w:r w:rsidR="00A103CA">
        <w:rPr>
          <w:rFonts w:cstheme="minorHAnsi"/>
          <w:i/>
          <w:lang w:eastAsia="en-US"/>
        </w:rPr>
        <w:t xml:space="preserve"> (14.10.2016)</w:t>
      </w:r>
    </w:p>
    <w:p w14:paraId="69905D32" w14:textId="77777777" w:rsidR="00BB2DF8" w:rsidRPr="00250262" w:rsidRDefault="0056734F" w:rsidP="0056734F">
      <w:pPr>
        <w:jc w:val="both"/>
      </w:pPr>
      <w:r w:rsidRPr="00250262">
        <w:t>Sieć osadniczą gminy</w:t>
      </w:r>
      <w:r w:rsidR="00DE6CCB" w:rsidRPr="00250262">
        <w:t xml:space="preserve"> </w:t>
      </w:r>
      <w:r w:rsidR="00250262" w:rsidRPr="00250262">
        <w:t>Syc</w:t>
      </w:r>
      <w:r w:rsidR="00BB2DF8" w:rsidRPr="00250262">
        <w:t>ów</w:t>
      </w:r>
      <w:r w:rsidR="005D0057" w:rsidRPr="00250262">
        <w:t xml:space="preserve"> tworzą </w:t>
      </w:r>
      <w:r w:rsidR="00BB2DF8" w:rsidRPr="00250262">
        <w:t xml:space="preserve">miasto </w:t>
      </w:r>
      <w:r w:rsidR="00250262" w:rsidRPr="00250262">
        <w:t>Syc</w:t>
      </w:r>
      <w:r w:rsidR="00BB2DF8" w:rsidRPr="00250262">
        <w:t>ów</w:t>
      </w:r>
      <w:r w:rsidR="00250262" w:rsidRPr="00250262">
        <w:t xml:space="preserve"> </w:t>
      </w:r>
      <w:r w:rsidR="00BB2DF8" w:rsidRPr="00250262">
        <w:t xml:space="preserve">oraz </w:t>
      </w:r>
      <w:r w:rsidR="00250262">
        <w:t>26</w:t>
      </w:r>
      <w:r w:rsidR="00E718B3" w:rsidRPr="00250262">
        <w:t xml:space="preserve"> miejscowości</w:t>
      </w:r>
      <w:r w:rsidR="00250262" w:rsidRPr="00250262">
        <w:t xml:space="preserve"> i przysiółków tworzących 1</w:t>
      </w:r>
      <w:r w:rsidR="008B09D8">
        <w:t>2</w:t>
      </w:r>
      <w:r w:rsidR="00250262" w:rsidRPr="00250262">
        <w:t xml:space="preserve"> sołectw</w:t>
      </w:r>
      <w:r w:rsidR="008B09D8">
        <w:t xml:space="preserve"> na obszarze wiejskim gminy</w:t>
      </w:r>
      <w:r w:rsidR="00E718B3" w:rsidRPr="00250262">
        <w:t>:</w:t>
      </w:r>
    </w:p>
    <w:p w14:paraId="6254409F" w14:textId="77777777" w:rsidR="00D63E18" w:rsidRDefault="00D63E18" w:rsidP="00B85C0B">
      <w:pPr>
        <w:pStyle w:val="Akapitzlist"/>
        <w:numPr>
          <w:ilvl w:val="0"/>
          <w:numId w:val="5"/>
        </w:numPr>
        <w:jc w:val="both"/>
      </w:pPr>
      <w:r>
        <w:t>Syców: miasto Syców, Maliszków, Malerz, Zawada</w:t>
      </w:r>
      <w:r w:rsidR="00A103CA">
        <w:t>,</w:t>
      </w:r>
    </w:p>
    <w:p w14:paraId="553FFE75" w14:textId="77777777" w:rsidR="00250262" w:rsidRPr="00250262" w:rsidRDefault="00250262" w:rsidP="00B85C0B">
      <w:pPr>
        <w:pStyle w:val="Akapitzlist"/>
        <w:numPr>
          <w:ilvl w:val="0"/>
          <w:numId w:val="5"/>
        </w:numPr>
        <w:jc w:val="both"/>
      </w:pPr>
      <w:r w:rsidRPr="00250262">
        <w:lastRenderedPageBreak/>
        <w:t>Biskupice</w:t>
      </w:r>
      <w:r w:rsidR="008B09D8">
        <w:t xml:space="preserve">: wieś sołecka Biskupice, </w:t>
      </w:r>
      <w:r>
        <w:t>przys</w:t>
      </w:r>
      <w:r w:rsidR="00D63E18">
        <w:t>iółki: Nowy Świat, Trzy Chałupy,</w:t>
      </w:r>
    </w:p>
    <w:p w14:paraId="1311C186" w14:textId="77777777" w:rsidR="00250262" w:rsidRPr="00250262" w:rsidRDefault="00250262" w:rsidP="00B85C0B">
      <w:pPr>
        <w:pStyle w:val="Akapitzlist"/>
        <w:numPr>
          <w:ilvl w:val="0"/>
          <w:numId w:val="5"/>
        </w:numPr>
        <w:jc w:val="both"/>
      </w:pPr>
      <w:r w:rsidRPr="00250262">
        <w:t>Drołtowice</w:t>
      </w:r>
      <w:r w:rsidR="008B09D8">
        <w:t xml:space="preserve">: </w:t>
      </w:r>
      <w:r>
        <w:t xml:space="preserve">wieś sołecka </w:t>
      </w:r>
      <w:r w:rsidR="008B09D8">
        <w:t xml:space="preserve">Drołtowice, </w:t>
      </w:r>
      <w:r>
        <w:t xml:space="preserve">przysiółki: </w:t>
      </w:r>
      <w:r w:rsidR="008B09D8">
        <w:t>Ligota Dziesławska, Radzyna</w:t>
      </w:r>
      <w:r w:rsidR="00A103CA">
        <w:t>,</w:t>
      </w:r>
    </w:p>
    <w:p w14:paraId="2B39DE30" w14:textId="77777777" w:rsidR="00250262" w:rsidRPr="00250262" w:rsidRDefault="00250262" w:rsidP="00B85C0B">
      <w:pPr>
        <w:pStyle w:val="Akapitzlist"/>
        <w:numPr>
          <w:ilvl w:val="0"/>
          <w:numId w:val="5"/>
        </w:numPr>
        <w:jc w:val="both"/>
      </w:pPr>
      <w:r w:rsidRPr="00250262">
        <w:t>Działosza</w:t>
      </w:r>
      <w:r w:rsidR="008B09D8">
        <w:t xml:space="preserve">: </w:t>
      </w:r>
      <w:r>
        <w:t xml:space="preserve">wieś sołecka </w:t>
      </w:r>
      <w:r w:rsidR="008B09D8">
        <w:t>Działosza, przysiółek Widawki (Widawa</w:t>
      </w:r>
      <w:r>
        <w:t>)</w:t>
      </w:r>
      <w:r w:rsidR="00A103CA">
        <w:t>,</w:t>
      </w:r>
    </w:p>
    <w:p w14:paraId="660DAD3A" w14:textId="77777777" w:rsidR="00250262" w:rsidRPr="00250262" w:rsidRDefault="00250262" w:rsidP="00B85C0B">
      <w:pPr>
        <w:pStyle w:val="Akapitzlist"/>
        <w:numPr>
          <w:ilvl w:val="0"/>
          <w:numId w:val="5"/>
        </w:numPr>
        <w:jc w:val="both"/>
      </w:pPr>
      <w:r w:rsidRPr="00250262">
        <w:t>Gaszowice</w:t>
      </w:r>
      <w:r w:rsidR="008B09D8">
        <w:t xml:space="preserve">: </w:t>
      </w:r>
      <w:r>
        <w:t xml:space="preserve">wieś sołecka </w:t>
      </w:r>
      <w:r w:rsidR="008B09D8">
        <w:t>Gaszowice,</w:t>
      </w:r>
      <w:r>
        <w:t xml:space="preserve"> przysiół</w:t>
      </w:r>
      <w:r w:rsidR="008B09D8">
        <w:t>ek Lesioniec (Lesieniec</w:t>
      </w:r>
      <w:r>
        <w:t>)</w:t>
      </w:r>
      <w:r w:rsidR="00A103CA">
        <w:t>,</w:t>
      </w:r>
    </w:p>
    <w:p w14:paraId="35BB8973" w14:textId="77777777" w:rsidR="00250262" w:rsidRPr="00250262" w:rsidRDefault="00250262" w:rsidP="00B85C0B">
      <w:pPr>
        <w:pStyle w:val="Akapitzlist"/>
        <w:numPr>
          <w:ilvl w:val="0"/>
          <w:numId w:val="5"/>
        </w:numPr>
        <w:jc w:val="both"/>
      </w:pPr>
      <w:r w:rsidRPr="00250262">
        <w:t>Komorów</w:t>
      </w:r>
      <w:r w:rsidR="008B09D8">
        <w:t>: wieś sołecka Komorów,</w:t>
      </w:r>
      <w:r>
        <w:t xml:space="preserve"> przysiół</w:t>
      </w:r>
      <w:r w:rsidR="008B09D8">
        <w:t>ek Niwki Grabarskie</w:t>
      </w:r>
      <w:r w:rsidR="00A103CA">
        <w:t>,</w:t>
      </w:r>
    </w:p>
    <w:p w14:paraId="7694D285" w14:textId="77777777" w:rsidR="00250262" w:rsidRPr="00250262" w:rsidRDefault="00250262" w:rsidP="00B85C0B">
      <w:pPr>
        <w:pStyle w:val="Akapitzlist"/>
        <w:numPr>
          <w:ilvl w:val="0"/>
          <w:numId w:val="5"/>
        </w:numPr>
        <w:jc w:val="both"/>
      </w:pPr>
      <w:r w:rsidRPr="00250262">
        <w:t>Nowy Dwór</w:t>
      </w:r>
      <w:r w:rsidR="008B09D8">
        <w:t xml:space="preserve">: </w:t>
      </w:r>
      <w:r>
        <w:t xml:space="preserve">wieś sołecka </w:t>
      </w:r>
      <w:r w:rsidR="008B09D8">
        <w:t>Nowy Dwór</w:t>
      </w:r>
      <w:r w:rsidR="00A103CA">
        <w:t>,</w:t>
      </w:r>
    </w:p>
    <w:p w14:paraId="465D3F0A" w14:textId="77777777" w:rsidR="00250262" w:rsidRPr="00250262" w:rsidRDefault="00250262" w:rsidP="00B85C0B">
      <w:pPr>
        <w:pStyle w:val="Akapitzlist"/>
        <w:numPr>
          <w:ilvl w:val="0"/>
          <w:numId w:val="5"/>
        </w:numPr>
        <w:jc w:val="both"/>
      </w:pPr>
      <w:r w:rsidRPr="00250262">
        <w:t>Stradomia Wierzchnia</w:t>
      </w:r>
      <w:r w:rsidR="008B09D8">
        <w:t>: wieś sołecka Stradomia Wierzchnia,</w:t>
      </w:r>
      <w:r>
        <w:t xml:space="preserve"> przysiółki: </w:t>
      </w:r>
      <w:r w:rsidR="008B09D8">
        <w:t>Pawłowice, Zieleniec</w:t>
      </w:r>
      <w:r w:rsidR="00A103CA">
        <w:t>,</w:t>
      </w:r>
    </w:p>
    <w:p w14:paraId="02482CE4" w14:textId="77777777" w:rsidR="00250262" w:rsidRPr="00250262" w:rsidRDefault="00250262" w:rsidP="00B85C0B">
      <w:pPr>
        <w:pStyle w:val="Akapitzlist"/>
        <w:numPr>
          <w:ilvl w:val="0"/>
          <w:numId w:val="5"/>
        </w:numPr>
        <w:jc w:val="both"/>
      </w:pPr>
      <w:r w:rsidRPr="00250262">
        <w:t>Szczodrów</w:t>
      </w:r>
      <w:r w:rsidR="008B09D8">
        <w:t xml:space="preserve">: </w:t>
      </w:r>
      <w:r>
        <w:t xml:space="preserve">wieś sołecka </w:t>
      </w:r>
      <w:r w:rsidR="008B09D8">
        <w:t>Szczodrów</w:t>
      </w:r>
      <w:r w:rsidR="00A103CA">
        <w:t>,</w:t>
      </w:r>
    </w:p>
    <w:p w14:paraId="25EEDA88" w14:textId="77777777" w:rsidR="008B09D8" w:rsidRDefault="00250262" w:rsidP="00B85C0B">
      <w:pPr>
        <w:pStyle w:val="Akapitzlist"/>
        <w:numPr>
          <w:ilvl w:val="0"/>
          <w:numId w:val="5"/>
        </w:numPr>
        <w:jc w:val="both"/>
      </w:pPr>
      <w:r w:rsidRPr="00250262">
        <w:t>Ś</w:t>
      </w:r>
      <w:r w:rsidR="008B09D8">
        <w:t>liz</w:t>
      </w:r>
      <w:r w:rsidRPr="00250262">
        <w:t>ów</w:t>
      </w:r>
      <w:r w:rsidR="008B09D8">
        <w:t xml:space="preserve">: </w:t>
      </w:r>
      <w:r>
        <w:t xml:space="preserve">wieś </w:t>
      </w:r>
      <w:r w:rsidR="008B09D8">
        <w:t xml:space="preserve">Ślizów, </w:t>
      </w:r>
      <w:r>
        <w:t>przysiół</w:t>
      </w:r>
      <w:r w:rsidR="00A103CA">
        <w:t>ek Bielawki,</w:t>
      </w:r>
    </w:p>
    <w:p w14:paraId="5742539F" w14:textId="77777777" w:rsidR="00250262" w:rsidRPr="00250262" w:rsidRDefault="00250262" w:rsidP="00B85C0B">
      <w:pPr>
        <w:pStyle w:val="Akapitzlist"/>
        <w:numPr>
          <w:ilvl w:val="0"/>
          <w:numId w:val="5"/>
        </w:numPr>
        <w:jc w:val="both"/>
      </w:pPr>
      <w:r w:rsidRPr="00250262">
        <w:t>Wielowieś</w:t>
      </w:r>
      <w:r w:rsidR="008B09D8">
        <w:t>: wieś sołecka Wielowieś, przysiółek Święty Marek</w:t>
      </w:r>
      <w:r w:rsidR="00A103CA">
        <w:t>,</w:t>
      </w:r>
    </w:p>
    <w:p w14:paraId="268EDECB" w14:textId="77777777" w:rsidR="00250262" w:rsidRPr="00250262" w:rsidRDefault="00250262" w:rsidP="00B85C0B">
      <w:pPr>
        <w:pStyle w:val="Akapitzlist"/>
        <w:numPr>
          <w:ilvl w:val="0"/>
          <w:numId w:val="5"/>
        </w:numPr>
        <w:jc w:val="both"/>
      </w:pPr>
      <w:r w:rsidRPr="00250262">
        <w:t>Wioska</w:t>
      </w:r>
      <w:r w:rsidR="008B09D8">
        <w:t>: wieś sołecka Wioska, przysiółek Pawełki</w:t>
      </w:r>
      <w:r w:rsidR="00A103CA">
        <w:t>,</w:t>
      </w:r>
    </w:p>
    <w:p w14:paraId="5205D807" w14:textId="77777777" w:rsidR="00250262" w:rsidRPr="00250262" w:rsidRDefault="00250262" w:rsidP="00B85C0B">
      <w:pPr>
        <w:pStyle w:val="Akapitzlist"/>
        <w:numPr>
          <w:ilvl w:val="0"/>
          <w:numId w:val="5"/>
        </w:numPr>
        <w:jc w:val="both"/>
      </w:pPr>
      <w:r w:rsidRPr="00250262">
        <w:t>Zawada</w:t>
      </w:r>
      <w:r w:rsidR="008B09D8">
        <w:t>: wieś sołecka Zawada, przysiółki: Błotnik, Wojciechowo Wielkie</w:t>
      </w:r>
      <w:r w:rsidR="00D63E18">
        <w:t>.</w:t>
      </w:r>
    </w:p>
    <w:p w14:paraId="453D6CEB" w14:textId="14C5F56D" w:rsidR="00144F39" w:rsidRPr="00D767D5" w:rsidRDefault="00910EF8" w:rsidP="00910EF8">
      <w:pPr>
        <w:pStyle w:val="Legenda"/>
        <w:keepNext/>
        <w:jc w:val="both"/>
      </w:pPr>
      <w:bookmarkStart w:id="17" w:name="_Toc470689874"/>
      <w:r w:rsidRPr="00D767D5">
        <w:t xml:space="preserve">Mapa </w:t>
      </w:r>
      <w:r w:rsidR="00F674A8">
        <w:fldChar w:fldCharType="begin"/>
      </w:r>
      <w:r w:rsidR="00F674A8">
        <w:instrText xml:space="preserve"> SEQ Mapa \* ARABIC </w:instrText>
      </w:r>
      <w:r w:rsidR="00F674A8">
        <w:fldChar w:fldCharType="separate"/>
      </w:r>
      <w:r w:rsidR="0096469C">
        <w:rPr>
          <w:noProof/>
        </w:rPr>
        <w:t>5</w:t>
      </w:r>
      <w:r w:rsidR="00F674A8">
        <w:rPr>
          <w:noProof/>
        </w:rPr>
        <w:fldChar w:fldCharType="end"/>
      </w:r>
      <w:r w:rsidRPr="00D767D5">
        <w:t xml:space="preserve">. Mapa </w:t>
      </w:r>
      <w:r w:rsidR="00D767D5" w:rsidRPr="00D767D5">
        <w:t xml:space="preserve">topograficzna </w:t>
      </w:r>
      <w:r w:rsidRPr="00D767D5">
        <w:t xml:space="preserve">gminy </w:t>
      </w:r>
      <w:r w:rsidR="00D767D5" w:rsidRPr="00D767D5">
        <w:t>Syc</w:t>
      </w:r>
      <w:r w:rsidR="00E50106" w:rsidRPr="00D767D5">
        <w:t>ów</w:t>
      </w:r>
      <w:bookmarkEnd w:id="17"/>
    </w:p>
    <w:p w14:paraId="60884E2F" w14:textId="77777777" w:rsidR="004F5F02" w:rsidRPr="00D767D5" w:rsidRDefault="00FD2FCE" w:rsidP="00910EF8">
      <w:pPr>
        <w:pStyle w:val="Legenda"/>
        <w:keepNext/>
        <w:jc w:val="both"/>
      </w:pPr>
      <w:r w:rsidRPr="00D767D5">
        <w:rPr>
          <w:noProof/>
        </w:rPr>
        <w:drawing>
          <wp:inline distT="0" distB="0" distL="0" distR="0" wp14:anchorId="27E37400" wp14:editId="5BE5F226">
            <wp:extent cx="5761355" cy="490156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1355" cy="4901565"/>
                    </a:xfrm>
                    <a:prstGeom prst="rect">
                      <a:avLst/>
                    </a:prstGeom>
                    <a:noFill/>
                  </pic:spPr>
                </pic:pic>
              </a:graphicData>
            </a:graphic>
          </wp:inline>
        </w:drawing>
      </w:r>
    </w:p>
    <w:p w14:paraId="682C409B" w14:textId="77777777" w:rsidR="00910EF8" w:rsidRPr="00B960CA" w:rsidRDefault="00910EF8" w:rsidP="0056734F">
      <w:pPr>
        <w:jc w:val="both"/>
        <w:rPr>
          <w:i/>
          <w:highlight w:val="yellow"/>
        </w:rPr>
      </w:pPr>
      <w:r w:rsidRPr="00D767D5">
        <w:rPr>
          <w:i/>
        </w:rPr>
        <w:t xml:space="preserve">Źródło: </w:t>
      </w:r>
      <w:r w:rsidR="00D767D5" w:rsidRPr="00D767D5">
        <w:rPr>
          <w:i/>
        </w:rPr>
        <w:t>Plan gospodarki niskoemisyjnej dla Gminy Syców</w:t>
      </w:r>
      <w:r w:rsidR="00A94F73">
        <w:rPr>
          <w:i/>
        </w:rPr>
        <w:t xml:space="preserve"> na lata 2015-2020</w:t>
      </w:r>
    </w:p>
    <w:p w14:paraId="04B76ADB" w14:textId="77777777" w:rsidR="0032216C" w:rsidRPr="00206A58" w:rsidRDefault="00206A58" w:rsidP="0032216C">
      <w:pPr>
        <w:jc w:val="both"/>
      </w:pPr>
      <w:r w:rsidRPr="00206A58">
        <w:t>Gmina Syc</w:t>
      </w:r>
      <w:r w:rsidR="0032216C" w:rsidRPr="00206A58">
        <w:t xml:space="preserve">ów, według stanu na 31.12.2015 roku, liczyła </w:t>
      </w:r>
      <w:r w:rsidRPr="00206A58">
        <w:t>16 771</w:t>
      </w:r>
      <w:r w:rsidR="0032216C" w:rsidRPr="00206A58">
        <w:t xml:space="preserve"> mieszkańców. Na przestrzeni ostatnich </w:t>
      </w:r>
      <w:r w:rsidRPr="00206A58">
        <w:t>pi</w:t>
      </w:r>
      <w:r w:rsidR="0032216C" w:rsidRPr="00206A58">
        <w:t xml:space="preserve">ęciu lat rysuje się niewielka tendencja </w:t>
      </w:r>
      <w:r w:rsidRPr="00206A58">
        <w:t>wzrost</w:t>
      </w:r>
      <w:r w:rsidR="0032216C" w:rsidRPr="00206A58">
        <w:t>owa w zakresie</w:t>
      </w:r>
      <w:r w:rsidRPr="00206A58">
        <w:t xml:space="preserve"> liczby ludności – w latach 2010</w:t>
      </w:r>
      <w:r w:rsidR="0032216C" w:rsidRPr="00206A58">
        <w:t>-2015</w:t>
      </w:r>
      <w:r w:rsidRPr="00206A58">
        <w:t xml:space="preserve"> liczba mieszkańców gminy Syc</w:t>
      </w:r>
      <w:r w:rsidR="0032216C" w:rsidRPr="00206A58">
        <w:t>ów z</w:t>
      </w:r>
      <w:r w:rsidRPr="00206A58">
        <w:t>więk</w:t>
      </w:r>
      <w:r w:rsidR="0032216C" w:rsidRPr="00206A58">
        <w:t xml:space="preserve">szyła się ogółem o </w:t>
      </w:r>
      <w:r w:rsidRPr="00206A58">
        <w:t>229</w:t>
      </w:r>
      <w:r w:rsidR="0032216C" w:rsidRPr="00206A58">
        <w:t xml:space="preserve"> osób, tj. o </w:t>
      </w:r>
      <w:r w:rsidRPr="00206A58">
        <w:t>1,8</w:t>
      </w:r>
      <w:r w:rsidR="0032216C" w:rsidRPr="00206A58">
        <w:t>%.</w:t>
      </w:r>
    </w:p>
    <w:p w14:paraId="0B8B004B" w14:textId="55249E0C" w:rsidR="0032216C" w:rsidRPr="001260BD" w:rsidRDefault="0032216C" w:rsidP="0032216C">
      <w:pPr>
        <w:pStyle w:val="Legenda"/>
        <w:keepNext/>
        <w:jc w:val="both"/>
      </w:pPr>
      <w:bookmarkStart w:id="18" w:name="_Toc470689735"/>
      <w:r w:rsidRPr="001260BD">
        <w:lastRenderedPageBreak/>
        <w:t xml:space="preserve">Wykres </w:t>
      </w:r>
      <w:r w:rsidR="00F674A8">
        <w:fldChar w:fldCharType="begin"/>
      </w:r>
      <w:r w:rsidR="00F674A8">
        <w:instrText xml:space="preserve"> SEQ Wykres \* ARABIC </w:instrText>
      </w:r>
      <w:r w:rsidR="00F674A8">
        <w:fldChar w:fldCharType="separate"/>
      </w:r>
      <w:r w:rsidR="0096469C">
        <w:rPr>
          <w:noProof/>
        </w:rPr>
        <w:t>1</w:t>
      </w:r>
      <w:r w:rsidR="00F674A8">
        <w:rPr>
          <w:noProof/>
        </w:rPr>
        <w:fldChar w:fldCharType="end"/>
      </w:r>
      <w:r w:rsidRPr="001260BD">
        <w:t xml:space="preserve">. Ludność faktycznie zamieszkała w gminie </w:t>
      </w:r>
      <w:r w:rsidR="001260BD" w:rsidRPr="001260BD">
        <w:t>Syc</w:t>
      </w:r>
      <w:r w:rsidRPr="001260BD">
        <w:t>ów w</w:t>
      </w:r>
      <w:r w:rsidR="001260BD" w:rsidRPr="001260BD">
        <w:t xml:space="preserve"> latach 2010</w:t>
      </w:r>
      <w:r w:rsidRPr="001260BD">
        <w:t>-201</w:t>
      </w:r>
      <w:r w:rsidR="00E002CB" w:rsidRPr="001260BD">
        <w:t>5</w:t>
      </w:r>
      <w:bookmarkEnd w:id="18"/>
    </w:p>
    <w:p w14:paraId="6E970194" w14:textId="77777777" w:rsidR="001260BD" w:rsidRPr="001260BD" w:rsidRDefault="001260BD" w:rsidP="0032216C">
      <w:pPr>
        <w:pStyle w:val="Legenda"/>
        <w:keepNext/>
        <w:jc w:val="both"/>
      </w:pPr>
      <w:r w:rsidRPr="001260BD">
        <w:rPr>
          <w:noProof/>
        </w:rPr>
        <w:drawing>
          <wp:inline distT="0" distB="0" distL="0" distR="0" wp14:anchorId="1F8786F4" wp14:editId="2D510EBE">
            <wp:extent cx="5734050" cy="2733675"/>
            <wp:effectExtent l="0" t="0" r="0" b="9525"/>
            <wp:docPr id="7"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2247DC8" w14:textId="77777777" w:rsidR="00D0483F" w:rsidRPr="001260BD" w:rsidRDefault="0032216C" w:rsidP="0032216C">
      <w:pPr>
        <w:jc w:val="both"/>
        <w:rPr>
          <w:i/>
        </w:rPr>
      </w:pPr>
      <w:r w:rsidRPr="001260BD">
        <w:rPr>
          <w:i/>
        </w:rPr>
        <w:t>Źródło: GUS/BDL</w:t>
      </w:r>
    </w:p>
    <w:p w14:paraId="3CFA349A" w14:textId="77777777" w:rsidR="00545B54" w:rsidRPr="00B960CA" w:rsidRDefault="00545B54" w:rsidP="00545B54">
      <w:pPr>
        <w:jc w:val="both"/>
        <w:rPr>
          <w:highlight w:val="yellow"/>
        </w:rPr>
      </w:pPr>
      <w:r w:rsidRPr="00797D0E">
        <w:t xml:space="preserve">Poszczególne sołectwa gminy </w:t>
      </w:r>
      <w:r w:rsidR="00797D0E" w:rsidRPr="00797D0E">
        <w:t>Syc</w:t>
      </w:r>
      <w:r w:rsidRPr="00797D0E">
        <w:t xml:space="preserve">ów cechuje znaczne zróżnicowanie w zakresie liczby mieszkańców. W 2015 roku wahała się ona od </w:t>
      </w:r>
      <w:r w:rsidR="00797D0E" w:rsidRPr="00797D0E">
        <w:t>185 osób w Gaszowicach</w:t>
      </w:r>
      <w:r w:rsidRPr="00797D0E">
        <w:t xml:space="preserve"> do </w:t>
      </w:r>
      <w:r w:rsidR="00797D0E" w:rsidRPr="00797D0E">
        <w:t>1 065</w:t>
      </w:r>
      <w:r w:rsidRPr="00797D0E">
        <w:t xml:space="preserve"> osób w </w:t>
      </w:r>
      <w:r w:rsidR="00694EFB">
        <w:t>Stradomi</w:t>
      </w:r>
      <w:r w:rsidR="00797D0E" w:rsidRPr="00797D0E">
        <w:t xml:space="preserve"> Wierzchniej</w:t>
      </w:r>
      <w:r w:rsidRPr="00797D0E">
        <w:t>.</w:t>
      </w:r>
      <w:r w:rsidR="00797D0E" w:rsidRPr="00797D0E">
        <w:t xml:space="preserve"> W mieście Syców zamieszkiwały 10 433 osoby</w:t>
      </w:r>
      <w:r w:rsidR="00797D0E">
        <w:t>, co stanowiło 62,9% ludności gminy</w:t>
      </w:r>
      <w:r w:rsidR="00797D0E" w:rsidRPr="00797D0E">
        <w:t>.</w:t>
      </w:r>
      <w:r w:rsidRPr="00797D0E">
        <w:t xml:space="preserve"> </w:t>
      </w:r>
    </w:p>
    <w:p w14:paraId="65C0D4B4" w14:textId="77777777" w:rsidR="00797D0E" w:rsidRPr="00300847" w:rsidRDefault="00797D0E" w:rsidP="00545B54">
      <w:pPr>
        <w:jc w:val="both"/>
      </w:pPr>
      <w:r w:rsidRPr="00300847">
        <w:t>Według danych Urzędy Miasta l</w:t>
      </w:r>
      <w:r w:rsidR="00545B54" w:rsidRPr="00300847">
        <w:t>iczba mieszkańców</w:t>
      </w:r>
      <w:r w:rsidR="008A4D74" w:rsidRPr="00300847">
        <w:t xml:space="preserve"> gminy </w:t>
      </w:r>
      <w:r w:rsidRPr="00300847">
        <w:t xml:space="preserve">Syców </w:t>
      </w:r>
      <w:r w:rsidR="008A4D74" w:rsidRPr="00300847">
        <w:t>w latach 2010-</w:t>
      </w:r>
      <w:r w:rsidR="00545B54" w:rsidRPr="00300847">
        <w:t xml:space="preserve">2015 </w:t>
      </w:r>
      <w:r w:rsidRPr="00300847">
        <w:t>zwiększ</w:t>
      </w:r>
      <w:r w:rsidR="00F76D38" w:rsidRPr="00300847">
        <w:t xml:space="preserve">yła się o </w:t>
      </w:r>
      <w:r w:rsidRPr="00300847">
        <w:t>10 osób tj. 0,1</w:t>
      </w:r>
      <w:r w:rsidR="00F76D38" w:rsidRPr="00300847">
        <w:t xml:space="preserve">%. </w:t>
      </w:r>
      <w:r w:rsidR="00545B54" w:rsidRPr="00300847">
        <w:t xml:space="preserve">W </w:t>
      </w:r>
      <w:r w:rsidRPr="00300847">
        <w:t xml:space="preserve">zależności od sołectwa występowało </w:t>
      </w:r>
      <w:r w:rsidR="00545B54" w:rsidRPr="00300847">
        <w:t>zwiększenie się ilości osób zameldowanych</w:t>
      </w:r>
      <w:r w:rsidR="00300847" w:rsidRPr="00300847">
        <w:t xml:space="preserve"> lub ich </w:t>
      </w:r>
      <w:r w:rsidRPr="00300847">
        <w:t>spadek. Zdecydowanie n</w:t>
      </w:r>
      <w:r w:rsidR="00545B54" w:rsidRPr="00300847">
        <w:t>ajszybsze tempo wzrostu liczby mieszkańców w latach 2010-2015 stwierdzono w sołectw</w:t>
      </w:r>
      <w:r w:rsidRPr="00300847">
        <w:t>ie Wioska (o 39,3%). Wzrost liczby mieszkańców</w:t>
      </w:r>
      <w:r w:rsidR="00300847" w:rsidRPr="00300847">
        <w:t>, choć nieprzekraczający kilku procent,</w:t>
      </w:r>
      <w:r w:rsidRPr="00300847">
        <w:t xml:space="preserve"> nastą</w:t>
      </w:r>
      <w:r w:rsidR="00300847" w:rsidRPr="00300847">
        <w:t>pił również w sołectwach: Nowy D</w:t>
      </w:r>
      <w:r w:rsidRPr="00300847">
        <w:t>wór (o 4,2%), Biskupice (o 3,6%), Komorów (o 2,7%), Działosza (o 2,2%), Drołtowice (o 2,1%)</w:t>
      </w:r>
      <w:r w:rsidR="00300847" w:rsidRPr="00300847">
        <w:t>, Wielowieś (o 1,9%)</w:t>
      </w:r>
      <w:r w:rsidRPr="00300847">
        <w:t xml:space="preserve"> i Ślizów (o 0,9%).</w:t>
      </w:r>
    </w:p>
    <w:p w14:paraId="31ACF8A6" w14:textId="203F8A16" w:rsidR="00300847" w:rsidRPr="00300847" w:rsidRDefault="00F76D38" w:rsidP="00545B54">
      <w:pPr>
        <w:jc w:val="both"/>
      </w:pPr>
      <w:r w:rsidRPr="00300847">
        <w:t>W pozostał</w:t>
      </w:r>
      <w:r w:rsidR="00545B54" w:rsidRPr="00300847">
        <w:t xml:space="preserve">ych sołectwach gminy </w:t>
      </w:r>
      <w:r w:rsidR="00300847" w:rsidRPr="00300847">
        <w:t>Syc</w:t>
      </w:r>
      <w:r w:rsidR="00545B54" w:rsidRPr="00300847">
        <w:t xml:space="preserve">ów w latach 2010-2015 obserwowany był spadek liczby ludności. </w:t>
      </w:r>
      <w:r w:rsidR="000D2F4D">
        <w:br/>
      </w:r>
      <w:r w:rsidR="00545B54" w:rsidRPr="00300847">
        <w:t xml:space="preserve">W analizowanym okresie ubyło </w:t>
      </w:r>
      <w:r w:rsidR="00300847" w:rsidRPr="00300847">
        <w:t>przede wszystkim mieszkańców sołectw</w:t>
      </w:r>
      <w:r w:rsidR="00545B54" w:rsidRPr="00300847">
        <w:t xml:space="preserve"> </w:t>
      </w:r>
      <w:r w:rsidR="00300847" w:rsidRPr="00300847">
        <w:t>Szczodrów (-8,4%) i Gaszowice (-5,1%), a takż</w:t>
      </w:r>
      <w:r w:rsidR="00694EFB">
        <w:t>e w mniejszym stopniu: Stradomi</w:t>
      </w:r>
      <w:r w:rsidR="00300847" w:rsidRPr="00300847">
        <w:t xml:space="preserve"> Wierzchniej (-3,3%), Zawady (-2,2%) oraz miasta Syców (-1,9%).</w:t>
      </w:r>
    </w:p>
    <w:p w14:paraId="53CBCA6D" w14:textId="114289B9" w:rsidR="00545B54" w:rsidRPr="008F497D" w:rsidRDefault="00545B54" w:rsidP="00545B54">
      <w:pPr>
        <w:pStyle w:val="Legenda"/>
        <w:keepNext/>
      </w:pPr>
      <w:bookmarkStart w:id="19" w:name="_Toc470689750"/>
      <w:r w:rsidRPr="008F497D">
        <w:t xml:space="preserve">Tabela </w:t>
      </w:r>
      <w:r w:rsidR="00F674A8">
        <w:fldChar w:fldCharType="begin"/>
      </w:r>
      <w:r w:rsidR="00F674A8">
        <w:instrText xml:space="preserve"> SEQ Tabela \* ARABIC </w:instrText>
      </w:r>
      <w:r w:rsidR="00F674A8">
        <w:fldChar w:fldCharType="separate"/>
      </w:r>
      <w:r w:rsidR="0096469C">
        <w:rPr>
          <w:noProof/>
        </w:rPr>
        <w:t>1</w:t>
      </w:r>
      <w:r w:rsidR="00F674A8">
        <w:rPr>
          <w:noProof/>
        </w:rPr>
        <w:fldChar w:fldCharType="end"/>
      </w:r>
      <w:r w:rsidRPr="008F497D">
        <w:t xml:space="preserve">. Liczba osób zameldowanych w sołectwach gminy </w:t>
      </w:r>
      <w:r w:rsidR="008F497D" w:rsidRPr="008F497D">
        <w:t>Sycó</w:t>
      </w:r>
      <w:r w:rsidRPr="008F497D">
        <w:t>w w latach 2010-201</w:t>
      </w:r>
      <w:r w:rsidR="00F477BB" w:rsidRPr="008F497D">
        <w:t>5</w:t>
      </w:r>
      <w:bookmarkEnd w:id="19"/>
    </w:p>
    <w:tbl>
      <w:tblPr>
        <w:tblW w:w="9073" w:type="dxa"/>
        <w:tblCellMar>
          <w:left w:w="70" w:type="dxa"/>
          <w:right w:w="70" w:type="dxa"/>
        </w:tblCellMar>
        <w:tblLook w:val="04A0" w:firstRow="1" w:lastRow="0" w:firstColumn="1" w:lastColumn="0" w:noHBand="0" w:noVBand="1"/>
      </w:tblPr>
      <w:tblGrid>
        <w:gridCol w:w="3828"/>
        <w:gridCol w:w="1843"/>
        <w:gridCol w:w="1701"/>
        <w:gridCol w:w="1701"/>
      </w:tblGrid>
      <w:tr w:rsidR="008F497D" w:rsidRPr="008F497D" w14:paraId="521FF970" w14:textId="77777777" w:rsidTr="00797D0E">
        <w:trPr>
          <w:trHeight w:val="344"/>
        </w:trPr>
        <w:tc>
          <w:tcPr>
            <w:tcW w:w="3828" w:type="dxa"/>
            <w:vMerge w:val="restart"/>
            <w:tcBorders>
              <w:top w:val="single" w:sz="4" w:space="0" w:color="auto"/>
              <w:left w:val="nil"/>
              <w:bottom w:val="single" w:sz="4" w:space="0" w:color="000000"/>
              <w:right w:val="nil"/>
            </w:tcBorders>
            <w:shd w:val="clear" w:color="000000" w:fill="FFFF00"/>
            <w:noWrap/>
            <w:vAlign w:val="center"/>
            <w:hideMark/>
          </w:tcPr>
          <w:p w14:paraId="4C21946F" w14:textId="77777777" w:rsidR="008F497D" w:rsidRPr="008F497D" w:rsidRDefault="008F497D" w:rsidP="008F497D">
            <w:pPr>
              <w:spacing w:after="0" w:line="240" w:lineRule="auto"/>
              <w:jc w:val="center"/>
              <w:rPr>
                <w:rFonts w:eastAsia="Times New Roman"/>
              </w:rPr>
            </w:pPr>
            <w:r w:rsidRPr="008F497D">
              <w:rPr>
                <w:rFonts w:eastAsia="Times New Roman"/>
              </w:rPr>
              <w:t>Jednostka terytorialna</w:t>
            </w:r>
          </w:p>
        </w:tc>
        <w:tc>
          <w:tcPr>
            <w:tcW w:w="5245" w:type="dxa"/>
            <w:gridSpan w:val="3"/>
            <w:tcBorders>
              <w:top w:val="single" w:sz="4" w:space="0" w:color="auto"/>
              <w:left w:val="nil"/>
              <w:bottom w:val="nil"/>
              <w:right w:val="nil"/>
            </w:tcBorders>
            <w:shd w:val="clear" w:color="000000" w:fill="FFFF00"/>
            <w:vAlign w:val="center"/>
            <w:hideMark/>
          </w:tcPr>
          <w:p w14:paraId="3F484230" w14:textId="77777777" w:rsidR="008F497D" w:rsidRPr="008F497D" w:rsidRDefault="008F497D" w:rsidP="008F497D">
            <w:pPr>
              <w:spacing w:after="0" w:line="240" w:lineRule="auto"/>
              <w:jc w:val="center"/>
              <w:rPr>
                <w:rFonts w:eastAsia="Times New Roman"/>
                <w:b/>
                <w:bCs/>
              </w:rPr>
            </w:pPr>
            <w:r w:rsidRPr="008F497D">
              <w:rPr>
                <w:rFonts w:eastAsia="Times New Roman"/>
                <w:b/>
                <w:bCs/>
              </w:rPr>
              <w:t>liczba ludności</w:t>
            </w:r>
          </w:p>
        </w:tc>
      </w:tr>
      <w:tr w:rsidR="008F497D" w:rsidRPr="008F497D" w14:paraId="5705B084" w14:textId="77777777" w:rsidTr="008F497D">
        <w:trPr>
          <w:trHeight w:val="300"/>
        </w:trPr>
        <w:tc>
          <w:tcPr>
            <w:tcW w:w="3828" w:type="dxa"/>
            <w:vMerge/>
            <w:tcBorders>
              <w:top w:val="single" w:sz="4" w:space="0" w:color="auto"/>
              <w:left w:val="nil"/>
              <w:bottom w:val="single" w:sz="4" w:space="0" w:color="000000"/>
              <w:right w:val="nil"/>
            </w:tcBorders>
            <w:vAlign w:val="center"/>
            <w:hideMark/>
          </w:tcPr>
          <w:p w14:paraId="2FB11AE6" w14:textId="77777777" w:rsidR="008F497D" w:rsidRPr="008F497D" w:rsidRDefault="008F497D" w:rsidP="008F497D">
            <w:pPr>
              <w:spacing w:after="0" w:line="240" w:lineRule="auto"/>
              <w:rPr>
                <w:rFonts w:eastAsia="Times New Roman"/>
              </w:rPr>
            </w:pPr>
          </w:p>
        </w:tc>
        <w:tc>
          <w:tcPr>
            <w:tcW w:w="1843" w:type="dxa"/>
            <w:tcBorders>
              <w:top w:val="nil"/>
              <w:left w:val="nil"/>
              <w:bottom w:val="single" w:sz="4" w:space="0" w:color="auto"/>
              <w:right w:val="nil"/>
            </w:tcBorders>
            <w:shd w:val="clear" w:color="000000" w:fill="FFFF00"/>
            <w:noWrap/>
            <w:vAlign w:val="center"/>
            <w:hideMark/>
          </w:tcPr>
          <w:p w14:paraId="3861C1E5" w14:textId="77777777" w:rsidR="008F497D" w:rsidRPr="008F497D" w:rsidRDefault="008F497D" w:rsidP="008F497D">
            <w:pPr>
              <w:spacing w:after="0" w:line="240" w:lineRule="auto"/>
              <w:jc w:val="center"/>
              <w:rPr>
                <w:rFonts w:eastAsia="Times New Roman"/>
                <w:b/>
                <w:bCs/>
                <w:sz w:val="18"/>
                <w:szCs w:val="18"/>
              </w:rPr>
            </w:pPr>
            <w:r w:rsidRPr="008F497D">
              <w:rPr>
                <w:rFonts w:eastAsia="Times New Roman"/>
                <w:b/>
                <w:bCs/>
                <w:sz w:val="18"/>
                <w:szCs w:val="18"/>
              </w:rPr>
              <w:t>2010</w:t>
            </w:r>
          </w:p>
        </w:tc>
        <w:tc>
          <w:tcPr>
            <w:tcW w:w="1701" w:type="dxa"/>
            <w:tcBorders>
              <w:top w:val="nil"/>
              <w:left w:val="nil"/>
              <w:bottom w:val="single" w:sz="4" w:space="0" w:color="auto"/>
              <w:right w:val="nil"/>
            </w:tcBorders>
            <w:shd w:val="clear" w:color="000000" w:fill="FFFF00"/>
            <w:noWrap/>
            <w:vAlign w:val="center"/>
            <w:hideMark/>
          </w:tcPr>
          <w:p w14:paraId="19584DF4" w14:textId="77777777" w:rsidR="008F497D" w:rsidRPr="008F497D" w:rsidRDefault="008F497D" w:rsidP="008F497D">
            <w:pPr>
              <w:spacing w:after="0" w:line="240" w:lineRule="auto"/>
              <w:jc w:val="center"/>
              <w:rPr>
                <w:rFonts w:eastAsia="Times New Roman"/>
                <w:b/>
                <w:bCs/>
                <w:sz w:val="18"/>
                <w:szCs w:val="18"/>
              </w:rPr>
            </w:pPr>
            <w:r w:rsidRPr="008F497D">
              <w:rPr>
                <w:rFonts w:eastAsia="Times New Roman"/>
                <w:b/>
                <w:bCs/>
                <w:sz w:val="18"/>
                <w:szCs w:val="18"/>
              </w:rPr>
              <w:t>2015</w:t>
            </w:r>
          </w:p>
        </w:tc>
        <w:tc>
          <w:tcPr>
            <w:tcW w:w="1701" w:type="dxa"/>
            <w:tcBorders>
              <w:top w:val="nil"/>
              <w:left w:val="nil"/>
              <w:bottom w:val="single" w:sz="4" w:space="0" w:color="auto"/>
              <w:right w:val="nil"/>
            </w:tcBorders>
            <w:shd w:val="clear" w:color="000000" w:fill="FFFF00"/>
            <w:noWrap/>
            <w:vAlign w:val="center"/>
            <w:hideMark/>
          </w:tcPr>
          <w:p w14:paraId="6BB3425C" w14:textId="77777777" w:rsidR="008F497D" w:rsidRPr="008F497D" w:rsidRDefault="008F497D" w:rsidP="008F497D">
            <w:pPr>
              <w:spacing w:after="0" w:line="240" w:lineRule="auto"/>
              <w:jc w:val="center"/>
              <w:rPr>
                <w:rFonts w:eastAsia="Times New Roman"/>
                <w:b/>
                <w:bCs/>
                <w:sz w:val="18"/>
                <w:szCs w:val="18"/>
              </w:rPr>
            </w:pPr>
            <w:r w:rsidRPr="008F497D">
              <w:rPr>
                <w:rFonts w:eastAsia="Times New Roman"/>
                <w:b/>
                <w:bCs/>
                <w:sz w:val="18"/>
                <w:szCs w:val="18"/>
              </w:rPr>
              <w:t>Zmiana</w:t>
            </w:r>
          </w:p>
        </w:tc>
      </w:tr>
      <w:tr w:rsidR="008F497D" w:rsidRPr="008F497D" w14:paraId="223EEAFD" w14:textId="77777777" w:rsidTr="008F497D">
        <w:trPr>
          <w:trHeight w:val="300"/>
        </w:trPr>
        <w:tc>
          <w:tcPr>
            <w:tcW w:w="3828" w:type="dxa"/>
            <w:tcBorders>
              <w:top w:val="nil"/>
              <w:left w:val="nil"/>
              <w:bottom w:val="nil"/>
              <w:right w:val="nil"/>
            </w:tcBorders>
            <w:shd w:val="clear" w:color="000000" w:fill="FFFFFF"/>
            <w:vAlign w:val="center"/>
            <w:hideMark/>
          </w:tcPr>
          <w:p w14:paraId="1051A3C7" w14:textId="77777777" w:rsidR="008F497D" w:rsidRPr="008F497D" w:rsidRDefault="008F497D" w:rsidP="008F497D">
            <w:pPr>
              <w:spacing w:after="0" w:line="240" w:lineRule="auto"/>
              <w:rPr>
                <w:rFonts w:eastAsia="Times New Roman"/>
              </w:rPr>
            </w:pPr>
            <w:r w:rsidRPr="008F497D">
              <w:rPr>
                <w:rFonts w:eastAsia="Times New Roman"/>
              </w:rPr>
              <w:t>Biskupice</w:t>
            </w:r>
          </w:p>
        </w:tc>
        <w:tc>
          <w:tcPr>
            <w:tcW w:w="1843" w:type="dxa"/>
            <w:tcBorders>
              <w:top w:val="nil"/>
              <w:left w:val="nil"/>
              <w:bottom w:val="nil"/>
              <w:right w:val="nil"/>
            </w:tcBorders>
            <w:shd w:val="clear" w:color="000000" w:fill="FFFFFF"/>
            <w:noWrap/>
            <w:vAlign w:val="bottom"/>
            <w:hideMark/>
          </w:tcPr>
          <w:p w14:paraId="2704CB62" w14:textId="77777777" w:rsidR="008F497D" w:rsidRPr="008F497D" w:rsidRDefault="008F497D" w:rsidP="008F497D">
            <w:pPr>
              <w:spacing w:after="0" w:line="240" w:lineRule="auto"/>
              <w:jc w:val="center"/>
              <w:rPr>
                <w:rFonts w:eastAsia="Times New Roman"/>
              </w:rPr>
            </w:pPr>
            <w:r w:rsidRPr="008F497D">
              <w:rPr>
                <w:rFonts w:eastAsia="Times New Roman"/>
              </w:rPr>
              <w:t>305</w:t>
            </w:r>
          </w:p>
        </w:tc>
        <w:tc>
          <w:tcPr>
            <w:tcW w:w="1701" w:type="dxa"/>
            <w:tcBorders>
              <w:top w:val="nil"/>
              <w:left w:val="nil"/>
              <w:bottom w:val="nil"/>
              <w:right w:val="nil"/>
            </w:tcBorders>
            <w:shd w:val="clear" w:color="000000" w:fill="FFFFFF"/>
            <w:noWrap/>
            <w:vAlign w:val="bottom"/>
            <w:hideMark/>
          </w:tcPr>
          <w:p w14:paraId="7DFB2A04" w14:textId="77777777" w:rsidR="008F497D" w:rsidRPr="008F497D" w:rsidRDefault="008F497D" w:rsidP="008F497D">
            <w:pPr>
              <w:spacing w:after="0" w:line="240" w:lineRule="auto"/>
              <w:jc w:val="center"/>
              <w:rPr>
                <w:rFonts w:eastAsia="Times New Roman"/>
              </w:rPr>
            </w:pPr>
            <w:r w:rsidRPr="008F497D">
              <w:rPr>
                <w:rFonts w:eastAsia="Times New Roman"/>
              </w:rPr>
              <w:t>316</w:t>
            </w:r>
          </w:p>
        </w:tc>
        <w:tc>
          <w:tcPr>
            <w:tcW w:w="1701" w:type="dxa"/>
            <w:tcBorders>
              <w:top w:val="nil"/>
              <w:left w:val="nil"/>
              <w:bottom w:val="nil"/>
              <w:right w:val="nil"/>
            </w:tcBorders>
            <w:shd w:val="clear" w:color="000000" w:fill="FFFFFF"/>
            <w:noWrap/>
            <w:vAlign w:val="bottom"/>
            <w:hideMark/>
          </w:tcPr>
          <w:p w14:paraId="2787DD3B" w14:textId="77777777" w:rsidR="008F497D" w:rsidRPr="008F497D" w:rsidRDefault="008F497D" w:rsidP="008F497D">
            <w:pPr>
              <w:spacing w:after="0" w:line="240" w:lineRule="auto"/>
              <w:jc w:val="center"/>
              <w:rPr>
                <w:rFonts w:eastAsia="Times New Roman"/>
              </w:rPr>
            </w:pPr>
            <w:r w:rsidRPr="008F497D">
              <w:rPr>
                <w:rFonts w:eastAsia="Times New Roman"/>
              </w:rPr>
              <w:t>3,6%</w:t>
            </w:r>
          </w:p>
        </w:tc>
      </w:tr>
      <w:tr w:rsidR="008F497D" w:rsidRPr="008F497D" w14:paraId="018BBEE6" w14:textId="77777777" w:rsidTr="008F497D">
        <w:trPr>
          <w:trHeight w:val="300"/>
        </w:trPr>
        <w:tc>
          <w:tcPr>
            <w:tcW w:w="3828" w:type="dxa"/>
            <w:tcBorders>
              <w:top w:val="nil"/>
              <w:left w:val="nil"/>
              <w:bottom w:val="nil"/>
              <w:right w:val="nil"/>
            </w:tcBorders>
            <w:shd w:val="clear" w:color="000000" w:fill="FFFF99"/>
            <w:vAlign w:val="center"/>
            <w:hideMark/>
          </w:tcPr>
          <w:p w14:paraId="62C9BB7B" w14:textId="77777777" w:rsidR="008F497D" w:rsidRPr="008F497D" w:rsidRDefault="008F497D" w:rsidP="008F497D">
            <w:pPr>
              <w:spacing w:after="0" w:line="240" w:lineRule="auto"/>
              <w:rPr>
                <w:rFonts w:eastAsia="Times New Roman"/>
              </w:rPr>
            </w:pPr>
            <w:r w:rsidRPr="008F497D">
              <w:rPr>
                <w:rFonts w:eastAsia="Times New Roman"/>
              </w:rPr>
              <w:t>Drołtowice</w:t>
            </w:r>
          </w:p>
        </w:tc>
        <w:tc>
          <w:tcPr>
            <w:tcW w:w="1843" w:type="dxa"/>
            <w:tcBorders>
              <w:top w:val="nil"/>
              <w:left w:val="nil"/>
              <w:bottom w:val="nil"/>
              <w:right w:val="nil"/>
            </w:tcBorders>
            <w:shd w:val="clear" w:color="000000" w:fill="FFFF99"/>
            <w:noWrap/>
            <w:vAlign w:val="bottom"/>
            <w:hideMark/>
          </w:tcPr>
          <w:p w14:paraId="702A5A23" w14:textId="77777777" w:rsidR="008F497D" w:rsidRPr="008F497D" w:rsidRDefault="008F497D" w:rsidP="008F497D">
            <w:pPr>
              <w:spacing w:after="0" w:line="240" w:lineRule="auto"/>
              <w:jc w:val="center"/>
              <w:rPr>
                <w:rFonts w:eastAsia="Times New Roman"/>
              </w:rPr>
            </w:pPr>
            <w:r w:rsidRPr="008F497D">
              <w:rPr>
                <w:rFonts w:eastAsia="Times New Roman"/>
              </w:rPr>
              <w:t>478</w:t>
            </w:r>
          </w:p>
        </w:tc>
        <w:tc>
          <w:tcPr>
            <w:tcW w:w="1701" w:type="dxa"/>
            <w:tcBorders>
              <w:top w:val="nil"/>
              <w:left w:val="nil"/>
              <w:bottom w:val="nil"/>
              <w:right w:val="nil"/>
            </w:tcBorders>
            <w:shd w:val="clear" w:color="000000" w:fill="FFFF99"/>
            <w:noWrap/>
            <w:vAlign w:val="bottom"/>
            <w:hideMark/>
          </w:tcPr>
          <w:p w14:paraId="23D0E59B" w14:textId="77777777" w:rsidR="008F497D" w:rsidRPr="008F497D" w:rsidRDefault="008F497D" w:rsidP="008F497D">
            <w:pPr>
              <w:spacing w:after="0" w:line="240" w:lineRule="auto"/>
              <w:jc w:val="center"/>
              <w:rPr>
                <w:rFonts w:eastAsia="Times New Roman"/>
              </w:rPr>
            </w:pPr>
            <w:r w:rsidRPr="008F497D">
              <w:rPr>
                <w:rFonts w:eastAsia="Times New Roman"/>
              </w:rPr>
              <w:t>488</w:t>
            </w:r>
          </w:p>
        </w:tc>
        <w:tc>
          <w:tcPr>
            <w:tcW w:w="1701" w:type="dxa"/>
            <w:tcBorders>
              <w:top w:val="nil"/>
              <w:left w:val="nil"/>
              <w:bottom w:val="nil"/>
              <w:right w:val="nil"/>
            </w:tcBorders>
            <w:shd w:val="clear" w:color="000000" w:fill="FFFF99"/>
            <w:noWrap/>
            <w:vAlign w:val="bottom"/>
            <w:hideMark/>
          </w:tcPr>
          <w:p w14:paraId="20052C93" w14:textId="77777777" w:rsidR="008F497D" w:rsidRPr="008F497D" w:rsidRDefault="008F497D" w:rsidP="008F497D">
            <w:pPr>
              <w:spacing w:after="0" w:line="240" w:lineRule="auto"/>
              <w:jc w:val="center"/>
              <w:rPr>
                <w:rFonts w:eastAsia="Times New Roman"/>
              </w:rPr>
            </w:pPr>
            <w:r w:rsidRPr="008F497D">
              <w:rPr>
                <w:rFonts w:eastAsia="Times New Roman"/>
              </w:rPr>
              <w:t>2,1%</w:t>
            </w:r>
          </w:p>
        </w:tc>
      </w:tr>
      <w:tr w:rsidR="008F497D" w:rsidRPr="008F497D" w14:paraId="7EC2BF90" w14:textId="77777777" w:rsidTr="008F497D">
        <w:trPr>
          <w:trHeight w:val="300"/>
        </w:trPr>
        <w:tc>
          <w:tcPr>
            <w:tcW w:w="3828" w:type="dxa"/>
            <w:tcBorders>
              <w:top w:val="nil"/>
              <w:left w:val="nil"/>
              <w:bottom w:val="nil"/>
              <w:right w:val="nil"/>
            </w:tcBorders>
            <w:shd w:val="clear" w:color="000000" w:fill="FFFFFF"/>
            <w:vAlign w:val="center"/>
            <w:hideMark/>
          </w:tcPr>
          <w:p w14:paraId="69273992" w14:textId="77777777" w:rsidR="008F497D" w:rsidRPr="008F497D" w:rsidRDefault="008F497D" w:rsidP="008F497D">
            <w:pPr>
              <w:spacing w:after="0" w:line="240" w:lineRule="auto"/>
              <w:rPr>
                <w:rFonts w:eastAsia="Times New Roman"/>
              </w:rPr>
            </w:pPr>
            <w:r w:rsidRPr="008F497D">
              <w:rPr>
                <w:rFonts w:eastAsia="Times New Roman"/>
              </w:rPr>
              <w:t>Działosza</w:t>
            </w:r>
          </w:p>
        </w:tc>
        <w:tc>
          <w:tcPr>
            <w:tcW w:w="1843" w:type="dxa"/>
            <w:tcBorders>
              <w:top w:val="nil"/>
              <w:left w:val="nil"/>
              <w:bottom w:val="nil"/>
              <w:right w:val="nil"/>
            </w:tcBorders>
            <w:shd w:val="clear" w:color="000000" w:fill="FFFFFF"/>
            <w:noWrap/>
            <w:vAlign w:val="bottom"/>
            <w:hideMark/>
          </w:tcPr>
          <w:p w14:paraId="20D882D7" w14:textId="77777777" w:rsidR="008F497D" w:rsidRPr="008F497D" w:rsidRDefault="008F497D" w:rsidP="008F497D">
            <w:pPr>
              <w:spacing w:after="0" w:line="240" w:lineRule="auto"/>
              <w:jc w:val="center"/>
              <w:rPr>
                <w:rFonts w:eastAsia="Times New Roman"/>
              </w:rPr>
            </w:pPr>
            <w:r w:rsidRPr="008F497D">
              <w:rPr>
                <w:rFonts w:eastAsia="Times New Roman"/>
              </w:rPr>
              <w:t>508</w:t>
            </w:r>
          </w:p>
        </w:tc>
        <w:tc>
          <w:tcPr>
            <w:tcW w:w="1701" w:type="dxa"/>
            <w:tcBorders>
              <w:top w:val="nil"/>
              <w:left w:val="nil"/>
              <w:bottom w:val="nil"/>
              <w:right w:val="nil"/>
            </w:tcBorders>
            <w:shd w:val="clear" w:color="000000" w:fill="FFFFFF"/>
            <w:noWrap/>
            <w:vAlign w:val="bottom"/>
            <w:hideMark/>
          </w:tcPr>
          <w:p w14:paraId="2D202728" w14:textId="77777777" w:rsidR="008F497D" w:rsidRPr="008F497D" w:rsidRDefault="008F497D" w:rsidP="008F497D">
            <w:pPr>
              <w:spacing w:after="0" w:line="240" w:lineRule="auto"/>
              <w:jc w:val="center"/>
              <w:rPr>
                <w:rFonts w:eastAsia="Times New Roman"/>
              </w:rPr>
            </w:pPr>
            <w:r w:rsidRPr="008F497D">
              <w:rPr>
                <w:rFonts w:eastAsia="Times New Roman"/>
              </w:rPr>
              <w:t>519</w:t>
            </w:r>
          </w:p>
        </w:tc>
        <w:tc>
          <w:tcPr>
            <w:tcW w:w="1701" w:type="dxa"/>
            <w:tcBorders>
              <w:top w:val="nil"/>
              <w:left w:val="nil"/>
              <w:bottom w:val="nil"/>
              <w:right w:val="nil"/>
            </w:tcBorders>
            <w:shd w:val="clear" w:color="000000" w:fill="FFFFFF"/>
            <w:noWrap/>
            <w:vAlign w:val="bottom"/>
            <w:hideMark/>
          </w:tcPr>
          <w:p w14:paraId="458AF416" w14:textId="77777777" w:rsidR="008F497D" w:rsidRPr="008F497D" w:rsidRDefault="008F497D" w:rsidP="008F497D">
            <w:pPr>
              <w:spacing w:after="0" w:line="240" w:lineRule="auto"/>
              <w:jc w:val="center"/>
              <w:rPr>
                <w:rFonts w:eastAsia="Times New Roman"/>
              </w:rPr>
            </w:pPr>
            <w:r w:rsidRPr="008F497D">
              <w:rPr>
                <w:rFonts w:eastAsia="Times New Roman"/>
              </w:rPr>
              <w:t>2,2%</w:t>
            </w:r>
          </w:p>
        </w:tc>
      </w:tr>
      <w:tr w:rsidR="008F497D" w:rsidRPr="008F497D" w14:paraId="4C41BD37" w14:textId="77777777" w:rsidTr="008F497D">
        <w:trPr>
          <w:trHeight w:val="300"/>
        </w:trPr>
        <w:tc>
          <w:tcPr>
            <w:tcW w:w="3828" w:type="dxa"/>
            <w:tcBorders>
              <w:top w:val="nil"/>
              <w:left w:val="nil"/>
              <w:bottom w:val="nil"/>
              <w:right w:val="nil"/>
            </w:tcBorders>
            <w:shd w:val="clear" w:color="000000" w:fill="FFFF99"/>
            <w:vAlign w:val="center"/>
            <w:hideMark/>
          </w:tcPr>
          <w:p w14:paraId="103BF3C6"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Gaszowice</w:t>
            </w:r>
          </w:p>
        </w:tc>
        <w:tc>
          <w:tcPr>
            <w:tcW w:w="1843" w:type="dxa"/>
            <w:tcBorders>
              <w:top w:val="nil"/>
              <w:left w:val="nil"/>
              <w:bottom w:val="nil"/>
              <w:right w:val="nil"/>
            </w:tcBorders>
            <w:shd w:val="clear" w:color="000000" w:fill="FFFF99"/>
            <w:noWrap/>
            <w:vAlign w:val="bottom"/>
            <w:hideMark/>
          </w:tcPr>
          <w:p w14:paraId="67039B2A"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195</w:t>
            </w:r>
          </w:p>
        </w:tc>
        <w:tc>
          <w:tcPr>
            <w:tcW w:w="1701" w:type="dxa"/>
            <w:tcBorders>
              <w:top w:val="nil"/>
              <w:left w:val="nil"/>
              <w:bottom w:val="nil"/>
              <w:right w:val="nil"/>
            </w:tcBorders>
            <w:shd w:val="clear" w:color="000000" w:fill="FFFF99"/>
            <w:noWrap/>
            <w:vAlign w:val="bottom"/>
            <w:hideMark/>
          </w:tcPr>
          <w:p w14:paraId="106488DB"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185</w:t>
            </w:r>
          </w:p>
        </w:tc>
        <w:tc>
          <w:tcPr>
            <w:tcW w:w="1701" w:type="dxa"/>
            <w:tcBorders>
              <w:top w:val="nil"/>
              <w:left w:val="nil"/>
              <w:bottom w:val="nil"/>
              <w:right w:val="nil"/>
            </w:tcBorders>
            <w:shd w:val="clear" w:color="000000" w:fill="FFFF99"/>
            <w:noWrap/>
            <w:vAlign w:val="bottom"/>
            <w:hideMark/>
          </w:tcPr>
          <w:p w14:paraId="7BE2F0ED"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-5,1%</w:t>
            </w:r>
          </w:p>
        </w:tc>
      </w:tr>
      <w:tr w:rsidR="008F497D" w:rsidRPr="008F497D" w14:paraId="04B9405D" w14:textId="77777777" w:rsidTr="008F497D">
        <w:trPr>
          <w:trHeight w:val="300"/>
        </w:trPr>
        <w:tc>
          <w:tcPr>
            <w:tcW w:w="3828" w:type="dxa"/>
            <w:tcBorders>
              <w:top w:val="nil"/>
              <w:left w:val="nil"/>
              <w:bottom w:val="nil"/>
              <w:right w:val="nil"/>
            </w:tcBorders>
            <w:shd w:val="clear" w:color="000000" w:fill="FFFFFF"/>
            <w:vAlign w:val="center"/>
            <w:hideMark/>
          </w:tcPr>
          <w:p w14:paraId="1104D068"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Komorów</w:t>
            </w:r>
          </w:p>
        </w:tc>
        <w:tc>
          <w:tcPr>
            <w:tcW w:w="1843" w:type="dxa"/>
            <w:tcBorders>
              <w:top w:val="nil"/>
              <w:left w:val="nil"/>
              <w:bottom w:val="nil"/>
              <w:right w:val="nil"/>
            </w:tcBorders>
            <w:shd w:val="clear" w:color="000000" w:fill="FFFFFF"/>
            <w:noWrap/>
            <w:vAlign w:val="bottom"/>
            <w:hideMark/>
          </w:tcPr>
          <w:p w14:paraId="00BBEF11"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403</w:t>
            </w:r>
          </w:p>
        </w:tc>
        <w:tc>
          <w:tcPr>
            <w:tcW w:w="1701" w:type="dxa"/>
            <w:tcBorders>
              <w:top w:val="nil"/>
              <w:left w:val="nil"/>
              <w:bottom w:val="nil"/>
              <w:right w:val="nil"/>
            </w:tcBorders>
            <w:shd w:val="clear" w:color="000000" w:fill="FFFFFF"/>
            <w:noWrap/>
            <w:vAlign w:val="bottom"/>
            <w:hideMark/>
          </w:tcPr>
          <w:p w14:paraId="44CF0504"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414</w:t>
            </w:r>
          </w:p>
        </w:tc>
        <w:tc>
          <w:tcPr>
            <w:tcW w:w="1701" w:type="dxa"/>
            <w:tcBorders>
              <w:top w:val="nil"/>
              <w:left w:val="nil"/>
              <w:bottom w:val="nil"/>
              <w:right w:val="nil"/>
            </w:tcBorders>
            <w:shd w:val="clear" w:color="000000" w:fill="FFFFFF"/>
            <w:noWrap/>
            <w:vAlign w:val="bottom"/>
            <w:hideMark/>
          </w:tcPr>
          <w:p w14:paraId="550039E1"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2,7%</w:t>
            </w:r>
          </w:p>
        </w:tc>
      </w:tr>
      <w:tr w:rsidR="008F497D" w:rsidRPr="008F497D" w14:paraId="60274AC9" w14:textId="77777777" w:rsidTr="008F497D">
        <w:trPr>
          <w:trHeight w:val="300"/>
        </w:trPr>
        <w:tc>
          <w:tcPr>
            <w:tcW w:w="3828" w:type="dxa"/>
            <w:tcBorders>
              <w:top w:val="nil"/>
              <w:left w:val="nil"/>
              <w:bottom w:val="nil"/>
              <w:right w:val="nil"/>
            </w:tcBorders>
            <w:shd w:val="clear" w:color="000000" w:fill="FFFF99"/>
            <w:vAlign w:val="center"/>
            <w:hideMark/>
          </w:tcPr>
          <w:p w14:paraId="51E6D82C"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Nowy Dwór</w:t>
            </w:r>
          </w:p>
        </w:tc>
        <w:tc>
          <w:tcPr>
            <w:tcW w:w="1843" w:type="dxa"/>
            <w:tcBorders>
              <w:top w:val="nil"/>
              <w:left w:val="nil"/>
              <w:bottom w:val="nil"/>
              <w:right w:val="nil"/>
            </w:tcBorders>
            <w:shd w:val="clear" w:color="000000" w:fill="FFFF99"/>
            <w:noWrap/>
            <w:vAlign w:val="bottom"/>
            <w:hideMark/>
          </w:tcPr>
          <w:p w14:paraId="1FFFE627"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330</w:t>
            </w:r>
          </w:p>
        </w:tc>
        <w:tc>
          <w:tcPr>
            <w:tcW w:w="1701" w:type="dxa"/>
            <w:tcBorders>
              <w:top w:val="nil"/>
              <w:left w:val="nil"/>
              <w:bottom w:val="nil"/>
              <w:right w:val="nil"/>
            </w:tcBorders>
            <w:shd w:val="clear" w:color="000000" w:fill="FFFF99"/>
            <w:noWrap/>
            <w:vAlign w:val="bottom"/>
            <w:hideMark/>
          </w:tcPr>
          <w:p w14:paraId="372D3BA9"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344</w:t>
            </w:r>
          </w:p>
        </w:tc>
        <w:tc>
          <w:tcPr>
            <w:tcW w:w="1701" w:type="dxa"/>
            <w:tcBorders>
              <w:top w:val="nil"/>
              <w:left w:val="nil"/>
              <w:bottom w:val="nil"/>
              <w:right w:val="nil"/>
            </w:tcBorders>
            <w:shd w:val="clear" w:color="000000" w:fill="FFFF99"/>
            <w:noWrap/>
            <w:vAlign w:val="bottom"/>
            <w:hideMark/>
          </w:tcPr>
          <w:p w14:paraId="5D56A5E6"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4,2%</w:t>
            </w:r>
          </w:p>
        </w:tc>
      </w:tr>
      <w:tr w:rsidR="008F497D" w:rsidRPr="008F497D" w14:paraId="28D9DE08" w14:textId="77777777" w:rsidTr="008F497D">
        <w:trPr>
          <w:trHeight w:val="300"/>
        </w:trPr>
        <w:tc>
          <w:tcPr>
            <w:tcW w:w="3828" w:type="dxa"/>
            <w:tcBorders>
              <w:top w:val="nil"/>
              <w:left w:val="nil"/>
              <w:bottom w:val="nil"/>
              <w:right w:val="nil"/>
            </w:tcBorders>
            <w:shd w:val="clear" w:color="000000" w:fill="FFFFFF"/>
            <w:vAlign w:val="center"/>
            <w:hideMark/>
          </w:tcPr>
          <w:p w14:paraId="5E6CDFE1"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Stradomia Wierzchnia</w:t>
            </w:r>
          </w:p>
        </w:tc>
        <w:tc>
          <w:tcPr>
            <w:tcW w:w="1843" w:type="dxa"/>
            <w:tcBorders>
              <w:top w:val="nil"/>
              <w:left w:val="nil"/>
              <w:bottom w:val="nil"/>
              <w:right w:val="nil"/>
            </w:tcBorders>
            <w:shd w:val="clear" w:color="000000" w:fill="FFFFFF"/>
            <w:noWrap/>
            <w:vAlign w:val="bottom"/>
            <w:hideMark/>
          </w:tcPr>
          <w:p w14:paraId="11D592EF"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1 101</w:t>
            </w:r>
          </w:p>
        </w:tc>
        <w:tc>
          <w:tcPr>
            <w:tcW w:w="1701" w:type="dxa"/>
            <w:tcBorders>
              <w:top w:val="nil"/>
              <w:left w:val="nil"/>
              <w:bottom w:val="nil"/>
              <w:right w:val="nil"/>
            </w:tcBorders>
            <w:shd w:val="clear" w:color="000000" w:fill="FFFFFF"/>
            <w:noWrap/>
            <w:vAlign w:val="bottom"/>
            <w:hideMark/>
          </w:tcPr>
          <w:p w14:paraId="49728648"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1 065</w:t>
            </w:r>
          </w:p>
        </w:tc>
        <w:tc>
          <w:tcPr>
            <w:tcW w:w="1701" w:type="dxa"/>
            <w:tcBorders>
              <w:top w:val="nil"/>
              <w:left w:val="nil"/>
              <w:bottom w:val="nil"/>
              <w:right w:val="nil"/>
            </w:tcBorders>
            <w:shd w:val="clear" w:color="000000" w:fill="FFFFFF"/>
            <w:noWrap/>
            <w:vAlign w:val="bottom"/>
            <w:hideMark/>
          </w:tcPr>
          <w:p w14:paraId="49965F7B"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-3,3%</w:t>
            </w:r>
          </w:p>
        </w:tc>
      </w:tr>
      <w:tr w:rsidR="008F497D" w:rsidRPr="008F497D" w14:paraId="56325619" w14:textId="77777777" w:rsidTr="008F497D">
        <w:trPr>
          <w:trHeight w:val="300"/>
        </w:trPr>
        <w:tc>
          <w:tcPr>
            <w:tcW w:w="3828" w:type="dxa"/>
            <w:tcBorders>
              <w:top w:val="nil"/>
              <w:left w:val="nil"/>
              <w:bottom w:val="nil"/>
              <w:right w:val="nil"/>
            </w:tcBorders>
            <w:shd w:val="clear" w:color="000000" w:fill="FFFF99"/>
            <w:vAlign w:val="center"/>
            <w:hideMark/>
          </w:tcPr>
          <w:p w14:paraId="4927A568"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Szczodrów</w:t>
            </w:r>
          </w:p>
        </w:tc>
        <w:tc>
          <w:tcPr>
            <w:tcW w:w="1843" w:type="dxa"/>
            <w:tcBorders>
              <w:top w:val="nil"/>
              <w:left w:val="nil"/>
              <w:bottom w:val="nil"/>
              <w:right w:val="nil"/>
            </w:tcBorders>
            <w:shd w:val="clear" w:color="000000" w:fill="FFFF99"/>
            <w:noWrap/>
            <w:vAlign w:val="bottom"/>
            <w:hideMark/>
          </w:tcPr>
          <w:p w14:paraId="11017215"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582</w:t>
            </w:r>
          </w:p>
        </w:tc>
        <w:tc>
          <w:tcPr>
            <w:tcW w:w="1701" w:type="dxa"/>
            <w:tcBorders>
              <w:top w:val="nil"/>
              <w:left w:val="nil"/>
              <w:bottom w:val="nil"/>
              <w:right w:val="nil"/>
            </w:tcBorders>
            <w:shd w:val="clear" w:color="000000" w:fill="FFFF99"/>
            <w:noWrap/>
            <w:vAlign w:val="bottom"/>
            <w:hideMark/>
          </w:tcPr>
          <w:p w14:paraId="7F82474C"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533</w:t>
            </w:r>
          </w:p>
        </w:tc>
        <w:tc>
          <w:tcPr>
            <w:tcW w:w="1701" w:type="dxa"/>
            <w:tcBorders>
              <w:top w:val="nil"/>
              <w:left w:val="nil"/>
              <w:bottom w:val="nil"/>
              <w:right w:val="nil"/>
            </w:tcBorders>
            <w:shd w:val="clear" w:color="000000" w:fill="FFFF99"/>
            <w:noWrap/>
            <w:vAlign w:val="bottom"/>
            <w:hideMark/>
          </w:tcPr>
          <w:p w14:paraId="43F62D3D"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-8,4%</w:t>
            </w:r>
          </w:p>
        </w:tc>
      </w:tr>
      <w:tr w:rsidR="008F497D" w:rsidRPr="008F497D" w14:paraId="5F0F5D20" w14:textId="77777777" w:rsidTr="008F497D">
        <w:trPr>
          <w:trHeight w:val="300"/>
        </w:trPr>
        <w:tc>
          <w:tcPr>
            <w:tcW w:w="3828" w:type="dxa"/>
            <w:tcBorders>
              <w:top w:val="nil"/>
              <w:left w:val="nil"/>
              <w:bottom w:val="nil"/>
              <w:right w:val="nil"/>
            </w:tcBorders>
            <w:shd w:val="clear" w:color="000000" w:fill="FFFFFF"/>
            <w:vAlign w:val="center"/>
            <w:hideMark/>
          </w:tcPr>
          <w:p w14:paraId="641DEE39" w14:textId="77777777" w:rsidR="008F497D" w:rsidRPr="008F497D" w:rsidRDefault="001814A4" w:rsidP="008F497D">
            <w:pPr>
              <w:spacing w:after="0" w:line="240" w:lineRule="auto"/>
              <w:rPr>
                <w:rFonts w:eastAsia="Times New Roman"/>
              </w:rPr>
            </w:pPr>
            <w:r>
              <w:rPr>
                <w:rFonts w:eastAsia="Times New Roman"/>
              </w:rPr>
              <w:t>Śliz</w:t>
            </w:r>
            <w:r w:rsidR="008F497D" w:rsidRPr="008F497D">
              <w:rPr>
                <w:rFonts w:eastAsia="Times New Roman"/>
              </w:rPr>
              <w:t>ów</w:t>
            </w:r>
          </w:p>
        </w:tc>
        <w:tc>
          <w:tcPr>
            <w:tcW w:w="1843" w:type="dxa"/>
            <w:tcBorders>
              <w:top w:val="nil"/>
              <w:left w:val="nil"/>
              <w:bottom w:val="nil"/>
              <w:right w:val="nil"/>
            </w:tcBorders>
            <w:shd w:val="clear" w:color="000000" w:fill="FFFFFF"/>
            <w:noWrap/>
            <w:vAlign w:val="bottom"/>
            <w:hideMark/>
          </w:tcPr>
          <w:p w14:paraId="6B48E52F" w14:textId="77777777" w:rsidR="008F497D" w:rsidRPr="008F497D" w:rsidRDefault="008F497D" w:rsidP="008F497D">
            <w:pPr>
              <w:spacing w:after="0" w:line="240" w:lineRule="auto"/>
              <w:jc w:val="center"/>
              <w:rPr>
                <w:rFonts w:eastAsia="Times New Roman"/>
              </w:rPr>
            </w:pPr>
            <w:r w:rsidRPr="008F497D">
              <w:rPr>
                <w:rFonts w:eastAsia="Times New Roman"/>
              </w:rPr>
              <w:t>548</w:t>
            </w:r>
          </w:p>
        </w:tc>
        <w:tc>
          <w:tcPr>
            <w:tcW w:w="1701" w:type="dxa"/>
            <w:tcBorders>
              <w:top w:val="nil"/>
              <w:left w:val="nil"/>
              <w:bottom w:val="nil"/>
              <w:right w:val="nil"/>
            </w:tcBorders>
            <w:shd w:val="clear" w:color="000000" w:fill="FFFFFF"/>
            <w:noWrap/>
            <w:vAlign w:val="bottom"/>
            <w:hideMark/>
          </w:tcPr>
          <w:p w14:paraId="668D2C2A" w14:textId="77777777" w:rsidR="008F497D" w:rsidRPr="008F497D" w:rsidRDefault="008F497D" w:rsidP="008F497D">
            <w:pPr>
              <w:spacing w:after="0" w:line="240" w:lineRule="auto"/>
              <w:jc w:val="center"/>
              <w:rPr>
                <w:rFonts w:eastAsia="Times New Roman"/>
              </w:rPr>
            </w:pPr>
            <w:r w:rsidRPr="008F497D">
              <w:rPr>
                <w:rFonts w:eastAsia="Times New Roman"/>
              </w:rPr>
              <w:t>553</w:t>
            </w:r>
          </w:p>
        </w:tc>
        <w:tc>
          <w:tcPr>
            <w:tcW w:w="1701" w:type="dxa"/>
            <w:tcBorders>
              <w:top w:val="nil"/>
              <w:left w:val="nil"/>
              <w:bottom w:val="nil"/>
              <w:right w:val="nil"/>
            </w:tcBorders>
            <w:shd w:val="clear" w:color="000000" w:fill="FFFFFF"/>
            <w:noWrap/>
            <w:vAlign w:val="bottom"/>
            <w:hideMark/>
          </w:tcPr>
          <w:p w14:paraId="50E43D45" w14:textId="77777777" w:rsidR="008F497D" w:rsidRPr="008F497D" w:rsidRDefault="008F497D" w:rsidP="008F497D">
            <w:pPr>
              <w:spacing w:after="0" w:line="240" w:lineRule="auto"/>
              <w:jc w:val="center"/>
              <w:rPr>
                <w:rFonts w:eastAsia="Times New Roman"/>
              </w:rPr>
            </w:pPr>
            <w:r w:rsidRPr="008F497D">
              <w:rPr>
                <w:rFonts w:eastAsia="Times New Roman"/>
              </w:rPr>
              <w:t>0,9%</w:t>
            </w:r>
          </w:p>
        </w:tc>
      </w:tr>
      <w:tr w:rsidR="008F497D" w:rsidRPr="008F497D" w14:paraId="5178ADA2" w14:textId="77777777" w:rsidTr="008F497D">
        <w:trPr>
          <w:trHeight w:val="300"/>
        </w:trPr>
        <w:tc>
          <w:tcPr>
            <w:tcW w:w="3828" w:type="dxa"/>
            <w:tcBorders>
              <w:top w:val="nil"/>
              <w:left w:val="nil"/>
              <w:bottom w:val="nil"/>
              <w:right w:val="nil"/>
            </w:tcBorders>
            <w:shd w:val="clear" w:color="000000" w:fill="FFFF99"/>
            <w:vAlign w:val="center"/>
            <w:hideMark/>
          </w:tcPr>
          <w:p w14:paraId="6B748564"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Wielowieś</w:t>
            </w:r>
          </w:p>
        </w:tc>
        <w:tc>
          <w:tcPr>
            <w:tcW w:w="1843" w:type="dxa"/>
            <w:tcBorders>
              <w:top w:val="nil"/>
              <w:left w:val="nil"/>
              <w:bottom w:val="nil"/>
              <w:right w:val="nil"/>
            </w:tcBorders>
            <w:shd w:val="clear" w:color="000000" w:fill="FFFF99"/>
            <w:noWrap/>
            <w:vAlign w:val="bottom"/>
            <w:hideMark/>
          </w:tcPr>
          <w:p w14:paraId="702E3553"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418</w:t>
            </w:r>
          </w:p>
        </w:tc>
        <w:tc>
          <w:tcPr>
            <w:tcW w:w="1701" w:type="dxa"/>
            <w:tcBorders>
              <w:top w:val="nil"/>
              <w:left w:val="nil"/>
              <w:bottom w:val="nil"/>
              <w:right w:val="nil"/>
            </w:tcBorders>
            <w:shd w:val="clear" w:color="000000" w:fill="FFFF99"/>
            <w:noWrap/>
            <w:vAlign w:val="bottom"/>
            <w:hideMark/>
          </w:tcPr>
          <w:p w14:paraId="37C0B5DA"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426</w:t>
            </w:r>
          </w:p>
        </w:tc>
        <w:tc>
          <w:tcPr>
            <w:tcW w:w="1701" w:type="dxa"/>
            <w:tcBorders>
              <w:top w:val="nil"/>
              <w:left w:val="nil"/>
              <w:bottom w:val="nil"/>
              <w:right w:val="nil"/>
            </w:tcBorders>
            <w:shd w:val="clear" w:color="000000" w:fill="FFFF99"/>
            <w:noWrap/>
            <w:vAlign w:val="bottom"/>
            <w:hideMark/>
          </w:tcPr>
          <w:p w14:paraId="770D3A0B"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1,9%</w:t>
            </w:r>
          </w:p>
        </w:tc>
      </w:tr>
      <w:tr w:rsidR="008F497D" w:rsidRPr="008F497D" w14:paraId="43FCC526" w14:textId="77777777" w:rsidTr="008F497D">
        <w:trPr>
          <w:trHeight w:val="300"/>
        </w:trPr>
        <w:tc>
          <w:tcPr>
            <w:tcW w:w="3828" w:type="dxa"/>
            <w:tcBorders>
              <w:top w:val="nil"/>
              <w:left w:val="nil"/>
              <w:bottom w:val="nil"/>
              <w:right w:val="nil"/>
            </w:tcBorders>
            <w:shd w:val="clear" w:color="000000" w:fill="FFFFFF"/>
            <w:vAlign w:val="center"/>
            <w:hideMark/>
          </w:tcPr>
          <w:p w14:paraId="1DAA0096"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lastRenderedPageBreak/>
              <w:t>Wioska</w:t>
            </w:r>
          </w:p>
        </w:tc>
        <w:tc>
          <w:tcPr>
            <w:tcW w:w="1843" w:type="dxa"/>
            <w:tcBorders>
              <w:top w:val="nil"/>
              <w:left w:val="nil"/>
              <w:bottom w:val="nil"/>
              <w:right w:val="nil"/>
            </w:tcBorders>
            <w:shd w:val="clear" w:color="000000" w:fill="FFFFFF"/>
            <w:noWrap/>
            <w:vAlign w:val="bottom"/>
            <w:hideMark/>
          </w:tcPr>
          <w:p w14:paraId="1DE54114"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616</w:t>
            </w:r>
          </w:p>
        </w:tc>
        <w:tc>
          <w:tcPr>
            <w:tcW w:w="1701" w:type="dxa"/>
            <w:tcBorders>
              <w:top w:val="nil"/>
              <w:left w:val="nil"/>
              <w:bottom w:val="nil"/>
              <w:right w:val="nil"/>
            </w:tcBorders>
            <w:shd w:val="clear" w:color="000000" w:fill="FFFFFF"/>
            <w:noWrap/>
            <w:vAlign w:val="bottom"/>
            <w:hideMark/>
          </w:tcPr>
          <w:p w14:paraId="7EFE53C9"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858</w:t>
            </w:r>
          </w:p>
        </w:tc>
        <w:tc>
          <w:tcPr>
            <w:tcW w:w="1701" w:type="dxa"/>
            <w:tcBorders>
              <w:top w:val="nil"/>
              <w:left w:val="nil"/>
              <w:bottom w:val="nil"/>
              <w:right w:val="nil"/>
            </w:tcBorders>
            <w:shd w:val="clear" w:color="000000" w:fill="FFFFFF"/>
            <w:noWrap/>
            <w:vAlign w:val="bottom"/>
            <w:hideMark/>
          </w:tcPr>
          <w:p w14:paraId="7DE136B5"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39,3%</w:t>
            </w:r>
          </w:p>
        </w:tc>
      </w:tr>
      <w:tr w:rsidR="008F497D" w:rsidRPr="008F497D" w14:paraId="6857AB35" w14:textId="77777777" w:rsidTr="008F497D">
        <w:trPr>
          <w:trHeight w:val="300"/>
        </w:trPr>
        <w:tc>
          <w:tcPr>
            <w:tcW w:w="3828" w:type="dxa"/>
            <w:tcBorders>
              <w:top w:val="nil"/>
              <w:left w:val="nil"/>
              <w:bottom w:val="nil"/>
              <w:right w:val="nil"/>
            </w:tcBorders>
            <w:shd w:val="clear" w:color="000000" w:fill="FFFF99"/>
            <w:vAlign w:val="center"/>
            <w:hideMark/>
          </w:tcPr>
          <w:p w14:paraId="53242556"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Zawada</w:t>
            </w:r>
          </w:p>
        </w:tc>
        <w:tc>
          <w:tcPr>
            <w:tcW w:w="1843" w:type="dxa"/>
            <w:tcBorders>
              <w:top w:val="nil"/>
              <w:left w:val="nil"/>
              <w:bottom w:val="nil"/>
              <w:right w:val="nil"/>
            </w:tcBorders>
            <w:shd w:val="clear" w:color="000000" w:fill="FFFF99"/>
            <w:noWrap/>
            <w:vAlign w:val="bottom"/>
            <w:hideMark/>
          </w:tcPr>
          <w:p w14:paraId="2CB9289D"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465</w:t>
            </w:r>
          </w:p>
        </w:tc>
        <w:tc>
          <w:tcPr>
            <w:tcW w:w="1701" w:type="dxa"/>
            <w:tcBorders>
              <w:top w:val="nil"/>
              <w:left w:val="nil"/>
              <w:bottom w:val="nil"/>
              <w:right w:val="nil"/>
            </w:tcBorders>
            <w:shd w:val="clear" w:color="000000" w:fill="FFFF99"/>
            <w:noWrap/>
            <w:vAlign w:val="bottom"/>
            <w:hideMark/>
          </w:tcPr>
          <w:p w14:paraId="5657D6BE"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455</w:t>
            </w:r>
          </w:p>
        </w:tc>
        <w:tc>
          <w:tcPr>
            <w:tcW w:w="1701" w:type="dxa"/>
            <w:tcBorders>
              <w:top w:val="nil"/>
              <w:left w:val="nil"/>
              <w:bottom w:val="nil"/>
              <w:right w:val="nil"/>
            </w:tcBorders>
            <w:shd w:val="clear" w:color="000000" w:fill="FFFF99"/>
            <w:noWrap/>
            <w:vAlign w:val="bottom"/>
            <w:hideMark/>
          </w:tcPr>
          <w:p w14:paraId="02D60A59"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-2,2%</w:t>
            </w:r>
          </w:p>
        </w:tc>
      </w:tr>
      <w:tr w:rsidR="008F497D" w:rsidRPr="008F497D" w14:paraId="5FB61EA3" w14:textId="77777777" w:rsidTr="008F497D">
        <w:trPr>
          <w:trHeight w:val="300"/>
        </w:trPr>
        <w:tc>
          <w:tcPr>
            <w:tcW w:w="3828" w:type="dxa"/>
            <w:tcBorders>
              <w:top w:val="nil"/>
              <w:left w:val="nil"/>
              <w:bottom w:val="nil"/>
              <w:right w:val="nil"/>
            </w:tcBorders>
            <w:shd w:val="clear" w:color="000000" w:fill="FFFFFF"/>
            <w:vAlign w:val="center"/>
            <w:hideMark/>
          </w:tcPr>
          <w:p w14:paraId="064FF6E9" w14:textId="77777777" w:rsidR="008F497D" w:rsidRPr="008F497D" w:rsidRDefault="008F497D" w:rsidP="008F497D">
            <w:pPr>
              <w:spacing w:after="0" w:line="240" w:lineRule="auto"/>
              <w:rPr>
                <w:rFonts w:eastAsia="Times New Roman"/>
                <w:color w:val="000000"/>
              </w:rPr>
            </w:pPr>
            <w:r w:rsidRPr="008F497D">
              <w:rPr>
                <w:rFonts w:eastAsia="Times New Roman"/>
                <w:color w:val="000000"/>
              </w:rPr>
              <w:t>SYCÓW</w:t>
            </w:r>
          </w:p>
        </w:tc>
        <w:tc>
          <w:tcPr>
            <w:tcW w:w="1843" w:type="dxa"/>
            <w:tcBorders>
              <w:top w:val="nil"/>
              <w:left w:val="nil"/>
              <w:bottom w:val="nil"/>
              <w:right w:val="nil"/>
            </w:tcBorders>
            <w:shd w:val="clear" w:color="000000" w:fill="FFFFFF"/>
            <w:noWrap/>
            <w:vAlign w:val="bottom"/>
            <w:hideMark/>
          </w:tcPr>
          <w:p w14:paraId="44C00D47"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10 630</w:t>
            </w:r>
          </w:p>
        </w:tc>
        <w:tc>
          <w:tcPr>
            <w:tcW w:w="1701" w:type="dxa"/>
            <w:tcBorders>
              <w:top w:val="nil"/>
              <w:left w:val="nil"/>
              <w:bottom w:val="nil"/>
              <w:right w:val="nil"/>
            </w:tcBorders>
            <w:shd w:val="clear" w:color="000000" w:fill="FFFFFF"/>
            <w:noWrap/>
            <w:vAlign w:val="bottom"/>
            <w:hideMark/>
          </w:tcPr>
          <w:p w14:paraId="16CA4552"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10 433</w:t>
            </w:r>
          </w:p>
        </w:tc>
        <w:tc>
          <w:tcPr>
            <w:tcW w:w="1701" w:type="dxa"/>
            <w:tcBorders>
              <w:top w:val="nil"/>
              <w:left w:val="nil"/>
              <w:bottom w:val="nil"/>
              <w:right w:val="nil"/>
            </w:tcBorders>
            <w:shd w:val="clear" w:color="000000" w:fill="FFFFFF"/>
            <w:noWrap/>
            <w:vAlign w:val="bottom"/>
            <w:hideMark/>
          </w:tcPr>
          <w:p w14:paraId="68D21D2C" w14:textId="77777777" w:rsidR="008F497D" w:rsidRPr="008F497D" w:rsidRDefault="008F497D" w:rsidP="008F497D">
            <w:pPr>
              <w:spacing w:after="0" w:line="240" w:lineRule="auto"/>
              <w:jc w:val="center"/>
              <w:rPr>
                <w:rFonts w:eastAsia="Times New Roman"/>
                <w:color w:val="000000"/>
              </w:rPr>
            </w:pPr>
            <w:r w:rsidRPr="008F497D">
              <w:rPr>
                <w:rFonts w:eastAsia="Times New Roman"/>
                <w:color w:val="000000"/>
              </w:rPr>
              <w:t>-1,9%</w:t>
            </w:r>
          </w:p>
        </w:tc>
      </w:tr>
      <w:tr w:rsidR="008F497D" w:rsidRPr="008F497D" w14:paraId="5A68CB5D" w14:textId="77777777" w:rsidTr="008F497D">
        <w:trPr>
          <w:trHeight w:val="300"/>
        </w:trPr>
        <w:tc>
          <w:tcPr>
            <w:tcW w:w="3828" w:type="dxa"/>
            <w:tcBorders>
              <w:top w:val="single" w:sz="4" w:space="0" w:color="auto"/>
              <w:left w:val="nil"/>
              <w:bottom w:val="single" w:sz="4" w:space="0" w:color="auto"/>
              <w:right w:val="nil"/>
            </w:tcBorders>
            <w:shd w:val="clear" w:color="000000" w:fill="FFFF99"/>
            <w:vAlign w:val="center"/>
            <w:hideMark/>
          </w:tcPr>
          <w:p w14:paraId="68C24481" w14:textId="77777777" w:rsidR="008F497D" w:rsidRPr="008F497D" w:rsidRDefault="008F497D" w:rsidP="008F497D">
            <w:pPr>
              <w:spacing w:after="0" w:line="240" w:lineRule="auto"/>
              <w:rPr>
                <w:rFonts w:eastAsia="Times New Roman"/>
                <w:b/>
                <w:bCs/>
                <w:color w:val="000000"/>
              </w:rPr>
            </w:pPr>
            <w:r w:rsidRPr="008F497D">
              <w:rPr>
                <w:rFonts w:eastAsia="Times New Roman"/>
                <w:b/>
                <w:bCs/>
                <w:color w:val="000000"/>
              </w:rPr>
              <w:t>RAZEM</w:t>
            </w:r>
          </w:p>
        </w:tc>
        <w:tc>
          <w:tcPr>
            <w:tcW w:w="1843" w:type="dxa"/>
            <w:tcBorders>
              <w:top w:val="single" w:sz="4" w:space="0" w:color="auto"/>
              <w:left w:val="nil"/>
              <w:bottom w:val="single" w:sz="4" w:space="0" w:color="auto"/>
              <w:right w:val="nil"/>
            </w:tcBorders>
            <w:shd w:val="clear" w:color="000000" w:fill="FFFF99"/>
            <w:noWrap/>
            <w:vAlign w:val="bottom"/>
            <w:hideMark/>
          </w:tcPr>
          <w:p w14:paraId="7FCAFB46" w14:textId="77777777" w:rsidR="008F497D" w:rsidRPr="008F497D" w:rsidRDefault="008F497D" w:rsidP="008F497D">
            <w:pPr>
              <w:spacing w:after="0" w:line="240" w:lineRule="auto"/>
              <w:jc w:val="center"/>
              <w:rPr>
                <w:rFonts w:eastAsia="Times New Roman"/>
                <w:b/>
                <w:bCs/>
                <w:color w:val="000000"/>
              </w:rPr>
            </w:pPr>
            <w:r w:rsidRPr="008F497D">
              <w:rPr>
                <w:rFonts w:eastAsia="Times New Roman"/>
                <w:b/>
                <w:bCs/>
                <w:color w:val="000000"/>
              </w:rPr>
              <w:t>16 579</w:t>
            </w:r>
          </w:p>
        </w:tc>
        <w:tc>
          <w:tcPr>
            <w:tcW w:w="1701" w:type="dxa"/>
            <w:tcBorders>
              <w:top w:val="single" w:sz="4" w:space="0" w:color="auto"/>
              <w:left w:val="nil"/>
              <w:bottom w:val="single" w:sz="4" w:space="0" w:color="auto"/>
              <w:right w:val="nil"/>
            </w:tcBorders>
            <w:shd w:val="clear" w:color="000000" w:fill="FFFF99"/>
            <w:noWrap/>
            <w:vAlign w:val="bottom"/>
            <w:hideMark/>
          </w:tcPr>
          <w:p w14:paraId="2916BAA5" w14:textId="77777777" w:rsidR="008F497D" w:rsidRPr="008F497D" w:rsidRDefault="008F497D" w:rsidP="008F497D">
            <w:pPr>
              <w:spacing w:after="0" w:line="240" w:lineRule="auto"/>
              <w:jc w:val="center"/>
              <w:rPr>
                <w:rFonts w:eastAsia="Times New Roman"/>
                <w:b/>
                <w:bCs/>
                <w:color w:val="000000"/>
              </w:rPr>
            </w:pPr>
            <w:r w:rsidRPr="008F497D">
              <w:rPr>
                <w:rFonts w:eastAsia="Times New Roman"/>
                <w:b/>
                <w:bCs/>
                <w:color w:val="000000"/>
              </w:rPr>
              <w:t>16 589</w:t>
            </w:r>
          </w:p>
        </w:tc>
        <w:tc>
          <w:tcPr>
            <w:tcW w:w="1701" w:type="dxa"/>
            <w:tcBorders>
              <w:top w:val="single" w:sz="4" w:space="0" w:color="auto"/>
              <w:left w:val="nil"/>
              <w:bottom w:val="single" w:sz="4" w:space="0" w:color="auto"/>
              <w:right w:val="nil"/>
            </w:tcBorders>
            <w:shd w:val="clear" w:color="000000" w:fill="FFFF99"/>
            <w:noWrap/>
            <w:vAlign w:val="bottom"/>
            <w:hideMark/>
          </w:tcPr>
          <w:p w14:paraId="68031C7D" w14:textId="77777777" w:rsidR="008F497D" w:rsidRPr="008F497D" w:rsidRDefault="008F497D" w:rsidP="008F497D">
            <w:pPr>
              <w:spacing w:after="0" w:line="240" w:lineRule="auto"/>
              <w:jc w:val="center"/>
              <w:rPr>
                <w:rFonts w:eastAsia="Times New Roman"/>
                <w:b/>
                <w:bCs/>
                <w:color w:val="000000"/>
              </w:rPr>
            </w:pPr>
            <w:r w:rsidRPr="008F497D">
              <w:rPr>
                <w:rFonts w:eastAsia="Times New Roman"/>
                <w:b/>
                <w:bCs/>
                <w:color w:val="000000"/>
              </w:rPr>
              <w:t>0,1%</w:t>
            </w:r>
          </w:p>
        </w:tc>
      </w:tr>
    </w:tbl>
    <w:p w14:paraId="014E9478" w14:textId="77777777" w:rsidR="00F23BC4" w:rsidRPr="008F497D" w:rsidRDefault="00545B54" w:rsidP="00F23BC4">
      <w:pPr>
        <w:jc w:val="both"/>
        <w:rPr>
          <w:i/>
        </w:rPr>
      </w:pPr>
      <w:r w:rsidRPr="008F497D">
        <w:rPr>
          <w:i/>
        </w:rPr>
        <w:t>Źródło: dane gminne</w:t>
      </w:r>
    </w:p>
    <w:p w14:paraId="3EA25F5D" w14:textId="0DC29F2C" w:rsidR="002E0FA4" w:rsidRPr="00B960CA" w:rsidRDefault="002E0FA4" w:rsidP="002E0FA4">
      <w:pPr>
        <w:jc w:val="both"/>
        <w:rPr>
          <w:highlight w:val="yellow"/>
        </w:rPr>
      </w:pPr>
      <w:r w:rsidRPr="00335388">
        <w:t>Powolną zmianę struktury wiekowej mies</w:t>
      </w:r>
      <w:r w:rsidR="00753203" w:rsidRPr="00335388">
        <w:t xml:space="preserve">zkańców </w:t>
      </w:r>
      <w:r w:rsidR="00335388" w:rsidRPr="00335388">
        <w:t>Syc</w:t>
      </w:r>
      <w:r w:rsidR="00753203" w:rsidRPr="00335388">
        <w:t>owa w latach 2005</w:t>
      </w:r>
      <w:r w:rsidRPr="00335388">
        <w:t>-2015 obrazuje piramida ludności według grup wiekowych</w:t>
      </w:r>
      <w:r w:rsidRPr="00A12254">
        <w:t>. Na wspomnianym wykresie widać przesuwanie się fal wyżó</w:t>
      </w:r>
      <w:r w:rsidR="00753203" w:rsidRPr="00A12254">
        <w:t xml:space="preserve">w </w:t>
      </w:r>
      <w:r w:rsidR="0002518F">
        <w:t xml:space="preserve">i niżów demograficznych oraz </w:t>
      </w:r>
      <w:r w:rsidR="00753203" w:rsidRPr="00A12254">
        <w:t xml:space="preserve">zwiększającą się liczebność kategorii </w:t>
      </w:r>
      <w:r w:rsidRPr="00A12254">
        <w:t>osó</w:t>
      </w:r>
      <w:r w:rsidR="00753203" w:rsidRPr="00A12254">
        <w:t xml:space="preserve">b starszych. </w:t>
      </w:r>
      <w:r w:rsidRPr="00A12254">
        <w:t xml:space="preserve">W porównaniu z 2005 </w:t>
      </w:r>
      <w:r w:rsidR="00753203" w:rsidRPr="00A12254">
        <w:t xml:space="preserve">rokiem </w:t>
      </w:r>
      <w:r w:rsidRPr="00A12254">
        <w:t xml:space="preserve">wśród mieszkańców gminy </w:t>
      </w:r>
      <w:r w:rsidR="00A12254" w:rsidRPr="00A12254">
        <w:t>Syców wzrosła liczba</w:t>
      </w:r>
      <w:r w:rsidRPr="00A12254">
        <w:t xml:space="preserve"> dzieci w wieku do 9 lat,</w:t>
      </w:r>
      <w:r w:rsidR="00A12254" w:rsidRPr="00A12254">
        <w:t xml:space="preserve"> a także ilość osób między 30 a 44 rokiem życia. </w:t>
      </w:r>
      <w:r w:rsidR="000D2F4D">
        <w:br/>
      </w:r>
      <w:r w:rsidR="00A12254" w:rsidRPr="00A12254">
        <w:t>W analizowanym okresie wzrost liczebności dotyczył również grup wiekowych od 55 roku życia, przy czym najwyższy, wynoszący 110,3</w:t>
      </w:r>
      <w:r w:rsidRPr="00A12254">
        <w:t xml:space="preserve">% wzrost zanotowano w grupie </w:t>
      </w:r>
      <w:r w:rsidR="00753203" w:rsidRPr="00A12254">
        <w:t>wiekowej 60-</w:t>
      </w:r>
      <w:r w:rsidRPr="00A12254">
        <w:t>64</w:t>
      </w:r>
      <w:r w:rsidR="00753203" w:rsidRPr="00A12254">
        <w:t xml:space="preserve"> lata. Natomiast s</w:t>
      </w:r>
      <w:r w:rsidRPr="00A12254">
        <w:t>padki odnotowano wśród mieszkańców</w:t>
      </w:r>
      <w:r w:rsidR="00753203" w:rsidRPr="00A12254">
        <w:t xml:space="preserve"> gminy</w:t>
      </w:r>
      <w:r w:rsidRPr="00A12254">
        <w:t xml:space="preserve"> w wieku od 10 do 29 lat oraz od 4</w:t>
      </w:r>
      <w:r w:rsidR="00A12254" w:rsidRPr="00A12254">
        <w:t>5</w:t>
      </w:r>
      <w:r w:rsidRPr="00A12254">
        <w:t xml:space="preserve"> do 54 lat.</w:t>
      </w:r>
    </w:p>
    <w:p w14:paraId="76314D39" w14:textId="1C771105" w:rsidR="002E0FA4" w:rsidRPr="00EB421D" w:rsidRDefault="002E0FA4" w:rsidP="002E0FA4">
      <w:pPr>
        <w:pStyle w:val="Legenda"/>
        <w:keepNext/>
        <w:jc w:val="both"/>
      </w:pPr>
      <w:bookmarkStart w:id="20" w:name="_Toc470689736"/>
      <w:r w:rsidRPr="00EB421D">
        <w:t xml:space="preserve">Wykres </w:t>
      </w:r>
      <w:r w:rsidR="00F674A8">
        <w:fldChar w:fldCharType="begin"/>
      </w:r>
      <w:r w:rsidR="00F674A8">
        <w:instrText xml:space="preserve"> SEQ Wykres \* ARABIC </w:instrText>
      </w:r>
      <w:r w:rsidR="00F674A8">
        <w:fldChar w:fldCharType="separate"/>
      </w:r>
      <w:r w:rsidR="0096469C">
        <w:rPr>
          <w:noProof/>
        </w:rPr>
        <w:t>2</w:t>
      </w:r>
      <w:r w:rsidR="00F674A8">
        <w:rPr>
          <w:noProof/>
        </w:rPr>
        <w:fldChar w:fldCharType="end"/>
      </w:r>
      <w:r w:rsidRPr="00EB421D">
        <w:t xml:space="preserve">. Ludność gminy </w:t>
      </w:r>
      <w:r w:rsidR="00EB421D" w:rsidRPr="00EB421D">
        <w:t>Syc</w:t>
      </w:r>
      <w:r w:rsidRPr="00EB421D">
        <w:t>ów według grup wiekowych w latach 2005 i 2015</w:t>
      </w:r>
      <w:bookmarkEnd w:id="20"/>
    </w:p>
    <w:p w14:paraId="5C6C723A" w14:textId="77777777" w:rsidR="002E0FA4" w:rsidRPr="00EB421D" w:rsidRDefault="00EB421D" w:rsidP="00EB421D">
      <w:pPr>
        <w:pStyle w:val="Legenda"/>
        <w:keepNext/>
        <w:jc w:val="both"/>
      </w:pPr>
      <w:r w:rsidRPr="00EB421D">
        <w:rPr>
          <w:noProof/>
        </w:rPr>
        <w:drawing>
          <wp:inline distT="0" distB="0" distL="0" distR="0" wp14:anchorId="19AF492C" wp14:editId="7496CEA9">
            <wp:extent cx="5693410" cy="3811281"/>
            <wp:effectExtent l="0" t="0" r="2540" b="17780"/>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766F1E9" w14:textId="77777777" w:rsidR="002E0FA4" w:rsidRPr="00EB421D" w:rsidRDefault="002E0FA4" w:rsidP="002E0FA4">
      <w:pPr>
        <w:jc w:val="both"/>
        <w:rPr>
          <w:i/>
        </w:rPr>
      </w:pPr>
      <w:r w:rsidRPr="00EB421D">
        <w:rPr>
          <w:i/>
        </w:rPr>
        <w:t>Źródło: GUS/BDL</w:t>
      </w:r>
    </w:p>
    <w:p w14:paraId="535B657D" w14:textId="77777777" w:rsidR="002E0FA4" w:rsidRPr="0010599E" w:rsidRDefault="002E0FA4" w:rsidP="002E0FA4">
      <w:pPr>
        <w:jc w:val="both"/>
        <w:rPr>
          <w:highlight w:val="yellow"/>
        </w:rPr>
      </w:pPr>
      <w:r w:rsidRPr="0010599E">
        <w:rPr>
          <w:rFonts w:cs="Mangal"/>
          <w:iCs/>
          <w:sz w:val="24"/>
          <w:szCs w:val="24"/>
        </w:rPr>
        <w:t>G</w:t>
      </w:r>
      <w:r w:rsidR="0010599E">
        <w:t>mina Syc</w:t>
      </w:r>
      <w:r w:rsidRPr="0010599E">
        <w:t xml:space="preserve">ów cechuje się umiarkowaną </w:t>
      </w:r>
      <w:r w:rsidRPr="0010599E">
        <w:rPr>
          <w:b/>
        </w:rPr>
        <w:t>gęstością zaludnienia</w:t>
      </w:r>
      <w:r w:rsidRPr="0010599E">
        <w:t>,</w:t>
      </w:r>
      <w:r w:rsidR="00206A58" w:rsidRPr="0010599E">
        <w:t xml:space="preserve"> choć</w:t>
      </w:r>
      <w:r w:rsidRPr="0010599E">
        <w:t xml:space="preserve"> </w:t>
      </w:r>
      <w:r w:rsidR="00206A58" w:rsidRPr="0010599E">
        <w:t>wzrastającą</w:t>
      </w:r>
      <w:r w:rsidRPr="0010599E">
        <w:t xml:space="preserve"> na przestrzeni lat. W 2015 roku na 1 km</w:t>
      </w:r>
      <w:r w:rsidRPr="0010599E">
        <w:rPr>
          <w:vertAlign w:val="superscript"/>
        </w:rPr>
        <w:t>2</w:t>
      </w:r>
      <w:r w:rsidRPr="0010599E">
        <w:t xml:space="preserve"> powierzchni gminy przypadało </w:t>
      </w:r>
      <w:r w:rsidR="00206A58" w:rsidRPr="0010599E">
        <w:t>116</w:t>
      </w:r>
      <w:r w:rsidRPr="0010599E">
        <w:t xml:space="preserve"> osób. Tym samym gmina cechowała się gęstością zaludnienia niższą niż średnia krajowa (123 osoby na 1 km</w:t>
      </w:r>
      <w:r w:rsidRPr="0010599E">
        <w:rPr>
          <w:vertAlign w:val="superscript"/>
        </w:rPr>
        <w:t>2</w:t>
      </w:r>
      <w:r w:rsidR="00206A58" w:rsidRPr="0010599E">
        <w:t>) i wojewódzka (14</w:t>
      </w:r>
      <w:r w:rsidR="00753203" w:rsidRPr="0010599E">
        <w:t xml:space="preserve">6 osób </w:t>
      </w:r>
      <w:r w:rsidRPr="0010599E">
        <w:t>na 1 km</w:t>
      </w:r>
      <w:r w:rsidRPr="0010599E">
        <w:rPr>
          <w:vertAlign w:val="superscript"/>
        </w:rPr>
        <w:t>2</w:t>
      </w:r>
      <w:r w:rsidRPr="0010599E">
        <w:t>)</w:t>
      </w:r>
      <w:r w:rsidR="00753203" w:rsidRPr="0010599E">
        <w:t>, ale wyższą niż średnia powiatowa (</w:t>
      </w:r>
      <w:r w:rsidR="00206A58" w:rsidRPr="0010599E">
        <w:t>101</w:t>
      </w:r>
      <w:r w:rsidR="00753203" w:rsidRPr="0010599E">
        <w:t xml:space="preserve"> osób na 1 km</w:t>
      </w:r>
      <w:r w:rsidR="00753203" w:rsidRPr="0010599E">
        <w:rPr>
          <w:vertAlign w:val="superscript"/>
        </w:rPr>
        <w:t>2</w:t>
      </w:r>
      <w:r w:rsidR="00753203" w:rsidRPr="0010599E">
        <w:t>). Obszar miejski gminy cechował</w:t>
      </w:r>
      <w:r w:rsidRPr="0010599E">
        <w:t xml:space="preserve"> się gęstością</w:t>
      </w:r>
      <w:r w:rsidR="00206A58" w:rsidRPr="0010599E">
        <w:t xml:space="preserve"> zaludnienia wynoszącą 614</w:t>
      </w:r>
      <w:r w:rsidR="00753203" w:rsidRPr="0010599E">
        <w:t xml:space="preserve"> osób</w:t>
      </w:r>
      <w:r w:rsidRPr="0010599E">
        <w:t xml:space="preserve"> na 1 km</w:t>
      </w:r>
      <w:r w:rsidRPr="0010599E">
        <w:rPr>
          <w:vertAlign w:val="superscript"/>
        </w:rPr>
        <w:t>2</w:t>
      </w:r>
      <w:r w:rsidRPr="0010599E">
        <w:t xml:space="preserve">, </w:t>
      </w:r>
      <w:r w:rsidR="0010599E" w:rsidRPr="0010599E">
        <w:t>co jest wartością niższą niż średnia obszarów miejskich kraju (1 062 osób na 1 km</w:t>
      </w:r>
      <w:r w:rsidR="0010599E" w:rsidRPr="0010599E">
        <w:rPr>
          <w:vertAlign w:val="superscript"/>
        </w:rPr>
        <w:t>2</w:t>
      </w:r>
      <w:r w:rsidR="0010599E" w:rsidRPr="0010599E">
        <w:t>), województwa (910 osób na 1 km</w:t>
      </w:r>
      <w:r w:rsidR="0010599E" w:rsidRPr="0010599E">
        <w:rPr>
          <w:vertAlign w:val="superscript"/>
        </w:rPr>
        <w:t>2</w:t>
      </w:r>
      <w:r w:rsidR="0010599E" w:rsidRPr="0010599E">
        <w:t>) i powiatu (1 016 osób na 1 km</w:t>
      </w:r>
      <w:r w:rsidR="0010599E" w:rsidRPr="0010599E">
        <w:rPr>
          <w:vertAlign w:val="superscript"/>
        </w:rPr>
        <w:t>2</w:t>
      </w:r>
      <w:r w:rsidR="0010599E" w:rsidRPr="0010599E">
        <w:t>). Natomiast g</w:t>
      </w:r>
      <w:r w:rsidRPr="0010599E">
        <w:t>ęstość zalu</w:t>
      </w:r>
      <w:r w:rsidR="0010599E" w:rsidRPr="0010599E">
        <w:t>dnienia na obszarach wiejskich gminy Syc</w:t>
      </w:r>
      <w:r w:rsidRPr="0010599E">
        <w:t xml:space="preserve">ów wynosiła </w:t>
      </w:r>
      <w:r w:rsidR="0010599E" w:rsidRPr="0010599E">
        <w:t>49</w:t>
      </w:r>
      <w:r w:rsidRPr="0010599E">
        <w:t xml:space="preserve"> osób na 1 km</w:t>
      </w:r>
      <w:r w:rsidRPr="0010599E">
        <w:rPr>
          <w:vertAlign w:val="superscript"/>
        </w:rPr>
        <w:t>2</w:t>
      </w:r>
      <w:r w:rsidRPr="0010599E">
        <w:t>.</w:t>
      </w:r>
      <w:r w:rsidR="00753203" w:rsidRPr="0010599E">
        <w:t xml:space="preserve"> </w:t>
      </w:r>
      <w:r w:rsidRPr="0010599E">
        <w:t xml:space="preserve">Dodatkowo obserwowanym zjawiskiem jest </w:t>
      </w:r>
      <w:r w:rsidR="0010599E" w:rsidRPr="0010599E">
        <w:t>rosnąca</w:t>
      </w:r>
      <w:r w:rsidRPr="0010599E">
        <w:t xml:space="preserve"> gęstość zaludnienia w całym analizowanym okresie, </w:t>
      </w:r>
      <w:r w:rsidR="0010599E" w:rsidRPr="0010599E">
        <w:t>choć trend dodani dot</w:t>
      </w:r>
      <w:r w:rsidR="0002518F">
        <w:t>yczył wyłącznie obszaru wiejskiego gminy.</w:t>
      </w:r>
    </w:p>
    <w:p w14:paraId="74515130" w14:textId="41CD64A0" w:rsidR="002E0FA4" w:rsidRPr="001260BD" w:rsidRDefault="002E0FA4" w:rsidP="002E0FA4">
      <w:pPr>
        <w:pStyle w:val="Legenda"/>
        <w:keepNext/>
        <w:jc w:val="both"/>
      </w:pPr>
      <w:bookmarkStart w:id="21" w:name="_Toc470689751"/>
      <w:r w:rsidRPr="001260BD">
        <w:lastRenderedPageBreak/>
        <w:t xml:space="preserve">Tabela </w:t>
      </w:r>
      <w:r w:rsidR="00F674A8">
        <w:fldChar w:fldCharType="begin"/>
      </w:r>
      <w:r w:rsidR="00F674A8">
        <w:instrText xml:space="preserve"> SEQ Tabela \* ARABIC </w:instrText>
      </w:r>
      <w:r w:rsidR="00F674A8">
        <w:fldChar w:fldCharType="separate"/>
      </w:r>
      <w:r w:rsidR="0096469C">
        <w:rPr>
          <w:noProof/>
        </w:rPr>
        <w:t>2</w:t>
      </w:r>
      <w:r w:rsidR="00F674A8">
        <w:rPr>
          <w:noProof/>
        </w:rPr>
        <w:fldChar w:fldCharType="end"/>
      </w:r>
      <w:r w:rsidRPr="001260BD">
        <w:t>. Ludność na 1 km</w:t>
      </w:r>
      <w:r w:rsidRPr="001260BD">
        <w:rPr>
          <w:vertAlign w:val="superscript"/>
        </w:rPr>
        <w:t>2</w:t>
      </w:r>
      <w:r w:rsidRPr="001260BD">
        <w:t xml:space="preserve"> w latach 2010-2015</w:t>
      </w:r>
      <w:bookmarkEnd w:id="21"/>
    </w:p>
    <w:tbl>
      <w:tblPr>
        <w:tblW w:w="9072" w:type="dxa"/>
        <w:tblCellMar>
          <w:left w:w="70" w:type="dxa"/>
          <w:right w:w="70" w:type="dxa"/>
        </w:tblCellMar>
        <w:tblLook w:val="04A0" w:firstRow="1" w:lastRow="0" w:firstColumn="1" w:lastColumn="0" w:noHBand="0" w:noVBand="1"/>
      </w:tblPr>
      <w:tblGrid>
        <w:gridCol w:w="3969"/>
        <w:gridCol w:w="850"/>
        <w:gridCol w:w="851"/>
        <w:gridCol w:w="850"/>
        <w:gridCol w:w="851"/>
        <w:gridCol w:w="850"/>
        <w:gridCol w:w="851"/>
      </w:tblGrid>
      <w:tr w:rsidR="001260BD" w:rsidRPr="001260BD" w14:paraId="62EB5887" w14:textId="77777777" w:rsidTr="001260BD">
        <w:trPr>
          <w:trHeight w:val="300"/>
        </w:trPr>
        <w:tc>
          <w:tcPr>
            <w:tcW w:w="3969" w:type="dxa"/>
            <w:vMerge w:val="restart"/>
            <w:tcBorders>
              <w:top w:val="single" w:sz="4" w:space="0" w:color="auto"/>
              <w:left w:val="nil"/>
              <w:bottom w:val="single" w:sz="4" w:space="0" w:color="000000"/>
              <w:right w:val="nil"/>
            </w:tcBorders>
            <w:shd w:val="clear" w:color="000000" w:fill="FFFF00"/>
            <w:noWrap/>
            <w:vAlign w:val="center"/>
            <w:hideMark/>
          </w:tcPr>
          <w:p w14:paraId="6EA4840A" w14:textId="77777777" w:rsidR="001260BD" w:rsidRPr="001260BD" w:rsidRDefault="001260BD" w:rsidP="001260BD">
            <w:pPr>
              <w:spacing w:after="0" w:line="240" w:lineRule="auto"/>
              <w:jc w:val="center"/>
              <w:rPr>
                <w:rFonts w:eastAsia="Times New Roman"/>
              </w:rPr>
            </w:pPr>
            <w:r w:rsidRPr="001260BD">
              <w:rPr>
                <w:rFonts w:eastAsia="Times New Roman"/>
              </w:rPr>
              <w:t>Jednostka terytorialna</w:t>
            </w:r>
          </w:p>
        </w:tc>
        <w:tc>
          <w:tcPr>
            <w:tcW w:w="5103" w:type="dxa"/>
            <w:gridSpan w:val="6"/>
            <w:tcBorders>
              <w:top w:val="single" w:sz="4" w:space="0" w:color="auto"/>
              <w:left w:val="nil"/>
              <w:bottom w:val="nil"/>
              <w:right w:val="nil"/>
            </w:tcBorders>
            <w:shd w:val="clear" w:color="000000" w:fill="FFFF00"/>
            <w:noWrap/>
            <w:vAlign w:val="center"/>
            <w:hideMark/>
          </w:tcPr>
          <w:p w14:paraId="386A5929" w14:textId="77777777" w:rsidR="001260BD" w:rsidRPr="001260BD" w:rsidRDefault="001260BD" w:rsidP="00EB421D">
            <w:pPr>
              <w:spacing w:after="0" w:line="240" w:lineRule="auto"/>
              <w:jc w:val="center"/>
              <w:rPr>
                <w:rFonts w:eastAsia="Times New Roman"/>
                <w:b/>
                <w:bCs/>
              </w:rPr>
            </w:pPr>
            <w:r w:rsidRPr="001260BD">
              <w:rPr>
                <w:rFonts w:eastAsia="Times New Roman"/>
                <w:b/>
                <w:bCs/>
              </w:rPr>
              <w:t>ludność na 1 km</w:t>
            </w:r>
            <w:r w:rsidRPr="00EB421D">
              <w:rPr>
                <w:rFonts w:eastAsia="Times New Roman"/>
                <w:b/>
                <w:bCs/>
                <w:vertAlign w:val="superscript"/>
              </w:rPr>
              <w:t>2</w:t>
            </w:r>
          </w:p>
        </w:tc>
      </w:tr>
      <w:tr w:rsidR="001260BD" w:rsidRPr="001260BD" w14:paraId="79507ADD"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79B01CB0" w14:textId="77777777" w:rsidR="001260BD" w:rsidRPr="001260BD" w:rsidRDefault="001260BD" w:rsidP="001260BD">
            <w:pPr>
              <w:spacing w:after="0" w:line="240" w:lineRule="auto"/>
              <w:rPr>
                <w:rFonts w:eastAsia="Times New Roman"/>
              </w:rPr>
            </w:pPr>
          </w:p>
        </w:tc>
        <w:tc>
          <w:tcPr>
            <w:tcW w:w="850" w:type="dxa"/>
            <w:tcBorders>
              <w:top w:val="nil"/>
              <w:left w:val="nil"/>
              <w:bottom w:val="nil"/>
              <w:right w:val="nil"/>
            </w:tcBorders>
            <w:shd w:val="clear" w:color="000000" w:fill="FFFF00"/>
            <w:noWrap/>
            <w:vAlign w:val="center"/>
            <w:hideMark/>
          </w:tcPr>
          <w:p w14:paraId="7449907C"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2010</w:t>
            </w:r>
          </w:p>
        </w:tc>
        <w:tc>
          <w:tcPr>
            <w:tcW w:w="851" w:type="dxa"/>
            <w:tcBorders>
              <w:top w:val="nil"/>
              <w:left w:val="nil"/>
              <w:bottom w:val="nil"/>
              <w:right w:val="nil"/>
            </w:tcBorders>
            <w:shd w:val="clear" w:color="000000" w:fill="FFFF00"/>
            <w:noWrap/>
            <w:vAlign w:val="center"/>
            <w:hideMark/>
          </w:tcPr>
          <w:p w14:paraId="4538CB5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2011</w:t>
            </w:r>
          </w:p>
        </w:tc>
        <w:tc>
          <w:tcPr>
            <w:tcW w:w="850" w:type="dxa"/>
            <w:tcBorders>
              <w:top w:val="nil"/>
              <w:left w:val="nil"/>
              <w:bottom w:val="nil"/>
              <w:right w:val="nil"/>
            </w:tcBorders>
            <w:shd w:val="clear" w:color="000000" w:fill="FFFF00"/>
            <w:noWrap/>
            <w:vAlign w:val="center"/>
            <w:hideMark/>
          </w:tcPr>
          <w:p w14:paraId="2EDD06BF"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2012</w:t>
            </w:r>
          </w:p>
        </w:tc>
        <w:tc>
          <w:tcPr>
            <w:tcW w:w="851" w:type="dxa"/>
            <w:tcBorders>
              <w:top w:val="nil"/>
              <w:left w:val="nil"/>
              <w:bottom w:val="nil"/>
              <w:right w:val="nil"/>
            </w:tcBorders>
            <w:shd w:val="clear" w:color="000000" w:fill="FFFF00"/>
            <w:noWrap/>
            <w:vAlign w:val="center"/>
            <w:hideMark/>
          </w:tcPr>
          <w:p w14:paraId="70588DD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2013</w:t>
            </w:r>
          </w:p>
        </w:tc>
        <w:tc>
          <w:tcPr>
            <w:tcW w:w="850" w:type="dxa"/>
            <w:tcBorders>
              <w:top w:val="nil"/>
              <w:left w:val="nil"/>
              <w:bottom w:val="nil"/>
              <w:right w:val="nil"/>
            </w:tcBorders>
            <w:shd w:val="clear" w:color="000000" w:fill="FFFF00"/>
            <w:noWrap/>
            <w:vAlign w:val="center"/>
            <w:hideMark/>
          </w:tcPr>
          <w:p w14:paraId="1045B996"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2014</w:t>
            </w:r>
          </w:p>
        </w:tc>
        <w:tc>
          <w:tcPr>
            <w:tcW w:w="851" w:type="dxa"/>
            <w:tcBorders>
              <w:top w:val="nil"/>
              <w:left w:val="nil"/>
              <w:bottom w:val="nil"/>
              <w:right w:val="nil"/>
            </w:tcBorders>
            <w:shd w:val="clear" w:color="000000" w:fill="FFFF00"/>
            <w:noWrap/>
            <w:vAlign w:val="center"/>
            <w:hideMark/>
          </w:tcPr>
          <w:p w14:paraId="5DED728D"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2015</w:t>
            </w:r>
          </w:p>
        </w:tc>
      </w:tr>
      <w:tr w:rsidR="001260BD" w:rsidRPr="001260BD" w14:paraId="46B9B9D5"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1F8662DA" w14:textId="77777777" w:rsidR="001260BD" w:rsidRPr="001260BD" w:rsidRDefault="001260BD" w:rsidP="001260BD">
            <w:pPr>
              <w:spacing w:after="0" w:line="240" w:lineRule="auto"/>
              <w:rPr>
                <w:rFonts w:eastAsia="Times New Roman"/>
              </w:rPr>
            </w:pPr>
          </w:p>
        </w:tc>
        <w:tc>
          <w:tcPr>
            <w:tcW w:w="850" w:type="dxa"/>
            <w:tcBorders>
              <w:top w:val="nil"/>
              <w:left w:val="nil"/>
              <w:bottom w:val="single" w:sz="4" w:space="0" w:color="auto"/>
              <w:right w:val="nil"/>
            </w:tcBorders>
            <w:shd w:val="clear" w:color="000000" w:fill="FFFF00"/>
            <w:noWrap/>
            <w:vAlign w:val="center"/>
            <w:hideMark/>
          </w:tcPr>
          <w:p w14:paraId="018B14B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osoba</w:t>
            </w:r>
          </w:p>
        </w:tc>
        <w:tc>
          <w:tcPr>
            <w:tcW w:w="851" w:type="dxa"/>
            <w:tcBorders>
              <w:top w:val="nil"/>
              <w:left w:val="nil"/>
              <w:bottom w:val="single" w:sz="4" w:space="0" w:color="auto"/>
              <w:right w:val="nil"/>
            </w:tcBorders>
            <w:shd w:val="clear" w:color="000000" w:fill="FFFF00"/>
            <w:noWrap/>
            <w:vAlign w:val="center"/>
            <w:hideMark/>
          </w:tcPr>
          <w:p w14:paraId="4FA5BFCA"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osoba</w:t>
            </w:r>
          </w:p>
        </w:tc>
        <w:tc>
          <w:tcPr>
            <w:tcW w:w="850" w:type="dxa"/>
            <w:tcBorders>
              <w:top w:val="nil"/>
              <w:left w:val="nil"/>
              <w:bottom w:val="single" w:sz="4" w:space="0" w:color="auto"/>
              <w:right w:val="nil"/>
            </w:tcBorders>
            <w:shd w:val="clear" w:color="000000" w:fill="FFFF00"/>
            <w:noWrap/>
            <w:vAlign w:val="center"/>
            <w:hideMark/>
          </w:tcPr>
          <w:p w14:paraId="24BB7B08"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osoba</w:t>
            </w:r>
          </w:p>
        </w:tc>
        <w:tc>
          <w:tcPr>
            <w:tcW w:w="851" w:type="dxa"/>
            <w:tcBorders>
              <w:top w:val="nil"/>
              <w:left w:val="nil"/>
              <w:bottom w:val="single" w:sz="4" w:space="0" w:color="auto"/>
              <w:right w:val="nil"/>
            </w:tcBorders>
            <w:shd w:val="clear" w:color="000000" w:fill="FFFF00"/>
            <w:noWrap/>
            <w:vAlign w:val="center"/>
            <w:hideMark/>
          </w:tcPr>
          <w:p w14:paraId="476BAE42"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osoba</w:t>
            </w:r>
          </w:p>
        </w:tc>
        <w:tc>
          <w:tcPr>
            <w:tcW w:w="850" w:type="dxa"/>
            <w:tcBorders>
              <w:top w:val="nil"/>
              <w:left w:val="nil"/>
              <w:bottom w:val="single" w:sz="4" w:space="0" w:color="auto"/>
              <w:right w:val="nil"/>
            </w:tcBorders>
            <w:shd w:val="clear" w:color="000000" w:fill="FFFF00"/>
            <w:noWrap/>
            <w:vAlign w:val="center"/>
            <w:hideMark/>
          </w:tcPr>
          <w:p w14:paraId="0908F757"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osoba</w:t>
            </w:r>
          </w:p>
        </w:tc>
        <w:tc>
          <w:tcPr>
            <w:tcW w:w="851" w:type="dxa"/>
            <w:tcBorders>
              <w:top w:val="nil"/>
              <w:left w:val="nil"/>
              <w:bottom w:val="single" w:sz="4" w:space="0" w:color="auto"/>
              <w:right w:val="nil"/>
            </w:tcBorders>
            <w:shd w:val="clear" w:color="000000" w:fill="FFFF00"/>
            <w:noWrap/>
            <w:vAlign w:val="center"/>
            <w:hideMark/>
          </w:tcPr>
          <w:p w14:paraId="38058485" w14:textId="77777777" w:rsidR="001260BD" w:rsidRPr="001260BD" w:rsidRDefault="00ED3061" w:rsidP="00EB421D">
            <w:pPr>
              <w:spacing w:after="0" w:line="240" w:lineRule="auto"/>
              <w:jc w:val="center"/>
              <w:rPr>
                <w:rFonts w:eastAsia="Times New Roman"/>
                <w:sz w:val="18"/>
                <w:szCs w:val="18"/>
              </w:rPr>
            </w:pPr>
            <w:r w:rsidRPr="001260BD">
              <w:rPr>
                <w:rFonts w:eastAsia="Times New Roman"/>
                <w:sz w:val="18"/>
                <w:szCs w:val="18"/>
              </w:rPr>
              <w:t>O</w:t>
            </w:r>
            <w:r w:rsidR="001260BD" w:rsidRPr="001260BD">
              <w:rPr>
                <w:rFonts w:eastAsia="Times New Roman"/>
                <w:sz w:val="18"/>
                <w:szCs w:val="18"/>
              </w:rPr>
              <w:t>soba</w:t>
            </w:r>
          </w:p>
        </w:tc>
      </w:tr>
      <w:tr w:rsidR="001260BD" w:rsidRPr="001260BD" w14:paraId="6E4405D8" w14:textId="77777777" w:rsidTr="001260BD">
        <w:trPr>
          <w:trHeight w:val="300"/>
        </w:trPr>
        <w:tc>
          <w:tcPr>
            <w:tcW w:w="3969" w:type="dxa"/>
            <w:tcBorders>
              <w:top w:val="nil"/>
              <w:left w:val="nil"/>
              <w:bottom w:val="nil"/>
              <w:right w:val="nil"/>
            </w:tcBorders>
            <w:shd w:val="clear" w:color="000000" w:fill="FFFFFF"/>
            <w:vAlign w:val="center"/>
            <w:hideMark/>
          </w:tcPr>
          <w:p w14:paraId="5E1B0036" w14:textId="77777777" w:rsidR="001260BD" w:rsidRPr="001260BD" w:rsidRDefault="001260BD" w:rsidP="001260BD">
            <w:pPr>
              <w:spacing w:after="0" w:line="240" w:lineRule="auto"/>
              <w:rPr>
                <w:rFonts w:eastAsia="Times New Roman"/>
              </w:rPr>
            </w:pPr>
            <w:r w:rsidRPr="001260BD">
              <w:rPr>
                <w:rFonts w:eastAsia="Times New Roman"/>
              </w:rPr>
              <w:t>POLSKA</w:t>
            </w:r>
          </w:p>
        </w:tc>
        <w:tc>
          <w:tcPr>
            <w:tcW w:w="850" w:type="dxa"/>
            <w:tcBorders>
              <w:top w:val="nil"/>
              <w:left w:val="nil"/>
              <w:bottom w:val="nil"/>
              <w:right w:val="nil"/>
            </w:tcBorders>
            <w:shd w:val="clear" w:color="000000" w:fill="FFFFFF"/>
            <w:noWrap/>
            <w:vAlign w:val="bottom"/>
            <w:hideMark/>
          </w:tcPr>
          <w:p w14:paraId="4CE3FDAB" w14:textId="77777777" w:rsidR="001260BD" w:rsidRPr="001260BD" w:rsidRDefault="001260BD" w:rsidP="00EB421D">
            <w:pPr>
              <w:spacing w:after="0" w:line="240" w:lineRule="auto"/>
              <w:jc w:val="center"/>
              <w:rPr>
                <w:rFonts w:eastAsia="Times New Roman"/>
              </w:rPr>
            </w:pPr>
            <w:r w:rsidRPr="001260BD">
              <w:rPr>
                <w:rFonts w:eastAsia="Times New Roman"/>
              </w:rPr>
              <w:t>123</w:t>
            </w:r>
          </w:p>
        </w:tc>
        <w:tc>
          <w:tcPr>
            <w:tcW w:w="851" w:type="dxa"/>
            <w:tcBorders>
              <w:top w:val="nil"/>
              <w:left w:val="nil"/>
              <w:bottom w:val="nil"/>
              <w:right w:val="nil"/>
            </w:tcBorders>
            <w:shd w:val="clear" w:color="000000" w:fill="FFFFFF"/>
            <w:noWrap/>
            <w:vAlign w:val="bottom"/>
            <w:hideMark/>
          </w:tcPr>
          <w:p w14:paraId="61877218" w14:textId="77777777" w:rsidR="001260BD" w:rsidRPr="001260BD" w:rsidRDefault="001260BD" w:rsidP="00EB421D">
            <w:pPr>
              <w:spacing w:after="0" w:line="240" w:lineRule="auto"/>
              <w:jc w:val="center"/>
              <w:rPr>
                <w:rFonts w:eastAsia="Times New Roman"/>
              </w:rPr>
            </w:pPr>
            <w:r w:rsidRPr="001260BD">
              <w:rPr>
                <w:rFonts w:eastAsia="Times New Roman"/>
              </w:rPr>
              <w:t>123</w:t>
            </w:r>
          </w:p>
        </w:tc>
        <w:tc>
          <w:tcPr>
            <w:tcW w:w="850" w:type="dxa"/>
            <w:tcBorders>
              <w:top w:val="nil"/>
              <w:left w:val="nil"/>
              <w:bottom w:val="nil"/>
              <w:right w:val="nil"/>
            </w:tcBorders>
            <w:shd w:val="clear" w:color="000000" w:fill="FFFFFF"/>
            <w:noWrap/>
            <w:vAlign w:val="bottom"/>
            <w:hideMark/>
          </w:tcPr>
          <w:p w14:paraId="2430EEEB" w14:textId="77777777" w:rsidR="001260BD" w:rsidRPr="001260BD" w:rsidRDefault="001260BD" w:rsidP="00EB421D">
            <w:pPr>
              <w:spacing w:after="0" w:line="240" w:lineRule="auto"/>
              <w:jc w:val="center"/>
              <w:rPr>
                <w:rFonts w:eastAsia="Times New Roman"/>
              </w:rPr>
            </w:pPr>
            <w:r w:rsidRPr="001260BD">
              <w:rPr>
                <w:rFonts w:eastAsia="Times New Roman"/>
              </w:rPr>
              <w:t>123</w:t>
            </w:r>
          </w:p>
        </w:tc>
        <w:tc>
          <w:tcPr>
            <w:tcW w:w="851" w:type="dxa"/>
            <w:tcBorders>
              <w:top w:val="nil"/>
              <w:left w:val="nil"/>
              <w:bottom w:val="nil"/>
              <w:right w:val="nil"/>
            </w:tcBorders>
            <w:shd w:val="clear" w:color="000000" w:fill="FFFFFF"/>
            <w:noWrap/>
            <w:vAlign w:val="bottom"/>
            <w:hideMark/>
          </w:tcPr>
          <w:p w14:paraId="044A6BF1" w14:textId="77777777" w:rsidR="001260BD" w:rsidRPr="001260BD" w:rsidRDefault="001260BD" w:rsidP="00EB421D">
            <w:pPr>
              <w:spacing w:after="0" w:line="240" w:lineRule="auto"/>
              <w:jc w:val="center"/>
              <w:rPr>
                <w:rFonts w:eastAsia="Times New Roman"/>
              </w:rPr>
            </w:pPr>
            <w:r w:rsidRPr="001260BD">
              <w:rPr>
                <w:rFonts w:eastAsia="Times New Roman"/>
              </w:rPr>
              <w:t>123</w:t>
            </w:r>
          </w:p>
        </w:tc>
        <w:tc>
          <w:tcPr>
            <w:tcW w:w="850" w:type="dxa"/>
            <w:tcBorders>
              <w:top w:val="nil"/>
              <w:left w:val="nil"/>
              <w:bottom w:val="nil"/>
              <w:right w:val="nil"/>
            </w:tcBorders>
            <w:shd w:val="clear" w:color="000000" w:fill="FFFFFF"/>
            <w:noWrap/>
            <w:vAlign w:val="bottom"/>
            <w:hideMark/>
          </w:tcPr>
          <w:p w14:paraId="361BA35D" w14:textId="77777777" w:rsidR="001260BD" w:rsidRPr="001260BD" w:rsidRDefault="001260BD" w:rsidP="00EB421D">
            <w:pPr>
              <w:spacing w:after="0" w:line="240" w:lineRule="auto"/>
              <w:jc w:val="center"/>
              <w:rPr>
                <w:rFonts w:eastAsia="Times New Roman"/>
              </w:rPr>
            </w:pPr>
            <w:r w:rsidRPr="001260BD">
              <w:rPr>
                <w:rFonts w:eastAsia="Times New Roman"/>
              </w:rPr>
              <w:t>123</w:t>
            </w:r>
          </w:p>
        </w:tc>
        <w:tc>
          <w:tcPr>
            <w:tcW w:w="851" w:type="dxa"/>
            <w:tcBorders>
              <w:top w:val="nil"/>
              <w:left w:val="nil"/>
              <w:bottom w:val="nil"/>
              <w:right w:val="nil"/>
            </w:tcBorders>
            <w:shd w:val="clear" w:color="000000" w:fill="FFFFFF"/>
            <w:noWrap/>
            <w:vAlign w:val="bottom"/>
            <w:hideMark/>
          </w:tcPr>
          <w:p w14:paraId="5D570412" w14:textId="77777777" w:rsidR="001260BD" w:rsidRPr="001260BD" w:rsidRDefault="001260BD" w:rsidP="00EB421D">
            <w:pPr>
              <w:spacing w:after="0" w:line="240" w:lineRule="auto"/>
              <w:jc w:val="center"/>
              <w:rPr>
                <w:rFonts w:eastAsia="Times New Roman"/>
              </w:rPr>
            </w:pPr>
            <w:r w:rsidRPr="001260BD">
              <w:rPr>
                <w:rFonts w:eastAsia="Times New Roman"/>
              </w:rPr>
              <w:t>123</w:t>
            </w:r>
          </w:p>
        </w:tc>
      </w:tr>
      <w:tr w:rsidR="001260BD" w:rsidRPr="001260BD" w14:paraId="756F00B1" w14:textId="77777777" w:rsidTr="001260BD">
        <w:trPr>
          <w:trHeight w:val="300"/>
        </w:trPr>
        <w:tc>
          <w:tcPr>
            <w:tcW w:w="3969" w:type="dxa"/>
            <w:tcBorders>
              <w:top w:val="nil"/>
              <w:left w:val="nil"/>
              <w:bottom w:val="nil"/>
              <w:right w:val="nil"/>
            </w:tcBorders>
            <w:shd w:val="clear" w:color="000000" w:fill="FFFF99"/>
            <w:vAlign w:val="center"/>
            <w:hideMark/>
          </w:tcPr>
          <w:p w14:paraId="42A13178" w14:textId="77777777" w:rsidR="001260BD" w:rsidRPr="001260BD" w:rsidRDefault="001260BD" w:rsidP="001260BD">
            <w:pPr>
              <w:spacing w:after="0" w:line="240" w:lineRule="auto"/>
              <w:rPr>
                <w:rFonts w:eastAsia="Times New Roman"/>
              </w:rPr>
            </w:pPr>
            <w:r w:rsidRPr="001260BD">
              <w:rPr>
                <w:rFonts w:eastAsia="Times New Roman"/>
              </w:rPr>
              <w:t xml:space="preserve">POLSKA - </w:t>
            </w:r>
            <w:r w:rsidRPr="001260BD">
              <w:rPr>
                <w:rFonts w:eastAsia="Times New Roman"/>
                <w:sz w:val="16"/>
                <w:szCs w:val="16"/>
              </w:rPr>
              <w:t>GMINY MIEJSKO-WIEJSKIE</w:t>
            </w:r>
          </w:p>
        </w:tc>
        <w:tc>
          <w:tcPr>
            <w:tcW w:w="850" w:type="dxa"/>
            <w:tcBorders>
              <w:top w:val="nil"/>
              <w:left w:val="nil"/>
              <w:bottom w:val="nil"/>
              <w:right w:val="nil"/>
            </w:tcBorders>
            <w:shd w:val="clear" w:color="000000" w:fill="FFFF99"/>
            <w:noWrap/>
            <w:vAlign w:val="bottom"/>
            <w:hideMark/>
          </w:tcPr>
          <w:p w14:paraId="3CF3A821" w14:textId="77777777" w:rsidR="001260BD" w:rsidRPr="001260BD" w:rsidRDefault="001260BD" w:rsidP="00EB421D">
            <w:pPr>
              <w:spacing w:after="0" w:line="240" w:lineRule="auto"/>
              <w:jc w:val="center"/>
              <w:rPr>
                <w:rFonts w:eastAsia="Times New Roman"/>
              </w:rPr>
            </w:pPr>
            <w:r w:rsidRPr="001260BD">
              <w:rPr>
                <w:rFonts w:eastAsia="Times New Roman"/>
              </w:rPr>
              <w:t>87</w:t>
            </w:r>
          </w:p>
        </w:tc>
        <w:tc>
          <w:tcPr>
            <w:tcW w:w="851" w:type="dxa"/>
            <w:tcBorders>
              <w:top w:val="nil"/>
              <w:left w:val="nil"/>
              <w:bottom w:val="nil"/>
              <w:right w:val="nil"/>
            </w:tcBorders>
            <w:shd w:val="clear" w:color="000000" w:fill="FFFF99"/>
            <w:noWrap/>
            <w:vAlign w:val="bottom"/>
            <w:hideMark/>
          </w:tcPr>
          <w:p w14:paraId="6A85C42A" w14:textId="77777777" w:rsidR="001260BD" w:rsidRPr="001260BD" w:rsidRDefault="001260BD" w:rsidP="00EB421D">
            <w:pPr>
              <w:spacing w:after="0" w:line="240" w:lineRule="auto"/>
              <w:jc w:val="center"/>
              <w:rPr>
                <w:rFonts w:eastAsia="Times New Roman"/>
              </w:rPr>
            </w:pPr>
            <w:r w:rsidRPr="001260BD">
              <w:rPr>
                <w:rFonts w:eastAsia="Times New Roman"/>
              </w:rPr>
              <w:t>86</w:t>
            </w:r>
          </w:p>
        </w:tc>
        <w:tc>
          <w:tcPr>
            <w:tcW w:w="850" w:type="dxa"/>
            <w:tcBorders>
              <w:top w:val="nil"/>
              <w:left w:val="nil"/>
              <w:bottom w:val="nil"/>
              <w:right w:val="nil"/>
            </w:tcBorders>
            <w:shd w:val="clear" w:color="000000" w:fill="FFFF99"/>
            <w:noWrap/>
            <w:vAlign w:val="bottom"/>
            <w:hideMark/>
          </w:tcPr>
          <w:p w14:paraId="28C378B8" w14:textId="77777777" w:rsidR="001260BD" w:rsidRPr="001260BD" w:rsidRDefault="001260BD" w:rsidP="00EB421D">
            <w:pPr>
              <w:spacing w:after="0" w:line="240" w:lineRule="auto"/>
              <w:jc w:val="center"/>
              <w:rPr>
                <w:rFonts w:eastAsia="Times New Roman"/>
              </w:rPr>
            </w:pPr>
            <w:r w:rsidRPr="001260BD">
              <w:rPr>
                <w:rFonts w:eastAsia="Times New Roman"/>
              </w:rPr>
              <w:t>86</w:t>
            </w:r>
          </w:p>
        </w:tc>
        <w:tc>
          <w:tcPr>
            <w:tcW w:w="851" w:type="dxa"/>
            <w:tcBorders>
              <w:top w:val="nil"/>
              <w:left w:val="nil"/>
              <w:bottom w:val="nil"/>
              <w:right w:val="nil"/>
            </w:tcBorders>
            <w:shd w:val="clear" w:color="000000" w:fill="FFFF99"/>
            <w:noWrap/>
            <w:vAlign w:val="bottom"/>
            <w:hideMark/>
          </w:tcPr>
          <w:p w14:paraId="6DFAEF2D" w14:textId="77777777" w:rsidR="001260BD" w:rsidRPr="001260BD" w:rsidRDefault="001260BD" w:rsidP="00EB421D">
            <w:pPr>
              <w:spacing w:after="0" w:line="240" w:lineRule="auto"/>
              <w:jc w:val="center"/>
              <w:rPr>
                <w:rFonts w:eastAsia="Times New Roman"/>
              </w:rPr>
            </w:pPr>
            <w:r w:rsidRPr="001260BD">
              <w:rPr>
                <w:rFonts w:eastAsia="Times New Roman"/>
              </w:rPr>
              <w:t>86</w:t>
            </w:r>
          </w:p>
        </w:tc>
        <w:tc>
          <w:tcPr>
            <w:tcW w:w="850" w:type="dxa"/>
            <w:tcBorders>
              <w:top w:val="nil"/>
              <w:left w:val="nil"/>
              <w:bottom w:val="nil"/>
              <w:right w:val="nil"/>
            </w:tcBorders>
            <w:shd w:val="clear" w:color="000000" w:fill="FFFF99"/>
            <w:noWrap/>
            <w:vAlign w:val="bottom"/>
            <w:hideMark/>
          </w:tcPr>
          <w:p w14:paraId="4EB6845D" w14:textId="77777777" w:rsidR="001260BD" w:rsidRPr="001260BD" w:rsidRDefault="001260BD" w:rsidP="00EB421D">
            <w:pPr>
              <w:spacing w:after="0" w:line="240" w:lineRule="auto"/>
              <w:jc w:val="center"/>
              <w:rPr>
                <w:rFonts w:eastAsia="Times New Roman"/>
              </w:rPr>
            </w:pPr>
            <w:r w:rsidRPr="001260BD">
              <w:rPr>
                <w:rFonts w:eastAsia="Times New Roman"/>
              </w:rPr>
              <w:t>86</w:t>
            </w:r>
          </w:p>
        </w:tc>
        <w:tc>
          <w:tcPr>
            <w:tcW w:w="851" w:type="dxa"/>
            <w:tcBorders>
              <w:top w:val="nil"/>
              <w:left w:val="nil"/>
              <w:bottom w:val="nil"/>
              <w:right w:val="nil"/>
            </w:tcBorders>
            <w:shd w:val="clear" w:color="000000" w:fill="FFFF99"/>
            <w:noWrap/>
            <w:vAlign w:val="bottom"/>
            <w:hideMark/>
          </w:tcPr>
          <w:p w14:paraId="4B00B6BB" w14:textId="77777777" w:rsidR="001260BD" w:rsidRPr="001260BD" w:rsidRDefault="001260BD" w:rsidP="00EB421D">
            <w:pPr>
              <w:spacing w:after="0" w:line="240" w:lineRule="auto"/>
              <w:jc w:val="center"/>
              <w:rPr>
                <w:rFonts w:eastAsia="Times New Roman"/>
              </w:rPr>
            </w:pPr>
            <w:r w:rsidRPr="001260BD">
              <w:rPr>
                <w:rFonts w:eastAsia="Times New Roman"/>
              </w:rPr>
              <w:t>86</w:t>
            </w:r>
          </w:p>
        </w:tc>
      </w:tr>
      <w:tr w:rsidR="001260BD" w:rsidRPr="001260BD" w14:paraId="54093037" w14:textId="77777777" w:rsidTr="001260BD">
        <w:trPr>
          <w:trHeight w:val="300"/>
        </w:trPr>
        <w:tc>
          <w:tcPr>
            <w:tcW w:w="3969" w:type="dxa"/>
            <w:tcBorders>
              <w:top w:val="nil"/>
              <w:left w:val="nil"/>
              <w:bottom w:val="nil"/>
              <w:right w:val="nil"/>
            </w:tcBorders>
            <w:shd w:val="clear" w:color="000000" w:fill="FFFFFF"/>
            <w:vAlign w:val="center"/>
            <w:hideMark/>
          </w:tcPr>
          <w:p w14:paraId="3E7A818F" w14:textId="77777777" w:rsidR="001260BD" w:rsidRPr="001260BD" w:rsidRDefault="001260BD" w:rsidP="001260BD">
            <w:pPr>
              <w:spacing w:after="0" w:line="240" w:lineRule="auto"/>
              <w:rPr>
                <w:rFonts w:eastAsia="Times New Roman"/>
              </w:rPr>
            </w:pPr>
            <w:r w:rsidRPr="001260BD">
              <w:rPr>
                <w:rFonts w:eastAsia="Times New Roman"/>
              </w:rPr>
              <w:t xml:space="preserve">POLSKA – </w:t>
            </w:r>
            <w:r w:rsidRPr="001260BD">
              <w:rPr>
                <w:rFonts w:eastAsia="Times New Roman"/>
                <w:sz w:val="16"/>
                <w:szCs w:val="16"/>
              </w:rPr>
              <w:t>MIASTO</w:t>
            </w:r>
          </w:p>
        </w:tc>
        <w:tc>
          <w:tcPr>
            <w:tcW w:w="850" w:type="dxa"/>
            <w:tcBorders>
              <w:top w:val="nil"/>
              <w:left w:val="nil"/>
              <w:bottom w:val="nil"/>
              <w:right w:val="nil"/>
            </w:tcBorders>
            <w:shd w:val="clear" w:color="000000" w:fill="FFFFFF"/>
            <w:noWrap/>
            <w:vAlign w:val="bottom"/>
            <w:hideMark/>
          </w:tcPr>
          <w:p w14:paraId="7CC91D24" w14:textId="77777777" w:rsidR="001260BD" w:rsidRPr="001260BD" w:rsidRDefault="001260BD" w:rsidP="00EB421D">
            <w:pPr>
              <w:spacing w:after="0" w:line="240" w:lineRule="auto"/>
              <w:jc w:val="center"/>
              <w:rPr>
                <w:rFonts w:eastAsia="Times New Roman"/>
              </w:rPr>
            </w:pPr>
            <w:r w:rsidRPr="001260BD">
              <w:rPr>
                <w:rFonts w:eastAsia="Times New Roman"/>
              </w:rPr>
              <w:t>1 089</w:t>
            </w:r>
          </w:p>
        </w:tc>
        <w:tc>
          <w:tcPr>
            <w:tcW w:w="851" w:type="dxa"/>
            <w:tcBorders>
              <w:top w:val="nil"/>
              <w:left w:val="nil"/>
              <w:bottom w:val="nil"/>
              <w:right w:val="nil"/>
            </w:tcBorders>
            <w:shd w:val="clear" w:color="000000" w:fill="FFFFFF"/>
            <w:noWrap/>
            <w:vAlign w:val="bottom"/>
            <w:hideMark/>
          </w:tcPr>
          <w:p w14:paraId="4A6FF83F" w14:textId="77777777" w:rsidR="001260BD" w:rsidRPr="001260BD" w:rsidRDefault="001260BD" w:rsidP="00EB421D">
            <w:pPr>
              <w:spacing w:after="0" w:line="240" w:lineRule="auto"/>
              <w:jc w:val="center"/>
              <w:rPr>
                <w:rFonts w:eastAsia="Times New Roman"/>
              </w:rPr>
            </w:pPr>
            <w:r w:rsidRPr="001260BD">
              <w:rPr>
                <w:rFonts w:eastAsia="Times New Roman"/>
              </w:rPr>
              <w:t>1 084</w:t>
            </w:r>
          </w:p>
        </w:tc>
        <w:tc>
          <w:tcPr>
            <w:tcW w:w="850" w:type="dxa"/>
            <w:tcBorders>
              <w:top w:val="nil"/>
              <w:left w:val="nil"/>
              <w:bottom w:val="nil"/>
              <w:right w:val="nil"/>
            </w:tcBorders>
            <w:shd w:val="clear" w:color="000000" w:fill="FFFFFF"/>
            <w:noWrap/>
            <w:vAlign w:val="bottom"/>
            <w:hideMark/>
          </w:tcPr>
          <w:p w14:paraId="449360A1" w14:textId="77777777" w:rsidR="001260BD" w:rsidRPr="001260BD" w:rsidRDefault="001260BD" w:rsidP="00EB421D">
            <w:pPr>
              <w:spacing w:after="0" w:line="240" w:lineRule="auto"/>
              <w:jc w:val="center"/>
              <w:rPr>
                <w:rFonts w:eastAsia="Times New Roman"/>
              </w:rPr>
            </w:pPr>
            <w:r w:rsidRPr="001260BD">
              <w:rPr>
                <w:rFonts w:eastAsia="Times New Roman"/>
              </w:rPr>
              <w:t>1 082</w:t>
            </w:r>
          </w:p>
        </w:tc>
        <w:tc>
          <w:tcPr>
            <w:tcW w:w="851" w:type="dxa"/>
            <w:tcBorders>
              <w:top w:val="nil"/>
              <w:left w:val="nil"/>
              <w:bottom w:val="nil"/>
              <w:right w:val="nil"/>
            </w:tcBorders>
            <w:shd w:val="clear" w:color="000000" w:fill="FFFFFF"/>
            <w:noWrap/>
            <w:vAlign w:val="bottom"/>
            <w:hideMark/>
          </w:tcPr>
          <w:p w14:paraId="64EECEDD" w14:textId="77777777" w:rsidR="001260BD" w:rsidRPr="001260BD" w:rsidRDefault="001260BD" w:rsidP="00EB421D">
            <w:pPr>
              <w:spacing w:after="0" w:line="240" w:lineRule="auto"/>
              <w:jc w:val="center"/>
              <w:rPr>
                <w:rFonts w:eastAsia="Times New Roman"/>
              </w:rPr>
            </w:pPr>
            <w:r w:rsidRPr="001260BD">
              <w:rPr>
                <w:rFonts w:eastAsia="Times New Roman"/>
              </w:rPr>
              <w:t>1 078</w:t>
            </w:r>
          </w:p>
        </w:tc>
        <w:tc>
          <w:tcPr>
            <w:tcW w:w="850" w:type="dxa"/>
            <w:tcBorders>
              <w:top w:val="nil"/>
              <w:left w:val="nil"/>
              <w:bottom w:val="nil"/>
              <w:right w:val="nil"/>
            </w:tcBorders>
            <w:shd w:val="clear" w:color="000000" w:fill="FFFFFF"/>
            <w:noWrap/>
            <w:vAlign w:val="bottom"/>
            <w:hideMark/>
          </w:tcPr>
          <w:p w14:paraId="3882CDFA" w14:textId="77777777" w:rsidR="001260BD" w:rsidRPr="001260BD" w:rsidRDefault="001260BD" w:rsidP="00EB421D">
            <w:pPr>
              <w:spacing w:after="0" w:line="240" w:lineRule="auto"/>
              <w:jc w:val="center"/>
              <w:rPr>
                <w:rFonts w:eastAsia="Times New Roman"/>
              </w:rPr>
            </w:pPr>
            <w:r w:rsidRPr="001260BD">
              <w:rPr>
                <w:rFonts w:eastAsia="Times New Roman"/>
              </w:rPr>
              <w:t>1 074</w:t>
            </w:r>
          </w:p>
        </w:tc>
        <w:tc>
          <w:tcPr>
            <w:tcW w:w="851" w:type="dxa"/>
            <w:tcBorders>
              <w:top w:val="nil"/>
              <w:left w:val="nil"/>
              <w:bottom w:val="nil"/>
              <w:right w:val="nil"/>
            </w:tcBorders>
            <w:shd w:val="clear" w:color="000000" w:fill="FFFFFF"/>
            <w:noWrap/>
            <w:vAlign w:val="bottom"/>
            <w:hideMark/>
          </w:tcPr>
          <w:p w14:paraId="0D24B38F" w14:textId="77777777" w:rsidR="001260BD" w:rsidRPr="001260BD" w:rsidRDefault="001260BD" w:rsidP="00EB421D">
            <w:pPr>
              <w:spacing w:after="0" w:line="240" w:lineRule="auto"/>
              <w:jc w:val="center"/>
              <w:rPr>
                <w:rFonts w:eastAsia="Times New Roman"/>
              </w:rPr>
            </w:pPr>
            <w:r w:rsidRPr="001260BD">
              <w:rPr>
                <w:rFonts w:eastAsia="Times New Roman"/>
              </w:rPr>
              <w:t>1 062</w:t>
            </w:r>
          </w:p>
        </w:tc>
      </w:tr>
      <w:tr w:rsidR="001260BD" w:rsidRPr="001260BD" w14:paraId="70F1C6DA" w14:textId="77777777" w:rsidTr="001260BD">
        <w:trPr>
          <w:trHeight w:val="300"/>
        </w:trPr>
        <w:tc>
          <w:tcPr>
            <w:tcW w:w="3969" w:type="dxa"/>
            <w:tcBorders>
              <w:top w:val="nil"/>
              <w:left w:val="nil"/>
              <w:bottom w:val="nil"/>
              <w:right w:val="nil"/>
            </w:tcBorders>
            <w:shd w:val="clear" w:color="000000" w:fill="FFFF99"/>
            <w:vAlign w:val="center"/>
            <w:hideMark/>
          </w:tcPr>
          <w:p w14:paraId="7F8BA1D1"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DOLNOŚLĄSKIE</w:t>
            </w:r>
          </w:p>
        </w:tc>
        <w:tc>
          <w:tcPr>
            <w:tcW w:w="850" w:type="dxa"/>
            <w:tcBorders>
              <w:top w:val="nil"/>
              <w:left w:val="nil"/>
              <w:bottom w:val="nil"/>
              <w:right w:val="nil"/>
            </w:tcBorders>
            <w:shd w:val="clear" w:color="000000" w:fill="FFFF99"/>
            <w:noWrap/>
            <w:vAlign w:val="bottom"/>
            <w:hideMark/>
          </w:tcPr>
          <w:p w14:paraId="2ACBC816"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146</w:t>
            </w:r>
          </w:p>
        </w:tc>
        <w:tc>
          <w:tcPr>
            <w:tcW w:w="851" w:type="dxa"/>
            <w:tcBorders>
              <w:top w:val="nil"/>
              <w:left w:val="nil"/>
              <w:bottom w:val="nil"/>
              <w:right w:val="nil"/>
            </w:tcBorders>
            <w:shd w:val="clear" w:color="000000" w:fill="FFFF99"/>
            <w:noWrap/>
            <w:vAlign w:val="bottom"/>
            <w:hideMark/>
          </w:tcPr>
          <w:p w14:paraId="66C7C2E4"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146</w:t>
            </w:r>
          </w:p>
        </w:tc>
        <w:tc>
          <w:tcPr>
            <w:tcW w:w="850" w:type="dxa"/>
            <w:tcBorders>
              <w:top w:val="nil"/>
              <w:left w:val="nil"/>
              <w:bottom w:val="nil"/>
              <w:right w:val="nil"/>
            </w:tcBorders>
            <w:shd w:val="clear" w:color="000000" w:fill="FFFF99"/>
            <w:noWrap/>
            <w:vAlign w:val="bottom"/>
            <w:hideMark/>
          </w:tcPr>
          <w:p w14:paraId="188C88E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146</w:t>
            </w:r>
          </w:p>
        </w:tc>
        <w:tc>
          <w:tcPr>
            <w:tcW w:w="851" w:type="dxa"/>
            <w:tcBorders>
              <w:top w:val="nil"/>
              <w:left w:val="nil"/>
              <w:bottom w:val="nil"/>
              <w:right w:val="nil"/>
            </w:tcBorders>
            <w:shd w:val="clear" w:color="000000" w:fill="FFFF99"/>
            <w:noWrap/>
            <w:vAlign w:val="bottom"/>
            <w:hideMark/>
          </w:tcPr>
          <w:p w14:paraId="626E0613"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146</w:t>
            </w:r>
          </w:p>
        </w:tc>
        <w:tc>
          <w:tcPr>
            <w:tcW w:w="850" w:type="dxa"/>
            <w:tcBorders>
              <w:top w:val="nil"/>
              <w:left w:val="nil"/>
              <w:bottom w:val="nil"/>
              <w:right w:val="nil"/>
            </w:tcBorders>
            <w:shd w:val="clear" w:color="000000" w:fill="FFFF99"/>
            <w:noWrap/>
            <w:vAlign w:val="bottom"/>
            <w:hideMark/>
          </w:tcPr>
          <w:p w14:paraId="31EBEB28"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146</w:t>
            </w:r>
          </w:p>
        </w:tc>
        <w:tc>
          <w:tcPr>
            <w:tcW w:w="851" w:type="dxa"/>
            <w:tcBorders>
              <w:top w:val="nil"/>
              <w:left w:val="nil"/>
              <w:bottom w:val="nil"/>
              <w:right w:val="nil"/>
            </w:tcBorders>
            <w:shd w:val="clear" w:color="000000" w:fill="FFFF99"/>
            <w:noWrap/>
            <w:vAlign w:val="bottom"/>
            <w:hideMark/>
          </w:tcPr>
          <w:p w14:paraId="42A938B8"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146</w:t>
            </w:r>
          </w:p>
        </w:tc>
      </w:tr>
      <w:tr w:rsidR="001260BD" w:rsidRPr="001260BD" w14:paraId="437CE6C6" w14:textId="77777777" w:rsidTr="001814A4">
        <w:trPr>
          <w:trHeight w:val="258"/>
        </w:trPr>
        <w:tc>
          <w:tcPr>
            <w:tcW w:w="3969" w:type="dxa"/>
            <w:tcBorders>
              <w:top w:val="nil"/>
              <w:left w:val="nil"/>
              <w:bottom w:val="nil"/>
              <w:right w:val="nil"/>
            </w:tcBorders>
            <w:shd w:val="clear" w:color="000000" w:fill="FFFFFF"/>
            <w:vAlign w:val="center"/>
            <w:hideMark/>
          </w:tcPr>
          <w:p w14:paraId="06669B80"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DOLNOŚLĄSKIE - </w:t>
            </w:r>
            <w:r w:rsidRPr="001260BD">
              <w:rPr>
                <w:rFonts w:eastAsia="Times New Roman"/>
                <w:color w:val="000000"/>
                <w:sz w:val="16"/>
                <w:szCs w:val="16"/>
              </w:rPr>
              <w:t>GMINY MIEJSKO-WIEJSKIE</w:t>
            </w:r>
          </w:p>
        </w:tc>
        <w:tc>
          <w:tcPr>
            <w:tcW w:w="850" w:type="dxa"/>
            <w:tcBorders>
              <w:top w:val="nil"/>
              <w:left w:val="nil"/>
              <w:bottom w:val="nil"/>
              <w:right w:val="nil"/>
            </w:tcBorders>
            <w:shd w:val="clear" w:color="000000" w:fill="FFFFFF"/>
            <w:noWrap/>
            <w:vAlign w:val="bottom"/>
            <w:hideMark/>
          </w:tcPr>
          <w:p w14:paraId="29682C2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84</w:t>
            </w:r>
          </w:p>
        </w:tc>
        <w:tc>
          <w:tcPr>
            <w:tcW w:w="851" w:type="dxa"/>
            <w:tcBorders>
              <w:top w:val="nil"/>
              <w:left w:val="nil"/>
              <w:bottom w:val="nil"/>
              <w:right w:val="nil"/>
            </w:tcBorders>
            <w:shd w:val="clear" w:color="000000" w:fill="FFFFFF"/>
            <w:noWrap/>
            <w:vAlign w:val="bottom"/>
            <w:hideMark/>
          </w:tcPr>
          <w:p w14:paraId="1C73C0C6"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84</w:t>
            </w:r>
          </w:p>
        </w:tc>
        <w:tc>
          <w:tcPr>
            <w:tcW w:w="850" w:type="dxa"/>
            <w:tcBorders>
              <w:top w:val="nil"/>
              <w:left w:val="nil"/>
              <w:bottom w:val="nil"/>
              <w:right w:val="nil"/>
            </w:tcBorders>
            <w:shd w:val="clear" w:color="000000" w:fill="FFFFFF"/>
            <w:noWrap/>
            <w:vAlign w:val="bottom"/>
            <w:hideMark/>
          </w:tcPr>
          <w:p w14:paraId="1FB71A2A"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84</w:t>
            </w:r>
          </w:p>
        </w:tc>
        <w:tc>
          <w:tcPr>
            <w:tcW w:w="851" w:type="dxa"/>
            <w:tcBorders>
              <w:top w:val="nil"/>
              <w:left w:val="nil"/>
              <w:bottom w:val="nil"/>
              <w:right w:val="nil"/>
            </w:tcBorders>
            <w:shd w:val="clear" w:color="000000" w:fill="FFFFFF"/>
            <w:noWrap/>
            <w:vAlign w:val="bottom"/>
            <w:hideMark/>
          </w:tcPr>
          <w:p w14:paraId="4E737381"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84</w:t>
            </w:r>
          </w:p>
        </w:tc>
        <w:tc>
          <w:tcPr>
            <w:tcW w:w="850" w:type="dxa"/>
            <w:tcBorders>
              <w:top w:val="nil"/>
              <w:left w:val="nil"/>
              <w:bottom w:val="nil"/>
              <w:right w:val="nil"/>
            </w:tcBorders>
            <w:shd w:val="clear" w:color="000000" w:fill="FFFFFF"/>
            <w:noWrap/>
            <w:vAlign w:val="bottom"/>
            <w:hideMark/>
          </w:tcPr>
          <w:p w14:paraId="3E23092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84</w:t>
            </w:r>
          </w:p>
        </w:tc>
        <w:tc>
          <w:tcPr>
            <w:tcW w:w="851" w:type="dxa"/>
            <w:tcBorders>
              <w:top w:val="nil"/>
              <w:left w:val="nil"/>
              <w:bottom w:val="nil"/>
              <w:right w:val="nil"/>
            </w:tcBorders>
            <w:shd w:val="clear" w:color="000000" w:fill="FFFFFF"/>
            <w:noWrap/>
            <w:vAlign w:val="bottom"/>
            <w:hideMark/>
          </w:tcPr>
          <w:p w14:paraId="61242A70"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84</w:t>
            </w:r>
          </w:p>
        </w:tc>
      </w:tr>
      <w:tr w:rsidR="001260BD" w:rsidRPr="001260BD" w14:paraId="673A5369" w14:textId="77777777" w:rsidTr="001260BD">
        <w:trPr>
          <w:trHeight w:val="300"/>
        </w:trPr>
        <w:tc>
          <w:tcPr>
            <w:tcW w:w="3969" w:type="dxa"/>
            <w:tcBorders>
              <w:top w:val="nil"/>
              <w:left w:val="nil"/>
              <w:bottom w:val="nil"/>
              <w:right w:val="nil"/>
            </w:tcBorders>
            <w:shd w:val="clear" w:color="000000" w:fill="FFFF99"/>
            <w:vAlign w:val="center"/>
            <w:hideMark/>
          </w:tcPr>
          <w:p w14:paraId="29AE1CD6"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DOLNOŚLĄSKIE – </w:t>
            </w:r>
            <w:r w:rsidRPr="001260BD">
              <w:rPr>
                <w:rFonts w:eastAsia="Times New Roman"/>
                <w:color w:val="000000"/>
                <w:sz w:val="16"/>
                <w:szCs w:val="16"/>
              </w:rPr>
              <w:t>MIASTO</w:t>
            </w:r>
          </w:p>
        </w:tc>
        <w:tc>
          <w:tcPr>
            <w:tcW w:w="850" w:type="dxa"/>
            <w:tcBorders>
              <w:top w:val="nil"/>
              <w:left w:val="nil"/>
              <w:bottom w:val="nil"/>
              <w:right w:val="nil"/>
            </w:tcBorders>
            <w:shd w:val="clear" w:color="000000" w:fill="FFFF99"/>
            <w:noWrap/>
            <w:vAlign w:val="bottom"/>
            <w:hideMark/>
          </w:tcPr>
          <w:p w14:paraId="17950E98"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926</w:t>
            </w:r>
          </w:p>
        </w:tc>
        <w:tc>
          <w:tcPr>
            <w:tcW w:w="851" w:type="dxa"/>
            <w:tcBorders>
              <w:top w:val="nil"/>
              <w:left w:val="nil"/>
              <w:bottom w:val="nil"/>
              <w:right w:val="nil"/>
            </w:tcBorders>
            <w:shd w:val="clear" w:color="000000" w:fill="FFFF99"/>
            <w:noWrap/>
            <w:vAlign w:val="bottom"/>
            <w:hideMark/>
          </w:tcPr>
          <w:p w14:paraId="4C5D9052"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922</w:t>
            </w:r>
          </w:p>
        </w:tc>
        <w:tc>
          <w:tcPr>
            <w:tcW w:w="850" w:type="dxa"/>
            <w:tcBorders>
              <w:top w:val="nil"/>
              <w:left w:val="nil"/>
              <w:bottom w:val="nil"/>
              <w:right w:val="nil"/>
            </w:tcBorders>
            <w:shd w:val="clear" w:color="000000" w:fill="FFFF99"/>
            <w:noWrap/>
            <w:vAlign w:val="bottom"/>
            <w:hideMark/>
          </w:tcPr>
          <w:p w14:paraId="3C766EFC"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919</w:t>
            </w:r>
          </w:p>
        </w:tc>
        <w:tc>
          <w:tcPr>
            <w:tcW w:w="851" w:type="dxa"/>
            <w:tcBorders>
              <w:top w:val="nil"/>
              <w:left w:val="nil"/>
              <w:bottom w:val="nil"/>
              <w:right w:val="nil"/>
            </w:tcBorders>
            <w:shd w:val="clear" w:color="000000" w:fill="FFFF99"/>
            <w:noWrap/>
            <w:vAlign w:val="bottom"/>
            <w:hideMark/>
          </w:tcPr>
          <w:p w14:paraId="268C812E"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915</w:t>
            </w:r>
          </w:p>
        </w:tc>
        <w:tc>
          <w:tcPr>
            <w:tcW w:w="850" w:type="dxa"/>
            <w:tcBorders>
              <w:top w:val="nil"/>
              <w:left w:val="nil"/>
              <w:bottom w:val="nil"/>
              <w:right w:val="nil"/>
            </w:tcBorders>
            <w:shd w:val="clear" w:color="000000" w:fill="FFFF99"/>
            <w:noWrap/>
            <w:vAlign w:val="bottom"/>
            <w:hideMark/>
          </w:tcPr>
          <w:p w14:paraId="77448E0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913</w:t>
            </w:r>
          </w:p>
        </w:tc>
        <w:tc>
          <w:tcPr>
            <w:tcW w:w="851" w:type="dxa"/>
            <w:tcBorders>
              <w:top w:val="nil"/>
              <w:left w:val="nil"/>
              <w:bottom w:val="nil"/>
              <w:right w:val="nil"/>
            </w:tcBorders>
            <w:shd w:val="clear" w:color="000000" w:fill="FFFF99"/>
            <w:noWrap/>
            <w:vAlign w:val="bottom"/>
            <w:hideMark/>
          </w:tcPr>
          <w:p w14:paraId="1C0AD92D"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910</w:t>
            </w:r>
          </w:p>
        </w:tc>
      </w:tr>
      <w:tr w:rsidR="001260BD" w:rsidRPr="001260BD" w14:paraId="2EC80508" w14:textId="77777777" w:rsidTr="001260BD">
        <w:trPr>
          <w:trHeight w:val="300"/>
        </w:trPr>
        <w:tc>
          <w:tcPr>
            <w:tcW w:w="3969" w:type="dxa"/>
            <w:tcBorders>
              <w:top w:val="nil"/>
              <w:left w:val="nil"/>
              <w:bottom w:val="nil"/>
              <w:right w:val="nil"/>
            </w:tcBorders>
            <w:shd w:val="clear" w:color="000000" w:fill="FFFFFF"/>
            <w:vAlign w:val="center"/>
            <w:hideMark/>
          </w:tcPr>
          <w:p w14:paraId="439EC899"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Powiat oleśnicki</w:t>
            </w:r>
          </w:p>
        </w:tc>
        <w:tc>
          <w:tcPr>
            <w:tcW w:w="850" w:type="dxa"/>
            <w:tcBorders>
              <w:top w:val="nil"/>
              <w:left w:val="nil"/>
              <w:bottom w:val="nil"/>
              <w:right w:val="nil"/>
            </w:tcBorders>
            <w:shd w:val="clear" w:color="000000" w:fill="FFFFFF"/>
            <w:noWrap/>
            <w:vAlign w:val="bottom"/>
            <w:hideMark/>
          </w:tcPr>
          <w:p w14:paraId="3D826D2C"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100</w:t>
            </w:r>
          </w:p>
        </w:tc>
        <w:tc>
          <w:tcPr>
            <w:tcW w:w="851" w:type="dxa"/>
            <w:tcBorders>
              <w:top w:val="nil"/>
              <w:left w:val="nil"/>
              <w:bottom w:val="nil"/>
              <w:right w:val="nil"/>
            </w:tcBorders>
            <w:shd w:val="clear" w:color="000000" w:fill="FFFFFF"/>
            <w:noWrap/>
            <w:vAlign w:val="bottom"/>
            <w:hideMark/>
          </w:tcPr>
          <w:p w14:paraId="4FA317C9"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w:t>
            </w:r>
          </w:p>
        </w:tc>
        <w:tc>
          <w:tcPr>
            <w:tcW w:w="850" w:type="dxa"/>
            <w:tcBorders>
              <w:top w:val="nil"/>
              <w:left w:val="nil"/>
              <w:bottom w:val="nil"/>
              <w:right w:val="nil"/>
            </w:tcBorders>
            <w:shd w:val="clear" w:color="000000" w:fill="FFFFFF"/>
            <w:noWrap/>
            <w:vAlign w:val="bottom"/>
            <w:hideMark/>
          </w:tcPr>
          <w:p w14:paraId="3ED45BF4"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w:t>
            </w:r>
          </w:p>
        </w:tc>
        <w:tc>
          <w:tcPr>
            <w:tcW w:w="851" w:type="dxa"/>
            <w:tcBorders>
              <w:top w:val="nil"/>
              <w:left w:val="nil"/>
              <w:bottom w:val="nil"/>
              <w:right w:val="nil"/>
            </w:tcBorders>
            <w:shd w:val="clear" w:color="000000" w:fill="FFFFFF"/>
            <w:noWrap/>
            <w:vAlign w:val="bottom"/>
            <w:hideMark/>
          </w:tcPr>
          <w:p w14:paraId="73D862A0"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w:t>
            </w:r>
          </w:p>
        </w:tc>
        <w:tc>
          <w:tcPr>
            <w:tcW w:w="850" w:type="dxa"/>
            <w:tcBorders>
              <w:top w:val="nil"/>
              <w:left w:val="nil"/>
              <w:bottom w:val="nil"/>
              <w:right w:val="nil"/>
            </w:tcBorders>
            <w:shd w:val="clear" w:color="000000" w:fill="FFFFFF"/>
            <w:noWrap/>
            <w:vAlign w:val="bottom"/>
            <w:hideMark/>
          </w:tcPr>
          <w:p w14:paraId="4F4C7CCD"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w:t>
            </w:r>
          </w:p>
        </w:tc>
        <w:tc>
          <w:tcPr>
            <w:tcW w:w="851" w:type="dxa"/>
            <w:tcBorders>
              <w:top w:val="nil"/>
              <w:left w:val="nil"/>
              <w:bottom w:val="nil"/>
              <w:right w:val="nil"/>
            </w:tcBorders>
            <w:shd w:val="clear" w:color="000000" w:fill="FFFFFF"/>
            <w:noWrap/>
            <w:vAlign w:val="bottom"/>
            <w:hideMark/>
          </w:tcPr>
          <w:p w14:paraId="445C94D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w:t>
            </w:r>
          </w:p>
        </w:tc>
      </w:tr>
      <w:tr w:rsidR="001260BD" w:rsidRPr="001260BD" w14:paraId="2EDEE7BB" w14:textId="77777777" w:rsidTr="001814A4">
        <w:trPr>
          <w:trHeight w:val="270"/>
        </w:trPr>
        <w:tc>
          <w:tcPr>
            <w:tcW w:w="3969" w:type="dxa"/>
            <w:tcBorders>
              <w:top w:val="nil"/>
              <w:left w:val="nil"/>
              <w:bottom w:val="nil"/>
              <w:right w:val="nil"/>
            </w:tcBorders>
            <w:shd w:val="clear" w:color="000000" w:fill="FFFF99"/>
            <w:vAlign w:val="center"/>
            <w:hideMark/>
          </w:tcPr>
          <w:p w14:paraId="4A75CB76"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Powiat oleśnicki - </w:t>
            </w:r>
            <w:r w:rsidRPr="001260BD">
              <w:rPr>
                <w:rFonts w:eastAsia="Times New Roman"/>
                <w:color w:val="000000"/>
                <w:sz w:val="16"/>
                <w:szCs w:val="16"/>
              </w:rPr>
              <w:t>GMINY MIEJSKO-WIEJSKIE</w:t>
            </w:r>
          </w:p>
        </w:tc>
        <w:tc>
          <w:tcPr>
            <w:tcW w:w="850" w:type="dxa"/>
            <w:tcBorders>
              <w:top w:val="nil"/>
              <w:left w:val="nil"/>
              <w:bottom w:val="nil"/>
              <w:right w:val="nil"/>
            </w:tcBorders>
            <w:shd w:val="clear" w:color="000000" w:fill="FFFF99"/>
            <w:noWrap/>
            <w:vAlign w:val="bottom"/>
            <w:hideMark/>
          </w:tcPr>
          <w:p w14:paraId="240B599E" w14:textId="77777777" w:rsidR="001260BD" w:rsidRPr="001260BD" w:rsidRDefault="001814A4" w:rsidP="00EB421D">
            <w:pPr>
              <w:spacing w:after="0" w:line="240" w:lineRule="auto"/>
              <w:jc w:val="center"/>
              <w:rPr>
                <w:rFonts w:eastAsia="Times New Roman"/>
                <w:color w:val="000000"/>
              </w:rPr>
            </w:pPr>
            <w:r>
              <w:rPr>
                <w:rFonts w:eastAsia="Times New Roman"/>
                <w:color w:val="000000"/>
              </w:rPr>
              <w:t>-</w:t>
            </w:r>
          </w:p>
        </w:tc>
        <w:tc>
          <w:tcPr>
            <w:tcW w:w="851" w:type="dxa"/>
            <w:tcBorders>
              <w:top w:val="nil"/>
              <w:left w:val="nil"/>
              <w:bottom w:val="nil"/>
              <w:right w:val="nil"/>
            </w:tcBorders>
            <w:shd w:val="clear" w:color="000000" w:fill="FFFF99"/>
            <w:noWrap/>
            <w:vAlign w:val="bottom"/>
            <w:hideMark/>
          </w:tcPr>
          <w:p w14:paraId="6279BD84" w14:textId="77777777" w:rsidR="001260BD" w:rsidRPr="001260BD" w:rsidRDefault="001814A4" w:rsidP="00EB421D">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99"/>
            <w:noWrap/>
            <w:vAlign w:val="bottom"/>
            <w:hideMark/>
          </w:tcPr>
          <w:p w14:paraId="736856DA"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82</w:t>
            </w:r>
          </w:p>
        </w:tc>
        <w:tc>
          <w:tcPr>
            <w:tcW w:w="851" w:type="dxa"/>
            <w:tcBorders>
              <w:top w:val="nil"/>
              <w:left w:val="nil"/>
              <w:bottom w:val="nil"/>
              <w:right w:val="nil"/>
            </w:tcBorders>
            <w:shd w:val="clear" w:color="000000" w:fill="FFFF99"/>
            <w:noWrap/>
            <w:vAlign w:val="bottom"/>
            <w:hideMark/>
          </w:tcPr>
          <w:p w14:paraId="04D8EA9A"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82</w:t>
            </w:r>
          </w:p>
        </w:tc>
        <w:tc>
          <w:tcPr>
            <w:tcW w:w="850" w:type="dxa"/>
            <w:tcBorders>
              <w:top w:val="nil"/>
              <w:left w:val="nil"/>
              <w:bottom w:val="nil"/>
              <w:right w:val="nil"/>
            </w:tcBorders>
            <w:shd w:val="clear" w:color="000000" w:fill="FFFF99"/>
            <w:noWrap/>
            <w:vAlign w:val="bottom"/>
            <w:hideMark/>
          </w:tcPr>
          <w:p w14:paraId="10ACBDBC"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82</w:t>
            </w:r>
          </w:p>
        </w:tc>
        <w:tc>
          <w:tcPr>
            <w:tcW w:w="851" w:type="dxa"/>
            <w:tcBorders>
              <w:top w:val="nil"/>
              <w:left w:val="nil"/>
              <w:bottom w:val="nil"/>
              <w:right w:val="nil"/>
            </w:tcBorders>
            <w:shd w:val="clear" w:color="000000" w:fill="FFFF99"/>
            <w:noWrap/>
            <w:vAlign w:val="bottom"/>
            <w:hideMark/>
          </w:tcPr>
          <w:p w14:paraId="4DF79A15"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82</w:t>
            </w:r>
          </w:p>
        </w:tc>
      </w:tr>
      <w:tr w:rsidR="001260BD" w:rsidRPr="001260BD" w14:paraId="1F892F54" w14:textId="77777777" w:rsidTr="001260BD">
        <w:trPr>
          <w:trHeight w:val="300"/>
        </w:trPr>
        <w:tc>
          <w:tcPr>
            <w:tcW w:w="3969" w:type="dxa"/>
            <w:tcBorders>
              <w:top w:val="nil"/>
              <w:left w:val="nil"/>
              <w:bottom w:val="nil"/>
              <w:right w:val="nil"/>
            </w:tcBorders>
            <w:shd w:val="clear" w:color="000000" w:fill="FFFFFF"/>
            <w:vAlign w:val="center"/>
            <w:hideMark/>
          </w:tcPr>
          <w:p w14:paraId="386CAB14"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Powiat oleśnicki - </w:t>
            </w:r>
            <w:r w:rsidRPr="001260BD">
              <w:rPr>
                <w:rFonts w:eastAsia="Times New Roman"/>
                <w:color w:val="000000"/>
                <w:sz w:val="16"/>
                <w:szCs w:val="16"/>
              </w:rPr>
              <w:t>MIASTO</w:t>
            </w:r>
          </w:p>
        </w:tc>
        <w:tc>
          <w:tcPr>
            <w:tcW w:w="850" w:type="dxa"/>
            <w:tcBorders>
              <w:top w:val="nil"/>
              <w:left w:val="nil"/>
              <w:bottom w:val="nil"/>
              <w:right w:val="nil"/>
            </w:tcBorders>
            <w:shd w:val="clear" w:color="000000" w:fill="FFFFFF"/>
            <w:noWrap/>
            <w:vAlign w:val="bottom"/>
            <w:hideMark/>
          </w:tcPr>
          <w:p w14:paraId="3BEBF64F" w14:textId="77777777" w:rsidR="001260BD" w:rsidRPr="001260BD" w:rsidRDefault="001814A4" w:rsidP="00EB421D">
            <w:pPr>
              <w:spacing w:after="0" w:line="240" w:lineRule="auto"/>
              <w:jc w:val="center"/>
              <w:rPr>
                <w:rFonts w:eastAsia="Times New Roman"/>
                <w:color w:val="000000"/>
              </w:rPr>
            </w:pPr>
            <w:r>
              <w:rPr>
                <w:rFonts w:eastAsia="Times New Roman"/>
                <w:color w:val="000000"/>
              </w:rPr>
              <w:t>-</w:t>
            </w:r>
          </w:p>
        </w:tc>
        <w:tc>
          <w:tcPr>
            <w:tcW w:w="851" w:type="dxa"/>
            <w:tcBorders>
              <w:top w:val="nil"/>
              <w:left w:val="nil"/>
              <w:bottom w:val="nil"/>
              <w:right w:val="nil"/>
            </w:tcBorders>
            <w:shd w:val="clear" w:color="000000" w:fill="FFFFFF"/>
            <w:noWrap/>
            <w:vAlign w:val="bottom"/>
            <w:hideMark/>
          </w:tcPr>
          <w:p w14:paraId="6654F895" w14:textId="77777777" w:rsidR="001260BD" w:rsidRPr="001260BD" w:rsidRDefault="001814A4" w:rsidP="00EB421D">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FF"/>
            <w:noWrap/>
            <w:vAlign w:val="bottom"/>
            <w:hideMark/>
          </w:tcPr>
          <w:p w14:paraId="64D15BB2"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1015</w:t>
            </w:r>
          </w:p>
        </w:tc>
        <w:tc>
          <w:tcPr>
            <w:tcW w:w="851" w:type="dxa"/>
            <w:tcBorders>
              <w:top w:val="nil"/>
              <w:left w:val="nil"/>
              <w:bottom w:val="nil"/>
              <w:right w:val="nil"/>
            </w:tcBorders>
            <w:shd w:val="clear" w:color="000000" w:fill="FFFFFF"/>
            <w:noWrap/>
            <w:vAlign w:val="bottom"/>
            <w:hideMark/>
          </w:tcPr>
          <w:p w14:paraId="4EB7A743"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1013</w:t>
            </w:r>
          </w:p>
        </w:tc>
        <w:tc>
          <w:tcPr>
            <w:tcW w:w="850" w:type="dxa"/>
            <w:tcBorders>
              <w:top w:val="nil"/>
              <w:left w:val="nil"/>
              <w:bottom w:val="nil"/>
              <w:right w:val="nil"/>
            </w:tcBorders>
            <w:shd w:val="clear" w:color="000000" w:fill="FFFFFF"/>
            <w:noWrap/>
            <w:vAlign w:val="bottom"/>
            <w:hideMark/>
          </w:tcPr>
          <w:p w14:paraId="769888E2"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1013</w:t>
            </w:r>
          </w:p>
        </w:tc>
        <w:tc>
          <w:tcPr>
            <w:tcW w:w="851" w:type="dxa"/>
            <w:tcBorders>
              <w:top w:val="nil"/>
              <w:left w:val="nil"/>
              <w:bottom w:val="nil"/>
              <w:right w:val="nil"/>
            </w:tcBorders>
            <w:shd w:val="clear" w:color="000000" w:fill="FFFFFF"/>
            <w:noWrap/>
            <w:vAlign w:val="bottom"/>
            <w:hideMark/>
          </w:tcPr>
          <w:p w14:paraId="54C8343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1016</w:t>
            </w:r>
          </w:p>
        </w:tc>
      </w:tr>
      <w:tr w:rsidR="001260BD" w:rsidRPr="001260BD" w14:paraId="52BB486E" w14:textId="77777777" w:rsidTr="001260BD">
        <w:trPr>
          <w:trHeight w:val="300"/>
        </w:trPr>
        <w:tc>
          <w:tcPr>
            <w:tcW w:w="3969" w:type="dxa"/>
            <w:tcBorders>
              <w:top w:val="nil"/>
              <w:left w:val="nil"/>
              <w:bottom w:val="nil"/>
              <w:right w:val="nil"/>
            </w:tcBorders>
            <w:shd w:val="clear" w:color="000000" w:fill="FF603B"/>
            <w:vAlign w:val="center"/>
            <w:hideMark/>
          </w:tcPr>
          <w:p w14:paraId="6CE96635"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Syców</w:t>
            </w:r>
          </w:p>
        </w:tc>
        <w:tc>
          <w:tcPr>
            <w:tcW w:w="850" w:type="dxa"/>
            <w:tcBorders>
              <w:top w:val="nil"/>
              <w:left w:val="nil"/>
              <w:bottom w:val="nil"/>
              <w:right w:val="nil"/>
            </w:tcBorders>
            <w:shd w:val="clear" w:color="000000" w:fill="FF603B"/>
            <w:noWrap/>
            <w:vAlign w:val="bottom"/>
            <w:hideMark/>
          </w:tcPr>
          <w:p w14:paraId="5102DE0A"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114</w:t>
            </w:r>
          </w:p>
        </w:tc>
        <w:tc>
          <w:tcPr>
            <w:tcW w:w="851" w:type="dxa"/>
            <w:tcBorders>
              <w:top w:val="nil"/>
              <w:left w:val="nil"/>
              <w:bottom w:val="nil"/>
              <w:right w:val="nil"/>
            </w:tcBorders>
            <w:shd w:val="clear" w:color="000000" w:fill="FF603B"/>
            <w:noWrap/>
            <w:vAlign w:val="bottom"/>
            <w:hideMark/>
          </w:tcPr>
          <w:p w14:paraId="760CF6ED"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114</w:t>
            </w:r>
          </w:p>
        </w:tc>
        <w:tc>
          <w:tcPr>
            <w:tcW w:w="850" w:type="dxa"/>
            <w:tcBorders>
              <w:top w:val="nil"/>
              <w:left w:val="nil"/>
              <w:bottom w:val="nil"/>
              <w:right w:val="nil"/>
            </w:tcBorders>
            <w:shd w:val="clear" w:color="000000" w:fill="FF603B"/>
            <w:noWrap/>
            <w:vAlign w:val="bottom"/>
            <w:hideMark/>
          </w:tcPr>
          <w:p w14:paraId="6A69E55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114</w:t>
            </w:r>
          </w:p>
        </w:tc>
        <w:tc>
          <w:tcPr>
            <w:tcW w:w="851" w:type="dxa"/>
            <w:tcBorders>
              <w:top w:val="nil"/>
              <w:left w:val="nil"/>
              <w:bottom w:val="nil"/>
              <w:right w:val="nil"/>
            </w:tcBorders>
            <w:shd w:val="clear" w:color="000000" w:fill="FF603B"/>
            <w:noWrap/>
            <w:vAlign w:val="bottom"/>
            <w:hideMark/>
          </w:tcPr>
          <w:p w14:paraId="7B915057"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114</w:t>
            </w:r>
          </w:p>
        </w:tc>
        <w:tc>
          <w:tcPr>
            <w:tcW w:w="850" w:type="dxa"/>
            <w:tcBorders>
              <w:top w:val="nil"/>
              <w:left w:val="nil"/>
              <w:bottom w:val="nil"/>
              <w:right w:val="nil"/>
            </w:tcBorders>
            <w:shd w:val="clear" w:color="000000" w:fill="FF603B"/>
            <w:noWrap/>
            <w:vAlign w:val="bottom"/>
            <w:hideMark/>
          </w:tcPr>
          <w:p w14:paraId="10C409DA"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115</w:t>
            </w:r>
          </w:p>
        </w:tc>
        <w:tc>
          <w:tcPr>
            <w:tcW w:w="851" w:type="dxa"/>
            <w:tcBorders>
              <w:top w:val="nil"/>
              <w:left w:val="nil"/>
              <w:bottom w:val="nil"/>
              <w:right w:val="nil"/>
            </w:tcBorders>
            <w:shd w:val="clear" w:color="000000" w:fill="FF603B"/>
            <w:noWrap/>
            <w:vAlign w:val="bottom"/>
            <w:hideMark/>
          </w:tcPr>
          <w:p w14:paraId="4BBAA791"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116</w:t>
            </w:r>
          </w:p>
        </w:tc>
      </w:tr>
      <w:tr w:rsidR="001260BD" w:rsidRPr="001260BD" w14:paraId="5777E861" w14:textId="77777777" w:rsidTr="001260BD">
        <w:trPr>
          <w:trHeight w:val="300"/>
        </w:trPr>
        <w:tc>
          <w:tcPr>
            <w:tcW w:w="3969" w:type="dxa"/>
            <w:tcBorders>
              <w:top w:val="nil"/>
              <w:left w:val="nil"/>
              <w:bottom w:val="nil"/>
              <w:right w:val="nil"/>
            </w:tcBorders>
            <w:shd w:val="clear" w:color="000000" w:fill="FFFFFF"/>
            <w:vAlign w:val="center"/>
            <w:hideMark/>
          </w:tcPr>
          <w:p w14:paraId="75D68D3B"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Syców – </w:t>
            </w:r>
            <w:r w:rsidRPr="001260BD">
              <w:rPr>
                <w:rFonts w:eastAsia="Times New Roman"/>
                <w:color w:val="000000"/>
                <w:sz w:val="16"/>
                <w:szCs w:val="16"/>
              </w:rPr>
              <w:t>miasto</w:t>
            </w:r>
          </w:p>
        </w:tc>
        <w:tc>
          <w:tcPr>
            <w:tcW w:w="850" w:type="dxa"/>
            <w:tcBorders>
              <w:top w:val="nil"/>
              <w:left w:val="nil"/>
              <w:bottom w:val="nil"/>
              <w:right w:val="nil"/>
            </w:tcBorders>
            <w:shd w:val="clear" w:color="000000" w:fill="FFFFFF"/>
            <w:noWrap/>
            <w:vAlign w:val="bottom"/>
            <w:hideMark/>
          </w:tcPr>
          <w:p w14:paraId="42F51881"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615</w:t>
            </w:r>
          </w:p>
        </w:tc>
        <w:tc>
          <w:tcPr>
            <w:tcW w:w="851" w:type="dxa"/>
            <w:tcBorders>
              <w:top w:val="nil"/>
              <w:left w:val="nil"/>
              <w:bottom w:val="nil"/>
              <w:right w:val="nil"/>
            </w:tcBorders>
            <w:shd w:val="clear" w:color="000000" w:fill="FFFFFF"/>
            <w:noWrap/>
            <w:vAlign w:val="bottom"/>
            <w:hideMark/>
          </w:tcPr>
          <w:p w14:paraId="4FB9E14F"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614</w:t>
            </w:r>
          </w:p>
        </w:tc>
        <w:tc>
          <w:tcPr>
            <w:tcW w:w="850" w:type="dxa"/>
            <w:tcBorders>
              <w:top w:val="nil"/>
              <w:left w:val="nil"/>
              <w:bottom w:val="nil"/>
              <w:right w:val="nil"/>
            </w:tcBorders>
            <w:shd w:val="clear" w:color="000000" w:fill="FFFFFF"/>
            <w:noWrap/>
            <w:vAlign w:val="bottom"/>
            <w:hideMark/>
          </w:tcPr>
          <w:p w14:paraId="29056260"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613</w:t>
            </w:r>
          </w:p>
        </w:tc>
        <w:tc>
          <w:tcPr>
            <w:tcW w:w="851" w:type="dxa"/>
            <w:tcBorders>
              <w:top w:val="nil"/>
              <w:left w:val="nil"/>
              <w:bottom w:val="nil"/>
              <w:right w:val="nil"/>
            </w:tcBorders>
            <w:shd w:val="clear" w:color="000000" w:fill="FFFFFF"/>
            <w:noWrap/>
            <w:vAlign w:val="bottom"/>
            <w:hideMark/>
          </w:tcPr>
          <w:p w14:paraId="4E9BCC13"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609</w:t>
            </w:r>
          </w:p>
        </w:tc>
        <w:tc>
          <w:tcPr>
            <w:tcW w:w="850" w:type="dxa"/>
            <w:tcBorders>
              <w:top w:val="nil"/>
              <w:left w:val="nil"/>
              <w:bottom w:val="nil"/>
              <w:right w:val="nil"/>
            </w:tcBorders>
            <w:shd w:val="clear" w:color="000000" w:fill="FFFFFF"/>
            <w:noWrap/>
            <w:vAlign w:val="bottom"/>
            <w:hideMark/>
          </w:tcPr>
          <w:p w14:paraId="49F0CE84"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610</w:t>
            </w:r>
          </w:p>
        </w:tc>
        <w:tc>
          <w:tcPr>
            <w:tcW w:w="851" w:type="dxa"/>
            <w:tcBorders>
              <w:top w:val="nil"/>
              <w:left w:val="nil"/>
              <w:bottom w:val="nil"/>
              <w:right w:val="nil"/>
            </w:tcBorders>
            <w:shd w:val="clear" w:color="000000" w:fill="FFFFFF"/>
            <w:noWrap/>
            <w:vAlign w:val="bottom"/>
            <w:hideMark/>
          </w:tcPr>
          <w:p w14:paraId="362F8116"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614</w:t>
            </w:r>
          </w:p>
        </w:tc>
      </w:tr>
      <w:tr w:rsidR="001260BD" w:rsidRPr="001260BD" w14:paraId="5022CFA3" w14:textId="77777777" w:rsidTr="001260BD">
        <w:trPr>
          <w:trHeight w:val="300"/>
        </w:trPr>
        <w:tc>
          <w:tcPr>
            <w:tcW w:w="3969" w:type="dxa"/>
            <w:tcBorders>
              <w:top w:val="nil"/>
              <w:left w:val="nil"/>
              <w:bottom w:val="single" w:sz="4" w:space="0" w:color="auto"/>
              <w:right w:val="nil"/>
            </w:tcBorders>
            <w:shd w:val="clear" w:color="000000" w:fill="FFFF99"/>
            <w:vAlign w:val="center"/>
            <w:hideMark/>
          </w:tcPr>
          <w:p w14:paraId="2E1AC4B4" w14:textId="77777777" w:rsidR="001260BD" w:rsidRPr="001260BD" w:rsidRDefault="001260BD" w:rsidP="001260BD">
            <w:pPr>
              <w:spacing w:after="0" w:line="240" w:lineRule="auto"/>
              <w:rPr>
                <w:rFonts w:eastAsia="Times New Roman"/>
              </w:rPr>
            </w:pPr>
            <w:r w:rsidRPr="001260BD">
              <w:rPr>
                <w:rFonts w:eastAsia="Times New Roman"/>
              </w:rPr>
              <w:t xml:space="preserve">Syców - </w:t>
            </w:r>
            <w:r w:rsidRPr="001260BD">
              <w:rPr>
                <w:rFonts w:eastAsia="Times New Roman"/>
                <w:sz w:val="16"/>
                <w:szCs w:val="16"/>
              </w:rPr>
              <w:t>obszar wiejski</w:t>
            </w:r>
          </w:p>
        </w:tc>
        <w:tc>
          <w:tcPr>
            <w:tcW w:w="850" w:type="dxa"/>
            <w:tcBorders>
              <w:top w:val="nil"/>
              <w:left w:val="nil"/>
              <w:bottom w:val="single" w:sz="4" w:space="0" w:color="auto"/>
              <w:right w:val="nil"/>
            </w:tcBorders>
            <w:shd w:val="clear" w:color="000000" w:fill="FFFF99"/>
            <w:noWrap/>
            <w:vAlign w:val="bottom"/>
            <w:hideMark/>
          </w:tcPr>
          <w:p w14:paraId="53F903B5"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47</w:t>
            </w:r>
          </w:p>
        </w:tc>
        <w:tc>
          <w:tcPr>
            <w:tcW w:w="851" w:type="dxa"/>
            <w:tcBorders>
              <w:top w:val="nil"/>
              <w:left w:val="nil"/>
              <w:bottom w:val="single" w:sz="4" w:space="0" w:color="auto"/>
              <w:right w:val="nil"/>
            </w:tcBorders>
            <w:shd w:val="clear" w:color="000000" w:fill="FFFF99"/>
            <w:noWrap/>
            <w:vAlign w:val="bottom"/>
            <w:hideMark/>
          </w:tcPr>
          <w:p w14:paraId="13101A30"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47</w:t>
            </w:r>
          </w:p>
        </w:tc>
        <w:tc>
          <w:tcPr>
            <w:tcW w:w="850" w:type="dxa"/>
            <w:tcBorders>
              <w:top w:val="nil"/>
              <w:left w:val="nil"/>
              <w:bottom w:val="single" w:sz="4" w:space="0" w:color="auto"/>
              <w:right w:val="nil"/>
            </w:tcBorders>
            <w:shd w:val="clear" w:color="000000" w:fill="FFFF99"/>
            <w:noWrap/>
            <w:vAlign w:val="bottom"/>
            <w:hideMark/>
          </w:tcPr>
          <w:p w14:paraId="6BC95856"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48</w:t>
            </w:r>
          </w:p>
        </w:tc>
        <w:tc>
          <w:tcPr>
            <w:tcW w:w="851" w:type="dxa"/>
            <w:tcBorders>
              <w:top w:val="nil"/>
              <w:left w:val="nil"/>
              <w:bottom w:val="single" w:sz="4" w:space="0" w:color="auto"/>
              <w:right w:val="nil"/>
            </w:tcBorders>
            <w:shd w:val="clear" w:color="000000" w:fill="FFFF99"/>
            <w:noWrap/>
            <w:vAlign w:val="bottom"/>
            <w:hideMark/>
          </w:tcPr>
          <w:p w14:paraId="264EBE39"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48</w:t>
            </w:r>
          </w:p>
        </w:tc>
        <w:tc>
          <w:tcPr>
            <w:tcW w:w="850" w:type="dxa"/>
            <w:tcBorders>
              <w:top w:val="nil"/>
              <w:left w:val="nil"/>
              <w:bottom w:val="single" w:sz="4" w:space="0" w:color="auto"/>
              <w:right w:val="nil"/>
            </w:tcBorders>
            <w:shd w:val="clear" w:color="000000" w:fill="FFFF99"/>
            <w:noWrap/>
            <w:vAlign w:val="bottom"/>
            <w:hideMark/>
          </w:tcPr>
          <w:p w14:paraId="35E46899"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49</w:t>
            </w:r>
          </w:p>
        </w:tc>
        <w:tc>
          <w:tcPr>
            <w:tcW w:w="851" w:type="dxa"/>
            <w:tcBorders>
              <w:top w:val="nil"/>
              <w:left w:val="nil"/>
              <w:bottom w:val="single" w:sz="4" w:space="0" w:color="auto"/>
              <w:right w:val="nil"/>
            </w:tcBorders>
            <w:shd w:val="clear" w:color="000000" w:fill="FFFF99"/>
            <w:noWrap/>
            <w:vAlign w:val="bottom"/>
            <w:hideMark/>
          </w:tcPr>
          <w:p w14:paraId="168D91E6" w14:textId="77777777" w:rsidR="001260BD" w:rsidRPr="001260BD" w:rsidRDefault="001260BD" w:rsidP="00EB421D">
            <w:pPr>
              <w:spacing w:after="0" w:line="240" w:lineRule="auto"/>
              <w:jc w:val="center"/>
              <w:rPr>
                <w:rFonts w:eastAsia="Times New Roman"/>
                <w:color w:val="000000"/>
              </w:rPr>
            </w:pPr>
            <w:r w:rsidRPr="001260BD">
              <w:rPr>
                <w:rFonts w:eastAsia="Times New Roman"/>
                <w:color w:val="000000"/>
              </w:rPr>
              <w:t>49</w:t>
            </w:r>
          </w:p>
        </w:tc>
      </w:tr>
    </w:tbl>
    <w:p w14:paraId="62848B10" w14:textId="77777777" w:rsidR="00D0483F" w:rsidRPr="001260BD" w:rsidRDefault="002E0FA4" w:rsidP="00D0483F">
      <w:pPr>
        <w:jc w:val="both"/>
        <w:rPr>
          <w:i/>
        </w:rPr>
      </w:pPr>
      <w:r w:rsidRPr="001260BD">
        <w:rPr>
          <w:i/>
        </w:rPr>
        <w:t>Źródło: GUS/BDL</w:t>
      </w:r>
    </w:p>
    <w:p w14:paraId="11D7BF67" w14:textId="77777777" w:rsidR="00D57E06" w:rsidRPr="00D57E06" w:rsidRDefault="00F32585" w:rsidP="00F32585">
      <w:pPr>
        <w:jc w:val="both"/>
      </w:pPr>
      <w:r w:rsidRPr="00D57E06">
        <w:t xml:space="preserve">Analiza ludności gminy </w:t>
      </w:r>
      <w:r w:rsidR="00922601">
        <w:t>Syc</w:t>
      </w:r>
      <w:r w:rsidRPr="00D57E06">
        <w:t xml:space="preserve">ów </w:t>
      </w:r>
      <w:r w:rsidR="00D57E06" w:rsidRPr="00D57E06">
        <w:t>pod względem struktury płciowej</w:t>
      </w:r>
      <w:r w:rsidR="0002518F">
        <w:t xml:space="preserve"> wskazuje na nieznaczną</w:t>
      </w:r>
      <w:r w:rsidRPr="00D57E06">
        <w:t xml:space="preserve"> przewagę kobiet nad mężczyznami. W 201</w:t>
      </w:r>
      <w:r w:rsidR="00E002CB" w:rsidRPr="00D57E06">
        <w:t xml:space="preserve">5 </w:t>
      </w:r>
      <w:r w:rsidRPr="00D57E06">
        <w:t xml:space="preserve">roku gmina </w:t>
      </w:r>
      <w:r w:rsidR="0002518F" w:rsidRPr="00D57E06">
        <w:t xml:space="preserve">była </w:t>
      </w:r>
      <w:r w:rsidRPr="00D57E06">
        <w:t xml:space="preserve">zamieszkiwana przez </w:t>
      </w:r>
      <w:r w:rsidR="00D57E06" w:rsidRPr="00D57E06">
        <w:t>8 632</w:t>
      </w:r>
      <w:r w:rsidRPr="00D57E06">
        <w:t xml:space="preserve"> kobiet</w:t>
      </w:r>
      <w:r w:rsidR="00D57E06" w:rsidRPr="00D57E06">
        <w:t>y</w:t>
      </w:r>
      <w:r w:rsidRPr="00D57E06">
        <w:t>, co stanowiło 5</w:t>
      </w:r>
      <w:r w:rsidR="00D57E06" w:rsidRPr="00D57E06">
        <w:t>1</w:t>
      </w:r>
      <w:r w:rsidRPr="00D57E06">
        <w:t xml:space="preserve">% ogółu ludności. Odsetek kobiet wśród mieszkańców gminy okazał się tożsamy ze średnią </w:t>
      </w:r>
      <w:r w:rsidR="00D57E06" w:rsidRPr="00D57E06">
        <w:t>powiatową oraz średnią dla gmin miejsko-wiejskich kraju, województwa i powiatu. W skali kraju i województwa odsetek kobiet wynosił 52%, zaś nadreprezentacja kobiet w miastach tych jednostek wynosiła 3%.</w:t>
      </w:r>
    </w:p>
    <w:p w14:paraId="1CD69D0D" w14:textId="41685FA1" w:rsidR="00F32585" w:rsidRPr="001260BD" w:rsidRDefault="00F32585" w:rsidP="00F32585">
      <w:pPr>
        <w:pStyle w:val="Legenda"/>
        <w:keepNext/>
        <w:jc w:val="both"/>
      </w:pPr>
      <w:bookmarkStart w:id="22" w:name="_Toc470689752"/>
      <w:r w:rsidRPr="001260BD">
        <w:t xml:space="preserve">Tabela </w:t>
      </w:r>
      <w:r w:rsidR="00F674A8">
        <w:fldChar w:fldCharType="begin"/>
      </w:r>
      <w:r w:rsidR="00F674A8">
        <w:instrText xml:space="preserve"> SEQ Tabela \* ARABIC </w:instrText>
      </w:r>
      <w:r w:rsidR="00F674A8">
        <w:fldChar w:fldCharType="separate"/>
      </w:r>
      <w:r w:rsidR="0096469C">
        <w:rPr>
          <w:noProof/>
        </w:rPr>
        <w:t>3</w:t>
      </w:r>
      <w:r w:rsidR="00F674A8">
        <w:rPr>
          <w:noProof/>
        </w:rPr>
        <w:fldChar w:fldCharType="end"/>
      </w:r>
      <w:r w:rsidRPr="001260BD">
        <w:t>. Odsetek kobiet w ludności faktycznie zamieszkałej w latach 2010-201</w:t>
      </w:r>
      <w:r w:rsidR="00E002CB" w:rsidRPr="001260BD">
        <w:t>5</w:t>
      </w:r>
      <w:bookmarkEnd w:id="22"/>
    </w:p>
    <w:tbl>
      <w:tblPr>
        <w:tblW w:w="9072" w:type="dxa"/>
        <w:tblCellMar>
          <w:left w:w="70" w:type="dxa"/>
          <w:right w:w="70" w:type="dxa"/>
        </w:tblCellMar>
        <w:tblLook w:val="04A0" w:firstRow="1" w:lastRow="0" w:firstColumn="1" w:lastColumn="0" w:noHBand="0" w:noVBand="1"/>
      </w:tblPr>
      <w:tblGrid>
        <w:gridCol w:w="3969"/>
        <w:gridCol w:w="851"/>
        <w:gridCol w:w="850"/>
        <w:gridCol w:w="851"/>
        <w:gridCol w:w="850"/>
        <w:gridCol w:w="851"/>
        <w:gridCol w:w="850"/>
      </w:tblGrid>
      <w:tr w:rsidR="001260BD" w:rsidRPr="001260BD" w14:paraId="11D48FE1" w14:textId="77777777" w:rsidTr="001260BD">
        <w:trPr>
          <w:trHeight w:val="300"/>
        </w:trPr>
        <w:tc>
          <w:tcPr>
            <w:tcW w:w="3969" w:type="dxa"/>
            <w:vMerge w:val="restart"/>
            <w:tcBorders>
              <w:top w:val="single" w:sz="4" w:space="0" w:color="auto"/>
              <w:left w:val="nil"/>
              <w:bottom w:val="single" w:sz="4" w:space="0" w:color="000000"/>
              <w:right w:val="nil"/>
            </w:tcBorders>
            <w:shd w:val="clear" w:color="000000" w:fill="FFFF00"/>
            <w:noWrap/>
            <w:vAlign w:val="center"/>
            <w:hideMark/>
          </w:tcPr>
          <w:p w14:paraId="7053ABE6" w14:textId="77777777" w:rsidR="001260BD" w:rsidRPr="001260BD" w:rsidRDefault="001260BD" w:rsidP="001260BD">
            <w:pPr>
              <w:spacing w:after="0" w:line="240" w:lineRule="auto"/>
              <w:jc w:val="center"/>
              <w:rPr>
                <w:rFonts w:eastAsia="Times New Roman"/>
              </w:rPr>
            </w:pPr>
            <w:r w:rsidRPr="001260BD">
              <w:rPr>
                <w:rFonts w:eastAsia="Times New Roman"/>
              </w:rPr>
              <w:t>Jednostka terytorialna</w:t>
            </w:r>
          </w:p>
        </w:tc>
        <w:tc>
          <w:tcPr>
            <w:tcW w:w="5103" w:type="dxa"/>
            <w:gridSpan w:val="6"/>
            <w:tcBorders>
              <w:top w:val="single" w:sz="4" w:space="0" w:color="auto"/>
              <w:left w:val="nil"/>
              <w:bottom w:val="nil"/>
              <w:right w:val="nil"/>
            </w:tcBorders>
            <w:shd w:val="clear" w:color="000000" w:fill="FFFF00"/>
            <w:noWrap/>
            <w:vAlign w:val="center"/>
            <w:hideMark/>
          </w:tcPr>
          <w:p w14:paraId="54F68EE3" w14:textId="77777777" w:rsidR="001260BD" w:rsidRPr="001260BD" w:rsidRDefault="001260BD" w:rsidP="00EB421D">
            <w:pPr>
              <w:spacing w:after="0" w:line="240" w:lineRule="auto"/>
              <w:jc w:val="center"/>
              <w:rPr>
                <w:rFonts w:eastAsia="Times New Roman"/>
                <w:b/>
                <w:bCs/>
              </w:rPr>
            </w:pPr>
            <w:r w:rsidRPr="001260BD">
              <w:rPr>
                <w:rFonts w:eastAsia="Times New Roman"/>
                <w:b/>
                <w:bCs/>
              </w:rPr>
              <w:t>odsetek kobiet w ludności ogółem</w:t>
            </w:r>
          </w:p>
        </w:tc>
      </w:tr>
      <w:tr w:rsidR="001260BD" w:rsidRPr="001260BD" w14:paraId="6C2DBBBD"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22A0766B" w14:textId="77777777" w:rsidR="001260BD" w:rsidRPr="001260BD" w:rsidRDefault="001260BD" w:rsidP="001260BD">
            <w:pPr>
              <w:spacing w:after="0" w:line="240" w:lineRule="auto"/>
              <w:rPr>
                <w:rFonts w:eastAsia="Times New Roman"/>
              </w:rPr>
            </w:pPr>
          </w:p>
        </w:tc>
        <w:tc>
          <w:tcPr>
            <w:tcW w:w="5103" w:type="dxa"/>
            <w:gridSpan w:val="6"/>
            <w:tcBorders>
              <w:top w:val="nil"/>
              <w:left w:val="nil"/>
              <w:bottom w:val="nil"/>
              <w:right w:val="nil"/>
            </w:tcBorders>
            <w:shd w:val="clear" w:color="000000" w:fill="FFFF00"/>
            <w:noWrap/>
            <w:vAlign w:val="center"/>
            <w:hideMark/>
          </w:tcPr>
          <w:p w14:paraId="00EBABE2" w14:textId="77777777" w:rsidR="001260BD" w:rsidRPr="001260BD" w:rsidRDefault="001260BD" w:rsidP="00EB421D">
            <w:pPr>
              <w:spacing w:after="0" w:line="240" w:lineRule="auto"/>
              <w:jc w:val="center"/>
              <w:rPr>
                <w:rFonts w:eastAsia="Times New Roman"/>
                <w:b/>
                <w:bCs/>
              </w:rPr>
            </w:pPr>
            <w:r w:rsidRPr="001260BD">
              <w:rPr>
                <w:rFonts w:eastAsia="Times New Roman"/>
                <w:b/>
                <w:bCs/>
              </w:rPr>
              <w:t>faktyczne miejsce zamieszkania</w:t>
            </w:r>
          </w:p>
        </w:tc>
      </w:tr>
      <w:tr w:rsidR="001260BD" w:rsidRPr="001260BD" w14:paraId="0C2988A9"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31883C2C" w14:textId="77777777" w:rsidR="001260BD" w:rsidRPr="001260BD" w:rsidRDefault="001260BD" w:rsidP="001260BD">
            <w:pPr>
              <w:spacing w:after="0" w:line="240" w:lineRule="auto"/>
              <w:rPr>
                <w:rFonts w:eastAsia="Times New Roman"/>
              </w:rPr>
            </w:pPr>
          </w:p>
        </w:tc>
        <w:tc>
          <w:tcPr>
            <w:tcW w:w="5103" w:type="dxa"/>
            <w:gridSpan w:val="6"/>
            <w:tcBorders>
              <w:top w:val="nil"/>
              <w:left w:val="nil"/>
              <w:bottom w:val="nil"/>
              <w:right w:val="nil"/>
            </w:tcBorders>
            <w:shd w:val="clear" w:color="000000" w:fill="FFFF00"/>
            <w:noWrap/>
            <w:vAlign w:val="center"/>
            <w:hideMark/>
          </w:tcPr>
          <w:p w14:paraId="52792266" w14:textId="77777777" w:rsidR="001260BD" w:rsidRPr="001260BD" w:rsidRDefault="001260BD" w:rsidP="00EB421D">
            <w:pPr>
              <w:spacing w:after="0" w:line="240" w:lineRule="auto"/>
              <w:jc w:val="center"/>
              <w:rPr>
                <w:rFonts w:eastAsia="Times New Roman"/>
                <w:b/>
                <w:bCs/>
              </w:rPr>
            </w:pPr>
            <w:r w:rsidRPr="001260BD">
              <w:rPr>
                <w:rFonts w:eastAsia="Times New Roman"/>
                <w:b/>
                <w:bCs/>
              </w:rPr>
              <w:t>stan na 31 XII</w:t>
            </w:r>
          </w:p>
        </w:tc>
      </w:tr>
      <w:tr w:rsidR="001260BD" w:rsidRPr="001260BD" w14:paraId="2F1BC3E9"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306C7A8F" w14:textId="77777777" w:rsidR="001260BD" w:rsidRPr="001260BD" w:rsidRDefault="001260BD" w:rsidP="001260BD">
            <w:pPr>
              <w:spacing w:after="0" w:line="240" w:lineRule="auto"/>
              <w:rPr>
                <w:rFonts w:eastAsia="Times New Roman"/>
              </w:rPr>
            </w:pPr>
          </w:p>
        </w:tc>
        <w:tc>
          <w:tcPr>
            <w:tcW w:w="5103" w:type="dxa"/>
            <w:gridSpan w:val="6"/>
            <w:tcBorders>
              <w:top w:val="nil"/>
              <w:left w:val="nil"/>
              <w:bottom w:val="nil"/>
              <w:right w:val="nil"/>
            </w:tcBorders>
            <w:shd w:val="clear" w:color="000000" w:fill="FFFF00"/>
            <w:noWrap/>
            <w:vAlign w:val="center"/>
            <w:hideMark/>
          </w:tcPr>
          <w:p w14:paraId="4CA69E82" w14:textId="77777777" w:rsidR="001260BD" w:rsidRPr="001260BD" w:rsidRDefault="001260BD" w:rsidP="00EB421D">
            <w:pPr>
              <w:spacing w:after="0" w:line="240" w:lineRule="auto"/>
              <w:jc w:val="center"/>
              <w:rPr>
                <w:rFonts w:eastAsia="Times New Roman"/>
                <w:b/>
                <w:bCs/>
              </w:rPr>
            </w:pPr>
            <w:r w:rsidRPr="001260BD">
              <w:rPr>
                <w:rFonts w:eastAsia="Times New Roman"/>
                <w:b/>
                <w:bCs/>
              </w:rPr>
              <w:t>kobiety</w:t>
            </w:r>
          </w:p>
        </w:tc>
      </w:tr>
      <w:tr w:rsidR="001260BD" w:rsidRPr="001260BD" w14:paraId="4A58FE76"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57377D96" w14:textId="77777777" w:rsidR="001260BD" w:rsidRPr="001260BD" w:rsidRDefault="001260BD" w:rsidP="001260BD">
            <w:pPr>
              <w:spacing w:after="0" w:line="240" w:lineRule="auto"/>
              <w:rPr>
                <w:rFonts w:eastAsia="Times New Roman"/>
              </w:rPr>
            </w:pPr>
          </w:p>
        </w:tc>
        <w:tc>
          <w:tcPr>
            <w:tcW w:w="851" w:type="dxa"/>
            <w:tcBorders>
              <w:top w:val="nil"/>
              <w:left w:val="nil"/>
              <w:bottom w:val="nil"/>
              <w:right w:val="nil"/>
            </w:tcBorders>
            <w:shd w:val="clear" w:color="000000" w:fill="FFFF00"/>
            <w:noWrap/>
            <w:vAlign w:val="center"/>
            <w:hideMark/>
          </w:tcPr>
          <w:p w14:paraId="06D9C95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2010</w:t>
            </w:r>
          </w:p>
        </w:tc>
        <w:tc>
          <w:tcPr>
            <w:tcW w:w="850" w:type="dxa"/>
            <w:tcBorders>
              <w:top w:val="nil"/>
              <w:left w:val="nil"/>
              <w:bottom w:val="nil"/>
              <w:right w:val="nil"/>
            </w:tcBorders>
            <w:shd w:val="clear" w:color="000000" w:fill="FFFF00"/>
            <w:noWrap/>
            <w:vAlign w:val="center"/>
            <w:hideMark/>
          </w:tcPr>
          <w:p w14:paraId="6C0D22DB"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2011</w:t>
            </w:r>
          </w:p>
        </w:tc>
        <w:tc>
          <w:tcPr>
            <w:tcW w:w="851" w:type="dxa"/>
            <w:tcBorders>
              <w:top w:val="nil"/>
              <w:left w:val="nil"/>
              <w:bottom w:val="nil"/>
              <w:right w:val="nil"/>
            </w:tcBorders>
            <w:shd w:val="clear" w:color="000000" w:fill="FFFF00"/>
            <w:noWrap/>
            <w:vAlign w:val="center"/>
            <w:hideMark/>
          </w:tcPr>
          <w:p w14:paraId="4EFF241E"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2012</w:t>
            </w:r>
          </w:p>
        </w:tc>
        <w:tc>
          <w:tcPr>
            <w:tcW w:w="850" w:type="dxa"/>
            <w:tcBorders>
              <w:top w:val="nil"/>
              <w:left w:val="nil"/>
              <w:bottom w:val="nil"/>
              <w:right w:val="nil"/>
            </w:tcBorders>
            <w:shd w:val="clear" w:color="000000" w:fill="FFFF00"/>
            <w:noWrap/>
            <w:vAlign w:val="center"/>
            <w:hideMark/>
          </w:tcPr>
          <w:p w14:paraId="2D1976C8"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2013</w:t>
            </w:r>
          </w:p>
        </w:tc>
        <w:tc>
          <w:tcPr>
            <w:tcW w:w="851" w:type="dxa"/>
            <w:tcBorders>
              <w:top w:val="nil"/>
              <w:left w:val="nil"/>
              <w:bottom w:val="nil"/>
              <w:right w:val="nil"/>
            </w:tcBorders>
            <w:shd w:val="clear" w:color="000000" w:fill="FFFF00"/>
            <w:noWrap/>
            <w:vAlign w:val="center"/>
            <w:hideMark/>
          </w:tcPr>
          <w:p w14:paraId="44EE8F01"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2014</w:t>
            </w:r>
          </w:p>
        </w:tc>
        <w:tc>
          <w:tcPr>
            <w:tcW w:w="850" w:type="dxa"/>
            <w:tcBorders>
              <w:top w:val="nil"/>
              <w:left w:val="nil"/>
              <w:bottom w:val="nil"/>
              <w:right w:val="nil"/>
            </w:tcBorders>
            <w:shd w:val="clear" w:color="000000" w:fill="FFFF00"/>
            <w:noWrap/>
            <w:vAlign w:val="center"/>
            <w:hideMark/>
          </w:tcPr>
          <w:p w14:paraId="0EF0E39F"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2015</w:t>
            </w:r>
          </w:p>
        </w:tc>
      </w:tr>
      <w:tr w:rsidR="001260BD" w:rsidRPr="001260BD" w14:paraId="55D1D22E" w14:textId="77777777" w:rsidTr="001260BD">
        <w:trPr>
          <w:trHeight w:val="300"/>
        </w:trPr>
        <w:tc>
          <w:tcPr>
            <w:tcW w:w="3969" w:type="dxa"/>
            <w:vMerge/>
            <w:tcBorders>
              <w:top w:val="single" w:sz="4" w:space="0" w:color="auto"/>
              <w:left w:val="nil"/>
              <w:bottom w:val="single" w:sz="4" w:space="0" w:color="000000"/>
              <w:right w:val="nil"/>
            </w:tcBorders>
            <w:vAlign w:val="center"/>
            <w:hideMark/>
          </w:tcPr>
          <w:p w14:paraId="5326DB71" w14:textId="77777777" w:rsidR="001260BD" w:rsidRPr="001260BD" w:rsidRDefault="001260BD" w:rsidP="001260BD">
            <w:pPr>
              <w:spacing w:after="0" w:line="240" w:lineRule="auto"/>
              <w:rPr>
                <w:rFonts w:eastAsia="Times New Roman"/>
              </w:rPr>
            </w:pPr>
          </w:p>
        </w:tc>
        <w:tc>
          <w:tcPr>
            <w:tcW w:w="851" w:type="dxa"/>
            <w:tcBorders>
              <w:top w:val="nil"/>
              <w:left w:val="nil"/>
              <w:bottom w:val="single" w:sz="4" w:space="0" w:color="auto"/>
              <w:right w:val="nil"/>
            </w:tcBorders>
            <w:shd w:val="clear" w:color="000000" w:fill="FFFF00"/>
            <w:noWrap/>
            <w:vAlign w:val="center"/>
            <w:hideMark/>
          </w:tcPr>
          <w:p w14:paraId="14BD7171"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42B5CB66"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851" w:type="dxa"/>
            <w:tcBorders>
              <w:top w:val="nil"/>
              <w:left w:val="nil"/>
              <w:bottom w:val="single" w:sz="4" w:space="0" w:color="auto"/>
              <w:right w:val="nil"/>
            </w:tcBorders>
            <w:shd w:val="clear" w:color="000000" w:fill="FFFF00"/>
            <w:noWrap/>
            <w:vAlign w:val="center"/>
            <w:hideMark/>
          </w:tcPr>
          <w:p w14:paraId="5348EF9B"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301CE83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851" w:type="dxa"/>
            <w:tcBorders>
              <w:top w:val="nil"/>
              <w:left w:val="nil"/>
              <w:bottom w:val="single" w:sz="4" w:space="0" w:color="auto"/>
              <w:right w:val="nil"/>
            </w:tcBorders>
            <w:shd w:val="clear" w:color="000000" w:fill="FFFF00"/>
            <w:noWrap/>
            <w:vAlign w:val="center"/>
            <w:hideMark/>
          </w:tcPr>
          <w:p w14:paraId="6004ACAA"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2E60E22E"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r>
      <w:tr w:rsidR="001260BD" w:rsidRPr="001260BD" w14:paraId="2FC6AA95" w14:textId="77777777" w:rsidTr="001260BD">
        <w:trPr>
          <w:trHeight w:val="300"/>
        </w:trPr>
        <w:tc>
          <w:tcPr>
            <w:tcW w:w="3969" w:type="dxa"/>
            <w:tcBorders>
              <w:top w:val="nil"/>
              <w:left w:val="nil"/>
              <w:bottom w:val="nil"/>
              <w:right w:val="nil"/>
            </w:tcBorders>
            <w:shd w:val="clear" w:color="000000" w:fill="FFFFFF"/>
            <w:vAlign w:val="center"/>
            <w:hideMark/>
          </w:tcPr>
          <w:p w14:paraId="6D7915E2" w14:textId="77777777" w:rsidR="001260BD" w:rsidRPr="001260BD" w:rsidRDefault="001260BD" w:rsidP="001260BD">
            <w:pPr>
              <w:spacing w:after="0" w:line="240" w:lineRule="auto"/>
              <w:rPr>
                <w:rFonts w:eastAsia="Times New Roman"/>
              </w:rPr>
            </w:pPr>
            <w:r w:rsidRPr="001260BD">
              <w:rPr>
                <w:rFonts w:eastAsia="Times New Roman"/>
              </w:rPr>
              <w:t>POLSKA</w:t>
            </w:r>
          </w:p>
        </w:tc>
        <w:tc>
          <w:tcPr>
            <w:tcW w:w="851" w:type="dxa"/>
            <w:tcBorders>
              <w:top w:val="nil"/>
              <w:left w:val="nil"/>
              <w:bottom w:val="nil"/>
              <w:right w:val="nil"/>
            </w:tcBorders>
            <w:shd w:val="clear" w:color="000000" w:fill="FFFFFF"/>
            <w:noWrap/>
            <w:vAlign w:val="bottom"/>
            <w:hideMark/>
          </w:tcPr>
          <w:p w14:paraId="594983E0"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7454FD1E"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FF"/>
            <w:noWrap/>
            <w:vAlign w:val="bottom"/>
            <w:hideMark/>
          </w:tcPr>
          <w:p w14:paraId="7B7F5271"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5E8AC4A4"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FF"/>
            <w:noWrap/>
            <w:vAlign w:val="bottom"/>
            <w:hideMark/>
          </w:tcPr>
          <w:p w14:paraId="0CA6B0B5"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71D5BD28" w14:textId="77777777" w:rsidR="001260BD" w:rsidRPr="001260BD" w:rsidRDefault="001260BD" w:rsidP="00EB421D">
            <w:pPr>
              <w:spacing w:after="0" w:line="240" w:lineRule="auto"/>
              <w:jc w:val="center"/>
              <w:rPr>
                <w:rFonts w:eastAsia="Times New Roman"/>
              </w:rPr>
            </w:pPr>
            <w:r w:rsidRPr="001260BD">
              <w:rPr>
                <w:rFonts w:eastAsia="Times New Roman"/>
              </w:rPr>
              <w:t>52%</w:t>
            </w:r>
          </w:p>
        </w:tc>
      </w:tr>
      <w:tr w:rsidR="001260BD" w:rsidRPr="001260BD" w14:paraId="1B550B0C" w14:textId="77777777" w:rsidTr="001260BD">
        <w:trPr>
          <w:trHeight w:val="300"/>
        </w:trPr>
        <w:tc>
          <w:tcPr>
            <w:tcW w:w="3969" w:type="dxa"/>
            <w:tcBorders>
              <w:top w:val="nil"/>
              <w:left w:val="nil"/>
              <w:bottom w:val="nil"/>
              <w:right w:val="nil"/>
            </w:tcBorders>
            <w:shd w:val="clear" w:color="000000" w:fill="FFFF99"/>
            <w:vAlign w:val="center"/>
            <w:hideMark/>
          </w:tcPr>
          <w:p w14:paraId="738AE420" w14:textId="77777777" w:rsidR="001260BD" w:rsidRPr="001260BD" w:rsidRDefault="001260BD" w:rsidP="001260BD">
            <w:pPr>
              <w:spacing w:after="0" w:line="240" w:lineRule="auto"/>
              <w:rPr>
                <w:rFonts w:eastAsia="Times New Roman"/>
              </w:rPr>
            </w:pPr>
            <w:r w:rsidRPr="001260BD">
              <w:rPr>
                <w:rFonts w:eastAsia="Times New Roman"/>
              </w:rPr>
              <w:t xml:space="preserve">POLSKA - </w:t>
            </w:r>
            <w:r w:rsidRPr="001260BD">
              <w:rPr>
                <w:rFonts w:eastAsia="Times New Roman"/>
                <w:sz w:val="16"/>
                <w:szCs w:val="16"/>
              </w:rPr>
              <w:t>GMINY MIEJSKO-WIEJSKIE</w:t>
            </w:r>
          </w:p>
        </w:tc>
        <w:tc>
          <w:tcPr>
            <w:tcW w:w="851" w:type="dxa"/>
            <w:tcBorders>
              <w:top w:val="nil"/>
              <w:left w:val="nil"/>
              <w:bottom w:val="nil"/>
              <w:right w:val="nil"/>
            </w:tcBorders>
            <w:shd w:val="clear" w:color="000000" w:fill="FFFF99"/>
            <w:noWrap/>
            <w:vAlign w:val="bottom"/>
            <w:hideMark/>
          </w:tcPr>
          <w:p w14:paraId="325EA333"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99"/>
            <w:noWrap/>
            <w:vAlign w:val="bottom"/>
            <w:hideMark/>
          </w:tcPr>
          <w:p w14:paraId="73A7B3DD"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99"/>
            <w:noWrap/>
            <w:vAlign w:val="bottom"/>
            <w:hideMark/>
          </w:tcPr>
          <w:p w14:paraId="03AC2B69"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99"/>
            <w:noWrap/>
            <w:vAlign w:val="bottom"/>
            <w:hideMark/>
          </w:tcPr>
          <w:p w14:paraId="7F0A1403"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99"/>
            <w:noWrap/>
            <w:vAlign w:val="bottom"/>
            <w:hideMark/>
          </w:tcPr>
          <w:p w14:paraId="40AEB21F"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99"/>
            <w:noWrap/>
            <w:vAlign w:val="bottom"/>
            <w:hideMark/>
          </w:tcPr>
          <w:p w14:paraId="08F432FF" w14:textId="77777777" w:rsidR="001260BD" w:rsidRPr="001260BD" w:rsidRDefault="001260BD" w:rsidP="00EB421D">
            <w:pPr>
              <w:spacing w:after="0" w:line="240" w:lineRule="auto"/>
              <w:jc w:val="center"/>
              <w:rPr>
                <w:rFonts w:eastAsia="Times New Roman"/>
              </w:rPr>
            </w:pPr>
            <w:r w:rsidRPr="001260BD">
              <w:rPr>
                <w:rFonts w:eastAsia="Times New Roman"/>
              </w:rPr>
              <w:t>51%</w:t>
            </w:r>
          </w:p>
        </w:tc>
      </w:tr>
      <w:tr w:rsidR="001260BD" w:rsidRPr="001260BD" w14:paraId="64B14520" w14:textId="77777777" w:rsidTr="001260BD">
        <w:trPr>
          <w:trHeight w:val="300"/>
        </w:trPr>
        <w:tc>
          <w:tcPr>
            <w:tcW w:w="3969" w:type="dxa"/>
            <w:tcBorders>
              <w:top w:val="nil"/>
              <w:left w:val="nil"/>
              <w:bottom w:val="nil"/>
              <w:right w:val="nil"/>
            </w:tcBorders>
            <w:shd w:val="clear" w:color="000000" w:fill="FFFFFF"/>
            <w:vAlign w:val="center"/>
            <w:hideMark/>
          </w:tcPr>
          <w:p w14:paraId="28959DDB" w14:textId="77777777" w:rsidR="001260BD" w:rsidRPr="001260BD" w:rsidRDefault="001260BD" w:rsidP="001260BD">
            <w:pPr>
              <w:spacing w:after="0" w:line="240" w:lineRule="auto"/>
              <w:rPr>
                <w:rFonts w:eastAsia="Times New Roman"/>
              </w:rPr>
            </w:pPr>
            <w:r w:rsidRPr="001260BD">
              <w:rPr>
                <w:rFonts w:eastAsia="Times New Roman"/>
              </w:rPr>
              <w:t xml:space="preserve">POLSKA - </w:t>
            </w:r>
            <w:r w:rsidRPr="001260BD">
              <w:rPr>
                <w:rFonts w:eastAsia="Times New Roman"/>
                <w:sz w:val="16"/>
                <w:szCs w:val="16"/>
              </w:rPr>
              <w:t>MIASTO</w:t>
            </w:r>
          </w:p>
        </w:tc>
        <w:tc>
          <w:tcPr>
            <w:tcW w:w="851" w:type="dxa"/>
            <w:tcBorders>
              <w:top w:val="nil"/>
              <w:left w:val="nil"/>
              <w:bottom w:val="nil"/>
              <w:right w:val="nil"/>
            </w:tcBorders>
            <w:shd w:val="clear" w:color="000000" w:fill="FFFFFF"/>
            <w:noWrap/>
            <w:vAlign w:val="bottom"/>
            <w:hideMark/>
          </w:tcPr>
          <w:p w14:paraId="0ED5B3E0"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0" w:type="dxa"/>
            <w:tcBorders>
              <w:top w:val="nil"/>
              <w:left w:val="nil"/>
              <w:bottom w:val="nil"/>
              <w:right w:val="nil"/>
            </w:tcBorders>
            <w:shd w:val="clear" w:color="000000" w:fill="FFFFFF"/>
            <w:noWrap/>
            <w:vAlign w:val="bottom"/>
            <w:hideMark/>
          </w:tcPr>
          <w:p w14:paraId="37625FA2"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1" w:type="dxa"/>
            <w:tcBorders>
              <w:top w:val="nil"/>
              <w:left w:val="nil"/>
              <w:bottom w:val="nil"/>
              <w:right w:val="nil"/>
            </w:tcBorders>
            <w:shd w:val="clear" w:color="000000" w:fill="FFFFFF"/>
            <w:noWrap/>
            <w:vAlign w:val="bottom"/>
            <w:hideMark/>
          </w:tcPr>
          <w:p w14:paraId="53FB99B9"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0" w:type="dxa"/>
            <w:tcBorders>
              <w:top w:val="nil"/>
              <w:left w:val="nil"/>
              <w:bottom w:val="nil"/>
              <w:right w:val="nil"/>
            </w:tcBorders>
            <w:shd w:val="clear" w:color="000000" w:fill="FFFFFF"/>
            <w:noWrap/>
            <w:vAlign w:val="bottom"/>
            <w:hideMark/>
          </w:tcPr>
          <w:p w14:paraId="7645402C"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1" w:type="dxa"/>
            <w:tcBorders>
              <w:top w:val="nil"/>
              <w:left w:val="nil"/>
              <w:bottom w:val="nil"/>
              <w:right w:val="nil"/>
            </w:tcBorders>
            <w:shd w:val="clear" w:color="000000" w:fill="FFFFFF"/>
            <w:noWrap/>
            <w:vAlign w:val="bottom"/>
            <w:hideMark/>
          </w:tcPr>
          <w:p w14:paraId="59BBBC63"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0" w:type="dxa"/>
            <w:tcBorders>
              <w:top w:val="nil"/>
              <w:left w:val="nil"/>
              <w:bottom w:val="nil"/>
              <w:right w:val="nil"/>
            </w:tcBorders>
            <w:shd w:val="clear" w:color="000000" w:fill="FFFFFF"/>
            <w:noWrap/>
            <w:vAlign w:val="bottom"/>
            <w:hideMark/>
          </w:tcPr>
          <w:p w14:paraId="12370B18" w14:textId="77777777" w:rsidR="001260BD" w:rsidRPr="001260BD" w:rsidRDefault="001260BD" w:rsidP="00EB421D">
            <w:pPr>
              <w:spacing w:after="0" w:line="240" w:lineRule="auto"/>
              <w:jc w:val="center"/>
              <w:rPr>
                <w:rFonts w:eastAsia="Times New Roman"/>
              </w:rPr>
            </w:pPr>
            <w:r w:rsidRPr="001260BD">
              <w:rPr>
                <w:rFonts w:eastAsia="Times New Roman"/>
              </w:rPr>
              <w:t>53%</w:t>
            </w:r>
          </w:p>
        </w:tc>
      </w:tr>
      <w:tr w:rsidR="001260BD" w:rsidRPr="001260BD" w14:paraId="5C9B609D" w14:textId="77777777" w:rsidTr="001260BD">
        <w:trPr>
          <w:trHeight w:val="300"/>
        </w:trPr>
        <w:tc>
          <w:tcPr>
            <w:tcW w:w="3969" w:type="dxa"/>
            <w:tcBorders>
              <w:top w:val="nil"/>
              <w:left w:val="nil"/>
              <w:bottom w:val="nil"/>
              <w:right w:val="nil"/>
            </w:tcBorders>
            <w:shd w:val="clear" w:color="000000" w:fill="FFFF99"/>
            <w:vAlign w:val="center"/>
            <w:hideMark/>
          </w:tcPr>
          <w:p w14:paraId="7FB5B94F"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DOLNOŚLĄSKIE</w:t>
            </w:r>
          </w:p>
        </w:tc>
        <w:tc>
          <w:tcPr>
            <w:tcW w:w="851" w:type="dxa"/>
            <w:tcBorders>
              <w:top w:val="nil"/>
              <w:left w:val="nil"/>
              <w:bottom w:val="nil"/>
              <w:right w:val="nil"/>
            </w:tcBorders>
            <w:shd w:val="clear" w:color="000000" w:fill="FFFF99"/>
            <w:noWrap/>
            <w:vAlign w:val="bottom"/>
            <w:hideMark/>
          </w:tcPr>
          <w:p w14:paraId="7992FFFC"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99"/>
            <w:noWrap/>
            <w:vAlign w:val="bottom"/>
            <w:hideMark/>
          </w:tcPr>
          <w:p w14:paraId="17736328"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99"/>
            <w:noWrap/>
            <w:vAlign w:val="bottom"/>
            <w:hideMark/>
          </w:tcPr>
          <w:p w14:paraId="40AFABB4"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99"/>
            <w:noWrap/>
            <w:vAlign w:val="bottom"/>
            <w:hideMark/>
          </w:tcPr>
          <w:p w14:paraId="2E5AFEBE"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99"/>
            <w:noWrap/>
            <w:vAlign w:val="bottom"/>
            <w:hideMark/>
          </w:tcPr>
          <w:p w14:paraId="73EB9D81"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99"/>
            <w:noWrap/>
            <w:vAlign w:val="bottom"/>
            <w:hideMark/>
          </w:tcPr>
          <w:p w14:paraId="31065FF1" w14:textId="77777777" w:rsidR="001260BD" w:rsidRPr="001260BD" w:rsidRDefault="001260BD" w:rsidP="00EB421D">
            <w:pPr>
              <w:spacing w:after="0" w:line="240" w:lineRule="auto"/>
              <w:jc w:val="center"/>
              <w:rPr>
                <w:rFonts w:eastAsia="Times New Roman"/>
              </w:rPr>
            </w:pPr>
            <w:r w:rsidRPr="001260BD">
              <w:rPr>
                <w:rFonts w:eastAsia="Times New Roman"/>
              </w:rPr>
              <w:t>52%</w:t>
            </w:r>
          </w:p>
        </w:tc>
      </w:tr>
      <w:tr w:rsidR="001260BD" w:rsidRPr="001260BD" w14:paraId="470652DD" w14:textId="77777777" w:rsidTr="001260BD">
        <w:trPr>
          <w:trHeight w:val="360"/>
        </w:trPr>
        <w:tc>
          <w:tcPr>
            <w:tcW w:w="3969" w:type="dxa"/>
            <w:tcBorders>
              <w:top w:val="nil"/>
              <w:left w:val="nil"/>
              <w:bottom w:val="nil"/>
              <w:right w:val="nil"/>
            </w:tcBorders>
            <w:shd w:val="clear" w:color="000000" w:fill="FFFFFF"/>
            <w:vAlign w:val="center"/>
            <w:hideMark/>
          </w:tcPr>
          <w:p w14:paraId="4FD64C7D"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DOLNOŚLĄSKIE - </w:t>
            </w:r>
            <w:r w:rsidRPr="001260BD">
              <w:rPr>
                <w:rFonts w:eastAsia="Times New Roman"/>
                <w:color w:val="000000"/>
                <w:sz w:val="16"/>
                <w:szCs w:val="16"/>
              </w:rPr>
              <w:t>GMINY MIEJSKO-WIEJSKIE</w:t>
            </w:r>
          </w:p>
        </w:tc>
        <w:tc>
          <w:tcPr>
            <w:tcW w:w="851" w:type="dxa"/>
            <w:tcBorders>
              <w:top w:val="nil"/>
              <w:left w:val="nil"/>
              <w:bottom w:val="nil"/>
              <w:right w:val="nil"/>
            </w:tcBorders>
            <w:shd w:val="clear" w:color="000000" w:fill="FFFFFF"/>
            <w:noWrap/>
            <w:vAlign w:val="bottom"/>
            <w:hideMark/>
          </w:tcPr>
          <w:p w14:paraId="6B412F00"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FF"/>
            <w:noWrap/>
            <w:vAlign w:val="bottom"/>
            <w:hideMark/>
          </w:tcPr>
          <w:p w14:paraId="3EB4F9CD"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FF"/>
            <w:noWrap/>
            <w:vAlign w:val="bottom"/>
            <w:hideMark/>
          </w:tcPr>
          <w:p w14:paraId="3FE00F67"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FF"/>
            <w:noWrap/>
            <w:vAlign w:val="bottom"/>
            <w:hideMark/>
          </w:tcPr>
          <w:p w14:paraId="11BBCBC5"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FF"/>
            <w:noWrap/>
            <w:vAlign w:val="bottom"/>
            <w:hideMark/>
          </w:tcPr>
          <w:p w14:paraId="6C8506E0"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FF"/>
            <w:noWrap/>
            <w:vAlign w:val="bottom"/>
            <w:hideMark/>
          </w:tcPr>
          <w:p w14:paraId="4665B610" w14:textId="77777777" w:rsidR="001260BD" w:rsidRPr="001260BD" w:rsidRDefault="001260BD" w:rsidP="00EB421D">
            <w:pPr>
              <w:spacing w:after="0" w:line="240" w:lineRule="auto"/>
              <w:jc w:val="center"/>
              <w:rPr>
                <w:rFonts w:eastAsia="Times New Roman"/>
              </w:rPr>
            </w:pPr>
            <w:r w:rsidRPr="001260BD">
              <w:rPr>
                <w:rFonts w:eastAsia="Times New Roman"/>
              </w:rPr>
              <w:t>51%</w:t>
            </w:r>
          </w:p>
        </w:tc>
      </w:tr>
      <w:tr w:rsidR="001260BD" w:rsidRPr="001260BD" w14:paraId="0BDE4F91" w14:textId="77777777" w:rsidTr="001260BD">
        <w:trPr>
          <w:trHeight w:val="300"/>
        </w:trPr>
        <w:tc>
          <w:tcPr>
            <w:tcW w:w="3969" w:type="dxa"/>
            <w:tcBorders>
              <w:top w:val="nil"/>
              <w:left w:val="nil"/>
              <w:bottom w:val="nil"/>
              <w:right w:val="nil"/>
            </w:tcBorders>
            <w:shd w:val="clear" w:color="000000" w:fill="FFFF99"/>
            <w:vAlign w:val="center"/>
            <w:hideMark/>
          </w:tcPr>
          <w:p w14:paraId="58A5B3F6"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DOLNOŚLĄSKIE - </w:t>
            </w:r>
            <w:r w:rsidRPr="001260BD">
              <w:rPr>
                <w:rFonts w:eastAsia="Times New Roman"/>
                <w:color w:val="000000"/>
                <w:sz w:val="16"/>
                <w:szCs w:val="16"/>
              </w:rPr>
              <w:t>MIASTO</w:t>
            </w:r>
          </w:p>
        </w:tc>
        <w:tc>
          <w:tcPr>
            <w:tcW w:w="851" w:type="dxa"/>
            <w:tcBorders>
              <w:top w:val="nil"/>
              <w:left w:val="nil"/>
              <w:bottom w:val="nil"/>
              <w:right w:val="nil"/>
            </w:tcBorders>
            <w:shd w:val="clear" w:color="000000" w:fill="FFFF99"/>
            <w:noWrap/>
            <w:vAlign w:val="bottom"/>
            <w:hideMark/>
          </w:tcPr>
          <w:p w14:paraId="67F5CFBD"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0" w:type="dxa"/>
            <w:tcBorders>
              <w:top w:val="nil"/>
              <w:left w:val="nil"/>
              <w:bottom w:val="nil"/>
              <w:right w:val="nil"/>
            </w:tcBorders>
            <w:shd w:val="clear" w:color="000000" w:fill="FFFF99"/>
            <w:noWrap/>
            <w:vAlign w:val="bottom"/>
            <w:hideMark/>
          </w:tcPr>
          <w:p w14:paraId="5C2F6AA9"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1" w:type="dxa"/>
            <w:tcBorders>
              <w:top w:val="nil"/>
              <w:left w:val="nil"/>
              <w:bottom w:val="nil"/>
              <w:right w:val="nil"/>
            </w:tcBorders>
            <w:shd w:val="clear" w:color="000000" w:fill="FFFF99"/>
            <w:noWrap/>
            <w:vAlign w:val="bottom"/>
            <w:hideMark/>
          </w:tcPr>
          <w:p w14:paraId="221BCFE8"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0" w:type="dxa"/>
            <w:tcBorders>
              <w:top w:val="nil"/>
              <w:left w:val="nil"/>
              <w:bottom w:val="nil"/>
              <w:right w:val="nil"/>
            </w:tcBorders>
            <w:shd w:val="clear" w:color="000000" w:fill="FFFF99"/>
            <w:noWrap/>
            <w:vAlign w:val="bottom"/>
            <w:hideMark/>
          </w:tcPr>
          <w:p w14:paraId="2003AA16"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1" w:type="dxa"/>
            <w:tcBorders>
              <w:top w:val="nil"/>
              <w:left w:val="nil"/>
              <w:bottom w:val="nil"/>
              <w:right w:val="nil"/>
            </w:tcBorders>
            <w:shd w:val="clear" w:color="000000" w:fill="FFFF99"/>
            <w:noWrap/>
            <w:vAlign w:val="bottom"/>
            <w:hideMark/>
          </w:tcPr>
          <w:p w14:paraId="47A0C750" w14:textId="77777777" w:rsidR="001260BD" w:rsidRPr="001260BD" w:rsidRDefault="001260BD" w:rsidP="00EB421D">
            <w:pPr>
              <w:spacing w:after="0" w:line="240" w:lineRule="auto"/>
              <w:jc w:val="center"/>
              <w:rPr>
                <w:rFonts w:eastAsia="Times New Roman"/>
              </w:rPr>
            </w:pPr>
            <w:r w:rsidRPr="001260BD">
              <w:rPr>
                <w:rFonts w:eastAsia="Times New Roman"/>
              </w:rPr>
              <w:t>53%</w:t>
            </w:r>
          </w:p>
        </w:tc>
        <w:tc>
          <w:tcPr>
            <w:tcW w:w="850" w:type="dxa"/>
            <w:tcBorders>
              <w:top w:val="nil"/>
              <w:left w:val="nil"/>
              <w:bottom w:val="nil"/>
              <w:right w:val="nil"/>
            </w:tcBorders>
            <w:shd w:val="clear" w:color="000000" w:fill="FFFF99"/>
            <w:noWrap/>
            <w:vAlign w:val="bottom"/>
            <w:hideMark/>
          </w:tcPr>
          <w:p w14:paraId="7E0B202D" w14:textId="77777777" w:rsidR="001260BD" w:rsidRPr="001260BD" w:rsidRDefault="001260BD" w:rsidP="00EB421D">
            <w:pPr>
              <w:spacing w:after="0" w:line="240" w:lineRule="auto"/>
              <w:jc w:val="center"/>
              <w:rPr>
                <w:rFonts w:eastAsia="Times New Roman"/>
              </w:rPr>
            </w:pPr>
            <w:r w:rsidRPr="001260BD">
              <w:rPr>
                <w:rFonts w:eastAsia="Times New Roman"/>
              </w:rPr>
              <w:t>53%</w:t>
            </w:r>
          </w:p>
        </w:tc>
      </w:tr>
      <w:tr w:rsidR="001260BD" w:rsidRPr="001260BD" w14:paraId="3FCD2FD4" w14:textId="77777777" w:rsidTr="001260BD">
        <w:trPr>
          <w:trHeight w:val="300"/>
        </w:trPr>
        <w:tc>
          <w:tcPr>
            <w:tcW w:w="3969" w:type="dxa"/>
            <w:tcBorders>
              <w:top w:val="nil"/>
              <w:left w:val="nil"/>
              <w:bottom w:val="nil"/>
              <w:right w:val="nil"/>
            </w:tcBorders>
            <w:shd w:val="clear" w:color="000000" w:fill="FFFFFF"/>
            <w:vAlign w:val="center"/>
            <w:hideMark/>
          </w:tcPr>
          <w:p w14:paraId="6A9F32D5"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Powiat oleśnicki</w:t>
            </w:r>
          </w:p>
        </w:tc>
        <w:tc>
          <w:tcPr>
            <w:tcW w:w="851" w:type="dxa"/>
            <w:tcBorders>
              <w:top w:val="nil"/>
              <w:left w:val="nil"/>
              <w:bottom w:val="nil"/>
              <w:right w:val="nil"/>
            </w:tcBorders>
            <w:shd w:val="clear" w:color="000000" w:fill="FFFFFF"/>
            <w:noWrap/>
            <w:vAlign w:val="bottom"/>
            <w:hideMark/>
          </w:tcPr>
          <w:p w14:paraId="786E0851"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FF"/>
            <w:noWrap/>
            <w:vAlign w:val="bottom"/>
            <w:hideMark/>
          </w:tcPr>
          <w:p w14:paraId="3041FDB1"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FF"/>
            <w:noWrap/>
            <w:vAlign w:val="bottom"/>
            <w:hideMark/>
          </w:tcPr>
          <w:p w14:paraId="6EAE494A"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FF"/>
            <w:noWrap/>
            <w:vAlign w:val="bottom"/>
            <w:hideMark/>
          </w:tcPr>
          <w:p w14:paraId="2F3E7B7E"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FF"/>
            <w:noWrap/>
            <w:vAlign w:val="bottom"/>
            <w:hideMark/>
          </w:tcPr>
          <w:p w14:paraId="0B1461ED"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FF"/>
            <w:noWrap/>
            <w:vAlign w:val="bottom"/>
            <w:hideMark/>
          </w:tcPr>
          <w:p w14:paraId="27FD69B6" w14:textId="77777777" w:rsidR="001260BD" w:rsidRPr="001260BD" w:rsidRDefault="001260BD" w:rsidP="00EB421D">
            <w:pPr>
              <w:spacing w:after="0" w:line="240" w:lineRule="auto"/>
              <w:jc w:val="center"/>
              <w:rPr>
                <w:rFonts w:eastAsia="Times New Roman"/>
              </w:rPr>
            </w:pPr>
            <w:r w:rsidRPr="001260BD">
              <w:rPr>
                <w:rFonts w:eastAsia="Times New Roman"/>
              </w:rPr>
              <w:t>51%</w:t>
            </w:r>
          </w:p>
        </w:tc>
      </w:tr>
      <w:tr w:rsidR="001260BD" w:rsidRPr="001260BD" w14:paraId="0E2C9765" w14:textId="77777777" w:rsidTr="001260BD">
        <w:trPr>
          <w:trHeight w:val="360"/>
        </w:trPr>
        <w:tc>
          <w:tcPr>
            <w:tcW w:w="3969" w:type="dxa"/>
            <w:tcBorders>
              <w:top w:val="nil"/>
              <w:left w:val="nil"/>
              <w:bottom w:val="nil"/>
              <w:right w:val="nil"/>
            </w:tcBorders>
            <w:shd w:val="clear" w:color="000000" w:fill="FFFF99"/>
            <w:vAlign w:val="center"/>
            <w:hideMark/>
          </w:tcPr>
          <w:p w14:paraId="3DB0A125"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Powiat oleśnicki - </w:t>
            </w:r>
            <w:r w:rsidRPr="001260BD">
              <w:rPr>
                <w:rFonts w:eastAsia="Times New Roman"/>
                <w:color w:val="000000"/>
                <w:sz w:val="16"/>
                <w:szCs w:val="16"/>
              </w:rPr>
              <w:t>GMINY MIEJSKO-WIEJSKIE</w:t>
            </w:r>
          </w:p>
        </w:tc>
        <w:tc>
          <w:tcPr>
            <w:tcW w:w="851" w:type="dxa"/>
            <w:tcBorders>
              <w:top w:val="nil"/>
              <w:left w:val="nil"/>
              <w:bottom w:val="nil"/>
              <w:right w:val="nil"/>
            </w:tcBorders>
            <w:shd w:val="clear" w:color="000000" w:fill="FFFF99"/>
            <w:noWrap/>
            <w:vAlign w:val="bottom"/>
            <w:hideMark/>
          </w:tcPr>
          <w:p w14:paraId="3C22ED12" w14:textId="77777777" w:rsidR="001260BD" w:rsidRPr="001260BD" w:rsidRDefault="008F497D" w:rsidP="00EB421D">
            <w:pPr>
              <w:spacing w:after="0" w:line="240" w:lineRule="auto"/>
              <w:jc w:val="center"/>
              <w:rPr>
                <w:rFonts w:eastAsia="Times New Roman"/>
              </w:rPr>
            </w:pPr>
            <w:r>
              <w:rPr>
                <w:rFonts w:eastAsia="Times New Roman"/>
              </w:rPr>
              <w:t>-</w:t>
            </w:r>
          </w:p>
        </w:tc>
        <w:tc>
          <w:tcPr>
            <w:tcW w:w="850" w:type="dxa"/>
            <w:tcBorders>
              <w:top w:val="nil"/>
              <w:left w:val="nil"/>
              <w:bottom w:val="nil"/>
              <w:right w:val="nil"/>
            </w:tcBorders>
            <w:shd w:val="clear" w:color="000000" w:fill="FFFF99"/>
            <w:noWrap/>
            <w:vAlign w:val="bottom"/>
            <w:hideMark/>
          </w:tcPr>
          <w:p w14:paraId="22EDA335" w14:textId="77777777" w:rsidR="001260BD" w:rsidRPr="001260BD" w:rsidRDefault="008F497D" w:rsidP="00EB421D">
            <w:pPr>
              <w:spacing w:after="0" w:line="240" w:lineRule="auto"/>
              <w:jc w:val="center"/>
              <w:rPr>
                <w:rFonts w:eastAsia="Times New Roman"/>
              </w:rPr>
            </w:pPr>
            <w:r>
              <w:rPr>
                <w:rFonts w:eastAsia="Times New Roman"/>
              </w:rPr>
              <w:t>-</w:t>
            </w:r>
          </w:p>
        </w:tc>
        <w:tc>
          <w:tcPr>
            <w:tcW w:w="851" w:type="dxa"/>
            <w:tcBorders>
              <w:top w:val="nil"/>
              <w:left w:val="nil"/>
              <w:bottom w:val="nil"/>
              <w:right w:val="nil"/>
            </w:tcBorders>
            <w:shd w:val="clear" w:color="000000" w:fill="FFFF99"/>
            <w:noWrap/>
            <w:vAlign w:val="bottom"/>
            <w:hideMark/>
          </w:tcPr>
          <w:p w14:paraId="119AEFAA"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99"/>
            <w:noWrap/>
            <w:vAlign w:val="bottom"/>
            <w:hideMark/>
          </w:tcPr>
          <w:p w14:paraId="7FE90434"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FF99"/>
            <w:noWrap/>
            <w:vAlign w:val="bottom"/>
            <w:hideMark/>
          </w:tcPr>
          <w:p w14:paraId="2953289E"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FF99"/>
            <w:noWrap/>
            <w:vAlign w:val="bottom"/>
            <w:hideMark/>
          </w:tcPr>
          <w:p w14:paraId="7649F443" w14:textId="77777777" w:rsidR="001260BD" w:rsidRPr="001260BD" w:rsidRDefault="001260BD" w:rsidP="00EB421D">
            <w:pPr>
              <w:spacing w:after="0" w:line="240" w:lineRule="auto"/>
              <w:jc w:val="center"/>
              <w:rPr>
                <w:rFonts w:eastAsia="Times New Roman"/>
              </w:rPr>
            </w:pPr>
            <w:r w:rsidRPr="001260BD">
              <w:rPr>
                <w:rFonts w:eastAsia="Times New Roman"/>
              </w:rPr>
              <w:t>51%</w:t>
            </w:r>
          </w:p>
        </w:tc>
      </w:tr>
      <w:tr w:rsidR="001260BD" w:rsidRPr="001260BD" w14:paraId="3CBACC29" w14:textId="77777777" w:rsidTr="001260BD">
        <w:trPr>
          <w:trHeight w:val="300"/>
        </w:trPr>
        <w:tc>
          <w:tcPr>
            <w:tcW w:w="3969" w:type="dxa"/>
            <w:tcBorders>
              <w:top w:val="nil"/>
              <w:left w:val="nil"/>
              <w:bottom w:val="nil"/>
              <w:right w:val="nil"/>
            </w:tcBorders>
            <w:shd w:val="clear" w:color="000000" w:fill="FFFFFF"/>
            <w:vAlign w:val="center"/>
            <w:hideMark/>
          </w:tcPr>
          <w:p w14:paraId="5FB8A447"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Powiat oleśnicki - </w:t>
            </w:r>
            <w:r w:rsidRPr="001260BD">
              <w:rPr>
                <w:rFonts w:eastAsia="Times New Roman"/>
                <w:color w:val="000000"/>
                <w:sz w:val="16"/>
                <w:szCs w:val="16"/>
              </w:rPr>
              <w:t>MIASTO</w:t>
            </w:r>
          </w:p>
        </w:tc>
        <w:tc>
          <w:tcPr>
            <w:tcW w:w="851" w:type="dxa"/>
            <w:tcBorders>
              <w:top w:val="nil"/>
              <w:left w:val="nil"/>
              <w:bottom w:val="nil"/>
              <w:right w:val="nil"/>
            </w:tcBorders>
            <w:shd w:val="clear" w:color="000000" w:fill="FFFFFF"/>
            <w:noWrap/>
            <w:vAlign w:val="bottom"/>
            <w:hideMark/>
          </w:tcPr>
          <w:p w14:paraId="49832689" w14:textId="77777777" w:rsidR="001260BD" w:rsidRPr="001260BD" w:rsidRDefault="008F497D" w:rsidP="00EB421D">
            <w:pPr>
              <w:spacing w:after="0" w:line="240" w:lineRule="auto"/>
              <w:jc w:val="center"/>
              <w:rPr>
                <w:rFonts w:eastAsia="Times New Roman"/>
              </w:rPr>
            </w:pPr>
            <w:r>
              <w:rPr>
                <w:rFonts w:eastAsia="Times New Roman"/>
              </w:rPr>
              <w:t>-</w:t>
            </w:r>
          </w:p>
        </w:tc>
        <w:tc>
          <w:tcPr>
            <w:tcW w:w="850" w:type="dxa"/>
            <w:tcBorders>
              <w:top w:val="nil"/>
              <w:left w:val="nil"/>
              <w:bottom w:val="nil"/>
              <w:right w:val="nil"/>
            </w:tcBorders>
            <w:shd w:val="clear" w:color="000000" w:fill="FFFFFF"/>
            <w:noWrap/>
            <w:vAlign w:val="bottom"/>
            <w:hideMark/>
          </w:tcPr>
          <w:p w14:paraId="476A4171" w14:textId="77777777" w:rsidR="001260BD" w:rsidRPr="001260BD" w:rsidRDefault="008F497D" w:rsidP="00EB421D">
            <w:pPr>
              <w:spacing w:after="0" w:line="240" w:lineRule="auto"/>
              <w:jc w:val="center"/>
              <w:rPr>
                <w:rFonts w:eastAsia="Times New Roman"/>
              </w:rPr>
            </w:pPr>
            <w:r>
              <w:rPr>
                <w:rFonts w:eastAsia="Times New Roman"/>
              </w:rPr>
              <w:t>-</w:t>
            </w:r>
          </w:p>
        </w:tc>
        <w:tc>
          <w:tcPr>
            <w:tcW w:w="851" w:type="dxa"/>
            <w:tcBorders>
              <w:top w:val="nil"/>
              <w:left w:val="nil"/>
              <w:bottom w:val="nil"/>
              <w:right w:val="nil"/>
            </w:tcBorders>
            <w:shd w:val="clear" w:color="000000" w:fill="FFFFFF"/>
            <w:noWrap/>
            <w:vAlign w:val="bottom"/>
            <w:hideMark/>
          </w:tcPr>
          <w:p w14:paraId="525D6690"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64348C56"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FF"/>
            <w:noWrap/>
            <w:vAlign w:val="bottom"/>
            <w:hideMark/>
          </w:tcPr>
          <w:p w14:paraId="4EF899E8"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32352AE1" w14:textId="77777777" w:rsidR="001260BD" w:rsidRPr="001260BD" w:rsidRDefault="001260BD" w:rsidP="00EB421D">
            <w:pPr>
              <w:spacing w:after="0" w:line="240" w:lineRule="auto"/>
              <w:jc w:val="center"/>
              <w:rPr>
                <w:rFonts w:eastAsia="Times New Roman"/>
              </w:rPr>
            </w:pPr>
            <w:r w:rsidRPr="001260BD">
              <w:rPr>
                <w:rFonts w:eastAsia="Times New Roman"/>
              </w:rPr>
              <w:t>52%</w:t>
            </w:r>
          </w:p>
        </w:tc>
      </w:tr>
      <w:tr w:rsidR="001260BD" w:rsidRPr="001260BD" w14:paraId="3EDC4069" w14:textId="77777777" w:rsidTr="001260BD">
        <w:trPr>
          <w:trHeight w:val="300"/>
        </w:trPr>
        <w:tc>
          <w:tcPr>
            <w:tcW w:w="3969" w:type="dxa"/>
            <w:tcBorders>
              <w:top w:val="nil"/>
              <w:left w:val="nil"/>
              <w:bottom w:val="nil"/>
              <w:right w:val="nil"/>
            </w:tcBorders>
            <w:shd w:val="clear" w:color="000000" w:fill="FF603B"/>
            <w:vAlign w:val="center"/>
            <w:hideMark/>
          </w:tcPr>
          <w:p w14:paraId="6537133D"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Syców</w:t>
            </w:r>
          </w:p>
        </w:tc>
        <w:tc>
          <w:tcPr>
            <w:tcW w:w="851" w:type="dxa"/>
            <w:tcBorders>
              <w:top w:val="nil"/>
              <w:left w:val="nil"/>
              <w:bottom w:val="nil"/>
              <w:right w:val="nil"/>
            </w:tcBorders>
            <w:shd w:val="clear" w:color="000000" w:fill="FF603B"/>
            <w:noWrap/>
            <w:vAlign w:val="bottom"/>
            <w:hideMark/>
          </w:tcPr>
          <w:p w14:paraId="0CE9FCE8"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603B"/>
            <w:noWrap/>
            <w:vAlign w:val="bottom"/>
            <w:hideMark/>
          </w:tcPr>
          <w:p w14:paraId="0797F96C"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603B"/>
            <w:noWrap/>
            <w:vAlign w:val="bottom"/>
            <w:hideMark/>
          </w:tcPr>
          <w:p w14:paraId="6C484CFE"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603B"/>
            <w:noWrap/>
            <w:vAlign w:val="bottom"/>
            <w:hideMark/>
          </w:tcPr>
          <w:p w14:paraId="2CBEA549"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1" w:type="dxa"/>
            <w:tcBorders>
              <w:top w:val="nil"/>
              <w:left w:val="nil"/>
              <w:bottom w:val="nil"/>
              <w:right w:val="nil"/>
            </w:tcBorders>
            <w:shd w:val="clear" w:color="000000" w:fill="FF603B"/>
            <w:noWrap/>
            <w:vAlign w:val="bottom"/>
            <w:hideMark/>
          </w:tcPr>
          <w:p w14:paraId="28D7A27C" w14:textId="77777777" w:rsidR="001260BD" w:rsidRPr="001260BD" w:rsidRDefault="001260BD" w:rsidP="00EB421D">
            <w:pPr>
              <w:spacing w:after="0" w:line="240" w:lineRule="auto"/>
              <w:jc w:val="center"/>
              <w:rPr>
                <w:rFonts w:eastAsia="Times New Roman"/>
              </w:rPr>
            </w:pPr>
            <w:r w:rsidRPr="001260BD">
              <w:rPr>
                <w:rFonts w:eastAsia="Times New Roman"/>
              </w:rPr>
              <w:t>51%</w:t>
            </w:r>
          </w:p>
        </w:tc>
        <w:tc>
          <w:tcPr>
            <w:tcW w:w="850" w:type="dxa"/>
            <w:tcBorders>
              <w:top w:val="nil"/>
              <w:left w:val="nil"/>
              <w:bottom w:val="nil"/>
              <w:right w:val="nil"/>
            </w:tcBorders>
            <w:shd w:val="clear" w:color="000000" w:fill="FF603B"/>
            <w:noWrap/>
            <w:vAlign w:val="bottom"/>
            <w:hideMark/>
          </w:tcPr>
          <w:p w14:paraId="73813507" w14:textId="77777777" w:rsidR="001260BD" w:rsidRPr="001260BD" w:rsidRDefault="001260BD" w:rsidP="00EB421D">
            <w:pPr>
              <w:spacing w:after="0" w:line="240" w:lineRule="auto"/>
              <w:jc w:val="center"/>
              <w:rPr>
                <w:rFonts w:eastAsia="Times New Roman"/>
              </w:rPr>
            </w:pPr>
            <w:r w:rsidRPr="001260BD">
              <w:rPr>
                <w:rFonts w:eastAsia="Times New Roman"/>
              </w:rPr>
              <w:t>51%</w:t>
            </w:r>
          </w:p>
        </w:tc>
      </w:tr>
      <w:tr w:rsidR="001260BD" w:rsidRPr="001260BD" w14:paraId="49562058" w14:textId="77777777" w:rsidTr="001260BD">
        <w:trPr>
          <w:trHeight w:val="300"/>
        </w:trPr>
        <w:tc>
          <w:tcPr>
            <w:tcW w:w="3969" w:type="dxa"/>
            <w:tcBorders>
              <w:top w:val="nil"/>
              <w:left w:val="nil"/>
              <w:bottom w:val="nil"/>
              <w:right w:val="nil"/>
            </w:tcBorders>
            <w:shd w:val="clear" w:color="000000" w:fill="FFFFFF"/>
            <w:vAlign w:val="center"/>
            <w:hideMark/>
          </w:tcPr>
          <w:p w14:paraId="229FC128"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lastRenderedPageBreak/>
              <w:t xml:space="preserve">Syców - </w:t>
            </w:r>
            <w:r w:rsidRPr="001260BD">
              <w:rPr>
                <w:rFonts w:eastAsia="Times New Roman"/>
                <w:color w:val="000000"/>
                <w:sz w:val="16"/>
                <w:szCs w:val="16"/>
              </w:rPr>
              <w:t>miasto</w:t>
            </w:r>
          </w:p>
        </w:tc>
        <w:tc>
          <w:tcPr>
            <w:tcW w:w="851" w:type="dxa"/>
            <w:tcBorders>
              <w:top w:val="nil"/>
              <w:left w:val="nil"/>
              <w:bottom w:val="nil"/>
              <w:right w:val="nil"/>
            </w:tcBorders>
            <w:shd w:val="clear" w:color="000000" w:fill="FFFFFF"/>
            <w:noWrap/>
            <w:vAlign w:val="bottom"/>
            <w:hideMark/>
          </w:tcPr>
          <w:p w14:paraId="65C1DA2B"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58DB9E21"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FF"/>
            <w:noWrap/>
            <w:vAlign w:val="bottom"/>
            <w:hideMark/>
          </w:tcPr>
          <w:p w14:paraId="7C4E3126"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5EC084DA"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1" w:type="dxa"/>
            <w:tcBorders>
              <w:top w:val="nil"/>
              <w:left w:val="nil"/>
              <w:bottom w:val="nil"/>
              <w:right w:val="nil"/>
            </w:tcBorders>
            <w:shd w:val="clear" w:color="000000" w:fill="FFFFFF"/>
            <w:noWrap/>
            <w:vAlign w:val="bottom"/>
            <w:hideMark/>
          </w:tcPr>
          <w:p w14:paraId="1AB57763" w14:textId="77777777" w:rsidR="001260BD" w:rsidRPr="001260BD" w:rsidRDefault="001260BD" w:rsidP="00EB421D">
            <w:pPr>
              <w:spacing w:after="0" w:line="240" w:lineRule="auto"/>
              <w:jc w:val="center"/>
              <w:rPr>
                <w:rFonts w:eastAsia="Times New Roman"/>
              </w:rPr>
            </w:pPr>
            <w:r w:rsidRPr="001260BD">
              <w:rPr>
                <w:rFonts w:eastAsia="Times New Roman"/>
              </w:rPr>
              <w:t>52%</w:t>
            </w:r>
          </w:p>
        </w:tc>
        <w:tc>
          <w:tcPr>
            <w:tcW w:w="850" w:type="dxa"/>
            <w:tcBorders>
              <w:top w:val="nil"/>
              <w:left w:val="nil"/>
              <w:bottom w:val="nil"/>
              <w:right w:val="nil"/>
            </w:tcBorders>
            <w:shd w:val="clear" w:color="000000" w:fill="FFFFFF"/>
            <w:noWrap/>
            <w:vAlign w:val="bottom"/>
            <w:hideMark/>
          </w:tcPr>
          <w:p w14:paraId="3EB1E2C9" w14:textId="77777777" w:rsidR="001260BD" w:rsidRPr="001260BD" w:rsidRDefault="001260BD" w:rsidP="00EB421D">
            <w:pPr>
              <w:spacing w:after="0" w:line="240" w:lineRule="auto"/>
              <w:jc w:val="center"/>
              <w:rPr>
                <w:rFonts w:eastAsia="Times New Roman"/>
              </w:rPr>
            </w:pPr>
            <w:r w:rsidRPr="001260BD">
              <w:rPr>
                <w:rFonts w:eastAsia="Times New Roman"/>
              </w:rPr>
              <w:t>52%</w:t>
            </w:r>
          </w:p>
        </w:tc>
      </w:tr>
      <w:tr w:rsidR="001260BD" w:rsidRPr="001260BD" w14:paraId="00E3D466" w14:textId="77777777" w:rsidTr="001260BD">
        <w:trPr>
          <w:trHeight w:val="300"/>
        </w:trPr>
        <w:tc>
          <w:tcPr>
            <w:tcW w:w="3969" w:type="dxa"/>
            <w:tcBorders>
              <w:top w:val="nil"/>
              <w:left w:val="nil"/>
              <w:bottom w:val="single" w:sz="4" w:space="0" w:color="auto"/>
              <w:right w:val="nil"/>
            </w:tcBorders>
            <w:shd w:val="clear" w:color="000000" w:fill="FFFF99"/>
            <w:vAlign w:val="center"/>
            <w:hideMark/>
          </w:tcPr>
          <w:p w14:paraId="0823BC52" w14:textId="77777777" w:rsidR="001260BD" w:rsidRPr="001260BD" w:rsidRDefault="001260BD" w:rsidP="001260BD">
            <w:pPr>
              <w:spacing w:after="0" w:line="240" w:lineRule="auto"/>
              <w:rPr>
                <w:rFonts w:eastAsia="Times New Roman"/>
              </w:rPr>
            </w:pPr>
            <w:r w:rsidRPr="001260BD">
              <w:rPr>
                <w:rFonts w:eastAsia="Times New Roman"/>
              </w:rPr>
              <w:t xml:space="preserve">Syców - </w:t>
            </w:r>
            <w:r w:rsidRPr="001260BD">
              <w:rPr>
                <w:rFonts w:eastAsia="Times New Roman"/>
                <w:sz w:val="16"/>
                <w:szCs w:val="16"/>
              </w:rPr>
              <w:t>obszar wiejski</w:t>
            </w:r>
          </w:p>
        </w:tc>
        <w:tc>
          <w:tcPr>
            <w:tcW w:w="851" w:type="dxa"/>
            <w:tcBorders>
              <w:top w:val="nil"/>
              <w:left w:val="nil"/>
              <w:bottom w:val="single" w:sz="4" w:space="0" w:color="auto"/>
              <w:right w:val="nil"/>
            </w:tcBorders>
            <w:shd w:val="clear" w:color="000000" w:fill="FFFF99"/>
            <w:noWrap/>
            <w:vAlign w:val="bottom"/>
            <w:hideMark/>
          </w:tcPr>
          <w:p w14:paraId="5DFC3BED" w14:textId="77777777" w:rsidR="001260BD" w:rsidRPr="001260BD" w:rsidRDefault="001260BD" w:rsidP="00EB421D">
            <w:pPr>
              <w:spacing w:after="0" w:line="240" w:lineRule="auto"/>
              <w:jc w:val="center"/>
              <w:rPr>
                <w:rFonts w:eastAsia="Times New Roman"/>
              </w:rPr>
            </w:pPr>
            <w:r w:rsidRPr="001260BD">
              <w:rPr>
                <w:rFonts w:eastAsia="Times New Roman"/>
              </w:rPr>
              <w:t>50%</w:t>
            </w:r>
          </w:p>
        </w:tc>
        <w:tc>
          <w:tcPr>
            <w:tcW w:w="850" w:type="dxa"/>
            <w:tcBorders>
              <w:top w:val="nil"/>
              <w:left w:val="nil"/>
              <w:bottom w:val="single" w:sz="4" w:space="0" w:color="auto"/>
              <w:right w:val="nil"/>
            </w:tcBorders>
            <w:shd w:val="clear" w:color="000000" w:fill="FFFF99"/>
            <w:noWrap/>
            <w:vAlign w:val="bottom"/>
            <w:hideMark/>
          </w:tcPr>
          <w:p w14:paraId="3093DE65" w14:textId="77777777" w:rsidR="001260BD" w:rsidRPr="001260BD" w:rsidRDefault="001260BD" w:rsidP="00EB421D">
            <w:pPr>
              <w:spacing w:after="0" w:line="240" w:lineRule="auto"/>
              <w:jc w:val="center"/>
              <w:rPr>
                <w:rFonts w:eastAsia="Times New Roman"/>
              </w:rPr>
            </w:pPr>
            <w:r w:rsidRPr="001260BD">
              <w:rPr>
                <w:rFonts w:eastAsia="Times New Roman"/>
              </w:rPr>
              <w:t>50%</w:t>
            </w:r>
          </w:p>
        </w:tc>
        <w:tc>
          <w:tcPr>
            <w:tcW w:w="851" w:type="dxa"/>
            <w:tcBorders>
              <w:top w:val="nil"/>
              <w:left w:val="nil"/>
              <w:bottom w:val="single" w:sz="4" w:space="0" w:color="auto"/>
              <w:right w:val="nil"/>
            </w:tcBorders>
            <w:shd w:val="clear" w:color="000000" w:fill="FFFF99"/>
            <w:noWrap/>
            <w:vAlign w:val="bottom"/>
            <w:hideMark/>
          </w:tcPr>
          <w:p w14:paraId="33C7A6BA" w14:textId="77777777" w:rsidR="001260BD" w:rsidRPr="001260BD" w:rsidRDefault="001260BD" w:rsidP="00EB421D">
            <w:pPr>
              <w:spacing w:after="0" w:line="240" w:lineRule="auto"/>
              <w:jc w:val="center"/>
              <w:rPr>
                <w:rFonts w:eastAsia="Times New Roman"/>
              </w:rPr>
            </w:pPr>
            <w:r w:rsidRPr="001260BD">
              <w:rPr>
                <w:rFonts w:eastAsia="Times New Roman"/>
              </w:rPr>
              <w:t>50%</w:t>
            </w:r>
          </w:p>
        </w:tc>
        <w:tc>
          <w:tcPr>
            <w:tcW w:w="850" w:type="dxa"/>
            <w:tcBorders>
              <w:top w:val="nil"/>
              <w:left w:val="nil"/>
              <w:bottom w:val="single" w:sz="4" w:space="0" w:color="auto"/>
              <w:right w:val="nil"/>
            </w:tcBorders>
            <w:shd w:val="clear" w:color="000000" w:fill="FFFF99"/>
            <w:noWrap/>
            <w:vAlign w:val="bottom"/>
            <w:hideMark/>
          </w:tcPr>
          <w:p w14:paraId="0D5405D7" w14:textId="77777777" w:rsidR="001260BD" w:rsidRPr="001260BD" w:rsidRDefault="001260BD" w:rsidP="00EB421D">
            <w:pPr>
              <w:spacing w:after="0" w:line="240" w:lineRule="auto"/>
              <w:jc w:val="center"/>
              <w:rPr>
                <w:rFonts w:eastAsia="Times New Roman"/>
              </w:rPr>
            </w:pPr>
            <w:r w:rsidRPr="001260BD">
              <w:rPr>
                <w:rFonts w:eastAsia="Times New Roman"/>
              </w:rPr>
              <w:t>50%</w:t>
            </w:r>
          </w:p>
        </w:tc>
        <w:tc>
          <w:tcPr>
            <w:tcW w:w="851" w:type="dxa"/>
            <w:tcBorders>
              <w:top w:val="nil"/>
              <w:left w:val="nil"/>
              <w:bottom w:val="single" w:sz="4" w:space="0" w:color="auto"/>
              <w:right w:val="nil"/>
            </w:tcBorders>
            <w:shd w:val="clear" w:color="000000" w:fill="FFFF99"/>
            <w:noWrap/>
            <w:vAlign w:val="bottom"/>
            <w:hideMark/>
          </w:tcPr>
          <w:p w14:paraId="6B70BB88" w14:textId="77777777" w:rsidR="001260BD" w:rsidRPr="001260BD" w:rsidRDefault="001260BD" w:rsidP="00EB421D">
            <w:pPr>
              <w:spacing w:after="0" w:line="240" w:lineRule="auto"/>
              <w:jc w:val="center"/>
              <w:rPr>
                <w:rFonts w:eastAsia="Times New Roman"/>
              </w:rPr>
            </w:pPr>
            <w:r w:rsidRPr="001260BD">
              <w:rPr>
                <w:rFonts w:eastAsia="Times New Roman"/>
              </w:rPr>
              <w:t>50%</w:t>
            </w:r>
          </w:p>
        </w:tc>
        <w:tc>
          <w:tcPr>
            <w:tcW w:w="850" w:type="dxa"/>
            <w:tcBorders>
              <w:top w:val="nil"/>
              <w:left w:val="nil"/>
              <w:bottom w:val="single" w:sz="4" w:space="0" w:color="auto"/>
              <w:right w:val="nil"/>
            </w:tcBorders>
            <w:shd w:val="clear" w:color="000000" w:fill="FFFF99"/>
            <w:noWrap/>
            <w:vAlign w:val="bottom"/>
            <w:hideMark/>
          </w:tcPr>
          <w:p w14:paraId="5ED7339C" w14:textId="77777777" w:rsidR="001260BD" w:rsidRPr="001260BD" w:rsidRDefault="001260BD" w:rsidP="00EB421D">
            <w:pPr>
              <w:spacing w:after="0" w:line="240" w:lineRule="auto"/>
              <w:jc w:val="center"/>
              <w:rPr>
                <w:rFonts w:eastAsia="Times New Roman"/>
              </w:rPr>
            </w:pPr>
            <w:r w:rsidRPr="001260BD">
              <w:rPr>
                <w:rFonts w:eastAsia="Times New Roman"/>
              </w:rPr>
              <w:t>51%</w:t>
            </w:r>
          </w:p>
        </w:tc>
      </w:tr>
    </w:tbl>
    <w:p w14:paraId="3F57EFAC" w14:textId="77777777" w:rsidR="00D0483F" w:rsidRPr="001260BD" w:rsidRDefault="00F32585" w:rsidP="00D0483F">
      <w:pPr>
        <w:jc w:val="both"/>
        <w:rPr>
          <w:i/>
        </w:rPr>
      </w:pPr>
      <w:r w:rsidRPr="001260BD">
        <w:rPr>
          <w:i/>
        </w:rPr>
        <w:t>Źródło: GUS/BDL</w:t>
      </w:r>
    </w:p>
    <w:p w14:paraId="2B92702E" w14:textId="77777777" w:rsidR="00300847" w:rsidRDefault="00300847" w:rsidP="00FB1E70">
      <w:pPr>
        <w:jc w:val="both"/>
      </w:pPr>
      <w:r w:rsidRPr="00300847">
        <w:t>Sołectwa gminy Syców nie są silnie zróżnicowane pod względem udziału kobiet w ogóle mieszkańców. Stosunkowo najbardziej sfeminizowanym sołectwem w 2015 roku był Komorów, gdzie kobiety stanowiły 53,6% mieszkańców. Przewaga kobiet występowała również w mieście Syców (51,9%), Nowym Dworze (51,7</w:t>
      </w:r>
      <w:r w:rsidR="00694EFB">
        <w:t>%), Działoszy (51,4%), Stradomi</w:t>
      </w:r>
      <w:r w:rsidRPr="00300847">
        <w:t xml:space="preserve"> Wierzchniej (51,3%) i Wiosce (51%).</w:t>
      </w:r>
    </w:p>
    <w:p w14:paraId="2BE659B9" w14:textId="77777777" w:rsidR="00282A83" w:rsidRPr="00300847" w:rsidRDefault="00282A83" w:rsidP="00FB1E70">
      <w:pPr>
        <w:jc w:val="both"/>
      </w:pPr>
      <w:r>
        <w:t xml:space="preserve">W przypadku pozostałych sześciu sołectw gminy Syców obserwowana była przewaga mężczyzn, choć </w:t>
      </w:r>
      <w:r w:rsidR="0002518F">
        <w:t>była ona minimal</w:t>
      </w:r>
      <w:r>
        <w:t xml:space="preserve">na. Odsetki kobiet w tych sołectwach wahały się od 48,2% (Drołtowice) do 49,4% (Biskupice). </w:t>
      </w:r>
    </w:p>
    <w:p w14:paraId="3F0CCCD9" w14:textId="0FD10928" w:rsidR="00FB1E70" w:rsidRPr="00726DC4" w:rsidRDefault="00FB1E70" w:rsidP="00FB1E70">
      <w:pPr>
        <w:pStyle w:val="Legenda"/>
        <w:keepNext/>
      </w:pPr>
      <w:bookmarkStart w:id="23" w:name="_Toc470689753"/>
      <w:r w:rsidRPr="00726DC4">
        <w:t xml:space="preserve">Tabela </w:t>
      </w:r>
      <w:r w:rsidR="00F674A8">
        <w:fldChar w:fldCharType="begin"/>
      </w:r>
      <w:r w:rsidR="00F674A8">
        <w:instrText xml:space="preserve"> SEQ Tabela \* ARABIC </w:instrText>
      </w:r>
      <w:r w:rsidR="00F674A8">
        <w:fldChar w:fldCharType="separate"/>
      </w:r>
      <w:r w:rsidR="0096469C">
        <w:rPr>
          <w:noProof/>
        </w:rPr>
        <w:t>4</w:t>
      </w:r>
      <w:r w:rsidR="00F674A8">
        <w:rPr>
          <w:noProof/>
        </w:rPr>
        <w:fldChar w:fldCharType="end"/>
      </w:r>
      <w:r w:rsidRPr="00726DC4">
        <w:t xml:space="preserve">. Liczba kobiet zamieszkałych w sołectwach gminy </w:t>
      </w:r>
      <w:r w:rsidR="00726DC4" w:rsidRPr="00726DC4">
        <w:t>Syc</w:t>
      </w:r>
      <w:r w:rsidRPr="00726DC4">
        <w:t>ów w latach 2010-2015</w:t>
      </w:r>
      <w:bookmarkEnd w:id="23"/>
    </w:p>
    <w:tbl>
      <w:tblPr>
        <w:tblW w:w="9139" w:type="dxa"/>
        <w:tblCellMar>
          <w:left w:w="70" w:type="dxa"/>
          <w:right w:w="70" w:type="dxa"/>
        </w:tblCellMar>
        <w:tblLook w:val="04A0" w:firstRow="1" w:lastRow="0" w:firstColumn="1" w:lastColumn="0" w:noHBand="0" w:noVBand="1"/>
      </w:tblPr>
      <w:tblGrid>
        <w:gridCol w:w="3261"/>
        <w:gridCol w:w="1201"/>
        <w:gridCol w:w="1134"/>
        <w:gridCol w:w="1139"/>
        <w:gridCol w:w="1129"/>
        <w:gridCol w:w="1275"/>
      </w:tblGrid>
      <w:tr w:rsidR="008F497D" w:rsidRPr="00726DC4" w14:paraId="0CA9318D" w14:textId="77777777" w:rsidTr="00726DC4">
        <w:trPr>
          <w:trHeight w:val="390"/>
        </w:trPr>
        <w:tc>
          <w:tcPr>
            <w:tcW w:w="3261" w:type="dxa"/>
            <w:vMerge w:val="restart"/>
            <w:tcBorders>
              <w:top w:val="single" w:sz="4" w:space="0" w:color="auto"/>
              <w:left w:val="nil"/>
              <w:bottom w:val="single" w:sz="4" w:space="0" w:color="000000"/>
              <w:right w:val="nil"/>
            </w:tcBorders>
            <w:shd w:val="clear" w:color="000000" w:fill="FFFF00"/>
            <w:noWrap/>
            <w:vAlign w:val="center"/>
            <w:hideMark/>
          </w:tcPr>
          <w:p w14:paraId="691B74F9" w14:textId="77777777" w:rsidR="008F497D" w:rsidRPr="00726DC4" w:rsidRDefault="008F497D" w:rsidP="008F497D">
            <w:pPr>
              <w:spacing w:after="0" w:line="240" w:lineRule="auto"/>
              <w:jc w:val="center"/>
              <w:rPr>
                <w:rFonts w:eastAsia="Times New Roman"/>
              </w:rPr>
            </w:pPr>
            <w:r w:rsidRPr="00726DC4">
              <w:rPr>
                <w:rFonts w:eastAsia="Times New Roman"/>
              </w:rPr>
              <w:t>Jednostka terytorialna</w:t>
            </w:r>
          </w:p>
        </w:tc>
        <w:tc>
          <w:tcPr>
            <w:tcW w:w="3474" w:type="dxa"/>
            <w:gridSpan w:val="3"/>
            <w:tcBorders>
              <w:top w:val="single" w:sz="4" w:space="0" w:color="auto"/>
              <w:left w:val="nil"/>
              <w:bottom w:val="nil"/>
              <w:right w:val="nil"/>
            </w:tcBorders>
            <w:shd w:val="clear" w:color="000000" w:fill="FFFF00"/>
            <w:vAlign w:val="center"/>
            <w:hideMark/>
          </w:tcPr>
          <w:p w14:paraId="5D6373FC" w14:textId="77777777" w:rsidR="008F497D" w:rsidRPr="00726DC4" w:rsidRDefault="008F497D" w:rsidP="008F497D">
            <w:pPr>
              <w:spacing w:after="0" w:line="240" w:lineRule="auto"/>
              <w:jc w:val="center"/>
              <w:rPr>
                <w:rFonts w:eastAsia="Times New Roman"/>
                <w:b/>
                <w:bCs/>
              </w:rPr>
            </w:pPr>
            <w:r w:rsidRPr="00726DC4">
              <w:rPr>
                <w:rFonts w:eastAsia="Times New Roman"/>
                <w:b/>
                <w:bCs/>
              </w:rPr>
              <w:t>liczba kobiet</w:t>
            </w:r>
          </w:p>
        </w:tc>
        <w:tc>
          <w:tcPr>
            <w:tcW w:w="2404" w:type="dxa"/>
            <w:gridSpan w:val="2"/>
            <w:tcBorders>
              <w:top w:val="single" w:sz="4" w:space="0" w:color="auto"/>
              <w:left w:val="nil"/>
              <w:bottom w:val="nil"/>
              <w:right w:val="nil"/>
            </w:tcBorders>
            <w:shd w:val="clear" w:color="000000" w:fill="FFFF00"/>
            <w:vAlign w:val="center"/>
            <w:hideMark/>
          </w:tcPr>
          <w:p w14:paraId="4B656A3B" w14:textId="77777777" w:rsidR="008F497D" w:rsidRPr="00726DC4" w:rsidRDefault="008F497D" w:rsidP="008F497D">
            <w:pPr>
              <w:spacing w:after="0" w:line="240" w:lineRule="auto"/>
              <w:jc w:val="center"/>
              <w:rPr>
                <w:rFonts w:eastAsia="Times New Roman"/>
                <w:b/>
                <w:bCs/>
              </w:rPr>
            </w:pPr>
            <w:r w:rsidRPr="00726DC4">
              <w:rPr>
                <w:rFonts w:eastAsia="Times New Roman"/>
                <w:b/>
                <w:bCs/>
              </w:rPr>
              <w:t>odsetek kobiet</w:t>
            </w:r>
          </w:p>
        </w:tc>
      </w:tr>
      <w:tr w:rsidR="008F497D" w:rsidRPr="00726DC4" w14:paraId="353B7311" w14:textId="77777777" w:rsidTr="00726DC4">
        <w:trPr>
          <w:trHeight w:val="300"/>
        </w:trPr>
        <w:tc>
          <w:tcPr>
            <w:tcW w:w="3261" w:type="dxa"/>
            <w:vMerge/>
            <w:tcBorders>
              <w:top w:val="single" w:sz="4" w:space="0" w:color="auto"/>
              <w:left w:val="nil"/>
              <w:bottom w:val="single" w:sz="4" w:space="0" w:color="000000"/>
              <w:right w:val="nil"/>
            </w:tcBorders>
            <w:vAlign w:val="center"/>
            <w:hideMark/>
          </w:tcPr>
          <w:p w14:paraId="51DEB913" w14:textId="77777777" w:rsidR="008F497D" w:rsidRPr="00726DC4" w:rsidRDefault="008F497D" w:rsidP="008F497D">
            <w:pPr>
              <w:spacing w:after="0" w:line="240" w:lineRule="auto"/>
              <w:rPr>
                <w:rFonts w:eastAsia="Times New Roman"/>
              </w:rPr>
            </w:pPr>
          </w:p>
        </w:tc>
        <w:tc>
          <w:tcPr>
            <w:tcW w:w="1201" w:type="dxa"/>
            <w:tcBorders>
              <w:top w:val="nil"/>
              <w:left w:val="nil"/>
              <w:bottom w:val="single" w:sz="4" w:space="0" w:color="auto"/>
              <w:right w:val="nil"/>
            </w:tcBorders>
            <w:shd w:val="clear" w:color="000000" w:fill="FFFF00"/>
            <w:noWrap/>
            <w:vAlign w:val="center"/>
            <w:hideMark/>
          </w:tcPr>
          <w:p w14:paraId="686EF959" w14:textId="77777777" w:rsidR="008F497D" w:rsidRPr="00726DC4" w:rsidRDefault="008F497D" w:rsidP="008F497D">
            <w:pPr>
              <w:spacing w:after="0" w:line="240" w:lineRule="auto"/>
              <w:jc w:val="center"/>
              <w:rPr>
                <w:rFonts w:eastAsia="Times New Roman"/>
                <w:b/>
                <w:bCs/>
                <w:sz w:val="18"/>
                <w:szCs w:val="18"/>
              </w:rPr>
            </w:pPr>
            <w:r w:rsidRPr="00726DC4">
              <w:rPr>
                <w:rFonts w:eastAsia="Times New Roman"/>
                <w:b/>
                <w:bCs/>
                <w:sz w:val="18"/>
                <w:szCs w:val="18"/>
              </w:rPr>
              <w:t>2010</w:t>
            </w:r>
          </w:p>
        </w:tc>
        <w:tc>
          <w:tcPr>
            <w:tcW w:w="1134" w:type="dxa"/>
            <w:tcBorders>
              <w:top w:val="nil"/>
              <w:left w:val="nil"/>
              <w:bottom w:val="single" w:sz="4" w:space="0" w:color="auto"/>
              <w:right w:val="nil"/>
            </w:tcBorders>
            <w:shd w:val="clear" w:color="000000" w:fill="FFFF00"/>
            <w:noWrap/>
            <w:vAlign w:val="center"/>
            <w:hideMark/>
          </w:tcPr>
          <w:p w14:paraId="0460B74F" w14:textId="77777777" w:rsidR="008F497D" w:rsidRPr="00726DC4" w:rsidRDefault="008F497D" w:rsidP="008F497D">
            <w:pPr>
              <w:spacing w:after="0" w:line="240" w:lineRule="auto"/>
              <w:jc w:val="center"/>
              <w:rPr>
                <w:rFonts w:eastAsia="Times New Roman"/>
                <w:b/>
                <w:bCs/>
                <w:sz w:val="18"/>
                <w:szCs w:val="18"/>
              </w:rPr>
            </w:pPr>
            <w:r w:rsidRPr="00726DC4">
              <w:rPr>
                <w:rFonts w:eastAsia="Times New Roman"/>
                <w:b/>
                <w:bCs/>
                <w:sz w:val="18"/>
                <w:szCs w:val="18"/>
              </w:rPr>
              <w:t>2015</w:t>
            </w:r>
          </w:p>
        </w:tc>
        <w:tc>
          <w:tcPr>
            <w:tcW w:w="1139" w:type="dxa"/>
            <w:tcBorders>
              <w:top w:val="nil"/>
              <w:left w:val="nil"/>
              <w:bottom w:val="single" w:sz="4" w:space="0" w:color="auto"/>
              <w:right w:val="nil"/>
            </w:tcBorders>
            <w:shd w:val="clear" w:color="000000" w:fill="FFFF00"/>
            <w:noWrap/>
            <w:vAlign w:val="center"/>
            <w:hideMark/>
          </w:tcPr>
          <w:p w14:paraId="0D64FB5D" w14:textId="77777777" w:rsidR="008F497D" w:rsidRPr="00726DC4" w:rsidRDefault="008F497D" w:rsidP="008F497D">
            <w:pPr>
              <w:spacing w:after="0" w:line="240" w:lineRule="auto"/>
              <w:jc w:val="center"/>
              <w:rPr>
                <w:rFonts w:eastAsia="Times New Roman"/>
                <w:b/>
                <w:bCs/>
                <w:sz w:val="18"/>
                <w:szCs w:val="18"/>
              </w:rPr>
            </w:pPr>
            <w:r w:rsidRPr="00726DC4">
              <w:rPr>
                <w:rFonts w:eastAsia="Times New Roman"/>
                <w:b/>
                <w:bCs/>
                <w:sz w:val="18"/>
                <w:szCs w:val="18"/>
              </w:rPr>
              <w:t>Zmiana</w:t>
            </w:r>
          </w:p>
        </w:tc>
        <w:tc>
          <w:tcPr>
            <w:tcW w:w="1129" w:type="dxa"/>
            <w:tcBorders>
              <w:top w:val="nil"/>
              <w:left w:val="nil"/>
              <w:bottom w:val="single" w:sz="4" w:space="0" w:color="auto"/>
              <w:right w:val="nil"/>
            </w:tcBorders>
            <w:shd w:val="clear" w:color="000000" w:fill="FFFF00"/>
            <w:noWrap/>
            <w:vAlign w:val="center"/>
            <w:hideMark/>
          </w:tcPr>
          <w:p w14:paraId="760BD1F5" w14:textId="77777777" w:rsidR="008F497D" w:rsidRPr="00726DC4" w:rsidRDefault="008F497D" w:rsidP="008F497D">
            <w:pPr>
              <w:spacing w:after="0" w:line="240" w:lineRule="auto"/>
              <w:jc w:val="center"/>
              <w:rPr>
                <w:rFonts w:eastAsia="Times New Roman"/>
                <w:b/>
                <w:bCs/>
                <w:sz w:val="18"/>
                <w:szCs w:val="18"/>
              </w:rPr>
            </w:pPr>
            <w:r w:rsidRPr="00726DC4">
              <w:rPr>
                <w:rFonts w:eastAsia="Times New Roman"/>
                <w:b/>
                <w:bCs/>
                <w:sz w:val="18"/>
                <w:szCs w:val="18"/>
              </w:rPr>
              <w:t>2010</w:t>
            </w:r>
          </w:p>
        </w:tc>
        <w:tc>
          <w:tcPr>
            <w:tcW w:w="1275" w:type="dxa"/>
            <w:tcBorders>
              <w:top w:val="nil"/>
              <w:left w:val="nil"/>
              <w:bottom w:val="single" w:sz="4" w:space="0" w:color="auto"/>
              <w:right w:val="nil"/>
            </w:tcBorders>
            <w:shd w:val="clear" w:color="000000" w:fill="FFFF00"/>
            <w:noWrap/>
            <w:vAlign w:val="center"/>
            <w:hideMark/>
          </w:tcPr>
          <w:p w14:paraId="3E82A688" w14:textId="77777777" w:rsidR="008F497D" w:rsidRPr="00726DC4" w:rsidRDefault="008F497D" w:rsidP="008F497D">
            <w:pPr>
              <w:spacing w:after="0" w:line="240" w:lineRule="auto"/>
              <w:jc w:val="center"/>
              <w:rPr>
                <w:rFonts w:eastAsia="Times New Roman"/>
                <w:b/>
                <w:bCs/>
                <w:sz w:val="18"/>
                <w:szCs w:val="18"/>
              </w:rPr>
            </w:pPr>
            <w:r w:rsidRPr="00726DC4">
              <w:rPr>
                <w:rFonts w:eastAsia="Times New Roman"/>
                <w:b/>
                <w:bCs/>
                <w:sz w:val="18"/>
                <w:szCs w:val="18"/>
              </w:rPr>
              <w:t>2015</w:t>
            </w:r>
          </w:p>
        </w:tc>
      </w:tr>
      <w:tr w:rsidR="008F497D" w:rsidRPr="00726DC4" w14:paraId="038CEF6A" w14:textId="77777777" w:rsidTr="00726DC4">
        <w:trPr>
          <w:trHeight w:val="300"/>
        </w:trPr>
        <w:tc>
          <w:tcPr>
            <w:tcW w:w="3261" w:type="dxa"/>
            <w:tcBorders>
              <w:top w:val="nil"/>
              <w:left w:val="nil"/>
              <w:bottom w:val="nil"/>
              <w:right w:val="nil"/>
            </w:tcBorders>
            <w:shd w:val="clear" w:color="000000" w:fill="FFFFFF"/>
            <w:vAlign w:val="center"/>
            <w:hideMark/>
          </w:tcPr>
          <w:p w14:paraId="44BA2DD7" w14:textId="77777777" w:rsidR="008F497D" w:rsidRPr="00726DC4" w:rsidRDefault="008F497D" w:rsidP="008F497D">
            <w:pPr>
              <w:spacing w:after="0" w:line="240" w:lineRule="auto"/>
              <w:rPr>
                <w:rFonts w:eastAsia="Times New Roman"/>
              </w:rPr>
            </w:pPr>
            <w:r w:rsidRPr="00726DC4">
              <w:rPr>
                <w:rFonts w:eastAsia="Times New Roman"/>
              </w:rPr>
              <w:t>Biskupice</w:t>
            </w:r>
          </w:p>
        </w:tc>
        <w:tc>
          <w:tcPr>
            <w:tcW w:w="1201" w:type="dxa"/>
            <w:tcBorders>
              <w:top w:val="nil"/>
              <w:left w:val="nil"/>
              <w:bottom w:val="nil"/>
              <w:right w:val="nil"/>
            </w:tcBorders>
            <w:shd w:val="clear" w:color="000000" w:fill="FFFFFF"/>
            <w:noWrap/>
            <w:vAlign w:val="bottom"/>
            <w:hideMark/>
          </w:tcPr>
          <w:p w14:paraId="357D62B4" w14:textId="77777777" w:rsidR="008F497D" w:rsidRPr="00726DC4" w:rsidRDefault="008F497D" w:rsidP="008F497D">
            <w:pPr>
              <w:spacing w:after="0" w:line="240" w:lineRule="auto"/>
              <w:jc w:val="center"/>
              <w:rPr>
                <w:rFonts w:eastAsia="Times New Roman"/>
              </w:rPr>
            </w:pPr>
            <w:r w:rsidRPr="00726DC4">
              <w:rPr>
                <w:rFonts w:eastAsia="Times New Roman"/>
              </w:rPr>
              <w:t>154</w:t>
            </w:r>
          </w:p>
        </w:tc>
        <w:tc>
          <w:tcPr>
            <w:tcW w:w="1134" w:type="dxa"/>
            <w:tcBorders>
              <w:top w:val="nil"/>
              <w:left w:val="nil"/>
              <w:bottom w:val="nil"/>
              <w:right w:val="nil"/>
            </w:tcBorders>
            <w:shd w:val="clear" w:color="000000" w:fill="FFFFFF"/>
            <w:noWrap/>
            <w:vAlign w:val="bottom"/>
            <w:hideMark/>
          </w:tcPr>
          <w:p w14:paraId="264065D0" w14:textId="77777777" w:rsidR="008F497D" w:rsidRPr="00726DC4" w:rsidRDefault="008F497D" w:rsidP="008F497D">
            <w:pPr>
              <w:spacing w:after="0" w:line="240" w:lineRule="auto"/>
              <w:jc w:val="center"/>
              <w:rPr>
                <w:rFonts w:eastAsia="Times New Roman"/>
              </w:rPr>
            </w:pPr>
            <w:r w:rsidRPr="00726DC4">
              <w:rPr>
                <w:rFonts w:eastAsia="Times New Roman"/>
              </w:rPr>
              <w:t>156</w:t>
            </w:r>
          </w:p>
        </w:tc>
        <w:tc>
          <w:tcPr>
            <w:tcW w:w="1139" w:type="dxa"/>
            <w:tcBorders>
              <w:top w:val="nil"/>
              <w:left w:val="nil"/>
              <w:bottom w:val="nil"/>
              <w:right w:val="nil"/>
            </w:tcBorders>
            <w:shd w:val="clear" w:color="000000" w:fill="FFFFFF"/>
            <w:noWrap/>
            <w:vAlign w:val="bottom"/>
            <w:hideMark/>
          </w:tcPr>
          <w:p w14:paraId="0F8EAEE9" w14:textId="77777777" w:rsidR="008F497D" w:rsidRPr="00726DC4" w:rsidRDefault="008F497D" w:rsidP="008F497D">
            <w:pPr>
              <w:spacing w:after="0" w:line="240" w:lineRule="auto"/>
              <w:jc w:val="center"/>
              <w:rPr>
                <w:rFonts w:eastAsia="Times New Roman"/>
              </w:rPr>
            </w:pPr>
            <w:r w:rsidRPr="00726DC4">
              <w:rPr>
                <w:rFonts w:eastAsia="Times New Roman"/>
              </w:rPr>
              <w:t>1,3%</w:t>
            </w:r>
          </w:p>
        </w:tc>
        <w:tc>
          <w:tcPr>
            <w:tcW w:w="1129" w:type="dxa"/>
            <w:tcBorders>
              <w:top w:val="nil"/>
              <w:left w:val="nil"/>
              <w:bottom w:val="nil"/>
              <w:right w:val="nil"/>
            </w:tcBorders>
            <w:shd w:val="clear" w:color="000000" w:fill="FFFFFF"/>
            <w:noWrap/>
            <w:vAlign w:val="bottom"/>
            <w:hideMark/>
          </w:tcPr>
          <w:p w14:paraId="6FD8EC05" w14:textId="77777777" w:rsidR="008F497D" w:rsidRPr="00726DC4" w:rsidRDefault="008F497D" w:rsidP="008F497D">
            <w:pPr>
              <w:spacing w:after="0" w:line="240" w:lineRule="auto"/>
              <w:jc w:val="center"/>
              <w:rPr>
                <w:rFonts w:eastAsia="Times New Roman"/>
              </w:rPr>
            </w:pPr>
            <w:r w:rsidRPr="00726DC4">
              <w:rPr>
                <w:rFonts w:eastAsia="Times New Roman"/>
              </w:rPr>
              <w:t>50,5%</w:t>
            </w:r>
          </w:p>
        </w:tc>
        <w:tc>
          <w:tcPr>
            <w:tcW w:w="1275" w:type="dxa"/>
            <w:tcBorders>
              <w:top w:val="nil"/>
              <w:left w:val="nil"/>
              <w:bottom w:val="nil"/>
              <w:right w:val="nil"/>
            </w:tcBorders>
            <w:shd w:val="clear" w:color="000000" w:fill="FFFFFF"/>
            <w:noWrap/>
            <w:vAlign w:val="bottom"/>
            <w:hideMark/>
          </w:tcPr>
          <w:p w14:paraId="6FE371AD" w14:textId="77777777" w:rsidR="008F497D" w:rsidRPr="00726DC4" w:rsidRDefault="008F497D" w:rsidP="008F497D">
            <w:pPr>
              <w:spacing w:after="0" w:line="240" w:lineRule="auto"/>
              <w:jc w:val="center"/>
              <w:rPr>
                <w:rFonts w:eastAsia="Times New Roman"/>
              </w:rPr>
            </w:pPr>
            <w:r w:rsidRPr="00726DC4">
              <w:rPr>
                <w:rFonts w:eastAsia="Times New Roman"/>
              </w:rPr>
              <w:t>49,4%</w:t>
            </w:r>
          </w:p>
        </w:tc>
      </w:tr>
      <w:tr w:rsidR="008F497D" w:rsidRPr="00726DC4" w14:paraId="198D888C" w14:textId="77777777" w:rsidTr="00726DC4">
        <w:trPr>
          <w:trHeight w:val="300"/>
        </w:trPr>
        <w:tc>
          <w:tcPr>
            <w:tcW w:w="3261" w:type="dxa"/>
            <w:tcBorders>
              <w:top w:val="nil"/>
              <w:left w:val="nil"/>
              <w:bottom w:val="nil"/>
              <w:right w:val="nil"/>
            </w:tcBorders>
            <w:shd w:val="clear" w:color="000000" w:fill="FFFF99"/>
            <w:vAlign w:val="center"/>
            <w:hideMark/>
          </w:tcPr>
          <w:p w14:paraId="50C968D5" w14:textId="77777777" w:rsidR="008F497D" w:rsidRPr="00726DC4" w:rsidRDefault="008F497D" w:rsidP="008F497D">
            <w:pPr>
              <w:spacing w:after="0" w:line="240" w:lineRule="auto"/>
              <w:rPr>
                <w:rFonts w:eastAsia="Times New Roman"/>
              </w:rPr>
            </w:pPr>
            <w:r w:rsidRPr="00726DC4">
              <w:rPr>
                <w:rFonts w:eastAsia="Times New Roman"/>
              </w:rPr>
              <w:t>Drołtowice</w:t>
            </w:r>
          </w:p>
        </w:tc>
        <w:tc>
          <w:tcPr>
            <w:tcW w:w="1201" w:type="dxa"/>
            <w:tcBorders>
              <w:top w:val="nil"/>
              <w:left w:val="nil"/>
              <w:bottom w:val="nil"/>
              <w:right w:val="nil"/>
            </w:tcBorders>
            <w:shd w:val="clear" w:color="000000" w:fill="FFFF99"/>
            <w:noWrap/>
            <w:vAlign w:val="bottom"/>
            <w:hideMark/>
          </w:tcPr>
          <w:p w14:paraId="59C79D7A" w14:textId="77777777" w:rsidR="008F497D" w:rsidRPr="00726DC4" w:rsidRDefault="008F497D" w:rsidP="008F497D">
            <w:pPr>
              <w:spacing w:after="0" w:line="240" w:lineRule="auto"/>
              <w:jc w:val="center"/>
              <w:rPr>
                <w:rFonts w:eastAsia="Times New Roman"/>
              </w:rPr>
            </w:pPr>
            <w:r w:rsidRPr="00726DC4">
              <w:rPr>
                <w:rFonts w:eastAsia="Times New Roman"/>
              </w:rPr>
              <w:t>236</w:t>
            </w:r>
          </w:p>
        </w:tc>
        <w:tc>
          <w:tcPr>
            <w:tcW w:w="1134" w:type="dxa"/>
            <w:tcBorders>
              <w:top w:val="nil"/>
              <w:left w:val="nil"/>
              <w:bottom w:val="nil"/>
              <w:right w:val="nil"/>
            </w:tcBorders>
            <w:shd w:val="clear" w:color="000000" w:fill="FFFF99"/>
            <w:noWrap/>
            <w:vAlign w:val="bottom"/>
            <w:hideMark/>
          </w:tcPr>
          <w:p w14:paraId="59F132F3" w14:textId="77777777" w:rsidR="008F497D" w:rsidRPr="00726DC4" w:rsidRDefault="008F497D" w:rsidP="008F497D">
            <w:pPr>
              <w:spacing w:after="0" w:line="240" w:lineRule="auto"/>
              <w:jc w:val="center"/>
              <w:rPr>
                <w:rFonts w:eastAsia="Times New Roman"/>
              </w:rPr>
            </w:pPr>
            <w:r w:rsidRPr="00726DC4">
              <w:rPr>
                <w:rFonts w:eastAsia="Times New Roman"/>
              </w:rPr>
              <w:t>235</w:t>
            </w:r>
          </w:p>
        </w:tc>
        <w:tc>
          <w:tcPr>
            <w:tcW w:w="1139" w:type="dxa"/>
            <w:tcBorders>
              <w:top w:val="nil"/>
              <w:left w:val="nil"/>
              <w:bottom w:val="nil"/>
              <w:right w:val="nil"/>
            </w:tcBorders>
            <w:shd w:val="clear" w:color="000000" w:fill="FFFF99"/>
            <w:noWrap/>
            <w:vAlign w:val="bottom"/>
            <w:hideMark/>
          </w:tcPr>
          <w:p w14:paraId="153C881F" w14:textId="77777777" w:rsidR="008F497D" w:rsidRPr="00726DC4" w:rsidRDefault="008F497D" w:rsidP="008F497D">
            <w:pPr>
              <w:spacing w:after="0" w:line="240" w:lineRule="auto"/>
              <w:jc w:val="center"/>
              <w:rPr>
                <w:rFonts w:eastAsia="Times New Roman"/>
              </w:rPr>
            </w:pPr>
            <w:r w:rsidRPr="00726DC4">
              <w:rPr>
                <w:rFonts w:eastAsia="Times New Roman"/>
              </w:rPr>
              <w:t>-0,4%</w:t>
            </w:r>
          </w:p>
        </w:tc>
        <w:tc>
          <w:tcPr>
            <w:tcW w:w="1129" w:type="dxa"/>
            <w:tcBorders>
              <w:top w:val="nil"/>
              <w:left w:val="nil"/>
              <w:bottom w:val="nil"/>
              <w:right w:val="nil"/>
            </w:tcBorders>
            <w:shd w:val="clear" w:color="000000" w:fill="FFFF99"/>
            <w:noWrap/>
            <w:vAlign w:val="bottom"/>
            <w:hideMark/>
          </w:tcPr>
          <w:p w14:paraId="4E3EB9B2" w14:textId="77777777" w:rsidR="008F497D" w:rsidRPr="00726DC4" w:rsidRDefault="008F497D" w:rsidP="008F497D">
            <w:pPr>
              <w:spacing w:after="0" w:line="240" w:lineRule="auto"/>
              <w:jc w:val="center"/>
              <w:rPr>
                <w:rFonts w:eastAsia="Times New Roman"/>
              </w:rPr>
            </w:pPr>
            <w:r w:rsidRPr="00726DC4">
              <w:rPr>
                <w:rFonts w:eastAsia="Times New Roman"/>
              </w:rPr>
              <w:t>49,4%</w:t>
            </w:r>
          </w:p>
        </w:tc>
        <w:tc>
          <w:tcPr>
            <w:tcW w:w="1275" w:type="dxa"/>
            <w:tcBorders>
              <w:top w:val="nil"/>
              <w:left w:val="nil"/>
              <w:bottom w:val="nil"/>
              <w:right w:val="nil"/>
            </w:tcBorders>
            <w:shd w:val="clear" w:color="000000" w:fill="FFFF99"/>
            <w:noWrap/>
            <w:vAlign w:val="bottom"/>
            <w:hideMark/>
          </w:tcPr>
          <w:p w14:paraId="5766B07D" w14:textId="77777777" w:rsidR="008F497D" w:rsidRPr="00726DC4" w:rsidRDefault="008F497D" w:rsidP="008F497D">
            <w:pPr>
              <w:spacing w:after="0" w:line="240" w:lineRule="auto"/>
              <w:jc w:val="center"/>
              <w:rPr>
                <w:rFonts w:eastAsia="Times New Roman"/>
              </w:rPr>
            </w:pPr>
            <w:r w:rsidRPr="00726DC4">
              <w:rPr>
                <w:rFonts w:eastAsia="Times New Roman"/>
              </w:rPr>
              <w:t>48,2%</w:t>
            </w:r>
          </w:p>
        </w:tc>
      </w:tr>
      <w:tr w:rsidR="008F497D" w:rsidRPr="00726DC4" w14:paraId="1A2BFF48" w14:textId="77777777" w:rsidTr="00726DC4">
        <w:trPr>
          <w:trHeight w:val="300"/>
        </w:trPr>
        <w:tc>
          <w:tcPr>
            <w:tcW w:w="3261" w:type="dxa"/>
            <w:tcBorders>
              <w:top w:val="nil"/>
              <w:left w:val="nil"/>
              <w:bottom w:val="nil"/>
              <w:right w:val="nil"/>
            </w:tcBorders>
            <w:shd w:val="clear" w:color="000000" w:fill="FFFFFF"/>
            <w:vAlign w:val="center"/>
            <w:hideMark/>
          </w:tcPr>
          <w:p w14:paraId="65BC343B" w14:textId="77777777" w:rsidR="008F497D" w:rsidRPr="00726DC4" w:rsidRDefault="008F497D" w:rsidP="008F497D">
            <w:pPr>
              <w:spacing w:after="0" w:line="240" w:lineRule="auto"/>
              <w:rPr>
                <w:rFonts w:eastAsia="Times New Roman"/>
              </w:rPr>
            </w:pPr>
            <w:r w:rsidRPr="00726DC4">
              <w:rPr>
                <w:rFonts w:eastAsia="Times New Roman"/>
              </w:rPr>
              <w:t>Działosza</w:t>
            </w:r>
          </w:p>
        </w:tc>
        <w:tc>
          <w:tcPr>
            <w:tcW w:w="1201" w:type="dxa"/>
            <w:tcBorders>
              <w:top w:val="nil"/>
              <w:left w:val="nil"/>
              <w:bottom w:val="nil"/>
              <w:right w:val="nil"/>
            </w:tcBorders>
            <w:shd w:val="clear" w:color="000000" w:fill="FFFFFF"/>
            <w:noWrap/>
            <w:vAlign w:val="bottom"/>
            <w:hideMark/>
          </w:tcPr>
          <w:p w14:paraId="002C9F51" w14:textId="77777777" w:rsidR="008F497D" w:rsidRPr="00726DC4" w:rsidRDefault="008F497D" w:rsidP="008F497D">
            <w:pPr>
              <w:spacing w:after="0" w:line="240" w:lineRule="auto"/>
              <w:jc w:val="center"/>
              <w:rPr>
                <w:rFonts w:eastAsia="Times New Roman"/>
              </w:rPr>
            </w:pPr>
            <w:r w:rsidRPr="00726DC4">
              <w:rPr>
                <w:rFonts w:eastAsia="Times New Roman"/>
              </w:rPr>
              <w:t>253</w:t>
            </w:r>
          </w:p>
        </w:tc>
        <w:tc>
          <w:tcPr>
            <w:tcW w:w="1134" w:type="dxa"/>
            <w:tcBorders>
              <w:top w:val="nil"/>
              <w:left w:val="nil"/>
              <w:bottom w:val="nil"/>
              <w:right w:val="nil"/>
            </w:tcBorders>
            <w:shd w:val="clear" w:color="000000" w:fill="FFFFFF"/>
            <w:noWrap/>
            <w:vAlign w:val="bottom"/>
            <w:hideMark/>
          </w:tcPr>
          <w:p w14:paraId="4AE89EC6" w14:textId="77777777" w:rsidR="008F497D" w:rsidRPr="00726DC4" w:rsidRDefault="008F497D" w:rsidP="008F497D">
            <w:pPr>
              <w:spacing w:after="0" w:line="240" w:lineRule="auto"/>
              <w:jc w:val="center"/>
              <w:rPr>
                <w:rFonts w:eastAsia="Times New Roman"/>
              </w:rPr>
            </w:pPr>
            <w:r w:rsidRPr="00726DC4">
              <w:rPr>
                <w:rFonts w:eastAsia="Times New Roman"/>
              </w:rPr>
              <w:t>267</w:t>
            </w:r>
          </w:p>
        </w:tc>
        <w:tc>
          <w:tcPr>
            <w:tcW w:w="1139" w:type="dxa"/>
            <w:tcBorders>
              <w:top w:val="nil"/>
              <w:left w:val="nil"/>
              <w:bottom w:val="nil"/>
              <w:right w:val="nil"/>
            </w:tcBorders>
            <w:shd w:val="clear" w:color="000000" w:fill="FFFFFF"/>
            <w:noWrap/>
            <w:vAlign w:val="bottom"/>
            <w:hideMark/>
          </w:tcPr>
          <w:p w14:paraId="591FDC2F" w14:textId="77777777" w:rsidR="008F497D" w:rsidRPr="00726DC4" w:rsidRDefault="008F497D" w:rsidP="008F497D">
            <w:pPr>
              <w:spacing w:after="0" w:line="240" w:lineRule="auto"/>
              <w:jc w:val="center"/>
              <w:rPr>
                <w:rFonts w:eastAsia="Times New Roman"/>
              </w:rPr>
            </w:pPr>
            <w:r w:rsidRPr="00726DC4">
              <w:rPr>
                <w:rFonts w:eastAsia="Times New Roman"/>
              </w:rPr>
              <w:t>5,5%</w:t>
            </w:r>
          </w:p>
        </w:tc>
        <w:tc>
          <w:tcPr>
            <w:tcW w:w="1129" w:type="dxa"/>
            <w:tcBorders>
              <w:top w:val="nil"/>
              <w:left w:val="nil"/>
              <w:bottom w:val="nil"/>
              <w:right w:val="nil"/>
            </w:tcBorders>
            <w:shd w:val="clear" w:color="000000" w:fill="FFFFFF"/>
            <w:noWrap/>
            <w:vAlign w:val="bottom"/>
            <w:hideMark/>
          </w:tcPr>
          <w:p w14:paraId="364EDF86" w14:textId="77777777" w:rsidR="008F497D" w:rsidRPr="00726DC4" w:rsidRDefault="008F497D" w:rsidP="008F497D">
            <w:pPr>
              <w:spacing w:after="0" w:line="240" w:lineRule="auto"/>
              <w:jc w:val="center"/>
              <w:rPr>
                <w:rFonts w:eastAsia="Times New Roman"/>
              </w:rPr>
            </w:pPr>
            <w:r w:rsidRPr="00726DC4">
              <w:rPr>
                <w:rFonts w:eastAsia="Times New Roman"/>
              </w:rPr>
              <w:t>49,8%</w:t>
            </w:r>
          </w:p>
        </w:tc>
        <w:tc>
          <w:tcPr>
            <w:tcW w:w="1275" w:type="dxa"/>
            <w:tcBorders>
              <w:top w:val="nil"/>
              <w:left w:val="nil"/>
              <w:bottom w:val="nil"/>
              <w:right w:val="nil"/>
            </w:tcBorders>
            <w:shd w:val="clear" w:color="000000" w:fill="FFFFFF"/>
            <w:noWrap/>
            <w:vAlign w:val="bottom"/>
            <w:hideMark/>
          </w:tcPr>
          <w:p w14:paraId="0AE1F977" w14:textId="77777777" w:rsidR="008F497D" w:rsidRPr="00726DC4" w:rsidRDefault="008F497D" w:rsidP="008F497D">
            <w:pPr>
              <w:spacing w:after="0" w:line="240" w:lineRule="auto"/>
              <w:jc w:val="center"/>
              <w:rPr>
                <w:rFonts w:eastAsia="Times New Roman"/>
              </w:rPr>
            </w:pPr>
            <w:r w:rsidRPr="00726DC4">
              <w:rPr>
                <w:rFonts w:eastAsia="Times New Roman"/>
              </w:rPr>
              <w:t>51,4%</w:t>
            </w:r>
          </w:p>
        </w:tc>
      </w:tr>
      <w:tr w:rsidR="008F497D" w:rsidRPr="00726DC4" w14:paraId="12A007A4" w14:textId="77777777" w:rsidTr="00726DC4">
        <w:trPr>
          <w:trHeight w:val="300"/>
        </w:trPr>
        <w:tc>
          <w:tcPr>
            <w:tcW w:w="3261" w:type="dxa"/>
            <w:tcBorders>
              <w:top w:val="nil"/>
              <w:left w:val="nil"/>
              <w:bottom w:val="nil"/>
              <w:right w:val="nil"/>
            </w:tcBorders>
            <w:shd w:val="clear" w:color="000000" w:fill="FFFF99"/>
            <w:vAlign w:val="center"/>
            <w:hideMark/>
          </w:tcPr>
          <w:p w14:paraId="24ED37B6"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Gaszowice</w:t>
            </w:r>
          </w:p>
        </w:tc>
        <w:tc>
          <w:tcPr>
            <w:tcW w:w="1201" w:type="dxa"/>
            <w:tcBorders>
              <w:top w:val="nil"/>
              <w:left w:val="nil"/>
              <w:bottom w:val="nil"/>
              <w:right w:val="nil"/>
            </w:tcBorders>
            <w:shd w:val="clear" w:color="000000" w:fill="FFFF99"/>
            <w:noWrap/>
            <w:vAlign w:val="bottom"/>
            <w:hideMark/>
          </w:tcPr>
          <w:p w14:paraId="3B7F10B1"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102</w:t>
            </w:r>
          </w:p>
        </w:tc>
        <w:tc>
          <w:tcPr>
            <w:tcW w:w="1134" w:type="dxa"/>
            <w:tcBorders>
              <w:top w:val="nil"/>
              <w:left w:val="nil"/>
              <w:bottom w:val="nil"/>
              <w:right w:val="nil"/>
            </w:tcBorders>
            <w:shd w:val="clear" w:color="000000" w:fill="FFFF99"/>
            <w:noWrap/>
            <w:vAlign w:val="bottom"/>
            <w:hideMark/>
          </w:tcPr>
          <w:p w14:paraId="14B02C65"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90</w:t>
            </w:r>
          </w:p>
        </w:tc>
        <w:tc>
          <w:tcPr>
            <w:tcW w:w="1139" w:type="dxa"/>
            <w:tcBorders>
              <w:top w:val="nil"/>
              <w:left w:val="nil"/>
              <w:bottom w:val="nil"/>
              <w:right w:val="nil"/>
            </w:tcBorders>
            <w:shd w:val="clear" w:color="000000" w:fill="FFFF99"/>
            <w:noWrap/>
            <w:vAlign w:val="bottom"/>
            <w:hideMark/>
          </w:tcPr>
          <w:p w14:paraId="45A3ED37"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-11,8%</w:t>
            </w:r>
          </w:p>
        </w:tc>
        <w:tc>
          <w:tcPr>
            <w:tcW w:w="1129" w:type="dxa"/>
            <w:tcBorders>
              <w:top w:val="nil"/>
              <w:left w:val="nil"/>
              <w:bottom w:val="nil"/>
              <w:right w:val="nil"/>
            </w:tcBorders>
            <w:shd w:val="clear" w:color="000000" w:fill="FFFF99"/>
            <w:noWrap/>
            <w:vAlign w:val="bottom"/>
            <w:hideMark/>
          </w:tcPr>
          <w:p w14:paraId="3CD03E9B"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52,3%</w:t>
            </w:r>
          </w:p>
        </w:tc>
        <w:tc>
          <w:tcPr>
            <w:tcW w:w="1275" w:type="dxa"/>
            <w:tcBorders>
              <w:top w:val="nil"/>
              <w:left w:val="nil"/>
              <w:bottom w:val="nil"/>
              <w:right w:val="nil"/>
            </w:tcBorders>
            <w:shd w:val="clear" w:color="000000" w:fill="FFFF99"/>
            <w:noWrap/>
            <w:vAlign w:val="bottom"/>
            <w:hideMark/>
          </w:tcPr>
          <w:p w14:paraId="1BFEA22B"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48,6%</w:t>
            </w:r>
          </w:p>
        </w:tc>
      </w:tr>
      <w:tr w:rsidR="008F497D" w:rsidRPr="00726DC4" w14:paraId="5A7DC0D7" w14:textId="77777777" w:rsidTr="00726DC4">
        <w:trPr>
          <w:trHeight w:val="300"/>
        </w:trPr>
        <w:tc>
          <w:tcPr>
            <w:tcW w:w="3261" w:type="dxa"/>
            <w:tcBorders>
              <w:top w:val="nil"/>
              <w:left w:val="nil"/>
              <w:bottom w:val="nil"/>
              <w:right w:val="nil"/>
            </w:tcBorders>
            <w:shd w:val="clear" w:color="000000" w:fill="FFFFFF"/>
            <w:vAlign w:val="center"/>
            <w:hideMark/>
          </w:tcPr>
          <w:p w14:paraId="2051E503"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Komorów</w:t>
            </w:r>
          </w:p>
        </w:tc>
        <w:tc>
          <w:tcPr>
            <w:tcW w:w="1201" w:type="dxa"/>
            <w:tcBorders>
              <w:top w:val="nil"/>
              <w:left w:val="nil"/>
              <w:bottom w:val="nil"/>
              <w:right w:val="nil"/>
            </w:tcBorders>
            <w:shd w:val="clear" w:color="000000" w:fill="FFFFFF"/>
            <w:noWrap/>
            <w:vAlign w:val="bottom"/>
            <w:hideMark/>
          </w:tcPr>
          <w:p w14:paraId="00CB740B"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211</w:t>
            </w:r>
          </w:p>
        </w:tc>
        <w:tc>
          <w:tcPr>
            <w:tcW w:w="1134" w:type="dxa"/>
            <w:tcBorders>
              <w:top w:val="nil"/>
              <w:left w:val="nil"/>
              <w:bottom w:val="nil"/>
              <w:right w:val="nil"/>
            </w:tcBorders>
            <w:shd w:val="clear" w:color="000000" w:fill="FFFFFF"/>
            <w:noWrap/>
            <w:vAlign w:val="bottom"/>
            <w:hideMark/>
          </w:tcPr>
          <w:p w14:paraId="182F7635"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222</w:t>
            </w:r>
          </w:p>
        </w:tc>
        <w:tc>
          <w:tcPr>
            <w:tcW w:w="1139" w:type="dxa"/>
            <w:tcBorders>
              <w:top w:val="nil"/>
              <w:left w:val="nil"/>
              <w:bottom w:val="nil"/>
              <w:right w:val="nil"/>
            </w:tcBorders>
            <w:shd w:val="clear" w:color="000000" w:fill="FFFFFF"/>
            <w:noWrap/>
            <w:vAlign w:val="bottom"/>
            <w:hideMark/>
          </w:tcPr>
          <w:p w14:paraId="6FD6892C"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5,2%</w:t>
            </w:r>
          </w:p>
        </w:tc>
        <w:tc>
          <w:tcPr>
            <w:tcW w:w="1129" w:type="dxa"/>
            <w:tcBorders>
              <w:top w:val="nil"/>
              <w:left w:val="nil"/>
              <w:bottom w:val="nil"/>
              <w:right w:val="nil"/>
            </w:tcBorders>
            <w:shd w:val="clear" w:color="000000" w:fill="FFFFFF"/>
            <w:noWrap/>
            <w:vAlign w:val="bottom"/>
            <w:hideMark/>
          </w:tcPr>
          <w:p w14:paraId="145951FD"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52,4%</w:t>
            </w:r>
          </w:p>
        </w:tc>
        <w:tc>
          <w:tcPr>
            <w:tcW w:w="1275" w:type="dxa"/>
            <w:tcBorders>
              <w:top w:val="nil"/>
              <w:left w:val="nil"/>
              <w:bottom w:val="nil"/>
              <w:right w:val="nil"/>
            </w:tcBorders>
            <w:shd w:val="clear" w:color="000000" w:fill="FFFFFF"/>
            <w:noWrap/>
            <w:vAlign w:val="bottom"/>
            <w:hideMark/>
          </w:tcPr>
          <w:p w14:paraId="41AB0F7B"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53,6%</w:t>
            </w:r>
          </w:p>
        </w:tc>
      </w:tr>
      <w:tr w:rsidR="008F497D" w:rsidRPr="00726DC4" w14:paraId="1D77DEF1" w14:textId="77777777" w:rsidTr="00726DC4">
        <w:trPr>
          <w:trHeight w:val="300"/>
        </w:trPr>
        <w:tc>
          <w:tcPr>
            <w:tcW w:w="3261" w:type="dxa"/>
            <w:tcBorders>
              <w:top w:val="nil"/>
              <w:left w:val="nil"/>
              <w:bottom w:val="nil"/>
              <w:right w:val="nil"/>
            </w:tcBorders>
            <w:shd w:val="clear" w:color="000000" w:fill="FFFF99"/>
            <w:vAlign w:val="center"/>
            <w:hideMark/>
          </w:tcPr>
          <w:p w14:paraId="255BEC2C"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Nowy Dwór</w:t>
            </w:r>
          </w:p>
        </w:tc>
        <w:tc>
          <w:tcPr>
            <w:tcW w:w="1201" w:type="dxa"/>
            <w:tcBorders>
              <w:top w:val="nil"/>
              <w:left w:val="nil"/>
              <w:bottom w:val="nil"/>
              <w:right w:val="nil"/>
            </w:tcBorders>
            <w:shd w:val="clear" w:color="000000" w:fill="FFFF99"/>
            <w:noWrap/>
            <w:vAlign w:val="bottom"/>
            <w:hideMark/>
          </w:tcPr>
          <w:p w14:paraId="52801552"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170</w:t>
            </w:r>
          </w:p>
        </w:tc>
        <w:tc>
          <w:tcPr>
            <w:tcW w:w="1134" w:type="dxa"/>
            <w:tcBorders>
              <w:top w:val="nil"/>
              <w:left w:val="nil"/>
              <w:bottom w:val="nil"/>
              <w:right w:val="nil"/>
            </w:tcBorders>
            <w:shd w:val="clear" w:color="000000" w:fill="FFFF99"/>
            <w:noWrap/>
            <w:vAlign w:val="bottom"/>
            <w:hideMark/>
          </w:tcPr>
          <w:p w14:paraId="16BED39E"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178</w:t>
            </w:r>
          </w:p>
        </w:tc>
        <w:tc>
          <w:tcPr>
            <w:tcW w:w="1139" w:type="dxa"/>
            <w:tcBorders>
              <w:top w:val="nil"/>
              <w:left w:val="nil"/>
              <w:bottom w:val="nil"/>
              <w:right w:val="nil"/>
            </w:tcBorders>
            <w:shd w:val="clear" w:color="000000" w:fill="FFFF99"/>
            <w:noWrap/>
            <w:vAlign w:val="bottom"/>
            <w:hideMark/>
          </w:tcPr>
          <w:p w14:paraId="31C90C4C"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4,7%</w:t>
            </w:r>
          </w:p>
        </w:tc>
        <w:tc>
          <w:tcPr>
            <w:tcW w:w="1129" w:type="dxa"/>
            <w:tcBorders>
              <w:top w:val="nil"/>
              <w:left w:val="nil"/>
              <w:bottom w:val="nil"/>
              <w:right w:val="nil"/>
            </w:tcBorders>
            <w:shd w:val="clear" w:color="000000" w:fill="FFFF99"/>
            <w:noWrap/>
            <w:vAlign w:val="bottom"/>
            <w:hideMark/>
          </w:tcPr>
          <w:p w14:paraId="08E9866C"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51,5%</w:t>
            </w:r>
          </w:p>
        </w:tc>
        <w:tc>
          <w:tcPr>
            <w:tcW w:w="1275" w:type="dxa"/>
            <w:tcBorders>
              <w:top w:val="nil"/>
              <w:left w:val="nil"/>
              <w:bottom w:val="nil"/>
              <w:right w:val="nil"/>
            </w:tcBorders>
            <w:shd w:val="clear" w:color="000000" w:fill="FFFF99"/>
            <w:noWrap/>
            <w:vAlign w:val="bottom"/>
            <w:hideMark/>
          </w:tcPr>
          <w:p w14:paraId="01D6834D"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51,7%</w:t>
            </w:r>
          </w:p>
        </w:tc>
      </w:tr>
      <w:tr w:rsidR="008F497D" w:rsidRPr="00726DC4" w14:paraId="29182D74" w14:textId="77777777" w:rsidTr="00726DC4">
        <w:trPr>
          <w:trHeight w:val="300"/>
        </w:trPr>
        <w:tc>
          <w:tcPr>
            <w:tcW w:w="3261" w:type="dxa"/>
            <w:tcBorders>
              <w:top w:val="nil"/>
              <w:left w:val="nil"/>
              <w:bottom w:val="nil"/>
              <w:right w:val="nil"/>
            </w:tcBorders>
            <w:shd w:val="clear" w:color="000000" w:fill="FFFFFF"/>
            <w:vAlign w:val="center"/>
            <w:hideMark/>
          </w:tcPr>
          <w:p w14:paraId="1AB07F59"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Stradomia Wierzchnia</w:t>
            </w:r>
          </w:p>
        </w:tc>
        <w:tc>
          <w:tcPr>
            <w:tcW w:w="1201" w:type="dxa"/>
            <w:tcBorders>
              <w:top w:val="nil"/>
              <w:left w:val="nil"/>
              <w:bottom w:val="nil"/>
              <w:right w:val="nil"/>
            </w:tcBorders>
            <w:shd w:val="clear" w:color="000000" w:fill="FFFFFF"/>
            <w:noWrap/>
            <w:vAlign w:val="bottom"/>
            <w:hideMark/>
          </w:tcPr>
          <w:p w14:paraId="001241DE"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561</w:t>
            </w:r>
          </w:p>
        </w:tc>
        <w:tc>
          <w:tcPr>
            <w:tcW w:w="1134" w:type="dxa"/>
            <w:tcBorders>
              <w:top w:val="nil"/>
              <w:left w:val="nil"/>
              <w:bottom w:val="nil"/>
              <w:right w:val="nil"/>
            </w:tcBorders>
            <w:shd w:val="clear" w:color="000000" w:fill="FFFFFF"/>
            <w:noWrap/>
            <w:vAlign w:val="bottom"/>
            <w:hideMark/>
          </w:tcPr>
          <w:p w14:paraId="57758E88"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546</w:t>
            </w:r>
          </w:p>
        </w:tc>
        <w:tc>
          <w:tcPr>
            <w:tcW w:w="1139" w:type="dxa"/>
            <w:tcBorders>
              <w:top w:val="nil"/>
              <w:left w:val="nil"/>
              <w:bottom w:val="nil"/>
              <w:right w:val="nil"/>
            </w:tcBorders>
            <w:shd w:val="clear" w:color="000000" w:fill="FFFFFF"/>
            <w:noWrap/>
            <w:vAlign w:val="bottom"/>
            <w:hideMark/>
          </w:tcPr>
          <w:p w14:paraId="53E9C9AE"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-2,7%</w:t>
            </w:r>
          </w:p>
        </w:tc>
        <w:tc>
          <w:tcPr>
            <w:tcW w:w="1129" w:type="dxa"/>
            <w:tcBorders>
              <w:top w:val="nil"/>
              <w:left w:val="nil"/>
              <w:bottom w:val="nil"/>
              <w:right w:val="nil"/>
            </w:tcBorders>
            <w:shd w:val="clear" w:color="000000" w:fill="FFFFFF"/>
            <w:noWrap/>
            <w:vAlign w:val="bottom"/>
            <w:hideMark/>
          </w:tcPr>
          <w:p w14:paraId="4AEAEA42"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51,0%</w:t>
            </w:r>
          </w:p>
        </w:tc>
        <w:tc>
          <w:tcPr>
            <w:tcW w:w="1275" w:type="dxa"/>
            <w:tcBorders>
              <w:top w:val="nil"/>
              <w:left w:val="nil"/>
              <w:bottom w:val="nil"/>
              <w:right w:val="nil"/>
            </w:tcBorders>
            <w:shd w:val="clear" w:color="000000" w:fill="FFFFFF"/>
            <w:noWrap/>
            <w:vAlign w:val="bottom"/>
            <w:hideMark/>
          </w:tcPr>
          <w:p w14:paraId="3129BBD8"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51,3%</w:t>
            </w:r>
          </w:p>
        </w:tc>
      </w:tr>
      <w:tr w:rsidR="008F497D" w:rsidRPr="00726DC4" w14:paraId="06922B96" w14:textId="77777777" w:rsidTr="00726DC4">
        <w:trPr>
          <w:trHeight w:val="300"/>
        </w:trPr>
        <w:tc>
          <w:tcPr>
            <w:tcW w:w="3261" w:type="dxa"/>
            <w:tcBorders>
              <w:top w:val="nil"/>
              <w:left w:val="nil"/>
              <w:bottom w:val="nil"/>
              <w:right w:val="nil"/>
            </w:tcBorders>
            <w:shd w:val="clear" w:color="000000" w:fill="FFFF99"/>
            <w:vAlign w:val="center"/>
            <w:hideMark/>
          </w:tcPr>
          <w:p w14:paraId="1F9488C5"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Szczodrów</w:t>
            </w:r>
          </w:p>
        </w:tc>
        <w:tc>
          <w:tcPr>
            <w:tcW w:w="1201" w:type="dxa"/>
            <w:tcBorders>
              <w:top w:val="nil"/>
              <w:left w:val="nil"/>
              <w:bottom w:val="nil"/>
              <w:right w:val="nil"/>
            </w:tcBorders>
            <w:shd w:val="clear" w:color="000000" w:fill="FFFF99"/>
            <w:noWrap/>
            <w:vAlign w:val="bottom"/>
            <w:hideMark/>
          </w:tcPr>
          <w:p w14:paraId="204FA7F0"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279</w:t>
            </w:r>
          </w:p>
        </w:tc>
        <w:tc>
          <w:tcPr>
            <w:tcW w:w="1134" w:type="dxa"/>
            <w:tcBorders>
              <w:top w:val="nil"/>
              <w:left w:val="nil"/>
              <w:bottom w:val="nil"/>
              <w:right w:val="nil"/>
            </w:tcBorders>
            <w:shd w:val="clear" w:color="000000" w:fill="FFFF99"/>
            <w:noWrap/>
            <w:vAlign w:val="bottom"/>
            <w:hideMark/>
          </w:tcPr>
          <w:p w14:paraId="2AEA68C6"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267</w:t>
            </w:r>
          </w:p>
        </w:tc>
        <w:tc>
          <w:tcPr>
            <w:tcW w:w="1139" w:type="dxa"/>
            <w:tcBorders>
              <w:top w:val="nil"/>
              <w:left w:val="nil"/>
              <w:bottom w:val="nil"/>
              <w:right w:val="nil"/>
            </w:tcBorders>
            <w:shd w:val="clear" w:color="000000" w:fill="FFFF99"/>
            <w:noWrap/>
            <w:vAlign w:val="bottom"/>
            <w:hideMark/>
          </w:tcPr>
          <w:p w14:paraId="7DC22B73"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-4,3%</w:t>
            </w:r>
          </w:p>
        </w:tc>
        <w:tc>
          <w:tcPr>
            <w:tcW w:w="1129" w:type="dxa"/>
            <w:tcBorders>
              <w:top w:val="nil"/>
              <w:left w:val="nil"/>
              <w:bottom w:val="nil"/>
              <w:right w:val="nil"/>
            </w:tcBorders>
            <w:shd w:val="clear" w:color="000000" w:fill="FFFF99"/>
            <w:noWrap/>
            <w:vAlign w:val="bottom"/>
            <w:hideMark/>
          </w:tcPr>
          <w:p w14:paraId="1D09CB79"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47,9%</w:t>
            </w:r>
          </w:p>
        </w:tc>
        <w:tc>
          <w:tcPr>
            <w:tcW w:w="1275" w:type="dxa"/>
            <w:tcBorders>
              <w:top w:val="nil"/>
              <w:left w:val="nil"/>
              <w:bottom w:val="nil"/>
              <w:right w:val="nil"/>
            </w:tcBorders>
            <w:shd w:val="clear" w:color="000000" w:fill="FFFF99"/>
            <w:noWrap/>
            <w:vAlign w:val="bottom"/>
            <w:hideMark/>
          </w:tcPr>
          <w:p w14:paraId="1BCF9BA1"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50,1%</w:t>
            </w:r>
          </w:p>
        </w:tc>
      </w:tr>
      <w:tr w:rsidR="008F497D" w:rsidRPr="00726DC4" w14:paraId="42B46B1F" w14:textId="77777777" w:rsidTr="00726DC4">
        <w:trPr>
          <w:trHeight w:val="300"/>
        </w:trPr>
        <w:tc>
          <w:tcPr>
            <w:tcW w:w="3261" w:type="dxa"/>
            <w:tcBorders>
              <w:top w:val="nil"/>
              <w:left w:val="nil"/>
              <w:bottom w:val="nil"/>
              <w:right w:val="nil"/>
            </w:tcBorders>
            <w:shd w:val="clear" w:color="000000" w:fill="FFFFFF"/>
            <w:vAlign w:val="center"/>
            <w:hideMark/>
          </w:tcPr>
          <w:p w14:paraId="309EC088" w14:textId="77777777" w:rsidR="008F497D" w:rsidRPr="00726DC4" w:rsidRDefault="001814A4" w:rsidP="008F497D">
            <w:pPr>
              <w:spacing w:after="0" w:line="240" w:lineRule="auto"/>
              <w:rPr>
                <w:rFonts w:eastAsia="Times New Roman"/>
              </w:rPr>
            </w:pPr>
            <w:r>
              <w:rPr>
                <w:rFonts w:eastAsia="Times New Roman"/>
              </w:rPr>
              <w:t>Śliz</w:t>
            </w:r>
            <w:r w:rsidR="008F497D" w:rsidRPr="00726DC4">
              <w:rPr>
                <w:rFonts w:eastAsia="Times New Roman"/>
              </w:rPr>
              <w:t>ów</w:t>
            </w:r>
          </w:p>
        </w:tc>
        <w:tc>
          <w:tcPr>
            <w:tcW w:w="1201" w:type="dxa"/>
            <w:tcBorders>
              <w:top w:val="nil"/>
              <w:left w:val="nil"/>
              <w:bottom w:val="nil"/>
              <w:right w:val="nil"/>
            </w:tcBorders>
            <w:shd w:val="clear" w:color="000000" w:fill="FFFFFF"/>
            <w:noWrap/>
            <w:vAlign w:val="bottom"/>
            <w:hideMark/>
          </w:tcPr>
          <w:p w14:paraId="554CED3C" w14:textId="77777777" w:rsidR="008F497D" w:rsidRPr="00726DC4" w:rsidRDefault="008F497D" w:rsidP="008F497D">
            <w:pPr>
              <w:spacing w:after="0" w:line="240" w:lineRule="auto"/>
              <w:jc w:val="center"/>
              <w:rPr>
                <w:rFonts w:eastAsia="Times New Roman"/>
              </w:rPr>
            </w:pPr>
            <w:r w:rsidRPr="00726DC4">
              <w:rPr>
                <w:rFonts w:eastAsia="Times New Roman"/>
              </w:rPr>
              <w:t>268</w:t>
            </w:r>
          </w:p>
        </w:tc>
        <w:tc>
          <w:tcPr>
            <w:tcW w:w="1134" w:type="dxa"/>
            <w:tcBorders>
              <w:top w:val="nil"/>
              <w:left w:val="nil"/>
              <w:bottom w:val="nil"/>
              <w:right w:val="nil"/>
            </w:tcBorders>
            <w:shd w:val="clear" w:color="000000" w:fill="FFFFFF"/>
            <w:noWrap/>
            <w:vAlign w:val="bottom"/>
            <w:hideMark/>
          </w:tcPr>
          <w:p w14:paraId="0335E9BF" w14:textId="77777777" w:rsidR="008F497D" w:rsidRPr="00726DC4" w:rsidRDefault="008F497D" w:rsidP="008F497D">
            <w:pPr>
              <w:spacing w:after="0" w:line="240" w:lineRule="auto"/>
              <w:jc w:val="center"/>
              <w:rPr>
                <w:rFonts w:eastAsia="Times New Roman"/>
              </w:rPr>
            </w:pPr>
            <w:r w:rsidRPr="00726DC4">
              <w:rPr>
                <w:rFonts w:eastAsia="Times New Roman"/>
              </w:rPr>
              <w:t>268</w:t>
            </w:r>
          </w:p>
        </w:tc>
        <w:tc>
          <w:tcPr>
            <w:tcW w:w="1139" w:type="dxa"/>
            <w:tcBorders>
              <w:top w:val="nil"/>
              <w:left w:val="nil"/>
              <w:bottom w:val="nil"/>
              <w:right w:val="nil"/>
            </w:tcBorders>
            <w:shd w:val="clear" w:color="000000" w:fill="FFFFFF"/>
            <w:noWrap/>
            <w:vAlign w:val="bottom"/>
            <w:hideMark/>
          </w:tcPr>
          <w:p w14:paraId="4654FAC9" w14:textId="77777777" w:rsidR="008F497D" w:rsidRPr="00726DC4" w:rsidRDefault="008F497D" w:rsidP="008F497D">
            <w:pPr>
              <w:spacing w:after="0" w:line="240" w:lineRule="auto"/>
              <w:jc w:val="center"/>
              <w:rPr>
                <w:rFonts w:eastAsia="Times New Roman"/>
              </w:rPr>
            </w:pPr>
            <w:r w:rsidRPr="00726DC4">
              <w:rPr>
                <w:rFonts w:eastAsia="Times New Roman"/>
              </w:rPr>
              <w:t>0,0%</w:t>
            </w:r>
          </w:p>
        </w:tc>
        <w:tc>
          <w:tcPr>
            <w:tcW w:w="1129" w:type="dxa"/>
            <w:tcBorders>
              <w:top w:val="nil"/>
              <w:left w:val="nil"/>
              <w:bottom w:val="nil"/>
              <w:right w:val="nil"/>
            </w:tcBorders>
            <w:shd w:val="clear" w:color="000000" w:fill="FFFFFF"/>
            <w:noWrap/>
            <w:vAlign w:val="bottom"/>
            <w:hideMark/>
          </w:tcPr>
          <w:p w14:paraId="4525C5EA" w14:textId="77777777" w:rsidR="008F497D" w:rsidRPr="00726DC4" w:rsidRDefault="008F497D" w:rsidP="008F497D">
            <w:pPr>
              <w:spacing w:after="0" w:line="240" w:lineRule="auto"/>
              <w:jc w:val="center"/>
              <w:rPr>
                <w:rFonts w:eastAsia="Times New Roman"/>
              </w:rPr>
            </w:pPr>
            <w:r w:rsidRPr="00726DC4">
              <w:rPr>
                <w:rFonts w:eastAsia="Times New Roman"/>
              </w:rPr>
              <w:t>48,9%</w:t>
            </w:r>
          </w:p>
        </w:tc>
        <w:tc>
          <w:tcPr>
            <w:tcW w:w="1275" w:type="dxa"/>
            <w:tcBorders>
              <w:top w:val="nil"/>
              <w:left w:val="nil"/>
              <w:bottom w:val="nil"/>
              <w:right w:val="nil"/>
            </w:tcBorders>
            <w:shd w:val="clear" w:color="000000" w:fill="FFFFFF"/>
            <w:noWrap/>
            <w:vAlign w:val="bottom"/>
            <w:hideMark/>
          </w:tcPr>
          <w:p w14:paraId="55268B22" w14:textId="77777777" w:rsidR="008F497D" w:rsidRPr="00726DC4" w:rsidRDefault="008F497D" w:rsidP="008F497D">
            <w:pPr>
              <w:spacing w:after="0" w:line="240" w:lineRule="auto"/>
              <w:jc w:val="center"/>
              <w:rPr>
                <w:rFonts w:eastAsia="Times New Roman"/>
              </w:rPr>
            </w:pPr>
            <w:r w:rsidRPr="00726DC4">
              <w:rPr>
                <w:rFonts w:eastAsia="Times New Roman"/>
              </w:rPr>
              <w:t>48,5%</w:t>
            </w:r>
          </w:p>
        </w:tc>
      </w:tr>
      <w:tr w:rsidR="008F497D" w:rsidRPr="00726DC4" w14:paraId="3687EE99" w14:textId="77777777" w:rsidTr="00726DC4">
        <w:trPr>
          <w:trHeight w:val="300"/>
        </w:trPr>
        <w:tc>
          <w:tcPr>
            <w:tcW w:w="3261" w:type="dxa"/>
            <w:tcBorders>
              <w:top w:val="nil"/>
              <w:left w:val="nil"/>
              <w:bottom w:val="nil"/>
              <w:right w:val="nil"/>
            </w:tcBorders>
            <w:shd w:val="clear" w:color="000000" w:fill="FFFF99"/>
            <w:vAlign w:val="center"/>
            <w:hideMark/>
          </w:tcPr>
          <w:p w14:paraId="1E7E60F3"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Wielowieś</w:t>
            </w:r>
          </w:p>
        </w:tc>
        <w:tc>
          <w:tcPr>
            <w:tcW w:w="1201" w:type="dxa"/>
            <w:tcBorders>
              <w:top w:val="nil"/>
              <w:left w:val="nil"/>
              <w:bottom w:val="nil"/>
              <w:right w:val="nil"/>
            </w:tcBorders>
            <w:shd w:val="clear" w:color="000000" w:fill="FFFF99"/>
            <w:noWrap/>
            <w:vAlign w:val="bottom"/>
            <w:hideMark/>
          </w:tcPr>
          <w:p w14:paraId="715A1833"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204</w:t>
            </w:r>
          </w:p>
        </w:tc>
        <w:tc>
          <w:tcPr>
            <w:tcW w:w="1134" w:type="dxa"/>
            <w:tcBorders>
              <w:top w:val="nil"/>
              <w:left w:val="nil"/>
              <w:bottom w:val="nil"/>
              <w:right w:val="nil"/>
            </w:tcBorders>
            <w:shd w:val="clear" w:color="000000" w:fill="FFFF99"/>
            <w:noWrap/>
            <w:vAlign w:val="bottom"/>
            <w:hideMark/>
          </w:tcPr>
          <w:p w14:paraId="285F5923"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209</w:t>
            </w:r>
          </w:p>
        </w:tc>
        <w:tc>
          <w:tcPr>
            <w:tcW w:w="1139" w:type="dxa"/>
            <w:tcBorders>
              <w:top w:val="nil"/>
              <w:left w:val="nil"/>
              <w:bottom w:val="nil"/>
              <w:right w:val="nil"/>
            </w:tcBorders>
            <w:shd w:val="clear" w:color="000000" w:fill="FFFF99"/>
            <w:noWrap/>
            <w:vAlign w:val="bottom"/>
            <w:hideMark/>
          </w:tcPr>
          <w:p w14:paraId="6CEB49E3"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2,5%</w:t>
            </w:r>
          </w:p>
        </w:tc>
        <w:tc>
          <w:tcPr>
            <w:tcW w:w="1129" w:type="dxa"/>
            <w:tcBorders>
              <w:top w:val="nil"/>
              <w:left w:val="nil"/>
              <w:bottom w:val="nil"/>
              <w:right w:val="nil"/>
            </w:tcBorders>
            <w:shd w:val="clear" w:color="000000" w:fill="FFFF99"/>
            <w:noWrap/>
            <w:vAlign w:val="bottom"/>
            <w:hideMark/>
          </w:tcPr>
          <w:p w14:paraId="197E6FD2"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48,8%</w:t>
            </w:r>
          </w:p>
        </w:tc>
        <w:tc>
          <w:tcPr>
            <w:tcW w:w="1275" w:type="dxa"/>
            <w:tcBorders>
              <w:top w:val="nil"/>
              <w:left w:val="nil"/>
              <w:bottom w:val="nil"/>
              <w:right w:val="nil"/>
            </w:tcBorders>
            <w:shd w:val="clear" w:color="000000" w:fill="FFFF99"/>
            <w:noWrap/>
            <w:vAlign w:val="bottom"/>
            <w:hideMark/>
          </w:tcPr>
          <w:p w14:paraId="22948390"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49,1%</w:t>
            </w:r>
          </w:p>
        </w:tc>
      </w:tr>
      <w:tr w:rsidR="008F497D" w:rsidRPr="00726DC4" w14:paraId="5DC4309F" w14:textId="77777777" w:rsidTr="00726DC4">
        <w:trPr>
          <w:trHeight w:val="300"/>
        </w:trPr>
        <w:tc>
          <w:tcPr>
            <w:tcW w:w="3261" w:type="dxa"/>
            <w:tcBorders>
              <w:top w:val="nil"/>
              <w:left w:val="nil"/>
              <w:bottom w:val="nil"/>
              <w:right w:val="nil"/>
            </w:tcBorders>
            <w:shd w:val="clear" w:color="000000" w:fill="FFFFFF"/>
            <w:vAlign w:val="center"/>
            <w:hideMark/>
          </w:tcPr>
          <w:p w14:paraId="17D941C5"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Wioska</w:t>
            </w:r>
          </w:p>
        </w:tc>
        <w:tc>
          <w:tcPr>
            <w:tcW w:w="1201" w:type="dxa"/>
            <w:tcBorders>
              <w:top w:val="nil"/>
              <w:left w:val="nil"/>
              <w:bottom w:val="nil"/>
              <w:right w:val="nil"/>
            </w:tcBorders>
            <w:shd w:val="clear" w:color="000000" w:fill="FFFFFF"/>
            <w:noWrap/>
            <w:vAlign w:val="bottom"/>
            <w:hideMark/>
          </w:tcPr>
          <w:p w14:paraId="04BCE269"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305</w:t>
            </w:r>
          </w:p>
        </w:tc>
        <w:tc>
          <w:tcPr>
            <w:tcW w:w="1134" w:type="dxa"/>
            <w:tcBorders>
              <w:top w:val="nil"/>
              <w:left w:val="nil"/>
              <w:bottom w:val="nil"/>
              <w:right w:val="nil"/>
            </w:tcBorders>
            <w:shd w:val="clear" w:color="000000" w:fill="FFFFFF"/>
            <w:noWrap/>
            <w:vAlign w:val="bottom"/>
            <w:hideMark/>
          </w:tcPr>
          <w:p w14:paraId="5D468054"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438</w:t>
            </w:r>
          </w:p>
        </w:tc>
        <w:tc>
          <w:tcPr>
            <w:tcW w:w="1139" w:type="dxa"/>
            <w:tcBorders>
              <w:top w:val="nil"/>
              <w:left w:val="nil"/>
              <w:bottom w:val="nil"/>
              <w:right w:val="nil"/>
            </w:tcBorders>
            <w:shd w:val="clear" w:color="000000" w:fill="FFFFFF"/>
            <w:noWrap/>
            <w:vAlign w:val="bottom"/>
            <w:hideMark/>
          </w:tcPr>
          <w:p w14:paraId="74B5FA78"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43,6%</w:t>
            </w:r>
          </w:p>
        </w:tc>
        <w:tc>
          <w:tcPr>
            <w:tcW w:w="1129" w:type="dxa"/>
            <w:tcBorders>
              <w:top w:val="nil"/>
              <w:left w:val="nil"/>
              <w:bottom w:val="nil"/>
              <w:right w:val="nil"/>
            </w:tcBorders>
            <w:shd w:val="clear" w:color="000000" w:fill="FFFFFF"/>
            <w:noWrap/>
            <w:vAlign w:val="bottom"/>
            <w:hideMark/>
          </w:tcPr>
          <w:p w14:paraId="0456B347"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49,5%</w:t>
            </w:r>
          </w:p>
        </w:tc>
        <w:tc>
          <w:tcPr>
            <w:tcW w:w="1275" w:type="dxa"/>
            <w:tcBorders>
              <w:top w:val="nil"/>
              <w:left w:val="nil"/>
              <w:bottom w:val="nil"/>
              <w:right w:val="nil"/>
            </w:tcBorders>
            <w:shd w:val="clear" w:color="000000" w:fill="FFFFFF"/>
            <w:noWrap/>
            <w:vAlign w:val="bottom"/>
            <w:hideMark/>
          </w:tcPr>
          <w:p w14:paraId="0D284AA4"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51,0%</w:t>
            </w:r>
          </w:p>
        </w:tc>
      </w:tr>
      <w:tr w:rsidR="008F497D" w:rsidRPr="00726DC4" w14:paraId="75E216C9" w14:textId="77777777" w:rsidTr="00726DC4">
        <w:trPr>
          <w:trHeight w:val="300"/>
        </w:trPr>
        <w:tc>
          <w:tcPr>
            <w:tcW w:w="3261" w:type="dxa"/>
            <w:tcBorders>
              <w:top w:val="nil"/>
              <w:left w:val="nil"/>
              <w:bottom w:val="nil"/>
              <w:right w:val="nil"/>
            </w:tcBorders>
            <w:shd w:val="clear" w:color="000000" w:fill="FFFF99"/>
            <w:vAlign w:val="center"/>
            <w:hideMark/>
          </w:tcPr>
          <w:p w14:paraId="4A8A22B2"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Zawada</w:t>
            </w:r>
          </w:p>
        </w:tc>
        <w:tc>
          <w:tcPr>
            <w:tcW w:w="1201" w:type="dxa"/>
            <w:tcBorders>
              <w:top w:val="nil"/>
              <w:left w:val="nil"/>
              <w:bottom w:val="nil"/>
              <w:right w:val="nil"/>
            </w:tcBorders>
            <w:shd w:val="clear" w:color="000000" w:fill="FFFF99"/>
            <w:noWrap/>
            <w:vAlign w:val="bottom"/>
            <w:hideMark/>
          </w:tcPr>
          <w:p w14:paraId="3061E5D3"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238</w:t>
            </w:r>
          </w:p>
        </w:tc>
        <w:tc>
          <w:tcPr>
            <w:tcW w:w="1134" w:type="dxa"/>
            <w:tcBorders>
              <w:top w:val="nil"/>
              <w:left w:val="nil"/>
              <w:bottom w:val="nil"/>
              <w:right w:val="nil"/>
            </w:tcBorders>
            <w:shd w:val="clear" w:color="000000" w:fill="FFFF99"/>
            <w:noWrap/>
            <w:vAlign w:val="bottom"/>
            <w:hideMark/>
          </w:tcPr>
          <w:p w14:paraId="36BA9D5B"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220</w:t>
            </w:r>
          </w:p>
        </w:tc>
        <w:tc>
          <w:tcPr>
            <w:tcW w:w="1139" w:type="dxa"/>
            <w:tcBorders>
              <w:top w:val="nil"/>
              <w:left w:val="nil"/>
              <w:bottom w:val="nil"/>
              <w:right w:val="nil"/>
            </w:tcBorders>
            <w:shd w:val="clear" w:color="000000" w:fill="FFFF99"/>
            <w:noWrap/>
            <w:vAlign w:val="bottom"/>
            <w:hideMark/>
          </w:tcPr>
          <w:p w14:paraId="30336D66"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-7,6%</w:t>
            </w:r>
          </w:p>
        </w:tc>
        <w:tc>
          <w:tcPr>
            <w:tcW w:w="1129" w:type="dxa"/>
            <w:tcBorders>
              <w:top w:val="nil"/>
              <w:left w:val="nil"/>
              <w:bottom w:val="nil"/>
              <w:right w:val="nil"/>
            </w:tcBorders>
            <w:shd w:val="clear" w:color="000000" w:fill="FFFF99"/>
            <w:noWrap/>
            <w:vAlign w:val="bottom"/>
            <w:hideMark/>
          </w:tcPr>
          <w:p w14:paraId="3FF8A484"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51,2%</w:t>
            </w:r>
          </w:p>
        </w:tc>
        <w:tc>
          <w:tcPr>
            <w:tcW w:w="1275" w:type="dxa"/>
            <w:tcBorders>
              <w:top w:val="nil"/>
              <w:left w:val="nil"/>
              <w:bottom w:val="nil"/>
              <w:right w:val="nil"/>
            </w:tcBorders>
            <w:shd w:val="clear" w:color="000000" w:fill="FFFF99"/>
            <w:noWrap/>
            <w:vAlign w:val="bottom"/>
            <w:hideMark/>
          </w:tcPr>
          <w:p w14:paraId="40CC3A37"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48,4%</w:t>
            </w:r>
          </w:p>
        </w:tc>
      </w:tr>
      <w:tr w:rsidR="008F497D" w:rsidRPr="00726DC4" w14:paraId="6878AE88" w14:textId="77777777" w:rsidTr="00726DC4">
        <w:trPr>
          <w:trHeight w:val="300"/>
        </w:trPr>
        <w:tc>
          <w:tcPr>
            <w:tcW w:w="3261" w:type="dxa"/>
            <w:tcBorders>
              <w:top w:val="nil"/>
              <w:left w:val="nil"/>
              <w:bottom w:val="nil"/>
              <w:right w:val="nil"/>
            </w:tcBorders>
            <w:shd w:val="clear" w:color="000000" w:fill="FFFFFF"/>
            <w:vAlign w:val="center"/>
            <w:hideMark/>
          </w:tcPr>
          <w:p w14:paraId="7D910FCE" w14:textId="77777777" w:rsidR="008F497D" w:rsidRPr="00726DC4" w:rsidRDefault="008F497D" w:rsidP="008F497D">
            <w:pPr>
              <w:spacing w:after="0" w:line="240" w:lineRule="auto"/>
              <w:rPr>
                <w:rFonts w:eastAsia="Times New Roman"/>
                <w:color w:val="000000"/>
              </w:rPr>
            </w:pPr>
            <w:r w:rsidRPr="00726DC4">
              <w:rPr>
                <w:rFonts w:eastAsia="Times New Roman"/>
                <w:color w:val="000000"/>
              </w:rPr>
              <w:t>SYCÓW</w:t>
            </w:r>
          </w:p>
        </w:tc>
        <w:tc>
          <w:tcPr>
            <w:tcW w:w="1201" w:type="dxa"/>
            <w:tcBorders>
              <w:top w:val="nil"/>
              <w:left w:val="nil"/>
              <w:bottom w:val="nil"/>
              <w:right w:val="nil"/>
            </w:tcBorders>
            <w:shd w:val="clear" w:color="000000" w:fill="FFFFFF"/>
            <w:noWrap/>
            <w:vAlign w:val="bottom"/>
            <w:hideMark/>
          </w:tcPr>
          <w:p w14:paraId="41185C87"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5 524</w:t>
            </w:r>
          </w:p>
        </w:tc>
        <w:tc>
          <w:tcPr>
            <w:tcW w:w="1134" w:type="dxa"/>
            <w:tcBorders>
              <w:top w:val="nil"/>
              <w:left w:val="nil"/>
              <w:bottom w:val="nil"/>
              <w:right w:val="nil"/>
            </w:tcBorders>
            <w:shd w:val="clear" w:color="000000" w:fill="FFFFFF"/>
            <w:noWrap/>
            <w:vAlign w:val="bottom"/>
            <w:hideMark/>
          </w:tcPr>
          <w:p w14:paraId="5EA28946"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5 416</w:t>
            </w:r>
          </w:p>
        </w:tc>
        <w:tc>
          <w:tcPr>
            <w:tcW w:w="1139" w:type="dxa"/>
            <w:tcBorders>
              <w:top w:val="nil"/>
              <w:left w:val="nil"/>
              <w:bottom w:val="nil"/>
              <w:right w:val="nil"/>
            </w:tcBorders>
            <w:shd w:val="clear" w:color="000000" w:fill="FFFFFF"/>
            <w:noWrap/>
            <w:vAlign w:val="bottom"/>
            <w:hideMark/>
          </w:tcPr>
          <w:p w14:paraId="1C79214B"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-2,0%</w:t>
            </w:r>
          </w:p>
        </w:tc>
        <w:tc>
          <w:tcPr>
            <w:tcW w:w="1129" w:type="dxa"/>
            <w:tcBorders>
              <w:top w:val="nil"/>
              <w:left w:val="nil"/>
              <w:bottom w:val="nil"/>
              <w:right w:val="nil"/>
            </w:tcBorders>
            <w:shd w:val="clear" w:color="000000" w:fill="FFFFFF"/>
            <w:noWrap/>
            <w:vAlign w:val="bottom"/>
            <w:hideMark/>
          </w:tcPr>
          <w:p w14:paraId="6DFEEC12"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52,0%</w:t>
            </w:r>
          </w:p>
        </w:tc>
        <w:tc>
          <w:tcPr>
            <w:tcW w:w="1275" w:type="dxa"/>
            <w:tcBorders>
              <w:top w:val="nil"/>
              <w:left w:val="nil"/>
              <w:bottom w:val="nil"/>
              <w:right w:val="nil"/>
            </w:tcBorders>
            <w:shd w:val="clear" w:color="000000" w:fill="FFFFFF"/>
            <w:noWrap/>
            <w:vAlign w:val="bottom"/>
            <w:hideMark/>
          </w:tcPr>
          <w:p w14:paraId="67B366B9" w14:textId="77777777" w:rsidR="008F497D" w:rsidRPr="00726DC4" w:rsidRDefault="008F497D" w:rsidP="008F497D">
            <w:pPr>
              <w:spacing w:after="0" w:line="240" w:lineRule="auto"/>
              <w:jc w:val="center"/>
              <w:rPr>
                <w:rFonts w:eastAsia="Times New Roman"/>
                <w:color w:val="000000"/>
              </w:rPr>
            </w:pPr>
            <w:r w:rsidRPr="00726DC4">
              <w:rPr>
                <w:rFonts w:eastAsia="Times New Roman"/>
                <w:color w:val="000000"/>
              </w:rPr>
              <w:t>51,9%</w:t>
            </w:r>
          </w:p>
        </w:tc>
      </w:tr>
      <w:tr w:rsidR="008F497D" w:rsidRPr="00726DC4" w14:paraId="652E84EA" w14:textId="77777777" w:rsidTr="00726DC4">
        <w:trPr>
          <w:trHeight w:val="300"/>
        </w:trPr>
        <w:tc>
          <w:tcPr>
            <w:tcW w:w="3261" w:type="dxa"/>
            <w:tcBorders>
              <w:top w:val="single" w:sz="4" w:space="0" w:color="auto"/>
              <w:left w:val="nil"/>
              <w:bottom w:val="single" w:sz="4" w:space="0" w:color="auto"/>
              <w:right w:val="nil"/>
            </w:tcBorders>
            <w:shd w:val="clear" w:color="000000" w:fill="FFFF99"/>
            <w:vAlign w:val="center"/>
            <w:hideMark/>
          </w:tcPr>
          <w:p w14:paraId="78CC83C0" w14:textId="77777777" w:rsidR="008F497D" w:rsidRPr="00726DC4" w:rsidRDefault="008F497D" w:rsidP="008F497D">
            <w:pPr>
              <w:spacing w:after="0" w:line="240" w:lineRule="auto"/>
              <w:rPr>
                <w:rFonts w:eastAsia="Times New Roman"/>
                <w:b/>
                <w:bCs/>
                <w:color w:val="000000"/>
              </w:rPr>
            </w:pPr>
            <w:r w:rsidRPr="00726DC4">
              <w:rPr>
                <w:rFonts w:eastAsia="Times New Roman"/>
                <w:b/>
                <w:bCs/>
                <w:color w:val="000000"/>
              </w:rPr>
              <w:t>RAZEM</w:t>
            </w:r>
          </w:p>
        </w:tc>
        <w:tc>
          <w:tcPr>
            <w:tcW w:w="1201" w:type="dxa"/>
            <w:tcBorders>
              <w:top w:val="single" w:sz="4" w:space="0" w:color="auto"/>
              <w:left w:val="nil"/>
              <w:bottom w:val="single" w:sz="4" w:space="0" w:color="auto"/>
              <w:right w:val="nil"/>
            </w:tcBorders>
            <w:shd w:val="clear" w:color="000000" w:fill="FFFF99"/>
            <w:noWrap/>
            <w:vAlign w:val="bottom"/>
            <w:hideMark/>
          </w:tcPr>
          <w:p w14:paraId="58E74F9D" w14:textId="77777777" w:rsidR="008F497D" w:rsidRPr="00726DC4" w:rsidRDefault="008F497D" w:rsidP="008F497D">
            <w:pPr>
              <w:spacing w:after="0" w:line="240" w:lineRule="auto"/>
              <w:jc w:val="center"/>
              <w:rPr>
                <w:rFonts w:eastAsia="Times New Roman"/>
                <w:b/>
                <w:bCs/>
                <w:color w:val="000000"/>
              </w:rPr>
            </w:pPr>
            <w:r w:rsidRPr="00726DC4">
              <w:rPr>
                <w:rFonts w:eastAsia="Times New Roman"/>
                <w:b/>
                <w:bCs/>
                <w:color w:val="000000"/>
              </w:rPr>
              <w:t>8 505</w:t>
            </w:r>
          </w:p>
        </w:tc>
        <w:tc>
          <w:tcPr>
            <w:tcW w:w="1134" w:type="dxa"/>
            <w:tcBorders>
              <w:top w:val="single" w:sz="4" w:space="0" w:color="auto"/>
              <w:left w:val="nil"/>
              <w:bottom w:val="single" w:sz="4" w:space="0" w:color="auto"/>
              <w:right w:val="nil"/>
            </w:tcBorders>
            <w:shd w:val="clear" w:color="000000" w:fill="FFFF99"/>
            <w:noWrap/>
            <w:vAlign w:val="bottom"/>
            <w:hideMark/>
          </w:tcPr>
          <w:p w14:paraId="3CE62568" w14:textId="77777777" w:rsidR="008F497D" w:rsidRPr="00726DC4" w:rsidRDefault="008F497D" w:rsidP="008F497D">
            <w:pPr>
              <w:spacing w:after="0" w:line="240" w:lineRule="auto"/>
              <w:jc w:val="center"/>
              <w:rPr>
                <w:rFonts w:eastAsia="Times New Roman"/>
                <w:b/>
                <w:bCs/>
                <w:color w:val="000000"/>
              </w:rPr>
            </w:pPr>
            <w:r w:rsidRPr="00726DC4">
              <w:rPr>
                <w:rFonts w:eastAsia="Times New Roman"/>
                <w:b/>
                <w:bCs/>
                <w:color w:val="000000"/>
              </w:rPr>
              <w:t>8 512</w:t>
            </w:r>
          </w:p>
        </w:tc>
        <w:tc>
          <w:tcPr>
            <w:tcW w:w="1139" w:type="dxa"/>
            <w:tcBorders>
              <w:top w:val="single" w:sz="4" w:space="0" w:color="auto"/>
              <w:left w:val="nil"/>
              <w:bottom w:val="single" w:sz="4" w:space="0" w:color="auto"/>
              <w:right w:val="nil"/>
            </w:tcBorders>
            <w:shd w:val="clear" w:color="000000" w:fill="FFFF99"/>
            <w:noWrap/>
            <w:vAlign w:val="bottom"/>
            <w:hideMark/>
          </w:tcPr>
          <w:p w14:paraId="6435EBC8" w14:textId="77777777" w:rsidR="008F497D" w:rsidRPr="00726DC4" w:rsidRDefault="008F497D" w:rsidP="008F497D">
            <w:pPr>
              <w:spacing w:after="0" w:line="240" w:lineRule="auto"/>
              <w:jc w:val="center"/>
              <w:rPr>
                <w:rFonts w:eastAsia="Times New Roman"/>
                <w:b/>
                <w:bCs/>
                <w:color w:val="000000"/>
              </w:rPr>
            </w:pPr>
            <w:r w:rsidRPr="00726DC4">
              <w:rPr>
                <w:rFonts w:eastAsia="Times New Roman"/>
                <w:b/>
                <w:bCs/>
                <w:color w:val="000000"/>
              </w:rPr>
              <w:t>0,1%</w:t>
            </w:r>
          </w:p>
        </w:tc>
        <w:tc>
          <w:tcPr>
            <w:tcW w:w="1129" w:type="dxa"/>
            <w:tcBorders>
              <w:top w:val="single" w:sz="4" w:space="0" w:color="auto"/>
              <w:left w:val="nil"/>
              <w:bottom w:val="single" w:sz="4" w:space="0" w:color="auto"/>
              <w:right w:val="nil"/>
            </w:tcBorders>
            <w:shd w:val="clear" w:color="000000" w:fill="FFFF99"/>
            <w:noWrap/>
            <w:vAlign w:val="bottom"/>
            <w:hideMark/>
          </w:tcPr>
          <w:p w14:paraId="03A3522B" w14:textId="77777777" w:rsidR="008F497D" w:rsidRPr="00726DC4" w:rsidRDefault="008F497D" w:rsidP="008F497D">
            <w:pPr>
              <w:spacing w:after="0" w:line="240" w:lineRule="auto"/>
              <w:jc w:val="center"/>
              <w:rPr>
                <w:rFonts w:eastAsia="Times New Roman"/>
                <w:b/>
                <w:bCs/>
                <w:color w:val="000000"/>
              </w:rPr>
            </w:pPr>
            <w:r w:rsidRPr="00726DC4">
              <w:rPr>
                <w:rFonts w:eastAsia="Times New Roman"/>
                <w:b/>
                <w:bCs/>
                <w:color w:val="000000"/>
              </w:rPr>
              <w:t>51,3%</w:t>
            </w:r>
          </w:p>
        </w:tc>
        <w:tc>
          <w:tcPr>
            <w:tcW w:w="1275" w:type="dxa"/>
            <w:tcBorders>
              <w:top w:val="single" w:sz="4" w:space="0" w:color="auto"/>
              <w:left w:val="nil"/>
              <w:bottom w:val="single" w:sz="4" w:space="0" w:color="auto"/>
              <w:right w:val="nil"/>
            </w:tcBorders>
            <w:shd w:val="clear" w:color="000000" w:fill="FFFF99"/>
            <w:noWrap/>
            <w:vAlign w:val="bottom"/>
            <w:hideMark/>
          </w:tcPr>
          <w:p w14:paraId="2B93EE6D" w14:textId="77777777" w:rsidR="008F497D" w:rsidRPr="00726DC4" w:rsidRDefault="008F497D" w:rsidP="008F497D">
            <w:pPr>
              <w:spacing w:after="0" w:line="240" w:lineRule="auto"/>
              <w:jc w:val="center"/>
              <w:rPr>
                <w:rFonts w:eastAsia="Times New Roman"/>
                <w:b/>
                <w:bCs/>
                <w:color w:val="000000"/>
              </w:rPr>
            </w:pPr>
            <w:r w:rsidRPr="00726DC4">
              <w:rPr>
                <w:rFonts w:eastAsia="Times New Roman"/>
                <w:b/>
                <w:bCs/>
                <w:color w:val="000000"/>
              </w:rPr>
              <w:t>51,3%</w:t>
            </w:r>
          </w:p>
        </w:tc>
      </w:tr>
    </w:tbl>
    <w:p w14:paraId="44AE037D" w14:textId="77777777" w:rsidR="00FB1E70" w:rsidRPr="00726DC4" w:rsidRDefault="00FB1E70" w:rsidP="00FB1E70">
      <w:pPr>
        <w:jc w:val="both"/>
        <w:rPr>
          <w:i/>
        </w:rPr>
      </w:pPr>
      <w:r w:rsidRPr="00726DC4">
        <w:rPr>
          <w:i/>
        </w:rPr>
        <w:t>Źródło: dane gminne</w:t>
      </w:r>
    </w:p>
    <w:p w14:paraId="62C89D43" w14:textId="77777777" w:rsidR="001E116C" w:rsidRPr="0036135B" w:rsidRDefault="0036135B" w:rsidP="001E116C">
      <w:pPr>
        <w:jc w:val="both"/>
      </w:pPr>
      <w:r w:rsidRPr="0036135B">
        <w:t xml:space="preserve">Mimo </w:t>
      </w:r>
      <w:r w:rsidR="001E116C" w:rsidRPr="0036135B">
        <w:t xml:space="preserve">wykazanego powyżej </w:t>
      </w:r>
      <w:r w:rsidRPr="0036135B">
        <w:t>wzrostowego</w:t>
      </w:r>
      <w:r w:rsidR="001E116C" w:rsidRPr="0036135B">
        <w:t xml:space="preserve"> trendu liczby mieszkańców, gmina </w:t>
      </w:r>
      <w:r w:rsidRPr="0036135B">
        <w:t>Syc</w:t>
      </w:r>
      <w:r w:rsidR="001E116C" w:rsidRPr="0036135B">
        <w:t>ów cech</w:t>
      </w:r>
      <w:r w:rsidR="00D53A00" w:rsidRPr="0036135B">
        <w:t xml:space="preserve">uje się </w:t>
      </w:r>
      <w:r w:rsidR="001E116C" w:rsidRPr="0036135B">
        <w:t xml:space="preserve">niekorzystnymi zjawiskami modyfikującymi strukturę ludności według ekonomicznych grup wieku. W latach 2010-2015 </w:t>
      </w:r>
      <w:r w:rsidRPr="0036135B">
        <w:t>nastąpiły</w:t>
      </w:r>
      <w:r w:rsidR="001E116C" w:rsidRPr="0036135B">
        <w:t xml:space="preserve"> następujące zmiany struktury społeczeństwa w gminie:</w:t>
      </w:r>
    </w:p>
    <w:p w14:paraId="4545FEC9" w14:textId="77777777" w:rsidR="001E116C" w:rsidRPr="0036135B" w:rsidRDefault="001E116C" w:rsidP="00B85C0B">
      <w:pPr>
        <w:pStyle w:val="Akapitzlist"/>
        <w:numPr>
          <w:ilvl w:val="0"/>
          <w:numId w:val="4"/>
        </w:numPr>
        <w:jc w:val="both"/>
      </w:pPr>
      <w:r w:rsidRPr="0036135B">
        <w:t xml:space="preserve">Spadek liczby ludności w wieku przedprodukcyjnym (do 17 lat włącznie) – liczba ludności w tej kategorii wiekowej zmniejszyła się z </w:t>
      </w:r>
      <w:r w:rsidR="0036135B" w:rsidRPr="0036135B">
        <w:t>3 328</w:t>
      </w:r>
      <w:r w:rsidRPr="0036135B">
        <w:t xml:space="preserve"> do </w:t>
      </w:r>
      <w:r w:rsidR="0036135B" w:rsidRPr="0036135B">
        <w:t>3 152</w:t>
      </w:r>
      <w:r w:rsidRPr="0036135B">
        <w:t xml:space="preserve"> osób, co oznacza spadek na poziomie </w:t>
      </w:r>
      <w:r w:rsidR="0036135B" w:rsidRPr="0036135B">
        <w:t>5,3</w:t>
      </w:r>
      <w:r w:rsidRPr="0036135B">
        <w:t xml:space="preserve">%. Udział tej grupy w ogóle ludności gminy zmniejszył się w analizowanym okresie z </w:t>
      </w:r>
      <w:r w:rsidR="0036135B" w:rsidRPr="0036135B">
        <w:t>20,2</w:t>
      </w:r>
      <w:r w:rsidR="0002518F">
        <w:t xml:space="preserve">% </w:t>
      </w:r>
      <w:r w:rsidRPr="0036135B">
        <w:t>d</w:t>
      </w:r>
      <w:r w:rsidR="0002518F">
        <w:t>o</w:t>
      </w:r>
      <w:r w:rsidRPr="0036135B">
        <w:t xml:space="preserve"> 1</w:t>
      </w:r>
      <w:r w:rsidR="0036135B" w:rsidRPr="0036135B">
        <w:t>8,8</w:t>
      </w:r>
      <w:r w:rsidRPr="0036135B">
        <w:t>%.</w:t>
      </w:r>
    </w:p>
    <w:p w14:paraId="294C50FE" w14:textId="77777777" w:rsidR="001E116C" w:rsidRPr="0036135B" w:rsidRDefault="001E116C" w:rsidP="00B85C0B">
      <w:pPr>
        <w:pStyle w:val="Akapitzlist"/>
        <w:numPr>
          <w:ilvl w:val="0"/>
          <w:numId w:val="4"/>
        </w:numPr>
        <w:jc w:val="both"/>
      </w:pPr>
      <w:r w:rsidRPr="0036135B">
        <w:t xml:space="preserve">Spadek liczby ludności w wieku produkcyjnym (18-65 lat) – liczba ludności w tej kategorii wiekowej zmniejszyła się z </w:t>
      </w:r>
      <w:r w:rsidR="0036135B" w:rsidRPr="0036135B">
        <w:t>10 836</w:t>
      </w:r>
      <w:r w:rsidRPr="0036135B">
        <w:t xml:space="preserve"> do </w:t>
      </w:r>
      <w:r w:rsidR="0036135B" w:rsidRPr="0036135B">
        <w:t>10 616</w:t>
      </w:r>
      <w:r w:rsidRPr="0036135B">
        <w:t xml:space="preserve"> osób, co oznacza spadek na poziomie </w:t>
      </w:r>
      <w:r w:rsidR="0036135B" w:rsidRPr="0036135B">
        <w:t>2</w:t>
      </w:r>
      <w:r w:rsidRPr="0036135B">
        <w:t xml:space="preserve">%. Udział tej grupy w ogóle ludności gminy zmniejszył się z </w:t>
      </w:r>
      <w:r w:rsidR="0036135B" w:rsidRPr="0036135B">
        <w:t>65,8</w:t>
      </w:r>
      <w:r w:rsidRPr="0036135B">
        <w:t xml:space="preserve">% w 2010 roku do </w:t>
      </w:r>
      <w:r w:rsidR="0036135B" w:rsidRPr="0036135B">
        <w:t>63,3</w:t>
      </w:r>
      <w:r w:rsidRPr="0036135B">
        <w:t>% w 2015 roku.</w:t>
      </w:r>
    </w:p>
    <w:p w14:paraId="6FCBF04B" w14:textId="77777777" w:rsidR="001E116C" w:rsidRPr="0036135B" w:rsidRDefault="001E116C" w:rsidP="00B85C0B">
      <w:pPr>
        <w:pStyle w:val="Akapitzlist"/>
        <w:numPr>
          <w:ilvl w:val="0"/>
          <w:numId w:val="4"/>
        </w:numPr>
        <w:jc w:val="both"/>
      </w:pPr>
      <w:r w:rsidRPr="0036135B">
        <w:t xml:space="preserve">Wzrost liczby ludności w wieku poprodukcyjnym – liczba ludności w tej kategorii wiekowej zwiększyła się z </w:t>
      </w:r>
      <w:r w:rsidR="0036135B" w:rsidRPr="0036135B">
        <w:t>2 308</w:t>
      </w:r>
      <w:r w:rsidRPr="0036135B">
        <w:t xml:space="preserve"> do </w:t>
      </w:r>
      <w:r w:rsidR="0036135B" w:rsidRPr="0036135B">
        <w:t>3 003</w:t>
      </w:r>
      <w:r w:rsidRPr="0036135B">
        <w:t xml:space="preserve"> osób, co oznacza wzrost na poziomie </w:t>
      </w:r>
      <w:r w:rsidR="0036135B" w:rsidRPr="0036135B">
        <w:t>30,1</w:t>
      </w:r>
      <w:r w:rsidRPr="0036135B">
        <w:t xml:space="preserve">%. Udział tej grupy w ogóle ludności gminy </w:t>
      </w:r>
      <w:r w:rsidR="00D53A00" w:rsidRPr="0036135B">
        <w:t xml:space="preserve">wzrósł z </w:t>
      </w:r>
      <w:r w:rsidR="0036135B" w:rsidRPr="0036135B">
        <w:t>14</w:t>
      </w:r>
      <w:r w:rsidR="00D53A00" w:rsidRPr="0036135B">
        <w:t>% w 2010 roku do 1</w:t>
      </w:r>
      <w:r w:rsidR="0036135B" w:rsidRPr="0036135B">
        <w:t>7</w:t>
      </w:r>
      <w:r w:rsidR="00D53A00" w:rsidRPr="0036135B">
        <w:t>,9</w:t>
      </w:r>
      <w:r w:rsidRPr="0036135B">
        <w:t>% w 2015 roku.</w:t>
      </w:r>
    </w:p>
    <w:p w14:paraId="7DCE6D25" w14:textId="6AF391D3" w:rsidR="001E116C" w:rsidRPr="001260BD" w:rsidRDefault="001E116C" w:rsidP="001E116C">
      <w:pPr>
        <w:pStyle w:val="Legenda"/>
        <w:keepNext/>
        <w:jc w:val="both"/>
      </w:pPr>
      <w:bookmarkStart w:id="24" w:name="_Toc470689737"/>
      <w:r w:rsidRPr="001260BD">
        <w:lastRenderedPageBreak/>
        <w:t xml:space="preserve">Wykres </w:t>
      </w:r>
      <w:r w:rsidR="00F674A8">
        <w:fldChar w:fldCharType="begin"/>
      </w:r>
      <w:r w:rsidR="00F674A8">
        <w:instrText xml:space="preserve"> SEQ Wykres \* ARABIC </w:instrText>
      </w:r>
      <w:r w:rsidR="00F674A8">
        <w:fldChar w:fldCharType="separate"/>
      </w:r>
      <w:r w:rsidR="0096469C">
        <w:rPr>
          <w:noProof/>
        </w:rPr>
        <w:t>3</w:t>
      </w:r>
      <w:r w:rsidR="00F674A8">
        <w:rPr>
          <w:noProof/>
        </w:rPr>
        <w:fldChar w:fldCharType="end"/>
      </w:r>
      <w:r w:rsidRPr="001260BD">
        <w:t xml:space="preserve">. Struktura ludności według ekonomicznych grup wieku w gminie </w:t>
      </w:r>
      <w:r w:rsidR="001260BD" w:rsidRPr="001260BD">
        <w:t>Syc</w:t>
      </w:r>
      <w:r w:rsidRPr="001260BD">
        <w:t>ów w latach 2010-2015</w:t>
      </w:r>
      <w:bookmarkEnd w:id="24"/>
    </w:p>
    <w:p w14:paraId="733E270A" w14:textId="77777777" w:rsidR="001260BD" w:rsidRPr="001260BD" w:rsidRDefault="001260BD" w:rsidP="001E116C">
      <w:pPr>
        <w:pStyle w:val="Legenda"/>
        <w:keepNext/>
        <w:jc w:val="both"/>
      </w:pPr>
      <w:r w:rsidRPr="001260BD">
        <w:rPr>
          <w:noProof/>
        </w:rPr>
        <w:drawing>
          <wp:inline distT="0" distB="0" distL="0" distR="0" wp14:anchorId="588313A4" wp14:editId="37956A4C">
            <wp:extent cx="5760720" cy="2891790"/>
            <wp:effectExtent l="0" t="0" r="11430" b="3810"/>
            <wp:docPr id="16" name="Wykres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26C9B8D" w14:textId="77777777" w:rsidR="00923C0E" w:rsidRPr="001260BD" w:rsidRDefault="001E116C" w:rsidP="001E116C">
      <w:pPr>
        <w:jc w:val="both"/>
        <w:rPr>
          <w:i/>
        </w:rPr>
      </w:pPr>
      <w:r w:rsidRPr="001260BD">
        <w:rPr>
          <w:i/>
        </w:rPr>
        <w:t>Źródło: GUS/BDL</w:t>
      </w:r>
    </w:p>
    <w:p w14:paraId="0B983FE0" w14:textId="77777777" w:rsidR="00282A83" w:rsidRPr="00282A83" w:rsidRDefault="00FF38B9" w:rsidP="00FF38B9">
      <w:pPr>
        <w:jc w:val="both"/>
      </w:pPr>
      <w:r w:rsidRPr="00282A83">
        <w:t xml:space="preserve">Sołectwa gminy </w:t>
      </w:r>
      <w:r w:rsidR="00282A83" w:rsidRPr="00282A83">
        <w:t>Syc</w:t>
      </w:r>
      <w:r w:rsidRPr="00282A83">
        <w:t xml:space="preserve">ów </w:t>
      </w:r>
      <w:r w:rsidR="00434E76" w:rsidRPr="00282A83">
        <w:t>cechuje pewne</w:t>
      </w:r>
      <w:r w:rsidRPr="00282A83">
        <w:t xml:space="preserve"> zróżnicowane pod względem struktury ludności według ekonomicznych grup wieku. Udział ludności w wieku przedprodukcyjnym w 2015 roku wahał się w poszczególnych </w:t>
      </w:r>
      <w:r w:rsidR="006C6565" w:rsidRPr="00282A83">
        <w:t>sołectwach</w:t>
      </w:r>
      <w:r w:rsidRPr="00282A83">
        <w:t xml:space="preserve"> od </w:t>
      </w:r>
      <w:r w:rsidR="00282A83" w:rsidRPr="00282A83">
        <w:t>17% (miasto Syców</w:t>
      </w:r>
      <w:r w:rsidR="006C6565" w:rsidRPr="00282A83">
        <w:t xml:space="preserve">) do </w:t>
      </w:r>
      <w:r w:rsidR="00282A83" w:rsidRPr="00282A83">
        <w:t>27% (Wielowieś). W ośmiu</w:t>
      </w:r>
      <w:r w:rsidRPr="00282A83">
        <w:t xml:space="preserve"> sołectwach gminy odsetek osób w wieku przedprodukcyjnym wynosił nie mniej niż 20%, co oznacza, że przynajmniej jeden mieszkaniec na pięciu miał mniej niż 18 lat. Znacznym udziałem najmłodszych mieszkańców szczyciły się sołectwa: </w:t>
      </w:r>
      <w:r w:rsidR="00282A83" w:rsidRPr="00282A83">
        <w:t>Wielowieś (27%), Biskupice (26%), Wioska (26%), Zawada (23%), Drołtowice (22%), Działosza (22%), Gaszowice (21%) i Komorów (21%).</w:t>
      </w:r>
      <w:r w:rsidR="006C6565" w:rsidRPr="00282A83">
        <w:t xml:space="preserve"> Natomiast o</w:t>
      </w:r>
      <w:r w:rsidRPr="00282A83">
        <w:t>dsetek ludności w wieku przedprodukcyjnym poniżej poziomu 20% w 201</w:t>
      </w:r>
      <w:r w:rsidR="006C6565" w:rsidRPr="00282A83">
        <w:t>5</w:t>
      </w:r>
      <w:r w:rsidRPr="00282A83">
        <w:t xml:space="preserve"> roku cechował</w:t>
      </w:r>
      <w:r w:rsidR="00282A83" w:rsidRPr="00282A83">
        <w:t xml:space="preserve"> 4 sołectwa (18-19%) i miasto Syców (17%). </w:t>
      </w:r>
    </w:p>
    <w:p w14:paraId="6AD72B12" w14:textId="77777777" w:rsidR="00FF38B9" w:rsidRPr="00282A83" w:rsidRDefault="00282A83" w:rsidP="00FF38B9">
      <w:pPr>
        <w:jc w:val="both"/>
      </w:pPr>
      <w:r w:rsidRPr="00282A83">
        <w:t>Mniej</w:t>
      </w:r>
      <w:r w:rsidR="00FF38B9" w:rsidRPr="00282A83">
        <w:t xml:space="preserve">sze zróżnicowanie dotyczyło odsetka ludności w wieku produkcyjnym, </w:t>
      </w:r>
      <w:r w:rsidR="001346C7">
        <w:t>przy czym</w:t>
      </w:r>
      <w:r w:rsidR="00FF38B9" w:rsidRPr="00282A83">
        <w:t xml:space="preserve"> ta kategoria była dominująca we wszystkich sołectwach. </w:t>
      </w:r>
      <w:r w:rsidRPr="00282A83">
        <w:t>N</w:t>
      </w:r>
      <w:r w:rsidR="00FF38B9" w:rsidRPr="00282A83">
        <w:t>ajwyższym udziałem mieszkańców w wieku produkcyjnym cechował</w:t>
      </w:r>
      <w:r w:rsidRPr="00282A83">
        <w:t>y</w:t>
      </w:r>
      <w:r w:rsidR="00FF38B9" w:rsidRPr="00282A83">
        <w:t xml:space="preserve"> się </w:t>
      </w:r>
      <w:r w:rsidRPr="00282A83">
        <w:t xml:space="preserve">sołectwa Gaszowice i Zawada (po 67%), a także Komorów, Stradomia Wierzchnia, Szczodrów i Wioska (po 65%). </w:t>
      </w:r>
      <w:r w:rsidR="00FF38B9" w:rsidRPr="00282A83">
        <w:t xml:space="preserve">Z kolei stosunkowo najmniej osób z tej kategorii wiekowej znajdowało się wśród mieszkańców sołectwa </w:t>
      </w:r>
      <w:r w:rsidRPr="00282A83">
        <w:t>Działosza (59%) – było to jedyne sołectwo gminy Syców, w którym udział ludności w wieku produkcyjnym nie przekroczył 60%.</w:t>
      </w:r>
    </w:p>
    <w:p w14:paraId="5B9C424E" w14:textId="2A6F28EE" w:rsidR="00FF38B9" w:rsidRDefault="00FF38B9" w:rsidP="00F836B0">
      <w:pPr>
        <w:jc w:val="both"/>
      </w:pPr>
      <w:r w:rsidRPr="00B97A0B">
        <w:t xml:space="preserve">Mimo iż aktualne dane nie wskazują na znaczne zaawansowanie procesów starzenia się społeczeństwa gminy </w:t>
      </w:r>
      <w:r w:rsidR="00B97A0B" w:rsidRPr="00B97A0B">
        <w:t>Syc</w:t>
      </w:r>
      <w:r w:rsidRPr="00B97A0B">
        <w:t xml:space="preserve">ów, należy zwrócić uwagę, że liczebność kategorii osób w wieku poprodukcyjnym stale wzrasta. </w:t>
      </w:r>
      <w:r w:rsidR="00B97A0B" w:rsidRPr="00B97A0B">
        <w:t>Niemal we wszystkich</w:t>
      </w:r>
      <w:r w:rsidRPr="00B97A0B">
        <w:t xml:space="preserve"> sołectw</w:t>
      </w:r>
      <w:r w:rsidR="00B97A0B" w:rsidRPr="00B97A0B">
        <w:t>ach</w:t>
      </w:r>
      <w:r w:rsidRPr="00B97A0B">
        <w:t xml:space="preserve"> udział osób starszych w ogóle ludności w 2015 roku okazał się wyższy niż w 2010 roku. </w:t>
      </w:r>
      <w:r w:rsidR="00B97A0B" w:rsidRPr="00B97A0B">
        <w:t>Najtrudniejsza sytuacja dotyczy miasta Syców i sołectwa Nowy Dwór, gdzie w 2015 roku co piąty mieszkaniec b</w:t>
      </w:r>
      <w:r w:rsidR="00B97A0B">
        <w:t>ył osobą w wieku poprodukcyjnym. Wysokim udziałem tej kategorii mieszkańców charakteryzowały się również: Działosza (18%), Stradomia Wierzchnia i Szczodrów (po 17%) oraz Ślizów (16%).</w:t>
      </w:r>
      <w:r w:rsidR="00B97A0B" w:rsidRPr="00B97A0B">
        <w:t xml:space="preserve"> </w:t>
      </w:r>
      <w:r w:rsidR="00B97A0B">
        <w:t xml:space="preserve">Z kolei najniższy udział osób </w:t>
      </w:r>
      <w:r w:rsidR="006E54B8">
        <w:br/>
      </w:r>
      <w:r w:rsidR="00B97A0B">
        <w:t xml:space="preserve">w wieku poprodukcyjnym występował wśród mieszkańców sołectwa Wioska (9%) i Zawada (10%), gdzie średnio co dziesiąta osoba należała do kategorii osób starszych. </w:t>
      </w:r>
    </w:p>
    <w:p w14:paraId="24282616" w14:textId="3B4DCC29" w:rsidR="006C2A82" w:rsidRDefault="006C2A82" w:rsidP="00F836B0">
      <w:pPr>
        <w:jc w:val="both"/>
      </w:pPr>
    </w:p>
    <w:p w14:paraId="329E1A6F" w14:textId="77777777" w:rsidR="006C2A82" w:rsidRPr="00B97A0B" w:rsidRDefault="006C2A82" w:rsidP="00F836B0">
      <w:pPr>
        <w:jc w:val="both"/>
      </w:pPr>
    </w:p>
    <w:p w14:paraId="14A8926A" w14:textId="72291350" w:rsidR="00FF38B9" w:rsidRPr="001814A4" w:rsidRDefault="00FF38B9" w:rsidP="00FF38B9">
      <w:pPr>
        <w:pStyle w:val="Legenda"/>
        <w:keepNext/>
      </w:pPr>
      <w:bookmarkStart w:id="25" w:name="_Toc470689754"/>
      <w:r w:rsidRPr="001814A4">
        <w:lastRenderedPageBreak/>
        <w:t xml:space="preserve">Tabela </w:t>
      </w:r>
      <w:r w:rsidR="00F674A8">
        <w:fldChar w:fldCharType="begin"/>
      </w:r>
      <w:r w:rsidR="00F674A8">
        <w:instrText xml:space="preserve"> SEQ Tabela \* ARABIC </w:instrText>
      </w:r>
      <w:r w:rsidR="00F674A8">
        <w:fldChar w:fldCharType="separate"/>
      </w:r>
      <w:r w:rsidR="0096469C">
        <w:rPr>
          <w:noProof/>
        </w:rPr>
        <w:t>5</w:t>
      </w:r>
      <w:r w:rsidR="00F674A8">
        <w:rPr>
          <w:noProof/>
        </w:rPr>
        <w:fldChar w:fldCharType="end"/>
      </w:r>
      <w:r w:rsidRPr="001814A4">
        <w:t xml:space="preserve">. Struktura ludności według ekonomicznych grup wieku w sołectwach gminy </w:t>
      </w:r>
      <w:r w:rsidR="001814A4" w:rsidRPr="001814A4">
        <w:t>Syc</w:t>
      </w:r>
      <w:r w:rsidRPr="001814A4">
        <w:t>ów w latach 2010-2015</w:t>
      </w:r>
      <w:bookmarkEnd w:id="25"/>
    </w:p>
    <w:tbl>
      <w:tblPr>
        <w:tblW w:w="9072" w:type="dxa"/>
        <w:tblCellMar>
          <w:left w:w="70" w:type="dxa"/>
          <w:right w:w="70" w:type="dxa"/>
        </w:tblCellMar>
        <w:tblLook w:val="04A0" w:firstRow="1" w:lastRow="0" w:firstColumn="1" w:lastColumn="0" w:noHBand="0" w:noVBand="1"/>
      </w:tblPr>
      <w:tblGrid>
        <w:gridCol w:w="2268"/>
        <w:gridCol w:w="1134"/>
        <w:gridCol w:w="1134"/>
        <w:gridCol w:w="1134"/>
        <w:gridCol w:w="1134"/>
        <w:gridCol w:w="1134"/>
        <w:gridCol w:w="1134"/>
      </w:tblGrid>
      <w:tr w:rsidR="001814A4" w:rsidRPr="001814A4" w14:paraId="3DEB06E4" w14:textId="77777777" w:rsidTr="001814A4">
        <w:trPr>
          <w:trHeight w:val="300"/>
        </w:trPr>
        <w:tc>
          <w:tcPr>
            <w:tcW w:w="2268" w:type="dxa"/>
            <w:vMerge w:val="restart"/>
            <w:tcBorders>
              <w:top w:val="single" w:sz="4" w:space="0" w:color="auto"/>
              <w:left w:val="nil"/>
              <w:bottom w:val="single" w:sz="4" w:space="0" w:color="000000"/>
              <w:right w:val="nil"/>
            </w:tcBorders>
            <w:shd w:val="clear" w:color="000000" w:fill="FFFF00"/>
            <w:noWrap/>
            <w:vAlign w:val="center"/>
            <w:hideMark/>
          </w:tcPr>
          <w:p w14:paraId="2205AB73" w14:textId="77777777" w:rsidR="001814A4" w:rsidRPr="001814A4" w:rsidRDefault="001814A4" w:rsidP="001814A4">
            <w:pPr>
              <w:spacing w:after="0" w:line="240" w:lineRule="auto"/>
              <w:jc w:val="center"/>
              <w:rPr>
                <w:rFonts w:eastAsia="Times New Roman"/>
              </w:rPr>
            </w:pPr>
            <w:r w:rsidRPr="001814A4">
              <w:rPr>
                <w:rFonts w:eastAsia="Times New Roman"/>
              </w:rPr>
              <w:t>Jednostka terytorialna</w:t>
            </w:r>
          </w:p>
        </w:tc>
        <w:tc>
          <w:tcPr>
            <w:tcW w:w="2268" w:type="dxa"/>
            <w:gridSpan w:val="2"/>
            <w:tcBorders>
              <w:top w:val="single" w:sz="4" w:space="0" w:color="auto"/>
              <w:left w:val="nil"/>
              <w:bottom w:val="nil"/>
              <w:right w:val="nil"/>
            </w:tcBorders>
            <w:shd w:val="clear" w:color="000000" w:fill="FFFF00"/>
            <w:vAlign w:val="center"/>
            <w:hideMark/>
          </w:tcPr>
          <w:p w14:paraId="4E8F246E" w14:textId="77777777" w:rsidR="001814A4" w:rsidRPr="001814A4" w:rsidRDefault="001814A4" w:rsidP="001814A4">
            <w:pPr>
              <w:spacing w:after="0" w:line="240" w:lineRule="auto"/>
              <w:jc w:val="center"/>
              <w:rPr>
                <w:rFonts w:eastAsia="Times New Roman"/>
                <w:b/>
                <w:bCs/>
              </w:rPr>
            </w:pPr>
            <w:r w:rsidRPr="001814A4">
              <w:rPr>
                <w:rFonts w:eastAsia="Times New Roman"/>
                <w:b/>
                <w:bCs/>
              </w:rPr>
              <w:t>Udział osób w wieku przedprodukcyjnym</w:t>
            </w:r>
          </w:p>
        </w:tc>
        <w:tc>
          <w:tcPr>
            <w:tcW w:w="2268" w:type="dxa"/>
            <w:gridSpan w:val="2"/>
            <w:tcBorders>
              <w:top w:val="single" w:sz="4" w:space="0" w:color="auto"/>
              <w:left w:val="nil"/>
              <w:bottom w:val="nil"/>
              <w:right w:val="nil"/>
            </w:tcBorders>
            <w:shd w:val="clear" w:color="000000" w:fill="FFFF00"/>
            <w:vAlign w:val="center"/>
            <w:hideMark/>
          </w:tcPr>
          <w:p w14:paraId="64757F01" w14:textId="77777777" w:rsidR="001814A4" w:rsidRPr="001814A4" w:rsidRDefault="001814A4" w:rsidP="001814A4">
            <w:pPr>
              <w:spacing w:after="0" w:line="240" w:lineRule="auto"/>
              <w:jc w:val="center"/>
              <w:rPr>
                <w:rFonts w:eastAsia="Times New Roman"/>
                <w:b/>
                <w:bCs/>
              </w:rPr>
            </w:pPr>
            <w:r w:rsidRPr="001814A4">
              <w:rPr>
                <w:rFonts w:eastAsia="Times New Roman"/>
                <w:b/>
                <w:bCs/>
              </w:rPr>
              <w:t>Udział osób w wieku produkcyjnym</w:t>
            </w:r>
          </w:p>
        </w:tc>
        <w:tc>
          <w:tcPr>
            <w:tcW w:w="2268" w:type="dxa"/>
            <w:gridSpan w:val="2"/>
            <w:tcBorders>
              <w:top w:val="single" w:sz="4" w:space="0" w:color="auto"/>
              <w:left w:val="nil"/>
              <w:bottom w:val="nil"/>
              <w:right w:val="nil"/>
            </w:tcBorders>
            <w:shd w:val="clear" w:color="000000" w:fill="FFFF00"/>
            <w:vAlign w:val="center"/>
            <w:hideMark/>
          </w:tcPr>
          <w:p w14:paraId="0A962A8D" w14:textId="77777777" w:rsidR="001814A4" w:rsidRPr="001814A4" w:rsidRDefault="001814A4" w:rsidP="001814A4">
            <w:pPr>
              <w:spacing w:after="0" w:line="240" w:lineRule="auto"/>
              <w:jc w:val="center"/>
              <w:rPr>
                <w:rFonts w:eastAsia="Times New Roman"/>
                <w:b/>
                <w:bCs/>
              </w:rPr>
            </w:pPr>
            <w:r w:rsidRPr="001814A4">
              <w:rPr>
                <w:rFonts w:eastAsia="Times New Roman"/>
                <w:b/>
                <w:bCs/>
              </w:rPr>
              <w:t>Udział osób w wieku poprodukcyjnym</w:t>
            </w:r>
          </w:p>
        </w:tc>
      </w:tr>
      <w:tr w:rsidR="001814A4" w:rsidRPr="001814A4" w14:paraId="47813178" w14:textId="77777777" w:rsidTr="001814A4">
        <w:trPr>
          <w:trHeight w:val="300"/>
        </w:trPr>
        <w:tc>
          <w:tcPr>
            <w:tcW w:w="2268" w:type="dxa"/>
            <w:vMerge/>
            <w:tcBorders>
              <w:top w:val="single" w:sz="4" w:space="0" w:color="auto"/>
              <w:left w:val="nil"/>
              <w:bottom w:val="single" w:sz="4" w:space="0" w:color="000000"/>
              <w:right w:val="nil"/>
            </w:tcBorders>
            <w:vAlign w:val="center"/>
            <w:hideMark/>
          </w:tcPr>
          <w:p w14:paraId="7C741DFC" w14:textId="77777777" w:rsidR="001814A4" w:rsidRPr="001814A4" w:rsidRDefault="001814A4" w:rsidP="001814A4">
            <w:pPr>
              <w:spacing w:after="0" w:line="240" w:lineRule="auto"/>
              <w:rPr>
                <w:rFonts w:eastAsia="Times New Roman"/>
              </w:rPr>
            </w:pPr>
          </w:p>
        </w:tc>
        <w:tc>
          <w:tcPr>
            <w:tcW w:w="1134" w:type="dxa"/>
            <w:tcBorders>
              <w:top w:val="nil"/>
              <w:left w:val="nil"/>
              <w:bottom w:val="single" w:sz="4" w:space="0" w:color="auto"/>
              <w:right w:val="nil"/>
            </w:tcBorders>
            <w:shd w:val="clear" w:color="000000" w:fill="FFFF00"/>
            <w:noWrap/>
            <w:vAlign w:val="center"/>
            <w:hideMark/>
          </w:tcPr>
          <w:p w14:paraId="0DAF3F7E" w14:textId="77777777" w:rsidR="001814A4" w:rsidRPr="001814A4" w:rsidRDefault="001814A4" w:rsidP="001814A4">
            <w:pPr>
              <w:spacing w:after="0" w:line="240" w:lineRule="auto"/>
              <w:jc w:val="center"/>
              <w:rPr>
                <w:rFonts w:eastAsia="Times New Roman"/>
                <w:b/>
                <w:bCs/>
                <w:sz w:val="18"/>
                <w:szCs w:val="18"/>
              </w:rPr>
            </w:pPr>
            <w:r w:rsidRPr="001814A4">
              <w:rPr>
                <w:rFonts w:eastAsia="Times New Roman"/>
                <w:b/>
                <w:bCs/>
                <w:sz w:val="18"/>
                <w:szCs w:val="18"/>
              </w:rPr>
              <w:t>2010</w:t>
            </w:r>
          </w:p>
        </w:tc>
        <w:tc>
          <w:tcPr>
            <w:tcW w:w="1134" w:type="dxa"/>
            <w:tcBorders>
              <w:top w:val="nil"/>
              <w:left w:val="nil"/>
              <w:bottom w:val="single" w:sz="4" w:space="0" w:color="auto"/>
              <w:right w:val="nil"/>
            </w:tcBorders>
            <w:shd w:val="clear" w:color="000000" w:fill="FFFF00"/>
            <w:noWrap/>
            <w:vAlign w:val="center"/>
            <w:hideMark/>
          </w:tcPr>
          <w:p w14:paraId="17236A77" w14:textId="77777777" w:rsidR="001814A4" w:rsidRPr="001814A4" w:rsidRDefault="001814A4" w:rsidP="001814A4">
            <w:pPr>
              <w:spacing w:after="0" w:line="240" w:lineRule="auto"/>
              <w:jc w:val="center"/>
              <w:rPr>
                <w:rFonts w:eastAsia="Times New Roman"/>
                <w:b/>
                <w:bCs/>
                <w:sz w:val="18"/>
                <w:szCs w:val="18"/>
              </w:rPr>
            </w:pPr>
            <w:r w:rsidRPr="001814A4">
              <w:rPr>
                <w:rFonts w:eastAsia="Times New Roman"/>
                <w:b/>
                <w:bCs/>
                <w:sz w:val="18"/>
                <w:szCs w:val="18"/>
              </w:rPr>
              <w:t>2015</w:t>
            </w:r>
          </w:p>
        </w:tc>
        <w:tc>
          <w:tcPr>
            <w:tcW w:w="1134" w:type="dxa"/>
            <w:tcBorders>
              <w:top w:val="nil"/>
              <w:left w:val="nil"/>
              <w:bottom w:val="single" w:sz="4" w:space="0" w:color="auto"/>
              <w:right w:val="nil"/>
            </w:tcBorders>
            <w:shd w:val="clear" w:color="000000" w:fill="FFFF00"/>
            <w:noWrap/>
            <w:vAlign w:val="center"/>
            <w:hideMark/>
          </w:tcPr>
          <w:p w14:paraId="44B818B8" w14:textId="77777777" w:rsidR="001814A4" w:rsidRPr="001814A4" w:rsidRDefault="001814A4" w:rsidP="001814A4">
            <w:pPr>
              <w:spacing w:after="0" w:line="240" w:lineRule="auto"/>
              <w:jc w:val="center"/>
              <w:rPr>
                <w:rFonts w:eastAsia="Times New Roman"/>
                <w:b/>
                <w:bCs/>
                <w:sz w:val="18"/>
                <w:szCs w:val="18"/>
              </w:rPr>
            </w:pPr>
            <w:r w:rsidRPr="001814A4">
              <w:rPr>
                <w:rFonts w:eastAsia="Times New Roman"/>
                <w:b/>
                <w:bCs/>
                <w:sz w:val="18"/>
                <w:szCs w:val="18"/>
              </w:rPr>
              <w:t>2010</w:t>
            </w:r>
          </w:p>
        </w:tc>
        <w:tc>
          <w:tcPr>
            <w:tcW w:w="1134" w:type="dxa"/>
            <w:tcBorders>
              <w:top w:val="nil"/>
              <w:left w:val="nil"/>
              <w:bottom w:val="single" w:sz="4" w:space="0" w:color="auto"/>
              <w:right w:val="nil"/>
            </w:tcBorders>
            <w:shd w:val="clear" w:color="000000" w:fill="FFFF00"/>
            <w:noWrap/>
            <w:vAlign w:val="center"/>
            <w:hideMark/>
          </w:tcPr>
          <w:p w14:paraId="65991B3D" w14:textId="77777777" w:rsidR="001814A4" w:rsidRPr="001814A4" w:rsidRDefault="001814A4" w:rsidP="001814A4">
            <w:pPr>
              <w:spacing w:after="0" w:line="240" w:lineRule="auto"/>
              <w:jc w:val="center"/>
              <w:rPr>
                <w:rFonts w:eastAsia="Times New Roman"/>
                <w:sz w:val="18"/>
                <w:szCs w:val="18"/>
              </w:rPr>
            </w:pPr>
            <w:r w:rsidRPr="001814A4">
              <w:rPr>
                <w:rFonts w:eastAsia="Times New Roman"/>
                <w:sz w:val="18"/>
                <w:szCs w:val="18"/>
              </w:rPr>
              <w:t>2015</w:t>
            </w:r>
          </w:p>
        </w:tc>
        <w:tc>
          <w:tcPr>
            <w:tcW w:w="1134" w:type="dxa"/>
            <w:tcBorders>
              <w:top w:val="nil"/>
              <w:left w:val="nil"/>
              <w:bottom w:val="single" w:sz="4" w:space="0" w:color="auto"/>
              <w:right w:val="nil"/>
            </w:tcBorders>
            <w:shd w:val="clear" w:color="000000" w:fill="FFFF00"/>
            <w:noWrap/>
            <w:vAlign w:val="center"/>
            <w:hideMark/>
          </w:tcPr>
          <w:p w14:paraId="3DB6EF8B" w14:textId="77777777" w:rsidR="001814A4" w:rsidRPr="001814A4" w:rsidRDefault="001814A4" w:rsidP="001814A4">
            <w:pPr>
              <w:spacing w:after="0" w:line="240" w:lineRule="auto"/>
              <w:jc w:val="center"/>
              <w:rPr>
                <w:rFonts w:eastAsia="Times New Roman"/>
                <w:sz w:val="18"/>
                <w:szCs w:val="18"/>
              </w:rPr>
            </w:pPr>
            <w:r w:rsidRPr="001814A4">
              <w:rPr>
                <w:rFonts w:eastAsia="Times New Roman"/>
                <w:sz w:val="18"/>
                <w:szCs w:val="18"/>
              </w:rPr>
              <w:t>2010</w:t>
            </w:r>
          </w:p>
        </w:tc>
        <w:tc>
          <w:tcPr>
            <w:tcW w:w="1134" w:type="dxa"/>
            <w:tcBorders>
              <w:top w:val="nil"/>
              <w:left w:val="nil"/>
              <w:bottom w:val="single" w:sz="4" w:space="0" w:color="auto"/>
              <w:right w:val="nil"/>
            </w:tcBorders>
            <w:shd w:val="clear" w:color="000000" w:fill="FFFF00"/>
            <w:noWrap/>
            <w:vAlign w:val="center"/>
            <w:hideMark/>
          </w:tcPr>
          <w:p w14:paraId="2E106F0E" w14:textId="77777777" w:rsidR="001814A4" w:rsidRPr="001814A4" w:rsidRDefault="001814A4" w:rsidP="001814A4">
            <w:pPr>
              <w:spacing w:after="0" w:line="240" w:lineRule="auto"/>
              <w:jc w:val="center"/>
              <w:rPr>
                <w:rFonts w:eastAsia="Times New Roman"/>
                <w:sz w:val="18"/>
                <w:szCs w:val="18"/>
              </w:rPr>
            </w:pPr>
            <w:r w:rsidRPr="001814A4">
              <w:rPr>
                <w:rFonts w:eastAsia="Times New Roman"/>
                <w:sz w:val="18"/>
                <w:szCs w:val="18"/>
              </w:rPr>
              <w:t>2015</w:t>
            </w:r>
          </w:p>
        </w:tc>
      </w:tr>
      <w:tr w:rsidR="001814A4" w:rsidRPr="001814A4" w14:paraId="074A07D2" w14:textId="77777777" w:rsidTr="001814A4">
        <w:trPr>
          <w:trHeight w:val="300"/>
        </w:trPr>
        <w:tc>
          <w:tcPr>
            <w:tcW w:w="2268" w:type="dxa"/>
            <w:tcBorders>
              <w:top w:val="nil"/>
              <w:left w:val="nil"/>
              <w:bottom w:val="nil"/>
              <w:right w:val="nil"/>
            </w:tcBorders>
            <w:shd w:val="clear" w:color="000000" w:fill="FFFFFF"/>
            <w:vAlign w:val="center"/>
            <w:hideMark/>
          </w:tcPr>
          <w:p w14:paraId="4253AA13" w14:textId="77777777" w:rsidR="001814A4" w:rsidRPr="001814A4" w:rsidRDefault="001814A4" w:rsidP="001814A4">
            <w:pPr>
              <w:spacing w:after="0" w:line="240" w:lineRule="auto"/>
              <w:rPr>
                <w:rFonts w:eastAsia="Times New Roman"/>
              </w:rPr>
            </w:pPr>
            <w:r w:rsidRPr="001814A4">
              <w:rPr>
                <w:rFonts w:eastAsia="Times New Roman"/>
              </w:rPr>
              <w:t>Biskupice</w:t>
            </w:r>
          </w:p>
        </w:tc>
        <w:tc>
          <w:tcPr>
            <w:tcW w:w="1134" w:type="dxa"/>
            <w:tcBorders>
              <w:top w:val="nil"/>
              <w:left w:val="nil"/>
              <w:bottom w:val="nil"/>
              <w:right w:val="nil"/>
            </w:tcBorders>
            <w:shd w:val="clear" w:color="000000" w:fill="FFFFFF"/>
            <w:noWrap/>
            <w:vAlign w:val="bottom"/>
            <w:hideMark/>
          </w:tcPr>
          <w:p w14:paraId="1EB080CF" w14:textId="77777777" w:rsidR="001814A4" w:rsidRPr="001814A4" w:rsidRDefault="001814A4" w:rsidP="001814A4">
            <w:pPr>
              <w:spacing w:after="0" w:line="240" w:lineRule="auto"/>
              <w:jc w:val="center"/>
              <w:rPr>
                <w:rFonts w:eastAsia="Times New Roman"/>
              </w:rPr>
            </w:pPr>
            <w:r w:rsidRPr="001814A4">
              <w:rPr>
                <w:rFonts w:eastAsia="Times New Roman"/>
              </w:rPr>
              <w:t>28%</w:t>
            </w:r>
          </w:p>
        </w:tc>
        <w:tc>
          <w:tcPr>
            <w:tcW w:w="1134" w:type="dxa"/>
            <w:tcBorders>
              <w:top w:val="nil"/>
              <w:left w:val="nil"/>
              <w:bottom w:val="nil"/>
              <w:right w:val="nil"/>
            </w:tcBorders>
            <w:shd w:val="clear" w:color="000000" w:fill="FFFFFF"/>
            <w:noWrap/>
            <w:vAlign w:val="bottom"/>
            <w:hideMark/>
          </w:tcPr>
          <w:p w14:paraId="744A39DF" w14:textId="77777777" w:rsidR="001814A4" w:rsidRPr="001814A4" w:rsidRDefault="001814A4" w:rsidP="001814A4">
            <w:pPr>
              <w:spacing w:after="0" w:line="240" w:lineRule="auto"/>
              <w:jc w:val="center"/>
              <w:rPr>
                <w:rFonts w:eastAsia="Times New Roman"/>
              </w:rPr>
            </w:pPr>
            <w:r w:rsidRPr="001814A4">
              <w:rPr>
                <w:rFonts w:eastAsia="Times New Roman"/>
              </w:rPr>
              <w:t>26%</w:t>
            </w:r>
          </w:p>
        </w:tc>
        <w:tc>
          <w:tcPr>
            <w:tcW w:w="1134" w:type="dxa"/>
            <w:tcBorders>
              <w:top w:val="nil"/>
              <w:left w:val="nil"/>
              <w:bottom w:val="nil"/>
              <w:right w:val="nil"/>
            </w:tcBorders>
            <w:shd w:val="clear" w:color="000000" w:fill="FFFFFF"/>
            <w:noWrap/>
            <w:vAlign w:val="bottom"/>
            <w:hideMark/>
          </w:tcPr>
          <w:p w14:paraId="5E9B1473" w14:textId="77777777" w:rsidR="001814A4" w:rsidRPr="001814A4" w:rsidRDefault="001814A4" w:rsidP="001814A4">
            <w:pPr>
              <w:spacing w:after="0" w:line="240" w:lineRule="auto"/>
              <w:jc w:val="center"/>
              <w:rPr>
                <w:rFonts w:eastAsia="Times New Roman"/>
              </w:rPr>
            </w:pPr>
            <w:r w:rsidRPr="001814A4">
              <w:rPr>
                <w:rFonts w:eastAsia="Times New Roman"/>
              </w:rPr>
              <w:t>63%</w:t>
            </w:r>
          </w:p>
        </w:tc>
        <w:tc>
          <w:tcPr>
            <w:tcW w:w="1134" w:type="dxa"/>
            <w:tcBorders>
              <w:top w:val="nil"/>
              <w:left w:val="nil"/>
              <w:bottom w:val="nil"/>
              <w:right w:val="nil"/>
            </w:tcBorders>
            <w:shd w:val="clear" w:color="000000" w:fill="FFFFFF"/>
            <w:noWrap/>
            <w:vAlign w:val="bottom"/>
            <w:hideMark/>
          </w:tcPr>
          <w:p w14:paraId="7E6C641A" w14:textId="77777777" w:rsidR="001814A4" w:rsidRPr="001814A4" w:rsidRDefault="001814A4" w:rsidP="001814A4">
            <w:pPr>
              <w:spacing w:after="0" w:line="240" w:lineRule="auto"/>
              <w:jc w:val="center"/>
              <w:rPr>
                <w:rFonts w:eastAsia="Times New Roman"/>
              </w:rPr>
            </w:pPr>
            <w:r w:rsidRPr="001814A4">
              <w:rPr>
                <w:rFonts w:eastAsia="Times New Roman"/>
              </w:rPr>
              <w:t>62%</w:t>
            </w:r>
          </w:p>
        </w:tc>
        <w:tc>
          <w:tcPr>
            <w:tcW w:w="1134" w:type="dxa"/>
            <w:tcBorders>
              <w:top w:val="nil"/>
              <w:left w:val="nil"/>
              <w:bottom w:val="nil"/>
              <w:right w:val="nil"/>
            </w:tcBorders>
            <w:shd w:val="clear" w:color="000000" w:fill="FFFFFF"/>
            <w:noWrap/>
            <w:vAlign w:val="bottom"/>
            <w:hideMark/>
          </w:tcPr>
          <w:p w14:paraId="1F4941F8" w14:textId="77777777" w:rsidR="001814A4" w:rsidRPr="001814A4" w:rsidRDefault="001814A4" w:rsidP="001814A4">
            <w:pPr>
              <w:spacing w:after="0" w:line="240" w:lineRule="auto"/>
              <w:jc w:val="center"/>
              <w:rPr>
                <w:rFonts w:eastAsia="Times New Roman"/>
              </w:rPr>
            </w:pPr>
            <w:r w:rsidRPr="001814A4">
              <w:rPr>
                <w:rFonts w:eastAsia="Times New Roman"/>
              </w:rPr>
              <w:t>9%</w:t>
            </w:r>
          </w:p>
        </w:tc>
        <w:tc>
          <w:tcPr>
            <w:tcW w:w="1134" w:type="dxa"/>
            <w:tcBorders>
              <w:top w:val="nil"/>
              <w:left w:val="nil"/>
              <w:bottom w:val="nil"/>
              <w:right w:val="nil"/>
            </w:tcBorders>
            <w:shd w:val="clear" w:color="000000" w:fill="FFFFFF"/>
            <w:noWrap/>
            <w:vAlign w:val="bottom"/>
            <w:hideMark/>
          </w:tcPr>
          <w:p w14:paraId="587478C5" w14:textId="77777777" w:rsidR="001814A4" w:rsidRPr="001814A4" w:rsidRDefault="001814A4" w:rsidP="001814A4">
            <w:pPr>
              <w:spacing w:after="0" w:line="240" w:lineRule="auto"/>
              <w:jc w:val="center"/>
              <w:rPr>
                <w:rFonts w:eastAsia="Times New Roman"/>
              </w:rPr>
            </w:pPr>
            <w:r w:rsidRPr="001814A4">
              <w:rPr>
                <w:rFonts w:eastAsia="Times New Roman"/>
              </w:rPr>
              <w:t>12%</w:t>
            </w:r>
          </w:p>
        </w:tc>
      </w:tr>
      <w:tr w:rsidR="001814A4" w:rsidRPr="001814A4" w14:paraId="5EEFB28E" w14:textId="77777777" w:rsidTr="001814A4">
        <w:trPr>
          <w:trHeight w:val="300"/>
        </w:trPr>
        <w:tc>
          <w:tcPr>
            <w:tcW w:w="2268" w:type="dxa"/>
            <w:tcBorders>
              <w:top w:val="nil"/>
              <w:left w:val="nil"/>
              <w:bottom w:val="nil"/>
              <w:right w:val="nil"/>
            </w:tcBorders>
            <w:shd w:val="clear" w:color="000000" w:fill="FFFF99"/>
            <w:vAlign w:val="center"/>
            <w:hideMark/>
          </w:tcPr>
          <w:p w14:paraId="3E1AA622" w14:textId="77777777" w:rsidR="001814A4" w:rsidRPr="001814A4" w:rsidRDefault="001814A4" w:rsidP="001814A4">
            <w:pPr>
              <w:spacing w:after="0" w:line="240" w:lineRule="auto"/>
              <w:rPr>
                <w:rFonts w:eastAsia="Times New Roman"/>
              </w:rPr>
            </w:pPr>
            <w:r w:rsidRPr="001814A4">
              <w:rPr>
                <w:rFonts w:eastAsia="Times New Roman"/>
              </w:rPr>
              <w:t>Drołtowice</w:t>
            </w:r>
          </w:p>
        </w:tc>
        <w:tc>
          <w:tcPr>
            <w:tcW w:w="1134" w:type="dxa"/>
            <w:tcBorders>
              <w:top w:val="nil"/>
              <w:left w:val="nil"/>
              <w:bottom w:val="nil"/>
              <w:right w:val="nil"/>
            </w:tcBorders>
            <w:shd w:val="clear" w:color="000000" w:fill="FFFF99"/>
            <w:noWrap/>
            <w:vAlign w:val="bottom"/>
            <w:hideMark/>
          </w:tcPr>
          <w:p w14:paraId="1F642B96" w14:textId="77777777" w:rsidR="001814A4" w:rsidRPr="001814A4" w:rsidRDefault="001814A4" w:rsidP="001814A4">
            <w:pPr>
              <w:spacing w:after="0" w:line="240" w:lineRule="auto"/>
              <w:jc w:val="center"/>
              <w:rPr>
                <w:rFonts w:eastAsia="Times New Roman"/>
              </w:rPr>
            </w:pPr>
            <w:r w:rsidRPr="001814A4">
              <w:rPr>
                <w:rFonts w:eastAsia="Times New Roman"/>
              </w:rPr>
              <w:t>24%</w:t>
            </w:r>
          </w:p>
        </w:tc>
        <w:tc>
          <w:tcPr>
            <w:tcW w:w="1134" w:type="dxa"/>
            <w:tcBorders>
              <w:top w:val="nil"/>
              <w:left w:val="nil"/>
              <w:bottom w:val="nil"/>
              <w:right w:val="nil"/>
            </w:tcBorders>
            <w:shd w:val="clear" w:color="000000" w:fill="FFFF99"/>
            <w:noWrap/>
            <w:vAlign w:val="bottom"/>
            <w:hideMark/>
          </w:tcPr>
          <w:p w14:paraId="60E8ED09" w14:textId="77777777" w:rsidR="001814A4" w:rsidRPr="001814A4" w:rsidRDefault="001814A4" w:rsidP="001814A4">
            <w:pPr>
              <w:spacing w:after="0" w:line="240" w:lineRule="auto"/>
              <w:jc w:val="center"/>
              <w:rPr>
                <w:rFonts w:eastAsia="Times New Roman"/>
              </w:rPr>
            </w:pPr>
            <w:r w:rsidRPr="001814A4">
              <w:rPr>
                <w:rFonts w:eastAsia="Times New Roman"/>
              </w:rPr>
              <w:t>22%</w:t>
            </w:r>
          </w:p>
        </w:tc>
        <w:tc>
          <w:tcPr>
            <w:tcW w:w="1134" w:type="dxa"/>
            <w:tcBorders>
              <w:top w:val="nil"/>
              <w:left w:val="nil"/>
              <w:bottom w:val="nil"/>
              <w:right w:val="nil"/>
            </w:tcBorders>
            <w:shd w:val="clear" w:color="000000" w:fill="FFFF99"/>
            <w:noWrap/>
            <w:vAlign w:val="bottom"/>
            <w:hideMark/>
          </w:tcPr>
          <w:p w14:paraId="62DA606A" w14:textId="77777777" w:rsidR="001814A4" w:rsidRPr="001814A4" w:rsidRDefault="001814A4" w:rsidP="001814A4">
            <w:pPr>
              <w:spacing w:after="0" w:line="240" w:lineRule="auto"/>
              <w:jc w:val="center"/>
              <w:rPr>
                <w:rFonts w:eastAsia="Times New Roman"/>
              </w:rPr>
            </w:pPr>
            <w:r w:rsidRPr="001814A4">
              <w:rPr>
                <w:rFonts w:eastAsia="Times New Roman"/>
              </w:rPr>
              <w:t>66%</w:t>
            </w:r>
          </w:p>
        </w:tc>
        <w:tc>
          <w:tcPr>
            <w:tcW w:w="1134" w:type="dxa"/>
            <w:tcBorders>
              <w:top w:val="nil"/>
              <w:left w:val="nil"/>
              <w:bottom w:val="nil"/>
              <w:right w:val="nil"/>
            </w:tcBorders>
            <w:shd w:val="clear" w:color="000000" w:fill="FFFF99"/>
            <w:noWrap/>
            <w:vAlign w:val="bottom"/>
            <w:hideMark/>
          </w:tcPr>
          <w:p w14:paraId="6EB19CCB" w14:textId="77777777" w:rsidR="001814A4" w:rsidRPr="001814A4" w:rsidRDefault="001814A4" w:rsidP="001814A4">
            <w:pPr>
              <w:spacing w:after="0" w:line="240" w:lineRule="auto"/>
              <w:jc w:val="center"/>
              <w:rPr>
                <w:rFonts w:eastAsia="Times New Roman"/>
              </w:rPr>
            </w:pPr>
            <w:r w:rsidRPr="001814A4">
              <w:rPr>
                <w:rFonts w:eastAsia="Times New Roman"/>
              </w:rPr>
              <w:t>64%</w:t>
            </w:r>
          </w:p>
        </w:tc>
        <w:tc>
          <w:tcPr>
            <w:tcW w:w="1134" w:type="dxa"/>
            <w:tcBorders>
              <w:top w:val="nil"/>
              <w:left w:val="nil"/>
              <w:bottom w:val="nil"/>
              <w:right w:val="nil"/>
            </w:tcBorders>
            <w:shd w:val="clear" w:color="000000" w:fill="FFFF99"/>
            <w:noWrap/>
            <w:vAlign w:val="bottom"/>
            <w:hideMark/>
          </w:tcPr>
          <w:p w14:paraId="2ED9133B" w14:textId="77777777" w:rsidR="001814A4" w:rsidRPr="001814A4" w:rsidRDefault="001814A4" w:rsidP="001814A4">
            <w:pPr>
              <w:spacing w:after="0" w:line="240" w:lineRule="auto"/>
              <w:jc w:val="center"/>
              <w:rPr>
                <w:rFonts w:eastAsia="Times New Roman"/>
              </w:rPr>
            </w:pPr>
            <w:r w:rsidRPr="001814A4">
              <w:rPr>
                <w:rFonts w:eastAsia="Times New Roman"/>
              </w:rPr>
              <w:t>10%</w:t>
            </w:r>
          </w:p>
        </w:tc>
        <w:tc>
          <w:tcPr>
            <w:tcW w:w="1134" w:type="dxa"/>
            <w:tcBorders>
              <w:top w:val="nil"/>
              <w:left w:val="nil"/>
              <w:bottom w:val="nil"/>
              <w:right w:val="nil"/>
            </w:tcBorders>
            <w:shd w:val="clear" w:color="000000" w:fill="FFFF99"/>
            <w:noWrap/>
            <w:vAlign w:val="bottom"/>
            <w:hideMark/>
          </w:tcPr>
          <w:p w14:paraId="58C37F18" w14:textId="77777777" w:rsidR="001814A4" w:rsidRPr="001814A4" w:rsidRDefault="001814A4" w:rsidP="001814A4">
            <w:pPr>
              <w:spacing w:after="0" w:line="240" w:lineRule="auto"/>
              <w:jc w:val="center"/>
              <w:rPr>
                <w:rFonts w:eastAsia="Times New Roman"/>
              </w:rPr>
            </w:pPr>
            <w:r w:rsidRPr="001814A4">
              <w:rPr>
                <w:rFonts w:eastAsia="Times New Roman"/>
              </w:rPr>
              <w:t>14%</w:t>
            </w:r>
          </w:p>
        </w:tc>
      </w:tr>
      <w:tr w:rsidR="001814A4" w:rsidRPr="001814A4" w14:paraId="5B554902" w14:textId="77777777" w:rsidTr="001814A4">
        <w:trPr>
          <w:trHeight w:val="300"/>
        </w:trPr>
        <w:tc>
          <w:tcPr>
            <w:tcW w:w="2268" w:type="dxa"/>
            <w:tcBorders>
              <w:top w:val="nil"/>
              <w:left w:val="nil"/>
              <w:bottom w:val="nil"/>
              <w:right w:val="nil"/>
            </w:tcBorders>
            <w:shd w:val="clear" w:color="000000" w:fill="FFFFFF"/>
            <w:vAlign w:val="center"/>
            <w:hideMark/>
          </w:tcPr>
          <w:p w14:paraId="2CA1CE93" w14:textId="77777777" w:rsidR="001814A4" w:rsidRPr="001814A4" w:rsidRDefault="001814A4" w:rsidP="001814A4">
            <w:pPr>
              <w:spacing w:after="0" w:line="240" w:lineRule="auto"/>
              <w:rPr>
                <w:rFonts w:eastAsia="Times New Roman"/>
              </w:rPr>
            </w:pPr>
            <w:r w:rsidRPr="001814A4">
              <w:rPr>
                <w:rFonts w:eastAsia="Times New Roman"/>
              </w:rPr>
              <w:t>Działosza</w:t>
            </w:r>
          </w:p>
        </w:tc>
        <w:tc>
          <w:tcPr>
            <w:tcW w:w="1134" w:type="dxa"/>
            <w:tcBorders>
              <w:top w:val="nil"/>
              <w:left w:val="nil"/>
              <w:bottom w:val="nil"/>
              <w:right w:val="nil"/>
            </w:tcBorders>
            <w:shd w:val="clear" w:color="000000" w:fill="FFFFFF"/>
            <w:noWrap/>
            <w:vAlign w:val="bottom"/>
            <w:hideMark/>
          </w:tcPr>
          <w:p w14:paraId="567EA0D6" w14:textId="77777777" w:rsidR="001814A4" w:rsidRPr="001814A4" w:rsidRDefault="001814A4" w:rsidP="001814A4">
            <w:pPr>
              <w:spacing w:after="0" w:line="240" w:lineRule="auto"/>
              <w:jc w:val="center"/>
              <w:rPr>
                <w:rFonts w:eastAsia="Times New Roman"/>
              </w:rPr>
            </w:pPr>
            <w:r w:rsidRPr="001814A4">
              <w:rPr>
                <w:rFonts w:eastAsia="Times New Roman"/>
              </w:rPr>
              <w:t>23%</w:t>
            </w:r>
          </w:p>
        </w:tc>
        <w:tc>
          <w:tcPr>
            <w:tcW w:w="1134" w:type="dxa"/>
            <w:tcBorders>
              <w:top w:val="nil"/>
              <w:left w:val="nil"/>
              <w:bottom w:val="nil"/>
              <w:right w:val="nil"/>
            </w:tcBorders>
            <w:shd w:val="clear" w:color="000000" w:fill="FFFFFF"/>
            <w:noWrap/>
            <w:vAlign w:val="bottom"/>
            <w:hideMark/>
          </w:tcPr>
          <w:p w14:paraId="52ED1DDD" w14:textId="77777777" w:rsidR="001814A4" w:rsidRPr="001814A4" w:rsidRDefault="001814A4" w:rsidP="001814A4">
            <w:pPr>
              <w:spacing w:after="0" w:line="240" w:lineRule="auto"/>
              <w:jc w:val="center"/>
              <w:rPr>
                <w:rFonts w:eastAsia="Times New Roman"/>
              </w:rPr>
            </w:pPr>
            <w:r w:rsidRPr="001814A4">
              <w:rPr>
                <w:rFonts w:eastAsia="Times New Roman"/>
              </w:rPr>
              <w:t>22%</w:t>
            </w:r>
          </w:p>
        </w:tc>
        <w:tc>
          <w:tcPr>
            <w:tcW w:w="1134" w:type="dxa"/>
            <w:tcBorders>
              <w:top w:val="nil"/>
              <w:left w:val="nil"/>
              <w:bottom w:val="nil"/>
              <w:right w:val="nil"/>
            </w:tcBorders>
            <w:shd w:val="clear" w:color="000000" w:fill="FFFFFF"/>
            <w:noWrap/>
            <w:vAlign w:val="bottom"/>
            <w:hideMark/>
          </w:tcPr>
          <w:p w14:paraId="6D9F853E" w14:textId="77777777" w:rsidR="001814A4" w:rsidRPr="001814A4" w:rsidRDefault="001814A4" w:rsidP="001814A4">
            <w:pPr>
              <w:spacing w:after="0" w:line="240" w:lineRule="auto"/>
              <w:jc w:val="center"/>
              <w:rPr>
                <w:rFonts w:eastAsia="Times New Roman"/>
              </w:rPr>
            </w:pPr>
            <w:r w:rsidRPr="001814A4">
              <w:rPr>
                <w:rFonts w:eastAsia="Times New Roman"/>
              </w:rPr>
              <w:t>62%</w:t>
            </w:r>
          </w:p>
        </w:tc>
        <w:tc>
          <w:tcPr>
            <w:tcW w:w="1134" w:type="dxa"/>
            <w:tcBorders>
              <w:top w:val="nil"/>
              <w:left w:val="nil"/>
              <w:bottom w:val="nil"/>
              <w:right w:val="nil"/>
            </w:tcBorders>
            <w:shd w:val="clear" w:color="000000" w:fill="FFFFFF"/>
            <w:noWrap/>
            <w:vAlign w:val="bottom"/>
            <w:hideMark/>
          </w:tcPr>
          <w:p w14:paraId="1BC79330" w14:textId="77777777" w:rsidR="001814A4" w:rsidRPr="001814A4" w:rsidRDefault="001814A4" w:rsidP="001814A4">
            <w:pPr>
              <w:spacing w:after="0" w:line="240" w:lineRule="auto"/>
              <w:jc w:val="center"/>
              <w:rPr>
                <w:rFonts w:eastAsia="Times New Roman"/>
              </w:rPr>
            </w:pPr>
            <w:r w:rsidRPr="001814A4">
              <w:rPr>
                <w:rFonts w:eastAsia="Times New Roman"/>
              </w:rPr>
              <w:t>59%</w:t>
            </w:r>
          </w:p>
        </w:tc>
        <w:tc>
          <w:tcPr>
            <w:tcW w:w="1134" w:type="dxa"/>
            <w:tcBorders>
              <w:top w:val="nil"/>
              <w:left w:val="nil"/>
              <w:bottom w:val="nil"/>
              <w:right w:val="nil"/>
            </w:tcBorders>
            <w:shd w:val="clear" w:color="000000" w:fill="FFFFFF"/>
            <w:noWrap/>
            <w:vAlign w:val="bottom"/>
            <w:hideMark/>
          </w:tcPr>
          <w:p w14:paraId="52664F0F" w14:textId="77777777" w:rsidR="001814A4" w:rsidRPr="001814A4" w:rsidRDefault="001814A4" w:rsidP="001814A4">
            <w:pPr>
              <w:spacing w:after="0" w:line="240" w:lineRule="auto"/>
              <w:jc w:val="center"/>
              <w:rPr>
                <w:rFonts w:eastAsia="Times New Roman"/>
              </w:rPr>
            </w:pPr>
            <w:r w:rsidRPr="001814A4">
              <w:rPr>
                <w:rFonts w:eastAsia="Times New Roman"/>
              </w:rPr>
              <w:t>15%</w:t>
            </w:r>
          </w:p>
        </w:tc>
        <w:tc>
          <w:tcPr>
            <w:tcW w:w="1134" w:type="dxa"/>
            <w:tcBorders>
              <w:top w:val="nil"/>
              <w:left w:val="nil"/>
              <w:bottom w:val="nil"/>
              <w:right w:val="nil"/>
            </w:tcBorders>
            <w:shd w:val="clear" w:color="000000" w:fill="FFFFFF"/>
            <w:noWrap/>
            <w:vAlign w:val="bottom"/>
            <w:hideMark/>
          </w:tcPr>
          <w:p w14:paraId="39F3DC40" w14:textId="77777777" w:rsidR="001814A4" w:rsidRPr="001814A4" w:rsidRDefault="001814A4" w:rsidP="001814A4">
            <w:pPr>
              <w:spacing w:after="0" w:line="240" w:lineRule="auto"/>
              <w:jc w:val="center"/>
              <w:rPr>
                <w:rFonts w:eastAsia="Times New Roman"/>
              </w:rPr>
            </w:pPr>
            <w:r w:rsidRPr="001814A4">
              <w:rPr>
                <w:rFonts w:eastAsia="Times New Roman"/>
              </w:rPr>
              <w:t>18%</w:t>
            </w:r>
          </w:p>
        </w:tc>
      </w:tr>
      <w:tr w:rsidR="001814A4" w:rsidRPr="001814A4" w14:paraId="40B0D2DE" w14:textId="77777777" w:rsidTr="001814A4">
        <w:trPr>
          <w:trHeight w:val="300"/>
        </w:trPr>
        <w:tc>
          <w:tcPr>
            <w:tcW w:w="2268" w:type="dxa"/>
            <w:tcBorders>
              <w:top w:val="nil"/>
              <w:left w:val="nil"/>
              <w:bottom w:val="nil"/>
              <w:right w:val="nil"/>
            </w:tcBorders>
            <w:shd w:val="clear" w:color="000000" w:fill="FFFF99"/>
            <w:vAlign w:val="center"/>
            <w:hideMark/>
          </w:tcPr>
          <w:p w14:paraId="71DEAFAF"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Gaszowice</w:t>
            </w:r>
          </w:p>
        </w:tc>
        <w:tc>
          <w:tcPr>
            <w:tcW w:w="1134" w:type="dxa"/>
            <w:tcBorders>
              <w:top w:val="nil"/>
              <w:left w:val="nil"/>
              <w:bottom w:val="nil"/>
              <w:right w:val="nil"/>
            </w:tcBorders>
            <w:shd w:val="clear" w:color="000000" w:fill="FFFF99"/>
            <w:noWrap/>
            <w:vAlign w:val="bottom"/>
            <w:hideMark/>
          </w:tcPr>
          <w:p w14:paraId="0706C43D"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25%</w:t>
            </w:r>
          </w:p>
        </w:tc>
        <w:tc>
          <w:tcPr>
            <w:tcW w:w="1134" w:type="dxa"/>
            <w:tcBorders>
              <w:top w:val="nil"/>
              <w:left w:val="nil"/>
              <w:bottom w:val="nil"/>
              <w:right w:val="nil"/>
            </w:tcBorders>
            <w:shd w:val="clear" w:color="000000" w:fill="FFFF99"/>
            <w:noWrap/>
            <w:vAlign w:val="bottom"/>
            <w:hideMark/>
          </w:tcPr>
          <w:p w14:paraId="29A30EC9"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21%</w:t>
            </w:r>
          </w:p>
        </w:tc>
        <w:tc>
          <w:tcPr>
            <w:tcW w:w="1134" w:type="dxa"/>
            <w:tcBorders>
              <w:top w:val="nil"/>
              <w:left w:val="nil"/>
              <w:bottom w:val="nil"/>
              <w:right w:val="nil"/>
            </w:tcBorders>
            <w:shd w:val="clear" w:color="000000" w:fill="FFFF99"/>
            <w:noWrap/>
            <w:vAlign w:val="bottom"/>
            <w:hideMark/>
          </w:tcPr>
          <w:p w14:paraId="6F7AF874"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62%</w:t>
            </w:r>
          </w:p>
        </w:tc>
        <w:tc>
          <w:tcPr>
            <w:tcW w:w="1134" w:type="dxa"/>
            <w:tcBorders>
              <w:top w:val="nil"/>
              <w:left w:val="nil"/>
              <w:bottom w:val="nil"/>
              <w:right w:val="nil"/>
            </w:tcBorders>
            <w:shd w:val="clear" w:color="000000" w:fill="FFFF99"/>
            <w:noWrap/>
            <w:vAlign w:val="bottom"/>
            <w:hideMark/>
          </w:tcPr>
          <w:p w14:paraId="5B9A6643"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67%</w:t>
            </w:r>
          </w:p>
        </w:tc>
        <w:tc>
          <w:tcPr>
            <w:tcW w:w="1134" w:type="dxa"/>
            <w:tcBorders>
              <w:top w:val="nil"/>
              <w:left w:val="nil"/>
              <w:bottom w:val="nil"/>
              <w:right w:val="nil"/>
            </w:tcBorders>
            <w:shd w:val="clear" w:color="000000" w:fill="FFFF99"/>
            <w:noWrap/>
            <w:vAlign w:val="bottom"/>
            <w:hideMark/>
          </w:tcPr>
          <w:p w14:paraId="4D51F660"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13%</w:t>
            </w:r>
          </w:p>
        </w:tc>
        <w:tc>
          <w:tcPr>
            <w:tcW w:w="1134" w:type="dxa"/>
            <w:tcBorders>
              <w:top w:val="nil"/>
              <w:left w:val="nil"/>
              <w:bottom w:val="nil"/>
              <w:right w:val="nil"/>
            </w:tcBorders>
            <w:shd w:val="clear" w:color="000000" w:fill="FFFF99"/>
            <w:noWrap/>
            <w:vAlign w:val="bottom"/>
            <w:hideMark/>
          </w:tcPr>
          <w:p w14:paraId="5C659924"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12%</w:t>
            </w:r>
          </w:p>
        </w:tc>
      </w:tr>
      <w:tr w:rsidR="001814A4" w:rsidRPr="001814A4" w14:paraId="1CACC20D" w14:textId="77777777" w:rsidTr="001814A4">
        <w:trPr>
          <w:trHeight w:val="300"/>
        </w:trPr>
        <w:tc>
          <w:tcPr>
            <w:tcW w:w="2268" w:type="dxa"/>
            <w:tcBorders>
              <w:top w:val="nil"/>
              <w:left w:val="nil"/>
              <w:bottom w:val="nil"/>
              <w:right w:val="nil"/>
            </w:tcBorders>
            <w:shd w:val="clear" w:color="000000" w:fill="FFFFFF"/>
            <w:vAlign w:val="center"/>
            <w:hideMark/>
          </w:tcPr>
          <w:p w14:paraId="5A9671DA"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Komorów</w:t>
            </w:r>
          </w:p>
        </w:tc>
        <w:tc>
          <w:tcPr>
            <w:tcW w:w="1134" w:type="dxa"/>
            <w:tcBorders>
              <w:top w:val="nil"/>
              <w:left w:val="nil"/>
              <w:bottom w:val="nil"/>
              <w:right w:val="nil"/>
            </w:tcBorders>
            <w:shd w:val="clear" w:color="000000" w:fill="FFFFFF"/>
            <w:noWrap/>
            <w:vAlign w:val="bottom"/>
            <w:hideMark/>
          </w:tcPr>
          <w:p w14:paraId="589AA4EA"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22%</w:t>
            </w:r>
          </w:p>
        </w:tc>
        <w:tc>
          <w:tcPr>
            <w:tcW w:w="1134" w:type="dxa"/>
            <w:tcBorders>
              <w:top w:val="nil"/>
              <w:left w:val="nil"/>
              <w:bottom w:val="nil"/>
              <w:right w:val="nil"/>
            </w:tcBorders>
            <w:shd w:val="clear" w:color="000000" w:fill="FFFFFF"/>
            <w:noWrap/>
            <w:vAlign w:val="bottom"/>
            <w:hideMark/>
          </w:tcPr>
          <w:p w14:paraId="3FB5945A"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21%</w:t>
            </w:r>
          </w:p>
        </w:tc>
        <w:tc>
          <w:tcPr>
            <w:tcW w:w="1134" w:type="dxa"/>
            <w:tcBorders>
              <w:top w:val="nil"/>
              <w:left w:val="nil"/>
              <w:bottom w:val="nil"/>
              <w:right w:val="nil"/>
            </w:tcBorders>
            <w:shd w:val="clear" w:color="000000" w:fill="FFFFFF"/>
            <w:noWrap/>
            <w:vAlign w:val="bottom"/>
            <w:hideMark/>
          </w:tcPr>
          <w:p w14:paraId="34091763"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63%</w:t>
            </w:r>
          </w:p>
        </w:tc>
        <w:tc>
          <w:tcPr>
            <w:tcW w:w="1134" w:type="dxa"/>
            <w:tcBorders>
              <w:top w:val="nil"/>
              <w:left w:val="nil"/>
              <w:bottom w:val="nil"/>
              <w:right w:val="nil"/>
            </w:tcBorders>
            <w:shd w:val="clear" w:color="000000" w:fill="FFFFFF"/>
            <w:noWrap/>
            <w:vAlign w:val="bottom"/>
            <w:hideMark/>
          </w:tcPr>
          <w:p w14:paraId="5BD310DF"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65%</w:t>
            </w:r>
          </w:p>
        </w:tc>
        <w:tc>
          <w:tcPr>
            <w:tcW w:w="1134" w:type="dxa"/>
            <w:tcBorders>
              <w:top w:val="nil"/>
              <w:left w:val="nil"/>
              <w:bottom w:val="nil"/>
              <w:right w:val="nil"/>
            </w:tcBorders>
            <w:shd w:val="clear" w:color="000000" w:fill="FFFFFF"/>
            <w:noWrap/>
            <w:vAlign w:val="bottom"/>
            <w:hideMark/>
          </w:tcPr>
          <w:p w14:paraId="4B3B2808"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15%</w:t>
            </w:r>
          </w:p>
        </w:tc>
        <w:tc>
          <w:tcPr>
            <w:tcW w:w="1134" w:type="dxa"/>
            <w:tcBorders>
              <w:top w:val="nil"/>
              <w:left w:val="nil"/>
              <w:bottom w:val="nil"/>
              <w:right w:val="nil"/>
            </w:tcBorders>
            <w:shd w:val="clear" w:color="000000" w:fill="FFFFFF"/>
            <w:noWrap/>
            <w:vAlign w:val="bottom"/>
            <w:hideMark/>
          </w:tcPr>
          <w:p w14:paraId="377B9FC3"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15%</w:t>
            </w:r>
          </w:p>
        </w:tc>
      </w:tr>
      <w:tr w:rsidR="001814A4" w:rsidRPr="001814A4" w14:paraId="3772C7D3" w14:textId="77777777" w:rsidTr="001814A4">
        <w:trPr>
          <w:trHeight w:val="300"/>
        </w:trPr>
        <w:tc>
          <w:tcPr>
            <w:tcW w:w="2268" w:type="dxa"/>
            <w:tcBorders>
              <w:top w:val="nil"/>
              <w:left w:val="nil"/>
              <w:bottom w:val="nil"/>
              <w:right w:val="nil"/>
            </w:tcBorders>
            <w:shd w:val="clear" w:color="000000" w:fill="FFFF99"/>
            <w:vAlign w:val="center"/>
            <w:hideMark/>
          </w:tcPr>
          <w:p w14:paraId="2A9D27C5"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Nowy Dwór</w:t>
            </w:r>
          </w:p>
        </w:tc>
        <w:tc>
          <w:tcPr>
            <w:tcW w:w="1134" w:type="dxa"/>
            <w:tcBorders>
              <w:top w:val="nil"/>
              <w:left w:val="nil"/>
              <w:bottom w:val="nil"/>
              <w:right w:val="nil"/>
            </w:tcBorders>
            <w:shd w:val="clear" w:color="000000" w:fill="FFFF99"/>
            <w:noWrap/>
            <w:vAlign w:val="bottom"/>
            <w:hideMark/>
          </w:tcPr>
          <w:p w14:paraId="6A0B6923"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20%</w:t>
            </w:r>
          </w:p>
        </w:tc>
        <w:tc>
          <w:tcPr>
            <w:tcW w:w="1134" w:type="dxa"/>
            <w:tcBorders>
              <w:top w:val="nil"/>
              <w:left w:val="nil"/>
              <w:bottom w:val="nil"/>
              <w:right w:val="nil"/>
            </w:tcBorders>
            <w:shd w:val="clear" w:color="000000" w:fill="FFFF99"/>
            <w:noWrap/>
            <w:vAlign w:val="bottom"/>
            <w:hideMark/>
          </w:tcPr>
          <w:p w14:paraId="52CD42DF"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19%</w:t>
            </w:r>
          </w:p>
        </w:tc>
        <w:tc>
          <w:tcPr>
            <w:tcW w:w="1134" w:type="dxa"/>
            <w:tcBorders>
              <w:top w:val="nil"/>
              <w:left w:val="nil"/>
              <w:bottom w:val="nil"/>
              <w:right w:val="nil"/>
            </w:tcBorders>
            <w:shd w:val="clear" w:color="000000" w:fill="FFFF99"/>
            <w:noWrap/>
            <w:vAlign w:val="bottom"/>
            <w:hideMark/>
          </w:tcPr>
          <w:p w14:paraId="278B5914"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65%</w:t>
            </w:r>
          </w:p>
        </w:tc>
        <w:tc>
          <w:tcPr>
            <w:tcW w:w="1134" w:type="dxa"/>
            <w:tcBorders>
              <w:top w:val="nil"/>
              <w:left w:val="nil"/>
              <w:bottom w:val="nil"/>
              <w:right w:val="nil"/>
            </w:tcBorders>
            <w:shd w:val="clear" w:color="000000" w:fill="FFFF99"/>
            <w:noWrap/>
            <w:vAlign w:val="bottom"/>
            <w:hideMark/>
          </w:tcPr>
          <w:p w14:paraId="27E5159B"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61%</w:t>
            </w:r>
          </w:p>
        </w:tc>
        <w:tc>
          <w:tcPr>
            <w:tcW w:w="1134" w:type="dxa"/>
            <w:tcBorders>
              <w:top w:val="nil"/>
              <w:left w:val="nil"/>
              <w:bottom w:val="nil"/>
              <w:right w:val="nil"/>
            </w:tcBorders>
            <w:shd w:val="clear" w:color="000000" w:fill="FFFF99"/>
            <w:noWrap/>
            <w:vAlign w:val="bottom"/>
            <w:hideMark/>
          </w:tcPr>
          <w:p w14:paraId="1A7A9DC6"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15%</w:t>
            </w:r>
          </w:p>
        </w:tc>
        <w:tc>
          <w:tcPr>
            <w:tcW w:w="1134" w:type="dxa"/>
            <w:tcBorders>
              <w:top w:val="nil"/>
              <w:left w:val="nil"/>
              <w:bottom w:val="nil"/>
              <w:right w:val="nil"/>
            </w:tcBorders>
            <w:shd w:val="clear" w:color="000000" w:fill="FFFF99"/>
            <w:noWrap/>
            <w:vAlign w:val="bottom"/>
            <w:hideMark/>
          </w:tcPr>
          <w:p w14:paraId="6D036CD3"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20%</w:t>
            </w:r>
          </w:p>
        </w:tc>
      </w:tr>
      <w:tr w:rsidR="001814A4" w:rsidRPr="001814A4" w14:paraId="768E7CD5" w14:textId="77777777" w:rsidTr="001814A4">
        <w:trPr>
          <w:trHeight w:val="300"/>
        </w:trPr>
        <w:tc>
          <w:tcPr>
            <w:tcW w:w="2268" w:type="dxa"/>
            <w:tcBorders>
              <w:top w:val="nil"/>
              <w:left w:val="nil"/>
              <w:bottom w:val="nil"/>
              <w:right w:val="nil"/>
            </w:tcBorders>
            <w:shd w:val="clear" w:color="000000" w:fill="FFFFFF"/>
            <w:vAlign w:val="center"/>
            <w:hideMark/>
          </w:tcPr>
          <w:p w14:paraId="4968B627"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Stradomia Wierzchnia</w:t>
            </w:r>
          </w:p>
        </w:tc>
        <w:tc>
          <w:tcPr>
            <w:tcW w:w="1134" w:type="dxa"/>
            <w:tcBorders>
              <w:top w:val="nil"/>
              <w:left w:val="nil"/>
              <w:bottom w:val="nil"/>
              <w:right w:val="nil"/>
            </w:tcBorders>
            <w:shd w:val="clear" w:color="000000" w:fill="FFFFFF"/>
            <w:noWrap/>
            <w:vAlign w:val="bottom"/>
            <w:hideMark/>
          </w:tcPr>
          <w:p w14:paraId="5120E177"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23%</w:t>
            </w:r>
          </w:p>
        </w:tc>
        <w:tc>
          <w:tcPr>
            <w:tcW w:w="1134" w:type="dxa"/>
            <w:tcBorders>
              <w:top w:val="nil"/>
              <w:left w:val="nil"/>
              <w:bottom w:val="nil"/>
              <w:right w:val="nil"/>
            </w:tcBorders>
            <w:shd w:val="clear" w:color="000000" w:fill="FFFFFF"/>
            <w:noWrap/>
            <w:vAlign w:val="bottom"/>
            <w:hideMark/>
          </w:tcPr>
          <w:p w14:paraId="75767043"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19%</w:t>
            </w:r>
          </w:p>
        </w:tc>
        <w:tc>
          <w:tcPr>
            <w:tcW w:w="1134" w:type="dxa"/>
            <w:tcBorders>
              <w:top w:val="nil"/>
              <w:left w:val="nil"/>
              <w:bottom w:val="nil"/>
              <w:right w:val="nil"/>
            </w:tcBorders>
            <w:shd w:val="clear" w:color="000000" w:fill="FFFFFF"/>
            <w:noWrap/>
            <w:vAlign w:val="bottom"/>
            <w:hideMark/>
          </w:tcPr>
          <w:p w14:paraId="5BBDB8F8"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64%</w:t>
            </w:r>
          </w:p>
        </w:tc>
        <w:tc>
          <w:tcPr>
            <w:tcW w:w="1134" w:type="dxa"/>
            <w:tcBorders>
              <w:top w:val="nil"/>
              <w:left w:val="nil"/>
              <w:bottom w:val="nil"/>
              <w:right w:val="nil"/>
            </w:tcBorders>
            <w:shd w:val="clear" w:color="000000" w:fill="FFFFFF"/>
            <w:noWrap/>
            <w:vAlign w:val="bottom"/>
            <w:hideMark/>
          </w:tcPr>
          <w:p w14:paraId="186DDB09"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65%</w:t>
            </w:r>
          </w:p>
        </w:tc>
        <w:tc>
          <w:tcPr>
            <w:tcW w:w="1134" w:type="dxa"/>
            <w:tcBorders>
              <w:top w:val="nil"/>
              <w:left w:val="nil"/>
              <w:bottom w:val="nil"/>
              <w:right w:val="nil"/>
            </w:tcBorders>
            <w:shd w:val="clear" w:color="000000" w:fill="FFFFFF"/>
            <w:noWrap/>
            <w:vAlign w:val="bottom"/>
            <w:hideMark/>
          </w:tcPr>
          <w:p w14:paraId="4978B30C"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13%</w:t>
            </w:r>
          </w:p>
        </w:tc>
        <w:tc>
          <w:tcPr>
            <w:tcW w:w="1134" w:type="dxa"/>
            <w:tcBorders>
              <w:top w:val="nil"/>
              <w:left w:val="nil"/>
              <w:bottom w:val="nil"/>
              <w:right w:val="nil"/>
            </w:tcBorders>
            <w:shd w:val="clear" w:color="000000" w:fill="FFFFFF"/>
            <w:noWrap/>
            <w:vAlign w:val="bottom"/>
            <w:hideMark/>
          </w:tcPr>
          <w:p w14:paraId="3679B7D7"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17%</w:t>
            </w:r>
          </w:p>
        </w:tc>
      </w:tr>
      <w:tr w:rsidR="001814A4" w:rsidRPr="001814A4" w14:paraId="251108FB" w14:textId="77777777" w:rsidTr="001814A4">
        <w:trPr>
          <w:trHeight w:val="300"/>
        </w:trPr>
        <w:tc>
          <w:tcPr>
            <w:tcW w:w="2268" w:type="dxa"/>
            <w:tcBorders>
              <w:top w:val="nil"/>
              <w:left w:val="nil"/>
              <w:bottom w:val="nil"/>
              <w:right w:val="nil"/>
            </w:tcBorders>
            <w:shd w:val="clear" w:color="000000" w:fill="FFFF99"/>
            <w:vAlign w:val="center"/>
            <w:hideMark/>
          </w:tcPr>
          <w:p w14:paraId="5357ED64"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Szczodrów</w:t>
            </w:r>
          </w:p>
        </w:tc>
        <w:tc>
          <w:tcPr>
            <w:tcW w:w="1134" w:type="dxa"/>
            <w:tcBorders>
              <w:top w:val="nil"/>
              <w:left w:val="nil"/>
              <w:bottom w:val="nil"/>
              <w:right w:val="nil"/>
            </w:tcBorders>
            <w:shd w:val="clear" w:color="000000" w:fill="FFFF99"/>
            <w:noWrap/>
            <w:vAlign w:val="bottom"/>
            <w:hideMark/>
          </w:tcPr>
          <w:p w14:paraId="6F3AF276"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21%</w:t>
            </w:r>
          </w:p>
        </w:tc>
        <w:tc>
          <w:tcPr>
            <w:tcW w:w="1134" w:type="dxa"/>
            <w:tcBorders>
              <w:top w:val="nil"/>
              <w:left w:val="nil"/>
              <w:bottom w:val="nil"/>
              <w:right w:val="nil"/>
            </w:tcBorders>
            <w:shd w:val="clear" w:color="000000" w:fill="FFFF99"/>
            <w:noWrap/>
            <w:vAlign w:val="bottom"/>
            <w:hideMark/>
          </w:tcPr>
          <w:p w14:paraId="4374909A"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18%</w:t>
            </w:r>
          </w:p>
        </w:tc>
        <w:tc>
          <w:tcPr>
            <w:tcW w:w="1134" w:type="dxa"/>
            <w:tcBorders>
              <w:top w:val="nil"/>
              <w:left w:val="nil"/>
              <w:bottom w:val="nil"/>
              <w:right w:val="nil"/>
            </w:tcBorders>
            <w:shd w:val="clear" w:color="000000" w:fill="FFFF99"/>
            <w:noWrap/>
            <w:vAlign w:val="bottom"/>
            <w:hideMark/>
          </w:tcPr>
          <w:p w14:paraId="69DC47F9"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64%</w:t>
            </w:r>
          </w:p>
        </w:tc>
        <w:tc>
          <w:tcPr>
            <w:tcW w:w="1134" w:type="dxa"/>
            <w:tcBorders>
              <w:top w:val="nil"/>
              <w:left w:val="nil"/>
              <w:bottom w:val="nil"/>
              <w:right w:val="nil"/>
            </w:tcBorders>
            <w:shd w:val="clear" w:color="000000" w:fill="FFFF99"/>
            <w:noWrap/>
            <w:vAlign w:val="bottom"/>
            <w:hideMark/>
          </w:tcPr>
          <w:p w14:paraId="42C2081A"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65%</w:t>
            </w:r>
          </w:p>
        </w:tc>
        <w:tc>
          <w:tcPr>
            <w:tcW w:w="1134" w:type="dxa"/>
            <w:tcBorders>
              <w:top w:val="nil"/>
              <w:left w:val="nil"/>
              <w:bottom w:val="nil"/>
              <w:right w:val="nil"/>
            </w:tcBorders>
            <w:shd w:val="clear" w:color="000000" w:fill="FFFF99"/>
            <w:noWrap/>
            <w:vAlign w:val="bottom"/>
            <w:hideMark/>
          </w:tcPr>
          <w:p w14:paraId="28BDB5D2"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14%</w:t>
            </w:r>
          </w:p>
        </w:tc>
        <w:tc>
          <w:tcPr>
            <w:tcW w:w="1134" w:type="dxa"/>
            <w:tcBorders>
              <w:top w:val="nil"/>
              <w:left w:val="nil"/>
              <w:bottom w:val="nil"/>
              <w:right w:val="nil"/>
            </w:tcBorders>
            <w:shd w:val="clear" w:color="000000" w:fill="FFFF99"/>
            <w:noWrap/>
            <w:vAlign w:val="bottom"/>
            <w:hideMark/>
          </w:tcPr>
          <w:p w14:paraId="10F5141B"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17%</w:t>
            </w:r>
          </w:p>
        </w:tc>
      </w:tr>
      <w:tr w:rsidR="001814A4" w:rsidRPr="001814A4" w14:paraId="52CAB5EA" w14:textId="77777777" w:rsidTr="001814A4">
        <w:trPr>
          <w:trHeight w:val="300"/>
        </w:trPr>
        <w:tc>
          <w:tcPr>
            <w:tcW w:w="2268" w:type="dxa"/>
            <w:tcBorders>
              <w:top w:val="nil"/>
              <w:left w:val="nil"/>
              <w:bottom w:val="nil"/>
              <w:right w:val="nil"/>
            </w:tcBorders>
            <w:shd w:val="clear" w:color="000000" w:fill="FFFFFF"/>
            <w:vAlign w:val="center"/>
            <w:hideMark/>
          </w:tcPr>
          <w:p w14:paraId="19924F5E" w14:textId="77777777" w:rsidR="001814A4" w:rsidRPr="001814A4" w:rsidRDefault="001814A4" w:rsidP="001814A4">
            <w:pPr>
              <w:spacing w:after="0" w:line="240" w:lineRule="auto"/>
              <w:rPr>
                <w:rFonts w:eastAsia="Times New Roman"/>
              </w:rPr>
            </w:pPr>
            <w:r w:rsidRPr="001814A4">
              <w:rPr>
                <w:rFonts w:eastAsia="Times New Roman"/>
              </w:rPr>
              <w:t>Ślizów</w:t>
            </w:r>
          </w:p>
        </w:tc>
        <w:tc>
          <w:tcPr>
            <w:tcW w:w="1134" w:type="dxa"/>
            <w:tcBorders>
              <w:top w:val="nil"/>
              <w:left w:val="nil"/>
              <w:bottom w:val="nil"/>
              <w:right w:val="nil"/>
            </w:tcBorders>
            <w:shd w:val="clear" w:color="000000" w:fill="FFFFFF"/>
            <w:noWrap/>
            <w:vAlign w:val="bottom"/>
            <w:hideMark/>
          </w:tcPr>
          <w:p w14:paraId="1CFB75E2" w14:textId="77777777" w:rsidR="001814A4" w:rsidRPr="001814A4" w:rsidRDefault="001814A4" w:rsidP="001814A4">
            <w:pPr>
              <w:spacing w:after="0" w:line="240" w:lineRule="auto"/>
              <w:jc w:val="center"/>
              <w:rPr>
                <w:rFonts w:eastAsia="Times New Roman"/>
              </w:rPr>
            </w:pPr>
            <w:r w:rsidRPr="001814A4">
              <w:rPr>
                <w:rFonts w:eastAsia="Times New Roman"/>
              </w:rPr>
              <w:t>21%</w:t>
            </w:r>
          </w:p>
        </w:tc>
        <w:tc>
          <w:tcPr>
            <w:tcW w:w="1134" w:type="dxa"/>
            <w:tcBorders>
              <w:top w:val="nil"/>
              <w:left w:val="nil"/>
              <w:bottom w:val="nil"/>
              <w:right w:val="nil"/>
            </w:tcBorders>
            <w:shd w:val="clear" w:color="000000" w:fill="FFFFFF"/>
            <w:noWrap/>
            <w:vAlign w:val="bottom"/>
            <w:hideMark/>
          </w:tcPr>
          <w:p w14:paraId="75E6236F" w14:textId="77777777" w:rsidR="001814A4" w:rsidRPr="001814A4" w:rsidRDefault="001814A4" w:rsidP="001814A4">
            <w:pPr>
              <w:spacing w:after="0" w:line="240" w:lineRule="auto"/>
              <w:jc w:val="center"/>
              <w:rPr>
                <w:rFonts w:eastAsia="Times New Roman"/>
              </w:rPr>
            </w:pPr>
            <w:r w:rsidRPr="001814A4">
              <w:rPr>
                <w:rFonts w:eastAsia="Times New Roman"/>
              </w:rPr>
              <w:t>19%</w:t>
            </w:r>
          </w:p>
        </w:tc>
        <w:tc>
          <w:tcPr>
            <w:tcW w:w="1134" w:type="dxa"/>
            <w:tcBorders>
              <w:top w:val="nil"/>
              <w:left w:val="nil"/>
              <w:bottom w:val="nil"/>
              <w:right w:val="nil"/>
            </w:tcBorders>
            <w:shd w:val="clear" w:color="000000" w:fill="FFFFFF"/>
            <w:noWrap/>
            <w:vAlign w:val="bottom"/>
            <w:hideMark/>
          </w:tcPr>
          <w:p w14:paraId="18EA4C58" w14:textId="77777777" w:rsidR="001814A4" w:rsidRPr="001814A4" w:rsidRDefault="001814A4" w:rsidP="001814A4">
            <w:pPr>
              <w:spacing w:after="0" w:line="240" w:lineRule="auto"/>
              <w:jc w:val="center"/>
              <w:rPr>
                <w:rFonts w:eastAsia="Times New Roman"/>
              </w:rPr>
            </w:pPr>
            <w:r w:rsidRPr="001814A4">
              <w:rPr>
                <w:rFonts w:eastAsia="Times New Roman"/>
              </w:rPr>
              <w:t>65%</w:t>
            </w:r>
          </w:p>
        </w:tc>
        <w:tc>
          <w:tcPr>
            <w:tcW w:w="1134" w:type="dxa"/>
            <w:tcBorders>
              <w:top w:val="nil"/>
              <w:left w:val="nil"/>
              <w:bottom w:val="nil"/>
              <w:right w:val="nil"/>
            </w:tcBorders>
            <w:shd w:val="clear" w:color="000000" w:fill="FFFFFF"/>
            <w:noWrap/>
            <w:vAlign w:val="bottom"/>
            <w:hideMark/>
          </w:tcPr>
          <w:p w14:paraId="6F7F788C" w14:textId="77777777" w:rsidR="001814A4" w:rsidRPr="001814A4" w:rsidRDefault="001814A4" w:rsidP="001814A4">
            <w:pPr>
              <w:spacing w:after="0" w:line="240" w:lineRule="auto"/>
              <w:jc w:val="center"/>
              <w:rPr>
                <w:rFonts w:eastAsia="Times New Roman"/>
              </w:rPr>
            </w:pPr>
            <w:r w:rsidRPr="001814A4">
              <w:rPr>
                <w:rFonts w:eastAsia="Times New Roman"/>
              </w:rPr>
              <w:t>64%</w:t>
            </w:r>
          </w:p>
        </w:tc>
        <w:tc>
          <w:tcPr>
            <w:tcW w:w="1134" w:type="dxa"/>
            <w:tcBorders>
              <w:top w:val="nil"/>
              <w:left w:val="nil"/>
              <w:bottom w:val="nil"/>
              <w:right w:val="nil"/>
            </w:tcBorders>
            <w:shd w:val="clear" w:color="000000" w:fill="FFFFFF"/>
            <w:noWrap/>
            <w:vAlign w:val="bottom"/>
            <w:hideMark/>
          </w:tcPr>
          <w:p w14:paraId="084095FD" w14:textId="77777777" w:rsidR="001814A4" w:rsidRPr="001814A4" w:rsidRDefault="001814A4" w:rsidP="001814A4">
            <w:pPr>
              <w:spacing w:after="0" w:line="240" w:lineRule="auto"/>
              <w:jc w:val="center"/>
              <w:rPr>
                <w:rFonts w:eastAsia="Times New Roman"/>
              </w:rPr>
            </w:pPr>
            <w:r w:rsidRPr="001814A4">
              <w:rPr>
                <w:rFonts w:eastAsia="Times New Roman"/>
              </w:rPr>
              <w:t>14%</w:t>
            </w:r>
          </w:p>
        </w:tc>
        <w:tc>
          <w:tcPr>
            <w:tcW w:w="1134" w:type="dxa"/>
            <w:tcBorders>
              <w:top w:val="nil"/>
              <w:left w:val="nil"/>
              <w:bottom w:val="nil"/>
              <w:right w:val="nil"/>
            </w:tcBorders>
            <w:shd w:val="clear" w:color="000000" w:fill="FFFFFF"/>
            <w:noWrap/>
            <w:vAlign w:val="bottom"/>
            <w:hideMark/>
          </w:tcPr>
          <w:p w14:paraId="30C6B997" w14:textId="77777777" w:rsidR="001814A4" w:rsidRPr="001814A4" w:rsidRDefault="001814A4" w:rsidP="001814A4">
            <w:pPr>
              <w:spacing w:after="0" w:line="240" w:lineRule="auto"/>
              <w:jc w:val="center"/>
              <w:rPr>
                <w:rFonts w:eastAsia="Times New Roman"/>
              </w:rPr>
            </w:pPr>
            <w:r w:rsidRPr="001814A4">
              <w:rPr>
                <w:rFonts w:eastAsia="Times New Roman"/>
              </w:rPr>
              <w:t>16%</w:t>
            </w:r>
          </w:p>
        </w:tc>
      </w:tr>
      <w:tr w:rsidR="001814A4" w:rsidRPr="001814A4" w14:paraId="0CC1F4AB" w14:textId="77777777" w:rsidTr="001814A4">
        <w:trPr>
          <w:trHeight w:val="300"/>
        </w:trPr>
        <w:tc>
          <w:tcPr>
            <w:tcW w:w="2268" w:type="dxa"/>
            <w:tcBorders>
              <w:top w:val="nil"/>
              <w:left w:val="nil"/>
              <w:bottom w:val="nil"/>
              <w:right w:val="nil"/>
            </w:tcBorders>
            <w:shd w:val="clear" w:color="000000" w:fill="FFFF99"/>
            <w:vAlign w:val="center"/>
            <w:hideMark/>
          </w:tcPr>
          <w:p w14:paraId="45B1A69A"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Wielowieś</w:t>
            </w:r>
          </w:p>
        </w:tc>
        <w:tc>
          <w:tcPr>
            <w:tcW w:w="1134" w:type="dxa"/>
            <w:tcBorders>
              <w:top w:val="nil"/>
              <w:left w:val="nil"/>
              <w:bottom w:val="nil"/>
              <w:right w:val="nil"/>
            </w:tcBorders>
            <w:shd w:val="clear" w:color="000000" w:fill="FFFF99"/>
            <w:noWrap/>
            <w:vAlign w:val="bottom"/>
            <w:hideMark/>
          </w:tcPr>
          <w:p w14:paraId="4B513E8E"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28%</w:t>
            </w:r>
          </w:p>
        </w:tc>
        <w:tc>
          <w:tcPr>
            <w:tcW w:w="1134" w:type="dxa"/>
            <w:tcBorders>
              <w:top w:val="nil"/>
              <w:left w:val="nil"/>
              <w:bottom w:val="nil"/>
              <w:right w:val="nil"/>
            </w:tcBorders>
            <w:shd w:val="clear" w:color="000000" w:fill="FFFF99"/>
            <w:noWrap/>
            <w:vAlign w:val="bottom"/>
            <w:hideMark/>
          </w:tcPr>
          <w:p w14:paraId="06D9BAE9"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27%</w:t>
            </w:r>
          </w:p>
        </w:tc>
        <w:tc>
          <w:tcPr>
            <w:tcW w:w="1134" w:type="dxa"/>
            <w:tcBorders>
              <w:top w:val="nil"/>
              <w:left w:val="nil"/>
              <w:bottom w:val="nil"/>
              <w:right w:val="nil"/>
            </w:tcBorders>
            <w:shd w:val="clear" w:color="000000" w:fill="FFFF99"/>
            <w:noWrap/>
            <w:vAlign w:val="bottom"/>
            <w:hideMark/>
          </w:tcPr>
          <w:p w14:paraId="69E430A4"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61%</w:t>
            </w:r>
          </w:p>
        </w:tc>
        <w:tc>
          <w:tcPr>
            <w:tcW w:w="1134" w:type="dxa"/>
            <w:tcBorders>
              <w:top w:val="nil"/>
              <w:left w:val="nil"/>
              <w:bottom w:val="nil"/>
              <w:right w:val="nil"/>
            </w:tcBorders>
            <w:shd w:val="clear" w:color="000000" w:fill="FFFF99"/>
            <w:noWrap/>
            <w:vAlign w:val="bottom"/>
            <w:hideMark/>
          </w:tcPr>
          <w:p w14:paraId="722B0607"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61%</w:t>
            </w:r>
          </w:p>
        </w:tc>
        <w:tc>
          <w:tcPr>
            <w:tcW w:w="1134" w:type="dxa"/>
            <w:tcBorders>
              <w:top w:val="nil"/>
              <w:left w:val="nil"/>
              <w:bottom w:val="nil"/>
              <w:right w:val="nil"/>
            </w:tcBorders>
            <w:shd w:val="clear" w:color="000000" w:fill="FFFF99"/>
            <w:noWrap/>
            <w:vAlign w:val="bottom"/>
            <w:hideMark/>
          </w:tcPr>
          <w:p w14:paraId="77931D72"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11%</w:t>
            </w:r>
          </w:p>
        </w:tc>
        <w:tc>
          <w:tcPr>
            <w:tcW w:w="1134" w:type="dxa"/>
            <w:tcBorders>
              <w:top w:val="nil"/>
              <w:left w:val="nil"/>
              <w:bottom w:val="nil"/>
              <w:right w:val="nil"/>
            </w:tcBorders>
            <w:shd w:val="clear" w:color="000000" w:fill="FFFF99"/>
            <w:noWrap/>
            <w:vAlign w:val="bottom"/>
            <w:hideMark/>
          </w:tcPr>
          <w:p w14:paraId="61DD95A0"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12%</w:t>
            </w:r>
          </w:p>
        </w:tc>
      </w:tr>
      <w:tr w:rsidR="001814A4" w:rsidRPr="001814A4" w14:paraId="4C21A493" w14:textId="77777777" w:rsidTr="001814A4">
        <w:trPr>
          <w:trHeight w:val="300"/>
        </w:trPr>
        <w:tc>
          <w:tcPr>
            <w:tcW w:w="2268" w:type="dxa"/>
            <w:tcBorders>
              <w:top w:val="nil"/>
              <w:left w:val="nil"/>
              <w:bottom w:val="nil"/>
              <w:right w:val="nil"/>
            </w:tcBorders>
            <w:shd w:val="clear" w:color="000000" w:fill="FFFFFF"/>
            <w:vAlign w:val="center"/>
            <w:hideMark/>
          </w:tcPr>
          <w:p w14:paraId="07D3F9EC"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Wioska</w:t>
            </w:r>
          </w:p>
        </w:tc>
        <w:tc>
          <w:tcPr>
            <w:tcW w:w="1134" w:type="dxa"/>
            <w:tcBorders>
              <w:top w:val="nil"/>
              <w:left w:val="nil"/>
              <w:bottom w:val="nil"/>
              <w:right w:val="nil"/>
            </w:tcBorders>
            <w:shd w:val="clear" w:color="000000" w:fill="FFFFFF"/>
            <w:noWrap/>
            <w:vAlign w:val="bottom"/>
            <w:hideMark/>
          </w:tcPr>
          <w:p w14:paraId="6A27963E"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23%</w:t>
            </w:r>
          </w:p>
        </w:tc>
        <w:tc>
          <w:tcPr>
            <w:tcW w:w="1134" w:type="dxa"/>
            <w:tcBorders>
              <w:top w:val="nil"/>
              <w:left w:val="nil"/>
              <w:bottom w:val="nil"/>
              <w:right w:val="nil"/>
            </w:tcBorders>
            <w:shd w:val="clear" w:color="000000" w:fill="FFFFFF"/>
            <w:noWrap/>
            <w:vAlign w:val="bottom"/>
            <w:hideMark/>
          </w:tcPr>
          <w:p w14:paraId="0BBBBB9E"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26%</w:t>
            </w:r>
          </w:p>
        </w:tc>
        <w:tc>
          <w:tcPr>
            <w:tcW w:w="1134" w:type="dxa"/>
            <w:tcBorders>
              <w:top w:val="nil"/>
              <w:left w:val="nil"/>
              <w:bottom w:val="nil"/>
              <w:right w:val="nil"/>
            </w:tcBorders>
            <w:shd w:val="clear" w:color="000000" w:fill="FFFFFF"/>
            <w:noWrap/>
            <w:vAlign w:val="bottom"/>
            <w:hideMark/>
          </w:tcPr>
          <w:p w14:paraId="3C194FE0"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70%</w:t>
            </w:r>
          </w:p>
        </w:tc>
        <w:tc>
          <w:tcPr>
            <w:tcW w:w="1134" w:type="dxa"/>
            <w:tcBorders>
              <w:top w:val="nil"/>
              <w:left w:val="nil"/>
              <w:bottom w:val="nil"/>
              <w:right w:val="nil"/>
            </w:tcBorders>
            <w:shd w:val="clear" w:color="000000" w:fill="FFFFFF"/>
            <w:noWrap/>
            <w:vAlign w:val="bottom"/>
            <w:hideMark/>
          </w:tcPr>
          <w:p w14:paraId="321A160C"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65%</w:t>
            </w:r>
          </w:p>
        </w:tc>
        <w:tc>
          <w:tcPr>
            <w:tcW w:w="1134" w:type="dxa"/>
            <w:tcBorders>
              <w:top w:val="nil"/>
              <w:left w:val="nil"/>
              <w:bottom w:val="nil"/>
              <w:right w:val="nil"/>
            </w:tcBorders>
            <w:shd w:val="clear" w:color="000000" w:fill="FFFFFF"/>
            <w:noWrap/>
            <w:vAlign w:val="bottom"/>
            <w:hideMark/>
          </w:tcPr>
          <w:p w14:paraId="2DCCA3C0"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w:t>
            </w:r>
          </w:p>
        </w:tc>
        <w:tc>
          <w:tcPr>
            <w:tcW w:w="1134" w:type="dxa"/>
            <w:tcBorders>
              <w:top w:val="nil"/>
              <w:left w:val="nil"/>
              <w:bottom w:val="nil"/>
              <w:right w:val="nil"/>
            </w:tcBorders>
            <w:shd w:val="clear" w:color="000000" w:fill="FFFFFF"/>
            <w:noWrap/>
            <w:vAlign w:val="bottom"/>
            <w:hideMark/>
          </w:tcPr>
          <w:p w14:paraId="1EB2CAFA"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9%</w:t>
            </w:r>
          </w:p>
        </w:tc>
      </w:tr>
      <w:tr w:rsidR="001814A4" w:rsidRPr="001814A4" w14:paraId="4A0FCA80" w14:textId="77777777" w:rsidTr="001814A4">
        <w:trPr>
          <w:trHeight w:val="300"/>
        </w:trPr>
        <w:tc>
          <w:tcPr>
            <w:tcW w:w="2268" w:type="dxa"/>
            <w:tcBorders>
              <w:top w:val="nil"/>
              <w:left w:val="nil"/>
              <w:bottom w:val="nil"/>
              <w:right w:val="nil"/>
            </w:tcBorders>
            <w:shd w:val="clear" w:color="000000" w:fill="FFFF99"/>
            <w:vAlign w:val="center"/>
            <w:hideMark/>
          </w:tcPr>
          <w:p w14:paraId="41B36761"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Zawada</w:t>
            </w:r>
          </w:p>
        </w:tc>
        <w:tc>
          <w:tcPr>
            <w:tcW w:w="1134" w:type="dxa"/>
            <w:tcBorders>
              <w:top w:val="nil"/>
              <w:left w:val="nil"/>
              <w:bottom w:val="nil"/>
              <w:right w:val="nil"/>
            </w:tcBorders>
            <w:shd w:val="clear" w:color="000000" w:fill="FFFF99"/>
            <w:noWrap/>
            <w:vAlign w:val="bottom"/>
            <w:hideMark/>
          </w:tcPr>
          <w:p w14:paraId="1A91D520"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23%</w:t>
            </w:r>
          </w:p>
        </w:tc>
        <w:tc>
          <w:tcPr>
            <w:tcW w:w="1134" w:type="dxa"/>
            <w:tcBorders>
              <w:top w:val="nil"/>
              <w:left w:val="nil"/>
              <w:bottom w:val="nil"/>
              <w:right w:val="nil"/>
            </w:tcBorders>
            <w:shd w:val="clear" w:color="000000" w:fill="FFFF99"/>
            <w:noWrap/>
            <w:vAlign w:val="bottom"/>
            <w:hideMark/>
          </w:tcPr>
          <w:p w14:paraId="67A9DAC7"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23%</w:t>
            </w:r>
          </w:p>
        </w:tc>
        <w:tc>
          <w:tcPr>
            <w:tcW w:w="1134" w:type="dxa"/>
            <w:tcBorders>
              <w:top w:val="nil"/>
              <w:left w:val="nil"/>
              <w:bottom w:val="nil"/>
              <w:right w:val="nil"/>
            </w:tcBorders>
            <w:shd w:val="clear" w:color="000000" w:fill="FFFF99"/>
            <w:noWrap/>
            <w:vAlign w:val="bottom"/>
            <w:hideMark/>
          </w:tcPr>
          <w:p w14:paraId="7A3B004C"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66%</w:t>
            </w:r>
          </w:p>
        </w:tc>
        <w:tc>
          <w:tcPr>
            <w:tcW w:w="1134" w:type="dxa"/>
            <w:tcBorders>
              <w:top w:val="nil"/>
              <w:left w:val="nil"/>
              <w:bottom w:val="nil"/>
              <w:right w:val="nil"/>
            </w:tcBorders>
            <w:shd w:val="clear" w:color="000000" w:fill="FFFF99"/>
            <w:noWrap/>
            <w:vAlign w:val="bottom"/>
            <w:hideMark/>
          </w:tcPr>
          <w:p w14:paraId="4487550D"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67%</w:t>
            </w:r>
          </w:p>
        </w:tc>
        <w:tc>
          <w:tcPr>
            <w:tcW w:w="1134" w:type="dxa"/>
            <w:tcBorders>
              <w:top w:val="nil"/>
              <w:left w:val="nil"/>
              <w:bottom w:val="nil"/>
              <w:right w:val="nil"/>
            </w:tcBorders>
            <w:shd w:val="clear" w:color="000000" w:fill="FFFF99"/>
            <w:noWrap/>
            <w:vAlign w:val="bottom"/>
            <w:hideMark/>
          </w:tcPr>
          <w:p w14:paraId="16D6ADDD"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11%</w:t>
            </w:r>
          </w:p>
        </w:tc>
        <w:tc>
          <w:tcPr>
            <w:tcW w:w="1134" w:type="dxa"/>
            <w:tcBorders>
              <w:top w:val="nil"/>
              <w:left w:val="nil"/>
              <w:bottom w:val="nil"/>
              <w:right w:val="nil"/>
            </w:tcBorders>
            <w:shd w:val="clear" w:color="000000" w:fill="FFFF99"/>
            <w:noWrap/>
            <w:vAlign w:val="bottom"/>
            <w:hideMark/>
          </w:tcPr>
          <w:p w14:paraId="44D8BE78"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10%</w:t>
            </w:r>
          </w:p>
        </w:tc>
      </w:tr>
      <w:tr w:rsidR="001814A4" w:rsidRPr="001814A4" w14:paraId="1BC06ECC" w14:textId="77777777" w:rsidTr="001814A4">
        <w:trPr>
          <w:trHeight w:val="300"/>
        </w:trPr>
        <w:tc>
          <w:tcPr>
            <w:tcW w:w="2268" w:type="dxa"/>
            <w:tcBorders>
              <w:top w:val="nil"/>
              <w:left w:val="nil"/>
              <w:bottom w:val="nil"/>
              <w:right w:val="nil"/>
            </w:tcBorders>
            <w:shd w:val="clear" w:color="000000" w:fill="FFFFFF"/>
            <w:vAlign w:val="center"/>
            <w:hideMark/>
          </w:tcPr>
          <w:p w14:paraId="5AD86039" w14:textId="77777777" w:rsidR="001814A4" w:rsidRPr="001814A4" w:rsidRDefault="001814A4" w:rsidP="001814A4">
            <w:pPr>
              <w:spacing w:after="0" w:line="240" w:lineRule="auto"/>
              <w:rPr>
                <w:rFonts w:eastAsia="Times New Roman"/>
                <w:color w:val="000000"/>
              </w:rPr>
            </w:pPr>
            <w:r w:rsidRPr="001814A4">
              <w:rPr>
                <w:rFonts w:eastAsia="Times New Roman"/>
                <w:color w:val="000000"/>
              </w:rPr>
              <w:t>SYCÓW</w:t>
            </w:r>
          </w:p>
        </w:tc>
        <w:tc>
          <w:tcPr>
            <w:tcW w:w="1134" w:type="dxa"/>
            <w:tcBorders>
              <w:top w:val="nil"/>
              <w:left w:val="nil"/>
              <w:bottom w:val="nil"/>
              <w:right w:val="nil"/>
            </w:tcBorders>
            <w:shd w:val="clear" w:color="000000" w:fill="FFFFFF"/>
            <w:noWrap/>
            <w:vAlign w:val="bottom"/>
            <w:hideMark/>
          </w:tcPr>
          <w:p w14:paraId="39F04EBD"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18%</w:t>
            </w:r>
          </w:p>
        </w:tc>
        <w:tc>
          <w:tcPr>
            <w:tcW w:w="1134" w:type="dxa"/>
            <w:tcBorders>
              <w:top w:val="nil"/>
              <w:left w:val="nil"/>
              <w:bottom w:val="nil"/>
              <w:right w:val="nil"/>
            </w:tcBorders>
            <w:shd w:val="clear" w:color="000000" w:fill="FFFFFF"/>
            <w:noWrap/>
            <w:vAlign w:val="bottom"/>
            <w:hideMark/>
          </w:tcPr>
          <w:p w14:paraId="53096EF1"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17%</w:t>
            </w:r>
          </w:p>
        </w:tc>
        <w:tc>
          <w:tcPr>
            <w:tcW w:w="1134" w:type="dxa"/>
            <w:tcBorders>
              <w:top w:val="nil"/>
              <w:left w:val="nil"/>
              <w:bottom w:val="nil"/>
              <w:right w:val="nil"/>
            </w:tcBorders>
            <w:shd w:val="clear" w:color="000000" w:fill="FFFFFF"/>
            <w:noWrap/>
            <w:vAlign w:val="bottom"/>
            <w:hideMark/>
          </w:tcPr>
          <w:p w14:paraId="2BF1FBED"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67%</w:t>
            </w:r>
          </w:p>
        </w:tc>
        <w:tc>
          <w:tcPr>
            <w:tcW w:w="1134" w:type="dxa"/>
            <w:tcBorders>
              <w:top w:val="nil"/>
              <w:left w:val="nil"/>
              <w:bottom w:val="nil"/>
              <w:right w:val="nil"/>
            </w:tcBorders>
            <w:shd w:val="clear" w:color="000000" w:fill="FFFFFF"/>
            <w:noWrap/>
            <w:vAlign w:val="bottom"/>
            <w:hideMark/>
          </w:tcPr>
          <w:p w14:paraId="7D5A8DE8"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63%</w:t>
            </w:r>
          </w:p>
        </w:tc>
        <w:tc>
          <w:tcPr>
            <w:tcW w:w="1134" w:type="dxa"/>
            <w:tcBorders>
              <w:top w:val="nil"/>
              <w:left w:val="nil"/>
              <w:bottom w:val="nil"/>
              <w:right w:val="nil"/>
            </w:tcBorders>
            <w:shd w:val="clear" w:color="000000" w:fill="FFFFFF"/>
            <w:noWrap/>
            <w:vAlign w:val="bottom"/>
            <w:hideMark/>
          </w:tcPr>
          <w:p w14:paraId="1603032E"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15%</w:t>
            </w:r>
          </w:p>
        </w:tc>
        <w:tc>
          <w:tcPr>
            <w:tcW w:w="1134" w:type="dxa"/>
            <w:tcBorders>
              <w:top w:val="nil"/>
              <w:left w:val="nil"/>
              <w:bottom w:val="nil"/>
              <w:right w:val="nil"/>
            </w:tcBorders>
            <w:shd w:val="clear" w:color="000000" w:fill="FFFFFF"/>
            <w:noWrap/>
            <w:vAlign w:val="bottom"/>
            <w:hideMark/>
          </w:tcPr>
          <w:p w14:paraId="0C9DC5F8" w14:textId="77777777" w:rsidR="001814A4" w:rsidRPr="001814A4" w:rsidRDefault="001814A4" w:rsidP="001814A4">
            <w:pPr>
              <w:spacing w:after="0" w:line="240" w:lineRule="auto"/>
              <w:jc w:val="center"/>
              <w:rPr>
                <w:rFonts w:eastAsia="Times New Roman"/>
                <w:color w:val="000000"/>
              </w:rPr>
            </w:pPr>
            <w:r w:rsidRPr="001814A4">
              <w:rPr>
                <w:rFonts w:eastAsia="Times New Roman"/>
                <w:color w:val="000000"/>
              </w:rPr>
              <w:t>20%</w:t>
            </w:r>
          </w:p>
        </w:tc>
      </w:tr>
      <w:tr w:rsidR="001814A4" w:rsidRPr="001814A4" w14:paraId="27342FB7" w14:textId="77777777" w:rsidTr="001814A4">
        <w:trPr>
          <w:trHeight w:val="300"/>
        </w:trPr>
        <w:tc>
          <w:tcPr>
            <w:tcW w:w="2268" w:type="dxa"/>
            <w:tcBorders>
              <w:top w:val="single" w:sz="4" w:space="0" w:color="auto"/>
              <w:left w:val="nil"/>
              <w:bottom w:val="single" w:sz="4" w:space="0" w:color="auto"/>
              <w:right w:val="nil"/>
            </w:tcBorders>
            <w:shd w:val="clear" w:color="000000" w:fill="FFFF99"/>
            <w:vAlign w:val="center"/>
            <w:hideMark/>
          </w:tcPr>
          <w:p w14:paraId="40674853" w14:textId="77777777" w:rsidR="001814A4" w:rsidRPr="001814A4" w:rsidRDefault="001814A4" w:rsidP="001814A4">
            <w:pPr>
              <w:spacing w:after="0" w:line="240" w:lineRule="auto"/>
              <w:rPr>
                <w:rFonts w:eastAsia="Times New Roman"/>
                <w:b/>
                <w:bCs/>
                <w:color w:val="000000"/>
              </w:rPr>
            </w:pPr>
            <w:r w:rsidRPr="001814A4">
              <w:rPr>
                <w:rFonts w:eastAsia="Times New Roman"/>
                <w:b/>
                <w:bCs/>
                <w:color w:val="000000"/>
              </w:rPr>
              <w:t>RAZEM</w:t>
            </w:r>
          </w:p>
        </w:tc>
        <w:tc>
          <w:tcPr>
            <w:tcW w:w="1134" w:type="dxa"/>
            <w:tcBorders>
              <w:top w:val="single" w:sz="4" w:space="0" w:color="auto"/>
              <w:left w:val="nil"/>
              <w:bottom w:val="single" w:sz="4" w:space="0" w:color="auto"/>
              <w:right w:val="nil"/>
            </w:tcBorders>
            <w:shd w:val="clear" w:color="000000" w:fill="FFFF99"/>
            <w:noWrap/>
            <w:vAlign w:val="bottom"/>
            <w:hideMark/>
          </w:tcPr>
          <w:p w14:paraId="554E652D" w14:textId="77777777" w:rsidR="001814A4" w:rsidRPr="001814A4" w:rsidRDefault="001814A4" w:rsidP="001814A4">
            <w:pPr>
              <w:spacing w:after="0" w:line="240" w:lineRule="auto"/>
              <w:jc w:val="center"/>
              <w:rPr>
                <w:rFonts w:eastAsia="Times New Roman"/>
                <w:b/>
                <w:bCs/>
                <w:color w:val="000000"/>
              </w:rPr>
            </w:pPr>
            <w:r w:rsidRPr="001814A4">
              <w:rPr>
                <w:rFonts w:eastAsia="Times New Roman"/>
                <w:b/>
                <w:bCs/>
                <w:color w:val="000000"/>
              </w:rPr>
              <w:t>20%</w:t>
            </w:r>
          </w:p>
        </w:tc>
        <w:tc>
          <w:tcPr>
            <w:tcW w:w="1134" w:type="dxa"/>
            <w:tcBorders>
              <w:top w:val="single" w:sz="4" w:space="0" w:color="auto"/>
              <w:left w:val="nil"/>
              <w:bottom w:val="single" w:sz="4" w:space="0" w:color="auto"/>
              <w:right w:val="nil"/>
            </w:tcBorders>
            <w:shd w:val="clear" w:color="000000" w:fill="FFFF99"/>
            <w:noWrap/>
            <w:vAlign w:val="bottom"/>
            <w:hideMark/>
          </w:tcPr>
          <w:p w14:paraId="3B8C6510" w14:textId="77777777" w:rsidR="001814A4" w:rsidRPr="001814A4" w:rsidRDefault="001814A4" w:rsidP="001814A4">
            <w:pPr>
              <w:spacing w:after="0" w:line="240" w:lineRule="auto"/>
              <w:jc w:val="center"/>
              <w:rPr>
                <w:rFonts w:eastAsia="Times New Roman"/>
                <w:b/>
                <w:bCs/>
                <w:color w:val="000000"/>
              </w:rPr>
            </w:pPr>
            <w:r w:rsidRPr="001814A4">
              <w:rPr>
                <w:rFonts w:eastAsia="Times New Roman"/>
                <w:b/>
                <w:bCs/>
                <w:color w:val="000000"/>
              </w:rPr>
              <w:t>19%</w:t>
            </w:r>
          </w:p>
        </w:tc>
        <w:tc>
          <w:tcPr>
            <w:tcW w:w="1134" w:type="dxa"/>
            <w:tcBorders>
              <w:top w:val="single" w:sz="4" w:space="0" w:color="auto"/>
              <w:left w:val="nil"/>
              <w:bottom w:val="single" w:sz="4" w:space="0" w:color="auto"/>
              <w:right w:val="nil"/>
            </w:tcBorders>
            <w:shd w:val="clear" w:color="000000" w:fill="FFFF99"/>
            <w:noWrap/>
            <w:vAlign w:val="bottom"/>
            <w:hideMark/>
          </w:tcPr>
          <w:p w14:paraId="140DD801" w14:textId="77777777" w:rsidR="001814A4" w:rsidRPr="001814A4" w:rsidRDefault="001814A4" w:rsidP="001814A4">
            <w:pPr>
              <w:spacing w:after="0" w:line="240" w:lineRule="auto"/>
              <w:jc w:val="center"/>
              <w:rPr>
                <w:rFonts w:eastAsia="Times New Roman"/>
                <w:b/>
                <w:bCs/>
                <w:color w:val="000000"/>
              </w:rPr>
            </w:pPr>
            <w:r w:rsidRPr="001814A4">
              <w:rPr>
                <w:rFonts w:eastAsia="Times New Roman"/>
                <w:b/>
                <w:bCs/>
                <w:color w:val="000000"/>
              </w:rPr>
              <w:t>66%</w:t>
            </w:r>
          </w:p>
        </w:tc>
        <w:tc>
          <w:tcPr>
            <w:tcW w:w="1134" w:type="dxa"/>
            <w:tcBorders>
              <w:top w:val="single" w:sz="4" w:space="0" w:color="auto"/>
              <w:left w:val="nil"/>
              <w:bottom w:val="single" w:sz="4" w:space="0" w:color="auto"/>
              <w:right w:val="nil"/>
            </w:tcBorders>
            <w:shd w:val="clear" w:color="000000" w:fill="FFFF99"/>
            <w:noWrap/>
            <w:vAlign w:val="bottom"/>
            <w:hideMark/>
          </w:tcPr>
          <w:p w14:paraId="722452E3" w14:textId="77777777" w:rsidR="001814A4" w:rsidRPr="001814A4" w:rsidRDefault="001814A4" w:rsidP="001814A4">
            <w:pPr>
              <w:spacing w:after="0" w:line="240" w:lineRule="auto"/>
              <w:jc w:val="center"/>
              <w:rPr>
                <w:rFonts w:eastAsia="Times New Roman"/>
                <w:b/>
                <w:bCs/>
                <w:color w:val="000000"/>
              </w:rPr>
            </w:pPr>
            <w:r w:rsidRPr="001814A4">
              <w:rPr>
                <w:rFonts w:eastAsia="Times New Roman"/>
                <w:b/>
                <w:bCs/>
                <w:color w:val="000000"/>
              </w:rPr>
              <w:t>63%</w:t>
            </w:r>
          </w:p>
        </w:tc>
        <w:tc>
          <w:tcPr>
            <w:tcW w:w="1134" w:type="dxa"/>
            <w:tcBorders>
              <w:top w:val="single" w:sz="4" w:space="0" w:color="auto"/>
              <w:left w:val="nil"/>
              <w:bottom w:val="single" w:sz="4" w:space="0" w:color="auto"/>
              <w:right w:val="nil"/>
            </w:tcBorders>
            <w:shd w:val="clear" w:color="000000" w:fill="FFFF99"/>
            <w:noWrap/>
            <w:vAlign w:val="bottom"/>
            <w:hideMark/>
          </w:tcPr>
          <w:p w14:paraId="768CB4F7" w14:textId="77777777" w:rsidR="001814A4" w:rsidRPr="001814A4" w:rsidRDefault="001814A4" w:rsidP="001814A4">
            <w:pPr>
              <w:spacing w:after="0" w:line="240" w:lineRule="auto"/>
              <w:jc w:val="center"/>
              <w:rPr>
                <w:rFonts w:eastAsia="Times New Roman"/>
                <w:b/>
                <w:bCs/>
                <w:color w:val="000000"/>
              </w:rPr>
            </w:pPr>
            <w:r w:rsidRPr="001814A4">
              <w:rPr>
                <w:rFonts w:eastAsia="Times New Roman"/>
                <w:b/>
                <w:bCs/>
                <w:color w:val="000000"/>
              </w:rPr>
              <w:t>14%</w:t>
            </w:r>
          </w:p>
        </w:tc>
        <w:tc>
          <w:tcPr>
            <w:tcW w:w="1134" w:type="dxa"/>
            <w:tcBorders>
              <w:top w:val="single" w:sz="4" w:space="0" w:color="auto"/>
              <w:left w:val="nil"/>
              <w:bottom w:val="single" w:sz="4" w:space="0" w:color="auto"/>
              <w:right w:val="nil"/>
            </w:tcBorders>
            <w:shd w:val="clear" w:color="000000" w:fill="FFFF99"/>
            <w:noWrap/>
            <w:vAlign w:val="bottom"/>
            <w:hideMark/>
          </w:tcPr>
          <w:p w14:paraId="0F075428" w14:textId="77777777" w:rsidR="001814A4" w:rsidRPr="001814A4" w:rsidRDefault="001814A4" w:rsidP="001814A4">
            <w:pPr>
              <w:spacing w:after="0" w:line="240" w:lineRule="auto"/>
              <w:jc w:val="center"/>
              <w:rPr>
                <w:rFonts w:eastAsia="Times New Roman"/>
                <w:b/>
                <w:bCs/>
                <w:color w:val="000000"/>
              </w:rPr>
            </w:pPr>
            <w:r w:rsidRPr="001814A4">
              <w:rPr>
                <w:rFonts w:eastAsia="Times New Roman"/>
                <w:b/>
                <w:bCs/>
                <w:color w:val="000000"/>
              </w:rPr>
              <w:t>18%</w:t>
            </w:r>
          </w:p>
        </w:tc>
      </w:tr>
    </w:tbl>
    <w:p w14:paraId="18174744" w14:textId="77777777" w:rsidR="00A55F4C" w:rsidRPr="001814A4" w:rsidRDefault="00FF38B9" w:rsidP="0056734F">
      <w:pPr>
        <w:jc w:val="both"/>
        <w:rPr>
          <w:i/>
        </w:rPr>
      </w:pPr>
      <w:r w:rsidRPr="001814A4">
        <w:rPr>
          <w:i/>
        </w:rPr>
        <w:t>Źródło: dane gminne</w:t>
      </w:r>
    </w:p>
    <w:p w14:paraId="5015AFA1" w14:textId="74C86B4E" w:rsidR="005A1FDD" w:rsidRDefault="00FD0133" w:rsidP="00FD0133">
      <w:pPr>
        <w:jc w:val="both"/>
        <w:rPr>
          <w:highlight w:val="yellow"/>
        </w:rPr>
      </w:pPr>
      <w:r w:rsidRPr="005A1FDD">
        <w:t xml:space="preserve">Struktura ludności według ekonomicznych grup wieku wskazuje, że pod względem demograficznym gmina </w:t>
      </w:r>
      <w:r w:rsidR="005A1FDD" w:rsidRPr="005A1FDD">
        <w:t>Syc</w:t>
      </w:r>
      <w:r w:rsidRPr="005A1FDD">
        <w:t xml:space="preserve">ów jest relatywnie </w:t>
      </w:r>
      <w:r w:rsidR="005A1FDD">
        <w:t>naj</w:t>
      </w:r>
      <w:r w:rsidR="005A1FDD" w:rsidRPr="005A1FDD">
        <w:t>młod</w:t>
      </w:r>
      <w:r w:rsidRPr="005A1FDD">
        <w:t>szą jednostką spośród analizowanych. Na ich tle gmi</w:t>
      </w:r>
      <w:r w:rsidR="005A1FDD" w:rsidRPr="005A1FDD">
        <w:t xml:space="preserve">na wyróżniała się bowiem minimalnie wyższym </w:t>
      </w:r>
      <w:r w:rsidRPr="005A1FDD">
        <w:t xml:space="preserve">udziałem ludności w wieku przedprodukcyjnym w ogóle mieszkańców. W 2015 roku wynosił on </w:t>
      </w:r>
      <w:r w:rsidR="005A1FDD" w:rsidRPr="005A1FDD">
        <w:t>18,8</w:t>
      </w:r>
      <w:r w:rsidRPr="005A1FDD">
        <w:t xml:space="preserve">%, podczas gdy w skali kraju ukształtował się na poziomie 18%, w skali województwa </w:t>
      </w:r>
      <w:r w:rsidR="005A1FDD" w:rsidRPr="005A1FDD">
        <w:t>dolnoślą</w:t>
      </w:r>
      <w:r w:rsidRPr="005A1FDD">
        <w:t>skiego – 16</w:t>
      </w:r>
      <w:r w:rsidR="005A1FDD" w:rsidRPr="005A1FDD">
        <w:t>,8</w:t>
      </w:r>
      <w:r w:rsidRPr="005A1FDD">
        <w:t xml:space="preserve">%, </w:t>
      </w:r>
      <w:r w:rsidR="000D2F4D">
        <w:br/>
      </w:r>
      <w:r w:rsidRPr="005A1FDD">
        <w:t xml:space="preserve">a w powiecie </w:t>
      </w:r>
      <w:r w:rsidR="005A1FDD" w:rsidRPr="005A1FDD">
        <w:t>oleśnic</w:t>
      </w:r>
      <w:r w:rsidRPr="005A1FDD">
        <w:t xml:space="preserve">kim – </w:t>
      </w:r>
      <w:r w:rsidR="005A1FDD" w:rsidRPr="005A1FDD">
        <w:t>18,5</w:t>
      </w:r>
      <w:r w:rsidRPr="005A1FDD">
        <w:t xml:space="preserve">%. </w:t>
      </w:r>
      <w:r w:rsidR="00253BF1" w:rsidRPr="005A1FDD">
        <w:t>W porównan</w:t>
      </w:r>
      <w:r w:rsidR="005A1FDD" w:rsidRPr="005A1FDD">
        <w:t>iu z gminami miejsko-wiejskimi Dolnego Śląska,</w:t>
      </w:r>
      <w:r w:rsidR="00253BF1" w:rsidRPr="005A1FDD">
        <w:t xml:space="preserve"> gdzie odsetek dzieci i młodzieży wynosił </w:t>
      </w:r>
      <w:r w:rsidR="005A1FDD" w:rsidRPr="005A1FDD">
        <w:t>17,7%</w:t>
      </w:r>
      <w:r w:rsidR="00253BF1" w:rsidRPr="005A1FDD">
        <w:t xml:space="preserve">, sytuacja gminy </w:t>
      </w:r>
      <w:r w:rsidR="005A1FDD" w:rsidRPr="005A1FDD">
        <w:t>Syców była jeszcze k</w:t>
      </w:r>
      <w:r w:rsidR="00253BF1" w:rsidRPr="005A1FDD">
        <w:t>orzystniejsza,</w:t>
      </w:r>
      <w:r w:rsidR="005A1FDD" w:rsidRPr="005A1FDD">
        <w:t xml:space="preserve"> zaś w gminach miejsko-wiejskich kraju i powiatu udział ludności w wieku produkcyjnym do ogółu ludności ukształtował się na poziomie zbliżonym do gminnego.</w:t>
      </w:r>
      <w:r w:rsidR="00253BF1" w:rsidRPr="005A1FDD">
        <w:t xml:space="preserve"> </w:t>
      </w:r>
    </w:p>
    <w:p w14:paraId="6AFF889B" w14:textId="34EE3711" w:rsidR="00253BF1" w:rsidRPr="00B960CA" w:rsidRDefault="00FD0133" w:rsidP="00FD0133">
      <w:pPr>
        <w:jc w:val="both"/>
        <w:rPr>
          <w:highlight w:val="yellow"/>
        </w:rPr>
      </w:pPr>
      <w:r w:rsidRPr="005A1FDD">
        <w:t xml:space="preserve">Istotny jest również fakt, iż w latach 2010-2015 obserwowany był trend spadkowy w zakresie udziału ludności </w:t>
      </w:r>
      <w:r w:rsidR="000D2F4D">
        <w:br/>
      </w:r>
      <w:r w:rsidRPr="005A1FDD">
        <w:t>w wieku przedprodukcyjnym w ogóle ludności. W kraju odsetek ludności w wieku przedprodukcyjnym zmn</w:t>
      </w:r>
      <w:r w:rsidR="00253BF1" w:rsidRPr="005A1FDD">
        <w:t>iejszył się w tym okresie o 0,8%</w:t>
      </w:r>
      <w:r w:rsidR="005A1FDD" w:rsidRPr="005A1FDD">
        <w:t xml:space="preserve"> </w:t>
      </w:r>
      <w:r w:rsidRPr="005A1FDD">
        <w:t>(dynamika spadku liczby dzieci i młodzieży na poziomie -4,</w:t>
      </w:r>
      <w:r w:rsidR="005A1FDD" w:rsidRPr="005A1FDD">
        <w:t>3%, w tym -</w:t>
      </w:r>
      <w:r w:rsidRPr="005A1FDD">
        <w:t>6</w:t>
      </w:r>
      <w:r w:rsidR="005A1FDD" w:rsidRPr="005A1FDD">
        <w:t>,5</w:t>
      </w:r>
      <w:r w:rsidRPr="005A1FDD">
        <w:t xml:space="preserve">% w gminach miejsko-wiejskich), w województwie o </w:t>
      </w:r>
      <w:r w:rsidR="005A1FDD" w:rsidRPr="005A1FDD">
        <w:t>0,6</w:t>
      </w:r>
      <w:r w:rsidR="00253BF1" w:rsidRPr="005A1FDD">
        <w:t>%</w:t>
      </w:r>
      <w:r w:rsidRPr="005A1FDD">
        <w:t xml:space="preserve"> (dynamika -</w:t>
      </w:r>
      <w:r w:rsidR="005A1FDD" w:rsidRPr="005A1FDD">
        <w:t>3,4</w:t>
      </w:r>
      <w:r w:rsidRPr="005A1FDD">
        <w:t>%, w tym -6,</w:t>
      </w:r>
      <w:r w:rsidR="005A1FDD" w:rsidRPr="005A1FDD">
        <w:t>8</w:t>
      </w:r>
      <w:r w:rsidRPr="005A1FDD">
        <w:t>% w gminach miejsko-wiejskich)</w:t>
      </w:r>
      <w:r w:rsidR="005A1FDD" w:rsidRPr="005A1FDD">
        <w:t xml:space="preserve">, </w:t>
      </w:r>
      <w:r w:rsidR="000D2F4D">
        <w:br/>
      </w:r>
      <w:r w:rsidR="005A1FDD" w:rsidRPr="005A1FDD">
        <w:t>a w powiecie o 1,0 (dynamika -5,1%)</w:t>
      </w:r>
      <w:r w:rsidRPr="005A1FDD">
        <w:t xml:space="preserve">. </w:t>
      </w:r>
      <w:r w:rsidR="00253BF1" w:rsidRPr="005A1FDD">
        <w:t xml:space="preserve">Również </w:t>
      </w:r>
      <w:r w:rsidRPr="005A1FDD">
        <w:t>w przypadku gmi</w:t>
      </w:r>
      <w:r w:rsidR="00253BF1" w:rsidRPr="005A1FDD">
        <w:t xml:space="preserve">ny </w:t>
      </w:r>
      <w:r w:rsidR="005A1FDD" w:rsidRPr="005A1FDD">
        <w:t>Sycó</w:t>
      </w:r>
      <w:r w:rsidR="00253BF1" w:rsidRPr="005A1FDD">
        <w:t>w w latach 2010-2015 wystąpiła tendencja spadkowa. Udział ludności w wieku przedprodukcyjnym zmniejszył się o 0,8%, ale dynamika spadku wynios</w:t>
      </w:r>
      <w:r w:rsidR="00CD3C28" w:rsidRPr="005A1FDD">
        <w:t>ła -</w:t>
      </w:r>
      <w:r w:rsidR="005A1FDD" w:rsidRPr="005A1FDD">
        <w:t>6,9</w:t>
      </w:r>
      <w:r w:rsidR="00CD3C28" w:rsidRPr="005A1FDD">
        <w:t>%</w:t>
      </w:r>
      <w:r w:rsidR="005A1FDD" w:rsidRPr="005A1FDD">
        <w:t xml:space="preserve"> (w tym -8,1% w mieście i -6,9% na obszarze wiejskim)</w:t>
      </w:r>
      <w:r w:rsidR="00CD3C28" w:rsidRPr="005A1FDD">
        <w:t xml:space="preserve">, co oznacza, że tempo tego procesu w gminie było </w:t>
      </w:r>
      <w:r w:rsidR="005A1FDD" w:rsidRPr="005A1FDD">
        <w:t>szyb</w:t>
      </w:r>
      <w:r w:rsidR="00CD3C28" w:rsidRPr="005A1FDD">
        <w:t xml:space="preserve">sze niż w większych jednostkach administracyjnych. </w:t>
      </w:r>
    </w:p>
    <w:p w14:paraId="68288955" w14:textId="099D54EF" w:rsidR="00FD0133" w:rsidRPr="001260BD" w:rsidRDefault="00FD0133" w:rsidP="00FD0133">
      <w:pPr>
        <w:pStyle w:val="Legenda"/>
        <w:keepNext/>
        <w:jc w:val="both"/>
      </w:pPr>
      <w:bookmarkStart w:id="26" w:name="_Toc470689755"/>
      <w:r w:rsidRPr="001260BD">
        <w:t xml:space="preserve">Tabela </w:t>
      </w:r>
      <w:r w:rsidR="00F674A8">
        <w:fldChar w:fldCharType="begin"/>
      </w:r>
      <w:r w:rsidR="00F674A8">
        <w:instrText xml:space="preserve"> SEQ Tabela \* ARABIC </w:instrText>
      </w:r>
      <w:r w:rsidR="00F674A8">
        <w:fldChar w:fldCharType="separate"/>
      </w:r>
      <w:r w:rsidR="0096469C">
        <w:rPr>
          <w:noProof/>
        </w:rPr>
        <w:t>6</w:t>
      </w:r>
      <w:r w:rsidR="00F674A8">
        <w:rPr>
          <w:noProof/>
        </w:rPr>
        <w:fldChar w:fldCharType="end"/>
      </w:r>
      <w:r w:rsidRPr="001260BD">
        <w:t>. Odsetek ludności w wieku przedprodukcyjnym w ogóle ludności w latach 2010-2015</w:t>
      </w:r>
      <w:bookmarkEnd w:id="26"/>
    </w:p>
    <w:tbl>
      <w:tblPr>
        <w:tblW w:w="9100" w:type="dxa"/>
        <w:tblCellMar>
          <w:left w:w="70" w:type="dxa"/>
          <w:right w:w="70" w:type="dxa"/>
        </w:tblCellMar>
        <w:tblLook w:val="04A0" w:firstRow="1" w:lastRow="0" w:firstColumn="1" w:lastColumn="0" w:noHBand="0" w:noVBand="1"/>
      </w:tblPr>
      <w:tblGrid>
        <w:gridCol w:w="3340"/>
        <w:gridCol w:w="960"/>
        <w:gridCol w:w="960"/>
        <w:gridCol w:w="960"/>
        <w:gridCol w:w="960"/>
        <w:gridCol w:w="960"/>
        <w:gridCol w:w="960"/>
      </w:tblGrid>
      <w:tr w:rsidR="00EB421D" w:rsidRPr="001260BD" w14:paraId="4E04E612" w14:textId="77777777" w:rsidTr="001814A4">
        <w:trPr>
          <w:trHeight w:val="328"/>
        </w:trPr>
        <w:tc>
          <w:tcPr>
            <w:tcW w:w="3340" w:type="dxa"/>
            <w:vMerge w:val="restart"/>
            <w:tcBorders>
              <w:top w:val="single" w:sz="4" w:space="0" w:color="auto"/>
              <w:left w:val="nil"/>
              <w:bottom w:val="single" w:sz="4" w:space="0" w:color="000000"/>
              <w:right w:val="nil"/>
            </w:tcBorders>
            <w:shd w:val="clear" w:color="000000" w:fill="FFFF00"/>
            <w:noWrap/>
            <w:vAlign w:val="center"/>
            <w:hideMark/>
          </w:tcPr>
          <w:p w14:paraId="762978CA" w14:textId="77777777" w:rsidR="00EB421D" w:rsidRPr="001260BD" w:rsidRDefault="00EB421D" w:rsidP="001260BD">
            <w:pPr>
              <w:spacing w:after="0" w:line="240" w:lineRule="auto"/>
              <w:jc w:val="center"/>
              <w:rPr>
                <w:rFonts w:eastAsia="Times New Roman"/>
              </w:rPr>
            </w:pPr>
            <w:r w:rsidRPr="001260BD">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300BC157" w14:textId="77777777" w:rsidR="00EB421D" w:rsidRPr="001260BD" w:rsidRDefault="00EB421D" w:rsidP="00EB421D">
            <w:pPr>
              <w:spacing w:after="0" w:line="240" w:lineRule="auto"/>
              <w:jc w:val="center"/>
              <w:rPr>
                <w:rFonts w:eastAsia="Times New Roman"/>
                <w:b/>
                <w:bCs/>
              </w:rPr>
            </w:pPr>
            <w:r w:rsidRPr="001260BD">
              <w:rPr>
                <w:rFonts w:eastAsia="Times New Roman"/>
                <w:b/>
                <w:bCs/>
              </w:rPr>
              <w:t>ludność w wieku przedprodukcyjnym do ogółu ludności</w:t>
            </w:r>
          </w:p>
        </w:tc>
      </w:tr>
      <w:tr w:rsidR="001260BD" w:rsidRPr="001260BD" w14:paraId="30C8533B" w14:textId="77777777" w:rsidTr="001260BD">
        <w:trPr>
          <w:trHeight w:val="300"/>
        </w:trPr>
        <w:tc>
          <w:tcPr>
            <w:tcW w:w="3340" w:type="dxa"/>
            <w:vMerge/>
            <w:tcBorders>
              <w:top w:val="single" w:sz="4" w:space="0" w:color="auto"/>
              <w:left w:val="nil"/>
              <w:bottom w:val="single" w:sz="4" w:space="0" w:color="000000"/>
              <w:right w:val="nil"/>
            </w:tcBorders>
            <w:vAlign w:val="center"/>
            <w:hideMark/>
          </w:tcPr>
          <w:p w14:paraId="2CFB149C" w14:textId="77777777" w:rsidR="001260BD" w:rsidRPr="001260BD" w:rsidRDefault="001260BD" w:rsidP="001260BD">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375276DE"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71A7067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FAF67E2"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7731178C"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31615CE2"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7F3509DD"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2015</w:t>
            </w:r>
          </w:p>
        </w:tc>
      </w:tr>
      <w:tr w:rsidR="001260BD" w:rsidRPr="001260BD" w14:paraId="58D85DC1" w14:textId="77777777" w:rsidTr="001260BD">
        <w:trPr>
          <w:trHeight w:val="300"/>
        </w:trPr>
        <w:tc>
          <w:tcPr>
            <w:tcW w:w="3340" w:type="dxa"/>
            <w:vMerge/>
            <w:tcBorders>
              <w:top w:val="single" w:sz="4" w:space="0" w:color="auto"/>
              <w:left w:val="nil"/>
              <w:bottom w:val="single" w:sz="4" w:space="0" w:color="000000"/>
              <w:right w:val="nil"/>
            </w:tcBorders>
            <w:vAlign w:val="center"/>
            <w:hideMark/>
          </w:tcPr>
          <w:p w14:paraId="102DC04C" w14:textId="77777777" w:rsidR="001260BD" w:rsidRPr="001260BD" w:rsidRDefault="001260BD" w:rsidP="001260BD">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4636F07C"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4B4ACD3"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256E415"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A78D3C5"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860F3C0"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A73D5A8" w14:textId="77777777" w:rsidR="001260BD" w:rsidRPr="001260BD" w:rsidRDefault="001260BD" w:rsidP="00EB421D">
            <w:pPr>
              <w:spacing w:after="0" w:line="240" w:lineRule="auto"/>
              <w:jc w:val="center"/>
              <w:rPr>
                <w:rFonts w:eastAsia="Times New Roman"/>
                <w:sz w:val="18"/>
                <w:szCs w:val="18"/>
              </w:rPr>
            </w:pPr>
            <w:r w:rsidRPr="001260BD">
              <w:rPr>
                <w:rFonts w:eastAsia="Times New Roman"/>
                <w:sz w:val="18"/>
                <w:szCs w:val="18"/>
              </w:rPr>
              <w:t>%</w:t>
            </w:r>
          </w:p>
        </w:tc>
      </w:tr>
      <w:tr w:rsidR="001260BD" w:rsidRPr="001260BD" w14:paraId="41BCF700" w14:textId="77777777" w:rsidTr="001260BD">
        <w:trPr>
          <w:trHeight w:val="300"/>
        </w:trPr>
        <w:tc>
          <w:tcPr>
            <w:tcW w:w="3340" w:type="dxa"/>
            <w:tcBorders>
              <w:top w:val="nil"/>
              <w:left w:val="nil"/>
              <w:bottom w:val="nil"/>
              <w:right w:val="nil"/>
            </w:tcBorders>
            <w:shd w:val="clear" w:color="000000" w:fill="FFFFFF"/>
            <w:vAlign w:val="center"/>
            <w:hideMark/>
          </w:tcPr>
          <w:p w14:paraId="7F919924" w14:textId="77777777" w:rsidR="001260BD" w:rsidRPr="001260BD" w:rsidRDefault="001260BD" w:rsidP="001260BD">
            <w:pPr>
              <w:spacing w:after="0" w:line="240" w:lineRule="auto"/>
              <w:rPr>
                <w:rFonts w:eastAsia="Times New Roman"/>
              </w:rPr>
            </w:pPr>
            <w:r w:rsidRPr="001260BD">
              <w:rPr>
                <w:rFonts w:eastAsia="Times New Roman"/>
              </w:rPr>
              <w:t>POLSKA</w:t>
            </w:r>
          </w:p>
        </w:tc>
        <w:tc>
          <w:tcPr>
            <w:tcW w:w="960" w:type="dxa"/>
            <w:tcBorders>
              <w:top w:val="nil"/>
              <w:left w:val="nil"/>
              <w:bottom w:val="nil"/>
              <w:right w:val="nil"/>
            </w:tcBorders>
            <w:shd w:val="clear" w:color="000000" w:fill="FFFFFF"/>
            <w:noWrap/>
            <w:vAlign w:val="bottom"/>
            <w:hideMark/>
          </w:tcPr>
          <w:p w14:paraId="0FACE6BA" w14:textId="77777777" w:rsidR="001260BD" w:rsidRPr="001260BD" w:rsidRDefault="001260BD" w:rsidP="00EB421D">
            <w:pPr>
              <w:spacing w:after="0" w:line="240" w:lineRule="auto"/>
              <w:jc w:val="center"/>
              <w:rPr>
                <w:rFonts w:eastAsia="Times New Roman"/>
              </w:rPr>
            </w:pPr>
            <w:r w:rsidRPr="001260BD">
              <w:rPr>
                <w:rFonts w:eastAsia="Times New Roman"/>
              </w:rPr>
              <w:t>18,8</w:t>
            </w:r>
          </w:p>
        </w:tc>
        <w:tc>
          <w:tcPr>
            <w:tcW w:w="960" w:type="dxa"/>
            <w:tcBorders>
              <w:top w:val="nil"/>
              <w:left w:val="nil"/>
              <w:bottom w:val="nil"/>
              <w:right w:val="nil"/>
            </w:tcBorders>
            <w:shd w:val="clear" w:color="000000" w:fill="FFFFFF"/>
            <w:noWrap/>
            <w:vAlign w:val="bottom"/>
            <w:hideMark/>
          </w:tcPr>
          <w:p w14:paraId="771C2FBB" w14:textId="77777777" w:rsidR="001260BD" w:rsidRPr="001260BD" w:rsidRDefault="001260BD" w:rsidP="00EB421D">
            <w:pPr>
              <w:spacing w:after="0" w:line="240" w:lineRule="auto"/>
              <w:jc w:val="center"/>
              <w:rPr>
                <w:rFonts w:eastAsia="Times New Roman"/>
              </w:rPr>
            </w:pPr>
            <w:r w:rsidRPr="001260BD">
              <w:rPr>
                <w:rFonts w:eastAsia="Times New Roman"/>
              </w:rPr>
              <w:t>18,5</w:t>
            </w:r>
          </w:p>
        </w:tc>
        <w:tc>
          <w:tcPr>
            <w:tcW w:w="960" w:type="dxa"/>
            <w:tcBorders>
              <w:top w:val="nil"/>
              <w:left w:val="nil"/>
              <w:bottom w:val="nil"/>
              <w:right w:val="nil"/>
            </w:tcBorders>
            <w:shd w:val="clear" w:color="000000" w:fill="FFFFFF"/>
            <w:noWrap/>
            <w:vAlign w:val="bottom"/>
            <w:hideMark/>
          </w:tcPr>
          <w:p w14:paraId="0F6001B0" w14:textId="77777777" w:rsidR="001260BD" w:rsidRPr="001260BD" w:rsidRDefault="001260BD" w:rsidP="00EB421D">
            <w:pPr>
              <w:spacing w:after="0" w:line="240" w:lineRule="auto"/>
              <w:jc w:val="center"/>
              <w:rPr>
                <w:rFonts w:eastAsia="Times New Roman"/>
              </w:rPr>
            </w:pPr>
            <w:r w:rsidRPr="001260BD">
              <w:rPr>
                <w:rFonts w:eastAsia="Times New Roman"/>
              </w:rPr>
              <w:t>18,3</w:t>
            </w:r>
          </w:p>
        </w:tc>
        <w:tc>
          <w:tcPr>
            <w:tcW w:w="960" w:type="dxa"/>
            <w:tcBorders>
              <w:top w:val="nil"/>
              <w:left w:val="nil"/>
              <w:bottom w:val="nil"/>
              <w:right w:val="nil"/>
            </w:tcBorders>
            <w:shd w:val="clear" w:color="000000" w:fill="FFFFFF"/>
            <w:noWrap/>
            <w:vAlign w:val="bottom"/>
            <w:hideMark/>
          </w:tcPr>
          <w:p w14:paraId="712D6E03" w14:textId="77777777" w:rsidR="001260BD" w:rsidRPr="001260BD" w:rsidRDefault="001260BD" w:rsidP="00EB421D">
            <w:pPr>
              <w:spacing w:after="0" w:line="240" w:lineRule="auto"/>
              <w:jc w:val="center"/>
              <w:rPr>
                <w:rFonts w:eastAsia="Times New Roman"/>
              </w:rPr>
            </w:pPr>
            <w:r w:rsidRPr="001260BD">
              <w:rPr>
                <w:rFonts w:eastAsia="Times New Roman"/>
              </w:rPr>
              <w:t>18,2</w:t>
            </w:r>
          </w:p>
        </w:tc>
        <w:tc>
          <w:tcPr>
            <w:tcW w:w="960" w:type="dxa"/>
            <w:tcBorders>
              <w:top w:val="nil"/>
              <w:left w:val="nil"/>
              <w:bottom w:val="nil"/>
              <w:right w:val="nil"/>
            </w:tcBorders>
            <w:shd w:val="clear" w:color="000000" w:fill="FFFFFF"/>
            <w:noWrap/>
            <w:vAlign w:val="bottom"/>
            <w:hideMark/>
          </w:tcPr>
          <w:p w14:paraId="76E26851" w14:textId="77777777" w:rsidR="001260BD" w:rsidRPr="001260BD" w:rsidRDefault="001260BD" w:rsidP="00EB421D">
            <w:pPr>
              <w:spacing w:after="0" w:line="240" w:lineRule="auto"/>
              <w:jc w:val="center"/>
              <w:rPr>
                <w:rFonts w:eastAsia="Times New Roman"/>
              </w:rPr>
            </w:pPr>
            <w:r w:rsidRPr="001260BD">
              <w:rPr>
                <w:rFonts w:eastAsia="Times New Roman"/>
              </w:rPr>
              <w:t>18,0</w:t>
            </w:r>
          </w:p>
        </w:tc>
        <w:tc>
          <w:tcPr>
            <w:tcW w:w="960" w:type="dxa"/>
            <w:tcBorders>
              <w:top w:val="nil"/>
              <w:left w:val="nil"/>
              <w:bottom w:val="nil"/>
              <w:right w:val="nil"/>
            </w:tcBorders>
            <w:shd w:val="clear" w:color="000000" w:fill="FFFFFF"/>
            <w:noWrap/>
            <w:vAlign w:val="bottom"/>
            <w:hideMark/>
          </w:tcPr>
          <w:p w14:paraId="66C8D5BF" w14:textId="77777777" w:rsidR="001260BD" w:rsidRPr="001260BD" w:rsidRDefault="001260BD" w:rsidP="00EB421D">
            <w:pPr>
              <w:spacing w:after="0" w:line="240" w:lineRule="auto"/>
              <w:jc w:val="center"/>
              <w:rPr>
                <w:rFonts w:eastAsia="Times New Roman"/>
              </w:rPr>
            </w:pPr>
            <w:r w:rsidRPr="001260BD">
              <w:rPr>
                <w:rFonts w:eastAsia="Times New Roman"/>
              </w:rPr>
              <w:t>18,0</w:t>
            </w:r>
          </w:p>
        </w:tc>
      </w:tr>
      <w:tr w:rsidR="001260BD" w:rsidRPr="001260BD" w14:paraId="0D73A545" w14:textId="77777777" w:rsidTr="001260BD">
        <w:trPr>
          <w:trHeight w:val="300"/>
        </w:trPr>
        <w:tc>
          <w:tcPr>
            <w:tcW w:w="3340" w:type="dxa"/>
            <w:tcBorders>
              <w:top w:val="nil"/>
              <w:left w:val="nil"/>
              <w:bottom w:val="nil"/>
              <w:right w:val="nil"/>
            </w:tcBorders>
            <w:shd w:val="clear" w:color="000000" w:fill="FFFF99"/>
            <w:vAlign w:val="center"/>
            <w:hideMark/>
          </w:tcPr>
          <w:p w14:paraId="095C8316" w14:textId="77777777" w:rsidR="001260BD" w:rsidRPr="001260BD" w:rsidRDefault="001260BD" w:rsidP="001260BD">
            <w:pPr>
              <w:spacing w:after="0" w:line="240" w:lineRule="auto"/>
              <w:rPr>
                <w:rFonts w:eastAsia="Times New Roman"/>
              </w:rPr>
            </w:pPr>
            <w:r w:rsidRPr="001260BD">
              <w:rPr>
                <w:rFonts w:eastAsia="Times New Roman"/>
              </w:rPr>
              <w:t xml:space="preserve">POLSKA - </w:t>
            </w:r>
            <w:r w:rsidRPr="001260BD">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3D1D8C6E" w14:textId="77777777" w:rsidR="001260BD" w:rsidRPr="001260BD" w:rsidRDefault="001260BD" w:rsidP="00EB421D">
            <w:pPr>
              <w:spacing w:after="0" w:line="240" w:lineRule="auto"/>
              <w:jc w:val="center"/>
              <w:rPr>
                <w:rFonts w:eastAsia="Times New Roman"/>
              </w:rPr>
            </w:pPr>
            <w:r w:rsidRPr="001260BD">
              <w:rPr>
                <w:rFonts w:eastAsia="Times New Roman"/>
              </w:rPr>
              <w:t>20,0</w:t>
            </w:r>
          </w:p>
        </w:tc>
        <w:tc>
          <w:tcPr>
            <w:tcW w:w="960" w:type="dxa"/>
            <w:tcBorders>
              <w:top w:val="nil"/>
              <w:left w:val="nil"/>
              <w:bottom w:val="nil"/>
              <w:right w:val="nil"/>
            </w:tcBorders>
            <w:shd w:val="clear" w:color="000000" w:fill="FFFF99"/>
            <w:noWrap/>
            <w:vAlign w:val="bottom"/>
            <w:hideMark/>
          </w:tcPr>
          <w:p w14:paraId="31A11C99" w14:textId="77777777" w:rsidR="001260BD" w:rsidRPr="001260BD" w:rsidRDefault="001260BD" w:rsidP="00EB421D">
            <w:pPr>
              <w:spacing w:after="0" w:line="240" w:lineRule="auto"/>
              <w:jc w:val="center"/>
              <w:rPr>
                <w:rFonts w:eastAsia="Times New Roman"/>
              </w:rPr>
            </w:pPr>
            <w:r w:rsidRPr="001260BD">
              <w:rPr>
                <w:rFonts w:eastAsia="Times New Roman"/>
              </w:rPr>
              <w:t>19,6</w:t>
            </w:r>
          </w:p>
        </w:tc>
        <w:tc>
          <w:tcPr>
            <w:tcW w:w="960" w:type="dxa"/>
            <w:tcBorders>
              <w:top w:val="nil"/>
              <w:left w:val="nil"/>
              <w:bottom w:val="nil"/>
              <w:right w:val="nil"/>
            </w:tcBorders>
            <w:shd w:val="clear" w:color="000000" w:fill="FFFF99"/>
            <w:noWrap/>
            <w:vAlign w:val="bottom"/>
            <w:hideMark/>
          </w:tcPr>
          <w:p w14:paraId="0CD2DBBF" w14:textId="77777777" w:rsidR="001260BD" w:rsidRPr="001260BD" w:rsidRDefault="001260BD" w:rsidP="00EB421D">
            <w:pPr>
              <w:spacing w:after="0" w:line="240" w:lineRule="auto"/>
              <w:jc w:val="center"/>
              <w:rPr>
                <w:rFonts w:eastAsia="Times New Roman"/>
              </w:rPr>
            </w:pPr>
            <w:r w:rsidRPr="001260BD">
              <w:rPr>
                <w:rFonts w:eastAsia="Times New Roman"/>
              </w:rPr>
              <w:t>19,3</w:t>
            </w:r>
          </w:p>
        </w:tc>
        <w:tc>
          <w:tcPr>
            <w:tcW w:w="960" w:type="dxa"/>
            <w:tcBorders>
              <w:top w:val="nil"/>
              <w:left w:val="nil"/>
              <w:bottom w:val="nil"/>
              <w:right w:val="nil"/>
            </w:tcBorders>
            <w:shd w:val="clear" w:color="000000" w:fill="FFFF99"/>
            <w:noWrap/>
            <w:vAlign w:val="bottom"/>
            <w:hideMark/>
          </w:tcPr>
          <w:p w14:paraId="1044F0C7" w14:textId="77777777" w:rsidR="001260BD" w:rsidRPr="001260BD" w:rsidRDefault="001260BD" w:rsidP="00EB421D">
            <w:pPr>
              <w:spacing w:after="0" w:line="240" w:lineRule="auto"/>
              <w:jc w:val="center"/>
              <w:rPr>
                <w:rFonts w:eastAsia="Times New Roman"/>
              </w:rPr>
            </w:pPr>
            <w:r w:rsidRPr="001260BD">
              <w:rPr>
                <w:rFonts w:eastAsia="Times New Roman"/>
              </w:rPr>
              <w:t>19,0</w:t>
            </w:r>
          </w:p>
        </w:tc>
        <w:tc>
          <w:tcPr>
            <w:tcW w:w="960" w:type="dxa"/>
            <w:tcBorders>
              <w:top w:val="nil"/>
              <w:left w:val="nil"/>
              <w:bottom w:val="nil"/>
              <w:right w:val="nil"/>
            </w:tcBorders>
            <w:shd w:val="clear" w:color="000000" w:fill="FFFF99"/>
            <w:noWrap/>
            <w:vAlign w:val="bottom"/>
            <w:hideMark/>
          </w:tcPr>
          <w:p w14:paraId="3FD5B339" w14:textId="77777777" w:rsidR="001260BD" w:rsidRPr="001260BD" w:rsidRDefault="001260BD" w:rsidP="00EB421D">
            <w:pPr>
              <w:spacing w:after="0" w:line="240" w:lineRule="auto"/>
              <w:jc w:val="center"/>
              <w:rPr>
                <w:rFonts w:eastAsia="Times New Roman"/>
              </w:rPr>
            </w:pPr>
            <w:r w:rsidRPr="001260BD">
              <w:rPr>
                <w:rFonts w:eastAsia="Times New Roman"/>
              </w:rPr>
              <w:t>18,8</w:t>
            </w:r>
          </w:p>
        </w:tc>
        <w:tc>
          <w:tcPr>
            <w:tcW w:w="960" w:type="dxa"/>
            <w:tcBorders>
              <w:top w:val="nil"/>
              <w:left w:val="nil"/>
              <w:bottom w:val="nil"/>
              <w:right w:val="nil"/>
            </w:tcBorders>
            <w:shd w:val="clear" w:color="000000" w:fill="FFFF99"/>
            <w:noWrap/>
            <w:vAlign w:val="bottom"/>
            <w:hideMark/>
          </w:tcPr>
          <w:p w14:paraId="04495CA4" w14:textId="77777777" w:rsidR="001260BD" w:rsidRPr="001260BD" w:rsidRDefault="001260BD" w:rsidP="00EB421D">
            <w:pPr>
              <w:spacing w:after="0" w:line="240" w:lineRule="auto"/>
              <w:jc w:val="center"/>
              <w:rPr>
                <w:rFonts w:eastAsia="Times New Roman"/>
              </w:rPr>
            </w:pPr>
            <w:r w:rsidRPr="001260BD">
              <w:rPr>
                <w:rFonts w:eastAsia="Times New Roman"/>
              </w:rPr>
              <w:t>18,7</w:t>
            </w:r>
          </w:p>
        </w:tc>
      </w:tr>
      <w:tr w:rsidR="001260BD" w:rsidRPr="001260BD" w14:paraId="71FB10ED" w14:textId="77777777" w:rsidTr="001260BD">
        <w:trPr>
          <w:trHeight w:val="300"/>
        </w:trPr>
        <w:tc>
          <w:tcPr>
            <w:tcW w:w="3340" w:type="dxa"/>
            <w:tcBorders>
              <w:top w:val="nil"/>
              <w:left w:val="nil"/>
              <w:bottom w:val="nil"/>
              <w:right w:val="nil"/>
            </w:tcBorders>
            <w:shd w:val="clear" w:color="000000" w:fill="FFFFFF"/>
            <w:vAlign w:val="center"/>
            <w:hideMark/>
          </w:tcPr>
          <w:p w14:paraId="2898098E" w14:textId="77777777" w:rsidR="001260BD" w:rsidRPr="001260BD" w:rsidRDefault="001260BD" w:rsidP="001260BD">
            <w:pPr>
              <w:spacing w:after="0" w:line="240" w:lineRule="auto"/>
              <w:rPr>
                <w:rFonts w:eastAsia="Times New Roman"/>
              </w:rPr>
            </w:pPr>
            <w:r w:rsidRPr="001260BD">
              <w:rPr>
                <w:rFonts w:eastAsia="Times New Roman"/>
              </w:rPr>
              <w:lastRenderedPageBreak/>
              <w:t xml:space="preserve">POLSKA - </w:t>
            </w:r>
            <w:r w:rsidRPr="001260BD">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6BB35CFB" w14:textId="77777777" w:rsidR="001260BD" w:rsidRPr="001260BD" w:rsidRDefault="001260BD" w:rsidP="00EB421D">
            <w:pPr>
              <w:spacing w:after="0" w:line="240" w:lineRule="auto"/>
              <w:jc w:val="center"/>
              <w:rPr>
                <w:rFonts w:eastAsia="Times New Roman"/>
              </w:rPr>
            </w:pPr>
            <w:r w:rsidRPr="001260BD">
              <w:rPr>
                <w:rFonts w:eastAsia="Times New Roman"/>
              </w:rPr>
              <w:t>17,1</w:t>
            </w:r>
          </w:p>
        </w:tc>
        <w:tc>
          <w:tcPr>
            <w:tcW w:w="960" w:type="dxa"/>
            <w:tcBorders>
              <w:top w:val="nil"/>
              <w:left w:val="nil"/>
              <w:bottom w:val="nil"/>
              <w:right w:val="nil"/>
            </w:tcBorders>
            <w:shd w:val="clear" w:color="000000" w:fill="FFFFFF"/>
            <w:noWrap/>
            <w:vAlign w:val="bottom"/>
            <w:hideMark/>
          </w:tcPr>
          <w:p w14:paraId="5B030590" w14:textId="77777777" w:rsidR="001260BD" w:rsidRPr="001260BD" w:rsidRDefault="001260BD" w:rsidP="00EB421D">
            <w:pPr>
              <w:spacing w:after="0" w:line="240" w:lineRule="auto"/>
              <w:jc w:val="center"/>
              <w:rPr>
                <w:rFonts w:eastAsia="Times New Roman"/>
              </w:rPr>
            </w:pPr>
            <w:r w:rsidRPr="001260BD">
              <w:rPr>
                <w:rFonts w:eastAsia="Times New Roman"/>
              </w:rPr>
              <w:t>16,9</w:t>
            </w:r>
          </w:p>
        </w:tc>
        <w:tc>
          <w:tcPr>
            <w:tcW w:w="960" w:type="dxa"/>
            <w:tcBorders>
              <w:top w:val="nil"/>
              <w:left w:val="nil"/>
              <w:bottom w:val="nil"/>
              <w:right w:val="nil"/>
            </w:tcBorders>
            <w:shd w:val="clear" w:color="000000" w:fill="FFFFFF"/>
            <w:noWrap/>
            <w:vAlign w:val="bottom"/>
            <w:hideMark/>
          </w:tcPr>
          <w:p w14:paraId="1DF9533C" w14:textId="77777777" w:rsidR="001260BD" w:rsidRPr="001260BD" w:rsidRDefault="001260BD" w:rsidP="00EB421D">
            <w:pPr>
              <w:spacing w:after="0" w:line="240" w:lineRule="auto"/>
              <w:jc w:val="center"/>
              <w:rPr>
                <w:rFonts w:eastAsia="Times New Roman"/>
              </w:rPr>
            </w:pPr>
            <w:r w:rsidRPr="001260BD">
              <w:rPr>
                <w:rFonts w:eastAsia="Times New Roman"/>
              </w:rPr>
              <w:t>16,8</w:t>
            </w:r>
          </w:p>
        </w:tc>
        <w:tc>
          <w:tcPr>
            <w:tcW w:w="960" w:type="dxa"/>
            <w:tcBorders>
              <w:top w:val="nil"/>
              <w:left w:val="nil"/>
              <w:bottom w:val="nil"/>
              <w:right w:val="nil"/>
            </w:tcBorders>
            <w:shd w:val="clear" w:color="000000" w:fill="FFFFFF"/>
            <w:noWrap/>
            <w:vAlign w:val="bottom"/>
            <w:hideMark/>
          </w:tcPr>
          <w:p w14:paraId="00FAEA2F" w14:textId="77777777" w:rsidR="001260BD" w:rsidRPr="001260BD" w:rsidRDefault="001260BD" w:rsidP="00EB421D">
            <w:pPr>
              <w:spacing w:after="0" w:line="240" w:lineRule="auto"/>
              <w:jc w:val="center"/>
              <w:rPr>
                <w:rFonts w:eastAsia="Times New Roman"/>
              </w:rPr>
            </w:pPr>
            <w:r w:rsidRPr="001260BD">
              <w:rPr>
                <w:rFonts w:eastAsia="Times New Roman"/>
              </w:rPr>
              <w:t>16,7</w:t>
            </w:r>
          </w:p>
        </w:tc>
        <w:tc>
          <w:tcPr>
            <w:tcW w:w="960" w:type="dxa"/>
            <w:tcBorders>
              <w:top w:val="nil"/>
              <w:left w:val="nil"/>
              <w:bottom w:val="nil"/>
              <w:right w:val="nil"/>
            </w:tcBorders>
            <w:shd w:val="clear" w:color="000000" w:fill="FFFFFF"/>
            <w:noWrap/>
            <w:vAlign w:val="bottom"/>
            <w:hideMark/>
          </w:tcPr>
          <w:p w14:paraId="34F6C832" w14:textId="77777777" w:rsidR="001260BD" w:rsidRPr="001260BD" w:rsidRDefault="001260BD" w:rsidP="00EB421D">
            <w:pPr>
              <w:spacing w:after="0" w:line="240" w:lineRule="auto"/>
              <w:jc w:val="center"/>
              <w:rPr>
                <w:rFonts w:eastAsia="Times New Roman"/>
              </w:rPr>
            </w:pPr>
            <w:r w:rsidRPr="001260BD">
              <w:rPr>
                <w:rFonts w:eastAsia="Times New Roman"/>
              </w:rPr>
              <w:t>16,7</w:t>
            </w:r>
          </w:p>
        </w:tc>
        <w:tc>
          <w:tcPr>
            <w:tcW w:w="960" w:type="dxa"/>
            <w:tcBorders>
              <w:top w:val="nil"/>
              <w:left w:val="nil"/>
              <w:bottom w:val="nil"/>
              <w:right w:val="nil"/>
            </w:tcBorders>
            <w:shd w:val="clear" w:color="000000" w:fill="FFFFFF"/>
            <w:noWrap/>
            <w:vAlign w:val="bottom"/>
            <w:hideMark/>
          </w:tcPr>
          <w:p w14:paraId="7A6AE5B4" w14:textId="77777777" w:rsidR="001260BD" w:rsidRPr="001260BD" w:rsidRDefault="001260BD" w:rsidP="00EB421D">
            <w:pPr>
              <w:spacing w:after="0" w:line="240" w:lineRule="auto"/>
              <w:jc w:val="center"/>
              <w:rPr>
                <w:rFonts w:eastAsia="Times New Roman"/>
              </w:rPr>
            </w:pPr>
            <w:r w:rsidRPr="001260BD">
              <w:rPr>
                <w:rFonts w:eastAsia="Times New Roman"/>
              </w:rPr>
              <w:t>16,7</w:t>
            </w:r>
          </w:p>
        </w:tc>
      </w:tr>
      <w:tr w:rsidR="001260BD" w:rsidRPr="001260BD" w14:paraId="36C901B4" w14:textId="77777777" w:rsidTr="001260BD">
        <w:trPr>
          <w:trHeight w:val="300"/>
        </w:trPr>
        <w:tc>
          <w:tcPr>
            <w:tcW w:w="3340" w:type="dxa"/>
            <w:tcBorders>
              <w:top w:val="nil"/>
              <w:left w:val="nil"/>
              <w:bottom w:val="nil"/>
              <w:right w:val="nil"/>
            </w:tcBorders>
            <w:shd w:val="clear" w:color="000000" w:fill="FFFF99"/>
            <w:vAlign w:val="center"/>
            <w:hideMark/>
          </w:tcPr>
          <w:p w14:paraId="47C5574C"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78B2DA8B" w14:textId="77777777" w:rsidR="001260BD" w:rsidRPr="001260BD" w:rsidRDefault="001260BD" w:rsidP="00EB421D">
            <w:pPr>
              <w:spacing w:after="0" w:line="240" w:lineRule="auto"/>
              <w:jc w:val="center"/>
              <w:rPr>
                <w:rFonts w:eastAsia="Times New Roman"/>
              </w:rPr>
            </w:pPr>
            <w:r w:rsidRPr="001260BD">
              <w:rPr>
                <w:rFonts w:eastAsia="Times New Roman"/>
              </w:rPr>
              <w:t>17,4</w:t>
            </w:r>
          </w:p>
        </w:tc>
        <w:tc>
          <w:tcPr>
            <w:tcW w:w="960" w:type="dxa"/>
            <w:tcBorders>
              <w:top w:val="nil"/>
              <w:left w:val="nil"/>
              <w:bottom w:val="nil"/>
              <w:right w:val="nil"/>
            </w:tcBorders>
            <w:shd w:val="clear" w:color="000000" w:fill="FFFF99"/>
            <w:noWrap/>
            <w:vAlign w:val="bottom"/>
            <w:hideMark/>
          </w:tcPr>
          <w:p w14:paraId="007701D5" w14:textId="77777777" w:rsidR="001260BD" w:rsidRPr="001260BD" w:rsidRDefault="001260BD" w:rsidP="00EB421D">
            <w:pPr>
              <w:spacing w:after="0" w:line="240" w:lineRule="auto"/>
              <w:jc w:val="center"/>
              <w:rPr>
                <w:rFonts w:eastAsia="Times New Roman"/>
              </w:rPr>
            </w:pPr>
            <w:r w:rsidRPr="001260BD">
              <w:rPr>
                <w:rFonts w:eastAsia="Times New Roman"/>
              </w:rPr>
              <w:t>17,2</w:t>
            </w:r>
          </w:p>
        </w:tc>
        <w:tc>
          <w:tcPr>
            <w:tcW w:w="960" w:type="dxa"/>
            <w:tcBorders>
              <w:top w:val="nil"/>
              <w:left w:val="nil"/>
              <w:bottom w:val="nil"/>
              <w:right w:val="nil"/>
            </w:tcBorders>
            <w:shd w:val="clear" w:color="000000" w:fill="FFFF99"/>
            <w:noWrap/>
            <w:vAlign w:val="bottom"/>
            <w:hideMark/>
          </w:tcPr>
          <w:p w14:paraId="708DFB41" w14:textId="77777777" w:rsidR="001260BD" w:rsidRPr="001260BD" w:rsidRDefault="001260BD" w:rsidP="00EB421D">
            <w:pPr>
              <w:spacing w:after="0" w:line="240" w:lineRule="auto"/>
              <w:jc w:val="center"/>
              <w:rPr>
                <w:rFonts w:eastAsia="Times New Roman"/>
              </w:rPr>
            </w:pPr>
            <w:r w:rsidRPr="001260BD">
              <w:rPr>
                <w:rFonts w:eastAsia="Times New Roman"/>
              </w:rPr>
              <w:t>17,0</w:t>
            </w:r>
          </w:p>
        </w:tc>
        <w:tc>
          <w:tcPr>
            <w:tcW w:w="960" w:type="dxa"/>
            <w:tcBorders>
              <w:top w:val="nil"/>
              <w:left w:val="nil"/>
              <w:bottom w:val="nil"/>
              <w:right w:val="nil"/>
            </w:tcBorders>
            <w:shd w:val="clear" w:color="000000" w:fill="FFFF99"/>
            <w:noWrap/>
            <w:vAlign w:val="bottom"/>
            <w:hideMark/>
          </w:tcPr>
          <w:p w14:paraId="11ECD345" w14:textId="77777777" w:rsidR="001260BD" w:rsidRPr="001260BD" w:rsidRDefault="001260BD" w:rsidP="00EB421D">
            <w:pPr>
              <w:spacing w:after="0" w:line="240" w:lineRule="auto"/>
              <w:jc w:val="center"/>
              <w:rPr>
                <w:rFonts w:eastAsia="Times New Roman"/>
              </w:rPr>
            </w:pPr>
            <w:r w:rsidRPr="001260BD">
              <w:rPr>
                <w:rFonts w:eastAsia="Times New Roman"/>
              </w:rPr>
              <w:t>16,9</w:t>
            </w:r>
          </w:p>
        </w:tc>
        <w:tc>
          <w:tcPr>
            <w:tcW w:w="960" w:type="dxa"/>
            <w:tcBorders>
              <w:top w:val="nil"/>
              <w:left w:val="nil"/>
              <w:bottom w:val="nil"/>
              <w:right w:val="nil"/>
            </w:tcBorders>
            <w:shd w:val="clear" w:color="000000" w:fill="FFFF99"/>
            <w:noWrap/>
            <w:vAlign w:val="bottom"/>
            <w:hideMark/>
          </w:tcPr>
          <w:p w14:paraId="4571B73D" w14:textId="77777777" w:rsidR="001260BD" w:rsidRPr="001260BD" w:rsidRDefault="001260BD" w:rsidP="00EB421D">
            <w:pPr>
              <w:spacing w:after="0" w:line="240" w:lineRule="auto"/>
              <w:jc w:val="center"/>
              <w:rPr>
                <w:rFonts w:eastAsia="Times New Roman"/>
              </w:rPr>
            </w:pPr>
            <w:r w:rsidRPr="001260BD">
              <w:rPr>
                <w:rFonts w:eastAsia="Times New Roman"/>
              </w:rPr>
              <w:t>16,8</w:t>
            </w:r>
          </w:p>
        </w:tc>
        <w:tc>
          <w:tcPr>
            <w:tcW w:w="960" w:type="dxa"/>
            <w:tcBorders>
              <w:top w:val="nil"/>
              <w:left w:val="nil"/>
              <w:bottom w:val="nil"/>
              <w:right w:val="nil"/>
            </w:tcBorders>
            <w:shd w:val="clear" w:color="000000" w:fill="FFFF99"/>
            <w:noWrap/>
            <w:vAlign w:val="bottom"/>
            <w:hideMark/>
          </w:tcPr>
          <w:p w14:paraId="368F6957" w14:textId="77777777" w:rsidR="001260BD" w:rsidRPr="001260BD" w:rsidRDefault="001260BD" w:rsidP="00EB421D">
            <w:pPr>
              <w:spacing w:after="0" w:line="240" w:lineRule="auto"/>
              <w:jc w:val="center"/>
              <w:rPr>
                <w:rFonts w:eastAsia="Times New Roman"/>
              </w:rPr>
            </w:pPr>
            <w:r w:rsidRPr="001260BD">
              <w:rPr>
                <w:rFonts w:eastAsia="Times New Roman"/>
              </w:rPr>
              <w:t>16,8</w:t>
            </w:r>
          </w:p>
        </w:tc>
      </w:tr>
      <w:tr w:rsidR="001260BD" w:rsidRPr="001260BD" w14:paraId="2E955A30" w14:textId="77777777" w:rsidTr="001260BD">
        <w:trPr>
          <w:trHeight w:val="345"/>
        </w:trPr>
        <w:tc>
          <w:tcPr>
            <w:tcW w:w="3340" w:type="dxa"/>
            <w:tcBorders>
              <w:top w:val="nil"/>
              <w:left w:val="nil"/>
              <w:bottom w:val="nil"/>
              <w:right w:val="nil"/>
            </w:tcBorders>
            <w:shd w:val="clear" w:color="000000" w:fill="FFFFFF"/>
            <w:vAlign w:val="center"/>
            <w:hideMark/>
          </w:tcPr>
          <w:p w14:paraId="58531AB9"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DOLNOŚLĄSKIE - </w:t>
            </w:r>
            <w:r w:rsidRPr="001260BD">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07351E3A" w14:textId="77777777" w:rsidR="001260BD" w:rsidRPr="001260BD" w:rsidRDefault="001260BD" w:rsidP="00EB421D">
            <w:pPr>
              <w:spacing w:after="0" w:line="240" w:lineRule="auto"/>
              <w:jc w:val="center"/>
              <w:rPr>
                <w:rFonts w:eastAsia="Times New Roman"/>
              </w:rPr>
            </w:pPr>
            <w:r w:rsidRPr="001260BD">
              <w:rPr>
                <w:rFonts w:eastAsia="Times New Roman"/>
              </w:rPr>
              <w:t>19,0</w:t>
            </w:r>
          </w:p>
        </w:tc>
        <w:tc>
          <w:tcPr>
            <w:tcW w:w="960" w:type="dxa"/>
            <w:tcBorders>
              <w:top w:val="nil"/>
              <w:left w:val="nil"/>
              <w:bottom w:val="nil"/>
              <w:right w:val="nil"/>
            </w:tcBorders>
            <w:shd w:val="clear" w:color="000000" w:fill="FFFFFF"/>
            <w:noWrap/>
            <w:vAlign w:val="bottom"/>
            <w:hideMark/>
          </w:tcPr>
          <w:p w14:paraId="1BD54395" w14:textId="77777777" w:rsidR="001260BD" w:rsidRPr="001260BD" w:rsidRDefault="001260BD" w:rsidP="00EB421D">
            <w:pPr>
              <w:spacing w:after="0" w:line="240" w:lineRule="auto"/>
              <w:jc w:val="center"/>
              <w:rPr>
                <w:rFonts w:eastAsia="Times New Roman"/>
              </w:rPr>
            </w:pPr>
            <w:r w:rsidRPr="001260BD">
              <w:rPr>
                <w:rFonts w:eastAsia="Times New Roman"/>
              </w:rPr>
              <w:t>18,7</w:t>
            </w:r>
          </w:p>
        </w:tc>
        <w:tc>
          <w:tcPr>
            <w:tcW w:w="960" w:type="dxa"/>
            <w:tcBorders>
              <w:top w:val="nil"/>
              <w:left w:val="nil"/>
              <w:bottom w:val="nil"/>
              <w:right w:val="nil"/>
            </w:tcBorders>
            <w:shd w:val="clear" w:color="000000" w:fill="FFFFFF"/>
            <w:noWrap/>
            <w:vAlign w:val="bottom"/>
            <w:hideMark/>
          </w:tcPr>
          <w:p w14:paraId="5F8E5A8F" w14:textId="77777777" w:rsidR="001260BD" w:rsidRPr="001260BD" w:rsidRDefault="001260BD" w:rsidP="00EB421D">
            <w:pPr>
              <w:spacing w:after="0" w:line="240" w:lineRule="auto"/>
              <w:jc w:val="center"/>
              <w:rPr>
                <w:rFonts w:eastAsia="Times New Roman"/>
              </w:rPr>
            </w:pPr>
            <w:r w:rsidRPr="001260BD">
              <w:rPr>
                <w:rFonts w:eastAsia="Times New Roman"/>
              </w:rPr>
              <w:t>18,4</w:t>
            </w:r>
          </w:p>
        </w:tc>
        <w:tc>
          <w:tcPr>
            <w:tcW w:w="960" w:type="dxa"/>
            <w:tcBorders>
              <w:top w:val="nil"/>
              <w:left w:val="nil"/>
              <w:bottom w:val="nil"/>
              <w:right w:val="nil"/>
            </w:tcBorders>
            <w:shd w:val="clear" w:color="000000" w:fill="FFFFFF"/>
            <w:noWrap/>
            <w:vAlign w:val="bottom"/>
            <w:hideMark/>
          </w:tcPr>
          <w:p w14:paraId="7334F8F6" w14:textId="77777777" w:rsidR="001260BD" w:rsidRPr="001260BD" w:rsidRDefault="001260BD" w:rsidP="00EB421D">
            <w:pPr>
              <w:spacing w:after="0" w:line="240" w:lineRule="auto"/>
              <w:jc w:val="center"/>
              <w:rPr>
                <w:rFonts w:eastAsia="Times New Roman"/>
              </w:rPr>
            </w:pPr>
            <w:r w:rsidRPr="001260BD">
              <w:rPr>
                <w:rFonts w:eastAsia="Times New Roman"/>
              </w:rPr>
              <w:t>18,1</w:t>
            </w:r>
          </w:p>
        </w:tc>
        <w:tc>
          <w:tcPr>
            <w:tcW w:w="960" w:type="dxa"/>
            <w:tcBorders>
              <w:top w:val="nil"/>
              <w:left w:val="nil"/>
              <w:bottom w:val="nil"/>
              <w:right w:val="nil"/>
            </w:tcBorders>
            <w:shd w:val="clear" w:color="000000" w:fill="FFFFFF"/>
            <w:noWrap/>
            <w:vAlign w:val="bottom"/>
            <w:hideMark/>
          </w:tcPr>
          <w:p w14:paraId="523FED7A" w14:textId="77777777" w:rsidR="001260BD" w:rsidRPr="001260BD" w:rsidRDefault="001260BD" w:rsidP="00EB421D">
            <w:pPr>
              <w:spacing w:after="0" w:line="240" w:lineRule="auto"/>
              <w:jc w:val="center"/>
              <w:rPr>
                <w:rFonts w:eastAsia="Times New Roman"/>
              </w:rPr>
            </w:pPr>
            <w:r w:rsidRPr="001260BD">
              <w:rPr>
                <w:rFonts w:eastAsia="Times New Roman"/>
              </w:rPr>
              <w:t>17,9</w:t>
            </w:r>
          </w:p>
        </w:tc>
        <w:tc>
          <w:tcPr>
            <w:tcW w:w="960" w:type="dxa"/>
            <w:tcBorders>
              <w:top w:val="nil"/>
              <w:left w:val="nil"/>
              <w:bottom w:val="nil"/>
              <w:right w:val="nil"/>
            </w:tcBorders>
            <w:shd w:val="clear" w:color="000000" w:fill="FFFFFF"/>
            <w:noWrap/>
            <w:vAlign w:val="bottom"/>
            <w:hideMark/>
          </w:tcPr>
          <w:p w14:paraId="798641C0" w14:textId="77777777" w:rsidR="001260BD" w:rsidRPr="001260BD" w:rsidRDefault="001260BD" w:rsidP="00EB421D">
            <w:pPr>
              <w:spacing w:after="0" w:line="240" w:lineRule="auto"/>
              <w:jc w:val="center"/>
              <w:rPr>
                <w:rFonts w:eastAsia="Times New Roman"/>
              </w:rPr>
            </w:pPr>
            <w:r w:rsidRPr="001260BD">
              <w:rPr>
                <w:rFonts w:eastAsia="Times New Roman"/>
              </w:rPr>
              <w:t>17,7</w:t>
            </w:r>
          </w:p>
        </w:tc>
      </w:tr>
      <w:tr w:rsidR="001260BD" w:rsidRPr="001260BD" w14:paraId="1A409D45" w14:textId="77777777" w:rsidTr="001260BD">
        <w:trPr>
          <w:trHeight w:val="330"/>
        </w:trPr>
        <w:tc>
          <w:tcPr>
            <w:tcW w:w="3340" w:type="dxa"/>
            <w:tcBorders>
              <w:top w:val="nil"/>
              <w:left w:val="nil"/>
              <w:bottom w:val="nil"/>
              <w:right w:val="nil"/>
            </w:tcBorders>
            <w:shd w:val="clear" w:color="000000" w:fill="FFFF99"/>
            <w:vAlign w:val="center"/>
            <w:hideMark/>
          </w:tcPr>
          <w:p w14:paraId="32B1AB98"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DOLNOŚLĄSKIE - </w:t>
            </w:r>
            <w:r w:rsidRPr="001260BD">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6510BCFC" w14:textId="77777777" w:rsidR="001260BD" w:rsidRPr="001260BD" w:rsidRDefault="001260BD" w:rsidP="00EB421D">
            <w:pPr>
              <w:spacing w:after="0" w:line="240" w:lineRule="auto"/>
              <w:jc w:val="center"/>
              <w:rPr>
                <w:rFonts w:eastAsia="Times New Roman"/>
              </w:rPr>
            </w:pPr>
            <w:r w:rsidRPr="001260BD">
              <w:rPr>
                <w:rFonts w:eastAsia="Times New Roman"/>
              </w:rPr>
              <w:t>16,1</w:t>
            </w:r>
          </w:p>
        </w:tc>
        <w:tc>
          <w:tcPr>
            <w:tcW w:w="960" w:type="dxa"/>
            <w:tcBorders>
              <w:top w:val="nil"/>
              <w:left w:val="nil"/>
              <w:bottom w:val="nil"/>
              <w:right w:val="nil"/>
            </w:tcBorders>
            <w:shd w:val="clear" w:color="000000" w:fill="FFFF99"/>
            <w:noWrap/>
            <w:vAlign w:val="bottom"/>
            <w:hideMark/>
          </w:tcPr>
          <w:p w14:paraId="4E2EF66C" w14:textId="77777777" w:rsidR="001260BD" w:rsidRPr="001260BD" w:rsidRDefault="001260BD" w:rsidP="00EB421D">
            <w:pPr>
              <w:spacing w:after="0" w:line="240" w:lineRule="auto"/>
              <w:jc w:val="center"/>
              <w:rPr>
                <w:rFonts w:eastAsia="Times New Roman"/>
              </w:rPr>
            </w:pPr>
            <w:r w:rsidRPr="001260BD">
              <w:rPr>
                <w:rFonts w:eastAsia="Times New Roman"/>
              </w:rPr>
              <w:t>16,0</w:t>
            </w:r>
          </w:p>
        </w:tc>
        <w:tc>
          <w:tcPr>
            <w:tcW w:w="960" w:type="dxa"/>
            <w:tcBorders>
              <w:top w:val="nil"/>
              <w:left w:val="nil"/>
              <w:bottom w:val="nil"/>
              <w:right w:val="nil"/>
            </w:tcBorders>
            <w:shd w:val="clear" w:color="000000" w:fill="FFFF99"/>
            <w:noWrap/>
            <w:vAlign w:val="bottom"/>
            <w:hideMark/>
          </w:tcPr>
          <w:p w14:paraId="7AB07621" w14:textId="77777777" w:rsidR="001260BD" w:rsidRPr="001260BD" w:rsidRDefault="001260BD" w:rsidP="00EB421D">
            <w:pPr>
              <w:spacing w:after="0" w:line="240" w:lineRule="auto"/>
              <w:jc w:val="center"/>
              <w:rPr>
                <w:rFonts w:eastAsia="Times New Roman"/>
              </w:rPr>
            </w:pPr>
            <w:r w:rsidRPr="001260BD">
              <w:rPr>
                <w:rFonts w:eastAsia="Times New Roman"/>
              </w:rPr>
              <w:t>15,8</w:t>
            </w:r>
          </w:p>
        </w:tc>
        <w:tc>
          <w:tcPr>
            <w:tcW w:w="960" w:type="dxa"/>
            <w:tcBorders>
              <w:top w:val="nil"/>
              <w:left w:val="nil"/>
              <w:bottom w:val="nil"/>
              <w:right w:val="nil"/>
            </w:tcBorders>
            <w:shd w:val="clear" w:color="000000" w:fill="FFFF99"/>
            <w:noWrap/>
            <w:vAlign w:val="bottom"/>
            <w:hideMark/>
          </w:tcPr>
          <w:p w14:paraId="5EB0DB94" w14:textId="77777777" w:rsidR="001260BD" w:rsidRPr="001260BD" w:rsidRDefault="001260BD" w:rsidP="00EB421D">
            <w:pPr>
              <w:spacing w:after="0" w:line="240" w:lineRule="auto"/>
              <w:jc w:val="center"/>
              <w:rPr>
                <w:rFonts w:eastAsia="Times New Roman"/>
              </w:rPr>
            </w:pPr>
            <w:r w:rsidRPr="001260BD">
              <w:rPr>
                <w:rFonts w:eastAsia="Times New Roman"/>
              </w:rPr>
              <w:t>15,7</w:t>
            </w:r>
          </w:p>
        </w:tc>
        <w:tc>
          <w:tcPr>
            <w:tcW w:w="960" w:type="dxa"/>
            <w:tcBorders>
              <w:top w:val="nil"/>
              <w:left w:val="nil"/>
              <w:bottom w:val="nil"/>
              <w:right w:val="nil"/>
            </w:tcBorders>
            <w:shd w:val="clear" w:color="000000" w:fill="FFFF99"/>
            <w:noWrap/>
            <w:vAlign w:val="bottom"/>
            <w:hideMark/>
          </w:tcPr>
          <w:p w14:paraId="41E4A5E4" w14:textId="77777777" w:rsidR="001260BD" w:rsidRPr="001260BD" w:rsidRDefault="001260BD" w:rsidP="00EB421D">
            <w:pPr>
              <w:spacing w:after="0" w:line="240" w:lineRule="auto"/>
              <w:jc w:val="center"/>
              <w:rPr>
                <w:rFonts w:eastAsia="Times New Roman"/>
              </w:rPr>
            </w:pPr>
            <w:r w:rsidRPr="001260BD">
              <w:rPr>
                <w:rFonts w:eastAsia="Times New Roman"/>
              </w:rPr>
              <w:t>15,7</w:t>
            </w:r>
          </w:p>
        </w:tc>
        <w:tc>
          <w:tcPr>
            <w:tcW w:w="960" w:type="dxa"/>
            <w:tcBorders>
              <w:top w:val="nil"/>
              <w:left w:val="nil"/>
              <w:bottom w:val="nil"/>
              <w:right w:val="nil"/>
            </w:tcBorders>
            <w:shd w:val="clear" w:color="000000" w:fill="FFFF99"/>
            <w:noWrap/>
            <w:vAlign w:val="bottom"/>
            <w:hideMark/>
          </w:tcPr>
          <w:p w14:paraId="7BBCEF98" w14:textId="77777777" w:rsidR="001260BD" w:rsidRPr="001260BD" w:rsidRDefault="001260BD" w:rsidP="00EB421D">
            <w:pPr>
              <w:spacing w:after="0" w:line="240" w:lineRule="auto"/>
              <w:jc w:val="center"/>
              <w:rPr>
                <w:rFonts w:eastAsia="Times New Roman"/>
              </w:rPr>
            </w:pPr>
            <w:r w:rsidRPr="001260BD">
              <w:rPr>
                <w:rFonts w:eastAsia="Times New Roman"/>
              </w:rPr>
              <w:t>15,7</w:t>
            </w:r>
          </w:p>
        </w:tc>
      </w:tr>
      <w:tr w:rsidR="001260BD" w:rsidRPr="001260BD" w14:paraId="1F5CCB97" w14:textId="77777777" w:rsidTr="001260BD">
        <w:trPr>
          <w:trHeight w:val="345"/>
        </w:trPr>
        <w:tc>
          <w:tcPr>
            <w:tcW w:w="3340" w:type="dxa"/>
            <w:tcBorders>
              <w:top w:val="nil"/>
              <w:left w:val="nil"/>
              <w:bottom w:val="nil"/>
              <w:right w:val="nil"/>
            </w:tcBorders>
            <w:shd w:val="clear" w:color="000000" w:fill="FFFFFF"/>
            <w:vAlign w:val="center"/>
            <w:hideMark/>
          </w:tcPr>
          <w:p w14:paraId="3BDE2E11"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559A1F63" w14:textId="77777777" w:rsidR="001260BD" w:rsidRPr="001260BD" w:rsidRDefault="001260BD" w:rsidP="00EB421D">
            <w:pPr>
              <w:spacing w:after="0" w:line="240" w:lineRule="auto"/>
              <w:jc w:val="center"/>
              <w:rPr>
                <w:rFonts w:eastAsia="Times New Roman"/>
              </w:rPr>
            </w:pPr>
            <w:r w:rsidRPr="001260BD">
              <w:rPr>
                <w:rFonts w:eastAsia="Times New Roman"/>
              </w:rPr>
              <w:t>19,5</w:t>
            </w:r>
          </w:p>
        </w:tc>
        <w:tc>
          <w:tcPr>
            <w:tcW w:w="960" w:type="dxa"/>
            <w:tcBorders>
              <w:top w:val="nil"/>
              <w:left w:val="nil"/>
              <w:bottom w:val="nil"/>
              <w:right w:val="nil"/>
            </w:tcBorders>
            <w:shd w:val="clear" w:color="000000" w:fill="FFFFFF"/>
            <w:noWrap/>
            <w:vAlign w:val="bottom"/>
            <w:hideMark/>
          </w:tcPr>
          <w:p w14:paraId="14B2F14F" w14:textId="77777777" w:rsidR="001260BD" w:rsidRPr="001260BD" w:rsidRDefault="001260BD" w:rsidP="00EB421D">
            <w:pPr>
              <w:spacing w:after="0" w:line="240" w:lineRule="auto"/>
              <w:jc w:val="center"/>
              <w:rPr>
                <w:rFonts w:eastAsia="Times New Roman"/>
              </w:rPr>
            </w:pPr>
            <w:r w:rsidRPr="001260BD">
              <w:rPr>
                <w:rFonts w:eastAsia="Times New Roman"/>
              </w:rPr>
              <w:t>19,3</w:t>
            </w:r>
          </w:p>
        </w:tc>
        <w:tc>
          <w:tcPr>
            <w:tcW w:w="960" w:type="dxa"/>
            <w:tcBorders>
              <w:top w:val="nil"/>
              <w:left w:val="nil"/>
              <w:bottom w:val="nil"/>
              <w:right w:val="nil"/>
            </w:tcBorders>
            <w:shd w:val="clear" w:color="000000" w:fill="FFFFFF"/>
            <w:noWrap/>
            <w:vAlign w:val="bottom"/>
            <w:hideMark/>
          </w:tcPr>
          <w:p w14:paraId="2FE01D18" w14:textId="77777777" w:rsidR="001260BD" w:rsidRPr="001260BD" w:rsidRDefault="001260BD" w:rsidP="00EB421D">
            <w:pPr>
              <w:spacing w:after="0" w:line="240" w:lineRule="auto"/>
              <w:jc w:val="center"/>
              <w:rPr>
                <w:rFonts w:eastAsia="Times New Roman"/>
              </w:rPr>
            </w:pPr>
            <w:r w:rsidRPr="001260BD">
              <w:rPr>
                <w:rFonts w:eastAsia="Times New Roman"/>
              </w:rPr>
              <w:t>18,9</w:t>
            </w:r>
          </w:p>
        </w:tc>
        <w:tc>
          <w:tcPr>
            <w:tcW w:w="960" w:type="dxa"/>
            <w:tcBorders>
              <w:top w:val="nil"/>
              <w:left w:val="nil"/>
              <w:bottom w:val="nil"/>
              <w:right w:val="nil"/>
            </w:tcBorders>
            <w:shd w:val="clear" w:color="000000" w:fill="FFFFFF"/>
            <w:noWrap/>
            <w:vAlign w:val="bottom"/>
            <w:hideMark/>
          </w:tcPr>
          <w:p w14:paraId="43C900CE" w14:textId="77777777" w:rsidR="001260BD" w:rsidRPr="001260BD" w:rsidRDefault="001260BD" w:rsidP="00EB421D">
            <w:pPr>
              <w:spacing w:after="0" w:line="240" w:lineRule="auto"/>
              <w:jc w:val="center"/>
              <w:rPr>
                <w:rFonts w:eastAsia="Times New Roman"/>
              </w:rPr>
            </w:pPr>
            <w:r w:rsidRPr="001260BD">
              <w:rPr>
                <w:rFonts w:eastAsia="Times New Roman"/>
              </w:rPr>
              <w:t>18,8</w:t>
            </w:r>
          </w:p>
        </w:tc>
        <w:tc>
          <w:tcPr>
            <w:tcW w:w="960" w:type="dxa"/>
            <w:tcBorders>
              <w:top w:val="nil"/>
              <w:left w:val="nil"/>
              <w:bottom w:val="nil"/>
              <w:right w:val="nil"/>
            </w:tcBorders>
            <w:shd w:val="clear" w:color="000000" w:fill="FFFFFF"/>
            <w:noWrap/>
            <w:vAlign w:val="bottom"/>
            <w:hideMark/>
          </w:tcPr>
          <w:p w14:paraId="1130A592" w14:textId="77777777" w:rsidR="001260BD" w:rsidRPr="001260BD" w:rsidRDefault="001260BD" w:rsidP="00EB421D">
            <w:pPr>
              <w:spacing w:after="0" w:line="240" w:lineRule="auto"/>
              <w:jc w:val="center"/>
              <w:rPr>
                <w:rFonts w:eastAsia="Times New Roman"/>
              </w:rPr>
            </w:pPr>
            <w:r w:rsidRPr="001260BD">
              <w:rPr>
                <w:rFonts w:eastAsia="Times New Roman"/>
              </w:rPr>
              <w:t>18,6</w:t>
            </w:r>
          </w:p>
        </w:tc>
        <w:tc>
          <w:tcPr>
            <w:tcW w:w="960" w:type="dxa"/>
            <w:tcBorders>
              <w:top w:val="nil"/>
              <w:left w:val="nil"/>
              <w:bottom w:val="nil"/>
              <w:right w:val="nil"/>
            </w:tcBorders>
            <w:shd w:val="clear" w:color="000000" w:fill="FFFFFF"/>
            <w:noWrap/>
            <w:vAlign w:val="bottom"/>
            <w:hideMark/>
          </w:tcPr>
          <w:p w14:paraId="124C9780" w14:textId="77777777" w:rsidR="001260BD" w:rsidRPr="001260BD" w:rsidRDefault="001260BD" w:rsidP="00EB421D">
            <w:pPr>
              <w:spacing w:after="0" w:line="240" w:lineRule="auto"/>
              <w:jc w:val="center"/>
              <w:rPr>
                <w:rFonts w:eastAsia="Times New Roman"/>
              </w:rPr>
            </w:pPr>
            <w:r w:rsidRPr="001260BD">
              <w:rPr>
                <w:rFonts w:eastAsia="Times New Roman"/>
              </w:rPr>
              <w:t>18,5</w:t>
            </w:r>
          </w:p>
        </w:tc>
      </w:tr>
      <w:tr w:rsidR="001260BD" w:rsidRPr="001260BD" w14:paraId="6E7D983A" w14:textId="77777777" w:rsidTr="001260BD">
        <w:trPr>
          <w:trHeight w:val="330"/>
        </w:trPr>
        <w:tc>
          <w:tcPr>
            <w:tcW w:w="3340" w:type="dxa"/>
            <w:tcBorders>
              <w:top w:val="nil"/>
              <w:left w:val="nil"/>
              <w:bottom w:val="nil"/>
              <w:right w:val="nil"/>
            </w:tcBorders>
            <w:shd w:val="clear" w:color="000000" w:fill="FFFF99"/>
            <w:vAlign w:val="center"/>
            <w:hideMark/>
          </w:tcPr>
          <w:p w14:paraId="45FB1B46"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Powiat oleśnicki - </w:t>
            </w:r>
            <w:r w:rsidRPr="001260BD">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4D5227D7" w14:textId="77777777" w:rsidR="001260BD" w:rsidRPr="001260BD"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63CF5405" w14:textId="77777777" w:rsidR="001260BD" w:rsidRPr="001260BD"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23D739C1" w14:textId="77777777" w:rsidR="001260BD" w:rsidRPr="001260BD" w:rsidRDefault="001260BD" w:rsidP="00EB421D">
            <w:pPr>
              <w:spacing w:after="0" w:line="240" w:lineRule="auto"/>
              <w:jc w:val="center"/>
              <w:rPr>
                <w:rFonts w:eastAsia="Times New Roman"/>
              </w:rPr>
            </w:pPr>
            <w:r w:rsidRPr="001260BD">
              <w:rPr>
                <w:rFonts w:eastAsia="Times New Roman"/>
              </w:rPr>
              <w:t>19,3</w:t>
            </w:r>
          </w:p>
        </w:tc>
        <w:tc>
          <w:tcPr>
            <w:tcW w:w="960" w:type="dxa"/>
            <w:tcBorders>
              <w:top w:val="nil"/>
              <w:left w:val="nil"/>
              <w:bottom w:val="nil"/>
              <w:right w:val="nil"/>
            </w:tcBorders>
            <w:shd w:val="clear" w:color="000000" w:fill="FFFF99"/>
            <w:noWrap/>
            <w:vAlign w:val="bottom"/>
            <w:hideMark/>
          </w:tcPr>
          <w:p w14:paraId="12CF7735" w14:textId="77777777" w:rsidR="001260BD" w:rsidRPr="001260BD" w:rsidRDefault="001260BD" w:rsidP="00EB421D">
            <w:pPr>
              <w:spacing w:after="0" w:line="240" w:lineRule="auto"/>
              <w:jc w:val="center"/>
              <w:rPr>
                <w:rFonts w:eastAsia="Times New Roman"/>
              </w:rPr>
            </w:pPr>
            <w:r w:rsidRPr="001260BD">
              <w:rPr>
                <w:rFonts w:eastAsia="Times New Roman"/>
              </w:rPr>
              <w:t>19,0</w:t>
            </w:r>
          </w:p>
        </w:tc>
        <w:tc>
          <w:tcPr>
            <w:tcW w:w="960" w:type="dxa"/>
            <w:tcBorders>
              <w:top w:val="nil"/>
              <w:left w:val="nil"/>
              <w:bottom w:val="nil"/>
              <w:right w:val="nil"/>
            </w:tcBorders>
            <w:shd w:val="clear" w:color="000000" w:fill="FFFF99"/>
            <w:noWrap/>
            <w:vAlign w:val="bottom"/>
            <w:hideMark/>
          </w:tcPr>
          <w:p w14:paraId="3C1CFAC8" w14:textId="77777777" w:rsidR="001260BD" w:rsidRPr="001260BD" w:rsidRDefault="001260BD" w:rsidP="00EB421D">
            <w:pPr>
              <w:spacing w:after="0" w:line="240" w:lineRule="auto"/>
              <w:jc w:val="center"/>
              <w:rPr>
                <w:rFonts w:eastAsia="Times New Roman"/>
              </w:rPr>
            </w:pPr>
            <w:r w:rsidRPr="001260BD">
              <w:rPr>
                <w:rFonts w:eastAsia="Times New Roman"/>
              </w:rPr>
              <w:t>18,8</w:t>
            </w:r>
          </w:p>
        </w:tc>
        <w:tc>
          <w:tcPr>
            <w:tcW w:w="960" w:type="dxa"/>
            <w:tcBorders>
              <w:top w:val="nil"/>
              <w:left w:val="nil"/>
              <w:bottom w:val="nil"/>
              <w:right w:val="nil"/>
            </w:tcBorders>
            <w:shd w:val="clear" w:color="000000" w:fill="FFFF99"/>
            <w:noWrap/>
            <w:vAlign w:val="bottom"/>
            <w:hideMark/>
          </w:tcPr>
          <w:p w14:paraId="3ECD8BEB" w14:textId="77777777" w:rsidR="001260BD" w:rsidRPr="001260BD" w:rsidRDefault="001260BD" w:rsidP="00EB421D">
            <w:pPr>
              <w:spacing w:after="0" w:line="240" w:lineRule="auto"/>
              <w:jc w:val="center"/>
              <w:rPr>
                <w:rFonts w:eastAsia="Times New Roman"/>
              </w:rPr>
            </w:pPr>
            <w:r w:rsidRPr="001260BD">
              <w:rPr>
                <w:rFonts w:eastAsia="Times New Roman"/>
              </w:rPr>
              <w:t>18,6</w:t>
            </w:r>
          </w:p>
        </w:tc>
      </w:tr>
      <w:tr w:rsidR="001260BD" w:rsidRPr="001260BD" w14:paraId="335ED2E9" w14:textId="77777777" w:rsidTr="001260BD">
        <w:trPr>
          <w:trHeight w:val="360"/>
        </w:trPr>
        <w:tc>
          <w:tcPr>
            <w:tcW w:w="3340" w:type="dxa"/>
            <w:tcBorders>
              <w:top w:val="nil"/>
              <w:left w:val="nil"/>
              <w:bottom w:val="nil"/>
              <w:right w:val="nil"/>
            </w:tcBorders>
            <w:shd w:val="clear" w:color="000000" w:fill="FFFFFF"/>
            <w:vAlign w:val="center"/>
            <w:hideMark/>
          </w:tcPr>
          <w:p w14:paraId="6345CB73"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Powiat oleśnicki - </w:t>
            </w:r>
            <w:r w:rsidRPr="001260BD">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79AE7A7" w14:textId="77777777" w:rsidR="001260BD" w:rsidRPr="001260BD"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5CB5A238" w14:textId="77777777" w:rsidR="001260BD" w:rsidRPr="001260BD"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3F1D3328" w14:textId="77777777" w:rsidR="001260BD" w:rsidRPr="001260BD" w:rsidRDefault="001260BD" w:rsidP="00EB421D">
            <w:pPr>
              <w:spacing w:after="0" w:line="240" w:lineRule="auto"/>
              <w:jc w:val="center"/>
              <w:rPr>
                <w:rFonts w:eastAsia="Times New Roman"/>
              </w:rPr>
            </w:pPr>
            <w:r w:rsidRPr="001260BD">
              <w:rPr>
                <w:rFonts w:eastAsia="Times New Roman"/>
              </w:rPr>
              <w:t>17,6</w:t>
            </w:r>
          </w:p>
        </w:tc>
        <w:tc>
          <w:tcPr>
            <w:tcW w:w="960" w:type="dxa"/>
            <w:tcBorders>
              <w:top w:val="nil"/>
              <w:left w:val="nil"/>
              <w:bottom w:val="nil"/>
              <w:right w:val="nil"/>
            </w:tcBorders>
            <w:shd w:val="clear" w:color="000000" w:fill="FFFFFF"/>
            <w:noWrap/>
            <w:vAlign w:val="bottom"/>
            <w:hideMark/>
          </w:tcPr>
          <w:p w14:paraId="5E406630" w14:textId="77777777" w:rsidR="001260BD" w:rsidRPr="001260BD" w:rsidRDefault="001260BD" w:rsidP="00EB421D">
            <w:pPr>
              <w:spacing w:after="0" w:line="240" w:lineRule="auto"/>
              <w:jc w:val="center"/>
              <w:rPr>
                <w:rFonts w:eastAsia="Times New Roman"/>
              </w:rPr>
            </w:pPr>
            <w:r w:rsidRPr="001260BD">
              <w:rPr>
                <w:rFonts w:eastAsia="Times New Roman"/>
              </w:rPr>
              <w:t>17,5</w:t>
            </w:r>
          </w:p>
        </w:tc>
        <w:tc>
          <w:tcPr>
            <w:tcW w:w="960" w:type="dxa"/>
            <w:tcBorders>
              <w:top w:val="nil"/>
              <w:left w:val="nil"/>
              <w:bottom w:val="nil"/>
              <w:right w:val="nil"/>
            </w:tcBorders>
            <w:shd w:val="clear" w:color="000000" w:fill="FFFFFF"/>
            <w:noWrap/>
            <w:vAlign w:val="bottom"/>
            <w:hideMark/>
          </w:tcPr>
          <w:p w14:paraId="679D256A" w14:textId="77777777" w:rsidR="001260BD" w:rsidRPr="001260BD" w:rsidRDefault="001260BD" w:rsidP="00EB421D">
            <w:pPr>
              <w:spacing w:after="0" w:line="240" w:lineRule="auto"/>
              <w:jc w:val="center"/>
              <w:rPr>
                <w:rFonts w:eastAsia="Times New Roman"/>
              </w:rPr>
            </w:pPr>
            <w:r w:rsidRPr="001260BD">
              <w:rPr>
                <w:rFonts w:eastAsia="Times New Roman"/>
              </w:rPr>
              <w:t>17,4</w:t>
            </w:r>
          </w:p>
        </w:tc>
        <w:tc>
          <w:tcPr>
            <w:tcW w:w="960" w:type="dxa"/>
            <w:tcBorders>
              <w:top w:val="nil"/>
              <w:left w:val="nil"/>
              <w:bottom w:val="nil"/>
              <w:right w:val="nil"/>
            </w:tcBorders>
            <w:shd w:val="clear" w:color="000000" w:fill="FFFFFF"/>
            <w:noWrap/>
            <w:vAlign w:val="bottom"/>
            <w:hideMark/>
          </w:tcPr>
          <w:p w14:paraId="12B13584" w14:textId="77777777" w:rsidR="001260BD" w:rsidRPr="001260BD" w:rsidRDefault="001260BD" w:rsidP="00EB421D">
            <w:pPr>
              <w:spacing w:after="0" w:line="240" w:lineRule="auto"/>
              <w:jc w:val="center"/>
              <w:rPr>
                <w:rFonts w:eastAsia="Times New Roman"/>
              </w:rPr>
            </w:pPr>
            <w:r w:rsidRPr="001260BD">
              <w:rPr>
                <w:rFonts w:eastAsia="Times New Roman"/>
              </w:rPr>
              <w:t>17,4</w:t>
            </w:r>
          </w:p>
        </w:tc>
      </w:tr>
      <w:tr w:rsidR="001260BD" w:rsidRPr="001260BD" w14:paraId="0CB760F5" w14:textId="77777777" w:rsidTr="001260BD">
        <w:trPr>
          <w:trHeight w:val="300"/>
        </w:trPr>
        <w:tc>
          <w:tcPr>
            <w:tcW w:w="3340" w:type="dxa"/>
            <w:tcBorders>
              <w:top w:val="nil"/>
              <w:left w:val="nil"/>
              <w:bottom w:val="nil"/>
              <w:right w:val="nil"/>
            </w:tcBorders>
            <w:shd w:val="clear" w:color="000000" w:fill="FF603B"/>
            <w:vAlign w:val="center"/>
            <w:hideMark/>
          </w:tcPr>
          <w:p w14:paraId="57CDF2D5"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2E9CC71" w14:textId="77777777" w:rsidR="001260BD" w:rsidRPr="001260BD" w:rsidRDefault="001260BD" w:rsidP="00EB421D">
            <w:pPr>
              <w:spacing w:after="0" w:line="240" w:lineRule="auto"/>
              <w:jc w:val="center"/>
              <w:rPr>
                <w:rFonts w:eastAsia="Times New Roman"/>
              </w:rPr>
            </w:pPr>
            <w:r w:rsidRPr="001260BD">
              <w:rPr>
                <w:rFonts w:eastAsia="Times New Roman"/>
              </w:rPr>
              <w:t>20,2</w:t>
            </w:r>
          </w:p>
        </w:tc>
        <w:tc>
          <w:tcPr>
            <w:tcW w:w="960" w:type="dxa"/>
            <w:tcBorders>
              <w:top w:val="nil"/>
              <w:left w:val="nil"/>
              <w:bottom w:val="nil"/>
              <w:right w:val="nil"/>
            </w:tcBorders>
            <w:shd w:val="clear" w:color="000000" w:fill="FF603B"/>
            <w:noWrap/>
            <w:vAlign w:val="bottom"/>
            <w:hideMark/>
          </w:tcPr>
          <w:p w14:paraId="2E54D694" w14:textId="77777777" w:rsidR="001260BD" w:rsidRPr="001260BD" w:rsidRDefault="001260BD" w:rsidP="00EB421D">
            <w:pPr>
              <w:spacing w:after="0" w:line="240" w:lineRule="auto"/>
              <w:jc w:val="center"/>
              <w:rPr>
                <w:rFonts w:eastAsia="Times New Roman"/>
              </w:rPr>
            </w:pPr>
            <w:r w:rsidRPr="001260BD">
              <w:rPr>
                <w:rFonts w:eastAsia="Times New Roman"/>
              </w:rPr>
              <w:t>19,7</w:t>
            </w:r>
          </w:p>
        </w:tc>
        <w:tc>
          <w:tcPr>
            <w:tcW w:w="960" w:type="dxa"/>
            <w:tcBorders>
              <w:top w:val="nil"/>
              <w:left w:val="nil"/>
              <w:bottom w:val="nil"/>
              <w:right w:val="nil"/>
            </w:tcBorders>
            <w:shd w:val="clear" w:color="000000" w:fill="FF603B"/>
            <w:noWrap/>
            <w:vAlign w:val="bottom"/>
            <w:hideMark/>
          </w:tcPr>
          <w:p w14:paraId="07B8C934" w14:textId="77777777" w:rsidR="001260BD" w:rsidRPr="001260BD" w:rsidRDefault="001260BD" w:rsidP="00EB421D">
            <w:pPr>
              <w:spacing w:after="0" w:line="240" w:lineRule="auto"/>
              <w:jc w:val="center"/>
              <w:rPr>
                <w:rFonts w:eastAsia="Times New Roman"/>
              </w:rPr>
            </w:pPr>
            <w:r w:rsidRPr="001260BD">
              <w:rPr>
                <w:rFonts w:eastAsia="Times New Roman"/>
              </w:rPr>
              <w:t>19,3</w:t>
            </w:r>
          </w:p>
        </w:tc>
        <w:tc>
          <w:tcPr>
            <w:tcW w:w="960" w:type="dxa"/>
            <w:tcBorders>
              <w:top w:val="nil"/>
              <w:left w:val="nil"/>
              <w:bottom w:val="nil"/>
              <w:right w:val="nil"/>
            </w:tcBorders>
            <w:shd w:val="clear" w:color="000000" w:fill="FF603B"/>
            <w:noWrap/>
            <w:vAlign w:val="bottom"/>
            <w:hideMark/>
          </w:tcPr>
          <w:p w14:paraId="570B96C6" w14:textId="77777777" w:rsidR="001260BD" w:rsidRPr="001260BD" w:rsidRDefault="001260BD" w:rsidP="00EB421D">
            <w:pPr>
              <w:spacing w:after="0" w:line="240" w:lineRule="auto"/>
              <w:jc w:val="center"/>
              <w:rPr>
                <w:rFonts w:eastAsia="Times New Roman"/>
              </w:rPr>
            </w:pPr>
            <w:r w:rsidRPr="001260BD">
              <w:rPr>
                <w:rFonts w:eastAsia="Times New Roman"/>
              </w:rPr>
              <w:t>19,0</w:t>
            </w:r>
          </w:p>
        </w:tc>
        <w:tc>
          <w:tcPr>
            <w:tcW w:w="960" w:type="dxa"/>
            <w:tcBorders>
              <w:top w:val="nil"/>
              <w:left w:val="nil"/>
              <w:bottom w:val="nil"/>
              <w:right w:val="nil"/>
            </w:tcBorders>
            <w:shd w:val="clear" w:color="000000" w:fill="FF603B"/>
            <w:noWrap/>
            <w:vAlign w:val="bottom"/>
            <w:hideMark/>
          </w:tcPr>
          <w:p w14:paraId="72A3FD52" w14:textId="77777777" w:rsidR="001260BD" w:rsidRPr="001260BD" w:rsidRDefault="001260BD" w:rsidP="00EB421D">
            <w:pPr>
              <w:spacing w:after="0" w:line="240" w:lineRule="auto"/>
              <w:jc w:val="center"/>
              <w:rPr>
                <w:rFonts w:eastAsia="Times New Roman"/>
              </w:rPr>
            </w:pPr>
            <w:r w:rsidRPr="001260BD">
              <w:rPr>
                <w:rFonts w:eastAsia="Times New Roman"/>
              </w:rPr>
              <w:t>18,8</w:t>
            </w:r>
          </w:p>
        </w:tc>
        <w:tc>
          <w:tcPr>
            <w:tcW w:w="960" w:type="dxa"/>
            <w:tcBorders>
              <w:top w:val="nil"/>
              <w:left w:val="nil"/>
              <w:bottom w:val="nil"/>
              <w:right w:val="nil"/>
            </w:tcBorders>
            <w:shd w:val="clear" w:color="000000" w:fill="FF603B"/>
            <w:noWrap/>
            <w:vAlign w:val="bottom"/>
            <w:hideMark/>
          </w:tcPr>
          <w:p w14:paraId="183A395D" w14:textId="77777777" w:rsidR="001260BD" w:rsidRPr="001260BD" w:rsidRDefault="001260BD" w:rsidP="00EB421D">
            <w:pPr>
              <w:spacing w:after="0" w:line="240" w:lineRule="auto"/>
              <w:jc w:val="center"/>
              <w:rPr>
                <w:rFonts w:eastAsia="Times New Roman"/>
              </w:rPr>
            </w:pPr>
            <w:r w:rsidRPr="001260BD">
              <w:rPr>
                <w:rFonts w:eastAsia="Times New Roman"/>
              </w:rPr>
              <w:t>18,8</w:t>
            </w:r>
          </w:p>
        </w:tc>
      </w:tr>
      <w:tr w:rsidR="001260BD" w:rsidRPr="001260BD" w14:paraId="3E9B3204" w14:textId="77777777" w:rsidTr="001260BD">
        <w:trPr>
          <w:trHeight w:val="300"/>
        </w:trPr>
        <w:tc>
          <w:tcPr>
            <w:tcW w:w="3340" w:type="dxa"/>
            <w:tcBorders>
              <w:top w:val="nil"/>
              <w:left w:val="nil"/>
              <w:bottom w:val="nil"/>
              <w:right w:val="nil"/>
            </w:tcBorders>
            <w:shd w:val="clear" w:color="000000" w:fill="FFFFFF"/>
            <w:vAlign w:val="center"/>
            <w:hideMark/>
          </w:tcPr>
          <w:p w14:paraId="720F4502" w14:textId="77777777" w:rsidR="001260BD" w:rsidRPr="001260BD" w:rsidRDefault="001260BD" w:rsidP="001260BD">
            <w:pPr>
              <w:spacing w:after="0" w:line="240" w:lineRule="auto"/>
              <w:rPr>
                <w:rFonts w:eastAsia="Times New Roman"/>
                <w:color w:val="000000"/>
              </w:rPr>
            </w:pPr>
            <w:r w:rsidRPr="001260BD">
              <w:rPr>
                <w:rFonts w:eastAsia="Times New Roman"/>
                <w:color w:val="000000"/>
              </w:rPr>
              <w:t xml:space="preserve">Syców - </w:t>
            </w:r>
            <w:r w:rsidRPr="001260BD">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ED74BCC" w14:textId="77777777" w:rsidR="001260BD" w:rsidRPr="001260BD" w:rsidRDefault="001260BD" w:rsidP="00EB421D">
            <w:pPr>
              <w:spacing w:after="0" w:line="240" w:lineRule="auto"/>
              <w:jc w:val="center"/>
              <w:rPr>
                <w:rFonts w:eastAsia="Times New Roman"/>
              </w:rPr>
            </w:pPr>
            <w:r w:rsidRPr="001260BD">
              <w:rPr>
                <w:rFonts w:eastAsia="Times New Roman"/>
              </w:rPr>
              <w:t>18,6</w:t>
            </w:r>
          </w:p>
        </w:tc>
        <w:tc>
          <w:tcPr>
            <w:tcW w:w="960" w:type="dxa"/>
            <w:tcBorders>
              <w:top w:val="nil"/>
              <w:left w:val="nil"/>
              <w:bottom w:val="nil"/>
              <w:right w:val="nil"/>
            </w:tcBorders>
            <w:shd w:val="clear" w:color="000000" w:fill="FFFFFF"/>
            <w:noWrap/>
            <w:vAlign w:val="bottom"/>
            <w:hideMark/>
          </w:tcPr>
          <w:p w14:paraId="3483A481" w14:textId="77777777" w:rsidR="001260BD" w:rsidRPr="001260BD" w:rsidRDefault="001260BD" w:rsidP="00EB421D">
            <w:pPr>
              <w:spacing w:after="0" w:line="240" w:lineRule="auto"/>
              <w:jc w:val="center"/>
              <w:rPr>
                <w:rFonts w:eastAsia="Times New Roman"/>
              </w:rPr>
            </w:pPr>
            <w:r w:rsidRPr="001260BD">
              <w:rPr>
                <w:rFonts w:eastAsia="Times New Roman"/>
              </w:rPr>
              <w:t>17,9</w:t>
            </w:r>
          </w:p>
        </w:tc>
        <w:tc>
          <w:tcPr>
            <w:tcW w:w="960" w:type="dxa"/>
            <w:tcBorders>
              <w:top w:val="nil"/>
              <w:left w:val="nil"/>
              <w:bottom w:val="nil"/>
              <w:right w:val="nil"/>
            </w:tcBorders>
            <w:shd w:val="clear" w:color="000000" w:fill="FFFFFF"/>
            <w:noWrap/>
            <w:vAlign w:val="bottom"/>
            <w:hideMark/>
          </w:tcPr>
          <w:p w14:paraId="394AC912" w14:textId="77777777" w:rsidR="001260BD" w:rsidRPr="001260BD" w:rsidRDefault="001260BD" w:rsidP="00EB421D">
            <w:pPr>
              <w:spacing w:after="0" w:line="240" w:lineRule="auto"/>
              <w:jc w:val="center"/>
              <w:rPr>
                <w:rFonts w:eastAsia="Times New Roman"/>
              </w:rPr>
            </w:pPr>
            <w:r w:rsidRPr="001260BD">
              <w:rPr>
                <w:rFonts w:eastAsia="Times New Roman"/>
              </w:rPr>
              <w:t>17,5</w:t>
            </w:r>
          </w:p>
        </w:tc>
        <w:tc>
          <w:tcPr>
            <w:tcW w:w="960" w:type="dxa"/>
            <w:tcBorders>
              <w:top w:val="nil"/>
              <w:left w:val="nil"/>
              <w:bottom w:val="nil"/>
              <w:right w:val="nil"/>
            </w:tcBorders>
            <w:shd w:val="clear" w:color="000000" w:fill="FFFFFF"/>
            <w:noWrap/>
            <w:vAlign w:val="bottom"/>
            <w:hideMark/>
          </w:tcPr>
          <w:p w14:paraId="05109A13" w14:textId="77777777" w:rsidR="001260BD" w:rsidRPr="001260BD" w:rsidRDefault="001260BD" w:rsidP="00EB421D">
            <w:pPr>
              <w:spacing w:after="0" w:line="240" w:lineRule="auto"/>
              <w:jc w:val="center"/>
              <w:rPr>
                <w:rFonts w:eastAsia="Times New Roman"/>
              </w:rPr>
            </w:pPr>
            <w:r w:rsidRPr="001260BD">
              <w:rPr>
                <w:rFonts w:eastAsia="Times New Roman"/>
              </w:rPr>
              <w:t>17,2</w:t>
            </w:r>
          </w:p>
        </w:tc>
        <w:tc>
          <w:tcPr>
            <w:tcW w:w="960" w:type="dxa"/>
            <w:tcBorders>
              <w:top w:val="nil"/>
              <w:left w:val="nil"/>
              <w:bottom w:val="nil"/>
              <w:right w:val="nil"/>
            </w:tcBorders>
            <w:shd w:val="clear" w:color="000000" w:fill="FFFFFF"/>
            <w:noWrap/>
            <w:vAlign w:val="bottom"/>
            <w:hideMark/>
          </w:tcPr>
          <w:p w14:paraId="68F378E8" w14:textId="77777777" w:rsidR="001260BD" w:rsidRPr="001260BD" w:rsidRDefault="001260BD" w:rsidP="00EB421D">
            <w:pPr>
              <w:spacing w:after="0" w:line="240" w:lineRule="auto"/>
              <w:jc w:val="center"/>
              <w:rPr>
                <w:rFonts w:eastAsia="Times New Roman"/>
              </w:rPr>
            </w:pPr>
            <w:r w:rsidRPr="001260BD">
              <w:rPr>
                <w:rFonts w:eastAsia="Times New Roman"/>
              </w:rPr>
              <w:t>17,1</w:t>
            </w:r>
          </w:p>
        </w:tc>
        <w:tc>
          <w:tcPr>
            <w:tcW w:w="960" w:type="dxa"/>
            <w:tcBorders>
              <w:top w:val="nil"/>
              <w:left w:val="nil"/>
              <w:bottom w:val="nil"/>
              <w:right w:val="nil"/>
            </w:tcBorders>
            <w:shd w:val="clear" w:color="000000" w:fill="FFFFFF"/>
            <w:noWrap/>
            <w:vAlign w:val="bottom"/>
            <w:hideMark/>
          </w:tcPr>
          <w:p w14:paraId="5F724A59" w14:textId="77777777" w:rsidR="001260BD" w:rsidRPr="001260BD" w:rsidRDefault="001260BD" w:rsidP="00EB421D">
            <w:pPr>
              <w:spacing w:after="0" w:line="240" w:lineRule="auto"/>
              <w:jc w:val="center"/>
              <w:rPr>
                <w:rFonts w:eastAsia="Times New Roman"/>
              </w:rPr>
            </w:pPr>
            <w:r w:rsidRPr="001260BD">
              <w:rPr>
                <w:rFonts w:eastAsia="Times New Roman"/>
              </w:rPr>
              <w:t>17,1</w:t>
            </w:r>
          </w:p>
        </w:tc>
      </w:tr>
      <w:tr w:rsidR="001260BD" w:rsidRPr="001260BD" w14:paraId="430F896A" w14:textId="77777777" w:rsidTr="001260BD">
        <w:trPr>
          <w:trHeight w:val="300"/>
        </w:trPr>
        <w:tc>
          <w:tcPr>
            <w:tcW w:w="3340" w:type="dxa"/>
            <w:tcBorders>
              <w:top w:val="nil"/>
              <w:left w:val="nil"/>
              <w:bottom w:val="single" w:sz="4" w:space="0" w:color="auto"/>
              <w:right w:val="nil"/>
            </w:tcBorders>
            <w:shd w:val="clear" w:color="000000" w:fill="FFFF99"/>
            <w:vAlign w:val="center"/>
            <w:hideMark/>
          </w:tcPr>
          <w:p w14:paraId="62DA9CB1" w14:textId="77777777" w:rsidR="001260BD" w:rsidRPr="001260BD" w:rsidRDefault="001260BD" w:rsidP="001260BD">
            <w:pPr>
              <w:spacing w:after="0" w:line="240" w:lineRule="auto"/>
              <w:rPr>
                <w:rFonts w:eastAsia="Times New Roman"/>
              </w:rPr>
            </w:pPr>
            <w:r w:rsidRPr="001260BD">
              <w:rPr>
                <w:rFonts w:eastAsia="Times New Roman"/>
              </w:rPr>
              <w:t xml:space="preserve">Syców - </w:t>
            </w:r>
            <w:r w:rsidRPr="001260BD">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7BA18F3" w14:textId="77777777" w:rsidR="001260BD" w:rsidRPr="001260BD" w:rsidRDefault="001260BD" w:rsidP="00EB421D">
            <w:pPr>
              <w:spacing w:after="0" w:line="240" w:lineRule="auto"/>
              <w:jc w:val="center"/>
              <w:rPr>
                <w:rFonts w:eastAsia="Times New Roman"/>
              </w:rPr>
            </w:pPr>
            <w:r w:rsidRPr="001260BD">
              <w:rPr>
                <w:rFonts w:eastAsia="Times New Roman"/>
              </w:rPr>
              <w:t>23,1</w:t>
            </w:r>
          </w:p>
        </w:tc>
        <w:tc>
          <w:tcPr>
            <w:tcW w:w="960" w:type="dxa"/>
            <w:tcBorders>
              <w:top w:val="nil"/>
              <w:left w:val="nil"/>
              <w:bottom w:val="single" w:sz="4" w:space="0" w:color="auto"/>
              <w:right w:val="nil"/>
            </w:tcBorders>
            <w:shd w:val="clear" w:color="000000" w:fill="FFFF99"/>
            <w:noWrap/>
            <w:vAlign w:val="bottom"/>
            <w:hideMark/>
          </w:tcPr>
          <w:p w14:paraId="395C1CA3" w14:textId="77777777" w:rsidR="001260BD" w:rsidRPr="001260BD" w:rsidRDefault="001260BD" w:rsidP="00EB421D">
            <w:pPr>
              <w:spacing w:after="0" w:line="240" w:lineRule="auto"/>
              <w:jc w:val="center"/>
              <w:rPr>
                <w:rFonts w:eastAsia="Times New Roman"/>
              </w:rPr>
            </w:pPr>
            <w:r w:rsidRPr="001260BD">
              <w:rPr>
                <w:rFonts w:eastAsia="Times New Roman"/>
              </w:rPr>
              <w:t>22,9</w:t>
            </w:r>
          </w:p>
        </w:tc>
        <w:tc>
          <w:tcPr>
            <w:tcW w:w="960" w:type="dxa"/>
            <w:tcBorders>
              <w:top w:val="nil"/>
              <w:left w:val="nil"/>
              <w:bottom w:val="single" w:sz="4" w:space="0" w:color="auto"/>
              <w:right w:val="nil"/>
            </w:tcBorders>
            <w:shd w:val="clear" w:color="000000" w:fill="FFFF99"/>
            <w:noWrap/>
            <w:vAlign w:val="bottom"/>
            <w:hideMark/>
          </w:tcPr>
          <w:p w14:paraId="1DC36485" w14:textId="77777777" w:rsidR="001260BD" w:rsidRPr="001260BD" w:rsidRDefault="001260BD" w:rsidP="00EB421D">
            <w:pPr>
              <w:spacing w:after="0" w:line="240" w:lineRule="auto"/>
              <w:jc w:val="center"/>
              <w:rPr>
                <w:rFonts w:eastAsia="Times New Roman"/>
              </w:rPr>
            </w:pPr>
            <w:r w:rsidRPr="001260BD">
              <w:rPr>
                <w:rFonts w:eastAsia="Times New Roman"/>
              </w:rPr>
              <w:t>22,5</w:t>
            </w:r>
          </w:p>
        </w:tc>
        <w:tc>
          <w:tcPr>
            <w:tcW w:w="960" w:type="dxa"/>
            <w:tcBorders>
              <w:top w:val="nil"/>
              <w:left w:val="nil"/>
              <w:bottom w:val="single" w:sz="4" w:space="0" w:color="auto"/>
              <w:right w:val="nil"/>
            </w:tcBorders>
            <w:shd w:val="clear" w:color="000000" w:fill="FFFF99"/>
            <w:noWrap/>
            <w:vAlign w:val="bottom"/>
            <w:hideMark/>
          </w:tcPr>
          <w:p w14:paraId="6BF40AD8" w14:textId="77777777" w:rsidR="001260BD" w:rsidRPr="001260BD" w:rsidRDefault="001260BD" w:rsidP="00EB421D">
            <w:pPr>
              <w:spacing w:after="0" w:line="240" w:lineRule="auto"/>
              <w:jc w:val="center"/>
              <w:rPr>
                <w:rFonts w:eastAsia="Times New Roman"/>
              </w:rPr>
            </w:pPr>
            <w:r w:rsidRPr="001260BD">
              <w:rPr>
                <w:rFonts w:eastAsia="Times New Roman"/>
              </w:rPr>
              <w:t>22,0</w:t>
            </w:r>
          </w:p>
        </w:tc>
        <w:tc>
          <w:tcPr>
            <w:tcW w:w="960" w:type="dxa"/>
            <w:tcBorders>
              <w:top w:val="nil"/>
              <w:left w:val="nil"/>
              <w:bottom w:val="single" w:sz="4" w:space="0" w:color="auto"/>
              <w:right w:val="nil"/>
            </w:tcBorders>
            <w:shd w:val="clear" w:color="000000" w:fill="FFFF99"/>
            <w:noWrap/>
            <w:vAlign w:val="bottom"/>
            <w:hideMark/>
          </w:tcPr>
          <w:p w14:paraId="0C50FA15" w14:textId="77777777" w:rsidR="001260BD" w:rsidRPr="001260BD" w:rsidRDefault="001260BD" w:rsidP="00EB421D">
            <w:pPr>
              <w:spacing w:after="0" w:line="240" w:lineRule="auto"/>
              <w:jc w:val="center"/>
              <w:rPr>
                <w:rFonts w:eastAsia="Times New Roman"/>
              </w:rPr>
            </w:pPr>
            <w:r w:rsidRPr="001260BD">
              <w:rPr>
                <w:rFonts w:eastAsia="Times New Roman"/>
              </w:rPr>
              <w:t>21,7</w:t>
            </w:r>
          </w:p>
        </w:tc>
        <w:tc>
          <w:tcPr>
            <w:tcW w:w="960" w:type="dxa"/>
            <w:tcBorders>
              <w:top w:val="nil"/>
              <w:left w:val="nil"/>
              <w:bottom w:val="single" w:sz="4" w:space="0" w:color="auto"/>
              <w:right w:val="nil"/>
            </w:tcBorders>
            <w:shd w:val="clear" w:color="000000" w:fill="FFFF99"/>
            <w:noWrap/>
            <w:vAlign w:val="bottom"/>
            <w:hideMark/>
          </w:tcPr>
          <w:p w14:paraId="1996A39D" w14:textId="77777777" w:rsidR="001260BD" w:rsidRPr="001260BD" w:rsidRDefault="001260BD" w:rsidP="00EB421D">
            <w:pPr>
              <w:spacing w:after="0" w:line="240" w:lineRule="auto"/>
              <w:jc w:val="center"/>
              <w:rPr>
                <w:rFonts w:eastAsia="Times New Roman"/>
              </w:rPr>
            </w:pPr>
            <w:r w:rsidRPr="001260BD">
              <w:rPr>
                <w:rFonts w:eastAsia="Times New Roman"/>
              </w:rPr>
              <w:t>21,5</w:t>
            </w:r>
          </w:p>
        </w:tc>
      </w:tr>
    </w:tbl>
    <w:p w14:paraId="46177702" w14:textId="77777777" w:rsidR="004F171B" w:rsidRPr="001260BD" w:rsidRDefault="00FD0133" w:rsidP="004F171B">
      <w:pPr>
        <w:jc w:val="both"/>
        <w:rPr>
          <w:i/>
        </w:rPr>
      </w:pPr>
      <w:r w:rsidRPr="001260BD">
        <w:rPr>
          <w:i/>
        </w:rPr>
        <w:t>Źródło: GUS/BDL</w:t>
      </w:r>
    </w:p>
    <w:p w14:paraId="0D3D56DB" w14:textId="77777777" w:rsidR="007361BE" w:rsidRPr="00147B62" w:rsidRDefault="009406CB" w:rsidP="009406CB">
      <w:pPr>
        <w:jc w:val="both"/>
      </w:pPr>
      <w:r w:rsidRPr="00147B62">
        <w:t xml:space="preserve">W przypadku ludności w wieku produkcyjnym gmina </w:t>
      </w:r>
      <w:r w:rsidR="00147B62" w:rsidRPr="00147B62">
        <w:t>Syc</w:t>
      </w:r>
      <w:r w:rsidRPr="00147B62">
        <w:t xml:space="preserve">ów charakteryzowała się </w:t>
      </w:r>
      <w:r w:rsidR="0073362C" w:rsidRPr="00147B62">
        <w:t xml:space="preserve">minimalnie wyższym </w:t>
      </w:r>
      <w:r w:rsidRPr="00147B62">
        <w:t>udziałem tej kategorii wiekowej wśród mieszkańców (</w:t>
      </w:r>
      <w:r w:rsidR="00147B62" w:rsidRPr="00147B62">
        <w:t>63,3</w:t>
      </w:r>
      <w:r w:rsidRPr="00147B62">
        <w:t xml:space="preserve">%) w porównaniu do średniej krajowej (62,4%), </w:t>
      </w:r>
      <w:r w:rsidR="00147B62" w:rsidRPr="00147B62">
        <w:t>wojewódzkiej (62</w:t>
      </w:r>
      <w:r w:rsidRPr="00147B62">
        <w:t>,8%) i powiatowej (</w:t>
      </w:r>
      <w:r w:rsidR="00147B62" w:rsidRPr="00147B62">
        <w:t>63,2</w:t>
      </w:r>
      <w:r w:rsidRPr="00147B62">
        <w:t xml:space="preserve">%). </w:t>
      </w:r>
      <w:r w:rsidR="00147B62" w:rsidRPr="00147B62">
        <w:t>Natomiast</w:t>
      </w:r>
      <w:r w:rsidR="007361BE" w:rsidRPr="00147B62">
        <w:t xml:space="preserve"> na tle gmin miejsko-wiejskich województwa (63,</w:t>
      </w:r>
      <w:r w:rsidR="00147B62" w:rsidRPr="00147B62">
        <w:t>7</w:t>
      </w:r>
      <w:r w:rsidR="007361BE" w:rsidRPr="00147B62">
        <w:t xml:space="preserve">%) </w:t>
      </w:r>
      <w:r w:rsidR="00147B62" w:rsidRPr="00147B62">
        <w:t xml:space="preserve">i powiatu (63,9%) </w:t>
      </w:r>
      <w:r w:rsidR="007361BE" w:rsidRPr="00147B62">
        <w:t xml:space="preserve">gminę </w:t>
      </w:r>
      <w:r w:rsidR="00147B62" w:rsidRPr="00147B62">
        <w:t>Syc</w:t>
      </w:r>
      <w:r w:rsidR="007361BE" w:rsidRPr="00147B62">
        <w:t xml:space="preserve">ów cechował nieznacznie niższy odsetek ludności w wieku produkcyjnym. </w:t>
      </w:r>
    </w:p>
    <w:p w14:paraId="0539BBD8" w14:textId="651417D9" w:rsidR="009406CB" w:rsidRPr="00147B62" w:rsidRDefault="009406CB" w:rsidP="009406CB">
      <w:pPr>
        <w:jc w:val="both"/>
      </w:pPr>
      <w:r w:rsidRPr="00147B62">
        <w:t xml:space="preserve">W latach 2010-2015 we wszystkich jednostkach obserwowany był trend spadkowy w zakresie udziału ludności </w:t>
      </w:r>
      <w:r w:rsidR="000D2F4D">
        <w:br/>
      </w:r>
      <w:r w:rsidRPr="00147B62">
        <w:t>w wieku produkcyjny</w:t>
      </w:r>
      <w:r w:rsidR="007361BE" w:rsidRPr="00147B62">
        <w:t>m w ogóle mieszkańców</w:t>
      </w:r>
      <w:r w:rsidR="00147B62" w:rsidRPr="00147B62">
        <w:t xml:space="preserve">. </w:t>
      </w:r>
      <w:r w:rsidRPr="00147B62">
        <w:t xml:space="preserve">W przypadku kraju odsetek ludności w wieku produkcyjnym zmniejszył się w </w:t>
      </w:r>
      <w:r w:rsidR="00C64A79" w:rsidRPr="00147B62">
        <w:t xml:space="preserve">latach 2010-2015 o </w:t>
      </w:r>
      <w:r w:rsidR="00147B62" w:rsidRPr="00147B62">
        <w:t>2</w:t>
      </w:r>
      <w:r w:rsidR="00C64A79" w:rsidRPr="00147B62">
        <w:t>%</w:t>
      </w:r>
      <w:r w:rsidRPr="00147B62">
        <w:t xml:space="preserve"> (dynamika spadku wyniosła -</w:t>
      </w:r>
      <w:r w:rsidR="00147B62" w:rsidRPr="00147B62">
        <w:t>3,1</w:t>
      </w:r>
      <w:r w:rsidRPr="00147B62">
        <w:t>%</w:t>
      </w:r>
      <w:r w:rsidR="00147B62" w:rsidRPr="00147B62">
        <w:t>, w tym -2,3% w gminach miejsko-wiejskich</w:t>
      </w:r>
      <w:r w:rsidRPr="00147B62">
        <w:t xml:space="preserve">), w </w:t>
      </w:r>
      <w:r w:rsidR="00C64A79" w:rsidRPr="00147B62">
        <w:t xml:space="preserve">przypadku </w:t>
      </w:r>
      <w:r w:rsidR="00147B62" w:rsidRPr="00147B62">
        <w:t>województwa o 2,9</w:t>
      </w:r>
      <w:r w:rsidR="00C64A79" w:rsidRPr="00147B62">
        <w:t>%</w:t>
      </w:r>
      <w:r w:rsidRPr="00147B62">
        <w:t xml:space="preserve"> (dynamika -</w:t>
      </w:r>
      <w:r w:rsidR="00147B62" w:rsidRPr="00147B62">
        <w:t>4,4</w:t>
      </w:r>
      <w:r w:rsidRPr="00147B62">
        <w:t>%, w tym -</w:t>
      </w:r>
      <w:r w:rsidR="00147B62" w:rsidRPr="00147B62">
        <w:t>3,2</w:t>
      </w:r>
      <w:r w:rsidRPr="00147B62">
        <w:t xml:space="preserve">% w gminach miejsko-wiejskich), </w:t>
      </w:r>
      <w:r w:rsidR="000D2F4D">
        <w:br/>
      </w:r>
      <w:r w:rsidRPr="00147B62">
        <w:t>w przypadku p</w:t>
      </w:r>
      <w:r w:rsidR="00147B62" w:rsidRPr="00147B62">
        <w:t>owiatu oleśnickiego o 2,2</w:t>
      </w:r>
      <w:r w:rsidR="00C64A79" w:rsidRPr="00147B62">
        <w:t>%</w:t>
      </w:r>
      <w:r w:rsidRPr="00147B62">
        <w:t xml:space="preserve"> (dynamika -</w:t>
      </w:r>
      <w:r w:rsidR="00147B62" w:rsidRPr="00147B62">
        <w:t>3,4</w:t>
      </w:r>
      <w:r w:rsidRPr="00147B62">
        <w:t>%), a w prz</w:t>
      </w:r>
      <w:r w:rsidR="00147B62" w:rsidRPr="00147B62">
        <w:t>ypadku gminy Syc</w:t>
      </w:r>
      <w:r w:rsidR="00C64A79" w:rsidRPr="00147B62">
        <w:t>ów o 2,</w:t>
      </w:r>
      <w:r w:rsidR="00147B62" w:rsidRPr="00147B62">
        <w:t>5</w:t>
      </w:r>
      <w:r w:rsidR="00C64A79" w:rsidRPr="00147B62">
        <w:t>%</w:t>
      </w:r>
      <w:r w:rsidRPr="00147B62">
        <w:t xml:space="preserve"> (dynamika -</w:t>
      </w:r>
      <w:r w:rsidR="00147B62" w:rsidRPr="00147B62">
        <w:t>3,8</w:t>
      </w:r>
      <w:r w:rsidRPr="00147B62">
        <w:t>%).</w:t>
      </w:r>
    </w:p>
    <w:p w14:paraId="12E80E5C" w14:textId="05AB627F" w:rsidR="009406CB" w:rsidRPr="00681DCC" w:rsidRDefault="009406CB" w:rsidP="009406CB">
      <w:pPr>
        <w:pStyle w:val="Legenda"/>
        <w:keepNext/>
        <w:jc w:val="both"/>
      </w:pPr>
      <w:bookmarkStart w:id="27" w:name="_Toc470689756"/>
      <w:r w:rsidRPr="00681DCC">
        <w:t xml:space="preserve">Tabela </w:t>
      </w:r>
      <w:r w:rsidR="00F674A8">
        <w:fldChar w:fldCharType="begin"/>
      </w:r>
      <w:r w:rsidR="00F674A8">
        <w:instrText xml:space="preserve"> SEQ Tabela \* ARABIC </w:instrText>
      </w:r>
      <w:r w:rsidR="00F674A8">
        <w:fldChar w:fldCharType="separate"/>
      </w:r>
      <w:r w:rsidR="0096469C">
        <w:rPr>
          <w:noProof/>
        </w:rPr>
        <w:t>7</w:t>
      </w:r>
      <w:r w:rsidR="00F674A8">
        <w:rPr>
          <w:noProof/>
        </w:rPr>
        <w:fldChar w:fldCharType="end"/>
      </w:r>
      <w:r w:rsidRPr="00681DCC">
        <w:t>. Odsetek ludności w wieku produkcyjnym w ogóle ludności w latach 2010-2015</w:t>
      </w:r>
      <w:bookmarkEnd w:id="27"/>
    </w:p>
    <w:tbl>
      <w:tblPr>
        <w:tblW w:w="9100" w:type="dxa"/>
        <w:tblCellMar>
          <w:left w:w="70" w:type="dxa"/>
          <w:right w:w="70" w:type="dxa"/>
        </w:tblCellMar>
        <w:tblLook w:val="04A0" w:firstRow="1" w:lastRow="0" w:firstColumn="1" w:lastColumn="0" w:noHBand="0" w:noVBand="1"/>
      </w:tblPr>
      <w:tblGrid>
        <w:gridCol w:w="3340"/>
        <w:gridCol w:w="960"/>
        <w:gridCol w:w="960"/>
        <w:gridCol w:w="960"/>
        <w:gridCol w:w="960"/>
        <w:gridCol w:w="960"/>
        <w:gridCol w:w="960"/>
      </w:tblGrid>
      <w:tr w:rsidR="00681DCC" w:rsidRPr="00681DCC" w14:paraId="6344649F" w14:textId="77777777" w:rsidTr="00681DCC">
        <w:trPr>
          <w:trHeight w:val="300"/>
        </w:trPr>
        <w:tc>
          <w:tcPr>
            <w:tcW w:w="3340" w:type="dxa"/>
            <w:vMerge w:val="restart"/>
            <w:tcBorders>
              <w:top w:val="single" w:sz="4" w:space="0" w:color="auto"/>
              <w:left w:val="nil"/>
              <w:bottom w:val="single" w:sz="4" w:space="0" w:color="000000"/>
              <w:right w:val="nil"/>
            </w:tcBorders>
            <w:shd w:val="clear" w:color="000000" w:fill="FFFF00"/>
            <w:noWrap/>
            <w:vAlign w:val="center"/>
            <w:hideMark/>
          </w:tcPr>
          <w:p w14:paraId="6B7B9E6F" w14:textId="77777777" w:rsidR="00681DCC" w:rsidRPr="00681DCC" w:rsidRDefault="00681DCC" w:rsidP="001260BD">
            <w:pPr>
              <w:spacing w:after="0" w:line="240" w:lineRule="auto"/>
              <w:jc w:val="center"/>
              <w:rPr>
                <w:rFonts w:eastAsia="Times New Roman"/>
              </w:rPr>
            </w:pPr>
            <w:r w:rsidRPr="00681DCC">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0079FF51" w14:textId="77777777" w:rsidR="00681DCC" w:rsidRPr="00681DCC" w:rsidRDefault="00681DCC" w:rsidP="00EB421D">
            <w:pPr>
              <w:spacing w:after="0" w:line="240" w:lineRule="auto"/>
              <w:jc w:val="center"/>
              <w:rPr>
                <w:rFonts w:eastAsia="Times New Roman"/>
                <w:b/>
                <w:bCs/>
              </w:rPr>
            </w:pPr>
            <w:r w:rsidRPr="00681DCC">
              <w:rPr>
                <w:rFonts w:eastAsia="Times New Roman"/>
                <w:b/>
                <w:bCs/>
              </w:rPr>
              <w:t>ludność w wieku produkcyjnym do ogółu ludności</w:t>
            </w:r>
          </w:p>
        </w:tc>
      </w:tr>
      <w:tr w:rsidR="001260BD" w:rsidRPr="00681DCC" w14:paraId="0F8A6753" w14:textId="77777777" w:rsidTr="001260BD">
        <w:trPr>
          <w:trHeight w:val="300"/>
        </w:trPr>
        <w:tc>
          <w:tcPr>
            <w:tcW w:w="3340" w:type="dxa"/>
            <w:vMerge/>
            <w:tcBorders>
              <w:top w:val="single" w:sz="4" w:space="0" w:color="auto"/>
              <w:left w:val="nil"/>
              <w:bottom w:val="single" w:sz="4" w:space="0" w:color="000000"/>
              <w:right w:val="nil"/>
            </w:tcBorders>
            <w:vAlign w:val="center"/>
            <w:hideMark/>
          </w:tcPr>
          <w:p w14:paraId="51D50952" w14:textId="77777777" w:rsidR="001260BD" w:rsidRPr="00681DCC" w:rsidRDefault="001260BD" w:rsidP="001260BD">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74D360C2"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6C33E7BD"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1E4E21D7"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6750967"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42F67528"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03F956FA"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2015</w:t>
            </w:r>
          </w:p>
        </w:tc>
      </w:tr>
      <w:tr w:rsidR="001260BD" w:rsidRPr="00681DCC" w14:paraId="18F87C01" w14:textId="77777777" w:rsidTr="001260BD">
        <w:trPr>
          <w:trHeight w:val="300"/>
        </w:trPr>
        <w:tc>
          <w:tcPr>
            <w:tcW w:w="3340" w:type="dxa"/>
            <w:vMerge/>
            <w:tcBorders>
              <w:top w:val="single" w:sz="4" w:space="0" w:color="auto"/>
              <w:left w:val="nil"/>
              <w:bottom w:val="single" w:sz="4" w:space="0" w:color="000000"/>
              <w:right w:val="nil"/>
            </w:tcBorders>
            <w:vAlign w:val="center"/>
            <w:hideMark/>
          </w:tcPr>
          <w:p w14:paraId="4BAA9EF6" w14:textId="77777777" w:rsidR="001260BD" w:rsidRPr="00681DCC" w:rsidRDefault="001260BD" w:rsidP="001260BD">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6BA12BF7"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1209273"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799F1905"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78FCD73"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12C99FB4"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C007795" w14:textId="77777777" w:rsidR="001260BD" w:rsidRPr="00681DCC" w:rsidRDefault="001260BD" w:rsidP="00EB421D">
            <w:pPr>
              <w:spacing w:after="0" w:line="240" w:lineRule="auto"/>
              <w:jc w:val="center"/>
              <w:rPr>
                <w:rFonts w:eastAsia="Times New Roman"/>
                <w:sz w:val="18"/>
                <w:szCs w:val="18"/>
              </w:rPr>
            </w:pPr>
            <w:r w:rsidRPr="00681DCC">
              <w:rPr>
                <w:rFonts w:eastAsia="Times New Roman"/>
                <w:sz w:val="18"/>
                <w:szCs w:val="18"/>
              </w:rPr>
              <w:t>%</w:t>
            </w:r>
          </w:p>
        </w:tc>
      </w:tr>
      <w:tr w:rsidR="001260BD" w:rsidRPr="00681DCC" w14:paraId="6D3A090A" w14:textId="77777777" w:rsidTr="001260BD">
        <w:trPr>
          <w:trHeight w:val="300"/>
        </w:trPr>
        <w:tc>
          <w:tcPr>
            <w:tcW w:w="3340" w:type="dxa"/>
            <w:tcBorders>
              <w:top w:val="nil"/>
              <w:left w:val="nil"/>
              <w:bottom w:val="nil"/>
              <w:right w:val="nil"/>
            </w:tcBorders>
            <w:shd w:val="clear" w:color="000000" w:fill="FFFFFF"/>
            <w:vAlign w:val="center"/>
            <w:hideMark/>
          </w:tcPr>
          <w:p w14:paraId="0FB9E2EC" w14:textId="77777777" w:rsidR="001260BD" w:rsidRPr="00681DCC" w:rsidRDefault="001260BD" w:rsidP="001260BD">
            <w:pPr>
              <w:spacing w:after="0" w:line="240" w:lineRule="auto"/>
              <w:rPr>
                <w:rFonts w:eastAsia="Times New Roman"/>
              </w:rPr>
            </w:pPr>
            <w:r w:rsidRPr="00681DCC">
              <w:rPr>
                <w:rFonts w:eastAsia="Times New Roman"/>
              </w:rPr>
              <w:t>POLSKA</w:t>
            </w:r>
          </w:p>
        </w:tc>
        <w:tc>
          <w:tcPr>
            <w:tcW w:w="960" w:type="dxa"/>
            <w:tcBorders>
              <w:top w:val="nil"/>
              <w:left w:val="nil"/>
              <w:bottom w:val="nil"/>
              <w:right w:val="nil"/>
            </w:tcBorders>
            <w:shd w:val="clear" w:color="000000" w:fill="FFFFFF"/>
            <w:noWrap/>
            <w:vAlign w:val="bottom"/>
            <w:hideMark/>
          </w:tcPr>
          <w:p w14:paraId="69431FD2" w14:textId="77777777" w:rsidR="001260BD" w:rsidRPr="00681DCC" w:rsidRDefault="001260BD" w:rsidP="00EB421D">
            <w:pPr>
              <w:spacing w:after="0" w:line="240" w:lineRule="auto"/>
              <w:jc w:val="center"/>
              <w:rPr>
                <w:rFonts w:eastAsia="Times New Roman"/>
              </w:rPr>
            </w:pPr>
            <w:r w:rsidRPr="00681DCC">
              <w:rPr>
                <w:rFonts w:eastAsia="Times New Roman"/>
              </w:rPr>
              <w:t>64,4</w:t>
            </w:r>
          </w:p>
        </w:tc>
        <w:tc>
          <w:tcPr>
            <w:tcW w:w="960" w:type="dxa"/>
            <w:tcBorders>
              <w:top w:val="nil"/>
              <w:left w:val="nil"/>
              <w:bottom w:val="nil"/>
              <w:right w:val="nil"/>
            </w:tcBorders>
            <w:shd w:val="clear" w:color="000000" w:fill="FFFFFF"/>
            <w:noWrap/>
            <w:vAlign w:val="bottom"/>
            <w:hideMark/>
          </w:tcPr>
          <w:p w14:paraId="4F289BF2" w14:textId="77777777" w:rsidR="001260BD" w:rsidRPr="00681DCC" w:rsidRDefault="001260BD" w:rsidP="00EB421D">
            <w:pPr>
              <w:spacing w:after="0" w:line="240" w:lineRule="auto"/>
              <w:jc w:val="center"/>
              <w:rPr>
                <w:rFonts w:eastAsia="Times New Roman"/>
              </w:rPr>
            </w:pPr>
            <w:r w:rsidRPr="00681DCC">
              <w:rPr>
                <w:rFonts w:eastAsia="Times New Roman"/>
              </w:rPr>
              <w:t>64,2</w:t>
            </w:r>
          </w:p>
        </w:tc>
        <w:tc>
          <w:tcPr>
            <w:tcW w:w="960" w:type="dxa"/>
            <w:tcBorders>
              <w:top w:val="nil"/>
              <w:left w:val="nil"/>
              <w:bottom w:val="nil"/>
              <w:right w:val="nil"/>
            </w:tcBorders>
            <w:shd w:val="clear" w:color="000000" w:fill="FFFFFF"/>
            <w:noWrap/>
            <w:vAlign w:val="bottom"/>
            <w:hideMark/>
          </w:tcPr>
          <w:p w14:paraId="63F378E4" w14:textId="77777777" w:rsidR="001260BD" w:rsidRPr="00681DCC" w:rsidRDefault="001260BD" w:rsidP="00EB421D">
            <w:pPr>
              <w:spacing w:after="0" w:line="240" w:lineRule="auto"/>
              <w:jc w:val="center"/>
              <w:rPr>
                <w:rFonts w:eastAsia="Times New Roman"/>
              </w:rPr>
            </w:pPr>
            <w:r w:rsidRPr="00681DCC">
              <w:rPr>
                <w:rFonts w:eastAsia="Times New Roman"/>
              </w:rPr>
              <w:t>63,9</w:t>
            </w:r>
          </w:p>
        </w:tc>
        <w:tc>
          <w:tcPr>
            <w:tcW w:w="960" w:type="dxa"/>
            <w:tcBorders>
              <w:top w:val="nil"/>
              <w:left w:val="nil"/>
              <w:bottom w:val="nil"/>
              <w:right w:val="nil"/>
            </w:tcBorders>
            <w:shd w:val="clear" w:color="000000" w:fill="FFFFFF"/>
            <w:noWrap/>
            <w:vAlign w:val="bottom"/>
            <w:hideMark/>
          </w:tcPr>
          <w:p w14:paraId="0E71A4D6" w14:textId="77777777" w:rsidR="001260BD" w:rsidRPr="00681DCC" w:rsidRDefault="001260BD" w:rsidP="00EB421D">
            <w:pPr>
              <w:spacing w:after="0" w:line="240" w:lineRule="auto"/>
              <w:jc w:val="center"/>
              <w:rPr>
                <w:rFonts w:eastAsia="Times New Roman"/>
              </w:rPr>
            </w:pPr>
            <w:r w:rsidRPr="00681DCC">
              <w:rPr>
                <w:rFonts w:eastAsia="Times New Roman"/>
              </w:rPr>
              <w:t>63,4</w:t>
            </w:r>
          </w:p>
        </w:tc>
        <w:tc>
          <w:tcPr>
            <w:tcW w:w="960" w:type="dxa"/>
            <w:tcBorders>
              <w:top w:val="nil"/>
              <w:left w:val="nil"/>
              <w:bottom w:val="nil"/>
              <w:right w:val="nil"/>
            </w:tcBorders>
            <w:shd w:val="clear" w:color="000000" w:fill="FFFFFF"/>
            <w:noWrap/>
            <w:vAlign w:val="bottom"/>
            <w:hideMark/>
          </w:tcPr>
          <w:p w14:paraId="38CD6FB2" w14:textId="77777777" w:rsidR="001260BD" w:rsidRPr="00681DCC" w:rsidRDefault="001260BD" w:rsidP="00EB421D">
            <w:pPr>
              <w:spacing w:after="0" w:line="240" w:lineRule="auto"/>
              <w:jc w:val="center"/>
              <w:rPr>
                <w:rFonts w:eastAsia="Times New Roman"/>
              </w:rPr>
            </w:pPr>
            <w:r w:rsidRPr="00681DCC">
              <w:rPr>
                <w:rFonts w:eastAsia="Times New Roman"/>
              </w:rPr>
              <w:t>63,0</w:t>
            </w:r>
          </w:p>
        </w:tc>
        <w:tc>
          <w:tcPr>
            <w:tcW w:w="960" w:type="dxa"/>
            <w:tcBorders>
              <w:top w:val="nil"/>
              <w:left w:val="nil"/>
              <w:bottom w:val="nil"/>
              <w:right w:val="nil"/>
            </w:tcBorders>
            <w:shd w:val="clear" w:color="000000" w:fill="FFFFFF"/>
            <w:noWrap/>
            <w:vAlign w:val="bottom"/>
            <w:hideMark/>
          </w:tcPr>
          <w:p w14:paraId="3C42E438" w14:textId="77777777" w:rsidR="001260BD" w:rsidRPr="00681DCC" w:rsidRDefault="001260BD" w:rsidP="00EB421D">
            <w:pPr>
              <w:spacing w:after="0" w:line="240" w:lineRule="auto"/>
              <w:jc w:val="center"/>
              <w:rPr>
                <w:rFonts w:eastAsia="Times New Roman"/>
              </w:rPr>
            </w:pPr>
            <w:r w:rsidRPr="00681DCC">
              <w:rPr>
                <w:rFonts w:eastAsia="Times New Roman"/>
              </w:rPr>
              <w:t>62,4</w:t>
            </w:r>
          </w:p>
        </w:tc>
      </w:tr>
      <w:tr w:rsidR="001260BD" w:rsidRPr="00681DCC" w14:paraId="0945A8DB" w14:textId="77777777" w:rsidTr="001260BD">
        <w:trPr>
          <w:trHeight w:val="300"/>
        </w:trPr>
        <w:tc>
          <w:tcPr>
            <w:tcW w:w="3340" w:type="dxa"/>
            <w:tcBorders>
              <w:top w:val="nil"/>
              <w:left w:val="nil"/>
              <w:bottom w:val="nil"/>
              <w:right w:val="nil"/>
            </w:tcBorders>
            <w:shd w:val="clear" w:color="000000" w:fill="FFFF99"/>
            <w:vAlign w:val="center"/>
            <w:hideMark/>
          </w:tcPr>
          <w:p w14:paraId="6679B686" w14:textId="77777777" w:rsidR="001260BD" w:rsidRPr="00681DCC" w:rsidRDefault="001260BD" w:rsidP="001260BD">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665C101D" w14:textId="77777777" w:rsidR="001260BD" w:rsidRPr="00681DCC" w:rsidRDefault="001260BD" w:rsidP="00EB421D">
            <w:pPr>
              <w:spacing w:after="0" w:line="240" w:lineRule="auto"/>
              <w:jc w:val="center"/>
              <w:rPr>
                <w:rFonts w:eastAsia="Times New Roman"/>
              </w:rPr>
            </w:pPr>
            <w:r w:rsidRPr="00681DCC">
              <w:rPr>
                <w:rFonts w:eastAsia="Times New Roman"/>
              </w:rPr>
              <w:t>64,6</w:t>
            </w:r>
          </w:p>
        </w:tc>
        <w:tc>
          <w:tcPr>
            <w:tcW w:w="960" w:type="dxa"/>
            <w:tcBorders>
              <w:top w:val="nil"/>
              <w:left w:val="nil"/>
              <w:bottom w:val="nil"/>
              <w:right w:val="nil"/>
            </w:tcBorders>
            <w:shd w:val="clear" w:color="000000" w:fill="FFFF99"/>
            <w:noWrap/>
            <w:vAlign w:val="bottom"/>
            <w:hideMark/>
          </w:tcPr>
          <w:p w14:paraId="74E315C7" w14:textId="77777777" w:rsidR="001260BD" w:rsidRPr="00681DCC" w:rsidRDefault="001260BD" w:rsidP="00EB421D">
            <w:pPr>
              <w:spacing w:after="0" w:line="240" w:lineRule="auto"/>
              <w:jc w:val="center"/>
              <w:rPr>
                <w:rFonts w:eastAsia="Times New Roman"/>
              </w:rPr>
            </w:pPr>
            <w:r w:rsidRPr="00681DCC">
              <w:rPr>
                <w:rFonts w:eastAsia="Times New Roman"/>
              </w:rPr>
              <w:t>64,5</w:t>
            </w:r>
          </w:p>
        </w:tc>
        <w:tc>
          <w:tcPr>
            <w:tcW w:w="960" w:type="dxa"/>
            <w:tcBorders>
              <w:top w:val="nil"/>
              <w:left w:val="nil"/>
              <w:bottom w:val="nil"/>
              <w:right w:val="nil"/>
            </w:tcBorders>
            <w:shd w:val="clear" w:color="000000" w:fill="FFFF99"/>
            <w:noWrap/>
            <w:vAlign w:val="bottom"/>
            <w:hideMark/>
          </w:tcPr>
          <w:p w14:paraId="46C76D0D" w14:textId="77777777" w:rsidR="001260BD" w:rsidRPr="00681DCC" w:rsidRDefault="001260BD" w:rsidP="00EB421D">
            <w:pPr>
              <w:spacing w:after="0" w:line="240" w:lineRule="auto"/>
              <w:jc w:val="center"/>
              <w:rPr>
                <w:rFonts w:eastAsia="Times New Roman"/>
              </w:rPr>
            </w:pPr>
            <w:r w:rsidRPr="00681DCC">
              <w:rPr>
                <w:rFonts w:eastAsia="Times New Roman"/>
              </w:rPr>
              <w:t>64,2</w:t>
            </w:r>
          </w:p>
        </w:tc>
        <w:tc>
          <w:tcPr>
            <w:tcW w:w="960" w:type="dxa"/>
            <w:tcBorders>
              <w:top w:val="nil"/>
              <w:left w:val="nil"/>
              <w:bottom w:val="nil"/>
              <w:right w:val="nil"/>
            </w:tcBorders>
            <w:shd w:val="clear" w:color="000000" w:fill="FFFF99"/>
            <w:noWrap/>
            <w:vAlign w:val="bottom"/>
            <w:hideMark/>
          </w:tcPr>
          <w:p w14:paraId="6BAF6C01" w14:textId="77777777" w:rsidR="001260BD" w:rsidRPr="00681DCC" w:rsidRDefault="001260BD" w:rsidP="00EB421D">
            <w:pPr>
              <w:spacing w:after="0" w:line="240" w:lineRule="auto"/>
              <w:jc w:val="center"/>
              <w:rPr>
                <w:rFonts w:eastAsia="Times New Roman"/>
              </w:rPr>
            </w:pPr>
            <w:r w:rsidRPr="00681DCC">
              <w:rPr>
                <w:rFonts w:eastAsia="Times New Roman"/>
              </w:rPr>
              <w:t>63,9</w:t>
            </w:r>
          </w:p>
        </w:tc>
        <w:tc>
          <w:tcPr>
            <w:tcW w:w="960" w:type="dxa"/>
            <w:tcBorders>
              <w:top w:val="nil"/>
              <w:left w:val="nil"/>
              <w:bottom w:val="nil"/>
              <w:right w:val="nil"/>
            </w:tcBorders>
            <w:shd w:val="clear" w:color="000000" w:fill="FFFF99"/>
            <w:noWrap/>
            <w:vAlign w:val="bottom"/>
            <w:hideMark/>
          </w:tcPr>
          <w:p w14:paraId="43CF4BDD" w14:textId="77777777" w:rsidR="001260BD" w:rsidRPr="00681DCC" w:rsidRDefault="001260BD" w:rsidP="00EB421D">
            <w:pPr>
              <w:spacing w:after="0" w:line="240" w:lineRule="auto"/>
              <w:jc w:val="center"/>
              <w:rPr>
                <w:rFonts w:eastAsia="Times New Roman"/>
              </w:rPr>
            </w:pPr>
            <w:r w:rsidRPr="00681DCC">
              <w:rPr>
                <w:rFonts w:eastAsia="Times New Roman"/>
              </w:rPr>
              <w:t>63,6</w:t>
            </w:r>
          </w:p>
        </w:tc>
        <w:tc>
          <w:tcPr>
            <w:tcW w:w="960" w:type="dxa"/>
            <w:tcBorders>
              <w:top w:val="nil"/>
              <w:left w:val="nil"/>
              <w:bottom w:val="nil"/>
              <w:right w:val="nil"/>
            </w:tcBorders>
            <w:shd w:val="clear" w:color="000000" w:fill="FFFF99"/>
            <w:noWrap/>
            <w:vAlign w:val="bottom"/>
            <w:hideMark/>
          </w:tcPr>
          <w:p w14:paraId="029E2D8A" w14:textId="77777777" w:rsidR="001260BD" w:rsidRPr="00681DCC" w:rsidRDefault="001260BD" w:rsidP="00EB421D">
            <w:pPr>
              <w:spacing w:after="0" w:line="240" w:lineRule="auto"/>
              <w:jc w:val="center"/>
              <w:rPr>
                <w:rFonts w:eastAsia="Times New Roman"/>
              </w:rPr>
            </w:pPr>
            <w:r w:rsidRPr="00681DCC">
              <w:rPr>
                <w:rFonts w:eastAsia="Times New Roman"/>
              </w:rPr>
              <w:t>63,1</w:t>
            </w:r>
          </w:p>
        </w:tc>
      </w:tr>
      <w:tr w:rsidR="001260BD" w:rsidRPr="00681DCC" w14:paraId="1DED80C3" w14:textId="77777777" w:rsidTr="001260BD">
        <w:trPr>
          <w:trHeight w:val="300"/>
        </w:trPr>
        <w:tc>
          <w:tcPr>
            <w:tcW w:w="3340" w:type="dxa"/>
            <w:tcBorders>
              <w:top w:val="nil"/>
              <w:left w:val="nil"/>
              <w:bottom w:val="nil"/>
              <w:right w:val="nil"/>
            </w:tcBorders>
            <w:shd w:val="clear" w:color="000000" w:fill="FFFFFF"/>
            <w:vAlign w:val="center"/>
            <w:hideMark/>
          </w:tcPr>
          <w:p w14:paraId="506B82FF" w14:textId="77777777" w:rsidR="001260BD" w:rsidRPr="00681DCC" w:rsidRDefault="001260BD" w:rsidP="001260BD">
            <w:pPr>
              <w:spacing w:after="0" w:line="240" w:lineRule="auto"/>
              <w:rPr>
                <w:rFonts w:eastAsia="Times New Roman"/>
              </w:rPr>
            </w:pPr>
            <w:r w:rsidRPr="00681DCC">
              <w:rPr>
                <w:rFonts w:eastAsia="Times New Roman"/>
              </w:rPr>
              <w:t xml:space="preserve">POLSKA - </w:t>
            </w:r>
            <w:r w:rsidRPr="00681DCC">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78D4C44" w14:textId="77777777" w:rsidR="001260BD" w:rsidRPr="00681DCC" w:rsidRDefault="001260BD" w:rsidP="00EB421D">
            <w:pPr>
              <w:spacing w:after="0" w:line="240" w:lineRule="auto"/>
              <w:jc w:val="center"/>
              <w:rPr>
                <w:rFonts w:eastAsia="Times New Roman"/>
              </w:rPr>
            </w:pPr>
            <w:r w:rsidRPr="00681DCC">
              <w:rPr>
                <w:rFonts w:eastAsia="Times New Roman"/>
              </w:rPr>
              <w:t>65,3</w:t>
            </w:r>
          </w:p>
        </w:tc>
        <w:tc>
          <w:tcPr>
            <w:tcW w:w="960" w:type="dxa"/>
            <w:tcBorders>
              <w:top w:val="nil"/>
              <w:left w:val="nil"/>
              <w:bottom w:val="nil"/>
              <w:right w:val="nil"/>
            </w:tcBorders>
            <w:shd w:val="clear" w:color="000000" w:fill="FFFFFF"/>
            <w:noWrap/>
            <w:vAlign w:val="bottom"/>
            <w:hideMark/>
          </w:tcPr>
          <w:p w14:paraId="12B39CE1" w14:textId="77777777" w:rsidR="001260BD" w:rsidRPr="00681DCC" w:rsidRDefault="001260BD" w:rsidP="00EB421D">
            <w:pPr>
              <w:spacing w:after="0" w:line="240" w:lineRule="auto"/>
              <w:jc w:val="center"/>
              <w:rPr>
                <w:rFonts w:eastAsia="Times New Roman"/>
              </w:rPr>
            </w:pPr>
            <w:r w:rsidRPr="00681DCC">
              <w:rPr>
                <w:rFonts w:eastAsia="Times New Roman"/>
              </w:rPr>
              <w:t>64,8</w:t>
            </w:r>
          </w:p>
        </w:tc>
        <w:tc>
          <w:tcPr>
            <w:tcW w:w="960" w:type="dxa"/>
            <w:tcBorders>
              <w:top w:val="nil"/>
              <w:left w:val="nil"/>
              <w:bottom w:val="nil"/>
              <w:right w:val="nil"/>
            </w:tcBorders>
            <w:shd w:val="clear" w:color="000000" w:fill="FFFFFF"/>
            <w:noWrap/>
            <w:vAlign w:val="bottom"/>
            <w:hideMark/>
          </w:tcPr>
          <w:p w14:paraId="0F9624DB" w14:textId="77777777" w:rsidR="001260BD" w:rsidRPr="00681DCC" w:rsidRDefault="001260BD" w:rsidP="00EB421D">
            <w:pPr>
              <w:spacing w:after="0" w:line="240" w:lineRule="auto"/>
              <w:jc w:val="center"/>
              <w:rPr>
                <w:rFonts w:eastAsia="Times New Roman"/>
              </w:rPr>
            </w:pPr>
            <w:r w:rsidRPr="00681DCC">
              <w:rPr>
                <w:rFonts w:eastAsia="Times New Roman"/>
              </w:rPr>
              <w:t>64,2</w:t>
            </w:r>
          </w:p>
        </w:tc>
        <w:tc>
          <w:tcPr>
            <w:tcW w:w="960" w:type="dxa"/>
            <w:tcBorders>
              <w:top w:val="nil"/>
              <w:left w:val="nil"/>
              <w:bottom w:val="nil"/>
              <w:right w:val="nil"/>
            </w:tcBorders>
            <w:shd w:val="clear" w:color="000000" w:fill="FFFFFF"/>
            <w:noWrap/>
            <w:vAlign w:val="bottom"/>
            <w:hideMark/>
          </w:tcPr>
          <w:p w14:paraId="0E10931E" w14:textId="77777777" w:rsidR="001260BD" w:rsidRPr="00681DCC" w:rsidRDefault="001260BD" w:rsidP="00EB421D">
            <w:pPr>
              <w:spacing w:after="0" w:line="240" w:lineRule="auto"/>
              <w:jc w:val="center"/>
              <w:rPr>
                <w:rFonts w:eastAsia="Times New Roman"/>
              </w:rPr>
            </w:pPr>
            <w:r w:rsidRPr="00681DCC">
              <w:rPr>
                <w:rFonts w:eastAsia="Times New Roman"/>
              </w:rPr>
              <w:t>63,5</w:t>
            </w:r>
          </w:p>
        </w:tc>
        <w:tc>
          <w:tcPr>
            <w:tcW w:w="960" w:type="dxa"/>
            <w:tcBorders>
              <w:top w:val="nil"/>
              <w:left w:val="nil"/>
              <w:bottom w:val="nil"/>
              <w:right w:val="nil"/>
            </w:tcBorders>
            <w:shd w:val="clear" w:color="000000" w:fill="FFFFFF"/>
            <w:noWrap/>
            <w:vAlign w:val="bottom"/>
            <w:hideMark/>
          </w:tcPr>
          <w:p w14:paraId="2CE8AA29" w14:textId="77777777" w:rsidR="001260BD" w:rsidRPr="00681DCC" w:rsidRDefault="001260BD" w:rsidP="00EB421D">
            <w:pPr>
              <w:spacing w:after="0" w:line="240" w:lineRule="auto"/>
              <w:jc w:val="center"/>
              <w:rPr>
                <w:rFonts w:eastAsia="Times New Roman"/>
              </w:rPr>
            </w:pPr>
            <w:r w:rsidRPr="00681DCC">
              <w:rPr>
                <w:rFonts w:eastAsia="Times New Roman"/>
              </w:rPr>
              <w:t>62,8</w:t>
            </w:r>
          </w:p>
        </w:tc>
        <w:tc>
          <w:tcPr>
            <w:tcW w:w="960" w:type="dxa"/>
            <w:tcBorders>
              <w:top w:val="nil"/>
              <w:left w:val="nil"/>
              <w:bottom w:val="nil"/>
              <w:right w:val="nil"/>
            </w:tcBorders>
            <w:shd w:val="clear" w:color="000000" w:fill="FFFFFF"/>
            <w:noWrap/>
            <w:vAlign w:val="bottom"/>
            <w:hideMark/>
          </w:tcPr>
          <w:p w14:paraId="74D4AC93" w14:textId="77777777" w:rsidR="001260BD" w:rsidRPr="00681DCC" w:rsidRDefault="001260BD" w:rsidP="00EB421D">
            <w:pPr>
              <w:spacing w:after="0" w:line="240" w:lineRule="auto"/>
              <w:jc w:val="center"/>
              <w:rPr>
                <w:rFonts w:eastAsia="Times New Roman"/>
              </w:rPr>
            </w:pPr>
            <w:r w:rsidRPr="00681DCC">
              <w:rPr>
                <w:rFonts w:eastAsia="Times New Roman"/>
              </w:rPr>
              <w:t>62,0</w:t>
            </w:r>
          </w:p>
        </w:tc>
      </w:tr>
      <w:tr w:rsidR="001260BD" w:rsidRPr="00681DCC" w14:paraId="48E44B67" w14:textId="77777777" w:rsidTr="001260BD">
        <w:trPr>
          <w:trHeight w:val="300"/>
        </w:trPr>
        <w:tc>
          <w:tcPr>
            <w:tcW w:w="3340" w:type="dxa"/>
            <w:tcBorders>
              <w:top w:val="nil"/>
              <w:left w:val="nil"/>
              <w:bottom w:val="nil"/>
              <w:right w:val="nil"/>
            </w:tcBorders>
            <w:shd w:val="clear" w:color="000000" w:fill="FFFF99"/>
            <w:vAlign w:val="center"/>
            <w:hideMark/>
          </w:tcPr>
          <w:p w14:paraId="3B7167F8"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08AE789A" w14:textId="77777777" w:rsidR="001260BD" w:rsidRPr="00681DCC" w:rsidRDefault="001260BD" w:rsidP="00EB421D">
            <w:pPr>
              <w:spacing w:after="0" w:line="240" w:lineRule="auto"/>
              <w:jc w:val="center"/>
              <w:rPr>
                <w:rFonts w:eastAsia="Times New Roman"/>
              </w:rPr>
            </w:pPr>
            <w:r w:rsidRPr="00681DCC">
              <w:rPr>
                <w:rFonts w:eastAsia="Times New Roman"/>
              </w:rPr>
              <w:t>65,7</w:t>
            </w:r>
          </w:p>
        </w:tc>
        <w:tc>
          <w:tcPr>
            <w:tcW w:w="960" w:type="dxa"/>
            <w:tcBorders>
              <w:top w:val="nil"/>
              <w:left w:val="nil"/>
              <w:bottom w:val="nil"/>
              <w:right w:val="nil"/>
            </w:tcBorders>
            <w:shd w:val="clear" w:color="000000" w:fill="FFFF99"/>
            <w:noWrap/>
            <w:vAlign w:val="bottom"/>
            <w:hideMark/>
          </w:tcPr>
          <w:p w14:paraId="285567D1" w14:textId="77777777" w:rsidR="001260BD" w:rsidRPr="00681DCC" w:rsidRDefault="001260BD" w:rsidP="00EB421D">
            <w:pPr>
              <w:spacing w:after="0" w:line="240" w:lineRule="auto"/>
              <w:jc w:val="center"/>
              <w:rPr>
                <w:rFonts w:eastAsia="Times New Roman"/>
              </w:rPr>
            </w:pPr>
            <w:r w:rsidRPr="00681DCC">
              <w:rPr>
                <w:rFonts w:eastAsia="Times New Roman"/>
              </w:rPr>
              <w:t>65,3</w:t>
            </w:r>
          </w:p>
        </w:tc>
        <w:tc>
          <w:tcPr>
            <w:tcW w:w="960" w:type="dxa"/>
            <w:tcBorders>
              <w:top w:val="nil"/>
              <w:left w:val="nil"/>
              <w:bottom w:val="nil"/>
              <w:right w:val="nil"/>
            </w:tcBorders>
            <w:shd w:val="clear" w:color="000000" w:fill="FFFF99"/>
            <w:noWrap/>
            <w:vAlign w:val="bottom"/>
            <w:hideMark/>
          </w:tcPr>
          <w:p w14:paraId="6F7C756B" w14:textId="77777777" w:rsidR="001260BD" w:rsidRPr="00681DCC" w:rsidRDefault="001260BD" w:rsidP="00EB421D">
            <w:pPr>
              <w:spacing w:after="0" w:line="240" w:lineRule="auto"/>
              <w:jc w:val="center"/>
              <w:rPr>
                <w:rFonts w:eastAsia="Times New Roman"/>
              </w:rPr>
            </w:pPr>
            <w:r w:rsidRPr="00681DCC">
              <w:rPr>
                <w:rFonts w:eastAsia="Times New Roman"/>
              </w:rPr>
              <w:t>64,8</w:t>
            </w:r>
          </w:p>
        </w:tc>
        <w:tc>
          <w:tcPr>
            <w:tcW w:w="960" w:type="dxa"/>
            <w:tcBorders>
              <w:top w:val="nil"/>
              <w:left w:val="nil"/>
              <w:bottom w:val="nil"/>
              <w:right w:val="nil"/>
            </w:tcBorders>
            <w:shd w:val="clear" w:color="000000" w:fill="FFFF99"/>
            <w:noWrap/>
            <w:vAlign w:val="bottom"/>
            <w:hideMark/>
          </w:tcPr>
          <w:p w14:paraId="14B1886E" w14:textId="77777777" w:rsidR="001260BD" w:rsidRPr="00681DCC" w:rsidRDefault="001260BD" w:rsidP="00EB421D">
            <w:pPr>
              <w:spacing w:after="0" w:line="240" w:lineRule="auto"/>
              <w:jc w:val="center"/>
              <w:rPr>
                <w:rFonts w:eastAsia="Times New Roman"/>
              </w:rPr>
            </w:pPr>
            <w:r w:rsidRPr="00681DCC">
              <w:rPr>
                <w:rFonts w:eastAsia="Times New Roman"/>
              </w:rPr>
              <w:t>64,2</w:t>
            </w:r>
          </w:p>
        </w:tc>
        <w:tc>
          <w:tcPr>
            <w:tcW w:w="960" w:type="dxa"/>
            <w:tcBorders>
              <w:top w:val="nil"/>
              <w:left w:val="nil"/>
              <w:bottom w:val="nil"/>
              <w:right w:val="nil"/>
            </w:tcBorders>
            <w:shd w:val="clear" w:color="000000" w:fill="FFFF99"/>
            <w:noWrap/>
            <w:vAlign w:val="bottom"/>
            <w:hideMark/>
          </w:tcPr>
          <w:p w14:paraId="79CB8F7E" w14:textId="77777777" w:rsidR="001260BD" w:rsidRPr="00681DCC" w:rsidRDefault="001260BD" w:rsidP="00EB421D">
            <w:pPr>
              <w:spacing w:after="0" w:line="240" w:lineRule="auto"/>
              <w:jc w:val="center"/>
              <w:rPr>
                <w:rFonts w:eastAsia="Times New Roman"/>
              </w:rPr>
            </w:pPr>
            <w:r w:rsidRPr="00681DCC">
              <w:rPr>
                <w:rFonts w:eastAsia="Times New Roman"/>
              </w:rPr>
              <w:t>63,5</w:t>
            </w:r>
          </w:p>
        </w:tc>
        <w:tc>
          <w:tcPr>
            <w:tcW w:w="960" w:type="dxa"/>
            <w:tcBorders>
              <w:top w:val="nil"/>
              <w:left w:val="nil"/>
              <w:bottom w:val="nil"/>
              <w:right w:val="nil"/>
            </w:tcBorders>
            <w:shd w:val="clear" w:color="000000" w:fill="FFFF99"/>
            <w:noWrap/>
            <w:vAlign w:val="bottom"/>
            <w:hideMark/>
          </w:tcPr>
          <w:p w14:paraId="114CC312" w14:textId="77777777" w:rsidR="001260BD" w:rsidRPr="00681DCC" w:rsidRDefault="001260BD" w:rsidP="00EB421D">
            <w:pPr>
              <w:spacing w:after="0" w:line="240" w:lineRule="auto"/>
              <w:jc w:val="center"/>
              <w:rPr>
                <w:rFonts w:eastAsia="Times New Roman"/>
              </w:rPr>
            </w:pPr>
            <w:r w:rsidRPr="00681DCC">
              <w:rPr>
                <w:rFonts w:eastAsia="Times New Roman"/>
              </w:rPr>
              <w:t>62,8</w:t>
            </w:r>
          </w:p>
        </w:tc>
      </w:tr>
      <w:tr w:rsidR="001260BD" w:rsidRPr="00681DCC" w14:paraId="07CD8A13" w14:textId="77777777" w:rsidTr="001260BD">
        <w:trPr>
          <w:trHeight w:val="345"/>
        </w:trPr>
        <w:tc>
          <w:tcPr>
            <w:tcW w:w="3340" w:type="dxa"/>
            <w:tcBorders>
              <w:top w:val="nil"/>
              <w:left w:val="nil"/>
              <w:bottom w:val="nil"/>
              <w:right w:val="nil"/>
            </w:tcBorders>
            <w:shd w:val="clear" w:color="000000" w:fill="FFFFFF"/>
            <w:vAlign w:val="center"/>
            <w:hideMark/>
          </w:tcPr>
          <w:p w14:paraId="792D7B4B"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60DFD405" w14:textId="77777777" w:rsidR="001260BD" w:rsidRPr="00681DCC" w:rsidRDefault="001260BD" w:rsidP="00EB421D">
            <w:pPr>
              <w:spacing w:after="0" w:line="240" w:lineRule="auto"/>
              <w:jc w:val="center"/>
              <w:rPr>
                <w:rFonts w:eastAsia="Times New Roman"/>
              </w:rPr>
            </w:pPr>
            <w:r w:rsidRPr="00681DCC">
              <w:rPr>
                <w:rFonts w:eastAsia="Times New Roman"/>
              </w:rPr>
              <w:t>65,8</w:t>
            </w:r>
          </w:p>
        </w:tc>
        <w:tc>
          <w:tcPr>
            <w:tcW w:w="960" w:type="dxa"/>
            <w:tcBorders>
              <w:top w:val="nil"/>
              <w:left w:val="nil"/>
              <w:bottom w:val="nil"/>
              <w:right w:val="nil"/>
            </w:tcBorders>
            <w:shd w:val="clear" w:color="000000" w:fill="FFFFFF"/>
            <w:noWrap/>
            <w:vAlign w:val="bottom"/>
            <w:hideMark/>
          </w:tcPr>
          <w:p w14:paraId="05D5B3B0" w14:textId="77777777" w:rsidR="001260BD" w:rsidRPr="00681DCC" w:rsidRDefault="001260BD" w:rsidP="00EB421D">
            <w:pPr>
              <w:spacing w:after="0" w:line="240" w:lineRule="auto"/>
              <w:jc w:val="center"/>
              <w:rPr>
                <w:rFonts w:eastAsia="Times New Roman"/>
              </w:rPr>
            </w:pPr>
            <w:r w:rsidRPr="00681DCC">
              <w:rPr>
                <w:rFonts w:eastAsia="Times New Roman"/>
              </w:rPr>
              <w:t>65,5</w:t>
            </w:r>
          </w:p>
        </w:tc>
        <w:tc>
          <w:tcPr>
            <w:tcW w:w="960" w:type="dxa"/>
            <w:tcBorders>
              <w:top w:val="nil"/>
              <w:left w:val="nil"/>
              <w:bottom w:val="nil"/>
              <w:right w:val="nil"/>
            </w:tcBorders>
            <w:shd w:val="clear" w:color="000000" w:fill="FFFFFF"/>
            <w:noWrap/>
            <w:vAlign w:val="bottom"/>
            <w:hideMark/>
          </w:tcPr>
          <w:p w14:paraId="725B21AE" w14:textId="77777777" w:rsidR="001260BD" w:rsidRPr="00681DCC" w:rsidRDefault="001260BD" w:rsidP="00EB421D">
            <w:pPr>
              <w:spacing w:after="0" w:line="240" w:lineRule="auto"/>
              <w:jc w:val="center"/>
              <w:rPr>
                <w:rFonts w:eastAsia="Times New Roman"/>
              </w:rPr>
            </w:pPr>
            <w:r w:rsidRPr="00681DCC">
              <w:rPr>
                <w:rFonts w:eastAsia="Times New Roman"/>
              </w:rPr>
              <w:t>65,2</w:t>
            </w:r>
          </w:p>
        </w:tc>
        <w:tc>
          <w:tcPr>
            <w:tcW w:w="960" w:type="dxa"/>
            <w:tcBorders>
              <w:top w:val="nil"/>
              <w:left w:val="nil"/>
              <w:bottom w:val="nil"/>
              <w:right w:val="nil"/>
            </w:tcBorders>
            <w:shd w:val="clear" w:color="000000" w:fill="FFFFFF"/>
            <w:noWrap/>
            <w:vAlign w:val="bottom"/>
            <w:hideMark/>
          </w:tcPr>
          <w:p w14:paraId="2D27F9A3" w14:textId="77777777" w:rsidR="001260BD" w:rsidRPr="00681DCC" w:rsidRDefault="001260BD" w:rsidP="00EB421D">
            <w:pPr>
              <w:spacing w:after="0" w:line="240" w:lineRule="auto"/>
              <w:jc w:val="center"/>
              <w:rPr>
                <w:rFonts w:eastAsia="Times New Roman"/>
              </w:rPr>
            </w:pPr>
            <w:r w:rsidRPr="00681DCC">
              <w:rPr>
                <w:rFonts w:eastAsia="Times New Roman"/>
              </w:rPr>
              <w:t>64,8</w:t>
            </w:r>
          </w:p>
        </w:tc>
        <w:tc>
          <w:tcPr>
            <w:tcW w:w="960" w:type="dxa"/>
            <w:tcBorders>
              <w:top w:val="nil"/>
              <w:left w:val="nil"/>
              <w:bottom w:val="nil"/>
              <w:right w:val="nil"/>
            </w:tcBorders>
            <w:shd w:val="clear" w:color="000000" w:fill="FFFFFF"/>
            <w:noWrap/>
            <w:vAlign w:val="bottom"/>
            <w:hideMark/>
          </w:tcPr>
          <w:p w14:paraId="71A0AB91" w14:textId="77777777" w:rsidR="001260BD" w:rsidRPr="00681DCC" w:rsidRDefault="001260BD" w:rsidP="00EB421D">
            <w:pPr>
              <w:spacing w:after="0" w:line="240" w:lineRule="auto"/>
              <w:jc w:val="center"/>
              <w:rPr>
                <w:rFonts w:eastAsia="Times New Roman"/>
              </w:rPr>
            </w:pPr>
            <w:r w:rsidRPr="00681DCC">
              <w:rPr>
                <w:rFonts w:eastAsia="Times New Roman"/>
              </w:rPr>
              <w:t>64,3</w:t>
            </w:r>
          </w:p>
        </w:tc>
        <w:tc>
          <w:tcPr>
            <w:tcW w:w="960" w:type="dxa"/>
            <w:tcBorders>
              <w:top w:val="nil"/>
              <w:left w:val="nil"/>
              <w:bottom w:val="nil"/>
              <w:right w:val="nil"/>
            </w:tcBorders>
            <w:shd w:val="clear" w:color="000000" w:fill="FFFFFF"/>
            <w:noWrap/>
            <w:vAlign w:val="bottom"/>
            <w:hideMark/>
          </w:tcPr>
          <w:p w14:paraId="3BE2D336" w14:textId="77777777" w:rsidR="001260BD" w:rsidRPr="00681DCC" w:rsidRDefault="001260BD" w:rsidP="00EB421D">
            <w:pPr>
              <w:spacing w:after="0" w:line="240" w:lineRule="auto"/>
              <w:jc w:val="center"/>
              <w:rPr>
                <w:rFonts w:eastAsia="Times New Roman"/>
              </w:rPr>
            </w:pPr>
            <w:r w:rsidRPr="00681DCC">
              <w:rPr>
                <w:rFonts w:eastAsia="Times New Roman"/>
              </w:rPr>
              <w:t>63,7</w:t>
            </w:r>
          </w:p>
        </w:tc>
      </w:tr>
      <w:tr w:rsidR="001260BD" w:rsidRPr="00681DCC" w14:paraId="7F6D2823" w14:textId="77777777" w:rsidTr="001260BD">
        <w:trPr>
          <w:trHeight w:val="330"/>
        </w:trPr>
        <w:tc>
          <w:tcPr>
            <w:tcW w:w="3340" w:type="dxa"/>
            <w:tcBorders>
              <w:top w:val="nil"/>
              <w:left w:val="nil"/>
              <w:bottom w:val="nil"/>
              <w:right w:val="nil"/>
            </w:tcBorders>
            <w:shd w:val="clear" w:color="000000" w:fill="FFFF99"/>
            <w:vAlign w:val="center"/>
            <w:hideMark/>
          </w:tcPr>
          <w:p w14:paraId="7336AB01"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134B36BC" w14:textId="77777777" w:rsidR="001260BD" w:rsidRPr="00681DCC" w:rsidRDefault="001260BD" w:rsidP="00EB421D">
            <w:pPr>
              <w:spacing w:after="0" w:line="240" w:lineRule="auto"/>
              <w:jc w:val="center"/>
              <w:rPr>
                <w:rFonts w:eastAsia="Times New Roman"/>
              </w:rPr>
            </w:pPr>
            <w:r w:rsidRPr="00681DCC">
              <w:rPr>
                <w:rFonts w:eastAsia="Times New Roman"/>
              </w:rPr>
              <w:t>65,7</w:t>
            </w:r>
          </w:p>
        </w:tc>
        <w:tc>
          <w:tcPr>
            <w:tcW w:w="960" w:type="dxa"/>
            <w:tcBorders>
              <w:top w:val="nil"/>
              <w:left w:val="nil"/>
              <w:bottom w:val="nil"/>
              <w:right w:val="nil"/>
            </w:tcBorders>
            <w:shd w:val="clear" w:color="000000" w:fill="FFFF99"/>
            <w:noWrap/>
            <w:vAlign w:val="bottom"/>
            <w:hideMark/>
          </w:tcPr>
          <w:p w14:paraId="477F7707" w14:textId="77777777" w:rsidR="001260BD" w:rsidRPr="00681DCC" w:rsidRDefault="001260BD" w:rsidP="00EB421D">
            <w:pPr>
              <w:spacing w:after="0" w:line="240" w:lineRule="auto"/>
              <w:jc w:val="center"/>
              <w:rPr>
                <w:rFonts w:eastAsia="Times New Roman"/>
              </w:rPr>
            </w:pPr>
            <w:r w:rsidRPr="00681DCC">
              <w:rPr>
                <w:rFonts w:eastAsia="Times New Roman"/>
              </w:rPr>
              <w:t>65,1</w:t>
            </w:r>
          </w:p>
        </w:tc>
        <w:tc>
          <w:tcPr>
            <w:tcW w:w="960" w:type="dxa"/>
            <w:tcBorders>
              <w:top w:val="nil"/>
              <w:left w:val="nil"/>
              <w:bottom w:val="nil"/>
              <w:right w:val="nil"/>
            </w:tcBorders>
            <w:shd w:val="clear" w:color="000000" w:fill="FFFF99"/>
            <w:noWrap/>
            <w:vAlign w:val="bottom"/>
            <w:hideMark/>
          </w:tcPr>
          <w:p w14:paraId="0006323F" w14:textId="77777777" w:rsidR="001260BD" w:rsidRPr="00681DCC" w:rsidRDefault="001260BD" w:rsidP="00EB421D">
            <w:pPr>
              <w:spacing w:after="0" w:line="240" w:lineRule="auto"/>
              <w:jc w:val="center"/>
              <w:rPr>
                <w:rFonts w:eastAsia="Times New Roman"/>
              </w:rPr>
            </w:pPr>
            <w:r w:rsidRPr="00681DCC">
              <w:rPr>
                <w:rFonts w:eastAsia="Times New Roman"/>
              </w:rPr>
              <w:t>64,4</w:t>
            </w:r>
          </w:p>
        </w:tc>
        <w:tc>
          <w:tcPr>
            <w:tcW w:w="960" w:type="dxa"/>
            <w:tcBorders>
              <w:top w:val="nil"/>
              <w:left w:val="nil"/>
              <w:bottom w:val="nil"/>
              <w:right w:val="nil"/>
            </w:tcBorders>
            <w:shd w:val="clear" w:color="000000" w:fill="FFFF99"/>
            <w:noWrap/>
            <w:vAlign w:val="bottom"/>
            <w:hideMark/>
          </w:tcPr>
          <w:p w14:paraId="08C2412E" w14:textId="77777777" w:rsidR="001260BD" w:rsidRPr="00681DCC" w:rsidRDefault="001260BD" w:rsidP="00EB421D">
            <w:pPr>
              <w:spacing w:after="0" w:line="240" w:lineRule="auto"/>
              <w:jc w:val="center"/>
              <w:rPr>
                <w:rFonts w:eastAsia="Times New Roman"/>
              </w:rPr>
            </w:pPr>
            <w:r w:rsidRPr="00681DCC">
              <w:rPr>
                <w:rFonts w:eastAsia="Times New Roman"/>
              </w:rPr>
              <w:t>63,6</w:t>
            </w:r>
          </w:p>
        </w:tc>
        <w:tc>
          <w:tcPr>
            <w:tcW w:w="960" w:type="dxa"/>
            <w:tcBorders>
              <w:top w:val="nil"/>
              <w:left w:val="nil"/>
              <w:bottom w:val="nil"/>
              <w:right w:val="nil"/>
            </w:tcBorders>
            <w:shd w:val="clear" w:color="000000" w:fill="FFFF99"/>
            <w:noWrap/>
            <w:vAlign w:val="bottom"/>
            <w:hideMark/>
          </w:tcPr>
          <w:p w14:paraId="1F4B2E39" w14:textId="77777777" w:rsidR="001260BD" w:rsidRPr="00681DCC" w:rsidRDefault="001260BD" w:rsidP="00EB421D">
            <w:pPr>
              <w:spacing w:after="0" w:line="240" w:lineRule="auto"/>
              <w:jc w:val="center"/>
              <w:rPr>
                <w:rFonts w:eastAsia="Times New Roman"/>
              </w:rPr>
            </w:pPr>
            <w:r w:rsidRPr="00681DCC">
              <w:rPr>
                <w:rFonts w:eastAsia="Times New Roman"/>
              </w:rPr>
              <w:t>62,8</w:t>
            </w:r>
          </w:p>
        </w:tc>
        <w:tc>
          <w:tcPr>
            <w:tcW w:w="960" w:type="dxa"/>
            <w:tcBorders>
              <w:top w:val="nil"/>
              <w:left w:val="nil"/>
              <w:bottom w:val="nil"/>
              <w:right w:val="nil"/>
            </w:tcBorders>
            <w:shd w:val="clear" w:color="000000" w:fill="FFFF99"/>
            <w:noWrap/>
            <w:vAlign w:val="bottom"/>
            <w:hideMark/>
          </w:tcPr>
          <w:p w14:paraId="2238FDCB" w14:textId="77777777" w:rsidR="001260BD" w:rsidRPr="00681DCC" w:rsidRDefault="001260BD" w:rsidP="00EB421D">
            <w:pPr>
              <w:spacing w:after="0" w:line="240" w:lineRule="auto"/>
              <w:jc w:val="center"/>
              <w:rPr>
                <w:rFonts w:eastAsia="Times New Roman"/>
              </w:rPr>
            </w:pPr>
            <w:r w:rsidRPr="00681DCC">
              <w:rPr>
                <w:rFonts w:eastAsia="Times New Roman"/>
              </w:rPr>
              <w:t>62,0</w:t>
            </w:r>
          </w:p>
        </w:tc>
      </w:tr>
      <w:tr w:rsidR="001260BD" w:rsidRPr="00681DCC" w14:paraId="6140BE59" w14:textId="77777777" w:rsidTr="001260BD">
        <w:trPr>
          <w:trHeight w:val="300"/>
        </w:trPr>
        <w:tc>
          <w:tcPr>
            <w:tcW w:w="3340" w:type="dxa"/>
            <w:tcBorders>
              <w:top w:val="nil"/>
              <w:left w:val="nil"/>
              <w:bottom w:val="nil"/>
              <w:right w:val="nil"/>
            </w:tcBorders>
            <w:shd w:val="clear" w:color="000000" w:fill="FFFFFF"/>
            <w:vAlign w:val="center"/>
            <w:hideMark/>
          </w:tcPr>
          <w:p w14:paraId="19A9CD4A"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2354C0D" w14:textId="77777777" w:rsidR="001260BD" w:rsidRPr="00681DCC" w:rsidRDefault="001260BD" w:rsidP="00EB421D">
            <w:pPr>
              <w:spacing w:after="0" w:line="240" w:lineRule="auto"/>
              <w:jc w:val="center"/>
              <w:rPr>
                <w:rFonts w:eastAsia="Times New Roman"/>
              </w:rPr>
            </w:pPr>
            <w:r w:rsidRPr="00681DCC">
              <w:rPr>
                <w:rFonts w:eastAsia="Times New Roman"/>
              </w:rPr>
              <w:t>65,4</w:t>
            </w:r>
          </w:p>
        </w:tc>
        <w:tc>
          <w:tcPr>
            <w:tcW w:w="960" w:type="dxa"/>
            <w:tcBorders>
              <w:top w:val="nil"/>
              <w:left w:val="nil"/>
              <w:bottom w:val="nil"/>
              <w:right w:val="nil"/>
            </w:tcBorders>
            <w:shd w:val="clear" w:color="000000" w:fill="FFFFFF"/>
            <w:noWrap/>
            <w:vAlign w:val="bottom"/>
            <w:hideMark/>
          </w:tcPr>
          <w:p w14:paraId="71B36317" w14:textId="77777777" w:rsidR="001260BD" w:rsidRPr="00681DCC" w:rsidRDefault="001260BD" w:rsidP="00EB421D">
            <w:pPr>
              <w:spacing w:after="0" w:line="240" w:lineRule="auto"/>
              <w:jc w:val="center"/>
              <w:rPr>
                <w:rFonts w:eastAsia="Times New Roman"/>
              </w:rPr>
            </w:pPr>
            <w:r w:rsidRPr="00681DCC">
              <w:rPr>
                <w:rFonts w:eastAsia="Times New Roman"/>
              </w:rPr>
              <w:t>65,1</w:t>
            </w:r>
          </w:p>
        </w:tc>
        <w:tc>
          <w:tcPr>
            <w:tcW w:w="960" w:type="dxa"/>
            <w:tcBorders>
              <w:top w:val="nil"/>
              <w:left w:val="nil"/>
              <w:bottom w:val="nil"/>
              <w:right w:val="nil"/>
            </w:tcBorders>
            <w:shd w:val="clear" w:color="000000" w:fill="FFFFFF"/>
            <w:noWrap/>
            <w:vAlign w:val="bottom"/>
            <w:hideMark/>
          </w:tcPr>
          <w:p w14:paraId="09ED576E" w14:textId="77777777" w:rsidR="001260BD" w:rsidRPr="00681DCC" w:rsidRDefault="001260BD" w:rsidP="00EB421D">
            <w:pPr>
              <w:spacing w:after="0" w:line="240" w:lineRule="auto"/>
              <w:jc w:val="center"/>
              <w:rPr>
                <w:rFonts w:eastAsia="Times New Roman"/>
              </w:rPr>
            </w:pPr>
            <w:r w:rsidRPr="00681DCC">
              <w:rPr>
                <w:rFonts w:eastAsia="Times New Roman"/>
              </w:rPr>
              <w:t>64,8</w:t>
            </w:r>
          </w:p>
        </w:tc>
        <w:tc>
          <w:tcPr>
            <w:tcW w:w="960" w:type="dxa"/>
            <w:tcBorders>
              <w:top w:val="nil"/>
              <w:left w:val="nil"/>
              <w:bottom w:val="nil"/>
              <w:right w:val="nil"/>
            </w:tcBorders>
            <w:shd w:val="clear" w:color="000000" w:fill="FFFFFF"/>
            <w:noWrap/>
            <w:vAlign w:val="bottom"/>
            <w:hideMark/>
          </w:tcPr>
          <w:p w14:paraId="713FC3FD" w14:textId="77777777" w:rsidR="001260BD" w:rsidRPr="00681DCC" w:rsidRDefault="001260BD" w:rsidP="00EB421D">
            <w:pPr>
              <w:spacing w:after="0" w:line="240" w:lineRule="auto"/>
              <w:jc w:val="center"/>
              <w:rPr>
                <w:rFonts w:eastAsia="Times New Roman"/>
              </w:rPr>
            </w:pPr>
            <w:r w:rsidRPr="00681DCC">
              <w:rPr>
                <w:rFonts w:eastAsia="Times New Roman"/>
              </w:rPr>
              <w:t>64,3</w:t>
            </w:r>
          </w:p>
        </w:tc>
        <w:tc>
          <w:tcPr>
            <w:tcW w:w="960" w:type="dxa"/>
            <w:tcBorders>
              <w:top w:val="nil"/>
              <w:left w:val="nil"/>
              <w:bottom w:val="nil"/>
              <w:right w:val="nil"/>
            </w:tcBorders>
            <w:shd w:val="clear" w:color="000000" w:fill="FFFFFF"/>
            <w:noWrap/>
            <w:vAlign w:val="bottom"/>
            <w:hideMark/>
          </w:tcPr>
          <w:p w14:paraId="364EC77B" w14:textId="77777777" w:rsidR="001260BD" w:rsidRPr="00681DCC" w:rsidRDefault="001260BD" w:rsidP="00EB421D">
            <w:pPr>
              <w:spacing w:after="0" w:line="240" w:lineRule="auto"/>
              <w:jc w:val="center"/>
              <w:rPr>
                <w:rFonts w:eastAsia="Times New Roman"/>
              </w:rPr>
            </w:pPr>
            <w:r w:rsidRPr="00681DCC">
              <w:rPr>
                <w:rFonts w:eastAsia="Times New Roman"/>
              </w:rPr>
              <w:t>63,8</w:t>
            </w:r>
          </w:p>
        </w:tc>
        <w:tc>
          <w:tcPr>
            <w:tcW w:w="960" w:type="dxa"/>
            <w:tcBorders>
              <w:top w:val="nil"/>
              <w:left w:val="nil"/>
              <w:bottom w:val="nil"/>
              <w:right w:val="nil"/>
            </w:tcBorders>
            <w:shd w:val="clear" w:color="000000" w:fill="FFFFFF"/>
            <w:noWrap/>
            <w:vAlign w:val="bottom"/>
            <w:hideMark/>
          </w:tcPr>
          <w:p w14:paraId="07479C38" w14:textId="77777777" w:rsidR="001260BD" w:rsidRPr="00681DCC" w:rsidRDefault="001260BD" w:rsidP="00EB421D">
            <w:pPr>
              <w:spacing w:after="0" w:line="240" w:lineRule="auto"/>
              <w:jc w:val="center"/>
              <w:rPr>
                <w:rFonts w:eastAsia="Times New Roman"/>
              </w:rPr>
            </w:pPr>
            <w:r w:rsidRPr="00681DCC">
              <w:rPr>
                <w:rFonts w:eastAsia="Times New Roman"/>
              </w:rPr>
              <w:t>63,2</w:t>
            </w:r>
          </w:p>
        </w:tc>
      </w:tr>
      <w:tr w:rsidR="001260BD" w:rsidRPr="00681DCC" w14:paraId="4C839441" w14:textId="77777777" w:rsidTr="001260BD">
        <w:trPr>
          <w:trHeight w:val="345"/>
        </w:trPr>
        <w:tc>
          <w:tcPr>
            <w:tcW w:w="3340" w:type="dxa"/>
            <w:tcBorders>
              <w:top w:val="nil"/>
              <w:left w:val="nil"/>
              <w:bottom w:val="nil"/>
              <w:right w:val="nil"/>
            </w:tcBorders>
            <w:shd w:val="clear" w:color="000000" w:fill="FFFF99"/>
            <w:vAlign w:val="center"/>
            <w:hideMark/>
          </w:tcPr>
          <w:p w14:paraId="0BD34A68"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43DA24BD" w14:textId="77777777" w:rsidR="001260BD"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22C03FE7" w14:textId="77777777" w:rsidR="001260BD"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44604135" w14:textId="77777777" w:rsidR="001260BD" w:rsidRPr="00681DCC" w:rsidRDefault="001260BD" w:rsidP="00EB421D">
            <w:pPr>
              <w:spacing w:after="0" w:line="240" w:lineRule="auto"/>
              <w:jc w:val="center"/>
              <w:rPr>
                <w:rFonts w:eastAsia="Times New Roman"/>
              </w:rPr>
            </w:pPr>
            <w:r w:rsidRPr="00681DCC">
              <w:rPr>
                <w:rFonts w:eastAsia="Times New Roman"/>
              </w:rPr>
              <w:t>65,4</w:t>
            </w:r>
          </w:p>
        </w:tc>
        <w:tc>
          <w:tcPr>
            <w:tcW w:w="960" w:type="dxa"/>
            <w:tcBorders>
              <w:top w:val="nil"/>
              <w:left w:val="nil"/>
              <w:bottom w:val="nil"/>
              <w:right w:val="nil"/>
            </w:tcBorders>
            <w:shd w:val="clear" w:color="000000" w:fill="FFFF99"/>
            <w:noWrap/>
            <w:vAlign w:val="bottom"/>
            <w:hideMark/>
          </w:tcPr>
          <w:p w14:paraId="3BB26240" w14:textId="77777777" w:rsidR="001260BD" w:rsidRPr="00681DCC" w:rsidRDefault="001260BD" w:rsidP="00EB421D">
            <w:pPr>
              <w:spacing w:after="0" w:line="240" w:lineRule="auto"/>
              <w:jc w:val="center"/>
              <w:rPr>
                <w:rFonts w:eastAsia="Times New Roman"/>
              </w:rPr>
            </w:pPr>
            <w:r w:rsidRPr="00681DCC">
              <w:rPr>
                <w:rFonts w:eastAsia="Times New Roman"/>
              </w:rPr>
              <w:t>65,0</w:t>
            </w:r>
          </w:p>
        </w:tc>
        <w:tc>
          <w:tcPr>
            <w:tcW w:w="960" w:type="dxa"/>
            <w:tcBorders>
              <w:top w:val="nil"/>
              <w:left w:val="nil"/>
              <w:bottom w:val="nil"/>
              <w:right w:val="nil"/>
            </w:tcBorders>
            <w:shd w:val="clear" w:color="000000" w:fill="FFFF99"/>
            <w:noWrap/>
            <w:vAlign w:val="bottom"/>
            <w:hideMark/>
          </w:tcPr>
          <w:p w14:paraId="456FFC7A" w14:textId="77777777" w:rsidR="001260BD" w:rsidRPr="00681DCC" w:rsidRDefault="001260BD" w:rsidP="00EB421D">
            <w:pPr>
              <w:spacing w:after="0" w:line="240" w:lineRule="auto"/>
              <w:jc w:val="center"/>
              <w:rPr>
                <w:rFonts w:eastAsia="Times New Roman"/>
              </w:rPr>
            </w:pPr>
            <w:r w:rsidRPr="00681DCC">
              <w:rPr>
                <w:rFonts w:eastAsia="Times New Roman"/>
              </w:rPr>
              <w:t>64,4</w:t>
            </w:r>
          </w:p>
        </w:tc>
        <w:tc>
          <w:tcPr>
            <w:tcW w:w="960" w:type="dxa"/>
            <w:tcBorders>
              <w:top w:val="nil"/>
              <w:left w:val="nil"/>
              <w:bottom w:val="nil"/>
              <w:right w:val="nil"/>
            </w:tcBorders>
            <w:shd w:val="clear" w:color="000000" w:fill="FFFF99"/>
            <w:noWrap/>
            <w:vAlign w:val="bottom"/>
            <w:hideMark/>
          </w:tcPr>
          <w:p w14:paraId="7435BC3E" w14:textId="77777777" w:rsidR="001260BD" w:rsidRPr="00681DCC" w:rsidRDefault="001260BD" w:rsidP="00EB421D">
            <w:pPr>
              <w:spacing w:after="0" w:line="240" w:lineRule="auto"/>
              <w:jc w:val="center"/>
              <w:rPr>
                <w:rFonts w:eastAsia="Times New Roman"/>
              </w:rPr>
            </w:pPr>
            <w:r w:rsidRPr="00681DCC">
              <w:rPr>
                <w:rFonts w:eastAsia="Times New Roman"/>
              </w:rPr>
              <w:t>63,9</w:t>
            </w:r>
          </w:p>
        </w:tc>
      </w:tr>
      <w:tr w:rsidR="001260BD" w:rsidRPr="00681DCC" w14:paraId="0A36971B" w14:textId="77777777" w:rsidTr="001346C7">
        <w:trPr>
          <w:trHeight w:val="274"/>
        </w:trPr>
        <w:tc>
          <w:tcPr>
            <w:tcW w:w="3340" w:type="dxa"/>
            <w:tcBorders>
              <w:top w:val="nil"/>
              <w:left w:val="nil"/>
              <w:bottom w:val="nil"/>
              <w:right w:val="nil"/>
            </w:tcBorders>
            <w:shd w:val="clear" w:color="000000" w:fill="FFFFFF"/>
            <w:vAlign w:val="center"/>
            <w:hideMark/>
          </w:tcPr>
          <w:p w14:paraId="6EDB53A8"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F255043" w14:textId="77777777" w:rsidR="001260BD"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0584FA7A" w14:textId="77777777" w:rsidR="001260BD"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5989CF98" w14:textId="77777777" w:rsidR="001260BD" w:rsidRPr="00681DCC" w:rsidRDefault="001260BD" w:rsidP="00EB421D">
            <w:pPr>
              <w:spacing w:after="0" w:line="240" w:lineRule="auto"/>
              <w:jc w:val="center"/>
              <w:rPr>
                <w:rFonts w:eastAsia="Times New Roman"/>
              </w:rPr>
            </w:pPr>
            <w:r w:rsidRPr="00681DCC">
              <w:rPr>
                <w:rFonts w:eastAsia="Times New Roman"/>
              </w:rPr>
              <w:t>64,0</w:t>
            </w:r>
          </w:p>
        </w:tc>
        <w:tc>
          <w:tcPr>
            <w:tcW w:w="960" w:type="dxa"/>
            <w:tcBorders>
              <w:top w:val="nil"/>
              <w:left w:val="nil"/>
              <w:bottom w:val="nil"/>
              <w:right w:val="nil"/>
            </w:tcBorders>
            <w:shd w:val="clear" w:color="000000" w:fill="FFFFFF"/>
            <w:noWrap/>
            <w:vAlign w:val="bottom"/>
            <w:hideMark/>
          </w:tcPr>
          <w:p w14:paraId="16EDD9AE" w14:textId="77777777" w:rsidR="001260BD" w:rsidRPr="00681DCC" w:rsidRDefault="001260BD" w:rsidP="00EB421D">
            <w:pPr>
              <w:spacing w:after="0" w:line="240" w:lineRule="auto"/>
              <w:jc w:val="center"/>
              <w:rPr>
                <w:rFonts w:eastAsia="Times New Roman"/>
              </w:rPr>
            </w:pPr>
            <w:r w:rsidRPr="00681DCC">
              <w:rPr>
                <w:rFonts w:eastAsia="Times New Roman"/>
              </w:rPr>
              <w:t>63,4</w:t>
            </w:r>
          </w:p>
        </w:tc>
        <w:tc>
          <w:tcPr>
            <w:tcW w:w="960" w:type="dxa"/>
            <w:tcBorders>
              <w:top w:val="nil"/>
              <w:left w:val="nil"/>
              <w:bottom w:val="nil"/>
              <w:right w:val="nil"/>
            </w:tcBorders>
            <w:shd w:val="clear" w:color="000000" w:fill="FFFFFF"/>
            <w:noWrap/>
            <w:vAlign w:val="bottom"/>
            <w:hideMark/>
          </w:tcPr>
          <w:p w14:paraId="3DC4AB6C" w14:textId="77777777" w:rsidR="001260BD" w:rsidRPr="00681DCC" w:rsidRDefault="001260BD" w:rsidP="00EB421D">
            <w:pPr>
              <w:spacing w:after="0" w:line="240" w:lineRule="auto"/>
              <w:jc w:val="center"/>
              <w:rPr>
                <w:rFonts w:eastAsia="Times New Roman"/>
              </w:rPr>
            </w:pPr>
            <w:r w:rsidRPr="00681DCC">
              <w:rPr>
                <w:rFonts w:eastAsia="Times New Roman"/>
              </w:rPr>
              <w:t>62,6</w:t>
            </w:r>
          </w:p>
        </w:tc>
        <w:tc>
          <w:tcPr>
            <w:tcW w:w="960" w:type="dxa"/>
            <w:tcBorders>
              <w:top w:val="nil"/>
              <w:left w:val="nil"/>
              <w:bottom w:val="nil"/>
              <w:right w:val="nil"/>
            </w:tcBorders>
            <w:shd w:val="clear" w:color="000000" w:fill="FFFFFF"/>
            <w:noWrap/>
            <w:vAlign w:val="bottom"/>
            <w:hideMark/>
          </w:tcPr>
          <w:p w14:paraId="3CF12574" w14:textId="77777777" w:rsidR="001260BD" w:rsidRPr="00681DCC" w:rsidRDefault="001260BD" w:rsidP="00EB421D">
            <w:pPr>
              <w:spacing w:after="0" w:line="240" w:lineRule="auto"/>
              <w:jc w:val="center"/>
              <w:rPr>
                <w:rFonts w:eastAsia="Times New Roman"/>
              </w:rPr>
            </w:pPr>
            <w:r w:rsidRPr="00681DCC">
              <w:rPr>
                <w:rFonts w:eastAsia="Times New Roman"/>
              </w:rPr>
              <w:t>61,9</w:t>
            </w:r>
          </w:p>
        </w:tc>
      </w:tr>
      <w:tr w:rsidR="001260BD" w:rsidRPr="00681DCC" w14:paraId="03147C39" w14:textId="77777777" w:rsidTr="001260BD">
        <w:trPr>
          <w:trHeight w:val="300"/>
        </w:trPr>
        <w:tc>
          <w:tcPr>
            <w:tcW w:w="3340" w:type="dxa"/>
            <w:tcBorders>
              <w:top w:val="nil"/>
              <w:left w:val="nil"/>
              <w:bottom w:val="nil"/>
              <w:right w:val="nil"/>
            </w:tcBorders>
            <w:shd w:val="clear" w:color="000000" w:fill="FF603B"/>
            <w:vAlign w:val="center"/>
            <w:hideMark/>
          </w:tcPr>
          <w:p w14:paraId="6B4F909E"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666BE4DF" w14:textId="77777777" w:rsidR="001260BD" w:rsidRPr="00681DCC" w:rsidRDefault="001260BD" w:rsidP="00EB421D">
            <w:pPr>
              <w:spacing w:after="0" w:line="240" w:lineRule="auto"/>
              <w:jc w:val="center"/>
              <w:rPr>
                <w:rFonts w:eastAsia="Times New Roman"/>
              </w:rPr>
            </w:pPr>
            <w:r w:rsidRPr="00681DCC">
              <w:rPr>
                <w:rFonts w:eastAsia="Times New Roman"/>
              </w:rPr>
              <w:t>65,8</w:t>
            </w:r>
          </w:p>
        </w:tc>
        <w:tc>
          <w:tcPr>
            <w:tcW w:w="960" w:type="dxa"/>
            <w:tcBorders>
              <w:top w:val="nil"/>
              <w:left w:val="nil"/>
              <w:bottom w:val="nil"/>
              <w:right w:val="nil"/>
            </w:tcBorders>
            <w:shd w:val="clear" w:color="000000" w:fill="FF603B"/>
            <w:noWrap/>
            <w:vAlign w:val="bottom"/>
            <w:hideMark/>
          </w:tcPr>
          <w:p w14:paraId="5438395E" w14:textId="77777777" w:rsidR="001260BD" w:rsidRPr="00681DCC" w:rsidRDefault="001260BD" w:rsidP="00EB421D">
            <w:pPr>
              <w:spacing w:after="0" w:line="240" w:lineRule="auto"/>
              <w:jc w:val="center"/>
              <w:rPr>
                <w:rFonts w:eastAsia="Times New Roman"/>
              </w:rPr>
            </w:pPr>
            <w:r w:rsidRPr="00681DCC">
              <w:rPr>
                <w:rFonts w:eastAsia="Times New Roman"/>
              </w:rPr>
              <w:t>65,4</w:t>
            </w:r>
          </w:p>
        </w:tc>
        <w:tc>
          <w:tcPr>
            <w:tcW w:w="960" w:type="dxa"/>
            <w:tcBorders>
              <w:top w:val="nil"/>
              <w:left w:val="nil"/>
              <w:bottom w:val="nil"/>
              <w:right w:val="nil"/>
            </w:tcBorders>
            <w:shd w:val="clear" w:color="000000" w:fill="FF603B"/>
            <w:noWrap/>
            <w:vAlign w:val="bottom"/>
            <w:hideMark/>
          </w:tcPr>
          <w:p w14:paraId="0BFDBCBE" w14:textId="77777777" w:rsidR="001260BD" w:rsidRPr="00681DCC" w:rsidRDefault="001260BD" w:rsidP="00EB421D">
            <w:pPr>
              <w:spacing w:after="0" w:line="240" w:lineRule="auto"/>
              <w:jc w:val="center"/>
              <w:rPr>
                <w:rFonts w:eastAsia="Times New Roman"/>
              </w:rPr>
            </w:pPr>
            <w:r w:rsidRPr="00681DCC">
              <w:rPr>
                <w:rFonts w:eastAsia="Times New Roman"/>
              </w:rPr>
              <w:t>65,0</w:t>
            </w:r>
          </w:p>
        </w:tc>
        <w:tc>
          <w:tcPr>
            <w:tcW w:w="960" w:type="dxa"/>
            <w:tcBorders>
              <w:top w:val="nil"/>
              <w:left w:val="nil"/>
              <w:bottom w:val="nil"/>
              <w:right w:val="nil"/>
            </w:tcBorders>
            <w:shd w:val="clear" w:color="000000" w:fill="FF603B"/>
            <w:noWrap/>
            <w:vAlign w:val="bottom"/>
            <w:hideMark/>
          </w:tcPr>
          <w:p w14:paraId="203E8697" w14:textId="77777777" w:rsidR="001260BD" w:rsidRPr="00681DCC" w:rsidRDefault="001260BD" w:rsidP="00EB421D">
            <w:pPr>
              <w:spacing w:after="0" w:line="240" w:lineRule="auto"/>
              <w:jc w:val="center"/>
              <w:rPr>
                <w:rFonts w:eastAsia="Times New Roman"/>
              </w:rPr>
            </w:pPr>
            <w:r w:rsidRPr="00681DCC">
              <w:rPr>
                <w:rFonts w:eastAsia="Times New Roman"/>
              </w:rPr>
              <w:t>64,7</w:t>
            </w:r>
          </w:p>
        </w:tc>
        <w:tc>
          <w:tcPr>
            <w:tcW w:w="960" w:type="dxa"/>
            <w:tcBorders>
              <w:top w:val="nil"/>
              <w:left w:val="nil"/>
              <w:bottom w:val="nil"/>
              <w:right w:val="nil"/>
            </w:tcBorders>
            <w:shd w:val="clear" w:color="000000" w:fill="FF603B"/>
            <w:noWrap/>
            <w:vAlign w:val="bottom"/>
            <w:hideMark/>
          </w:tcPr>
          <w:p w14:paraId="19BDFFDC" w14:textId="77777777" w:rsidR="001260BD" w:rsidRPr="00681DCC" w:rsidRDefault="001260BD" w:rsidP="00EB421D">
            <w:pPr>
              <w:spacing w:after="0" w:line="240" w:lineRule="auto"/>
              <w:jc w:val="center"/>
              <w:rPr>
                <w:rFonts w:eastAsia="Times New Roman"/>
              </w:rPr>
            </w:pPr>
            <w:r w:rsidRPr="00681DCC">
              <w:rPr>
                <w:rFonts w:eastAsia="Times New Roman"/>
              </w:rPr>
              <w:t>64,1</w:t>
            </w:r>
          </w:p>
        </w:tc>
        <w:tc>
          <w:tcPr>
            <w:tcW w:w="960" w:type="dxa"/>
            <w:tcBorders>
              <w:top w:val="nil"/>
              <w:left w:val="nil"/>
              <w:bottom w:val="nil"/>
              <w:right w:val="nil"/>
            </w:tcBorders>
            <w:shd w:val="clear" w:color="000000" w:fill="FF603B"/>
            <w:noWrap/>
            <w:vAlign w:val="bottom"/>
            <w:hideMark/>
          </w:tcPr>
          <w:p w14:paraId="290D6CD2" w14:textId="77777777" w:rsidR="001260BD" w:rsidRPr="00681DCC" w:rsidRDefault="001260BD" w:rsidP="00EB421D">
            <w:pPr>
              <w:spacing w:after="0" w:line="240" w:lineRule="auto"/>
              <w:jc w:val="center"/>
              <w:rPr>
                <w:rFonts w:eastAsia="Times New Roman"/>
              </w:rPr>
            </w:pPr>
            <w:r w:rsidRPr="00681DCC">
              <w:rPr>
                <w:rFonts w:eastAsia="Times New Roman"/>
              </w:rPr>
              <w:t>63,3</w:t>
            </w:r>
          </w:p>
        </w:tc>
      </w:tr>
      <w:tr w:rsidR="001260BD" w:rsidRPr="00681DCC" w14:paraId="324791A5" w14:textId="77777777" w:rsidTr="001260BD">
        <w:trPr>
          <w:trHeight w:val="300"/>
        </w:trPr>
        <w:tc>
          <w:tcPr>
            <w:tcW w:w="3340" w:type="dxa"/>
            <w:tcBorders>
              <w:top w:val="nil"/>
              <w:left w:val="nil"/>
              <w:bottom w:val="nil"/>
              <w:right w:val="nil"/>
            </w:tcBorders>
            <w:shd w:val="clear" w:color="000000" w:fill="FFFFFF"/>
            <w:vAlign w:val="center"/>
            <w:hideMark/>
          </w:tcPr>
          <w:p w14:paraId="43EE5892" w14:textId="77777777" w:rsidR="001260BD" w:rsidRPr="00681DCC" w:rsidRDefault="001260BD" w:rsidP="001260BD">
            <w:pPr>
              <w:spacing w:after="0" w:line="240" w:lineRule="auto"/>
              <w:rPr>
                <w:rFonts w:eastAsia="Times New Roman"/>
                <w:color w:val="000000"/>
              </w:rPr>
            </w:pPr>
            <w:r w:rsidRPr="00681DCC">
              <w:rPr>
                <w:rFonts w:eastAsia="Times New Roman"/>
                <w:color w:val="000000"/>
              </w:rPr>
              <w:t xml:space="preserve">Syców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29C8A5EB" w14:textId="77777777" w:rsidR="001260BD" w:rsidRPr="00681DCC" w:rsidRDefault="001260BD" w:rsidP="00EB421D">
            <w:pPr>
              <w:spacing w:after="0" w:line="240" w:lineRule="auto"/>
              <w:jc w:val="center"/>
              <w:rPr>
                <w:rFonts w:eastAsia="Times New Roman"/>
              </w:rPr>
            </w:pPr>
            <w:r w:rsidRPr="00681DCC">
              <w:rPr>
                <w:rFonts w:eastAsia="Times New Roman"/>
              </w:rPr>
              <w:t>66,4</w:t>
            </w:r>
          </w:p>
        </w:tc>
        <w:tc>
          <w:tcPr>
            <w:tcW w:w="960" w:type="dxa"/>
            <w:tcBorders>
              <w:top w:val="nil"/>
              <w:left w:val="nil"/>
              <w:bottom w:val="nil"/>
              <w:right w:val="nil"/>
            </w:tcBorders>
            <w:shd w:val="clear" w:color="000000" w:fill="FFFFFF"/>
            <w:noWrap/>
            <w:vAlign w:val="bottom"/>
            <w:hideMark/>
          </w:tcPr>
          <w:p w14:paraId="119200CA" w14:textId="77777777" w:rsidR="001260BD" w:rsidRPr="00681DCC" w:rsidRDefault="001260BD" w:rsidP="00EB421D">
            <w:pPr>
              <w:spacing w:after="0" w:line="240" w:lineRule="auto"/>
              <w:jc w:val="center"/>
              <w:rPr>
                <w:rFonts w:eastAsia="Times New Roman"/>
              </w:rPr>
            </w:pPr>
            <w:r w:rsidRPr="00681DCC">
              <w:rPr>
                <w:rFonts w:eastAsia="Times New Roman"/>
              </w:rPr>
              <w:t>65,8</w:t>
            </w:r>
          </w:p>
        </w:tc>
        <w:tc>
          <w:tcPr>
            <w:tcW w:w="960" w:type="dxa"/>
            <w:tcBorders>
              <w:top w:val="nil"/>
              <w:left w:val="nil"/>
              <w:bottom w:val="nil"/>
              <w:right w:val="nil"/>
            </w:tcBorders>
            <w:shd w:val="clear" w:color="000000" w:fill="FFFFFF"/>
            <w:noWrap/>
            <w:vAlign w:val="bottom"/>
            <w:hideMark/>
          </w:tcPr>
          <w:p w14:paraId="293505BF" w14:textId="77777777" w:rsidR="001260BD" w:rsidRPr="00681DCC" w:rsidRDefault="001260BD" w:rsidP="00EB421D">
            <w:pPr>
              <w:spacing w:after="0" w:line="240" w:lineRule="auto"/>
              <w:jc w:val="center"/>
              <w:rPr>
                <w:rFonts w:eastAsia="Times New Roman"/>
              </w:rPr>
            </w:pPr>
            <w:r w:rsidRPr="00681DCC">
              <w:rPr>
                <w:rFonts w:eastAsia="Times New Roman"/>
              </w:rPr>
              <w:t>65,2</w:t>
            </w:r>
          </w:p>
        </w:tc>
        <w:tc>
          <w:tcPr>
            <w:tcW w:w="960" w:type="dxa"/>
            <w:tcBorders>
              <w:top w:val="nil"/>
              <w:left w:val="nil"/>
              <w:bottom w:val="nil"/>
              <w:right w:val="nil"/>
            </w:tcBorders>
            <w:shd w:val="clear" w:color="000000" w:fill="FFFFFF"/>
            <w:noWrap/>
            <w:vAlign w:val="bottom"/>
            <w:hideMark/>
          </w:tcPr>
          <w:p w14:paraId="722A4B59" w14:textId="77777777" w:rsidR="001260BD" w:rsidRPr="00681DCC" w:rsidRDefault="001260BD" w:rsidP="00EB421D">
            <w:pPr>
              <w:spacing w:after="0" w:line="240" w:lineRule="auto"/>
              <w:jc w:val="center"/>
              <w:rPr>
                <w:rFonts w:eastAsia="Times New Roman"/>
              </w:rPr>
            </w:pPr>
            <w:r w:rsidRPr="00681DCC">
              <w:rPr>
                <w:rFonts w:eastAsia="Times New Roman"/>
              </w:rPr>
              <w:t>64,8</w:t>
            </w:r>
          </w:p>
        </w:tc>
        <w:tc>
          <w:tcPr>
            <w:tcW w:w="960" w:type="dxa"/>
            <w:tcBorders>
              <w:top w:val="nil"/>
              <w:left w:val="nil"/>
              <w:bottom w:val="nil"/>
              <w:right w:val="nil"/>
            </w:tcBorders>
            <w:shd w:val="clear" w:color="000000" w:fill="FFFFFF"/>
            <w:noWrap/>
            <w:vAlign w:val="bottom"/>
            <w:hideMark/>
          </w:tcPr>
          <w:p w14:paraId="5B9982CD" w14:textId="77777777" w:rsidR="001260BD" w:rsidRPr="00681DCC" w:rsidRDefault="001260BD" w:rsidP="00EB421D">
            <w:pPr>
              <w:spacing w:after="0" w:line="240" w:lineRule="auto"/>
              <w:jc w:val="center"/>
              <w:rPr>
                <w:rFonts w:eastAsia="Times New Roman"/>
              </w:rPr>
            </w:pPr>
            <w:r w:rsidRPr="00681DCC">
              <w:rPr>
                <w:rFonts w:eastAsia="Times New Roman"/>
              </w:rPr>
              <w:t>63,8</w:t>
            </w:r>
          </w:p>
        </w:tc>
        <w:tc>
          <w:tcPr>
            <w:tcW w:w="960" w:type="dxa"/>
            <w:tcBorders>
              <w:top w:val="nil"/>
              <w:left w:val="nil"/>
              <w:bottom w:val="nil"/>
              <w:right w:val="nil"/>
            </w:tcBorders>
            <w:shd w:val="clear" w:color="000000" w:fill="FFFFFF"/>
            <w:noWrap/>
            <w:vAlign w:val="bottom"/>
            <w:hideMark/>
          </w:tcPr>
          <w:p w14:paraId="2B3BDAD9" w14:textId="77777777" w:rsidR="001260BD" w:rsidRPr="00681DCC" w:rsidRDefault="001260BD" w:rsidP="00EB421D">
            <w:pPr>
              <w:spacing w:after="0" w:line="240" w:lineRule="auto"/>
              <w:jc w:val="center"/>
              <w:rPr>
                <w:rFonts w:eastAsia="Times New Roman"/>
              </w:rPr>
            </w:pPr>
            <w:r w:rsidRPr="00681DCC">
              <w:rPr>
                <w:rFonts w:eastAsia="Times New Roman"/>
              </w:rPr>
              <w:t>62,8</w:t>
            </w:r>
          </w:p>
        </w:tc>
      </w:tr>
      <w:tr w:rsidR="001260BD" w:rsidRPr="00681DCC" w14:paraId="5C6E28C8" w14:textId="77777777" w:rsidTr="001260BD">
        <w:trPr>
          <w:trHeight w:val="300"/>
        </w:trPr>
        <w:tc>
          <w:tcPr>
            <w:tcW w:w="3340" w:type="dxa"/>
            <w:tcBorders>
              <w:top w:val="nil"/>
              <w:left w:val="nil"/>
              <w:bottom w:val="single" w:sz="4" w:space="0" w:color="auto"/>
              <w:right w:val="nil"/>
            </w:tcBorders>
            <w:shd w:val="clear" w:color="000000" w:fill="FFFF99"/>
            <w:vAlign w:val="center"/>
            <w:hideMark/>
          </w:tcPr>
          <w:p w14:paraId="7EAB4679" w14:textId="77777777" w:rsidR="001260BD" w:rsidRPr="00681DCC" w:rsidRDefault="001260BD" w:rsidP="001260BD">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BBB8081" w14:textId="77777777" w:rsidR="001260BD" w:rsidRPr="00681DCC" w:rsidRDefault="001260BD" w:rsidP="00EB421D">
            <w:pPr>
              <w:spacing w:after="0" w:line="240" w:lineRule="auto"/>
              <w:jc w:val="center"/>
              <w:rPr>
                <w:rFonts w:eastAsia="Times New Roman"/>
              </w:rPr>
            </w:pPr>
            <w:r w:rsidRPr="00681DCC">
              <w:rPr>
                <w:rFonts w:eastAsia="Times New Roman"/>
              </w:rPr>
              <w:t>64,7</w:t>
            </w:r>
          </w:p>
        </w:tc>
        <w:tc>
          <w:tcPr>
            <w:tcW w:w="960" w:type="dxa"/>
            <w:tcBorders>
              <w:top w:val="nil"/>
              <w:left w:val="nil"/>
              <w:bottom w:val="single" w:sz="4" w:space="0" w:color="auto"/>
              <w:right w:val="nil"/>
            </w:tcBorders>
            <w:shd w:val="clear" w:color="000000" w:fill="FFFF99"/>
            <w:noWrap/>
            <w:vAlign w:val="bottom"/>
            <w:hideMark/>
          </w:tcPr>
          <w:p w14:paraId="333D81BF" w14:textId="77777777" w:rsidR="001260BD" w:rsidRPr="00681DCC" w:rsidRDefault="001260BD" w:rsidP="00EB421D">
            <w:pPr>
              <w:spacing w:after="0" w:line="240" w:lineRule="auto"/>
              <w:jc w:val="center"/>
              <w:rPr>
                <w:rFonts w:eastAsia="Times New Roman"/>
              </w:rPr>
            </w:pPr>
            <w:r w:rsidRPr="00681DCC">
              <w:rPr>
                <w:rFonts w:eastAsia="Times New Roman"/>
              </w:rPr>
              <w:t>64,6</w:t>
            </w:r>
          </w:p>
        </w:tc>
        <w:tc>
          <w:tcPr>
            <w:tcW w:w="960" w:type="dxa"/>
            <w:tcBorders>
              <w:top w:val="nil"/>
              <w:left w:val="nil"/>
              <w:bottom w:val="single" w:sz="4" w:space="0" w:color="auto"/>
              <w:right w:val="nil"/>
            </w:tcBorders>
            <w:shd w:val="clear" w:color="000000" w:fill="FFFF99"/>
            <w:noWrap/>
            <w:vAlign w:val="bottom"/>
            <w:hideMark/>
          </w:tcPr>
          <w:p w14:paraId="59A74EA8" w14:textId="77777777" w:rsidR="001260BD" w:rsidRPr="00681DCC" w:rsidRDefault="001260BD" w:rsidP="00EB421D">
            <w:pPr>
              <w:spacing w:after="0" w:line="240" w:lineRule="auto"/>
              <w:jc w:val="center"/>
              <w:rPr>
                <w:rFonts w:eastAsia="Times New Roman"/>
              </w:rPr>
            </w:pPr>
            <w:r w:rsidRPr="00681DCC">
              <w:rPr>
                <w:rFonts w:eastAsia="Times New Roman"/>
              </w:rPr>
              <w:t>64,7</w:t>
            </w:r>
          </w:p>
        </w:tc>
        <w:tc>
          <w:tcPr>
            <w:tcW w:w="960" w:type="dxa"/>
            <w:tcBorders>
              <w:top w:val="nil"/>
              <w:left w:val="nil"/>
              <w:bottom w:val="single" w:sz="4" w:space="0" w:color="auto"/>
              <w:right w:val="nil"/>
            </w:tcBorders>
            <w:shd w:val="clear" w:color="000000" w:fill="FFFF99"/>
            <w:noWrap/>
            <w:vAlign w:val="bottom"/>
            <w:hideMark/>
          </w:tcPr>
          <w:p w14:paraId="02816DCF" w14:textId="77777777" w:rsidR="001260BD" w:rsidRPr="00681DCC" w:rsidRDefault="001260BD" w:rsidP="00EB421D">
            <w:pPr>
              <w:spacing w:after="0" w:line="240" w:lineRule="auto"/>
              <w:jc w:val="center"/>
              <w:rPr>
                <w:rFonts w:eastAsia="Times New Roman"/>
              </w:rPr>
            </w:pPr>
            <w:r w:rsidRPr="00681DCC">
              <w:rPr>
                <w:rFonts w:eastAsia="Times New Roman"/>
              </w:rPr>
              <w:t>64,6</w:t>
            </w:r>
          </w:p>
        </w:tc>
        <w:tc>
          <w:tcPr>
            <w:tcW w:w="960" w:type="dxa"/>
            <w:tcBorders>
              <w:top w:val="nil"/>
              <w:left w:val="nil"/>
              <w:bottom w:val="single" w:sz="4" w:space="0" w:color="auto"/>
              <w:right w:val="nil"/>
            </w:tcBorders>
            <w:shd w:val="clear" w:color="000000" w:fill="FFFF99"/>
            <w:noWrap/>
            <w:vAlign w:val="bottom"/>
            <w:hideMark/>
          </w:tcPr>
          <w:p w14:paraId="3A5E4B75" w14:textId="77777777" w:rsidR="001260BD" w:rsidRPr="00681DCC" w:rsidRDefault="001260BD" w:rsidP="00EB421D">
            <w:pPr>
              <w:spacing w:after="0" w:line="240" w:lineRule="auto"/>
              <w:jc w:val="center"/>
              <w:rPr>
                <w:rFonts w:eastAsia="Times New Roman"/>
              </w:rPr>
            </w:pPr>
            <w:r w:rsidRPr="00681DCC">
              <w:rPr>
                <w:rFonts w:eastAsia="Times New Roman"/>
              </w:rPr>
              <w:t>64,6</w:t>
            </w:r>
          </w:p>
        </w:tc>
        <w:tc>
          <w:tcPr>
            <w:tcW w:w="960" w:type="dxa"/>
            <w:tcBorders>
              <w:top w:val="nil"/>
              <w:left w:val="nil"/>
              <w:bottom w:val="single" w:sz="4" w:space="0" w:color="auto"/>
              <w:right w:val="nil"/>
            </w:tcBorders>
            <w:shd w:val="clear" w:color="000000" w:fill="FFFF99"/>
            <w:noWrap/>
            <w:vAlign w:val="bottom"/>
            <w:hideMark/>
          </w:tcPr>
          <w:p w14:paraId="4E819641" w14:textId="77777777" w:rsidR="001260BD" w:rsidRPr="00681DCC" w:rsidRDefault="001260BD" w:rsidP="00EB421D">
            <w:pPr>
              <w:spacing w:after="0" w:line="240" w:lineRule="auto"/>
              <w:jc w:val="center"/>
              <w:rPr>
                <w:rFonts w:eastAsia="Times New Roman"/>
              </w:rPr>
            </w:pPr>
            <w:r w:rsidRPr="00681DCC">
              <w:rPr>
                <w:rFonts w:eastAsia="Times New Roman"/>
              </w:rPr>
              <w:t>64,1</w:t>
            </w:r>
          </w:p>
        </w:tc>
      </w:tr>
    </w:tbl>
    <w:p w14:paraId="091F7373" w14:textId="77777777" w:rsidR="00895B2D" w:rsidRPr="00681DCC" w:rsidRDefault="009406CB" w:rsidP="00895B2D">
      <w:pPr>
        <w:jc w:val="both"/>
        <w:rPr>
          <w:i/>
        </w:rPr>
      </w:pPr>
      <w:r w:rsidRPr="00681DCC">
        <w:rPr>
          <w:i/>
        </w:rPr>
        <w:t>Źródło: GUS/BDL</w:t>
      </w:r>
    </w:p>
    <w:p w14:paraId="169CC0BF" w14:textId="77777777" w:rsidR="002A7729" w:rsidRDefault="006870D4" w:rsidP="006870D4">
      <w:pPr>
        <w:jc w:val="both"/>
        <w:rPr>
          <w:highlight w:val="yellow"/>
        </w:rPr>
      </w:pPr>
      <w:r w:rsidRPr="002A7729">
        <w:t>W 2015 roku ludność w wieku 65 i więcej lat stanowiła 1</w:t>
      </w:r>
      <w:r w:rsidR="002A7729" w:rsidRPr="002A7729">
        <w:t>7</w:t>
      </w:r>
      <w:r w:rsidRPr="002A7729">
        <w:t>,9% mieszkańców</w:t>
      </w:r>
      <w:r w:rsidR="009F537E" w:rsidRPr="002A7729">
        <w:t xml:space="preserve"> gminy </w:t>
      </w:r>
      <w:r w:rsidR="002A7729" w:rsidRPr="002A7729">
        <w:t>Syc</w:t>
      </w:r>
      <w:r w:rsidR="009F537E" w:rsidRPr="002A7729">
        <w:t>ów</w:t>
      </w:r>
      <w:r w:rsidRPr="002A7729">
        <w:t xml:space="preserve">, tj. </w:t>
      </w:r>
      <w:r w:rsidR="002A7729" w:rsidRPr="002A7729">
        <w:t>mni</w:t>
      </w:r>
      <w:r w:rsidRPr="002A7729">
        <w:t>ej niż wynosiła średnia krajowa (19,6%),</w:t>
      </w:r>
      <w:r w:rsidR="002A7729" w:rsidRPr="002A7729">
        <w:t xml:space="preserve"> wojewódzka (20,5%)</w:t>
      </w:r>
      <w:r w:rsidRPr="002A7729">
        <w:t xml:space="preserve"> i powiatowa (18,</w:t>
      </w:r>
      <w:r w:rsidR="002A7729" w:rsidRPr="002A7729">
        <w:t>3%)</w:t>
      </w:r>
      <w:r w:rsidR="002A7729">
        <w:t xml:space="preserve">. </w:t>
      </w:r>
      <w:r w:rsidRPr="002A7729">
        <w:t xml:space="preserve">Porównując obszary miejskie średni udział </w:t>
      </w:r>
      <w:r w:rsidRPr="002A7729">
        <w:lastRenderedPageBreak/>
        <w:t xml:space="preserve">osób w wieku poprodukcyjnym w ogóle mieszkańców wyniósł w 2015 </w:t>
      </w:r>
      <w:r w:rsidR="009F537E" w:rsidRPr="002A7729">
        <w:t xml:space="preserve">roku </w:t>
      </w:r>
      <w:r w:rsidRPr="002A7729">
        <w:t xml:space="preserve">w </w:t>
      </w:r>
      <w:r w:rsidR="002A7729" w:rsidRPr="002A7729">
        <w:t>Syc</w:t>
      </w:r>
      <w:r w:rsidRPr="002A7729">
        <w:t xml:space="preserve">owie </w:t>
      </w:r>
      <w:r w:rsidR="002A7729" w:rsidRPr="002A7729">
        <w:t>20</w:t>
      </w:r>
      <w:r w:rsidRPr="002A7729">
        <w:t>%, w skali kraju było to 21,3</w:t>
      </w:r>
      <w:r w:rsidR="009F537E" w:rsidRPr="002A7729">
        <w:t>%</w:t>
      </w:r>
      <w:r w:rsidRPr="002A7729">
        <w:t xml:space="preserve">, w województwie </w:t>
      </w:r>
      <w:r w:rsidR="002A7729" w:rsidRPr="002A7729">
        <w:t>dolnoślą</w:t>
      </w:r>
      <w:r w:rsidRPr="002A7729">
        <w:t xml:space="preserve">skim </w:t>
      </w:r>
      <w:r w:rsidR="002A7729" w:rsidRPr="002A7729">
        <w:t>22,3</w:t>
      </w:r>
      <w:r w:rsidRPr="002A7729">
        <w:t>%</w:t>
      </w:r>
      <w:r w:rsidR="002A7729" w:rsidRPr="002A7729">
        <w:t>, a w powiecie oleśnickim – 20,7%</w:t>
      </w:r>
      <w:r w:rsidRPr="002A7729">
        <w:t xml:space="preserve">. Biorąc pod uwagę jedynie obszary wiejskie gminy udział osób w wieku poprodukcyjnym wynosił </w:t>
      </w:r>
      <w:r w:rsidR="009F537E" w:rsidRPr="002A7729">
        <w:t>w 2015 roku</w:t>
      </w:r>
      <w:r w:rsidRPr="002A7729">
        <w:t xml:space="preserve"> </w:t>
      </w:r>
      <w:r w:rsidR="002A7729" w:rsidRPr="002A7729">
        <w:t>14,4</w:t>
      </w:r>
      <w:r w:rsidRPr="002A7729">
        <w:t>%</w:t>
      </w:r>
      <w:r w:rsidR="002A7729" w:rsidRPr="002A7729">
        <w:t>, co było wartością najniższą wśród analizowanych jednostek</w:t>
      </w:r>
      <w:r w:rsidRPr="002A7729">
        <w:t xml:space="preserve">. W porównaniu z </w:t>
      </w:r>
      <w:r w:rsidR="002A7729" w:rsidRPr="002A7729">
        <w:t xml:space="preserve">pozostałymi </w:t>
      </w:r>
      <w:r w:rsidRPr="002A7729">
        <w:t xml:space="preserve">gminami miejsko-wiejskimi średnia </w:t>
      </w:r>
      <w:r w:rsidR="001346C7">
        <w:t>sycowsk</w:t>
      </w:r>
      <w:r w:rsidRPr="002A7729">
        <w:t>a (</w:t>
      </w:r>
      <w:r w:rsidR="002A7729" w:rsidRPr="002A7729">
        <w:t>17</w:t>
      </w:r>
      <w:r w:rsidRPr="002A7729">
        <w:t xml:space="preserve">,9%) </w:t>
      </w:r>
      <w:r w:rsidR="009F537E" w:rsidRPr="002A7729">
        <w:t xml:space="preserve">okazała się </w:t>
      </w:r>
      <w:r w:rsidR="002A7729" w:rsidRPr="002A7729">
        <w:t>niż</w:t>
      </w:r>
      <w:r w:rsidRPr="002A7729">
        <w:t>sza niż średnia ogólnopolska (18,2%)</w:t>
      </w:r>
      <w:r w:rsidR="002A7729" w:rsidRPr="002A7729">
        <w:t xml:space="preserve"> i wojewódzka (18,6%). Jedynie w gminach miejsko-wiejskich powiatu oleśnickiego odsetek ludności w wieku poprodukcyjnym (17,5%) ukształtował się na poziomie niższym niż w gminie Syców.</w:t>
      </w:r>
    </w:p>
    <w:p w14:paraId="169B1B2F" w14:textId="3FB221FE" w:rsidR="006870D4" w:rsidRPr="002A7729" w:rsidRDefault="006870D4" w:rsidP="006870D4">
      <w:pPr>
        <w:jc w:val="both"/>
      </w:pPr>
      <w:r w:rsidRPr="002A7729">
        <w:t xml:space="preserve">We wszystkich jednostkach administracyjnych w latach 2010-2015 udział </w:t>
      </w:r>
      <w:r w:rsidR="009F537E" w:rsidRPr="002A7729">
        <w:t>ludności</w:t>
      </w:r>
      <w:r w:rsidRPr="002A7729">
        <w:t xml:space="preserve"> w wieku poprodukcyjnym </w:t>
      </w:r>
      <w:r w:rsidR="000D2F4D">
        <w:br/>
      </w:r>
      <w:r w:rsidRPr="002A7729">
        <w:t xml:space="preserve">w ogóle mieszkańców zwiększał się, jednak dynamika przyrostu </w:t>
      </w:r>
      <w:r w:rsidR="009F537E" w:rsidRPr="002A7729">
        <w:t>odsetka była</w:t>
      </w:r>
      <w:r w:rsidRPr="002A7729">
        <w:t xml:space="preserve"> zróżnicowana. Najszybciej wzrastał udział tej kategorii wiekowej w </w:t>
      </w:r>
      <w:r w:rsidR="002A7729" w:rsidRPr="002A7729">
        <w:t>mieście Syców</w:t>
      </w:r>
      <w:r w:rsidRPr="002A7729">
        <w:t xml:space="preserve"> (dynamika </w:t>
      </w:r>
      <w:r w:rsidR="002A7729" w:rsidRPr="002A7729">
        <w:t>33,3</w:t>
      </w:r>
      <w:r w:rsidRPr="002A7729">
        <w:t xml:space="preserve">%), </w:t>
      </w:r>
      <w:r w:rsidR="002A7729" w:rsidRPr="002A7729">
        <w:t xml:space="preserve">znacznie </w:t>
      </w:r>
      <w:r w:rsidRPr="002A7729">
        <w:t xml:space="preserve">wolniej </w:t>
      </w:r>
      <w:r w:rsidR="009F537E" w:rsidRPr="002A7729">
        <w:t xml:space="preserve">proces </w:t>
      </w:r>
      <w:r w:rsidRPr="002A7729">
        <w:t>postępował na obszarach wiejs</w:t>
      </w:r>
      <w:r w:rsidR="002A7729" w:rsidRPr="002A7729">
        <w:t>kich gminy (dynamika 18</w:t>
      </w:r>
      <w:r w:rsidR="009F537E" w:rsidRPr="002A7729">
        <w:t xml:space="preserve">%), natomiast w całej gminie w latach 2010-2015 stwierdzono </w:t>
      </w:r>
      <w:r w:rsidR="002A7729" w:rsidRPr="002A7729">
        <w:t>27,9</w:t>
      </w:r>
      <w:r w:rsidRPr="002A7729">
        <w:t>% wzrost odsetka ludności w wieku poprodukcyjnym w ogóle ludności.</w:t>
      </w:r>
    </w:p>
    <w:p w14:paraId="576E8B9A" w14:textId="41578DB0" w:rsidR="006870D4" w:rsidRPr="00681DCC" w:rsidRDefault="006870D4" w:rsidP="006870D4">
      <w:pPr>
        <w:pStyle w:val="Legenda"/>
        <w:keepNext/>
        <w:jc w:val="both"/>
      </w:pPr>
      <w:bookmarkStart w:id="28" w:name="_Toc470689757"/>
      <w:r w:rsidRPr="00681DCC">
        <w:t xml:space="preserve">Tabela </w:t>
      </w:r>
      <w:r w:rsidR="00F674A8">
        <w:fldChar w:fldCharType="begin"/>
      </w:r>
      <w:r w:rsidR="00F674A8">
        <w:instrText xml:space="preserve"> SEQ Tabela \* ARABIC </w:instrText>
      </w:r>
      <w:r w:rsidR="00F674A8">
        <w:fldChar w:fldCharType="separate"/>
      </w:r>
      <w:r w:rsidR="0096469C">
        <w:rPr>
          <w:noProof/>
        </w:rPr>
        <w:t>8</w:t>
      </w:r>
      <w:r w:rsidR="00F674A8">
        <w:rPr>
          <w:noProof/>
        </w:rPr>
        <w:fldChar w:fldCharType="end"/>
      </w:r>
      <w:r w:rsidRPr="00681DCC">
        <w:t>. Odsetek ludności w wieku poprodukcyjnym w ogóle ludności w latach 2010-2015</w:t>
      </w:r>
      <w:bookmarkEnd w:id="28"/>
    </w:p>
    <w:tbl>
      <w:tblPr>
        <w:tblW w:w="9100" w:type="dxa"/>
        <w:tblCellMar>
          <w:left w:w="70" w:type="dxa"/>
          <w:right w:w="70" w:type="dxa"/>
        </w:tblCellMar>
        <w:tblLook w:val="04A0" w:firstRow="1" w:lastRow="0" w:firstColumn="1" w:lastColumn="0" w:noHBand="0" w:noVBand="1"/>
      </w:tblPr>
      <w:tblGrid>
        <w:gridCol w:w="3340"/>
        <w:gridCol w:w="960"/>
        <w:gridCol w:w="960"/>
        <w:gridCol w:w="960"/>
        <w:gridCol w:w="960"/>
        <w:gridCol w:w="960"/>
        <w:gridCol w:w="960"/>
      </w:tblGrid>
      <w:tr w:rsidR="00681DCC" w:rsidRPr="00681DCC" w14:paraId="5B630215" w14:textId="77777777" w:rsidTr="00681DCC">
        <w:trPr>
          <w:trHeight w:val="300"/>
        </w:trPr>
        <w:tc>
          <w:tcPr>
            <w:tcW w:w="3340" w:type="dxa"/>
            <w:vMerge w:val="restart"/>
            <w:tcBorders>
              <w:top w:val="single" w:sz="4" w:space="0" w:color="auto"/>
              <w:left w:val="nil"/>
              <w:bottom w:val="single" w:sz="4" w:space="0" w:color="000000"/>
              <w:right w:val="nil"/>
            </w:tcBorders>
            <w:shd w:val="clear" w:color="000000" w:fill="FFFF00"/>
            <w:noWrap/>
            <w:vAlign w:val="center"/>
            <w:hideMark/>
          </w:tcPr>
          <w:p w14:paraId="46EE6F42" w14:textId="77777777" w:rsidR="00681DCC" w:rsidRPr="00681DCC" w:rsidRDefault="00681DCC" w:rsidP="00681DCC">
            <w:pPr>
              <w:spacing w:after="0" w:line="240" w:lineRule="auto"/>
              <w:jc w:val="center"/>
              <w:rPr>
                <w:rFonts w:eastAsia="Times New Roman"/>
              </w:rPr>
            </w:pPr>
            <w:r w:rsidRPr="00681DCC">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442F086C" w14:textId="77777777" w:rsidR="00681DCC" w:rsidRPr="00681DCC" w:rsidRDefault="00681DCC" w:rsidP="00EB421D">
            <w:pPr>
              <w:spacing w:after="0" w:line="240" w:lineRule="auto"/>
              <w:jc w:val="center"/>
              <w:rPr>
                <w:rFonts w:eastAsia="Times New Roman"/>
                <w:b/>
                <w:bCs/>
              </w:rPr>
            </w:pPr>
            <w:r w:rsidRPr="00681DCC">
              <w:rPr>
                <w:rFonts w:eastAsia="Times New Roman"/>
                <w:b/>
                <w:bCs/>
              </w:rPr>
              <w:t>ludność w wieku poprodukcyjnym do ogółu ludności</w:t>
            </w:r>
          </w:p>
        </w:tc>
      </w:tr>
      <w:tr w:rsidR="00681DCC" w:rsidRPr="00681DCC" w14:paraId="18E154BC"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0053BA39" w14:textId="77777777" w:rsidR="00681DCC" w:rsidRPr="00681DCC" w:rsidRDefault="00681DCC" w:rsidP="00681DCC">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71BC0F9"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6EC6E700"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5F98CB5B"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03BE52AE"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377690EA"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5AA22138"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2015</w:t>
            </w:r>
          </w:p>
        </w:tc>
      </w:tr>
      <w:tr w:rsidR="00681DCC" w:rsidRPr="00681DCC" w14:paraId="55B5BE0B"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177C7FA6" w14:textId="77777777" w:rsidR="00681DCC" w:rsidRPr="00681DCC" w:rsidRDefault="00681DCC" w:rsidP="00681DCC">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1E39C47F"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933F0AA"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8A469E5"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67F629C"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FF6F481"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00EE00B"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r>
      <w:tr w:rsidR="00681DCC" w:rsidRPr="00681DCC" w14:paraId="090D4932" w14:textId="77777777" w:rsidTr="00681DCC">
        <w:trPr>
          <w:trHeight w:val="300"/>
        </w:trPr>
        <w:tc>
          <w:tcPr>
            <w:tcW w:w="3340" w:type="dxa"/>
            <w:tcBorders>
              <w:top w:val="nil"/>
              <w:left w:val="nil"/>
              <w:bottom w:val="nil"/>
              <w:right w:val="nil"/>
            </w:tcBorders>
            <w:shd w:val="clear" w:color="000000" w:fill="FFFFFF"/>
            <w:vAlign w:val="center"/>
            <w:hideMark/>
          </w:tcPr>
          <w:p w14:paraId="384880BE" w14:textId="77777777" w:rsidR="00681DCC" w:rsidRPr="00681DCC" w:rsidRDefault="00681DCC" w:rsidP="00681DCC">
            <w:pPr>
              <w:spacing w:after="0" w:line="240" w:lineRule="auto"/>
              <w:rPr>
                <w:rFonts w:eastAsia="Times New Roman"/>
              </w:rPr>
            </w:pPr>
            <w:r w:rsidRPr="00681DCC">
              <w:rPr>
                <w:rFonts w:eastAsia="Times New Roman"/>
              </w:rPr>
              <w:t>POLSKA</w:t>
            </w:r>
          </w:p>
        </w:tc>
        <w:tc>
          <w:tcPr>
            <w:tcW w:w="960" w:type="dxa"/>
            <w:tcBorders>
              <w:top w:val="nil"/>
              <w:left w:val="nil"/>
              <w:bottom w:val="nil"/>
              <w:right w:val="nil"/>
            </w:tcBorders>
            <w:shd w:val="clear" w:color="000000" w:fill="FFFFFF"/>
            <w:noWrap/>
            <w:vAlign w:val="bottom"/>
            <w:hideMark/>
          </w:tcPr>
          <w:p w14:paraId="507FCAD8" w14:textId="77777777" w:rsidR="00681DCC" w:rsidRPr="00681DCC" w:rsidRDefault="00681DCC" w:rsidP="00EB421D">
            <w:pPr>
              <w:spacing w:after="0" w:line="240" w:lineRule="auto"/>
              <w:jc w:val="center"/>
              <w:rPr>
                <w:rFonts w:eastAsia="Times New Roman"/>
              </w:rPr>
            </w:pPr>
            <w:r w:rsidRPr="00681DCC">
              <w:rPr>
                <w:rFonts w:eastAsia="Times New Roman"/>
              </w:rPr>
              <w:t>16,8</w:t>
            </w:r>
          </w:p>
        </w:tc>
        <w:tc>
          <w:tcPr>
            <w:tcW w:w="960" w:type="dxa"/>
            <w:tcBorders>
              <w:top w:val="nil"/>
              <w:left w:val="nil"/>
              <w:bottom w:val="nil"/>
              <w:right w:val="nil"/>
            </w:tcBorders>
            <w:shd w:val="clear" w:color="000000" w:fill="FFFFFF"/>
            <w:noWrap/>
            <w:vAlign w:val="bottom"/>
            <w:hideMark/>
          </w:tcPr>
          <w:p w14:paraId="5195A7CB" w14:textId="77777777" w:rsidR="00681DCC" w:rsidRPr="00681DCC" w:rsidRDefault="00681DCC" w:rsidP="00EB421D">
            <w:pPr>
              <w:spacing w:after="0" w:line="240" w:lineRule="auto"/>
              <w:jc w:val="center"/>
              <w:rPr>
                <w:rFonts w:eastAsia="Times New Roman"/>
              </w:rPr>
            </w:pPr>
            <w:r w:rsidRPr="00681DCC">
              <w:rPr>
                <w:rFonts w:eastAsia="Times New Roman"/>
              </w:rPr>
              <w:t>17,3</w:t>
            </w:r>
          </w:p>
        </w:tc>
        <w:tc>
          <w:tcPr>
            <w:tcW w:w="960" w:type="dxa"/>
            <w:tcBorders>
              <w:top w:val="nil"/>
              <w:left w:val="nil"/>
              <w:bottom w:val="nil"/>
              <w:right w:val="nil"/>
            </w:tcBorders>
            <w:shd w:val="clear" w:color="000000" w:fill="FFFFFF"/>
            <w:noWrap/>
            <w:vAlign w:val="bottom"/>
            <w:hideMark/>
          </w:tcPr>
          <w:p w14:paraId="75530317" w14:textId="77777777" w:rsidR="00681DCC" w:rsidRPr="00681DCC" w:rsidRDefault="00681DCC" w:rsidP="00EB421D">
            <w:pPr>
              <w:spacing w:after="0" w:line="240" w:lineRule="auto"/>
              <w:jc w:val="center"/>
              <w:rPr>
                <w:rFonts w:eastAsia="Times New Roman"/>
              </w:rPr>
            </w:pPr>
            <w:r w:rsidRPr="00681DCC">
              <w:rPr>
                <w:rFonts w:eastAsia="Times New Roman"/>
              </w:rPr>
              <w:t>17,8</w:t>
            </w:r>
          </w:p>
        </w:tc>
        <w:tc>
          <w:tcPr>
            <w:tcW w:w="960" w:type="dxa"/>
            <w:tcBorders>
              <w:top w:val="nil"/>
              <w:left w:val="nil"/>
              <w:bottom w:val="nil"/>
              <w:right w:val="nil"/>
            </w:tcBorders>
            <w:shd w:val="clear" w:color="000000" w:fill="FFFFFF"/>
            <w:noWrap/>
            <w:vAlign w:val="bottom"/>
            <w:hideMark/>
          </w:tcPr>
          <w:p w14:paraId="0CAA7C39" w14:textId="77777777" w:rsidR="00681DCC" w:rsidRPr="00681DCC" w:rsidRDefault="00681DCC" w:rsidP="00EB421D">
            <w:pPr>
              <w:spacing w:after="0" w:line="240" w:lineRule="auto"/>
              <w:jc w:val="center"/>
              <w:rPr>
                <w:rFonts w:eastAsia="Times New Roman"/>
              </w:rPr>
            </w:pPr>
            <w:r w:rsidRPr="00681DCC">
              <w:rPr>
                <w:rFonts w:eastAsia="Times New Roman"/>
              </w:rPr>
              <w:t>18,4</w:t>
            </w:r>
          </w:p>
        </w:tc>
        <w:tc>
          <w:tcPr>
            <w:tcW w:w="960" w:type="dxa"/>
            <w:tcBorders>
              <w:top w:val="nil"/>
              <w:left w:val="nil"/>
              <w:bottom w:val="nil"/>
              <w:right w:val="nil"/>
            </w:tcBorders>
            <w:shd w:val="clear" w:color="000000" w:fill="FFFFFF"/>
            <w:noWrap/>
            <w:vAlign w:val="bottom"/>
            <w:hideMark/>
          </w:tcPr>
          <w:p w14:paraId="036C5BB8" w14:textId="77777777" w:rsidR="00681DCC" w:rsidRPr="00681DCC" w:rsidRDefault="00681DCC" w:rsidP="00EB421D">
            <w:pPr>
              <w:spacing w:after="0" w:line="240" w:lineRule="auto"/>
              <w:jc w:val="center"/>
              <w:rPr>
                <w:rFonts w:eastAsia="Times New Roman"/>
              </w:rPr>
            </w:pPr>
            <w:r w:rsidRPr="00681DCC">
              <w:rPr>
                <w:rFonts w:eastAsia="Times New Roman"/>
              </w:rPr>
              <w:t>19,0</w:t>
            </w:r>
          </w:p>
        </w:tc>
        <w:tc>
          <w:tcPr>
            <w:tcW w:w="960" w:type="dxa"/>
            <w:tcBorders>
              <w:top w:val="nil"/>
              <w:left w:val="nil"/>
              <w:bottom w:val="nil"/>
              <w:right w:val="nil"/>
            </w:tcBorders>
            <w:shd w:val="clear" w:color="000000" w:fill="FFFFFF"/>
            <w:noWrap/>
            <w:vAlign w:val="bottom"/>
            <w:hideMark/>
          </w:tcPr>
          <w:p w14:paraId="6F07607B" w14:textId="77777777" w:rsidR="00681DCC" w:rsidRPr="00681DCC" w:rsidRDefault="00681DCC" w:rsidP="00EB421D">
            <w:pPr>
              <w:spacing w:after="0" w:line="240" w:lineRule="auto"/>
              <w:jc w:val="center"/>
              <w:rPr>
                <w:rFonts w:eastAsia="Times New Roman"/>
              </w:rPr>
            </w:pPr>
            <w:r w:rsidRPr="00681DCC">
              <w:rPr>
                <w:rFonts w:eastAsia="Times New Roman"/>
              </w:rPr>
              <w:t>19,6</w:t>
            </w:r>
          </w:p>
        </w:tc>
      </w:tr>
      <w:tr w:rsidR="00681DCC" w:rsidRPr="00681DCC" w14:paraId="558744B8" w14:textId="77777777" w:rsidTr="00681DCC">
        <w:trPr>
          <w:trHeight w:val="300"/>
        </w:trPr>
        <w:tc>
          <w:tcPr>
            <w:tcW w:w="3340" w:type="dxa"/>
            <w:tcBorders>
              <w:top w:val="nil"/>
              <w:left w:val="nil"/>
              <w:bottom w:val="nil"/>
              <w:right w:val="nil"/>
            </w:tcBorders>
            <w:shd w:val="clear" w:color="000000" w:fill="FFFF99"/>
            <w:vAlign w:val="center"/>
            <w:hideMark/>
          </w:tcPr>
          <w:p w14:paraId="5DBDB60A"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51FD8449" w14:textId="77777777" w:rsidR="00681DCC" w:rsidRPr="00681DCC" w:rsidRDefault="00681DCC" w:rsidP="00EB421D">
            <w:pPr>
              <w:spacing w:after="0" w:line="240" w:lineRule="auto"/>
              <w:jc w:val="center"/>
              <w:rPr>
                <w:rFonts w:eastAsia="Times New Roman"/>
              </w:rPr>
            </w:pPr>
            <w:r w:rsidRPr="00681DCC">
              <w:rPr>
                <w:rFonts w:eastAsia="Times New Roman"/>
              </w:rPr>
              <w:t>15,4</w:t>
            </w:r>
          </w:p>
        </w:tc>
        <w:tc>
          <w:tcPr>
            <w:tcW w:w="960" w:type="dxa"/>
            <w:tcBorders>
              <w:top w:val="nil"/>
              <w:left w:val="nil"/>
              <w:bottom w:val="nil"/>
              <w:right w:val="nil"/>
            </w:tcBorders>
            <w:shd w:val="clear" w:color="000000" w:fill="FFFF99"/>
            <w:noWrap/>
            <w:vAlign w:val="bottom"/>
            <w:hideMark/>
          </w:tcPr>
          <w:p w14:paraId="05C8B885" w14:textId="77777777" w:rsidR="00681DCC" w:rsidRPr="00681DCC" w:rsidRDefault="00681DCC" w:rsidP="00EB421D">
            <w:pPr>
              <w:spacing w:after="0" w:line="240" w:lineRule="auto"/>
              <w:jc w:val="center"/>
              <w:rPr>
                <w:rFonts w:eastAsia="Times New Roman"/>
              </w:rPr>
            </w:pPr>
            <w:r w:rsidRPr="00681DCC">
              <w:rPr>
                <w:rFonts w:eastAsia="Times New Roman"/>
              </w:rPr>
              <w:t>15,9</w:t>
            </w:r>
          </w:p>
        </w:tc>
        <w:tc>
          <w:tcPr>
            <w:tcW w:w="960" w:type="dxa"/>
            <w:tcBorders>
              <w:top w:val="nil"/>
              <w:left w:val="nil"/>
              <w:bottom w:val="nil"/>
              <w:right w:val="nil"/>
            </w:tcBorders>
            <w:shd w:val="clear" w:color="000000" w:fill="FFFF99"/>
            <w:noWrap/>
            <w:vAlign w:val="bottom"/>
            <w:hideMark/>
          </w:tcPr>
          <w:p w14:paraId="005B6B2F" w14:textId="77777777" w:rsidR="00681DCC" w:rsidRPr="00681DCC" w:rsidRDefault="00681DCC" w:rsidP="00EB421D">
            <w:pPr>
              <w:spacing w:after="0" w:line="240" w:lineRule="auto"/>
              <w:jc w:val="center"/>
              <w:rPr>
                <w:rFonts w:eastAsia="Times New Roman"/>
              </w:rPr>
            </w:pPr>
            <w:r w:rsidRPr="00681DCC">
              <w:rPr>
                <w:rFonts w:eastAsia="Times New Roman"/>
              </w:rPr>
              <w:t>16,4</w:t>
            </w:r>
          </w:p>
        </w:tc>
        <w:tc>
          <w:tcPr>
            <w:tcW w:w="960" w:type="dxa"/>
            <w:tcBorders>
              <w:top w:val="nil"/>
              <w:left w:val="nil"/>
              <w:bottom w:val="nil"/>
              <w:right w:val="nil"/>
            </w:tcBorders>
            <w:shd w:val="clear" w:color="000000" w:fill="FFFF99"/>
            <w:noWrap/>
            <w:vAlign w:val="bottom"/>
            <w:hideMark/>
          </w:tcPr>
          <w:p w14:paraId="4E2BABA3" w14:textId="77777777" w:rsidR="00681DCC" w:rsidRPr="00681DCC" w:rsidRDefault="00681DCC" w:rsidP="00EB421D">
            <w:pPr>
              <w:spacing w:after="0" w:line="240" w:lineRule="auto"/>
              <w:jc w:val="center"/>
              <w:rPr>
                <w:rFonts w:eastAsia="Times New Roman"/>
              </w:rPr>
            </w:pPr>
            <w:r w:rsidRPr="00681DCC">
              <w:rPr>
                <w:rFonts w:eastAsia="Times New Roman"/>
              </w:rPr>
              <w:t>17,0</w:t>
            </w:r>
          </w:p>
        </w:tc>
        <w:tc>
          <w:tcPr>
            <w:tcW w:w="960" w:type="dxa"/>
            <w:tcBorders>
              <w:top w:val="nil"/>
              <w:left w:val="nil"/>
              <w:bottom w:val="nil"/>
              <w:right w:val="nil"/>
            </w:tcBorders>
            <w:shd w:val="clear" w:color="000000" w:fill="FFFF99"/>
            <w:noWrap/>
            <w:vAlign w:val="bottom"/>
            <w:hideMark/>
          </w:tcPr>
          <w:p w14:paraId="7C646394" w14:textId="77777777" w:rsidR="00681DCC" w:rsidRPr="00681DCC" w:rsidRDefault="00681DCC" w:rsidP="00EB421D">
            <w:pPr>
              <w:spacing w:after="0" w:line="240" w:lineRule="auto"/>
              <w:jc w:val="center"/>
              <w:rPr>
                <w:rFonts w:eastAsia="Times New Roman"/>
              </w:rPr>
            </w:pPr>
            <w:r w:rsidRPr="00681DCC">
              <w:rPr>
                <w:rFonts w:eastAsia="Times New Roman"/>
              </w:rPr>
              <w:t>17,6</w:t>
            </w:r>
          </w:p>
        </w:tc>
        <w:tc>
          <w:tcPr>
            <w:tcW w:w="960" w:type="dxa"/>
            <w:tcBorders>
              <w:top w:val="nil"/>
              <w:left w:val="nil"/>
              <w:bottom w:val="nil"/>
              <w:right w:val="nil"/>
            </w:tcBorders>
            <w:shd w:val="clear" w:color="000000" w:fill="FFFF99"/>
            <w:noWrap/>
            <w:vAlign w:val="bottom"/>
            <w:hideMark/>
          </w:tcPr>
          <w:p w14:paraId="324D2B6A" w14:textId="77777777" w:rsidR="00681DCC" w:rsidRPr="00681DCC" w:rsidRDefault="00681DCC" w:rsidP="00EB421D">
            <w:pPr>
              <w:spacing w:after="0" w:line="240" w:lineRule="auto"/>
              <w:jc w:val="center"/>
              <w:rPr>
                <w:rFonts w:eastAsia="Times New Roman"/>
              </w:rPr>
            </w:pPr>
            <w:r w:rsidRPr="00681DCC">
              <w:rPr>
                <w:rFonts w:eastAsia="Times New Roman"/>
              </w:rPr>
              <w:t>18,2</w:t>
            </w:r>
          </w:p>
        </w:tc>
      </w:tr>
      <w:tr w:rsidR="00681DCC" w:rsidRPr="00681DCC" w14:paraId="38983874" w14:textId="77777777" w:rsidTr="00681DCC">
        <w:trPr>
          <w:trHeight w:val="300"/>
        </w:trPr>
        <w:tc>
          <w:tcPr>
            <w:tcW w:w="3340" w:type="dxa"/>
            <w:tcBorders>
              <w:top w:val="nil"/>
              <w:left w:val="nil"/>
              <w:bottom w:val="nil"/>
              <w:right w:val="nil"/>
            </w:tcBorders>
            <w:shd w:val="clear" w:color="000000" w:fill="FFFFFF"/>
            <w:vAlign w:val="center"/>
            <w:hideMark/>
          </w:tcPr>
          <w:p w14:paraId="41641E0F"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38E20FC6" w14:textId="77777777" w:rsidR="00681DCC" w:rsidRPr="00681DCC" w:rsidRDefault="00681DCC" w:rsidP="00EB421D">
            <w:pPr>
              <w:spacing w:after="0" w:line="240" w:lineRule="auto"/>
              <w:jc w:val="center"/>
              <w:rPr>
                <w:rFonts w:eastAsia="Times New Roman"/>
              </w:rPr>
            </w:pPr>
            <w:r w:rsidRPr="00681DCC">
              <w:rPr>
                <w:rFonts w:eastAsia="Times New Roman"/>
              </w:rPr>
              <w:t>17,6</w:t>
            </w:r>
          </w:p>
        </w:tc>
        <w:tc>
          <w:tcPr>
            <w:tcW w:w="960" w:type="dxa"/>
            <w:tcBorders>
              <w:top w:val="nil"/>
              <w:left w:val="nil"/>
              <w:bottom w:val="nil"/>
              <w:right w:val="nil"/>
            </w:tcBorders>
            <w:shd w:val="clear" w:color="000000" w:fill="FFFFFF"/>
            <w:noWrap/>
            <w:vAlign w:val="bottom"/>
            <w:hideMark/>
          </w:tcPr>
          <w:p w14:paraId="5383EF1A" w14:textId="77777777" w:rsidR="00681DCC" w:rsidRPr="00681DCC" w:rsidRDefault="00681DCC" w:rsidP="00EB421D">
            <w:pPr>
              <w:spacing w:after="0" w:line="240" w:lineRule="auto"/>
              <w:jc w:val="center"/>
              <w:rPr>
                <w:rFonts w:eastAsia="Times New Roman"/>
              </w:rPr>
            </w:pPr>
            <w:r w:rsidRPr="00681DCC">
              <w:rPr>
                <w:rFonts w:eastAsia="Times New Roman"/>
              </w:rPr>
              <w:t>18,3</w:t>
            </w:r>
          </w:p>
        </w:tc>
        <w:tc>
          <w:tcPr>
            <w:tcW w:w="960" w:type="dxa"/>
            <w:tcBorders>
              <w:top w:val="nil"/>
              <w:left w:val="nil"/>
              <w:bottom w:val="nil"/>
              <w:right w:val="nil"/>
            </w:tcBorders>
            <w:shd w:val="clear" w:color="000000" w:fill="FFFFFF"/>
            <w:noWrap/>
            <w:vAlign w:val="bottom"/>
            <w:hideMark/>
          </w:tcPr>
          <w:p w14:paraId="07789FED" w14:textId="77777777" w:rsidR="00681DCC" w:rsidRPr="00681DCC" w:rsidRDefault="00681DCC" w:rsidP="00EB421D">
            <w:pPr>
              <w:spacing w:after="0" w:line="240" w:lineRule="auto"/>
              <w:jc w:val="center"/>
              <w:rPr>
                <w:rFonts w:eastAsia="Times New Roman"/>
              </w:rPr>
            </w:pPr>
            <w:r w:rsidRPr="00681DCC">
              <w:rPr>
                <w:rFonts w:eastAsia="Times New Roman"/>
              </w:rPr>
              <w:t>19,0</w:t>
            </w:r>
          </w:p>
        </w:tc>
        <w:tc>
          <w:tcPr>
            <w:tcW w:w="960" w:type="dxa"/>
            <w:tcBorders>
              <w:top w:val="nil"/>
              <w:left w:val="nil"/>
              <w:bottom w:val="nil"/>
              <w:right w:val="nil"/>
            </w:tcBorders>
            <w:shd w:val="clear" w:color="000000" w:fill="FFFFFF"/>
            <w:noWrap/>
            <w:vAlign w:val="bottom"/>
            <w:hideMark/>
          </w:tcPr>
          <w:p w14:paraId="399BF4A8" w14:textId="77777777" w:rsidR="00681DCC" w:rsidRPr="00681DCC" w:rsidRDefault="00681DCC" w:rsidP="00EB421D">
            <w:pPr>
              <w:spacing w:after="0" w:line="240" w:lineRule="auto"/>
              <w:jc w:val="center"/>
              <w:rPr>
                <w:rFonts w:eastAsia="Times New Roman"/>
              </w:rPr>
            </w:pPr>
            <w:r w:rsidRPr="00681DCC">
              <w:rPr>
                <w:rFonts w:eastAsia="Times New Roman"/>
              </w:rPr>
              <w:t>19,8</w:t>
            </w:r>
          </w:p>
        </w:tc>
        <w:tc>
          <w:tcPr>
            <w:tcW w:w="960" w:type="dxa"/>
            <w:tcBorders>
              <w:top w:val="nil"/>
              <w:left w:val="nil"/>
              <w:bottom w:val="nil"/>
              <w:right w:val="nil"/>
            </w:tcBorders>
            <w:shd w:val="clear" w:color="000000" w:fill="FFFFFF"/>
            <w:noWrap/>
            <w:vAlign w:val="bottom"/>
            <w:hideMark/>
          </w:tcPr>
          <w:p w14:paraId="2F05954B" w14:textId="77777777" w:rsidR="00681DCC" w:rsidRPr="00681DCC" w:rsidRDefault="00681DCC" w:rsidP="00EB421D">
            <w:pPr>
              <w:spacing w:after="0" w:line="240" w:lineRule="auto"/>
              <w:jc w:val="center"/>
              <w:rPr>
                <w:rFonts w:eastAsia="Times New Roman"/>
              </w:rPr>
            </w:pPr>
            <w:r w:rsidRPr="00681DCC">
              <w:rPr>
                <w:rFonts w:eastAsia="Times New Roman"/>
              </w:rPr>
              <w:t>20,6</w:t>
            </w:r>
          </w:p>
        </w:tc>
        <w:tc>
          <w:tcPr>
            <w:tcW w:w="960" w:type="dxa"/>
            <w:tcBorders>
              <w:top w:val="nil"/>
              <w:left w:val="nil"/>
              <w:bottom w:val="nil"/>
              <w:right w:val="nil"/>
            </w:tcBorders>
            <w:shd w:val="clear" w:color="000000" w:fill="FFFFFF"/>
            <w:noWrap/>
            <w:vAlign w:val="bottom"/>
            <w:hideMark/>
          </w:tcPr>
          <w:p w14:paraId="043D23EF" w14:textId="77777777" w:rsidR="00681DCC" w:rsidRPr="00681DCC" w:rsidRDefault="00681DCC" w:rsidP="00EB421D">
            <w:pPr>
              <w:spacing w:after="0" w:line="240" w:lineRule="auto"/>
              <w:jc w:val="center"/>
              <w:rPr>
                <w:rFonts w:eastAsia="Times New Roman"/>
              </w:rPr>
            </w:pPr>
            <w:r w:rsidRPr="00681DCC">
              <w:rPr>
                <w:rFonts w:eastAsia="Times New Roman"/>
              </w:rPr>
              <w:t>21,3</w:t>
            </w:r>
          </w:p>
        </w:tc>
      </w:tr>
      <w:tr w:rsidR="00681DCC" w:rsidRPr="00681DCC" w14:paraId="4ACBEB88" w14:textId="77777777" w:rsidTr="00681DCC">
        <w:trPr>
          <w:trHeight w:val="300"/>
        </w:trPr>
        <w:tc>
          <w:tcPr>
            <w:tcW w:w="3340" w:type="dxa"/>
            <w:tcBorders>
              <w:top w:val="nil"/>
              <w:left w:val="nil"/>
              <w:bottom w:val="nil"/>
              <w:right w:val="nil"/>
            </w:tcBorders>
            <w:shd w:val="clear" w:color="000000" w:fill="FFFF99"/>
            <w:vAlign w:val="center"/>
            <w:hideMark/>
          </w:tcPr>
          <w:p w14:paraId="42BA8F8F"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0A223D7D" w14:textId="77777777" w:rsidR="00681DCC" w:rsidRPr="00681DCC" w:rsidRDefault="00681DCC" w:rsidP="00EB421D">
            <w:pPr>
              <w:spacing w:after="0" w:line="240" w:lineRule="auto"/>
              <w:jc w:val="center"/>
              <w:rPr>
                <w:rFonts w:eastAsia="Times New Roman"/>
              </w:rPr>
            </w:pPr>
            <w:r w:rsidRPr="00681DCC">
              <w:rPr>
                <w:rFonts w:eastAsia="Times New Roman"/>
              </w:rPr>
              <w:t>16,9</w:t>
            </w:r>
          </w:p>
        </w:tc>
        <w:tc>
          <w:tcPr>
            <w:tcW w:w="960" w:type="dxa"/>
            <w:tcBorders>
              <w:top w:val="nil"/>
              <w:left w:val="nil"/>
              <w:bottom w:val="nil"/>
              <w:right w:val="nil"/>
            </w:tcBorders>
            <w:shd w:val="clear" w:color="000000" w:fill="FFFF99"/>
            <w:noWrap/>
            <w:vAlign w:val="bottom"/>
            <w:hideMark/>
          </w:tcPr>
          <w:p w14:paraId="5E9DA466" w14:textId="77777777" w:rsidR="00681DCC" w:rsidRPr="00681DCC" w:rsidRDefault="00681DCC" w:rsidP="00EB421D">
            <w:pPr>
              <w:spacing w:after="0" w:line="240" w:lineRule="auto"/>
              <w:jc w:val="center"/>
              <w:rPr>
                <w:rFonts w:eastAsia="Times New Roman"/>
              </w:rPr>
            </w:pPr>
            <w:r w:rsidRPr="00681DCC">
              <w:rPr>
                <w:rFonts w:eastAsia="Times New Roman"/>
              </w:rPr>
              <w:t>17,5</w:t>
            </w:r>
          </w:p>
        </w:tc>
        <w:tc>
          <w:tcPr>
            <w:tcW w:w="960" w:type="dxa"/>
            <w:tcBorders>
              <w:top w:val="nil"/>
              <w:left w:val="nil"/>
              <w:bottom w:val="nil"/>
              <w:right w:val="nil"/>
            </w:tcBorders>
            <w:shd w:val="clear" w:color="000000" w:fill="FFFF99"/>
            <w:noWrap/>
            <w:vAlign w:val="bottom"/>
            <w:hideMark/>
          </w:tcPr>
          <w:p w14:paraId="60B8BB8A" w14:textId="77777777" w:rsidR="00681DCC" w:rsidRPr="00681DCC" w:rsidRDefault="00681DCC" w:rsidP="00EB421D">
            <w:pPr>
              <w:spacing w:after="0" w:line="240" w:lineRule="auto"/>
              <w:jc w:val="center"/>
              <w:rPr>
                <w:rFonts w:eastAsia="Times New Roman"/>
              </w:rPr>
            </w:pPr>
            <w:r w:rsidRPr="00681DCC">
              <w:rPr>
                <w:rFonts w:eastAsia="Times New Roman"/>
              </w:rPr>
              <w:t>18,2</w:t>
            </w:r>
          </w:p>
        </w:tc>
        <w:tc>
          <w:tcPr>
            <w:tcW w:w="960" w:type="dxa"/>
            <w:tcBorders>
              <w:top w:val="nil"/>
              <w:left w:val="nil"/>
              <w:bottom w:val="nil"/>
              <w:right w:val="nil"/>
            </w:tcBorders>
            <w:shd w:val="clear" w:color="000000" w:fill="FFFF99"/>
            <w:noWrap/>
            <w:vAlign w:val="bottom"/>
            <w:hideMark/>
          </w:tcPr>
          <w:p w14:paraId="29FF78D9" w14:textId="77777777" w:rsidR="00681DCC" w:rsidRPr="00681DCC" w:rsidRDefault="00681DCC" w:rsidP="00EB421D">
            <w:pPr>
              <w:spacing w:after="0" w:line="240" w:lineRule="auto"/>
              <w:jc w:val="center"/>
              <w:rPr>
                <w:rFonts w:eastAsia="Times New Roman"/>
              </w:rPr>
            </w:pPr>
            <w:r w:rsidRPr="00681DCC">
              <w:rPr>
                <w:rFonts w:eastAsia="Times New Roman"/>
              </w:rPr>
              <w:t>19,0</w:t>
            </w:r>
          </w:p>
        </w:tc>
        <w:tc>
          <w:tcPr>
            <w:tcW w:w="960" w:type="dxa"/>
            <w:tcBorders>
              <w:top w:val="nil"/>
              <w:left w:val="nil"/>
              <w:bottom w:val="nil"/>
              <w:right w:val="nil"/>
            </w:tcBorders>
            <w:shd w:val="clear" w:color="000000" w:fill="FFFF99"/>
            <w:noWrap/>
            <w:vAlign w:val="bottom"/>
            <w:hideMark/>
          </w:tcPr>
          <w:p w14:paraId="48CBDCE5" w14:textId="77777777" w:rsidR="00681DCC" w:rsidRPr="00681DCC" w:rsidRDefault="00681DCC" w:rsidP="00EB421D">
            <w:pPr>
              <w:spacing w:after="0" w:line="240" w:lineRule="auto"/>
              <w:jc w:val="center"/>
              <w:rPr>
                <w:rFonts w:eastAsia="Times New Roman"/>
              </w:rPr>
            </w:pPr>
            <w:r w:rsidRPr="00681DCC">
              <w:rPr>
                <w:rFonts w:eastAsia="Times New Roman"/>
              </w:rPr>
              <w:t>19,7</w:t>
            </w:r>
          </w:p>
        </w:tc>
        <w:tc>
          <w:tcPr>
            <w:tcW w:w="960" w:type="dxa"/>
            <w:tcBorders>
              <w:top w:val="nil"/>
              <w:left w:val="nil"/>
              <w:bottom w:val="nil"/>
              <w:right w:val="nil"/>
            </w:tcBorders>
            <w:shd w:val="clear" w:color="000000" w:fill="FFFF99"/>
            <w:noWrap/>
            <w:vAlign w:val="bottom"/>
            <w:hideMark/>
          </w:tcPr>
          <w:p w14:paraId="4FE622A5" w14:textId="77777777" w:rsidR="00681DCC" w:rsidRPr="00681DCC" w:rsidRDefault="00681DCC" w:rsidP="00EB421D">
            <w:pPr>
              <w:spacing w:after="0" w:line="240" w:lineRule="auto"/>
              <w:jc w:val="center"/>
              <w:rPr>
                <w:rFonts w:eastAsia="Times New Roman"/>
              </w:rPr>
            </w:pPr>
            <w:r w:rsidRPr="00681DCC">
              <w:rPr>
                <w:rFonts w:eastAsia="Times New Roman"/>
              </w:rPr>
              <w:t>20,5</w:t>
            </w:r>
          </w:p>
        </w:tc>
      </w:tr>
      <w:tr w:rsidR="00681DCC" w:rsidRPr="00681DCC" w14:paraId="05154F86" w14:textId="77777777" w:rsidTr="00681DCC">
        <w:trPr>
          <w:trHeight w:val="315"/>
        </w:trPr>
        <w:tc>
          <w:tcPr>
            <w:tcW w:w="3340" w:type="dxa"/>
            <w:tcBorders>
              <w:top w:val="nil"/>
              <w:left w:val="nil"/>
              <w:bottom w:val="nil"/>
              <w:right w:val="nil"/>
            </w:tcBorders>
            <w:shd w:val="clear" w:color="000000" w:fill="FFFFFF"/>
            <w:vAlign w:val="center"/>
            <w:hideMark/>
          </w:tcPr>
          <w:p w14:paraId="0C17A736"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02767E30" w14:textId="77777777" w:rsidR="00681DCC" w:rsidRPr="00681DCC" w:rsidRDefault="00681DCC" w:rsidP="00EB421D">
            <w:pPr>
              <w:spacing w:after="0" w:line="240" w:lineRule="auto"/>
              <w:jc w:val="center"/>
              <w:rPr>
                <w:rFonts w:eastAsia="Times New Roman"/>
              </w:rPr>
            </w:pPr>
            <w:r w:rsidRPr="00681DCC">
              <w:rPr>
                <w:rFonts w:eastAsia="Times New Roman"/>
              </w:rPr>
              <w:t>15,2</w:t>
            </w:r>
          </w:p>
        </w:tc>
        <w:tc>
          <w:tcPr>
            <w:tcW w:w="960" w:type="dxa"/>
            <w:tcBorders>
              <w:top w:val="nil"/>
              <w:left w:val="nil"/>
              <w:bottom w:val="nil"/>
              <w:right w:val="nil"/>
            </w:tcBorders>
            <w:shd w:val="clear" w:color="000000" w:fill="FFFFFF"/>
            <w:noWrap/>
            <w:vAlign w:val="bottom"/>
            <w:hideMark/>
          </w:tcPr>
          <w:p w14:paraId="16D3BA6D" w14:textId="77777777" w:rsidR="00681DCC" w:rsidRPr="00681DCC" w:rsidRDefault="00681DCC" w:rsidP="00EB421D">
            <w:pPr>
              <w:spacing w:after="0" w:line="240" w:lineRule="auto"/>
              <w:jc w:val="center"/>
              <w:rPr>
                <w:rFonts w:eastAsia="Times New Roman"/>
              </w:rPr>
            </w:pPr>
            <w:r w:rsidRPr="00681DCC">
              <w:rPr>
                <w:rFonts w:eastAsia="Times New Roman"/>
              </w:rPr>
              <w:t>15,8</w:t>
            </w:r>
          </w:p>
        </w:tc>
        <w:tc>
          <w:tcPr>
            <w:tcW w:w="960" w:type="dxa"/>
            <w:tcBorders>
              <w:top w:val="nil"/>
              <w:left w:val="nil"/>
              <w:bottom w:val="nil"/>
              <w:right w:val="nil"/>
            </w:tcBorders>
            <w:shd w:val="clear" w:color="000000" w:fill="FFFFFF"/>
            <w:noWrap/>
            <w:vAlign w:val="bottom"/>
            <w:hideMark/>
          </w:tcPr>
          <w:p w14:paraId="53A3A9E9" w14:textId="77777777" w:rsidR="00681DCC" w:rsidRPr="00681DCC" w:rsidRDefault="00681DCC" w:rsidP="00EB421D">
            <w:pPr>
              <w:spacing w:after="0" w:line="240" w:lineRule="auto"/>
              <w:jc w:val="center"/>
              <w:rPr>
                <w:rFonts w:eastAsia="Times New Roman"/>
              </w:rPr>
            </w:pPr>
            <w:r w:rsidRPr="00681DCC">
              <w:rPr>
                <w:rFonts w:eastAsia="Times New Roman"/>
              </w:rPr>
              <w:t>16,4</w:t>
            </w:r>
          </w:p>
        </w:tc>
        <w:tc>
          <w:tcPr>
            <w:tcW w:w="960" w:type="dxa"/>
            <w:tcBorders>
              <w:top w:val="nil"/>
              <w:left w:val="nil"/>
              <w:bottom w:val="nil"/>
              <w:right w:val="nil"/>
            </w:tcBorders>
            <w:shd w:val="clear" w:color="000000" w:fill="FFFFFF"/>
            <w:noWrap/>
            <w:vAlign w:val="bottom"/>
            <w:hideMark/>
          </w:tcPr>
          <w:p w14:paraId="48BA36F8" w14:textId="77777777" w:rsidR="00681DCC" w:rsidRPr="00681DCC" w:rsidRDefault="00681DCC" w:rsidP="00EB421D">
            <w:pPr>
              <w:spacing w:after="0" w:line="240" w:lineRule="auto"/>
              <w:jc w:val="center"/>
              <w:rPr>
                <w:rFonts w:eastAsia="Times New Roman"/>
              </w:rPr>
            </w:pPr>
            <w:r w:rsidRPr="00681DCC">
              <w:rPr>
                <w:rFonts w:eastAsia="Times New Roman"/>
              </w:rPr>
              <w:t>17,1</w:t>
            </w:r>
          </w:p>
        </w:tc>
        <w:tc>
          <w:tcPr>
            <w:tcW w:w="960" w:type="dxa"/>
            <w:tcBorders>
              <w:top w:val="nil"/>
              <w:left w:val="nil"/>
              <w:bottom w:val="nil"/>
              <w:right w:val="nil"/>
            </w:tcBorders>
            <w:shd w:val="clear" w:color="000000" w:fill="FFFFFF"/>
            <w:noWrap/>
            <w:vAlign w:val="bottom"/>
            <w:hideMark/>
          </w:tcPr>
          <w:p w14:paraId="2ADBB471" w14:textId="77777777" w:rsidR="00681DCC" w:rsidRPr="00681DCC" w:rsidRDefault="00681DCC" w:rsidP="00EB421D">
            <w:pPr>
              <w:spacing w:after="0" w:line="240" w:lineRule="auto"/>
              <w:jc w:val="center"/>
              <w:rPr>
                <w:rFonts w:eastAsia="Times New Roman"/>
              </w:rPr>
            </w:pPr>
            <w:r w:rsidRPr="00681DCC">
              <w:rPr>
                <w:rFonts w:eastAsia="Times New Roman"/>
              </w:rPr>
              <w:t>17,9</w:t>
            </w:r>
          </w:p>
        </w:tc>
        <w:tc>
          <w:tcPr>
            <w:tcW w:w="960" w:type="dxa"/>
            <w:tcBorders>
              <w:top w:val="nil"/>
              <w:left w:val="nil"/>
              <w:bottom w:val="nil"/>
              <w:right w:val="nil"/>
            </w:tcBorders>
            <w:shd w:val="clear" w:color="000000" w:fill="FFFFFF"/>
            <w:noWrap/>
            <w:vAlign w:val="bottom"/>
            <w:hideMark/>
          </w:tcPr>
          <w:p w14:paraId="49A61F8D" w14:textId="77777777" w:rsidR="00681DCC" w:rsidRPr="00681DCC" w:rsidRDefault="00681DCC" w:rsidP="00EB421D">
            <w:pPr>
              <w:spacing w:after="0" w:line="240" w:lineRule="auto"/>
              <w:jc w:val="center"/>
              <w:rPr>
                <w:rFonts w:eastAsia="Times New Roman"/>
              </w:rPr>
            </w:pPr>
            <w:r w:rsidRPr="00681DCC">
              <w:rPr>
                <w:rFonts w:eastAsia="Times New Roman"/>
              </w:rPr>
              <w:t>18,6</w:t>
            </w:r>
          </w:p>
        </w:tc>
      </w:tr>
      <w:tr w:rsidR="00681DCC" w:rsidRPr="00681DCC" w14:paraId="46CE9AF4" w14:textId="77777777" w:rsidTr="00681DCC">
        <w:trPr>
          <w:trHeight w:val="360"/>
        </w:trPr>
        <w:tc>
          <w:tcPr>
            <w:tcW w:w="3340" w:type="dxa"/>
            <w:tcBorders>
              <w:top w:val="nil"/>
              <w:left w:val="nil"/>
              <w:bottom w:val="nil"/>
              <w:right w:val="nil"/>
            </w:tcBorders>
            <w:shd w:val="clear" w:color="000000" w:fill="FFFF99"/>
            <w:vAlign w:val="center"/>
            <w:hideMark/>
          </w:tcPr>
          <w:p w14:paraId="1D987F5B"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7E5A77F5" w14:textId="77777777" w:rsidR="00681DCC" w:rsidRPr="00681DCC" w:rsidRDefault="00681DCC" w:rsidP="00EB421D">
            <w:pPr>
              <w:spacing w:after="0" w:line="240" w:lineRule="auto"/>
              <w:jc w:val="center"/>
              <w:rPr>
                <w:rFonts w:eastAsia="Times New Roman"/>
              </w:rPr>
            </w:pPr>
            <w:r w:rsidRPr="00681DCC">
              <w:rPr>
                <w:rFonts w:eastAsia="Times New Roman"/>
              </w:rPr>
              <w:t>18,2</w:t>
            </w:r>
          </w:p>
        </w:tc>
        <w:tc>
          <w:tcPr>
            <w:tcW w:w="960" w:type="dxa"/>
            <w:tcBorders>
              <w:top w:val="nil"/>
              <w:left w:val="nil"/>
              <w:bottom w:val="nil"/>
              <w:right w:val="nil"/>
            </w:tcBorders>
            <w:shd w:val="clear" w:color="000000" w:fill="FFFF99"/>
            <w:noWrap/>
            <w:vAlign w:val="bottom"/>
            <w:hideMark/>
          </w:tcPr>
          <w:p w14:paraId="6FB8F128" w14:textId="77777777" w:rsidR="00681DCC" w:rsidRPr="00681DCC" w:rsidRDefault="00681DCC" w:rsidP="00EB421D">
            <w:pPr>
              <w:spacing w:after="0" w:line="240" w:lineRule="auto"/>
              <w:jc w:val="center"/>
              <w:rPr>
                <w:rFonts w:eastAsia="Times New Roman"/>
              </w:rPr>
            </w:pPr>
            <w:r w:rsidRPr="00681DCC">
              <w:rPr>
                <w:rFonts w:eastAsia="Times New Roman"/>
              </w:rPr>
              <w:t>18,9</w:t>
            </w:r>
          </w:p>
        </w:tc>
        <w:tc>
          <w:tcPr>
            <w:tcW w:w="960" w:type="dxa"/>
            <w:tcBorders>
              <w:top w:val="nil"/>
              <w:left w:val="nil"/>
              <w:bottom w:val="nil"/>
              <w:right w:val="nil"/>
            </w:tcBorders>
            <w:shd w:val="clear" w:color="000000" w:fill="FFFF99"/>
            <w:noWrap/>
            <w:vAlign w:val="bottom"/>
            <w:hideMark/>
          </w:tcPr>
          <w:p w14:paraId="25086ED0" w14:textId="77777777" w:rsidR="00681DCC" w:rsidRPr="00681DCC" w:rsidRDefault="00681DCC" w:rsidP="00EB421D">
            <w:pPr>
              <w:spacing w:after="0" w:line="240" w:lineRule="auto"/>
              <w:jc w:val="center"/>
              <w:rPr>
                <w:rFonts w:eastAsia="Times New Roman"/>
              </w:rPr>
            </w:pPr>
            <w:r w:rsidRPr="00681DCC">
              <w:rPr>
                <w:rFonts w:eastAsia="Times New Roman"/>
              </w:rPr>
              <w:t>19,8</w:t>
            </w:r>
          </w:p>
        </w:tc>
        <w:tc>
          <w:tcPr>
            <w:tcW w:w="960" w:type="dxa"/>
            <w:tcBorders>
              <w:top w:val="nil"/>
              <w:left w:val="nil"/>
              <w:bottom w:val="nil"/>
              <w:right w:val="nil"/>
            </w:tcBorders>
            <w:shd w:val="clear" w:color="000000" w:fill="FFFF99"/>
            <w:noWrap/>
            <w:vAlign w:val="bottom"/>
            <w:hideMark/>
          </w:tcPr>
          <w:p w14:paraId="4F8FEEF6" w14:textId="77777777" w:rsidR="00681DCC" w:rsidRPr="00681DCC" w:rsidRDefault="00681DCC" w:rsidP="00EB421D">
            <w:pPr>
              <w:spacing w:after="0" w:line="240" w:lineRule="auto"/>
              <w:jc w:val="center"/>
              <w:rPr>
                <w:rFonts w:eastAsia="Times New Roman"/>
              </w:rPr>
            </w:pPr>
            <w:r w:rsidRPr="00681DCC">
              <w:rPr>
                <w:rFonts w:eastAsia="Times New Roman"/>
              </w:rPr>
              <w:t>20,6</w:t>
            </w:r>
          </w:p>
        </w:tc>
        <w:tc>
          <w:tcPr>
            <w:tcW w:w="960" w:type="dxa"/>
            <w:tcBorders>
              <w:top w:val="nil"/>
              <w:left w:val="nil"/>
              <w:bottom w:val="nil"/>
              <w:right w:val="nil"/>
            </w:tcBorders>
            <w:shd w:val="clear" w:color="000000" w:fill="FFFF99"/>
            <w:noWrap/>
            <w:vAlign w:val="bottom"/>
            <w:hideMark/>
          </w:tcPr>
          <w:p w14:paraId="5FCF458E" w14:textId="77777777" w:rsidR="00681DCC" w:rsidRPr="00681DCC" w:rsidRDefault="00681DCC" w:rsidP="00EB421D">
            <w:pPr>
              <w:spacing w:after="0" w:line="240" w:lineRule="auto"/>
              <w:jc w:val="center"/>
              <w:rPr>
                <w:rFonts w:eastAsia="Times New Roman"/>
              </w:rPr>
            </w:pPr>
            <w:r w:rsidRPr="00681DCC">
              <w:rPr>
                <w:rFonts w:eastAsia="Times New Roman"/>
              </w:rPr>
              <w:t>21,4</w:t>
            </w:r>
          </w:p>
        </w:tc>
        <w:tc>
          <w:tcPr>
            <w:tcW w:w="960" w:type="dxa"/>
            <w:tcBorders>
              <w:top w:val="nil"/>
              <w:left w:val="nil"/>
              <w:bottom w:val="nil"/>
              <w:right w:val="nil"/>
            </w:tcBorders>
            <w:shd w:val="clear" w:color="000000" w:fill="FFFF99"/>
            <w:noWrap/>
            <w:vAlign w:val="bottom"/>
            <w:hideMark/>
          </w:tcPr>
          <w:p w14:paraId="2DAC51E5" w14:textId="77777777" w:rsidR="00681DCC" w:rsidRPr="00681DCC" w:rsidRDefault="00681DCC" w:rsidP="00EB421D">
            <w:pPr>
              <w:spacing w:after="0" w:line="240" w:lineRule="auto"/>
              <w:jc w:val="center"/>
              <w:rPr>
                <w:rFonts w:eastAsia="Times New Roman"/>
              </w:rPr>
            </w:pPr>
            <w:r w:rsidRPr="00681DCC">
              <w:rPr>
                <w:rFonts w:eastAsia="Times New Roman"/>
              </w:rPr>
              <w:t>22,3</w:t>
            </w:r>
          </w:p>
        </w:tc>
      </w:tr>
      <w:tr w:rsidR="00681DCC" w:rsidRPr="00681DCC" w14:paraId="4F2E2392" w14:textId="77777777" w:rsidTr="00681DCC">
        <w:trPr>
          <w:trHeight w:val="300"/>
        </w:trPr>
        <w:tc>
          <w:tcPr>
            <w:tcW w:w="3340" w:type="dxa"/>
            <w:tcBorders>
              <w:top w:val="nil"/>
              <w:left w:val="nil"/>
              <w:bottom w:val="nil"/>
              <w:right w:val="nil"/>
            </w:tcBorders>
            <w:shd w:val="clear" w:color="000000" w:fill="FFFFFF"/>
            <w:vAlign w:val="center"/>
            <w:hideMark/>
          </w:tcPr>
          <w:p w14:paraId="7F1B5788"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56F9F4E4" w14:textId="77777777" w:rsidR="00681DCC" w:rsidRPr="00681DCC" w:rsidRDefault="00681DCC" w:rsidP="00EB421D">
            <w:pPr>
              <w:spacing w:after="0" w:line="240" w:lineRule="auto"/>
              <w:jc w:val="center"/>
              <w:rPr>
                <w:rFonts w:eastAsia="Times New Roman"/>
              </w:rPr>
            </w:pPr>
            <w:r w:rsidRPr="00681DCC">
              <w:rPr>
                <w:rFonts w:eastAsia="Times New Roman"/>
              </w:rPr>
              <w:t>15,1</w:t>
            </w:r>
          </w:p>
        </w:tc>
        <w:tc>
          <w:tcPr>
            <w:tcW w:w="960" w:type="dxa"/>
            <w:tcBorders>
              <w:top w:val="nil"/>
              <w:left w:val="nil"/>
              <w:bottom w:val="nil"/>
              <w:right w:val="nil"/>
            </w:tcBorders>
            <w:shd w:val="clear" w:color="000000" w:fill="FFFFFF"/>
            <w:noWrap/>
            <w:vAlign w:val="bottom"/>
            <w:hideMark/>
          </w:tcPr>
          <w:p w14:paraId="4E34ABAA" w14:textId="77777777" w:rsidR="00681DCC" w:rsidRPr="00681DCC" w:rsidRDefault="00681DCC" w:rsidP="00EB421D">
            <w:pPr>
              <w:spacing w:after="0" w:line="240" w:lineRule="auto"/>
              <w:jc w:val="center"/>
              <w:rPr>
                <w:rFonts w:eastAsia="Times New Roman"/>
              </w:rPr>
            </w:pPr>
            <w:r w:rsidRPr="00681DCC">
              <w:rPr>
                <w:rFonts w:eastAsia="Times New Roman"/>
              </w:rPr>
              <w:t>15,7</w:t>
            </w:r>
          </w:p>
        </w:tc>
        <w:tc>
          <w:tcPr>
            <w:tcW w:w="960" w:type="dxa"/>
            <w:tcBorders>
              <w:top w:val="nil"/>
              <w:left w:val="nil"/>
              <w:bottom w:val="nil"/>
              <w:right w:val="nil"/>
            </w:tcBorders>
            <w:shd w:val="clear" w:color="000000" w:fill="FFFFFF"/>
            <w:noWrap/>
            <w:vAlign w:val="bottom"/>
            <w:hideMark/>
          </w:tcPr>
          <w:p w14:paraId="55AA749E" w14:textId="77777777" w:rsidR="00681DCC" w:rsidRPr="00681DCC" w:rsidRDefault="00681DCC" w:rsidP="00EB421D">
            <w:pPr>
              <w:spacing w:after="0" w:line="240" w:lineRule="auto"/>
              <w:jc w:val="center"/>
              <w:rPr>
                <w:rFonts w:eastAsia="Times New Roman"/>
              </w:rPr>
            </w:pPr>
            <w:r w:rsidRPr="00681DCC">
              <w:rPr>
                <w:rFonts w:eastAsia="Times New Roman"/>
              </w:rPr>
              <w:t>16,3</w:t>
            </w:r>
          </w:p>
        </w:tc>
        <w:tc>
          <w:tcPr>
            <w:tcW w:w="960" w:type="dxa"/>
            <w:tcBorders>
              <w:top w:val="nil"/>
              <w:left w:val="nil"/>
              <w:bottom w:val="nil"/>
              <w:right w:val="nil"/>
            </w:tcBorders>
            <w:shd w:val="clear" w:color="000000" w:fill="FFFFFF"/>
            <w:noWrap/>
            <w:vAlign w:val="bottom"/>
            <w:hideMark/>
          </w:tcPr>
          <w:p w14:paraId="0748C5C4" w14:textId="77777777" w:rsidR="00681DCC" w:rsidRPr="00681DCC" w:rsidRDefault="00681DCC" w:rsidP="00EB421D">
            <w:pPr>
              <w:spacing w:after="0" w:line="240" w:lineRule="auto"/>
              <w:jc w:val="center"/>
              <w:rPr>
                <w:rFonts w:eastAsia="Times New Roman"/>
              </w:rPr>
            </w:pPr>
            <w:r w:rsidRPr="00681DCC">
              <w:rPr>
                <w:rFonts w:eastAsia="Times New Roman"/>
              </w:rPr>
              <w:t>16,9</w:t>
            </w:r>
          </w:p>
        </w:tc>
        <w:tc>
          <w:tcPr>
            <w:tcW w:w="960" w:type="dxa"/>
            <w:tcBorders>
              <w:top w:val="nil"/>
              <w:left w:val="nil"/>
              <w:bottom w:val="nil"/>
              <w:right w:val="nil"/>
            </w:tcBorders>
            <w:shd w:val="clear" w:color="000000" w:fill="FFFFFF"/>
            <w:noWrap/>
            <w:vAlign w:val="bottom"/>
            <w:hideMark/>
          </w:tcPr>
          <w:p w14:paraId="0DD7A70E" w14:textId="77777777" w:rsidR="00681DCC" w:rsidRPr="00681DCC" w:rsidRDefault="00681DCC" w:rsidP="00EB421D">
            <w:pPr>
              <w:spacing w:after="0" w:line="240" w:lineRule="auto"/>
              <w:jc w:val="center"/>
              <w:rPr>
                <w:rFonts w:eastAsia="Times New Roman"/>
              </w:rPr>
            </w:pPr>
            <w:r w:rsidRPr="00681DCC">
              <w:rPr>
                <w:rFonts w:eastAsia="Times New Roman"/>
              </w:rPr>
              <w:t>17,6</w:t>
            </w:r>
          </w:p>
        </w:tc>
        <w:tc>
          <w:tcPr>
            <w:tcW w:w="960" w:type="dxa"/>
            <w:tcBorders>
              <w:top w:val="nil"/>
              <w:left w:val="nil"/>
              <w:bottom w:val="nil"/>
              <w:right w:val="nil"/>
            </w:tcBorders>
            <w:shd w:val="clear" w:color="000000" w:fill="FFFFFF"/>
            <w:noWrap/>
            <w:vAlign w:val="bottom"/>
            <w:hideMark/>
          </w:tcPr>
          <w:p w14:paraId="25307611" w14:textId="77777777" w:rsidR="00681DCC" w:rsidRPr="00681DCC" w:rsidRDefault="00681DCC" w:rsidP="00EB421D">
            <w:pPr>
              <w:spacing w:after="0" w:line="240" w:lineRule="auto"/>
              <w:jc w:val="center"/>
              <w:rPr>
                <w:rFonts w:eastAsia="Times New Roman"/>
              </w:rPr>
            </w:pPr>
            <w:r w:rsidRPr="00681DCC">
              <w:rPr>
                <w:rFonts w:eastAsia="Times New Roman"/>
              </w:rPr>
              <w:t>18,3</w:t>
            </w:r>
          </w:p>
        </w:tc>
      </w:tr>
      <w:tr w:rsidR="00681DCC" w:rsidRPr="00681DCC" w14:paraId="366DF3B8" w14:textId="77777777" w:rsidTr="00681DCC">
        <w:trPr>
          <w:trHeight w:val="360"/>
        </w:trPr>
        <w:tc>
          <w:tcPr>
            <w:tcW w:w="3340" w:type="dxa"/>
            <w:tcBorders>
              <w:top w:val="nil"/>
              <w:left w:val="nil"/>
              <w:bottom w:val="nil"/>
              <w:right w:val="nil"/>
            </w:tcBorders>
            <w:shd w:val="clear" w:color="000000" w:fill="FFFF99"/>
            <w:vAlign w:val="center"/>
            <w:hideMark/>
          </w:tcPr>
          <w:p w14:paraId="38177720"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7741CD5B" w14:textId="77777777" w:rsidR="00681DCC"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327007E2" w14:textId="77777777" w:rsidR="00681DCC"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0EEB2B44" w14:textId="77777777" w:rsidR="00681DCC" w:rsidRPr="00681DCC" w:rsidRDefault="00681DCC" w:rsidP="00EB421D">
            <w:pPr>
              <w:spacing w:after="0" w:line="240" w:lineRule="auto"/>
              <w:jc w:val="center"/>
              <w:rPr>
                <w:rFonts w:eastAsia="Times New Roman"/>
              </w:rPr>
            </w:pPr>
            <w:r w:rsidRPr="00681DCC">
              <w:rPr>
                <w:rFonts w:eastAsia="Times New Roman"/>
              </w:rPr>
              <w:t>15,3</w:t>
            </w:r>
          </w:p>
        </w:tc>
        <w:tc>
          <w:tcPr>
            <w:tcW w:w="960" w:type="dxa"/>
            <w:tcBorders>
              <w:top w:val="nil"/>
              <w:left w:val="nil"/>
              <w:bottom w:val="nil"/>
              <w:right w:val="nil"/>
            </w:tcBorders>
            <w:shd w:val="clear" w:color="000000" w:fill="FFFF99"/>
            <w:noWrap/>
            <w:vAlign w:val="bottom"/>
            <w:hideMark/>
          </w:tcPr>
          <w:p w14:paraId="6EE79216" w14:textId="77777777" w:rsidR="00681DCC" w:rsidRPr="00681DCC" w:rsidRDefault="00681DCC" w:rsidP="00EB421D">
            <w:pPr>
              <w:spacing w:after="0" w:line="240" w:lineRule="auto"/>
              <w:jc w:val="center"/>
              <w:rPr>
                <w:rFonts w:eastAsia="Times New Roman"/>
              </w:rPr>
            </w:pPr>
            <w:r w:rsidRPr="00681DCC">
              <w:rPr>
                <w:rFonts w:eastAsia="Times New Roman"/>
              </w:rPr>
              <w:t>16,0</w:t>
            </w:r>
          </w:p>
        </w:tc>
        <w:tc>
          <w:tcPr>
            <w:tcW w:w="960" w:type="dxa"/>
            <w:tcBorders>
              <w:top w:val="nil"/>
              <w:left w:val="nil"/>
              <w:bottom w:val="nil"/>
              <w:right w:val="nil"/>
            </w:tcBorders>
            <w:shd w:val="clear" w:color="000000" w:fill="FFFF99"/>
            <w:noWrap/>
            <w:vAlign w:val="bottom"/>
            <w:hideMark/>
          </w:tcPr>
          <w:p w14:paraId="44DC53A6" w14:textId="77777777" w:rsidR="00681DCC" w:rsidRPr="00681DCC" w:rsidRDefault="00681DCC" w:rsidP="00EB421D">
            <w:pPr>
              <w:spacing w:after="0" w:line="240" w:lineRule="auto"/>
              <w:jc w:val="center"/>
              <w:rPr>
                <w:rFonts w:eastAsia="Times New Roman"/>
              </w:rPr>
            </w:pPr>
            <w:r w:rsidRPr="00681DCC">
              <w:rPr>
                <w:rFonts w:eastAsia="Times New Roman"/>
              </w:rPr>
              <w:t>16,8</w:t>
            </w:r>
          </w:p>
        </w:tc>
        <w:tc>
          <w:tcPr>
            <w:tcW w:w="960" w:type="dxa"/>
            <w:tcBorders>
              <w:top w:val="nil"/>
              <w:left w:val="nil"/>
              <w:bottom w:val="nil"/>
              <w:right w:val="nil"/>
            </w:tcBorders>
            <w:shd w:val="clear" w:color="000000" w:fill="FFFF99"/>
            <w:noWrap/>
            <w:vAlign w:val="bottom"/>
            <w:hideMark/>
          </w:tcPr>
          <w:p w14:paraId="5381D24F" w14:textId="77777777" w:rsidR="00681DCC" w:rsidRPr="00681DCC" w:rsidRDefault="00681DCC" w:rsidP="00EB421D">
            <w:pPr>
              <w:spacing w:after="0" w:line="240" w:lineRule="auto"/>
              <w:jc w:val="center"/>
              <w:rPr>
                <w:rFonts w:eastAsia="Times New Roman"/>
              </w:rPr>
            </w:pPr>
            <w:r w:rsidRPr="00681DCC">
              <w:rPr>
                <w:rFonts w:eastAsia="Times New Roman"/>
              </w:rPr>
              <w:t>17,5</w:t>
            </w:r>
          </w:p>
        </w:tc>
      </w:tr>
      <w:tr w:rsidR="00681DCC" w:rsidRPr="00681DCC" w14:paraId="09D47F81" w14:textId="77777777" w:rsidTr="00681DCC">
        <w:trPr>
          <w:trHeight w:val="360"/>
        </w:trPr>
        <w:tc>
          <w:tcPr>
            <w:tcW w:w="3340" w:type="dxa"/>
            <w:tcBorders>
              <w:top w:val="nil"/>
              <w:left w:val="nil"/>
              <w:bottom w:val="nil"/>
              <w:right w:val="nil"/>
            </w:tcBorders>
            <w:shd w:val="clear" w:color="000000" w:fill="FFFFFF"/>
            <w:vAlign w:val="center"/>
            <w:hideMark/>
          </w:tcPr>
          <w:p w14:paraId="332BBD9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014812D" w14:textId="77777777" w:rsidR="00681DCC"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1DAC6DD9" w14:textId="77777777" w:rsidR="00681DCC" w:rsidRPr="00681DCC" w:rsidRDefault="001814A4" w:rsidP="00EB421D">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7AFED0C8" w14:textId="77777777" w:rsidR="00681DCC" w:rsidRPr="00681DCC" w:rsidRDefault="00681DCC" w:rsidP="00EB421D">
            <w:pPr>
              <w:spacing w:after="0" w:line="240" w:lineRule="auto"/>
              <w:jc w:val="center"/>
              <w:rPr>
                <w:rFonts w:eastAsia="Times New Roman"/>
              </w:rPr>
            </w:pPr>
            <w:r w:rsidRPr="00681DCC">
              <w:rPr>
                <w:rFonts w:eastAsia="Times New Roman"/>
              </w:rPr>
              <w:t>18,4</w:t>
            </w:r>
          </w:p>
        </w:tc>
        <w:tc>
          <w:tcPr>
            <w:tcW w:w="960" w:type="dxa"/>
            <w:tcBorders>
              <w:top w:val="nil"/>
              <w:left w:val="nil"/>
              <w:bottom w:val="nil"/>
              <w:right w:val="nil"/>
            </w:tcBorders>
            <w:shd w:val="clear" w:color="000000" w:fill="FFFFFF"/>
            <w:noWrap/>
            <w:vAlign w:val="bottom"/>
            <w:hideMark/>
          </w:tcPr>
          <w:p w14:paraId="1C9C7647" w14:textId="77777777" w:rsidR="00681DCC" w:rsidRPr="00681DCC" w:rsidRDefault="00681DCC" w:rsidP="00EB421D">
            <w:pPr>
              <w:spacing w:after="0" w:line="240" w:lineRule="auto"/>
              <w:jc w:val="center"/>
              <w:rPr>
                <w:rFonts w:eastAsia="Times New Roman"/>
              </w:rPr>
            </w:pPr>
            <w:r w:rsidRPr="00681DCC">
              <w:rPr>
                <w:rFonts w:eastAsia="Times New Roman"/>
              </w:rPr>
              <w:t>19,1</w:t>
            </w:r>
          </w:p>
        </w:tc>
        <w:tc>
          <w:tcPr>
            <w:tcW w:w="960" w:type="dxa"/>
            <w:tcBorders>
              <w:top w:val="nil"/>
              <w:left w:val="nil"/>
              <w:bottom w:val="nil"/>
              <w:right w:val="nil"/>
            </w:tcBorders>
            <w:shd w:val="clear" w:color="000000" w:fill="FFFFFF"/>
            <w:noWrap/>
            <w:vAlign w:val="bottom"/>
            <w:hideMark/>
          </w:tcPr>
          <w:p w14:paraId="397251BE" w14:textId="77777777" w:rsidR="00681DCC" w:rsidRPr="00681DCC" w:rsidRDefault="00681DCC" w:rsidP="00EB421D">
            <w:pPr>
              <w:spacing w:after="0" w:line="240" w:lineRule="auto"/>
              <w:jc w:val="center"/>
              <w:rPr>
                <w:rFonts w:eastAsia="Times New Roman"/>
              </w:rPr>
            </w:pPr>
            <w:r w:rsidRPr="00681DCC">
              <w:rPr>
                <w:rFonts w:eastAsia="Times New Roman"/>
              </w:rPr>
              <w:t>19,9</w:t>
            </w:r>
          </w:p>
        </w:tc>
        <w:tc>
          <w:tcPr>
            <w:tcW w:w="960" w:type="dxa"/>
            <w:tcBorders>
              <w:top w:val="nil"/>
              <w:left w:val="nil"/>
              <w:bottom w:val="nil"/>
              <w:right w:val="nil"/>
            </w:tcBorders>
            <w:shd w:val="clear" w:color="000000" w:fill="FFFFFF"/>
            <w:noWrap/>
            <w:vAlign w:val="bottom"/>
            <w:hideMark/>
          </w:tcPr>
          <w:p w14:paraId="71B6B897" w14:textId="77777777" w:rsidR="00681DCC" w:rsidRPr="00681DCC" w:rsidRDefault="00681DCC" w:rsidP="00EB421D">
            <w:pPr>
              <w:spacing w:after="0" w:line="240" w:lineRule="auto"/>
              <w:jc w:val="center"/>
              <w:rPr>
                <w:rFonts w:eastAsia="Times New Roman"/>
              </w:rPr>
            </w:pPr>
            <w:r w:rsidRPr="00681DCC">
              <w:rPr>
                <w:rFonts w:eastAsia="Times New Roman"/>
              </w:rPr>
              <w:t>20,7</w:t>
            </w:r>
          </w:p>
        </w:tc>
      </w:tr>
      <w:tr w:rsidR="00681DCC" w:rsidRPr="00681DCC" w14:paraId="3294B828" w14:textId="77777777" w:rsidTr="00681DCC">
        <w:trPr>
          <w:trHeight w:val="300"/>
        </w:trPr>
        <w:tc>
          <w:tcPr>
            <w:tcW w:w="3340" w:type="dxa"/>
            <w:tcBorders>
              <w:top w:val="nil"/>
              <w:left w:val="nil"/>
              <w:bottom w:val="nil"/>
              <w:right w:val="nil"/>
            </w:tcBorders>
            <w:shd w:val="clear" w:color="000000" w:fill="FF603B"/>
            <w:vAlign w:val="center"/>
            <w:hideMark/>
          </w:tcPr>
          <w:p w14:paraId="382C3B1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3E31F1F" w14:textId="77777777" w:rsidR="00681DCC" w:rsidRPr="00681DCC" w:rsidRDefault="00681DCC" w:rsidP="00EB421D">
            <w:pPr>
              <w:spacing w:after="0" w:line="240" w:lineRule="auto"/>
              <w:jc w:val="center"/>
              <w:rPr>
                <w:rFonts w:eastAsia="Times New Roman"/>
              </w:rPr>
            </w:pPr>
            <w:r w:rsidRPr="00681DCC">
              <w:rPr>
                <w:rFonts w:eastAsia="Times New Roman"/>
              </w:rPr>
              <w:t>14,0</w:t>
            </w:r>
          </w:p>
        </w:tc>
        <w:tc>
          <w:tcPr>
            <w:tcW w:w="960" w:type="dxa"/>
            <w:tcBorders>
              <w:top w:val="nil"/>
              <w:left w:val="nil"/>
              <w:bottom w:val="nil"/>
              <w:right w:val="nil"/>
            </w:tcBorders>
            <w:shd w:val="clear" w:color="000000" w:fill="FF603B"/>
            <w:noWrap/>
            <w:vAlign w:val="bottom"/>
            <w:hideMark/>
          </w:tcPr>
          <w:p w14:paraId="0B2DAC3A" w14:textId="77777777" w:rsidR="00681DCC" w:rsidRPr="00681DCC" w:rsidRDefault="00681DCC" w:rsidP="00EB421D">
            <w:pPr>
              <w:spacing w:after="0" w:line="240" w:lineRule="auto"/>
              <w:jc w:val="center"/>
              <w:rPr>
                <w:rFonts w:eastAsia="Times New Roman"/>
              </w:rPr>
            </w:pPr>
            <w:r w:rsidRPr="00681DCC">
              <w:rPr>
                <w:rFonts w:eastAsia="Times New Roman"/>
              </w:rPr>
              <w:t>14,9</w:t>
            </w:r>
          </w:p>
        </w:tc>
        <w:tc>
          <w:tcPr>
            <w:tcW w:w="960" w:type="dxa"/>
            <w:tcBorders>
              <w:top w:val="nil"/>
              <w:left w:val="nil"/>
              <w:bottom w:val="nil"/>
              <w:right w:val="nil"/>
            </w:tcBorders>
            <w:shd w:val="clear" w:color="000000" w:fill="FF603B"/>
            <w:noWrap/>
            <w:vAlign w:val="bottom"/>
            <w:hideMark/>
          </w:tcPr>
          <w:p w14:paraId="7234D6E1" w14:textId="77777777" w:rsidR="00681DCC" w:rsidRPr="00681DCC" w:rsidRDefault="00681DCC" w:rsidP="00EB421D">
            <w:pPr>
              <w:spacing w:after="0" w:line="240" w:lineRule="auto"/>
              <w:jc w:val="center"/>
              <w:rPr>
                <w:rFonts w:eastAsia="Times New Roman"/>
              </w:rPr>
            </w:pPr>
            <w:r w:rsidRPr="00681DCC">
              <w:rPr>
                <w:rFonts w:eastAsia="Times New Roman"/>
              </w:rPr>
              <w:t>15,7</w:t>
            </w:r>
          </w:p>
        </w:tc>
        <w:tc>
          <w:tcPr>
            <w:tcW w:w="960" w:type="dxa"/>
            <w:tcBorders>
              <w:top w:val="nil"/>
              <w:left w:val="nil"/>
              <w:bottom w:val="nil"/>
              <w:right w:val="nil"/>
            </w:tcBorders>
            <w:shd w:val="clear" w:color="000000" w:fill="FF603B"/>
            <w:noWrap/>
            <w:vAlign w:val="bottom"/>
            <w:hideMark/>
          </w:tcPr>
          <w:p w14:paraId="70245D36" w14:textId="77777777" w:rsidR="00681DCC" w:rsidRPr="00681DCC" w:rsidRDefault="00681DCC" w:rsidP="00EB421D">
            <w:pPr>
              <w:spacing w:after="0" w:line="240" w:lineRule="auto"/>
              <w:jc w:val="center"/>
              <w:rPr>
                <w:rFonts w:eastAsia="Times New Roman"/>
              </w:rPr>
            </w:pPr>
            <w:r w:rsidRPr="00681DCC">
              <w:rPr>
                <w:rFonts w:eastAsia="Times New Roman"/>
              </w:rPr>
              <w:t>16,3</w:t>
            </w:r>
          </w:p>
        </w:tc>
        <w:tc>
          <w:tcPr>
            <w:tcW w:w="960" w:type="dxa"/>
            <w:tcBorders>
              <w:top w:val="nil"/>
              <w:left w:val="nil"/>
              <w:bottom w:val="nil"/>
              <w:right w:val="nil"/>
            </w:tcBorders>
            <w:shd w:val="clear" w:color="000000" w:fill="FF603B"/>
            <w:noWrap/>
            <w:vAlign w:val="bottom"/>
            <w:hideMark/>
          </w:tcPr>
          <w:p w14:paraId="3E18DAFA" w14:textId="77777777" w:rsidR="00681DCC" w:rsidRPr="00681DCC" w:rsidRDefault="00681DCC" w:rsidP="00EB421D">
            <w:pPr>
              <w:spacing w:after="0" w:line="240" w:lineRule="auto"/>
              <w:jc w:val="center"/>
              <w:rPr>
                <w:rFonts w:eastAsia="Times New Roman"/>
              </w:rPr>
            </w:pPr>
            <w:r w:rsidRPr="00681DCC">
              <w:rPr>
                <w:rFonts w:eastAsia="Times New Roman"/>
              </w:rPr>
              <w:t>17,1</w:t>
            </w:r>
          </w:p>
        </w:tc>
        <w:tc>
          <w:tcPr>
            <w:tcW w:w="960" w:type="dxa"/>
            <w:tcBorders>
              <w:top w:val="nil"/>
              <w:left w:val="nil"/>
              <w:bottom w:val="nil"/>
              <w:right w:val="nil"/>
            </w:tcBorders>
            <w:shd w:val="clear" w:color="000000" w:fill="FF603B"/>
            <w:noWrap/>
            <w:vAlign w:val="bottom"/>
            <w:hideMark/>
          </w:tcPr>
          <w:p w14:paraId="5A95741F" w14:textId="77777777" w:rsidR="00681DCC" w:rsidRPr="00681DCC" w:rsidRDefault="00681DCC" w:rsidP="00EB421D">
            <w:pPr>
              <w:spacing w:after="0" w:line="240" w:lineRule="auto"/>
              <w:jc w:val="center"/>
              <w:rPr>
                <w:rFonts w:eastAsia="Times New Roman"/>
              </w:rPr>
            </w:pPr>
            <w:r w:rsidRPr="00681DCC">
              <w:rPr>
                <w:rFonts w:eastAsia="Times New Roman"/>
              </w:rPr>
              <w:t>17,9</w:t>
            </w:r>
          </w:p>
        </w:tc>
      </w:tr>
      <w:tr w:rsidR="00681DCC" w:rsidRPr="00681DCC" w14:paraId="3F25850B" w14:textId="77777777" w:rsidTr="00681DCC">
        <w:trPr>
          <w:trHeight w:val="300"/>
        </w:trPr>
        <w:tc>
          <w:tcPr>
            <w:tcW w:w="3340" w:type="dxa"/>
            <w:tcBorders>
              <w:top w:val="nil"/>
              <w:left w:val="nil"/>
              <w:bottom w:val="nil"/>
              <w:right w:val="nil"/>
            </w:tcBorders>
            <w:shd w:val="clear" w:color="000000" w:fill="FFFFFF"/>
            <w:vAlign w:val="center"/>
            <w:hideMark/>
          </w:tcPr>
          <w:p w14:paraId="0E69A9C8"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Syców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6A30991" w14:textId="77777777" w:rsidR="00681DCC" w:rsidRPr="00681DCC" w:rsidRDefault="00681DCC" w:rsidP="00EB421D">
            <w:pPr>
              <w:spacing w:after="0" w:line="240" w:lineRule="auto"/>
              <w:jc w:val="center"/>
              <w:rPr>
                <w:rFonts w:eastAsia="Times New Roman"/>
              </w:rPr>
            </w:pPr>
            <w:r w:rsidRPr="00681DCC">
              <w:rPr>
                <w:rFonts w:eastAsia="Times New Roman"/>
              </w:rPr>
              <w:t>15,0</w:t>
            </w:r>
          </w:p>
        </w:tc>
        <w:tc>
          <w:tcPr>
            <w:tcW w:w="960" w:type="dxa"/>
            <w:tcBorders>
              <w:top w:val="nil"/>
              <w:left w:val="nil"/>
              <w:bottom w:val="nil"/>
              <w:right w:val="nil"/>
            </w:tcBorders>
            <w:shd w:val="clear" w:color="000000" w:fill="FFFFFF"/>
            <w:noWrap/>
            <w:vAlign w:val="bottom"/>
            <w:hideMark/>
          </w:tcPr>
          <w:p w14:paraId="37B2C416" w14:textId="77777777" w:rsidR="00681DCC" w:rsidRPr="00681DCC" w:rsidRDefault="00681DCC" w:rsidP="00EB421D">
            <w:pPr>
              <w:spacing w:after="0" w:line="240" w:lineRule="auto"/>
              <w:jc w:val="center"/>
              <w:rPr>
                <w:rFonts w:eastAsia="Times New Roman"/>
              </w:rPr>
            </w:pPr>
            <w:r w:rsidRPr="00681DCC">
              <w:rPr>
                <w:rFonts w:eastAsia="Times New Roman"/>
              </w:rPr>
              <w:t>16,3</w:t>
            </w:r>
          </w:p>
        </w:tc>
        <w:tc>
          <w:tcPr>
            <w:tcW w:w="960" w:type="dxa"/>
            <w:tcBorders>
              <w:top w:val="nil"/>
              <w:left w:val="nil"/>
              <w:bottom w:val="nil"/>
              <w:right w:val="nil"/>
            </w:tcBorders>
            <w:shd w:val="clear" w:color="000000" w:fill="FFFFFF"/>
            <w:noWrap/>
            <w:vAlign w:val="bottom"/>
            <w:hideMark/>
          </w:tcPr>
          <w:p w14:paraId="6019539C" w14:textId="77777777" w:rsidR="00681DCC" w:rsidRPr="00681DCC" w:rsidRDefault="00681DCC" w:rsidP="00EB421D">
            <w:pPr>
              <w:spacing w:after="0" w:line="240" w:lineRule="auto"/>
              <w:jc w:val="center"/>
              <w:rPr>
                <w:rFonts w:eastAsia="Times New Roman"/>
              </w:rPr>
            </w:pPr>
            <w:r w:rsidRPr="00681DCC">
              <w:rPr>
                <w:rFonts w:eastAsia="Times New Roman"/>
              </w:rPr>
              <w:t>17,3</w:t>
            </w:r>
          </w:p>
        </w:tc>
        <w:tc>
          <w:tcPr>
            <w:tcW w:w="960" w:type="dxa"/>
            <w:tcBorders>
              <w:top w:val="nil"/>
              <w:left w:val="nil"/>
              <w:bottom w:val="nil"/>
              <w:right w:val="nil"/>
            </w:tcBorders>
            <w:shd w:val="clear" w:color="000000" w:fill="FFFFFF"/>
            <w:noWrap/>
            <w:vAlign w:val="bottom"/>
            <w:hideMark/>
          </w:tcPr>
          <w:p w14:paraId="46A97CC9" w14:textId="77777777" w:rsidR="00681DCC" w:rsidRPr="00681DCC" w:rsidRDefault="00681DCC" w:rsidP="00EB421D">
            <w:pPr>
              <w:spacing w:after="0" w:line="240" w:lineRule="auto"/>
              <w:jc w:val="center"/>
              <w:rPr>
                <w:rFonts w:eastAsia="Times New Roman"/>
              </w:rPr>
            </w:pPr>
            <w:r w:rsidRPr="00681DCC">
              <w:rPr>
                <w:rFonts w:eastAsia="Times New Roman"/>
              </w:rPr>
              <w:t>18,0</w:t>
            </w:r>
          </w:p>
        </w:tc>
        <w:tc>
          <w:tcPr>
            <w:tcW w:w="960" w:type="dxa"/>
            <w:tcBorders>
              <w:top w:val="nil"/>
              <w:left w:val="nil"/>
              <w:bottom w:val="nil"/>
              <w:right w:val="nil"/>
            </w:tcBorders>
            <w:shd w:val="clear" w:color="000000" w:fill="FFFFFF"/>
            <w:noWrap/>
            <w:vAlign w:val="bottom"/>
            <w:hideMark/>
          </w:tcPr>
          <w:p w14:paraId="6F25012F" w14:textId="77777777" w:rsidR="00681DCC" w:rsidRPr="00681DCC" w:rsidRDefault="00681DCC" w:rsidP="00EB421D">
            <w:pPr>
              <w:spacing w:after="0" w:line="240" w:lineRule="auto"/>
              <w:jc w:val="center"/>
              <w:rPr>
                <w:rFonts w:eastAsia="Times New Roman"/>
              </w:rPr>
            </w:pPr>
            <w:r w:rsidRPr="00681DCC">
              <w:rPr>
                <w:rFonts w:eastAsia="Times New Roman"/>
              </w:rPr>
              <w:t>19,1</w:t>
            </w:r>
          </w:p>
        </w:tc>
        <w:tc>
          <w:tcPr>
            <w:tcW w:w="960" w:type="dxa"/>
            <w:tcBorders>
              <w:top w:val="nil"/>
              <w:left w:val="nil"/>
              <w:bottom w:val="nil"/>
              <w:right w:val="nil"/>
            </w:tcBorders>
            <w:shd w:val="clear" w:color="000000" w:fill="FFFFFF"/>
            <w:noWrap/>
            <w:vAlign w:val="bottom"/>
            <w:hideMark/>
          </w:tcPr>
          <w:p w14:paraId="79AB63ED" w14:textId="77777777" w:rsidR="00681DCC" w:rsidRPr="00681DCC" w:rsidRDefault="00681DCC" w:rsidP="00EB421D">
            <w:pPr>
              <w:spacing w:after="0" w:line="240" w:lineRule="auto"/>
              <w:jc w:val="center"/>
              <w:rPr>
                <w:rFonts w:eastAsia="Times New Roman"/>
              </w:rPr>
            </w:pPr>
            <w:r w:rsidRPr="00681DCC">
              <w:rPr>
                <w:rFonts w:eastAsia="Times New Roman"/>
              </w:rPr>
              <w:t>20,0</w:t>
            </w:r>
          </w:p>
        </w:tc>
      </w:tr>
      <w:tr w:rsidR="00681DCC" w:rsidRPr="00681DCC" w14:paraId="0DF0F055" w14:textId="77777777" w:rsidTr="00681DCC">
        <w:trPr>
          <w:trHeight w:val="300"/>
        </w:trPr>
        <w:tc>
          <w:tcPr>
            <w:tcW w:w="3340" w:type="dxa"/>
            <w:tcBorders>
              <w:top w:val="nil"/>
              <w:left w:val="nil"/>
              <w:bottom w:val="single" w:sz="4" w:space="0" w:color="auto"/>
              <w:right w:val="nil"/>
            </w:tcBorders>
            <w:shd w:val="clear" w:color="000000" w:fill="FFFF99"/>
            <w:vAlign w:val="center"/>
            <w:hideMark/>
          </w:tcPr>
          <w:p w14:paraId="1D6DB9E9" w14:textId="77777777" w:rsidR="00681DCC" w:rsidRPr="00681DCC" w:rsidRDefault="00681DCC" w:rsidP="00681DCC">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581DAFE" w14:textId="77777777" w:rsidR="00681DCC" w:rsidRPr="00681DCC" w:rsidRDefault="00681DCC" w:rsidP="00EB421D">
            <w:pPr>
              <w:spacing w:after="0" w:line="240" w:lineRule="auto"/>
              <w:jc w:val="center"/>
              <w:rPr>
                <w:rFonts w:eastAsia="Times New Roman"/>
              </w:rPr>
            </w:pPr>
            <w:r w:rsidRPr="00681DCC">
              <w:rPr>
                <w:rFonts w:eastAsia="Times New Roman"/>
              </w:rPr>
              <w:t>12,2</w:t>
            </w:r>
          </w:p>
        </w:tc>
        <w:tc>
          <w:tcPr>
            <w:tcW w:w="960" w:type="dxa"/>
            <w:tcBorders>
              <w:top w:val="nil"/>
              <w:left w:val="nil"/>
              <w:bottom w:val="single" w:sz="4" w:space="0" w:color="auto"/>
              <w:right w:val="nil"/>
            </w:tcBorders>
            <w:shd w:val="clear" w:color="000000" w:fill="FFFF99"/>
            <w:noWrap/>
            <w:vAlign w:val="bottom"/>
            <w:hideMark/>
          </w:tcPr>
          <w:p w14:paraId="31BAF05B" w14:textId="77777777" w:rsidR="00681DCC" w:rsidRPr="00681DCC" w:rsidRDefault="00681DCC" w:rsidP="00EB421D">
            <w:pPr>
              <w:spacing w:after="0" w:line="240" w:lineRule="auto"/>
              <w:jc w:val="center"/>
              <w:rPr>
                <w:rFonts w:eastAsia="Times New Roman"/>
              </w:rPr>
            </w:pPr>
            <w:r w:rsidRPr="00681DCC">
              <w:rPr>
                <w:rFonts w:eastAsia="Times New Roman"/>
              </w:rPr>
              <w:t>12,5</w:t>
            </w:r>
          </w:p>
        </w:tc>
        <w:tc>
          <w:tcPr>
            <w:tcW w:w="960" w:type="dxa"/>
            <w:tcBorders>
              <w:top w:val="nil"/>
              <w:left w:val="nil"/>
              <w:bottom w:val="single" w:sz="4" w:space="0" w:color="auto"/>
              <w:right w:val="nil"/>
            </w:tcBorders>
            <w:shd w:val="clear" w:color="000000" w:fill="FFFF99"/>
            <w:noWrap/>
            <w:vAlign w:val="bottom"/>
            <w:hideMark/>
          </w:tcPr>
          <w:p w14:paraId="6BA3A1BB" w14:textId="77777777" w:rsidR="00681DCC" w:rsidRPr="00681DCC" w:rsidRDefault="00681DCC" w:rsidP="00EB421D">
            <w:pPr>
              <w:spacing w:after="0" w:line="240" w:lineRule="auto"/>
              <w:jc w:val="center"/>
              <w:rPr>
                <w:rFonts w:eastAsia="Times New Roman"/>
              </w:rPr>
            </w:pPr>
            <w:r w:rsidRPr="00681DCC">
              <w:rPr>
                <w:rFonts w:eastAsia="Times New Roman"/>
              </w:rPr>
              <w:t>12,9</w:t>
            </w:r>
          </w:p>
        </w:tc>
        <w:tc>
          <w:tcPr>
            <w:tcW w:w="960" w:type="dxa"/>
            <w:tcBorders>
              <w:top w:val="nil"/>
              <w:left w:val="nil"/>
              <w:bottom w:val="single" w:sz="4" w:space="0" w:color="auto"/>
              <w:right w:val="nil"/>
            </w:tcBorders>
            <w:shd w:val="clear" w:color="000000" w:fill="FFFF99"/>
            <w:noWrap/>
            <w:vAlign w:val="bottom"/>
            <w:hideMark/>
          </w:tcPr>
          <w:p w14:paraId="7F80787E" w14:textId="77777777" w:rsidR="00681DCC" w:rsidRPr="00681DCC" w:rsidRDefault="00681DCC" w:rsidP="00EB421D">
            <w:pPr>
              <w:spacing w:after="0" w:line="240" w:lineRule="auto"/>
              <w:jc w:val="center"/>
              <w:rPr>
                <w:rFonts w:eastAsia="Times New Roman"/>
              </w:rPr>
            </w:pPr>
            <w:r w:rsidRPr="00681DCC">
              <w:rPr>
                <w:rFonts w:eastAsia="Times New Roman"/>
              </w:rPr>
              <w:t>13,4</w:t>
            </w:r>
          </w:p>
        </w:tc>
        <w:tc>
          <w:tcPr>
            <w:tcW w:w="960" w:type="dxa"/>
            <w:tcBorders>
              <w:top w:val="nil"/>
              <w:left w:val="nil"/>
              <w:bottom w:val="single" w:sz="4" w:space="0" w:color="auto"/>
              <w:right w:val="nil"/>
            </w:tcBorders>
            <w:shd w:val="clear" w:color="000000" w:fill="FFFF99"/>
            <w:noWrap/>
            <w:vAlign w:val="bottom"/>
            <w:hideMark/>
          </w:tcPr>
          <w:p w14:paraId="7E9B79D3" w14:textId="77777777" w:rsidR="00681DCC" w:rsidRPr="00681DCC" w:rsidRDefault="00681DCC" w:rsidP="00EB421D">
            <w:pPr>
              <w:spacing w:after="0" w:line="240" w:lineRule="auto"/>
              <w:jc w:val="center"/>
              <w:rPr>
                <w:rFonts w:eastAsia="Times New Roman"/>
              </w:rPr>
            </w:pPr>
            <w:r w:rsidRPr="00681DCC">
              <w:rPr>
                <w:rFonts w:eastAsia="Times New Roman"/>
              </w:rPr>
              <w:t>13,7</w:t>
            </w:r>
          </w:p>
        </w:tc>
        <w:tc>
          <w:tcPr>
            <w:tcW w:w="960" w:type="dxa"/>
            <w:tcBorders>
              <w:top w:val="nil"/>
              <w:left w:val="nil"/>
              <w:bottom w:val="single" w:sz="4" w:space="0" w:color="auto"/>
              <w:right w:val="nil"/>
            </w:tcBorders>
            <w:shd w:val="clear" w:color="000000" w:fill="FFFF99"/>
            <w:noWrap/>
            <w:vAlign w:val="bottom"/>
            <w:hideMark/>
          </w:tcPr>
          <w:p w14:paraId="2D9D7DD4" w14:textId="77777777" w:rsidR="00681DCC" w:rsidRPr="00681DCC" w:rsidRDefault="00681DCC" w:rsidP="00EB421D">
            <w:pPr>
              <w:spacing w:after="0" w:line="240" w:lineRule="auto"/>
              <w:jc w:val="center"/>
              <w:rPr>
                <w:rFonts w:eastAsia="Times New Roman"/>
              </w:rPr>
            </w:pPr>
            <w:r w:rsidRPr="00681DCC">
              <w:rPr>
                <w:rFonts w:eastAsia="Times New Roman"/>
              </w:rPr>
              <w:t>14,4</w:t>
            </w:r>
          </w:p>
        </w:tc>
      </w:tr>
    </w:tbl>
    <w:p w14:paraId="6F4096D6" w14:textId="77777777" w:rsidR="004F171B" w:rsidRPr="00681DCC" w:rsidRDefault="006870D4" w:rsidP="004F171B">
      <w:pPr>
        <w:jc w:val="both"/>
        <w:rPr>
          <w:i/>
        </w:rPr>
      </w:pPr>
      <w:r w:rsidRPr="00681DCC">
        <w:rPr>
          <w:i/>
        </w:rPr>
        <w:t>Źródło: GUS/BDL</w:t>
      </w:r>
    </w:p>
    <w:p w14:paraId="1BE78528" w14:textId="052E1976" w:rsidR="008A2EB1" w:rsidRPr="00B960CA" w:rsidRDefault="008A2EB1" w:rsidP="008A2EB1">
      <w:pPr>
        <w:jc w:val="both"/>
        <w:rPr>
          <w:highlight w:val="yellow"/>
        </w:rPr>
      </w:pPr>
      <w:r w:rsidRPr="00B02D10">
        <w:t>Ocenę sytuacji demograficznej uzupełniają wskaźniki obciążenia demograficznego. Pierwszy z nich określa liczbę osób w wieku nieprodukcyjnym przypadającą na 100 osób w wieku produkcyj</w:t>
      </w:r>
      <w:r w:rsidR="00D82ED3" w:rsidRPr="00B02D10">
        <w:t xml:space="preserve">nym. W przypadku gminy </w:t>
      </w:r>
      <w:r w:rsidR="00B02D10" w:rsidRPr="00B02D10">
        <w:t>Syc</w:t>
      </w:r>
      <w:r w:rsidR="00D82ED3" w:rsidRPr="00B02D10">
        <w:t xml:space="preserve">ów </w:t>
      </w:r>
      <w:r w:rsidR="000D2F4D">
        <w:br/>
      </w:r>
      <w:r w:rsidR="00D82ED3" w:rsidRPr="00B02D10">
        <w:t>w 2015 roku</w:t>
      </w:r>
      <w:r w:rsidRPr="00B02D10">
        <w:t xml:space="preserve"> na 100 osób w wieku produkcyjnym przypadało </w:t>
      </w:r>
      <w:r w:rsidR="00B02D10" w:rsidRPr="00B02D10">
        <w:t>58 osób</w:t>
      </w:r>
      <w:r w:rsidRPr="00B02D10">
        <w:t xml:space="preserve"> w wieku przedprodukcyjnym </w:t>
      </w:r>
      <w:r w:rsidR="000D2F4D">
        <w:br/>
      </w:r>
      <w:r w:rsidRPr="00B02D10">
        <w:t>i poprodukcyjnym. W pozostałych jednost</w:t>
      </w:r>
      <w:r w:rsidR="00B02D10" w:rsidRPr="00B02D10">
        <w:t>kach</w:t>
      </w:r>
      <w:r w:rsidRPr="00B02D10">
        <w:t xml:space="preserve"> notowano </w:t>
      </w:r>
      <w:r w:rsidR="00B02D10" w:rsidRPr="00B02D10">
        <w:t>wyższe</w:t>
      </w:r>
      <w:r w:rsidRPr="00B02D10">
        <w:t xml:space="preserve"> wartości tego wskaźnika</w:t>
      </w:r>
      <w:r w:rsidR="00B02D10">
        <w:t>, choć w przypadku gmin miejsko-wiejskich były one na ogół niższe niż w Sycowie</w:t>
      </w:r>
      <w:r w:rsidRPr="00B02D10">
        <w:t xml:space="preserve">. Średnia dla kraju wynosiła 60,1 (w tym 58,4 w gminach miejsko-wiejskich), dla województwa – </w:t>
      </w:r>
      <w:r w:rsidR="00B02D10" w:rsidRPr="00B02D10">
        <w:t>59,3</w:t>
      </w:r>
      <w:r w:rsidRPr="00B02D10">
        <w:t xml:space="preserve"> (w tym </w:t>
      </w:r>
      <w:r w:rsidR="00B02D10" w:rsidRPr="00B02D10">
        <w:t>57</w:t>
      </w:r>
      <w:r w:rsidRPr="00B02D10">
        <w:t xml:space="preserve"> w gminach miejsko-wiejskich), a dla powiatu – </w:t>
      </w:r>
      <w:r w:rsidR="00B02D10" w:rsidRPr="00B02D10">
        <w:t>58,1</w:t>
      </w:r>
      <w:r w:rsidRPr="00B02D10">
        <w:t xml:space="preserve"> (w tym </w:t>
      </w:r>
      <w:r w:rsidR="00B02D10" w:rsidRPr="00B02D10">
        <w:t>56,6</w:t>
      </w:r>
      <w:r w:rsidRPr="00B02D10">
        <w:t xml:space="preserve"> w gminach miejsko-wiejskich). </w:t>
      </w:r>
    </w:p>
    <w:p w14:paraId="1BEC1B49" w14:textId="77777777" w:rsidR="007127E1" w:rsidRPr="00B960CA" w:rsidRDefault="008A2EB1" w:rsidP="008A2EB1">
      <w:pPr>
        <w:jc w:val="both"/>
        <w:rPr>
          <w:highlight w:val="yellow"/>
        </w:rPr>
      </w:pPr>
      <w:r w:rsidRPr="00B02D10">
        <w:t xml:space="preserve">Drugi ze wskaźników określa, ile osób w wieku poprodukcyjnym przypada na 100 osób w wieku przedprodukcyjnym. W przypadku tego wskaźnika sytuacja w gminie jest </w:t>
      </w:r>
      <w:r w:rsidR="00B02D10" w:rsidRPr="00B02D10">
        <w:t>korzystna i</w:t>
      </w:r>
      <w:r w:rsidRPr="00B02D10">
        <w:t xml:space="preserve"> wyróżnia się </w:t>
      </w:r>
      <w:r w:rsidR="00B02D10" w:rsidRPr="00B02D10">
        <w:t>pozytywnie</w:t>
      </w:r>
      <w:r w:rsidRPr="00B02D10">
        <w:t xml:space="preserve"> na tle kr</w:t>
      </w:r>
      <w:r w:rsidRPr="005A587F">
        <w:t>aju i województwa. W 201</w:t>
      </w:r>
      <w:r w:rsidR="00D82ED3" w:rsidRPr="005A587F">
        <w:t>5</w:t>
      </w:r>
      <w:r w:rsidRPr="005A587F">
        <w:t xml:space="preserve"> roku na 100 dzieci i młodzieży do lat 17 w gminie </w:t>
      </w:r>
      <w:r w:rsidR="00B02D10" w:rsidRPr="005A587F">
        <w:t>Syców</w:t>
      </w:r>
      <w:r w:rsidRPr="005A587F">
        <w:t xml:space="preserve"> przypadało </w:t>
      </w:r>
      <w:r w:rsidR="00B02D10" w:rsidRPr="005A587F">
        <w:t>95,3</w:t>
      </w:r>
      <w:r w:rsidRPr="005A587F">
        <w:t xml:space="preserve"> osób </w:t>
      </w:r>
      <w:r w:rsidR="00B02D10" w:rsidRPr="005A587F">
        <w:t>w wieku poprodukcyjnym</w:t>
      </w:r>
      <w:r w:rsidRPr="005A587F">
        <w:t>, podczas gdy średnia dla Polski wynosiła 109,1 osób w wieku poprodukcyjnym na 100 osób w wieku przedprodukcyjnym (w tym 97,7 w gminach mie</w:t>
      </w:r>
      <w:r w:rsidR="005A587F" w:rsidRPr="005A587F">
        <w:t>jsko-wiejskich), a średnia dla dolnego Śląska</w:t>
      </w:r>
      <w:r w:rsidRPr="005A587F">
        <w:t xml:space="preserve"> – aż 12</w:t>
      </w:r>
      <w:r w:rsidR="005A587F" w:rsidRPr="005A587F">
        <w:t>2</w:t>
      </w:r>
      <w:r w:rsidRPr="005A587F">
        <w:t xml:space="preserve">6,1 osób (w tym </w:t>
      </w:r>
      <w:r w:rsidR="005A587F" w:rsidRPr="005A587F">
        <w:t>105,1</w:t>
      </w:r>
      <w:r w:rsidRPr="005A587F">
        <w:t xml:space="preserve"> w gminach miejsko-wiejskich). W przypadku powiatu </w:t>
      </w:r>
      <w:r w:rsidR="005A587F" w:rsidRPr="005A587F">
        <w:t>oleśnic</w:t>
      </w:r>
      <w:r w:rsidRPr="005A587F">
        <w:t xml:space="preserve">kiego na 100 mieszkańców </w:t>
      </w:r>
      <w:r w:rsidRPr="005A587F">
        <w:lastRenderedPageBreak/>
        <w:t>w wieku przedprodukcyjnym przypadał</w:t>
      </w:r>
      <w:r w:rsidR="001346C7">
        <w:t>o</w:t>
      </w:r>
      <w:r w:rsidRPr="005A587F">
        <w:t xml:space="preserve"> </w:t>
      </w:r>
      <w:r w:rsidR="005A587F" w:rsidRPr="005A587F">
        <w:t>98,9</w:t>
      </w:r>
      <w:r w:rsidRPr="005A587F">
        <w:t xml:space="preserve"> os</w:t>
      </w:r>
      <w:r w:rsidR="005A587F" w:rsidRPr="005A587F">
        <w:t>ób</w:t>
      </w:r>
      <w:r w:rsidRPr="005A587F">
        <w:t xml:space="preserve"> w wieku poprodukcyjnym, a w gminach miejsko-wiejskich powiatu wskaźnik wynosił </w:t>
      </w:r>
      <w:r w:rsidR="005A587F" w:rsidRPr="005A587F">
        <w:t>94,3</w:t>
      </w:r>
      <w:r w:rsidRPr="005A587F">
        <w:t>.</w:t>
      </w:r>
      <w:r w:rsidR="000F0DAB" w:rsidRPr="005A587F">
        <w:t xml:space="preserve"> </w:t>
      </w:r>
    </w:p>
    <w:p w14:paraId="4BDF8B7F" w14:textId="72CAE206" w:rsidR="00D57E06" w:rsidRDefault="008A2EB1" w:rsidP="008A2EB1">
      <w:pPr>
        <w:jc w:val="both"/>
        <w:rPr>
          <w:highlight w:val="yellow"/>
        </w:rPr>
      </w:pPr>
      <w:r w:rsidRPr="00D57E06">
        <w:t xml:space="preserve">Trzeci ze wskaźników określa liczbę osób w wieku poprodukcyjnym przypadającą na 100 osób w wieku produkcyjnym. Również w tym przypadku </w:t>
      </w:r>
      <w:r w:rsidR="00C316AC" w:rsidRPr="00D57E06">
        <w:t>sytuacja w gminie</w:t>
      </w:r>
      <w:r w:rsidRPr="00D57E06">
        <w:t xml:space="preserve"> </w:t>
      </w:r>
      <w:r w:rsidR="00D57E06" w:rsidRPr="00D57E06">
        <w:t>Syc</w:t>
      </w:r>
      <w:r w:rsidRPr="00D57E06">
        <w:t xml:space="preserve">ów </w:t>
      </w:r>
      <w:r w:rsidR="00C316AC" w:rsidRPr="00D57E06">
        <w:t xml:space="preserve">jest </w:t>
      </w:r>
      <w:r w:rsidR="00D57E06" w:rsidRPr="00D57E06">
        <w:t>korzystniejsza niż</w:t>
      </w:r>
      <w:r w:rsidR="00C316AC" w:rsidRPr="00D57E06">
        <w:t xml:space="preserve"> w </w:t>
      </w:r>
      <w:r w:rsidRPr="00D57E06">
        <w:t>po</w:t>
      </w:r>
      <w:r w:rsidR="00C316AC" w:rsidRPr="00D57E06">
        <w:t>zostałych analizowanych jednost</w:t>
      </w:r>
      <w:r w:rsidRPr="00D57E06">
        <w:t>k</w:t>
      </w:r>
      <w:r w:rsidR="00C316AC" w:rsidRPr="00D57E06">
        <w:t>ach</w:t>
      </w:r>
      <w:r w:rsidRPr="00D57E06">
        <w:t xml:space="preserve">. W 2015 roku na 100 mieszkańców gminy w wieku produkcyjnym przypadało </w:t>
      </w:r>
      <w:r w:rsidR="00D57E06" w:rsidRPr="00D57E06">
        <w:t>28,3</w:t>
      </w:r>
      <w:r w:rsidRPr="00D57E06">
        <w:t xml:space="preserve"> osoby w wieku poprodukcyjnym, natomiast w skali kraju </w:t>
      </w:r>
      <w:r w:rsidR="00C316AC" w:rsidRPr="00D57E06">
        <w:t>–</w:t>
      </w:r>
      <w:r w:rsidRPr="00D57E06">
        <w:t xml:space="preserve"> 31,4 osoby, w skali województwa – </w:t>
      </w:r>
      <w:r w:rsidR="00D57E06" w:rsidRPr="00D57E06">
        <w:t>32,6</w:t>
      </w:r>
      <w:r w:rsidRPr="00D57E06">
        <w:t xml:space="preserve"> osoby, </w:t>
      </w:r>
      <w:r w:rsidR="000D2F4D">
        <w:br/>
      </w:r>
      <w:r w:rsidRPr="00D57E06">
        <w:t xml:space="preserve">a w skali powiatu – </w:t>
      </w:r>
      <w:r w:rsidR="00D57E06" w:rsidRPr="00D57E06">
        <w:t>28,9</w:t>
      </w:r>
      <w:r w:rsidRPr="00D57E06">
        <w:t xml:space="preserve"> osoby. </w:t>
      </w:r>
      <w:r w:rsidR="00D57E06" w:rsidRPr="00D57E06">
        <w:t>Natomiast</w:t>
      </w:r>
      <w:r w:rsidRPr="00D57E06">
        <w:t xml:space="preserve"> w gminach miejsko-wiejskich tych obszarów osiągane były zbliżone wartości wskaźnika ludności w wieku poprodukcyjnym na 100 osób w wieku produkcyjnym </w:t>
      </w:r>
      <w:r w:rsidR="00C316AC" w:rsidRPr="00D57E06">
        <w:t>jak w gminie</w:t>
      </w:r>
      <w:r w:rsidRPr="00D57E06">
        <w:t xml:space="preserve"> </w:t>
      </w:r>
      <w:r w:rsidR="00D57E06" w:rsidRPr="00D57E06">
        <w:t>Syców (od 27,5 w gminach miejsko-wiejskich powiatu do 29,2 w gminach miejsko-wiejskich województwa)</w:t>
      </w:r>
      <w:r w:rsidRPr="00D57E06">
        <w:t xml:space="preserve">. </w:t>
      </w:r>
      <w:r w:rsidR="00D57E06" w:rsidRPr="00D57E06">
        <w:t>Należy dodać, że na</w:t>
      </w:r>
      <w:r w:rsidRPr="00D57E06">
        <w:t xml:space="preserve"> terenach miejskich wskaźnik ilości ludności w wieku poprodukcyjnym na 100 osób w wieku produkcyjnym przybiera wartości wyższe niż na terenach wiejskich. Wskaźnik dla terenów miejskich wynosi</w:t>
      </w:r>
      <w:r w:rsidR="00D57E06" w:rsidRPr="00D57E06">
        <w:t xml:space="preserve">ł </w:t>
      </w:r>
      <w:r w:rsidR="000D2F4D">
        <w:br/>
      </w:r>
      <w:r w:rsidR="00D57E06" w:rsidRPr="00D57E06">
        <w:t>w 2015 roku odpowiednio: 3</w:t>
      </w:r>
      <w:r w:rsidRPr="00D57E06">
        <w:t>1</w:t>
      </w:r>
      <w:r w:rsidR="00D57E06" w:rsidRPr="00D57E06">
        <w:t>,9</w:t>
      </w:r>
      <w:r w:rsidR="00C316AC" w:rsidRPr="00D57E06">
        <w:t xml:space="preserve"> w </w:t>
      </w:r>
      <w:r w:rsidR="00D57E06" w:rsidRPr="00D57E06">
        <w:t>Syco</w:t>
      </w:r>
      <w:r w:rsidR="00C316AC" w:rsidRPr="00D57E06">
        <w:t>wie</w:t>
      </w:r>
      <w:r w:rsidRPr="00D57E06">
        <w:t xml:space="preserve">, </w:t>
      </w:r>
      <w:r w:rsidR="00D57E06">
        <w:t xml:space="preserve">33,4 w miastach powiatu oleśnickiego, 35,9 w miastach Dolnego Śląska i 34,4 w miastach kraju. </w:t>
      </w:r>
    </w:p>
    <w:p w14:paraId="59F76805" w14:textId="70295259" w:rsidR="008A2EB1" w:rsidRPr="00681DCC" w:rsidRDefault="008A2EB1" w:rsidP="008A2EB1">
      <w:pPr>
        <w:pStyle w:val="Legenda"/>
        <w:keepNext/>
        <w:jc w:val="both"/>
      </w:pPr>
      <w:bookmarkStart w:id="29" w:name="_Toc470689758"/>
      <w:r w:rsidRPr="00681DCC">
        <w:t xml:space="preserve">Tabela </w:t>
      </w:r>
      <w:r w:rsidR="00F674A8">
        <w:fldChar w:fldCharType="begin"/>
      </w:r>
      <w:r w:rsidR="00F674A8">
        <w:instrText xml:space="preserve"> SEQ Tabela \* ARABIC </w:instrText>
      </w:r>
      <w:r w:rsidR="00F674A8">
        <w:fldChar w:fldCharType="separate"/>
      </w:r>
      <w:r w:rsidR="0096469C">
        <w:rPr>
          <w:noProof/>
        </w:rPr>
        <w:t>9</w:t>
      </w:r>
      <w:r w:rsidR="00F674A8">
        <w:rPr>
          <w:noProof/>
        </w:rPr>
        <w:fldChar w:fldCharType="end"/>
      </w:r>
      <w:r w:rsidRPr="00681DCC">
        <w:t>. Wskaźniki o</w:t>
      </w:r>
      <w:r w:rsidR="00D82ED3" w:rsidRPr="00681DCC">
        <w:t>bciążenia demograficznego w 2015</w:t>
      </w:r>
      <w:r w:rsidRPr="00681DCC">
        <w:t xml:space="preserve"> roku</w:t>
      </w:r>
      <w:bookmarkEnd w:id="29"/>
    </w:p>
    <w:tbl>
      <w:tblPr>
        <w:tblW w:w="8931" w:type="dxa"/>
        <w:tblCellMar>
          <w:left w:w="70" w:type="dxa"/>
          <w:right w:w="70" w:type="dxa"/>
        </w:tblCellMar>
        <w:tblLook w:val="04A0" w:firstRow="1" w:lastRow="0" w:firstColumn="1" w:lastColumn="0" w:noHBand="0" w:noVBand="1"/>
      </w:tblPr>
      <w:tblGrid>
        <w:gridCol w:w="3402"/>
        <w:gridCol w:w="1843"/>
        <w:gridCol w:w="1797"/>
        <w:gridCol w:w="1889"/>
      </w:tblGrid>
      <w:tr w:rsidR="00681DCC" w:rsidRPr="00681DCC" w14:paraId="4C10E5A8" w14:textId="77777777" w:rsidTr="001814A4">
        <w:trPr>
          <w:trHeight w:val="1108"/>
        </w:trPr>
        <w:tc>
          <w:tcPr>
            <w:tcW w:w="3402" w:type="dxa"/>
            <w:vMerge w:val="restart"/>
            <w:tcBorders>
              <w:top w:val="single" w:sz="4" w:space="0" w:color="auto"/>
              <w:left w:val="nil"/>
              <w:bottom w:val="nil"/>
              <w:right w:val="nil"/>
            </w:tcBorders>
            <w:shd w:val="clear" w:color="000000" w:fill="FFFF00"/>
            <w:noWrap/>
            <w:vAlign w:val="center"/>
            <w:hideMark/>
          </w:tcPr>
          <w:p w14:paraId="035E5C57" w14:textId="77777777" w:rsidR="00681DCC" w:rsidRPr="00681DCC" w:rsidRDefault="00681DCC" w:rsidP="00681DCC">
            <w:pPr>
              <w:spacing w:after="0" w:line="240" w:lineRule="auto"/>
              <w:jc w:val="center"/>
              <w:rPr>
                <w:rFonts w:eastAsia="Times New Roman"/>
              </w:rPr>
            </w:pPr>
            <w:r w:rsidRPr="00681DCC">
              <w:rPr>
                <w:rFonts w:eastAsia="Times New Roman"/>
              </w:rPr>
              <w:t>Jednostka terytorialna</w:t>
            </w:r>
          </w:p>
        </w:tc>
        <w:tc>
          <w:tcPr>
            <w:tcW w:w="1843" w:type="dxa"/>
            <w:tcBorders>
              <w:top w:val="single" w:sz="4" w:space="0" w:color="auto"/>
              <w:left w:val="nil"/>
              <w:bottom w:val="nil"/>
              <w:right w:val="nil"/>
            </w:tcBorders>
            <w:shd w:val="clear" w:color="000000" w:fill="FFFF00"/>
            <w:vAlign w:val="center"/>
            <w:hideMark/>
          </w:tcPr>
          <w:p w14:paraId="560924E2" w14:textId="77777777" w:rsidR="00681DCC" w:rsidRPr="00681DCC" w:rsidRDefault="00681DCC" w:rsidP="00681DCC">
            <w:pPr>
              <w:spacing w:after="0" w:line="240" w:lineRule="auto"/>
              <w:jc w:val="center"/>
              <w:rPr>
                <w:rFonts w:eastAsia="Times New Roman"/>
                <w:b/>
                <w:bCs/>
              </w:rPr>
            </w:pPr>
            <w:r w:rsidRPr="00681DCC">
              <w:rPr>
                <w:rFonts w:eastAsia="Times New Roman"/>
                <w:b/>
                <w:bCs/>
              </w:rPr>
              <w:t>ludność w wieku nieprodukcyjnym na 100 osób w wieku produkcyjnym</w:t>
            </w:r>
          </w:p>
        </w:tc>
        <w:tc>
          <w:tcPr>
            <w:tcW w:w="1797" w:type="dxa"/>
            <w:tcBorders>
              <w:top w:val="single" w:sz="4" w:space="0" w:color="auto"/>
              <w:left w:val="nil"/>
              <w:bottom w:val="nil"/>
              <w:right w:val="nil"/>
            </w:tcBorders>
            <w:shd w:val="clear" w:color="000000" w:fill="FFFF00"/>
            <w:vAlign w:val="center"/>
            <w:hideMark/>
          </w:tcPr>
          <w:p w14:paraId="37D8E38B" w14:textId="77777777" w:rsidR="00681DCC" w:rsidRPr="00681DCC" w:rsidRDefault="00681DCC" w:rsidP="00681DCC">
            <w:pPr>
              <w:spacing w:after="0" w:line="240" w:lineRule="auto"/>
              <w:jc w:val="center"/>
              <w:rPr>
                <w:rFonts w:eastAsia="Times New Roman"/>
                <w:b/>
                <w:bCs/>
              </w:rPr>
            </w:pPr>
            <w:r w:rsidRPr="00681DCC">
              <w:rPr>
                <w:rFonts w:eastAsia="Times New Roman"/>
                <w:b/>
                <w:bCs/>
              </w:rPr>
              <w:t>ludność w wieku poprodukcyjnym na 100 osób w wieku przedprodukcyjnym</w:t>
            </w:r>
          </w:p>
        </w:tc>
        <w:tc>
          <w:tcPr>
            <w:tcW w:w="1889" w:type="dxa"/>
            <w:tcBorders>
              <w:top w:val="single" w:sz="4" w:space="0" w:color="auto"/>
              <w:left w:val="nil"/>
              <w:bottom w:val="nil"/>
              <w:right w:val="nil"/>
            </w:tcBorders>
            <w:shd w:val="clear" w:color="000000" w:fill="FFFF00"/>
            <w:vAlign w:val="center"/>
            <w:hideMark/>
          </w:tcPr>
          <w:p w14:paraId="169E257D" w14:textId="77777777" w:rsidR="00681DCC" w:rsidRPr="00681DCC" w:rsidRDefault="00681DCC" w:rsidP="00681DCC">
            <w:pPr>
              <w:spacing w:after="0" w:line="240" w:lineRule="auto"/>
              <w:jc w:val="center"/>
              <w:rPr>
                <w:rFonts w:eastAsia="Times New Roman"/>
                <w:b/>
                <w:bCs/>
              </w:rPr>
            </w:pPr>
            <w:r w:rsidRPr="00681DCC">
              <w:rPr>
                <w:rFonts w:eastAsia="Times New Roman"/>
                <w:b/>
                <w:bCs/>
              </w:rPr>
              <w:t>ludność w wieku poprodukcyjnym na 100 osób w wieku produkcyjnym</w:t>
            </w:r>
          </w:p>
        </w:tc>
      </w:tr>
      <w:tr w:rsidR="00681DCC" w:rsidRPr="00681DCC" w14:paraId="43720DF4" w14:textId="77777777" w:rsidTr="00681DCC">
        <w:trPr>
          <w:trHeight w:val="300"/>
        </w:trPr>
        <w:tc>
          <w:tcPr>
            <w:tcW w:w="3402" w:type="dxa"/>
            <w:vMerge/>
            <w:tcBorders>
              <w:top w:val="single" w:sz="4" w:space="0" w:color="auto"/>
              <w:left w:val="nil"/>
              <w:bottom w:val="nil"/>
              <w:right w:val="nil"/>
            </w:tcBorders>
            <w:vAlign w:val="center"/>
            <w:hideMark/>
          </w:tcPr>
          <w:p w14:paraId="3F472F2E" w14:textId="77777777" w:rsidR="00681DCC" w:rsidRPr="00681DCC" w:rsidRDefault="00681DCC" w:rsidP="00681DCC">
            <w:pPr>
              <w:spacing w:after="0" w:line="240" w:lineRule="auto"/>
              <w:rPr>
                <w:rFonts w:eastAsia="Times New Roman"/>
              </w:rPr>
            </w:pPr>
          </w:p>
        </w:tc>
        <w:tc>
          <w:tcPr>
            <w:tcW w:w="1843" w:type="dxa"/>
            <w:tcBorders>
              <w:top w:val="nil"/>
              <w:left w:val="nil"/>
              <w:bottom w:val="nil"/>
              <w:right w:val="nil"/>
            </w:tcBorders>
            <w:shd w:val="clear" w:color="000000" w:fill="FFFF00"/>
            <w:noWrap/>
            <w:vAlign w:val="center"/>
            <w:hideMark/>
          </w:tcPr>
          <w:p w14:paraId="28E9C6B0" w14:textId="77777777" w:rsidR="00681DCC" w:rsidRPr="00681DCC" w:rsidRDefault="00681DCC" w:rsidP="00681DCC">
            <w:pPr>
              <w:spacing w:after="0" w:line="240" w:lineRule="auto"/>
              <w:jc w:val="center"/>
              <w:rPr>
                <w:rFonts w:eastAsia="Times New Roman"/>
              </w:rPr>
            </w:pPr>
            <w:r w:rsidRPr="00681DCC">
              <w:rPr>
                <w:rFonts w:eastAsia="Times New Roman"/>
              </w:rPr>
              <w:t>2015</w:t>
            </w:r>
          </w:p>
        </w:tc>
        <w:tc>
          <w:tcPr>
            <w:tcW w:w="1797" w:type="dxa"/>
            <w:tcBorders>
              <w:top w:val="nil"/>
              <w:left w:val="nil"/>
              <w:bottom w:val="nil"/>
              <w:right w:val="nil"/>
            </w:tcBorders>
            <w:shd w:val="clear" w:color="000000" w:fill="FFFF00"/>
            <w:noWrap/>
            <w:vAlign w:val="center"/>
            <w:hideMark/>
          </w:tcPr>
          <w:p w14:paraId="2B7812A6" w14:textId="77777777" w:rsidR="00681DCC" w:rsidRPr="00681DCC" w:rsidRDefault="00681DCC" w:rsidP="00681DCC">
            <w:pPr>
              <w:spacing w:after="0" w:line="240" w:lineRule="auto"/>
              <w:jc w:val="center"/>
              <w:rPr>
                <w:rFonts w:eastAsia="Times New Roman"/>
                <w:sz w:val="18"/>
                <w:szCs w:val="18"/>
              </w:rPr>
            </w:pPr>
            <w:r w:rsidRPr="00681DCC">
              <w:rPr>
                <w:rFonts w:eastAsia="Times New Roman"/>
                <w:sz w:val="18"/>
                <w:szCs w:val="18"/>
              </w:rPr>
              <w:t>2015</w:t>
            </w:r>
          </w:p>
        </w:tc>
        <w:tc>
          <w:tcPr>
            <w:tcW w:w="1889" w:type="dxa"/>
            <w:tcBorders>
              <w:top w:val="nil"/>
              <w:left w:val="nil"/>
              <w:bottom w:val="nil"/>
              <w:right w:val="nil"/>
            </w:tcBorders>
            <w:shd w:val="clear" w:color="000000" w:fill="FFFF00"/>
            <w:noWrap/>
            <w:vAlign w:val="center"/>
            <w:hideMark/>
          </w:tcPr>
          <w:p w14:paraId="3870336F" w14:textId="77777777" w:rsidR="00681DCC" w:rsidRPr="00681DCC" w:rsidRDefault="00681DCC" w:rsidP="00681DCC">
            <w:pPr>
              <w:spacing w:after="0" w:line="240" w:lineRule="auto"/>
              <w:jc w:val="center"/>
              <w:rPr>
                <w:rFonts w:eastAsia="Times New Roman"/>
                <w:sz w:val="18"/>
                <w:szCs w:val="18"/>
              </w:rPr>
            </w:pPr>
            <w:r w:rsidRPr="00681DCC">
              <w:rPr>
                <w:rFonts w:eastAsia="Times New Roman"/>
                <w:sz w:val="18"/>
                <w:szCs w:val="18"/>
              </w:rPr>
              <w:t>2015</w:t>
            </w:r>
          </w:p>
        </w:tc>
      </w:tr>
      <w:tr w:rsidR="00681DCC" w:rsidRPr="00681DCC" w14:paraId="124D5D6B" w14:textId="77777777" w:rsidTr="00681DCC">
        <w:trPr>
          <w:trHeight w:val="300"/>
        </w:trPr>
        <w:tc>
          <w:tcPr>
            <w:tcW w:w="3402" w:type="dxa"/>
            <w:vMerge/>
            <w:tcBorders>
              <w:top w:val="single" w:sz="4" w:space="0" w:color="auto"/>
              <w:left w:val="nil"/>
              <w:bottom w:val="nil"/>
              <w:right w:val="nil"/>
            </w:tcBorders>
            <w:vAlign w:val="center"/>
            <w:hideMark/>
          </w:tcPr>
          <w:p w14:paraId="098E214F" w14:textId="77777777" w:rsidR="00681DCC" w:rsidRPr="00681DCC" w:rsidRDefault="00681DCC" w:rsidP="00681DCC">
            <w:pPr>
              <w:spacing w:after="0" w:line="240" w:lineRule="auto"/>
              <w:rPr>
                <w:rFonts w:eastAsia="Times New Roman"/>
              </w:rPr>
            </w:pPr>
          </w:p>
        </w:tc>
        <w:tc>
          <w:tcPr>
            <w:tcW w:w="1843" w:type="dxa"/>
            <w:tcBorders>
              <w:top w:val="nil"/>
              <w:left w:val="nil"/>
              <w:bottom w:val="nil"/>
              <w:right w:val="nil"/>
            </w:tcBorders>
            <w:shd w:val="clear" w:color="000000" w:fill="FFFF00"/>
            <w:noWrap/>
            <w:vAlign w:val="center"/>
            <w:hideMark/>
          </w:tcPr>
          <w:p w14:paraId="2CA09B1B" w14:textId="77777777" w:rsidR="00681DCC" w:rsidRPr="00681DCC" w:rsidRDefault="00681DCC" w:rsidP="00681DCC">
            <w:pPr>
              <w:spacing w:after="0" w:line="240" w:lineRule="auto"/>
              <w:jc w:val="center"/>
              <w:rPr>
                <w:rFonts w:eastAsia="Times New Roman"/>
              </w:rPr>
            </w:pPr>
            <w:r w:rsidRPr="00681DCC">
              <w:rPr>
                <w:rFonts w:eastAsia="Times New Roman"/>
              </w:rPr>
              <w:t> </w:t>
            </w:r>
          </w:p>
        </w:tc>
        <w:tc>
          <w:tcPr>
            <w:tcW w:w="1797" w:type="dxa"/>
            <w:tcBorders>
              <w:top w:val="nil"/>
              <w:left w:val="nil"/>
              <w:bottom w:val="nil"/>
              <w:right w:val="nil"/>
            </w:tcBorders>
            <w:shd w:val="clear" w:color="000000" w:fill="FFFF00"/>
            <w:noWrap/>
            <w:vAlign w:val="center"/>
            <w:hideMark/>
          </w:tcPr>
          <w:p w14:paraId="286B389F" w14:textId="77777777" w:rsidR="00681DCC" w:rsidRPr="00681DCC" w:rsidRDefault="00681DCC" w:rsidP="00681DCC">
            <w:pPr>
              <w:spacing w:after="0" w:line="240" w:lineRule="auto"/>
              <w:jc w:val="center"/>
              <w:rPr>
                <w:rFonts w:eastAsia="Times New Roman"/>
                <w:sz w:val="18"/>
                <w:szCs w:val="18"/>
              </w:rPr>
            </w:pPr>
            <w:r w:rsidRPr="00681DCC">
              <w:rPr>
                <w:rFonts w:eastAsia="Times New Roman"/>
                <w:sz w:val="18"/>
                <w:szCs w:val="18"/>
              </w:rPr>
              <w:t>osoba</w:t>
            </w:r>
          </w:p>
        </w:tc>
        <w:tc>
          <w:tcPr>
            <w:tcW w:w="1889" w:type="dxa"/>
            <w:tcBorders>
              <w:top w:val="nil"/>
              <w:left w:val="nil"/>
              <w:bottom w:val="nil"/>
              <w:right w:val="nil"/>
            </w:tcBorders>
            <w:shd w:val="clear" w:color="000000" w:fill="FFFF00"/>
            <w:noWrap/>
            <w:vAlign w:val="center"/>
            <w:hideMark/>
          </w:tcPr>
          <w:p w14:paraId="3467EF20" w14:textId="77777777" w:rsidR="00681DCC" w:rsidRPr="00681DCC" w:rsidRDefault="00681DCC" w:rsidP="00681DCC">
            <w:pPr>
              <w:spacing w:after="0" w:line="240" w:lineRule="auto"/>
              <w:jc w:val="center"/>
              <w:rPr>
                <w:rFonts w:eastAsia="Times New Roman"/>
                <w:sz w:val="18"/>
                <w:szCs w:val="18"/>
              </w:rPr>
            </w:pPr>
            <w:r w:rsidRPr="00681DCC">
              <w:rPr>
                <w:rFonts w:eastAsia="Times New Roman"/>
                <w:sz w:val="18"/>
                <w:szCs w:val="18"/>
              </w:rPr>
              <w:t>osoba</w:t>
            </w:r>
          </w:p>
        </w:tc>
      </w:tr>
      <w:tr w:rsidR="00681DCC" w:rsidRPr="00681DCC" w14:paraId="33398619" w14:textId="77777777" w:rsidTr="00681DCC">
        <w:trPr>
          <w:trHeight w:val="300"/>
        </w:trPr>
        <w:tc>
          <w:tcPr>
            <w:tcW w:w="3402" w:type="dxa"/>
            <w:tcBorders>
              <w:top w:val="single" w:sz="4" w:space="0" w:color="auto"/>
              <w:left w:val="nil"/>
              <w:bottom w:val="nil"/>
              <w:right w:val="nil"/>
            </w:tcBorders>
            <w:shd w:val="clear" w:color="000000" w:fill="FFFFFF"/>
            <w:vAlign w:val="center"/>
            <w:hideMark/>
          </w:tcPr>
          <w:p w14:paraId="3D058D97" w14:textId="77777777" w:rsidR="00681DCC" w:rsidRPr="00681DCC" w:rsidRDefault="00681DCC" w:rsidP="00681DCC">
            <w:pPr>
              <w:spacing w:after="0" w:line="240" w:lineRule="auto"/>
              <w:rPr>
                <w:rFonts w:eastAsia="Times New Roman"/>
              </w:rPr>
            </w:pPr>
            <w:r w:rsidRPr="00681DCC">
              <w:rPr>
                <w:rFonts w:eastAsia="Times New Roman"/>
              </w:rPr>
              <w:t>POLSKA</w:t>
            </w:r>
          </w:p>
        </w:tc>
        <w:tc>
          <w:tcPr>
            <w:tcW w:w="1843" w:type="dxa"/>
            <w:tcBorders>
              <w:top w:val="single" w:sz="4" w:space="0" w:color="auto"/>
              <w:left w:val="nil"/>
              <w:bottom w:val="nil"/>
              <w:right w:val="nil"/>
            </w:tcBorders>
            <w:shd w:val="clear" w:color="000000" w:fill="FFFFFF"/>
            <w:vAlign w:val="center"/>
            <w:hideMark/>
          </w:tcPr>
          <w:p w14:paraId="1915AAC8" w14:textId="77777777" w:rsidR="00681DCC" w:rsidRPr="00681DCC" w:rsidRDefault="00681DCC" w:rsidP="00681DCC">
            <w:pPr>
              <w:spacing w:after="0" w:line="240" w:lineRule="auto"/>
              <w:jc w:val="center"/>
              <w:rPr>
                <w:rFonts w:eastAsia="Times New Roman"/>
              </w:rPr>
            </w:pPr>
            <w:r w:rsidRPr="00681DCC">
              <w:rPr>
                <w:rFonts w:eastAsia="Times New Roman"/>
              </w:rPr>
              <w:t>60,1</w:t>
            </w:r>
          </w:p>
        </w:tc>
        <w:tc>
          <w:tcPr>
            <w:tcW w:w="1797" w:type="dxa"/>
            <w:tcBorders>
              <w:top w:val="single" w:sz="4" w:space="0" w:color="auto"/>
              <w:left w:val="nil"/>
              <w:bottom w:val="nil"/>
              <w:right w:val="nil"/>
            </w:tcBorders>
            <w:shd w:val="clear" w:color="000000" w:fill="FFFFFF"/>
            <w:noWrap/>
            <w:vAlign w:val="bottom"/>
            <w:hideMark/>
          </w:tcPr>
          <w:p w14:paraId="6F4574B9" w14:textId="77777777" w:rsidR="00681DCC" w:rsidRPr="00681DCC" w:rsidRDefault="00681DCC" w:rsidP="00681DCC">
            <w:pPr>
              <w:spacing w:after="0" w:line="240" w:lineRule="auto"/>
              <w:jc w:val="center"/>
              <w:rPr>
                <w:rFonts w:eastAsia="Times New Roman"/>
              </w:rPr>
            </w:pPr>
            <w:r w:rsidRPr="00681DCC">
              <w:rPr>
                <w:rFonts w:eastAsia="Times New Roman"/>
              </w:rPr>
              <w:t>109,1</w:t>
            </w:r>
          </w:p>
        </w:tc>
        <w:tc>
          <w:tcPr>
            <w:tcW w:w="1889" w:type="dxa"/>
            <w:tcBorders>
              <w:top w:val="single" w:sz="4" w:space="0" w:color="auto"/>
              <w:left w:val="nil"/>
              <w:bottom w:val="nil"/>
              <w:right w:val="nil"/>
            </w:tcBorders>
            <w:shd w:val="clear" w:color="000000" w:fill="FFFFFF"/>
            <w:noWrap/>
            <w:vAlign w:val="bottom"/>
            <w:hideMark/>
          </w:tcPr>
          <w:p w14:paraId="569BD4A4" w14:textId="77777777" w:rsidR="00681DCC" w:rsidRPr="00681DCC" w:rsidRDefault="00681DCC" w:rsidP="00681DCC">
            <w:pPr>
              <w:spacing w:after="0" w:line="240" w:lineRule="auto"/>
              <w:jc w:val="center"/>
              <w:rPr>
                <w:rFonts w:eastAsia="Times New Roman"/>
              </w:rPr>
            </w:pPr>
            <w:r w:rsidRPr="00681DCC">
              <w:rPr>
                <w:rFonts w:eastAsia="Times New Roman"/>
              </w:rPr>
              <w:t>31,4</w:t>
            </w:r>
          </w:p>
        </w:tc>
      </w:tr>
      <w:tr w:rsidR="00681DCC" w:rsidRPr="00681DCC" w14:paraId="48CEAB3E" w14:textId="77777777" w:rsidTr="00681DCC">
        <w:trPr>
          <w:trHeight w:val="300"/>
        </w:trPr>
        <w:tc>
          <w:tcPr>
            <w:tcW w:w="3402" w:type="dxa"/>
            <w:tcBorders>
              <w:top w:val="nil"/>
              <w:left w:val="nil"/>
              <w:bottom w:val="nil"/>
              <w:right w:val="nil"/>
            </w:tcBorders>
            <w:shd w:val="clear" w:color="000000" w:fill="FFFF99"/>
            <w:vAlign w:val="center"/>
            <w:hideMark/>
          </w:tcPr>
          <w:p w14:paraId="40DA43D9"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1843" w:type="dxa"/>
            <w:tcBorders>
              <w:top w:val="nil"/>
              <w:left w:val="nil"/>
              <w:bottom w:val="nil"/>
              <w:right w:val="nil"/>
            </w:tcBorders>
            <w:shd w:val="clear" w:color="000000" w:fill="FFFF99"/>
            <w:vAlign w:val="center"/>
            <w:hideMark/>
          </w:tcPr>
          <w:p w14:paraId="1069C2B6" w14:textId="77777777" w:rsidR="00681DCC" w:rsidRPr="00681DCC" w:rsidRDefault="00681DCC" w:rsidP="00681DCC">
            <w:pPr>
              <w:spacing w:after="0" w:line="240" w:lineRule="auto"/>
              <w:jc w:val="center"/>
              <w:rPr>
                <w:rFonts w:eastAsia="Times New Roman"/>
              </w:rPr>
            </w:pPr>
            <w:r w:rsidRPr="00681DCC">
              <w:rPr>
                <w:rFonts w:eastAsia="Times New Roman"/>
              </w:rPr>
              <w:t>58,4</w:t>
            </w:r>
          </w:p>
        </w:tc>
        <w:tc>
          <w:tcPr>
            <w:tcW w:w="1797" w:type="dxa"/>
            <w:tcBorders>
              <w:top w:val="nil"/>
              <w:left w:val="nil"/>
              <w:bottom w:val="nil"/>
              <w:right w:val="nil"/>
            </w:tcBorders>
            <w:shd w:val="clear" w:color="000000" w:fill="FFFF99"/>
            <w:noWrap/>
            <w:vAlign w:val="bottom"/>
            <w:hideMark/>
          </w:tcPr>
          <w:p w14:paraId="445F82A7" w14:textId="77777777" w:rsidR="00681DCC" w:rsidRPr="00681DCC" w:rsidRDefault="00681DCC" w:rsidP="00681DCC">
            <w:pPr>
              <w:spacing w:after="0" w:line="240" w:lineRule="auto"/>
              <w:jc w:val="center"/>
              <w:rPr>
                <w:rFonts w:eastAsia="Times New Roman"/>
              </w:rPr>
            </w:pPr>
            <w:r w:rsidRPr="00681DCC">
              <w:rPr>
                <w:rFonts w:eastAsia="Times New Roman"/>
              </w:rPr>
              <w:t>97,7</w:t>
            </w:r>
          </w:p>
        </w:tc>
        <w:tc>
          <w:tcPr>
            <w:tcW w:w="1889" w:type="dxa"/>
            <w:tcBorders>
              <w:top w:val="nil"/>
              <w:left w:val="nil"/>
              <w:bottom w:val="nil"/>
              <w:right w:val="nil"/>
            </w:tcBorders>
            <w:shd w:val="clear" w:color="000000" w:fill="FFFF99"/>
            <w:noWrap/>
            <w:vAlign w:val="bottom"/>
            <w:hideMark/>
          </w:tcPr>
          <w:p w14:paraId="1F2425E6" w14:textId="77777777" w:rsidR="00681DCC" w:rsidRPr="00681DCC" w:rsidRDefault="00681DCC" w:rsidP="00681DCC">
            <w:pPr>
              <w:spacing w:after="0" w:line="240" w:lineRule="auto"/>
              <w:jc w:val="center"/>
              <w:rPr>
                <w:rFonts w:eastAsia="Times New Roman"/>
              </w:rPr>
            </w:pPr>
            <w:r w:rsidRPr="00681DCC">
              <w:rPr>
                <w:rFonts w:eastAsia="Times New Roman"/>
              </w:rPr>
              <w:t>28,9</w:t>
            </w:r>
          </w:p>
        </w:tc>
      </w:tr>
      <w:tr w:rsidR="00681DCC" w:rsidRPr="00681DCC" w14:paraId="7DBF566A" w14:textId="77777777" w:rsidTr="00681DCC">
        <w:trPr>
          <w:trHeight w:val="300"/>
        </w:trPr>
        <w:tc>
          <w:tcPr>
            <w:tcW w:w="3402" w:type="dxa"/>
            <w:tcBorders>
              <w:top w:val="nil"/>
              <w:left w:val="nil"/>
              <w:bottom w:val="nil"/>
              <w:right w:val="nil"/>
            </w:tcBorders>
            <w:shd w:val="clear" w:color="000000" w:fill="FFFFFF"/>
            <w:vAlign w:val="center"/>
            <w:hideMark/>
          </w:tcPr>
          <w:p w14:paraId="3B8C3653"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MIASTO</w:t>
            </w:r>
          </w:p>
        </w:tc>
        <w:tc>
          <w:tcPr>
            <w:tcW w:w="1843" w:type="dxa"/>
            <w:tcBorders>
              <w:top w:val="nil"/>
              <w:left w:val="nil"/>
              <w:bottom w:val="nil"/>
              <w:right w:val="nil"/>
            </w:tcBorders>
            <w:shd w:val="clear" w:color="000000" w:fill="FFFFFF"/>
            <w:vAlign w:val="center"/>
            <w:hideMark/>
          </w:tcPr>
          <w:p w14:paraId="0D0CEEF7" w14:textId="77777777" w:rsidR="00681DCC" w:rsidRPr="00681DCC" w:rsidRDefault="00681DCC" w:rsidP="00681DCC">
            <w:pPr>
              <w:spacing w:after="0" w:line="240" w:lineRule="auto"/>
              <w:jc w:val="center"/>
              <w:rPr>
                <w:rFonts w:eastAsia="Times New Roman"/>
              </w:rPr>
            </w:pPr>
            <w:r w:rsidRPr="00681DCC">
              <w:rPr>
                <w:rFonts w:eastAsia="Times New Roman"/>
              </w:rPr>
              <w:t>61,3</w:t>
            </w:r>
          </w:p>
        </w:tc>
        <w:tc>
          <w:tcPr>
            <w:tcW w:w="1797" w:type="dxa"/>
            <w:tcBorders>
              <w:top w:val="nil"/>
              <w:left w:val="nil"/>
              <w:bottom w:val="nil"/>
              <w:right w:val="nil"/>
            </w:tcBorders>
            <w:shd w:val="clear" w:color="000000" w:fill="FFFFFF"/>
            <w:noWrap/>
            <w:vAlign w:val="bottom"/>
            <w:hideMark/>
          </w:tcPr>
          <w:p w14:paraId="443820EB" w14:textId="77777777" w:rsidR="00681DCC" w:rsidRPr="00681DCC" w:rsidRDefault="00681DCC" w:rsidP="00681DCC">
            <w:pPr>
              <w:spacing w:after="0" w:line="240" w:lineRule="auto"/>
              <w:jc w:val="center"/>
              <w:rPr>
                <w:rFonts w:eastAsia="Times New Roman"/>
              </w:rPr>
            </w:pPr>
            <w:r w:rsidRPr="00681DCC">
              <w:rPr>
                <w:rFonts w:eastAsia="Times New Roman"/>
              </w:rPr>
              <w:t>127,6</w:t>
            </w:r>
          </w:p>
        </w:tc>
        <w:tc>
          <w:tcPr>
            <w:tcW w:w="1889" w:type="dxa"/>
            <w:tcBorders>
              <w:top w:val="nil"/>
              <w:left w:val="nil"/>
              <w:bottom w:val="nil"/>
              <w:right w:val="nil"/>
            </w:tcBorders>
            <w:shd w:val="clear" w:color="000000" w:fill="FFFFFF"/>
            <w:noWrap/>
            <w:vAlign w:val="bottom"/>
            <w:hideMark/>
          </w:tcPr>
          <w:p w14:paraId="3853B123" w14:textId="77777777" w:rsidR="00681DCC" w:rsidRPr="00681DCC" w:rsidRDefault="00681DCC" w:rsidP="00681DCC">
            <w:pPr>
              <w:spacing w:after="0" w:line="240" w:lineRule="auto"/>
              <w:jc w:val="center"/>
              <w:rPr>
                <w:rFonts w:eastAsia="Times New Roman"/>
              </w:rPr>
            </w:pPr>
            <w:r w:rsidRPr="00681DCC">
              <w:rPr>
                <w:rFonts w:eastAsia="Times New Roman"/>
              </w:rPr>
              <w:t>34,4</w:t>
            </w:r>
          </w:p>
        </w:tc>
      </w:tr>
      <w:tr w:rsidR="00681DCC" w:rsidRPr="00681DCC" w14:paraId="49F4765D" w14:textId="77777777" w:rsidTr="00681DCC">
        <w:trPr>
          <w:trHeight w:val="300"/>
        </w:trPr>
        <w:tc>
          <w:tcPr>
            <w:tcW w:w="3402" w:type="dxa"/>
            <w:tcBorders>
              <w:top w:val="nil"/>
              <w:left w:val="nil"/>
              <w:bottom w:val="nil"/>
              <w:right w:val="nil"/>
            </w:tcBorders>
            <w:shd w:val="clear" w:color="000000" w:fill="FFFF99"/>
            <w:vAlign w:val="center"/>
            <w:hideMark/>
          </w:tcPr>
          <w:p w14:paraId="30632462"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DOLNOŚLĄSKIE</w:t>
            </w:r>
          </w:p>
        </w:tc>
        <w:tc>
          <w:tcPr>
            <w:tcW w:w="1843" w:type="dxa"/>
            <w:tcBorders>
              <w:top w:val="nil"/>
              <w:left w:val="nil"/>
              <w:bottom w:val="nil"/>
              <w:right w:val="nil"/>
            </w:tcBorders>
            <w:shd w:val="clear" w:color="000000" w:fill="FFFF99"/>
            <w:vAlign w:val="center"/>
            <w:hideMark/>
          </w:tcPr>
          <w:p w14:paraId="66779173"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59,3</w:t>
            </w:r>
          </w:p>
        </w:tc>
        <w:tc>
          <w:tcPr>
            <w:tcW w:w="1797" w:type="dxa"/>
            <w:tcBorders>
              <w:top w:val="nil"/>
              <w:left w:val="nil"/>
              <w:bottom w:val="nil"/>
              <w:right w:val="nil"/>
            </w:tcBorders>
            <w:shd w:val="clear" w:color="000000" w:fill="FFFF99"/>
            <w:noWrap/>
            <w:vAlign w:val="bottom"/>
            <w:hideMark/>
          </w:tcPr>
          <w:p w14:paraId="1413DE6B"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122,1</w:t>
            </w:r>
          </w:p>
        </w:tc>
        <w:tc>
          <w:tcPr>
            <w:tcW w:w="1889" w:type="dxa"/>
            <w:tcBorders>
              <w:top w:val="nil"/>
              <w:left w:val="nil"/>
              <w:bottom w:val="nil"/>
              <w:right w:val="nil"/>
            </w:tcBorders>
            <w:shd w:val="clear" w:color="000000" w:fill="FFFF99"/>
            <w:noWrap/>
            <w:vAlign w:val="bottom"/>
            <w:hideMark/>
          </w:tcPr>
          <w:p w14:paraId="59486917"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32,6</w:t>
            </w:r>
          </w:p>
        </w:tc>
      </w:tr>
      <w:tr w:rsidR="00681DCC" w:rsidRPr="00681DCC" w14:paraId="7D5580D6" w14:textId="77777777" w:rsidTr="00681DCC">
        <w:trPr>
          <w:trHeight w:val="328"/>
        </w:trPr>
        <w:tc>
          <w:tcPr>
            <w:tcW w:w="3402" w:type="dxa"/>
            <w:tcBorders>
              <w:top w:val="nil"/>
              <w:left w:val="nil"/>
              <w:bottom w:val="nil"/>
              <w:right w:val="nil"/>
            </w:tcBorders>
            <w:shd w:val="clear" w:color="000000" w:fill="FFFFFF"/>
            <w:vAlign w:val="center"/>
            <w:hideMark/>
          </w:tcPr>
          <w:p w14:paraId="426DB3EA"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1843" w:type="dxa"/>
            <w:tcBorders>
              <w:top w:val="nil"/>
              <w:left w:val="nil"/>
              <w:bottom w:val="nil"/>
              <w:right w:val="nil"/>
            </w:tcBorders>
            <w:shd w:val="clear" w:color="000000" w:fill="FFFFFF"/>
            <w:vAlign w:val="center"/>
            <w:hideMark/>
          </w:tcPr>
          <w:p w14:paraId="059BE197"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57</w:t>
            </w:r>
          </w:p>
        </w:tc>
        <w:tc>
          <w:tcPr>
            <w:tcW w:w="1797" w:type="dxa"/>
            <w:tcBorders>
              <w:top w:val="nil"/>
              <w:left w:val="nil"/>
              <w:bottom w:val="nil"/>
              <w:right w:val="nil"/>
            </w:tcBorders>
            <w:shd w:val="clear" w:color="000000" w:fill="FFFFFF"/>
            <w:noWrap/>
            <w:vAlign w:val="bottom"/>
            <w:hideMark/>
          </w:tcPr>
          <w:p w14:paraId="482A1F91"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105,1</w:t>
            </w:r>
          </w:p>
        </w:tc>
        <w:tc>
          <w:tcPr>
            <w:tcW w:w="1889" w:type="dxa"/>
            <w:tcBorders>
              <w:top w:val="nil"/>
              <w:left w:val="nil"/>
              <w:bottom w:val="nil"/>
              <w:right w:val="nil"/>
            </w:tcBorders>
            <w:shd w:val="clear" w:color="000000" w:fill="FFFFFF"/>
            <w:noWrap/>
            <w:vAlign w:val="bottom"/>
            <w:hideMark/>
          </w:tcPr>
          <w:p w14:paraId="1309E2FB"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29,2</w:t>
            </w:r>
          </w:p>
        </w:tc>
      </w:tr>
      <w:tr w:rsidR="00681DCC" w:rsidRPr="00681DCC" w14:paraId="4477CC2C" w14:textId="77777777" w:rsidTr="00681DCC">
        <w:trPr>
          <w:trHeight w:val="300"/>
        </w:trPr>
        <w:tc>
          <w:tcPr>
            <w:tcW w:w="3402" w:type="dxa"/>
            <w:tcBorders>
              <w:top w:val="nil"/>
              <w:left w:val="nil"/>
              <w:bottom w:val="nil"/>
              <w:right w:val="nil"/>
            </w:tcBorders>
            <w:shd w:val="clear" w:color="000000" w:fill="FFFF99"/>
            <w:vAlign w:val="center"/>
            <w:hideMark/>
          </w:tcPr>
          <w:p w14:paraId="543C80C9"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MIASTO</w:t>
            </w:r>
          </w:p>
        </w:tc>
        <w:tc>
          <w:tcPr>
            <w:tcW w:w="1843" w:type="dxa"/>
            <w:tcBorders>
              <w:top w:val="nil"/>
              <w:left w:val="nil"/>
              <w:bottom w:val="nil"/>
              <w:right w:val="nil"/>
            </w:tcBorders>
            <w:shd w:val="clear" w:color="000000" w:fill="FFFF99"/>
            <w:vAlign w:val="center"/>
            <w:hideMark/>
          </w:tcPr>
          <w:p w14:paraId="3025805A"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61,3</w:t>
            </w:r>
          </w:p>
        </w:tc>
        <w:tc>
          <w:tcPr>
            <w:tcW w:w="1797" w:type="dxa"/>
            <w:tcBorders>
              <w:top w:val="nil"/>
              <w:left w:val="nil"/>
              <w:bottom w:val="nil"/>
              <w:right w:val="nil"/>
            </w:tcBorders>
            <w:shd w:val="clear" w:color="000000" w:fill="FFFF99"/>
            <w:noWrap/>
            <w:vAlign w:val="bottom"/>
            <w:hideMark/>
          </w:tcPr>
          <w:p w14:paraId="29B9D4AA"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141,4</w:t>
            </w:r>
          </w:p>
        </w:tc>
        <w:tc>
          <w:tcPr>
            <w:tcW w:w="1889" w:type="dxa"/>
            <w:tcBorders>
              <w:top w:val="nil"/>
              <w:left w:val="nil"/>
              <w:bottom w:val="nil"/>
              <w:right w:val="nil"/>
            </w:tcBorders>
            <w:shd w:val="clear" w:color="000000" w:fill="FFFF99"/>
            <w:noWrap/>
            <w:vAlign w:val="bottom"/>
            <w:hideMark/>
          </w:tcPr>
          <w:p w14:paraId="59203AAC"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35,9</w:t>
            </w:r>
          </w:p>
        </w:tc>
      </w:tr>
      <w:tr w:rsidR="00681DCC" w:rsidRPr="00681DCC" w14:paraId="005B2A92" w14:textId="77777777" w:rsidTr="00681DCC">
        <w:trPr>
          <w:trHeight w:val="300"/>
        </w:trPr>
        <w:tc>
          <w:tcPr>
            <w:tcW w:w="3402" w:type="dxa"/>
            <w:tcBorders>
              <w:top w:val="nil"/>
              <w:left w:val="nil"/>
              <w:bottom w:val="nil"/>
              <w:right w:val="nil"/>
            </w:tcBorders>
            <w:shd w:val="clear" w:color="000000" w:fill="FFFFFF"/>
            <w:vAlign w:val="center"/>
            <w:hideMark/>
          </w:tcPr>
          <w:p w14:paraId="42E09F35"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Powiat oleśnicki</w:t>
            </w:r>
          </w:p>
        </w:tc>
        <w:tc>
          <w:tcPr>
            <w:tcW w:w="1843" w:type="dxa"/>
            <w:tcBorders>
              <w:top w:val="nil"/>
              <w:left w:val="nil"/>
              <w:bottom w:val="nil"/>
              <w:right w:val="nil"/>
            </w:tcBorders>
            <w:shd w:val="clear" w:color="000000" w:fill="FFFFFF"/>
            <w:vAlign w:val="center"/>
            <w:hideMark/>
          </w:tcPr>
          <w:p w14:paraId="3E488B52"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58,1</w:t>
            </w:r>
          </w:p>
        </w:tc>
        <w:tc>
          <w:tcPr>
            <w:tcW w:w="1797" w:type="dxa"/>
            <w:tcBorders>
              <w:top w:val="nil"/>
              <w:left w:val="nil"/>
              <w:bottom w:val="nil"/>
              <w:right w:val="nil"/>
            </w:tcBorders>
            <w:shd w:val="clear" w:color="000000" w:fill="FFFFFF"/>
            <w:noWrap/>
            <w:vAlign w:val="bottom"/>
            <w:hideMark/>
          </w:tcPr>
          <w:p w14:paraId="0015A52E"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98,9</w:t>
            </w:r>
          </w:p>
        </w:tc>
        <w:tc>
          <w:tcPr>
            <w:tcW w:w="1889" w:type="dxa"/>
            <w:tcBorders>
              <w:top w:val="nil"/>
              <w:left w:val="nil"/>
              <w:bottom w:val="nil"/>
              <w:right w:val="nil"/>
            </w:tcBorders>
            <w:shd w:val="clear" w:color="000000" w:fill="FFFFFF"/>
            <w:noWrap/>
            <w:vAlign w:val="bottom"/>
            <w:hideMark/>
          </w:tcPr>
          <w:p w14:paraId="596E87C3"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28,9</w:t>
            </w:r>
          </w:p>
        </w:tc>
      </w:tr>
      <w:tr w:rsidR="00681DCC" w:rsidRPr="00681DCC" w14:paraId="05A3B32B" w14:textId="77777777" w:rsidTr="00681DCC">
        <w:trPr>
          <w:trHeight w:val="256"/>
        </w:trPr>
        <w:tc>
          <w:tcPr>
            <w:tcW w:w="3402" w:type="dxa"/>
            <w:tcBorders>
              <w:top w:val="nil"/>
              <w:left w:val="nil"/>
              <w:bottom w:val="nil"/>
              <w:right w:val="nil"/>
            </w:tcBorders>
            <w:shd w:val="clear" w:color="000000" w:fill="FFFF99"/>
            <w:vAlign w:val="center"/>
            <w:hideMark/>
          </w:tcPr>
          <w:p w14:paraId="447CE547"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1843" w:type="dxa"/>
            <w:tcBorders>
              <w:top w:val="nil"/>
              <w:left w:val="nil"/>
              <w:bottom w:val="nil"/>
              <w:right w:val="nil"/>
            </w:tcBorders>
            <w:shd w:val="clear" w:color="000000" w:fill="FFFF99"/>
            <w:vAlign w:val="center"/>
            <w:hideMark/>
          </w:tcPr>
          <w:p w14:paraId="06749E27"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56,6</w:t>
            </w:r>
          </w:p>
        </w:tc>
        <w:tc>
          <w:tcPr>
            <w:tcW w:w="1797" w:type="dxa"/>
            <w:tcBorders>
              <w:top w:val="nil"/>
              <w:left w:val="nil"/>
              <w:bottom w:val="nil"/>
              <w:right w:val="nil"/>
            </w:tcBorders>
            <w:shd w:val="clear" w:color="000000" w:fill="FFFF99"/>
            <w:noWrap/>
            <w:vAlign w:val="bottom"/>
            <w:hideMark/>
          </w:tcPr>
          <w:p w14:paraId="42E3F95D"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94,3</w:t>
            </w:r>
          </w:p>
        </w:tc>
        <w:tc>
          <w:tcPr>
            <w:tcW w:w="1889" w:type="dxa"/>
            <w:tcBorders>
              <w:top w:val="nil"/>
              <w:left w:val="nil"/>
              <w:bottom w:val="nil"/>
              <w:right w:val="nil"/>
            </w:tcBorders>
            <w:shd w:val="clear" w:color="000000" w:fill="FFFF99"/>
            <w:noWrap/>
            <w:vAlign w:val="bottom"/>
            <w:hideMark/>
          </w:tcPr>
          <w:p w14:paraId="3EE22B4B"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27,5</w:t>
            </w:r>
          </w:p>
        </w:tc>
      </w:tr>
      <w:tr w:rsidR="00681DCC" w:rsidRPr="00681DCC" w14:paraId="7D9051F3" w14:textId="77777777" w:rsidTr="00681DCC">
        <w:trPr>
          <w:trHeight w:val="300"/>
        </w:trPr>
        <w:tc>
          <w:tcPr>
            <w:tcW w:w="3402" w:type="dxa"/>
            <w:tcBorders>
              <w:top w:val="nil"/>
              <w:left w:val="nil"/>
              <w:bottom w:val="nil"/>
              <w:right w:val="nil"/>
            </w:tcBorders>
            <w:shd w:val="clear" w:color="000000" w:fill="FFFFFF"/>
            <w:vAlign w:val="center"/>
            <w:hideMark/>
          </w:tcPr>
          <w:p w14:paraId="741D20B4"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MIASTO</w:t>
            </w:r>
          </w:p>
        </w:tc>
        <w:tc>
          <w:tcPr>
            <w:tcW w:w="1843" w:type="dxa"/>
            <w:tcBorders>
              <w:top w:val="nil"/>
              <w:left w:val="nil"/>
              <w:bottom w:val="nil"/>
              <w:right w:val="nil"/>
            </w:tcBorders>
            <w:shd w:val="clear" w:color="000000" w:fill="FFFFFF"/>
            <w:vAlign w:val="center"/>
            <w:hideMark/>
          </w:tcPr>
          <w:p w14:paraId="1C7CA06A" w14:textId="77777777" w:rsidR="00681DCC" w:rsidRPr="00681DCC" w:rsidRDefault="00681DCC" w:rsidP="00681DCC">
            <w:pPr>
              <w:spacing w:after="0" w:line="240" w:lineRule="auto"/>
              <w:jc w:val="center"/>
              <w:rPr>
                <w:rFonts w:eastAsia="Times New Roman"/>
              </w:rPr>
            </w:pPr>
            <w:r w:rsidRPr="00681DCC">
              <w:rPr>
                <w:rFonts w:eastAsia="Times New Roman"/>
              </w:rPr>
              <w:t>61,5</w:t>
            </w:r>
          </w:p>
        </w:tc>
        <w:tc>
          <w:tcPr>
            <w:tcW w:w="1797" w:type="dxa"/>
            <w:tcBorders>
              <w:top w:val="nil"/>
              <w:left w:val="nil"/>
              <w:bottom w:val="nil"/>
              <w:right w:val="nil"/>
            </w:tcBorders>
            <w:shd w:val="clear" w:color="000000" w:fill="FFFFFF"/>
            <w:noWrap/>
            <w:vAlign w:val="bottom"/>
            <w:hideMark/>
          </w:tcPr>
          <w:p w14:paraId="7422C245"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118,5</w:t>
            </w:r>
          </w:p>
        </w:tc>
        <w:tc>
          <w:tcPr>
            <w:tcW w:w="1889" w:type="dxa"/>
            <w:tcBorders>
              <w:top w:val="nil"/>
              <w:left w:val="nil"/>
              <w:bottom w:val="nil"/>
              <w:right w:val="nil"/>
            </w:tcBorders>
            <w:shd w:val="clear" w:color="000000" w:fill="FFFFFF"/>
            <w:noWrap/>
            <w:vAlign w:val="bottom"/>
            <w:hideMark/>
          </w:tcPr>
          <w:p w14:paraId="7483C102"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33,4</w:t>
            </w:r>
          </w:p>
        </w:tc>
      </w:tr>
      <w:tr w:rsidR="00681DCC" w:rsidRPr="00681DCC" w14:paraId="21B653DA" w14:textId="77777777" w:rsidTr="00681DCC">
        <w:trPr>
          <w:trHeight w:val="300"/>
        </w:trPr>
        <w:tc>
          <w:tcPr>
            <w:tcW w:w="3402" w:type="dxa"/>
            <w:tcBorders>
              <w:top w:val="nil"/>
              <w:left w:val="nil"/>
              <w:bottom w:val="nil"/>
              <w:right w:val="nil"/>
            </w:tcBorders>
            <w:shd w:val="clear" w:color="000000" w:fill="FF603B"/>
            <w:vAlign w:val="center"/>
            <w:hideMark/>
          </w:tcPr>
          <w:p w14:paraId="24A4CA98"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Syców</w:t>
            </w:r>
          </w:p>
        </w:tc>
        <w:tc>
          <w:tcPr>
            <w:tcW w:w="1843" w:type="dxa"/>
            <w:tcBorders>
              <w:top w:val="nil"/>
              <w:left w:val="nil"/>
              <w:bottom w:val="nil"/>
              <w:right w:val="nil"/>
            </w:tcBorders>
            <w:shd w:val="clear" w:color="000000" w:fill="FF603B"/>
            <w:noWrap/>
            <w:vAlign w:val="bottom"/>
            <w:hideMark/>
          </w:tcPr>
          <w:p w14:paraId="60FCF1AC"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58</w:t>
            </w:r>
          </w:p>
        </w:tc>
        <w:tc>
          <w:tcPr>
            <w:tcW w:w="1797" w:type="dxa"/>
            <w:tcBorders>
              <w:top w:val="nil"/>
              <w:left w:val="nil"/>
              <w:bottom w:val="nil"/>
              <w:right w:val="nil"/>
            </w:tcBorders>
            <w:shd w:val="clear" w:color="000000" w:fill="FF603B"/>
            <w:noWrap/>
            <w:vAlign w:val="bottom"/>
            <w:hideMark/>
          </w:tcPr>
          <w:p w14:paraId="62D0461F"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95,3</w:t>
            </w:r>
          </w:p>
        </w:tc>
        <w:tc>
          <w:tcPr>
            <w:tcW w:w="1889" w:type="dxa"/>
            <w:tcBorders>
              <w:top w:val="nil"/>
              <w:left w:val="nil"/>
              <w:bottom w:val="nil"/>
              <w:right w:val="nil"/>
            </w:tcBorders>
            <w:shd w:val="clear" w:color="000000" w:fill="FF603B"/>
            <w:noWrap/>
            <w:vAlign w:val="bottom"/>
            <w:hideMark/>
          </w:tcPr>
          <w:p w14:paraId="6B1F1004"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28,3</w:t>
            </w:r>
          </w:p>
        </w:tc>
      </w:tr>
      <w:tr w:rsidR="00681DCC" w:rsidRPr="00681DCC" w14:paraId="34C517C3" w14:textId="77777777" w:rsidTr="00681DCC">
        <w:trPr>
          <w:trHeight w:val="300"/>
        </w:trPr>
        <w:tc>
          <w:tcPr>
            <w:tcW w:w="3402" w:type="dxa"/>
            <w:tcBorders>
              <w:top w:val="nil"/>
              <w:left w:val="nil"/>
              <w:bottom w:val="nil"/>
              <w:right w:val="nil"/>
            </w:tcBorders>
            <w:shd w:val="clear" w:color="000000" w:fill="FFFFFF"/>
            <w:vAlign w:val="center"/>
            <w:hideMark/>
          </w:tcPr>
          <w:p w14:paraId="6ABBA956"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Syców - </w:t>
            </w:r>
            <w:r w:rsidRPr="00681DCC">
              <w:rPr>
                <w:rFonts w:eastAsia="Times New Roman"/>
                <w:color w:val="000000"/>
                <w:sz w:val="16"/>
                <w:szCs w:val="16"/>
              </w:rPr>
              <w:t>miasto</w:t>
            </w:r>
          </w:p>
        </w:tc>
        <w:tc>
          <w:tcPr>
            <w:tcW w:w="1843" w:type="dxa"/>
            <w:tcBorders>
              <w:top w:val="nil"/>
              <w:left w:val="nil"/>
              <w:bottom w:val="nil"/>
              <w:right w:val="nil"/>
            </w:tcBorders>
            <w:shd w:val="clear" w:color="000000" w:fill="FFFFFF"/>
            <w:noWrap/>
            <w:vAlign w:val="bottom"/>
            <w:hideMark/>
          </w:tcPr>
          <w:p w14:paraId="3C5C2B99"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59,2</w:t>
            </w:r>
          </w:p>
        </w:tc>
        <w:tc>
          <w:tcPr>
            <w:tcW w:w="1797" w:type="dxa"/>
            <w:tcBorders>
              <w:top w:val="nil"/>
              <w:left w:val="nil"/>
              <w:bottom w:val="nil"/>
              <w:right w:val="nil"/>
            </w:tcBorders>
            <w:shd w:val="clear" w:color="000000" w:fill="FFFFFF"/>
            <w:noWrap/>
            <w:vAlign w:val="bottom"/>
            <w:hideMark/>
          </w:tcPr>
          <w:p w14:paraId="370160E1"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116,9</w:t>
            </w:r>
          </w:p>
        </w:tc>
        <w:tc>
          <w:tcPr>
            <w:tcW w:w="1889" w:type="dxa"/>
            <w:tcBorders>
              <w:top w:val="nil"/>
              <w:left w:val="nil"/>
              <w:bottom w:val="nil"/>
              <w:right w:val="nil"/>
            </w:tcBorders>
            <w:shd w:val="clear" w:color="000000" w:fill="FFFFFF"/>
            <w:noWrap/>
            <w:vAlign w:val="bottom"/>
            <w:hideMark/>
          </w:tcPr>
          <w:p w14:paraId="4AEE587A"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31,9</w:t>
            </w:r>
          </w:p>
        </w:tc>
      </w:tr>
      <w:tr w:rsidR="00681DCC" w:rsidRPr="00681DCC" w14:paraId="1B20EC08" w14:textId="77777777" w:rsidTr="00681DCC">
        <w:trPr>
          <w:trHeight w:val="300"/>
        </w:trPr>
        <w:tc>
          <w:tcPr>
            <w:tcW w:w="3402" w:type="dxa"/>
            <w:tcBorders>
              <w:top w:val="nil"/>
              <w:left w:val="nil"/>
              <w:bottom w:val="single" w:sz="4" w:space="0" w:color="auto"/>
              <w:right w:val="nil"/>
            </w:tcBorders>
            <w:shd w:val="clear" w:color="000000" w:fill="FFFF99"/>
            <w:vAlign w:val="center"/>
            <w:hideMark/>
          </w:tcPr>
          <w:p w14:paraId="082D6CB5" w14:textId="77777777" w:rsidR="00681DCC" w:rsidRPr="00681DCC" w:rsidRDefault="00681DCC" w:rsidP="00681DCC">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1843" w:type="dxa"/>
            <w:tcBorders>
              <w:top w:val="nil"/>
              <w:left w:val="nil"/>
              <w:bottom w:val="single" w:sz="4" w:space="0" w:color="auto"/>
              <w:right w:val="nil"/>
            </w:tcBorders>
            <w:shd w:val="clear" w:color="000000" w:fill="FFFF99"/>
            <w:noWrap/>
            <w:vAlign w:val="bottom"/>
            <w:hideMark/>
          </w:tcPr>
          <w:p w14:paraId="51B01F90"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56,0</w:t>
            </w:r>
          </w:p>
        </w:tc>
        <w:tc>
          <w:tcPr>
            <w:tcW w:w="1797" w:type="dxa"/>
            <w:tcBorders>
              <w:top w:val="nil"/>
              <w:left w:val="nil"/>
              <w:bottom w:val="single" w:sz="4" w:space="0" w:color="auto"/>
              <w:right w:val="nil"/>
            </w:tcBorders>
            <w:shd w:val="clear" w:color="000000" w:fill="FFFF99"/>
            <w:noWrap/>
            <w:vAlign w:val="bottom"/>
            <w:hideMark/>
          </w:tcPr>
          <w:p w14:paraId="6CB7BFE9"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66,7</w:t>
            </w:r>
          </w:p>
        </w:tc>
        <w:tc>
          <w:tcPr>
            <w:tcW w:w="1889" w:type="dxa"/>
            <w:tcBorders>
              <w:top w:val="nil"/>
              <w:left w:val="nil"/>
              <w:bottom w:val="single" w:sz="4" w:space="0" w:color="auto"/>
              <w:right w:val="nil"/>
            </w:tcBorders>
            <w:shd w:val="clear" w:color="000000" w:fill="FFFF99"/>
            <w:noWrap/>
            <w:vAlign w:val="bottom"/>
            <w:hideMark/>
          </w:tcPr>
          <w:p w14:paraId="604A3D5C" w14:textId="77777777" w:rsidR="00681DCC" w:rsidRPr="00681DCC" w:rsidRDefault="00681DCC" w:rsidP="00681DCC">
            <w:pPr>
              <w:spacing w:after="0" w:line="240" w:lineRule="auto"/>
              <w:jc w:val="center"/>
              <w:rPr>
                <w:rFonts w:eastAsia="Times New Roman"/>
                <w:color w:val="000000"/>
              </w:rPr>
            </w:pPr>
            <w:r w:rsidRPr="00681DCC">
              <w:rPr>
                <w:rFonts w:eastAsia="Times New Roman"/>
                <w:color w:val="000000"/>
              </w:rPr>
              <w:t>22,4</w:t>
            </w:r>
          </w:p>
        </w:tc>
      </w:tr>
    </w:tbl>
    <w:p w14:paraId="590BC12D" w14:textId="77777777" w:rsidR="004F171B" w:rsidRPr="00681DCC" w:rsidRDefault="008A2EB1" w:rsidP="004F171B">
      <w:pPr>
        <w:jc w:val="both"/>
        <w:rPr>
          <w:i/>
        </w:rPr>
      </w:pPr>
      <w:r w:rsidRPr="00681DCC">
        <w:rPr>
          <w:i/>
        </w:rPr>
        <w:t>Źródło: GUS/BDL</w:t>
      </w:r>
    </w:p>
    <w:p w14:paraId="32FEC61F" w14:textId="12041D9E" w:rsidR="003C3FE7" w:rsidRDefault="003C3FE7" w:rsidP="003C3FE7">
      <w:pPr>
        <w:jc w:val="both"/>
      </w:pPr>
      <w:r w:rsidRPr="00FE586B">
        <w:t xml:space="preserve">W 2015 roku w gminie </w:t>
      </w:r>
      <w:r w:rsidR="00FE586B" w:rsidRPr="00FE586B">
        <w:t>Syc</w:t>
      </w:r>
      <w:r w:rsidRPr="00FE586B">
        <w:t xml:space="preserve">ów urodziło się </w:t>
      </w:r>
      <w:r w:rsidR="00FE586B" w:rsidRPr="00FE586B">
        <w:t>198</w:t>
      </w:r>
      <w:r w:rsidRPr="00FE586B">
        <w:t xml:space="preserve"> dzieci (w tym </w:t>
      </w:r>
      <w:r w:rsidR="00FE586B" w:rsidRPr="00FE586B">
        <w:t>125</w:t>
      </w:r>
      <w:r w:rsidRPr="00FE586B">
        <w:t xml:space="preserve"> </w:t>
      </w:r>
      <w:r w:rsidR="00FE586B" w:rsidRPr="00FE586B">
        <w:t>w mieście i 73 na obszarze wiejskim</w:t>
      </w:r>
      <w:r w:rsidRPr="00FE586B">
        <w:t xml:space="preserve">) </w:t>
      </w:r>
      <w:r w:rsidRPr="00A326E2">
        <w:t xml:space="preserve">oraz odnotowano zgon </w:t>
      </w:r>
      <w:r w:rsidR="00FE586B" w:rsidRPr="00A326E2">
        <w:t xml:space="preserve">130 </w:t>
      </w:r>
      <w:r w:rsidRPr="00A326E2">
        <w:t xml:space="preserve">mieszkańców (w tym </w:t>
      </w:r>
      <w:r w:rsidR="00FE586B" w:rsidRPr="00A326E2">
        <w:t>76</w:t>
      </w:r>
      <w:r w:rsidRPr="00A326E2">
        <w:t xml:space="preserve"> </w:t>
      </w:r>
      <w:r w:rsidR="00FE586B" w:rsidRPr="00A326E2">
        <w:t>w miastach</w:t>
      </w:r>
      <w:r w:rsidRPr="00A326E2">
        <w:t xml:space="preserve"> i </w:t>
      </w:r>
      <w:r w:rsidR="00FE586B" w:rsidRPr="00A326E2">
        <w:t>54 na obszarach wiejskich</w:t>
      </w:r>
      <w:r w:rsidRPr="00A326E2">
        <w:t>). Maksymalna liczba urodzeń w gminie wystąpiła w 201</w:t>
      </w:r>
      <w:r w:rsidR="00FE586B" w:rsidRPr="00A326E2">
        <w:t>0</w:t>
      </w:r>
      <w:r w:rsidRPr="00A326E2">
        <w:t xml:space="preserve"> roku (</w:t>
      </w:r>
      <w:r w:rsidR="00FB1BB2" w:rsidRPr="00A326E2">
        <w:t>2</w:t>
      </w:r>
      <w:r w:rsidR="00FE586B" w:rsidRPr="00A326E2">
        <w:t>0</w:t>
      </w:r>
      <w:r w:rsidR="00FB1BB2" w:rsidRPr="00A326E2">
        <w:t>9</w:t>
      </w:r>
      <w:r w:rsidRPr="00A326E2">
        <w:t xml:space="preserve"> dzieci), podobnie jak maksymalna liczba zgonów (</w:t>
      </w:r>
      <w:r w:rsidR="00FE586B" w:rsidRPr="00A326E2">
        <w:t>141</w:t>
      </w:r>
      <w:r w:rsidRPr="00A326E2">
        <w:t xml:space="preserve"> osób). Rokroczne fluktuacje liczby urodzeń i zgonów w gminie wpływały bezpośrednio na zmiany wartości przyrostu naturaln</w:t>
      </w:r>
      <w:r w:rsidR="00FE586B" w:rsidRPr="00A326E2">
        <w:t>ego. Jednak z uwagi na fakt, iż</w:t>
      </w:r>
      <w:r w:rsidR="00FB1BB2" w:rsidRPr="00A326E2">
        <w:t xml:space="preserve"> </w:t>
      </w:r>
      <w:r w:rsidRPr="00A326E2">
        <w:t xml:space="preserve">każdego roku obserwowana była przewaga liczby </w:t>
      </w:r>
      <w:r w:rsidR="00FE586B" w:rsidRPr="00A326E2">
        <w:t xml:space="preserve">urodzeń </w:t>
      </w:r>
      <w:r w:rsidRPr="00A326E2">
        <w:t xml:space="preserve">nad liczbą </w:t>
      </w:r>
      <w:r w:rsidR="00FE586B" w:rsidRPr="00A326E2">
        <w:t>zgonów</w:t>
      </w:r>
      <w:r w:rsidRPr="00A326E2">
        <w:t xml:space="preserve">, przyrost naturalny w gminie </w:t>
      </w:r>
      <w:r w:rsidR="00FB1BB2" w:rsidRPr="00A326E2">
        <w:t xml:space="preserve">między 2011 </w:t>
      </w:r>
      <w:r w:rsidRPr="00A326E2">
        <w:t xml:space="preserve">a 2015 rokiem przyjmował wartości </w:t>
      </w:r>
      <w:r w:rsidR="00FE586B" w:rsidRPr="00A326E2">
        <w:t>dodatni</w:t>
      </w:r>
      <w:r w:rsidRPr="00A326E2">
        <w:t xml:space="preserve">e. Najwyższą różnicę pomiędzy ilością </w:t>
      </w:r>
      <w:r w:rsidR="00FE586B" w:rsidRPr="00A326E2">
        <w:t>urodzeń i zgonów</w:t>
      </w:r>
      <w:r w:rsidRPr="00A326E2">
        <w:t xml:space="preserve">, na poziomie </w:t>
      </w:r>
      <w:r w:rsidR="00FE586B" w:rsidRPr="00A326E2">
        <w:t>68</w:t>
      </w:r>
      <w:r w:rsidRPr="00A326E2">
        <w:t>, odnotowano w 201</w:t>
      </w:r>
      <w:r w:rsidR="00FE586B" w:rsidRPr="00A326E2">
        <w:t>0</w:t>
      </w:r>
      <w:r w:rsidRPr="00A326E2">
        <w:t xml:space="preserve"> </w:t>
      </w:r>
      <w:r w:rsidR="00A326E2" w:rsidRPr="00A326E2">
        <w:t xml:space="preserve">i 2015 </w:t>
      </w:r>
      <w:r w:rsidRPr="00A326E2">
        <w:t>roku.</w:t>
      </w:r>
    </w:p>
    <w:p w14:paraId="42F0DEC9" w14:textId="27AA7624" w:rsidR="006C2A82" w:rsidRDefault="006C2A82" w:rsidP="003C3FE7">
      <w:pPr>
        <w:jc w:val="both"/>
      </w:pPr>
    </w:p>
    <w:p w14:paraId="5183058A" w14:textId="77777777" w:rsidR="006C2A82" w:rsidRPr="00B960CA" w:rsidRDefault="006C2A82" w:rsidP="003C3FE7">
      <w:pPr>
        <w:jc w:val="both"/>
        <w:rPr>
          <w:highlight w:val="yellow"/>
        </w:rPr>
      </w:pPr>
    </w:p>
    <w:p w14:paraId="730366E1" w14:textId="3243FC9B" w:rsidR="003C3FE7" w:rsidRPr="007E00F7" w:rsidRDefault="003C3FE7" w:rsidP="003C3FE7">
      <w:pPr>
        <w:pStyle w:val="Legenda"/>
      </w:pPr>
      <w:bookmarkStart w:id="30" w:name="_Toc470689759"/>
      <w:r w:rsidRPr="007E00F7">
        <w:lastRenderedPageBreak/>
        <w:t xml:space="preserve">Tabela </w:t>
      </w:r>
      <w:r w:rsidR="00F674A8">
        <w:fldChar w:fldCharType="begin"/>
      </w:r>
      <w:r w:rsidR="00F674A8">
        <w:instrText xml:space="preserve"> SEQ Tabela \* ARABIC </w:instrText>
      </w:r>
      <w:r w:rsidR="00F674A8">
        <w:fldChar w:fldCharType="separate"/>
      </w:r>
      <w:r w:rsidR="0096469C">
        <w:rPr>
          <w:noProof/>
        </w:rPr>
        <w:t>10</w:t>
      </w:r>
      <w:r w:rsidR="00F674A8">
        <w:rPr>
          <w:noProof/>
        </w:rPr>
        <w:fldChar w:fldCharType="end"/>
      </w:r>
      <w:r w:rsidRPr="007E00F7">
        <w:t xml:space="preserve">. Ruch naturalny w gminie </w:t>
      </w:r>
      <w:r w:rsidR="007E00F7" w:rsidRPr="007E00F7">
        <w:t>Syc</w:t>
      </w:r>
      <w:r w:rsidRPr="007E00F7">
        <w:t xml:space="preserve">ów w </w:t>
      </w:r>
      <w:r w:rsidR="007E00F7" w:rsidRPr="007E00F7">
        <w:t>latach 2010-2015</w:t>
      </w:r>
      <w:bookmarkEnd w:id="30"/>
    </w:p>
    <w:tbl>
      <w:tblPr>
        <w:tblW w:w="9021" w:type="dxa"/>
        <w:tblCellMar>
          <w:left w:w="70" w:type="dxa"/>
          <w:right w:w="70" w:type="dxa"/>
        </w:tblCellMar>
        <w:tblLook w:val="04A0" w:firstRow="1" w:lastRow="0" w:firstColumn="1" w:lastColumn="0" w:noHBand="0" w:noVBand="1"/>
      </w:tblPr>
      <w:tblGrid>
        <w:gridCol w:w="3261"/>
        <w:gridCol w:w="960"/>
        <w:gridCol w:w="960"/>
        <w:gridCol w:w="960"/>
        <w:gridCol w:w="960"/>
        <w:gridCol w:w="960"/>
        <w:gridCol w:w="960"/>
      </w:tblGrid>
      <w:tr w:rsidR="002A7729" w:rsidRPr="002A7729" w14:paraId="504090B6" w14:textId="77777777" w:rsidTr="007E00F7">
        <w:trPr>
          <w:trHeight w:val="288"/>
        </w:trPr>
        <w:tc>
          <w:tcPr>
            <w:tcW w:w="3261" w:type="dxa"/>
            <w:vMerge w:val="restart"/>
            <w:tcBorders>
              <w:top w:val="single" w:sz="4" w:space="0" w:color="auto"/>
              <w:left w:val="nil"/>
              <w:bottom w:val="single" w:sz="4" w:space="0" w:color="000000"/>
              <w:right w:val="nil"/>
            </w:tcBorders>
            <w:shd w:val="clear" w:color="000000" w:fill="FFFF00"/>
            <w:noWrap/>
            <w:vAlign w:val="center"/>
            <w:hideMark/>
          </w:tcPr>
          <w:p w14:paraId="648EBAD9" w14:textId="77777777" w:rsidR="002A7729" w:rsidRPr="002A7729" w:rsidRDefault="002A7729" w:rsidP="002A7729">
            <w:pPr>
              <w:spacing w:after="0" w:line="240" w:lineRule="auto"/>
              <w:jc w:val="center"/>
              <w:rPr>
                <w:rFonts w:eastAsia="Times New Roman"/>
              </w:rPr>
            </w:pPr>
            <w:r w:rsidRPr="002A7729">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52A31370" w14:textId="77777777" w:rsidR="002A7729" w:rsidRPr="002A7729" w:rsidRDefault="002A7729" w:rsidP="002A7729">
            <w:pPr>
              <w:spacing w:after="0" w:line="240" w:lineRule="auto"/>
              <w:jc w:val="center"/>
              <w:rPr>
                <w:rFonts w:eastAsia="Times New Roman"/>
              </w:rPr>
            </w:pPr>
            <w:r w:rsidRPr="002A7729">
              <w:rPr>
                <w:rFonts w:eastAsia="Times New Roman"/>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552D8C26" w14:textId="77777777" w:rsidR="002A7729" w:rsidRPr="002A7729" w:rsidRDefault="002A7729" w:rsidP="002A7729">
            <w:pPr>
              <w:spacing w:after="0" w:line="240" w:lineRule="auto"/>
              <w:jc w:val="center"/>
              <w:rPr>
                <w:rFonts w:eastAsia="Times New Roman"/>
              </w:rPr>
            </w:pPr>
            <w:r w:rsidRPr="002A7729">
              <w:rPr>
                <w:rFonts w:eastAsia="Times New Roman"/>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4F666D30" w14:textId="77777777" w:rsidR="002A7729" w:rsidRPr="002A7729" w:rsidRDefault="002A7729" w:rsidP="002A7729">
            <w:pPr>
              <w:spacing w:after="0" w:line="240" w:lineRule="auto"/>
              <w:jc w:val="center"/>
              <w:rPr>
                <w:rFonts w:eastAsia="Times New Roman"/>
              </w:rPr>
            </w:pPr>
            <w:r w:rsidRPr="002A7729">
              <w:rPr>
                <w:rFonts w:eastAsia="Times New Roman"/>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2777AD0C" w14:textId="77777777" w:rsidR="002A7729" w:rsidRPr="002A7729" w:rsidRDefault="002A7729" w:rsidP="002A7729">
            <w:pPr>
              <w:spacing w:after="0" w:line="240" w:lineRule="auto"/>
              <w:jc w:val="center"/>
              <w:rPr>
                <w:rFonts w:eastAsia="Times New Roman"/>
              </w:rPr>
            </w:pPr>
            <w:r w:rsidRPr="002A7729">
              <w:rPr>
                <w:rFonts w:eastAsia="Times New Roman"/>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35365A56" w14:textId="77777777" w:rsidR="002A7729" w:rsidRPr="002A7729" w:rsidRDefault="002A7729" w:rsidP="002A7729">
            <w:pPr>
              <w:spacing w:after="0" w:line="240" w:lineRule="auto"/>
              <w:jc w:val="center"/>
              <w:rPr>
                <w:rFonts w:eastAsia="Times New Roman"/>
              </w:rPr>
            </w:pPr>
            <w:r w:rsidRPr="002A7729">
              <w:rPr>
                <w:rFonts w:eastAsia="Times New Roman"/>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013458D5" w14:textId="77777777" w:rsidR="002A7729" w:rsidRPr="002A7729" w:rsidRDefault="002A7729" w:rsidP="002A7729">
            <w:pPr>
              <w:spacing w:after="0" w:line="240" w:lineRule="auto"/>
              <w:jc w:val="center"/>
              <w:rPr>
                <w:rFonts w:eastAsia="Times New Roman"/>
              </w:rPr>
            </w:pPr>
            <w:r w:rsidRPr="002A7729">
              <w:rPr>
                <w:rFonts w:eastAsia="Times New Roman"/>
              </w:rPr>
              <w:t>2015</w:t>
            </w:r>
          </w:p>
        </w:tc>
      </w:tr>
      <w:tr w:rsidR="002A7729" w:rsidRPr="002A7729" w14:paraId="6B126176" w14:textId="77777777" w:rsidTr="007E00F7">
        <w:trPr>
          <w:trHeight w:val="288"/>
        </w:trPr>
        <w:tc>
          <w:tcPr>
            <w:tcW w:w="3261" w:type="dxa"/>
            <w:vMerge/>
            <w:tcBorders>
              <w:top w:val="single" w:sz="4" w:space="0" w:color="auto"/>
              <w:left w:val="nil"/>
              <w:bottom w:val="single" w:sz="4" w:space="0" w:color="000000"/>
              <w:right w:val="nil"/>
            </w:tcBorders>
            <w:vAlign w:val="center"/>
            <w:hideMark/>
          </w:tcPr>
          <w:p w14:paraId="57FC6BD6" w14:textId="77777777" w:rsidR="002A7729" w:rsidRPr="002A7729" w:rsidRDefault="002A7729" w:rsidP="002A7729">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09C1CE42" w14:textId="77777777" w:rsidR="002A7729" w:rsidRPr="002A7729" w:rsidRDefault="002A7729" w:rsidP="002A7729">
            <w:pPr>
              <w:spacing w:after="0" w:line="240" w:lineRule="auto"/>
              <w:jc w:val="center"/>
              <w:rPr>
                <w:rFonts w:eastAsia="Times New Roman"/>
                <w:b/>
                <w:bCs/>
              </w:rPr>
            </w:pPr>
            <w:r w:rsidRPr="002A7729">
              <w:rPr>
                <w:rFonts w:eastAsia="Times New Roman"/>
                <w:b/>
                <w:bCs/>
              </w:rPr>
              <w:t>urodzenia żywe</w:t>
            </w:r>
          </w:p>
        </w:tc>
      </w:tr>
      <w:tr w:rsidR="002A7729" w:rsidRPr="002A7729" w14:paraId="26695B09" w14:textId="77777777" w:rsidTr="007E00F7">
        <w:trPr>
          <w:trHeight w:val="288"/>
        </w:trPr>
        <w:tc>
          <w:tcPr>
            <w:tcW w:w="3261" w:type="dxa"/>
            <w:tcBorders>
              <w:top w:val="nil"/>
              <w:left w:val="nil"/>
              <w:bottom w:val="nil"/>
              <w:right w:val="nil"/>
            </w:tcBorders>
            <w:shd w:val="clear" w:color="000000" w:fill="FF603B"/>
            <w:vAlign w:val="center"/>
            <w:hideMark/>
          </w:tcPr>
          <w:p w14:paraId="3B31E181" w14:textId="77777777" w:rsidR="002A7729" w:rsidRPr="002A7729" w:rsidRDefault="002A7729" w:rsidP="002A7729">
            <w:pPr>
              <w:spacing w:after="0" w:line="240" w:lineRule="auto"/>
              <w:rPr>
                <w:rFonts w:eastAsia="Times New Roman"/>
                <w:color w:val="000000"/>
              </w:rPr>
            </w:pPr>
            <w:r w:rsidRPr="002A7729">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03A4F29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209</w:t>
            </w:r>
          </w:p>
        </w:tc>
        <w:tc>
          <w:tcPr>
            <w:tcW w:w="960" w:type="dxa"/>
            <w:tcBorders>
              <w:top w:val="nil"/>
              <w:left w:val="nil"/>
              <w:bottom w:val="nil"/>
              <w:right w:val="nil"/>
            </w:tcBorders>
            <w:shd w:val="clear" w:color="000000" w:fill="FF603B"/>
            <w:noWrap/>
            <w:vAlign w:val="bottom"/>
            <w:hideMark/>
          </w:tcPr>
          <w:p w14:paraId="69FB9E2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164</w:t>
            </w:r>
          </w:p>
        </w:tc>
        <w:tc>
          <w:tcPr>
            <w:tcW w:w="960" w:type="dxa"/>
            <w:tcBorders>
              <w:top w:val="nil"/>
              <w:left w:val="nil"/>
              <w:bottom w:val="nil"/>
              <w:right w:val="nil"/>
            </w:tcBorders>
            <w:shd w:val="clear" w:color="000000" w:fill="FF603B"/>
            <w:noWrap/>
            <w:vAlign w:val="bottom"/>
            <w:hideMark/>
          </w:tcPr>
          <w:p w14:paraId="74EF8F24"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177</w:t>
            </w:r>
          </w:p>
        </w:tc>
        <w:tc>
          <w:tcPr>
            <w:tcW w:w="960" w:type="dxa"/>
            <w:tcBorders>
              <w:top w:val="nil"/>
              <w:left w:val="nil"/>
              <w:bottom w:val="nil"/>
              <w:right w:val="nil"/>
            </w:tcBorders>
            <w:shd w:val="clear" w:color="000000" w:fill="FF603B"/>
            <w:noWrap/>
            <w:vAlign w:val="bottom"/>
            <w:hideMark/>
          </w:tcPr>
          <w:p w14:paraId="255348C6"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155</w:t>
            </w:r>
          </w:p>
        </w:tc>
        <w:tc>
          <w:tcPr>
            <w:tcW w:w="960" w:type="dxa"/>
            <w:tcBorders>
              <w:top w:val="nil"/>
              <w:left w:val="nil"/>
              <w:bottom w:val="nil"/>
              <w:right w:val="nil"/>
            </w:tcBorders>
            <w:shd w:val="clear" w:color="000000" w:fill="FF603B"/>
            <w:noWrap/>
            <w:vAlign w:val="bottom"/>
            <w:hideMark/>
          </w:tcPr>
          <w:p w14:paraId="071B8E9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170</w:t>
            </w:r>
          </w:p>
        </w:tc>
        <w:tc>
          <w:tcPr>
            <w:tcW w:w="960" w:type="dxa"/>
            <w:tcBorders>
              <w:top w:val="nil"/>
              <w:left w:val="nil"/>
              <w:bottom w:val="nil"/>
              <w:right w:val="nil"/>
            </w:tcBorders>
            <w:shd w:val="clear" w:color="000000" w:fill="FF603B"/>
            <w:noWrap/>
            <w:vAlign w:val="bottom"/>
            <w:hideMark/>
          </w:tcPr>
          <w:p w14:paraId="473A660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198</w:t>
            </w:r>
          </w:p>
        </w:tc>
      </w:tr>
      <w:tr w:rsidR="002A7729" w:rsidRPr="002A7729" w14:paraId="5979CD07" w14:textId="77777777" w:rsidTr="007E00F7">
        <w:trPr>
          <w:trHeight w:val="288"/>
        </w:trPr>
        <w:tc>
          <w:tcPr>
            <w:tcW w:w="3261" w:type="dxa"/>
            <w:tcBorders>
              <w:top w:val="nil"/>
              <w:left w:val="nil"/>
              <w:bottom w:val="nil"/>
              <w:right w:val="nil"/>
            </w:tcBorders>
            <w:shd w:val="clear" w:color="000000" w:fill="FFFFFF"/>
            <w:vAlign w:val="center"/>
            <w:hideMark/>
          </w:tcPr>
          <w:p w14:paraId="32D63419" w14:textId="77777777" w:rsidR="002A7729" w:rsidRPr="002A7729" w:rsidRDefault="002A7729" w:rsidP="002A7729">
            <w:pPr>
              <w:spacing w:after="0" w:line="240" w:lineRule="auto"/>
              <w:rPr>
                <w:rFonts w:eastAsia="Times New Roman"/>
                <w:color w:val="000000"/>
              </w:rPr>
            </w:pPr>
            <w:r w:rsidRPr="002A7729">
              <w:rPr>
                <w:rFonts w:eastAsia="Times New Roman"/>
                <w:color w:val="000000"/>
              </w:rPr>
              <w:t xml:space="preserve">Syców - </w:t>
            </w:r>
            <w:r w:rsidRPr="002A7729">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E997607"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131</w:t>
            </w:r>
          </w:p>
        </w:tc>
        <w:tc>
          <w:tcPr>
            <w:tcW w:w="960" w:type="dxa"/>
            <w:tcBorders>
              <w:top w:val="nil"/>
              <w:left w:val="nil"/>
              <w:bottom w:val="nil"/>
              <w:right w:val="nil"/>
            </w:tcBorders>
            <w:shd w:val="clear" w:color="000000" w:fill="FFFFFF"/>
            <w:noWrap/>
            <w:vAlign w:val="bottom"/>
            <w:hideMark/>
          </w:tcPr>
          <w:p w14:paraId="4051C74E"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98</w:t>
            </w:r>
          </w:p>
        </w:tc>
        <w:tc>
          <w:tcPr>
            <w:tcW w:w="960" w:type="dxa"/>
            <w:tcBorders>
              <w:top w:val="nil"/>
              <w:left w:val="nil"/>
              <w:bottom w:val="nil"/>
              <w:right w:val="nil"/>
            </w:tcBorders>
            <w:shd w:val="clear" w:color="000000" w:fill="FFFFFF"/>
            <w:noWrap/>
            <w:vAlign w:val="bottom"/>
            <w:hideMark/>
          </w:tcPr>
          <w:p w14:paraId="1C57D03B"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108</w:t>
            </w:r>
          </w:p>
        </w:tc>
        <w:tc>
          <w:tcPr>
            <w:tcW w:w="960" w:type="dxa"/>
            <w:tcBorders>
              <w:top w:val="nil"/>
              <w:left w:val="nil"/>
              <w:bottom w:val="nil"/>
              <w:right w:val="nil"/>
            </w:tcBorders>
            <w:shd w:val="clear" w:color="000000" w:fill="FFFFFF"/>
            <w:noWrap/>
            <w:vAlign w:val="bottom"/>
            <w:hideMark/>
          </w:tcPr>
          <w:p w14:paraId="6FDC398D"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88</w:t>
            </w:r>
          </w:p>
        </w:tc>
        <w:tc>
          <w:tcPr>
            <w:tcW w:w="960" w:type="dxa"/>
            <w:tcBorders>
              <w:top w:val="nil"/>
              <w:left w:val="nil"/>
              <w:bottom w:val="nil"/>
              <w:right w:val="nil"/>
            </w:tcBorders>
            <w:shd w:val="clear" w:color="000000" w:fill="FFFFFF"/>
            <w:noWrap/>
            <w:vAlign w:val="bottom"/>
            <w:hideMark/>
          </w:tcPr>
          <w:p w14:paraId="6E98D96B"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98</w:t>
            </w:r>
          </w:p>
        </w:tc>
        <w:tc>
          <w:tcPr>
            <w:tcW w:w="960" w:type="dxa"/>
            <w:tcBorders>
              <w:top w:val="nil"/>
              <w:left w:val="nil"/>
              <w:bottom w:val="nil"/>
              <w:right w:val="nil"/>
            </w:tcBorders>
            <w:shd w:val="clear" w:color="000000" w:fill="FFFFFF"/>
            <w:noWrap/>
            <w:vAlign w:val="bottom"/>
            <w:hideMark/>
          </w:tcPr>
          <w:p w14:paraId="78D9E02B"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125</w:t>
            </w:r>
          </w:p>
        </w:tc>
      </w:tr>
      <w:tr w:rsidR="002A7729" w:rsidRPr="002A7729" w14:paraId="1E2965E1" w14:textId="77777777" w:rsidTr="007E00F7">
        <w:trPr>
          <w:trHeight w:val="288"/>
        </w:trPr>
        <w:tc>
          <w:tcPr>
            <w:tcW w:w="3261" w:type="dxa"/>
            <w:tcBorders>
              <w:top w:val="nil"/>
              <w:left w:val="nil"/>
              <w:bottom w:val="single" w:sz="4" w:space="0" w:color="auto"/>
              <w:right w:val="nil"/>
            </w:tcBorders>
            <w:shd w:val="clear" w:color="000000" w:fill="FFFF99"/>
            <w:vAlign w:val="center"/>
            <w:hideMark/>
          </w:tcPr>
          <w:p w14:paraId="30BB65AD" w14:textId="77777777" w:rsidR="002A7729" w:rsidRPr="002A7729" w:rsidRDefault="002A7729" w:rsidP="002A7729">
            <w:pPr>
              <w:spacing w:after="0" w:line="240" w:lineRule="auto"/>
              <w:rPr>
                <w:rFonts w:eastAsia="Times New Roman"/>
              </w:rPr>
            </w:pPr>
            <w:r w:rsidRPr="002A7729">
              <w:rPr>
                <w:rFonts w:eastAsia="Times New Roman"/>
              </w:rPr>
              <w:t xml:space="preserve">Syców - </w:t>
            </w:r>
            <w:r w:rsidRPr="002A7729">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038796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78</w:t>
            </w:r>
          </w:p>
        </w:tc>
        <w:tc>
          <w:tcPr>
            <w:tcW w:w="960" w:type="dxa"/>
            <w:tcBorders>
              <w:top w:val="nil"/>
              <w:left w:val="nil"/>
              <w:bottom w:val="single" w:sz="4" w:space="0" w:color="auto"/>
              <w:right w:val="nil"/>
            </w:tcBorders>
            <w:shd w:val="clear" w:color="000000" w:fill="FFFF99"/>
            <w:noWrap/>
            <w:vAlign w:val="bottom"/>
            <w:hideMark/>
          </w:tcPr>
          <w:p w14:paraId="319689A3"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66</w:t>
            </w:r>
          </w:p>
        </w:tc>
        <w:tc>
          <w:tcPr>
            <w:tcW w:w="960" w:type="dxa"/>
            <w:tcBorders>
              <w:top w:val="nil"/>
              <w:left w:val="nil"/>
              <w:bottom w:val="single" w:sz="4" w:space="0" w:color="auto"/>
              <w:right w:val="nil"/>
            </w:tcBorders>
            <w:shd w:val="clear" w:color="000000" w:fill="FFFF99"/>
            <w:noWrap/>
            <w:vAlign w:val="bottom"/>
            <w:hideMark/>
          </w:tcPr>
          <w:p w14:paraId="772AF98B"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69</w:t>
            </w:r>
          </w:p>
        </w:tc>
        <w:tc>
          <w:tcPr>
            <w:tcW w:w="960" w:type="dxa"/>
            <w:tcBorders>
              <w:top w:val="nil"/>
              <w:left w:val="nil"/>
              <w:bottom w:val="single" w:sz="4" w:space="0" w:color="auto"/>
              <w:right w:val="nil"/>
            </w:tcBorders>
            <w:shd w:val="clear" w:color="000000" w:fill="FFFF99"/>
            <w:noWrap/>
            <w:vAlign w:val="bottom"/>
            <w:hideMark/>
          </w:tcPr>
          <w:p w14:paraId="46B446B4"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67</w:t>
            </w:r>
          </w:p>
        </w:tc>
        <w:tc>
          <w:tcPr>
            <w:tcW w:w="960" w:type="dxa"/>
            <w:tcBorders>
              <w:top w:val="nil"/>
              <w:left w:val="nil"/>
              <w:bottom w:val="single" w:sz="4" w:space="0" w:color="auto"/>
              <w:right w:val="nil"/>
            </w:tcBorders>
            <w:shd w:val="clear" w:color="000000" w:fill="FFFF99"/>
            <w:noWrap/>
            <w:vAlign w:val="bottom"/>
            <w:hideMark/>
          </w:tcPr>
          <w:p w14:paraId="0D092EF3"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72</w:t>
            </w:r>
          </w:p>
        </w:tc>
        <w:tc>
          <w:tcPr>
            <w:tcW w:w="960" w:type="dxa"/>
            <w:tcBorders>
              <w:top w:val="nil"/>
              <w:left w:val="nil"/>
              <w:bottom w:val="single" w:sz="4" w:space="0" w:color="auto"/>
              <w:right w:val="nil"/>
            </w:tcBorders>
            <w:shd w:val="clear" w:color="000000" w:fill="FFFF99"/>
            <w:noWrap/>
            <w:vAlign w:val="bottom"/>
            <w:hideMark/>
          </w:tcPr>
          <w:p w14:paraId="345AE5A9"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73</w:t>
            </w:r>
          </w:p>
        </w:tc>
      </w:tr>
      <w:tr w:rsidR="002A7729" w:rsidRPr="002A7729" w14:paraId="0A76E775" w14:textId="77777777" w:rsidTr="007E00F7">
        <w:trPr>
          <w:trHeight w:val="288"/>
        </w:trPr>
        <w:tc>
          <w:tcPr>
            <w:tcW w:w="3261" w:type="dxa"/>
            <w:tcBorders>
              <w:top w:val="nil"/>
              <w:left w:val="nil"/>
              <w:bottom w:val="single" w:sz="4" w:space="0" w:color="auto"/>
              <w:right w:val="nil"/>
            </w:tcBorders>
            <w:shd w:val="clear" w:color="000000" w:fill="FFFF00"/>
            <w:noWrap/>
            <w:vAlign w:val="center"/>
            <w:hideMark/>
          </w:tcPr>
          <w:p w14:paraId="35362847" w14:textId="77777777" w:rsidR="002A7729" w:rsidRPr="002A7729" w:rsidRDefault="002A7729" w:rsidP="002A7729">
            <w:pPr>
              <w:spacing w:after="0" w:line="240" w:lineRule="auto"/>
              <w:rPr>
                <w:rFonts w:eastAsia="Times New Roman"/>
              </w:rPr>
            </w:pPr>
            <w:r w:rsidRPr="002A7729">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79B406D4" w14:textId="77777777" w:rsidR="002A7729" w:rsidRPr="002A7729" w:rsidRDefault="002A7729" w:rsidP="002A7729">
            <w:pPr>
              <w:spacing w:after="0" w:line="240" w:lineRule="auto"/>
              <w:jc w:val="center"/>
              <w:rPr>
                <w:rFonts w:eastAsia="Times New Roman"/>
                <w:b/>
                <w:bCs/>
              </w:rPr>
            </w:pPr>
            <w:r w:rsidRPr="002A7729">
              <w:rPr>
                <w:rFonts w:eastAsia="Times New Roman"/>
                <w:b/>
                <w:bCs/>
              </w:rPr>
              <w:t>zgony ogółem</w:t>
            </w:r>
          </w:p>
        </w:tc>
      </w:tr>
      <w:tr w:rsidR="002A7729" w:rsidRPr="002A7729" w14:paraId="5BAF663B" w14:textId="77777777" w:rsidTr="007E00F7">
        <w:trPr>
          <w:trHeight w:val="288"/>
        </w:trPr>
        <w:tc>
          <w:tcPr>
            <w:tcW w:w="3261" w:type="dxa"/>
            <w:tcBorders>
              <w:top w:val="nil"/>
              <w:left w:val="nil"/>
              <w:bottom w:val="nil"/>
              <w:right w:val="nil"/>
            </w:tcBorders>
            <w:shd w:val="clear" w:color="000000" w:fill="FF603B"/>
            <w:vAlign w:val="center"/>
            <w:hideMark/>
          </w:tcPr>
          <w:p w14:paraId="0E9A3179" w14:textId="77777777" w:rsidR="002A7729" w:rsidRPr="002A7729" w:rsidRDefault="002A7729" w:rsidP="002A7729">
            <w:pPr>
              <w:spacing w:after="0" w:line="240" w:lineRule="auto"/>
              <w:rPr>
                <w:rFonts w:eastAsia="Times New Roman"/>
                <w:color w:val="000000"/>
              </w:rPr>
            </w:pPr>
            <w:r w:rsidRPr="002A7729">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C68AAC0"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141</w:t>
            </w:r>
          </w:p>
        </w:tc>
        <w:tc>
          <w:tcPr>
            <w:tcW w:w="960" w:type="dxa"/>
            <w:tcBorders>
              <w:top w:val="nil"/>
              <w:left w:val="nil"/>
              <w:bottom w:val="nil"/>
              <w:right w:val="nil"/>
            </w:tcBorders>
            <w:shd w:val="clear" w:color="000000" w:fill="FF603B"/>
            <w:noWrap/>
            <w:vAlign w:val="bottom"/>
            <w:hideMark/>
          </w:tcPr>
          <w:p w14:paraId="666B5FA4"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127</w:t>
            </w:r>
          </w:p>
        </w:tc>
        <w:tc>
          <w:tcPr>
            <w:tcW w:w="960" w:type="dxa"/>
            <w:tcBorders>
              <w:top w:val="nil"/>
              <w:left w:val="nil"/>
              <w:bottom w:val="nil"/>
              <w:right w:val="nil"/>
            </w:tcBorders>
            <w:shd w:val="clear" w:color="000000" w:fill="FF603B"/>
            <w:noWrap/>
            <w:vAlign w:val="bottom"/>
            <w:hideMark/>
          </w:tcPr>
          <w:p w14:paraId="4040F2E4"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113</w:t>
            </w:r>
          </w:p>
        </w:tc>
        <w:tc>
          <w:tcPr>
            <w:tcW w:w="960" w:type="dxa"/>
            <w:tcBorders>
              <w:top w:val="nil"/>
              <w:left w:val="nil"/>
              <w:bottom w:val="nil"/>
              <w:right w:val="nil"/>
            </w:tcBorders>
            <w:shd w:val="clear" w:color="000000" w:fill="FF603B"/>
            <w:noWrap/>
            <w:vAlign w:val="bottom"/>
            <w:hideMark/>
          </w:tcPr>
          <w:p w14:paraId="16B2E647"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135</w:t>
            </w:r>
          </w:p>
        </w:tc>
        <w:tc>
          <w:tcPr>
            <w:tcW w:w="960" w:type="dxa"/>
            <w:tcBorders>
              <w:top w:val="nil"/>
              <w:left w:val="nil"/>
              <w:bottom w:val="nil"/>
              <w:right w:val="nil"/>
            </w:tcBorders>
            <w:shd w:val="clear" w:color="000000" w:fill="FF603B"/>
            <w:noWrap/>
            <w:vAlign w:val="bottom"/>
            <w:hideMark/>
          </w:tcPr>
          <w:p w14:paraId="6838F646"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111</w:t>
            </w:r>
          </w:p>
        </w:tc>
        <w:tc>
          <w:tcPr>
            <w:tcW w:w="960" w:type="dxa"/>
            <w:tcBorders>
              <w:top w:val="nil"/>
              <w:left w:val="nil"/>
              <w:bottom w:val="nil"/>
              <w:right w:val="nil"/>
            </w:tcBorders>
            <w:shd w:val="clear" w:color="000000" w:fill="FF603B"/>
            <w:noWrap/>
            <w:vAlign w:val="bottom"/>
            <w:hideMark/>
          </w:tcPr>
          <w:p w14:paraId="6C4CDC61"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130</w:t>
            </w:r>
          </w:p>
        </w:tc>
      </w:tr>
      <w:tr w:rsidR="002A7729" w:rsidRPr="002A7729" w14:paraId="64E64558" w14:textId="77777777" w:rsidTr="007E00F7">
        <w:trPr>
          <w:trHeight w:val="288"/>
        </w:trPr>
        <w:tc>
          <w:tcPr>
            <w:tcW w:w="3261" w:type="dxa"/>
            <w:tcBorders>
              <w:top w:val="nil"/>
              <w:left w:val="nil"/>
              <w:bottom w:val="nil"/>
              <w:right w:val="nil"/>
            </w:tcBorders>
            <w:shd w:val="clear" w:color="000000" w:fill="FFFFFF"/>
            <w:vAlign w:val="center"/>
            <w:hideMark/>
          </w:tcPr>
          <w:p w14:paraId="72F1BBF9" w14:textId="77777777" w:rsidR="002A7729" w:rsidRPr="002A7729" w:rsidRDefault="002A7729" w:rsidP="002A7729">
            <w:pPr>
              <w:spacing w:after="0" w:line="240" w:lineRule="auto"/>
              <w:rPr>
                <w:rFonts w:eastAsia="Times New Roman"/>
                <w:color w:val="000000"/>
              </w:rPr>
            </w:pPr>
            <w:r w:rsidRPr="002A7729">
              <w:rPr>
                <w:rFonts w:eastAsia="Times New Roman"/>
                <w:color w:val="000000"/>
              </w:rPr>
              <w:t xml:space="preserve">Syców - </w:t>
            </w:r>
            <w:r w:rsidRPr="002A7729">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EC537CB"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91</w:t>
            </w:r>
          </w:p>
        </w:tc>
        <w:tc>
          <w:tcPr>
            <w:tcW w:w="960" w:type="dxa"/>
            <w:tcBorders>
              <w:top w:val="nil"/>
              <w:left w:val="nil"/>
              <w:bottom w:val="nil"/>
              <w:right w:val="nil"/>
            </w:tcBorders>
            <w:shd w:val="clear" w:color="000000" w:fill="FFFFFF"/>
            <w:noWrap/>
            <w:vAlign w:val="bottom"/>
            <w:hideMark/>
          </w:tcPr>
          <w:p w14:paraId="2EFA35CC"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67</w:t>
            </w:r>
          </w:p>
        </w:tc>
        <w:tc>
          <w:tcPr>
            <w:tcW w:w="960" w:type="dxa"/>
            <w:tcBorders>
              <w:top w:val="nil"/>
              <w:left w:val="nil"/>
              <w:bottom w:val="nil"/>
              <w:right w:val="nil"/>
            </w:tcBorders>
            <w:shd w:val="clear" w:color="000000" w:fill="FFFFFF"/>
            <w:noWrap/>
            <w:vAlign w:val="bottom"/>
            <w:hideMark/>
          </w:tcPr>
          <w:p w14:paraId="4FEE9EC9"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66</w:t>
            </w:r>
          </w:p>
        </w:tc>
        <w:tc>
          <w:tcPr>
            <w:tcW w:w="960" w:type="dxa"/>
            <w:tcBorders>
              <w:top w:val="nil"/>
              <w:left w:val="nil"/>
              <w:bottom w:val="nil"/>
              <w:right w:val="nil"/>
            </w:tcBorders>
            <w:shd w:val="clear" w:color="000000" w:fill="FFFFFF"/>
            <w:noWrap/>
            <w:vAlign w:val="bottom"/>
            <w:hideMark/>
          </w:tcPr>
          <w:p w14:paraId="104E7065"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90</w:t>
            </w:r>
          </w:p>
        </w:tc>
        <w:tc>
          <w:tcPr>
            <w:tcW w:w="960" w:type="dxa"/>
            <w:tcBorders>
              <w:top w:val="nil"/>
              <w:left w:val="nil"/>
              <w:bottom w:val="nil"/>
              <w:right w:val="nil"/>
            </w:tcBorders>
            <w:shd w:val="clear" w:color="000000" w:fill="FFFFFF"/>
            <w:noWrap/>
            <w:vAlign w:val="bottom"/>
            <w:hideMark/>
          </w:tcPr>
          <w:p w14:paraId="2C3A9155"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76</w:t>
            </w:r>
          </w:p>
        </w:tc>
        <w:tc>
          <w:tcPr>
            <w:tcW w:w="960" w:type="dxa"/>
            <w:tcBorders>
              <w:top w:val="nil"/>
              <w:left w:val="nil"/>
              <w:bottom w:val="nil"/>
              <w:right w:val="nil"/>
            </w:tcBorders>
            <w:shd w:val="clear" w:color="000000" w:fill="FFFFFF"/>
            <w:noWrap/>
            <w:vAlign w:val="bottom"/>
            <w:hideMark/>
          </w:tcPr>
          <w:p w14:paraId="5DE63E06"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76</w:t>
            </w:r>
          </w:p>
        </w:tc>
      </w:tr>
      <w:tr w:rsidR="002A7729" w:rsidRPr="002A7729" w14:paraId="4569F163" w14:textId="77777777" w:rsidTr="007E00F7">
        <w:trPr>
          <w:trHeight w:val="288"/>
        </w:trPr>
        <w:tc>
          <w:tcPr>
            <w:tcW w:w="3261" w:type="dxa"/>
            <w:tcBorders>
              <w:top w:val="nil"/>
              <w:left w:val="nil"/>
              <w:bottom w:val="single" w:sz="4" w:space="0" w:color="auto"/>
              <w:right w:val="nil"/>
            </w:tcBorders>
            <w:shd w:val="clear" w:color="000000" w:fill="FFFF99"/>
            <w:vAlign w:val="center"/>
            <w:hideMark/>
          </w:tcPr>
          <w:p w14:paraId="70FF20A6" w14:textId="77777777" w:rsidR="002A7729" w:rsidRPr="002A7729" w:rsidRDefault="002A7729" w:rsidP="002A7729">
            <w:pPr>
              <w:spacing w:after="0" w:line="240" w:lineRule="auto"/>
              <w:rPr>
                <w:rFonts w:eastAsia="Times New Roman"/>
              </w:rPr>
            </w:pPr>
            <w:r w:rsidRPr="002A7729">
              <w:rPr>
                <w:rFonts w:eastAsia="Times New Roman"/>
              </w:rPr>
              <w:t xml:space="preserve">Syców - </w:t>
            </w:r>
            <w:r w:rsidRPr="002A7729">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6947EC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50</w:t>
            </w:r>
          </w:p>
        </w:tc>
        <w:tc>
          <w:tcPr>
            <w:tcW w:w="960" w:type="dxa"/>
            <w:tcBorders>
              <w:top w:val="nil"/>
              <w:left w:val="nil"/>
              <w:bottom w:val="single" w:sz="4" w:space="0" w:color="auto"/>
              <w:right w:val="nil"/>
            </w:tcBorders>
            <w:shd w:val="clear" w:color="000000" w:fill="FFFF99"/>
            <w:noWrap/>
            <w:vAlign w:val="bottom"/>
            <w:hideMark/>
          </w:tcPr>
          <w:p w14:paraId="09D0AFE0"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60</w:t>
            </w:r>
          </w:p>
        </w:tc>
        <w:tc>
          <w:tcPr>
            <w:tcW w:w="960" w:type="dxa"/>
            <w:tcBorders>
              <w:top w:val="nil"/>
              <w:left w:val="nil"/>
              <w:bottom w:val="single" w:sz="4" w:space="0" w:color="auto"/>
              <w:right w:val="nil"/>
            </w:tcBorders>
            <w:shd w:val="clear" w:color="000000" w:fill="FFFF99"/>
            <w:noWrap/>
            <w:vAlign w:val="bottom"/>
            <w:hideMark/>
          </w:tcPr>
          <w:p w14:paraId="25F7E976"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47</w:t>
            </w:r>
          </w:p>
        </w:tc>
        <w:tc>
          <w:tcPr>
            <w:tcW w:w="960" w:type="dxa"/>
            <w:tcBorders>
              <w:top w:val="nil"/>
              <w:left w:val="nil"/>
              <w:bottom w:val="single" w:sz="4" w:space="0" w:color="auto"/>
              <w:right w:val="nil"/>
            </w:tcBorders>
            <w:shd w:val="clear" w:color="000000" w:fill="FFFF99"/>
            <w:noWrap/>
            <w:vAlign w:val="bottom"/>
            <w:hideMark/>
          </w:tcPr>
          <w:p w14:paraId="32C4197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45</w:t>
            </w:r>
          </w:p>
        </w:tc>
        <w:tc>
          <w:tcPr>
            <w:tcW w:w="960" w:type="dxa"/>
            <w:tcBorders>
              <w:top w:val="nil"/>
              <w:left w:val="nil"/>
              <w:bottom w:val="single" w:sz="4" w:space="0" w:color="auto"/>
              <w:right w:val="nil"/>
            </w:tcBorders>
            <w:shd w:val="clear" w:color="000000" w:fill="FFFF99"/>
            <w:noWrap/>
            <w:vAlign w:val="bottom"/>
            <w:hideMark/>
          </w:tcPr>
          <w:p w14:paraId="28122D58"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35</w:t>
            </w:r>
          </w:p>
        </w:tc>
        <w:tc>
          <w:tcPr>
            <w:tcW w:w="960" w:type="dxa"/>
            <w:tcBorders>
              <w:top w:val="nil"/>
              <w:left w:val="nil"/>
              <w:bottom w:val="single" w:sz="4" w:space="0" w:color="auto"/>
              <w:right w:val="nil"/>
            </w:tcBorders>
            <w:shd w:val="clear" w:color="000000" w:fill="FFFF99"/>
            <w:noWrap/>
            <w:vAlign w:val="bottom"/>
            <w:hideMark/>
          </w:tcPr>
          <w:p w14:paraId="5C626282"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54</w:t>
            </w:r>
          </w:p>
        </w:tc>
      </w:tr>
      <w:tr w:rsidR="002A7729" w:rsidRPr="002A7729" w14:paraId="3144E538" w14:textId="77777777" w:rsidTr="007E00F7">
        <w:trPr>
          <w:trHeight w:val="288"/>
        </w:trPr>
        <w:tc>
          <w:tcPr>
            <w:tcW w:w="3261" w:type="dxa"/>
            <w:tcBorders>
              <w:top w:val="nil"/>
              <w:left w:val="nil"/>
              <w:bottom w:val="single" w:sz="4" w:space="0" w:color="auto"/>
              <w:right w:val="nil"/>
            </w:tcBorders>
            <w:shd w:val="clear" w:color="000000" w:fill="FFFF00"/>
            <w:noWrap/>
            <w:vAlign w:val="center"/>
            <w:hideMark/>
          </w:tcPr>
          <w:p w14:paraId="0C5E4CD8" w14:textId="77777777" w:rsidR="002A7729" w:rsidRPr="002A7729" w:rsidRDefault="002A7729" w:rsidP="002A7729">
            <w:pPr>
              <w:spacing w:after="0" w:line="240" w:lineRule="auto"/>
              <w:rPr>
                <w:rFonts w:eastAsia="Times New Roman"/>
              </w:rPr>
            </w:pPr>
            <w:r w:rsidRPr="002A7729">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18B6A0D6" w14:textId="77777777" w:rsidR="002A7729" w:rsidRPr="002A7729" w:rsidRDefault="002A7729" w:rsidP="002A7729">
            <w:pPr>
              <w:spacing w:after="0" w:line="240" w:lineRule="auto"/>
              <w:jc w:val="center"/>
              <w:rPr>
                <w:rFonts w:eastAsia="Times New Roman"/>
                <w:b/>
                <w:bCs/>
              </w:rPr>
            </w:pPr>
            <w:r w:rsidRPr="002A7729">
              <w:rPr>
                <w:rFonts w:eastAsia="Times New Roman"/>
                <w:b/>
                <w:bCs/>
              </w:rPr>
              <w:t>przyrost naturalny ogółem</w:t>
            </w:r>
          </w:p>
        </w:tc>
      </w:tr>
      <w:tr w:rsidR="002A7729" w:rsidRPr="002A7729" w14:paraId="043E2CA6" w14:textId="77777777" w:rsidTr="007E00F7">
        <w:trPr>
          <w:trHeight w:val="288"/>
        </w:trPr>
        <w:tc>
          <w:tcPr>
            <w:tcW w:w="3261" w:type="dxa"/>
            <w:tcBorders>
              <w:top w:val="nil"/>
              <w:left w:val="nil"/>
              <w:bottom w:val="nil"/>
              <w:right w:val="nil"/>
            </w:tcBorders>
            <w:shd w:val="clear" w:color="000000" w:fill="FF603B"/>
            <w:vAlign w:val="center"/>
            <w:hideMark/>
          </w:tcPr>
          <w:p w14:paraId="3B1A6704" w14:textId="77777777" w:rsidR="002A7729" w:rsidRPr="002A7729" w:rsidRDefault="002A7729" w:rsidP="002A7729">
            <w:pPr>
              <w:spacing w:after="0" w:line="240" w:lineRule="auto"/>
              <w:rPr>
                <w:rFonts w:eastAsia="Times New Roman"/>
                <w:color w:val="000000"/>
              </w:rPr>
            </w:pPr>
            <w:r w:rsidRPr="002A7729">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7EEEDDD7"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68</w:t>
            </w:r>
          </w:p>
        </w:tc>
        <w:tc>
          <w:tcPr>
            <w:tcW w:w="960" w:type="dxa"/>
            <w:tcBorders>
              <w:top w:val="nil"/>
              <w:left w:val="nil"/>
              <w:bottom w:val="nil"/>
              <w:right w:val="nil"/>
            </w:tcBorders>
            <w:shd w:val="clear" w:color="000000" w:fill="FF603B"/>
            <w:noWrap/>
            <w:vAlign w:val="bottom"/>
            <w:hideMark/>
          </w:tcPr>
          <w:p w14:paraId="2CC175B2"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37</w:t>
            </w:r>
          </w:p>
        </w:tc>
        <w:tc>
          <w:tcPr>
            <w:tcW w:w="960" w:type="dxa"/>
            <w:tcBorders>
              <w:top w:val="nil"/>
              <w:left w:val="nil"/>
              <w:bottom w:val="nil"/>
              <w:right w:val="nil"/>
            </w:tcBorders>
            <w:shd w:val="clear" w:color="000000" w:fill="FF603B"/>
            <w:noWrap/>
            <w:vAlign w:val="bottom"/>
            <w:hideMark/>
          </w:tcPr>
          <w:p w14:paraId="14CCF96B"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64</w:t>
            </w:r>
          </w:p>
        </w:tc>
        <w:tc>
          <w:tcPr>
            <w:tcW w:w="960" w:type="dxa"/>
            <w:tcBorders>
              <w:top w:val="nil"/>
              <w:left w:val="nil"/>
              <w:bottom w:val="nil"/>
              <w:right w:val="nil"/>
            </w:tcBorders>
            <w:shd w:val="clear" w:color="000000" w:fill="FF603B"/>
            <w:noWrap/>
            <w:vAlign w:val="bottom"/>
            <w:hideMark/>
          </w:tcPr>
          <w:p w14:paraId="168949DA"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20</w:t>
            </w:r>
          </w:p>
        </w:tc>
        <w:tc>
          <w:tcPr>
            <w:tcW w:w="960" w:type="dxa"/>
            <w:tcBorders>
              <w:top w:val="nil"/>
              <w:left w:val="nil"/>
              <w:bottom w:val="nil"/>
              <w:right w:val="nil"/>
            </w:tcBorders>
            <w:shd w:val="clear" w:color="000000" w:fill="FF603B"/>
            <w:noWrap/>
            <w:vAlign w:val="bottom"/>
            <w:hideMark/>
          </w:tcPr>
          <w:p w14:paraId="2BE2EAB7"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59</w:t>
            </w:r>
          </w:p>
        </w:tc>
        <w:tc>
          <w:tcPr>
            <w:tcW w:w="960" w:type="dxa"/>
            <w:tcBorders>
              <w:top w:val="nil"/>
              <w:left w:val="nil"/>
              <w:bottom w:val="nil"/>
              <w:right w:val="nil"/>
            </w:tcBorders>
            <w:shd w:val="clear" w:color="000000" w:fill="FF603B"/>
            <w:noWrap/>
            <w:vAlign w:val="bottom"/>
            <w:hideMark/>
          </w:tcPr>
          <w:p w14:paraId="3B534300"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w:t>
            </w:r>
            <w:r w:rsidR="00A326E2">
              <w:rPr>
                <w:rFonts w:eastAsia="Times New Roman"/>
                <w:color w:val="000000"/>
              </w:rPr>
              <w:t>8</w:t>
            </w:r>
          </w:p>
        </w:tc>
      </w:tr>
      <w:tr w:rsidR="002A7729" w:rsidRPr="002A7729" w14:paraId="41C99EF6" w14:textId="77777777" w:rsidTr="007E00F7">
        <w:trPr>
          <w:trHeight w:val="288"/>
        </w:trPr>
        <w:tc>
          <w:tcPr>
            <w:tcW w:w="3261" w:type="dxa"/>
            <w:tcBorders>
              <w:top w:val="nil"/>
              <w:left w:val="nil"/>
              <w:bottom w:val="nil"/>
              <w:right w:val="nil"/>
            </w:tcBorders>
            <w:shd w:val="clear" w:color="000000" w:fill="FFFFFF"/>
            <w:vAlign w:val="center"/>
            <w:hideMark/>
          </w:tcPr>
          <w:p w14:paraId="60438105" w14:textId="77777777" w:rsidR="002A7729" w:rsidRPr="002A7729" w:rsidRDefault="002A7729" w:rsidP="002A7729">
            <w:pPr>
              <w:spacing w:after="0" w:line="240" w:lineRule="auto"/>
              <w:rPr>
                <w:rFonts w:eastAsia="Times New Roman"/>
                <w:color w:val="000000"/>
              </w:rPr>
            </w:pPr>
            <w:r w:rsidRPr="002A7729">
              <w:rPr>
                <w:rFonts w:eastAsia="Times New Roman"/>
                <w:color w:val="000000"/>
              </w:rPr>
              <w:t xml:space="preserve">Syców - </w:t>
            </w:r>
            <w:r w:rsidRPr="002A7729">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8B976CF"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40</w:t>
            </w:r>
          </w:p>
        </w:tc>
        <w:tc>
          <w:tcPr>
            <w:tcW w:w="960" w:type="dxa"/>
            <w:tcBorders>
              <w:top w:val="nil"/>
              <w:left w:val="nil"/>
              <w:bottom w:val="nil"/>
              <w:right w:val="nil"/>
            </w:tcBorders>
            <w:shd w:val="clear" w:color="000000" w:fill="FFFFFF"/>
            <w:noWrap/>
            <w:vAlign w:val="bottom"/>
            <w:hideMark/>
          </w:tcPr>
          <w:p w14:paraId="1E0F9C72"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31</w:t>
            </w:r>
          </w:p>
        </w:tc>
        <w:tc>
          <w:tcPr>
            <w:tcW w:w="960" w:type="dxa"/>
            <w:tcBorders>
              <w:top w:val="nil"/>
              <w:left w:val="nil"/>
              <w:bottom w:val="nil"/>
              <w:right w:val="nil"/>
            </w:tcBorders>
            <w:shd w:val="clear" w:color="000000" w:fill="FFFFFF"/>
            <w:noWrap/>
            <w:vAlign w:val="bottom"/>
            <w:hideMark/>
          </w:tcPr>
          <w:p w14:paraId="57F1928F"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42</w:t>
            </w:r>
          </w:p>
        </w:tc>
        <w:tc>
          <w:tcPr>
            <w:tcW w:w="960" w:type="dxa"/>
            <w:tcBorders>
              <w:top w:val="nil"/>
              <w:left w:val="nil"/>
              <w:bottom w:val="nil"/>
              <w:right w:val="nil"/>
            </w:tcBorders>
            <w:shd w:val="clear" w:color="000000" w:fill="FFFFFF"/>
            <w:noWrap/>
            <w:vAlign w:val="bottom"/>
            <w:hideMark/>
          </w:tcPr>
          <w:p w14:paraId="69906D49"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w:t>
            </w:r>
          </w:p>
        </w:tc>
        <w:tc>
          <w:tcPr>
            <w:tcW w:w="960" w:type="dxa"/>
            <w:tcBorders>
              <w:top w:val="nil"/>
              <w:left w:val="nil"/>
              <w:bottom w:val="nil"/>
              <w:right w:val="nil"/>
            </w:tcBorders>
            <w:shd w:val="clear" w:color="000000" w:fill="FFFFFF"/>
            <w:noWrap/>
            <w:vAlign w:val="bottom"/>
            <w:hideMark/>
          </w:tcPr>
          <w:p w14:paraId="64BD7497"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22</w:t>
            </w:r>
          </w:p>
        </w:tc>
        <w:tc>
          <w:tcPr>
            <w:tcW w:w="960" w:type="dxa"/>
            <w:tcBorders>
              <w:top w:val="nil"/>
              <w:left w:val="nil"/>
              <w:bottom w:val="nil"/>
              <w:right w:val="nil"/>
            </w:tcBorders>
            <w:shd w:val="clear" w:color="000000" w:fill="FFFFFF"/>
            <w:noWrap/>
            <w:vAlign w:val="bottom"/>
            <w:hideMark/>
          </w:tcPr>
          <w:p w14:paraId="532EB459"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49</w:t>
            </w:r>
          </w:p>
        </w:tc>
      </w:tr>
      <w:tr w:rsidR="002A7729" w:rsidRPr="002A7729" w14:paraId="36C999E4" w14:textId="77777777" w:rsidTr="007E00F7">
        <w:trPr>
          <w:trHeight w:val="288"/>
        </w:trPr>
        <w:tc>
          <w:tcPr>
            <w:tcW w:w="3261" w:type="dxa"/>
            <w:tcBorders>
              <w:top w:val="nil"/>
              <w:left w:val="nil"/>
              <w:bottom w:val="single" w:sz="4" w:space="0" w:color="auto"/>
              <w:right w:val="nil"/>
            </w:tcBorders>
            <w:shd w:val="clear" w:color="000000" w:fill="FFFF99"/>
            <w:vAlign w:val="center"/>
            <w:hideMark/>
          </w:tcPr>
          <w:p w14:paraId="6EE41B08" w14:textId="77777777" w:rsidR="002A7729" w:rsidRPr="002A7729" w:rsidRDefault="002A7729" w:rsidP="002A7729">
            <w:pPr>
              <w:spacing w:after="0" w:line="240" w:lineRule="auto"/>
              <w:rPr>
                <w:rFonts w:eastAsia="Times New Roman"/>
              </w:rPr>
            </w:pPr>
            <w:r w:rsidRPr="002A7729">
              <w:rPr>
                <w:rFonts w:eastAsia="Times New Roman"/>
              </w:rPr>
              <w:t xml:space="preserve">Syców - </w:t>
            </w:r>
            <w:r w:rsidRPr="002A7729">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FEDEFAD"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28</w:t>
            </w:r>
          </w:p>
        </w:tc>
        <w:tc>
          <w:tcPr>
            <w:tcW w:w="960" w:type="dxa"/>
            <w:tcBorders>
              <w:top w:val="nil"/>
              <w:left w:val="nil"/>
              <w:bottom w:val="single" w:sz="4" w:space="0" w:color="auto"/>
              <w:right w:val="nil"/>
            </w:tcBorders>
            <w:shd w:val="clear" w:color="000000" w:fill="FFFF99"/>
            <w:noWrap/>
            <w:vAlign w:val="bottom"/>
            <w:hideMark/>
          </w:tcPr>
          <w:p w14:paraId="26109DBC"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6</w:t>
            </w:r>
          </w:p>
        </w:tc>
        <w:tc>
          <w:tcPr>
            <w:tcW w:w="960" w:type="dxa"/>
            <w:tcBorders>
              <w:top w:val="nil"/>
              <w:left w:val="nil"/>
              <w:bottom w:val="single" w:sz="4" w:space="0" w:color="auto"/>
              <w:right w:val="nil"/>
            </w:tcBorders>
            <w:shd w:val="clear" w:color="000000" w:fill="FFFF99"/>
            <w:noWrap/>
            <w:vAlign w:val="bottom"/>
            <w:hideMark/>
          </w:tcPr>
          <w:p w14:paraId="667FFFA0"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22</w:t>
            </w:r>
          </w:p>
        </w:tc>
        <w:tc>
          <w:tcPr>
            <w:tcW w:w="960" w:type="dxa"/>
            <w:tcBorders>
              <w:top w:val="nil"/>
              <w:left w:val="nil"/>
              <w:bottom w:val="single" w:sz="4" w:space="0" w:color="auto"/>
              <w:right w:val="nil"/>
            </w:tcBorders>
            <w:shd w:val="clear" w:color="000000" w:fill="FFFF99"/>
            <w:noWrap/>
            <w:vAlign w:val="bottom"/>
            <w:hideMark/>
          </w:tcPr>
          <w:p w14:paraId="577E7E28"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22</w:t>
            </w:r>
          </w:p>
        </w:tc>
        <w:tc>
          <w:tcPr>
            <w:tcW w:w="960" w:type="dxa"/>
            <w:tcBorders>
              <w:top w:val="nil"/>
              <w:left w:val="nil"/>
              <w:bottom w:val="single" w:sz="4" w:space="0" w:color="auto"/>
              <w:right w:val="nil"/>
            </w:tcBorders>
            <w:shd w:val="clear" w:color="000000" w:fill="FFFF99"/>
            <w:noWrap/>
            <w:vAlign w:val="bottom"/>
            <w:hideMark/>
          </w:tcPr>
          <w:p w14:paraId="2ABAA6FD"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37</w:t>
            </w:r>
          </w:p>
        </w:tc>
        <w:tc>
          <w:tcPr>
            <w:tcW w:w="960" w:type="dxa"/>
            <w:tcBorders>
              <w:top w:val="nil"/>
              <w:left w:val="nil"/>
              <w:bottom w:val="single" w:sz="4" w:space="0" w:color="auto"/>
              <w:right w:val="nil"/>
            </w:tcBorders>
            <w:shd w:val="clear" w:color="000000" w:fill="FFFF99"/>
            <w:noWrap/>
            <w:vAlign w:val="bottom"/>
            <w:hideMark/>
          </w:tcPr>
          <w:p w14:paraId="55A5054F" w14:textId="77777777" w:rsidR="002A7729" w:rsidRPr="002A7729" w:rsidRDefault="002A7729" w:rsidP="002A7729">
            <w:pPr>
              <w:spacing w:after="0" w:line="240" w:lineRule="auto"/>
              <w:jc w:val="center"/>
              <w:rPr>
                <w:rFonts w:eastAsia="Times New Roman"/>
                <w:color w:val="000000"/>
              </w:rPr>
            </w:pPr>
            <w:r w:rsidRPr="002A7729">
              <w:rPr>
                <w:rFonts w:eastAsia="Times New Roman"/>
                <w:color w:val="000000"/>
              </w:rPr>
              <w:t>19</w:t>
            </w:r>
          </w:p>
        </w:tc>
      </w:tr>
    </w:tbl>
    <w:p w14:paraId="6F2192C5" w14:textId="77777777" w:rsidR="003C3FE7" w:rsidRPr="007E00F7" w:rsidRDefault="003C3FE7" w:rsidP="003C3FE7">
      <w:pPr>
        <w:jc w:val="both"/>
        <w:rPr>
          <w:i/>
        </w:rPr>
      </w:pPr>
      <w:r w:rsidRPr="007E00F7">
        <w:rPr>
          <w:i/>
        </w:rPr>
        <w:t>Źródło: GUS/BDL</w:t>
      </w:r>
    </w:p>
    <w:p w14:paraId="760892B0" w14:textId="77777777" w:rsidR="003C3FE7" w:rsidRPr="00B02D10" w:rsidRDefault="003C3FE7" w:rsidP="003C3FE7">
      <w:pPr>
        <w:jc w:val="both"/>
      </w:pPr>
      <w:r w:rsidRPr="00B02D10">
        <w:t>Na tle analizowanych jednostek (tak</w:t>
      </w:r>
      <w:r w:rsidR="007513E7" w:rsidRPr="00B02D10">
        <w:t>że w gminach miejsko-wiejskich)</w:t>
      </w:r>
      <w:r w:rsidRPr="00B02D10">
        <w:t xml:space="preserve"> gmina </w:t>
      </w:r>
      <w:r w:rsidR="00B02D10" w:rsidRPr="00B02D10">
        <w:t>Syców charakteryzowała</w:t>
      </w:r>
      <w:r w:rsidRPr="00B02D10">
        <w:t xml:space="preserve"> się </w:t>
      </w:r>
      <w:r w:rsidR="00B02D10" w:rsidRPr="00B02D10">
        <w:t>wysokim</w:t>
      </w:r>
      <w:r w:rsidRPr="00B02D10">
        <w:t xml:space="preserve"> poziomem wskaźnika urodzeń żywych na 1000 ludności. W 2015 roku wynosił on </w:t>
      </w:r>
      <w:r w:rsidR="00B02D10" w:rsidRPr="00B02D10">
        <w:t>11,9</w:t>
      </w:r>
      <w:r w:rsidRPr="00B02D10">
        <w:t xml:space="preserve">, podczas gdy w powiecie </w:t>
      </w:r>
      <w:r w:rsidR="00B02D10" w:rsidRPr="00B02D10">
        <w:t>oleśnic</w:t>
      </w:r>
      <w:r w:rsidRPr="00B02D10">
        <w:t xml:space="preserve">kim na 1000 ludności urodziło się </w:t>
      </w:r>
      <w:r w:rsidR="00B02D10" w:rsidRPr="00B02D10">
        <w:t>9,9</w:t>
      </w:r>
      <w:r w:rsidRPr="00B02D10">
        <w:t xml:space="preserve"> dzieci, w kraju było to 9,</w:t>
      </w:r>
      <w:r w:rsidR="00B02D10" w:rsidRPr="00B02D10">
        <w:t>6</w:t>
      </w:r>
      <w:r w:rsidRPr="00B02D10">
        <w:t xml:space="preserve"> dzieci, a na </w:t>
      </w:r>
      <w:r w:rsidR="00B02D10" w:rsidRPr="00B02D10">
        <w:t>Dolnym Śląsku – 9</w:t>
      </w:r>
      <w:r w:rsidRPr="00B02D10">
        <w:t xml:space="preserve"> dzieci. Również jako gmina miejsko-wiejska </w:t>
      </w:r>
      <w:r w:rsidR="00B02D10" w:rsidRPr="00B02D10">
        <w:t>Syc</w:t>
      </w:r>
      <w:r w:rsidRPr="00B02D10">
        <w:t xml:space="preserve">ów cechował się </w:t>
      </w:r>
      <w:r w:rsidR="00B02D10" w:rsidRPr="00B02D10">
        <w:t>wy</w:t>
      </w:r>
      <w:r w:rsidRPr="00B02D10">
        <w:t>ższymi wartościami wskaźnika urodzeń żywych na 1000 mieszkańców niż gminy miejsko-wiejskie kr</w:t>
      </w:r>
      <w:r w:rsidR="00B02D10" w:rsidRPr="00B02D10">
        <w:t>aju (9,6 dzieci), województwa (9</w:t>
      </w:r>
      <w:r w:rsidRPr="00B02D10">
        <w:t xml:space="preserve"> dzieci) i powiatu (</w:t>
      </w:r>
      <w:r w:rsidR="00B02D10" w:rsidRPr="00B02D10">
        <w:t>10,4</w:t>
      </w:r>
      <w:r w:rsidRPr="00B02D10">
        <w:t xml:space="preserve"> dzieci). </w:t>
      </w:r>
    </w:p>
    <w:p w14:paraId="41F06558" w14:textId="1C2DA5BF" w:rsidR="003C3FE7" w:rsidRPr="00681DCC" w:rsidRDefault="003C3FE7" w:rsidP="003C3FE7">
      <w:pPr>
        <w:pStyle w:val="Legenda"/>
        <w:keepNext/>
        <w:jc w:val="both"/>
      </w:pPr>
      <w:bookmarkStart w:id="31" w:name="_Toc470689760"/>
      <w:r w:rsidRPr="00681DCC">
        <w:t xml:space="preserve">Tabela </w:t>
      </w:r>
      <w:r w:rsidR="00F674A8">
        <w:fldChar w:fldCharType="begin"/>
      </w:r>
      <w:r w:rsidR="00F674A8">
        <w:instrText xml:space="preserve"> SEQ Tabela \* ARABIC </w:instrText>
      </w:r>
      <w:r w:rsidR="00F674A8">
        <w:fldChar w:fldCharType="separate"/>
      </w:r>
      <w:r w:rsidR="0096469C">
        <w:rPr>
          <w:noProof/>
        </w:rPr>
        <w:t>11</w:t>
      </w:r>
      <w:r w:rsidR="00F674A8">
        <w:rPr>
          <w:noProof/>
        </w:rPr>
        <w:fldChar w:fldCharType="end"/>
      </w:r>
      <w:r w:rsidRPr="00681DCC">
        <w:t>. Urodzenia żywe na 1000 ludności w latach 2010-2015</w:t>
      </w:r>
      <w:bookmarkEnd w:id="31"/>
    </w:p>
    <w:tbl>
      <w:tblPr>
        <w:tblW w:w="9100" w:type="dxa"/>
        <w:tblCellMar>
          <w:left w:w="70" w:type="dxa"/>
          <w:right w:w="70" w:type="dxa"/>
        </w:tblCellMar>
        <w:tblLook w:val="04A0" w:firstRow="1" w:lastRow="0" w:firstColumn="1" w:lastColumn="0" w:noHBand="0" w:noVBand="1"/>
      </w:tblPr>
      <w:tblGrid>
        <w:gridCol w:w="3340"/>
        <w:gridCol w:w="960"/>
        <w:gridCol w:w="960"/>
        <w:gridCol w:w="960"/>
        <w:gridCol w:w="960"/>
        <w:gridCol w:w="960"/>
        <w:gridCol w:w="960"/>
      </w:tblGrid>
      <w:tr w:rsidR="00681DCC" w:rsidRPr="00681DCC" w14:paraId="39A9CB38" w14:textId="77777777" w:rsidTr="00681DCC">
        <w:trPr>
          <w:trHeight w:val="300"/>
        </w:trPr>
        <w:tc>
          <w:tcPr>
            <w:tcW w:w="3340" w:type="dxa"/>
            <w:vMerge w:val="restart"/>
            <w:tcBorders>
              <w:top w:val="single" w:sz="4" w:space="0" w:color="auto"/>
              <w:left w:val="nil"/>
              <w:bottom w:val="single" w:sz="4" w:space="0" w:color="000000"/>
              <w:right w:val="nil"/>
            </w:tcBorders>
            <w:shd w:val="clear" w:color="000000" w:fill="FFFF00"/>
            <w:noWrap/>
            <w:vAlign w:val="center"/>
            <w:hideMark/>
          </w:tcPr>
          <w:p w14:paraId="3E6CC11A" w14:textId="77777777" w:rsidR="00681DCC" w:rsidRPr="00681DCC" w:rsidRDefault="00681DCC" w:rsidP="00681DCC">
            <w:pPr>
              <w:spacing w:after="0" w:line="240" w:lineRule="auto"/>
              <w:jc w:val="center"/>
              <w:rPr>
                <w:rFonts w:eastAsia="Times New Roman"/>
              </w:rPr>
            </w:pPr>
            <w:r w:rsidRPr="00681DCC">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6D38DE01" w14:textId="77777777" w:rsidR="00681DCC" w:rsidRPr="00681DCC" w:rsidRDefault="00681DCC" w:rsidP="00EB421D">
            <w:pPr>
              <w:spacing w:after="0" w:line="240" w:lineRule="auto"/>
              <w:jc w:val="center"/>
              <w:rPr>
                <w:rFonts w:eastAsia="Times New Roman"/>
                <w:b/>
                <w:bCs/>
              </w:rPr>
            </w:pPr>
            <w:r w:rsidRPr="00681DCC">
              <w:rPr>
                <w:rFonts w:eastAsia="Times New Roman"/>
                <w:b/>
                <w:bCs/>
              </w:rPr>
              <w:t>urodzenia żywe na 1000 ludności</w:t>
            </w:r>
          </w:p>
        </w:tc>
      </w:tr>
      <w:tr w:rsidR="00681DCC" w:rsidRPr="00681DCC" w14:paraId="385F482E"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41E5EAC0" w14:textId="77777777" w:rsidR="00681DCC" w:rsidRPr="00681DCC" w:rsidRDefault="00681DCC" w:rsidP="00681DCC">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C6BA590"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38BB48AC"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03DFD3A4"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CC6F64C"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37E39288"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30794BD7"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2015</w:t>
            </w:r>
          </w:p>
        </w:tc>
      </w:tr>
      <w:tr w:rsidR="00681DCC" w:rsidRPr="00681DCC" w14:paraId="2494366C"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3A60D4B8" w14:textId="77777777" w:rsidR="00681DCC" w:rsidRPr="00681DCC" w:rsidRDefault="00681DCC" w:rsidP="00681DCC">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2FCD5FAD"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74DC389A"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F745419"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CCB0923"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42A7D8C"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D1F4B30"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r>
      <w:tr w:rsidR="00681DCC" w:rsidRPr="00681DCC" w14:paraId="417E82BA" w14:textId="77777777" w:rsidTr="00681DCC">
        <w:trPr>
          <w:trHeight w:val="300"/>
        </w:trPr>
        <w:tc>
          <w:tcPr>
            <w:tcW w:w="3340" w:type="dxa"/>
            <w:tcBorders>
              <w:top w:val="nil"/>
              <w:left w:val="nil"/>
              <w:bottom w:val="nil"/>
              <w:right w:val="nil"/>
            </w:tcBorders>
            <w:shd w:val="clear" w:color="000000" w:fill="FFFFFF"/>
            <w:vAlign w:val="center"/>
            <w:hideMark/>
          </w:tcPr>
          <w:p w14:paraId="64F899BC" w14:textId="77777777" w:rsidR="00681DCC" w:rsidRPr="00681DCC" w:rsidRDefault="00681DCC" w:rsidP="00681DCC">
            <w:pPr>
              <w:spacing w:after="0" w:line="240" w:lineRule="auto"/>
              <w:rPr>
                <w:rFonts w:eastAsia="Times New Roman"/>
              </w:rPr>
            </w:pPr>
            <w:r w:rsidRPr="00681DCC">
              <w:rPr>
                <w:rFonts w:eastAsia="Times New Roman"/>
              </w:rPr>
              <w:t>POLSKA</w:t>
            </w:r>
          </w:p>
        </w:tc>
        <w:tc>
          <w:tcPr>
            <w:tcW w:w="960" w:type="dxa"/>
            <w:tcBorders>
              <w:top w:val="nil"/>
              <w:left w:val="nil"/>
              <w:bottom w:val="nil"/>
              <w:right w:val="nil"/>
            </w:tcBorders>
            <w:shd w:val="clear" w:color="000000" w:fill="FFFFFF"/>
            <w:noWrap/>
            <w:vAlign w:val="bottom"/>
            <w:hideMark/>
          </w:tcPr>
          <w:p w14:paraId="302EAC98" w14:textId="77777777" w:rsidR="00681DCC" w:rsidRPr="00681DCC" w:rsidRDefault="00681DCC" w:rsidP="00EB421D">
            <w:pPr>
              <w:spacing w:after="0" w:line="240" w:lineRule="auto"/>
              <w:jc w:val="center"/>
              <w:rPr>
                <w:rFonts w:eastAsia="Times New Roman"/>
              </w:rPr>
            </w:pPr>
            <w:r w:rsidRPr="00681DCC">
              <w:rPr>
                <w:rFonts w:eastAsia="Times New Roman"/>
              </w:rPr>
              <w:t>10,7</w:t>
            </w:r>
          </w:p>
        </w:tc>
        <w:tc>
          <w:tcPr>
            <w:tcW w:w="960" w:type="dxa"/>
            <w:tcBorders>
              <w:top w:val="nil"/>
              <w:left w:val="nil"/>
              <w:bottom w:val="nil"/>
              <w:right w:val="nil"/>
            </w:tcBorders>
            <w:shd w:val="clear" w:color="000000" w:fill="FFFFFF"/>
            <w:noWrap/>
            <w:vAlign w:val="bottom"/>
            <w:hideMark/>
          </w:tcPr>
          <w:p w14:paraId="09A02142" w14:textId="77777777" w:rsidR="00681DCC" w:rsidRPr="00681DCC" w:rsidRDefault="00681DCC" w:rsidP="00EB421D">
            <w:pPr>
              <w:spacing w:after="0" w:line="240" w:lineRule="auto"/>
              <w:jc w:val="center"/>
              <w:rPr>
                <w:rFonts w:eastAsia="Times New Roman"/>
              </w:rPr>
            </w:pPr>
            <w:r w:rsidRPr="00681DCC">
              <w:rPr>
                <w:rFonts w:eastAsia="Times New Roman"/>
              </w:rPr>
              <w:t>10,1</w:t>
            </w:r>
          </w:p>
        </w:tc>
        <w:tc>
          <w:tcPr>
            <w:tcW w:w="960" w:type="dxa"/>
            <w:tcBorders>
              <w:top w:val="nil"/>
              <w:left w:val="nil"/>
              <w:bottom w:val="nil"/>
              <w:right w:val="nil"/>
            </w:tcBorders>
            <w:shd w:val="clear" w:color="000000" w:fill="FFFFFF"/>
            <w:noWrap/>
            <w:vAlign w:val="bottom"/>
            <w:hideMark/>
          </w:tcPr>
          <w:p w14:paraId="5F2892E1" w14:textId="77777777" w:rsidR="00681DCC" w:rsidRPr="00681DCC" w:rsidRDefault="00681DCC" w:rsidP="00EB421D">
            <w:pPr>
              <w:spacing w:after="0" w:line="240" w:lineRule="auto"/>
              <w:jc w:val="center"/>
              <w:rPr>
                <w:rFonts w:eastAsia="Times New Roman"/>
              </w:rPr>
            </w:pPr>
            <w:r w:rsidRPr="00681DCC">
              <w:rPr>
                <w:rFonts w:eastAsia="Times New Roman"/>
              </w:rPr>
              <w:t>10,0</w:t>
            </w:r>
          </w:p>
        </w:tc>
        <w:tc>
          <w:tcPr>
            <w:tcW w:w="960" w:type="dxa"/>
            <w:tcBorders>
              <w:top w:val="nil"/>
              <w:left w:val="nil"/>
              <w:bottom w:val="nil"/>
              <w:right w:val="nil"/>
            </w:tcBorders>
            <w:shd w:val="clear" w:color="000000" w:fill="FFFFFF"/>
            <w:noWrap/>
            <w:vAlign w:val="bottom"/>
            <w:hideMark/>
          </w:tcPr>
          <w:p w14:paraId="32979A88" w14:textId="77777777" w:rsidR="00681DCC" w:rsidRPr="00681DCC" w:rsidRDefault="00681DCC" w:rsidP="00EB421D">
            <w:pPr>
              <w:spacing w:after="0" w:line="240" w:lineRule="auto"/>
              <w:jc w:val="center"/>
              <w:rPr>
                <w:rFonts w:eastAsia="Times New Roman"/>
              </w:rPr>
            </w:pPr>
            <w:r w:rsidRPr="00681DCC">
              <w:rPr>
                <w:rFonts w:eastAsia="Times New Roman"/>
              </w:rPr>
              <w:t>9,6</w:t>
            </w:r>
          </w:p>
        </w:tc>
        <w:tc>
          <w:tcPr>
            <w:tcW w:w="960" w:type="dxa"/>
            <w:tcBorders>
              <w:top w:val="nil"/>
              <w:left w:val="nil"/>
              <w:bottom w:val="nil"/>
              <w:right w:val="nil"/>
            </w:tcBorders>
            <w:shd w:val="clear" w:color="000000" w:fill="FFFFFF"/>
            <w:noWrap/>
            <w:vAlign w:val="bottom"/>
            <w:hideMark/>
          </w:tcPr>
          <w:p w14:paraId="7D10103F" w14:textId="77777777" w:rsidR="00681DCC" w:rsidRPr="00681DCC" w:rsidRDefault="00681DCC" w:rsidP="00EB421D">
            <w:pPr>
              <w:spacing w:after="0" w:line="240" w:lineRule="auto"/>
              <w:jc w:val="center"/>
              <w:rPr>
                <w:rFonts w:eastAsia="Times New Roman"/>
              </w:rPr>
            </w:pPr>
            <w:r w:rsidRPr="00681DCC">
              <w:rPr>
                <w:rFonts w:eastAsia="Times New Roman"/>
              </w:rPr>
              <w:t>9,7</w:t>
            </w:r>
          </w:p>
        </w:tc>
        <w:tc>
          <w:tcPr>
            <w:tcW w:w="960" w:type="dxa"/>
            <w:tcBorders>
              <w:top w:val="nil"/>
              <w:left w:val="nil"/>
              <w:bottom w:val="nil"/>
              <w:right w:val="nil"/>
            </w:tcBorders>
            <w:shd w:val="clear" w:color="000000" w:fill="FFFFFF"/>
            <w:noWrap/>
            <w:vAlign w:val="bottom"/>
            <w:hideMark/>
          </w:tcPr>
          <w:p w14:paraId="6C4C2D9B" w14:textId="77777777" w:rsidR="00681DCC" w:rsidRPr="00681DCC" w:rsidRDefault="00681DCC" w:rsidP="00EB421D">
            <w:pPr>
              <w:spacing w:after="0" w:line="240" w:lineRule="auto"/>
              <w:jc w:val="center"/>
              <w:rPr>
                <w:rFonts w:eastAsia="Times New Roman"/>
              </w:rPr>
            </w:pPr>
            <w:r w:rsidRPr="00681DCC">
              <w:rPr>
                <w:rFonts w:eastAsia="Times New Roman"/>
              </w:rPr>
              <w:t>9,6</w:t>
            </w:r>
          </w:p>
        </w:tc>
      </w:tr>
      <w:tr w:rsidR="00681DCC" w:rsidRPr="00681DCC" w14:paraId="0A6DAC06" w14:textId="77777777" w:rsidTr="00681DCC">
        <w:trPr>
          <w:trHeight w:val="300"/>
        </w:trPr>
        <w:tc>
          <w:tcPr>
            <w:tcW w:w="3340" w:type="dxa"/>
            <w:tcBorders>
              <w:top w:val="nil"/>
              <w:left w:val="nil"/>
              <w:bottom w:val="nil"/>
              <w:right w:val="nil"/>
            </w:tcBorders>
            <w:shd w:val="clear" w:color="000000" w:fill="FFFF99"/>
            <w:vAlign w:val="center"/>
            <w:hideMark/>
          </w:tcPr>
          <w:p w14:paraId="2D69F74F"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55414E17" w14:textId="77777777" w:rsidR="00681DCC" w:rsidRPr="00681DCC" w:rsidRDefault="00681DCC" w:rsidP="00EB421D">
            <w:pPr>
              <w:spacing w:after="0" w:line="240" w:lineRule="auto"/>
              <w:jc w:val="center"/>
              <w:rPr>
                <w:rFonts w:eastAsia="Times New Roman"/>
              </w:rPr>
            </w:pPr>
            <w:r w:rsidRPr="00681DCC">
              <w:rPr>
                <w:rFonts w:eastAsia="Times New Roman"/>
              </w:rPr>
              <w:t>10,9</w:t>
            </w:r>
          </w:p>
        </w:tc>
        <w:tc>
          <w:tcPr>
            <w:tcW w:w="960" w:type="dxa"/>
            <w:tcBorders>
              <w:top w:val="nil"/>
              <w:left w:val="nil"/>
              <w:bottom w:val="nil"/>
              <w:right w:val="nil"/>
            </w:tcBorders>
            <w:shd w:val="clear" w:color="000000" w:fill="FFFF99"/>
            <w:noWrap/>
            <w:vAlign w:val="bottom"/>
            <w:hideMark/>
          </w:tcPr>
          <w:p w14:paraId="455DB1A1" w14:textId="77777777" w:rsidR="00681DCC" w:rsidRPr="00681DCC" w:rsidRDefault="00681DCC" w:rsidP="00EB421D">
            <w:pPr>
              <w:spacing w:after="0" w:line="240" w:lineRule="auto"/>
              <w:jc w:val="center"/>
              <w:rPr>
                <w:rFonts w:eastAsia="Times New Roman"/>
              </w:rPr>
            </w:pPr>
            <w:r w:rsidRPr="00681DCC">
              <w:rPr>
                <w:rFonts w:eastAsia="Times New Roman"/>
              </w:rPr>
              <w:t>10,2</w:t>
            </w:r>
          </w:p>
        </w:tc>
        <w:tc>
          <w:tcPr>
            <w:tcW w:w="960" w:type="dxa"/>
            <w:tcBorders>
              <w:top w:val="nil"/>
              <w:left w:val="nil"/>
              <w:bottom w:val="nil"/>
              <w:right w:val="nil"/>
            </w:tcBorders>
            <w:shd w:val="clear" w:color="000000" w:fill="FFFF99"/>
            <w:noWrap/>
            <w:vAlign w:val="bottom"/>
            <w:hideMark/>
          </w:tcPr>
          <w:p w14:paraId="36744F32" w14:textId="77777777" w:rsidR="00681DCC" w:rsidRPr="00681DCC" w:rsidRDefault="00681DCC" w:rsidP="00EB421D">
            <w:pPr>
              <w:spacing w:after="0" w:line="240" w:lineRule="auto"/>
              <w:jc w:val="center"/>
              <w:rPr>
                <w:rFonts w:eastAsia="Times New Roman"/>
              </w:rPr>
            </w:pPr>
            <w:r w:rsidRPr="00681DCC">
              <w:rPr>
                <w:rFonts w:eastAsia="Times New Roman"/>
              </w:rPr>
              <w:t>10,2</w:t>
            </w:r>
          </w:p>
        </w:tc>
        <w:tc>
          <w:tcPr>
            <w:tcW w:w="960" w:type="dxa"/>
            <w:tcBorders>
              <w:top w:val="nil"/>
              <w:left w:val="nil"/>
              <w:bottom w:val="nil"/>
              <w:right w:val="nil"/>
            </w:tcBorders>
            <w:shd w:val="clear" w:color="000000" w:fill="FFFF99"/>
            <w:noWrap/>
            <w:vAlign w:val="bottom"/>
            <w:hideMark/>
          </w:tcPr>
          <w:p w14:paraId="270F059C" w14:textId="77777777" w:rsidR="00681DCC" w:rsidRPr="00681DCC" w:rsidRDefault="00681DCC" w:rsidP="00EB421D">
            <w:pPr>
              <w:spacing w:after="0" w:line="240" w:lineRule="auto"/>
              <w:jc w:val="center"/>
              <w:rPr>
                <w:rFonts w:eastAsia="Times New Roman"/>
              </w:rPr>
            </w:pPr>
            <w:r w:rsidRPr="00681DCC">
              <w:rPr>
                <w:rFonts w:eastAsia="Times New Roman"/>
              </w:rPr>
              <w:t>9,7</w:t>
            </w:r>
          </w:p>
        </w:tc>
        <w:tc>
          <w:tcPr>
            <w:tcW w:w="960" w:type="dxa"/>
            <w:tcBorders>
              <w:top w:val="nil"/>
              <w:left w:val="nil"/>
              <w:bottom w:val="nil"/>
              <w:right w:val="nil"/>
            </w:tcBorders>
            <w:shd w:val="clear" w:color="000000" w:fill="FFFF99"/>
            <w:noWrap/>
            <w:vAlign w:val="bottom"/>
            <w:hideMark/>
          </w:tcPr>
          <w:p w14:paraId="0657005A" w14:textId="77777777" w:rsidR="00681DCC" w:rsidRPr="00681DCC" w:rsidRDefault="00681DCC" w:rsidP="00EB421D">
            <w:pPr>
              <w:spacing w:after="0" w:line="240" w:lineRule="auto"/>
              <w:jc w:val="center"/>
              <w:rPr>
                <w:rFonts w:eastAsia="Times New Roman"/>
              </w:rPr>
            </w:pPr>
            <w:r w:rsidRPr="00681DCC">
              <w:rPr>
                <w:rFonts w:eastAsia="Times New Roman"/>
              </w:rPr>
              <w:t>9,8</w:t>
            </w:r>
          </w:p>
        </w:tc>
        <w:tc>
          <w:tcPr>
            <w:tcW w:w="960" w:type="dxa"/>
            <w:tcBorders>
              <w:top w:val="nil"/>
              <w:left w:val="nil"/>
              <w:bottom w:val="nil"/>
              <w:right w:val="nil"/>
            </w:tcBorders>
            <w:shd w:val="clear" w:color="000000" w:fill="FFFF99"/>
            <w:noWrap/>
            <w:vAlign w:val="bottom"/>
            <w:hideMark/>
          </w:tcPr>
          <w:p w14:paraId="52B52588" w14:textId="77777777" w:rsidR="00681DCC" w:rsidRPr="00681DCC" w:rsidRDefault="00681DCC" w:rsidP="00EB421D">
            <w:pPr>
              <w:spacing w:after="0" w:line="240" w:lineRule="auto"/>
              <w:jc w:val="center"/>
              <w:rPr>
                <w:rFonts w:eastAsia="Times New Roman"/>
              </w:rPr>
            </w:pPr>
            <w:r w:rsidRPr="00681DCC">
              <w:rPr>
                <w:rFonts w:eastAsia="Times New Roman"/>
              </w:rPr>
              <w:t>9,6</w:t>
            </w:r>
          </w:p>
        </w:tc>
      </w:tr>
      <w:tr w:rsidR="00681DCC" w:rsidRPr="00681DCC" w14:paraId="46CA662C" w14:textId="77777777" w:rsidTr="00681DCC">
        <w:trPr>
          <w:trHeight w:val="300"/>
        </w:trPr>
        <w:tc>
          <w:tcPr>
            <w:tcW w:w="3340" w:type="dxa"/>
            <w:tcBorders>
              <w:top w:val="nil"/>
              <w:left w:val="nil"/>
              <w:bottom w:val="nil"/>
              <w:right w:val="nil"/>
            </w:tcBorders>
            <w:shd w:val="clear" w:color="000000" w:fill="FFFFFF"/>
            <w:vAlign w:val="center"/>
            <w:hideMark/>
          </w:tcPr>
          <w:p w14:paraId="2C6D1EF3"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71490FAA" w14:textId="77777777" w:rsidR="00681DCC" w:rsidRPr="00681DCC" w:rsidRDefault="00681DCC" w:rsidP="00EB421D">
            <w:pPr>
              <w:spacing w:after="0" w:line="240" w:lineRule="auto"/>
              <w:jc w:val="center"/>
              <w:rPr>
                <w:rFonts w:eastAsia="Times New Roman"/>
              </w:rPr>
            </w:pPr>
            <w:r w:rsidRPr="00681DCC">
              <w:rPr>
                <w:rFonts w:eastAsia="Times New Roman"/>
              </w:rPr>
              <w:t>10,3</w:t>
            </w:r>
          </w:p>
        </w:tc>
        <w:tc>
          <w:tcPr>
            <w:tcW w:w="960" w:type="dxa"/>
            <w:tcBorders>
              <w:top w:val="nil"/>
              <w:left w:val="nil"/>
              <w:bottom w:val="nil"/>
              <w:right w:val="nil"/>
            </w:tcBorders>
            <w:shd w:val="clear" w:color="000000" w:fill="FFFFFF"/>
            <w:noWrap/>
            <w:vAlign w:val="bottom"/>
            <w:hideMark/>
          </w:tcPr>
          <w:p w14:paraId="1AEAE03A" w14:textId="77777777" w:rsidR="00681DCC" w:rsidRPr="00681DCC" w:rsidRDefault="00681DCC" w:rsidP="00EB421D">
            <w:pPr>
              <w:spacing w:after="0" w:line="240" w:lineRule="auto"/>
              <w:jc w:val="center"/>
              <w:rPr>
                <w:rFonts w:eastAsia="Times New Roman"/>
              </w:rPr>
            </w:pPr>
            <w:r w:rsidRPr="00681DCC">
              <w:rPr>
                <w:rFonts w:eastAsia="Times New Roman"/>
              </w:rPr>
              <w:t>9,6</w:t>
            </w:r>
          </w:p>
        </w:tc>
        <w:tc>
          <w:tcPr>
            <w:tcW w:w="960" w:type="dxa"/>
            <w:tcBorders>
              <w:top w:val="nil"/>
              <w:left w:val="nil"/>
              <w:bottom w:val="nil"/>
              <w:right w:val="nil"/>
            </w:tcBorders>
            <w:shd w:val="clear" w:color="000000" w:fill="FFFFFF"/>
            <w:noWrap/>
            <w:vAlign w:val="bottom"/>
            <w:hideMark/>
          </w:tcPr>
          <w:p w14:paraId="3FA8C11A" w14:textId="77777777" w:rsidR="00681DCC" w:rsidRPr="00681DCC" w:rsidRDefault="00681DCC" w:rsidP="00EB421D">
            <w:pPr>
              <w:spacing w:after="0" w:line="240" w:lineRule="auto"/>
              <w:jc w:val="center"/>
              <w:rPr>
                <w:rFonts w:eastAsia="Times New Roman"/>
              </w:rPr>
            </w:pPr>
            <w:r w:rsidRPr="00681DCC">
              <w:rPr>
                <w:rFonts w:eastAsia="Times New Roman"/>
              </w:rPr>
              <w:t>9,6</w:t>
            </w:r>
          </w:p>
        </w:tc>
        <w:tc>
          <w:tcPr>
            <w:tcW w:w="960" w:type="dxa"/>
            <w:tcBorders>
              <w:top w:val="nil"/>
              <w:left w:val="nil"/>
              <w:bottom w:val="nil"/>
              <w:right w:val="nil"/>
            </w:tcBorders>
            <w:shd w:val="clear" w:color="000000" w:fill="FFFFFF"/>
            <w:noWrap/>
            <w:vAlign w:val="bottom"/>
            <w:hideMark/>
          </w:tcPr>
          <w:p w14:paraId="4804C67B" w14:textId="77777777" w:rsidR="00681DCC" w:rsidRPr="00681DCC" w:rsidRDefault="00681DCC" w:rsidP="00EB421D">
            <w:pPr>
              <w:spacing w:after="0" w:line="240" w:lineRule="auto"/>
              <w:jc w:val="center"/>
              <w:rPr>
                <w:rFonts w:eastAsia="Times New Roman"/>
              </w:rPr>
            </w:pPr>
            <w:r w:rsidRPr="00681DCC">
              <w:rPr>
                <w:rFonts w:eastAsia="Times New Roman"/>
              </w:rPr>
              <w:t>9,2</w:t>
            </w:r>
          </w:p>
        </w:tc>
        <w:tc>
          <w:tcPr>
            <w:tcW w:w="960" w:type="dxa"/>
            <w:tcBorders>
              <w:top w:val="nil"/>
              <w:left w:val="nil"/>
              <w:bottom w:val="nil"/>
              <w:right w:val="nil"/>
            </w:tcBorders>
            <w:shd w:val="clear" w:color="000000" w:fill="FFFFFF"/>
            <w:noWrap/>
            <w:vAlign w:val="bottom"/>
            <w:hideMark/>
          </w:tcPr>
          <w:p w14:paraId="7A3F33D2" w14:textId="77777777" w:rsidR="00681DCC" w:rsidRPr="00681DCC" w:rsidRDefault="00681DCC" w:rsidP="00EB421D">
            <w:pPr>
              <w:spacing w:after="0" w:line="240" w:lineRule="auto"/>
              <w:jc w:val="center"/>
              <w:rPr>
                <w:rFonts w:eastAsia="Times New Roman"/>
              </w:rPr>
            </w:pPr>
            <w:r w:rsidRPr="00681DCC">
              <w:rPr>
                <w:rFonts w:eastAsia="Times New Roman"/>
              </w:rPr>
              <w:t>9,4</w:t>
            </w:r>
          </w:p>
        </w:tc>
        <w:tc>
          <w:tcPr>
            <w:tcW w:w="960" w:type="dxa"/>
            <w:tcBorders>
              <w:top w:val="nil"/>
              <w:left w:val="nil"/>
              <w:bottom w:val="nil"/>
              <w:right w:val="nil"/>
            </w:tcBorders>
            <w:shd w:val="clear" w:color="000000" w:fill="FFFFFF"/>
            <w:noWrap/>
            <w:vAlign w:val="bottom"/>
            <w:hideMark/>
          </w:tcPr>
          <w:p w14:paraId="65B40901" w14:textId="77777777" w:rsidR="00681DCC" w:rsidRPr="00681DCC" w:rsidRDefault="00681DCC" w:rsidP="00EB421D">
            <w:pPr>
              <w:spacing w:after="0" w:line="240" w:lineRule="auto"/>
              <w:jc w:val="center"/>
              <w:rPr>
                <w:rFonts w:eastAsia="Times New Roman"/>
              </w:rPr>
            </w:pPr>
            <w:r w:rsidRPr="00681DCC">
              <w:rPr>
                <w:rFonts w:eastAsia="Times New Roman"/>
              </w:rPr>
              <w:t>9,4</w:t>
            </w:r>
          </w:p>
        </w:tc>
      </w:tr>
      <w:tr w:rsidR="00681DCC" w:rsidRPr="00681DCC" w14:paraId="5863212C" w14:textId="77777777" w:rsidTr="00681DCC">
        <w:trPr>
          <w:trHeight w:val="300"/>
        </w:trPr>
        <w:tc>
          <w:tcPr>
            <w:tcW w:w="3340" w:type="dxa"/>
            <w:tcBorders>
              <w:top w:val="nil"/>
              <w:left w:val="nil"/>
              <w:bottom w:val="nil"/>
              <w:right w:val="nil"/>
            </w:tcBorders>
            <w:shd w:val="clear" w:color="000000" w:fill="FFFF99"/>
            <w:vAlign w:val="center"/>
            <w:hideMark/>
          </w:tcPr>
          <w:p w14:paraId="5DBE74A8"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6E8E469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10,1</w:t>
            </w:r>
          </w:p>
        </w:tc>
        <w:tc>
          <w:tcPr>
            <w:tcW w:w="960" w:type="dxa"/>
            <w:tcBorders>
              <w:top w:val="nil"/>
              <w:left w:val="nil"/>
              <w:bottom w:val="nil"/>
              <w:right w:val="nil"/>
            </w:tcBorders>
            <w:shd w:val="clear" w:color="000000" w:fill="FFFF99"/>
            <w:noWrap/>
            <w:vAlign w:val="bottom"/>
            <w:hideMark/>
          </w:tcPr>
          <w:p w14:paraId="63370ED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9,5</w:t>
            </w:r>
          </w:p>
        </w:tc>
        <w:tc>
          <w:tcPr>
            <w:tcW w:w="960" w:type="dxa"/>
            <w:tcBorders>
              <w:top w:val="nil"/>
              <w:left w:val="nil"/>
              <w:bottom w:val="nil"/>
              <w:right w:val="nil"/>
            </w:tcBorders>
            <w:shd w:val="clear" w:color="000000" w:fill="FFFF99"/>
            <w:noWrap/>
            <w:vAlign w:val="bottom"/>
            <w:hideMark/>
          </w:tcPr>
          <w:p w14:paraId="5240E48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9,3</w:t>
            </w:r>
          </w:p>
        </w:tc>
        <w:tc>
          <w:tcPr>
            <w:tcW w:w="960" w:type="dxa"/>
            <w:tcBorders>
              <w:top w:val="nil"/>
              <w:left w:val="nil"/>
              <w:bottom w:val="nil"/>
              <w:right w:val="nil"/>
            </w:tcBorders>
            <w:shd w:val="clear" w:color="000000" w:fill="FFFF99"/>
            <w:noWrap/>
            <w:vAlign w:val="bottom"/>
            <w:hideMark/>
          </w:tcPr>
          <w:p w14:paraId="1E8B34F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8,9</w:t>
            </w:r>
          </w:p>
        </w:tc>
        <w:tc>
          <w:tcPr>
            <w:tcW w:w="960" w:type="dxa"/>
            <w:tcBorders>
              <w:top w:val="nil"/>
              <w:left w:val="nil"/>
              <w:bottom w:val="nil"/>
              <w:right w:val="nil"/>
            </w:tcBorders>
            <w:shd w:val="clear" w:color="000000" w:fill="FFFF99"/>
            <w:noWrap/>
            <w:vAlign w:val="bottom"/>
            <w:hideMark/>
          </w:tcPr>
          <w:p w14:paraId="5D7C4E4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9,3</w:t>
            </w:r>
          </w:p>
        </w:tc>
        <w:tc>
          <w:tcPr>
            <w:tcW w:w="960" w:type="dxa"/>
            <w:tcBorders>
              <w:top w:val="nil"/>
              <w:left w:val="nil"/>
              <w:bottom w:val="nil"/>
              <w:right w:val="nil"/>
            </w:tcBorders>
            <w:shd w:val="clear" w:color="000000" w:fill="FFFF99"/>
            <w:noWrap/>
            <w:vAlign w:val="bottom"/>
            <w:hideMark/>
          </w:tcPr>
          <w:p w14:paraId="04D41CD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9,0</w:t>
            </w:r>
          </w:p>
        </w:tc>
      </w:tr>
      <w:tr w:rsidR="00681DCC" w:rsidRPr="00681DCC" w14:paraId="54EE39E6" w14:textId="77777777" w:rsidTr="00681DCC">
        <w:trPr>
          <w:trHeight w:val="360"/>
        </w:trPr>
        <w:tc>
          <w:tcPr>
            <w:tcW w:w="3340" w:type="dxa"/>
            <w:tcBorders>
              <w:top w:val="nil"/>
              <w:left w:val="nil"/>
              <w:bottom w:val="nil"/>
              <w:right w:val="nil"/>
            </w:tcBorders>
            <w:shd w:val="clear" w:color="000000" w:fill="FFFFFF"/>
            <w:vAlign w:val="center"/>
            <w:hideMark/>
          </w:tcPr>
          <w:p w14:paraId="6DFC703F"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086B03D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10,2</w:t>
            </w:r>
          </w:p>
        </w:tc>
        <w:tc>
          <w:tcPr>
            <w:tcW w:w="960" w:type="dxa"/>
            <w:tcBorders>
              <w:top w:val="nil"/>
              <w:left w:val="nil"/>
              <w:bottom w:val="nil"/>
              <w:right w:val="nil"/>
            </w:tcBorders>
            <w:shd w:val="clear" w:color="000000" w:fill="FFFFFF"/>
            <w:noWrap/>
            <w:vAlign w:val="bottom"/>
            <w:hideMark/>
          </w:tcPr>
          <w:p w14:paraId="0C80338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9,8</w:t>
            </w:r>
          </w:p>
        </w:tc>
        <w:tc>
          <w:tcPr>
            <w:tcW w:w="960" w:type="dxa"/>
            <w:tcBorders>
              <w:top w:val="nil"/>
              <w:left w:val="nil"/>
              <w:bottom w:val="nil"/>
              <w:right w:val="nil"/>
            </w:tcBorders>
            <w:shd w:val="clear" w:color="000000" w:fill="FFFFFF"/>
            <w:noWrap/>
            <w:vAlign w:val="bottom"/>
            <w:hideMark/>
          </w:tcPr>
          <w:p w14:paraId="2D46117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9,6</w:t>
            </w:r>
          </w:p>
        </w:tc>
        <w:tc>
          <w:tcPr>
            <w:tcW w:w="960" w:type="dxa"/>
            <w:tcBorders>
              <w:top w:val="nil"/>
              <w:left w:val="nil"/>
              <w:bottom w:val="nil"/>
              <w:right w:val="nil"/>
            </w:tcBorders>
            <w:shd w:val="clear" w:color="000000" w:fill="FFFFFF"/>
            <w:noWrap/>
            <w:vAlign w:val="bottom"/>
            <w:hideMark/>
          </w:tcPr>
          <w:p w14:paraId="741813D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9,1</w:t>
            </w:r>
          </w:p>
        </w:tc>
        <w:tc>
          <w:tcPr>
            <w:tcW w:w="960" w:type="dxa"/>
            <w:tcBorders>
              <w:top w:val="nil"/>
              <w:left w:val="nil"/>
              <w:bottom w:val="nil"/>
              <w:right w:val="nil"/>
            </w:tcBorders>
            <w:shd w:val="clear" w:color="000000" w:fill="FFFFFF"/>
            <w:noWrap/>
            <w:vAlign w:val="bottom"/>
            <w:hideMark/>
          </w:tcPr>
          <w:p w14:paraId="5ABEC9C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9,3</w:t>
            </w:r>
          </w:p>
        </w:tc>
        <w:tc>
          <w:tcPr>
            <w:tcW w:w="960" w:type="dxa"/>
            <w:tcBorders>
              <w:top w:val="nil"/>
              <w:left w:val="nil"/>
              <w:bottom w:val="nil"/>
              <w:right w:val="nil"/>
            </w:tcBorders>
            <w:shd w:val="clear" w:color="000000" w:fill="FFFFFF"/>
            <w:noWrap/>
            <w:vAlign w:val="bottom"/>
            <w:hideMark/>
          </w:tcPr>
          <w:p w14:paraId="644F654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9,0</w:t>
            </w:r>
          </w:p>
        </w:tc>
      </w:tr>
      <w:tr w:rsidR="00681DCC" w:rsidRPr="00681DCC" w14:paraId="4145B13D" w14:textId="77777777" w:rsidTr="00681DCC">
        <w:trPr>
          <w:trHeight w:val="300"/>
        </w:trPr>
        <w:tc>
          <w:tcPr>
            <w:tcW w:w="3340" w:type="dxa"/>
            <w:tcBorders>
              <w:top w:val="nil"/>
              <w:left w:val="nil"/>
              <w:bottom w:val="nil"/>
              <w:right w:val="nil"/>
            </w:tcBorders>
            <w:shd w:val="clear" w:color="000000" w:fill="FFFF99"/>
            <w:vAlign w:val="center"/>
            <w:hideMark/>
          </w:tcPr>
          <w:p w14:paraId="52302138"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1B77341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9,8</w:t>
            </w:r>
          </w:p>
        </w:tc>
        <w:tc>
          <w:tcPr>
            <w:tcW w:w="960" w:type="dxa"/>
            <w:tcBorders>
              <w:top w:val="nil"/>
              <w:left w:val="nil"/>
              <w:bottom w:val="nil"/>
              <w:right w:val="nil"/>
            </w:tcBorders>
            <w:shd w:val="clear" w:color="000000" w:fill="FFFF99"/>
            <w:noWrap/>
            <w:vAlign w:val="bottom"/>
            <w:hideMark/>
          </w:tcPr>
          <w:p w14:paraId="4715380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9,2</w:t>
            </w:r>
          </w:p>
        </w:tc>
        <w:tc>
          <w:tcPr>
            <w:tcW w:w="960" w:type="dxa"/>
            <w:tcBorders>
              <w:top w:val="nil"/>
              <w:left w:val="nil"/>
              <w:bottom w:val="nil"/>
              <w:right w:val="nil"/>
            </w:tcBorders>
            <w:shd w:val="clear" w:color="000000" w:fill="FFFF99"/>
            <w:noWrap/>
            <w:vAlign w:val="bottom"/>
            <w:hideMark/>
          </w:tcPr>
          <w:p w14:paraId="14136C2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9,0</w:t>
            </w:r>
          </w:p>
        </w:tc>
        <w:tc>
          <w:tcPr>
            <w:tcW w:w="960" w:type="dxa"/>
            <w:tcBorders>
              <w:top w:val="nil"/>
              <w:left w:val="nil"/>
              <w:bottom w:val="nil"/>
              <w:right w:val="nil"/>
            </w:tcBorders>
            <w:shd w:val="clear" w:color="000000" w:fill="FFFF99"/>
            <w:noWrap/>
            <w:vAlign w:val="bottom"/>
            <w:hideMark/>
          </w:tcPr>
          <w:p w14:paraId="4829584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8,7</w:t>
            </w:r>
          </w:p>
        </w:tc>
        <w:tc>
          <w:tcPr>
            <w:tcW w:w="960" w:type="dxa"/>
            <w:tcBorders>
              <w:top w:val="nil"/>
              <w:left w:val="nil"/>
              <w:bottom w:val="nil"/>
              <w:right w:val="nil"/>
            </w:tcBorders>
            <w:shd w:val="clear" w:color="000000" w:fill="FFFF99"/>
            <w:noWrap/>
            <w:vAlign w:val="bottom"/>
            <w:hideMark/>
          </w:tcPr>
          <w:p w14:paraId="752B9D0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9,1</w:t>
            </w:r>
          </w:p>
        </w:tc>
        <w:tc>
          <w:tcPr>
            <w:tcW w:w="960" w:type="dxa"/>
            <w:tcBorders>
              <w:top w:val="nil"/>
              <w:left w:val="nil"/>
              <w:bottom w:val="nil"/>
              <w:right w:val="nil"/>
            </w:tcBorders>
            <w:shd w:val="clear" w:color="000000" w:fill="FFFF99"/>
            <w:noWrap/>
            <w:vAlign w:val="bottom"/>
            <w:hideMark/>
          </w:tcPr>
          <w:p w14:paraId="25336F6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8,9</w:t>
            </w:r>
          </w:p>
        </w:tc>
      </w:tr>
      <w:tr w:rsidR="00681DCC" w:rsidRPr="00681DCC" w14:paraId="3083619A" w14:textId="77777777" w:rsidTr="00681DCC">
        <w:trPr>
          <w:trHeight w:val="300"/>
        </w:trPr>
        <w:tc>
          <w:tcPr>
            <w:tcW w:w="3340" w:type="dxa"/>
            <w:tcBorders>
              <w:top w:val="nil"/>
              <w:left w:val="nil"/>
              <w:bottom w:val="nil"/>
              <w:right w:val="nil"/>
            </w:tcBorders>
            <w:shd w:val="clear" w:color="000000" w:fill="FFFFFF"/>
            <w:vAlign w:val="center"/>
            <w:hideMark/>
          </w:tcPr>
          <w:p w14:paraId="29AD3D70"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761AC81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11,6</w:t>
            </w:r>
          </w:p>
        </w:tc>
        <w:tc>
          <w:tcPr>
            <w:tcW w:w="960" w:type="dxa"/>
            <w:tcBorders>
              <w:top w:val="nil"/>
              <w:left w:val="nil"/>
              <w:bottom w:val="nil"/>
              <w:right w:val="nil"/>
            </w:tcBorders>
            <w:shd w:val="clear" w:color="000000" w:fill="FFFFFF"/>
            <w:noWrap/>
            <w:vAlign w:val="bottom"/>
            <w:hideMark/>
          </w:tcPr>
          <w:p w14:paraId="7C7A91A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10,5</w:t>
            </w:r>
          </w:p>
        </w:tc>
        <w:tc>
          <w:tcPr>
            <w:tcW w:w="960" w:type="dxa"/>
            <w:tcBorders>
              <w:top w:val="nil"/>
              <w:left w:val="nil"/>
              <w:bottom w:val="nil"/>
              <w:right w:val="nil"/>
            </w:tcBorders>
            <w:shd w:val="clear" w:color="000000" w:fill="FFFFFF"/>
            <w:noWrap/>
            <w:vAlign w:val="bottom"/>
            <w:hideMark/>
          </w:tcPr>
          <w:p w14:paraId="0532FDE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9,9</w:t>
            </w:r>
          </w:p>
        </w:tc>
        <w:tc>
          <w:tcPr>
            <w:tcW w:w="960" w:type="dxa"/>
            <w:tcBorders>
              <w:top w:val="nil"/>
              <w:left w:val="nil"/>
              <w:bottom w:val="nil"/>
              <w:right w:val="nil"/>
            </w:tcBorders>
            <w:shd w:val="clear" w:color="000000" w:fill="FFFFFF"/>
            <w:noWrap/>
            <w:vAlign w:val="bottom"/>
            <w:hideMark/>
          </w:tcPr>
          <w:p w14:paraId="104343F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9,7</w:t>
            </w:r>
          </w:p>
        </w:tc>
        <w:tc>
          <w:tcPr>
            <w:tcW w:w="960" w:type="dxa"/>
            <w:tcBorders>
              <w:top w:val="nil"/>
              <w:left w:val="nil"/>
              <w:bottom w:val="nil"/>
              <w:right w:val="nil"/>
            </w:tcBorders>
            <w:shd w:val="clear" w:color="000000" w:fill="FFFFFF"/>
            <w:noWrap/>
            <w:vAlign w:val="bottom"/>
            <w:hideMark/>
          </w:tcPr>
          <w:p w14:paraId="7F93F5C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10,4</w:t>
            </w:r>
          </w:p>
        </w:tc>
        <w:tc>
          <w:tcPr>
            <w:tcW w:w="960" w:type="dxa"/>
            <w:tcBorders>
              <w:top w:val="nil"/>
              <w:left w:val="nil"/>
              <w:bottom w:val="nil"/>
              <w:right w:val="nil"/>
            </w:tcBorders>
            <w:shd w:val="clear" w:color="000000" w:fill="FFFFFF"/>
            <w:noWrap/>
            <w:vAlign w:val="bottom"/>
            <w:hideMark/>
          </w:tcPr>
          <w:p w14:paraId="6A49E92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9,9</w:t>
            </w:r>
          </w:p>
        </w:tc>
      </w:tr>
      <w:tr w:rsidR="00681DCC" w:rsidRPr="00681DCC" w14:paraId="0241015C" w14:textId="77777777" w:rsidTr="00681DCC">
        <w:trPr>
          <w:trHeight w:val="315"/>
        </w:trPr>
        <w:tc>
          <w:tcPr>
            <w:tcW w:w="3340" w:type="dxa"/>
            <w:tcBorders>
              <w:top w:val="nil"/>
              <w:left w:val="nil"/>
              <w:bottom w:val="nil"/>
              <w:right w:val="nil"/>
            </w:tcBorders>
            <w:shd w:val="clear" w:color="000000" w:fill="FFFF99"/>
            <w:vAlign w:val="center"/>
            <w:hideMark/>
          </w:tcPr>
          <w:p w14:paraId="3B442D42"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41890E6D"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41FB3015"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C70703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w:t>
            </w:r>
          </w:p>
        </w:tc>
        <w:tc>
          <w:tcPr>
            <w:tcW w:w="960" w:type="dxa"/>
            <w:tcBorders>
              <w:top w:val="nil"/>
              <w:left w:val="nil"/>
              <w:bottom w:val="nil"/>
              <w:right w:val="nil"/>
            </w:tcBorders>
            <w:shd w:val="clear" w:color="000000" w:fill="FFFF99"/>
            <w:noWrap/>
            <w:vAlign w:val="bottom"/>
            <w:hideMark/>
          </w:tcPr>
          <w:p w14:paraId="608DDEF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w:t>
            </w:r>
          </w:p>
        </w:tc>
        <w:tc>
          <w:tcPr>
            <w:tcW w:w="960" w:type="dxa"/>
            <w:tcBorders>
              <w:top w:val="nil"/>
              <w:left w:val="nil"/>
              <w:bottom w:val="nil"/>
              <w:right w:val="nil"/>
            </w:tcBorders>
            <w:shd w:val="clear" w:color="000000" w:fill="FFFF99"/>
            <w:noWrap/>
            <w:vAlign w:val="bottom"/>
            <w:hideMark/>
          </w:tcPr>
          <w:p w14:paraId="3DAFCD00"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10,4</w:t>
            </w:r>
          </w:p>
        </w:tc>
        <w:tc>
          <w:tcPr>
            <w:tcW w:w="960" w:type="dxa"/>
            <w:tcBorders>
              <w:top w:val="nil"/>
              <w:left w:val="nil"/>
              <w:bottom w:val="nil"/>
              <w:right w:val="nil"/>
            </w:tcBorders>
            <w:shd w:val="clear" w:color="000000" w:fill="FFFF99"/>
            <w:noWrap/>
            <w:vAlign w:val="bottom"/>
            <w:hideMark/>
          </w:tcPr>
          <w:p w14:paraId="1C584AF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10,4</w:t>
            </w:r>
          </w:p>
        </w:tc>
      </w:tr>
      <w:tr w:rsidR="00681DCC" w:rsidRPr="00681DCC" w14:paraId="2366CE18" w14:textId="77777777" w:rsidTr="00681DCC">
        <w:trPr>
          <w:trHeight w:val="300"/>
        </w:trPr>
        <w:tc>
          <w:tcPr>
            <w:tcW w:w="3340" w:type="dxa"/>
            <w:tcBorders>
              <w:top w:val="nil"/>
              <w:left w:val="nil"/>
              <w:bottom w:val="nil"/>
              <w:right w:val="nil"/>
            </w:tcBorders>
            <w:shd w:val="clear" w:color="000000" w:fill="FFFFFF"/>
            <w:vAlign w:val="center"/>
            <w:hideMark/>
          </w:tcPr>
          <w:p w14:paraId="12DDE42A"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586EC82"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042C327D"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E99912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9,3</w:t>
            </w:r>
          </w:p>
        </w:tc>
        <w:tc>
          <w:tcPr>
            <w:tcW w:w="960" w:type="dxa"/>
            <w:tcBorders>
              <w:top w:val="nil"/>
              <w:left w:val="nil"/>
              <w:bottom w:val="nil"/>
              <w:right w:val="nil"/>
            </w:tcBorders>
            <w:shd w:val="clear" w:color="000000" w:fill="FFFFFF"/>
            <w:noWrap/>
            <w:vAlign w:val="bottom"/>
            <w:hideMark/>
          </w:tcPr>
          <w:p w14:paraId="5462FB7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9,1</w:t>
            </w:r>
          </w:p>
        </w:tc>
        <w:tc>
          <w:tcPr>
            <w:tcW w:w="960" w:type="dxa"/>
            <w:tcBorders>
              <w:top w:val="nil"/>
              <w:left w:val="nil"/>
              <w:bottom w:val="nil"/>
              <w:right w:val="nil"/>
            </w:tcBorders>
            <w:shd w:val="clear" w:color="000000" w:fill="FFFFFF"/>
            <w:noWrap/>
            <w:vAlign w:val="bottom"/>
            <w:hideMark/>
          </w:tcPr>
          <w:p w14:paraId="7455935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10,1</w:t>
            </w:r>
          </w:p>
        </w:tc>
        <w:tc>
          <w:tcPr>
            <w:tcW w:w="960" w:type="dxa"/>
            <w:tcBorders>
              <w:top w:val="nil"/>
              <w:left w:val="nil"/>
              <w:bottom w:val="nil"/>
              <w:right w:val="nil"/>
            </w:tcBorders>
            <w:shd w:val="clear" w:color="000000" w:fill="FFFFFF"/>
            <w:noWrap/>
            <w:vAlign w:val="bottom"/>
            <w:hideMark/>
          </w:tcPr>
          <w:p w14:paraId="12034B2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9,6</w:t>
            </w:r>
          </w:p>
        </w:tc>
      </w:tr>
      <w:tr w:rsidR="00681DCC" w:rsidRPr="00681DCC" w14:paraId="3BB9B8E5" w14:textId="77777777" w:rsidTr="00681DCC">
        <w:trPr>
          <w:trHeight w:val="300"/>
        </w:trPr>
        <w:tc>
          <w:tcPr>
            <w:tcW w:w="3340" w:type="dxa"/>
            <w:tcBorders>
              <w:top w:val="nil"/>
              <w:left w:val="nil"/>
              <w:bottom w:val="nil"/>
              <w:right w:val="nil"/>
            </w:tcBorders>
            <w:shd w:val="clear" w:color="000000" w:fill="FF603B"/>
            <w:vAlign w:val="center"/>
            <w:hideMark/>
          </w:tcPr>
          <w:p w14:paraId="39FD27AA"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FE7806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12,7</w:t>
            </w:r>
          </w:p>
        </w:tc>
        <w:tc>
          <w:tcPr>
            <w:tcW w:w="960" w:type="dxa"/>
            <w:tcBorders>
              <w:top w:val="nil"/>
              <w:left w:val="nil"/>
              <w:bottom w:val="nil"/>
              <w:right w:val="nil"/>
            </w:tcBorders>
            <w:shd w:val="clear" w:color="000000" w:fill="FF603B"/>
            <w:noWrap/>
            <w:vAlign w:val="bottom"/>
            <w:hideMark/>
          </w:tcPr>
          <w:p w14:paraId="2F35822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w:t>
            </w:r>
          </w:p>
        </w:tc>
        <w:tc>
          <w:tcPr>
            <w:tcW w:w="960" w:type="dxa"/>
            <w:tcBorders>
              <w:top w:val="nil"/>
              <w:left w:val="nil"/>
              <w:bottom w:val="nil"/>
              <w:right w:val="nil"/>
            </w:tcBorders>
            <w:shd w:val="clear" w:color="000000" w:fill="FF603B"/>
            <w:noWrap/>
            <w:vAlign w:val="bottom"/>
            <w:hideMark/>
          </w:tcPr>
          <w:p w14:paraId="32CED56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10,7</w:t>
            </w:r>
          </w:p>
        </w:tc>
        <w:tc>
          <w:tcPr>
            <w:tcW w:w="960" w:type="dxa"/>
            <w:tcBorders>
              <w:top w:val="nil"/>
              <w:left w:val="nil"/>
              <w:bottom w:val="nil"/>
              <w:right w:val="nil"/>
            </w:tcBorders>
            <w:shd w:val="clear" w:color="000000" w:fill="FF603B"/>
            <w:noWrap/>
            <w:vAlign w:val="bottom"/>
            <w:hideMark/>
          </w:tcPr>
          <w:p w14:paraId="43DCC17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9,4</w:t>
            </w:r>
          </w:p>
        </w:tc>
        <w:tc>
          <w:tcPr>
            <w:tcW w:w="960" w:type="dxa"/>
            <w:tcBorders>
              <w:top w:val="nil"/>
              <w:left w:val="nil"/>
              <w:bottom w:val="nil"/>
              <w:right w:val="nil"/>
            </w:tcBorders>
            <w:shd w:val="clear" w:color="000000" w:fill="FF603B"/>
            <w:noWrap/>
            <w:vAlign w:val="bottom"/>
            <w:hideMark/>
          </w:tcPr>
          <w:p w14:paraId="06F6697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10,3</w:t>
            </w:r>
          </w:p>
        </w:tc>
        <w:tc>
          <w:tcPr>
            <w:tcW w:w="960" w:type="dxa"/>
            <w:tcBorders>
              <w:top w:val="nil"/>
              <w:left w:val="nil"/>
              <w:bottom w:val="nil"/>
              <w:right w:val="nil"/>
            </w:tcBorders>
            <w:shd w:val="clear" w:color="000000" w:fill="FF603B"/>
            <w:noWrap/>
            <w:vAlign w:val="bottom"/>
            <w:hideMark/>
          </w:tcPr>
          <w:p w14:paraId="3638CA6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11,9</w:t>
            </w:r>
          </w:p>
        </w:tc>
      </w:tr>
      <w:tr w:rsidR="00681DCC" w:rsidRPr="00681DCC" w14:paraId="004C884A" w14:textId="77777777" w:rsidTr="00681DCC">
        <w:trPr>
          <w:trHeight w:val="300"/>
        </w:trPr>
        <w:tc>
          <w:tcPr>
            <w:tcW w:w="3340" w:type="dxa"/>
            <w:tcBorders>
              <w:top w:val="nil"/>
              <w:left w:val="nil"/>
              <w:bottom w:val="nil"/>
              <w:right w:val="nil"/>
            </w:tcBorders>
            <w:shd w:val="clear" w:color="000000" w:fill="FFFFFF"/>
            <w:vAlign w:val="center"/>
            <w:hideMark/>
          </w:tcPr>
          <w:p w14:paraId="5EF6FD1C"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Syców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45905C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12,5</w:t>
            </w:r>
          </w:p>
        </w:tc>
        <w:tc>
          <w:tcPr>
            <w:tcW w:w="960" w:type="dxa"/>
            <w:tcBorders>
              <w:top w:val="nil"/>
              <w:left w:val="nil"/>
              <w:bottom w:val="nil"/>
              <w:right w:val="nil"/>
            </w:tcBorders>
            <w:shd w:val="clear" w:color="000000" w:fill="FFFFFF"/>
            <w:noWrap/>
            <w:vAlign w:val="bottom"/>
            <w:hideMark/>
          </w:tcPr>
          <w:p w14:paraId="264028C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9,4</w:t>
            </w:r>
          </w:p>
        </w:tc>
        <w:tc>
          <w:tcPr>
            <w:tcW w:w="960" w:type="dxa"/>
            <w:tcBorders>
              <w:top w:val="nil"/>
              <w:left w:val="nil"/>
              <w:bottom w:val="nil"/>
              <w:right w:val="nil"/>
            </w:tcBorders>
            <w:shd w:val="clear" w:color="000000" w:fill="FFFFFF"/>
            <w:noWrap/>
            <w:vAlign w:val="bottom"/>
            <w:hideMark/>
          </w:tcPr>
          <w:p w14:paraId="0669CAB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10,3</w:t>
            </w:r>
          </w:p>
        </w:tc>
        <w:tc>
          <w:tcPr>
            <w:tcW w:w="960" w:type="dxa"/>
            <w:tcBorders>
              <w:top w:val="nil"/>
              <w:left w:val="nil"/>
              <w:bottom w:val="nil"/>
              <w:right w:val="nil"/>
            </w:tcBorders>
            <w:shd w:val="clear" w:color="000000" w:fill="FFFFFF"/>
            <w:noWrap/>
            <w:vAlign w:val="bottom"/>
            <w:hideMark/>
          </w:tcPr>
          <w:p w14:paraId="23938A1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8,4</w:t>
            </w:r>
          </w:p>
        </w:tc>
        <w:tc>
          <w:tcPr>
            <w:tcW w:w="960" w:type="dxa"/>
            <w:tcBorders>
              <w:top w:val="nil"/>
              <w:left w:val="nil"/>
              <w:bottom w:val="nil"/>
              <w:right w:val="nil"/>
            </w:tcBorders>
            <w:shd w:val="clear" w:color="000000" w:fill="FFFFFF"/>
            <w:noWrap/>
            <w:vAlign w:val="bottom"/>
            <w:hideMark/>
          </w:tcPr>
          <w:p w14:paraId="6E24FDC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9,4</w:t>
            </w:r>
          </w:p>
        </w:tc>
        <w:tc>
          <w:tcPr>
            <w:tcW w:w="960" w:type="dxa"/>
            <w:tcBorders>
              <w:top w:val="nil"/>
              <w:left w:val="nil"/>
              <w:bottom w:val="nil"/>
              <w:right w:val="nil"/>
            </w:tcBorders>
            <w:shd w:val="clear" w:color="000000" w:fill="FFFFFF"/>
            <w:noWrap/>
            <w:vAlign w:val="bottom"/>
            <w:hideMark/>
          </w:tcPr>
          <w:p w14:paraId="1C2987D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12,0</w:t>
            </w:r>
          </w:p>
        </w:tc>
      </w:tr>
      <w:tr w:rsidR="00681DCC" w:rsidRPr="00681DCC" w14:paraId="79640CE0" w14:textId="77777777" w:rsidTr="00681DCC">
        <w:trPr>
          <w:trHeight w:val="300"/>
        </w:trPr>
        <w:tc>
          <w:tcPr>
            <w:tcW w:w="3340" w:type="dxa"/>
            <w:tcBorders>
              <w:top w:val="nil"/>
              <w:left w:val="nil"/>
              <w:bottom w:val="single" w:sz="4" w:space="0" w:color="auto"/>
              <w:right w:val="nil"/>
            </w:tcBorders>
            <w:shd w:val="clear" w:color="000000" w:fill="FFFF99"/>
            <w:vAlign w:val="center"/>
            <w:hideMark/>
          </w:tcPr>
          <w:p w14:paraId="1315422C" w14:textId="77777777" w:rsidR="00681DCC" w:rsidRPr="00681DCC" w:rsidRDefault="00681DCC" w:rsidP="00681DCC">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19849C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13,1</w:t>
            </w:r>
          </w:p>
        </w:tc>
        <w:tc>
          <w:tcPr>
            <w:tcW w:w="960" w:type="dxa"/>
            <w:tcBorders>
              <w:top w:val="nil"/>
              <w:left w:val="nil"/>
              <w:bottom w:val="single" w:sz="4" w:space="0" w:color="auto"/>
              <w:right w:val="nil"/>
            </w:tcBorders>
            <w:shd w:val="clear" w:color="000000" w:fill="FFFF99"/>
            <w:noWrap/>
            <w:vAlign w:val="bottom"/>
            <w:hideMark/>
          </w:tcPr>
          <w:p w14:paraId="3A54586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11,0</w:t>
            </w:r>
          </w:p>
        </w:tc>
        <w:tc>
          <w:tcPr>
            <w:tcW w:w="960" w:type="dxa"/>
            <w:tcBorders>
              <w:top w:val="nil"/>
              <w:left w:val="nil"/>
              <w:bottom w:val="single" w:sz="4" w:space="0" w:color="auto"/>
              <w:right w:val="nil"/>
            </w:tcBorders>
            <w:shd w:val="clear" w:color="000000" w:fill="FFFF99"/>
            <w:noWrap/>
            <w:vAlign w:val="bottom"/>
            <w:hideMark/>
          </w:tcPr>
          <w:p w14:paraId="50D0616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11,4</w:t>
            </w:r>
          </w:p>
        </w:tc>
        <w:tc>
          <w:tcPr>
            <w:tcW w:w="960" w:type="dxa"/>
            <w:tcBorders>
              <w:top w:val="nil"/>
              <w:left w:val="nil"/>
              <w:bottom w:val="single" w:sz="4" w:space="0" w:color="auto"/>
              <w:right w:val="nil"/>
            </w:tcBorders>
            <w:shd w:val="clear" w:color="000000" w:fill="FFFF99"/>
            <w:noWrap/>
            <w:vAlign w:val="bottom"/>
            <w:hideMark/>
          </w:tcPr>
          <w:p w14:paraId="65357B2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10,9</w:t>
            </w:r>
          </w:p>
        </w:tc>
        <w:tc>
          <w:tcPr>
            <w:tcW w:w="960" w:type="dxa"/>
            <w:tcBorders>
              <w:top w:val="nil"/>
              <w:left w:val="nil"/>
              <w:bottom w:val="single" w:sz="4" w:space="0" w:color="auto"/>
              <w:right w:val="nil"/>
            </w:tcBorders>
            <w:shd w:val="clear" w:color="000000" w:fill="FFFF99"/>
            <w:noWrap/>
            <w:vAlign w:val="bottom"/>
            <w:hideMark/>
          </w:tcPr>
          <w:p w14:paraId="4FC2F6C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11,6</w:t>
            </w:r>
          </w:p>
        </w:tc>
        <w:tc>
          <w:tcPr>
            <w:tcW w:w="960" w:type="dxa"/>
            <w:tcBorders>
              <w:top w:val="nil"/>
              <w:left w:val="nil"/>
              <w:bottom w:val="single" w:sz="4" w:space="0" w:color="auto"/>
              <w:right w:val="nil"/>
            </w:tcBorders>
            <w:shd w:val="clear" w:color="000000" w:fill="FFFF99"/>
            <w:noWrap/>
            <w:vAlign w:val="bottom"/>
            <w:hideMark/>
          </w:tcPr>
          <w:p w14:paraId="058278E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11,6</w:t>
            </w:r>
          </w:p>
        </w:tc>
      </w:tr>
    </w:tbl>
    <w:p w14:paraId="0E4EF5F9" w14:textId="77777777" w:rsidR="003C3FE7" w:rsidRPr="00681DCC" w:rsidRDefault="003C3FE7" w:rsidP="003C3FE7">
      <w:pPr>
        <w:jc w:val="both"/>
        <w:rPr>
          <w:i/>
        </w:rPr>
      </w:pPr>
      <w:r w:rsidRPr="00681DCC">
        <w:rPr>
          <w:i/>
        </w:rPr>
        <w:t>Źródło: GUS/BDL</w:t>
      </w:r>
    </w:p>
    <w:p w14:paraId="063F0A08" w14:textId="77777777" w:rsidR="003C3FE7" w:rsidRPr="00B02D10" w:rsidRDefault="003C3FE7" w:rsidP="003C3FE7">
      <w:pPr>
        <w:jc w:val="both"/>
      </w:pPr>
      <w:r w:rsidRPr="00B02D10">
        <w:t xml:space="preserve">W przypadku wskaźnika zgonów na 1000 ludności w gminie </w:t>
      </w:r>
      <w:r w:rsidR="00946508" w:rsidRPr="00B02D10">
        <w:t>Syc</w:t>
      </w:r>
      <w:r w:rsidR="00B02D10" w:rsidRPr="00B02D10">
        <w:t>ów osiągał on wartości</w:t>
      </w:r>
      <w:r w:rsidRPr="00B02D10">
        <w:t xml:space="preserve"> odbiegające od notowanych w pozostałych jednostkach, co jest zjawiskiem pozytywnym. W 2015 roku na 1000 mieszkańców </w:t>
      </w:r>
      <w:r w:rsidRPr="00B02D10">
        <w:lastRenderedPageBreak/>
        <w:t xml:space="preserve">gminy przypadało </w:t>
      </w:r>
      <w:r w:rsidR="00B02D10" w:rsidRPr="00B02D10">
        <w:t>7,78</w:t>
      </w:r>
      <w:r w:rsidRPr="00B02D10">
        <w:t xml:space="preserve"> zgonów. Wyższe ok</w:t>
      </w:r>
      <w:r w:rsidR="00B02D10" w:rsidRPr="00B02D10">
        <w:t>azały się wartości dla powiatu oleśnic</w:t>
      </w:r>
      <w:r w:rsidRPr="00B02D10">
        <w:t>kiego (</w:t>
      </w:r>
      <w:r w:rsidR="00B02D10" w:rsidRPr="00B02D10">
        <w:t>9,02</w:t>
      </w:r>
      <w:r w:rsidRPr="00B02D10">
        <w:t xml:space="preserve"> zgonów na 1000 ludności), kraju (1</w:t>
      </w:r>
      <w:r w:rsidR="00B02D10" w:rsidRPr="00B02D10">
        <w:t xml:space="preserve">0,27 zgonów) i województwa (10,86 </w:t>
      </w:r>
      <w:r w:rsidRPr="00B02D10">
        <w:t xml:space="preserve">zgonów). </w:t>
      </w:r>
    </w:p>
    <w:p w14:paraId="3B708DB4" w14:textId="35223821" w:rsidR="003C3FE7" w:rsidRPr="00681DCC" w:rsidRDefault="003C3FE7" w:rsidP="003C3FE7">
      <w:pPr>
        <w:pStyle w:val="Legenda"/>
        <w:keepNext/>
        <w:jc w:val="both"/>
      </w:pPr>
      <w:bookmarkStart w:id="32" w:name="_Toc470689761"/>
      <w:r w:rsidRPr="00681DCC">
        <w:t xml:space="preserve">Tabela </w:t>
      </w:r>
      <w:r w:rsidR="00F674A8">
        <w:fldChar w:fldCharType="begin"/>
      </w:r>
      <w:r w:rsidR="00F674A8">
        <w:instrText xml:space="preserve"> SEQ Tabela \* ARABIC </w:instrText>
      </w:r>
      <w:r w:rsidR="00F674A8">
        <w:fldChar w:fldCharType="separate"/>
      </w:r>
      <w:r w:rsidR="0096469C">
        <w:rPr>
          <w:noProof/>
        </w:rPr>
        <w:t>12</w:t>
      </w:r>
      <w:r w:rsidR="00F674A8">
        <w:rPr>
          <w:noProof/>
        </w:rPr>
        <w:fldChar w:fldCharType="end"/>
      </w:r>
      <w:r w:rsidRPr="00681DCC">
        <w:t>. Zgony na 1000 ludności w latach 2010-2015</w:t>
      </w:r>
      <w:bookmarkEnd w:id="32"/>
    </w:p>
    <w:tbl>
      <w:tblPr>
        <w:tblW w:w="9100" w:type="dxa"/>
        <w:tblCellMar>
          <w:left w:w="70" w:type="dxa"/>
          <w:right w:w="70" w:type="dxa"/>
        </w:tblCellMar>
        <w:tblLook w:val="04A0" w:firstRow="1" w:lastRow="0" w:firstColumn="1" w:lastColumn="0" w:noHBand="0" w:noVBand="1"/>
      </w:tblPr>
      <w:tblGrid>
        <w:gridCol w:w="3340"/>
        <w:gridCol w:w="960"/>
        <w:gridCol w:w="960"/>
        <w:gridCol w:w="960"/>
        <w:gridCol w:w="960"/>
        <w:gridCol w:w="960"/>
        <w:gridCol w:w="960"/>
      </w:tblGrid>
      <w:tr w:rsidR="00681DCC" w:rsidRPr="00681DCC" w14:paraId="54DCB3E9" w14:textId="77777777" w:rsidTr="00681DCC">
        <w:trPr>
          <w:trHeight w:val="300"/>
        </w:trPr>
        <w:tc>
          <w:tcPr>
            <w:tcW w:w="3340" w:type="dxa"/>
            <w:vMerge w:val="restart"/>
            <w:tcBorders>
              <w:top w:val="single" w:sz="4" w:space="0" w:color="auto"/>
              <w:left w:val="nil"/>
              <w:bottom w:val="single" w:sz="4" w:space="0" w:color="000000"/>
              <w:right w:val="nil"/>
            </w:tcBorders>
            <w:shd w:val="clear" w:color="000000" w:fill="FFFF00"/>
            <w:noWrap/>
            <w:vAlign w:val="center"/>
            <w:hideMark/>
          </w:tcPr>
          <w:p w14:paraId="67F90017" w14:textId="77777777" w:rsidR="00681DCC" w:rsidRPr="00681DCC" w:rsidRDefault="00681DCC" w:rsidP="00681DCC">
            <w:pPr>
              <w:spacing w:after="0" w:line="240" w:lineRule="auto"/>
              <w:jc w:val="center"/>
              <w:rPr>
                <w:rFonts w:eastAsia="Times New Roman"/>
              </w:rPr>
            </w:pPr>
            <w:r w:rsidRPr="00681DCC">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56855A0E" w14:textId="77777777" w:rsidR="00681DCC" w:rsidRPr="00681DCC" w:rsidRDefault="00681DCC" w:rsidP="00EB421D">
            <w:pPr>
              <w:spacing w:after="0" w:line="240" w:lineRule="auto"/>
              <w:jc w:val="center"/>
              <w:rPr>
                <w:rFonts w:eastAsia="Times New Roman"/>
                <w:b/>
                <w:bCs/>
              </w:rPr>
            </w:pPr>
            <w:r w:rsidRPr="00681DCC">
              <w:rPr>
                <w:rFonts w:eastAsia="Times New Roman"/>
                <w:b/>
                <w:bCs/>
              </w:rPr>
              <w:t>zgony na 1000 ludności</w:t>
            </w:r>
          </w:p>
        </w:tc>
      </w:tr>
      <w:tr w:rsidR="00681DCC" w:rsidRPr="00681DCC" w14:paraId="0D3B4D52"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31EECFE8" w14:textId="77777777" w:rsidR="00681DCC" w:rsidRPr="00681DCC" w:rsidRDefault="00681DCC" w:rsidP="00681DCC">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31AABE17"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7E4B44C7"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89A90FD"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4CB8F5C7"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6EB9B226"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64F45A5B"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2015</w:t>
            </w:r>
          </w:p>
        </w:tc>
      </w:tr>
      <w:tr w:rsidR="00681DCC" w:rsidRPr="00681DCC" w14:paraId="7E6C1531"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37120AB9" w14:textId="77777777" w:rsidR="00681DCC" w:rsidRPr="00681DCC" w:rsidRDefault="00681DCC" w:rsidP="00681DCC">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4A321D12"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7F920869"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059B249"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C196407"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51F1B49"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7566A8F1"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w:t>
            </w:r>
          </w:p>
        </w:tc>
      </w:tr>
      <w:tr w:rsidR="00681DCC" w:rsidRPr="00681DCC" w14:paraId="3B5063B0" w14:textId="77777777" w:rsidTr="00681DCC">
        <w:trPr>
          <w:trHeight w:val="300"/>
        </w:trPr>
        <w:tc>
          <w:tcPr>
            <w:tcW w:w="3340" w:type="dxa"/>
            <w:tcBorders>
              <w:top w:val="nil"/>
              <w:left w:val="nil"/>
              <w:bottom w:val="nil"/>
              <w:right w:val="nil"/>
            </w:tcBorders>
            <w:shd w:val="clear" w:color="000000" w:fill="FFFFFF"/>
            <w:vAlign w:val="center"/>
            <w:hideMark/>
          </w:tcPr>
          <w:p w14:paraId="1375EB85" w14:textId="77777777" w:rsidR="00681DCC" w:rsidRPr="00681DCC" w:rsidRDefault="00681DCC" w:rsidP="00681DCC">
            <w:pPr>
              <w:spacing w:after="0" w:line="240" w:lineRule="auto"/>
              <w:rPr>
                <w:rFonts w:eastAsia="Times New Roman"/>
              </w:rPr>
            </w:pPr>
            <w:r w:rsidRPr="00681DCC">
              <w:rPr>
                <w:rFonts w:eastAsia="Times New Roman"/>
              </w:rPr>
              <w:t>POLSKA</w:t>
            </w:r>
          </w:p>
        </w:tc>
        <w:tc>
          <w:tcPr>
            <w:tcW w:w="960" w:type="dxa"/>
            <w:tcBorders>
              <w:top w:val="nil"/>
              <w:left w:val="nil"/>
              <w:bottom w:val="nil"/>
              <w:right w:val="nil"/>
            </w:tcBorders>
            <w:shd w:val="clear" w:color="000000" w:fill="FFFFFF"/>
            <w:noWrap/>
            <w:vAlign w:val="bottom"/>
            <w:hideMark/>
          </w:tcPr>
          <w:p w14:paraId="2DD90464" w14:textId="77777777" w:rsidR="00681DCC" w:rsidRPr="00681DCC" w:rsidRDefault="00681DCC" w:rsidP="00EB421D">
            <w:pPr>
              <w:spacing w:after="0" w:line="240" w:lineRule="auto"/>
              <w:jc w:val="center"/>
              <w:rPr>
                <w:rFonts w:eastAsia="Times New Roman"/>
              </w:rPr>
            </w:pPr>
            <w:r w:rsidRPr="00681DCC">
              <w:rPr>
                <w:rFonts w:eastAsia="Times New Roman"/>
              </w:rPr>
              <w:t>9,83</w:t>
            </w:r>
          </w:p>
        </w:tc>
        <w:tc>
          <w:tcPr>
            <w:tcW w:w="960" w:type="dxa"/>
            <w:tcBorders>
              <w:top w:val="nil"/>
              <w:left w:val="nil"/>
              <w:bottom w:val="nil"/>
              <w:right w:val="nil"/>
            </w:tcBorders>
            <w:shd w:val="clear" w:color="000000" w:fill="FFFFFF"/>
            <w:noWrap/>
            <w:vAlign w:val="bottom"/>
            <w:hideMark/>
          </w:tcPr>
          <w:p w14:paraId="798A3735" w14:textId="77777777" w:rsidR="00681DCC" w:rsidRPr="00681DCC" w:rsidRDefault="00681DCC" w:rsidP="00EB421D">
            <w:pPr>
              <w:spacing w:after="0" w:line="240" w:lineRule="auto"/>
              <w:jc w:val="center"/>
              <w:rPr>
                <w:rFonts w:eastAsia="Times New Roman"/>
              </w:rPr>
            </w:pPr>
            <w:r w:rsidRPr="00681DCC">
              <w:rPr>
                <w:rFonts w:eastAsia="Times New Roman"/>
              </w:rPr>
              <w:t>9,75</w:t>
            </w:r>
          </w:p>
        </w:tc>
        <w:tc>
          <w:tcPr>
            <w:tcW w:w="960" w:type="dxa"/>
            <w:tcBorders>
              <w:top w:val="nil"/>
              <w:left w:val="nil"/>
              <w:bottom w:val="nil"/>
              <w:right w:val="nil"/>
            </w:tcBorders>
            <w:shd w:val="clear" w:color="000000" w:fill="FFFFFF"/>
            <w:noWrap/>
            <w:vAlign w:val="bottom"/>
            <w:hideMark/>
          </w:tcPr>
          <w:p w14:paraId="4674E603" w14:textId="77777777" w:rsidR="00681DCC" w:rsidRPr="00681DCC" w:rsidRDefault="00681DCC" w:rsidP="00EB421D">
            <w:pPr>
              <w:spacing w:after="0" w:line="240" w:lineRule="auto"/>
              <w:jc w:val="center"/>
              <w:rPr>
                <w:rFonts w:eastAsia="Times New Roman"/>
              </w:rPr>
            </w:pPr>
            <w:r w:rsidRPr="00681DCC">
              <w:rPr>
                <w:rFonts w:eastAsia="Times New Roman"/>
              </w:rPr>
              <w:t>9,99</w:t>
            </w:r>
          </w:p>
        </w:tc>
        <w:tc>
          <w:tcPr>
            <w:tcW w:w="960" w:type="dxa"/>
            <w:tcBorders>
              <w:top w:val="nil"/>
              <w:left w:val="nil"/>
              <w:bottom w:val="nil"/>
              <w:right w:val="nil"/>
            </w:tcBorders>
            <w:shd w:val="clear" w:color="000000" w:fill="FFFFFF"/>
            <w:noWrap/>
            <w:vAlign w:val="bottom"/>
            <w:hideMark/>
          </w:tcPr>
          <w:p w14:paraId="0DA8E160" w14:textId="77777777" w:rsidR="00681DCC" w:rsidRPr="00681DCC" w:rsidRDefault="00681DCC" w:rsidP="00EB421D">
            <w:pPr>
              <w:spacing w:after="0" w:line="240" w:lineRule="auto"/>
              <w:jc w:val="center"/>
              <w:rPr>
                <w:rFonts w:eastAsia="Times New Roman"/>
              </w:rPr>
            </w:pPr>
            <w:r w:rsidRPr="00681DCC">
              <w:rPr>
                <w:rFonts w:eastAsia="Times New Roman"/>
              </w:rPr>
              <w:t>10,06</w:t>
            </w:r>
          </w:p>
        </w:tc>
        <w:tc>
          <w:tcPr>
            <w:tcW w:w="960" w:type="dxa"/>
            <w:tcBorders>
              <w:top w:val="nil"/>
              <w:left w:val="nil"/>
              <w:bottom w:val="nil"/>
              <w:right w:val="nil"/>
            </w:tcBorders>
            <w:shd w:val="clear" w:color="000000" w:fill="FFFFFF"/>
            <w:noWrap/>
            <w:vAlign w:val="bottom"/>
            <w:hideMark/>
          </w:tcPr>
          <w:p w14:paraId="22DAE303" w14:textId="77777777" w:rsidR="00681DCC" w:rsidRPr="00681DCC" w:rsidRDefault="00681DCC" w:rsidP="00EB421D">
            <w:pPr>
              <w:spacing w:after="0" w:line="240" w:lineRule="auto"/>
              <w:jc w:val="center"/>
              <w:rPr>
                <w:rFonts w:eastAsia="Times New Roman"/>
              </w:rPr>
            </w:pPr>
            <w:r w:rsidRPr="00681DCC">
              <w:rPr>
                <w:rFonts w:eastAsia="Times New Roman"/>
              </w:rPr>
              <w:t>9,78</w:t>
            </w:r>
          </w:p>
        </w:tc>
        <w:tc>
          <w:tcPr>
            <w:tcW w:w="960" w:type="dxa"/>
            <w:tcBorders>
              <w:top w:val="nil"/>
              <w:left w:val="nil"/>
              <w:bottom w:val="nil"/>
              <w:right w:val="nil"/>
            </w:tcBorders>
            <w:shd w:val="clear" w:color="000000" w:fill="FFFFFF"/>
            <w:noWrap/>
            <w:vAlign w:val="bottom"/>
            <w:hideMark/>
          </w:tcPr>
          <w:p w14:paraId="4243BA57" w14:textId="77777777" w:rsidR="00681DCC" w:rsidRPr="00681DCC" w:rsidRDefault="00681DCC" w:rsidP="00EB421D">
            <w:pPr>
              <w:spacing w:after="0" w:line="240" w:lineRule="auto"/>
              <w:jc w:val="center"/>
              <w:rPr>
                <w:rFonts w:eastAsia="Times New Roman"/>
              </w:rPr>
            </w:pPr>
            <w:r w:rsidRPr="00681DCC">
              <w:rPr>
                <w:rFonts w:eastAsia="Times New Roman"/>
              </w:rPr>
              <w:t>10,27</w:t>
            </w:r>
          </w:p>
        </w:tc>
      </w:tr>
      <w:tr w:rsidR="00681DCC" w:rsidRPr="00681DCC" w14:paraId="39F6B371" w14:textId="77777777" w:rsidTr="00681DCC">
        <w:trPr>
          <w:trHeight w:val="300"/>
        </w:trPr>
        <w:tc>
          <w:tcPr>
            <w:tcW w:w="3340" w:type="dxa"/>
            <w:tcBorders>
              <w:top w:val="nil"/>
              <w:left w:val="nil"/>
              <w:bottom w:val="nil"/>
              <w:right w:val="nil"/>
            </w:tcBorders>
            <w:shd w:val="clear" w:color="000000" w:fill="FFFF99"/>
            <w:vAlign w:val="center"/>
            <w:hideMark/>
          </w:tcPr>
          <w:p w14:paraId="160D26BD"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1193E54C" w14:textId="77777777" w:rsidR="00681DCC" w:rsidRPr="00681DCC" w:rsidRDefault="00681DCC" w:rsidP="00EB421D">
            <w:pPr>
              <w:spacing w:after="0" w:line="240" w:lineRule="auto"/>
              <w:jc w:val="center"/>
              <w:rPr>
                <w:rFonts w:eastAsia="Times New Roman"/>
              </w:rPr>
            </w:pPr>
            <w:r w:rsidRPr="00681DCC">
              <w:rPr>
                <w:rFonts w:eastAsia="Times New Roman"/>
              </w:rPr>
              <w:t>9,51</w:t>
            </w:r>
          </w:p>
        </w:tc>
        <w:tc>
          <w:tcPr>
            <w:tcW w:w="960" w:type="dxa"/>
            <w:tcBorders>
              <w:top w:val="nil"/>
              <w:left w:val="nil"/>
              <w:bottom w:val="nil"/>
              <w:right w:val="nil"/>
            </w:tcBorders>
            <w:shd w:val="clear" w:color="000000" w:fill="FFFF99"/>
            <w:noWrap/>
            <w:vAlign w:val="bottom"/>
            <w:hideMark/>
          </w:tcPr>
          <w:p w14:paraId="71D056C5" w14:textId="77777777" w:rsidR="00681DCC" w:rsidRPr="00681DCC" w:rsidRDefault="00681DCC" w:rsidP="00EB421D">
            <w:pPr>
              <w:spacing w:after="0" w:line="240" w:lineRule="auto"/>
              <w:jc w:val="center"/>
              <w:rPr>
                <w:rFonts w:eastAsia="Times New Roman"/>
              </w:rPr>
            </w:pPr>
            <w:r w:rsidRPr="00681DCC">
              <w:rPr>
                <w:rFonts w:eastAsia="Times New Roman"/>
              </w:rPr>
              <w:t>9,43</w:t>
            </w:r>
          </w:p>
        </w:tc>
        <w:tc>
          <w:tcPr>
            <w:tcW w:w="960" w:type="dxa"/>
            <w:tcBorders>
              <w:top w:val="nil"/>
              <w:left w:val="nil"/>
              <w:bottom w:val="nil"/>
              <w:right w:val="nil"/>
            </w:tcBorders>
            <w:shd w:val="clear" w:color="000000" w:fill="FFFF99"/>
            <w:noWrap/>
            <w:vAlign w:val="bottom"/>
            <w:hideMark/>
          </w:tcPr>
          <w:p w14:paraId="609DAC51" w14:textId="77777777" w:rsidR="00681DCC" w:rsidRPr="00681DCC" w:rsidRDefault="00681DCC" w:rsidP="00EB421D">
            <w:pPr>
              <w:spacing w:after="0" w:line="240" w:lineRule="auto"/>
              <w:jc w:val="center"/>
              <w:rPr>
                <w:rFonts w:eastAsia="Times New Roman"/>
              </w:rPr>
            </w:pPr>
            <w:r w:rsidRPr="00681DCC">
              <w:rPr>
                <w:rFonts w:eastAsia="Times New Roman"/>
              </w:rPr>
              <w:t>9,62</w:t>
            </w:r>
          </w:p>
        </w:tc>
        <w:tc>
          <w:tcPr>
            <w:tcW w:w="960" w:type="dxa"/>
            <w:tcBorders>
              <w:top w:val="nil"/>
              <w:left w:val="nil"/>
              <w:bottom w:val="nil"/>
              <w:right w:val="nil"/>
            </w:tcBorders>
            <w:shd w:val="clear" w:color="000000" w:fill="FFFF99"/>
            <w:noWrap/>
            <w:vAlign w:val="bottom"/>
            <w:hideMark/>
          </w:tcPr>
          <w:p w14:paraId="1BE876DF" w14:textId="77777777" w:rsidR="00681DCC" w:rsidRPr="00681DCC" w:rsidRDefault="00681DCC" w:rsidP="00EB421D">
            <w:pPr>
              <w:spacing w:after="0" w:line="240" w:lineRule="auto"/>
              <w:jc w:val="center"/>
              <w:rPr>
                <w:rFonts w:eastAsia="Times New Roman"/>
              </w:rPr>
            </w:pPr>
            <w:r w:rsidRPr="00681DCC">
              <w:rPr>
                <w:rFonts w:eastAsia="Times New Roman"/>
              </w:rPr>
              <w:t>9,71</w:t>
            </w:r>
          </w:p>
        </w:tc>
        <w:tc>
          <w:tcPr>
            <w:tcW w:w="960" w:type="dxa"/>
            <w:tcBorders>
              <w:top w:val="nil"/>
              <w:left w:val="nil"/>
              <w:bottom w:val="nil"/>
              <w:right w:val="nil"/>
            </w:tcBorders>
            <w:shd w:val="clear" w:color="000000" w:fill="FFFF99"/>
            <w:noWrap/>
            <w:vAlign w:val="bottom"/>
            <w:hideMark/>
          </w:tcPr>
          <w:p w14:paraId="4024FB84" w14:textId="77777777" w:rsidR="00681DCC" w:rsidRPr="00681DCC" w:rsidRDefault="00681DCC" w:rsidP="00EB421D">
            <w:pPr>
              <w:spacing w:after="0" w:line="240" w:lineRule="auto"/>
              <w:jc w:val="center"/>
              <w:rPr>
                <w:rFonts w:eastAsia="Times New Roman"/>
              </w:rPr>
            </w:pPr>
            <w:r w:rsidRPr="00681DCC">
              <w:rPr>
                <w:rFonts w:eastAsia="Times New Roman"/>
              </w:rPr>
              <w:t>9,48</w:t>
            </w:r>
          </w:p>
        </w:tc>
        <w:tc>
          <w:tcPr>
            <w:tcW w:w="960" w:type="dxa"/>
            <w:tcBorders>
              <w:top w:val="nil"/>
              <w:left w:val="nil"/>
              <w:bottom w:val="nil"/>
              <w:right w:val="nil"/>
            </w:tcBorders>
            <w:shd w:val="clear" w:color="000000" w:fill="FFFF99"/>
            <w:noWrap/>
            <w:vAlign w:val="bottom"/>
            <w:hideMark/>
          </w:tcPr>
          <w:p w14:paraId="65D1BAC3" w14:textId="77777777" w:rsidR="00681DCC" w:rsidRPr="00681DCC" w:rsidRDefault="00681DCC" w:rsidP="00EB421D">
            <w:pPr>
              <w:spacing w:after="0" w:line="240" w:lineRule="auto"/>
              <w:jc w:val="center"/>
              <w:rPr>
                <w:rFonts w:eastAsia="Times New Roman"/>
              </w:rPr>
            </w:pPr>
            <w:r w:rsidRPr="00681DCC">
              <w:rPr>
                <w:rFonts w:eastAsia="Times New Roman"/>
              </w:rPr>
              <w:t>10,00</w:t>
            </w:r>
          </w:p>
        </w:tc>
      </w:tr>
      <w:tr w:rsidR="00681DCC" w:rsidRPr="00681DCC" w14:paraId="0F1BBBC5" w14:textId="77777777" w:rsidTr="00681DCC">
        <w:trPr>
          <w:trHeight w:val="300"/>
        </w:trPr>
        <w:tc>
          <w:tcPr>
            <w:tcW w:w="3340" w:type="dxa"/>
            <w:tcBorders>
              <w:top w:val="nil"/>
              <w:left w:val="nil"/>
              <w:bottom w:val="nil"/>
              <w:right w:val="nil"/>
            </w:tcBorders>
            <w:shd w:val="clear" w:color="000000" w:fill="FFFFFF"/>
            <w:vAlign w:val="center"/>
            <w:hideMark/>
          </w:tcPr>
          <w:p w14:paraId="484EBF68"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1011CBF4" w14:textId="77777777" w:rsidR="00681DCC" w:rsidRPr="00681DCC" w:rsidRDefault="00681DCC" w:rsidP="00EB421D">
            <w:pPr>
              <w:spacing w:after="0" w:line="240" w:lineRule="auto"/>
              <w:jc w:val="center"/>
              <w:rPr>
                <w:rFonts w:eastAsia="Times New Roman"/>
              </w:rPr>
            </w:pPr>
            <w:r w:rsidRPr="00681DCC">
              <w:rPr>
                <w:rFonts w:eastAsia="Times New Roman"/>
              </w:rPr>
              <w:t>9,71</w:t>
            </w:r>
          </w:p>
        </w:tc>
        <w:tc>
          <w:tcPr>
            <w:tcW w:w="960" w:type="dxa"/>
            <w:tcBorders>
              <w:top w:val="nil"/>
              <w:left w:val="nil"/>
              <w:bottom w:val="nil"/>
              <w:right w:val="nil"/>
            </w:tcBorders>
            <w:shd w:val="clear" w:color="000000" w:fill="FFFFFF"/>
            <w:noWrap/>
            <w:vAlign w:val="bottom"/>
            <w:hideMark/>
          </w:tcPr>
          <w:p w14:paraId="15CA1AF2" w14:textId="77777777" w:rsidR="00681DCC" w:rsidRPr="00681DCC" w:rsidRDefault="00681DCC" w:rsidP="00EB421D">
            <w:pPr>
              <w:spacing w:after="0" w:line="240" w:lineRule="auto"/>
              <w:jc w:val="center"/>
              <w:rPr>
                <w:rFonts w:eastAsia="Times New Roman"/>
              </w:rPr>
            </w:pPr>
            <w:r w:rsidRPr="00681DCC">
              <w:rPr>
                <w:rFonts w:eastAsia="Times New Roman"/>
              </w:rPr>
              <w:t>9,64</w:t>
            </w:r>
          </w:p>
        </w:tc>
        <w:tc>
          <w:tcPr>
            <w:tcW w:w="960" w:type="dxa"/>
            <w:tcBorders>
              <w:top w:val="nil"/>
              <w:left w:val="nil"/>
              <w:bottom w:val="nil"/>
              <w:right w:val="nil"/>
            </w:tcBorders>
            <w:shd w:val="clear" w:color="000000" w:fill="FFFFFF"/>
            <w:noWrap/>
            <w:vAlign w:val="bottom"/>
            <w:hideMark/>
          </w:tcPr>
          <w:p w14:paraId="05787E73" w14:textId="77777777" w:rsidR="00681DCC" w:rsidRPr="00681DCC" w:rsidRDefault="00681DCC" w:rsidP="00EB421D">
            <w:pPr>
              <w:spacing w:after="0" w:line="240" w:lineRule="auto"/>
              <w:jc w:val="center"/>
              <w:rPr>
                <w:rFonts w:eastAsia="Times New Roman"/>
              </w:rPr>
            </w:pPr>
            <w:r w:rsidRPr="00681DCC">
              <w:rPr>
                <w:rFonts w:eastAsia="Times New Roman"/>
              </w:rPr>
              <w:t>9,97</w:t>
            </w:r>
          </w:p>
        </w:tc>
        <w:tc>
          <w:tcPr>
            <w:tcW w:w="960" w:type="dxa"/>
            <w:tcBorders>
              <w:top w:val="nil"/>
              <w:left w:val="nil"/>
              <w:bottom w:val="nil"/>
              <w:right w:val="nil"/>
            </w:tcBorders>
            <w:shd w:val="clear" w:color="000000" w:fill="FFFFFF"/>
            <w:noWrap/>
            <w:vAlign w:val="bottom"/>
            <w:hideMark/>
          </w:tcPr>
          <w:p w14:paraId="7A97AEA8" w14:textId="77777777" w:rsidR="00681DCC" w:rsidRPr="00681DCC" w:rsidRDefault="00681DCC" w:rsidP="00EB421D">
            <w:pPr>
              <w:spacing w:after="0" w:line="240" w:lineRule="auto"/>
              <w:jc w:val="center"/>
              <w:rPr>
                <w:rFonts w:eastAsia="Times New Roman"/>
              </w:rPr>
            </w:pPr>
            <w:r w:rsidRPr="00681DCC">
              <w:rPr>
                <w:rFonts w:eastAsia="Times New Roman"/>
              </w:rPr>
              <w:t>10,09</w:t>
            </w:r>
          </w:p>
        </w:tc>
        <w:tc>
          <w:tcPr>
            <w:tcW w:w="960" w:type="dxa"/>
            <w:tcBorders>
              <w:top w:val="nil"/>
              <w:left w:val="nil"/>
              <w:bottom w:val="nil"/>
              <w:right w:val="nil"/>
            </w:tcBorders>
            <w:shd w:val="clear" w:color="000000" w:fill="FFFFFF"/>
            <w:noWrap/>
            <w:vAlign w:val="bottom"/>
            <w:hideMark/>
          </w:tcPr>
          <w:p w14:paraId="28145BAB" w14:textId="77777777" w:rsidR="00681DCC" w:rsidRPr="00681DCC" w:rsidRDefault="00681DCC" w:rsidP="00EB421D">
            <w:pPr>
              <w:spacing w:after="0" w:line="240" w:lineRule="auto"/>
              <w:jc w:val="center"/>
              <w:rPr>
                <w:rFonts w:eastAsia="Times New Roman"/>
              </w:rPr>
            </w:pPr>
            <w:r w:rsidRPr="00681DCC">
              <w:rPr>
                <w:rFonts w:eastAsia="Times New Roman"/>
              </w:rPr>
              <w:t>9,88</w:t>
            </w:r>
          </w:p>
        </w:tc>
        <w:tc>
          <w:tcPr>
            <w:tcW w:w="960" w:type="dxa"/>
            <w:tcBorders>
              <w:top w:val="nil"/>
              <w:left w:val="nil"/>
              <w:bottom w:val="nil"/>
              <w:right w:val="nil"/>
            </w:tcBorders>
            <w:shd w:val="clear" w:color="000000" w:fill="FFFFFF"/>
            <w:noWrap/>
            <w:vAlign w:val="bottom"/>
            <w:hideMark/>
          </w:tcPr>
          <w:p w14:paraId="300D73AF" w14:textId="77777777" w:rsidR="00681DCC" w:rsidRPr="00681DCC" w:rsidRDefault="00681DCC" w:rsidP="00EB421D">
            <w:pPr>
              <w:spacing w:after="0" w:line="240" w:lineRule="auto"/>
              <w:jc w:val="center"/>
              <w:rPr>
                <w:rFonts w:eastAsia="Times New Roman"/>
              </w:rPr>
            </w:pPr>
            <w:r w:rsidRPr="00681DCC">
              <w:rPr>
                <w:rFonts w:eastAsia="Times New Roman"/>
              </w:rPr>
              <w:t>10,43</w:t>
            </w:r>
          </w:p>
        </w:tc>
      </w:tr>
      <w:tr w:rsidR="00681DCC" w:rsidRPr="00681DCC" w14:paraId="47477947" w14:textId="77777777" w:rsidTr="00681DCC">
        <w:trPr>
          <w:trHeight w:val="300"/>
        </w:trPr>
        <w:tc>
          <w:tcPr>
            <w:tcW w:w="3340" w:type="dxa"/>
            <w:tcBorders>
              <w:top w:val="nil"/>
              <w:left w:val="nil"/>
              <w:bottom w:val="nil"/>
              <w:right w:val="nil"/>
            </w:tcBorders>
            <w:shd w:val="clear" w:color="000000" w:fill="FFFF99"/>
            <w:vAlign w:val="center"/>
            <w:hideMark/>
          </w:tcPr>
          <w:p w14:paraId="35FF3B1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B8A1ED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10,19</w:t>
            </w:r>
          </w:p>
        </w:tc>
        <w:tc>
          <w:tcPr>
            <w:tcW w:w="960" w:type="dxa"/>
            <w:tcBorders>
              <w:top w:val="nil"/>
              <w:left w:val="nil"/>
              <w:bottom w:val="nil"/>
              <w:right w:val="nil"/>
            </w:tcBorders>
            <w:shd w:val="clear" w:color="000000" w:fill="FFFF99"/>
            <w:noWrap/>
            <w:vAlign w:val="bottom"/>
            <w:hideMark/>
          </w:tcPr>
          <w:p w14:paraId="1CCD2CB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10,08</w:t>
            </w:r>
          </w:p>
        </w:tc>
        <w:tc>
          <w:tcPr>
            <w:tcW w:w="960" w:type="dxa"/>
            <w:tcBorders>
              <w:top w:val="nil"/>
              <w:left w:val="nil"/>
              <w:bottom w:val="nil"/>
              <w:right w:val="nil"/>
            </w:tcBorders>
            <w:shd w:val="clear" w:color="000000" w:fill="FFFF99"/>
            <w:noWrap/>
            <w:vAlign w:val="bottom"/>
            <w:hideMark/>
          </w:tcPr>
          <w:p w14:paraId="063A2F5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10,44</w:t>
            </w:r>
          </w:p>
        </w:tc>
        <w:tc>
          <w:tcPr>
            <w:tcW w:w="960" w:type="dxa"/>
            <w:tcBorders>
              <w:top w:val="nil"/>
              <w:left w:val="nil"/>
              <w:bottom w:val="nil"/>
              <w:right w:val="nil"/>
            </w:tcBorders>
            <w:shd w:val="clear" w:color="000000" w:fill="FFFF99"/>
            <w:noWrap/>
            <w:vAlign w:val="bottom"/>
            <w:hideMark/>
          </w:tcPr>
          <w:p w14:paraId="01361C6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10,48</w:t>
            </w:r>
          </w:p>
        </w:tc>
        <w:tc>
          <w:tcPr>
            <w:tcW w:w="960" w:type="dxa"/>
            <w:tcBorders>
              <w:top w:val="nil"/>
              <w:left w:val="nil"/>
              <w:bottom w:val="nil"/>
              <w:right w:val="nil"/>
            </w:tcBorders>
            <w:shd w:val="clear" w:color="000000" w:fill="FFFF99"/>
            <w:noWrap/>
            <w:vAlign w:val="bottom"/>
            <w:hideMark/>
          </w:tcPr>
          <w:p w14:paraId="13EC7D6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10,28</w:t>
            </w:r>
          </w:p>
        </w:tc>
        <w:tc>
          <w:tcPr>
            <w:tcW w:w="960" w:type="dxa"/>
            <w:tcBorders>
              <w:top w:val="nil"/>
              <w:left w:val="nil"/>
              <w:bottom w:val="nil"/>
              <w:right w:val="nil"/>
            </w:tcBorders>
            <w:shd w:val="clear" w:color="000000" w:fill="FFFF99"/>
            <w:noWrap/>
            <w:vAlign w:val="bottom"/>
            <w:hideMark/>
          </w:tcPr>
          <w:p w14:paraId="7294888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10,86</w:t>
            </w:r>
          </w:p>
        </w:tc>
      </w:tr>
      <w:tr w:rsidR="00681DCC" w:rsidRPr="00681DCC" w14:paraId="01D66661" w14:textId="77777777" w:rsidTr="00681DCC">
        <w:trPr>
          <w:trHeight w:val="315"/>
        </w:trPr>
        <w:tc>
          <w:tcPr>
            <w:tcW w:w="3340" w:type="dxa"/>
            <w:tcBorders>
              <w:top w:val="nil"/>
              <w:left w:val="nil"/>
              <w:bottom w:val="nil"/>
              <w:right w:val="nil"/>
            </w:tcBorders>
            <w:shd w:val="clear" w:color="000000" w:fill="FFFFFF"/>
            <w:vAlign w:val="center"/>
            <w:hideMark/>
          </w:tcPr>
          <w:p w14:paraId="1C04782E"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728338F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10,09</w:t>
            </w:r>
          </w:p>
        </w:tc>
        <w:tc>
          <w:tcPr>
            <w:tcW w:w="960" w:type="dxa"/>
            <w:tcBorders>
              <w:top w:val="nil"/>
              <w:left w:val="nil"/>
              <w:bottom w:val="nil"/>
              <w:right w:val="nil"/>
            </w:tcBorders>
            <w:shd w:val="clear" w:color="000000" w:fill="FFFFFF"/>
            <w:noWrap/>
            <w:vAlign w:val="bottom"/>
            <w:hideMark/>
          </w:tcPr>
          <w:p w14:paraId="2F2CC3F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9,94</w:t>
            </w:r>
          </w:p>
        </w:tc>
        <w:tc>
          <w:tcPr>
            <w:tcW w:w="960" w:type="dxa"/>
            <w:tcBorders>
              <w:top w:val="nil"/>
              <w:left w:val="nil"/>
              <w:bottom w:val="nil"/>
              <w:right w:val="nil"/>
            </w:tcBorders>
            <w:shd w:val="clear" w:color="000000" w:fill="FFFFFF"/>
            <w:noWrap/>
            <w:vAlign w:val="bottom"/>
            <w:hideMark/>
          </w:tcPr>
          <w:p w14:paraId="636737D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10,08</w:t>
            </w:r>
          </w:p>
        </w:tc>
        <w:tc>
          <w:tcPr>
            <w:tcW w:w="960" w:type="dxa"/>
            <w:tcBorders>
              <w:top w:val="nil"/>
              <w:left w:val="nil"/>
              <w:bottom w:val="nil"/>
              <w:right w:val="nil"/>
            </w:tcBorders>
            <w:shd w:val="clear" w:color="000000" w:fill="FFFFFF"/>
            <w:noWrap/>
            <w:vAlign w:val="bottom"/>
            <w:hideMark/>
          </w:tcPr>
          <w:p w14:paraId="09D6342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10,23</w:t>
            </w:r>
          </w:p>
        </w:tc>
        <w:tc>
          <w:tcPr>
            <w:tcW w:w="960" w:type="dxa"/>
            <w:tcBorders>
              <w:top w:val="nil"/>
              <w:left w:val="nil"/>
              <w:bottom w:val="nil"/>
              <w:right w:val="nil"/>
            </w:tcBorders>
            <w:shd w:val="clear" w:color="000000" w:fill="FFFFFF"/>
            <w:noWrap/>
            <w:vAlign w:val="bottom"/>
            <w:hideMark/>
          </w:tcPr>
          <w:p w14:paraId="799ACDF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10,08</w:t>
            </w:r>
          </w:p>
        </w:tc>
        <w:tc>
          <w:tcPr>
            <w:tcW w:w="960" w:type="dxa"/>
            <w:tcBorders>
              <w:top w:val="nil"/>
              <w:left w:val="nil"/>
              <w:bottom w:val="nil"/>
              <w:right w:val="nil"/>
            </w:tcBorders>
            <w:shd w:val="clear" w:color="000000" w:fill="FFFFFF"/>
            <w:noWrap/>
            <w:vAlign w:val="bottom"/>
            <w:hideMark/>
          </w:tcPr>
          <w:p w14:paraId="42DBB5B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10,67</w:t>
            </w:r>
          </w:p>
        </w:tc>
      </w:tr>
      <w:tr w:rsidR="00681DCC" w:rsidRPr="00681DCC" w14:paraId="651FA59C" w14:textId="77777777" w:rsidTr="00681DCC">
        <w:trPr>
          <w:trHeight w:val="300"/>
        </w:trPr>
        <w:tc>
          <w:tcPr>
            <w:tcW w:w="3340" w:type="dxa"/>
            <w:tcBorders>
              <w:top w:val="nil"/>
              <w:left w:val="nil"/>
              <w:bottom w:val="nil"/>
              <w:right w:val="nil"/>
            </w:tcBorders>
            <w:shd w:val="clear" w:color="000000" w:fill="FFFF99"/>
            <w:vAlign w:val="center"/>
            <w:hideMark/>
          </w:tcPr>
          <w:p w14:paraId="19223C41"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516E591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10,32</w:t>
            </w:r>
          </w:p>
        </w:tc>
        <w:tc>
          <w:tcPr>
            <w:tcW w:w="960" w:type="dxa"/>
            <w:tcBorders>
              <w:top w:val="nil"/>
              <w:left w:val="nil"/>
              <w:bottom w:val="nil"/>
              <w:right w:val="nil"/>
            </w:tcBorders>
            <w:shd w:val="clear" w:color="000000" w:fill="FFFF99"/>
            <w:noWrap/>
            <w:vAlign w:val="bottom"/>
            <w:hideMark/>
          </w:tcPr>
          <w:p w14:paraId="115D93A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10,25</w:t>
            </w:r>
          </w:p>
        </w:tc>
        <w:tc>
          <w:tcPr>
            <w:tcW w:w="960" w:type="dxa"/>
            <w:tcBorders>
              <w:top w:val="nil"/>
              <w:left w:val="nil"/>
              <w:bottom w:val="nil"/>
              <w:right w:val="nil"/>
            </w:tcBorders>
            <w:shd w:val="clear" w:color="000000" w:fill="FFFF99"/>
            <w:noWrap/>
            <w:vAlign w:val="bottom"/>
            <w:hideMark/>
          </w:tcPr>
          <w:p w14:paraId="4DF6AA5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10,63</w:t>
            </w:r>
          </w:p>
        </w:tc>
        <w:tc>
          <w:tcPr>
            <w:tcW w:w="960" w:type="dxa"/>
            <w:tcBorders>
              <w:top w:val="nil"/>
              <w:left w:val="nil"/>
              <w:bottom w:val="nil"/>
              <w:right w:val="nil"/>
            </w:tcBorders>
            <w:shd w:val="clear" w:color="000000" w:fill="FFFF99"/>
            <w:noWrap/>
            <w:vAlign w:val="bottom"/>
            <w:hideMark/>
          </w:tcPr>
          <w:p w14:paraId="0AF18D5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10,77</w:t>
            </w:r>
          </w:p>
        </w:tc>
        <w:tc>
          <w:tcPr>
            <w:tcW w:w="960" w:type="dxa"/>
            <w:tcBorders>
              <w:top w:val="nil"/>
              <w:left w:val="nil"/>
              <w:bottom w:val="nil"/>
              <w:right w:val="nil"/>
            </w:tcBorders>
            <w:shd w:val="clear" w:color="000000" w:fill="FFFF99"/>
            <w:noWrap/>
            <w:vAlign w:val="bottom"/>
            <w:hideMark/>
          </w:tcPr>
          <w:p w14:paraId="6FC741B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10,60</w:t>
            </w:r>
          </w:p>
        </w:tc>
        <w:tc>
          <w:tcPr>
            <w:tcW w:w="960" w:type="dxa"/>
            <w:tcBorders>
              <w:top w:val="nil"/>
              <w:left w:val="nil"/>
              <w:bottom w:val="nil"/>
              <w:right w:val="nil"/>
            </w:tcBorders>
            <w:shd w:val="clear" w:color="000000" w:fill="FFFF99"/>
            <w:noWrap/>
            <w:vAlign w:val="bottom"/>
            <w:hideMark/>
          </w:tcPr>
          <w:p w14:paraId="4A316C9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11,26</w:t>
            </w:r>
          </w:p>
        </w:tc>
      </w:tr>
      <w:tr w:rsidR="00681DCC" w:rsidRPr="00681DCC" w14:paraId="28483077" w14:textId="77777777" w:rsidTr="00681DCC">
        <w:trPr>
          <w:trHeight w:val="300"/>
        </w:trPr>
        <w:tc>
          <w:tcPr>
            <w:tcW w:w="3340" w:type="dxa"/>
            <w:tcBorders>
              <w:top w:val="nil"/>
              <w:left w:val="nil"/>
              <w:bottom w:val="nil"/>
              <w:right w:val="nil"/>
            </w:tcBorders>
            <w:shd w:val="clear" w:color="000000" w:fill="FFFFFF"/>
            <w:vAlign w:val="center"/>
            <w:hideMark/>
          </w:tcPr>
          <w:p w14:paraId="0A2139D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37B41990"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9,20</w:t>
            </w:r>
          </w:p>
        </w:tc>
        <w:tc>
          <w:tcPr>
            <w:tcW w:w="960" w:type="dxa"/>
            <w:tcBorders>
              <w:top w:val="nil"/>
              <w:left w:val="nil"/>
              <w:bottom w:val="nil"/>
              <w:right w:val="nil"/>
            </w:tcBorders>
            <w:shd w:val="clear" w:color="000000" w:fill="FFFFFF"/>
            <w:noWrap/>
            <w:vAlign w:val="bottom"/>
            <w:hideMark/>
          </w:tcPr>
          <w:p w14:paraId="13456ED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9,03</w:t>
            </w:r>
          </w:p>
        </w:tc>
        <w:tc>
          <w:tcPr>
            <w:tcW w:w="960" w:type="dxa"/>
            <w:tcBorders>
              <w:top w:val="nil"/>
              <w:left w:val="nil"/>
              <w:bottom w:val="nil"/>
              <w:right w:val="nil"/>
            </w:tcBorders>
            <w:shd w:val="clear" w:color="000000" w:fill="FFFFFF"/>
            <w:noWrap/>
            <w:vAlign w:val="bottom"/>
            <w:hideMark/>
          </w:tcPr>
          <w:p w14:paraId="69BA43E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9,23</w:t>
            </w:r>
          </w:p>
        </w:tc>
        <w:tc>
          <w:tcPr>
            <w:tcW w:w="960" w:type="dxa"/>
            <w:tcBorders>
              <w:top w:val="nil"/>
              <w:left w:val="nil"/>
              <w:bottom w:val="nil"/>
              <w:right w:val="nil"/>
            </w:tcBorders>
            <w:shd w:val="clear" w:color="000000" w:fill="FFFFFF"/>
            <w:noWrap/>
            <w:vAlign w:val="bottom"/>
            <w:hideMark/>
          </w:tcPr>
          <w:p w14:paraId="29CB3920"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9,49</w:t>
            </w:r>
          </w:p>
        </w:tc>
        <w:tc>
          <w:tcPr>
            <w:tcW w:w="960" w:type="dxa"/>
            <w:tcBorders>
              <w:top w:val="nil"/>
              <w:left w:val="nil"/>
              <w:bottom w:val="nil"/>
              <w:right w:val="nil"/>
            </w:tcBorders>
            <w:shd w:val="clear" w:color="000000" w:fill="FFFFFF"/>
            <w:noWrap/>
            <w:vAlign w:val="bottom"/>
            <w:hideMark/>
          </w:tcPr>
          <w:p w14:paraId="745B5C6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8,73</w:t>
            </w:r>
          </w:p>
        </w:tc>
        <w:tc>
          <w:tcPr>
            <w:tcW w:w="960" w:type="dxa"/>
            <w:tcBorders>
              <w:top w:val="nil"/>
              <w:left w:val="nil"/>
              <w:bottom w:val="nil"/>
              <w:right w:val="nil"/>
            </w:tcBorders>
            <w:shd w:val="clear" w:color="000000" w:fill="FFFFFF"/>
            <w:noWrap/>
            <w:vAlign w:val="bottom"/>
            <w:hideMark/>
          </w:tcPr>
          <w:p w14:paraId="6FF5158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9,02</w:t>
            </w:r>
          </w:p>
        </w:tc>
      </w:tr>
      <w:tr w:rsidR="00681DCC" w:rsidRPr="00681DCC" w14:paraId="6BB5978A" w14:textId="77777777" w:rsidTr="00681DCC">
        <w:trPr>
          <w:trHeight w:val="345"/>
        </w:trPr>
        <w:tc>
          <w:tcPr>
            <w:tcW w:w="3340" w:type="dxa"/>
            <w:tcBorders>
              <w:top w:val="nil"/>
              <w:left w:val="nil"/>
              <w:bottom w:val="nil"/>
              <w:right w:val="nil"/>
            </w:tcBorders>
            <w:shd w:val="clear" w:color="000000" w:fill="FFFF99"/>
            <w:vAlign w:val="center"/>
            <w:hideMark/>
          </w:tcPr>
          <w:p w14:paraId="74781D45"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3F07CA51"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28E94EC8"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98021D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8,60</w:t>
            </w:r>
          </w:p>
        </w:tc>
        <w:tc>
          <w:tcPr>
            <w:tcW w:w="960" w:type="dxa"/>
            <w:tcBorders>
              <w:top w:val="nil"/>
              <w:left w:val="nil"/>
              <w:bottom w:val="nil"/>
              <w:right w:val="nil"/>
            </w:tcBorders>
            <w:shd w:val="clear" w:color="000000" w:fill="FFFF99"/>
            <w:noWrap/>
            <w:vAlign w:val="bottom"/>
            <w:hideMark/>
          </w:tcPr>
          <w:p w14:paraId="639E8D5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9,52</w:t>
            </w:r>
          </w:p>
        </w:tc>
        <w:tc>
          <w:tcPr>
            <w:tcW w:w="960" w:type="dxa"/>
            <w:tcBorders>
              <w:top w:val="nil"/>
              <w:left w:val="nil"/>
              <w:bottom w:val="nil"/>
              <w:right w:val="nil"/>
            </w:tcBorders>
            <w:shd w:val="clear" w:color="000000" w:fill="FFFF99"/>
            <w:noWrap/>
            <w:vAlign w:val="bottom"/>
            <w:hideMark/>
          </w:tcPr>
          <w:p w14:paraId="54A04B5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8,90</w:t>
            </w:r>
          </w:p>
        </w:tc>
        <w:tc>
          <w:tcPr>
            <w:tcW w:w="960" w:type="dxa"/>
            <w:tcBorders>
              <w:top w:val="nil"/>
              <w:left w:val="nil"/>
              <w:bottom w:val="nil"/>
              <w:right w:val="nil"/>
            </w:tcBorders>
            <w:shd w:val="clear" w:color="000000" w:fill="FFFF99"/>
            <w:noWrap/>
            <w:vAlign w:val="bottom"/>
            <w:hideMark/>
          </w:tcPr>
          <w:p w14:paraId="24765C0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8,77</w:t>
            </w:r>
          </w:p>
        </w:tc>
      </w:tr>
      <w:tr w:rsidR="00681DCC" w:rsidRPr="00681DCC" w14:paraId="7FF9DBCE" w14:textId="77777777" w:rsidTr="00681DCC">
        <w:trPr>
          <w:trHeight w:val="300"/>
        </w:trPr>
        <w:tc>
          <w:tcPr>
            <w:tcW w:w="3340" w:type="dxa"/>
            <w:tcBorders>
              <w:top w:val="nil"/>
              <w:left w:val="nil"/>
              <w:bottom w:val="nil"/>
              <w:right w:val="nil"/>
            </w:tcBorders>
            <w:shd w:val="clear" w:color="000000" w:fill="FFFFFF"/>
            <w:vAlign w:val="center"/>
            <w:hideMark/>
          </w:tcPr>
          <w:p w14:paraId="308373E8"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E025EFA"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C027289"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04F0EA2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9,14</w:t>
            </w:r>
          </w:p>
        </w:tc>
        <w:tc>
          <w:tcPr>
            <w:tcW w:w="960" w:type="dxa"/>
            <w:tcBorders>
              <w:top w:val="nil"/>
              <w:left w:val="nil"/>
              <w:bottom w:val="nil"/>
              <w:right w:val="nil"/>
            </w:tcBorders>
            <w:shd w:val="clear" w:color="000000" w:fill="FFFFFF"/>
            <w:noWrap/>
            <w:vAlign w:val="bottom"/>
            <w:hideMark/>
          </w:tcPr>
          <w:p w14:paraId="2954BCA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9,93</w:t>
            </w:r>
          </w:p>
        </w:tc>
        <w:tc>
          <w:tcPr>
            <w:tcW w:w="960" w:type="dxa"/>
            <w:tcBorders>
              <w:top w:val="nil"/>
              <w:left w:val="nil"/>
              <w:bottom w:val="nil"/>
              <w:right w:val="nil"/>
            </w:tcBorders>
            <w:shd w:val="clear" w:color="000000" w:fill="FFFFFF"/>
            <w:noWrap/>
            <w:vAlign w:val="bottom"/>
            <w:hideMark/>
          </w:tcPr>
          <w:p w14:paraId="32D6399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9,06</w:t>
            </w:r>
          </w:p>
        </w:tc>
        <w:tc>
          <w:tcPr>
            <w:tcW w:w="960" w:type="dxa"/>
            <w:tcBorders>
              <w:top w:val="nil"/>
              <w:left w:val="nil"/>
              <w:bottom w:val="nil"/>
              <w:right w:val="nil"/>
            </w:tcBorders>
            <w:shd w:val="clear" w:color="000000" w:fill="FFFFFF"/>
            <w:noWrap/>
            <w:vAlign w:val="bottom"/>
            <w:hideMark/>
          </w:tcPr>
          <w:p w14:paraId="5F6D524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8,87</w:t>
            </w:r>
          </w:p>
        </w:tc>
      </w:tr>
      <w:tr w:rsidR="00681DCC" w:rsidRPr="00681DCC" w14:paraId="16AC5B7B" w14:textId="77777777" w:rsidTr="00681DCC">
        <w:trPr>
          <w:trHeight w:val="300"/>
        </w:trPr>
        <w:tc>
          <w:tcPr>
            <w:tcW w:w="3340" w:type="dxa"/>
            <w:tcBorders>
              <w:top w:val="nil"/>
              <w:left w:val="nil"/>
              <w:bottom w:val="nil"/>
              <w:right w:val="nil"/>
            </w:tcBorders>
            <w:shd w:val="clear" w:color="000000" w:fill="FF603B"/>
            <w:vAlign w:val="center"/>
            <w:hideMark/>
          </w:tcPr>
          <w:p w14:paraId="2F727DA0"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564A2C7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8,57</w:t>
            </w:r>
          </w:p>
        </w:tc>
        <w:tc>
          <w:tcPr>
            <w:tcW w:w="960" w:type="dxa"/>
            <w:tcBorders>
              <w:top w:val="nil"/>
              <w:left w:val="nil"/>
              <w:bottom w:val="nil"/>
              <w:right w:val="nil"/>
            </w:tcBorders>
            <w:shd w:val="clear" w:color="000000" w:fill="FF603B"/>
            <w:noWrap/>
            <w:vAlign w:val="bottom"/>
            <w:hideMark/>
          </w:tcPr>
          <w:p w14:paraId="76993DD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7,71</w:t>
            </w:r>
          </w:p>
        </w:tc>
        <w:tc>
          <w:tcPr>
            <w:tcW w:w="960" w:type="dxa"/>
            <w:tcBorders>
              <w:top w:val="nil"/>
              <w:left w:val="nil"/>
              <w:bottom w:val="nil"/>
              <w:right w:val="nil"/>
            </w:tcBorders>
            <w:shd w:val="clear" w:color="000000" w:fill="FF603B"/>
            <w:noWrap/>
            <w:vAlign w:val="bottom"/>
            <w:hideMark/>
          </w:tcPr>
          <w:p w14:paraId="6FE6C5D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6,84</w:t>
            </w:r>
          </w:p>
        </w:tc>
        <w:tc>
          <w:tcPr>
            <w:tcW w:w="960" w:type="dxa"/>
            <w:tcBorders>
              <w:top w:val="nil"/>
              <w:left w:val="nil"/>
              <w:bottom w:val="nil"/>
              <w:right w:val="nil"/>
            </w:tcBorders>
            <w:shd w:val="clear" w:color="000000" w:fill="FF603B"/>
            <w:noWrap/>
            <w:vAlign w:val="bottom"/>
            <w:hideMark/>
          </w:tcPr>
          <w:p w14:paraId="034177E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8,15</w:t>
            </w:r>
          </w:p>
        </w:tc>
        <w:tc>
          <w:tcPr>
            <w:tcW w:w="960" w:type="dxa"/>
            <w:tcBorders>
              <w:top w:val="nil"/>
              <w:left w:val="nil"/>
              <w:bottom w:val="nil"/>
              <w:right w:val="nil"/>
            </w:tcBorders>
            <w:shd w:val="clear" w:color="000000" w:fill="FF603B"/>
            <w:noWrap/>
            <w:vAlign w:val="bottom"/>
            <w:hideMark/>
          </w:tcPr>
          <w:p w14:paraId="01A1401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6,70</w:t>
            </w:r>
          </w:p>
        </w:tc>
        <w:tc>
          <w:tcPr>
            <w:tcW w:w="960" w:type="dxa"/>
            <w:tcBorders>
              <w:top w:val="nil"/>
              <w:left w:val="nil"/>
              <w:bottom w:val="nil"/>
              <w:right w:val="nil"/>
            </w:tcBorders>
            <w:shd w:val="clear" w:color="000000" w:fill="FF603B"/>
            <w:noWrap/>
            <w:vAlign w:val="bottom"/>
            <w:hideMark/>
          </w:tcPr>
          <w:p w14:paraId="2225940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7,78</w:t>
            </w:r>
          </w:p>
        </w:tc>
      </w:tr>
      <w:tr w:rsidR="00681DCC" w:rsidRPr="00681DCC" w14:paraId="6773D8D2" w14:textId="77777777" w:rsidTr="00681DCC">
        <w:trPr>
          <w:trHeight w:val="300"/>
        </w:trPr>
        <w:tc>
          <w:tcPr>
            <w:tcW w:w="3340" w:type="dxa"/>
            <w:tcBorders>
              <w:top w:val="nil"/>
              <w:left w:val="nil"/>
              <w:bottom w:val="nil"/>
              <w:right w:val="nil"/>
            </w:tcBorders>
            <w:shd w:val="clear" w:color="000000" w:fill="FFFFFF"/>
            <w:vAlign w:val="center"/>
            <w:hideMark/>
          </w:tcPr>
          <w:p w14:paraId="6D3E31F2"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Syców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60EF23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8,66</w:t>
            </w:r>
          </w:p>
        </w:tc>
        <w:tc>
          <w:tcPr>
            <w:tcW w:w="960" w:type="dxa"/>
            <w:tcBorders>
              <w:top w:val="nil"/>
              <w:left w:val="nil"/>
              <w:bottom w:val="nil"/>
              <w:right w:val="nil"/>
            </w:tcBorders>
            <w:shd w:val="clear" w:color="000000" w:fill="FFFFFF"/>
            <w:noWrap/>
            <w:vAlign w:val="bottom"/>
            <w:hideMark/>
          </w:tcPr>
          <w:p w14:paraId="066EC30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6,40</w:t>
            </w:r>
          </w:p>
        </w:tc>
        <w:tc>
          <w:tcPr>
            <w:tcW w:w="960" w:type="dxa"/>
            <w:tcBorders>
              <w:top w:val="nil"/>
              <w:left w:val="nil"/>
              <w:bottom w:val="nil"/>
              <w:right w:val="nil"/>
            </w:tcBorders>
            <w:shd w:val="clear" w:color="000000" w:fill="FFFFFF"/>
            <w:noWrap/>
            <w:vAlign w:val="bottom"/>
            <w:hideMark/>
          </w:tcPr>
          <w:p w14:paraId="623CD35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6,31</w:t>
            </w:r>
          </w:p>
        </w:tc>
        <w:tc>
          <w:tcPr>
            <w:tcW w:w="960" w:type="dxa"/>
            <w:tcBorders>
              <w:top w:val="nil"/>
              <w:left w:val="nil"/>
              <w:bottom w:val="nil"/>
              <w:right w:val="nil"/>
            </w:tcBorders>
            <w:shd w:val="clear" w:color="000000" w:fill="FFFFFF"/>
            <w:noWrap/>
            <w:vAlign w:val="bottom"/>
            <w:hideMark/>
          </w:tcPr>
          <w:p w14:paraId="5284646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8,64</w:t>
            </w:r>
          </w:p>
        </w:tc>
        <w:tc>
          <w:tcPr>
            <w:tcW w:w="960" w:type="dxa"/>
            <w:tcBorders>
              <w:top w:val="nil"/>
              <w:left w:val="nil"/>
              <w:bottom w:val="nil"/>
              <w:right w:val="nil"/>
            </w:tcBorders>
            <w:shd w:val="clear" w:color="000000" w:fill="FFFFFF"/>
            <w:noWrap/>
            <w:vAlign w:val="bottom"/>
            <w:hideMark/>
          </w:tcPr>
          <w:p w14:paraId="3C0BCAC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7,32</w:t>
            </w:r>
          </w:p>
        </w:tc>
        <w:tc>
          <w:tcPr>
            <w:tcW w:w="960" w:type="dxa"/>
            <w:tcBorders>
              <w:top w:val="nil"/>
              <w:left w:val="nil"/>
              <w:bottom w:val="nil"/>
              <w:right w:val="nil"/>
            </w:tcBorders>
            <w:shd w:val="clear" w:color="000000" w:fill="FFFFFF"/>
            <w:noWrap/>
            <w:vAlign w:val="bottom"/>
            <w:hideMark/>
          </w:tcPr>
          <w:p w14:paraId="2B6F49E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7,29</w:t>
            </w:r>
          </w:p>
        </w:tc>
      </w:tr>
      <w:tr w:rsidR="00681DCC" w:rsidRPr="00681DCC" w14:paraId="6BC6F639" w14:textId="77777777" w:rsidTr="00681DCC">
        <w:trPr>
          <w:trHeight w:val="300"/>
        </w:trPr>
        <w:tc>
          <w:tcPr>
            <w:tcW w:w="3340" w:type="dxa"/>
            <w:tcBorders>
              <w:top w:val="nil"/>
              <w:left w:val="nil"/>
              <w:bottom w:val="single" w:sz="4" w:space="0" w:color="auto"/>
              <w:right w:val="nil"/>
            </w:tcBorders>
            <w:shd w:val="clear" w:color="000000" w:fill="FFFF99"/>
            <w:vAlign w:val="center"/>
            <w:hideMark/>
          </w:tcPr>
          <w:p w14:paraId="6251D451" w14:textId="77777777" w:rsidR="00681DCC" w:rsidRPr="00681DCC" w:rsidRDefault="00681DCC" w:rsidP="00681DCC">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84B141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8,41</w:t>
            </w:r>
          </w:p>
        </w:tc>
        <w:tc>
          <w:tcPr>
            <w:tcW w:w="960" w:type="dxa"/>
            <w:tcBorders>
              <w:top w:val="nil"/>
              <w:left w:val="nil"/>
              <w:bottom w:val="single" w:sz="4" w:space="0" w:color="auto"/>
              <w:right w:val="nil"/>
            </w:tcBorders>
            <w:shd w:val="clear" w:color="000000" w:fill="FFFF99"/>
            <w:noWrap/>
            <w:vAlign w:val="bottom"/>
            <w:hideMark/>
          </w:tcPr>
          <w:p w14:paraId="734DDEE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10,00</w:t>
            </w:r>
          </w:p>
        </w:tc>
        <w:tc>
          <w:tcPr>
            <w:tcW w:w="960" w:type="dxa"/>
            <w:tcBorders>
              <w:top w:val="nil"/>
              <w:left w:val="nil"/>
              <w:bottom w:val="single" w:sz="4" w:space="0" w:color="auto"/>
              <w:right w:val="nil"/>
            </w:tcBorders>
            <w:shd w:val="clear" w:color="000000" w:fill="FFFF99"/>
            <w:noWrap/>
            <w:vAlign w:val="bottom"/>
            <w:hideMark/>
          </w:tcPr>
          <w:p w14:paraId="0D6D91E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7,76</w:t>
            </w:r>
          </w:p>
        </w:tc>
        <w:tc>
          <w:tcPr>
            <w:tcW w:w="960" w:type="dxa"/>
            <w:tcBorders>
              <w:top w:val="nil"/>
              <w:left w:val="nil"/>
              <w:bottom w:val="single" w:sz="4" w:space="0" w:color="auto"/>
              <w:right w:val="nil"/>
            </w:tcBorders>
            <w:shd w:val="clear" w:color="000000" w:fill="FFFF99"/>
            <w:noWrap/>
            <w:vAlign w:val="bottom"/>
            <w:hideMark/>
          </w:tcPr>
          <w:p w14:paraId="3F82E4C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7,32</w:t>
            </w:r>
          </w:p>
        </w:tc>
        <w:tc>
          <w:tcPr>
            <w:tcW w:w="960" w:type="dxa"/>
            <w:tcBorders>
              <w:top w:val="nil"/>
              <w:left w:val="nil"/>
              <w:bottom w:val="single" w:sz="4" w:space="0" w:color="auto"/>
              <w:right w:val="nil"/>
            </w:tcBorders>
            <w:shd w:val="clear" w:color="000000" w:fill="FFFF99"/>
            <w:noWrap/>
            <w:vAlign w:val="bottom"/>
            <w:hideMark/>
          </w:tcPr>
          <w:p w14:paraId="1B8F269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5,65</w:t>
            </w:r>
          </w:p>
        </w:tc>
        <w:tc>
          <w:tcPr>
            <w:tcW w:w="960" w:type="dxa"/>
            <w:tcBorders>
              <w:top w:val="nil"/>
              <w:left w:val="nil"/>
              <w:bottom w:val="single" w:sz="4" w:space="0" w:color="auto"/>
              <w:right w:val="nil"/>
            </w:tcBorders>
            <w:shd w:val="clear" w:color="000000" w:fill="FFFF99"/>
            <w:noWrap/>
            <w:vAlign w:val="bottom"/>
            <w:hideMark/>
          </w:tcPr>
          <w:p w14:paraId="5DC8649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8,60</w:t>
            </w:r>
          </w:p>
        </w:tc>
      </w:tr>
    </w:tbl>
    <w:p w14:paraId="4AE0E9F5" w14:textId="77777777" w:rsidR="003C3FE7" w:rsidRPr="00681DCC" w:rsidRDefault="003C3FE7" w:rsidP="003C3FE7">
      <w:pPr>
        <w:jc w:val="both"/>
        <w:rPr>
          <w:i/>
        </w:rPr>
      </w:pPr>
      <w:r w:rsidRPr="00681DCC">
        <w:rPr>
          <w:i/>
        </w:rPr>
        <w:t>Źródło: GUS/BDL</w:t>
      </w:r>
    </w:p>
    <w:p w14:paraId="317C4295" w14:textId="77777777" w:rsidR="003C3FE7" w:rsidRPr="00946508" w:rsidRDefault="003C3FE7" w:rsidP="003C3FE7">
      <w:pPr>
        <w:jc w:val="both"/>
      </w:pPr>
      <w:r w:rsidRPr="00946508">
        <w:t xml:space="preserve">Na tle analizowanych jednostek administracyjnych gmina </w:t>
      </w:r>
      <w:r w:rsidR="00946508" w:rsidRPr="00946508">
        <w:t>Syc</w:t>
      </w:r>
      <w:r w:rsidR="00646070" w:rsidRPr="00946508">
        <w:t>ów</w:t>
      </w:r>
      <w:r w:rsidRPr="00946508">
        <w:t xml:space="preserve"> wyróżniała się </w:t>
      </w:r>
      <w:r w:rsidR="00946508" w:rsidRPr="00946508">
        <w:t>wy</w:t>
      </w:r>
      <w:r w:rsidRPr="00946508">
        <w:t>s</w:t>
      </w:r>
      <w:r w:rsidR="00946508" w:rsidRPr="00946508">
        <w:t>o</w:t>
      </w:r>
      <w:r w:rsidRPr="00946508">
        <w:t xml:space="preserve">kim przyrostem naturalnym na 1000 ludności. Przez cały okres między 2010-2015 przyjmował on wartości </w:t>
      </w:r>
      <w:r w:rsidR="00946508" w:rsidRPr="00946508">
        <w:t>dodatni</w:t>
      </w:r>
      <w:r w:rsidRPr="00946508">
        <w:t xml:space="preserve">e, ponadto znacznie </w:t>
      </w:r>
      <w:r w:rsidR="00946508" w:rsidRPr="00946508">
        <w:t xml:space="preserve">wyższe niż średnia krajowa, </w:t>
      </w:r>
      <w:r w:rsidRPr="00946508">
        <w:t>wojewódzka</w:t>
      </w:r>
      <w:r w:rsidR="00946508" w:rsidRPr="00946508">
        <w:t xml:space="preserve"> i powiatowa</w:t>
      </w:r>
      <w:r w:rsidRPr="00946508">
        <w:t xml:space="preserve">, również dla gmin miejsko-wiejskich tych obszarów. W 2015 roku przyrost naturalny na 1000 mieszkańców gminy </w:t>
      </w:r>
      <w:r w:rsidR="00946508" w:rsidRPr="00946508">
        <w:t>Syc</w:t>
      </w:r>
      <w:r w:rsidRPr="00946508">
        <w:t xml:space="preserve">ów wynosił </w:t>
      </w:r>
      <w:r w:rsidR="00946508" w:rsidRPr="00946508">
        <w:t>4</w:t>
      </w:r>
      <w:r w:rsidRPr="00946508">
        <w:t>,1, podczas gdy przyrost naturalny na 1000 mieszkańców kraju kształtował się na poziomie -0,7 (w tym -0,4 dla gmin miejsko-wiejskich</w:t>
      </w:r>
      <w:r w:rsidR="00946508" w:rsidRPr="00946508">
        <w:t xml:space="preserve"> i -1,1 w miastach), </w:t>
      </w:r>
      <w:r w:rsidRPr="00946508">
        <w:t>na 1000 mieszkańców województwa: -</w:t>
      </w:r>
      <w:r w:rsidR="00946508" w:rsidRPr="00946508">
        <w:t>1,8</w:t>
      </w:r>
      <w:r w:rsidRPr="00946508">
        <w:t xml:space="preserve"> (w tym -</w:t>
      </w:r>
      <w:r w:rsidR="00946508" w:rsidRPr="00946508">
        <w:t>1</w:t>
      </w:r>
      <w:r w:rsidRPr="00946508">
        <w:t>,6 w gminach miejsko-wiejskich</w:t>
      </w:r>
      <w:r w:rsidR="00946508" w:rsidRPr="00946508">
        <w:t xml:space="preserve"> i -2,4 w miastach</w:t>
      </w:r>
      <w:r w:rsidRPr="00946508">
        <w:t>)</w:t>
      </w:r>
      <w:r w:rsidR="00946508" w:rsidRPr="00946508">
        <w:t>, a na 1000 mieszkańców powiatu: 0,9 (w tym 1,6 w gminach miejsko-wiejskich i 0,8 w miastach)</w:t>
      </w:r>
      <w:r w:rsidRPr="00946508">
        <w:t xml:space="preserve">. </w:t>
      </w:r>
    </w:p>
    <w:p w14:paraId="07131B29" w14:textId="7435C8CA" w:rsidR="003C3FE7" w:rsidRPr="00681DCC" w:rsidRDefault="003C3FE7" w:rsidP="003C3FE7">
      <w:pPr>
        <w:pStyle w:val="Legenda"/>
        <w:keepNext/>
        <w:jc w:val="both"/>
      </w:pPr>
      <w:bookmarkStart w:id="33" w:name="_Toc470689762"/>
      <w:r w:rsidRPr="00681DCC">
        <w:t xml:space="preserve">Tabela </w:t>
      </w:r>
      <w:r w:rsidR="00F674A8">
        <w:fldChar w:fldCharType="begin"/>
      </w:r>
      <w:r w:rsidR="00F674A8">
        <w:instrText xml:space="preserve"> SEQ Tabela \* ARABIC </w:instrText>
      </w:r>
      <w:r w:rsidR="00F674A8">
        <w:fldChar w:fldCharType="separate"/>
      </w:r>
      <w:r w:rsidR="0096469C">
        <w:rPr>
          <w:noProof/>
        </w:rPr>
        <w:t>13</w:t>
      </w:r>
      <w:r w:rsidR="00F674A8">
        <w:rPr>
          <w:noProof/>
        </w:rPr>
        <w:fldChar w:fldCharType="end"/>
      </w:r>
      <w:r w:rsidRPr="00681DCC">
        <w:t>. Przyrost naturalny na 1000 ludności w latach 2010-2015</w:t>
      </w:r>
      <w:bookmarkEnd w:id="33"/>
    </w:p>
    <w:tbl>
      <w:tblPr>
        <w:tblW w:w="9100" w:type="dxa"/>
        <w:tblCellMar>
          <w:left w:w="70" w:type="dxa"/>
          <w:right w:w="70" w:type="dxa"/>
        </w:tblCellMar>
        <w:tblLook w:val="04A0" w:firstRow="1" w:lastRow="0" w:firstColumn="1" w:lastColumn="0" w:noHBand="0" w:noVBand="1"/>
      </w:tblPr>
      <w:tblGrid>
        <w:gridCol w:w="3340"/>
        <w:gridCol w:w="960"/>
        <w:gridCol w:w="960"/>
        <w:gridCol w:w="960"/>
        <w:gridCol w:w="960"/>
        <w:gridCol w:w="960"/>
        <w:gridCol w:w="960"/>
      </w:tblGrid>
      <w:tr w:rsidR="00681DCC" w:rsidRPr="00681DCC" w14:paraId="4E3530C6" w14:textId="77777777" w:rsidTr="00681DCC">
        <w:trPr>
          <w:trHeight w:val="300"/>
        </w:trPr>
        <w:tc>
          <w:tcPr>
            <w:tcW w:w="3340" w:type="dxa"/>
            <w:vMerge w:val="restart"/>
            <w:tcBorders>
              <w:top w:val="single" w:sz="4" w:space="0" w:color="auto"/>
              <w:left w:val="nil"/>
              <w:bottom w:val="single" w:sz="4" w:space="0" w:color="000000"/>
              <w:right w:val="nil"/>
            </w:tcBorders>
            <w:shd w:val="clear" w:color="000000" w:fill="FFFF00"/>
            <w:noWrap/>
            <w:vAlign w:val="center"/>
            <w:hideMark/>
          </w:tcPr>
          <w:p w14:paraId="03059CE2" w14:textId="77777777" w:rsidR="00681DCC" w:rsidRPr="00681DCC" w:rsidRDefault="00681DCC" w:rsidP="00681DCC">
            <w:pPr>
              <w:spacing w:after="0" w:line="240" w:lineRule="auto"/>
              <w:jc w:val="center"/>
              <w:rPr>
                <w:rFonts w:eastAsia="Times New Roman"/>
              </w:rPr>
            </w:pPr>
            <w:r w:rsidRPr="00681DCC">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09604B4B" w14:textId="77777777" w:rsidR="00681DCC" w:rsidRPr="00681DCC" w:rsidRDefault="00681DCC" w:rsidP="00EB421D">
            <w:pPr>
              <w:spacing w:after="0" w:line="240" w:lineRule="auto"/>
              <w:jc w:val="center"/>
              <w:rPr>
                <w:rFonts w:eastAsia="Times New Roman"/>
                <w:b/>
                <w:bCs/>
              </w:rPr>
            </w:pPr>
            <w:r w:rsidRPr="00681DCC">
              <w:rPr>
                <w:rFonts w:eastAsia="Times New Roman"/>
                <w:b/>
                <w:bCs/>
              </w:rPr>
              <w:t>przyrost naturalny na 1000 ludności</w:t>
            </w:r>
          </w:p>
        </w:tc>
      </w:tr>
      <w:tr w:rsidR="00681DCC" w:rsidRPr="00681DCC" w14:paraId="6D6A12BC"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699CF30F" w14:textId="77777777" w:rsidR="00681DCC" w:rsidRPr="00681DCC" w:rsidRDefault="00681DCC" w:rsidP="00681DCC">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52580E2" w14:textId="77777777" w:rsidR="00681DCC" w:rsidRPr="00681DCC" w:rsidRDefault="00681DCC" w:rsidP="00EB421D">
            <w:pPr>
              <w:spacing w:after="0" w:line="240" w:lineRule="auto"/>
              <w:jc w:val="center"/>
              <w:rPr>
                <w:rFonts w:eastAsia="Times New Roman"/>
              </w:rPr>
            </w:pPr>
            <w:r w:rsidRPr="00681DCC">
              <w:rPr>
                <w:rFonts w:eastAsia="Times New Roman"/>
              </w:rPr>
              <w:t>2010</w:t>
            </w:r>
          </w:p>
        </w:tc>
        <w:tc>
          <w:tcPr>
            <w:tcW w:w="960" w:type="dxa"/>
            <w:tcBorders>
              <w:top w:val="nil"/>
              <w:left w:val="nil"/>
              <w:bottom w:val="nil"/>
              <w:right w:val="nil"/>
            </w:tcBorders>
            <w:shd w:val="clear" w:color="000000" w:fill="FFFF00"/>
            <w:noWrap/>
            <w:vAlign w:val="center"/>
            <w:hideMark/>
          </w:tcPr>
          <w:p w14:paraId="4ACE304C" w14:textId="77777777" w:rsidR="00681DCC" w:rsidRPr="00681DCC" w:rsidRDefault="00681DCC" w:rsidP="00EB421D">
            <w:pPr>
              <w:spacing w:after="0" w:line="240" w:lineRule="auto"/>
              <w:jc w:val="center"/>
              <w:rPr>
                <w:rFonts w:eastAsia="Times New Roman"/>
              </w:rPr>
            </w:pPr>
            <w:r w:rsidRPr="00681DCC">
              <w:rPr>
                <w:rFonts w:eastAsia="Times New Roman"/>
              </w:rPr>
              <w:t>2011</w:t>
            </w:r>
          </w:p>
        </w:tc>
        <w:tc>
          <w:tcPr>
            <w:tcW w:w="960" w:type="dxa"/>
            <w:tcBorders>
              <w:top w:val="nil"/>
              <w:left w:val="nil"/>
              <w:bottom w:val="nil"/>
              <w:right w:val="nil"/>
            </w:tcBorders>
            <w:shd w:val="clear" w:color="000000" w:fill="FFFF00"/>
            <w:noWrap/>
            <w:vAlign w:val="center"/>
            <w:hideMark/>
          </w:tcPr>
          <w:p w14:paraId="631FB769" w14:textId="77777777" w:rsidR="00681DCC" w:rsidRPr="00681DCC" w:rsidRDefault="00681DCC" w:rsidP="00EB421D">
            <w:pPr>
              <w:spacing w:after="0" w:line="240" w:lineRule="auto"/>
              <w:jc w:val="center"/>
              <w:rPr>
                <w:rFonts w:eastAsia="Times New Roman"/>
              </w:rPr>
            </w:pPr>
            <w:r w:rsidRPr="00681DCC">
              <w:rPr>
                <w:rFonts w:eastAsia="Times New Roman"/>
              </w:rPr>
              <w:t>2012</w:t>
            </w:r>
          </w:p>
        </w:tc>
        <w:tc>
          <w:tcPr>
            <w:tcW w:w="960" w:type="dxa"/>
            <w:tcBorders>
              <w:top w:val="nil"/>
              <w:left w:val="nil"/>
              <w:bottom w:val="nil"/>
              <w:right w:val="nil"/>
            </w:tcBorders>
            <w:shd w:val="clear" w:color="000000" w:fill="FFFF00"/>
            <w:noWrap/>
            <w:vAlign w:val="center"/>
            <w:hideMark/>
          </w:tcPr>
          <w:p w14:paraId="52CC353F" w14:textId="77777777" w:rsidR="00681DCC" w:rsidRPr="00681DCC" w:rsidRDefault="00681DCC" w:rsidP="00EB421D">
            <w:pPr>
              <w:spacing w:after="0" w:line="240" w:lineRule="auto"/>
              <w:jc w:val="center"/>
              <w:rPr>
                <w:rFonts w:eastAsia="Times New Roman"/>
              </w:rPr>
            </w:pPr>
            <w:r w:rsidRPr="00681DCC">
              <w:rPr>
                <w:rFonts w:eastAsia="Times New Roman"/>
              </w:rPr>
              <w:t>2013</w:t>
            </w:r>
          </w:p>
        </w:tc>
        <w:tc>
          <w:tcPr>
            <w:tcW w:w="960" w:type="dxa"/>
            <w:tcBorders>
              <w:top w:val="nil"/>
              <w:left w:val="nil"/>
              <w:bottom w:val="nil"/>
              <w:right w:val="nil"/>
            </w:tcBorders>
            <w:shd w:val="clear" w:color="000000" w:fill="FFFF00"/>
            <w:noWrap/>
            <w:vAlign w:val="center"/>
            <w:hideMark/>
          </w:tcPr>
          <w:p w14:paraId="7F23A69F" w14:textId="77777777" w:rsidR="00681DCC" w:rsidRPr="00681DCC" w:rsidRDefault="00681DCC" w:rsidP="00EB421D">
            <w:pPr>
              <w:spacing w:after="0" w:line="240" w:lineRule="auto"/>
              <w:jc w:val="center"/>
              <w:rPr>
                <w:rFonts w:eastAsia="Times New Roman"/>
              </w:rPr>
            </w:pPr>
            <w:r w:rsidRPr="00681DCC">
              <w:rPr>
                <w:rFonts w:eastAsia="Times New Roman"/>
              </w:rPr>
              <w:t>2014</w:t>
            </w:r>
          </w:p>
        </w:tc>
        <w:tc>
          <w:tcPr>
            <w:tcW w:w="960" w:type="dxa"/>
            <w:tcBorders>
              <w:top w:val="nil"/>
              <w:left w:val="nil"/>
              <w:bottom w:val="nil"/>
              <w:right w:val="nil"/>
            </w:tcBorders>
            <w:shd w:val="clear" w:color="000000" w:fill="FFFF00"/>
            <w:noWrap/>
            <w:vAlign w:val="center"/>
            <w:hideMark/>
          </w:tcPr>
          <w:p w14:paraId="15BC21D1" w14:textId="77777777" w:rsidR="00681DCC" w:rsidRPr="00681DCC" w:rsidRDefault="00681DCC" w:rsidP="00EB421D">
            <w:pPr>
              <w:spacing w:after="0" w:line="240" w:lineRule="auto"/>
              <w:jc w:val="center"/>
              <w:rPr>
                <w:rFonts w:eastAsia="Times New Roman"/>
              </w:rPr>
            </w:pPr>
            <w:r w:rsidRPr="00681DCC">
              <w:rPr>
                <w:rFonts w:eastAsia="Times New Roman"/>
              </w:rPr>
              <w:t>2015</w:t>
            </w:r>
          </w:p>
        </w:tc>
      </w:tr>
      <w:tr w:rsidR="00681DCC" w:rsidRPr="00681DCC" w14:paraId="3DAABF00" w14:textId="77777777" w:rsidTr="00681DCC">
        <w:trPr>
          <w:trHeight w:val="300"/>
        </w:trPr>
        <w:tc>
          <w:tcPr>
            <w:tcW w:w="3340" w:type="dxa"/>
            <w:vMerge/>
            <w:tcBorders>
              <w:top w:val="single" w:sz="4" w:space="0" w:color="auto"/>
              <w:left w:val="nil"/>
              <w:bottom w:val="single" w:sz="4" w:space="0" w:color="000000"/>
              <w:right w:val="nil"/>
            </w:tcBorders>
            <w:vAlign w:val="center"/>
            <w:hideMark/>
          </w:tcPr>
          <w:p w14:paraId="195D9EE6" w14:textId="77777777" w:rsidR="00681DCC" w:rsidRPr="00681DCC" w:rsidRDefault="00681DCC" w:rsidP="00681DCC">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37A5A6E9" w14:textId="77777777" w:rsidR="00681DCC" w:rsidRPr="00681DCC" w:rsidRDefault="00681DCC" w:rsidP="00EB421D">
            <w:pPr>
              <w:spacing w:after="0" w:line="240" w:lineRule="auto"/>
              <w:jc w:val="center"/>
              <w:rPr>
                <w:rFonts w:eastAsia="Times New Roman"/>
              </w:rPr>
            </w:pPr>
            <w:r w:rsidRPr="00681DCC">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69010BD0" w14:textId="77777777" w:rsidR="00681DCC" w:rsidRPr="00681DCC" w:rsidRDefault="00681DCC" w:rsidP="00EB421D">
            <w:pPr>
              <w:spacing w:after="0" w:line="240" w:lineRule="auto"/>
              <w:jc w:val="center"/>
              <w:rPr>
                <w:rFonts w:eastAsia="Times New Roman"/>
              </w:rPr>
            </w:pPr>
            <w:r w:rsidRPr="00681DCC">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682F1C3A" w14:textId="77777777" w:rsidR="00681DCC" w:rsidRPr="00681DCC" w:rsidRDefault="00681DCC" w:rsidP="00EB421D">
            <w:pPr>
              <w:spacing w:after="0" w:line="240" w:lineRule="auto"/>
              <w:jc w:val="center"/>
              <w:rPr>
                <w:rFonts w:eastAsia="Times New Roman"/>
              </w:rPr>
            </w:pPr>
            <w:r w:rsidRPr="00681DCC">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725ACBF6" w14:textId="77777777" w:rsidR="00681DCC" w:rsidRPr="00681DCC" w:rsidRDefault="00681DCC" w:rsidP="00EB421D">
            <w:pPr>
              <w:spacing w:after="0" w:line="240" w:lineRule="auto"/>
              <w:jc w:val="center"/>
              <w:rPr>
                <w:rFonts w:eastAsia="Times New Roman"/>
              </w:rPr>
            </w:pPr>
            <w:r w:rsidRPr="00681DCC">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204F95FA" w14:textId="77777777" w:rsidR="00681DCC" w:rsidRPr="00681DCC" w:rsidRDefault="00681DCC" w:rsidP="00EB421D">
            <w:pPr>
              <w:spacing w:after="0" w:line="240" w:lineRule="auto"/>
              <w:jc w:val="center"/>
              <w:rPr>
                <w:rFonts w:eastAsia="Times New Roman"/>
              </w:rPr>
            </w:pPr>
            <w:r w:rsidRPr="00681DCC">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28396A2B" w14:textId="77777777" w:rsidR="00681DCC" w:rsidRPr="00681DCC" w:rsidRDefault="00681DCC" w:rsidP="00EB421D">
            <w:pPr>
              <w:spacing w:after="0" w:line="240" w:lineRule="auto"/>
              <w:jc w:val="center"/>
              <w:rPr>
                <w:rFonts w:eastAsia="Times New Roman"/>
              </w:rPr>
            </w:pPr>
            <w:r w:rsidRPr="00681DCC">
              <w:rPr>
                <w:rFonts w:eastAsia="Times New Roman"/>
              </w:rPr>
              <w:t>-</w:t>
            </w:r>
          </w:p>
        </w:tc>
      </w:tr>
      <w:tr w:rsidR="00681DCC" w:rsidRPr="00681DCC" w14:paraId="2DCE4CBB" w14:textId="77777777" w:rsidTr="00681DCC">
        <w:trPr>
          <w:trHeight w:val="300"/>
        </w:trPr>
        <w:tc>
          <w:tcPr>
            <w:tcW w:w="3340" w:type="dxa"/>
            <w:tcBorders>
              <w:top w:val="nil"/>
              <w:left w:val="nil"/>
              <w:bottom w:val="nil"/>
              <w:right w:val="nil"/>
            </w:tcBorders>
            <w:shd w:val="clear" w:color="000000" w:fill="FFFFFF"/>
            <w:vAlign w:val="center"/>
            <w:hideMark/>
          </w:tcPr>
          <w:p w14:paraId="5A6E327F" w14:textId="77777777" w:rsidR="00681DCC" w:rsidRPr="00681DCC" w:rsidRDefault="00681DCC" w:rsidP="00681DCC">
            <w:pPr>
              <w:spacing w:after="0" w:line="240" w:lineRule="auto"/>
              <w:rPr>
                <w:rFonts w:eastAsia="Times New Roman"/>
              </w:rPr>
            </w:pPr>
            <w:r w:rsidRPr="00681DCC">
              <w:rPr>
                <w:rFonts w:eastAsia="Times New Roman"/>
              </w:rPr>
              <w:t>POLSKA</w:t>
            </w:r>
          </w:p>
        </w:tc>
        <w:tc>
          <w:tcPr>
            <w:tcW w:w="960" w:type="dxa"/>
            <w:tcBorders>
              <w:top w:val="nil"/>
              <w:left w:val="nil"/>
              <w:bottom w:val="nil"/>
              <w:right w:val="nil"/>
            </w:tcBorders>
            <w:shd w:val="clear" w:color="000000" w:fill="FFFFFF"/>
            <w:noWrap/>
            <w:vAlign w:val="bottom"/>
            <w:hideMark/>
          </w:tcPr>
          <w:p w14:paraId="509427A0" w14:textId="77777777" w:rsidR="00681DCC" w:rsidRPr="00681DCC" w:rsidRDefault="00681DCC" w:rsidP="00EB421D">
            <w:pPr>
              <w:spacing w:after="0" w:line="240" w:lineRule="auto"/>
              <w:jc w:val="center"/>
              <w:rPr>
                <w:rFonts w:eastAsia="Times New Roman"/>
              </w:rPr>
            </w:pPr>
            <w:r w:rsidRPr="00681DCC">
              <w:rPr>
                <w:rFonts w:eastAsia="Times New Roman"/>
              </w:rPr>
              <w:t>0,9</w:t>
            </w:r>
          </w:p>
        </w:tc>
        <w:tc>
          <w:tcPr>
            <w:tcW w:w="960" w:type="dxa"/>
            <w:tcBorders>
              <w:top w:val="nil"/>
              <w:left w:val="nil"/>
              <w:bottom w:val="nil"/>
              <w:right w:val="nil"/>
            </w:tcBorders>
            <w:shd w:val="clear" w:color="000000" w:fill="FFFFFF"/>
            <w:noWrap/>
            <w:vAlign w:val="bottom"/>
            <w:hideMark/>
          </w:tcPr>
          <w:p w14:paraId="5EC0F7C5" w14:textId="77777777" w:rsidR="00681DCC" w:rsidRPr="00681DCC" w:rsidRDefault="00681DCC" w:rsidP="00EB421D">
            <w:pPr>
              <w:spacing w:after="0" w:line="240" w:lineRule="auto"/>
              <w:jc w:val="center"/>
              <w:rPr>
                <w:rFonts w:eastAsia="Times New Roman"/>
              </w:rPr>
            </w:pPr>
            <w:r w:rsidRPr="00681DCC">
              <w:rPr>
                <w:rFonts w:eastAsia="Times New Roman"/>
              </w:rPr>
              <w:t>0,3</w:t>
            </w:r>
          </w:p>
        </w:tc>
        <w:tc>
          <w:tcPr>
            <w:tcW w:w="960" w:type="dxa"/>
            <w:tcBorders>
              <w:top w:val="nil"/>
              <w:left w:val="nil"/>
              <w:bottom w:val="nil"/>
              <w:right w:val="nil"/>
            </w:tcBorders>
            <w:shd w:val="clear" w:color="000000" w:fill="FFFFFF"/>
            <w:noWrap/>
            <w:vAlign w:val="bottom"/>
            <w:hideMark/>
          </w:tcPr>
          <w:p w14:paraId="2BEE27D2" w14:textId="77777777" w:rsidR="00681DCC" w:rsidRPr="00681DCC" w:rsidRDefault="00681DCC" w:rsidP="00EB421D">
            <w:pPr>
              <w:spacing w:after="0" w:line="240" w:lineRule="auto"/>
              <w:jc w:val="center"/>
              <w:rPr>
                <w:rFonts w:eastAsia="Times New Roman"/>
              </w:rPr>
            </w:pPr>
            <w:r w:rsidRPr="00681DCC">
              <w:rPr>
                <w:rFonts w:eastAsia="Times New Roman"/>
              </w:rPr>
              <w:t>0,0</w:t>
            </w:r>
          </w:p>
        </w:tc>
        <w:tc>
          <w:tcPr>
            <w:tcW w:w="960" w:type="dxa"/>
            <w:tcBorders>
              <w:top w:val="nil"/>
              <w:left w:val="nil"/>
              <w:bottom w:val="nil"/>
              <w:right w:val="nil"/>
            </w:tcBorders>
            <w:shd w:val="clear" w:color="000000" w:fill="FFFFFF"/>
            <w:noWrap/>
            <w:vAlign w:val="bottom"/>
            <w:hideMark/>
          </w:tcPr>
          <w:p w14:paraId="6A7A624D" w14:textId="77777777" w:rsidR="00681DCC" w:rsidRPr="00681DCC" w:rsidRDefault="00681DCC" w:rsidP="00EB421D">
            <w:pPr>
              <w:spacing w:after="0" w:line="240" w:lineRule="auto"/>
              <w:jc w:val="center"/>
              <w:rPr>
                <w:rFonts w:eastAsia="Times New Roman"/>
              </w:rPr>
            </w:pPr>
            <w:r w:rsidRPr="00681DCC">
              <w:rPr>
                <w:rFonts w:eastAsia="Times New Roman"/>
              </w:rPr>
              <w:t>-0,5</w:t>
            </w:r>
          </w:p>
        </w:tc>
        <w:tc>
          <w:tcPr>
            <w:tcW w:w="960" w:type="dxa"/>
            <w:tcBorders>
              <w:top w:val="nil"/>
              <w:left w:val="nil"/>
              <w:bottom w:val="nil"/>
              <w:right w:val="nil"/>
            </w:tcBorders>
            <w:shd w:val="clear" w:color="000000" w:fill="FFFFFF"/>
            <w:noWrap/>
            <w:vAlign w:val="bottom"/>
            <w:hideMark/>
          </w:tcPr>
          <w:p w14:paraId="741A1AF5" w14:textId="77777777" w:rsidR="00681DCC" w:rsidRPr="00681DCC" w:rsidRDefault="00681DCC" w:rsidP="00EB421D">
            <w:pPr>
              <w:spacing w:after="0" w:line="240" w:lineRule="auto"/>
              <w:jc w:val="center"/>
              <w:rPr>
                <w:rFonts w:eastAsia="Times New Roman"/>
              </w:rPr>
            </w:pPr>
            <w:r w:rsidRPr="00681DCC">
              <w:rPr>
                <w:rFonts w:eastAsia="Times New Roman"/>
              </w:rPr>
              <w:t>0,0</w:t>
            </w:r>
          </w:p>
        </w:tc>
        <w:tc>
          <w:tcPr>
            <w:tcW w:w="960" w:type="dxa"/>
            <w:tcBorders>
              <w:top w:val="nil"/>
              <w:left w:val="nil"/>
              <w:bottom w:val="nil"/>
              <w:right w:val="nil"/>
            </w:tcBorders>
            <w:shd w:val="clear" w:color="000000" w:fill="FFFFFF"/>
            <w:noWrap/>
            <w:vAlign w:val="bottom"/>
            <w:hideMark/>
          </w:tcPr>
          <w:p w14:paraId="288913EE" w14:textId="77777777" w:rsidR="00681DCC" w:rsidRPr="00681DCC" w:rsidRDefault="00681DCC" w:rsidP="00EB421D">
            <w:pPr>
              <w:spacing w:after="0" w:line="240" w:lineRule="auto"/>
              <w:jc w:val="center"/>
              <w:rPr>
                <w:rFonts w:eastAsia="Times New Roman"/>
              </w:rPr>
            </w:pPr>
            <w:r w:rsidRPr="00681DCC">
              <w:rPr>
                <w:rFonts w:eastAsia="Times New Roman"/>
              </w:rPr>
              <w:t>-0,7</w:t>
            </w:r>
          </w:p>
        </w:tc>
      </w:tr>
      <w:tr w:rsidR="00681DCC" w:rsidRPr="00681DCC" w14:paraId="2CBDA91A" w14:textId="77777777" w:rsidTr="00681DCC">
        <w:trPr>
          <w:trHeight w:val="300"/>
        </w:trPr>
        <w:tc>
          <w:tcPr>
            <w:tcW w:w="3340" w:type="dxa"/>
            <w:tcBorders>
              <w:top w:val="nil"/>
              <w:left w:val="nil"/>
              <w:bottom w:val="nil"/>
              <w:right w:val="nil"/>
            </w:tcBorders>
            <w:shd w:val="clear" w:color="000000" w:fill="FFFF99"/>
            <w:vAlign w:val="center"/>
            <w:hideMark/>
          </w:tcPr>
          <w:p w14:paraId="5E626F68"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0158E1F2" w14:textId="77777777" w:rsidR="00681DCC" w:rsidRPr="00681DCC" w:rsidRDefault="00681DCC" w:rsidP="00EB421D">
            <w:pPr>
              <w:spacing w:after="0" w:line="240" w:lineRule="auto"/>
              <w:jc w:val="center"/>
              <w:rPr>
                <w:rFonts w:eastAsia="Times New Roman"/>
              </w:rPr>
            </w:pPr>
            <w:r w:rsidRPr="00681DCC">
              <w:rPr>
                <w:rFonts w:eastAsia="Times New Roman"/>
              </w:rPr>
              <w:t>1,4</w:t>
            </w:r>
          </w:p>
        </w:tc>
        <w:tc>
          <w:tcPr>
            <w:tcW w:w="960" w:type="dxa"/>
            <w:tcBorders>
              <w:top w:val="nil"/>
              <w:left w:val="nil"/>
              <w:bottom w:val="nil"/>
              <w:right w:val="nil"/>
            </w:tcBorders>
            <w:shd w:val="clear" w:color="000000" w:fill="FFFF99"/>
            <w:noWrap/>
            <w:vAlign w:val="bottom"/>
            <w:hideMark/>
          </w:tcPr>
          <w:p w14:paraId="49E0A960" w14:textId="77777777" w:rsidR="00681DCC" w:rsidRPr="00681DCC" w:rsidRDefault="00681DCC" w:rsidP="00EB421D">
            <w:pPr>
              <w:spacing w:after="0" w:line="240" w:lineRule="auto"/>
              <w:jc w:val="center"/>
              <w:rPr>
                <w:rFonts w:eastAsia="Times New Roman"/>
              </w:rPr>
            </w:pPr>
            <w:r w:rsidRPr="00681DCC">
              <w:rPr>
                <w:rFonts w:eastAsia="Times New Roman"/>
              </w:rPr>
              <w:t>0,8</w:t>
            </w:r>
          </w:p>
        </w:tc>
        <w:tc>
          <w:tcPr>
            <w:tcW w:w="960" w:type="dxa"/>
            <w:tcBorders>
              <w:top w:val="nil"/>
              <w:left w:val="nil"/>
              <w:bottom w:val="nil"/>
              <w:right w:val="nil"/>
            </w:tcBorders>
            <w:shd w:val="clear" w:color="000000" w:fill="FFFF99"/>
            <w:noWrap/>
            <w:vAlign w:val="bottom"/>
            <w:hideMark/>
          </w:tcPr>
          <w:p w14:paraId="4ACEA503" w14:textId="77777777" w:rsidR="00681DCC" w:rsidRPr="00681DCC" w:rsidRDefault="00681DCC" w:rsidP="00EB421D">
            <w:pPr>
              <w:spacing w:after="0" w:line="240" w:lineRule="auto"/>
              <w:jc w:val="center"/>
              <w:rPr>
                <w:rFonts w:eastAsia="Times New Roman"/>
              </w:rPr>
            </w:pPr>
            <w:r w:rsidRPr="00681DCC">
              <w:rPr>
                <w:rFonts w:eastAsia="Times New Roman"/>
              </w:rPr>
              <w:t>0,6</w:t>
            </w:r>
          </w:p>
        </w:tc>
        <w:tc>
          <w:tcPr>
            <w:tcW w:w="960" w:type="dxa"/>
            <w:tcBorders>
              <w:top w:val="nil"/>
              <w:left w:val="nil"/>
              <w:bottom w:val="nil"/>
              <w:right w:val="nil"/>
            </w:tcBorders>
            <w:shd w:val="clear" w:color="000000" w:fill="FFFF99"/>
            <w:noWrap/>
            <w:vAlign w:val="bottom"/>
            <w:hideMark/>
          </w:tcPr>
          <w:p w14:paraId="749D40EC" w14:textId="77777777" w:rsidR="00681DCC" w:rsidRPr="00681DCC" w:rsidRDefault="00681DCC" w:rsidP="00EB421D">
            <w:pPr>
              <w:spacing w:after="0" w:line="240" w:lineRule="auto"/>
              <w:jc w:val="center"/>
              <w:rPr>
                <w:rFonts w:eastAsia="Times New Roman"/>
              </w:rPr>
            </w:pPr>
            <w:r w:rsidRPr="00681DCC">
              <w:rPr>
                <w:rFonts w:eastAsia="Times New Roman"/>
              </w:rPr>
              <w:t>0,0</w:t>
            </w:r>
          </w:p>
        </w:tc>
        <w:tc>
          <w:tcPr>
            <w:tcW w:w="960" w:type="dxa"/>
            <w:tcBorders>
              <w:top w:val="nil"/>
              <w:left w:val="nil"/>
              <w:bottom w:val="nil"/>
              <w:right w:val="nil"/>
            </w:tcBorders>
            <w:shd w:val="clear" w:color="000000" w:fill="FFFF99"/>
            <w:noWrap/>
            <w:vAlign w:val="bottom"/>
            <w:hideMark/>
          </w:tcPr>
          <w:p w14:paraId="4FD09FF6" w14:textId="77777777" w:rsidR="00681DCC" w:rsidRPr="00681DCC" w:rsidRDefault="00681DCC" w:rsidP="00EB421D">
            <w:pPr>
              <w:spacing w:after="0" w:line="240" w:lineRule="auto"/>
              <w:jc w:val="center"/>
              <w:rPr>
                <w:rFonts w:eastAsia="Times New Roman"/>
              </w:rPr>
            </w:pPr>
            <w:r w:rsidRPr="00681DCC">
              <w:rPr>
                <w:rFonts w:eastAsia="Times New Roman"/>
              </w:rPr>
              <w:t>0,3</w:t>
            </w:r>
          </w:p>
        </w:tc>
        <w:tc>
          <w:tcPr>
            <w:tcW w:w="960" w:type="dxa"/>
            <w:tcBorders>
              <w:top w:val="nil"/>
              <w:left w:val="nil"/>
              <w:bottom w:val="nil"/>
              <w:right w:val="nil"/>
            </w:tcBorders>
            <w:shd w:val="clear" w:color="000000" w:fill="FFFF99"/>
            <w:noWrap/>
            <w:vAlign w:val="bottom"/>
            <w:hideMark/>
          </w:tcPr>
          <w:p w14:paraId="11956E85" w14:textId="77777777" w:rsidR="00681DCC" w:rsidRPr="00681DCC" w:rsidRDefault="00681DCC" w:rsidP="00EB421D">
            <w:pPr>
              <w:spacing w:after="0" w:line="240" w:lineRule="auto"/>
              <w:jc w:val="center"/>
              <w:rPr>
                <w:rFonts w:eastAsia="Times New Roman"/>
              </w:rPr>
            </w:pPr>
            <w:r w:rsidRPr="00681DCC">
              <w:rPr>
                <w:rFonts w:eastAsia="Times New Roman"/>
              </w:rPr>
              <w:t>-0,4</w:t>
            </w:r>
          </w:p>
        </w:tc>
      </w:tr>
      <w:tr w:rsidR="00681DCC" w:rsidRPr="00681DCC" w14:paraId="55EF74E0" w14:textId="77777777" w:rsidTr="00681DCC">
        <w:trPr>
          <w:trHeight w:val="300"/>
        </w:trPr>
        <w:tc>
          <w:tcPr>
            <w:tcW w:w="3340" w:type="dxa"/>
            <w:tcBorders>
              <w:top w:val="nil"/>
              <w:left w:val="nil"/>
              <w:bottom w:val="nil"/>
              <w:right w:val="nil"/>
            </w:tcBorders>
            <w:shd w:val="clear" w:color="000000" w:fill="FFFFFF"/>
            <w:vAlign w:val="center"/>
            <w:hideMark/>
          </w:tcPr>
          <w:p w14:paraId="030D1A8C" w14:textId="77777777" w:rsidR="00681DCC" w:rsidRPr="00681DCC" w:rsidRDefault="00681DCC" w:rsidP="00681DCC">
            <w:pPr>
              <w:spacing w:after="0" w:line="240" w:lineRule="auto"/>
              <w:rPr>
                <w:rFonts w:eastAsia="Times New Roman"/>
              </w:rPr>
            </w:pPr>
            <w:r w:rsidRPr="00681DCC">
              <w:rPr>
                <w:rFonts w:eastAsia="Times New Roman"/>
              </w:rPr>
              <w:t xml:space="preserve">POLSKA </w:t>
            </w:r>
            <w:r>
              <w:rPr>
                <w:rFonts w:eastAsia="Times New Roman"/>
              </w:rPr>
              <w:t>–</w:t>
            </w:r>
            <w:r w:rsidRPr="00681DCC">
              <w:rPr>
                <w:rFonts w:eastAsia="Times New Roman"/>
              </w:rPr>
              <w:t xml:space="preserve"> </w:t>
            </w:r>
            <w:r w:rsidRPr="00681DCC">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28C02701" w14:textId="77777777" w:rsidR="00681DCC" w:rsidRPr="00681DCC" w:rsidRDefault="00681DCC" w:rsidP="00EB421D">
            <w:pPr>
              <w:spacing w:after="0" w:line="240" w:lineRule="auto"/>
              <w:jc w:val="center"/>
              <w:rPr>
                <w:rFonts w:eastAsia="Times New Roman"/>
              </w:rPr>
            </w:pPr>
            <w:r w:rsidRPr="00681DCC">
              <w:rPr>
                <w:rFonts w:eastAsia="Times New Roman"/>
              </w:rPr>
              <w:t>0,6</w:t>
            </w:r>
          </w:p>
        </w:tc>
        <w:tc>
          <w:tcPr>
            <w:tcW w:w="960" w:type="dxa"/>
            <w:tcBorders>
              <w:top w:val="nil"/>
              <w:left w:val="nil"/>
              <w:bottom w:val="nil"/>
              <w:right w:val="nil"/>
            </w:tcBorders>
            <w:shd w:val="clear" w:color="000000" w:fill="FFFFFF"/>
            <w:noWrap/>
            <w:vAlign w:val="bottom"/>
            <w:hideMark/>
          </w:tcPr>
          <w:p w14:paraId="6EA52967" w14:textId="77777777" w:rsidR="00681DCC" w:rsidRPr="00681DCC" w:rsidRDefault="00681DCC" w:rsidP="00EB421D">
            <w:pPr>
              <w:spacing w:after="0" w:line="240" w:lineRule="auto"/>
              <w:jc w:val="center"/>
              <w:rPr>
                <w:rFonts w:eastAsia="Times New Roman"/>
              </w:rPr>
            </w:pPr>
            <w:r w:rsidRPr="00681DCC">
              <w:rPr>
                <w:rFonts w:eastAsia="Times New Roman"/>
              </w:rPr>
              <w:t>0,0</w:t>
            </w:r>
          </w:p>
        </w:tc>
        <w:tc>
          <w:tcPr>
            <w:tcW w:w="960" w:type="dxa"/>
            <w:tcBorders>
              <w:top w:val="nil"/>
              <w:left w:val="nil"/>
              <w:bottom w:val="nil"/>
              <w:right w:val="nil"/>
            </w:tcBorders>
            <w:shd w:val="clear" w:color="000000" w:fill="FFFFFF"/>
            <w:noWrap/>
            <w:vAlign w:val="bottom"/>
            <w:hideMark/>
          </w:tcPr>
          <w:p w14:paraId="513255AB" w14:textId="77777777" w:rsidR="00681DCC" w:rsidRPr="00681DCC" w:rsidRDefault="00681DCC" w:rsidP="00EB421D">
            <w:pPr>
              <w:spacing w:after="0" w:line="240" w:lineRule="auto"/>
              <w:jc w:val="center"/>
              <w:rPr>
                <w:rFonts w:eastAsia="Times New Roman"/>
              </w:rPr>
            </w:pPr>
            <w:r w:rsidRPr="00681DCC">
              <w:rPr>
                <w:rFonts w:eastAsia="Times New Roman"/>
              </w:rPr>
              <w:t>-0,4</w:t>
            </w:r>
          </w:p>
        </w:tc>
        <w:tc>
          <w:tcPr>
            <w:tcW w:w="960" w:type="dxa"/>
            <w:tcBorders>
              <w:top w:val="nil"/>
              <w:left w:val="nil"/>
              <w:bottom w:val="nil"/>
              <w:right w:val="nil"/>
            </w:tcBorders>
            <w:shd w:val="clear" w:color="000000" w:fill="FFFFFF"/>
            <w:noWrap/>
            <w:vAlign w:val="bottom"/>
            <w:hideMark/>
          </w:tcPr>
          <w:p w14:paraId="130D67B3" w14:textId="77777777" w:rsidR="00681DCC" w:rsidRPr="00681DCC" w:rsidRDefault="00681DCC" w:rsidP="00EB421D">
            <w:pPr>
              <w:spacing w:after="0" w:line="240" w:lineRule="auto"/>
              <w:jc w:val="center"/>
              <w:rPr>
                <w:rFonts w:eastAsia="Times New Roman"/>
              </w:rPr>
            </w:pPr>
            <w:r w:rsidRPr="00681DCC">
              <w:rPr>
                <w:rFonts w:eastAsia="Times New Roman"/>
              </w:rPr>
              <w:t>-0,9</w:t>
            </w:r>
          </w:p>
        </w:tc>
        <w:tc>
          <w:tcPr>
            <w:tcW w:w="960" w:type="dxa"/>
            <w:tcBorders>
              <w:top w:val="nil"/>
              <w:left w:val="nil"/>
              <w:bottom w:val="nil"/>
              <w:right w:val="nil"/>
            </w:tcBorders>
            <w:shd w:val="clear" w:color="000000" w:fill="FFFFFF"/>
            <w:noWrap/>
            <w:vAlign w:val="bottom"/>
            <w:hideMark/>
          </w:tcPr>
          <w:p w14:paraId="04500B0F" w14:textId="77777777" w:rsidR="00681DCC" w:rsidRPr="00681DCC" w:rsidRDefault="00681DCC" w:rsidP="00EB421D">
            <w:pPr>
              <w:spacing w:after="0" w:line="240" w:lineRule="auto"/>
              <w:jc w:val="center"/>
              <w:rPr>
                <w:rFonts w:eastAsia="Times New Roman"/>
              </w:rPr>
            </w:pPr>
            <w:r w:rsidRPr="00681DCC">
              <w:rPr>
                <w:rFonts w:eastAsia="Times New Roman"/>
              </w:rPr>
              <w:t>-0,5</w:t>
            </w:r>
          </w:p>
        </w:tc>
        <w:tc>
          <w:tcPr>
            <w:tcW w:w="960" w:type="dxa"/>
            <w:tcBorders>
              <w:top w:val="nil"/>
              <w:left w:val="nil"/>
              <w:bottom w:val="nil"/>
              <w:right w:val="nil"/>
            </w:tcBorders>
            <w:shd w:val="clear" w:color="000000" w:fill="FFFFFF"/>
            <w:noWrap/>
            <w:vAlign w:val="bottom"/>
            <w:hideMark/>
          </w:tcPr>
          <w:p w14:paraId="0DC4E770" w14:textId="77777777" w:rsidR="00681DCC" w:rsidRPr="00681DCC" w:rsidRDefault="00681DCC" w:rsidP="00EB421D">
            <w:pPr>
              <w:spacing w:after="0" w:line="240" w:lineRule="auto"/>
              <w:jc w:val="center"/>
              <w:rPr>
                <w:rFonts w:eastAsia="Times New Roman"/>
              </w:rPr>
            </w:pPr>
            <w:r w:rsidRPr="00681DCC">
              <w:rPr>
                <w:rFonts w:eastAsia="Times New Roman"/>
              </w:rPr>
              <w:t>-1,1</w:t>
            </w:r>
          </w:p>
        </w:tc>
      </w:tr>
      <w:tr w:rsidR="00681DCC" w:rsidRPr="00681DCC" w14:paraId="56A85AD7" w14:textId="77777777" w:rsidTr="00681DCC">
        <w:trPr>
          <w:trHeight w:val="300"/>
        </w:trPr>
        <w:tc>
          <w:tcPr>
            <w:tcW w:w="3340" w:type="dxa"/>
            <w:tcBorders>
              <w:top w:val="nil"/>
              <w:left w:val="nil"/>
              <w:bottom w:val="nil"/>
              <w:right w:val="nil"/>
            </w:tcBorders>
            <w:shd w:val="clear" w:color="000000" w:fill="FFFF99"/>
            <w:vAlign w:val="center"/>
            <w:hideMark/>
          </w:tcPr>
          <w:p w14:paraId="5E63904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CA240D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-0,1</w:t>
            </w:r>
          </w:p>
        </w:tc>
        <w:tc>
          <w:tcPr>
            <w:tcW w:w="960" w:type="dxa"/>
            <w:tcBorders>
              <w:top w:val="nil"/>
              <w:left w:val="nil"/>
              <w:bottom w:val="nil"/>
              <w:right w:val="nil"/>
            </w:tcBorders>
            <w:shd w:val="clear" w:color="000000" w:fill="FFFF99"/>
            <w:noWrap/>
            <w:vAlign w:val="bottom"/>
            <w:hideMark/>
          </w:tcPr>
          <w:p w14:paraId="679E648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-0,6</w:t>
            </w:r>
          </w:p>
        </w:tc>
        <w:tc>
          <w:tcPr>
            <w:tcW w:w="960" w:type="dxa"/>
            <w:tcBorders>
              <w:top w:val="nil"/>
              <w:left w:val="nil"/>
              <w:bottom w:val="nil"/>
              <w:right w:val="nil"/>
            </w:tcBorders>
            <w:shd w:val="clear" w:color="000000" w:fill="FFFF99"/>
            <w:noWrap/>
            <w:vAlign w:val="bottom"/>
            <w:hideMark/>
          </w:tcPr>
          <w:p w14:paraId="4283628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-1,1</w:t>
            </w:r>
          </w:p>
        </w:tc>
        <w:tc>
          <w:tcPr>
            <w:tcW w:w="960" w:type="dxa"/>
            <w:tcBorders>
              <w:top w:val="nil"/>
              <w:left w:val="nil"/>
              <w:bottom w:val="nil"/>
              <w:right w:val="nil"/>
            </w:tcBorders>
            <w:shd w:val="clear" w:color="000000" w:fill="FFFF99"/>
            <w:noWrap/>
            <w:vAlign w:val="bottom"/>
            <w:hideMark/>
          </w:tcPr>
          <w:p w14:paraId="456722C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-1,6</w:t>
            </w:r>
          </w:p>
        </w:tc>
        <w:tc>
          <w:tcPr>
            <w:tcW w:w="960" w:type="dxa"/>
            <w:tcBorders>
              <w:top w:val="nil"/>
              <w:left w:val="nil"/>
              <w:bottom w:val="nil"/>
              <w:right w:val="nil"/>
            </w:tcBorders>
            <w:shd w:val="clear" w:color="000000" w:fill="FFFF99"/>
            <w:noWrap/>
            <w:vAlign w:val="bottom"/>
            <w:hideMark/>
          </w:tcPr>
          <w:p w14:paraId="20AD979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-0,9</w:t>
            </w:r>
          </w:p>
        </w:tc>
        <w:tc>
          <w:tcPr>
            <w:tcW w:w="960" w:type="dxa"/>
            <w:tcBorders>
              <w:top w:val="nil"/>
              <w:left w:val="nil"/>
              <w:bottom w:val="nil"/>
              <w:right w:val="nil"/>
            </w:tcBorders>
            <w:shd w:val="clear" w:color="000000" w:fill="FFFF99"/>
            <w:noWrap/>
            <w:vAlign w:val="bottom"/>
            <w:hideMark/>
          </w:tcPr>
          <w:p w14:paraId="3E9E36C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-1,8</w:t>
            </w:r>
          </w:p>
        </w:tc>
      </w:tr>
      <w:tr w:rsidR="00681DCC" w:rsidRPr="00681DCC" w14:paraId="092C40BA" w14:textId="77777777" w:rsidTr="00681DCC">
        <w:trPr>
          <w:trHeight w:val="375"/>
        </w:trPr>
        <w:tc>
          <w:tcPr>
            <w:tcW w:w="3340" w:type="dxa"/>
            <w:tcBorders>
              <w:top w:val="nil"/>
              <w:left w:val="nil"/>
              <w:bottom w:val="nil"/>
              <w:right w:val="nil"/>
            </w:tcBorders>
            <w:shd w:val="clear" w:color="000000" w:fill="FFFFFF"/>
            <w:vAlign w:val="center"/>
            <w:hideMark/>
          </w:tcPr>
          <w:p w14:paraId="13B1CF30"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27661930"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0,1</w:t>
            </w:r>
          </w:p>
        </w:tc>
        <w:tc>
          <w:tcPr>
            <w:tcW w:w="960" w:type="dxa"/>
            <w:tcBorders>
              <w:top w:val="nil"/>
              <w:left w:val="nil"/>
              <w:bottom w:val="nil"/>
              <w:right w:val="nil"/>
            </w:tcBorders>
            <w:shd w:val="clear" w:color="000000" w:fill="FFFFFF"/>
            <w:noWrap/>
            <w:vAlign w:val="bottom"/>
            <w:hideMark/>
          </w:tcPr>
          <w:p w14:paraId="12E11B7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-0,2</w:t>
            </w:r>
          </w:p>
        </w:tc>
        <w:tc>
          <w:tcPr>
            <w:tcW w:w="960" w:type="dxa"/>
            <w:tcBorders>
              <w:top w:val="nil"/>
              <w:left w:val="nil"/>
              <w:bottom w:val="nil"/>
              <w:right w:val="nil"/>
            </w:tcBorders>
            <w:shd w:val="clear" w:color="000000" w:fill="FFFFFF"/>
            <w:noWrap/>
            <w:vAlign w:val="bottom"/>
            <w:hideMark/>
          </w:tcPr>
          <w:p w14:paraId="60E81DB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-0,5</w:t>
            </w:r>
          </w:p>
        </w:tc>
        <w:tc>
          <w:tcPr>
            <w:tcW w:w="960" w:type="dxa"/>
            <w:tcBorders>
              <w:top w:val="nil"/>
              <w:left w:val="nil"/>
              <w:bottom w:val="nil"/>
              <w:right w:val="nil"/>
            </w:tcBorders>
            <w:shd w:val="clear" w:color="000000" w:fill="FFFFFF"/>
            <w:noWrap/>
            <w:vAlign w:val="bottom"/>
            <w:hideMark/>
          </w:tcPr>
          <w:p w14:paraId="43C9D69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-1,2</w:t>
            </w:r>
          </w:p>
        </w:tc>
        <w:tc>
          <w:tcPr>
            <w:tcW w:w="960" w:type="dxa"/>
            <w:tcBorders>
              <w:top w:val="nil"/>
              <w:left w:val="nil"/>
              <w:bottom w:val="nil"/>
              <w:right w:val="nil"/>
            </w:tcBorders>
            <w:shd w:val="clear" w:color="000000" w:fill="FFFFFF"/>
            <w:noWrap/>
            <w:vAlign w:val="bottom"/>
            <w:hideMark/>
          </w:tcPr>
          <w:p w14:paraId="313B480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-0,8</w:t>
            </w:r>
          </w:p>
        </w:tc>
        <w:tc>
          <w:tcPr>
            <w:tcW w:w="960" w:type="dxa"/>
            <w:tcBorders>
              <w:top w:val="nil"/>
              <w:left w:val="nil"/>
              <w:bottom w:val="nil"/>
              <w:right w:val="nil"/>
            </w:tcBorders>
            <w:shd w:val="clear" w:color="000000" w:fill="FFFFFF"/>
            <w:noWrap/>
            <w:vAlign w:val="bottom"/>
            <w:hideMark/>
          </w:tcPr>
          <w:p w14:paraId="4A46620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-1,6</w:t>
            </w:r>
          </w:p>
        </w:tc>
      </w:tr>
      <w:tr w:rsidR="00681DCC" w:rsidRPr="00681DCC" w14:paraId="2A38B7A7" w14:textId="77777777" w:rsidTr="00681DCC">
        <w:trPr>
          <w:trHeight w:val="345"/>
        </w:trPr>
        <w:tc>
          <w:tcPr>
            <w:tcW w:w="3340" w:type="dxa"/>
            <w:tcBorders>
              <w:top w:val="nil"/>
              <w:left w:val="nil"/>
              <w:bottom w:val="nil"/>
              <w:right w:val="nil"/>
            </w:tcBorders>
            <w:shd w:val="clear" w:color="000000" w:fill="FFFF99"/>
            <w:vAlign w:val="center"/>
            <w:hideMark/>
          </w:tcPr>
          <w:p w14:paraId="01BBD54C"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w:t>
            </w:r>
            <w:r>
              <w:rPr>
                <w:rFonts w:eastAsia="Times New Roman"/>
                <w:color w:val="000000"/>
              </w:rPr>
              <w:t>–</w:t>
            </w:r>
            <w:r w:rsidRPr="00681DCC">
              <w:rPr>
                <w:rFonts w:eastAsia="Times New Roman"/>
                <w:color w:val="000000"/>
              </w:rPr>
              <w:t xml:space="preserve">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1DF2812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-0,5</w:t>
            </w:r>
          </w:p>
        </w:tc>
        <w:tc>
          <w:tcPr>
            <w:tcW w:w="960" w:type="dxa"/>
            <w:tcBorders>
              <w:top w:val="nil"/>
              <w:left w:val="nil"/>
              <w:bottom w:val="nil"/>
              <w:right w:val="nil"/>
            </w:tcBorders>
            <w:shd w:val="clear" w:color="000000" w:fill="FFFF99"/>
            <w:noWrap/>
            <w:vAlign w:val="bottom"/>
            <w:hideMark/>
          </w:tcPr>
          <w:p w14:paraId="7B51860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w:t>
            </w:r>
          </w:p>
        </w:tc>
        <w:tc>
          <w:tcPr>
            <w:tcW w:w="960" w:type="dxa"/>
            <w:tcBorders>
              <w:top w:val="nil"/>
              <w:left w:val="nil"/>
              <w:bottom w:val="nil"/>
              <w:right w:val="nil"/>
            </w:tcBorders>
            <w:shd w:val="clear" w:color="000000" w:fill="FFFF99"/>
            <w:noWrap/>
            <w:vAlign w:val="bottom"/>
            <w:hideMark/>
          </w:tcPr>
          <w:p w14:paraId="018F37E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-1,6</w:t>
            </w:r>
          </w:p>
        </w:tc>
        <w:tc>
          <w:tcPr>
            <w:tcW w:w="960" w:type="dxa"/>
            <w:tcBorders>
              <w:top w:val="nil"/>
              <w:left w:val="nil"/>
              <w:bottom w:val="nil"/>
              <w:right w:val="nil"/>
            </w:tcBorders>
            <w:shd w:val="clear" w:color="000000" w:fill="FFFF99"/>
            <w:noWrap/>
            <w:vAlign w:val="bottom"/>
            <w:hideMark/>
          </w:tcPr>
          <w:p w14:paraId="6E6124E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-2,1</w:t>
            </w:r>
          </w:p>
        </w:tc>
        <w:tc>
          <w:tcPr>
            <w:tcW w:w="960" w:type="dxa"/>
            <w:tcBorders>
              <w:top w:val="nil"/>
              <w:left w:val="nil"/>
              <w:bottom w:val="nil"/>
              <w:right w:val="nil"/>
            </w:tcBorders>
            <w:shd w:val="clear" w:color="000000" w:fill="FFFF99"/>
            <w:noWrap/>
            <w:vAlign w:val="bottom"/>
            <w:hideMark/>
          </w:tcPr>
          <w:p w14:paraId="1FD2DA9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-1,5</w:t>
            </w:r>
          </w:p>
        </w:tc>
        <w:tc>
          <w:tcPr>
            <w:tcW w:w="960" w:type="dxa"/>
            <w:tcBorders>
              <w:top w:val="nil"/>
              <w:left w:val="nil"/>
              <w:bottom w:val="nil"/>
              <w:right w:val="nil"/>
            </w:tcBorders>
            <w:shd w:val="clear" w:color="000000" w:fill="FFFF99"/>
            <w:noWrap/>
            <w:vAlign w:val="bottom"/>
            <w:hideMark/>
          </w:tcPr>
          <w:p w14:paraId="77198CB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-2,4</w:t>
            </w:r>
          </w:p>
        </w:tc>
      </w:tr>
      <w:tr w:rsidR="00681DCC" w:rsidRPr="00681DCC" w14:paraId="4E51D6D4" w14:textId="77777777" w:rsidTr="00681DCC">
        <w:trPr>
          <w:trHeight w:val="300"/>
        </w:trPr>
        <w:tc>
          <w:tcPr>
            <w:tcW w:w="3340" w:type="dxa"/>
            <w:tcBorders>
              <w:top w:val="nil"/>
              <w:left w:val="nil"/>
              <w:bottom w:val="nil"/>
              <w:right w:val="nil"/>
            </w:tcBorders>
            <w:shd w:val="clear" w:color="000000" w:fill="FFFFFF"/>
            <w:vAlign w:val="center"/>
            <w:hideMark/>
          </w:tcPr>
          <w:p w14:paraId="5CEA53B7"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49A695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2,4</w:t>
            </w:r>
          </w:p>
        </w:tc>
        <w:tc>
          <w:tcPr>
            <w:tcW w:w="960" w:type="dxa"/>
            <w:tcBorders>
              <w:top w:val="nil"/>
              <w:left w:val="nil"/>
              <w:bottom w:val="nil"/>
              <w:right w:val="nil"/>
            </w:tcBorders>
            <w:shd w:val="clear" w:color="000000" w:fill="FFFFFF"/>
            <w:noWrap/>
            <w:vAlign w:val="bottom"/>
            <w:hideMark/>
          </w:tcPr>
          <w:p w14:paraId="52C85B50"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1,5</w:t>
            </w:r>
          </w:p>
        </w:tc>
        <w:tc>
          <w:tcPr>
            <w:tcW w:w="960" w:type="dxa"/>
            <w:tcBorders>
              <w:top w:val="nil"/>
              <w:left w:val="nil"/>
              <w:bottom w:val="nil"/>
              <w:right w:val="nil"/>
            </w:tcBorders>
            <w:shd w:val="clear" w:color="000000" w:fill="FFFFFF"/>
            <w:noWrap/>
            <w:vAlign w:val="bottom"/>
            <w:hideMark/>
          </w:tcPr>
          <w:p w14:paraId="6B64000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0,7</w:t>
            </w:r>
          </w:p>
        </w:tc>
        <w:tc>
          <w:tcPr>
            <w:tcW w:w="960" w:type="dxa"/>
            <w:tcBorders>
              <w:top w:val="nil"/>
              <w:left w:val="nil"/>
              <w:bottom w:val="nil"/>
              <w:right w:val="nil"/>
            </w:tcBorders>
            <w:shd w:val="clear" w:color="000000" w:fill="FFFFFF"/>
            <w:noWrap/>
            <w:vAlign w:val="bottom"/>
            <w:hideMark/>
          </w:tcPr>
          <w:p w14:paraId="7662D37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0,3</w:t>
            </w:r>
          </w:p>
        </w:tc>
        <w:tc>
          <w:tcPr>
            <w:tcW w:w="960" w:type="dxa"/>
            <w:tcBorders>
              <w:top w:val="nil"/>
              <w:left w:val="nil"/>
              <w:bottom w:val="nil"/>
              <w:right w:val="nil"/>
            </w:tcBorders>
            <w:shd w:val="clear" w:color="000000" w:fill="FFFFFF"/>
            <w:noWrap/>
            <w:vAlign w:val="bottom"/>
            <w:hideMark/>
          </w:tcPr>
          <w:p w14:paraId="4856F62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1,7</w:t>
            </w:r>
          </w:p>
        </w:tc>
        <w:tc>
          <w:tcPr>
            <w:tcW w:w="960" w:type="dxa"/>
            <w:tcBorders>
              <w:top w:val="nil"/>
              <w:left w:val="nil"/>
              <w:bottom w:val="nil"/>
              <w:right w:val="nil"/>
            </w:tcBorders>
            <w:shd w:val="clear" w:color="000000" w:fill="FFFFFF"/>
            <w:noWrap/>
            <w:vAlign w:val="bottom"/>
            <w:hideMark/>
          </w:tcPr>
          <w:p w14:paraId="4B2E67D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0,9</w:t>
            </w:r>
          </w:p>
        </w:tc>
      </w:tr>
      <w:tr w:rsidR="00681DCC" w:rsidRPr="00681DCC" w14:paraId="0AF772D6" w14:textId="77777777" w:rsidTr="00681DCC">
        <w:trPr>
          <w:trHeight w:val="300"/>
        </w:trPr>
        <w:tc>
          <w:tcPr>
            <w:tcW w:w="3340" w:type="dxa"/>
            <w:tcBorders>
              <w:top w:val="nil"/>
              <w:left w:val="nil"/>
              <w:bottom w:val="nil"/>
              <w:right w:val="nil"/>
            </w:tcBorders>
            <w:shd w:val="clear" w:color="000000" w:fill="FFFF99"/>
            <w:vAlign w:val="center"/>
            <w:hideMark/>
          </w:tcPr>
          <w:p w14:paraId="34AB604D"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2D9A4948"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2FA2ACC"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22488D3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1,4</w:t>
            </w:r>
          </w:p>
        </w:tc>
        <w:tc>
          <w:tcPr>
            <w:tcW w:w="960" w:type="dxa"/>
            <w:tcBorders>
              <w:top w:val="nil"/>
              <w:left w:val="nil"/>
              <w:bottom w:val="nil"/>
              <w:right w:val="nil"/>
            </w:tcBorders>
            <w:shd w:val="clear" w:color="000000" w:fill="FFFF99"/>
            <w:noWrap/>
            <w:vAlign w:val="bottom"/>
            <w:hideMark/>
          </w:tcPr>
          <w:p w14:paraId="545DED7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0,5</w:t>
            </w:r>
          </w:p>
        </w:tc>
        <w:tc>
          <w:tcPr>
            <w:tcW w:w="960" w:type="dxa"/>
            <w:tcBorders>
              <w:top w:val="nil"/>
              <w:left w:val="nil"/>
              <w:bottom w:val="nil"/>
              <w:right w:val="nil"/>
            </w:tcBorders>
            <w:shd w:val="clear" w:color="000000" w:fill="FFFF99"/>
            <w:noWrap/>
            <w:vAlign w:val="bottom"/>
            <w:hideMark/>
          </w:tcPr>
          <w:p w14:paraId="326BC57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1,5</w:t>
            </w:r>
          </w:p>
        </w:tc>
        <w:tc>
          <w:tcPr>
            <w:tcW w:w="960" w:type="dxa"/>
            <w:tcBorders>
              <w:top w:val="nil"/>
              <w:left w:val="nil"/>
              <w:bottom w:val="nil"/>
              <w:right w:val="nil"/>
            </w:tcBorders>
            <w:shd w:val="clear" w:color="000000" w:fill="FFFF99"/>
            <w:noWrap/>
            <w:vAlign w:val="bottom"/>
            <w:hideMark/>
          </w:tcPr>
          <w:p w14:paraId="6B8290B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1,6</w:t>
            </w:r>
          </w:p>
        </w:tc>
      </w:tr>
      <w:tr w:rsidR="00681DCC" w:rsidRPr="00681DCC" w14:paraId="432F562A" w14:textId="77777777" w:rsidTr="00681DCC">
        <w:trPr>
          <w:trHeight w:val="300"/>
        </w:trPr>
        <w:tc>
          <w:tcPr>
            <w:tcW w:w="3340" w:type="dxa"/>
            <w:tcBorders>
              <w:top w:val="nil"/>
              <w:left w:val="nil"/>
              <w:bottom w:val="nil"/>
              <w:right w:val="nil"/>
            </w:tcBorders>
            <w:shd w:val="clear" w:color="000000" w:fill="FFFFFF"/>
            <w:vAlign w:val="center"/>
            <w:hideMark/>
          </w:tcPr>
          <w:p w14:paraId="51FD3D01"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w:t>
            </w:r>
            <w:r>
              <w:rPr>
                <w:rFonts w:eastAsia="Times New Roman"/>
                <w:color w:val="000000"/>
              </w:rPr>
              <w:t>–</w:t>
            </w:r>
            <w:r w:rsidRPr="00681DCC">
              <w:rPr>
                <w:rFonts w:eastAsia="Times New Roman"/>
                <w:color w:val="000000"/>
              </w:rPr>
              <w:t xml:space="preserve">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B1A3137"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36DF13BA"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7048D1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0,1</w:t>
            </w:r>
          </w:p>
        </w:tc>
        <w:tc>
          <w:tcPr>
            <w:tcW w:w="960" w:type="dxa"/>
            <w:tcBorders>
              <w:top w:val="nil"/>
              <w:left w:val="nil"/>
              <w:bottom w:val="nil"/>
              <w:right w:val="nil"/>
            </w:tcBorders>
            <w:shd w:val="clear" w:color="000000" w:fill="FFFFFF"/>
            <w:noWrap/>
            <w:vAlign w:val="bottom"/>
            <w:hideMark/>
          </w:tcPr>
          <w:p w14:paraId="74A50F2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-0,8</w:t>
            </w:r>
          </w:p>
        </w:tc>
        <w:tc>
          <w:tcPr>
            <w:tcW w:w="960" w:type="dxa"/>
            <w:tcBorders>
              <w:top w:val="nil"/>
              <w:left w:val="nil"/>
              <w:bottom w:val="nil"/>
              <w:right w:val="nil"/>
            </w:tcBorders>
            <w:shd w:val="clear" w:color="000000" w:fill="FFFFFF"/>
            <w:noWrap/>
            <w:vAlign w:val="bottom"/>
            <w:hideMark/>
          </w:tcPr>
          <w:p w14:paraId="7B444C8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w:t>
            </w:r>
          </w:p>
        </w:tc>
        <w:tc>
          <w:tcPr>
            <w:tcW w:w="960" w:type="dxa"/>
            <w:tcBorders>
              <w:top w:val="nil"/>
              <w:left w:val="nil"/>
              <w:bottom w:val="nil"/>
              <w:right w:val="nil"/>
            </w:tcBorders>
            <w:shd w:val="clear" w:color="000000" w:fill="FFFFFF"/>
            <w:noWrap/>
            <w:vAlign w:val="bottom"/>
            <w:hideMark/>
          </w:tcPr>
          <w:p w14:paraId="0638916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0,8</w:t>
            </w:r>
          </w:p>
        </w:tc>
      </w:tr>
      <w:tr w:rsidR="00681DCC" w:rsidRPr="00681DCC" w14:paraId="39CA5127" w14:textId="77777777" w:rsidTr="00681DCC">
        <w:trPr>
          <w:trHeight w:val="300"/>
        </w:trPr>
        <w:tc>
          <w:tcPr>
            <w:tcW w:w="3340" w:type="dxa"/>
            <w:tcBorders>
              <w:top w:val="nil"/>
              <w:left w:val="nil"/>
              <w:bottom w:val="nil"/>
              <w:right w:val="nil"/>
            </w:tcBorders>
            <w:shd w:val="clear" w:color="000000" w:fill="FF603B"/>
            <w:vAlign w:val="center"/>
            <w:hideMark/>
          </w:tcPr>
          <w:p w14:paraId="0A096E1D"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lastRenderedPageBreak/>
              <w:t>Syców</w:t>
            </w:r>
          </w:p>
        </w:tc>
        <w:tc>
          <w:tcPr>
            <w:tcW w:w="960" w:type="dxa"/>
            <w:tcBorders>
              <w:top w:val="nil"/>
              <w:left w:val="nil"/>
              <w:bottom w:val="nil"/>
              <w:right w:val="nil"/>
            </w:tcBorders>
            <w:shd w:val="clear" w:color="000000" w:fill="FF603B"/>
            <w:noWrap/>
            <w:vAlign w:val="bottom"/>
            <w:hideMark/>
          </w:tcPr>
          <w:p w14:paraId="26D214B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4,1</w:t>
            </w:r>
          </w:p>
        </w:tc>
        <w:tc>
          <w:tcPr>
            <w:tcW w:w="960" w:type="dxa"/>
            <w:tcBorders>
              <w:top w:val="nil"/>
              <w:left w:val="nil"/>
              <w:bottom w:val="nil"/>
              <w:right w:val="nil"/>
            </w:tcBorders>
            <w:shd w:val="clear" w:color="000000" w:fill="FF603B"/>
            <w:noWrap/>
            <w:vAlign w:val="bottom"/>
            <w:hideMark/>
          </w:tcPr>
          <w:p w14:paraId="64729E6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2,2</w:t>
            </w:r>
          </w:p>
        </w:tc>
        <w:tc>
          <w:tcPr>
            <w:tcW w:w="960" w:type="dxa"/>
            <w:tcBorders>
              <w:top w:val="nil"/>
              <w:left w:val="nil"/>
              <w:bottom w:val="nil"/>
              <w:right w:val="nil"/>
            </w:tcBorders>
            <w:shd w:val="clear" w:color="000000" w:fill="FF603B"/>
            <w:noWrap/>
            <w:vAlign w:val="bottom"/>
            <w:hideMark/>
          </w:tcPr>
          <w:p w14:paraId="1C34C0E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3,9</w:t>
            </w:r>
          </w:p>
        </w:tc>
        <w:tc>
          <w:tcPr>
            <w:tcW w:w="960" w:type="dxa"/>
            <w:tcBorders>
              <w:top w:val="nil"/>
              <w:left w:val="nil"/>
              <w:bottom w:val="nil"/>
              <w:right w:val="nil"/>
            </w:tcBorders>
            <w:shd w:val="clear" w:color="000000" w:fill="FF603B"/>
            <w:noWrap/>
            <w:vAlign w:val="bottom"/>
            <w:hideMark/>
          </w:tcPr>
          <w:p w14:paraId="2ED8F05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1,2</w:t>
            </w:r>
          </w:p>
        </w:tc>
        <w:tc>
          <w:tcPr>
            <w:tcW w:w="960" w:type="dxa"/>
            <w:tcBorders>
              <w:top w:val="nil"/>
              <w:left w:val="nil"/>
              <w:bottom w:val="nil"/>
              <w:right w:val="nil"/>
            </w:tcBorders>
            <w:shd w:val="clear" w:color="000000" w:fill="FF603B"/>
            <w:noWrap/>
            <w:vAlign w:val="bottom"/>
            <w:hideMark/>
          </w:tcPr>
          <w:p w14:paraId="53897A6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3,6</w:t>
            </w:r>
          </w:p>
        </w:tc>
        <w:tc>
          <w:tcPr>
            <w:tcW w:w="960" w:type="dxa"/>
            <w:tcBorders>
              <w:top w:val="nil"/>
              <w:left w:val="nil"/>
              <w:bottom w:val="nil"/>
              <w:right w:val="nil"/>
            </w:tcBorders>
            <w:shd w:val="clear" w:color="000000" w:fill="FF603B"/>
            <w:noWrap/>
            <w:vAlign w:val="bottom"/>
            <w:hideMark/>
          </w:tcPr>
          <w:p w14:paraId="5C295C6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4,1</w:t>
            </w:r>
          </w:p>
        </w:tc>
      </w:tr>
      <w:tr w:rsidR="00681DCC" w:rsidRPr="00681DCC" w14:paraId="2C993109" w14:textId="77777777" w:rsidTr="00681DCC">
        <w:trPr>
          <w:trHeight w:val="300"/>
        </w:trPr>
        <w:tc>
          <w:tcPr>
            <w:tcW w:w="3340" w:type="dxa"/>
            <w:tcBorders>
              <w:top w:val="nil"/>
              <w:left w:val="nil"/>
              <w:bottom w:val="nil"/>
              <w:right w:val="nil"/>
            </w:tcBorders>
            <w:shd w:val="clear" w:color="000000" w:fill="FFFFFF"/>
            <w:vAlign w:val="center"/>
            <w:hideMark/>
          </w:tcPr>
          <w:p w14:paraId="2198236E"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Syców </w:t>
            </w:r>
            <w:r>
              <w:rPr>
                <w:rFonts w:eastAsia="Times New Roman"/>
                <w:color w:val="000000"/>
              </w:rPr>
              <w:t>–</w:t>
            </w:r>
            <w:r w:rsidRPr="00681DCC">
              <w:rPr>
                <w:rFonts w:eastAsia="Times New Roman"/>
                <w:color w:val="000000"/>
              </w:rPr>
              <w:t xml:space="preserve">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493F9C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3,8</w:t>
            </w:r>
          </w:p>
        </w:tc>
        <w:tc>
          <w:tcPr>
            <w:tcW w:w="960" w:type="dxa"/>
            <w:tcBorders>
              <w:top w:val="nil"/>
              <w:left w:val="nil"/>
              <w:bottom w:val="nil"/>
              <w:right w:val="nil"/>
            </w:tcBorders>
            <w:shd w:val="clear" w:color="000000" w:fill="FFFFFF"/>
            <w:noWrap/>
            <w:vAlign w:val="bottom"/>
            <w:hideMark/>
          </w:tcPr>
          <w:p w14:paraId="1BE1C6F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3,0</w:t>
            </w:r>
          </w:p>
        </w:tc>
        <w:tc>
          <w:tcPr>
            <w:tcW w:w="960" w:type="dxa"/>
            <w:tcBorders>
              <w:top w:val="nil"/>
              <w:left w:val="nil"/>
              <w:bottom w:val="nil"/>
              <w:right w:val="nil"/>
            </w:tcBorders>
            <w:shd w:val="clear" w:color="000000" w:fill="FFFFFF"/>
            <w:noWrap/>
            <w:vAlign w:val="bottom"/>
            <w:hideMark/>
          </w:tcPr>
          <w:p w14:paraId="3F9BE29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4,0</w:t>
            </w:r>
          </w:p>
        </w:tc>
        <w:tc>
          <w:tcPr>
            <w:tcW w:w="960" w:type="dxa"/>
            <w:tcBorders>
              <w:top w:val="nil"/>
              <w:left w:val="nil"/>
              <w:bottom w:val="nil"/>
              <w:right w:val="nil"/>
            </w:tcBorders>
            <w:shd w:val="clear" w:color="000000" w:fill="FFFFFF"/>
            <w:noWrap/>
            <w:vAlign w:val="bottom"/>
            <w:hideMark/>
          </w:tcPr>
          <w:p w14:paraId="5A51101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-0,2</w:t>
            </w:r>
          </w:p>
        </w:tc>
        <w:tc>
          <w:tcPr>
            <w:tcW w:w="960" w:type="dxa"/>
            <w:tcBorders>
              <w:top w:val="nil"/>
              <w:left w:val="nil"/>
              <w:bottom w:val="nil"/>
              <w:right w:val="nil"/>
            </w:tcBorders>
            <w:shd w:val="clear" w:color="000000" w:fill="FFFFFF"/>
            <w:noWrap/>
            <w:vAlign w:val="bottom"/>
            <w:hideMark/>
          </w:tcPr>
          <w:p w14:paraId="72E38D5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2,1</w:t>
            </w:r>
          </w:p>
        </w:tc>
        <w:tc>
          <w:tcPr>
            <w:tcW w:w="960" w:type="dxa"/>
            <w:tcBorders>
              <w:top w:val="nil"/>
              <w:left w:val="nil"/>
              <w:bottom w:val="nil"/>
              <w:right w:val="nil"/>
            </w:tcBorders>
            <w:shd w:val="clear" w:color="000000" w:fill="FFFFFF"/>
            <w:noWrap/>
            <w:vAlign w:val="bottom"/>
            <w:hideMark/>
          </w:tcPr>
          <w:p w14:paraId="1EB1F88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4,7</w:t>
            </w:r>
          </w:p>
        </w:tc>
      </w:tr>
      <w:tr w:rsidR="00681DCC" w:rsidRPr="00681DCC" w14:paraId="441C509E" w14:textId="77777777" w:rsidTr="00681DCC">
        <w:trPr>
          <w:trHeight w:val="300"/>
        </w:trPr>
        <w:tc>
          <w:tcPr>
            <w:tcW w:w="3340" w:type="dxa"/>
            <w:tcBorders>
              <w:top w:val="nil"/>
              <w:left w:val="nil"/>
              <w:bottom w:val="single" w:sz="4" w:space="0" w:color="auto"/>
              <w:right w:val="nil"/>
            </w:tcBorders>
            <w:shd w:val="clear" w:color="000000" w:fill="FFFF99"/>
            <w:vAlign w:val="center"/>
            <w:hideMark/>
          </w:tcPr>
          <w:p w14:paraId="0BFAEAC2" w14:textId="77777777" w:rsidR="00681DCC" w:rsidRPr="00681DCC" w:rsidRDefault="00681DCC" w:rsidP="00681DCC">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40CC8B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4,7</w:t>
            </w:r>
          </w:p>
        </w:tc>
        <w:tc>
          <w:tcPr>
            <w:tcW w:w="960" w:type="dxa"/>
            <w:tcBorders>
              <w:top w:val="nil"/>
              <w:left w:val="nil"/>
              <w:bottom w:val="single" w:sz="4" w:space="0" w:color="auto"/>
              <w:right w:val="nil"/>
            </w:tcBorders>
            <w:shd w:val="clear" w:color="000000" w:fill="FFFF99"/>
            <w:noWrap/>
            <w:vAlign w:val="bottom"/>
            <w:hideMark/>
          </w:tcPr>
          <w:p w14:paraId="697C6C0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w:t>
            </w:r>
          </w:p>
        </w:tc>
        <w:tc>
          <w:tcPr>
            <w:tcW w:w="960" w:type="dxa"/>
            <w:tcBorders>
              <w:top w:val="nil"/>
              <w:left w:val="nil"/>
              <w:bottom w:val="single" w:sz="4" w:space="0" w:color="auto"/>
              <w:right w:val="nil"/>
            </w:tcBorders>
            <w:shd w:val="clear" w:color="000000" w:fill="FFFF99"/>
            <w:noWrap/>
            <w:vAlign w:val="bottom"/>
            <w:hideMark/>
          </w:tcPr>
          <w:p w14:paraId="6548D25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3,6</w:t>
            </w:r>
          </w:p>
        </w:tc>
        <w:tc>
          <w:tcPr>
            <w:tcW w:w="960" w:type="dxa"/>
            <w:tcBorders>
              <w:top w:val="nil"/>
              <w:left w:val="nil"/>
              <w:bottom w:val="single" w:sz="4" w:space="0" w:color="auto"/>
              <w:right w:val="nil"/>
            </w:tcBorders>
            <w:shd w:val="clear" w:color="000000" w:fill="FFFF99"/>
            <w:noWrap/>
            <w:vAlign w:val="bottom"/>
            <w:hideMark/>
          </w:tcPr>
          <w:p w14:paraId="35BAE56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3,6</w:t>
            </w:r>
          </w:p>
        </w:tc>
        <w:tc>
          <w:tcPr>
            <w:tcW w:w="960" w:type="dxa"/>
            <w:tcBorders>
              <w:top w:val="nil"/>
              <w:left w:val="nil"/>
              <w:bottom w:val="single" w:sz="4" w:space="0" w:color="auto"/>
              <w:right w:val="nil"/>
            </w:tcBorders>
            <w:shd w:val="clear" w:color="000000" w:fill="FFFF99"/>
            <w:noWrap/>
            <w:vAlign w:val="bottom"/>
            <w:hideMark/>
          </w:tcPr>
          <w:p w14:paraId="5DFF229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6,0</w:t>
            </w:r>
          </w:p>
        </w:tc>
        <w:tc>
          <w:tcPr>
            <w:tcW w:w="960" w:type="dxa"/>
            <w:tcBorders>
              <w:top w:val="nil"/>
              <w:left w:val="nil"/>
              <w:bottom w:val="single" w:sz="4" w:space="0" w:color="auto"/>
              <w:right w:val="nil"/>
            </w:tcBorders>
            <w:shd w:val="clear" w:color="000000" w:fill="FFFF99"/>
            <w:noWrap/>
            <w:vAlign w:val="bottom"/>
            <w:hideMark/>
          </w:tcPr>
          <w:p w14:paraId="1FDEDEF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3,0</w:t>
            </w:r>
          </w:p>
        </w:tc>
      </w:tr>
    </w:tbl>
    <w:p w14:paraId="0D4DA1A8" w14:textId="77777777" w:rsidR="004F171B" w:rsidRPr="00681DCC" w:rsidRDefault="003C3FE7" w:rsidP="004F171B">
      <w:pPr>
        <w:jc w:val="both"/>
        <w:rPr>
          <w:i/>
        </w:rPr>
      </w:pPr>
      <w:r w:rsidRPr="00681DCC">
        <w:rPr>
          <w:i/>
        </w:rPr>
        <w:t>Źródło: GUS/BDL</w:t>
      </w:r>
    </w:p>
    <w:p w14:paraId="763F5EDA" w14:textId="77777777" w:rsidR="00946508" w:rsidRPr="00946508" w:rsidRDefault="00D9431C" w:rsidP="00D9431C">
      <w:pPr>
        <w:jc w:val="both"/>
      </w:pPr>
      <w:r w:rsidRPr="00946508">
        <w:t>Dane dotyczące migrac</w:t>
      </w:r>
      <w:r w:rsidR="00946508" w:rsidRPr="00946508">
        <w:t>ji, tj. zameldowań i wymeldowań w 2014 roku pozwalają stwierdzić, iż z</w:t>
      </w:r>
      <w:r w:rsidRPr="00946508">
        <w:t xml:space="preserve"> gminy </w:t>
      </w:r>
      <w:r w:rsidR="00946508" w:rsidRPr="00946508">
        <w:t>Syc</w:t>
      </w:r>
      <w:r w:rsidRPr="00946508">
        <w:t xml:space="preserve">ów więcej osób </w:t>
      </w:r>
      <w:r w:rsidR="00946508" w:rsidRPr="00946508">
        <w:t xml:space="preserve">wyjechało niż do niej przyjechało (-5). Ujemne saldo migracji wystąpiło również w 2011 roku (-15), zaś w pozostałych latach analizowanego okresu gmina Syców charakteryzowała się dodatnim saldem migracji.  </w:t>
      </w:r>
    </w:p>
    <w:p w14:paraId="7826D391" w14:textId="34F34D1E" w:rsidR="00D9431C" w:rsidRPr="00681DCC" w:rsidRDefault="00D9431C" w:rsidP="00D9431C">
      <w:pPr>
        <w:pStyle w:val="Legenda"/>
        <w:keepNext/>
        <w:jc w:val="both"/>
      </w:pPr>
      <w:bookmarkStart w:id="34" w:name="_Toc470689738"/>
      <w:r w:rsidRPr="00681DCC">
        <w:t xml:space="preserve">Wykres </w:t>
      </w:r>
      <w:r w:rsidR="00F674A8">
        <w:fldChar w:fldCharType="begin"/>
      </w:r>
      <w:r w:rsidR="00F674A8">
        <w:instrText xml:space="preserve"> SEQ Wykres \* ARABIC </w:instrText>
      </w:r>
      <w:r w:rsidR="00F674A8">
        <w:fldChar w:fldCharType="separate"/>
      </w:r>
      <w:r w:rsidR="0096469C">
        <w:rPr>
          <w:noProof/>
        </w:rPr>
        <w:t>4</w:t>
      </w:r>
      <w:r w:rsidR="00F674A8">
        <w:rPr>
          <w:noProof/>
        </w:rPr>
        <w:fldChar w:fldCharType="end"/>
      </w:r>
      <w:r w:rsidRPr="00681DCC">
        <w:t xml:space="preserve">. Saldo migracji w gminie </w:t>
      </w:r>
      <w:r w:rsidR="00681DCC" w:rsidRPr="00681DCC">
        <w:t>Syc</w:t>
      </w:r>
      <w:r w:rsidRPr="00681DCC">
        <w:t>ów w latach 2010-2014</w:t>
      </w:r>
      <w:bookmarkEnd w:id="34"/>
    </w:p>
    <w:p w14:paraId="048F63FB" w14:textId="77777777" w:rsidR="00D9431C" w:rsidRPr="00681DCC" w:rsidRDefault="00681DCC" w:rsidP="00681DCC">
      <w:pPr>
        <w:pStyle w:val="Legenda"/>
        <w:keepNext/>
        <w:jc w:val="both"/>
      </w:pPr>
      <w:r w:rsidRPr="00681DCC">
        <w:rPr>
          <w:noProof/>
        </w:rPr>
        <w:drawing>
          <wp:inline distT="0" distB="0" distL="0" distR="0" wp14:anchorId="7A1BB8C7" wp14:editId="148C9BF6">
            <wp:extent cx="5760720" cy="2847975"/>
            <wp:effectExtent l="0" t="0" r="11430" b="9525"/>
            <wp:docPr id="17" name="Wykres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BFB42DE" w14:textId="77777777" w:rsidR="00D9431C" w:rsidRPr="00681DCC" w:rsidRDefault="00D9431C" w:rsidP="00D9431C">
      <w:pPr>
        <w:jc w:val="both"/>
        <w:rPr>
          <w:i/>
        </w:rPr>
      </w:pPr>
      <w:r w:rsidRPr="00681DCC">
        <w:rPr>
          <w:i/>
        </w:rPr>
        <w:t>Źródło: GUS/BDL</w:t>
      </w:r>
    </w:p>
    <w:p w14:paraId="4140F858" w14:textId="77777777" w:rsidR="00946508" w:rsidRDefault="00EB421D" w:rsidP="00D9431C">
      <w:pPr>
        <w:jc w:val="both"/>
        <w:rPr>
          <w:highlight w:val="yellow"/>
        </w:rPr>
      </w:pPr>
      <w:r>
        <w:t>Również w</w:t>
      </w:r>
      <w:r w:rsidR="00D9431C" w:rsidRPr="00EB421D">
        <w:t xml:space="preserve"> przeliczeniu na 1000 mieszkańców gminę </w:t>
      </w:r>
      <w:r w:rsidRPr="00EB421D">
        <w:t>Syc</w:t>
      </w:r>
      <w:r w:rsidR="00D9431C" w:rsidRPr="00EB421D">
        <w:t xml:space="preserve">ów cechowało </w:t>
      </w:r>
      <w:r w:rsidRPr="00EB421D">
        <w:t>zmienn</w:t>
      </w:r>
      <w:r w:rsidR="00D9431C" w:rsidRPr="00EB421D">
        <w:t>e saldo migracji</w:t>
      </w:r>
      <w:r>
        <w:t xml:space="preserve">. W 2014 roku wskaźnik dla gminy wynosił -0,3, przy czym w mieście (-1,9) sytuacja okazała się znacznie mniej korzystna niż na obszarze wiejskim gminy (2,4), gdzie saldo migracji na 1000 osób przyjmowało </w:t>
      </w:r>
      <w:r w:rsidR="00184C6F">
        <w:t xml:space="preserve">wartości dodatnie i </w:t>
      </w:r>
      <w:r>
        <w:t xml:space="preserve">najwyższe wśród analizowanych jednostek. Ujemne saldo migracji na 1000 ludności w gminie </w:t>
      </w:r>
      <w:r w:rsidR="00946508">
        <w:t xml:space="preserve">wystąpiło również w 2011 roku (-0,9), zaś w pozostałych latach było ono dodatnie. Warto dodać, że miasto Syców charakteryzowało się ujemnymi wartościami wskaźnika, zaś obszar wiejski gminy – dodatnimi. </w:t>
      </w:r>
      <w:r w:rsidR="00D9431C" w:rsidRPr="00946508">
        <w:t>Tymczasem w skali kraju w latach 2010-2014 utrzymywało się minimalnie ujemne saldo migracji na 1000 o</w:t>
      </w:r>
      <w:r w:rsidR="00946508" w:rsidRPr="00946508">
        <w:t>sób (najniższa wartość, -0,5</w:t>
      </w:r>
      <w:r w:rsidR="00D9431C" w:rsidRPr="00946508">
        <w:t>, wystąpiła w 2013 roku),</w:t>
      </w:r>
      <w:r w:rsidR="00946508" w:rsidRPr="00946508">
        <w:t xml:space="preserve"> w skali województwa występowało dodatnie saldo migracji na 1000 osób, zaś w powiecie oleśnickim jedynie w 2014 roku stwierdzono ujemne saldo migracji na 1000 mieszkańców. </w:t>
      </w:r>
    </w:p>
    <w:p w14:paraId="74841C8F" w14:textId="262CFFA2" w:rsidR="00D9431C" w:rsidRPr="00681DCC" w:rsidRDefault="00D9431C" w:rsidP="00D9431C">
      <w:pPr>
        <w:pStyle w:val="Legenda"/>
        <w:keepNext/>
        <w:jc w:val="both"/>
      </w:pPr>
      <w:bookmarkStart w:id="35" w:name="_Toc470689763"/>
      <w:r w:rsidRPr="00681DCC">
        <w:t xml:space="preserve">Tabela </w:t>
      </w:r>
      <w:r w:rsidR="00F674A8">
        <w:fldChar w:fldCharType="begin"/>
      </w:r>
      <w:r w:rsidR="00F674A8">
        <w:instrText xml:space="preserve"> SEQ Tabela \* ARABIC </w:instrText>
      </w:r>
      <w:r w:rsidR="00F674A8">
        <w:fldChar w:fldCharType="separate"/>
      </w:r>
      <w:r w:rsidR="0096469C">
        <w:rPr>
          <w:noProof/>
        </w:rPr>
        <w:t>14</w:t>
      </w:r>
      <w:r w:rsidR="00F674A8">
        <w:rPr>
          <w:noProof/>
        </w:rPr>
        <w:fldChar w:fldCharType="end"/>
      </w:r>
      <w:r w:rsidRPr="00681DCC">
        <w:t>. Saldo migracji na 1000 osób w latach 2010-2014</w:t>
      </w:r>
      <w:bookmarkEnd w:id="35"/>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681DCC" w:rsidRPr="00681DCC" w14:paraId="01EAAE74" w14:textId="77777777" w:rsidTr="00681DCC">
        <w:trPr>
          <w:trHeight w:val="300"/>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0B489CED" w14:textId="77777777" w:rsidR="00681DCC" w:rsidRPr="00681DCC" w:rsidRDefault="00681DCC" w:rsidP="00681DCC">
            <w:pPr>
              <w:spacing w:after="0" w:line="240" w:lineRule="auto"/>
              <w:jc w:val="center"/>
              <w:rPr>
                <w:rFonts w:eastAsia="Times New Roman"/>
              </w:rPr>
            </w:pPr>
            <w:r w:rsidRPr="00681DCC">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7BB8F70D" w14:textId="77777777" w:rsidR="00681DCC" w:rsidRPr="00681DCC" w:rsidRDefault="00681DCC" w:rsidP="00EB421D">
            <w:pPr>
              <w:spacing w:after="0" w:line="240" w:lineRule="auto"/>
              <w:jc w:val="center"/>
              <w:rPr>
                <w:rFonts w:eastAsia="Times New Roman"/>
                <w:b/>
                <w:bCs/>
              </w:rPr>
            </w:pPr>
            <w:r w:rsidRPr="00681DCC">
              <w:rPr>
                <w:rFonts w:eastAsia="Times New Roman"/>
                <w:b/>
                <w:bCs/>
              </w:rPr>
              <w:t>saldo migracji na 1000 osób</w:t>
            </w:r>
          </w:p>
        </w:tc>
      </w:tr>
      <w:tr w:rsidR="00681DCC" w:rsidRPr="00681DCC" w14:paraId="219DE56F" w14:textId="77777777" w:rsidTr="00681DCC">
        <w:trPr>
          <w:trHeight w:val="300"/>
        </w:trPr>
        <w:tc>
          <w:tcPr>
            <w:tcW w:w="4253" w:type="dxa"/>
            <w:vMerge/>
            <w:tcBorders>
              <w:top w:val="single" w:sz="4" w:space="0" w:color="auto"/>
              <w:left w:val="nil"/>
              <w:bottom w:val="single" w:sz="4" w:space="0" w:color="000000"/>
              <w:right w:val="nil"/>
            </w:tcBorders>
            <w:vAlign w:val="center"/>
            <w:hideMark/>
          </w:tcPr>
          <w:p w14:paraId="23334E04" w14:textId="77777777" w:rsidR="00681DCC" w:rsidRPr="00681DCC" w:rsidRDefault="00681DCC" w:rsidP="00681DCC">
            <w:pPr>
              <w:spacing w:after="0" w:line="240" w:lineRule="auto"/>
              <w:rPr>
                <w:rFonts w:eastAsia="Times New Roman"/>
              </w:rPr>
            </w:pPr>
          </w:p>
        </w:tc>
        <w:tc>
          <w:tcPr>
            <w:tcW w:w="4800" w:type="dxa"/>
            <w:gridSpan w:val="5"/>
            <w:tcBorders>
              <w:top w:val="nil"/>
              <w:left w:val="nil"/>
              <w:bottom w:val="nil"/>
              <w:right w:val="nil"/>
            </w:tcBorders>
            <w:shd w:val="clear" w:color="000000" w:fill="FFFF00"/>
            <w:noWrap/>
            <w:vAlign w:val="center"/>
            <w:hideMark/>
          </w:tcPr>
          <w:p w14:paraId="0244B9F0" w14:textId="77777777" w:rsidR="00681DCC" w:rsidRPr="00681DCC" w:rsidRDefault="00EB421D" w:rsidP="00EB421D">
            <w:pPr>
              <w:spacing w:after="0" w:line="240" w:lineRule="auto"/>
              <w:jc w:val="center"/>
              <w:rPr>
                <w:rFonts w:eastAsia="Times New Roman"/>
                <w:b/>
                <w:bCs/>
              </w:rPr>
            </w:pPr>
            <w:r>
              <w:rPr>
                <w:rFonts w:eastAsia="Times New Roman"/>
                <w:b/>
                <w:bCs/>
              </w:rPr>
              <w:t>o</w:t>
            </w:r>
            <w:r w:rsidR="00681DCC" w:rsidRPr="00681DCC">
              <w:rPr>
                <w:rFonts w:eastAsia="Times New Roman"/>
                <w:b/>
                <w:bCs/>
              </w:rPr>
              <w:t>gółem</w:t>
            </w:r>
          </w:p>
        </w:tc>
      </w:tr>
      <w:tr w:rsidR="00681DCC" w:rsidRPr="00681DCC" w14:paraId="49423BB5" w14:textId="77777777" w:rsidTr="00681DCC">
        <w:trPr>
          <w:trHeight w:val="300"/>
        </w:trPr>
        <w:tc>
          <w:tcPr>
            <w:tcW w:w="4253" w:type="dxa"/>
            <w:vMerge/>
            <w:tcBorders>
              <w:top w:val="single" w:sz="4" w:space="0" w:color="auto"/>
              <w:left w:val="nil"/>
              <w:bottom w:val="single" w:sz="4" w:space="0" w:color="000000"/>
              <w:right w:val="nil"/>
            </w:tcBorders>
            <w:vAlign w:val="center"/>
            <w:hideMark/>
          </w:tcPr>
          <w:p w14:paraId="4177A479" w14:textId="77777777" w:rsidR="00681DCC" w:rsidRPr="00681DCC" w:rsidRDefault="00681DCC" w:rsidP="00681DCC">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5ED9BF0"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278401D5"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0E471256"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57972B6E"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5D6A1205"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2014</w:t>
            </w:r>
          </w:p>
        </w:tc>
      </w:tr>
      <w:tr w:rsidR="00681DCC" w:rsidRPr="00681DCC" w14:paraId="2005C6A8" w14:textId="77777777" w:rsidTr="00681DCC">
        <w:trPr>
          <w:trHeight w:val="300"/>
        </w:trPr>
        <w:tc>
          <w:tcPr>
            <w:tcW w:w="4253" w:type="dxa"/>
            <w:vMerge/>
            <w:tcBorders>
              <w:top w:val="single" w:sz="4" w:space="0" w:color="auto"/>
              <w:left w:val="nil"/>
              <w:bottom w:val="single" w:sz="4" w:space="0" w:color="000000"/>
              <w:right w:val="nil"/>
            </w:tcBorders>
            <w:vAlign w:val="center"/>
            <w:hideMark/>
          </w:tcPr>
          <w:p w14:paraId="0CF96C31" w14:textId="77777777" w:rsidR="00681DCC" w:rsidRPr="00681DCC" w:rsidRDefault="00681DCC" w:rsidP="00681DCC">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57B85AAF"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567BBEF8"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645A104D" w14:textId="77777777" w:rsidR="00681DCC" w:rsidRPr="00681DCC" w:rsidRDefault="00ED3061" w:rsidP="00EB421D">
            <w:pPr>
              <w:spacing w:after="0" w:line="240" w:lineRule="auto"/>
              <w:jc w:val="center"/>
              <w:rPr>
                <w:rFonts w:eastAsia="Times New Roman"/>
                <w:sz w:val="18"/>
                <w:szCs w:val="18"/>
              </w:rPr>
            </w:pPr>
            <w:r w:rsidRPr="00681DCC">
              <w:rPr>
                <w:rFonts w:eastAsia="Times New Roman"/>
                <w:sz w:val="18"/>
                <w:szCs w:val="18"/>
              </w:rPr>
              <w:t>O</w:t>
            </w:r>
            <w:r w:rsidR="00681DCC" w:rsidRPr="00681DCC">
              <w:rPr>
                <w:rFonts w:eastAsia="Times New Roman"/>
                <w:sz w:val="18"/>
                <w:szCs w:val="18"/>
              </w:rPr>
              <w:t>soba</w:t>
            </w:r>
          </w:p>
        </w:tc>
        <w:tc>
          <w:tcPr>
            <w:tcW w:w="960" w:type="dxa"/>
            <w:tcBorders>
              <w:top w:val="nil"/>
              <w:left w:val="nil"/>
              <w:bottom w:val="single" w:sz="4" w:space="0" w:color="auto"/>
              <w:right w:val="nil"/>
            </w:tcBorders>
            <w:shd w:val="clear" w:color="000000" w:fill="FFFF00"/>
            <w:noWrap/>
            <w:vAlign w:val="center"/>
            <w:hideMark/>
          </w:tcPr>
          <w:p w14:paraId="6E303C80"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4B8DF53B" w14:textId="77777777" w:rsidR="00681DCC" w:rsidRPr="00681DCC" w:rsidRDefault="00681DCC" w:rsidP="00EB421D">
            <w:pPr>
              <w:spacing w:after="0" w:line="240" w:lineRule="auto"/>
              <w:jc w:val="center"/>
              <w:rPr>
                <w:rFonts w:eastAsia="Times New Roman"/>
                <w:sz w:val="18"/>
                <w:szCs w:val="18"/>
              </w:rPr>
            </w:pPr>
            <w:r w:rsidRPr="00681DCC">
              <w:rPr>
                <w:rFonts w:eastAsia="Times New Roman"/>
                <w:sz w:val="18"/>
                <w:szCs w:val="18"/>
              </w:rPr>
              <w:t>osoba</w:t>
            </w:r>
          </w:p>
        </w:tc>
      </w:tr>
      <w:tr w:rsidR="00681DCC" w:rsidRPr="00681DCC" w14:paraId="5613223B" w14:textId="77777777" w:rsidTr="00681DCC">
        <w:trPr>
          <w:trHeight w:val="300"/>
        </w:trPr>
        <w:tc>
          <w:tcPr>
            <w:tcW w:w="4253" w:type="dxa"/>
            <w:tcBorders>
              <w:top w:val="nil"/>
              <w:left w:val="nil"/>
              <w:bottom w:val="nil"/>
              <w:right w:val="nil"/>
            </w:tcBorders>
            <w:shd w:val="clear" w:color="000000" w:fill="FFFFFF"/>
            <w:vAlign w:val="center"/>
            <w:hideMark/>
          </w:tcPr>
          <w:p w14:paraId="18A2D5ED" w14:textId="77777777" w:rsidR="00681DCC" w:rsidRPr="00681DCC" w:rsidRDefault="00681DCC" w:rsidP="00681DCC">
            <w:pPr>
              <w:spacing w:after="0" w:line="240" w:lineRule="auto"/>
              <w:rPr>
                <w:rFonts w:eastAsia="Times New Roman"/>
              </w:rPr>
            </w:pPr>
            <w:r w:rsidRPr="00681DCC">
              <w:rPr>
                <w:rFonts w:eastAsia="Times New Roman"/>
              </w:rPr>
              <w:t>POLSKA</w:t>
            </w:r>
          </w:p>
        </w:tc>
        <w:tc>
          <w:tcPr>
            <w:tcW w:w="960" w:type="dxa"/>
            <w:tcBorders>
              <w:top w:val="nil"/>
              <w:left w:val="nil"/>
              <w:bottom w:val="nil"/>
              <w:right w:val="nil"/>
            </w:tcBorders>
            <w:shd w:val="clear" w:color="000000" w:fill="FFFFFF"/>
            <w:noWrap/>
            <w:vAlign w:val="bottom"/>
            <w:hideMark/>
          </w:tcPr>
          <w:p w14:paraId="39F5B619" w14:textId="77777777" w:rsidR="00681DCC" w:rsidRPr="00681DCC" w:rsidRDefault="00681DCC" w:rsidP="00EB421D">
            <w:pPr>
              <w:spacing w:after="0" w:line="240" w:lineRule="auto"/>
              <w:jc w:val="center"/>
              <w:rPr>
                <w:rFonts w:eastAsia="Times New Roman"/>
              </w:rPr>
            </w:pPr>
            <w:r w:rsidRPr="00681DCC">
              <w:rPr>
                <w:rFonts w:eastAsia="Times New Roman"/>
              </w:rPr>
              <w:t>-0,1</w:t>
            </w:r>
          </w:p>
        </w:tc>
        <w:tc>
          <w:tcPr>
            <w:tcW w:w="960" w:type="dxa"/>
            <w:tcBorders>
              <w:top w:val="nil"/>
              <w:left w:val="nil"/>
              <w:bottom w:val="nil"/>
              <w:right w:val="nil"/>
            </w:tcBorders>
            <w:shd w:val="clear" w:color="000000" w:fill="FFFFFF"/>
            <w:noWrap/>
            <w:vAlign w:val="bottom"/>
            <w:hideMark/>
          </w:tcPr>
          <w:p w14:paraId="22579E1F" w14:textId="77777777" w:rsidR="00681DCC" w:rsidRPr="00681DCC" w:rsidRDefault="00681DCC" w:rsidP="00EB421D">
            <w:pPr>
              <w:spacing w:after="0" w:line="240" w:lineRule="auto"/>
              <w:jc w:val="center"/>
              <w:rPr>
                <w:rFonts w:eastAsia="Times New Roman"/>
              </w:rPr>
            </w:pPr>
            <w:r w:rsidRPr="00681DCC">
              <w:rPr>
                <w:rFonts w:eastAsia="Times New Roman"/>
              </w:rPr>
              <w:t>-0,1</w:t>
            </w:r>
          </w:p>
        </w:tc>
        <w:tc>
          <w:tcPr>
            <w:tcW w:w="960" w:type="dxa"/>
            <w:tcBorders>
              <w:top w:val="nil"/>
              <w:left w:val="nil"/>
              <w:bottom w:val="nil"/>
              <w:right w:val="nil"/>
            </w:tcBorders>
            <w:shd w:val="clear" w:color="000000" w:fill="FFFFFF"/>
            <w:noWrap/>
            <w:vAlign w:val="bottom"/>
            <w:hideMark/>
          </w:tcPr>
          <w:p w14:paraId="1659D837" w14:textId="77777777" w:rsidR="00681DCC" w:rsidRPr="00681DCC" w:rsidRDefault="00681DCC" w:rsidP="00EB421D">
            <w:pPr>
              <w:spacing w:after="0" w:line="240" w:lineRule="auto"/>
              <w:jc w:val="center"/>
              <w:rPr>
                <w:rFonts w:eastAsia="Times New Roman"/>
              </w:rPr>
            </w:pPr>
            <w:r w:rsidRPr="00681DCC">
              <w:rPr>
                <w:rFonts w:eastAsia="Times New Roman"/>
              </w:rPr>
              <w:t>-0,2</w:t>
            </w:r>
          </w:p>
        </w:tc>
        <w:tc>
          <w:tcPr>
            <w:tcW w:w="960" w:type="dxa"/>
            <w:tcBorders>
              <w:top w:val="nil"/>
              <w:left w:val="nil"/>
              <w:bottom w:val="nil"/>
              <w:right w:val="nil"/>
            </w:tcBorders>
            <w:shd w:val="clear" w:color="000000" w:fill="FFFFFF"/>
            <w:noWrap/>
            <w:vAlign w:val="bottom"/>
            <w:hideMark/>
          </w:tcPr>
          <w:p w14:paraId="0FC87E5D" w14:textId="77777777" w:rsidR="00681DCC" w:rsidRPr="00681DCC" w:rsidRDefault="00681DCC" w:rsidP="00EB421D">
            <w:pPr>
              <w:spacing w:after="0" w:line="240" w:lineRule="auto"/>
              <w:jc w:val="center"/>
              <w:rPr>
                <w:rFonts w:eastAsia="Times New Roman"/>
              </w:rPr>
            </w:pPr>
            <w:r w:rsidRPr="00681DCC">
              <w:rPr>
                <w:rFonts w:eastAsia="Times New Roman"/>
              </w:rPr>
              <w:t>-0,5</w:t>
            </w:r>
          </w:p>
        </w:tc>
        <w:tc>
          <w:tcPr>
            <w:tcW w:w="960" w:type="dxa"/>
            <w:tcBorders>
              <w:top w:val="nil"/>
              <w:left w:val="nil"/>
              <w:bottom w:val="nil"/>
              <w:right w:val="nil"/>
            </w:tcBorders>
            <w:shd w:val="clear" w:color="000000" w:fill="FFFFFF"/>
            <w:noWrap/>
            <w:vAlign w:val="bottom"/>
            <w:hideMark/>
          </w:tcPr>
          <w:p w14:paraId="19A47B19" w14:textId="77777777" w:rsidR="00681DCC" w:rsidRPr="00681DCC" w:rsidRDefault="00681DCC" w:rsidP="00EB421D">
            <w:pPr>
              <w:spacing w:after="0" w:line="240" w:lineRule="auto"/>
              <w:jc w:val="center"/>
              <w:rPr>
                <w:rFonts w:eastAsia="Times New Roman"/>
              </w:rPr>
            </w:pPr>
            <w:r w:rsidRPr="00681DCC">
              <w:rPr>
                <w:rFonts w:eastAsia="Times New Roman"/>
              </w:rPr>
              <w:t>-0,4</w:t>
            </w:r>
          </w:p>
        </w:tc>
      </w:tr>
      <w:tr w:rsidR="00681DCC" w:rsidRPr="00681DCC" w14:paraId="22EA2372" w14:textId="77777777" w:rsidTr="00681DCC">
        <w:trPr>
          <w:trHeight w:val="300"/>
        </w:trPr>
        <w:tc>
          <w:tcPr>
            <w:tcW w:w="4253" w:type="dxa"/>
            <w:tcBorders>
              <w:top w:val="nil"/>
              <w:left w:val="nil"/>
              <w:bottom w:val="nil"/>
              <w:right w:val="nil"/>
            </w:tcBorders>
            <w:shd w:val="clear" w:color="000000" w:fill="FFFF99"/>
            <w:vAlign w:val="center"/>
            <w:hideMark/>
          </w:tcPr>
          <w:p w14:paraId="37151B75"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3FCB322B" w14:textId="77777777" w:rsidR="00681DCC" w:rsidRPr="00681DCC" w:rsidRDefault="00681DCC" w:rsidP="00EB421D">
            <w:pPr>
              <w:spacing w:after="0" w:line="240" w:lineRule="auto"/>
              <w:jc w:val="center"/>
              <w:rPr>
                <w:rFonts w:eastAsia="Times New Roman"/>
              </w:rPr>
            </w:pPr>
            <w:r w:rsidRPr="00681DCC">
              <w:rPr>
                <w:rFonts w:eastAsia="Times New Roman"/>
              </w:rPr>
              <w:t>0,1</w:t>
            </w:r>
          </w:p>
        </w:tc>
        <w:tc>
          <w:tcPr>
            <w:tcW w:w="960" w:type="dxa"/>
            <w:tcBorders>
              <w:top w:val="nil"/>
              <w:left w:val="nil"/>
              <w:bottom w:val="nil"/>
              <w:right w:val="nil"/>
            </w:tcBorders>
            <w:shd w:val="clear" w:color="000000" w:fill="FFFF99"/>
            <w:noWrap/>
            <w:vAlign w:val="bottom"/>
            <w:hideMark/>
          </w:tcPr>
          <w:p w14:paraId="71506D37" w14:textId="77777777" w:rsidR="00681DCC" w:rsidRPr="00681DCC" w:rsidRDefault="00681DCC" w:rsidP="00EB421D">
            <w:pPr>
              <w:spacing w:after="0" w:line="240" w:lineRule="auto"/>
              <w:jc w:val="center"/>
              <w:rPr>
                <w:rFonts w:eastAsia="Times New Roman"/>
              </w:rPr>
            </w:pPr>
            <w:r w:rsidRPr="00681DCC">
              <w:rPr>
                <w:rFonts w:eastAsia="Times New Roman"/>
              </w:rPr>
              <w:t>-0,2</w:t>
            </w:r>
          </w:p>
        </w:tc>
        <w:tc>
          <w:tcPr>
            <w:tcW w:w="960" w:type="dxa"/>
            <w:tcBorders>
              <w:top w:val="nil"/>
              <w:left w:val="nil"/>
              <w:bottom w:val="nil"/>
              <w:right w:val="nil"/>
            </w:tcBorders>
            <w:shd w:val="clear" w:color="000000" w:fill="FFFF99"/>
            <w:noWrap/>
            <w:vAlign w:val="bottom"/>
            <w:hideMark/>
          </w:tcPr>
          <w:p w14:paraId="357ACFC4" w14:textId="77777777" w:rsidR="00681DCC" w:rsidRPr="00681DCC" w:rsidRDefault="00681DCC" w:rsidP="00EB421D">
            <w:pPr>
              <w:spacing w:after="0" w:line="240" w:lineRule="auto"/>
              <w:jc w:val="center"/>
              <w:rPr>
                <w:rFonts w:eastAsia="Times New Roman"/>
              </w:rPr>
            </w:pPr>
            <w:r w:rsidRPr="00681DCC">
              <w:rPr>
                <w:rFonts w:eastAsia="Times New Roman"/>
              </w:rPr>
              <w:t>-0,3</w:t>
            </w:r>
          </w:p>
        </w:tc>
        <w:tc>
          <w:tcPr>
            <w:tcW w:w="960" w:type="dxa"/>
            <w:tcBorders>
              <w:top w:val="nil"/>
              <w:left w:val="nil"/>
              <w:bottom w:val="nil"/>
              <w:right w:val="nil"/>
            </w:tcBorders>
            <w:shd w:val="clear" w:color="000000" w:fill="FFFF99"/>
            <w:noWrap/>
            <w:vAlign w:val="bottom"/>
            <w:hideMark/>
          </w:tcPr>
          <w:p w14:paraId="4381648D" w14:textId="77777777" w:rsidR="00681DCC" w:rsidRPr="00681DCC" w:rsidRDefault="00681DCC" w:rsidP="00EB421D">
            <w:pPr>
              <w:spacing w:after="0" w:line="240" w:lineRule="auto"/>
              <w:jc w:val="center"/>
              <w:rPr>
                <w:rFonts w:eastAsia="Times New Roman"/>
              </w:rPr>
            </w:pPr>
            <w:r w:rsidRPr="00681DCC">
              <w:rPr>
                <w:rFonts w:eastAsia="Times New Roman"/>
              </w:rPr>
              <w:t>-0,8</w:t>
            </w:r>
          </w:p>
        </w:tc>
        <w:tc>
          <w:tcPr>
            <w:tcW w:w="960" w:type="dxa"/>
            <w:tcBorders>
              <w:top w:val="nil"/>
              <w:left w:val="nil"/>
              <w:bottom w:val="nil"/>
              <w:right w:val="nil"/>
            </w:tcBorders>
            <w:shd w:val="clear" w:color="000000" w:fill="FFFF99"/>
            <w:noWrap/>
            <w:vAlign w:val="bottom"/>
            <w:hideMark/>
          </w:tcPr>
          <w:p w14:paraId="55FB4099" w14:textId="77777777" w:rsidR="00681DCC" w:rsidRPr="00681DCC" w:rsidRDefault="00681DCC" w:rsidP="00EB421D">
            <w:pPr>
              <w:spacing w:after="0" w:line="240" w:lineRule="auto"/>
              <w:jc w:val="center"/>
              <w:rPr>
                <w:rFonts w:eastAsia="Times New Roman"/>
              </w:rPr>
            </w:pPr>
            <w:r w:rsidRPr="00681DCC">
              <w:rPr>
                <w:rFonts w:eastAsia="Times New Roman"/>
              </w:rPr>
              <w:t>-0,8</w:t>
            </w:r>
          </w:p>
        </w:tc>
      </w:tr>
      <w:tr w:rsidR="00681DCC" w:rsidRPr="00681DCC" w14:paraId="1A53BE82" w14:textId="77777777" w:rsidTr="00681DCC">
        <w:trPr>
          <w:trHeight w:val="300"/>
        </w:trPr>
        <w:tc>
          <w:tcPr>
            <w:tcW w:w="4253" w:type="dxa"/>
            <w:tcBorders>
              <w:top w:val="nil"/>
              <w:left w:val="nil"/>
              <w:bottom w:val="nil"/>
              <w:right w:val="nil"/>
            </w:tcBorders>
            <w:shd w:val="clear" w:color="000000" w:fill="FFFFFF"/>
            <w:vAlign w:val="center"/>
            <w:hideMark/>
          </w:tcPr>
          <w:p w14:paraId="0B5E9B8B" w14:textId="77777777" w:rsidR="00681DCC" w:rsidRPr="00681DCC" w:rsidRDefault="00681DCC" w:rsidP="00681DCC">
            <w:pPr>
              <w:spacing w:after="0" w:line="240" w:lineRule="auto"/>
              <w:rPr>
                <w:rFonts w:eastAsia="Times New Roman"/>
              </w:rPr>
            </w:pPr>
            <w:r w:rsidRPr="00681DCC">
              <w:rPr>
                <w:rFonts w:eastAsia="Times New Roman"/>
              </w:rPr>
              <w:t xml:space="preserve">POLSKA - </w:t>
            </w:r>
            <w:r w:rsidRPr="00681DCC">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781CFC7" w14:textId="77777777" w:rsidR="00681DCC" w:rsidRPr="00681DCC" w:rsidRDefault="00681DCC" w:rsidP="00EB421D">
            <w:pPr>
              <w:spacing w:after="0" w:line="240" w:lineRule="auto"/>
              <w:jc w:val="center"/>
              <w:rPr>
                <w:rFonts w:eastAsia="Times New Roman"/>
              </w:rPr>
            </w:pPr>
            <w:r w:rsidRPr="00681DCC">
              <w:rPr>
                <w:rFonts w:eastAsia="Times New Roman"/>
              </w:rPr>
              <w:t>-2,1</w:t>
            </w:r>
          </w:p>
        </w:tc>
        <w:tc>
          <w:tcPr>
            <w:tcW w:w="960" w:type="dxa"/>
            <w:tcBorders>
              <w:top w:val="nil"/>
              <w:left w:val="nil"/>
              <w:bottom w:val="nil"/>
              <w:right w:val="nil"/>
            </w:tcBorders>
            <w:shd w:val="clear" w:color="000000" w:fill="FFFFFF"/>
            <w:noWrap/>
            <w:vAlign w:val="bottom"/>
            <w:hideMark/>
          </w:tcPr>
          <w:p w14:paraId="5A0CEC8B" w14:textId="77777777" w:rsidR="00681DCC" w:rsidRPr="00681DCC" w:rsidRDefault="00681DCC" w:rsidP="00EB421D">
            <w:pPr>
              <w:spacing w:after="0" w:line="240" w:lineRule="auto"/>
              <w:jc w:val="center"/>
              <w:rPr>
                <w:rFonts w:eastAsia="Times New Roman"/>
              </w:rPr>
            </w:pPr>
            <w:r w:rsidRPr="00681DCC">
              <w:rPr>
                <w:rFonts w:eastAsia="Times New Roman"/>
              </w:rPr>
              <w:t>-1,9</w:t>
            </w:r>
          </w:p>
        </w:tc>
        <w:tc>
          <w:tcPr>
            <w:tcW w:w="960" w:type="dxa"/>
            <w:tcBorders>
              <w:top w:val="nil"/>
              <w:left w:val="nil"/>
              <w:bottom w:val="nil"/>
              <w:right w:val="nil"/>
            </w:tcBorders>
            <w:shd w:val="clear" w:color="000000" w:fill="FFFFFF"/>
            <w:noWrap/>
            <w:vAlign w:val="bottom"/>
            <w:hideMark/>
          </w:tcPr>
          <w:p w14:paraId="3CDB75E0" w14:textId="77777777" w:rsidR="00681DCC" w:rsidRPr="00681DCC" w:rsidRDefault="00681DCC" w:rsidP="00EB421D">
            <w:pPr>
              <w:spacing w:after="0" w:line="240" w:lineRule="auto"/>
              <w:jc w:val="center"/>
              <w:rPr>
                <w:rFonts w:eastAsia="Times New Roman"/>
              </w:rPr>
            </w:pPr>
            <w:r w:rsidRPr="00681DCC">
              <w:rPr>
                <w:rFonts w:eastAsia="Times New Roman"/>
              </w:rPr>
              <w:t>-1,7</w:t>
            </w:r>
          </w:p>
        </w:tc>
        <w:tc>
          <w:tcPr>
            <w:tcW w:w="960" w:type="dxa"/>
            <w:tcBorders>
              <w:top w:val="nil"/>
              <w:left w:val="nil"/>
              <w:bottom w:val="nil"/>
              <w:right w:val="nil"/>
            </w:tcBorders>
            <w:shd w:val="clear" w:color="000000" w:fill="FFFFFF"/>
            <w:noWrap/>
            <w:vAlign w:val="bottom"/>
            <w:hideMark/>
          </w:tcPr>
          <w:p w14:paraId="4A45E2FF" w14:textId="77777777" w:rsidR="00681DCC" w:rsidRPr="00681DCC" w:rsidRDefault="00681DCC" w:rsidP="00EB421D">
            <w:pPr>
              <w:spacing w:after="0" w:line="240" w:lineRule="auto"/>
              <w:jc w:val="center"/>
              <w:rPr>
                <w:rFonts w:eastAsia="Times New Roman"/>
              </w:rPr>
            </w:pPr>
            <w:r w:rsidRPr="00681DCC">
              <w:rPr>
                <w:rFonts w:eastAsia="Times New Roman"/>
              </w:rPr>
              <w:t>-2,2</w:t>
            </w:r>
          </w:p>
        </w:tc>
        <w:tc>
          <w:tcPr>
            <w:tcW w:w="960" w:type="dxa"/>
            <w:tcBorders>
              <w:top w:val="nil"/>
              <w:left w:val="nil"/>
              <w:bottom w:val="nil"/>
              <w:right w:val="nil"/>
            </w:tcBorders>
            <w:shd w:val="clear" w:color="000000" w:fill="FFFFFF"/>
            <w:noWrap/>
            <w:vAlign w:val="bottom"/>
            <w:hideMark/>
          </w:tcPr>
          <w:p w14:paraId="76223B8E" w14:textId="77777777" w:rsidR="00681DCC" w:rsidRPr="00681DCC" w:rsidRDefault="00681DCC" w:rsidP="00EB421D">
            <w:pPr>
              <w:spacing w:after="0" w:line="240" w:lineRule="auto"/>
              <w:jc w:val="center"/>
              <w:rPr>
                <w:rFonts w:eastAsia="Times New Roman"/>
              </w:rPr>
            </w:pPr>
            <w:r w:rsidRPr="00681DCC">
              <w:rPr>
                <w:rFonts w:eastAsia="Times New Roman"/>
              </w:rPr>
              <w:t>-1,8</w:t>
            </w:r>
          </w:p>
        </w:tc>
      </w:tr>
      <w:tr w:rsidR="00681DCC" w:rsidRPr="00681DCC" w14:paraId="5FE7139E" w14:textId="77777777" w:rsidTr="00681DCC">
        <w:trPr>
          <w:trHeight w:val="300"/>
        </w:trPr>
        <w:tc>
          <w:tcPr>
            <w:tcW w:w="4253" w:type="dxa"/>
            <w:tcBorders>
              <w:top w:val="nil"/>
              <w:left w:val="nil"/>
              <w:bottom w:val="nil"/>
              <w:right w:val="nil"/>
            </w:tcBorders>
            <w:shd w:val="clear" w:color="000000" w:fill="FFFF99"/>
            <w:vAlign w:val="center"/>
            <w:hideMark/>
          </w:tcPr>
          <w:p w14:paraId="19C047E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lastRenderedPageBreak/>
              <w:t>DOLNOŚLĄSKIE</w:t>
            </w:r>
          </w:p>
        </w:tc>
        <w:tc>
          <w:tcPr>
            <w:tcW w:w="960" w:type="dxa"/>
            <w:tcBorders>
              <w:top w:val="nil"/>
              <w:left w:val="nil"/>
              <w:bottom w:val="nil"/>
              <w:right w:val="nil"/>
            </w:tcBorders>
            <w:shd w:val="clear" w:color="000000" w:fill="FFFF99"/>
            <w:noWrap/>
            <w:vAlign w:val="bottom"/>
            <w:hideMark/>
          </w:tcPr>
          <w:p w14:paraId="00928DF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0,5</w:t>
            </w:r>
          </w:p>
        </w:tc>
        <w:tc>
          <w:tcPr>
            <w:tcW w:w="960" w:type="dxa"/>
            <w:tcBorders>
              <w:top w:val="nil"/>
              <w:left w:val="nil"/>
              <w:bottom w:val="nil"/>
              <w:right w:val="nil"/>
            </w:tcBorders>
            <w:shd w:val="clear" w:color="000000" w:fill="FFFF99"/>
            <w:noWrap/>
            <w:vAlign w:val="bottom"/>
            <w:hideMark/>
          </w:tcPr>
          <w:p w14:paraId="115CB63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0,4</w:t>
            </w:r>
          </w:p>
        </w:tc>
        <w:tc>
          <w:tcPr>
            <w:tcW w:w="960" w:type="dxa"/>
            <w:tcBorders>
              <w:top w:val="nil"/>
              <w:left w:val="nil"/>
              <w:bottom w:val="nil"/>
              <w:right w:val="nil"/>
            </w:tcBorders>
            <w:shd w:val="clear" w:color="000000" w:fill="FFFF99"/>
            <w:noWrap/>
            <w:vAlign w:val="bottom"/>
            <w:hideMark/>
          </w:tcPr>
          <w:p w14:paraId="2CC7170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0,3</w:t>
            </w:r>
          </w:p>
        </w:tc>
        <w:tc>
          <w:tcPr>
            <w:tcW w:w="960" w:type="dxa"/>
            <w:tcBorders>
              <w:top w:val="nil"/>
              <w:left w:val="nil"/>
              <w:bottom w:val="nil"/>
              <w:right w:val="nil"/>
            </w:tcBorders>
            <w:shd w:val="clear" w:color="000000" w:fill="FFFF99"/>
            <w:noWrap/>
            <w:vAlign w:val="bottom"/>
            <w:hideMark/>
          </w:tcPr>
          <w:p w14:paraId="6CCB2B9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0,0</w:t>
            </w:r>
          </w:p>
        </w:tc>
        <w:tc>
          <w:tcPr>
            <w:tcW w:w="960" w:type="dxa"/>
            <w:tcBorders>
              <w:top w:val="nil"/>
              <w:left w:val="nil"/>
              <w:bottom w:val="nil"/>
              <w:right w:val="nil"/>
            </w:tcBorders>
            <w:shd w:val="clear" w:color="000000" w:fill="FFFF99"/>
            <w:noWrap/>
            <w:vAlign w:val="bottom"/>
            <w:hideMark/>
          </w:tcPr>
          <w:p w14:paraId="495513D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0,2</w:t>
            </w:r>
          </w:p>
        </w:tc>
      </w:tr>
      <w:tr w:rsidR="00681DCC" w:rsidRPr="00681DCC" w14:paraId="1B81BFE2" w14:textId="77777777" w:rsidTr="00681DCC">
        <w:trPr>
          <w:trHeight w:val="315"/>
        </w:trPr>
        <w:tc>
          <w:tcPr>
            <w:tcW w:w="4253" w:type="dxa"/>
            <w:tcBorders>
              <w:top w:val="nil"/>
              <w:left w:val="nil"/>
              <w:bottom w:val="nil"/>
              <w:right w:val="nil"/>
            </w:tcBorders>
            <w:shd w:val="clear" w:color="000000" w:fill="FFFFFF"/>
            <w:vAlign w:val="center"/>
            <w:hideMark/>
          </w:tcPr>
          <w:p w14:paraId="3EE87F8C"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7871EDF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1,0</w:t>
            </w:r>
          </w:p>
        </w:tc>
        <w:tc>
          <w:tcPr>
            <w:tcW w:w="960" w:type="dxa"/>
            <w:tcBorders>
              <w:top w:val="nil"/>
              <w:left w:val="nil"/>
              <w:bottom w:val="nil"/>
              <w:right w:val="nil"/>
            </w:tcBorders>
            <w:shd w:val="clear" w:color="000000" w:fill="FFFFFF"/>
            <w:noWrap/>
            <w:vAlign w:val="bottom"/>
            <w:hideMark/>
          </w:tcPr>
          <w:p w14:paraId="45C2B083"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0,2</w:t>
            </w:r>
          </w:p>
        </w:tc>
        <w:tc>
          <w:tcPr>
            <w:tcW w:w="960" w:type="dxa"/>
            <w:tcBorders>
              <w:top w:val="nil"/>
              <w:left w:val="nil"/>
              <w:bottom w:val="nil"/>
              <w:right w:val="nil"/>
            </w:tcBorders>
            <w:shd w:val="clear" w:color="000000" w:fill="FFFFFF"/>
            <w:noWrap/>
            <w:vAlign w:val="bottom"/>
            <w:hideMark/>
          </w:tcPr>
          <w:p w14:paraId="58FA69A1"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0,1</w:t>
            </w:r>
          </w:p>
        </w:tc>
        <w:tc>
          <w:tcPr>
            <w:tcW w:w="960" w:type="dxa"/>
            <w:tcBorders>
              <w:top w:val="nil"/>
              <w:left w:val="nil"/>
              <w:bottom w:val="nil"/>
              <w:right w:val="nil"/>
            </w:tcBorders>
            <w:shd w:val="clear" w:color="000000" w:fill="FFFFFF"/>
            <w:noWrap/>
            <w:vAlign w:val="bottom"/>
            <w:hideMark/>
          </w:tcPr>
          <w:p w14:paraId="19B32FB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-0,9</w:t>
            </w:r>
          </w:p>
        </w:tc>
        <w:tc>
          <w:tcPr>
            <w:tcW w:w="960" w:type="dxa"/>
            <w:tcBorders>
              <w:top w:val="nil"/>
              <w:left w:val="nil"/>
              <w:bottom w:val="nil"/>
              <w:right w:val="nil"/>
            </w:tcBorders>
            <w:shd w:val="clear" w:color="000000" w:fill="FFFFFF"/>
            <w:noWrap/>
            <w:vAlign w:val="bottom"/>
            <w:hideMark/>
          </w:tcPr>
          <w:p w14:paraId="0A3B2EDE"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-0,9</w:t>
            </w:r>
          </w:p>
        </w:tc>
      </w:tr>
      <w:tr w:rsidR="00681DCC" w:rsidRPr="00681DCC" w14:paraId="4DD26CCE" w14:textId="77777777" w:rsidTr="00681DCC">
        <w:trPr>
          <w:trHeight w:val="300"/>
        </w:trPr>
        <w:tc>
          <w:tcPr>
            <w:tcW w:w="4253" w:type="dxa"/>
            <w:tcBorders>
              <w:top w:val="nil"/>
              <w:left w:val="nil"/>
              <w:bottom w:val="nil"/>
              <w:right w:val="nil"/>
            </w:tcBorders>
            <w:shd w:val="clear" w:color="000000" w:fill="FFFF99"/>
            <w:vAlign w:val="center"/>
            <w:hideMark/>
          </w:tcPr>
          <w:p w14:paraId="5BAB14A5"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DOLNOŚLĄSKIE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4D43EC1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-1,9</w:t>
            </w:r>
          </w:p>
        </w:tc>
        <w:tc>
          <w:tcPr>
            <w:tcW w:w="960" w:type="dxa"/>
            <w:tcBorders>
              <w:top w:val="nil"/>
              <w:left w:val="nil"/>
              <w:bottom w:val="nil"/>
              <w:right w:val="nil"/>
            </w:tcBorders>
            <w:shd w:val="clear" w:color="000000" w:fill="FFFF99"/>
            <w:noWrap/>
            <w:vAlign w:val="bottom"/>
            <w:hideMark/>
          </w:tcPr>
          <w:p w14:paraId="41C4E24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-1,8</w:t>
            </w:r>
          </w:p>
        </w:tc>
        <w:tc>
          <w:tcPr>
            <w:tcW w:w="960" w:type="dxa"/>
            <w:tcBorders>
              <w:top w:val="nil"/>
              <w:left w:val="nil"/>
              <w:bottom w:val="nil"/>
              <w:right w:val="nil"/>
            </w:tcBorders>
            <w:shd w:val="clear" w:color="000000" w:fill="FFFF99"/>
            <w:noWrap/>
            <w:vAlign w:val="bottom"/>
            <w:hideMark/>
          </w:tcPr>
          <w:p w14:paraId="3929B94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-1,7</w:t>
            </w:r>
          </w:p>
        </w:tc>
        <w:tc>
          <w:tcPr>
            <w:tcW w:w="960" w:type="dxa"/>
            <w:tcBorders>
              <w:top w:val="nil"/>
              <w:left w:val="nil"/>
              <w:bottom w:val="nil"/>
              <w:right w:val="nil"/>
            </w:tcBorders>
            <w:shd w:val="clear" w:color="000000" w:fill="FFFF99"/>
            <w:noWrap/>
            <w:vAlign w:val="bottom"/>
            <w:hideMark/>
          </w:tcPr>
          <w:p w14:paraId="10B5997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-2,0</w:t>
            </w:r>
          </w:p>
        </w:tc>
        <w:tc>
          <w:tcPr>
            <w:tcW w:w="960" w:type="dxa"/>
            <w:tcBorders>
              <w:top w:val="nil"/>
              <w:left w:val="nil"/>
              <w:bottom w:val="nil"/>
              <w:right w:val="nil"/>
            </w:tcBorders>
            <w:shd w:val="clear" w:color="000000" w:fill="FFFF99"/>
            <w:noWrap/>
            <w:vAlign w:val="bottom"/>
            <w:hideMark/>
          </w:tcPr>
          <w:p w14:paraId="21CCEDF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-1,6</w:t>
            </w:r>
          </w:p>
        </w:tc>
      </w:tr>
      <w:tr w:rsidR="00681DCC" w:rsidRPr="00681DCC" w14:paraId="1F515A7A" w14:textId="77777777" w:rsidTr="00681DCC">
        <w:trPr>
          <w:trHeight w:val="300"/>
        </w:trPr>
        <w:tc>
          <w:tcPr>
            <w:tcW w:w="4253" w:type="dxa"/>
            <w:tcBorders>
              <w:top w:val="nil"/>
              <w:left w:val="nil"/>
              <w:bottom w:val="nil"/>
              <w:right w:val="nil"/>
            </w:tcBorders>
            <w:shd w:val="clear" w:color="000000" w:fill="FFFFFF"/>
            <w:vAlign w:val="center"/>
            <w:hideMark/>
          </w:tcPr>
          <w:p w14:paraId="1CA504A3"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01AFA6F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0,7</w:t>
            </w:r>
          </w:p>
        </w:tc>
        <w:tc>
          <w:tcPr>
            <w:tcW w:w="960" w:type="dxa"/>
            <w:tcBorders>
              <w:top w:val="nil"/>
              <w:left w:val="nil"/>
              <w:bottom w:val="nil"/>
              <w:right w:val="nil"/>
            </w:tcBorders>
            <w:shd w:val="clear" w:color="000000" w:fill="FFFFFF"/>
            <w:noWrap/>
            <w:vAlign w:val="bottom"/>
            <w:hideMark/>
          </w:tcPr>
          <w:p w14:paraId="4AA57C6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1,7</w:t>
            </w:r>
          </w:p>
        </w:tc>
        <w:tc>
          <w:tcPr>
            <w:tcW w:w="960" w:type="dxa"/>
            <w:tcBorders>
              <w:top w:val="nil"/>
              <w:left w:val="nil"/>
              <w:bottom w:val="nil"/>
              <w:right w:val="nil"/>
            </w:tcBorders>
            <w:shd w:val="clear" w:color="000000" w:fill="FFFFFF"/>
            <w:noWrap/>
            <w:vAlign w:val="bottom"/>
            <w:hideMark/>
          </w:tcPr>
          <w:p w14:paraId="49A2E62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1,6</w:t>
            </w:r>
          </w:p>
        </w:tc>
        <w:tc>
          <w:tcPr>
            <w:tcW w:w="960" w:type="dxa"/>
            <w:tcBorders>
              <w:top w:val="nil"/>
              <w:left w:val="nil"/>
              <w:bottom w:val="nil"/>
              <w:right w:val="nil"/>
            </w:tcBorders>
            <w:shd w:val="clear" w:color="000000" w:fill="FFFFFF"/>
            <w:noWrap/>
            <w:vAlign w:val="bottom"/>
            <w:hideMark/>
          </w:tcPr>
          <w:p w14:paraId="0964F38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0,7</w:t>
            </w:r>
          </w:p>
        </w:tc>
        <w:tc>
          <w:tcPr>
            <w:tcW w:w="960" w:type="dxa"/>
            <w:tcBorders>
              <w:top w:val="nil"/>
              <w:left w:val="nil"/>
              <w:bottom w:val="nil"/>
              <w:right w:val="nil"/>
            </w:tcBorders>
            <w:shd w:val="clear" w:color="000000" w:fill="FFFFFF"/>
            <w:noWrap/>
            <w:vAlign w:val="bottom"/>
            <w:hideMark/>
          </w:tcPr>
          <w:p w14:paraId="00DFA88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-0,1</w:t>
            </w:r>
          </w:p>
        </w:tc>
      </w:tr>
      <w:tr w:rsidR="00681DCC" w:rsidRPr="00681DCC" w14:paraId="42845EA5" w14:textId="77777777" w:rsidTr="00681DCC">
        <w:trPr>
          <w:trHeight w:val="315"/>
        </w:trPr>
        <w:tc>
          <w:tcPr>
            <w:tcW w:w="4253" w:type="dxa"/>
            <w:tcBorders>
              <w:top w:val="nil"/>
              <w:left w:val="nil"/>
              <w:bottom w:val="nil"/>
              <w:right w:val="nil"/>
            </w:tcBorders>
            <w:shd w:val="clear" w:color="000000" w:fill="FFFF99"/>
            <w:vAlign w:val="center"/>
            <w:hideMark/>
          </w:tcPr>
          <w:p w14:paraId="0F08B179"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5B8D21F2"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05C1ED6"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7917D8B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-0,6</w:t>
            </w:r>
          </w:p>
        </w:tc>
        <w:tc>
          <w:tcPr>
            <w:tcW w:w="960" w:type="dxa"/>
            <w:tcBorders>
              <w:top w:val="nil"/>
              <w:left w:val="nil"/>
              <w:bottom w:val="nil"/>
              <w:right w:val="nil"/>
            </w:tcBorders>
            <w:shd w:val="clear" w:color="000000" w:fill="FFFF99"/>
            <w:noWrap/>
            <w:vAlign w:val="bottom"/>
            <w:hideMark/>
          </w:tcPr>
          <w:p w14:paraId="22E1268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-1,3</w:t>
            </w:r>
          </w:p>
        </w:tc>
        <w:tc>
          <w:tcPr>
            <w:tcW w:w="960" w:type="dxa"/>
            <w:tcBorders>
              <w:top w:val="nil"/>
              <w:left w:val="nil"/>
              <w:bottom w:val="nil"/>
              <w:right w:val="nil"/>
            </w:tcBorders>
            <w:shd w:val="clear" w:color="000000" w:fill="FFFF99"/>
            <w:noWrap/>
            <w:vAlign w:val="bottom"/>
            <w:hideMark/>
          </w:tcPr>
          <w:p w14:paraId="328F678D"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-1,8</w:t>
            </w:r>
          </w:p>
        </w:tc>
      </w:tr>
      <w:tr w:rsidR="00681DCC" w:rsidRPr="00681DCC" w14:paraId="48802C04" w14:textId="77777777" w:rsidTr="00681DCC">
        <w:trPr>
          <w:trHeight w:val="300"/>
        </w:trPr>
        <w:tc>
          <w:tcPr>
            <w:tcW w:w="4253" w:type="dxa"/>
            <w:tcBorders>
              <w:top w:val="nil"/>
              <w:left w:val="nil"/>
              <w:bottom w:val="nil"/>
              <w:right w:val="nil"/>
            </w:tcBorders>
            <w:shd w:val="clear" w:color="000000" w:fill="FFFFFF"/>
            <w:vAlign w:val="center"/>
            <w:hideMark/>
          </w:tcPr>
          <w:p w14:paraId="6B2FB249"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Powiat oleśnicki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FD78C43"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B2CB5FD" w14:textId="77777777" w:rsidR="00681DCC" w:rsidRPr="00681DCC"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6D4E87F8"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-0,1</w:t>
            </w:r>
          </w:p>
        </w:tc>
        <w:tc>
          <w:tcPr>
            <w:tcW w:w="960" w:type="dxa"/>
            <w:tcBorders>
              <w:top w:val="nil"/>
              <w:left w:val="nil"/>
              <w:bottom w:val="nil"/>
              <w:right w:val="nil"/>
            </w:tcBorders>
            <w:shd w:val="clear" w:color="000000" w:fill="FFFFFF"/>
            <w:noWrap/>
            <w:vAlign w:val="bottom"/>
            <w:hideMark/>
          </w:tcPr>
          <w:p w14:paraId="78C325DC"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-2,2</w:t>
            </w:r>
          </w:p>
        </w:tc>
        <w:tc>
          <w:tcPr>
            <w:tcW w:w="960" w:type="dxa"/>
            <w:tcBorders>
              <w:top w:val="nil"/>
              <w:left w:val="nil"/>
              <w:bottom w:val="nil"/>
              <w:right w:val="nil"/>
            </w:tcBorders>
            <w:shd w:val="clear" w:color="000000" w:fill="FFFFFF"/>
            <w:noWrap/>
            <w:vAlign w:val="bottom"/>
            <w:hideMark/>
          </w:tcPr>
          <w:p w14:paraId="719050F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-1,7</w:t>
            </w:r>
          </w:p>
        </w:tc>
      </w:tr>
      <w:tr w:rsidR="00681DCC" w:rsidRPr="00681DCC" w14:paraId="3FFB43BA" w14:textId="77777777" w:rsidTr="00681DCC">
        <w:trPr>
          <w:trHeight w:val="300"/>
        </w:trPr>
        <w:tc>
          <w:tcPr>
            <w:tcW w:w="4253" w:type="dxa"/>
            <w:tcBorders>
              <w:top w:val="nil"/>
              <w:left w:val="nil"/>
              <w:bottom w:val="nil"/>
              <w:right w:val="nil"/>
            </w:tcBorders>
            <w:shd w:val="clear" w:color="000000" w:fill="FF603B"/>
            <w:vAlign w:val="center"/>
            <w:hideMark/>
          </w:tcPr>
          <w:p w14:paraId="78256626"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DCCB1B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0,7</w:t>
            </w:r>
          </w:p>
        </w:tc>
        <w:tc>
          <w:tcPr>
            <w:tcW w:w="960" w:type="dxa"/>
            <w:tcBorders>
              <w:top w:val="nil"/>
              <w:left w:val="nil"/>
              <w:bottom w:val="nil"/>
              <w:right w:val="nil"/>
            </w:tcBorders>
            <w:shd w:val="clear" w:color="000000" w:fill="FF603B"/>
            <w:noWrap/>
            <w:vAlign w:val="bottom"/>
            <w:hideMark/>
          </w:tcPr>
          <w:p w14:paraId="40C9D71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-0,9</w:t>
            </w:r>
          </w:p>
        </w:tc>
        <w:tc>
          <w:tcPr>
            <w:tcW w:w="960" w:type="dxa"/>
            <w:tcBorders>
              <w:top w:val="nil"/>
              <w:left w:val="nil"/>
              <w:bottom w:val="nil"/>
              <w:right w:val="nil"/>
            </w:tcBorders>
            <w:shd w:val="clear" w:color="000000" w:fill="FF603B"/>
            <w:noWrap/>
            <w:vAlign w:val="bottom"/>
            <w:hideMark/>
          </w:tcPr>
          <w:p w14:paraId="1A4DC755"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0,2</w:t>
            </w:r>
          </w:p>
        </w:tc>
        <w:tc>
          <w:tcPr>
            <w:tcW w:w="960" w:type="dxa"/>
            <w:tcBorders>
              <w:top w:val="nil"/>
              <w:left w:val="nil"/>
              <w:bottom w:val="nil"/>
              <w:right w:val="nil"/>
            </w:tcBorders>
            <w:shd w:val="clear" w:color="000000" w:fill="FF603B"/>
            <w:noWrap/>
            <w:vAlign w:val="bottom"/>
            <w:hideMark/>
          </w:tcPr>
          <w:p w14:paraId="34E4B4E9"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0,4</w:t>
            </w:r>
          </w:p>
        </w:tc>
        <w:tc>
          <w:tcPr>
            <w:tcW w:w="960" w:type="dxa"/>
            <w:tcBorders>
              <w:top w:val="nil"/>
              <w:left w:val="nil"/>
              <w:bottom w:val="nil"/>
              <w:right w:val="nil"/>
            </w:tcBorders>
            <w:shd w:val="clear" w:color="000000" w:fill="FF603B"/>
            <w:noWrap/>
            <w:vAlign w:val="bottom"/>
            <w:hideMark/>
          </w:tcPr>
          <w:p w14:paraId="44FD2ED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-0,3</w:t>
            </w:r>
          </w:p>
        </w:tc>
      </w:tr>
      <w:tr w:rsidR="00681DCC" w:rsidRPr="00681DCC" w14:paraId="07A4911E" w14:textId="77777777" w:rsidTr="00681DCC">
        <w:trPr>
          <w:trHeight w:val="300"/>
        </w:trPr>
        <w:tc>
          <w:tcPr>
            <w:tcW w:w="4253" w:type="dxa"/>
            <w:tcBorders>
              <w:top w:val="nil"/>
              <w:left w:val="nil"/>
              <w:bottom w:val="nil"/>
              <w:right w:val="nil"/>
            </w:tcBorders>
            <w:shd w:val="clear" w:color="000000" w:fill="FFFFFF"/>
            <w:vAlign w:val="center"/>
            <w:hideMark/>
          </w:tcPr>
          <w:p w14:paraId="25620AF1" w14:textId="77777777" w:rsidR="00681DCC" w:rsidRPr="00681DCC" w:rsidRDefault="00681DCC" w:rsidP="00681DCC">
            <w:pPr>
              <w:spacing w:after="0" w:line="240" w:lineRule="auto"/>
              <w:rPr>
                <w:rFonts w:eastAsia="Times New Roman"/>
                <w:color w:val="000000"/>
              </w:rPr>
            </w:pPr>
            <w:r w:rsidRPr="00681DCC">
              <w:rPr>
                <w:rFonts w:eastAsia="Times New Roman"/>
                <w:color w:val="000000"/>
              </w:rPr>
              <w:t xml:space="preserve">Syców - </w:t>
            </w:r>
            <w:r w:rsidRPr="00681DCC">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D4A8742"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-4,3</w:t>
            </w:r>
          </w:p>
        </w:tc>
        <w:tc>
          <w:tcPr>
            <w:tcW w:w="960" w:type="dxa"/>
            <w:tcBorders>
              <w:top w:val="nil"/>
              <w:left w:val="nil"/>
              <w:bottom w:val="nil"/>
              <w:right w:val="nil"/>
            </w:tcBorders>
            <w:shd w:val="clear" w:color="000000" w:fill="FFFFFF"/>
            <w:noWrap/>
            <w:vAlign w:val="bottom"/>
            <w:hideMark/>
          </w:tcPr>
          <w:p w14:paraId="6F33C24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-4,5</w:t>
            </w:r>
          </w:p>
        </w:tc>
        <w:tc>
          <w:tcPr>
            <w:tcW w:w="960" w:type="dxa"/>
            <w:tcBorders>
              <w:top w:val="nil"/>
              <w:left w:val="nil"/>
              <w:bottom w:val="nil"/>
              <w:right w:val="nil"/>
            </w:tcBorders>
            <w:shd w:val="clear" w:color="000000" w:fill="FFFFFF"/>
            <w:noWrap/>
            <w:vAlign w:val="bottom"/>
            <w:hideMark/>
          </w:tcPr>
          <w:p w14:paraId="2FB1B6D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-4,5</w:t>
            </w:r>
          </w:p>
        </w:tc>
        <w:tc>
          <w:tcPr>
            <w:tcW w:w="960" w:type="dxa"/>
            <w:tcBorders>
              <w:top w:val="nil"/>
              <w:left w:val="nil"/>
              <w:bottom w:val="nil"/>
              <w:right w:val="nil"/>
            </w:tcBorders>
            <w:shd w:val="clear" w:color="000000" w:fill="FFFFFF"/>
            <w:noWrap/>
            <w:vAlign w:val="bottom"/>
            <w:hideMark/>
          </w:tcPr>
          <w:p w14:paraId="4FC0898F"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-5,1</w:t>
            </w:r>
          </w:p>
        </w:tc>
        <w:tc>
          <w:tcPr>
            <w:tcW w:w="960" w:type="dxa"/>
            <w:tcBorders>
              <w:top w:val="nil"/>
              <w:left w:val="nil"/>
              <w:bottom w:val="nil"/>
              <w:right w:val="nil"/>
            </w:tcBorders>
            <w:shd w:val="clear" w:color="000000" w:fill="FFFFFF"/>
            <w:noWrap/>
            <w:vAlign w:val="bottom"/>
            <w:hideMark/>
          </w:tcPr>
          <w:p w14:paraId="286A0DEA"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-1,9</w:t>
            </w:r>
          </w:p>
        </w:tc>
      </w:tr>
      <w:tr w:rsidR="00681DCC" w:rsidRPr="00681DCC" w14:paraId="2932B66F" w14:textId="77777777" w:rsidTr="00681DCC">
        <w:trPr>
          <w:trHeight w:val="300"/>
        </w:trPr>
        <w:tc>
          <w:tcPr>
            <w:tcW w:w="4253" w:type="dxa"/>
            <w:tcBorders>
              <w:top w:val="nil"/>
              <w:left w:val="nil"/>
              <w:bottom w:val="single" w:sz="4" w:space="0" w:color="auto"/>
              <w:right w:val="nil"/>
            </w:tcBorders>
            <w:shd w:val="clear" w:color="000000" w:fill="FFFF99"/>
            <w:vAlign w:val="center"/>
            <w:hideMark/>
          </w:tcPr>
          <w:p w14:paraId="4F5FEDD6" w14:textId="77777777" w:rsidR="00681DCC" w:rsidRPr="00681DCC" w:rsidRDefault="00681DCC" w:rsidP="00681DCC">
            <w:pPr>
              <w:spacing w:after="0" w:line="240" w:lineRule="auto"/>
              <w:rPr>
                <w:rFonts w:eastAsia="Times New Roman"/>
              </w:rPr>
            </w:pPr>
            <w:r w:rsidRPr="00681DCC">
              <w:rPr>
                <w:rFonts w:eastAsia="Times New Roman"/>
              </w:rPr>
              <w:t xml:space="preserve">Syców - </w:t>
            </w:r>
            <w:r w:rsidRPr="00681DCC">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E33FE97"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9,4</w:t>
            </w:r>
          </w:p>
        </w:tc>
        <w:tc>
          <w:tcPr>
            <w:tcW w:w="960" w:type="dxa"/>
            <w:tcBorders>
              <w:top w:val="nil"/>
              <w:left w:val="nil"/>
              <w:bottom w:val="single" w:sz="4" w:space="0" w:color="auto"/>
              <w:right w:val="nil"/>
            </w:tcBorders>
            <w:shd w:val="clear" w:color="000000" w:fill="FFFF99"/>
            <w:noWrap/>
            <w:vAlign w:val="bottom"/>
            <w:hideMark/>
          </w:tcPr>
          <w:p w14:paraId="1BBAA426"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5,3</w:t>
            </w:r>
          </w:p>
        </w:tc>
        <w:tc>
          <w:tcPr>
            <w:tcW w:w="960" w:type="dxa"/>
            <w:tcBorders>
              <w:top w:val="nil"/>
              <w:left w:val="nil"/>
              <w:bottom w:val="single" w:sz="4" w:space="0" w:color="auto"/>
              <w:right w:val="nil"/>
            </w:tcBorders>
            <w:shd w:val="clear" w:color="000000" w:fill="FFFF99"/>
            <w:noWrap/>
            <w:vAlign w:val="bottom"/>
            <w:hideMark/>
          </w:tcPr>
          <w:p w14:paraId="62380F9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8,4</w:t>
            </w:r>
          </w:p>
        </w:tc>
        <w:tc>
          <w:tcPr>
            <w:tcW w:w="960" w:type="dxa"/>
            <w:tcBorders>
              <w:top w:val="nil"/>
              <w:left w:val="nil"/>
              <w:bottom w:val="single" w:sz="4" w:space="0" w:color="auto"/>
              <w:right w:val="nil"/>
            </w:tcBorders>
            <w:shd w:val="clear" w:color="000000" w:fill="FFFF99"/>
            <w:noWrap/>
            <w:vAlign w:val="bottom"/>
            <w:hideMark/>
          </w:tcPr>
          <w:p w14:paraId="1BBBAA4B"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9,6</w:t>
            </w:r>
          </w:p>
        </w:tc>
        <w:tc>
          <w:tcPr>
            <w:tcW w:w="960" w:type="dxa"/>
            <w:tcBorders>
              <w:top w:val="nil"/>
              <w:left w:val="nil"/>
              <w:bottom w:val="single" w:sz="4" w:space="0" w:color="auto"/>
              <w:right w:val="nil"/>
            </w:tcBorders>
            <w:shd w:val="clear" w:color="000000" w:fill="FFFF99"/>
            <w:noWrap/>
            <w:vAlign w:val="bottom"/>
            <w:hideMark/>
          </w:tcPr>
          <w:p w14:paraId="0980B1D4" w14:textId="77777777" w:rsidR="00681DCC" w:rsidRPr="00681DCC" w:rsidRDefault="00681DCC" w:rsidP="00EB421D">
            <w:pPr>
              <w:spacing w:after="0" w:line="240" w:lineRule="auto"/>
              <w:jc w:val="center"/>
              <w:rPr>
                <w:rFonts w:eastAsia="Times New Roman"/>
                <w:color w:val="000000"/>
              </w:rPr>
            </w:pPr>
            <w:r w:rsidRPr="00681DCC">
              <w:rPr>
                <w:rFonts w:eastAsia="Times New Roman"/>
                <w:color w:val="000000"/>
              </w:rPr>
              <w:t>2,4</w:t>
            </w:r>
          </w:p>
        </w:tc>
      </w:tr>
    </w:tbl>
    <w:p w14:paraId="198D7E71" w14:textId="77777777" w:rsidR="00F07D84" w:rsidRPr="00681DCC" w:rsidRDefault="00D9431C" w:rsidP="00F07D84">
      <w:pPr>
        <w:jc w:val="both"/>
        <w:rPr>
          <w:i/>
        </w:rPr>
      </w:pPr>
      <w:r w:rsidRPr="00681DCC">
        <w:rPr>
          <w:i/>
        </w:rPr>
        <w:t>Źródło: GUS/BDL</w:t>
      </w:r>
    </w:p>
    <w:p w14:paraId="64387EC7" w14:textId="77777777" w:rsidR="00EB421D" w:rsidRPr="00EB421D" w:rsidRDefault="00F11CA4" w:rsidP="00F11CA4">
      <w:pPr>
        <w:jc w:val="both"/>
      </w:pPr>
      <w:r w:rsidRPr="00EB421D">
        <w:t xml:space="preserve">Saldo migracji zagranicznych na 1000 osób w latach 2010-2014 przyjmowało dla gminy </w:t>
      </w:r>
      <w:r w:rsidR="00EB421D" w:rsidRPr="00EB421D">
        <w:t>Syc</w:t>
      </w:r>
      <w:r w:rsidRPr="00EB421D">
        <w:t xml:space="preserve">ów zarówno wartości </w:t>
      </w:r>
      <w:r w:rsidR="00EB421D" w:rsidRPr="00EB421D">
        <w:t xml:space="preserve">dodatnie </w:t>
      </w:r>
      <w:r w:rsidRPr="00EB421D">
        <w:t>(201</w:t>
      </w:r>
      <w:r w:rsidR="00EB421D" w:rsidRPr="00EB421D">
        <w:t xml:space="preserve">2 </w:t>
      </w:r>
      <w:r w:rsidRPr="00EB421D">
        <w:t xml:space="preserve">i 2014 rok), jak i </w:t>
      </w:r>
      <w:r w:rsidR="00EB421D" w:rsidRPr="00EB421D">
        <w:t xml:space="preserve">ujemne </w:t>
      </w:r>
      <w:r w:rsidRPr="00EB421D">
        <w:t>(lata 2010</w:t>
      </w:r>
      <w:r w:rsidR="001112BD" w:rsidRPr="00EB421D">
        <w:t xml:space="preserve"> </w:t>
      </w:r>
      <w:r w:rsidRPr="00EB421D">
        <w:t>i 201</w:t>
      </w:r>
      <w:r w:rsidR="00EB421D" w:rsidRPr="00EB421D">
        <w:t>1</w:t>
      </w:r>
      <w:r w:rsidRPr="00EB421D">
        <w:t xml:space="preserve">). W 2014 roku wartość salda migracji zagranicznych </w:t>
      </w:r>
      <w:r w:rsidR="00EB421D" w:rsidRPr="00EB421D">
        <w:t xml:space="preserve">na 1000 osób w gminie wynosiła 0,12, podczas gdy we wszystkich pozostałych jednostkach występowały wartości ujemne: -0,41 w skali kraju, -0,64 w skali województwa i -0,30 w skali powiatu oleśnickiego. </w:t>
      </w:r>
    </w:p>
    <w:p w14:paraId="66648E4E" w14:textId="5958975E" w:rsidR="00F11CA4" w:rsidRPr="00FA5789" w:rsidRDefault="00F11CA4" w:rsidP="00F11CA4">
      <w:pPr>
        <w:pStyle w:val="Legenda"/>
        <w:keepNext/>
        <w:jc w:val="both"/>
      </w:pPr>
      <w:bookmarkStart w:id="36" w:name="_Toc470689764"/>
      <w:r w:rsidRPr="00FA5789">
        <w:t xml:space="preserve">Tabela </w:t>
      </w:r>
      <w:r w:rsidR="00F674A8">
        <w:fldChar w:fldCharType="begin"/>
      </w:r>
      <w:r w:rsidR="00F674A8">
        <w:instrText xml:space="preserve"> SEQ Tabela \* ARABIC </w:instrText>
      </w:r>
      <w:r w:rsidR="00F674A8">
        <w:fldChar w:fldCharType="separate"/>
      </w:r>
      <w:r w:rsidR="0096469C">
        <w:rPr>
          <w:noProof/>
        </w:rPr>
        <w:t>15</w:t>
      </w:r>
      <w:r w:rsidR="00F674A8">
        <w:rPr>
          <w:noProof/>
        </w:rPr>
        <w:fldChar w:fldCharType="end"/>
      </w:r>
      <w:r w:rsidRPr="00FA5789">
        <w:t>. Saldo migracji zagranicznych na 1000 osób w latach 2010-2014</w:t>
      </w:r>
      <w:bookmarkEnd w:id="36"/>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FA5789" w:rsidRPr="00FA5789" w14:paraId="5169D281" w14:textId="77777777" w:rsidTr="00FA5789">
        <w:trPr>
          <w:trHeight w:val="300"/>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3AB42366" w14:textId="77777777" w:rsidR="00FA5789" w:rsidRPr="00FA5789" w:rsidRDefault="00FA5789" w:rsidP="00FA5789">
            <w:pPr>
              <w:spacing w:after="0" w:line="240" w:lineRule="auto"/>
              <w:jc w:val="center"/>
              <w:rPr>
                <w:rFonts w:eastAsia="Times New Roman"/>
              </w:rPr>
            </w:pPr>
            <w:r w:rsidRPr="00FA5789">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2BBECA76" w14:textId="77777777" w:rsidR="00FA5789" w:rsidRPr="00FA5789" w:rsidRDefault="00FA5789" w:rsidP="00EB421D">
            <w:pPr>
              <w:spacing w:after="0" w:line="240" w:lineRule="auto"/>
              <w:jc w:val="center"/>
              <w:rPr>
                <w:rFonts w:eastAsia="Times New Roman"/>
                <w:b/>
                <w:bCs/>
              </w:rPr>
            </w:pPr>
            <w:r w:rsidRPr="00FA5789">
              <w:rPr>
                <w:rFonts w:eastAsia="Times New Roman"/>
                <w:b/>
                <w:bCs/>
              </w:rPr>
              <w:t>saldo migracji zagranicznych na 1000 osób</w:t>
            </w:r>
          </w:p>
        </w:tc>
      </w:tr>
      <w:tr w:rsidR="00FA5789" w:rsidRPr="00FA5789" w14:paraId="728207A4" w14:textId="77777777" w:rsidTr="00FA5789">
        <w:trPr>
          <w:trHeight w:val="300"/>
        </w:trPr>
        <w:tc>
          <w:tcPr>
            <w:tcW w:w="4253" w:type="dxa"/>
            <w:vMerge/>
            <w:tcBorders>
              <w:top w:val="single" w:sz="4" w:space="0" w:color="auto"/>
              <w:left w:val="nil"/>
              <w:bottom w:val="single" w:sz="4" w:space="0" w:color="000000"/>
              <w:right w:val="nil"/>
            </w:tcBorders>
            <w:vAlign w:val="center"/>
            <w:hideMark/>
          </w:tcPr>
          <w:p w14:paraId="63BD7D32" w14:textId="77777777" w:rsidR="00FA5789" w:rsidRPr="00FA5789" w:rsidRDefault="00FA5789" w:rsidP="00FA5789">
            <w:pPr>
              <w:spacing w:after="0" w:line="240" w:lineRule="auto"/>
              <w:rPr>
                <w:rFonts w:eastAsia="Times New Roman"/>
              </w:rPr>
            </w:pPr>
          </w:p>
        </w:tc>
        <w:tc>
          <w:tcPr>
            <w:tcW w:w="4800" w:type="dxa"/>
            <w:gridSpan w:val="5"/>
            <w:tcBorders>
              <w:top w:val="nil"/>
              <w:left w:val="nil"/>
              <w:bottom w:val="nil"/>
              <w:right w:val="nil"/>
            </w:tcBorders>
            <w:shd w:val="clear" w:color="000000" w:fill="FFFF00"/>
            <w:noWrap/>
            <w:vAlign w:val="center"/>
            <w:hideMark/>
          </w:tcPr>
          <w:p w14:paraId="7778DB4D" w14:textId="77777777" w:rsidR="00FA5789" w:rsidRPr="00FA5789" w:rsidRDefault="00FA5789" w:rsidP="00EB421D">
            <w:pPr>
              <w:spacing w:after="0" w:line="240" w:lineRule="auto"/>
              <w:jc w:val="center"/>
              <w:rPr>
                <w:rFonts w:eastAsia="Times New Roman"/>
                <w:b/>
                <w:bCs/>
              </w:rPr>
            </w:pPr>
            <w:r w:rsidRPr="00FA5789">
              <w:rPr>
                <w:rFonts w:eastAsia="Times New Roman"/>
                <w:b/>
                <w:bCs/>
              </w:rPr>
              <w:t>ogółem</w:t>
            </w:r>
          </w:p>
        </w:tc>
      </w:tr>
      <w:tr w:rsidR="00FA5789" w:rsidRPr="00FA5789" w14:paraId="36B3CA1D" w14:textId="77777777" w:rsidTr="00FA5789">
        <w:trPr>
          <w:trHeight w:val="300"/>
        </w:trPr>
        <w:tc>
          <w:tcPr>
            <w:tcW w:w="4253" w:type="dxa"/>
            <w:vMerge/>
            <w:tcBorders>
              <w:top w:val="single" w:sz="4" w:space="0" w:color="auto"/>
              <w:left w:val="nil"/>
              <w:bottom w:val="single" w:sz="4" w:space="0" w:color="000000"/>
              <w:right w:val="nil"/>
            </w:tcBorders>
            <w:vAlign w:val="center"/>
            <w:hideMark/>
          </w:tcPr>
          <w:p w14:paraId="016C035C" w14:textId="77777777" w:rsidR="00FA5789" w:rsidRPr="00FA5789" w:rsidRDefault="00FA5789" w:rsidP="00FA5789">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7C99FBD"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7D01DBCA"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4B59E0B0"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520D8B64"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6CA951CB"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2014</w:t>
            </w:r>
          </w:p>
        </w:tc>
      </w:tr>
      <w:tr w:rsidR="00FA5789" w:rsidRPr="00FA5789" w14:paraId="04A5CB81" w14:textId="77777777" w:rsidTr="00FA5789">
        <w:trPr>
          <w:trHeight w:val="300"/>
        </w:trPr>
        <w:tc>
          <w:tcPr>
            <w:tcW w:w="4253" w:type="dxa"/>
            <w:vMerge/>
            <w:tcBorders>
              <w:top w:val="single" w:sz="4" w:space="0" w:color="auto"/>
              <w:left w:val="nil"/>
              <w:bottom w:val="single" w:sz="4" w:space="0" w:color="000000"/>
              <w:right w:val="nil"/>
            </w:tcBorders>
            <w:vAlign w:val="center"/>
            <w:hideMark/>
          </w:tcPr>
          <w:p w14:paraId="2A5D8DA2" w14:textId="77777777" w:rsidR="00FA5789" w:rsidRPr="00FA5789" w:rsidRDefault="00FA5789" w:rsidP="00FA5789">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620F442F"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7EB7B216"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6837EF39"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44E15A03"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14470C0B" w14:textId="77777777" w:rsidR="00FA5789" w:rsidRPr="00FA5789" w:rsidRDefault="00FA5789" w:rsidP="00EB421D">
            <w:pPr>
              <w:spacing w:after="0" w:line="240" w:lineRule="auto"/>
              <w:jc w:val="center"/>
              <w:rPr>
                <w:rFonts w:eastAsia="Times New Roman"/>
                <w:sz w:val="18"/>
                <w:szCs w:val="18"/>
              </w:rPr>
            </w:pPr>
            <w:r w:rsidRPr="00FA5789">
              <w:rPr>
                <w:rFonts w:eastAsia="Times New Roman"/>
                <w:sz w:val="18"/>
                <w:szCs w:val="18"/>
              </w:rPr>
              <w:t>osoba</w:t>
            </w:r>
          </w:p>
        </w:tc>
      </w:tr>
      <w:tr w:rsidR="00FA5789" w:rsidRPr="00FA5789" w14:paraId="1E52487D" w14:textId="77777777" w:rsidTr="00FA5789">
        <w:trPr>
          <w:trHeight w:val="300"/>
        </w:trPr>
        <w:tc>
          <w:tcPr>
            <w:tcW w:w="4253" w:type="dxa"/>
            <w:tcBorders>
              <w:top w:val="nil"/>
              <w:left w:val="nil"/>
              <w:bottom w:val="nil"/>
              <w:right w:val="nil"/>
            </w:tcBorders>
            <w:shd w:val="clear" w:color="000000" w:fill="FFFFFF"/>
            <w:vAlign w:val="center"/>
            <w:hideMark/>
          </w:tcPr>
          <w:p w14:paraId="677CCE9B" w14:textId="77777777" w:rsidR="00FA5789" w:rsidRPr="00FA5789" w:rsidRDefault="00FA5789" w:rsidP="00FA5789">
            <w:pPr>
              <w:spacing w:after="0" w:line="240" w:lineRule="auto"/>
              <w:rPr>
                <w:rFonts w:eastAsia="Times New Roman"/>
              </w:rPr>
            </w:pPr>
            <w:r w:rsidRPr="00FA5789">
              <w:rPr>
                <w:rFonts w:eastAsia="Times New Roman"/>
              </w:rPr>
              <w:t>POLSKA</w:t>
            </w:r>
          </w:p>
        </w:tc>
        <w:tc>
          <w:tcPr>
            <w:tcW w:w="960" w:type="dxa"/>
            <w:tcBorders>
              <w:top w:val="nil"/>
              <w:left w:val="nil"/>
              <w:bottom w:val="nil"/>
              <w:right w:val="nil"/>
            </w:tcBorders>
            <w:shd w:val="clear" w:color="000000" w:fill="FFFFFF"/>
            <w:noWrap/>
            <w:vAlign w:val="bottom"/>
            <w:hideMark/>
          </w:tcPr>
          <w:p w14:paraId="3A0EF9BC" w14:textId="77777777" w:rsidR="00FA5789" w:rsidRPr="00FA5789" w:rsidRDefault="00FA5789" w:rsidP="00EB421D">
            <w:pPr>
              <w:spacing w:after="0" w:line="240" w:lineRule="auto"/>
              <w:jc w:val="center"/>
              <w:rPr>
                <w:rFonts w:eastAsia="Times New Roman"/>
              </w:rPr>
            </w:pPr>
            <w:r w:rsidRPr="00FA5789">
              <w:rPr>
                <w:rFonts w:eastAsia="Times New Roman"/>
              </w:rPr>
              <w:t>-0,05</w:t>
            </w:r>
          </w:p>
        </w:tc>
        <w:tc>
          <w:tcPr>
            <w:tcW w:w="960" w:type="dxa"/>
            <w:tcBorders>
              <w:top w:val="nil"/>
              <w:left w:val="nil"/>
              <w:bottom w:val="nil"/>
              <w:right w:val="nil"/>
            </w:tcBorders>
            <w:shd w:val="clear" w:color="000000" w:fill="FFFFFF"/>
            <w:noWrap/>
            <w:vAlign w:val="bottom"/>
            <w:hideMark/>
          </w:tcPr>
          <w:p w14:paraId="6B8F6A93" w14:textId="77777777" w:rsidR="00FA5789" w:rsidRPr="00FA5789" w:rsidRDefault="00FA5789" w:rsidP="00EB421D">
            <w:pPr>
              <w:spacing w:after="0" w:line="240" w:lineRule="auto"/>
              <w:jc w:val="center"/>
              <w:rPr>
                <w:rFonts w:eastAsia="Times New Roman"/>
              </w:rPr>
            </w:pPr>
            <w:r w:rsidRPr="00FA5789">
              <w:rPr>
                <w:rFonts w:eastAsia="Times New Roman"/>
              </w:rPr>
              <w:t>-0,11</w:t>
            </w:r>
          </w:p>
        </w:tc>
        <w:tc>
          <w:tcPr>
            <w:tcW w:w="960" w:type="dxa"/>
            <w:tcBorders>
              <w:top w:val="nil"/>
              <w:left w:val="nil"/>
              <w:bottom w:val="nil"/>
              <w:right w:val="nil"/>
            </w:tcBorders>
            <w:shd w:val="clear" w:color="000000" w:fill="FFFFFF"/>
            <w:noWrap/>
            <w:vAlign w:val="bottom"/>
            <w:hideMark/>
          </w:tcPr>
          <w:p w14:paraId="77F87BF7" w14:textId="77777777" w:rsidR="00FA5789" w:rsidRPr="00FA5789" w:rsidRDefault="00FA5789" w:rsidP="00EB421D">
            <w:pPr>
              <w:spacing w:after="0" w:line="240" w:lineRule="auto"/>
              <w:jc w:val="center"/>
              <w:rPr>
                <w:rFonts w:eastAsia="Times New Roman"/>
              </w:rPr>
            </w:pPr>
            <w:r w:rsidRPr="00FA5789">
              <w:rPr>
                <w:rFonts w:eastAsia="Times New Roman"/>
              </w:rPr>
              <w:t>-0,17</w:t>
            </w:r>
          </w:p>
        </w:tc>
        <w:tc>
          <w:tcPr>
            <w:tcW w:w="960" w:type="dxa"/>
            <w:tcBorders>
              <w:top w:val="nil"/>
              <w:left w:val="nil"/>
              <w:bottom w:val="nil"/>
              <w:right w:val="nil"/>
            </w:tcBorders>
            <w:shd w:val="clear" w:color="000000" w:fill="FFFFFF"/>
            <w:noWrap/>
            <w:vAlign w:val="bottom"/>
            <w:hideMark/>
          </w:tcPr>
          <w:p w14:paraId="12B8A899" w14:textId="77777777" w:rsidR="00FA5789" w:rsidRPr="00FA5789" w:rsidRDefault="00FA5789" w:rsidP="00EB421D">
            <w:pPr>
              <w:spacing w:after="0" w:line="240" w:lineRule="auto"/>
              <w:jc w:val="center"/>
              <w:rPr>
                <w:rFonts w:eastAsia="Times New Roman"/>
              </w:rPr>
            </w:pPr>
            <w:r w:rsidRPr="00FA5789">
              <w:rPr>
                <w:rFonts w:eastAsia="Times New Roman"/>
              </w:rPr>
              <w:t>-0,52</w:t>
            </w:r>
          </w:p>
        </w:tc>
        <w:tc>
          <w:tcPr>
            <w:tcW w:w="960" w:type="dxa"/>
            <w:tcBorders>
              <w:top w:val="nil"/>
              <w:left w:val="nil"/>
              <w:bottom w:val="nil"/>
              <w:right w:val="nil"/>
            </w:tcBorders>
            <w:shd w:val="clear" w:color="000000" w:fill="FFFFFF"/>
            <w:noWrap/>
            <w:vAlign w:val="bottom"/>
            <w:hideMark/>
          </w:tcPr>
          <w:p w14:paraId="51289E6B" w14:textId="77777777" w:rsidR="00FA5789" w:rsidRPr="00FA5789" w:rsidRDefault="00FA5789" w:rsidP="00EB421D">
            <w:pPr>
              <w:spacing w:after="0" w:line="240" w:lineRule="auto"/>
              <w:jc w:val="center"/>
              <w:rPr>
                <w:rFonts w:eastAsia="Times New Roman"/>
              </w:rPr>
            </w:pPr>
            <w:r w:rsidRPr="00FA5789">
              <w:rPr>
                <w:rFonts w:eastAsia="Times New Roman"/>
              </w:rPr>
              <w:t>-0,41</w:t>
            </w:r>
          </w:p>
        </w:tc>
      </w:tr>
      <w:tr w:rsidR="00FA5789" w:rsidRPr="00FA5789" w14:paraId="5AF14791" w14:textId="77777777" w:rsidTr="00FA5789">
        <w:trPr>
          <w:trHeight w:val="300"/>
        </w:trPr>
        <w:tc>
          <w:tcPr>
            <w:tcW w:w="4253" w:type="dxa"/>
            <w:tcBorders>
              <w:top w:val="nil"/>
              <w:left w:val="nil"/>
              <w:bottom w:val="nil"/>
              <w:right w:val="nil"/>
            </w:tcBorders>
            <w:shd w:val="clear" w:color="000000" w:fill="FFFF99"/>
            <w:vAlign w:val="center"/>
            <w:hideMark/>
          </w:tcPr>
          <w:p w14:paraId="55B3A02D" w14:textId="77777777" w:rsidR="00FA5789" w:rsidRPr="00FA5789" w:rsidRDefault="00FA5789" w:rsidP="00FA5789">
            <w:pPr>
              <w:spacing w:after="0" w:line="240" w:lineRule="auto"/>
              <w:rPr>
                <w:rFonts w:eastAsia="Times New Roman"/>
              </w:rPr>
            </w:pPr>
            <w:r w:rsidRPr="00FA5789">
              <w:rPr>
                <w:rFonts w:eastAsia="Times New Roman"/>
              </w:rPr>
              <w:t xml:space="preserve">POLSKA - </w:t>
            </w:r>
            <w:r w:rsidRPr="00FA5789">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6714C419" w14:textId="77777777" w:rsidR="00FA5789" w:rsidRPr="00FA5789" w:rsidRDefault="00FA5789" w:rsidP="00EB421D">
            <w:pPr>
              <w:spacing w:after="0" w:line="240" w:lineRule="auto"/>
              <w:jc w:val="center"/>
              <w:rPr>
                <w:rFonts w:eastAsia="Times New Roman"/>
              </w:rPr>
            </w:pPr>
            <w:r w:rsidRPr="00FA5789">
              <w:rPr>
                <w:rFonts w:eastAsia="Times New Roman"/>
              </w:rPr>
              <w:t>-0,07</w:t>
            </w:r>
          </w:p>
        </w:tc>
        <w:tc>
          <w:tcPr>
            <w:tcW w:w="960" w:type="dxa"/>
            <w:tcBorders>
              <w:top w:val="nil"/>
              <w:left w:val="nil"/>
              <w:bottom w:val="nil"/>
              <w:right w:val="nil"/>
            </w:tcBorders>
            <w:shd w:val="clear" w:color="000000" w:fill="FFFF99"/>
            <w:noWrap/>
            <w:vAlign w:val="bottom"/>
            <w:hideMark/>
          </w:tcPr>
          <w:p w14:paraId="22B3E68C" w14:textId="77777777" w:rsidR="00FA5789" w:rsidRPr="00FA5789" w:rsidRDefault="00FA5789" w:rsidP="00EB421D">
            <w:pPr>
              <w:spacing w:after="0" w:line="240" w:lineRule="auto"/>
              <w:jc w:val="center"/>
              <w:rPr>
                <w:rFonts w:eastAsia="Times New Roman"/>
              </w:rPr>
            </w:pPr>
            <w:r w:rsidRPr="00FA5789">
              <w:rPr>
                <w:rFonts w:eastAsia="Times New Roman"/>
              </w:rPr>
              <w:t>-0,16</w:t>
            </w:r>
          </w:p>
        </w:tc>
        <w:tc>
          <w:tcPr>
            <w:tcW w:w="960" w:type="dxa"/>
            <w:tcBorders>
              <w:top w:val="nil"/>
              <w:left w:val="nil"/>
              <w:bottom w:val="nil"/>
              <w:right w:val="nil"/>
            </w:tcBorders>
            <w:shd w:val="clear" w:color="000000" w:fill="FFFF99"/>
            <w:noWrap/>
            <w:vAlign w:val="bottom"/>
            <w:hideMark/>
          </w:tcPr>
          <w:p w14:paraId="6AA05F2D" w14:textId="77777777" w:rsidR="00FA5789" w:rsidRPr="00FA5789" w:rsidRDefault="00FA5789" w:rsidP="00EB421D">
            <w:pPr>
              <w:spacing w:after="0" w:line="240" w:lineRule="auto"/>
              <w:jc w:val="center"/>
              <w:rPr>
                <w:rFonts w:eastAsia="Times New Roman"/>
              </w:rPr>
            </w:pPr>
            <w:r w:rsidRPr="00FA5789">
              <w:rPr>
                <w:rFonts w:eastAsia="Times New Roman"/>
              </w:rPr>
              <w:t>-0,24</w:t>
            </w:r>
          </w:p>
        </w:tc>
        <w:tc>
          <w:tcPr>
            <w:tcW w:w="960" w:type="dxa"/>
            <w:tcBorders>
              <w:top w:val="nil"/>
              <w:left w:val="nil"/>
              <w:bottom w:val="nil"/>
              <w:right w:val="nil"/>
            </w:tcBorders>
            <w:shd w:val="clear" w:color="000000" w:fill="FFFF99"/>
            <w:noWrap/>
            <w:vAlign w:val="bottom"/>
            <w:hideMark/>
          </w:tcPr>
          <w:p w14:paraId="257024C8" w14:textId="77777777" w:rsidR="00FA5789" w:rsidRPr="00FA5789" w:rsidRDefault="00FA5789" w:rsidP="00EB421D">
            <w:pPr>
              <w:spacing w:after="0" w:line="240" w:lineRule="auto"/>
              <w:jc w:val="center"/>
              <w:rPr>
                <w:rFonts w:eastAsia="Times New Roman"/>
              </w:rPr>
            </w:pPr>
            <w:r w:rsidRPr="00FA5789">
              <w:rPr>
                <w:rFonts w:eastAsia="Times New Roman"/>
              </w:rPr>
              <w:t>-0,57</w:t>
            </w:r>
          </w:p>
        </w:tc>
        <w:tc>
          <w:tcPr>
            <w:tcW w:w="960" w:type="dxa"/>
            <w:tcBorders>
              <w:top w:val="nil"/>
              <w:left w:val="nil"/>
              <w:bottom w:val="nil"/>
              <w:right w:val="nil"/>
            </w:tcBorders>
            <w:shd w:val="clear" w:color="000000" w:fill="FFFF99"/>
            <w:noWrap/>
            <w:vAlign w:val="bottom"/>
            <w:hideMark/>
          </w:tcPr>
          <w:p w14:paraId="5A3FC18E" w14:textId="77777777" w:rsidR="00FA5789" w:rsidRPr="00FA5789" w:rsidRDefault="00FA5789" w:rsidP="00EB421D">
            <w:pPr>
              <w:spacing w:after="0" w:line="240" w:lineRule="auto"/>
              <w:jc w:val="center"/>
              <w:rPr>
                <w:rFonts w:eastAsia="Times New Roman"/>
              </w:rPr>
            </w:pPr>
            <w:r w:rsidRPr="00FA5789">
              <w:rPr>
                <w:rFonts w:eastAsia="Times New Roman"/>
              </w:rPr>
              <w:t>-0,44</w:t>
            </w:r>
          </w:p>
        </w:tc>
      </w:tr>
      <w:tr w:rsidR="00FA5789" w:rsidRPr="00FA5789" w14:paraId="39972F56" w14:textId="77777777" w:rsidTr="00FA5789">
        <w:trPr>
          <w:trHeight w:val="300"/>
        </w:trPr>
        <w:tc>
          <w:tcPr>
            <w:tcW w:w="4253" w:type="dxa"/>
            <w:tcBorders>
              <w:top w:val="nil"/>
              <w:left w:val="nil"/>
              <w:bottom w:val="nil"/>
              <w:right w:val="nil"/>
            </w:tcBorders>
            <w:shd w:val="clear" w:color="000000" w:fill="FFFFFF"/>
            <w:vAlign w:val="center"/>
            <w:hideMark/>
          </w:tcPr>
          <w:p w14:paraId="75535D7D" w14:textId="77777777" w:rsidR="00FA5789" w:rsidRPr="00FA5789" w:rsidRDefault="00FA5789" w:rsidP="00FA5789">
            <w:pPr>
              <w:spacing w:after="0" w:line="240" w:lineRule="auto"/>
              <w:rPr>
                <w:rFonts w:eastAsia="Times New Roman"/>
              </w:rPr>
            </w:pPr>
            <w:r w:rsidRPr="00FA5789">
              <w:rPr>
                <w:rFonts w:eastAsia="Times New Roman"/>
              </w:rPr>
              <w:t xml:space="preserve">POLSKA - </w:t>
            </w:r>
            <w:r w:rsidRPr="00FA5789">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1A36801F" w14:textId="77777777" w:rsidR="00FA5789" w:rsidRPr="00FA5789" w:rsidRDefault="00FA5789" w:rsidP="00EB421D">
            <w:pPr>
              <w:spacing w:after="0" w:line="240" w:lineRule="auto"/>
              <w:jc w:val="center"/>
              <w:rPr>
                <w:rFonts w:eastAsia="Times New Roman"/>
              </w:rPr>
            </w:pPr>
            <w:r w:rsidRPr="00FA5789">
              <w:rPr>
                <w:rFonts w:eastAsia="Times New Roman"/>
              </w:rPr>
              <w:t>-0,09</w:t>
            </w:r>
          </w:p>
        </w:tc>
        <w:tc>
          <w:tcPr>
            <w:tcW w:w="960" w:type="dxa"/>
            <w:tcBorders>
              <w:top w:val="nil"/>
              <w:left w:val="nil"/>
              <w:bottom w:val="nil"/>
              <w:right w:val="nil"/>
            </w:tcBorders>
            <w:shd w:val="clear" w:color="000000" w:fill="FFFFFF"/>
            <w:noWrap/>
            <w:vAlign w:val="bottom"/>
            <w:hideMark/>
          </w:tcPr>
          <w:p w14:paraId="37DDD48B" w14:textId="77777777" w:rsidR="00FA5789" w:rsidRPr="00FA5789" w:rsidRDefault="00FA5789" w:rsidP="00EB421D">
            <w:pPr>
              <w:spacing w:after="0" w:line="240" w:lineRule="auto"/>
              <w:jc w:val="center"/>
              <w:rPr>
                <w:rFonts w:eastAsia="Times New Roman"/>
              </w:rPr>
            </w:pPr>
            <w:r w:rsidRPr="00FA5789">
              <w:rPr>
                <w:rFonts w:eastAsia="Times New Roman"/>
              </w:rPr>
              <w:t>-0,16</w:t>
            </w:r>
          </w:p>
        </w:tc>
        <w:tc>
          <w:tcPr>
            <w:tcW w:w="960" w:type="dxa"/>
            <w:tcBorders>
              <w:top w:val="nil"/>
              <w:left w:val="nil"/>
              <w:bottom w:val="nil"/>
              <w:right w:val="nil"/>
            </w:tcBorders>
            <w:shd w:val="clear" w:color="000000" w:fill="FFFFFF"/>
            <w:noWrap/>
            <w:vAlign w:val="bottom"/>
            <w:hideMark/>
          </w:tcPr>
          <w:p w14:paraId="542FA393" w14:textId="77777777" w:rsidR="00FA5789" w:rsidRPr="00FA5789" w:rsidRDefault="00FA5789" w:rsidP="00EB421D">
            <w:pPr>
              <w:spacing w:after="0" w:line="240" w:lineRule="auto"/>
              <w:jc w:val="center"/>
              <w:rPr>
                <w:rFonts w:eastAsia="Times New Roman"/>
              </w:rPr>
            </w:pPr>
            <w:r w:rsidRPr="00FA5789">
              <w:rPr>
                <w:rFonts w:eastAsia="Times New Roman"/>
              </w:rPr>
              <w:t>-0,22</w:t>
            </w:r>
          </w:p>
        </w:tc>
        <w:tc>
          <w:tcPr>
            <w:tcW w:w="960" w:type="dxa"/>
            <w:tcBorders>
              <w:top w:val="nil"/>
              <w:left w:val="nil"/>
              <w:bottom w:val="nil"/>
              <w:right w:val="nil"/>
            </w:tcBorders>
            <w:shd w:val="clear" w:color="000000" w:fill="FFFFFF"/>
            <w:noWrap/>
            <w:vAlign w:val="bottom"/>
            <w:hideMark/>
          </w:tcPr>
          <w:p w14:paraId="42A31864" w14:textId="77777777" w:rsidR="00FA5789" w:rsidRPr="00FA5789" w:rsidRDefault="00FA5789" w:rsidP="00EB421D">
            <w:pPr>
              <w:spacing w:after="0" w:line="240" w:lineRule="auto"/>
              <w:jc w:val="center"/>
              <w:rPr>
                <w:rFonts w:eastAsia="Times New Roman"/>
              </w:rPr>
            </w:pPr>
            <w:r w:rsidRPr="00FA5789">
              <w:rPr>
                <w:rFonts w:eastAsia="Times New Roman"/>
              </w:rPr>
              <w:t>-0,60</w:t>
            </w:r>
          </w:p>
        </w:tc>
        <w:tc>
          <w:tcPr>
            <w:tcW w:w="960" w:type="dxa"/>
            <w:tcBorders>
              <w:top w:val="nil"/>
              <w:left w:val="nil"/>
              <w:bottom w:val="nil"/>
              <w:right w:val="nil"/>
            </w:tcBorders>
            <w:shd w:val="clear" w:color="000000" w:fill="FFFFFF"/>
            <w:noWrap/>
            <w:vAlign w:val="bottom"/>
            <w:hideMark/>
          </w:tcPr>
          <w:p w14:paraId="05EB93F1" w14:textId="77777777" w:rsidR="00FA5789" w:rsidRPr="00FA5789" w:rsidRDefault="00FA5789" w:rsidP="00EB421D">
            <w:pPr>
              <w:spacing w:after="0" w:line="240" w:lineRule="auto"/>
              <w:jc w:val="center"/>
              <w:rPr>
                <w:rFonts w:eastAsia="Times New Roman"/>
              </w:rPr>
            </w:pPr>
            <w:r w:rsidRPr="00FA5789">
              <w:rPr>
                <w:rFonts w:eastAsia="Times New Roman"/>
              </w:rPr>
              <w:t>-0,51</w:t>
            </w:r>
          </w:p>
        </w:tc>
      </w:tr>
      <w:tr w:rsidR="00FA5789" w:rsidRPr="00FA5789" w14:paraId="63A86B44" w14:textId="77777777" w:rsidTr="00FA5789">
        <w:trPr>
          <w:trHeight w:val="300"/>
        </w:trPr>
        <w:tc>
          <w:tcPr>
            <w:tcW w:w="4253" w:type="dxa"/>
            <w:tcBorders>
              <w:top w:val="nil"/>
              <w:left w:val="nil"/>
              <w:bottom w:val="nil"/>
              <w:right w:val="nil"/>
            </w:tcBorders>
            <w:shd w:val="clear" w:color="000000" w:fill="FFFF99"/>
            <w:vAlign w:val="center"/>
            <w:hideMark/>
          </w:tcPr>
          <w:p w14:paraId="77FFC537"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A3DBA0E"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-0,07</w:t>
            </w:r>
          </w:p>
        </w:tc>
        <w:tc>
          <w:tcPr>
            <w:tcW w:w="960" w:type="dxa"/>
            <w:tcBorders>
              <w:top w:val="nil"/>
              <w:left w:val="nil"/>
              <w:bottom w:val="nil"/>
              <w:right w:val="nil"/>
            </w:tcBorders>
            <w:shd w:val="clear" w:color="000000" w:fill="FFFF99"/>
            <w:noWrap/>
            <w:vAlign w:val="bottom"/>
            <w:hideMark/>
          </w:tcPr>
          <w:p w14:paraId="1D17744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-0,17</w:t>
            </w:r>
          </w:p>
        </w:tc>
        <w:tc>
          <w:tcPr>
            <w:tcW w:w="960" w:type="dxa"/>
            <w:tcBorders>
              <w:top w:val="nil"/>
              <w:left w:val="nil"/>
              <w:bottom w:val="nil"/>
              <w:right w:val="nil"/>
            </w:tcBorders>
            <w:shd w:val="clear" w:color="000000" w:fill="FFFF99"/>
            <w:noWrap/>
            <w:vAlign w:val="bottom"/>
            <w:hideMark/>
          </w:tcPr>
          <w:p w14:paraId="27D5267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-0,27</w:t>
            </w:r>
          </w:p>
        </w:tc>
        <w:tc>
          <w:tcPr>
            <w:tcW w:w="960" w:type="dxa"/>
            <w:tcBorders>
              <w:top w:val="nil"/>
              <w:left w:val="nil"/>
              <w:bottom w:val="nil"/>
              <w:right w:val="nil"/>
            </w:tcBorders>
            <w:shd w:val="clear" w:color="000000" w:fill="FFFF99"/>
            <w:noWrap/>
            <w:vAlign w:val="bottom"/>
            <w:hideMark/>
          </w:tcPr>
          <w:p w14:paraId="3732103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-0,81</w:t>
            </w:r>
          </w:p>
        </w:tc>
        <w:tc>
          <w:tcPr>
            <w:tcW w:w="960" w:type="dxa"/>
            <w:tcBorders>
              <w:top w:val="nil"/>
              <w:left w:val="nil"/>
              <w:bottom w:val="nil"/>
              <w:right w:val="nil"/>
            </w:tcBorders>
            <w:shd w:val="clear" w:color="000000" w:fill="FFFF99"/>
            <w:noWrap/>
            <w:vAlign w:val="bottom"/>
            <w:hideMark/>
          </w:tcPr>
          <w:p w14:paraId="16A56F38"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-0,64</w:t>
            </w:r>
          </w:p>
        </w:tc>
      </w:tr>
      <w:tr w:rsidR="00FA5789" w:rsidRPr="00FA5789" w14:paraId="4D15CC3F" w14:textId="77777777" w:rsidTr="00FA5789">
        <w:trPr>
          <w:trHeight w:val="315"/>
        </w:trPr>
        <w:tc>
          <w:tcPr>
            <w:tcW w:w="4253" w:type="dxa"/>
            <w:tcBorders>
              <w:top w:val="nil"/>
              <w:left w:val="nil"/>
              <w:bottom w:val="nil"/>
              <w:right w:val="nil"/>
            </w:tcBorders>
            <w:shd w:val="clear" w:color="000000" w:fill="FFFFFF"/>
            <w:vAlign w:val="center"/>
            <w:hideMark/>
          </w:tcPr>
          <w:p w14:paraId="4F280B2F"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 xml:space="preserve">DOLNOŚLĄSKIE - </w:t>
            </w:r>
            <w:r w:rsidRPr="00FA5789">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4E41F11A"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-0,11</w:t>
            </w:r>
          </w:p>
        </w:tc>
        <w:tc>
          <w:tcPr>
            <w:tcW w:w="960" w:type="dxa"/>
            <w:tcBorders>
              <w:top w:val="nil"/>
              <w:left w:val="nil"/>
              <w:bottom w:val="nil"/>
              <w:right w:val="nil"/>
            </w:tcBorders>
            <w:shd w:val="clear" w:color="000000" w:fill="FFFFFF"/>
            <w:noWrap/>
            <w:vAlign w:val="bottom"/>
            <w:hideMark/>
          </w:tcPr>
          <w:p w14:paraId="52CB42E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-0,27</w:t>
            </w:r>
          </w:p>
        </w:tc>
        <w:tc>
          <w:tcPr>
            <w:tcW w:w="960" w:type="dxa"/>
            <w:tcBorders>
              <w:top w:val="nil"/>
              <w:left w:val="nil"/>
              <w:bottom w:val="nil"/>
              <w:right w:val="nil"/>
            </w:tcBorders>
            <w:shd w:val="clear" w:color="000000" w:fill="FFFFFF"/>
            <w:noWrap/>
            <w:vAlign w:val="bottom"/>
            <w:hideMark/>
          </w:tcPr>
          <w:p w14:paraId="5AD30E5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-0,31</w:t>
            </w:r>
          </w:p>
        </w:tc>
        <w:tc>
          <w:tcPr>
            <w:tcW w:w="960" w:type="dxa"/>
            <w:tcBorders>
              <w:top w:val="nil"/>
              <w:left w:val="nil"/>
              <w:bottom w:val="nil"/>
              <w:right w:val="nil"/>
            </w:tcBorders>
            <w:shd w:val="clear" w:color="000000" w:fill="FFFFFF"/>
            <w:noWrap/>
            <w:vAlign w:val="bottom"/>
            <w:hideMark/>
          </w:tcPr>
          <w:p w14:paraId="6DDAA2D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-0,99</w:t>
            </w:r>
          </w:p>
        </w:tc>
        <w:tc>
          <w:tcPr>
            <w:tcW w:w="960" w:type="dxa"/>
            <w:tcBorders>
              <w:top w:val="nil"/>
              <w:left w:val="nil"/>
              <w:bottom w:val="nil"/>
              <w:right w:val="nil"/>
            </w:tcBorders>
            <w:shd w:val="clear" w:color="000000" w:fill="FFFFFF"/>
            <w:noWrap/>
            <w:vAlign w:val="bottom"/>
            <w:hideMark/>
          </w:tcPr>
          <w:p w14:paraId="77A697AD"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-0,81</w:t>
            </w:r>
          </w:p>
        </w:tc>
      </w:tr>
      <w:tr w:rsidR="00FA5789" w:rsidRPr="00FA5789" w14:paraId="6931696E" w14:textId="77777777" w:rsidTr="00FA5789">
        <w:trPr>
          <w:trHeight w:val="300"/>
        </w:trPr>
        <w:tc>
          <w:tcPr>
            <w:tcW w:w="4253" w:type="dxa"/>
            <w:tcBorders>
              <w:top w:val="nil"/>
              <w:left w:val="nil"/>
              <w:bottom w:val="nil"/>
              <w:right w:val="nil"/>
            </w:tcBorders>
            <w:shd w:val="clear" w:color="000000" w:fill="FFFF99"/>
            <w:vAlign w:val="center"/>
            <w:hideMark/>
          </w:tcPr>
          <w:p w14:paraId="5849653A"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 xml:space="preserve">DOLNOŚLĄSKIE - </w:t>
            </w:r>
            <w:r w:rsidRPr="00FA5789">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12BD41D5"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-0,05</w:t>
            </w:r>
          </w:p>
        </w:tc>
        <w:tc>
          <w:tcPr>
            <w:tcW w:w="960" w:type="dxa"/>
            <w:tcBorders>
              <w:top w:val="nil"/>
              <w:left w:val="nil"/>
              <w:bottom w:val="nil"/>
              <w:right w:val="nil"/>
            </w:tcBorders>
            <w:shd w:val="clear" w:color="000000" w:fill="FFFF99"/>
            <w:noWrap/>
            <w:vAlign w:val="bottom"/>
            <w:hideMark/>
          </w:tcPr>
          <w:p w14:paraId="0193411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-0,20</w:t>
            </w:r>
          </w:p>
        </w:tc>
        <w:tc>
          <w:tcPr>
            <w:tcW w:w="960" w:type="dxa"/>
            <w:tcBorders>
              <w:top w:val="nil"/>
              <w:left w:val="nil"/>
              <w:bottom w:val="nil"/>
              <w:right w:val="nil"/>
            </w:tcBorders>
            <w:shd w:val="clear" w:color="000000" w:fill="FFFF99"/>
            <w:noWrap/>
            <w:vAlign w:val="bottom"/>
            <w:hideMark/>
          </w:tcPr>
          <w:p w14:paraId="0935492E"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-0,29</w:t>
            </w:r>
          </w:p>
        </w:tc>
        <w:tc>
          <w:tcPr>
            <w:tcW w:w="960" w:type="dxa"/>
            <w:tcBorders>
              <w:top w:val="nil"/>
              <w:left w:val="nil"/>
              <w:bottom w:val="nil"/>
              <w:right w:val="nil"/>
            </w:tcBorders>
            <w:shd w:val="clear" w:color="000000" w:fill="FFFF99"/>
            <w:noWrap/>
            <w:vAlign w:val="bottom"/>
            <w:hideMark/>
          </w:tcPr>
          <w:p w14:paraId="5C452F2B"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-0,91</w:t>
            </w:r>
          </w:p>
        </w:tc>
        <w:tc>
          <w:tcPr>
            <w:tcW w:w="960" w:type="dxa"/>
            <w:tcBorders>
              <w:top w:val="nil"/>
              <w:left w:val="nil"/>
              <w:bottom w:val="nil"/>
              <w:right w:val="nil"/>
            </w:tcBorders>
            <w:shd w:val="clear" w:color="000000" w:fill="FFFF99"/>
            <w:noWrap/>
            <w:vAlign w:val="bottom"/>
            <w:hideMark/>
          </w:tcPr>
          <w:p w14:paraId="652F7892"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-0,70</w:t>
            </w:r>
          </w:p>
        </w:tc>
      </w:tr>
      <w:tr w:rsidR="00FA5789" w:rsidRPr="00FA5789" w14:paraId="6E7DBAB7" w14:textId="77777777" w:rsidTr="00FA5789">
        <w:trPr>
          <w:trHeight w:val="300"/>
        </w:trPr>
        <w:tc>
          <w:tcPr>
            <w:tcW w:w="4253" w:type="dxa"/>
            <w:tcBorders>
              <w:top w:val="nil"/>
              <w:left w:val="nil"/>
              <w:bottom w:val="nil"/>
              <w:right w:val="nil"/>
            </w:tcBorders>
            <w:shd w:val="clear" w:color="000000" w:fill="FFFFFF"/>
            <w:vAlign w:val="center"/>
            <w:hideMark/>
          </w:tcPr>
          <w:p w14:paraId="27A68C7C"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3B683DA0"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-0,14</w:t>
            </w:r>
          </w:p>
        </w:tc>
        <w:tc>
          <w:tcPr>
            <w:tcW w:w="960" w:type="dxa"/>
            <w:tcBorders>
              <w:top w:val="nil"/>
              <w:left w:val="nil"/>
              <w:bottom w:val="nil"/>
              <w:right w:val="nil"/>
            </w:tcBorders>
            <w:shd w:val="clear" w:color="000000" w:fill="FFFFFF"/>
            <w:noWrap/>
            <w:vAlign w:val="bottom"/>
            <w:hideMark/>
          </w:tcPr>
          <w:p w14:paraId="2910EF07"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-0,19</w:t>
            </w:r>
          </w:p>
        </w:tc>
        <w:tc>
          <w:tcPr>
            <w:tcW w:w="960" w:type="dxa"/>
            <w:tcBorders>
              <w:top w:val="nil"/>
              <w:left w:val="nil"/>
              <w:bottom w:val="nil"/>
              <w:right w:val="nil"/>
            </w:tcBorders>
            <w:shd w:val="clear" w:color="000000" w:fill="FFFFFF"/>
            <w:noWrap/>
            <w:vAlign w:val="bottom"/>
            <w:hideMark/>
          </w:tcPr>
          <w:p w14:paraId="09AEB976"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0,34</w:t>
            </w:r>
          </w:p>
        </w:tc>
        <w:tc>
          <w:tcPr>
            <w:tcW w:w="960" w:type="dxa"/>
            <w:tcBorders>
              <w:top w:val="nil"/>
              <w:left w:val="nil"/>
              <w:bottom w:val="nil"/>
              <w:right w:val="nil"/>
            </w:tcBorders>
            <w:shd w:val="clear" w:color="000000" w:fill="FFFFFF"/>
            <w:noWrap/>
            <w:vAlign w:val="bottom"/>
            <w:hideMark/>
          </w:tcPr>
          <w:p w14:paraId="0F0D9626"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-0,52</w:t>
            </w:r>
          </w:p>
        </w:tc>
        <w:tc>
          <w:tcPr>
            <w:tcW w:w="960" w:type="dxa"/>
            <w:tcBorders>
              <w:top w:val="nil"/>
              <w:left w:val="nil"/>
              <w:bottom w:val="nil"/>
              <w:right w:val="nil"/>
            </w:tcBorders>
            <w:shd w:val="clear" w:color="000000" w:fill="FFFFFF"/>
            <w:noWrap/>
            <w:vAlign w:val="bottom"/>
            <w:hideMark/>
          </w:tcPr>
          <w:p w14:paraId="1745DEB6"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-0,30</w:t>
            </w:r>
          </w:p>
        </w:tc>
      </w:tr>
      <w:tr w:rsidR="00FA5789" w:rsidRPr="00FA5789" w14:paraId="64EF1CED" w14:textId="77777777" w:rsidTr="00FA5789">
        <w:trPr>
          <w:trHeight w:val="390"/>
        </w:trPr>
        <w:tc>
          <w:tcPr>
            <w:tcW w:w="4253" w:type="dxa"/>
            <w:tcBorders>
              <w:top w:val="nil"/>
              <w:left w:val="nil"/>
              <w:bottom w:val="nil"/>
              <w:right w:val="nil"/>
            </w:tcBorders>
            <w:shd w:val="clear" w:color="000000" w:fill="FFFF99"/>
            <w:vAlign w:val="center"/>
            <w:hideMark/>
          </w:tcPr>
          <w:p w14:paraId="6870ED13"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 xml:space="preserve">Powiat oleśnicki - </w:t>
            </w:r>
            <w:r w:rsidRPr="00FA5789">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4F43CFA3" w14:textId="77777777" w:rsidR="00FA5789" w:rsidRPr="00FA5789"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778182F8" w14:textId="77777777" w:rsidR="00FA5789" w:rsidRPr="00FA5789"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3E8A4D5E"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0,04</w:t>
            </w:r>
          </w:p>
        </w:tc>
        <w:tc>
          <w:tcPr>
            <w:tcW w:w="960" w:type="dxa"/>
            <w:tcBorders>
              <w:top w:val="nil"/>
              <w:left w:val="nil"/>
              <w:bottom w:val="nil"/>
              <w:right w:val="nil"/>
            </w:tcBorders>
            <w:shd w:val="clear" w:color="000000" w:fill="FFFF99"/>
            <w:noWrap/>
            <w:vAlign w:val="bottom"/>
            <w:hideMark/>
          </w:tcPr>
          <w:p w14:paraId="5AC6F0EE"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-0,58</w:t>
            </w:r>
          </w:p>
        </w:tc>
        <w:tc>
          <w:tcPr>
            <w:tcW w:w="960" w:type="dxa"/>
            <w:tcBorders>
              <w:top w:val="nil"/>
              <w:left w:val="nil"/>
              <w:bottom w:val="nil"/>
              <w:right w:val="nil"/>
            </w:tcBorders>
            <w:shd w:val="clear" w:color="000000" w:fill="FFFF99"/>
            <w:noWrap/>
            <w:vAlign w:val="bottom"/>
            <w:hideMark/>
          </w:tcPr>
          <w:p w14:paraId="1D15B5E0"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-0,38</w:t>
            </w:r>
          </w:p>
        </w:tc>
      </w:tr>
      <w:tr w:rsidR="00FA5789" w:rsidRPr="00FA5789" w14:paraId="0A35FA9C" w14:textId="77777777" w:rsidTr="00FA5789">
        <w:trPr>
          <w:trHeight w:val="300"/>
        </w:trPr>
        <w:tc>
          <w:tcPr>
            <w:tcW w:w="4253" w:type="dxa"/>
            <w:tcBorders>
              <w:top w:val="nil"/>
              <w:left w:val="nil"/>
              <w:bottom w:val="nil"/>
              <w:right w:val="nil"/>
            </w:tcBorders>
            <w:shd w:val="clear" w:color="000000" w:fill="FFFFFF"/>
            <w:vAlign w:val="center"/>
            <w:hideMark/>
          </w:tcPr>
          <w:p w14:paraId="4435A609"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 xml:space="preserve">Powiat oleśnicki - </w:t>
            </w:r>
            <w:r w:rsidRPr="00FA5789">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92F7D5C" w14:textId="77777777" w:rsidR="00FA5789" w:rsidRPr="00FA5789"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0DE92750" w14:textId="77777777" w:rsidR="00FA5789" w:rsidRPr="00FA5789" w:rsidRDefault="001814A4" w:rsidP="00EB421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4495E953"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0,57</w:t>
            </w:r>
          </w:p>
        </w:tc>
        <w:tc>
          <w:tcPr>
            <w:tcW w:w="960" w:type="dxa"/>
            <w:tcBorders>
              <w:top w:val="nil"/>
              <w:left w:val="nil"/>
              <w:bottom w:val="nil"/>
              <w:right w:val="nil"/>
            </w:tcBorders>
            <w:shd w:val="clear" w:color="000000" w:fill="FFFFFF"/>
            <w:noWrap/>
            <w:vAlign w:val="bottom"/>
            <w:hideMark/>
          </w:tcPr>
          <w:p w14:paraId="4624F702"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-0,69</w:t>
            </w:r>
          </w:p>
        </w:tc>
        <w:tc>
          <w:tcPr>
            <w:tcW w:w="960" w:type="dxa"/>
            <w:tcBorders>
              <w:top w:val="nil"/>
              <w:left w:val="nil"/>
              <w:bottom w:val="nil"/>
              <w:right w:val="nil"/>
            </w:tcBorders>
            <w:shd w:val="clear" w:color="000000" w:fill="FFFFFF"/>
            <w:noWrap/>
            <w:vAlign w:val="bottom"/>
            <w:hideMark/>
          </w:tcPr>
          <w:p w14:paraId="1324EA1C"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0,05</w:t>
            </w:r>
          </w:p>
        </w:tc>
      </w:tr>
      <w:tr w:rsidR="00FA5789" w:rsidRPr="00FA5789" w14:paraId="6A564D91" w14:textId="77777777" w:rsidTr="00FA5789">
        <w:trPr>
          <w:trHeight w:val="300"/>
        </w:trPr>
        <w:tc>
          <w:tcPr>
            <w:tcW w:w="4253" w:type="dxa"/>
            <w:tcBorders>
              <w:top w:val="nil"/>
              <w:left w:val="nil"/>
              <w:bottom w:val="nil"/>
              <w:right w:val="nil"/>
            </w:tcBorders>
            <w:shd w:val="clear" w:color="000000" w:fill="FF603B"/>
            <w:vAlign w:val="center"/>
            <w:hideMark/>
          </w:tcPr>
          <w:p w14:paraId="53DBDC42"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49DA28C"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-0,18</w:t>
            </w:r>
          </w:p>
        </w:tc>
        <w:tc>
          <w:tcPr>
            <w:tcW w:w="960" w:type="dxa"/>
            <w:tcBorders>
              <w:top w:val="nil"/>
              <w:left w:val="nil"/>
              <w:bottom w:val="nil"/>
              <w:right w:val="nil"/>
            </w:tcBorders>
            <w:shd w:val="clear" w:color="000000" w:fill="FF603B"/>
            <w:noWrap/>
            <w:vAlign w:val="bottom"/>
            <w:hideMark/>
          </w:tcPr>
          <w:p w14:paraId="1E71B525"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-0,30</w:t>
            </w:r>
          </w:p>
        </w:tc>
        <w:tc>
          <w:tcPr>
            <w:tcW w:w="960" w:type="dxa"/>
            <w:tcBorders>
              <w:top w:val="nil"/>
              <w:left w:val="nil"/>
              <w:bottom w:val="nil"/>
              <w:right w:val="nil"/>
            </w:tcBorders>
            <w:shd w:val="clear" w:color="000000" w:fill="FF603B"/>
            <w:noWrap/>
            <w:vAlign w:val="bottom"/>
            <w:hideMark/>
          </w:tcPr>
          <w:p w14:paraId="0B3F0F95"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0,48</w:t>
            </w:r>
          </w:p>
        </w:tc>
        <w:tc>
          <w:tcPr>
            <w:tcW w:w="960" w:type="dxa"/>
            <w:tcBorders>
              <w:top w:val="nil"/>
              <w:left w:val="nil"/>
              <w:bottom w:val="nil"/>
              <w:right w:val="nil"/>
            </w:tcBorders>
            <w:shd w:val="clear" w:color="000000" w:fill="FF603B"/>
            <w:noWrap/>
            <w:vAlign w:val="bottom"/>
            <w:hideMark/>
          </w:tcPr>
          <w:p w14:paraId="0D457104"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0,00</w:t>
            </w:r>
          </w:p>
        </w:tc>
        <w:tc>
          <w:tcPr>
            <w:tcW w:w="960" w:type="dxa"/>
            <w:tcBorders>
              <w:top w:val="nil"/>
              <w:left w:val="nil"/>
              <w:bottom w:val="nil"/>
              <w:right w:val="nil"/>
            </w:tcBorders>
            <w:shd w:val="clear" w:color="000000" w:fill="FF603B"/>
            <w:noWrap/>
            <w:vAlign w:val="bottom"/>
            <w:hideMark/>
          </w:tcPr>
          <w:p w14:paraId="3C0D6E89"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0,12</w:t>
            </w:r>
          </w:p>
        </w:tc>
      </w:tr>
      <w:tr w:rsidR="00FA5789" w:rsidRPr="00FA5789" w14:paraId="37D9FD95" w14:textId="77777777" w:rsidTr="00FA5789">
        <w:trPr>
          <w:trHeight w:val="300"/>
        </w:trPr>
        <w:tc>
          <w:tcPr>
            <w:tcW w:w="4253" w:type="dxa"/>
            <w:tcBorders>
              <w:top w:val="nil"/>
              <w:left w:val="nil"/>
              <w:bottom w:val="nil"/>
              <w:right w:val="nil"/>
            </w:tcBorders>
            <w:shd w:val="clear" w:color="000000" w:fill="FFFFFF"/>
            <w:vAlign w:val="center"/>
            <w:hideMark/>
          </w:tcPr>
          <w:p w14:paraId="0BEA9EAD" w14:textId="77777777" w:rsidR="00FA5789" w:rsidRPr="00FA5789" w:rsidRDefault="00FA5789" w:rsidP="00FA5789">
            <w:pPr>
              <w:spacing w:after="0" w:line="240" w:lineRule="auto"/>
              <w:rPr>
                <w:rFonts w:eastAsia="Times New Roman"/>
                <w:color w:val="000000"/>
              </w:rPr>
            </w:pPr>
            <w:r w:rsidRPr="00FA5789">
              <w:rPr>
                <w:rFonts w:eastAsia="Times New Roman"/>
                <w:color w:val="000000"/>
              </w:rPr>
              <w:t xml:space="preserve">Syców - </w:t>
            </w:r>
            <w:r w:rsidRPr="00FA5789">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2D61502"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-0,29</w:t>
            </w:r>
          </w:p>
        </w:tc>
        <w:tc>
          <w:tcPr>
            <w:tcW w:w="960" w:type="dxa"/>
            <w:tcBorders>
              <w:top w:val="nil"/>
              <w:left w:val="nil"/>
              <w:bottom w:val="nil"/>
              <w:right w:val="nil"/>
            </w:tcBorders>
            <w:shd w:val="clear" w:color="000000" w:fill="FFFFFF"/>
            <w:noWrap/>
            <w:vAlign w:val="bottom"/>
            <w:hideMark/>
          </w:tcPr>
          <w:p w14:paraId="29F0D67A"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-0,10</w:t>
            </w:r>
          </w:p>
        </w:tc>
        <w:tc>
          <w:tcPr>
            <w:tcW w:w="960" w:type="dxa"/>
            <w:tcBorders>
              <w:top w:val="nil"/>
              <w:left w:val="nil"/>
              <w:bottom w:val="nil"/>
              <w:right w:val="nil"/>
            </w:tcBorders>
            <w:shd w:val="clear" w:color="000000" w:fill="FFFFFF"/>
            <w:noWrap/>
            <w:vAlign w:val="bottom"/>
            <w:hideMark/>
          </w:tcPr>
          <w:p w14:paraId="1760DD9D"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0,77</w:t>
            </w:r>
          </w:p>
        </w:tc>
        <w:tc>
          <w:tcPr>
            <w:tcW w:w="960" w:type="dxa"/>
            <w:tcBorders>
              <w:top w:val="nil"/>
              <w:left w:val="nil"/>
              <w:bottom w:val="nil"/>
              <w:right w:val="nil"/>
            </w:tcBorders>
            <w:shd w:val="clear" w:color="000000" w:fill="FFFFFF"/>
            <w:noWrap/>
            <w:vAlign w:val="bottom"/>
            <w:hideMark/>
          </w:tcPr>
          <w:p w14:paraId="7A229AF6"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-0,10</w:t>
            </w:r>
          </w:p>
        </w:tc>
        <w:tc>
          <w:tcPr>
            <w:tcW w:w="960" w:type="dxa"/>
            <w:tcBorders>
              <w:top w:val="nil"/>
              <w:left w:val="nil"/>
              <w:bottom w:val="nil"/>
              <w:right w:val="nil"/>
            </w:tcBorders>
            <w:shd w:val="clear" w:color="000000" w:fill="FFFFFF"/>
            <w:noWrap/>
            <w:vAlign w:val="bottom"/>
            <w:hideMark/>
          </w:tcPr>
          <w:p w14:paraId="1C9FC1C9"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0,29</w:t>
            </w:r>
          </w:p>
        </w:tc>
      </w:tr>
      <w:tr w:rsidR="00FA5789" w:rsidRPr="00FA5789" w14:paraId="54026B42" w14:textId="77777777" w:rsidTr="00FA5789">
        <w:trPr>
          <w:trHeight w:val="300"/>
        </w:trPr>
        <w:tc>
          <w:tcPr>
            <w:tcW w:w="4253" w:type="dxa"/>
            <w:tcBorders>
              <w:top w:val="nil"/>
              <w:left w:val="nil"/>
              <w:bottom w:val="single" w:sz="4" w:space="0" w:color="auto"/>
              <w:right w:val="nil"/>
            </w:tcBorders>
            <w:shd w:val="clear" w:color="000000" w:fill="FFFF99"/>
            <w:vAlign w:val="center"/>
            <w:hideMark/>
          </w:tcPr>
          <w:p w14:paraId="40E2147F" w14:textId="77777777" w:rsidR="00FA5789" w:rsidRPr="00FA5789" w:rsidRDefault="00FA5789" w:rsidP="00FA5789">
            <w:pPr>
              <w:spacing w:after="0" w:line="240" w:lineRule="auto"/>
              <w:rPr>
                <w:rFonts w:eastAsia="Times New Roman"/>
              </w:rPr>
            </w:pPr>
            <w:r w:rsidRPr="00FA5789">
              <w:rPr>
                <w:rFonts w:eastAsia="Times New Roman"/>
              </w:rPr>
              <w:t xml:space="preserve">Syców - </w:t>
            </w:r>
            <w:r w:rsidRPr="00FA5789">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C391E09"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76420733"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-0,67</w:t>
            </w:r>
          </w:p>
        </w:tc>
        <w:tc>
          <w:tcPr>
            <w:tcW w:w="960" w:type="dxa"/>
            <w:tcBorders>
              <w:top w:val="nil"/>
              <w:left w:val="nil"/>
              <w:bottom w:val="single" w:sz="4" w:space="0" w:color="auto"/>
              <w:right w:val="nil"/>
            </w:tcBorders>
            <w:shd w:val="clear" w:color="000000" w:fill="FFFF99"/>
            <w:noWrap/>
            <w:vAlign w:val="bottom"/>
            <w:hideMark/>
          </w:tcPr>
          <w:p w14:paraId="5E1B17C0"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506B1410"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0,16</w:t>
            </w:r>
          </w:p>
        </w:tc>
        <w:tc>
          <w:tcPr>
            <w:tcW w:w="960" w:type="dxa"/>
            <w:tcBorders>
              <w:top w:val="nil"/>
              <w:left w:val="nil"/>
              <w:bottom w:val="single" w:sz="4" w:space="0" w:color="auto"/>
              <w:right w:val="nil"/>
            </w:tcBorders>
            <w:shd w:val="clear" w:color="000000" w:fill="FFFF99"/>
            <w:noWrap/>
            <w:vAlign w:val="bottom"/>
            <w:hideMark/>
          </w:tcPr>
          <w:p w14:paraId="36ED988F" w14:textId="77777777" w:rsidR="00FA5789" w:rsidRPr="00FA5789" w:rsidRDefault="00FA5789" w:rsidP="00EB421D">
            <w:pPr>
              <w:spacing w:after="0" w:line="240" w:lineRule="auto"/>
              <w:jc w:val="center"/>
              <w:rPr>
                <w:rFonts w:eastAsia="Times New Roman"/>
                <w:color w:val="000000"/>
              </w:rPr>
            </w:pPr>
            <w:r w:rsidRPr="00FA5789">
              <w:rPr>
                <w:rFonts w:eastAsia="Times New Roman"/>
                <w:color w:val="000000"/>
              </w:rPr>
              <w:t>-0,16</w:t>
            </w:r>
          </w:p>
        </w:tc>
      </w:tr>
    </w:tbl>
    <w:p w14:paraId="7BD99D7D" w14:textId="77777777" w:rsidR="00F07D84" w:rsidRPr="00FA5789" w:rsidRDefault="00F11CA4" w:rsidP="00F07D84">
      <w:pPr>
        <w:jc w:val="both"/>
        <w:rPr>
          <w:i/>
        </w:rPr>
      </w:pPr>
      <w:r w:rsidRPr="00FA5789">
        <w:rPr>
          <w:i/>
        </w:rPr>
        <w:t>Źródło: GUS/BDL</w:t>
      </w:r>
    </w:p>
    <w:p w14:paraId="667BAE6F" w14:textId="77777777" w:rsidR="00DA57E3" w:rsidRPr="00B960CA" w:rsidRDefault="00DA57E3" w:rsidP="0056734F">
      <w:pPr>
        <w:jc w:val="both"/>
        <w:rPr>
          <w:highlight w:val="yellow"/>
        </w:rPr>
      </w:pPr>
    </w:p>
    <w:p w14:paraId="31DFB310" w14:textId="77777777" w:rsidR="00987C0E" w:rsidRPr="00D40AAE" w:rsidRDefault="00987C0E" w:rsidP="00987C0E">
      <w:pPr>
        <w:jc w:val="both"/>
        <w:rPr>
          <w:b/>
          <w:sz w:val="24"/>
        </w:rPr>
      </w:pPr>
      <w:r w:rsidRPr="00D40AAE">
        <w:rPr>
          <w:b/>
          <w:sz w:val="24"/>
        </w:rPr>
        <w:t>BEZROBOCIE</w:t>
      </w:r>
    </w:p>
    <w:p w14:paraId="6DE54560" w14:textId="2A9E0434" w:rsidR="00D40AAE" w:rsidRDefault="00987C0E" w:rsidP="00987C0E">
      <w:pPr>
        <w:jc w:val="both"/>
        <w:rPr>
          <w:highlight w:val="yellow"/>
        </w:rPr>
      </w:pPr>
      <w:r w:rsidRPr="00D40AAE">
        <w:t>W dniu 31.12.2015 roku w rejes</w:t>
      </w:r>
      <w:r w:rsidR="00404DD6" w:rsidRPr="00D40AAE">
        <w:t xml:space="preserve">trze Powiatowego Urzędu Pracy </w:t>
      </w:r>
      <w:r w:rsidR="00D40AAE" w:rsidRPr="00D40AAE">
        <w:t xml:space="preserve">w Oleśnicy </w:t>
      </w:r>
      <w:r w:rsidR="001346C7">
        <w:t xml:space="preserve">(Filia w Sycowie, ul. Mickiewicza 7) </w:t>
      </w:r>
      <w:r w:rsidRPr="00D40AAE">
        <w:t xml:space="preserve">pozostawało </w:t>
      </w:r>
      <w:r w:rsidR="00D40AAE" w:rsidRPr="00D40AAE">
        <w:t>715</w:t>
      </w:r>
      <w:r w:rsidRPr="00D40AAE">
        <w:t xml:space="preserve"> mieszkańców gminy </w:t>
      </w:r>
      <w:r w:rsidR="00D40AAE" w:rsidRPr="00D40AAE">
        <w:t>Syc</w:t>
      </w:r>
      <w:r w:rsidRPr="00D40AAE">
        <w:t xml:space="preserve">ów. W porównaniu do 2010 roku liczba zarejestrowanych bezrobotnych zmniejszyła się o </w:t>
      </w:r>
      <w:r w:rsidR="00D40AAE" w:rsidRPr="00D40AAE">
        <w:t>340</w:t>
      </w:r>
      <w:r w:rsidRPr="00D40AAE">
        <w:t xml:space="preserve"> osób, tj. o </w:t>
      </w:r>
      <w:r w:rsidR="00D40AAE" w:rsidRPr="00D40AAE">
        <w:t>32,2</w:t>
      </w:r>
      <w:r w:rsidRPr="00D40AAE">
        <w:t xml:space="preserve">%. </w:t>
      </w:r>
      <w:r w:rsidR="00D40AAE" w:rsidRPr="00D40AAE">
        <w:t>S</w:t>
      </w:r>
      <w:r w:rsidRPr="00D40AAE">
        <w:t xml:space="preserve">padek liczby osób bezrobotnych </w:t>
      </w:r>
      <w:r w:rsidR="00D40AAE" w:rsidRPr="00D40AAE">
        <w:t xml:space="preserve">w gminie postępuje od 2013 roku, </w:t>
      </w:r>
      <w:r w:rsidR="000D2F4D">
        <w:br/>
      </w:r>
      <w:r w:rsidR="00D40AAE" w:rsidRPr="00D40AAE">
        <w:t xml:space="preserve">w latach poprzednich liczba zarejestrowanych bezrobotnych falowała, przyjmując wartości niższe i wyższe. </w:t>
      </w:r>
    </w:p>
    <w:p w14:paraId="0FA3688B" w14:textId="364FD036" w:rsidR="00987C0E" w:rsidRPr="00D40AAE" w:rsidRDefault="00987C0E" w:rsidP="00987C0E">
      <w:pPr>
        <w:pStyle w:val="Legenda"/>
        <w:keepNext/>
        <w:jc w:val="both"/>
      </w:pPr>
      <w:bookmarkStart w:id="37" w:name="_Toc470689739"/>
      <w:r w:rsidRPr="00D40AAE">
        <w:lastRenderedPageBreak/>
        <w:t xml:space="preserve">Wykres </w:t>
      </w:r>
      <w:r w:rsidR="00F674A8">
        <w:fldChar w:fldCharType="begin"/>
      </w:r>
      <w:r w:rsidR="00F674A8">
        <w:instrText xml:space="preserve"> SEQ Wykres \* ARABIC </w:instrText>
      </w:r>
      <w:r w:rsidR="00F674A8">
        <w:fldChar w:fldCharType="separate"/>
      </w:r>
      <w:r w:rsidR="0096469C">
        <w:rPr>
          <w:noProof/>
        </w:rPr>
        <w:t>5</w:t>
      </w:r>
      <w:r w:rsidR="00F674A8">
        <w:rPr>
          <w:noProof/>
        </w:rPr>
        <w:fldChar w:fldCharType="end"/>
      </w:r>
      <w:r w:rsidRPr="00D40AAE">
        <w:t xml:space="preserve">. Bezrobotni ogółem w gminie </w:t>
      </w:r>
      <w:r w:rsidR="00D40AAE" w:rsidRPr="00D40AAE">
        <w:t>Sycó</w:t>
      </w:r>
      <w:r w:rsidR="00D66EBF" w:rsidRPr="00D40AAE">
        <w:t>w</w:t>
      </w:r>
      <w:r w:rsidRPr="00D40AAE">
        <w:t xml:space="preserve"> w latach 2010-2015</w:t>
      </w:r>
      <w:bookmarkEnd w:id="37"/>
    </w:p>
    <w:p w14:paraId="0AEE48EF" w14:textId="77777777" w:rsidR="00D40AAE" w:rsidRPr="00D40AAE" w:rsidRDefault="00D40AAE" w:rsidP="00987C0E">
      <w:pPr>
        <w:pStyle w:val="Legenda"/>
        <w:keepNext/>
        <w:jc w:val="both"/>
      </w:pPr>
      <w:r w:rsidRPr="00D40AAE">
        <w:rPr>
          <w:noProof/>
        </w:rPr>
        <w:drawing>
          <wp:inline distT="0" distB="0" distL="0" distR="0" wp14:anchorId="7147F4F8" wp14:editId="708DCEAB">
            <wp:extent cx="5670817" cy="2819400"/>
            <wp:effectExtent l="0" t="0" r="6350" b="0"/>
            <wp:docPr id="19" name="Wykres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270A148" w14:textId="77777777" w:rsidR="00A64E1C" w:rsidRPr="00D40AAE" w:rsidRDefault="00987C0E" w:rsidP="00987C0E">
      <w:pPr>
        <w:jc w:val="both"/>
        <w:rPr>
          <w:i/>
        </w:rPr>
      </w:pPr>
      <w:r w:rsidRPr="00D40AAE">
        <w:rPr>
          <w:i/>
        </w:rPr>
        <w:t>Źródło: GUS/BDL</w:t>
      </w:r>
      <w:r w:rsidR="00A64E1C" w:rsidRPr="00D40AAE">
        <w:rPr>
          <w:i/>
        </w:rPr>
        <w:t xml:space="preserve"> </w:t>
      </w:r>
    </w:p>
    <w:p w14:paraId="65E84AA7" w14:textId="77777777" w:rsidR="001B0041" w:rsidRPr="000A1119" w:rsidRDefault="001B0041" w:rsidP="00CF6EBD">
      <w:pPr>
        <w:jc w:val="both"/>
      </w:pPr>
      <w:r w:rsidRPr="000A1119">
        <w:t xml:space="preserve">Liczba mieszkańców gminy Syców zarejestrowanych jako bezrobotni w 2016 roku wynosiła 550 osób. Ok. 65,5% z nich stanowili mieszkańcy miasta Syców (360 osób), zaś w pozostałych sołectwach liczba zarejestrowanych wynosiła od 7 (Nowy Dwór) do 37 (Stradomia Wierzchnia) osób. Niemal we wszystkich sołectwach obserwowana była przewaga kobiet wśród ogółu zarejestrowanych bezrobotnych. Ich udział wahał się od 60% (Drołtowice) do 76% (Zawada), przy średniej </w:t>
      </w:r>
      <w:r w:rsidR="00C1742F" w:rsidRPr="000A1119">
        <w:t>dla całej gminy wynoszącej 63%. Na tle pozostałych wyróżnia się sołectwo Ślizów, gdzie kobiety stanowiły tylko 45% ogółu zarejestrowanych bezrobotnych.</w:t>
      </w:r>
    </w:p>
    <w:p w14:paraId="1B84E07B" w14:textId="77777777" w:rsidR="00C1742F" w:rsidRPr="000A1119" w:rsidRDefault="00C1742F" w:rsidP="00CF6EBD">
      <w:pPr>
        <w:jc w:val="both"/>
      </w:pPr>
      <w:r w:rsidRPr="000A1119">
        <w:t>Ponad połowę bezrobotnych zarejestrowanych z gminy Syców stanowiły osoby długotrwale bezrobotne (56%), co piąta osoba nie posiadała kwalifikacji zawodowych (20%), a więcej niż co siódma – doświadczenia zawodowego (15%). Udział długotrwale w ogólnej liczbie bezrobotnych w poszczególnych sołectwach wykazywał silne zróżnicowanie. W sołectwie Komorów długotrwale bezrobotni stanowili jedynie 22% ogółu zarejestrowanych, w Działoszy – 36%, a w Wiosce – 45%. Odmienna sytuacja</w:t>
      </w:r>
      <w:r w:rsidR="00694EFB">
        <w:t xml:space="preserve"> dotyczyła Drołtowic i Stradomi</w:t>
      </w:r>
      <w:r w:rsidRPr="000A1119">
        <w:t xml:space="preserve"> Wierzchniej, gdzie odpowiednio 90% i 81% bezrobotnych stanowiły osoby długotrwale bezrobotne. Wysoki udział długotrwale bezrobotn</w:t>
      </w:r>
      <w:r w:rsidR="00F77EDD">
        <w:t>ych wystąpił również w Wielowsi</w:t>
      </w:r>
      <w:r w:rsidRPr="000A1119">
        <w:t xml:space="preserve"> (73%), Nowym Dworze (71%), Gaszowicach (70%) i Szczodrowie (61%).</w:t>
      </w:r>
    </w:p>
    <w:p w14:paraId="53A4932B" w14:textId="788A1116" w:rsidR="00C1742F" w:rsidRDefault="00C1742F" w:rsidP="00CF6EBD">
      <w:pPr>
        <w:jc w:val="both"/>
      </w:pPr>
      <w:r w:rsidRPr="000A1119">
        <w:t>Jak wskazano powyżej 20% bezrobotnych w gminie Syców w 2016 roku nie posiadało kwalifikacji zawodowych. Ich udział w ogóle zarejestrowanych w poszczególnych sołectwach wahał się od 10% (Wioska) do 36% (Działosza). Na tle pozostałych wyróżnia się</w:t>
      </w:r>
      <w:r w:rsidR="00F77EDD">
        <w:t xml:space="preserve"> sołectwo Nowy Dwór, gdzie nie zamieszkiwała osoba bezrobotna</w:t>
      </w:r>
      <w:r w:rsidRPr="000A1119">
        <w:t>, która nie posiadałaby kwalifikacji zawodowych. Znaczne zróżnicowanie dotyczyło również udziału osób bez doświadczenia zawodowego w ogóle zarejestrowanych bezrobotnych. Odsetek ten, w zależności od sołectwa, wynosił od 11% (Komorów) do 39% (Szczodrów)</w:t>
      </w:r>
      <w:r w:rsidR="000A1119" w:rsidRPr="000A1119">
        <w:t xml:space="preserve">. Ponownie w jednym sołectwie, Biskupicach, wystąpiła sytuacja, w której wśród bezrobotnych nie znajdowała się żadna osoba </w:t>
      </w:r>
      <w:r w:rsidR="00A77D07" w:rsidRPr="000A1119">
        <w:t>niemająca</w:t>
      </w:r>
      <w:r w:rsidR="000A1119" w:rsidRPr="000A1119">
        <w:t xml:space="preserve"> doświadczenia zawodowego. </w:t>
      </w:r>
    </w:p>
    <w:p w14:paraId="4C141781" w14:textId="7D08ECF7" w:rsidR="00C81B75" w:rsidRDefault="00C81B75" w:rsidP="00CF6EBD">
      <w:pPr>
        <w:jc w:val="both"/>
      </w:pPr>
    </w:p>
    <w:p w14:paraId="5A77C507" w14:textId="77777777" w:rsidR="00C81B75" w:rsidRPr="000A1119" w:rsidRDefault="00C81B75" w:rsidP="00CF6EBD">
      <w:pPr>
        <w:jc w:val="both"/>
      </w:pPr>
    </w:p>
    <w:p w14:paraId="6BAEB335" w14:textId="52A453F1" w:rsidR="00CF6EBD" w:rsidRPr="008C6833" w:rsidRDefault="00CF6EBD" w:rsidP="00CF6EBD">
      <w:pPr>
        <w:pStyle w:val="Legenda"/>
        <w:keepNext/>
      </w:pPr>
      <w:bookmarkStart w:id="38" w:name="_Toc470689765"/>
      <w:r w:rsidRPr="008C6833">
        <w:lastRenderedPageBreak/>
        <w:t xml:space="preserve">Tabela </w:t>
      </w:r>
      <w:r w:rsidR="00F674A8">
        <w:fldChar w:fldCharType="begin"/>
      </w:r>
      <w:r w:rsidR="00F674A8">
        <w:instrText xml:space="preserve"> SEQ Tabela \* ARABIC </w:instrText>
      </w:r>
      <w:r w:rsidR="00F674A8">
        <w:fldChar w:fldCharType="separate"/>
      </w:r>
      <w:r w:rsidR="0096469C">
        <w:rPr>
          <w:noProof/>
        </w:rPr>
        <w:t>16</w:t>
      </w:r>
      <w:r w:rsidR="00F674A8">
        <w:rPr>
          <w:noProof/>
        </w:rPr>
        <w:fldChar w:fldCharType="end"/>
      </w:r>
      <w:r w:rsidRPr="008C6833">
        <w:t>. Charakterystyka bezrobotnych w sołectw</w:t>
      </w:r>
      <w:r w:rsidR="003A6430" w:rsidRPr="008C6833">
        <w:t xml:space="preserve">ach gminy </w:t>
      </w:r>
      <w:r w:rsidR="008C6833" w:rsidRPr="008C6833">
        <w:t>Syc</w:t>
      </w:r>
      <w:r w:rsidR="003A6430" w:rsidRPr="008C6833">
        <w:t xml:space="preserve">ów w </w:t>
      </w:r>
      <w:r w:rsidRPr="008C6833">
        <w:t>201</w:t>
      </w:r>
      <w:r w:rsidR="00C1742F">
        <w:t>6 roku</w:t>
      </w:r>
      <w:bookmarkEnd w:id="38"/>
    </w:p>
    <w:tbl>
      <w:tblPr>
        <w:tblW w:w="9094" w:type="dxa"/>
        <w:tblLayout w:type="fixed"/>
        <w:tblCellMar>
          <w:left w:w="70" w:type="dxa"/>
          <w:right w:w="70" w:type="dxa"/>
        </w:tblCellMar>
        <w:tblLook w:val="04A0" w:firstRow="1" w:lastRow="0" w:firstColumn="1" w:lastColumn="0" w:noHBand="0" w:noVBand="1"/>
      </w:tblPr>
      <w:tblGrid>
        <w:gridCol w:w="1276"/>
        <w:gridCol w:w="1047"/>
        <w:gridCol w:w="796"/>
        <w:gridCol w:w="851"/>
        <w:gridCol w:w="850"/>
        <w:gridCol w:w="851"/>
        <w:gridCol w:w="788"/>
        <w:gridCol w:w="905"/>
        <w:gridCol w:w="796"/>
        <w:gridCol w:w="934"/>
      </w:tblGrid>
      <w:tr w:rsidR="008C6833" w:rsidRPr="008C6833" w14:paraId="27F3FC65" w14:textId="77777777" w:rsidTr="008C6833">
        <w:trPr>
          <w:trHeight w:val="615"/>
        </w:trPr>
        <w:tc>
          <w:tcPr>
            <w:tcW w:w="1276" w:type="dxa"/>
            <w:vMerge w:val="restart"/>
            <w:tcBorders>
              <w:top w:val="single" w:sz="4" w:space="0" w:color="auto"/>
              <w:left w:val="nil"/>
              <w:bottom w:val="single" w:sz="4" w:space="0" w:color="000000"/>
              <w:right w:val="nil"/>
            </w:tcBorders>
            <w:shd w:val="clear" w:color="000000" w:fill="FFFF00"/>
            <w:noWrap/>
            <w:vAlign w:val="center"/>
            <w:hideMark/>
          </w:tcPr>
          <w:p w14:paraId="281DE93F" w14:textId="77777777" w:rsidR="008C6833" w:rsidRPr="008C6833" w:rsidRDefault="008C6833" w:rsidP="008C6833">
            <w:pPr>
              <w:spacing w:after="0" w:line="240" w:lineRule="auto"/>
              <w:jc w:val="center"/>
              <w:rPr>
                <w:rFonts w:eastAsia="Times New Roman"/>
              </w:rPr>
            </w:pPr>
            <w:r w:rsidRPr="008C6833">
              <w:rPr>
                <w:rFonts w:eastAsia="Times New Roman"/>
              </w:rPr>
              <w:t>Jednostka terytorialna</w:t>
            </w:r>
          </w:p>
        </w:tc>
        <w:tc>
          <w:tcPr>
            <w:tcW w:w="1047" w:type="dxa"/>
            <w:vMerge w:val="restart"/>
            <w:tcBorders>
              <w:top w:val="single" w:sz="4" w:space="0" w:color="auto"/>
              <w:left w:val="nil"/>
              <w:bottom w:val="single" w:sz="4" w:space="0" w:color="000000"/>
              <w:right w:val="nil"/>
            </w:tcBorders>
            <w:shd w:val="clear" w:color="000000" w:fill="FFFF00"/>
            <w:noWrap/>
            <w:vAlign w:val="center"/>
            <w:hideMark/>
          </w:tcPr>
          <w:p w14:paraId="1E89EC6E" w14:textId="77777777" w:rsidR="008C6833" w:rsidRPr="008C6833" w:rsidRDefault="008C6833" w:rsidP="008C6833">
            <w:pPr>
              <w:spacing w:after="0" w:line="240" w:lineRule="auto"/>
              <w:jc w:val="center"/>
              <w:rPr>
                <w:rFonts w:eastAsia="Times New Roman"/>
                <w:b/>
              </w:rPr>
            </w:pPr>
            <w:r w:rsidRPr="008C6833">
              <w:rPr>
                <w:rFonts w:eastAsia="Times New Roman"/>
                <w:b/>
              </w:rPr>
              <w:t>Ogółem bezrobotni</w:t>
            </w:r>
          </w:p>
        </w:tc>
        <w:tc>
          <w:tcPr>
            <w:tcW w:w="1647" w:type="dxa"/>
            <w:gridSpan w:val="2"/>
            <w:tcBorders>
              <w:top w:val="single" w:sz="4" w:space="0" w:color="auto"/>
              <w:left w:val="nil"/>
              <w:bottom w:val="nil"/>
              <w:right w:val="nil"/>
            </w:tcBorders>
            <w:shd w:val="clear" w:color="000000" w:fill="FFFF00"/>
            <w:vAlign w:val="center"/>
            <w:hideMark/>
          </w:tcPr>
          <w:p w14:paraId="2C4009EF" w14:textId="77777777" w:rsidR="008C6833" w:rsidRPr="008C6833" w:rsidRDefault="008C6833" w:rsidP="008C6833">
            <w:pPr>
              <w:spacing w:after="0" w:line="240" w:lineRule="auto"/>
              <w:jc w:val="center"/>
              <w:rPr>
                <w:rFonts w:eastAsia="Times New Roman"/>
                <w:b/>
                <w:bCs/>
              </w:rPr>
            </w:pPr>
            <w:r w:rsidRPr="008C6833">
              <w:rPr>
                <w:rFonts w:eastAsia="Times New Roman"/>
                <w:b/>
                <w:bCs/>
              </w:rPr>
              <w:t>kobiety</w:t>
            </w:r>
          </w:p>
        </w:tc>
        <w:tc>
          <w:tcPr>
            <w:tcW w:w="1701" w:type="dxa"/>
            <w:gridSpan w:val="2"/>
            <w:tcBorders>
              <w:top w:val="single" w:sz="4" w:space="0" w:color="auto"/>
              <w:left w:val="nil"/>
              <w:bottom w:val="nil"/>
              <w:right w:val="nil"/>
            </w:tcBorders>
            <w:shd w:val="clear" w:color="000000" w:fill="FFFF00"/>
            <w:vAlign w:val="center"/>
            <w:hideMark/>
          </w:tcPr>
          <w:p w14:paraId="2FC9E4BA" w14:textId="77777777" w:rsidR="008C6833" w:rsidRPr="008C6833" w:rsidRDefault="008C6833" w:rsidP="008C6833">
            <w:pPr>
              <w:spacing w:after="0" w:line="240" w:lineRule="auto"/>
              <w:jc w:val="center"/>
              <w:rPr>
                <w:rFonts w:eastAsia="Times New Roman"/>
                <w:b/>
                <w:bCs/>
              </w:rPr>
            </w:pPr>
            <w:r w:rsidRPr="008C6833">
              <w:rPr>
                <w:rFonts w:eastAsia="Times New Roman"/>
                <w:b/>
                <w:bCs/>
              </w:rPr>
              <w:t>długotrwale bezrobotni</w:t>
            </w:r>
          </w:p>
        </w:tc>
        <w:tc>
          <w:tcPr>
            <w:tcW w:w="1693" w:type="dxa"/>
            <w:gridSpan w:val="2"/>
            <w:tcBorders>
              <w:top w:val="single" w:sz="4" w:space="0" w:color="auto"/>
              <w:left w:val="nil"/>
              <w:bottom w:val="nil"/>
              <w:right w:val="nil"/>
            </w:tcBorders>
            <w:shd w:val="clear" w:color="000000" w:fill="FFFF00"/>
            <w:vAlign w:val="center"/>
            <w:hideMark/>
          </w:tcPr>
          <w:p w14:paraId="6F58714F" w14:textId="77777777" w:rsidR="008C6833" w:rsidRPr="008C6833" w:rsidRDefault="008C6833" w:rsidP="008C6833">
            <w:pPr>
              <w:spacing w:after="0" w:line="240" w:lineRule="auto"/>
              <w:jc w:val="center"/>
              <w:rPr>
                <w:rFonts w:eastAsia="Times New Roman"/>
                <w:b/>
                <w:bCs/>
              </w:rPr>
            </w:pPr>
            <w:r w:rsidRPr="008C6833">
              <w:rPr>
                <w:rFonts w:eastAsia="Times New Roman"/>
                <w:b/>
                <w:bCs/>
              </w:rPr>
              <w:t>bez kwalifikacji zawodowych</w:t>
            </w:r>
          </w:p>
        </w:tc>
        <w:tc>
          <w:tcPr>
            <w:tcW w:w="1730" w:type="dxa"/>
            <w:gridSpan w:val="2"/>
            <w:tcBorders>
              <w:top w:val="single" w:sz="4" w:space="0" w:color="auto"/>
              <w:left w:val="nil"/>
              <w:bottom w:val="nil"/>
              <w:right w:val="nil"/>
            </w:tcBorders>
            <w:shd w:val="clear" w:color="000000" w:fill="FFFF00"/>
            <w:vAlign w:val="center"/>
            <w:hideMark/>
          </w:tcPr>
          <w:p w14:paraId="2EFFD751" w14:textId="77777777" w:rsidR="008C6833" w:rsidRPr="008C6833" w:rsidRDefault="008C6833" w:rsidP="008C6833">
            <w:pPr>
              <w:spacing w:after="0" w:line="240" w:lineRule="auto"/>
              <w:jc w:val="center"/>
              <w:rPr>
                <w:rFonts w:eastAsia="Times New Roman"/>
                <w:b/>
                <w:bCs/>
              </w:rPr>
            </w:pPr>
            <w:r w:rsidRPr="008C6833">
              <w:rPr>
                <w:rFonts w:eastAsia="Times New Roman"/>
                <w:b/>
                <w:bCs/>
              </w:rPr>
              <w:t>bez doświadczenia zawodowego</w:t>
            </w:r>
          </w:p>
        </w:tc>
      </w:tr>
      <w:tr w:rsidR="008C6833" w:rsidRPr="008C6833" w14:paraId="275BF728" w14:textId="77777777" w:rsidTr="008C6833">
        <w:trPr>
          <w:trHeight w:val="300"/>
        </w:trPr>
        <w:tc>
          <w:tcPr>
            <w:tcW w:w="1276" w:type="dxa"/>
            <w:vMerge/>
            <w:tcBorders>
              <w:top w:val="single" w:sz="4" w:space="0" w:color="auto"/>
              <w:left w:val="nil"/>
              <w:bottom w:val="single" w:sz="4" w:space="0" w:color="000000"/>
              <w:right w:val="nil"/>
            </w:tcBorders>
            <w:vAlign w:val="center"/>
            <w:hideMark/>
          </w:tcPr>
          <w:p w14:paraId="56266A7C" w14:textId="77777777" w:rsidR="008C6833" w:rsidRPr="008C6833" w:rsidRDefault="008C6833" w:rsidP="008C6833">
            <w:pPr>
              <w:spacing w:after="0" w:line="240" w:lineRule="auto"/>
              <w:rPr>
                <w:rFonts w:eastAsia="Times New Roman"/>
              </w:rPr>
            </w:pPr>
          </w:p>
        </w:tc>
        <w:tc>
          <w:tcPr>
            <w:tcW w:w="1047" w:type="dxa"/>
            <w:vMerge/>
            <w:tcBorders>
              <w:top w:val="single" w:sz="4" w:space="0" w:color="auto"/>
              <w:left w:val="nil"/>
              <w:bottom w:val="single" w:sz="4" w:space="0" w:color="000000"/>
              <w:right w:val="nil"/>
            </w:tcBorders>
            <w:vAlign w:val="center"/>
            <w:hideMark/>
          </w:tcPr>
          <w:p w14:paraId="1ACFEEF1" w14:textId="77777777" w:rsidR="008C6833" w:rsidRPr="008C6833" w:rsidRDefault="008C6833" w:rsidP="008C6833">
            <w:pPr>
              <w:spacing w:after="0" w:line="240" w:lineRule="auto"/>
              <w:jc w:val="center"/>
              <w:rPr>
                <w:rFonts w:eastAsia="Times New Roman"/>
              </w:rPr>
            </w:pPr>
          </w:p>
        </w:tc>
        <w:tc>
          <w:tcPr>
            <w:tcW w:w="796" w:type="dxa"/>
            <w:tcBorders>
              <w:top w:val="nil"/>
              <w:left w:val="nil"/>
              <w:bottom w:val="single" w:sz="4" w:space="0" w:color="auto"/>
              <w:right w:val="nil"/>
            </w:tcBorders>
            <w:shd w:val="clear" w:color="000000" w:fill="FFFF00"/>
            <w:noWrap/>
            <w:vAlign w:val="center"/>
            <w:hideMark/>
          </w:tcPr>
          <w:p w14:paraId="360E4980" w14:textId="77777777" w:rsidR="008C6833" w:rsidRPr="008C6833" w:rsidRDefault="008C6833" w:rsidP="008C6833">
            <w:pPr>
              <w:spacing w:after="0" w:line="240" w:lineRule="auto"/>
              <w:jc w:val="center"/>
              <w:rPr>
                <w:rFonts w:eastAsia="Times New Roman"/>
                <w:b/>
                <w:bCs/>
                <w:sz w:val="18"/>
                <w:szCs w:val="18"/>
              </w:rPr>
            </w:pPr>
            <w:r w:rsidRPr="008C6833">
              <w:rPr>
                <w:rFonts w:eastAsia="Times New Roman"/>
                <w:b/>
                <w:bCs/>
                <w:sz w:val="18"/>
                <w:szCs w:val="18"/>
              </w:rPr>
              <w:t>liczba</w:t>
            </w:r>
          </w:p>
        </w:tc>
        <w:tc>
          <w:tcPr>
            <w:tcW w:w="851" w:type="dxa"/>
            <w:tcBorders>
              <w:top w:val="nil"/>
              <w:left w:val="nil"/>
              <w:bottom w:val="single" w:sz="4" w:space="0" w:color="auto"/>
              <w:right w:val="nil"/>
            </w:tcBorders>
            <w:shd w:val="clear" w:color="000000" w:fill="FFFF00"/>
            <w:noWrap/>
            <w:vAlign w:val="center"/>
            <w:hideMark/>
          </w:tcPr>
          <w:p w14:paraId="5D2684F2" w14:textId="77777777" w:rsidR="008C6833" w:rsidRPr="008C6833" w:rsidRDefault="008C6833" w:rsidP="008C6833">
            <w:pPr>
              <w:spacing w:after="0" w:line="240" w:lineRule="auto"/>
              <w:jc w:val="center"/>
              <w:rPr>
                <w:rFonts w:eastAsia="Times New Roman"/>
                <w:b/>
                <w:bCs/>
                <w:sz w:val="18"/>
                <w:szCs w:val="18"/>
              </w:rPr>
            </w:pPr>
            <w:r w:rsidRPr="008C6833">
              <w:rPr>
                <w:rFonts w:eastAsia="Times New Roman"/>
                <w:b/>
                <w:bCs/>
                <w:sz w:val="18"/>
                <w:szCs w:val="18"/>
              </w:rPr>
              <w:t>%</w:t>
            </w:r>
          </w:p>
        </w:tc>
        <w:tc>
          <w:tcPr>
            <w:tcW w:w="850" w:type="dxa"/>
            <w:tcBorders>
              <w:top w:val="nil"/>
              <w:left w:val="nil"/>
              <w:bottom w:val="single" w:sz="4" w:space="0" w:color="auto"/>
              <w:right w:val="nil"/>
            </w:tcBorders>
            <w:shd w:val="clear" w:color="000000" w:fill="FFFF00"/>
            <w:noWrap/>
            <w:vAlign w:val="center"/>
            <w:hideMark/>
          </w:tcPr>
          <w:p w14:paraId="29C722C3" w14:textId="77777777" w:rsidR="008C6833" w:rsidRPr="008C6833" w:rsidRDefault="008C6833" w:rsidP="008C6833">
            <w:pPr>
              <w:spacing w:after="0" w:line="240" w:lineRule="auto"/>
              <w:jc w:val="center"/>
              <w:rPr>
                <w:rFonts w:eastAsia="Times New Roman"/>
                <w:b/>
                <w:bCs/>
                <w:sz w:val="18"/>
                <w:szCs w:val="18"/>
              </w:rPr>
            </w:pPr>
            <w:r w:rsidRPr="008C6833">
              <w:rPr>
                <w:rFonts w:eastAsia="Times New Roman"/>
                <w:b/>
                <w:bCs/>
                <w:sz w:val="18"/>
                <w:szCs w:val="18"/>
              </w:rPr>
              <w:t>liczba</w:t>
            </w:r>
          </w:p>
        </w:tc>
        <w:tc>
          <w:tcPr>
            <w:tcW w:w="851" w:type="dxa"/>
            <w:tcBorders>
              <w:top w:val="nil"/>
              <w:left w:val="nil"/>
              <w:bottom w:val="single" w:sz="4" w:space="0" w:color="auto"/>
              <w:right w:val="nil"/>
            </w:tcBorders>
            <w:shd w:val="clear" w:color="000000" w:fill="FFFF00"/>
            <w:noWrap/>
            <w:vAlign w:val="center"/>
            <w:hideMark/>
          </w:tcPr>
          <w:p w14:paraId="578D6D6D" w14:textId="77777777" w:rsidR="008C6833" w:rsidRPr="008C6833" w:rsidRDefault="008C6833" w:rsidP="008C6833">
            <w:pPr>
              <w:spacing w:after="0" w:line="240" w:lineRule="auto"/>
              <w:jc w:val="center"/>
              <w:rPr>
                <w:rFonts w:eastAsia="Times New Roman"/>
                <w:sz w:val="18"/>
                <w:szCs w:val="18"/>
              </w:rPr>
            </w:pPr>
            <w:r w:rsidRPr="008C6833">
              <w:rPr>
                <w:rFonts w:eastAsia="Times New Roman"/>
                <w:sz w:val="18"/>
                <w:szCs w:val="18"/>
              </w:rPr>
              <w:t>%</w:t>
            </w:r>
          </w:p>
        </w:tc>
        <w:tc>
          <w:tcPr>
            <w:tcW w:w="788" w:type="dxa"/>
            <w:tcBorders>
              <w:top w:val="nil"/>
              <w:left w:val="nil"/>
              <w:bottom w:val="single" w:sz="4" w:space="0" w:color="auto"/>
              <w:right w:val="nil"/>
            </w:tcBorders>
            <w:shd w:val="clear" w:color="000000" w:fill="FFFF00"/>
            <w:noWrap/>
            <w:vAlign w:val="center"/>
            <w:hideMark/>
          </w:tcPr>
          <w:p w14:paraId="67ABDF96" w14:textId="77777777" w:rsidR="008C6833" w:rsidRPr="008C6833" w:rsidRDefault="008C6833" w:rsidP="008C6833">
            <w:pPr>
              <w:spacing w:after="0" w:line="240" w:lineRule="auto"/>
              <w:jc w:val="center"/>
              <w:rPr>
                <w:rFonts w:eastAsia="Times New Roman"/>
                <w:sz w:val="18"/>
                <w:szCs w:val="18"/>
              </w:rPr>
            </w:pPr>
            <w:r w:rsidRPr="008C6833">
              <w:rPr>
                <w:rFonts w:eastAsia="Times New Roman"/>
                <w:sz w:val="18"/>
                <w:szCs w:val="18"/>
              </w:rPr>
              <w:t>liczba</w:t>
            </w:r>
          </w:p>
        </w:tc>
        <w:tc>
          <w:tcPr>
            <w:tcW w:w="905" w:type="dxa"/>
            <w:tcBorders>
              <w:top w:val="nil"/>
              <w:left w:val="nil"/>
              <w:bottom w:val="single" w:sz="4" w:space="0" w:color="auto"/>
              <w:right w:val="nil"/>
            </w:tcBorders>
            <w:shd w:val="clear" w:color="000000" w:fill="FFFF00"/>
            <w:noWrap/>
            <w:vAlign w:val="center"/>
            <w:hideMark/>
          </w:tcPr>
          <w:p w14:paraId="47AD7A66" w14:textId="77777777" w:rsidR="008C6833" w:rsidRPr="008C6833" w:rsidRDefault="008C6833" w:rsidP="008C6833">
            <w:pPr>
              <w:spacing w:after="0" w:line="240" w:lineRule="auto"/>
              <w:jc w:val="center"/>
              <w:rPr>
                <w:rFonts w:eastAsia="Times New Roman"/>
                <w:sz w:val="18"/>
                <w:szCs w:val="18"/>
              </w:rPr>
            </w:pPr>
            <w:r w:rsidRPr="008C6833">
              <w:rPr>
                <w:rFonts w:eastAsia="Times New Roman"/>
                <w:sz w:val="18"/>
                <w:szCs w:val="18"/>
              </w:rPr>
              <w:t>%</w:t>
            </w:r>
          </w:p>
        </w:tc>
        <w:tc>
          <w:tcPr>
            <w:tcW w:w="796" w:type="dxa"/>
            <w:tcBorders>
              <w:top w:val="nil"/>
              <w:left w:val="nil"/>
              <w:bottom w:val="single" w:sz="4" w:space="0" w:color="auto"/>
              <w:right w:val="nil"/>
            </w:tcBorders>
            <w:shd w:val="clear" w:color="000000" w:fill="FFFF00"/>
            <w:noWrap/>
            <w:vAlign w:val="center"/>
            <w:hideMark/>
          </w:tcPr>
          <w:p w14:paraId="653D6D06" w14:textId="77777777" w:rsidR="008C6833" w:rsidRPr="008C6833" w:rsidRDefault="008C6833" w:rsidP="008C6833">
            <w:pPr>
              <w:spacing w:after="0" w:line="240" w:lineRule="auto"/>
              <w:jc w:val="center"/>
              <w:rPr>
                <w:rFonts w:eastAsia="Times New Roman"/>
                <w:sz w:val="18"/>
                <w:szCs w:val="18"/>
              </w:rPr>
            </w:pPr>
            <w:r w:rsidRPr="008C6833">
              <w:rPr>
                <w:rFonts w:eastAsia="Times New Roman"/>
                <w:sz w:val="18"/>
                <w:szCs w:val="18"/>
              </w:rPr>
              <w:t>liczba</w:t>
            </w:r>
          </w:p>
        </w:tc>
        <w:tc>
          <w:tcPr>
            <w:tcW w:w="934" w:type="dxa"/>
            <w:tcBorders>
              <w:top w:val="nil"/>
              <w:left w:val="nil"/>
              <w:bottom w:val="single" w:sz="4" w:space="0" w:color="auto"/>
              <w:right w:val="nil"/>
            </w:tcBorders>
            <w:shd w:val="clear" w:color="000000" w:fill="FFFF00"/>
            <w:noWrap/>
            <w:vAlign w:val="center"/>
            <w:hideMark/>
          </w:tcPr>
          <w:p w14:paraId="008C7472" w14:textId="77777777" w:rsidR="008C6833" w:rsidRPr="008C6833" w:rsidRDefault="008C6833" w:rsidP="008C6833">
            <w:pPr>
              <w:spacing w:after="0" w:line="240" w:lineRule="auto"/>
              <w:jc w:val="center"/>
              <w:rPr>
                <w:rFonts w:eastAsia="Times New Roman"/>
                <w:sz w:val="18"/>
                <w:szCs w:val="18"/>
              </w:rPr>
            </w:pPr>
            <w:r w:rsidRPr="008C6833">
              <w:rPr>
                <w:rFonts w:eastAsia="Times New Roman"/>
                <w:sz w:val="18"/>
                <w:szCs w:val="18"/>
              </w:rPr>
              <w:t>%</w:t>
            </w:r>
          </w:p>
        </w:tc>
      </w:tr>
      <w:tr w:rsidR="008C6833" w:rsidRPr="008C6833" w14:paraId="2A787235" w14:textId="77777777" w:rsidTr="008C6833">
        <w:trPr>
          <w:trHeight w:val="300"/>
        </w:trPr>
        <w:tc>
          <w:tcPr>
            <w:tcW w:w="1276" w:type="dxa"/>
            <w:tcBorders>
              <w:top w:val="nil"/>
              <w:left w:val="nil"/>
              <w:bottom w:val="nil"/>
              <w:right w:val="nil"/>
            </w:tcBorders>
            <w:shd w:val="clear" w:color="000000" w:fill="FFFFFF"/>
            <w:vAlign w:val="center"/>
            <w:hideMark/>
          </w:tcPr>
          <w:p w14:paraId="0E2586C9" w14:textId="77777777" w:rsidR="008C6833" w:rsidRPr="008C6833" w:rsidRDefault="008C6833" w:rsidP="008C6833">
            <w:pPr>
              <w:spacing w:after="0" w:line="240" w:lineRule="auto"/>
              <w:rPr>
                <w:rFonts w:eastAsia="Times New Roman"/>
              </w:rPr>
            </w:pPr>
            <w:r w:rsidRPr="008C6833">
              <w:rPr>
                <w:rFonts w:eastAsia="Times New Roman"/>
              </w:rPr>
              <w:t>Biskupice</w:t>
            </w:r>
          </w:p>
        </w:tc>
        <w:tc>
          <w:tcPr>
            <w:tcW w:w="1047" w:type="dxa"/>
            <w:tcBorders>
              <w:top w:val="nil"/>
              <w:left w:val="nil"/>
              <w:bottom w:val="nil"/>
              <w:right w:val="nil"/>
            </w:tcBorders>
            <w:shd w:val="clear" w:color="000000" w:fill="FFFFFF"/>
            <w:vAlign w:val="center"/>
            <w:hideMark/>
          </w:tcPr>
          <w:p w14:paraId="50B09669" w14:textId="77777777" w:rsidR="008C6833" w:rsidRPr="008C6833" w:rsidRDefault="008C6833" w:rsidP="008C6833">
            <w:pPr>
              <w:spacing w:after="0" w:line="240" w:lineRule="auto"/>
              <w:jc w:val="center"/>
              <w:rPr>
                <w:rFonts w:eastAsia="Times New Roman"/>
              </w:rPr>
            </w:pPr>
            <w:r w:rsidRPr="008C6833">
              <w:rPr>
                <w:rFonts w:eastAsia="Times New Roman"/>
              </w:rPr>
              <w:t>16</w:t>
            </w:r>
          </w:p>
        </w:tc>
        <w:tc>
          <w:tcPr>
            <w:tcW w:w="796" w:type="dxa"/>
            <w:tcBorders>
              <w:top w:val="nil"/>
              <w:left w:val="nil"/>
              <w:bottom w:val="nil"/>
              <w:right w:val="nil"/>
            </w:tcBorders>
            <w:shd w:val="clear" w:color="000000" w:fill="FFFFFF"/>
            <w:noWrap/>
            <w:vAlign w:val="bottom"/>
            <w:hideMark/>
          </w:tcPr>
          <w:p w14:paraId="218723FC" w14:textId="77777777" w:rsidR="008C6833" w:rsidRPr="008C6833" w:rsidRDefault="008C6833" w:rsidP="008C6833">
            <w:pPr>
              <w:spacing w:after="0" w:line="240" w:lineRule="auto"/>
              <w:jc w:val="center"/>
              <w:rPr>
                <w:rFonts w:eastAsia="Times New Roman"/>
              </w:rPr>
            </w:pPr>
            <w:r w:rsidRPr="008C6833">
              <w:rPr>
                <w:rFonts w:eastAsia="Times New Roman"/>
              </w:rPr>
              <w:t>12</w:t>
            </w:r>
          </w:p>
        </w:tc>
        <w:tc>
          <w:tcPr>
            <w:tcW w:w="851" w:type="dxa"/>
            <w:tcBorders>
              <w:top w:val="nil"/>
              <w:left w:val="nil"/>
              <w:bottom w:val="nil"/>
              <w:right w:val="nil"/>
            </w:tcBorders>
            <w:shd w:val="clear" w:color="000000" w:fill="FFFFFF"/>
            <w:noWrap/>
            <w:vAlign w:val="bottom"/>
            <w:hideMark/>
          </w:tcPr>
          <w:p w14:paraId="587C30A5" w14:textId="77777777" w:rsidR="008C6833" w:rsidRPr="008C6833" w:rsidRDefault="008C6833" w:rsidP="008C6833">
            <w:pPr>
              <w:spacing w:after="0" w:line="240" w:lineRule="auto"/>
              <w:jc w:val="center"/>
              <w:rPr>
                <w:rFonts w:eastAsia="Times New Roman"/>
              </w:rPr>
            </w:pPr>
            <w:r w:rsidRPr="008C6833">
              <w:rPr>
                <w:rFonts w:eastAsia="Times New Roman"/>
              </w:rPr>
              <w:t>75%</w:t>
            </w:r>
          </w:p>
        </w:tc>
        <w:tc>
          <w:tcPr>
            <w:tcW w:w="850" w:type="dxa"/>
            <w:tcBorders>
              <w:top w:val="nil"/>
              <w:left w:val="nil"/>
              <w:bottom w:val="nil"/>
              <w:right w:val="nil"/>
            </w:tcBorders>
            <w:shd w:val="clear" w:color="000000" w:fill="FFFFFF"/>
            <w:noWrap/>
            <w:vAlign w:val="bottom"/>
            <w:hideMark/>
          </w:tcPr>
          <w:p w14:paraId="2F630954" w14:textId="77777777" w:rsidR="008C6833" w:rsidRPr="008C6833" w:rsidRDefault="008C6833" w:rsidP="008C6833">
            <w:pPr>
              <w:spacing w:after="0" w:line="240" w:lineRule="auto"/>
              <w:jc w:val="center"/>
              <w:rPr>
                <w:rFonts w:eastAsia="Times New Roman"/>
              </w:rPr>
            </w:pPr>
            <w:r w:rsidRPr="008C6833">
              <w:rPr>
                <w:rFonts w:eastAsia="Times New Roman"/>
              </w:rPr>
              <w:t>9</w:t>
            </w:r>
          </w:p>
        </w:tc>
        <w:tc>
          <w:tcPr>
            <w:tcW w:w="851" w:type="dxa"/>
            <w:tcBorders>
              <w:top w:val="nil"/>
              <w:left w:val="nil"/>
              <w:bottom w:val="nil"/>
              <w:right w:val="nil"/>
            </w:tcBorders>
            <w:shd w:val="clear" w:color="000000" w:fill="FFFFFF"/>
            <w:noWrap/>
            <w:vAlign w:val="bottom"/>
            <w:hideMark/>
          </w:tcPr>
          <w:p w14:paraId="056997C3" w14:textId="77777777" w:rsidR="008C6833" w:rsidRPr="008C6833" w:rsidRDefault="008C6833" w:rsidP="008C6833">
            <w:pPr>
              <w:spacing w:after="0" w:line="240" w:lineRule="auto"/>
              <w:jc w:val="center"/>
              <w:rPr>
                <w:rFonts w:eastAsia="Times New Roman"/>
              </w:rPr>
            </w:pPr>
            <w:r w:rsidRPr="008C6833">
              <w:rPr>
                <w:rFonts w:eastAsia="Times New Roman"/>
              </w:rPr>
              <w:t>56%</w:t>
            </w:r>
          </w:p>
        </w:tc>
        <w:tc>
          <w:tcPr>
            <w:tcW w:w="788" w:type="dxa"/>
            <w:tcBorders>
              <w:top w:val="nil"/>
              <w:left w:val="nil"/>
              <w:bottom w:val="nil"/>
              <w:right w:val="nil"/>
            </w:tcBorders>
            <w:shd w:val="clear" w:color="000000" w:fill="FFFFFF"/>
            <w:noWrap/>
            <w:vAlign w:val="bottom"/>
            <w:hideMark/>
          </w:tcPr>
          <w:p w14:paraId="3EEFC8D1" w14:textId="77777777" w:rsidR="008C6833" w:rsidRPr="008C6833" w:rsidRDefault="008C6833" w:rsidP="008C6833">
            <w:pPr>
              <w:spacing w:after="0" w:line="240" w:lineRule="auto"/>
              <w:jc w:val="center"/>
              <w:rPr>
                <w:rFonts w:eastAsia="Times New Roman"/>
              </w:rPr>
            </w:pPr>
            <w:r w:rsidRPr="008C6833">
              <w:rPr>
                <w:rFonts w:eastAsia="Times New Roman"/>
              </w:rPr>
              <w:t>2</w:t>
            </w:r>
          </w:p>
        </w:tc>
        <w:tc>
          <w:tcPr>
            <w:tcW w:w="905" w:type="dxa"/>
            <w:tcBorders>
              <w:top w:val="nil"/>
              <w:left w:val="nil"/>
              <w:bottom w:val="nil"/>
              <w:right w:val="nil"/>
            </w:tcBorders>
            <w:shd w:val="clear" w:color="000000" w:fill="FFFFFF"/>
            <w:noWrap/>
            <w:vAlign w:val="bottom"/>
            <w:hideMark/>
          </w:tcPr>
          <w:p w14:paraId="0FF7BD84" w14:textId="77777777" w:rsidR="008C6833" w:rsidRPr="008C6833" w:rsidRDefault="008C6833" w:rsidP="008C6833">
            <w:pPr>
              <w:spacing w:after="0" w:line="240" w:lineRule="auto"/>
              <w:jc w:val="center"/>
              <w:rPr>
                <w:rFonts w:eastAsia="Times New Roman"/>
              </w:rPr>
            </w:pPr>
            <w:r w:rsidRPr="008C6833">
              <w:rPr>
                <w:rFonts w:eastAsia="Times New Roman"/>
              </w:rPr>
              <w:t>13%</w:t>
            </w:r>
          </w:p>
        </w:tc>
        <w:tc>
          <w:tcPr>
            <w:tcW w:w="796" w:type="dxa"/>
            <w:tcBorders>
              <w:top w:val="nil"/>
              <w:left w:val="nil"/>
              <w:bottom w:val="nil"/>
              <w:right w:val="nil"/>
            </w:tcBorders>
            <w:shd w:val="clear" w:color="000000" w:fill="FFFFFF"/>
            <w:noWrap/>
            <w:vAlign w:val="bottom"/>
            <w:hideMark/>
          </w:tcPr>
          <w:p w14:paraId="2E2E1E49" w14:textId="77777777" w:rsidR="008C6833" w:rsidRPr="008C6833" w:rsidRDefault="008C6833" w:rsidP="008C6833">
            <w:pPr>
              <w:spacing w:after="0" w:line="240" w:lineRule="auto"/>
              <w:jc w:val="center"/>
              <w:rPr>
                <w:rFonts w:eastAsia="Times New Roman"/>
              </w:rPr>
            </w:pPr>
            <w:r w:rsidRPr="008C6833">
              <w:rPr>
                <w:rFonts w:eastAsia="Times New Roman"/>
              </w:rPr>
              <w:t>0</w:t>
            </w:r>
          </w:p>
        </w:tc>
        <w:tc>
          <w:tcPr>
            <w:tcW w:w="934" w:type="dxa"/>
            <w:tcBorders>
              <w:top w:val="nil"/>
              <w:left w:val="nil"/>
              <w:bottom w:val="nil"/>
              <w:right w:val="nil"/>
            </w:tcBorders>
            <w:shd w:val="clear" w:color="000000" w:fill="FFFFFF"/>
            <w:noWrap/>
            <w:vAlign w:val="bottom"/>
            <w:hideMark/>
          </w:tcPr>
          <w:p w14:paraId="3A4CAC3D" w14:textId="77777777" w:rsidR="008C6833" w:rsidRPr="008C6833" w:rsidRDefault="008C6833" w:rsidP="008C6833">
            <w:pPr>
              <w:spacing w:after="0" w:line="240" w:lineRule="auto"/>
              <w:jc w:val="center"/>
              <w:rPr>
                <w:rFonts w:eastAsia="Times New Roman"/>
              </w:rPr>
            </w:pPr>
            <w:r w:rsidRPr="008C6833">
              <w:rPr>
                <w:rFonts w:eastAsia="Times New Roman"/>
              </w:rPr>
              <w:t>0%</w:t>
            </w:r>
          </w:p>
        </w:tc>
      </w:tr>
      <w:tr w:rsidR="008C6833" w:rsidRPr="008C6833" w14:paraId="6B6D690A" w14:textId="77777777" w:rsidTr="008C6833">
        <w:trPr>
          <w:trHeight w:val="300"/>
        </w:trPr>
        <w:tc>
          <w:tcPr>
            <w:tcW w:w="1276" w:type="dxa"/>
            <w:tcBorders>
              <w:top w:val="nil"/>
              <w:left w:val="nil"/>
              <w:bottom w:val="nil"/>
              <w:right w:val="nil"/>
            </w:tcBorders>
            <w:shd w:val="clear" w:color="000000" w:fill="FFFF99"/>
            <w:vAlign w:val="center"/>
            <w:hideMark/>
          </w:tcPr>
          <w:p w14:paraId="69C2311F" w14:textId="77777777" w:rsidR="008C6833" w:rsidRPr="008C6833" w:rsidRDefault="008C6833" w:rsidP="008C6833">
            <w:pPr>
              <w:spacing w:after="0" w:line="240" w:lineRule="auto"/>
              <w:rPr>
                <w:rFonts w:eastAsia="Times New Roman"/>
              </w:rPr>
            </w:pPr>
            <w:r w:rsidRPr="008C6833">
              <w:rPr>
                <w:rFonts w:eastAsia="Times New Roman"/>
              </w:rPr>
              <w:t>Drołtowice</w:t>
            </w:r>
          </w:p>
        </w:tc>
        <w:tc>
          <w:tcPr>
            <w:tcW w:w="1047" w:type="dxa"/>
            <w:tcBorders>
              <w:top w:val="nil"/>
              <w:left w:val="nil"/>
              <w:bottom w:val="nil"/>
              <w:right w:val="nil"/>
            </w:tcBorders>
            <w:shd w:val="clear" w:color="000000" w:fill="FFFF99"/>
            <w:vAlign w:val="center"/>
            <w:hideMark/>
          </w:tcPr>
          <w:p w14:paraId="59E3523E" w14:textId="77777777" w:rsidR="008C6833" w:rsidRPr="008C6833" w:rsidRDefault="008C6833" w:rsidP="008C6833">
            <w:pPr>
              <w:spacing w:after="0" w:line="240" w:lineRule="auto"/>
              <w:jc w:val="center"/>
              <w:rPr>
                <w:rFonts w:eastAsia="Times New Roman"/>
              </w:rPr>
            </w:pPr>
            <w:r w:rsidRPr="008C6833">
              <w:rPr>
                <w:rFonts w:eastAsia="Times New Roman"/>
              </w:rPr>
              <w:t>10</w:t>
            </w:r>
          </w:p>
        </w:tc>
        <w:tc>
          <w:tcPr>
            <w:tcW w:w="796" w:type="dxa"/>
            <w:tcBorders>
              <w:top w:val="nil"/>
              <w:left w:val="nil"/>
              <w:bottom w:val="nil"/>
              <w:right w:val="nil"/>
            </w:tcBorders>
            <w:shd w:val="clear" w:color="000000" w:fill="FFFF99"/>
            <w:noWrap/>
            <w:vAlign w:val="bottom"/>
            <w:hideMark/>
          </w:tcPr>
          <w:p w14:paraId="00D70884" w14:textId="77777777" w:rsidR="008C6833" w:rsidRPr="008C6833" w:rsidRDefault="008C6833" w:rsidP="008C6833">
            <w:pPr>
              <w:spacing w:after="0" w:line="240" w:lineRule="auto"/>
              <w:jc w:val="center"/>
              <w:rPr>
                <w:rFonts w:eastAsia="Times New Roman"/>
              </w:rPr>
            </w:pPr>
            <w:r w:rsidRPr="008C6833">
              <w:rPr>
                <w:rFonts w:eastAsia="Times New Roman"/>
              </w:rPr>
              <w:t>6</w:t>
            </w:r>
          </w:p>
        </w:tc>
        <w:tc>
          <w:tcPr>
            <w:tcW w:w="851" w:type="dxa"/>
            <w:tcBorders>
              <w:top w:val="nil"/>
              <w:left w:val="nil"/>
              <w:bottom w:val="nil"/>
              <w:right w:val="nil"/>
            </w:tcBorders>
            <w:shd w:val="clear" w:color="000000" w:fill="FFFF99"/>
            <w:noWrap/>
            <w:vAlign w:val="bottom"/>
            <w:hideMark/>
          </w:tcPr>
          <w:p w14:paraId="546E6A52" w14:textId="77777777" w:rsidR="008C6833" w:rsidRPr="008C6833" w:rsidRDefault="008C6833" w:rsidP="008C6833">
            <w:pPr>
              <w:spacing w:after="0" w:line="240" w:lineRule="auto"/>
              <w:jc w:val="center"/>
              <w:rPr>
                <w:rFonts w:eastAsia="Times New Roman"/>
              </w:rPr>
            </w:pPr>
            <w:r w:rsidRPr="008C6833">
              <w:rPr>
                <w:rFonts w:eastAsia="Times New Roman"/>
              </w:rPr>
              <w:t>60%</w:t>
            </w:r>
          </w:p>
        </w:tc>
        <w:tc>
          <w:tcPr>
            <w:tcW w:w="850" w:type="dxa"/>
            <w:tcBorders>
              <w:top w:val="nil"/>
              <w:left w:val="nil"/>
              <w:bottom w:val="nil"/>
              <w:right w:val="nil"/>
            </w:tcBorders>
            <w:shd w:val="clear" w:color="000000" w:fill="FFFF99"/>
            <w:noWrap/>
            <w:vAlign w:val="bottom"/>
            <w:hideMark/>
          </w:tcPr>
          <w:p w14:paraId="2AF1B8BD" w14:textId="77777777" w:rsidR="008C6833" w:rsidRPr="008C6833" w:rsidRDefault="008C6833" w:rsidP="008C6833">
            <w:pPr>
              <w:spacing w:after="0" w:line="240" w:lineRule="auto"/>
              <w:jc w:val="center"/>
              <w:rPr>
                <w:rFonts w:eastAsia="Times New Roman"/>
              </w:rPr>
            </w:pPr>
            <w:r w:rsidRPr="008C6833">
              <w:rPr>
                <w:rFonts w:eastAsia="Times New Roman"/>
              </w:rPr>
              <w:t>9</w:t>
            </w:r>
          </w:p>
        </w:tc>
        <w:tc>
          <w:tcPr>
            <w:tcW w:w="851" w:type="dxa"/>
            <w:tcBorders>
              <w:top w:val="nil"/>
              <w:left w:val="nil"/>
              <w:bottom w:val="nil"/>
              <w:right w:val="nil"/>
            </w:tcBorders>
            <w:shd w:val="clear" w:color="000000" w:fill="FFFF99"/>
            <w:noWrap/>
            <w:vAlign w:val="bottom"/>
            <w:hideMark/>
          </w:tcPr>
          <w:p w14:paraId="1648EDA6" w14:textId="77777777" w:rsidR="008C6833" w:rsidRPr="008C6833" w:rsidRDefault="008C6833" w:rsidP="008C6833">
            <w:pPr>
              <w:spacing w:after="0" w:line="240" w:lineRule="auto"/>
              <w:jc w:val="center"/>
              <w:rPr>
                <w:rFonts w:eastAsia="Times New Roman"/>
              </w:rPr>
            </w:pPr>
            <w:r w:rsidRPr="008C6833">
              <w:rPr>
                <w:rFonts w:eastAsia="Times New Roman"/>
              </w:rPr>
              <w:t>90%</w:t>
            </w:r>
          </w:p>
        </w:tc>
        <w:tc>
          <w:tcPr>
            <w:tcW w:w="788" w:type="dxa"/>
            <w:tcBorders>
              <w:top w:val="nil"/>
              <w:left w:val="nil"/>
              <w:bottom w:val="nil"/>
              <w:right w:val="nil"/>
            </w:tcBorders>
            <w:shd w:val="clear" w:color="000000" w:fill="FFFF99"/>
            <w:noWrap/>
            <w:vAlign w:val="bottom"/>
            <w:hideMark/>
          </w:tcPr>
          <w:p w14:paraId="06D1BB9F" w14:textId="77777777" w:rsidR="008C6833" w:rsidRPr="008C6833" w:rsidRDefault="008C6833" w:rsidP="008C6833">
            <w:pPr>
              <w:spacing w:after="0" w:line="240" w:lineRule="auto"/>
              <w:jc w:val="center"/>
              <w:rPr>
                <w:rFonts w:eastAsia="Times New Roman"/>
              </w:rPr>
            </w:pPr>
            <w:r w:rsidRPr="008C6833">
              <w:rPr>
                <w:rFonts w:eastAsia="Times New Roman"/>
              </w:rPr>
              <w:t>3</w:t>
            </w:r>
          </w:p>
        </w:tc>
        <w:tc>
          <w:tcPr>
            <w:tcW w:w="905" w:type="dxa"/>
            <w:tcBorders>
              <w:top w:val="nil"/>
              <w:left w:val="nil"/>
              <w:bottom w:val="nil"/>
              <w:right w:val="nil"/>
            </w:tcBorders>
            <w:shd w:val="clear" w:color="000000" w:fill="FFFF99"/>
            <w:noWrap/>
            <w:vAlign w:val="bottom"/>
            <w:hideMark/>
          </w:tcPr>
          <w:p w14:paraId="37176CB9" w14:textId="77777777" w:rsidR="008C6833" w:rsidRPr="008C6833" w:rsidRDefault="008C6833" w:rsidP="008C6833">
            <w:pPr>
              <w:spacing w:after="0" w:line="240" w:lineRule="auto"/>
              <w:jc w:val="center"/>
              <w:rPr>
                <w:rFonts w:eastAsia="Times New Roman"/>
              </w:rPr>
            </w:pPr>
            <w:r w:rsidRPr="008C6833">
              <w:rPr>
                <w:rFonts w:eastAsia="Times New Roman"/>
              </w:rPr>
              <w:t>30%</w:t>
            </w:r>
          </w:p>
        </w:tc>
        <w:tc>
          <w:tcPr>
            <w:tcW w:w="796" w:type="dxa"/>
            <w:tcBorders>
              <w:top w:val="nil"/>
              <w:left w:val="nil"/>
              <w:bottom w:val="nil"/>
              <w:right w:val="nil"/>
            </w:tcBorders>
            <w:shd w:val="clear" w:color="000000" w:fill="FFFF99"/>
            <w:noWrap/>
            <w:vAlign w:val="bottom"/>
            <w:hideMark/>
          </w:tcPr>
          <w:p w14:paraId="18B2C442" w14:textId="77777777" w:rsidR="008C6833" w:rsidRPr="008C6833" w:rsidRDefault="008C6833" w:rsidP="008C6833">
            <w:pPr>
              <w:spacing w:after="0" w:line="240" w:lineRule="auto"/>
              <w:jc w:val="center"/>
              <w:rPr>
                <w:rFonts w:eastAsia="Times New Roman"/>
              </w:rPr>
            </w:pPr>
            <w:r w:rsidRPr="008C6833">
              <w:rPr>
                <w:rFonts w:eastAsia="Times New Roman"/>
              </w:rPr>
              <w:t>3</w:t>
            </w:r>
          </w:p>
        </w:tc>
        <w:tc>
          <w:tcPr>
            <w:tcW w:w="934" w:type="dxa"/>
            <w:tcBorders>
              <w:top w:val="nil"/>
              <w:left w:val="nil"/>
              <w:bottom w:val="nil"/>
              <w:right w:val="nil"/>
            </w:tcBorders>
            <w:shd w:val="clear" w:color="000000" w:fill="FFFF99"/>
            <w:noWrap/>
            <w:vAlign w:val="bottom"/>
            <w:hideMark/>
          </w:tcPr>
          <w:p w14:paraId="1D1FE3A8" w14:textId="77777777" w:rsidR="008C6833" w:rsidRPr="008C6833" w:rsidRDefault="008C6833" w:rsidP="008C6833">
            <w:pPr>
              <w:spacing w:after="0" w:line="240" w:lineRule="auto"/>
              <w:jc w:val="center"/>
              <w:rPr>
                <w:rFonts w:eastAsia="Times New Roman"/>
              </w:rPr>
            </w:pPr>
            <w:r w:rsidRPr="008C6833">
              <w:rPr>
                <w:rFonts w:eastAsia="Times New Roman"/>
              </w:rPr>
              <w:t>30%</w:t>
            </w:r>
          </w:p>
        </w:tc>
      </w:tr>
      <w:tr w:rsidR="008C6833" w:rsidRPr="008C6833" w14:paraId="5539D361" w14:textId="77777777" w:rsidTr="008C6833">
        <w:trPr>
          <w:trHeight w:val="300"/>
        </w:trPr>
        <w:tc>
          <w:tcPr>
            <w:tcW w:w="1276" w:type="dxa"/>
            <w:tcBorders>
              <w:top w:val="nil"/>
              <w:left w:val="nil"/>
              <w:bottom w:val="nil"/>
              <w:right w:val="nil"/>
            </w:tcBorders>
            <w:shd w:val="clear" w:color="000000" w:fill="FFFFFF"/>
            <w:vAlign w:val="center"/>
            <w:hideMark/>
          </w:tcPr>
          <w:p w14:paraId="5F6389A2" w14:textId="77777777" w:rsidR="008C6833" w:rsidRPr="008C6833" w:rsidRDefault="008C6833" w:rsidP="008C6833">
            <w:pPr>
              <w:spacing w:after="0" w:line="240" w:lineRule="auto"/>
              <w:rPr>
                <w:rFonts w:eastAsia="Times New Roman"/>
              </w:rPr>
            </w:pPr>
            <w:r w:rsidRPr="008C6833">
              <w:rPr>
                <w:rFonts w:eastAsia="Times New Roman"/>
              </w:rPr>
              <w:t>Działosza</w:t>
            </w:r>
          </w:p>
        </w:tc>
        <w:tc>
          <w:tcPr>
            <w:tcW w:w="1047" w:type="dxa"/>
            <w:tcBorders>
              <w:top w:val="nil"/>
              <w:left w:val="nil"/>
              <w:bottom w:val="nil"/>
              <w:right w:val="nil"/>
            </w:tcBorders>
            <w:shd w:val="clear" w:color="000000" w:fill="FFFFFF"/>
            <w:vAlign w:val="center"/>
            <w:hideMark/>
          </w:tcPr>
          <w:p w14:paraId="08A4065D" w14:textId="77777777" w:rsidR="008C6833" w:rsidRPr="008C6833" w:rsidRDefault="008C6833" w:rsidP="008C6833">
            <w:pPr>
              <w:spacing w:after="0" w:line="240" w:lineRule="auto"/>
              <w:jc w:val="center"/>
              <w:rPr>
                <w:rFonts w:eastAsia="Times New Roman"/>
              </w:rPr>
            </w:pPr>
            <w:r w:rsidRPr="008C6833">
              <w:rPr>
                <w:rFonts w:eastAsia="Times New Roman"/>
              </w:rPr>
              <w:t>11</w:t>
            </w:r>
          </w:p>
        </w:tc>
        <w:tc>
          <w:tcPr>
            <w:tcW w:w="796" w:type="dxa"/>
            <w:tcBorders>
              <w:top w:val="nil"/>
              <w:left w:val="nil"/>
              <w:bottom w:val="nil"/>
              <w:right w:val="nil"/>
            </w:tcBorders>
            <w:shd w:val="clear" w:color="000000" w:fill="FFFFFF"/>
            <w:noWrap/>
            <w:vAlign w:val="bottom"/>
            <w:hideMark/>
          </w:tcPr>
          <w:p w14:paraId="1794D097" w14:textId="77777777" w:rsidR="008C6833" w:rsidRPr="008C6833" w:rsidRDefault="008C6833" w:rsidP="008C6833">
            <w:pPr>
              <w:spacing w:after="0" w:line="240" w:lineRule="auto"/>
              <w:jc w:val="center"/>
              <w:rPr>
                <w:rFonts w:eastAsia="Times New Roman"/>
              </w:rPr>
            </w:pPr>
            <w:r w:rsidRPr="008C6833">
              <w:rPr>
                <w:rFonts w:eastAsia="Times New Roman"/>
              </w:rPr>
              <w:t>7</w:t>
            </w:r>
          </w:p>
        </w:tc>
        <w:tc>
          <w:tcPr>
            <w:tcW w:w="851" w:type="dxa"/>
            <w:tcBorders>
              <w:top w:val="nil"/>
              <w:left w:val="nil"/>
              <w:bottom w:val="nil"/>
              <w:right w:val="nil"/>
            </w:tcBorders>
            <w:shd w:val="clear" w:color="000000" w:fill="FFFFFF"/>
            <w:noWrap/>
            <w:vAlign w:val="bottom"/>
            <w:hideMark/>
          </w:tcPr>
          <w:p w14:paraId="4312EA2D" w14:textId="77777777" w:rsidR="008C6833" w:rsidRPr="008C6833" w:rsidRDefault="008C6833" w:rsidP="008C6833">
            <w:pPr>
              <w:spacing w:after="0" w:line="240" w:lineRule="auto"/>
              <w:jc w:val="center"/>
              <w:rPr>
                <w:rFonts w:eastAsia="Times New Roman"/>
              </w:rPr>
            </w:pPr>
            <w:r w:rsidRPr="008C6833">
              <w:rPr>
                <w:rFonts w:eastAsia="Times New Roman"/>
              </w:rPr>
              <w:t>64%</w:t>
            </w:r>
          </w:p>
        </w:tc>
        <w:tc>
          <w:tcPr>
            <w:tcW w:w="850" w:type="dxa"/>
            <w:tcBorders>
              <w:top w:val="nil"/>
              <w:left w:val="nil"/>
              <w:bottom w:val="nil"/>
              <w:right w:val="nil"/>
            </w:tcBorders>
            <w:shd w:val="clear" w:color="000000" w:fill="FFFFFF"/>
            <w:noWrap/>
            <w:vAlign w:val="bottom"/>
            <w:hideMark/>
          </w:tcPr>
          <w:p w14:paraId="47AE9877" w14:textId="77777777" w:rsidR="008C6833" w:rsidRPr="008C6833" w:rsidRDefault="008C6833" w:rsidP="008C6833">
            <w:pPr>
              <w:spacing w:after="0" w:line="240" w:lineRule="auto"/>
              <w:jc w:val="center"/>
              <w:rPr>
                <w:rFonts w:eastAsia="Times New Roman"/>
              </w:rPr>
            </w:pPr>
            <w:r w:rsidRPr="008C6833">
              <w:rPr>
                <w:rFonts w:eastAsia="Times New Roman"/>
              </w:rPr>
              <w:t>4</w:t>
            </w:r>
          </w:p>
        </w:tc>
        <w:tc>
          <w:tcPr>
            <w:tcW w:w="851" w:type="dxa"/>
            <w:tcBorders>
              <w:top w:val="nil"/>
              <w:left w:val="nil"/>
              <w:bottom w:val="nil"/>
              <w:right w:val="nil"/>
            </w:tcBorders>
            <w:shd w:val="clear" w:color="000000" w:fill="FFFFFF"/>
            <w:noWrap/>
            <w:vAlign w:val="bottom"/>
            <w:hideMark/>
          </w:tcPr>
          <w:p w14:paraId="101BD816" w14:textId="77777777" w:rsidR="008C6833" w:rsidRPr="008C6833" w:rsidRDefault="008C6833" w:rsidP="008C6833">
            <w:pPr>
              <w:spacing w:after="0" w:line="240" w:lineRule="auto"/>
              <w:jc w:val="center"/>
              <w:rPr>
                <w:rFonts w:eastAsia="Times New Roman"/>
              </w:rPr>
            </w:pPr>
            <w:r w:rsidRPr="008C6833">
              <w:rPr>
                <w:rFonts w:eastAsia="Times New Roman"/>
              </w:rPr>
              <w:t>36%</w:t>
            </w:r>
          </w:p>
        </w:tc>
        <w:tc>
          <w:tcPr>
            <w:tcW w:w="788" w:type="dxa"/>
            <w:tcBorders>
              <w:top w:val="nil"/>
              <w:left w:val="nil"/>
              <w:bottom w:val="nil"/>
              <w:right w:val="nil"/>
            </w:tcBorders>
            <w:shd w:val="clear" w:color="000000" w:fill="FFFFFF"/>
            <w:noWrap/>
            <w:vAlign w:val="bottom"/>
            <w:hideMark/>
          </w:tcPr>
          <w:p w14:paraId="173D8914" w14:textId="77777777" w:rsidR="008C6833" w:rsidRPr="008C6833" w:rsidRDefault="008C6833" w:rsidP="008C6833">
            <w:pPr>
              <w:spacing w:after="0" w:line="240" w:lineRule="auto"/>
              <w:jc w:val="center"/>
              <w:rPr>
                <w:rFonts w:eastAsia="Times New Roman"/>
              </w:rPr>
            </w:pPr>
            <w:r w:rsidRPr="008C6833">
              <w:rPr>
                <w:rFonts w:eastAsia="Times New Roman"/>
              </w:rPr>
              <w:t>4</w:t>
            </w:r>
          </w:p>
        </w:tc>
        <w:tc>
          <w:tcPr>
            <w:tcW w:w="905" w:type="dxa"/>
            <w:tcBorders>
              <w:top w:val="nil"/>
              <w:left w:val="nil"/>
              <w:bottom w:val="nil"/>
              <w:right w:val="nil"/>
            </w:tcBorders>
            <w:shd w:val="clear" w:color="000000" w:fill="FFFFFF"/>
            <w:noWrap/>
            <w:vAlign w:val="bottom"/>
            <w:hideMark/>
          </w:tcPr>
          <w:p w14:paraId="2EC089E0" w14:textId="77777777" w:rsidR="008C6833" w:rsidRPr="008C6833" w:rsidRDefault="008C6833" w:rsidP="008C6833">
            <w:pPr>
              <w:spacing w:after="0" w:line="240" w:lineRule="auto"/>
              <w:jc w:val="center"/>
              <w:rPr>
                <w:rFonts w:eastAsia="Times New Roman"/>
              </w:rPr>
            </w:pPr>
            <w:r w:rsidRPr="008C6833">
              <w:rPr>
                <w:rFonts w:eastAsia="Times New Roman"/>
              </w:rPr>
              <w:t>36%</w:t>
            </w:r>
          </w:p>
        </w:tc>
        <w:tc>
          <w:tcPr>
            <w:tcW w:w="796" w:type="dxa"/>
            <w:tcBorders>
              <w:top w:val="nil"/>
              <w:left w:val="nil"/>
              <w:bottom w:val="nil"/>
              <w:right w:val="nil"/>
            </w:tcBorders>
            <w:shd w:val="clear" w:color="000000" w:fill="FFFFFF"/>
            <w:noWrap/>
            <w:vAlign w:val="bottom"/>
            <w:hideMark/>
          </w:tcPr>
          <w:p w14:paraId="2B762666" w14:textId="77777777" w:rsidR="008C6833" w:rsidRPr="008C6833" w:rsidRDefault="008C6833" w:rsidP="008C6833">
            <w:pPr>
              <w:spacing w:after="0" w:line="240" w:lineRule="auto"/>
              <w:jc w:val="center"/>
              <w:rPr>
                <w:rFonts w:eastAsia="Times New Roman"/>
              </w:rPr>
            </w:pPr>
            <w:r w:rsidRPr="008C6833">
              <w:rPr>
                <w:rFonts w:eastAsia="Times New Roman"/>
              </w:rPr>
              <w:t>3</w:t>
            </w:r>
          </w:p>
        </w:tc>
        <w:tc>
          <w:tcPr>
            <w:tcW w:w="934" w:type="dxa"/>
            <w:tcBorders>
              <w:top w:val="nil"/>
              <w:left w:val="nil"/>
              <w:bottom w:val="nil"/>
              <w:right w:val="nil"/>
            </w:tcBorders>
            <w:shd w:val="clear" w:color="000000" w:fill="FFFFFF"/>
            <w:noWrap/>
            <w:vAlign w:val="bottom"/>
            <w:hideMark/>
          </w:tcPr>
          <w:p w14:paraId="6EABF097" w14:textId="77777777" w:rsidR="008C6833" w:rsidRPr="008C6833" w:rsidRDefault="008C6833" w:rsidP="008C6833">
            <w:pPr>
              <w:spacing w:after="0" w:line="240" w:lineRule="auto"/>
              <w:jc w:val="center"/>
              <w:rPr>
                <w:rFonts w:eastAsia="Times New Roman"/>
              </w:rPr>
            </w:pPr>
            <w:r w:rsidRPr="008C6833">
              <w:rPr>
                <w:rFonts w:eastAsia="Times New Roman"/>
              </w:rPr>
              <w:t>27%</w:t>
            </w:r>
          </w:p>
        </w:tc>
      </w:tr>
      <w:tr w:rsidR="008C6833" w:rsidRPr="008C6833" w14:paraId="0E6E1F42" w14:textId="77777777" w:rsidTr="008C6833">
        <w:trPr>
          <w:trHeight w:val="300"/>
        </w:trPr>
        <w:tc>
          <w:tcPr>
            <w:tcW w:w="1276" w:type="dxa"/>
            <w:tcBorders>
              <w:top w:val="nil"/>
              <w:left w:val="nil"/>
              <w:bottom w:val="nil"/>
              <w:right w:val="nil"/>
            </w:tcBorders>
            <w:shd w:val="clear" w:color="000000" w:fill="FFFF99"/>
            <w:vAlign w:val="center"/>
            <w:hideMark/>
          </w:tcPr>
          <w:p w14:paraId="266F1A44"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Gaszowice</w:t>
            </w:r>
          </w:p>
        </w:tc>
        <w:tc>
          <w:tcPr>
            <w:tcW w:w="1047" w:type="dxa"/>
            <w:tcBorders>
              <w:top w:val="nil"/>
              <w:left w:val="nil"/>
              <w:bottom w:val="nil"/>
              <w:right w:val="nil"/>
            </w:tcBorders>
            <w:shd w:val="clear" w:color="000000" w:fill="FFFF99"/>
            <w:vAlign w:val="center"/>
            <w:hideMark/>
          </w:tcPr>
          <w:p w14:paraId="0F4F570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10</w:t>
            </w:r>
          </w:p>
        </w:tc>
        <w:tc>
          <w:tcPr>
            <w:tcW w:w="796" w:type="dxa"/>
            <w:tcBorders>
              <w:top w:val="nil"/>
              <w:left w:val="nil"/>
              <w:bottom w:val="nil"/>
              <w:right w:val="nil"/>
            </w:tcBorders>
            <w:shd w:val="clear" w:color="000000" w:fill="FFFF99"/>
            <w:noWrap/>
            <w:vAlign w:val="bottom"/>
            <w:hideMark/>
          </w:tcPr>
          <w:p w14:paraId="71C992F5"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w:t>
            </w:r>
          </w:p>
        </w:tc>
        <w:tc>
          <w:tcPr>
            <w:tcW w:w="851" w:type="dxa"/>
            <w:tcBorders>
              <w:top w:val="nil"/>
              <w:left w:val="nil"/>
              <w:bottom w:val="nil"/>
              <w:right w:val="nil"/>
            </w:tcBorders>
            <w:shd w:val="clear" w:color="000000" w:fill="FFFF99"/>
            <w:noWrap/>
            <w:vAlign w:val="bottom"/>
            <w:hideMark/>
          </w:tcPr>
          <w:p w14:paraId="5D17B9C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70%</w:t>
            </w:r>
          </w:p>
        </w:tc>
        <w:tc>
          <w:tcPr>
            <w:tcW w:w="850" w:type="dxa"/>
            <w:tcBorders>
              <w:top w:val="nil"/>
              <w:left w:val="nil"/>
              <w:bottom w:val="nil"/>
              <w:right w:val="nil"/>
            </w:tcBorders>
            <w:shd w:val="clear" w:color="000000" w:fill="FFFF99"/>
            <w:noWrap/>
            <w:vAlign w:val="bottom"/>
            <w:hideMark/>
          </w:tcPr>
          <w:p w14:paraId="723F4CB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w:t>
            </w:r>
          </w:p>
        </w:tc>
        <w:tc>
          <w:tcPr>
            <w:tcW w:w="851" w:type="dxa"/>
            <w:tcBorders>
              <w:top w:val="nil"/>
              <w:left w:val="nil"/>
              <w:bottom w:val="nil"/>
              <w:right w:val="nil"/>
            </w:tcBorders>
            <w:shd w:val="clear" w:color="000000" w:fill="FFFF99"/>
            <w:noWrap/>
            <w:vAlign w:val="bottom"/>
            <w:hideMark/>
          </w:tcPr>
          <w:p w14:paraId="016F6D51"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70%</w:t>
            </w:r>
          </w:p>
        </w:tc>
        <w:tc>
          <w:tcPr>
            <w:tcW w:w="788" w:type="dxa"/>
            <w:tcBorders>
              <w:top w:val="nil"/>
              <w:left w:val="nil"/>
              <w:bottom w:val="nil"/>
              <w:right w:val="nil"/>
            </w:tcBorders>
            <w:shd w:val="clear" w:color="000000" w:fill="FFFF99"/>
            <w:noWrap/>
            <w:vAlign w:val="bottom"/>
            <w:hideMark/>
          </w:tcPr>
          <w:p w14:paraId="2AC165B7"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w:t>
            </w:r>
          </w:p>
        </w:tc>
        <w:tc>
          <w:tcPr>
            <w:tcW w:w="905" w:type="dxa"/>
            <w:tcBorders>
              <w:top w:val="nil"/>
              <w:left w:val="nil"/>
              <w:bottom w:val="nil"/>
              <w:right w:val="nil"/>
            </w:tcBorders>
            <w:shd w:val="clear" w:color="000000" w:fill="FFFF99"/>
            <w:noWrap/>
            <w:vAlign w:val="bottom"/>
            <w:hideMark/>
          </w:tcPr>
          <w:p w14:paraId="5867D42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30%</w:t>
            </w:r>
          </w:p>
        </w:tc>
        <w:tc>
          <w:tcPr>
            <w:tcW w:w="796" w:type="dxa"/>
            <w:tcBorders>
              <w:top w:val="nil"/>
              <w:left w:val="nil"/>
              <w:bottom w:val="nil"/>
              <w:right w:val="nil"/>
            </w:tcBorders>
            <w:shd w:val="clear" w:color="000000" w:fill="FFFF99"/>
            <w:noWrap/>
            <w:vAlign w:val="bottom"/>
            <w:hideMark/>
          </w:tcPr>
          <w:p w14:paraId="2243BE9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w:t>
            </w:r>
          </w:p>
        </w:tc>
        <w:tc>
          <w:tcPr>
            <w:tcW w:w="934" w:type="dxa"/>
            <w:tcBorders>
              <w:top w:val="nil"/>
              <w:left w:val="nil"/>
              <w:bottom w:val="nil"/>
              <w:right w:val="nil"/>
            </w:tcBorders>
            <w:shd w:val="clear" w:color="000000" w:fill="FFFF99"/>
            <w:noWrap/>
            <w:vAlign w:val="bottom"/>
            <w:hideMark/>
          </w:tcPr>
          <w:p w14:paraId="1BF483B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20%</w:t>
            </w:r>
          </w:p>
        </w:tc>
      </w:tr>
      <w:tr w:rsidR="008C6833" w:rsidRPr="008C6833" w14:paraId="279B4D7A" w14:textId="77777777" w:rsidTr="008C6833">
        <w:trPr>
          <w:trHeight w:val="300"/>
        </w:trPr>
        <w:tc>
          <w:tcPr>
            <w:tcW w:w="1276" w:type="dxa"/>
            <w:tcBorders>
              <w:top w:val="nil"/>
              <w:left w:val="nil"/>
              <w:bottom w:val="nil"/>
              <w:right w:val="nil"/>
            </w:tcBorders>
            <w:shd w:val="clear" w:color="000000" w:fill="FFFFFF"/>
            <w:vAlign w:val="center"/>
            <w:hideMark/>
          </w:tcPr>
          <w:p w14:paraId="31B1F2A8"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Komorów</w:t>
            </w:r>
          </w:p>
        </w:tc>
        <w:tc>
          <w:tcPr>
            <w:tcW w:w="1047" w:type="dxa"/>
            <w:tcBorders>
              <w:top w:val="nil"/>
              <w:left w:val="nil"/>
              <w:bottom w:val="nil"/>
              <w:right w:val="nil"/>
            </w:tcBorders>
            <w:shd w:val="clear" w:color="000000" w:fill="FFFFFF"/>
            <w:vAlign w:val="center"/>
            <w:hideMark/>
          </w:tcPr>
          <w:p w14:paraId="12B6DC0B"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9</w:t>
            </w:r>
          </w:p>
        </w:tc>
        <w:tc>
          <w:tcPr>
            <w:tcW w:w="796" w:type="dxa"/>
            <w:tcBorders>
              <w:top w:val="nil"/>
              <w:left w:val="nil"/>
              <w:bottom w:val="nil"/>
              <w:right w:val="nil"/>
            </w:tcBorders>
            <w:shd w:val="clear" w:color="000000" w:fill="FFFFFF"/>
            <w:noWrap/>
            <w:vAlign w:val="bottom"/>
            <w:hideMark/>
          </w:tcPr>
          <w:p w14:paraId="0C2450A4"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w:t>
            </w:r>
          </w:p>
        </w:tc>
        <w:tc>
          <w:tcPr>
            <w:tcW w:w="851" w:type="dxa"/>
            <w:tcBorders>
              <w:top w:val="nil"/>
              <w:left w:val="nil"/>
              <w:bottom w:val="nil"/>
              <w:right w:val="nil"/>
            </w:tcBorders>
            <w:shd w:val="clear" w:color="000000" w:fill="FFFFFF"/>
            <w:noWrap/>
            <w:vAlign w:val="bottom"/>
            <w:hideMark/>
          </w:tcPr>
          <w:p w14:paraId="6836515B"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67%</w:t>
            </w:r>
          </w:p>
        </w:tc>
        <w:tc>
          <w:tcPr>
            <w:tcW w:w="850" w:type="dxa"/>
            <w:tcBorders>
              <w:top w:val="nil"/>
              <w:left w:val="nil"/>
              <w:bottom w:val="nil"/>
              <w:right w:val="nil"/>
            </w:tcBorders>
            <w:shd w:val="clear" w:color="000000" w:fill="FFFFFF"/>
            <w:noWrap/>
            <w:vAlign w:val="bottom"/>
            <w:hideMark/>
          </w:tcPr>
          <w:p w14:paraId="06DC0F97"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w:t>
            </w:r>
          </w:p>
        </w:tc>
        <w:tc>
          <w:tcPr>
            <w:tcW w:w="851" w:type="dxa"/>
            <w:tcBorders>
              <w:top w:val="nil"/>
              <w:left w:val="nil"/>
              <w:bottom w:val="nil"/>
              <w:right w:val="nil"/>
            </w:tcBorders>
            <w:shd w:val="clear" w:color="000000" w:fill="FFFFFF"/>
            <w:noWrap/>
            <w:vAlign w:val="bottom"/>
            <w:hideMark/>
          </w:tcPr>
          <w:p w14:paraId="434ECD2D"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22%</w:t>
            </w:r>
          </w:p>
        </w:tc>
        <w:tc>
          <w:tcPr>
            <w:tcW w:w="788" w:type="dxa"/>
            <w:tcBorders>
              <w:top w:val="nil"/>
              <w:left w:val="nil"/>
              <w:bottom w:val="nil"/>
              <w:right w:val="nil"/>
            </w:tcBorders>
            <w:shd w:val="clear" w:color="000000" w:fill="FFFFFF"/>
            <w:noWrap/>
            <w:vAlign w:val="bottom"/>
            <w:hideMark/>
          </w:tcPr>
          <w:p w14:paraId="41220F77"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w:t>
            </w:r>
          </w:p>
        </w:tc>
        <w:tc>
          <w:tcPr>
            <w:tcW w:w="905" w:type="dxa"/>
            <w:tcBorders>
              <w:top w:val="nil"/>
              <w:left w:val="nil"/>
              <w:bottom w:val="nil"/>
              <w:right w:val="nil"/>
            </w:tcBorders>
            <w:shd w:val="clear" w:color="000000" w:fill="FFFFFF"/>
            <w:noWrap/>
            <w:vAlign w:val="bottom"/>
            <w:hideMark/>
          </w:tcPr>
          <w:p w14:paraId="52B81315"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22%</w:t>
            </w:r>
          </w:p>
        </w:tc>
        <w:tc>
          <w:tcPr>
            <w:tcW w:w="796" w:type="dxa"/>
            <w:tcBorders>
              <w:top w:val="nil"/>
              <w:left w:val="nil"/>
              <w:bottom w:val="nil"/>
              <w:right w:val="nil"/>
            </w:tcBorders>
            <w:shd w:val="clear" w:color="000000" w:fill="FFFFFF"/>
            <w:noWrap/>
            <w:vAlign w:val="bottom"/>
            <w:hideMark/>
          </w:tcPr>
          <w:p w14:paraId="7AC0F813"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w:t>
            </w:r>
          </w:p>
        </w:tc>
        <w:tc>
          <w:tcPr>
            <w:tcW w:w="934" w:type="dxa"/>
            <w:tcBorders>
              <w:top w:val="nil"/>
              <w:left w:val="nil"/>
              <w:bottom w:val="nil"/>
              <w:right w:val="nil"/>
            </w:tcBorders>
            <w:shd w:val="clear" w:color="000000" w:fill="FFFFFF"/>
            <w:noWrap/>
            <w:vAlign w:val="bottom"/>
            <w:hideMark/>
          </w:tcPr>
          <w:p w14:paraId="57F9DCDF"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11%</w:t>
            </w:r>
          </w:p>
        </w:tc>
      </w:tr>
      <w:tr w:rsidR="008C6833" w:rsidRPr="008C6833" w14:paraId="70AE4821" w14:textId="77777777" w:rsidTr="008C6833">
        <w:trPr>
          <w:trHeight w:val="300"/>
        </w:trPr>
        <w:tc>
          <w:tcPr>
            <w:tcW w:w="1276" w:type="dxa"/>
            <w:tcBorders>
              <w:top w:val="nil"/>
              <w:left w:val="nil"/>
              <w:bottom w:val="nil"/>
              <w:right w:val="nil"/>
            </w:tcBorders>
            <w:shd w:val="clear" w:color="000000" w:fill="FFFF99"/>
            <w:vAlign w:val="center"/>
            <w:hideMark/>
          </w:tcPr>
          <w:p w14:paraId="0BF7FB78"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Nowy Dwór</w:t>
            </w:r>
          </w:p>
        </w:tc>
        <w:tc>
          <w:tcPr>
            <w:tcW w:w="1047" w:type="dxa"/>
            <w:tcBorders>
              <w:top w:val="nil"/>
              <w:left w:val="nil"/>
              <w:bottom w:val="nil"/>
              <w:right w:val="nil"/>
            </w:tcBorders>
            <w:shd w:val="clear" w:color="000000" w:fill="FFFF99"/>
            <w:vAlign w:val="center"/>
            <w:hideMark/>
          </w:tcPr>
          <w:p w14:paraId="4376DC45"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w:t>
            </w:r>
          </w:p>
        </w:tc>
        <w:tc>
          <w:tcPr>
            <w:tcW w:w="796" w:type="dxa"/>
            <w:tcBorders>
              <w:top w:val="nil"/>
              <w:left w:val="nil"/>
              <w:bottom w:val="nil"/>
              <w:right w:val="nil"/>
            </w:tcBorders>
            <w:shd w:val="clear" w:color="000000" w:fill="FFFF99"/>
            <w:noWrap/>
            <w:vAlign w:val="bottom"/>
            <w:hideMark/>
          </w:tcPr>
          <w:p w14:paraId="41ED2D51"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5</w:t>
            </w:r>
          </w:p>
        </w:tc>
        <w:tc>
          <w:tcPr>
            <w:tcW w:w="851" w:type="dxa"/>
            <w:tcBorders>
              <w:top w:val="nil"/>
              <w:left w:val="nil"/>
              <w:bottom w:val="nil"/>
              <w:right w:val="nil"/>
            </w:tcBorders>
            <w:shd w:val="clear" w:color="000000" w:fill="FFFF99"/>
            <w:noWrap/>
            <w:vAlign w:val="bottom"/>
            <w:hideMark/>
          </w:tcPr>
          <w:p w14:paraId="42F045A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71%</w:t>
            </w:r>
          </w:p>
        </w:tc>
        <w:tc>
          <w:tcPr>
            <w:tcW w:w="850" w:type="dxa"/>
            <w:tcBorders>
              <w:top w:val="nil"/>
              <w:left w:val="nil"/>
              <w:bottom w:val="nil"/>
              <w:right w:val="nil"/>
            </w:tcBorders>
            <w:shd w:val="clear" w:color="000000" w:fill="FFFF99"/>
            <w:noWrap/>
            <w:vAlign w:val="bottom"/>
            <w:hideMark/>
          </w:tcPr>
          <w:p w14:paraId="16AC1D17"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5</w:t>
            </w:r>
          </w:p>
        </w:tc>
        <w:tc>
          <w:tcPr>
            <w:tcW w:w="851" w:type="dxa"/>
            <w:tcBorders>
              <w:top w:val="nil"/>
              <w:left w:val="nil"/>
              <w:bottom w:val="nil"/>
              <w:right w:val="nil"/>
            </w:tcBorders>
            <w:shd w:val="clear" w:color="000000" w:fill="FFFF99"/>
            <w:noWrap/>
            <w:vAlign w:val="bottom"/>
            <w:hideMark/>
          </w:tcPr>
          <w:p w14:paraId="63E4A88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71%</w:t>
            </w:r>
          </w:p>
        </w:tc>
        <w:tc>
          <w:tcPr>
            <w:tcW w:w="788" w:type="dxa"/>
            <w:tcBorders>
              <w:top w:val="nil"/>
              <w:left w:val="nil"/>
              <w:bottom w:val="nil"/>
              <w:right w:val="nil"/>
            </w:tcBorders>
            <w:shd w:val="clear" w:color="000000" w:fill="FFFF99"/>
            <w:noWrap/>
            <w:vAlign w:val="bottom"/>
            <w:hideMark/>
          </w:tcPr>
          <w:p w14:paraId="56227DE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0</w:t>
            </w:r>
          </w:p>
        </w:tc>
        <w:tc>
          <w:tcPr>
            <w:tcW w:w="905" w:type="dxa"/>
            <w:tcBorders>
              <w:top w:val="nil"/>
              <w:left w:val="nil"/>
              <w:bottom w:val="nil"/>
              <w:right w:val="nil"/>
            </w:tcBorders>
            <w:shd w:val="clear" w:color="000000" w:fill="FFFF99"/>
            <w:noWrap/>
            <w:vAlign w:val="bottom"/>
            <w:hideMark/>
          </w:tcPr>
          <w:p w14:paraId="0445544D"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0%</w:t>
            </w:r>
          </w:p>
        </w:tc>
        <w:tc>
          <w:tcPr>
            <w:tcW w:w="796" w:type="dxa"/>
            <w:tcBorders>
              <w:top w:val="nil"/>
              <w:left w:val="nil"/>
              <w:bottom w:val="nil"/>
              <w:right w:val="nil"/>
            </w:tcBorders>
            <w:shd w:val="clear" w:color="000000" w:fill="FFFF99"/>
            <w:noWrap/>
            <w:vAlign w:val="bottom"/>
            <w:hideMark/>
          </w:tcPr>
          <w:p w14:paraId="72BFBCB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w:t>
            </w:r>
          </w:p>
        </w:tc>
        <w:tc>
          <w:tcPr>
            <w:tcW w:w="934" w:type="dxa"/>
            <w:tcBorders>
              <w:top w:val="nil"/>
              <w:left w:val="nil"/>
              <w:bottom w:val="nil"/>
              <w:right w:val="nil"/>
            </w:tcBorders>
            <w:shd w:val="clear" w:color="000000" w:fill="FFFF99"/>
            <w:noWrap/>
            <w:vAlign w:val="bottom"/>
            <w:hideMark/>
          </w:tcPr>
          <w:p w14:paraId="40B8129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14%</w:t>
            </w:r>
          </w:p>
        </w:tc>
      </w:tr>
      <w:tr w:rsidR="008C6833" w:rsidRPr="008C6833" w14:paraId="75F718CC" w14:textId="77777777" w:rsidTr="008C6833">
        <w:trPr>
          <w:trHeight w:val="300"/>
        </w:trPr>
        <w:tc>
          <w:tcPr>
            <w:tcW w:w="1276" w:type="dxa"/>
            <w:tcBorders>
              <w:top w:val="nil"/>
              <w:left w:val="nil"/>
              <w:bottom w:val="nil"/>
              <w:right w:val="nil"/>
            </w:tcBorders>
            <w:shd w:val="clear" w:color="000000" w:fill="FFFFFF"/>
            <w:vAlign w:val="center"/>
            <w:hideMark/>
          </w:tcPr>
          <w:p w14:paraId="6911FDF1"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Stradomia Wierzchnia</w:t>
            </w:r>
          </w:p>
        </w:tc>
        <w:tc>
          <w:tcPr>
            <w:tcW w:w="1047" w:type="dxa"/>
            <w:tcBorders>
              <w:top w:val="nil"/>
              <w:left w:val="nil"/>
              <w:bottom w:val="nil"/>
              <w:right w:val="nil"/>
            </w:tcBorders>
            <w:shd w:val="clear" w:color="000000" w:fill="FFFFFF"/>
            <w:vAlign w:val="center"/>
            <w:hideMark/>
          </w:tcPr>
          <w:p w14:paraId="7247EC60"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37</w:t>
            </w:r>
          </w:p>
        </w:tc>
        <w:tc>
          <w:tcPr>
            <w:tcW w:w="796" w:type="dxa"/>
            <w:tcBorders>
              <w:top w:val="nil"/>
              <w:left w:val="nil"/>
              <w:bottom w:val="nil"/>
              <w:right w:val="nil"/>
            </w:tcBorders>
            <w:shd w:val="clear" w:color="000000" w:fill="FFFFFF"/>
            <w:noWrap/>
            <w:vAlign w:val="bottom"/>
            <w:hideMark/>
          </w:tcPr>
          <w:p w14:paraId="4C44194F"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24</w:t>
            </w:r>
          </w:p>
        </w:tc>
        <w:tc>
          <w:tcPr>
            <w:tcW w:w="851" w:type="dxa"/>
            <w:tcBorders>
              <w:top w:val="nil"/>
              <w:left w:val="nil"/>
              <w:bottom w:val="nil"/>
              <w:right w:val="nil"/>
            </w:tcBorders>
            <w:shd w:val="clear" w:color="000000" w:fill="FFFFFF"/>
            <w:noWrap/>
            <w:vAlign w:val="bottom"/>
            <w:hideMark/>
          </w:tcPr>
          <w:p w14:paraId="6B8BBE0B"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65%</w:t>
            </w:r>
          </w:p>
        </w:tc>
        <w:tc>
          <w:tcPr>
            <w:tcW w:w="850" w:type="dxa"/>
            <w:tcBorders>
              <w:top w:val="nil"/>
              <w:left w:val="nil"/>
              <w:bottom w:val="nil"/>
              <w:right w:val="nil"/>
            </w:tcBorders>
            <w:shd w:val="clear" w:color="000000" w:fill="FFFFFF"/>
            <w:noWrap/>
            <w:vAlign w:val="bottom"/>
            <w:hideMark/>
          </w:tcPr>
          <w:p w14:paraId="6B069DBC"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30</w:t>
            </w:r>
          </w:p>
        </w:tc>
        <w:tc>
          <w:tcPr>
            <w:tcW w:w="851" w:type="dxa"/>
            <w:tcBorders>
              <w:top w:val="nil"/>
              <w:left w:val="nil"/>
              <w:bottom w:val="nil"/>
              <w:right w:val="nil"/>
            </w:tcBorders>
            <w:shd w:val="clear" w:color="000000" w:fill="FFFFFF"/>
            <w:noWrap/>
            <w:vAlign w:val="bottom"/>
            <w:hideMark/>
          </w:tcPr>
          <w:p w14:paraId="77DE2B4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81%</w:t>
            </w:r>
          </w:p>
        </w:tc>
        <w:tc>
          <w:tcPr>
            <w:tcW w:w="788" w:type="dxa"/>
            <w:tcBorders>
              <w:top w:val="nil"/>
              <w:left w:val="nil"/>
              <w:bottom w:val="nil"/>
              <w:right w:val="nil"/>
            </w:tcBorders>
            <w:shd w:val="clear" w:color="000000" w:fill="FFFFFF"/>
            <w:noWrap/>
            <w:vAlign w:val="bottom"/>
            <w:hideMark/>
          </w:tcPr>
          <w:p w14:paraId="213052D6"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5</w:t>
            </w:r>
          </w:p>
        </w:tc>
        <w:tc>
          <w:tcPr>
            <w:tcW w:w="905" w:type="dxa"/>
            <w:tcBorders>
              <w:top w:val="nil"/>
              <w:left w:val="nil"/>
              <w:bottom w:val="nil"/>
              <w:right w:val="nil"/>
            </w:tcBorders>
            <w:shd w:val="clear" w:color="000000" w:fill="FFFFFF"/>
            <w:noWrap/>
            <w:vAlign w:val="bottom"/>
            <w:hideMark/>
          </w:tcPr>
          <w:p w14:paraId="55E6AD30"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14%</w:t>
            </w:r>
          </w:p>
        </w:tc>
        <w:tc>
          <w:tcPr>
            <w:tcW w:w="796" w:type="dxa"/>
            <w:tcBorders>
              <w:top w:val="nil"/>
              <w:left w:val="nil"/>
              <w:bottom w:val="nil"/>
              <w:right w:val="nil"/>
            </w:tcBorders>
            <w:shd w:val="clear" w:color="000000" w:fill="FFFFFF"/>
            <w:noWrap/>
            <w:vAlign w:val="bottom"/>
            <w:hideMark/>
          </w:tcPr>
          <w:p w14:paraId="0D8EF54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w:t>
            </w:r>
          </w:p>
        </w:tc>
        <w:tc>
          <w:tcPr>
            <w:tcW w:w="934" w:type="dxa"/>
            <w:tcBorders>
              <w:top w:val="nil"/>
              <w:left w:val="nil"/>
              <w:bottom w:val="nil"/>
              <w:right w:val="nil"/>
            </w:tcBorders>
            <w:shd w:val="clear" w:color="000000" w:fill="FFFFFF"/>
            <w:noWrap/>
            <w:vAlign w:val="bottom"/>
            <w:hideMark/>
          </w:tcPr>
          <w:p w14:paraId="4064CC1C"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16%</w:t>
            </w:r>
          </w:p>
        </w:tc>
      </w:tr>
      <w:tr w:rsidR="008C6833" w:rsidRPr="008C6833" w14:paraId="75EB35DA" w14:textId="77777777" w:rsidTr="008C6833">
        <w:trPr>
          <w:trHeight w:val="300"/>
        </w:trPr>
        <w:tc>
          <w:tcPr>
            <w:tcW w:w="1276" w:type="dxa"/>
            <w:tcBorders>
              <w:top w:val="nil"/>
              <w:left w:val="nil"/>
              <w:bottom w:val="nil"/>
              <w:right w:val="nil"/>
            </w:tcBorders>
            <w:shd w:val="clear" w:color="000000" w:fill="FFFF99"/>
            <w:vAlign w:val="center"/>
            <w:hideMark/>
          </w:tcPr>
          <w:p w14:paraId="237F4704"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Szczodrów</w:t>
            </w:r>
          </w:p>
        </w:tc>
        <w:tc>
          <w:tcPr>
            <w:tcW w:w="1047" w:type="dxa"/>
            <w:tcBorders>
              <w:top w:val="nil"/>
              <w:left w:val="nil"/>
              <w:bottom w:val="nil"/>
              <w:right w:val="nil"/>
            </w:tcBorders>
            <w:shd w:val="clear" w:color="000000" w:fill="FFFF99"/>
            <w:vAlign w:val="center"/>
            <w:hideMark/>
          </w:tcPr>
          <w:p w14:paraId="64D4367F"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18</w:t>
            </w:r>
          </w:p>
        </w:tc>
        <w:tc>
          <w:tcPr>
            <w:tcW w:w="796" w:type="dxa"/>
            <w:tcBorders>
              <w:top w:val="nil"/>
              <w:left w:val="nil"/>
              <w:bottom w:val="nil"/>
              <w:right w:val="nil"/>
            </w:tcBorders>
            <w:shd w:val="clear" w:color="000000" w:fill="FFFF99"/>
            <w:noWrap/>
            <w:vAlign w:val="bottom"/>
            <w:hideMark/>
          </w:tcPr>
          <w:p w14:paraId="3C3BA25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12</w:t>
            </w:r>
          </w:p>
        </w:tc>
        <w:tc>
          <w:tcPr>
            <w:tcW w:w="851" w:type="dxa"/>
            <w:tcBorders>
              <w:top w:val="nil"/>
              <w:left w:val="nil"/>
              <w:bottom w:val="nil"/>
              <w:right w:val="nil"/>
            </w:tcBorders>
            <w:shd w:val="clear" w:color="000000" w:fill="FFFF99"/>
            <w:noWrap/>
            <w:vAlign w:val="bottom"/>
            <w:hideMark/>
          </w:tcPr>
          <w:p w14:paraId="56D0D021"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67%</w:t>
            </w:r>
          </w:p>
        </w:tc>
        <w:tc>
          <w:tcPr>
            <w:tcW w:w="850" w:type="dxa"/>
            <w:tcBorders>
              <w:top w:val="nil"/>
              <w:left w:val="nil"/>
              <w:bottom w:val="nil"/>
              <w:right w:val="nil"/>
            </w:tcBorders>
            <w:shd w:val="clear" w:color="000000" w:fill="FFFF99"/>
            <w:noWrap/>
            <w:vAlign w:val="bottom"/>
            <w:hideMark/>
          </w:tcPr>
          <w:p w14:paraId="23CD75FB"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11</w:t>
            </w:r>
          </w:p>
        </w:tc>
        <w:tc>
          <w:tcPr>
            <w:tcW w:w="851" w:type="dxa"/>
            <w:tcBorders>
              <w:top w:val="nil"/>
              <w:left w:val="nil"/>
              <w:bottom w:val="nil"/>
              <w:right w:val="nil"/>
            </w:tcBorders>
            <w:shd w:val="clear" w:color="000000" w:fill="FFFF99"/>
            <w:noWrap/>
            <w:vAlign w:val="bottom"/>
            <w:hideMark/>
          </w:tcPr>
          <w:p w14:paraId="1C33D88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61%</w:t>
            </w:r>
          </w:p>
        </w:tc>
        <w:tc>
          <w:tcPr>
            <w:tcW w:w="788" w:type="dxa"/>
            <w:tcBorders>
              <w:top w:val="nil"/>
              <w:left w:val="nil"/>
              <w:bottom w:val="nil"/>
              <w:right w:val="nil"/>
            </w:tcBorders>
            <w:shd w:val="clear" w:color="000000" w:fill="FFFF99"/>
            <w:noWrap/>
            <w:vAlign w:val="bottom"/>
            <w:hideMark/>
          </w:tcPr>
          <w:p w14:paraId="0C07862C"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w:t>
            </w:r>
          </w:p>
        </w:tc>
        <w:tc>
          <w:tcPr>
            <w:tcW w:w="905" w:type="dxa"/>
            <w:tcBorders>
              <w:top w:val="nil"/>
              <w:left w:val="nil"/>
              <w:bottom w:val="nil"/>
              <w:right w:val="nil"/>
            </w:tcBorders>
            <w:shd w:val="clear" w:color="000000" w:fill="FFFF99"/>
            <w:noWrap/>
            <w:vAlign w:val="bottom"/>
            <w:hideMark/>
          </w:tcPr>
          <w:p w14:paraId="17B2FD8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17%</w:t>
            </w:r>
          </w:p>
        </w:tc>
        <w:tc>
          <w:tcPr>
            <w:tcW w:w="796" w:type="dxa"/>
            <w:tcBorders>
              <w:top w:val="nil"/>
              <w:left w:val="nil"/>
              <w:bottom w:val="nil"/>
              <w:right w:val="nil"/>
            </w:tcBorders>
            <w:shd w:val="clear" w:color="000000" w:fill="FFFF99"/>
            <w:noWrap/>
            <w:vAlign w:val="bottom"/>
            <w:hideMark/>
          </w:tcPr>
          <w:p w14:paraId="48B42E8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w:t>
            </w:r>
          </w:p>
        </w:tc>
        <w:tc>
          <w:tcPr>
            <w:tcW w:w="934" w:type="dxa"/>
            <w:tcBorders>
              <w:top w:val="nil"/>
              <w:left w:val="nil"/>
              <w:bottom w:val="nil"/>
              <w:right w:val="nil"/>
            </w:tcBorders>
            <w:shd w:val="clear" w:color="000000" w:fill="FFFF99"/>
            <w:noWrap/>
            <w:vAlign w:val="bottom"/>
            <w:hideMark/>
          </w:tcPr>
          <w:p w14:paraId="436ADE9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39%</w:t>
            </w:r>
          </w:p>
        </w:tc>
      </w:tr>
      <w:tr w:rsidR="008C6833" w:rsidRPr="008C6833" w14:paraId="21CD64E8" w14:textId="77777777" w:rsidTr="008C6833">
        <w:trPr>
          <w:trHeight w:val="300"/>
        </w:trPr>
        <w:tc>
          <w:tcPr>
            <w:tcW w:w="1276" w:type="dxa"/>
            <w:tcBorders>
              <w:top w:val="nil"/>
              <w:left w:val="nil"/>
              <w:bottom w:val="nil"/>
              <w:right w:val="nil"/>
            </w:tcBorders>
            <w:shd w:val="clear" w:color="000000" w:fill="FFFFFF"/>
            <w:vAlign w:val="center"/>
            <w:hideMark/>
          </w:tcPr>
          <w:p w14:paraId="5B7DDFF5" w14:textId="77777777" w:rsidR="008C6833" w:rsidRPr="008C6833" w:rsidRDefault="008C6833" w:rsidP="008C6833">
            <w:pPr>
              <w:spacing w:after="0" w:line="240" w:lineRule="auto"/>
              <w:rPr>
                <w:rFonts w:eastAsia="Times New Roman"/>
              </w:rPr>
            </w:pPr>
            <w:r w:rsidRPr="008C6833">
              <w:rPr>
                <w:rFonts w:eastAsia="Times New Roman"/>
              </w:rPr>
              <w:t>Ślizów</w:t>
            </w:r>
          </w:p>
        </w:tc>
        <w:tc>
          <w:tcPr>
            <w:tcW w:w="1047" w:type="dxa"/>
            <w:tcBorders>
              <w:top w:val="nil"/>
              <w:left w:val="nil"/>
              <w:bottom w:val="nil"/>
              <w:right w:val="nil"/>
            </w:tcBorders>
            <w:shd w:val="clear" w:color="000000" w:fill="FFFFFF"/>
            <w:vAlign w:val="center"/>
            <w:hideMark/>
          </w:tcPr>
          <w:p w14:paraId="0705AC46" w14:textId="77777777" w:rsidR="008C6833" w:rsidRPr="008C6833" w:rsidRDefault="008C6833" w:rsidP="008C6833">
            <w:pPr>
              <w:spacing w:after="0" w:line="240" w:lineRule="auto"/>
              <w:jc w:val="center"/>
              <w:rPr>
                <w:rFonts w:eastAsia="Times New Roman"/>
              </w:rPr>
            </w:pPr>
            <w:r w:rsidRPr="008C6833">
              <w:rPr>
                <w:rFonts w:eastAsia="Times New Roman"/>
              </w:rPr>
              <w:t>20</w:t>
            </w:r>
          </w:p>
        </w:tc>
        <w:tc>
          <w:tcPr>
            <w:tcW w:w="796" w:type="dxa"/>
            <w:tcBorders>
              <w:top w:val="nil"/>
              <w:left w:val="nil"/>
              <w:bottom w:val="nil"/>
              <w:right w:val="nil"/>
            </w:tcBorders>
            <w:shd w:val="clear" w:color="000000" w:fill="FFFFFF"/>
            <w:noWrap/>
            <w:vAlign w:val="bottom"/>
            <w:hideMark/>
          </w:tcPr>
          <w:p w14:paraId="7FAEACFA" w14:textId="77777777" w:rsidR="008C6833" w:rsidRPr="008C6833" w:rsidRDefault="008C6833" w:rsidP="008C6833">
            <w:pPr>
              <w:spacing w:after="0" w:line="240" w:lineRule="auto"/>
              <w:jc w:val="center"/>
              <w:rPr>
                <w:rFonts w:eastAsia="Times New Roman"/>
              </w:rPr>
            </w:pPr>
            <w:r w:rsidRPr="008C6833">
              <w:rPr>
                <w:rFonts w:eastAsia="Times New Roman"/>
              </w:rPr>
              <w:t>9</w:t>
            </w:r>
          </w:p>
        </w:tc>
        <w:tc>
          <w:tcPr>
            <w:tcW w:w="851" w:type="dxa"/>
            <w:tcBorders>
              <w:top w:val="nil"/>
              <w:left w:val="nil"/>
              <w:bottom w:val="nil"/>
              <w:right w:val="nil"/>
            </w:tcBorders>
            <w:shd w:val="clear" w:color="000000" w:fill="FFFFFF"/>
            <w:noWrap/>
            <w:vAlign w:val="bottom"/>
            <w:hideMark/>
          </w:tcPr>
          <w:p w14:paraId="6B2EF1D2" w14:textId="77777777" w:rsidR="008C6833" w:rsidRPr="008C6833" w:rsidRDefault="008C6833" w:rsidP="008C6833">
            <w:pPr>
              <w:spacing w:after="0" w:line="240" w:lineRule="auto"/>
              <w:jc w:val="center"/>
              <w:rPr>
                <w:rFonts w:eastAsia="Times New Roman"/>
              </w:rPr>
            </w:pPr>
            <w:r w:rsidRPr="008C6833">
              <w:rPr>
                <w:rFonts w:eastAsia="Times New Roman"/>
              </w:rPr>
              <w:t>45%</w:t>
            </w:r>
          </w:p>
        </w:tc>
        <w:tc>
          <w:tcPr>
            <w:tcW w:w="850" w:type="dxa"/>
            <w:tcBorders>
              <w:top w:val="nil"/>
              <w:left w:val="nil"/>
              <w:bottom w:val="nil"/>
              <w:right w:val="nil"/>
            </w:tcBorders>
            <w:shd w:val="clear" w:color="000000" w:fill="FFFFFF"/>
            <w:noWrap/>
            <w:vAlign w:val="bottom"/>
            <w:hideMark/>
          </w:tcPr>
          <w:p w14:paraId="03000100" w14:textId="77777777" w:rsidR="008C6833" w:rsidRPr="008C6833" w:rsidRDefault="008C6833" w:rsidP="008C6833">
            <w:pPr>
              <w:spacing w:after="0" w:line="240" w:lineRule="auto"/>
              <w:jc w:val="center"/>
              <w:rPr>
                <w:rFonts w:eastAsia="Times New Roman"/>
              </w:rPr>
            </w:pPr>
            <w:r w:rsidRPr="008C6833">
              <w:rPr>
                <w:rFonts w:eastAsia="Times New Roman"/>
              </w:rPr>
              <w:t>10</w:t>
            </w:r>
          </w:p>
        </w:tc>
        <w:tc>
          <w:tcPr>
            <w:tcW w:w="851" w:type="dxa"/>
            <w:tcBorders>
              <w:top w:val="nil"/>
              <w:left w:val="nil"/>
              <w:bottom w:val="nil"/>
              <w:right w:val="nil"/>
            </w:tcBorders>
            <w:shd w:val="clear" w:color="000000" w:fill="FFFFFF"/>
            <w:noWrap/>
            <w:vAlign w:val="bottom"/>
            <w:hideMark/>
          </w:tcPr>
          <w:p w14:paraId="32330C48" w14:textId="77777777" w:rsidR="008C6833" w:rsidRPr="008C6833" w:rsidRDefault="008C6833" w:rsidP="008C6833">
            <w:pPr>
              <w:spacing w:after="0" w:line="240" w:lineRule="auto"/>
              <w:jc w:val="center"/>
              <w:rPr>
                <w:rFonts w:eastAsia="Times New Roman"/>
              </w:rPr>
            </w:pPr>
            <w:r w:rsidRPr="008C6833">
              <w:rPr>
                <w:rFonts w:eastAsia="Times New Roman"/>
              </w:rPr>
              <w:t>50%</w:t>
            </w:r>
          </w:p>
        </w:tc>
        <w:tc>
          <w:tcPr>
            <w:tcW w:w="788" w:type="dxa"/>
            <w:tcBorders>
              <w:top w:val="nil"/>
              <w:left w:val="nil"/>
              <w:bottom w:val="nil"/>
              <w:right w:val="nil"/>
            </w:tcBorders>
            <w:shd w:val="clear" w:color="000000" w:fill="FFFFFF"/>
            <w:noWrap/>
            <w:vAlign w:val="bottom"/>
            <w:hideMark/>
          </w:tcPr>
          <w:p w14:paraId="6B6AF13C" w14:textId="77777777" w:rsidR="008C6833" w:rsidRPr="008C6833" w:rsidRDefault="008C6833" w:rsidP="008C6833">
            <w:pPr>
              <w:spacing w:after="0" w:line="240" w:lineRule="auto"/>
              <w:jc w:val="center"/>
              <w:rPr>
                <w:rFonts w:eastAsia="Times New Roman"/>
              </w:rPr>
            </w:pPr>
            <w:r w:rsidRPr="008C6833">
              <w:rPr>
                <w:rFonts w:eastAsia="Times New Roman"/>
              </w:rPr>
              <w:t>5</w:t>
            </w:r>
          </w:p>
        </w:tc>
        <w:tc>
          <w:tcPr>
            <w:tcW w:w="905" w:type="dxa"/>
            <w:tcBorders>
              <w:top w:val="nil"/>
              <w:left w:val="nil"/>
              <w:bottom w:val="nil"/>
              <w:right w:val="nil"/>
            </w:tcBorders>
            <w:shd w:val="clear" w:color="000000" w:fill="FFFFFF"/>
            <w:noWrap/>
            <w:vAlign w:val="bottom"/>
            <w:hideMark/>
          </w:tcPr>
          <w:p w14:paraId="00B57BCB" w14:textId="77777777" w:rsidR="008C6833" w:rsidRPr="008C6833" w:rsidRDefault="008C6833" w:rsidP="008C6833">
            <w:pPr>
              <w:spacing w:after="0" w:line="240" w:lineRule="auto"/>
              <w:jc w:val="center"/>
              <w:rPr>
                <w:rFonts w:eastAsia="Times New Roman"/>
              </w:rPr>
            </w:pPr>
            <w:r w:rsidRPr="008C6833">
              <w:rPr>
                <w:rFonts w:eastAsia="Times New Roman"/>
              </w:rPr>
              <w:t>25%</w:t>
            </w:r>
          </w:p>
        </w:tc>
        <w:tc>
          <w:tcPr>
            <w:tcW w:w="796" w:type="dxa"/>
            <w:tcBorders>
              <w:top w:val="nil"/>
              <w:left w:val="nil"/>
              <w:bottom w:val="nil"/>
              <w:right w:val="nil"/>
            </w:tcBorders>
            <w:shd w:val="clear" w:color="000000" w:fill="FFFFFF"/>
            <w:noWrap/>
            <w:vAlign w:val="bottom"/>
            <w:hideMark/>
          </w:tcPr>
          <w:p w14:paraId="4D5ACAED" w14:textId="77777777" w:rsidR="008C6833" w:rsidRPr="008C6833" w:rsidRDefault="008C6833" w:rsidP="008C6833">
            <w:pPr>
              <w:spacing w:after="0" w:line="240" w:lineRule="auto"/>
              <w:jc w:val="center"/>
              <w:rPr>
                <w:rFonts w:eastAsia="Times New Roman"/>
              </w:rPr>
            </w:pPr>
            <w:r w:rsidRPr="008C6833">
              <w:rPr>
                <w:rFonts w:eastAsia="Times New Roman"/>
              </w:rPr>
              <w:t>5</w:t>
            </w:r>
          </w:p>
        </w:tc>
        <w:tc>
          <w:tcPr>
            <w:tcW w:w="934" w:type="dxa"/>
            <w:tcBorders>
              <w:top w:val="nil"/>
              <w:left w:val="nil"/>
              <w:bottom w:val="nil"/>
              <w:right w:val="nil"/>
            </w:tcBorders>
            <w:shd w:val="clear" w:color="000000" w:fill="FFFFFF"/>
            <w:noWrap/>
            <w:vAlign w:val="bottom"/>
            <w:hideMark/>
          </w:tcPr>
          <w:p w14:paraId="2F27B812" w14:textId="77777777" w:rsidR="008C6833" w:rsidRPr="008C6833" w:rsidRDefault="008C6833" w:rsidP="008C6833">
            <w:pPr>
              <w:spacing w:after="0" w:line="240" w:lineRule="auto"/>
              <w:jc w:val="center"/>
              <w:rPr>
                <w:rFonts w:eastAsia="Times New Roman"/>
              </w:rPr>
            </w:pPr>
            <w:r w:rsidRPr="008C6833">
              <w:rPr>
                <w:rFonts w:eastAsia="Times New Roman"/>
              </w:rPr>
              <w:t>25%</w:t>
            </w:r>
          </w:p>
        </w:tc>
      </w:tr>
      <w:tr w:rsidR="008C6833" w:rsidRPr="008C6833" w14:paraId="45D87197" w14:textId="77777777" w:rsidTr="008C6833">
        <w:trPr>
          <w:trHeight w:val="300"/>
        </w:trPr>
        <w:tc>
          <w:tcPr>
            <w:tcW w:w="1276" w:type="dxa"/>
            <w:tcBorders>
              <w:top w:val="nil"/>
              <w:left w:val="nil"/>
              <w:bottom w:val="nil"/>
              <w:right w:val="nil"/>
            </w:tcBorders>
            <w:shd w:val="clear" w:color="000000" w:fill="FFFF99"/>
            <w:vAlign w:val="center"/>
            <w:hideMark/>
          </w:tcPr>
          <w:p w14:paraId="5FA4CE01"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Wielowieś</w:t>
            </w:r>
          </w:p>
        </w:tc>
        <w:tc>
          <w:tcPr>
            <w:tcW w:w="1047" w:type="dxa"/>
            <w:tcBorders>
              <w:top w:val="nil"/>
              <w:left w:val="nil"/>
              <w:bottom w:val="nil"/>
              <w:right w:val="nil"/>
            </w:tcBorders>
            <w:shd w:val="clear" w:color="000000" w:fill="FFFF99"/>
            <w:vAlign w:val="center"/>
            <w:hideMark/>
          </w:tcPr>
          <w:p w14:paraId="507FDF45"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15</w:t>
            </w:r>
          </w:p>
        </w:tc>
        <w:tc>
          <w:tcPr>
            <w:tcW w:w="796" w:type="dxa"/>
            <w:tcBorders>
              <w:top w:val="nil"/>
              <w:left w:val="nil"/>
              <w:bottom w:val="nil"/>
              <w:right w:val="nil"/>
            </w:tcBorders>
            <w:shd w:val="clear" w:color="000000" w:fill="FFFF99"/>
            <w:noWrap/>
            <w:vAlign w:val="bottom"/>
            <w:hideMark/>
          </w:tcPr>
          <w:p w14:paraId="54A52AE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11</w:t>
            </w:r>
          </w:p>
        </w:tc>
        <w:tc>
          <w:tcPr>
            <w:tcW w:w="851" w:type="dxa"/>
            <w:tcBorders>
              <w:top w:val="nil"/>
              <w:left w:val="nil"/>
              <w:bottom w:val="nil"/>
              <w:right w:val="nil"/>
            </w:tcBorders>
            <w:shd w:val="clear" w:color="000000" w:fill="FFFF99"/>
            <w:noWrap/>
            <w:vAlign w:val="bottom"/>
            <w:hideMark/>
          </w:tcPr>
          <w:p w14:paraId="5F6C2C78"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73%</w:t>
            </w:r>
          </w:p>
        </w:tc>
        <w:tc>
          <w:tcPr>
            <w:tcW w:w="850" w:type="dxa"/>
            <w:tcBorders>
              <w:top w:val="nil"/>
              <w:left w:val="nil"/>
              <w:bottom w:val="nil"/>
              <w:right w:val="nil"/>
            </w:tcBorders>
            <w:shd w:val="clear" w:color="000000" w:fill="FFFF99"/>
            <w:noWrap/>
            <w:vAlign w:val="bottom"/>
            <w:hideMark/>
          </w:tcPr>
          <w:p w14:paraId="53F2F326"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11</w:t>
            </w:r>
          </w:p>
        </w:tc>
        <w:tc>
          <w:tcPr>
            <w:tcW w:w="851" w:type="dxa"/>
            <w:tcBorders>
              <w:top w:val="nil"/>
              <w:left w:val="nil"/>
              <w:bottom w:val="nil"/>
              <w:right w:val="nil"/>
            </w:tcBorders>
            <w:shd w:val="clear" w:color="000000" w:fill="FFFF99"/>
            <w:noWrap/>
            <w:vAlign w:val="bottom"/>
            <w:hideMark/>
          </w:tcPr>
          <w:p w14:paraId="2A66E6CD"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73%</w:t>
            </w:r>
          </w:p>
        </w:tc>
        <w:tc>
          <w:tcPr>
            <w:tcW w:w="788" w:type="dxa"/>
            <w:tcBorders>
              <w:top w:val="nil"/>
              <w:left w:val="nil"/>
              <w:bottom w:val="nil"/>
              <w:right w:val="nil"/>
            </w:tcBorders>
            <w:shd w:val="clear" w:color="000000" w:fill="FFFF99"/>
            <w:noWrap/>
            <w:vAlign w:val="bottom"/>
            <w:hideMark/>
          </w:tcPr>
          <w:p w14:paraId="48B112D3"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w:t>
            </w:r>
          </w:p>
        </w:tc>
        <w:tc>
          <w:tcPr>
            <w:tcW w:w="905" w:type="dxa"/>
            <w:tcBorders>
              <w:top w:val="nil"/>
              <w:left w:val="nil"/>
              <w:bottom w:val="nil"/>
              <w:right w:val="nil"/>
            </w:tcBorders>
            <w:shd w:val="clear" w:color="000000" w:fill="FFFF99"/>
            <w:noWrap/>
            <w:vAlign w:val="bottom"/>
            <w:hideMark/>
          </w:tcPr>
          <w:p w14:paraId="4C2C0603"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20%</w:t>
            </w:r>
          </w:p>
        </w:tc>
        <w:tc>
          <w:tcPr>
            <w:tcW w:w="796" w:type="dxa"/>
            <w:tcBorders>
              <w:top w:val="nil"/>
              <w:left w:val="nil"/>
              <w:bottom w:val="nil"/>
              <w:right w:val="nil"/>
            </w:tcBorders>
            <w:shd w:val="clear" w:color="000000" w:fill="FFFF99"/>
            <w:noWrap/>
            <w:vAlign w:val="bottom"/>
            <w:hideMark/>
          </w:tcPr>
          <w:p w14:paraId="4FEF875E"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w:t>
            </w:r>
          </w:p>
        </w:tc>
        <w:tc>
          <w:tcPr>
            <w:tcW w:w="934" w:type="dxa"/>
            <w:tcBorders>
              <w:top w:val="nil"/>
              <w:left w:val="nil"/>
              <w:bottom w:val="nil"/>
              <w:right w:val="nil"/>
            </w:tcBorders>
            <w:shd w:val="clear" w:color="000000" w:fill="FFFF99"/>
            <w:noWrap/>
            <w:vAlign w:val="bottom"/>
            <w:hideMark/>
          </w:tcPr>
          <w:p w14:paraId="3328F8A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13%</w:t>
            </w:r>
          </w:p>
        </w:tc>
      </w:tr>
      <w:tr w:rsidR="008C6833" w:rsidRPr="008C6833" w14:paraId="6CA4ABD9" w14:textId="77777777" w:rsidTr="008C6833">
        <w:trPr>
          <w:trHeight w:val="300"/>
        </w:trPr>
        <w:tc>
          <w:tcPr>
            <w:tcW w:w="1276" w:type="dxa"/>
            <w:tcBorders>
              <w:top w:val="nil"/>
              <w:left w:val="nil"/>
              <w:bottom w:val="nil"/>
              <w:right w:val="nil"/>
            </w:tcBorders>
            <w:shd w:val="clear" w:color="000000" w:fill="FFFFFF"/>
            <w:vAlign w:val="center"/>
            <w:hideMark/>
          </w:tcPr>
          <w:p w14:paraId="1B8A93E9"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Wioska</w:t>
            </w:r>
          </w:p>
        </w:tc>
        <w:tc>
          <w:tcPr>
            <w:tcW w:w="1047" w:type="dxa"/>
            <w:tcBorders>
              <w:top w:val="nil"/>
              <w:left w:val="nil"/>
              <w:bottom w:val="nil"/>
              <w:right w:val="nil"/>
            </w:tcBorders>
            <w:shd w:val="clear" w:color="000000" w:fill="FFFFFF"/>
            <w:vAlign w:val="center"/>
            <w:hideMark/>
          </w:tcPr>
          <w:p w14:paraId="2E59144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20</w:t>
            </w:r>
          </w:p>
        </w:tc>
        <w:tc>
          <w:tcPr>
            <w:tcW w:w="796" w:type="dxa"/>
            <w:tcBorders>
              <w:top w:val="nil"/>
              <w:left w:val="nil"/>
              <w:bottom w:val="nil"/>
              <w:right w:val="nil"/>
            </w:tcBorders>
            <w:shd w:val="clear" w:color="000000" w:fill="FFFFFF"/>
            <w:noWrap/>
            <w:vAlign w:val="bottom"/>
            <w:hideMark/>
          </w:tcPr>
          <w:p w14:paraId="2A6AEDD0"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15</w:t>
            </w:r>
          </w:p>
        </w:tc>
        <w:tc>
          <w:tcPr>
            <w:tcW w:w="851" w:type="dxa"/>
            <w:tcBorders>
              <w:top w:val="nil"/>
              <w:left w:val="nil"/>
              <w:bottom w:val="nil"/>
              <w:right w:val="nil"/>
            </w:tcBorders>
            <w:shd w:val="clear" w:color="000000" w:fill="FFFFFF"/>
            <w:noWrap/>
            <w:vAlign w:val="bottom"/>
            <w:hideMark/>
          </w:tcPr>
          <w:p w14:paraId="63320320"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75%</w:t>
            </w:r>
          </w:p>
        </w:tc>
        <w:tc>
          <w:tcPr>
            <w:tcW w:w="850" w:type="dxa"/>
            <w:tcBorders>
              <w:top w:val="nil"/>
              <w:left w:val="nil"/>
              <w:bottom w:val="nil"/>
              <w:right w:val="nil"/>
            </w:tcBorders>
            <w:shd w:val="clear" w:color="000000" w:fill="FFFFFF"/>
            <w:noWrap/>
            <w:vAlign w:val="bottom"/>
            <w:hideMark/>
          </w:tcPr>
          <w:p w14:paraId="10AED62B"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9</w:t>
            </w:r>
          </w:p>
        </w:tc>
        <w:tc>
          <w:tcPr>
            <w:tcW w:w="851" w:type="dxa"/>
            <w:tcBorders>
              <w:top w:val="nil"/>
              <w:left w:val="nil"/>
              <w:bottom w:val="nil"/>
              <w:right w:val="nil"/>
            </w:tcBorders>
            <w:shd w:val="clear" w:color="000000" w:fill="FFFFFF"/>
            <w:noWrap/>
            <w:vAlign w:val="bottom"/>
            <w:hideMark/>
          </w:tcPr>
          <w:p w14:paraId="1E5AE68C"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45%</w:t>
            </w:r>
          </w:p>
        </w:tc>
        <w:tc>
          <w:tcPr>
            <w:tcW w:w="788" w:type="dxa"/>
            <w:tcBorders>
              <w:top w:val="nil"/>
              <w:left w:val="nil"/>
              <w:bottom w:val="nil"/>
              <w:right w:val="nil"/>
            </w:tcBorders>
            <w:shd w:val="clear" w:color="000000" w:fill="FFFFFF"/>
            <w:noWrap/>
            <w:vAlign w:val="bottom"/>
            <w:hideMark/>
          </w:tcPr>
          <w:p w14:paraId="204B41CF"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w:t>
            </w:r>
          </w:p>
        </w:tc>
        <w:tc>
          <w:tcPr>
            <w:tcW w:w="905" w:type="dxa"/>
            <w:tcBorders>
              <w:top w:val="nil"/>
              <w:left w:val="nil"/>
              <w:bottom w:val="nil"/>
              <w:right w:val="nil"/>
            </w:tcBorders>
            <w:shd w:val="clear" w:color="000000" w:fill="FFFFFF"/>
            <w:noWrap/>
            <w:vAlign w:val="bottom"/>
            <w:hideMark/>
          </w:tcPr>
          <w:p w14:paraId="0228577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10%</w:t>
            </w:r>
          </w:p>
        </w:tc>
        <w:tc>
          <w:tcPr>
            <w:tcW w:w="796" w:type="dxa"/>
            <w:tcBorders>
              <w:top w:val="nil"/>
              <w:left w:val="nil"/>
              <w:bottom w:val="nil"/>
              <w:right w:val="nil"/>
            </w:tcBorders>
            <w:shd w:val="clear" w:color="000000" w:fill="FFFFFF"/>
            <w:noWrap/>
            <w:vAlign w:val="bottom"/>
            <w:hideMark/>
          </w:tcPr>
          <w:p w14:paraId="60B09C6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w:t>
            </w:r>
          </w:p>
        </w:tc>
        <w:tc>
          <w:tcPr>
            <w:tcW w:w="934" w:type="dxa"/>
            <w:tcBorders>
              <w:top w:val="nil"/>
              <w:left w:val="nil"/>
              <w:bottom w:val="nil"/>
              <w:right w:val="nil"/>
            </w:tcBorders>
            <w:shd w:val="clear" w:color="000000" w:fill="FFFFFF"/>
            <w:noWrap/>
            <w:vAlign w:val="bottom"/>
            <w:hideMark/>
          </w:tcPr>
          <w:p w14:paraId="726D7815"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15%</w:t>
            </w:r>
          </w:p>
        </w:tc>
      </w:tr>
      <w:tr w:rsidR="008C6833" w:rsidRPr="008C6833" w14:paraId="6AB8F84B" w14:textId="77777777" w:rsidTr="008C6833">
        <w:trPr>
          <w:trHeight w:val="300"/>
        </w:trPr>
        <w:tc>
          <w:tcPr>
            <w:tcW w:w="1276" w:type="dxa"/>
            <w:tcBorders>
              <w:top w:val="nil"/>
              <w:left w:val="nil"/>
              <w:bottom w:val="nil"/>
              <w:right w:val="nil"/>
            </w:tcBorders>
            <w:shd w:val="clear" w:color="000000" w:fill="FFFF99"/>
            <w:vAlign w:val="center"/>
            <w:hideMark/>
          </w:tcPr>
          <w:p w14:paraId="0461852B"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Zawada</w:t>
            </w:r>
          </w:p>
        </w:tc>
        <w:tc>
          <w:tcPr>
            <w:tcW w:w="1047" w:type="dxa"/>
            <w:tcBorders>
              <w:top w:val="nil"/>
              <w:left w:val="nil"/>
              <w:bottom w:val="nil"/>
              <w:right w:val="nil"/>
            </w:tcBorders>
            <w:shd w:val="clear" w:color="000000" w:fill="FFFF99"/>
            <w:vAlign w:val="center"/>
            <w:hideMark/>
          </w:tcPr>
          <w:p w14:paraId="2C3E744D"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17</w:t>
            </w:r>
          </w:p>
        </w:tc>
        <w:tc>
          <w:tcPr>
            <w:tcW w:w="796" w:type="dxa"/>
            <w:tcBorders>
              <w:top w:val="nil"/>
              <w:left w:val="nil"/>
              <w:bottom w:val="nil"/>
              <w:right w:val="nil"/>
            </w:tcBorders>
            <w:shd w:val="clear" w:color="000000" w:fill="FFFF99"/>
            <w:noWrap/>
            <w:vAlign w:val="bottom"/>
            <w:hideMark/>
          </w:tcPr>
          <w:p w14:paraId="730071DB"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13</w:t>
            </w:r>
          </w:p>
        </w:tc>
        <w:tc>
          <w:tcPr>
            <w:tcW w:w="851" w:type="dxa"/>
            <w:tcBorders>
              <w:top w:val="nil"/>
              <w:left w:val="nil"/>
              <w:bottom w:val="nil"/>
              <w:right w:val="nil"/>
            </w:tcBorders>
            <w:shd w:val="clear" w:color="000000" w:fill="FFFF99"/>
            <w:noWrap/>
            <w:vAlign w:val="bottom"/>
            <w:hideMark/>
          </w:tcPr>
          <w:p w14:paraId="731CCE20"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76%</w:t>
            </w:r>
          </w:p>
        </w:tc>
        <w:tc>
          <w:tcPr>
            <w:tcW w:w="850" w:type="dxa"/>
            <w:tcBorders>
              <w:top w:val="nil"/>
              <w:left w:val="nil"/>
              <w:bottom w:val="nil"/>
              <w:right w:val="nil"/>
            </w:tcBorders>
            <w:shd w:val="clear" w:color="000000" w:fill="FFFF99"/>
            <w:noWrap/>
            <w:vAlign w:val="bottom"/>
            <w:hideMark/>
          </w:tcPr>
          <w:p w14:paraId="331C8D4C"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10</w:t>
            </w:r>
          </w:p>
        </w:tc>
        <w:tc>
          <w:tcPr>
            <w:tcW w:w="851" w:type="dxa"/>
            <w:tcBorders>
              <w:top w:val="nil"/>
              <w:left w:val="nil"/>
              <w:bottom w:val="nil"/>
              <w:right w:val="nil"/>
            </w:tcBorders>
            <w:shd w:val="clear" w:color="000000" w:fill="FFFF99"/>
            <w:noWrap/>
            <w:vAlign w:val="bottom"/>
            <w:hideMark/>
          </w:tcPr>
          <w:p w14:paraId="6965773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59%</w:t>
            </w:r>
          </w:p>
        </w:tc>
        <w:tc>
          <w:tcPr>
            <w:tcW w:w="788" w:type="dxa"/>
            <w:tcBorders>
              <w:top w:val="nil"/>
              <w:left w:val="nil"/>
              <w:bottom w:val="nil"/>
              <w:right w:val="nil"/>
            </w:tcBorders>
            <w:shd w:val="clear" w:color="000000" w:fill="FFFF99"/>
            <w:noWrap/>
            <w:vAlign w:val="bottom"/>
            <w:hideMark/>
          </w:tcPr>
          <w:p w14:paraId="749AAA27"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4</w:t>
            </w:r>
          </w:p>
        </w:tc>
        <w:tc>
          <w:tcPr>
            <w:tcW w:w="905" w:type="dxa"/>
            <w:tcBorders>
              <w:top w:val="nil"/>
              <w:left w:val="nil"/>
              <w:bottom w:val="nil"/>
              <w:right w:val="nil"/>
            </w:tcBorders>
            <w:shd w:val="clear" w:color="000000" w:fill="FFFF99"/>
            <w:noWrap/>
            <w:vAlign w:val="bottom"/>
            <w:hideMark/>
          </w:tcPr>
          <w:p w14:paraId="6C7E971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24%</w:t>
            </w:r>
          </w:p>
        </w:tc>
        <w:tc>
          <w:tcPr>
            <w:tcW w:w="796" w:type="dxa"/>
            <w:tcBorders>
              <w:top w:val="nil"/>
              <w:left w:val="nil"/>
              <w:bottom w:val="nil"/>
              <w:right w:val="nil"/>
            </w:tcBorders>
            <w:shd w:val="clear" w:color="000000" w:fill="FFFF99"/>
            <w:noWrap/>
            <w:vAlign w:val="bottom"/>
            <w:hideMark/>
          </w:tcPr>
          <w:p w14:paraId="4F7685F3"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4</w:t>
            </w:r>
          </w:p>
        </w:tc>
        <w:tc>
          <w:tcPr>
            <w:tcW w:w="934" w:type="dxa"/>
            <w:tcBorders>
              <w:top w:val="nil"/>
              <w:left w:val="nil"/>
              <w:bottom w:val="nil"/>
              <w:right w:val="nil"/>
            </w:tcBorders>
            <w:shd w:val="clear" w:color="000000" w:fill="FFFF99"/>
            <w:noWrap/>
            <w:vAlign w:val="bottom"/>
            <w:hideMark/>
          </w:tcPr>
          <w:p w14:paraId="10FD913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24%</w:t>
            </w:r>
          </w:p>
        </w:tc>
      </w:tr>
      <w:tr w:rsidR="008C6833" w:rsidRPr="008C6833" w14:paraId="1E2A6197" w14:textId="77777777" w:rsidTr="008C6833">
        <w:trPr>
          <w:trHeight w:val="300"/>
        </w:trPr>
        <w:tc>
          <w:tcPr>
            <w:tcW w:w="1276" w:type="dxa"/>
            <w:tcBorders>
              <w:top w:val="nil"/>
              <w:left w:val="nil"/>
              <w:bottom w:val="nil"/>
              <w:right w:val="nil"/>
            </w:tcBorders>
            <w:shd w:val="clear" w:color="000000" w:fill="FFFFFF"/>
            <w:vAlign w:val="center"/>
            <w:hideMark/>
          </w:tcPr>
          <w:p w14:paraId="551A451D" w14:textId="77777777" w:rsidR="008C6833" w:rsidRPr="008C6833" w:rsidRDefault="008C6833" w:rsidP="008C6833">
            <w:pPr>
              <w:spacing w:after="0" w:line="240" w:lineRule="auto"/>
              <w:rPr>
                <w:rFonts w:eastAsia="Times New Roman"/>
                <w:color w:val="000000"/>
              </w:rPr>
            </w:pPr>
            <w:r w:rsidRPr="008C6833">
              <w:rPr>
                <w:rFonts w:eastAsia="Times New Roman"/>
                <w:color w:val="000000"/>
              </w:rPr>
              <w:t>SYCÓW</w:t>
            </w:r>
          </w:p>
        </w:tc>
        <w:tc>
          <w:tcPr>
            <w:tcW w:w="1047" w:type="dxa"/>
            <w:tcBorders>
              <w:top w:val="nil"/>
              <w:left w:val="nil"/>
              <w:bottom w:val="nil"/>
              <w:right w:val="nil"/>
            </w:tcBorders>
            <w:shd w:val="clear" w:color="000000" w:fill="FFFFFF"/>
            <w:vAlign w:val="center"/>
            <w:hideMark/>
          </w:tcPr>
          <w:p w14:paraId="6BDA4AA4"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360</w:t>
            </w:r>
          </w:p>
        </w:tc>
        <w:tc>
          <w:tcPr>
            <w:tcW w:w="796" w:type="dxa"/>
            <w:tcBorders>
              <w:top w:val="nil"/>
              <w:left w:val="nil"/>
              <w:bottom w:val="nil"/>
              <w:right w:val="nil"/>
            </w:tcBorders>
            <w:shd w:val="clear" w:color="000000" w:fill="FFFFFF"/>
            <w:noWrap/>
            <w:vAlign w:val="bottom"/>
            <w:hideMark/>
          </w:tcPr>
          <w:p w14:paraId="306E5F01"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222</w:t>
            </w:r>
          </w:p>
        </w:tc>
        <w:tc>
          <w:tcPr>
            <w:tcW w:w="851" w:type="dxa"/>
            <w:tcBorders>
              <w:top w:val="nil"/>
              <w:left w:val="nil"/>
              <w:bottom w:val="nil"/>
              <w:right w:val="nil"/>
            </w:tcBorders>
            <w:shd w:val="clear" w:color="000000" w:fill="FFFFFF"/>
            <w:noWrap/>
            <w:vAlign w:val="bottom"/>
            <w:hideMark/>
          </w:tcPr>
          <w:p w14:paraId="153F72B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62%</w:t>
            </w:r>
          </w:p>
        </w:tc>
        <w:tc>
          <w:tcPr>
            <w:tcW w:w="850" w:type="dxa"/>
            <w:tcBorders>
              <w:top w:val="nil"/>
              <w:left w:val="nil"/>
              <w:bottom w:val="nil"/>
              <w:right w:val="nil"/>
            </w:tcBorders>
            <w:shd w:val="clear" w:color="000000" w:fill="FFFFFF"/>
            <w:noWrap/>
            <w:vAlign w:val="bottom"/>
            <w:hideMark/>
          </w:tcPr>
          <w:p w14:paraId="3E20D004"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191</w:t>
            </w:r>
          </w:p>
        </w:tc>
        <w:tc>
          <w:tcPr>
            <w:tcW w:w="851" w:type="dxa"/>
            <w:tcBorders>
              <w:top w:val="nil"/>
              <w:left w:val="nil"/>
              <w:bottom w:val="nil"/>
              <w:right w:val="nil"/>
            </w:tcBorders>
            <w:shd w:val="clear" w:color="000000" w:fill="FFFFFF"/>
            <w:noWrap/>
            <w:vAlign w:val="bottom"/>
            <w:hideMark/>
          </w:tcPr>
          <w:p w14:paraId="0BD8F4C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53%</w:t>
            </w:r>
          </w:p>
        </w:tc>
        <w:tc>
          <w:tcPr>
            <w:tcW w:w="788" w:type="dxa"/>
            <w:tcBorders>
              <w:top w:val="nil"/>
              <w:left w:val="nil"/>
              <w:bottom w:val="nil"/>
              <w:right w:val="nil"/>
            </w:tcBorders>
            <w:shd w:val="clear" w:color="000000" w:fill="FFFFFF"/>
            <w:noWrap/>
            <w:vAlign w:val="bottom"/>
            <w:hideMark/>
          </w:tcPr>
          <w:p w14:paraId="1D327F02"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73</w:t>
            </w:r>
          </w:p>
        </w:tc>
        <w:tc>
          <w:tcPr>
            <w:tcW w:w="905" w:type="dxa"/>
            <w:tcBorders>
              <w:top w:val="nil"/>
              <w:left w:val="nil"/>
              <w:bottom w:val="nil"/>
              <w:right w:val="nil"/>
            </w:tcBorders>
            <w:shd w:val="clear" w:color="000000" w:fill="FFFFFF"/>
            <w:noWrap/>
            <w:vAlign w:val="bottom"/>
            <w:hideMark/>
          </w:tcPr>
          <w:p w14:paraId="353F42F9"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20%</w:t>
            </w:r>
          </w:p>
        </w:tc>
        <w:tc>
          <w:tcPr>
            <w:tcW w:w="796" w:type="dxa"/>
            <w:tcBorders>
              <w:top w:val="nil"/>
              <w:left w:val="nil"/>
              <w:bottom w:val="nil"/>
              <w:right w:val="nil"/>
            </w:tcBorders>
            <w:shd w:val="clear" w:color="000000" w:fill="FFFFFF"/>
            <w:noWrap/>
            <w:vAlign w:val="bottom"/>
            <w:hideMark/>
          </w:tcPr>
          <w:p w14:paraId="56F91CBA"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45</w:t>
            </w:r>
          </w:p>
        </w:tc>
        <w:tc>
          <w:tcPr>
            <w:tcW w:w="934" w:type="dxa"/>
            <w:tcBorders>
              <w:top w:val="nil"/>
              <w:left w:val="nil"/>
              <w:bottom w:val="nil"/>
              <w:right w:val="nil"/>
            </w:tcBorders>
            <w:shd w:val="clear" w:color="000000" w:fill="FFFFFF"/>
            <w:noWrap/>
            <w:vAlign w:val="bottom"/>
            <w:hideMark/>
          </w:tcPr>
          <w:p w14:paraId="2DCFF658" w14:textId="77777777" w:rsidR="008C6833" w:rsidRPr="008C6833" w:rsidRDefault="008C6833" w:rsidP="008C6833">
            <w:pPr>
              <w:spacing w:after="0" w:line="240" w:lineRule="auto"/>
              <w:jc w:val="center"/>
              <w:rPr>
                <w:rFonts w:eastAsia="Times New Roman"/>
                <w:color w:val="000000"/>
              </w:rPr>
            </w:pPr>
            <w:r w:rsidRPr="008C6833">
              <w:rPr>
                <w:rFonts w:eastAsia="Times New Roman"/>
                <w:color w:val="000000"/>
              </w:rPr>
              <w:t>13%</w:t>
            </w:r>
          </w:p>
        </w:tc>
      </w:tr>
      <w:tr w:rsidR="008C6833" w:rsidRPr="008C6833" w14:paraId="2F5166D8" w14:textId="77777777" w:rsidTr="008C6833">
        <w:trPr>
          <w:trHeight w:val="300"/>
        </w:trPr>
        <w:tc>
          <w:tcPr>
            <w:tcW w:w="1276" w:type="dxa"/>
            <w:tcBorders>
              <w:top w:val="single" w:sz="4" w:space="0" w:color="auto"/>
              <w:left w:val="nil"/>
              <w:bottom w:val="single" w:sz="4" w:space="0" w:color="auto"/>
              <w:right w:val="nil"/>
            </w:tcBorders>
            <w:shd w:val="clear" w:color="000000" w:fill="FFFF99"/>
            <w:vAlign w:val="center"/>
            <w:hideMark/>
          </w:tcPr>
          <w:p w14:paraId="5AEEAC9B" w14:textId="77777777" w:rsidR="008C6833" w:rsidRPr="008C6833" w:rsidRDefault="008C6833" w:rsidP="008C6833">
            <w:pPr>
              <w:spacing w:after="0" w:line="240" w:lineRule="auto"/>
              <w:rPr>
                <w:rFonts w:eastAsia="Times New Roman"/>
                <w:b/>
                <w:bCs/>
                <w:color w:val="000000"/>
              </w:rPr>
            </w:pPr>
            <w:r w:rsidRPr="008C6833">
              <w:rPr>
                <w:rFonts w:eastAsia="Times New Roman"/>
                <w:b/>
                <w:bCs/>
                <w:color w:val="000000"/>
              </w:rPr>
              <w:t>RAZEM</w:t>
            </w:r>
          </w:p>
        </w:tc>
        <w:tc>
          <w:tcPr>
            <w:tcW w:w="1047" w:type="dxa"/>
            <w:tcBorders>
              <w:top w:val="single" w:sz="4" w:space="0" w:color="auto"/>
              <w:left w:val="nil"/>
              <w:bottom w:val="single" w:sz="4" w:space="0" w:color="auto"/>
              <w:right w:val="nil"/>
            </w:tcBorders>
            <w:shd w:val="clear" w:color="000000" w:fill="FFFF99"/>
            <w:vAlign w:val="center"/>
            <w:hideMark/>
          </w:tcPr>
          <w:p w14:paraId="11608C7B"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550</w:t>
            </w:r>
          </w:p>
        </w:tc>
        <w:tc>
          <w:tcPr>
            <w:tcW w:w="796" w:type="dxa"/>
            <w:tcBorders>
              <w:top w:val="single" w:sz="4" w:space="0" w:color="auto"/>
              <w:left w:val="nil"/>
              <w:bottom w:val="single" w:sz="4" w:space="0" w:color="auto"/>
              <w:right w:val="nil"/>
            </w:tcBorders>
            <w:shd w:val="clear" w:color="000000" w:fill="FFFF99"/>
            <w:noWrap/>
            <w:vAlign w:val="bottom"/>
            <w:hideMark/>
          </w:tcPr>
          <w:p w14:paraId="3FF9F9D0"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349</w:t>
            </w:r>
          </w:p>
        </w:tc>
        <w:tc>
          <w:tcPr>
            <w:tcW w:w="851" w:type="dxa"/>
            <w:tcBorders>
              <w:top w:val="single" w:sz="4" w:space="0" w:color="auto"/>
              <w:left w:val="nil"/>
              <w:bottom w:val="single" w:sz="4" w:space="0" w:color="auto"/>
              <w:right w:val="nil"/>
            </w:tcBorders>
            <w:shd w:val="clear" w:color="000000" w:fill="FFFF99"/>
            <w:noWrap/>
            <w:vAlign w:val="bottom"/>
            <w:hideMark/>
          </w:tcPr>
          <w:p w14:paraId="73F18410"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63%</w:t>
            </w:r>
          </w:p>
        </w:tc>
        <w:tc>
          <w:tcPr>
            <w:tcW w:w="850" w:type="dxa"/>
            <w:tcBorders>
              <w:top w:val="single" w:sz="4" w:space="0" w:color="auto"/>
              <w:left w:val="nil"/>
              <w:bottom w:val="single" w:sz="4" w:space="0" w:color="auto"/>
              <w:right w:val="nil"/>
            </w:tcBorders>
            <w:shd w:val="clear" w:color="000000" w:fill="FFFF99"/>
            <w:noWrap/>
            <w:vAlign w:val="bottom"/>
            <w:hideMark/>
          </w:tcPr>
          <w:p w14:paraId="13646269"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308</w:t>
            </w:r>
          </w:p>
        </w:tc>
        <w:tc>
          <w:tcPr>
            <w:tcW w:w="851" w:type="dxa"/>
            <w:tcBorders>
              <w:top w:val="single" w:sz="4" w:space="0" w:color="auto"/>
              <w:left w:val="nil"/>
              <w:bottom w:val="single" w:sz="4" w:space="0" w:color="auto"/>
              <w:right w:val="nil"/>
            </w:tcBorders>
            <w:shd w:val="clear" w:color="000000" w:fill="FFFF99"/>
            <w:noWrap/>
            <w:vAlign w:val="bottom"/>
            <w:hideMark/>
          </w:tcPr>
          <w:p w14:paraId="0D200EB8"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56%</w:t>
            </w:r>
          </w:p>
        </w:tc>
        <w:tc>
          <w:tcPr>
            <w:tcW w:w="788" w:type="dxa"/>
            <w:tcBorders>
              <w:top w:val="single" w:sz="4" w:space="0" w:color="auto"/>
              <w:left w:val="nil"/>
              <w:bottom w:val="single" w:sz="4" w:space="0" w:color="auto"/>
              <w:right w:val="nil"/>
            </w:tcBorders>
            <w:shd w:val="clear" w:color="000000" w:fill="FFFF99"/>
            <w:noWrap/>
            <w:vAlign w:val="bottom"/>
            <w:hideMark/>
          </w:tcPr>
          <w:p w14:paraId="21E161A4"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109</w:t>
            </w:r>
          </w:p>
        </w:tc>
        <w:tc>
          <w:tcPr>
            <w:tcW w:w="905" w:type="dxa"/>
            <w:tcBorders>
              <w:top w:val="single" w:sz="4" w:space="0" w:color="auto"/>
              <w:left w:val="nil"/>
              <w:bottom w:val="single" w:sz="4" w:space="0" w:color="auto"/>
              <w:right w:val="nil"/>
            </w:tcBorders>
            <w:shd w:val="clear" w:color="000000" w:fill="FFFF99"/>
            <w:noWrap/>
            <w:vAlign w:val="bottom"/>
            <w:hideMark/>
          </w:tcPr>
          <w:p w14:paraId="5E6B9E47"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20%</w:t>
            </w:r>
          </w:p>
        </w:tc>
        <w:tc>
          <w:tcPr>
            <w:tcW w:w="796" w:type="dxa"/>
            <w:tcBorders>
              <w:top w:val="single" w:sz="4" w:space="0" w:color="auto"/>
              <w:left w:val="nil"/>
              <w:bottom w:val="single" w:sz="4" w:space="0" w:color="auto"/>
              <w:right w:val="nil"/>
            </w:tcBorders>
            <w:shd w:val="clear" w:color="000000" w:fill="FFFF99"/>
            <w:noWrap/>
            <w:vAlign w:val="bottom"/>
            <w:hideMark/>
          </w:tcPr>
          <w:p w14:paraId="61A3F17E"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82</w:t>
            </w:r>
          </w:p>
        </w:tc>
        <w:tc>
          <w:tcPr>
            <w:tcW w:w="934" w:type="dxa"/>
            <w:tcBorders>
              <w:top w:val="single" w:sz="4" w:space="0" w:color="auto"/>
              <w:left w:val="nil"/>
              <w:bottom w:val="single" w:sz="4" w:space="0" w:color="auto"/>
              <w:right w:val="nil"/>
            </w:tcBorders>
            <w:shd w:val="clear" w:color="000000" w:fill="FFFF99"/>
            <w:noWrap/>
            <w:vAlign w:val="bottom"/>
            <w:hideMark/>
          </w:tcPr>
          <w:p w14:paraId="69745799" w14:textId="77777777" w:rsidR="008C6833" w:rsidRPr="008C6833" w:rsidRDefault="008C6833" w:rsidP="008C6833">
            <w:pPr>
              <w:spacing w:after="0" w:line="240" w:lineRule="auto"/>
              <w:jc w:val="center"/>
              <w:rPr>
                <w:rFonts w:eastAsia="Times New Roman"/>
                <w:b/>
                <w:bCs/>
                <w:color w:val="000000"/>
              </w:rPr>
            </w:pPr>
            <w:r w:rsidRPr="008C6833">
              <w:rPr>
                <w:rFonts w:eastAsia="Times New Roman"/>
                <w:b/>
                <w:bCs/>
                <w:color w:val="000000"/>
              </w:rPr>
              <w:t>15%</w:t>
            </w:r>
          </w:p>
        </w:tc>
      </w:tr>
    </w:tbl>
    <w:p w14:paraId="60E33346" w14:textId="77777777" w:rsidR="00730F73" w:rsidRPr="008C6833" w:rsidRDefault="00F77EDD" w:rsidP="00233C0B">
      <w:pPr>
        <w:jc w:val="both"/>
        <w:rPr>
          <w:i/>
        </w:rPr>
      </w:pPr>
      <w:r>
        <w:rPr>
          <w:i/>
        </w:rPr>
        <w:t>Źródło: dane</w:t>
      </w:r>
      <w:r w:rsidR="00CF6EBD" w:rsidRPr="008C6833">
        <w:rPr>
          <w:i/>
        </w:rPr>
        <w:t xml:space="preserve"> gminne</w:t>
      </w:r>
    </w:p>
    <w:p w14:paraId="0732F739" w14:textId="77777777" w:rsidR="003F7261" w:rsidRDefault="00D160A1" w:rsidP="00D160A1">
      <w:pPr>
        <w:jc w:val="both"/>
        <w:rPr>
          <w:highlight w:val="yellow"/>
        </w:rPr>
      </w:pPr>
      <w:r w:rsidRPr="003F7261">
        <w:t xml:space="preserve">Wskazany powyżej spadek liczby bezrobotnych w gminie </w:t>
      </w:r>
      <w:r w:rsidR="003F7261" w:rsidRPr="003F7261">
        <w:t>Syc</w:t>
      </w:r>
      <w:r w:rsidRPr="003F7261">
        <w:t xml:space="preserve">ów w latach 2010-2015 przyczynił się do </w:t>
      </w:r>
      <w:r w:rsidR="00B92FCC">
        <w:t>zmniejszenia</w:t>
      </w:r>
      <w:r w:rsidRPr="003F7261">
        <w:t xml:space="preserve"> udziału bezrobotnych w ogólnej liczbie mieszkańców w wieku produkcyjnym. W 2010 roku udział bezrobotnych wynosił 9,</w:t>
      </w:r>
      <w:r w:rsidR="003F7261" w:rsidRPr="003F7261">
        <w:t>7</w:t>
      </w:r>
      <w:r w:rsidRPr="003F7261">
        <w:t xml:space="preserve">%, co było wartością niemal identyczną z odnotowaną </w:t>
      </w:r>
      <w:r w:rsidR="003F7261" w:rsidRPr="003F7261">
        <w:t>w 2013 roku (9,5%)</w:t>
      </w:r>
      <w:r w:rsidRPr="003F7261">
        <w:t xml:space="preserve">. W 2015 roku osoby bezrobotne stanowiły jedynie </w:t>
      </w:r>
      <w:r w:rsidR="003F7261" w:rsidRPr="003F7261">
        <w:t>6,7% mieszkańców Syc</w:t>
      </w:r>
      <w:r w:rsidRPr="003F7261">
        <w:t xml:space="preserve">owa w wieku </w:t>
      </w:r>
      <w:r w:rsidRPr="005E79CF">
        <w:t>produkcyjnym. Była to wartość najniższa w całym analizowanym okresie</w:t>
      </w:r>
      <w:r w:rsidR="005E79CF" w:rsidRPr="005E79CF">
        <w:t>, nadal jednak wyższa niż średnia dla Dolnego Śląska (5,5%) i powiatu oleśnickiego (5,4%). Natomiast w gminach miejsko-wiejskich województwa i powiatu udział bezrobotnych zarejestrowanych w liczbie ludności w wieku produkcyjnym pozostawał na poziomie zbliżonym do sycowskiego (6,7% i 6,4%), zaś najwyższy był w gminach miejsko-wiejskich kraju (7,1%)</w:t>
      </w:r>
      <w:r w:rsidR="00B92FCC">
        <w:t>.</w:t>
      </w:r>
    </w:p>
    <w:p w14:paraId="494303AC" w14:textId="5E2ED2EC" w:rsidR="00D160A1" w:rsidRPr="003F7261" w:rsidRDefault="00D160A1" w:rsidP="00D160A1">
      <w:pPr>
        <w:pStyle w:val="Legenda"/>
        <w:keepNext/>
        <w:jc w:val="both"/>
      </w:pPr>
      <w:bookmarkStart w:id="39" w:name="_Toc470689766"/>
      <w:r w:rsidRPr="003F7261">
        <w:t xml:space="preserve">Tabela </w:t>
      </w:r>
      <w:r w:rsidR="00F674A8">
        <w:fldChar w:fldCharType="begin"/>
      </w:r>
      <w:r w:rsidR="00F674A8">
        <w:instrText xml:space="preserve"> SEQ Tabela \* ARABIC </w:instrText>
      </w:r>
      <w:r w:rsidR="00F674A8">
        <w:fldChar w:fldCharType="separate"/>
      </w:r>
      <w:r w:rsidR="0096469C">
        <w:rPr>
          <w:noProof/>
        </w:rPr>
        <w:t>17</w:t>
      </w:r>
      <w:r w:rsidR="00F674A8">
        <w:rPr>
          <w:noProof/>
        </w:rPr>
        <w:fldChar w:fldCharType="end"/>
      </w:r>
      <w:r w:rsidRPr="003F7261">
        <w:t>. Udział bezrobotnych w liczbie osób w wieku produkcyjnym w latach 2010-2015</w:t>
      </w:r>
      <w:bookmarkEnd w:id="39"/>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3F7261" w:rsidRPr="003F7261" w14:paraId="7AA1ADE7" w14:textId="77777777" w:rsidTr="003F7261">
        <w:trPr>
          <w:trHeight w:val="3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2AF0BFA4" w14:textId="77777777" w:rsidR="003F7261" w:rsidRPr="003F7261" w:rsidRDefault="003F7261" w:rsidP="003F7261">
            <w:pPr>
              <w:spacing w:after="0" w:line="240" w:lineRule="auto"/>
              <w:jc w:val="center"/>
              <w:rPr>
                <w:rFonts w:eastAsia="Times New Roman"/>
              </w:rPr>
            </w:pPr>
            <w:r w:rsidRPr="003F7261">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70F4CE77" w14:textId="77777777" w:rsidR="003F7261" w:rsidRPr="003F7261" w:rsidRDefault="003F7261" w:rsidP="003F7261">
            <w:pPr>
              <w:spacing w:after="0" w:line="240" w:lineRule="auto"/>
              <w:jc w:val="center"/>
              <w:rPr>
                <w:rFonts w:eastAsia="Times New Roman"/>
                <w:b/>
                <w:bCs/>
              </w:rPr>
            </w:pPr>
            <w:r w:rsidRPr="003F7261">
              <w:rPr>
                <w:rFonts w:eastAsia="Times New Roman"/>
                <w:b/>
                <w:bCs/>
              </w:rPr>
              <w:t>udział bezrobotnych zarejestrowanych w liczbie ludności w wieku produkcyjnym</w:t>
            </w:r>
          </w:p>
        </w:tc>
      </w:tr>
      <w:tr w:rsidR="003F7261" w:rsidRPr="003F7261" w14:paraId="234EECEC" w14:textId="77777777" w:rsidTr="003F7261">
        <w:trPr>
          <w:trHeight w:val="300"/>
        </w:trPr>
        <w:tc>
          <w:tcPr>
            <w:tcW w:w="3402" w:type="dxa"/>
            <w:vMerge/>
            <w:tcBorders>
              <w:top w:val="single" w:sz="4" w:space="0" w:color="auto"/>
              <w:left w:val="nil"/>
              <w:bottom w:val="single" w:sz="4" w:space="0" w:color="000000"/>
              <w:right w:val="nil"/>
            </w:tcBorders>
            <w:vAlign w:val="center"/>
            <w:hideMark/>
          </w:tcPr>
          <w:p w14:paraId="27996EBB" w14:textId="77777777" w:rsidR="003F7261" w:rsidRPr="003F7261" w:rsidRDefault="003F7261" w:rsidP="003F7261">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439C07E"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769A8354"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0AD1A64"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2BDA1EF5"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69E2726C"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2F4C75C6"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2015</w:t>
            </w:r>
          </w:p>
        </w:tc>
      </w:tr>
      <w:tr w:rsidR="003F7261" w:rsidRPr="003F7261" w14:paraId="30BF8E25" w14:textId="77777777" w:rsidTr="003F7261">
        <w:trPr>
          <w:trHeight w:val="300"/>
        </w:trPr>
        <w:tc>
          <w:tcPr>
            <w:tcW w:w="3402" w:type="dxa"/>
            <w:vMerge/>
            <w:tcBorders>
              <w:top w:val="single" w:sz="4" w:space="0" w:color="auto"/>
              <w:left w:val="nil"/>
              <w:bottom w:val="single" w:sz="4" w:space="0" w:color="000000"/>
              <w:right w:val="nil"/>
            </w:tcBorders>
            <w:vAlign w:val="center"/>
            <w:hideMark/>
          </w:tcPr>
          <w:p w14:paraId="25E3D1DC" w14:textId="77777777" w:rsidR="003F7261" w:rsidRPr="003F7261" w:rsidRDefault="003F7261" w:rsidP="003F7261">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2FF69A46"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2892F7F"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3EFDA3B"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393BAAA"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756CCC31"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9E27C18" w14:textId="77777777" w:rsidR="003F7261" w:rsidRPr="003F7261" w:rsidRDefault="003F7261" w:rsidP="003F7261">
            <w:pPr>
              <w:spacing w:after="0" w:line="240" w:lineRule="auto"/>
              <w:jc w:val="center"/>
              <w:rPr>
                <w:rFonts w:eastAsia="Times New Roman"/>
                <w:sz w:val="18"/>
                <w:szCs w:val="18"/>
              </w:rPr>
            </w:pPr>
            <w:r w:rsidRPr="003F7261">
              <w:rPr>
                <w:rFonts w:eastAsia="Times New Roman"/>
                <w:sz w:val="18"/>
                <w:szCs w:val="18"/>
              </w:rPr>
              <w:t>%</w:t>
            </w:r>
          </w:p>
        </w:tc>
      </w:tr>
      <w:tr w:rsidR="003F7261" w:rsidRPr="003F7261" w14:paraId="4573BA4E" w14:textId="77777777" w:rsidTr="003F7261">
        <w:trPr>
          <w:trHeight w:val="300"/>
        </w:trPr>
        <w:tc>
          <w:tcPr>
            <w:tcW w:w="3402" w:type="dxa"/>
            <w:tcBorders>
              <w:top w:val="nil"/>
              <w:left w:val="nil"/>
              <w:bottom w:val="nil"/>
              <w:right w:val="nil"/>
            </w:tcBorders>
            <w:shd w:val="clear" w:color="000000" w:fill="FFFFFF"/>
            <w:vAlign w:val="center"/>
            <w:hideMark/>
          </w:tcPr>
          <w:p w14:paraId="3FBCEAB9" w14:textId="77777777" w:rsidR="003F7261" w:rsidRPr="003F7261" w:rsidRDefault="003F7261" w:rsidP="003F7261">
            <w:pPr>
              <w:spacing w:after="0" w:line="240" w:lineRule="auto"/>
              <w:rPr>
                <w:rFonts w:eastAsia="Times New Roman"/>
              </w:rPr>
            </w:pPr>
            <w:r w:rsidRPr="003F7261">
              <w:rPr>
                <w:rFonts w:eastAsia="Times New Roman"/>
              </w:rPr>
              <w:t>POLSKA</w:t>
            </w:r>
          </w:p>
        </w:tc>
        <w:tc>
          <w:tcPr>
            <w:tcW w:w="960" w:type="dxa"/>
            <w:tcBorders>
              <w:top w:val="nil"/>
              <w:left w:val="nil"/>
              <w:bottom w:val="nil"/>
              <w:right w:val="nil"/>
            </w:tcBorders>
            <w:shd w:val="clear" w:color="000000" w:fill="FFFFFF"/>
            <w:noWrap/>
            <w:vAlign w:val="bottom"/>
            <w:hideMark/>
          </w:tcPr>
          <w:p w14:paraId="4D858769" w14:textId="77777777" w:rsidR="003F7261" w:rsidRPr="003F7261" w:rsidRDefault="003F7261" w:rsidP="003F7261">
            <w:pPr>
              <w:spacing w:after="0" w:line="240" w:lineRule="auto"/>
              <w:jc w:val="center"/>
              <w:rPr>
                <w:rFonts w:eastAsia="Times New Roman"/>
              </w:rPr>
            </w:pPr>
            <w:r w:rsidRPr="003F7261">
              <w:rPr>
                <w:rFonts w:eastAsia="Times New Roman"/>
              </w:rPr>
              <w:t>7,9</w:t>
            </w:r>
          </w:p>
        </w:tc>
        <w:tc>
          <w:tcPr>
            <w:tcW w:w="960" w:type="dxa"/>
            <w:tcBorders>
              <w:top w:val="nil"/>
              <w:left w:val="nil"/>
              <w:bottom w:val="nil"/>
              <w:right w:val="nil"/>
            </w:tcBorders>
            <w:shd w:val="clear" w:color="000000" w:fill="FFFFFF"/>
            <w:noWrap/>
            <w:vAlign w:val="bottom"/>
            <w:hideMark/>
          </w:tcPr>
          <w:p w14:paraId="16A89692" w14:textId="77777777" w:rsidR="003F7261" w:rsidRPr="003F7261" w:rsidRDefault="003F7261" w:rsidP="003F7261">
            <w:pPr>
              <w:spacing w:after="0" w:line="240" w:lineRule="auto"/>
              <w:jc w:val="center"/>
              <w:rPr>
                <w:rFonts w:eastAsia="Times New Roman"/>
              </w:rPr>
            </w:pPr>
            <w:r w:rsidRPr="003F7261">
              <w:rPr>
                <w:rFonts w:eastAsia="Times New Roman"/>
              </w:rPr>
              <w:t>8,0</w:t>
            </w:r>
          </w:p>
        </w:tc>
        <w:tc>
          <w:tcPr>
            <w:tcW w:w="960" w:type="dxa"/>
            <w:tcBorders>
              <w:top w:val="nil"/>
              <w:left w:val="nil"/>
              <w:bottom w:val="nil"/>
              <w:right w:val="nil"/>
            </w:tcBorders>
            <w:shd w:val="clear" w:color="000000" w:fill="FFFFFF"/>
            <w:noWrap/>
            <w:vAlign w:val="bottom"/>
            <w:hideMark/>
          </w:tcPr>
          <w:p w14:paraId="5CA52732" w14:textId="77777777" w:rsidR="003F7261" w:rsidRPr="003F7261" w:rsidRDefault="003F7261" w:rsidP="003F7261">
            <w:pPr>
              <w:spacing w:after="0" w:line="240" w:lineRule="auto"/>
              <w:jc w:val="center"/>
              <w:rPr>
                <w:rFonts w:eastAsia="Times New Roman"/>
              </w:rPr>
            </w:pPr>
            <w:r w:rsidRPr="003F7261">
              <w:rPr>
                <w:rFonts w:eastAsia="Times New Roman"/>
              </w:rPr>
              <w:t>8,7</w:t>
            </w:r>
          </w:p>
        </w:tc>
        <w:tc>
          <w:tcPr>
            <w:tcW w:w="960" w:type="dxa"/>
            <w:tcBorders>
              <w:top w:val="nil"/>
              <w:left w:val="nil"/>
              <w:bottom w:val="nil"/>
              <w:right w:val="nil"/>
            </w:tcBorders>
            <w:shd w:val="clear" w:color="000000" w:fill="FFFFFF"/>
            <w:noWrap/>
            <w:vAlign w:val="bottom"/>
            <w:hideMark/>
          </w:tcPr>
          <w:p w14:paraId="46DD7FEE" w14:textId="77777777" w:rsidR="003F7261" w:rsidRPr="003F7261" w:rsidRDefault="003F7261" w:rsidP="003F7261">
            <w:pPr>
              <w:spacing w:after="0" w:line="240" w:lineRule="auto"/>
              <w:jc w:val="center"/>
              <w:rPr>
                <w:rFonts w:eastAsia="Times New Roman"/>
              </w:rPr>
            </w:pPr>
            <w:r w:rsidRPr="003F7261">
              <w:rPr>
                <w:rFonts w:eastAsia="Times New Roman"/>
              </w:rPr>
              <w:t>8,8</w:t>
            </w:r>
          </w:p>
        </w:tc>
        <w:tc>
          <w:tcPr>
            <w:tcW w:w="960" w:type="dxa"/>
            <w:tcBorders>
              <w:top w:val="nil"/>
              <w:left w:val="nil"/>
              <w:bottom w:val="nil"/>
              <w:right w:val="nil"/>
            </w:tcBorders>
            <w:shd w:val="clear" w:color="000000" w:fill="FFFFFF"/>
            <w:noWrap/>
            <w:vAlign w:val="bottom"/>
            <w:hideMark/>
          </w:tcPr>
          <w:p w14:paraId="3A81B457" w14:textId="77777777" w:rsidR="003F7261" w:rsidRPr="003F7261" w:rsidRDefault="003F7261" w:rsidP="003F7261">
            <w:pPr>
              <w:spacing w:after="0" w:line="240" w:lineRule="auto"/>
              <w:jc w:val="center"/>
              <w:rPr>
                <w:rFonts w:eastAsia="Times New Roman"/>
              </w:rPr>
            </w:pPr>
            <w:r w:rsidRPr="003F7261">
              <w:rPr>
                <w:rFonts w:eastAsia="Times New Roman"/>
              </w:rPr>
              <w:t>7,5</w:t>
            </w:r>
          </w:p>
        </w:tc>
        <w:tc>
          <w:tcPr>
            <w:tcW w:w="960" w:type="dxa"/>
            <w:tcBorders>
              <w:top w:val="nil"/>
              <w:left w:val="nil"/>
              <w:bottom w:val="nil"/>
              <w:right w:val="nil"/>
            </w:tcBorders>
            <w:shd w:val="clear" w:color="000000" w:fill="FFFFFF"/>
            <w:noWrap/>
            <w:vAlign w:val="bottom"/>
            <w:hideMark/>
          </w:tcPr>
          <w:p w14:paraId="1CF03025" w14:textId="77777777" w:rsidR="003F7261" w:rsidRPr="003F7261" w:rsidRDefault="003F7261" w:rsidP="003F7261">
            <w:pPr>
              <w:spacing w:after="0" w:line="240" w:lineRule="auto"/>
              <w:jc w:val="center"/>
              <w:rPr>
                <w:rFonts w:eastAsia="Times New Roman"/>
              </w:rPr>
            </w:pPr>
            <w:r w:rsidRPr="003F7261">
              <w:rPr>
                <w:rFonts w:eastAsia="Times New Roman"/>
              </w:rPr>
              <w:t>6,5</w:t>
            </w:r>
          </w:p>
        </w:tc>
      </w:tr>
      <w:tr w:rsidR="003F7261" w:rsidRPr="003F7261" w14:paraId="733D7F7C" w14:textId="77777777" w:rsidTr="003F7261">
        <w:trPr>
          <w:trHeight w:val="300"/>
        </w:trPr>
        <w:tc>
          <w:tcPr>
            <w:tcW w:w="3402" w:type="dxa"/>
            <w:tcBorders>
              <w:top w:val="nil"/>
              <w:left w:val="nil"/>
              <w:bottom w:val="nil"/>
              <w:right w:val="nil"/>
            </w:tcBorders>
            <w:shd w:val="clear" w:color="000000" w:fill="FFFF99"/>
            <w:vAlign w:val="center"/>
            <w:hideMark/>
          </w:tcPr>
          <w:p w14:paraId="03BF2B64" w14:textId="77777777" w:rsidR="003F7261" w:rsidRPr="003F7261" w:rsidRDefault="003F7261" w:rsidP="003F7261">
            <w:pPr>
              <w:spacing w:after="0" w:line="240" w:lineRule="auto"/>
              <w:rPr>
                <w:rFonts w:eastAsia="Times New Roman"/>
              </w:rPr>
            </w:pPr>
            <w:r w:rsidRPr="003F7261">
              <w:rPr>
                <w:rFonts w:eastAsia="Times New Roman"/>
              </w:rPr>
              <w:t xml:space="preserve">POLSKA - </w:t>
            </w:r>
            <w:r w:rsidRPr="003F7261">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57F041C4" w14:textId="77777777" w:rsidR="003F7261" w:rsidRPr="003F7261" w:rsidRDefault="003F7261" w:rsidP="003F7261">
            <w:pPr>
              <w:spacing w:after="0" w:line="240" w:lineRule="auto"/>
              <w:jc w:val="center"/>
              <w:rPr>
                <w:rFonts w:eastAsia="Times New Roman"/>
              </w:rPr>
            </w:pPr>
            <w:r w:rsidRPr="003F7261">
              <w:rPr>
                <w:rFonts w:eastAsia="Times New Roman"/>
              </w:rPr>
              <w:t>9,1</w:t>
            </w:r>
          </w:p>
        </w:tc>
        <w:tc>
          <w:tcPr>
            <w:tcW w:w="960" w:type="dxa"/>
            <w:tcBorders>
              <w:top w:val="nil"/>
              <w:left w:val="nil"/>
              <w:bottom w:val="nil"/>
              <w:right w:val="nil"/>
            </w:tcBorders>
            <w:shd w:val="clear" w:color="000000" w:fill="FFFF99"/>
            <w:noWrap/>
            <w:vAlign w:val="bottom"/>
            <w:hideMark/>
          </w:tcPr>
          <w:p w14:paraId="3717DD03" w14:textId="77777777" w:rsidR="003F7261" w:rsidRPr="003F7261" w:rsidRDefault="003F7261" w:rsidP="003F7261">
            <w:pPr>
              <w:spacing w:after="0" w:line="240" w:lineRule="auto"/>
              <w:jc w:val="center"/>
              <w:rPr>
                <w:rFonts w:eastAsia="Times New Roman"/>
              </w:rPr>
            </w:pPr>
            <w:r w:rsidRPr="003F7261">
              <w:rPr>
                <w:rFonts w:eastAsia="Times New Roman"/>
              </w:rPr>
              <w:t>9,2</w:t>
            </w:r>
          </w:p>
        </w:tc>
        <w:tc>
          <w:tcPr>
            <w:tcW w:w="960" w:type="dxa"/>
            <w:tcBorders>
              <w:top w:val="nil"/>
              <w:left w:val="nil"/>
              <w:bottom w:val="nil"/>
              <w:right w:val="nil"/>
            </w:tcBorders>
            <w:shd w:val="clear" w:color="000000" w:fill="FFFF99"/>
            <w:noWrap/>
            <w:vAlign w:val="bottom"/>
            <w:hideMark/>
          </w:tcPr>
          <w:p w14:paraId="298689A4" w14:textId="77777777" w:rsidR="003F7261" w:rsidRPr="003F7261" w:rsidRDefault="003F7261" w:rsidP="003F7261">
            <w:pPr>
              <w:spacing w:after="0" w:line="240" w:lineRule="auto"/>
              <w:jc w:val="center"/>
              <w:rPr>
                <w:rFonts w:eastAsia="Times New Roman"/>
              </w:rPr>
            </w:pPr>
            <w:r w:rsidRPr="003F7261">
              <w:rPr>
                <w:rFonts w:eastAsia="Times New Roman"/>
              </w:rPr>
              <w:t>9,7</w:t>
            </w:r>
          </w:p>
        </w:tc>
        <w:tc>
          <w:tcPr>
            <w:tcW w:w="960" w:type="dxa"/>
            <w:tcBorders>
              <w:top w:val="nil"/>
              <w:left w:val="nil"/>
              <w:bottom w:val="nil"/>
              <w:right w:val="nil"/>
            </w:tcBorders>
            <w:shd w:val="clear" w:color="000000" w:fill="FFFF99"/>
            <w:noWrap/>
            <w:vAlign w:val="bottom"/>
            <w:hideMark/>
          </w:tcPr>
          <w:p w14:paraId="295B3258" w14:textId="77777777" w:rsidR="003F7261" w:rsidRPr="003F7261" w:rsidRDefault="003F7261" w:rsidP="003F7261">
            <w:pPr>
              <w:spacing w:after="0" w:line="240" w:lineRule="auto"/>
              <w:jc w:val="center"/>
              <w:rPr>
                <w:rFonts w:eastAsia="Times New Roman"/>
              </w:rPr>
            </w:pPr>
            <w:r w:rsidRPr="003F7261">
              <w:rPr>
                <w:rFonts w:eastAsia="Times New Roman"/>
              </w:rPr>
              <w:t>9,8</w:t>
            </w:r>
          </w:p>
        </w:tc>
        <w:tc>
          <w:tcPr>
            <w:tcW w:w="960" w:type="dxa"/>
            <w:tcBorders>
              <w:top w:val="nil"/>
              <w:left w:val="nil"/>
              <w:bottom w:val="nil"/>
              <w:right w:val="nil"/>
            </w:tcBorders>
            <w:shd w:val="clear" w:color="000000" w:fill="FFFF99"/>
            <w:noWrap/>
            <w:vAlign w:val="bottom"/>
            <w:hideMark/>
          </w:tcPr>
          <w:p w14:paraId="2AA724AD" w14:textId="77777777" w:rsidR="003F7261" w:rsidRPr="003F7261" w:rsidRDefault="003F7261" w:rsidP="003F7261">
            <w:pPr>
              <w:spacing w:after="0" w:line="240" w:lineRule="auto"/>
              <w:jc w:val="center"/>
              <w:rPr>
                <w:rFonts w:eastAsia="Times New Roman"/>
              </w:rPr>
            </w:pPr>
            <w:r w:rsidRPr="003F7261">
              <w:rPr>
                <w:rFonts w:eastAsia="Times New Roman"/>
              </w:rPr>
              <w:t>8,3</w:t>
            </w:r>
          </w:p>
        </w:tc>
        <w:tc>
          <w:tcPr>
            <w:tcW w:w="960" w:type="dxa"/>
            <w:tcBorders>
              <w:top w:val="nil"/>
              <w:left w:val="nil"/>
              <w:bottom w:val="nil"/>
              <w:right w:val="nil"/>
            </w:tcBorders>
            <w:shd w:val="clear" w:color="000000" w:fill="FFFF99"/>
            <w:noWrap/>
            <w:vAlign w:val="bottom"/>
            <w:hideMark/>
          </w:tcPr>
          <w:p w14:paraId="6936B7FE" w14:textId="77777777" w:rsidR="003F7261" w:rsidRPr="003F7261" w:rsidRDefault="003F7261" w:rsidP="003F7261">
            <w:pPr>
              <w:spacing w:after="0" w:line="240" w:lineRule="auto"/>
              <w:jc w:val="center"/>
              <w:rPr>
                <w:rFonts w:eastAsia="Times New Roman"/>
              </w:rPr>
            </w:pPr>
            <w:r w:rsidRPr="003F7261">
              <w:rPr>
                <w:rFonts w:eastAsia="Times New Roman"/>
              </w:rPr>
              <w:t>7,1</w:t>
            </w:r>
          </w:p>
        </w:tc>
      </w:tr>
      <w:tr w:rsidR="003F7261" w:rsidRPr="003F7261" w14:paraId="54F24CCE" w14:textId="77777777" w:rsidTr="003F7261">
        <w:trPr>
          <w:trHeight w:val="300"/>
        </w:trPr>
        <w:tc>
          <w:tcPr>
            <w:tcW w:w="3402" w:type="dxa"/>
            <w:tcBorders>
              <w:top w:val="nil"/>
              <w:left w:val="nil"/>
              <w:bottom w:val="nil"/>
              <w:right w:val="nil"/>
            </w:tcBorders>
            <w:shd w:val="clear" w:color="000000" w:fill="FFFFFF"/>
            <w:vAlign w:val="center"/>
            <w:hideMark/>
          </w:tcPr>
          <w:p w14:paraId="1950ADB0" w14:textId="77777777" w:rsidR="003F7261" w:rsidRPr="003F7261" w:rsidRDefault="003F7261" w:rsidP="003F7261">
            <w:pPr>
              <w:spacing w:after="0" w:line="240" w:lineRule="auto"/>
              <w:rPr>
                <w:rFonts w:eastAsia="Times New Roman"/>
              </w:rPr>
            </w:pPr>
            <w:r w:rsidRPr="003F7261">
              <w:rPr>
                <w:rFonts w:eastAsia="Times New Roman"/>
              </w:rPr>
              <w:t>DOLNOŚLĄSKIE</w:t>
            </w:r>
          </w:p>
        </w:tc>
        <w:tc>
          <w:tcPr>
            <w:tcW w:w="960" w:type="dxa"/>
            <w:tcBorders>
              <w:top w:val="nil"/>
              <w:left w:val="nil"/>
              <w:bottom w:val="nil"/>
              <w:right w:val="nil"/>
            </w:tcBorders>
            <w:shd w:val="clear" w:color="000000" w:fill="FFFFFF"/>
            <w:noWrap/>
            <w:vAlign w:val="bottom"/>
            <w:hideMark/>
          </w:tcPr>
          <w:p w14:paraId="4723F34E" w14:textId="77777777" w:rsidR="003F7261" w:rsidRPr="003F7261" w:rsidRDefault="003F7261" w:rsidP="003F7261">
            <w:pPr>
              <w:spacing w:after="0" w:line="240" w:lineRule="auto"/>
              <w:jc w:val="center"/>
              <w:rPr>
                <w:rFonts w:eastAsia="Times New Roman"/>
              </w:rPr>
            </w:pPr>
            <w:r w:rsidRPr="003F7261">
              <w:rPr>
                <w:rFonts w:eastAsia="Times New Roman"/>
              </w:rPr>
              <w:t>7,8</w:t>
            </w:r>
          </w:p>
        </w:tc>
        <w:tc>
          <w:tcPr>
            <w:tcW w:w="960" w:type="dxa"/>
            <w:tcBorders>
              <w:top w:val="nil"/>
              <w:left w:val="nil"/>
              <w:bottom w:val="nil"/>
              <w:right w:val="nil"/>
            </w:tcBorders>
            <w:shd w:val="clear" w:color="000000" w:fill="FFFFFF"/>
            <w:noWrap/>
            <w:vAlign w:val="bottom"/>
            <w:hideMark/>
          </w:tcPr>
          <w:p w14:paraId="4939E448" w14:textId="77777777" w:rsidR="003F7261" w:rsidRPr="003F7261" w:rsidRDefault="003F7261" w:rsidP="003F7261">
            <w:pPr>
              <w:spacing w:after="0" w:line="240" w:lineRule="auto"/>
              <w:jc w:val="center"/>
              <w:rPr>
                <w:rFonts w:eastAsia="Times New Roman"/>
              </w:rPr>
            </w:pPr>
            <w:r w:rsidRPr="003F7261">
              <w:rPr>
                <w:rFonts w:eastAsia="Times New Roman"/>
              </w:rPr>
              <w:t>7,5</w:t>
            </w:r>
          </w:p>
        </w:tc>
        <w:tc>
          <w:tcPr>
            <w:tcW w:w="960" w:type="dxa"/>
            <w:tcBorders>
              <w:top w:val="nil"/>
              <w:left w:val="nil"/>
              <w:bottom w:val="nil"/>
              <w:right w:val="nil"/>
            </w:tcBorders>
            <w:shd w:val="clear" w:color="000000" w:fill="FFFFFF"/>
            <w:noWrap/>
            <w:vAlign w:val="bottom"/>
            <w:hideMark/>
          </w:tcPr>
          <w:p w14:paraId="4CF77C0A" w14:textId="77777777" w:rsidR="003F7261" w:rsidRPr="003F7261" w:rsidRDefault="003F7261" w:rsidP="003F7261">
            <w:pPr>
              <w:spacing w:after="0" w:line="240" w:lineRule="auto"/>
              <w:jc w:val="center"/>
              <w:rPr>
                <w:rFonts w:eastAsia="Times New Roman"/>
              </w:rPr>
            </w:pPr>
            <w:r w:rsidRPr="003F7261">
              <w:rPr>
                <w:rFonts w:eastAsia="Times New Roman"/>
              </w:rPr>
              <w:t>8,3</w:t>
            </w:r>
          </w:p>
        </w:tc>
        <w:tc>
          <w:tcPr>
            <w:tcW w:w="960" w:type="dxa"/>
            <w:tcBorders>
              <w:top w:val="nil"/>
              <w:left w:val="nil"/>
              <w:bottom w:val="nil"/>
              <w:right w:val="nil"/>
            </w:tcBorders>
            <w:shd w:val="clear" w:color="000000" w:fill="FFFFFF"/>
            <w:noWrap/>
            <w:vAlign w:val="bottom"/>
            <w:hideMark/>
          </w:tcPr>
          <w:p w14:paraId="4D5E7C53" w14:textId="77777777" w:rsidR="003F7261" w:rsidRPr="003F7261" w:rsidRDefault="003F7261" w:rsidP="003F7261">
            <w:pPr>
              <w:spacing w:after="0" w:line="240" w:lineRule="auto"/>
              <w:jc w:val="center"/>
              <w:rPr>
                <w:rFonts w:eastAsia="Times New Roman"/>
              </w:rPr>
            </w:pPr>
            <w:r w:rsidRPr="003F7261">
              <w:rPr>
                <w:rFonts w:eastAsia="Times New Roman"/>
              </w:rPr>
              <w:t>8,2</w:t>
            </w:r>
          </w:p>
        </w:tc>
        <w:tc>
          <w:tcPr>
            <w:tcW w:w="960" w:type="dxa"/>
            <w:tcBorders>
              <w:top w:val="nil"/>
              <w:left w:val="nil"/>
              <w:bottom w:val="nil"/>
              <w:right w:val="nil"/>
            </w:tcBorders>
            <w:shd w:val="clear" w:color="000000" w:fill="FFFFFF"/>
            <w:noWrap/>
            <w:vAlign w:val="bottom"/>
            <w:hideMark/>
          </w:tcPr>
          <w:p w14:paraId="3CD45D2F" w14:textId="77777777" w:rsidR="003F7261" w:rsidRPr="003F7261" w:rsidRDefault="003F7261" w:rsidP="003F7261">
            <w:pPr>
              <w:spacing w:after="0" w:line="240" w:lineRule="auto"/>
              <w:jc w:val="center"/>
              <w:rPr>
                <w:rFonts w:eastAsia="Times New Roman"/>
              </w:rPr>
            </w:pPr>
            <w:r w:rsidRPr="003F7261">
              <w:rPr>
                <w:rFonts w:eastAsia="Times New Roman"/>
              </w:rPr>
              <w:t>6,6</w:t>
            </w:r>
          </w:p>
        </w:tc>
        <w:tc>
          <w:tcPr>
            <w:tcW w:w="960" w:type="dxa"/>
            <w:tcBorders>
              <w:top w:val="nil"/>
              <w:left w:val="nil"/>
              <w:bottom w:val="nil"/>
              <w:right w:val="nil"/>
            </w:tcBorders>
            <w:shd w:val="clear" w:color="000000" w:fill="FFFFFF"/>
            <w:noWrap/>
            <w:vAlign w:val="bottom"/>
            <w:hideMark/>
          </w:tcPr>
          <w:p w14:paraId="3A07B688" w14:textId="77777777" w:rsidR="003F7261" w:rsidRPr="003F7261" w:rsidRDefault="003F7261" w:rsidP="003F7261">
            <w:pPr>
              <w:spacing w:after="0" w:line="240" w:lineRule="auto"/>
              <w:jc w:val="center"/>
              <w:rPr>
                <w:rFonts w:eastAsia="Times New Roman"/>
              </w:rPr>
            </w:pPr>
            <w:r w:rsidRPr="003F7261">
              <w:rPr>
                <w:rFonts w:eastAsia="Times New Roman"/>
              </w:rPr>
              <w:t>5,5</w:t>
            </w:r>
          </w:p>
        </w:tc>
      </w:tr>
      <w:tr w:rsidR="003F7261" w:rsidRPr="003F7261" w14:paraId="79D24D82" w14:textId="77777777" w:rsidTr="003F7261">
        <w:trPr>
          <w:trHeight w:val="300"/>
        </w:trPr>
        <w:tc>
          <w:tcPr>
            <w:tcW w:w="3402" w:type="dxa"/>
            <w:tcBorders>
              <w:top w:val="nil"/>
              <w:left w:val="nil"/>
              <w:bottom w:val="nil"/>
              <w:right w:val="nil"/>
            </w:tcBorders>
            <w:shd w:val="clear" w:color="000000" w:fill="FFFF99"/>
            <w:vAlign w:val="center"/>
          </w:tcPr>
          <w:p w14:paraId="6E796D06" w14:textId="77777777" w:rsidR="003F7261" w:rsidRPr="003F7261" w:rsidRDefault="003F7261" w:rsidP="003F7261">
            <w:pPr>
              <w:spacing w:after="0" w:line="240" w:lineRule="auto"/>
              <w:rPr>
                <w:rFonts w:eastAsia="Times New Roman"/>
              </w:rPr>
            </w:pPr>
            <w:r w:rsidRPr="003F7261">
              <w:rPr>
                <w:rFonts w:eastAsia="Times New Roman"/>
              </w:rPr>
              <w:t xml:space="preserve">DOLNOŚLĄSKIE - </w:t>
            </w:r>
            <w:r w:rsidRPr="003F7261">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tcPr>
          <w:p w14:paraId="4358787D" w14:textId="77777777" w:rsidR="003F7261" w:rsidRPr="003F7261" w:rsidRDefault="003F7261" w:rsidP="003F7261">
            <w:pPr>
              <w:spacing w:after="0" w:line="240" w:lineRule="auto"/>
              <w:jc w:val="center"/>
              <w:rPr>
                <w:rFonts w:eastAsia="Times New Roman"/>
              </w:rPr>
            </w:pPr>
            <w:r w:rsidRPr="003F7261">
              <w:rPr>
                <w:rFonts w:eastAsia="Times New Roman"/>
              </w:rPr>
              <w:t>9,5</w:t>
            </w:r>
          </w:p>
        </w:tc>
        <w:tc>
          <w:tcPr>
            <w:tcW w:w="960" w:type="dxa"/>
            <w:tcBorders>
              <w:top w:val="nil"/>
              <w:left w:val="nil"/>
              <w:bottom w:val="nil"/>
              <w:right w:val="nil"/>
            </w:tcBorders>
            <w:shd w:val="clear" w:color="000000" w:fill="FFFF99"/>
            <w:noWrap/>
            <w:vAlign w:val="bottom"/>
          </w:tcPr>
          <w:p w14:paraId="3413303F" w14:textId="77777777" w:rsidR="003F7261" w:rsidRPr="003F7261" w:rsidRDefault="003F7261" w:rsidP="003F7261">
            <w:pPr>
              <w:spacing w:after="0" w:line="240" w:lineRule="auto"/>
              <w:jc w:val="center"/>
              <w:rPr>
                <w:rFonts w:eastAsia="Times New Roman"/>
              </w:rPr>
            </w:pPr>
            <w:r w:rsidRPr="003F7261">
              <w:rPr>
                <w:rFonts w:eastAsia="Times New Roman"/>
              </w:rPr>
              <w:t>9,2</w:t>
            </w:r>
          </w:p>
        </w:tc>
        <w:tc>
          <w:tcPr>
            <w:tcW w:w="960" w:type="dxa"/>
            <w:tcBorders>
              <w:top w:val="nil"/>
              <w:left w:val="nil"/>
              <w:bottom w:val="nil"/>
              <w:right w:val="nil"/>
            </w:tcBorders>
            <w:shd w:val="clear" w:color="000000" w:fill="FFFF99"/>
            <w:noWrap/>
            <w:vAlign w:val="bottom"/>
          </w:tcPr>
          <w:p w14:paraId="5F2EBCBF" w14:textId="77777777" w:rsidR="003F7261" w:rsidRPr="003F7261" w:rsidRDefault="003F7261" w:rsidP="003F7261">
            <w:pPr>
              <w:spacing w:after="0" w:line="240" w:lineRule="auto"/>
              <w:jc w:val="center"/>
              <w:rPr>
                <w:rFonts w:eastAsia="Times New Roman"/>
              </w:rPr>
            </w:pPr>
            <w:r w:rsidRPr="003F7261">
              <w:rPr>
                <w:rFonts w:eastAsia="Times New Roman"/>
              </w:rPr>
              <w:t>10,0</w:t>
            </w:r>
          </w:p>
        </w:tc>
        <w:tc>
          <w:tcPr>
            <w:tcW w:w="960" w:type="dxa"/>
            <w:tcBorders>
              <w:top w:val="nil"/>
              <w:left w:val="nil"/>
              <w:bottom w:val="nil"/>
              <w:right w:val="nil"/>
            </w:tcBorders>
            <w:shd w:val="clear" w:color="000000" w:fill="FFFF99"/>
            <w:noWrap/>
            <w:vAlign w:val="bottom"/>
          </w:tcPr>
          <w:p w14:paraId="1F0BDFC1" w14:textId="77777777" w:rsidR="003F7261" w:rsidRPr="003F7261" w:rsidRDefault="003F7261" w:rsidP="003F7261">
            <w:pPr>
              <w:spacing w:after="0" w:line="240" w:lineRule="auto"/>
              <w:jc w:val="center"/>
              <w:rPr>
                <w:rFonts w:eastAsia="Times New Roman"/>
              </w:rPr>
            </w:pPr>
            <w:r w:rsidRPr="003F7261">
              <w:rPr>
                <w:rFonts w:eastAsia="Times New Roman"/>
              </w:rPr>
              <w:t>10,0</w:t>
            </w:r>
          </w:p>
        </w:tc>
        <w:tc>
          <w:tcPr>
            <w:tcW w:w="960" w:type="dxa"/>
            <w:tcBorders>
              <w:top w:val="nil"/>
              <w:left w:val="nil"/>
              <w:bottom w:val="nil"/>
              <w:right w:val="nil"/>
            </w:tcBorders>
            <w:shd w:val="clear" w:color="000000" w:fill="FFFF99"/>
            <w:noWrap/>
            <w:vAlign w:val="bottom"/>
          </w:tcPr>
          <w:p w14:paraId="2593A5F6" w14:textId="77777777" w:rsidR="003F7261" w:rsidRPr="003F7261" w:rsidRDefault="003F7261" w:rsidP="003F7261">
            <w:pPr>
              <w:spacing w:after="0" w:line="240" w:lineRule="auto"/>
              <w:jc w:val="center"/>
              <w:rPr>
                <w:rFonts w:eastAsia="Times New Roman"/>
              </w:rPr>
            </w:pPr>
            <w:r w:rsidRPr="003F7261">
              <w:rPr>
                <w:rFonts w:eastAsia="Times New Roman"/>
              </w:rPr>
              <w:t>8,0</w:t>
            </w:r>
          </w:p>
        </w:tc>
        <w:tc>
          <w:tcPr>
            <w:tcW w:w="960" w:type="dxa"/>
            <w:tcBorders>
              <w:top w:val="nil"/>
              <w:left w:val="nil"/>
              <w:bottom w:val="nil"/>
              <w:right w:val="nil"/>
            </w:tcBorders>
            <w:shd w:val="clear" w:color="000000" w:fill="FFFF99"/>
            <w:noWrap/>
            <w:vAlign w:val="bottom"/>
          </w:tcPr>
          <w:p w14:paraId="2C52A6B6" w14:textId="77777777" w:rsidR="003F7261" w:rsidRPr="003F7261" w:rsidRDefault="003F7261" w:rsidP="003F7261">
            <w:pPr>
              <w:spacing w:after="0" w:line="240" w:lineRule="auto"/>
              <w:jc w:val="center"/>
              <w:rPr>
                <w:rFonts w:eastAsia="Times New Roman"/>
              </w:rPr>
            </w:pPr>
            <w:r w:rsidRPr="003F7261">
              <w:rPr>
                <w:rFonts w:eastAsia="Times New Roman"/>
              </w:rPr>
              <w:t>6,7</w:t>
            </w:r>
          </w:p>
        </w:tc>
      </w:tr>
      <w:tr w:rsidR="003F7261" w:rsidRPr="003F7261" w14:paraId="4349B533" w14:textId="77777777" w:rsidTr="003F7261">
        <w:trPr>
          <w:trHeight w:val="300"/>
        </w:trPr>
        <w:tc>
          <w:tcPr>
            <w:tcW w:w="3402" w:type="dxa"/>
            <w:tcBorders>
              <w:top w:val="nil"/>
              <w:left w:val="nil"/>
              <w:bottom w:val="nil"/>
              <w:right w:val="nil"/>
            </w:tcBorders>
            <w:shd w:val="clear" w:color="000000" w:fill="FFFFFF"/>
            <w:vAlign w:val="center"/>
          </w:tcPr>
          <w:p w14:paraId="13F479AD" w14:textId="77777777" w:rsidR="003F7261" w:rsidRPr="003F7261" w:rsidRDefault="003F7261" w:rsidP="003F7261">
            <w:pPr>
              <w:spacing w:after="0" w:line="240" w:lineRule="auto"/>
              <w:rPr>
                <w:rFonts w:eastAsia="Times New Roman"/>
              </w:rPr>
            </w:pPr>
            <w:r w:rsidRPr="003F7261">
              <w:rPr>
                <w:rFonts w:eastAsia="Times New Roman"/>
              </w:rPr>
              <w:t>Powiat oleśnicki</w:t>
            </w:r>
          </w:p>
        </w:tc>
        <w:tc>
          <w:tcPr>
            <w:tcW w:w="960" w:type="dxa"/>
            <w:tcBorders>
              <w:top w:val="nil"/>
              <w:left w:val="nil"/>
              <w:bottom w:val="nil"/>
              <w:right w:val="nil"/>
            </w:tcBorders>
            <w:shd w:val="clear" w:color="000000" w:fill="FFFFFF"/>
            <w:noWrap/>
            <w:vAlign w:val="bottom"/>
          </w:tcPr>
          <w:p w14:paraId="24ECA8A8" w14:textId="77777777" w:rsidR="003F7261" w:rsidRPr="003F7261" w:rsidRDefault="003F7261" w:rsidP="003F7261">
            <w:pPr>
              <w:spacing w:after="0" w:line="240" w:lineRule="auto"/>
              <w:jc w:val="center"/>
              <w:rPr>
                <w:rFonts w:eastAsia="Times New Roman"/>
              </w:rPr>
            </w:pPr>
            <w:r w:rsidRPr="003F7261">
              <w:rPr>
                <w:rFonts w:eastAsia="Times New Roman"/>
              </w:rPr>
              <w:t>8,9</w:t>
            </w:r>
          </w:p>
        </w:tc>
        <w:tc>
          <w:tcPr>
            <w:tcW w:w="960" w:type="dxa"/>
            <w:tcBorders>
              <w:top w:val="nil"/>
              <w:left w:val="nil"/>
              <w:bottom w:val="nil"/>
              <w:right w:val="nil"/>
            </w:tcBorders>
            <w:shd w:val="clear" w:color="000000" w:fill="FFFFFF"/>
            <w:noWrap/>
            <w:vAlign w:val="bottom"/>
          </w:tcPr>
          <w:p w14:paraId="260F0176" w14:textId="77777777" w:rsidR="003F7261" w:rsidRPr="003F7261" w:rsidRDefault="003F7261" w:rsidP="003F7261">
            <w:pPr>
              <w:spacing w:after="0" w:line="240" w:lineRule="auto"/>
              <w:jc w:val="center"/>
              <w:rPr>
                <w:rFonts w:eastAsia="Times New Roman"/>
              </w:rPr>
            </w:pPr>
            <w:r w:rsidRPr="003F7261">
              <w:rPr>
                <w:rFonts w:eastAsia="Times New Roman"/>
              </w:rPr>
              <w:t>8,0</w:t>
            </w:r>
          </w:p>
        </w:tc>
        <w:tc>
          <w:tcPr>
            <w:tcW w:w="960" w:type="dxa"/>
            <w:tcBorders>
              <w:top w:val="nil"/>
              <w:left w:val="nil"/>
              <w:bottom w:val="nil"/>
              <w:right w:val="nil"/>
            </w:tcBorders>
            <w:shd w:val="clear" w:color="000000" w:fill="FFFFFF"/>
            <w:noWrap/>
            <w:vAlign w:val="bottom"/>
          </w:tcPr>
          <w:p w14:paraId="28B7C9D6" w14:textId="77777777" w:rsidR="003F7261" w:rsidRPr="003F7261" w:rsidRDefault="003F7261" w:rsidP="003F7261">
            <w:pPr>
              <w:spacing w:after="0" w:line="240" w:lineRule="auto"/>
              <w:jc w:val="center"/>
              <w:rPr>
                <w:rFonts w:eastAsia="Times New Roman"/>
              </w:rPr>
            </w:pPr>
            <w:r w:rsidRPr="003F7261">
              <w:rPr>
                <w:rFonts w:eastAsia="Times New Roman"/>
              </w:rPr>
              <w:t>8,7</w:t>
            </w:r>
          </w:p>
        </w:tc>
        <w:tc>
          <w:tcPr>
            <w:tcW w:w="960" w:type="dxa"/>
            <w:tcBorders>
              <w:top w:val="nil"/>
              <w:left w:val="nil"/>
              <w:bottom w:val="nil"/>
              <w:right w:val="nil"/>
            </w:tcBorders>
            <w:shd w:val="clear" w:color="000000" w:fill="FFFFFF"/>
            <w:noWrap/>
            <w:vAlign w:val="bottom"/>
          </w:tcPr>
          <w:p w14:paraId="2DC6D289" w14:textId="77777777" w:rsidR="003F7261" w:rsidRPr="003F7261" w:rsidRDefault="003F7261" w:rsidP="003F7261">
            <w:pPr>
              <w:spacing w:after="0" w:line="240" w:lineRule="auto"/>
              <w:jc w:val="center"/>
              <w:rPr>
                <w:rFonts w:eastAsia="Times New Roman"/>
              </w:rPr>
            </w:pPr>
            <w:r w:rsidRPr="003F7261">
              <w:rPr>
                <w:rFonts w:eastAsia="Times New Roman"/>
              </w:rPr>
              <w:t>8,8</w:t>
            </w:r>
          </w:p>
        </w:tc>
        <w:tc>
          <w:tcPr>
            <w:tcW w:w="960" w:type="dxa"/>
            <w:tcBorders>
              <w:top w:val="nil"/>
              <w:left w:val="nil"/>
              <w:bottom w:val="nil"/>
              <w:right w:val="nil"/>
            </w:tcBorders>
            <w:shd w:val="clear" w:color="000000" w:fill="FFFFFF"/>
            <w:noWrap/>
            <w:vAlign w:val="bottom"/>
          </w:tcPr>
          <w:p w14:paraId="3F87A9A9" w14:textId="77777777" w:rsidR="003F7261" w:rsidRPr="003F7261" w:rsidRDefault="003F7261" w:rsidP="003F7261">
            <w:pPr>
              <w:spacing w:after="0" w:line="240" w:lineRule="auto"/>
              <w:jc w:val="center"/>
              <w:rPr>
                <w:rFonts w:eastAsia="Times New Roman"/>
              </w:rPr>
            </w:pPr>
            <w:r w:rsidRPr="003F7261">
              <w:rPr>
                <w:rFonts w:eastAsia="Times New Roman"/>
              </w:rPr>
              <w:t>6,5</w:t>
            </w:r>
          </w:p>
        </w:tc>
        <w:tc>
          <w:tcPr>
            <w:tcW w:w="960" w:type="dxa"/>
            <w:tcBorders>
              <w:top w:val="nil"/>
              <w:left w:val="nil"/>
              <w:bottom w:val="nil"/>
              <w:right w:val="nil"/>
            </w:tcBorders>
            <w:shd w:val="clear" w:color="000000" w:fill="FFFFFF"/>
            <w:noWrap/>
            <w:vAlign w:val="bottom"/>
          </w:tcPr>
          <w:p w14:paraId="528494B5" w14:textId="77777777" w:rsidR="003F7261" w:rsidRPr="003F7261" w:rsidRDefault="003F7261" w:rsidP="003F7261">
            <w:pPr>
              <w:spacing w:after="0" w:line="240" w:lineRule="auto"/>
              <w:jc w:val="center"/>
              <w:rPr>
                <w:rFonts w:eastAsia="Times New Roman"/>
              </w:rPr>
            </w:pPr>
            <w:r w:rsidRPr="003F7261">
              <w:rPr>
                <w:rFonts w:eastAsia="Times New Roman"/>
              </w:rPr>
              <w:t>5,4</w:t>
            </w:r>
          </w:p>
        </w:tc>
      </w:tr>
      <w:tr w:rsidR="003F7261" w:rsidRPr="003F7261" w14:paraId="68FCFAA4" w14:textId="77777777" w:rsidTr="003F7261">
        <w:trPr>
          <w:trHeight w:val="300"/>
        </w:trPr>
        <w:tc>
          <w:tcPr>
            <w:tcW w:w="3402" w:type="dxa"/>
            <w:tcBorders>
              <w:top w:val="nil"/>
              <w:left w:val="nil"/>
              <w:bottom w:val="nil"/>
              <w:right w:val="nil"/>
            </w:tcBorders>
            <w:shd w:val="clear" w:color="000000" w:fill="FFFF99"/>
            <w:vAlign w:val="center"/>
            <w:hideMark/>
          </w:tcPr>
          <w:p w14:paraId="7DB9505F" w14:textId="77777777" w:rsidR="003F7261" w:rsidRPr="003F7261" w:rsidRDefault="003F7261" w:rsidP="003F7261">
            <w:pPr>
              <w:spacing w:after="0" w:line="240" w:lineRule="auto"/>
              <w:rPr>
                <w:rFonts w:eastAsia="Times New Roman"/>
              </w:rPr>
            </w:pPr>
            <w:r w:rsidRPr="003F7261">
              <w:rPr>
                <w:rFonts w:eastAsia="Times New Roman"/>
              </w:rPr>
              <w:t xml:space="preserve">Powiat oleśnicki - </w:t>
            </w:r>
            <w:r w:rsidRPr="003F7261">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494D4D77" w14:textId="77777777" w:rsidR="003F7261" w:rsidRPr="003F7261" w:rsidRDefault="003F7261" w:rsidP="003F7261">
            <w:pPr>
              <w:spacing w:after="0" w:line="240" w:lineRule="auto"/>
              <w:jc w:val="center"/>
              <w:rPr>
                <w:rFonts w:eastAsia="Times New Roman"/>
              </w:rPr>
            </w:pPr>
            <w:r w:rsidRPr="003F7261">
              <w:rPr>
                <w:rFonts w:eastAsia="Times New Roman"/>
              </w:rPr>
              <w:t>-</w:t>
            </w:r>
          </w:p>
        </w:tc>
        <w:tc>
          <w:tcPr>
            <w:tcW w:w="960" w:type="dxa"/>
            <w:tcBorders>
              <w:top w:val="nil"/>
              <w:left w:val="nil"/>
              <w:bottom w:val="nil"/>
              <w:right w:val="nil"/>
            </w:tcBorders>
            <w:shd w:val="clear" w:color="000000" w:fill="FFFF99"/>
            <w:noWrap/>
            <w:vAlign w:val="bottom"/>
            <w:hideMark/>
          </w:tcPr>
          <w:p w14:paraId="35A198EF" w14:textId="77777777" w:rsidR="003F7261" w:rsidRPr="003F7261" w:rsidRDefault="003F7261" w:rsidP="003F7261">
            <w:pPr>
              <w:spacing w:after="0" w:line="240" w:lineRule="auto"/>
              <w:jc w:val="center"/>
              <w:rPr>
                <w:rFonts w:eastAsia="Times New Roman"/>
              </w:rPr>
            </w:pPr>
            <w:r w:rsidRPr="003F7261">
              <w:rPr>
                <w:rFonts w:eastAsia="Times New Roman"/>
              </w:rPr>
              <w:t>-</w:t>
            </w:r>
          </w:p>
        </w:tc>
        <w:tc>
          <w:tcPr>
            <w:tcW w:w="960" w:type="dxa"/>
            <w:tcBorders>
              <w:top w:val="nil"/>
              <w:left w:val="nil"/>
              <w:bottom w:val="nil"/>
              <w:right w:val="nil"/>
            </w:tcBorders>
            <w:shd w:val="clear" w:color="000000" w:fill="FFFF99"/>
            <w:noWrap/>
            <w:vAlign w:val="bottom"/>
            <w:hideMark/>
          </w:tcPr>
          <w:p w14:paraId="1374E656" w14:textId="77777777" w:rsidR="003F7261" w:rsidRPr="003F7261" w:rsidRDefault="003F7261" w:rsidP="003F7261">
            <w:pPr>
              <w:spacing w:after="0" w:line="240" w:lineRule="auto"/>
              <w:jc w:val="center"/>
              <w:rPr>
                <w:rFonts w:eastAsia="Times New Roman"/>
              </w:rPr>
            </w:pPr>
            <w:r w:rsidRPr="003F7261">
              <w:rPr>
                <w:rFonts w:eastAsia="Times New Roman"/>
              </w:rPr>
              <w:t>10,0</w:t>
            </w:r>
          </w:p>
        </w:tc>
        <w:tc>
          <w:tcPr>
            <w:tcW w:w="960" w:type="dxa"/>
            <w:tcBorders>
              <w:top w:val="nil"/>
              <w:left w:val="nil"/>
              <w:bottom w:val="nil"/>
              <w:right w:val="nil"/>
            </w:tcBorders>
            <w:shd w:val="clear" w:color="000000" w:fill="FFFF99"/>
            <w:noWrap/>
            <w:vAlign w:val="bottom"/>
            <w:hideMark/>
          </w:tcPr>
          <w:p w14:paraId="06B53F19" w14:textId="77777777" w:rsidR="003F7261" w:rsidRPr="003F7261" w:rsidRDefault="003F7261" w:rsidP="003F7261">
            <w:pPr>
              <w:spacing w:after="0" w:line="240" w:lineRule="auto"/>
              <w:jc w:val="center"/>
              <w:rPr>
                <w:rFonts w:eastAsia="Times New Roman"/>
              </w:rPr>
            </w:pPr>
            <w:r w:rsidRPr="003F7261">
              <w:rPr>
                <w:rFonts w:eastAsia="Times New Roman"/>
              </w:rPr>
              <w:t>9,7</w:t>
            </w:r>
          </w:p>
        </w:tc>
        <w:tc>
          <w:tcPr>
            <w:tcW w:w="960" w:type="dxa"/>
            <w:tcBorders>
              <w:top w:val="nil"/>
              <w:left w:val="nil"/>
              <w:bottom w:val="nil"/>
              <w:right w:val="nil"/>
            </w:tcBorders>
            <w:shd w:val="clear" w:color="000000" w:fill="FFFF99"/>
            <w:noWrap/>
            <w:vAlign w:val="bottom"/>
            <w:hideMark/>
          </w:tcPr>
          <w:p w14:paraId="72424AFD" w14:textId="77777777" w:rsidR="003F7261" w:rsidRPr="003F7261" w:rsidRDefault="003F7261" w:rsidP="003F7261">
            <w:pPr>
              <w:spacing w:after="0" w:line="240" w:lineRule="auto"/>
              <w:jc w:val="center"/>
              <w:rPr>
                <w:rFonts w:eastAsia="Times New Roman"/>
              </w:rPr>
            </w:pPr>
            <w:r w:rsidRPr="003F7261">
              <w:rPr>
                <w:rFonts w:eastAsia="Times New Roman"/>
              </w:rPr>
              <w:t>7,8</w:t>
            </w:r>
          </w:p>
        </w:tc>
        <w:tc>
          <w:tcPr>
            <w:tcW w:w="960" w:type="dxa"/>
            <w:tcBorders>
              <w:top w:val="nil"/>
              <w:left w:val="nil"/>
              <w:bottom w:val="nil"/>
              <w:right w:val="nil"/>
            </w:tcBorders>
            <w:shd w:val="clear" w:color="000000" w:fill="FFFF99"/>
            <w:noWrap/>
            <w:vAlign w:val="bottom"/>
            <w:hideMark/>
          </w:tcPr>
          <w:p w14:paraId="7443D2DA" w14:textId="77777777" w:rsidR="003F7261" w:rsidRPr="003F7261" w:rsidRDefault="003F7261" w:rsidP="003F7261">
            <w:pPr>
              <w:spacing w:after="0" w:line="240" w:lineRule="auto"/>
              <w:jc w:val="center"/>
              <w:rPr>
                <w:rFonts w:eastAsia="Times New Roman"/>
              </w:rPr>
            </w:pPr>
            <w:r w:rsidRPr="003F7261">
              <w:rPr>
                <w:rFonts w:eastAsia="Times New Roman"/>
              </w:rPr>
              <w:t>6,4</w:t>
            </w:r>
          </w:p>
        </w:tc>
      </w:tr>
      <w:tr w:rsidR="003F7261" w:rsidRPr="003F7261" w14:paraId="031BAC59" w14:textId="77777777" w:rsidTr="003F7261">
        <w:trPr>
          <w:trHeight w:val="300"/>
        </w:trPr>
        <w:tc>
          <w:tcPr>
            <w:tcW w:w="3402" w:type="dxa"/>
            <w:tcBorders>
              <w:top w:val="nil"/>
              <w:left w:val="nil"/>
              <w:bottom w:val="single" w:sz="4" w:space="0" w:color="auto"/>
              <w:right w:val="nil"/>
            </w:tcBorders>
            <w:shd w:val="clear" w:color="000000" w:fill="FF603B"/>
            <w:vAlign w:val="center"/>
            <w:hideMark/>
          </w:tcPr>
          <w:p w14:paraId="4C2852C0" w14:textId="77777777" w:rsidR="003F7261" w:rsidRPr="003F7261" w:rsidRDefault="003F7261" w:rsidP="003F7261">
            <w:pPr>
              <w:spacing w:after="0" w:line="240" w:lineRule="auto"/>
              <w:rPr>
                <w:rFonts w:eastAsia="Times New Roman"/>
              </w:rPr>
            </w:pPr>
            <w:r w:rsidRPr="003F7261">
              <w:rPr>
                <w:rFonts w:eastAsia="Times New Roman"/>
              </w:rPr>
              <w:t>Syców</w:t>
            </w:r>
          </w:p>
        </w:tc>
        <w:tc>
          <w:tcPr>
            <w:tcW w:w="960" w:type="dxa"/>
            <w:tcBorders>
              <w:top w:val="nil"/>
              <w:left w:val="nil"/>
              <w:bottom w:val="single" w:sz="4" w:space="0" w:color="auto"/>
              <w:right w:val="nil"/>
            </w:tcBorders>
            <w:shd w:val="clear" w:color="000000" w:fill="FF603B"/>
            <w:noWrap/>
            <w:vAlign w:val="bottom"/>
            <w:hideMark/>
          </w:tcPr>
          <w:p w14:paraId="41FB5C2D" w14:textId="77777777" w:rsidR="003F7261" w:rsidRPr="003F7261" w:rsidRDefault="003F7261" w:rsidP="003F7261">
            <w:pPr>
              <w:spacing w:after="0" w:line="240" w:lineRule="auto"/>
              <w:jc w:val="center"/>
              <w:rPr>
                <w:rFonts w:eastAsia="Times New Roman"/>
              </w:rPr>
            </w:pPr>
            <w:r w:rsidRPr="003F7261">
              <w:rPr>
                <w:rFonts w:eastAsia="Times New Roman"/>
              </w:rPr>
              <w:t>9,7</w:t>
            </w:r>
          </w:p>
        </w:tc>
        <w:tc>
          <w:tcPr>
            <w:tcW w:w="960" w:type="dxa"/>
            <w:tcBorders>
              <w:top w:val="nil"/>
              <w:left w:val="nil"/>
              <w:bottom w:val="single" w:sz="4" w:space="0" w:color="auto"/>
              <w:right w:val="nil"/>
            </w:tcBorders>
            <w:shd w:val="clear" w:color="000000" w:fill="FF603B"/>
            <w:noWrap/>
            <w:vAlign w:val="bottom"/>
            <w:hideMark/>
          </w:tcPr>
          <w:p w14:paraId="630C0EAD" w14:textId="77777777" w:rsidR="003F7261" w:rsidRPr="003F7261" w:rsidRDefault="003F7261" w:rsidP="003F7261">
            <w:pPr>
              <w:spacing w:after="0" w:line="240" w:lineRule="auto"/>
              <w:jc w:val="center"/>
              <w:rPr>
                <w:rFonts w:eastAsia="Times New Roman"/>
              </w:rPr>
            </w:pPr>
            <w:r w:rsidRPr="003F7261">
              <w:rPr>
                <w:rFonts w:eastAsia="Times New Roman"/>
              </w:rPr>
              <w:t>8,8</w:t>
            </w:r>
          </w:p>
        </w:tc>
        <w:tc>
          <w:tcPr>
            <w:tcW w:w="960" w:type="dxa"/>
            <w:tcBorders>
              <w:top w:val="nil"/>
              <w:left w:val="nil"/>
              <w:bottom w:val="single" w:sz="4" w:space="0" w:color="auto"/>
              <w:right w:val="nil"/>
            </w:tcBorders>
            <w:shd w:val="clear" w:color="000000" w:fill="FF603B"/>
            <w:noWrap/>
            <w:vAlign w:val="bottom"/>
            <w:hideMark/>
          </w:tcPr>
          <w:p w14:paraId="609BE501" w14:textId="77777777" w:rsidR="003F7261" w:rsidRPr="003F7261" w:rsidRDefault="003F7261" w:rsidP="003F7261">
            <w:pPr>
              <w:spacing w:after="0" w:line="240" w:lineRule="auto"/>
              <w:jc w:val="center"/>
              <w:rPr>
                <w:rFonts w:eastAsia="Times New Roman"/>
              </w:rPr>
            </w:pPr>
            <w:r w:rsidRPr="003F7261">
              <w:rPr>
                <w:rFonts w:eastAsia="Times New Roman"/>
              </w:rPr>
              <w:t>9,2</w:t>
            </w:r>
          </w:p>
        </w:tc>
        <w:tc>
          <w:tcPr>
            <w:tcW w:w="960" w:type="dxa"/>
            <w:tcBorders>
              <w:top w:val="nil"/>
              <w:left w:val="nil"/>
              <w:bottom w:val="single" w:sz="4" w:space="0" w:color="auto"/>
              <w:right w:val="nil"/>
            </w:tcBorders>
            <w:shd w:val="clear" w:color="000000" w:fill="FF603B"/>
            <w:noWrap/>
            <w:vAlign w:val="bottom"/>
            <w:hideMark/>
          </w:tcPr>
          <w:p w14:paraId="57AD2F41" w14:textId="77777777" w:rsidR="003F7261" w:rsidRPr="003F7261" w:rsidRDefault="003F7261" w:rsidP="003F7261">
            <w:pPr>
              <w:spacing w:after="0" w:line="240" w:lineRule="auto"/>
              <w:jc w:val="center"/>
              <w:rPr>
                <w:rFonts w:eastAsia="Times New Roman"/>
              </w:rPr>
            </w:pPr>
            <w:r w:rsidRPr="003F7261">
              <w:rPr>
                <w:rFonts w:eastAsia="Times New Roman"/>
              </w:rPr>
              <w:t>9,5</w:t>
            </w:r>
          </w:p>
        </w:tc>
        <w:tc>
          <w:tcPr>
            <w:tcW w:w="960" w:type="dxa"/>
            <w:tcBorders>
              <w:top w:val="nil"/>
              <w:left w:val="nil"/>
              <w:bottom w:val="single" w:sz="4" w:space="0" w:color="auto"/>
              <w:right w:val="nil"/>
            </w:tcBorders>
            <w:shd w:val="clear" w:color="000000" w:fill="FF603B"/>
            <w:noWrap/>
            <w:vAlign w:val="bottom"/>
            <w:hideMark/>
          </w:tcPr>
          <w:p w14:paraId="29FAACED" w14:textId="77777777" w:rsidR="003F7261" w:rsidRPr="003F7261" w:rsidRDefault="003F7261" w:rsidP="003F7261">
            <w:pPr>
              <w:spacing w:after="0" w:line="240" w:lineRule="auto"/>
              <w:jc w:val="center"/>
              <w:rPr>
                <w:rFonts w:eastAsia="Times New Roman"/>
              </w:rPr>
            </w:pPr>
            <w:r w:rsidRPr="003F7261">
              <w:rPr>
                <w:rFonts w:eastAsia="Times New Roman"/>
              </w:rPr>
              <w:t>7,5</w:t>
            </w:r>
          </w:p>
        </w:tc>
        <w:tc>
          <w:tcPr>
            <w:tcW w:w="960" w:type="dxa"/>
            <w:tcBorders>
              <w:top w:val="nil"/>
              <w:left w:val="nil"/>
              <w:bottom w:val="single" w:sz="4" w:space="0" w:color="auto"/>
              <w:right w:val="nil"/>
            </w:tcBorders>
            <w:shd w:val="clear" w:color="000000" w:fill="FF603B"/>
            <w:noWrap/>
            <w:vAlign w:val="bottom"/>
            <w:hideMark/>
          </w:tcPr>
          <w:p w14:paraId="10C8D18C" w14:textId="77777777" w:rsidR="003F7261" w:rsidRPr="003F7261" w:rsidRDefault="003F7261" w:rsidP="003F7261">
            <w:pPr>
              <w:spacing w:after="0" w:line="240" w:lineRule="auto"/>
              <w:jc w:val="center"/>
              <w:rPr>
                <w:rFonts w:eastAsia="Times New Roman"/>
              </w:rPr>
            </w:pPr>
            <w:r w:rsidRPr="003F7261">
              <w:rPr>
                <w:rFonts w:eastAsia="Times New Roman"/>
              </w:rPr>
              <w:t>6,7</w:t>
            </w:r>
          </w:p>
        </w:tc>
      </w:tr>
    </w:tbl>
    <w:p w14:paraId="57AF868E" w14:textId="77777777" w:rsidR="00497A3D" w:rsidRPr="003F7261" w:rsidRDefault="00D160A1" w:rsidP="00497A3D">
      <w:pPr>
        <w:jc w:val="both"/>
        <w:rPr>
          <w:i/>
        </w:rPr>
      </w:pPr>
      <w:r w:rsidRPr="003F7261">
        <w:rPr>
          <w:i/>
        </w:rPr>
        <w:t>Źródło: GUS/BDL</w:t>
      </w:r>
    </w:p>
    <w:p w14:paraId="03C9E696" w14:textId="5AD7A725" w:rsidR="000A1119" w:rsidRPr="0053486F" w:rsidRDefault="00DF385B" w:rsidP="00DF385B">
      <w:pPr>
        <w:jc w:val="both"/>
      </w:pPr>
      <w:r w:rsidRPr="000A1119">
        <w:rPr>
          <w:b/>
        </w:rPr>
        <w:lastRenderedPageBreak/>
        <w:t>Bezrobocie</w:t>
      </w:r>
      <w:r w:rsidRPr="000A1119">
        <w:t xml:space="preserve"> może być jedną z przyczyn korzystania z pomocy społecznej. W 2015 roku świadczenia z tego powodu uzyskało </w:t>
      </w:r>
      <w:r w:rsidR="000A1119" w:rsidRPr="000A1119">
        <w:t>131</w:t>
      </w:r>
      <w:r w:rsidRPr="000A1119">
        <w:t xml:space="preserve"> osób, wśród których największą grupę stanowili mieszkańcy </w:t>
      </w:r>
      <w:r w:rsidR="000A1119" w:rsidRPr="000A1119">
        <w:t>Syc</w:t>
      </w:r>
      <w:r w:rsidRPr="000A1119">
        <w:t>owa (</w:t>
      </w:r>
      <w:r w:rsidR="000A1119" w:rsidRPr="000A1119">
        <w:t>70</w:t>
      </w:r>
      <w:r w:rsidRPr="000A1119">
        <w:t xml:space="preserve"> os</w:t>
      </w:r>
      <w:r w:rsidR="000A1119" w:rsidRPr="000A1119">
        <w:t>ób</w:t>
      </w:r>
      <w:r w:rsidRPr="000A1119">
        <w:t>),</w:t>
      </w:r>
      <w:r w:rsidR="00D47964" w:rsidRPr="000A1119">
        <w:t xml:space="preserve"> a także</w:t>
      </w:r>
      <w:r w:rsidRPr="000A1119">
        <w:t xml:space="preserve"> </w:t>
      </w:r>
      <w:r w:rsidR="000A1119" w:rsidRPr="000A1119">
        <w:t xml:space="preserve">Drołtowic (15 osób) i Zawady (13 osób). </w:t>
      </w:r>
      <w:r w:rsidRPr="000A1119">
        <w:t>Liczba osób otrzymujących świadczenia z tytułu bezrobocia w latach 2010-2015 zmniejszyła się znacząco: w 2010 roku był</w:t>
      </w:r>
      <w:r w:rsidR="000A1119" w:rsidRPr="000A1119">
        <w:t>o</w:t>
      </w:r>
      <w:r w:rsidRPr="000A1119">
        <w:t xml:space="preserve"> to </w:t>
      </w:r>
      <w:r w:rsidR="000A1119" w:rsidRPr="000A1119">
        <w:t>188 osób, zaś w 2015 roku – 131 osób (spadek o 30,3</w:t>
      </w:r>
      <w:r w:rsidRPr="000A1119">
        <w:t xml:space="preserve">%). Spadek </w:t>
      </w:r>
      <w:r w:rsidR="000A1119" w:rsidRPr="000A1119">
        <w:t xml:space="preserve">świadczeń wypłacanych z powodu </w:t>
      </w:r>
      <w:r w:rsidRPr="000A1119">
        <w:t xml:space="preserve">bezrobocia rozłożył się nierównomiernie pomiędzy sołectwami gminy. Największe spadki </w:t>
      </w:r>
      <w:r w:rsidR="00B92FCC">
        <w:t xml:space="preserve">przyznanych </w:t>
      </w:r>
      <w:r w:rsidRPr="000A1119">
        <w:t xml:space="preserve">świadczeń miały miejsce w sołectwach: </w:t>
      </w:r>
      <w:r w:rsidR="000A1119" w:rsidRPr="000A1119">
        <w:t xml:space="preserve">Biskupice (-100%) oraz Komorów </w:t>
      </w:r>
      <w:r w:rsidR="000D2F4D">
        <w:br/>
      </w:r>
      <w:r w:rsidR="000A1119" w:rsidRPr="000A1119">
        <w:t>i Stradomia Wierzchnia (po -66,7%). Zmniejszyła się również liczba otrzymujących świadczenia z powodu bezrobocia w Drołtowicach (-40%), mieście Syców (-35,2%), Szczodrowie (-33,3%) i Gaszowicach (-25%). Natomiast w pięciu sołectwach gminy Syców liczba osób korzystających z pomocy społecznej z powodu bezrobocia w 2015 roku okazała się wyższa niż w 2010 roku. Wzrost liczby korzystających nastąpił w Nowym Dworze i Ślizowie (po 100%), Zawadzie (85,</w:t>
      </w:r>
      <w:r w:rsidR="000A1119" w:rsidRPr="0053486F">
        <w:t>7%), Wiosce (33,3%) i Wielowsi (16,7%).</w:t>
      </w:r>
    </w:p>
    <w:p w14:paraId="739FA94F" w14:textId="71543487" w:rsidR="00C66B4D" w:rsidRPr="0053486F" w:rsidRDefault="00DF385B" w:rsidP="00DF385B">
      <w:pPr>
        <w:jc w:val="both"/>
      </w:pPr>
      <w:r w:rsidRPr="0053486F">
        <w:t xml:space="preserve">Natomiast udział osób pobierających świadczenia z powodu bezrobocia w ogólnej liczbie korzystających </w:t>
      </w:r>
      <w:r w:rsidR="000D2F4D">
        <w:br/>
      </w:r>
      <w:r w:rsidRPr="0053486F">
        <w:t xml:space="preserve">z pomocy społecznej </w:t>
      </w:r>
      <w:r w:rsidR="00C66B4D" w:rsidRPr="0053486F">
        <w:t>wykazywał znaczną zmienność w zależności od miejsca zamieszkania osób bezrobotnych otrzymujących świadczenia społeczne. W</w:t>
      </w:r>
      <w:r w:rsidR="0053486F" w:rsidRPr="0053486F">
        <w:t xml:space="preserve"> 2015 roku w Biskupicach żadna osoba nie korzystała z pomocy społecznej z powodu bezrobocia, zaś w pozostałych sołectwach odsetek</w:t>
      </w:r>
      <w:r w:rsidR="000A1119" w:rsidRPr="0053486F">
        <w:t xml:space="preserve"> w</w:t>
      </w:r>
      <w:r w:rsidR="00C66B4D" w:rsidRPr="0053486F">
        <w:t>ahał się od 1</w:t>
      </w:r>
      <w:r w:rsidR="000A1119" w:rsidRPr="0053486F">
        <w:t>8,2</w:t>
      </w:r>
      <w:r w:rsidR="00C66B4D" w:rsidRPr="0053486F">
        <w:t>% (</w:t>
      </w:r>
      <w:r w:rsidR="000A1119" w:rsidRPr="0053486F">
        <w:t>Stradomia Wierzchnia</w:t>
      </w:r>
      <w:r w:rsidR="00C66B4D" w:rsidRPr="0053486F">
        <w:t xml:space="preserve">) do </w:t>
      </w:r>
      <w:r w:rsidR="000A1119" w:rsidRPr="0053486F">
        <w:t>62,5</w:t>
      </w:r>
      <w:r w:rsidR="00C66B4D" w:rsidRPr="0053486F">
        <w:t>% (</w:t>
      </w:r>
      <w:r w:rsidR="000A1119" w:rsidRPr="0053486F">
        <w:t>Drołtowice</w:t>
      </w:r>
      <w:r w:rsidR="00C66B4D" w:rsidRPr="0053486F">
        <w:t>).</w:t>
      </w:r>
      <w:r w:rsidR="000A1119" w:rsidRPr="0053486F">
        <w:t xml:space="preserve"> Średnia dla gminy wynosiła 32,1%, co </w:t>
      </w:r>
      <w:r w:rsidR="00A77D07" w:rsidRPr="0053486F">
        <w:t>oznacza,</w:t>
      </w:r>
      <w:r w:rsidR="000A1119" w:rsidRPr="0053486F">
        <w:t xml:space="preserve"> że znajdowała się na niższym poziomie niż w 2010 roku (38,8%). </w:t>
      </w:r>
    </w:p>
    <w:p w14:paraId="4F2F2AF8" w14:textId="222A9548" w:rsidR="00DF385B" w:rsidRPr="0000499A" w:rsidRDefault="00DF385B" w:rsidP="00DF385B">
      <w:pPr>
        <w:pStyle w:val="Legenda"/>
        <w:keepNext/>
        <w:jc w:val="both"/>
      </w:pPr>
      <w:bookmarkStart w:id="40" w:name="_Toc470689767"/>
      <w:r w:rsidRPr="0000499A">
        <w:t xml:space="preserve">Tabela </w:t>
      </w:r>
      <w:r w:rsidR="00F674A8">
        <w:fldChar w:fldCharType="begin"/>
      </w:r>
      <w:r w:rsidR="00F674A8">
        <w:instrText xml:space="preserve"> SEQ Tabela \* ARABIC </w:instrText>
      </w:r>
      <w:r w:rsidR="00F674A8">
        <w:fldChar w:fldCharType="separate"/>
      </w:r>
      <w:r w:rsidR="0096469C">
        <w:rPr>
          <w:noProof/>
        </w:rPr>
        <w:t>18</w:t>
      </w:r>
      <w:r w:rsidR="00F674A8">
        <w:rPr>
          <w:noProof/>
        </w:rPr>
        <w:fldChar w:fldCharType="end"/>
      </w:r>
      <w:r w:rsidRPr="0000499A">
        <w:t xml:space="preserve">. Liczba osób, którym przyznano świadczenia z powodu bezrobocia w sołectwach gminy </w:t>
      </w:r>
      <w:r w:rsidR="0000499A" w:rsidRPr="0000499A">
        <w:t>Syc</w:t>
      </w:r>
      <w:r w:rsidRPr="0000499A">
        <w:t>ów</w:t>
      </w:r>
      <w:r w:rsidR="00BE759F" w:rsidRPr="0000499A">
        <w:t xml:space="preserve"> w latach 2010</w:t>
      </w:r>
      <w:r w:rsidRPr="0000499A">
        <w:t>-2015</w:t>
      </w:r>
      <w:bookmarkEnd w:id="40"/>
    </w:p>
    <w:tbl>
      <w:tblPr>
        <w:tblW w:w="9072" w:type="dxa"/>
        <w:tblCellMar>
          <w:left w:w="70" w:type="dxa"/>
          <w:right w:w="70" w:type="dxa"/>
        </w:tblCellMar>
        <w:tblLook w:val="04A0" w:firstRow="1" w:lastRow="0" w:firstColumn="1" w:lastColumn="0" w:noHBand="0" w:noVBand="1"/>
      </w:tblPr>
      <w:tblGrid>
        <w:gridCol w:w="2860"/>
        <w:gridCol w:w="1251"/>
        <w:gridCol w:w="1276"/>
        <w:gridCol w:w="1276"/>
        <w:gridCol w:w="1294"/>
        <w:gridCol w:w="1115"/>
      </w:tblGrid>
      <w:tr w:rsidR="0000499A" w:rsidRPr="0000499A" w14:paraId="08AC561A" w14:textId="77777777" w:rsidTr="0000499A">
        <w:trPr>
          <w:trHeight w:val="300"/>
        </w:trPr>
        <w:tc>
          <w:tcPr>
            <w:tcW w:w="2860" w:type="dxa"/>
            <w:vMerge w:val="restart"/>
            <w:tcBorders>
              <w:top w:val="single" w:sz="4" w:space="0" w:color="auto"/>
              <w:left w:val="nil"/>
              <w:bottom w:val="single" w:sz="4" w:space="0" w:color="000000"/>
              <w:right w:val="nil"/>
            </w:tcBorders>
            <w:shd w:val="clear" w:color="000000" w:fill="FFFF00"/>
            <w:noWrap/>
            <w:vAlign w:val="center"/>
            <w:hideMark/>
          </w:tcPr>
          <w:p w14:paraId="5F903BE4" w14:textId="77777777" w:rsidR="0000499A" w:rsidRPr="0000499A" w:rsidRDefault="0000499A" w:rsidP="0000499A">
            <w:pPr>
              <w:spacing w:after="0" w:line="240" w:lineRule="auto"/>
              <w:jc w:val="center"/>
              <w:rPr>
                <w:rFonts w:eastAsia="Times New Roman"/>
              </w:rPr>
            </w:pPr>
            <w:r w:rsidRPr="0000499A">
              <w:rPr>
                <w:rFonts w:eastAsia="Times New Roman"/>
              </w:rPr>
              <w:t>Jednostka terytorialna</w:t>
            </w:r>
          </w:p>
        </w:tc>
        <w:tc>
          <w:tcPr>
            <w:tcW w:w="3803" w:type="dxa"/>
            <w:gridSpan w:val="3"/>
            <w:tcBorders>
              <w:top w:val="single" w:sz="4" w:space="0" w:color="auto"/>
              <w:left w:val="nil"/>
              <w:bottom w:val="nil"/>
              <w:right w:val="nil"/>
            </w:tcBorders>
            <w:shd w:val="clear" w:color="000000" w:fill="FFFF00"/>
            <w:vAlign w:val="center"/>
            <w:hideMark/>
          </w:tcPr>
          <w:p w14:paraId="3B5684D4" w14:textId="77777777" w:rsidR="0000499A" w:rsidRPr="0000499A" w:rsidRDefault="0000499A" w:rsidP="0000499A">
            <w:pPr>
              <w:spacing w:after="0" w:line="240" w:lineRule="auto"/>
              <w:jc w:val="center"/>
              <w:rPr>
                <w:rFonts w:eastAsia="Times New Roman"/>
                <w:b/>
                <w:bCs/>
              </w:rPr>
            </w:pPr>
            <w:r w:rsidRPr="0000499A">
              <w:rPr>
                <w:rFonts w:eastAsia="Times New Roman"/>
                <w:b/>
                <w:bCs/>
              </w:rPr>
              <w:t>liczba osób, którym przyznano świadczenia z powodu bezrobocia</w:t>
            </w:r>
          </w:p>
        </w:tc>
        <w:tc>
          <w:tcPr>
            <w:tcW w:w="2409" w:type="dxa"/>
            <w:gridSpan w:val="2"/>
            <w:tcBorders>
              <w:top w:val="single" w:sz="4" w:space="0" w:color="auto"/>
              <w:left w:val="nil"/>
              <w:bottom w:val="nil"/>
              <w:right w:val="nil"/>
            </w:tcBorders>
            <w:shd w:val="clear" w:color="000000" w:fill="FFFF00"/>
            <w:vAlign w:val="center"/>
            <w:hideMark/>
          </w:tcPr>
          <w:p w14:paraId="01327B2E" w14:textId="77777777" w:rsidR="0000499A" w:rsidRPr="0000499A" w:rsidRDefault="0000499A" w:rsidP="0000499A">
            <w:pPr>
              <w:spacing w:after="0" w:line="240" w:lineRule="auto"/>
              <w:jc w:val="center"/>
              <w:rPr>
                <w:rFonts w:eastAsia="Times New Roman"/>
                <w:b/>
                <w:bCs/>
              </w:rPr>
            </w:pPr>
            <w:r w:rsidRPr="0000499A">
              <w:rPr>
                <w:rFonts w:eastAsia="Times New Roman"/>
                <w:b/>
                <w:bCs/>
              </w:rPr>
              <w:t>udział w ogóle otrzymujących świadczenia</w:t>
            </w:r>
          </w:p>
        </w:tc>
      </w:tr>
      <w:tr w:rsidR="0000499A" w:rsidRPr="0000499A" w14:paraId="4139F27F" w14:textId="77777777" w:rsidTr="0000499A">
        <w:trPr>
          <w:trHeight w:val="300"/>
        </w:trPr>
        <w:tc>
          <w:tcPr>
            <w:tcW w:w="2860" w:type="dxa"/>
            <w:vMerge/>
            <w:tcBorders>
              <w:top w:val="single" w:sz="4" w:space="0" w:color="auto"/>
              <w:left w:val="nil"/>
              <w:bottom w:val="single" w:sz="4" w:space="0" w:color="000000"/>
              <w:right w:val="nil"/>
            </w:tcBorders>
            <w:vAlign w:val="center"/>
            <w:hideMark/>
          </w:tcPr>
          <w:p w14:paraId="566FD460" w14:textId="77777777" w:rsidR="0000499A" w:rsidRPr="0000499A" w:rsidRDefault="0000499A" w:rsidP="0000499A">
            <w:pPr>
              <w:spacing w:after="0" w:line="240" w:lineRule="auto"/>
              <w:rPr>
                <w:rFonts w:eastAsia="Times New Roman"/>
              </w:rPr>
            </w:pPr>
          </w:p>
        </w:tc>
        <w:tc>
          <w:tcPr>
            <w:tcW w:w="1251" w:type="dxa"/>
            <w:tcBorders>
              <w:top w:val="nil"/>
              <w:left w:val="nil"/>
              <w:bottom w:val="single" w:sz="4" w:space="0" w:color="auto"/>
              <w:right w:val="nil"/>
            </w:tcBorders>
            <w:shd w:val="clear" w:color="000000" w:fill="FFFF00"/>
            <w:noWrap/>
            <w:vAlign w:val="center"/>
            <w:hideMark/>
          </w:tcPr>
          <w:p w14:paraId="1B333D4F" w14:textId="77777777" w:rsidR="0000499A" w:rsidRPr="00B92FCC" w:rsidRDefault="0000499A" w:rsidP="0000499A">
            <w:pPr>
              <w:spacing w:after="0" w:line="240" w:lineRule="auto"/>
              <w:jc w:val="center"/>
              <w:rPr>
                <w:rFonts w:eastAsia="Times New Roman"/>
                <w:bCs/>
                <w:sz w:val="18"/>
                <w:szCs w:val="18"/>
              </w:rPr>
            </w:pPr>
            <w:r w:rsidRPr="00B92FCC">
              <w:rPr>
                <w:rFonts w:eastAsia="Times New Roman"/>
                <w:bCs/>
                <w:sz w:val="18"/>
                <w:szCs w:val="18"/>
              </w:rPr>
              <w:t>2010</w:t>
            </w:r>
          </w:p>
        </w:tc>
        <w:tc>
          <w:tcPr>
            <w:tcW w:w="1276" w:type="dxa"/>
            <w:tcBorders>
              <w:top w:val="nil"/>
              <w:left w:val="nil"/>
              <w:bottom w:val="single" w:sz="4" w:space="0" w:color="auto"/>
              <w:right w:val="nil"/>
            </w:tcBorders>
            <w:shd w:val="clear" w:color="000000" w:fill="FFFF00"/>
            <w:noWrap/>
            <w:vAlign w:val="center"/>
            <w:hideMark/>
          </w:tcPr>
          <w:p w14:paraId="17C3B400" w14:textId="77777777" w:rsidR="0000499A" w:rsidRPr="00B92FCC" w:rsidRDefault="0000499A" w:rsidP="0000499A">
            <w:pPr>
              <w:spacing w:after="0" w:line="240" w:lineRule="auto"/>
              <w:jc w:val="center"/>
              <w:rPr>
                <w:rFonts w:eastAsia="Times New Roman"/>
                <w:bCs/>
                <w:sz w:val="18"/>
                <w:szCs w:val="18"/>
              </w:rPr>
            </w:pPr>
            <w:r w:rsidRPr="00B92FCC">
              <w:rPr>
                <w:rFonts w:eastAsia="Times New Roman"/>
                <w:bCs/>
                <w:sz w:val="18"/>
                <w:szCs w:val="18"/>
              </w:rPr>
              <w:t>2015</w:t>
            </w:r>
          </w:p>
        </w:tc>
        <w:tc>
          <w:tcPr>
            <w:tcW w:w="1276" w:type="dxa"/>
            <w:tcBorders>
              <w:top w:val="nil"/>
              <w:left w:val="nil"/>
              <w:bottom w:val="single" w:sz="4" w:space="0" w:color="auto"/>
              <w:right w:val="nil"/>
            </w:tcBorders>
            <w:shd w:val="clear" w:color="000000" w:fill="FFFF00"/>
            <w:noWrap/>
            <w:vAlign w:val="center"/>
            <w:hideMark/>
          </w:tcPr>
          <w:p w14:paraId="49DD3599" w14:textId="77777777" w:rsidR="0000499A" w:rsidRPr="00B92FCC" w:rsidRDefault="0000499A" w:rsidP="0000499A">
            <w:pPr>
              <w:spacing w:after="0" w:line="240" w:lineRule="auto"/>
              <w:jc w:val="center"/>
              <w:rPr>
                <w:rFonts w:eastAsia="Times New Roman"/>
                <w:bCs/>
                <w:sz w:val="18"/>
                <w:szCs w:val="18"/>
              </w:rPr>
            </w:pPr>
            <w:r w:rsidRPr="00B92FCC">
              <w:rPr>
                <w:rFonts w:eastAsia="Times New Roman"/>
                <w:bCs/>
                <w:sz w:val="18"/>
                <w:szCs w:val="18"/>
              </w:rPr>
              <w:t>Zmiana</w:t>
            </w:r>
          </w:p>
        </w:tc>
        <w:tc>
          <w:tcPr>
            <w:tcW w:w="1294" w:type="dxa"/>
            <w:tcBorders>
              <w:top w:val="nil"/>
              <w:left w:val="nil"/>
              <w:bottom w:val="single" w:sz="4" w:space="0" w:color="auto"/>
              <w:right w:val="nil"/>
            </w:tcBorders>
            <w:shd w:val="clear" w:color="000000" w:fill="FFFF00"/>
            <w:noWrap/>
            <w:vAlign w:val="center"/>
            <w:hideMark/>
          </w:tcPr>
          <w:p w14:paraId="465E0101" w14:textId="77777777" w:rsidR="0000499A" w:rsidRPr="00B92FCC" w:rsidRDefault="0000499A" w:rsidP="0000499A">
            <w:pPr>
              <w:spacing w:after="0" w:line="240" w:lineRule="auto"/>
              <w:jc w:val="center"/>
              <w:rPr>
                <w:rFonts w:eastAsia="Times New Roman"/>
                <w:bCs/>
                <w:sz w:val="18"/>
                <w:szCs w:val="18"/>
              </w:rPr>
            </w:pPr>
            <w:r w:rsidRPr="00B92FCC">
              <w:rPr>
                <w:rFonts w:eastAsia="Times New Roman"/>
                <w:bCs/>
                <w:sz w:val="18"/>
                <w:szCs w:val="18"/>
              </w:rPr>
              <w:t>2010</w:t>
            </w:r>
          </w:p>
        </w:tc>
        <w:tc>
          <w:tcPr>
            <w:tcW w:w="1115" w:type="dxa"/>
            <w:tcBorders>
              <w:top w:val="nil"/>
              <w:left w:val="nil"/>
              <w:bottom w:val="single" w:sz="4" w:space="0" w:color="auto"/>
              <w:right w:val="nil"/>
            </w:tcBorders>
            <w:shd w:val="clear" w:color="000000" w:fill="FFFF00"/>
            <w:noWrap/>
            <w:vAlign w:val="center"/>
            <w:hideMark/>
          </w:tcPr>
          <w:p w14:paraId="1F5955B6" w14:textId="77777777" w:rsidR="0000499A" w:rsidRPr="00B92FCC" w:rsidRDefault="0000499A" w:rsidP="0000499A">
            <w:pPr>
              <w:spacing w:after="0" w:line="240" w:lineRule="auto"/>
              <w:jc w:val="center"/>
              <w:rPr>
                <w:rFonts w:eastAsia="Times New Roman"/>
                <w:bCs/>
                <w:sz w:val="18"/>
                <w:szCs w:val="18"/>
              </w:rPr>
            </w:pPr>
            <w:r w:rsidRPr="00B92FCC">
              <w:rPr>
                <w:rFonts w:eastAsia="Times New Roman"/>
                <w:bCs/>
                <w:sz w:val="18"/>
                <w:szCs w:val="18"/>
              </w:rPr>
              <w:t>2015</w:t>
            </w:r>
          </w:p>
        </w:tc>
      </w:tr>
      <w:tr w:rsidR="0000499A" w:rsidRPr="0000499A" w14:paraId="3AAC7E58" w14:textId="77777777" w:rsidTr="0000499A">
        <w:trPr>
          <w:trHeight w:val="300"/>
        </w:trPr>
        <w:tc>
          <w:tcPr>
            <w:tcW w:w="2860" w:type="dxa"/>
            <w:tcBorders>
              <w:top w:val="nil"/>
              <w:left w:val="nil"/>
              <w:bottom w:val="nil"/>
              <w:right w:val="nil"/>
            </w:tcBorders>
            <w:shd w:val="clear" w:color="000000" w:fill="FFFFFF"/>
            <w:vAlign w:val="center"/>
            <w:hideMark/>
          </w:tcPr>
          <w:p w14:paraId="6718C1A2" w14:textId="77777777" w:rsidR="0000499A" w:rsidRPr="0000499A" w:rsidRDefault="0000499A" w:rsidP="0000499A">
            <w:pPr>
              <w:spacing w:after="0" w:line="240" w:lineRule="auto"/>
              <w:rPr>
                <w:rFonts w:eastAsia="Times New Roman"/>
              </w:rPr>
            </w:pPr>
            <w:r w:rsidRPr="0000499A">
              <w:rPr>
                <w:rFonts w:eastAsia="Times New Roman"/>
              </w:rPr>
              <w:t>Biskupice</w:t>
            </w:r>
          </w:p>
        </w:tc>
        <w:tc>
          <w:tcPr>
            <w:tcW w:w="1251" w:type="dxa"/>
            <w:tcBorders>
              <w:top w:val="nil"/>
              <w:left w:val="nil"/>
              <w:bottom w:val="nil"/>
              <w:right w:val="nil"/>
            </w:tcBorders>
            <w:shd w:val="clear" w:color="000000" w:fill="FFFFFF"/>
            <w:noWrap/>
            <w:vAlign w:val="bottom"/>
            <w:hideMark/>
          </w:tcPr>
          <w:p w14:paraId="3BC95957" w14:textId="77777777" w:rsidR="0000499A" w:rsidRPr="0000499A" w:rsidRDefault="0000499A" w:rsidP="0000499A">
            <w:pPr>
              <w:spacing w:after="0" w:line="240" w:lineRule="auto"/>
              <w:jc w:val="center"/>
              <w:rPr>
                <w:rFonts w:eastAsia="Times New Roman"/>
              </w:rPr>
            </w:pPr>
            <w:r w:rsidRPr="0000499A">
              <w:rPr>
                <w:rFonts w:eastAsia="Times New Roman"/>
              </w:rPr>
              <w:t>5</w:t>
            </w:r>
          </w:p>
        </w:tc>
        <w:tc>
          <w:tcPr>
            <w:tcW w:w="1276" w:type="dxa"/>
            <w:tcBorders>
              <w:top w:val="nil"/>
              <w:left w:val="nil"/>
              <w:bottom w:val="nil"/>
              <w:right w:val="nil"/>
            </w:tcBorders>
            <w:shd w:val="clear" w:color="000000" w:fill="FFFFFF"/>
            <w:noWrap/>
            <w:vAlign w:val="bottom"/>
            <w:hideMark/>
          </w:tcPr>
          <w:p w14:paraId="36753141"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FF"/>
            <w:noWrap/>
            <w:vAlign w:val="bottom"/>
            <w:hideMark/>
          </w:tcPr>
          <w:p w14:paraId="48EF4B80" w14:textId="77777777" w:rsidR="0000499A" w:rsidRPr="0000499A" w:rsidRDefault="0000499A" w:rsidP="0000499A">
            <w:pPr>
              <w:spacing w:after="0" w:line="240" w:lineRule="auto"/>
              <w:jc w:val="center"/>
              <w:rPr>
                <w:rFonts w:eastAsia="Times New Roman"/>
              </w:rPr>
            </w:pPr>
            <w:r w:rsidRPr="0000499A">
              <w:rPr>
                <w:rFonts w:eastAsia="Times New Roman"/>
              </w:rPr>
              <w:t>-100,0%</w:t>
            </w:r>
          </w:p>
        </w:tc>
        <w:tc>
          <w:tcPr>
            <w:tcW w:w="1294" w:type="dxa"/>
            <w:tcBorders>
              <w:top w:val="nil"/>
              <w:left w:val="nil"/>
              <w:bottom w:val="nil"/>
              <w:right w:val="nil"/>
            </w:tcBorders>
            <w:shd w:val="clear" w:color="000000" w:fill="FFFFFF"/>
            <w:noWrap/>
            <w:vAlign w:val="bottom"/>
            <w:hideMark/>
          </w:tcPr>
          <w:p w14:paraId="1F3052E1" w14:textId="77777777" w:rsidR="0000499A" w:rsidRPr="0000499A" w:rsidRDefault="0000499A" w:rsidP="0000499A">
            <w:pPr>
              <w:spacing w:after="0" w:line="240" w:lineRule="auto"/>
              <w:jc w:val="center"/>
              <w:rPr>
                <w:rFonts w:eastAsia="Times New Roman"/>
              </w:rPr>
            </w:pPr>
            <w:r w:rsidRPr="0000499A">
              <w:rPr>
                <w:rFonts w:eastAsia="Times New Roman"/>
              </w:rPr>
              <w:t>50,0%</w:t>
            </w:r>
          </w:p>
        </w:tc>
        <w:tc>
          <w:tcPr>
            <w:tcW w:w="1115" w:type="dxa"/>
            <w:tcBorders>
              <w:top w:val="nil"/>
              <w:left w:val="nil"/>
              <w:bottom w:val="nil"/>
              <w:right w:val="nil"/>
            </w:tcBorders>
            <w:shd w:val="clear" w:color="000000" w:fill="FFFFFF"/>
            <w:noWrap/>
            <w:vAlign w:val="bottom"/>
            <w:hideMark/>
          </w:tcPr>
          <w:p w14:paraId="1BE8525D" w14:textId="77777777" w:rsidR="0000499A" w:rsidRPr="0000499A" w:rsidRDefault="0000499A" w:rsidP="0000499A">
            <w:pPr>
              <w:spacing w:after="0" w:line="240" w:lineRule="auto"/>
              <w:jc w:val="center"/>
              <w:rPr>
                <w:rFonts w:eastAsia="Times New Roman"/>
              </w:rPr>
            </w:pPr>
            <w:r w:rsidRPr="0000499A">
              <w:rPr>
                <w:rFonts w:eastAsia="Times New Roman"/>
              </w:rPr>
              <w:t> </w:t>
            </w:r>
            <w:r w:rsidR="000A1119">
              <w:rPr>
                <w:rFonts w:eastAsia="Times New Roman"/>
              </w:rPr>
              <w:t>-</w:t>
            </w:r>
          </w:p>
        </w:tc>
      </w:tr>
      <w:tr w:rsidR="0000499A" w:rsidRPr="0000499A" w14:paraId="1642D35F" w14:textId="77777777" w:rsidTr="0000499A">
        <w:trPr>
          <w:trHeight w:val="300"/>
        </w:trPr>
        <w:tc>
          <w:tcPr>
            <w:tcW w:w="2860" w:type="dxa"/>
            <w:tcBorders>
              <w:top w:val="nil"/>
              <w:left w:val="nil"/>
              <w:bottom w:val="nil"/>
              <w:right w:val="nil"/>
            </w:tcBorders>
            <w:shd w:val="clear" w:color="000000" w:fill="FFFF99"/>
            <w:vAlign w:val="center"/>
            <w:hideMark/>
          </w:tcPr>
          <w:p w14:paraId="0677D787" w14:textId="77777777" w:rsidR="0000499A" w:rsidRPr="0000499A" w:rsidRDefault="0000499A" w:rsidP="0000499A">
            <w:pPr>
              <w:spacing w:after="0" w:line="240" w:lineRule="auto"/>
              <w:rPr>
                <w:rFonts w:eastAsia="Times New Roman"/>
              </w:rPr>
            </w:pPr>
            <w:r w:rsidRPr="0000499A">
              <w:rPr>
                <w:rFonts w:eastAsia="Times New Roman"/>
              </w:rPr>
              <w:t>Drołtowice</w:t>
            </w:r>
          </w:p>
        </w:tc>
        <w:tc>
          <w:tcPr>
            <w:tcW w:w="1251" w:type="dxa"/>
            <w:tcBorders>
              <w:top w:val="nil"/>
              <w:left w:val="nil"/>
              <w:bottom w:val="nil"/>
              <w:right w:val="nil"/>
            </w:tcBorders>
            <w:shd w:val="clear" w:color="000000" w:fill="FFFF99"/>
            <w:noWrap/>
            <w:vAlign w:val="bottom"/>
            <w:hideMark/>
          </w:tcPr>
          <w:p w14:paraId="3E941C8D" w14:textId="77777777" w:rsidR="0000499A" w:rsidRPr="0000499A" w:rsidRDefault="0000499A" w:rsidP="0000499A">
            <w:pPr>
              <w:spacing w:after="0" w:line="240" w:lineRule="auto"/>
              <w:jc w:val="center"/>
              <w:rPr>
                <w:rFonts w:eastAsia="Times New Roman"/>
              </w:rPr>
            </w:pPr>
            <w:r w:rsidRPr="0000499A">
              <w:rPr>
                <w:rFonts w:eastAsia="Times New Roman"/>
              </w:rPr>
              <w:t>25</w:t>
            </w:r>
          </w:p>
        </w:tc>
        <w:tc>
          <w:tcPr>
            <w:tcW w:w="1276" w:type="dxa"/>
            <w:tcBorders>
              <w:top w:val="nil"/>
              <w:left w:val="nil"/>
              <w:bottom w:val="nil"/>
              <w:right w:val="nil"/>
            </w:tcBorders>
            <w:shd w:val="clear" w:color="000000" w:fill="FFFF99"/>
            <w:noWrap/>
            <w:vAlign w:val="bottom"/>
            <w:hideMark/>
          </w:tcPr>
          <w:p w14:paraId="53182423" w14:textId="77777777" w:rsidR="0000499A" w:rsidRPr="0000499A" w:rsidRDefault="0000499A" w:rsidP="0000499A">
            <w:pPr>
              <w:spacing w:after="0" w:line="240" w:lineRule="auto"/>
              <w:jc w:val="center"/>
              <w:rPr>
                <w:rFonts w:eastAsia="Times New Roman"/>
              </w:rPr>
            </w:pPr>
            <w:r w:rsidRPr="0000499A">
              <w:rPr>
                <w:rFonts w:eastAsia="Times New Roman"/>
              </w:rPr>
              <w:t>15</w:t>
            </w:r>
          </w:p>
        </w:tc>
        <w:tc>
          <w:tcPr>
            <w:tcW w:w="1276" w:type="dxa"/>
            <w:tcBorders>
              <w:top w:val="nil"/>
              <w:left w:val="nil"/>
              <w:bottom w:val="nil"/>
              <w:right w:val="nil"/>
            </w:tcBorders>
            <w:shd w:val="clear" w:color="000000" w:fill="FFFF99"/>
            <w:noWrap/>
            <w:vAlign w:val="bottom"/>
            <w:hideMark/>
          </w:tcPr>
          <w:p w14:paraId="602F4787" w14:textId="77777777" w:rsidR="0000499A" w:rsidRPr="0000499A" w:rsidRDefault="0000499A" w:rsidP="0000499A">
            <w:pPr>
              <w:spacing w:after="0" w:line="240" w:lineRule="auto"/>
              <w:jc w:val="center"/>
              <w:rPr>
                <w:rFonts w:eastAsia="Times New Roman"/>
              </w:rPr>
            </w:pPr>
            <w:r w:rsidRPr="0000499A">
              <w:rPr>
                <w:rFonts w:eastAsia="Times New Roman"/>
              </w:rPr>
              <w:t>-40,0%</w:t>
            </w:r>
          </w:p>
        </w:tc>
        <w:tc>
          <w:tcPr>
            <w:tcW w:w="1294" w:type="dxa"/>
            <w:tcBorders>
              <w:top w:val="nil"/>
              <w:left w:val="nil"/>
              <w:bottom w:val="nil"/>
              <w:right w:val="nil"/>
            </w:tcBorders>
            <w:shd w:val="clear" w:color="000000" w:fill="FFFF99"/>
            <w:noWrap/>
            <w:vAlign w:val="bottom"/>
            <w:hideMark/>
          </w:tcPr>
          <w:p w14:paraId="10D7E6B4" w14:textId="77777777" w:rsidR="0000499A" w:rsidRPr="0000499A" w:rsidRDefault="0000499A" w:rsidP="0000499A">
            <w:pPr>
              <w:spacing w:after="0" w:line="240" w:lineRule="auto"/>
              <w:jc w:val="center"/>
              <w:rPr>
                <w:rFonts w:eastAsia="Times New Roman"/>
              </w:rPr>
            </w:pPr>
            <w:r w:rsidRPr="0000499A">
              <w:rPr>
                <w:rFonts w:eastAsia="Times New Roman"/>
              </w:rPr>
              <w:t>89,3%</w:t>
            </w:r>
          </w:p>
        </w:tc>
        <w:tc>
          <w:tcPr>
            <w:tcW w:w="1115" w:type="dxa"/>
            <w:tcBorders>
              <w:top w:val="nil"/>
              <w:left w:val="nil"/>
              <w:bottom w:val="nil"/>
              <w:right w:val="nil"/>
            </w:tcBorders>
            <w:shd w:val="clear" w:color="000000" w:fill="FFFF99"/>
            <w:noWrap/>
            <w:vAlign w:val="bottom"/>
            <w:hideMark/>
          </w:tcPr>
          <w:p w14:paraId="45BA4701" w14:textId="77777777" w:rsidR="0000499A" w:rsidRPr="0000499A" w:rsidRDefault="0000499A" w:rsidP="0000499A">
            <w:pPr>
              <w:spacing w:after="0" w:line="240" w:lineRule="auto"/>
              <w:jc w:val="center"/>
              <w:rPr>
                <w:rFonts w:eastAsia="Times New Roman"/>
              </w:rPr>
            </w:pPr>
            <w:r w:rsidRPr="0000499A">
              <w:rPr>
                <w:rFonts w:eastAsia="Times New Roman"/>
              </w:rPr>
              <w:t>62,5%</w:t>
            </w:r>
          </w:p>
        </w:tc>
      </w:tr>
      <w:tr w:rsidR="0000499A" w:rsidRPr="0000499A" w14:paraId="2DCC854B" w14:textId="77777777" w:rsidTr="0000499A">
        <w:trPr>
          <w:trHeight w:val="300"/>
        </w:trPr>
        <w:tc>
          <w:tcPr>
            <w:tcW w:w="2860" w:type="dxa"/>
            <w:tcBorders>
              <w:top w:val="nil"/>
              <w:left w:val="nil"/>
              <w:bottom w:val="nil"/>
              <w:right w:val="nil"/>
            </w:tcBorders>
            <w:shd w:val="clear" w:color="000000" w:fill="FFFFFF"/>
            <w:vAlign w:val="center"/>
            <w:hideMark/>
          </w:tcPr>
          <w:p w14:paraId="1CB3AD78" w14:textId="77777777" w:rsidR="0000499A" w:rsidRPr="0000499A" w:rsidRDefault="0000499A" w:rsidP="0000499A">
            <w:pPr>
              <w:spacing w:after="0" w:line="240" w:lineRule="auto"/>
              <w:rPr>
                <w:rFonts w:eastAsia="Times New Roman"/>
              </w:rPr>
            </w:pPr>
            <w:r w:rsidRPr="0000499A">
              <w:rPr>
                <w:rFonts w:eastAsia="Times New Roman"/>
              </w:rPr>
              <w:t>Działosza</w:t>
            </w:r>
          </w:p>
        </w:tc>
        <w:tc>
          <w:tcPr>
            <w:tcW w:w="1251" w:type="dxa"/>
            <w:tcBorders>
              <w:top w:val="nil"/>
              <w:left w:val="nil"/>
              <w:bottom w:val="nil"/>
              <w:right w:val="nil"/>
            </w:tcBorders>
            <w:shd w:val="clear" w:color="000000" w:fill="FFFFFF"/>
            <w:noWrap/>
            <w:vAlign w:val="bottom"/>
            <w:hideMark/>
          </w:tcPr>
          <w:p w14:paraId="341292C9" w14:textId="77777777" w:rsidR="0000499A" w:rsidRPr="0000499A" w:rsidRDefault="0000499A" w:rsidP="0000499A">
            <w:pPr>
              <w:spacing w:after="0" w:line="240" w:lineRule="auto"/>
              <w:jc w:val="center"/>
              <w:rPr>
                <w:rFonts w:eastAsia="Times New Roman"/>
              </w:rPr>
            </w:pPr>
            <w:r w:rsidRPr="0000499A">
              <w:rPr>
                <w:rFonts w:eastAsia="Times New Roman"/>
              </w:rPr>
              <w:t>4</w:t>
            </w:r>
          </w:p>
        </w:tc>
        <w:tc>
          <w:tcPr>
            <w:tcW w:w="1276" w:type="dxa"/>
            <w:tcBorders>
              <w:top w:val="nil"/>
              <w:left w:val="nil"/>
              <w:bottom w:val="nil"/>
              <w:right w:val="nil"/>
            </w:tcBorders>
            <w:shd w:val="clear" w:color="000000" w:fill="FFFFFF"/>
            <w:noWrap/>
            <w:vAlign w:val="bottom"/>
            <w:hideMark/>
          </w:tcPr>
          <w:p w14:paraId="4795F9B8" w14:textId="77777777" w:rsidR="0000499A" w:rsidRPr="0000499A" w:rsidRDefault="0000499A" w:rsidP="0000499A">
            <w:pPr>
              <w:spacing w:after="0" w:line="240" w:lineRule="auto"/>
              <w:jc w:val="center"/>
              <w:rPr>
                <w:rFonts w:eastAsia="Times New Roman"/>
              </w:rPr>
            </w:pPr>
            <w:r w:rsidRPr="0000499A">
              <w:rPr>
                <w:rFonts w:eastAsia="Times New Roman"/>
              </w:rPr>
              <w:t>4</w:t>
            </w:r>
          </w:p>
        </w:tc>
        <w:tc>
          <w:tcPr>
            <w:tcW w:w="1276" w:type="dxa"/>
            <w:tcBorders>
              <w:top w:val="nil"/>
              <w:left w:val="nil"/>
              <w:bottom w:val="nil"/>
              <w:right w:val="nil"/>
            </w:tcBorders>
            <w:shd w:val="clear" w:color="000000" w:fill="FFFFFF"/>
            <w:noWrap/>
            <w:vAlign w:val="bottom"/>
            <w:hideMark/>
          </w:tcPr>
          <w:p w14:paraId="5F99D35F" w14:textId="77777777" w:rsidR="0000499A" w:rsidRPr="0000499A" w:rsidRDefault="0000499A" w:rsidP="0000499A">
            <w:pPr>
              <w:spacing w:after="0" w:line="240" w:lineRule="auto"/>
              <w:jc w:val="center"/>
              <w:rPr>
                <w:rFonts w:eastAsia="Times New Roman"/>
              </w:rPr>
            </w:pPr>
            <w:r w:rsidRPr="0000499A">
              <w:rPr>
                <w:rFonts w:eastAsia="Times New Roman"/>
              </w:rPr>
              <w:t>0,0%</w:t>
            </w:r>
          </w:p>
        </w:tc>
        <w:tc>
          <w:tcPr>
            <w:tcW w:w="1294" w:type="dxa"/>
            <w:tcBorders>
              <w:top w:val="nil"/>
              <w:left w:val="nil"/>
              <w:bottom w:val="nil"/>
              <w:right w:val="nil"/>
            </w:tcBorders>
            <w:shd w:val="clear" w:color="000000" w:fill="FFFFFF"/>
            <w:noWrap/>
            <w:vAlign w:val="bottom"/>
            <w:hideMark/>
          </w:tcPr>
          <w:p w14:paraId="2B4EC0F3" w14:textId="77777777" w:rsidR="0000499A" w:rsidRPr="0000499A" w:rsidRDefault="0000499A" w:rsidP="0000499A">
            <w:pPr>
              <w:spacing w:after="0" w:line="240" w:lineRule="auto"/>
              <w:jc w:val="center"/>
              <w:rPr>
                <w:rFonts w:eastAsia="Times New Roman"/>
              </w:rPr>
            </w:pPr>
            <w:r w:rsidRPr="0000499A">
              <w:rPr>
                <w:rFonts w:eastAsia="Times New Roman"/>
              </w:rPr>
              <w:t>21,1%</w:t>
            </w:r>
          </w:p>
        </w:tc>
        <w:tc>
          <w:tcPr>
            <w:tcW w:w="1115" w:type="dxa"/>
            <w:tcBorders>
              <w:top w:val="nil"/>
              <w:left w:val="nil"/>
              <w:bottom w:val="nil"/>
              <w:right w:val="nil"/>
            </w:tcBorders>
            <w:shd w:val="clear" w:color="000000" w:fill="FFFFFF"/>
            <w:noWrap/>
            <w:vAlign w:val="bottom"/>
            <w:hideMark/>
          </w:tcPr>
          <w:p w14:paraId="074CF12A" w14:textId="77777777" w:rsidR="0000499A" w:rsidRPr="0000499A" w:rsidRDefault="0000499A" w:rsidP="0000499A">
            <w:pPr>
              <w:spacing w:after="0" w:line="240" w:lineRule="auto"/>
              <w:jc w:val="center"/>
              <w:rPr>
                <w:rFonts w:eastAsia="Times New Roman"/>
              </w:rPr>
            </w:pPr>
            <w:r w:rsidRPr="0000499A">
              <w:rPr>
                <w:rFonts w:eastAsia="Times New Roman"/>
              </w:rPr>
              <w:t>19,0%</w:t>
            </w:r>
          </w:p>
        </w:tc>
      </w:tr>
      <w:tr w:rsidR="0000499A" w:rsidRPr="0000499A" w14:paraId="7D929070" w14:textId="77777777" w:rsidTr="0000499A">
        <w:trPr>
          <w:trHeight w:val="300"/>
        </w:trPr>
        <w:tc>
          <w:tcPr>
            <w:tcW w:w="2860" w:type="dxa"/>
            <w:tcBorders>
              <w:top w:val="nil"/>
              <w:left w:val="nil"/>
              <w:bottom w:val="nil"/>
              <w:right w:val="nil"/>
            </w:tcBorders>
            <w:shd w:val="clear" w:color="000000" w:fill="FFFF99"/>
            <w:vAlign w:val="center"/>
            <w:hideMark/>
          </w:tcPr>
          <w:p w14:paraId="1A224818"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Gaszowice</w:t>
            </w:r>
          </w:p>
        </w:tc>
        <w:tc>
          <w:tcPr>
            <w:tcW w:w="1251" w:type="dxa"/>
            <w:tcBorders>
              <w:top w:val="nil"/>
              <w:left w:val="nil"/>
              <w:bottom w:val="nil"/>
              <w:right w:val="nil"/>
            </w:tcBorders>
            <w:shd w:val="clear" w:color="000000" w:fill="FFFF99"/>
            <w:noWrap/>
            <w:vAlign w:val="bottom"/>
            <w:hideMark/>
          </w:tcPr>
          <w:p w14:paraId="30347CE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w:t>
            </w:r>
          </w:p>
        </w:tc>
        <w:tc>
          <w:tcPr>
            <w:tcW w:w="1276" w:type="dxa"/>
            <w:tcBorders>
              <w:top w:val="nil"/>
              <w:left w:val="nil"/>
              <w:bottom w:val="nil"/>
              <w:right w:val="nil"/>
            </w:tcBorders>
            <w:shd w:val="clear" w:color="000000" w:fill="FFFF99"/>
            <w:noWrap/>
            <w:vAlign w:val="bottom"/>
            <w:hideMark/>
          </w:tcPr>
          <w:p w14:paraId="68A7E4D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w:t>
            </w:r>
          </w:p>
        </w:tc>
        <w:tc>
          <w:tcPr>
            <w:tcW w:w="1276" w:type="dxa"/>
            <w:tcBorders>
              <w:top w:val="nil"/>
              <w:left w:val="nil"/>
              <w:bottom w:val="nil"/>
              <w:right w:val="nil"/>
            </w:tcBorders>
            <w:shd w:val="clear" w:color="000000" w:fill="FFFF99"/>
            <w:noWrap/>
            <w:vAlign w:val="bottom"/>
            <w:hideMark/>
          </w:tcPr>
          <w:p w14:paraId="0C02AD7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-25,0%</w:t>
            </w:r>
          </w:p>
        </w:tc>
        <w:tc>
          <w:tcPr>
            <w:tcW w:w="1294" w:type="dxa"/>
            <w:tcBorders>
              <w:top w:val="nil"/>
              <w:left w:val="nil"/>
              <w:bottom w:val="nil"/>
              <w:right w:val="nil"/>
            </w:tcBorders>
            <w:shd w:val="clear" w:color="000000" w:fill="FFFF99"/>
            <w:noWrap/>
            <w:vAlign w:val="bottom"/>
            <w:hideMark/>
          </w:tcPr>
          <w:p w14:paraId="5DC4E81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66,7%</w:t>
            </w:r>
          </w:p>
        </w:tc>
        <w:tc>
          <w:tcPr>
            <w:tcW w:w="1115" w:type="dxa"/>
            <w:tcBorders>
              <w:top w:val="nil"/>
              <w:left w:val="nil"/>
              <w:bottom w:val="nil"/>
              <w:right w:val="nil"/>
            </w:tcBorders>
            <w:shd w:val="clear" w:color="000000" w:fill="FFFF99"/>
            <w:noWrap/>
            <w:vAlign w:val="bottom"/>
            <w:hideMark/>
          </w:tcPr>
          <w:p w14:paraId="6608E05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27,3%</w:t>
            </w:r>
          </w:p>
        </w:tc>
      </w:tr>
      <w:tr w:rsidR="0000499A" w:rsidRPr="0000499A" w14:paraId="699344BD" w14:textId="77777777" w:rsidTr="0000499A">
        <w:trPr>
          <w:trHeight w:val="300"/>
        </w:trPr>
        <w:tc>
          <w:tcPr>
            <w:tcW w:w="2860" w:type="dxa"/>
            <w:tcBorders>
              <w:top w:val="nil"/>
              <w:left w:val="nil"/>
              <w:bottom w:val="nil"/>
              <w:right w:val="nil"/>
            </w:tcBorders>
            <w:shd w:val="clear" w:color="000000" w:fill="FFFFFF"/>
            <w:vAlign w:val="center"/>
            <w:hideMark/>
          </w:tcPr>
          <w:p w14:paraId="7ABC130B"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Komorów</w:t>
            </w:r>
          </w:p>
        </w:tc>
        <w:tc>
          <w:tcPr>
            <w:tcW w:w="1251" w:type="dxa"/>
            <w:tcBorders>
              <w:top w:val="nil"/>
              <w:left w:val="nil"/>
              <w:bottom w:val="nil"/>
              <w:right w:val="nil"/>
            </w:tcBorders>
            <w:shd w:val="clear" w:color="000000" w:fill="FFFFFF"/>
            <w:noWrap/>
            <w:vAlign w:val="bottom"/>
            <w:hideMark/>
          </w:tcPr>
          <w:p w14:paraId="1C337EA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w:t>
            </w:r>
          </w:p>
        </w:tc>
        <w:tc>
          <w:tcPr>
            <w:tcW w:w="1276" w:type="dxa"/>
            <w:tcBorders>
              <w:top w:val="nil"/>
              <w:left w:val="nil"/>
              <w:bottom w:val="nil"/>
              <w:right w:val="nil"/>
            </w:tcBorders>
            <w:shd w:val="clear" w:color="000000" w:fill="FFFFFF"/>
            <w:noWrap/>
            <w:vAlign w:val="bottom"/>
            <w:hideMark/>
          </w:tcPr>
          <w:p w14:paraId="7E8F085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276" w:type="dxa"/>
            <w:tcBorders>
              <w:top w:val="nil"/>
              <w:left w:val="nil"/>
              <w:bottom w:val="nil"/>
              <w:right w:val="nil"/>
            </w:tcBorders>
            <w:shd w:val="clear" w:color="000000" w:fill="FFFFFF"/>
            <w:noWrap/>
            <w:vAlign w:val="bottom"/>
            <w:hideMark/>
          </w:tcPr>
          <w:p w14:paraId="5040B20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-66,7%</w:t>
            </w:r>
          </w:p>
        </w:tc>
        <w:tc>
          <w:tcPr>
            <w:tcW w:w="1294" w:type="dxa"/>
            <w:tcBorders>
              <w:top w:val="nil"/>
              <w:left w:val="nil"/>
              <w:bottom w:val="nil"/>
              <w:right w:val="nil"/>
            </w:tcBorders>
            <w:shd w:val="clear" w:color="000000" w:fill="FFFFFF"/>
            <w:noWrap/>
            <w:vAlign w:val="bottom"/>
            <w:hideMark/>
          </w:tcPr>
          <w:p w14:paraId="5CF9782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27,3%</w:t>
            </w:r>
          </w:p>
        </w:tc>
        <w:tc>
          <w:tcPr>
            <w:tcW w:w="1115" w:type="dxa"/>
            <w:tcBorders>
              <w:top w:val="nil"/>
              <w:left w:val="nil"/>
              <w:bottom w:val="nil"/>
              <w:right w:val="nil"/>
            </w:tcBorders>
            <w:shd w:val="clear" w:color="000000" w:fill="FFFFFF"/>
            <w:noWrap/>
            <w:vAlign w:val="bottom"/>
            <w:hideMark/>
          </w:tcPr>
          <w:p w14:paraId="698334F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r>
      <w:tr w:rsidR="0000499A" w:rsidRPr="0000499A" w14:paraId="516062E6" w14:textId="77777777" w:rsidTr="0000499A">
        <w:trPr>
          <w:trHeight w:val="300"/>
        </w:trPr>
        <w:tc>
          <w:tcPr>
            <w:tcW w:w="2860" w:type="dxa"/>
            <w:tcBorders>
              <w:top w:val="nil"/>
              <w:left w:val="nil"/>
              <w:bottom w:val="nil"/>
              <w:right w:val="nil"/>
            </w:tcBorders>
            <w:shd w:val="clear" w:color="000000" w:fill="FFFF99"/>
            <w:vAlign w:val="center"/>
            <w:hideMark/>
          </w:tcPr>
          <w:p w14:paraId="51C0E72B"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Nowy Dwór</w:t>
            </w:r>
          </w:p>
        </w:tc>
        <w:tc>
          <w:tcPr>
            <w:tcW w:w="1251" w:type="dxa"/>
            <w:tcBorders>
              <w:top w:val="nil"/>
              <w:left w:val="nil"/>
              <w:bottom w:val="nil"/>
              <w:right w:val="nil"/>
            </w:tcBorders>
            <w:shd w:val="clear" w:color="000000" w:fill="FFFF99"/>
            <w:noWrap/>
            <w:vAlign w:val="bottom"/>
            <w:hideMark/>
          </w:tcPr>
          <w:p w14:paraId="707134A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276" w:type="dxa"/>
            <w:tcBorders>
              <w:top w:val="nil"/>
              <w:left w:val="nil"/>
              <w:bottom w:val="nil"/>
              <w:right w:val="nil"/>
            </w:tcBorders>
            <w:shd w:val="clear" w:color="000000" w:fill="FFFF99"/>
            <w:noWrap/>
            <w:vAlign w:val="bottom"/>
            <w:hideMark/>
          </w:tcPr>
          <w:p w14:paraId="41FE21A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276" w:type="dxa"/>
            <w:tcBorders>
              <w:top w:val="nil"/>
              <w:left w:val="nil"/>
              <w:bottom w:val="nil"/>
              <w:right w:val="nil"/>
            </w:tcBorders>
            <w:shd w:val="clear" w:color="000000" w:fill="FFFF99"/>
            <w:noWrap/>
            <w:vAlign w:val="bottom"/>
            <w:hideMark/>
          </w:tcPr>
          <w:p w14:paraId="4D5D804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100,0%</w:t>
            </w:r>
          </w:p>
        </w:tc>
        <w:tc>
          <w:tcPr>
            <w:tcW w:w="1294" w:type="dxa"/>
            <w:tcBorders>
              <w:top w:val="nil"/>
              <w:left w:val="nil"/>
              <w:bottom w:val="nil"/>
              <w:right w:val="nil"/>
            </w:tcBorders>
            <w:shd w:val="clear" w:color="000000" w:fill="FFFF99"/>
            <w:noWrap/>
            <w:vAlign w:val="bottom"/>
            <w:hideMark/>
          </w:tcPr>
          <w:p w14:paraId="170FB6C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11,1%</w:t>
            </w:r>
          </w:p>
        </w:tc>
        <w:tc>
          <w:tcPr>
            <w:tcW w:w="1115" w:type="dxa"/>
            <w:tcBorders>
              <w:top w:val="nil"/>
              <w:left w:val="nil"/>
              <w:bottom w:val="nil"/>
              <w:right w:val="nil"/>
            </w:tcBorders>
            <w:shd w:val="clear" w:color="000000" w:fill="FFFF99"/>
            <w:noWrap/>
            <w:vAlign w:val="bottom"/>
            <w:hideMark/>
          </w:tcPr>
          <w:p w14:paraId="50E3E1F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25,0%</w:t>
            </w:r>
          </w:p>
        </w:tc>
      </w:tr>
      <w:tr w:rsidR="0000499A" w:rsidRPr="0000499A" w14:paraId="34559621" w14:textId="77777777" w:rsidTr="0000499A">
        <w:trPr>
          <w:trHeight w:val="300"/>
        </w:trPr>
        <w:tc>
          <w:tcPr>
            <w:tcW w:w="2860" w:type="dxa"/>
            <w:tcBorders>
              <w:top w:val="nil"/>
              <w:left w:val="nil"/>
              <w:bottom w:val="nil"/>
              <w:right w:val="nil"/>
            </w:tcBorders>
            <w:shd w:val="clear" w:color="000000" w:fill="FFFFFF"/>
            <w:vAlign w:val="center"/>
            <w:hideMark/>
          </w:tcPr>
          <w:p w14:paraId="79BEE4CC"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Stradomia Wierzchnia</w:t>
            </w:r>
          </w:p>
        </w:tc>
        <w:tc>
          <w:tcPr>
            <w:tcW w:w="1251" w:type="dxa"/>
            <w:tcBorders>
              <w:top w:val="nil"/>
              <w:left w:val="nil"/>
              <w:bottom w:val="nil"/>
              <w:right w:val="nil"/>
            </w:tcBorders>
            <w:shd w:val="clear" w:color="000000" w:fill="FFFFFF"/>
            <w:noWrap/>
            <w:vAlign w:val="bottom"/>
            <w:hideMark/>
          </w:tcPr>
          <w:p w14:paraId="2B5C5EB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12</w:t>
            </w:r>
          </w:p>
        </w:tc>
        <w:tc>
          <w:tcPr>
            <w:tcW w:w="1276" w:type="dxa"/>
            <w:tcBorders>
              <w:top w:val="nil"/>
              <w:left w:val="nil"/>
              <w:bottom w:val="nil"/>
              <w:right w:val="nil"/>
            </w:tcBorders>
            <w:shd w:val="clear" w:color="000000" w:fill="FFFFFF"/>
            <w:noWrap/>
            <w:vAlign w:val="bottom"/>
            <w:hideMark/>
          </w:tcPr>
          <w:p w14:paraId="11AB89F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w:t>
            </w:r>
          </w:p>
        </w:tc>
        <w:tc>
          <w:tcPr>
            <w:tcW w:w="1276" w:type="dxa"/>
            <w:tcBorders>
              <w:top w:val="nil"/>
              <w:left w:val="nil"/>
              <w:bottom w:val="nil"/>
              <w:right w:val="nil"/>
            </w:tcBorders>
            <w:shd w:val="clear" w:color="000000" w:fill="FFFFFF"/>
            <w:noWrap/>
            <w:vAlign w:val="bottom"/>
            <w:hideMark/>
          </w:tcPr>
          <w:p w14:paraId="7CD7EA7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-66,7%</w:t>
            </w:r>
          </w:p>
        </w:tc>
        <w:tc>
          <w:tcPr>
            <w:tcW w:w="1294" w:type="dxa"/>
            <w:tcBorders>
              <w:top w:val="nil"/>
              <w:left w:val="nil"/>
              <w:bottom w:val="nil"/>
              <w:right w:val="nil"/>
            </w:tcBorders>
            <w:shd w:val="clear" w:color="000000" w:fill="FFFFFF"/>
            <w:noWrap/>
            <w:vAlign w:val="bottom"/>
            <w:hideMark/>
          </w:tcPr>
          <w:p w14:paraId="024AEA7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c>
          <w:tcPr>
            <w:tcW w:w="1115" w:type="dxa"/>
            <w:tcBorders>
              <w:top w:val="nil"/>
              <w:left w:val="nil"/>
              <w:bottom w:val="nil"/>
              <w:right w:val="nil"/>
            </w:tcBorders>
            <w:shd w:val="clear" w:color="000000" w:fill="FFFFFF"/>
            <w:noWrap/>
            <w:vAlign w:val="bottom"/>
            <w:hideMark/>
          </w:tcPr>
          <w:p w14:paraId="0F11AE3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18,2%</w:t>
            </w:r>
          </w:p>
        </w:tc>
      </w:tr>
      <w:tr w:rsidR="0000499A" w:rsidRPr="0000499A" w14:paraId="0EF26397" w14:textId="77777777" w:rsidTr="0000499A">
        <w:trPr>
          <w:trHeight w:val="300"/>
        </w:trPr>
        <w:tc>
          <w:tcPr>
            <w:tcW w:w="2860" w:type="dxa"/>
            <w:tcBorders>
              <w:top w:val="nil"/>
              <w:left w:val="nil"/>
              <w:bottom w:val="nil"/>
              <w:right w:val="nil"/>
            </w:tcBorders>
            <w:shd w:val="clear" w:color="000000" w:fill="FFFF99"/>
            <w:vAlign w:val="center"/>
            <w:hideMark/>
          </w:tcPr>
          <w:p w14:paraId="526D3D2A"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Szczodrów</w:t>
            </w:r>
          </w:p>
        </w:tc>
        <w:tc>
          <w:tcPr>
            <w:tcW w:w="1251" w:type="dxa"/>
            <w:tcBorders>
              <w:top w:val="nil"/>
              <w:left w:val="nil"/>
              <w:bottom w:val="nil"/>
              <w:right w:val="nil"/>
            </w:tcBorders>
            <w:shd w:val="clear" w:color="000000" w:fill="FFFF99"/>
            <w:noWrap/>
            <w:vAlign w:val="bottom"/>
            <w:hideMark/>
          </w:tcPr>
          <w:p w14:paraId="43D0518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9</w:t>
            </w:r>
          </w:p>
        </w:tc>
        <w:tc>
          <w:tcPr>
            <w:tcW w:w="1276" w:type="dxa"/>
            <w:tcBorders>
              <w:top w:val="nil"/>
              <w:left w:val="nil"/>
              <w:bottom w:val="nil"/>
              <w:right w:val="nil"/>
            </w:tcBorders>
            <w:shd w:val="clear" w:color="000000" w:fill="FFFF99"/>
            <w:noWrap/>
            <w:vAlign w:val="bottom"/>
            <w:hideMark/>
          </w:tcPr>
          <w:p w14:paraId="29D520C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w:t>
            </w:r>
          </w:p>
        </w:tc>
        <w:tc>
          <w:tcPr>
            <w:tcW w:w="1276" w:type="dxa"/>
            <w:tcBorders>
              <w:top w:val="nil"/>
              <w:left w:val="nil"/>
              <w:bottom w:val="nil"/>
              <w:right w:val="nil"/>
            </w:tcBorders>
            <w:shd w:val="clear" w:color="000000" w:fill="FFFF99"/>
            <w:noWrap/>
            <w:vAlign w:val="bottom"/>
            <w:hideMark/>
          </w:tcPr>
          <w:p w14:paraId="70585A7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c>
          <w:tcPr>
            <w:tcW w:w="1294" w:type="dxa"/>
            <w:tcBorders>
              <w:top w:val="nil"/>
              <w:left w:val="nil"/>
              <w:bottom w:val="nil"/>
              <w:right w:val="nil"/>
            </w:tcBorders>
            <w:shd w:val="clear" w:color="000000" w:fill="FFFF99"/>
            <w:noWrap/>
            <w:vAlign w:val="bottom"/>
            <w:hideMark/>
          </w:tcPr>
          <w:p w14:paraId="0893B36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31,0%</w:t>
            </w:r>
          </w:p>
        </w:tc>
        <w:tc>
          <w:tcPr>
            <w:tcW w:w="1115" w:type="dxa"/>
            <w:tcBorders>
              <w:top w:val="nil"/>
              <w:left w:val="nil"/>
              <w:bottom w:val="nil"/>
              <w:right w:val="nil"/>
            </w:tcBorders>
            <w:shd w:val="clear" w:color="000000" w:fill="FFFF99"/>
            <w:noWrap/>
            <w:vAlign w:val="bottom"/>
            <w:hideMark/>
          </w:tcPr>
          <w:p w14:paraId="2556D33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r>
      <w:tr w:rsidR="0000499A" w:rsidRPr="0000499A" w14:paraId="58DDB830" w14:textId="77777777" w:rsidTr="0000499A">
        <w:trPr>
          <w:trHeight w:val="300"/>
        </w:trPr>
        <w:tc>
          <w:tcPr>
            <w:tcW w:w="2860" w:type="dxa"/>
            <w:tcBorders>
              <w:top w:val="nil"/>
              <w:left w:val="nil"/>
              <w:bottom w:val="nil"/>
              <w:right w:val="nil"/>
            </w:tcBorders>
            <w:shd w:val="clear" w:color="000000" w:fill="FFFFFF"/>
            <w:vAlign w:val="center"/>
            <w:hideMark/>
          </w:tcPr>
          <w:p w14:paraId="03E35394" w14:textId="77777777" w:rsidR="0000499A" w:rsidRPr="0000499A" w:rsidRDefault="0000499A" w:rsidP="0000499A">
            <w:pPr>
              <w:spacing w:after="0" w:line="240" w:lineRule="auto"/>
              <w:rPr>
                <w:rFonts w:eastAsia="Times New Roman"/>
              </w:rPr>
            </w:pPr>
            <w:r w:rsidRPr="0000499A">
              <w:rPr>
                <w:rFonts w:eastAsia="Times New Roman"/>
              </w:rPr>
              <w:t>Ślizów</w:t>
            </w:r>
          </w:p>
        </w:tc>
        <w:tc>
          <w:tcPr>
            <w:tcW w:w="1251" w:type="dxa"/>
            <w:tcBorders>
              <w:top w:val="nil"/>
              <w:left w:val="nil"/>
              <w:bottom w:val="nil"/>
              <w:right w:val="nil"/>
            </w:tcBorders>
            <w:shd w:val="clear" w:color="000000" w:fill="FFFFFF"/>
            <w:noWrap/>
            <w:vAlign w:val="bottom"/>
            <w:hideMark/>
          </w:tcPr>
          <w:p w14:paraId="4309FF53"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276" w:type="dxa"/>
            <w:tcBorders>
              <w:top w:val="nil"/>
              <w:left w:val="nil"/>
              <w:bottom w:val="nil"/>
              <w:right w:val="nil"/>
            </w:tcBorders>
            <w:shd w:val="clear" w:color="000000" w:fill="FFFFFF"/>
            <w:noWrap/>
            <w:vAlign w:val="bottom"/>
            <w:hideMark/>
          </w:tcPr>
          <w:p w14:paraId="7194F395" w14:textId="77777777" w:rsidR="0000499A" w:rsidRPr="0000499A" w:rsidRDefault="0000499A" w:rsidP="0000499A">
            <w:pPr>
              <w:spacing w:after="0" w:line="240" w:lineRule="auto"/>
              <w:jc w:val="center"/>
              <w:rPr>
                <w:rFonts w:eastAsia="Times New Roman"/>
              </w:rPr>
            </w:pPr>
            <w:r w:rsidRPr="0000499A">
              <w:rPr>
                <w:rFonts w:eastAsia="Times New Roman"/>
              </w:rPr>
              <w:t>2</w:t>
            </w:r>
          </w:p>
        </w:tc>
        <w:tc>
          <w:tcPr>
            <w:tcW w:w="1276" w:type="dxa"/>
            <w:tcBorders>
              <w:top w:val="nil"/>
              <w:left w:val="nil"/>
              <w:bottom w:val="nil"/>
              <w:right w:val="nil"/>
            </w:tcBorders>
            <w:shd w:val="clear" w:color="000000" w:fill="FFFFFF"/>
            <w:noWrap/>
            <w:vAlign w:val="bottom"/>
            <w:hideMark/>
          </w:tcPr>
          <w:p w14:paraId="7A519290" w14:textId="77777777" w:rsidR="0000499A" w:rsidRPr="0000499A" w:rsidRDefault="0000499A" w:rsidP="0000499A">
            <w:pPr>
              <w:spacing w:after="0" w:line="240" w:lineRule="auto"/>
              <w:jc w:val="center"/>
              <w:rPr>
                <w:rFonts w:eastAsia="Times New Roman"/>
              </w:rPr>
            </w:pPr>
            <w:r w:rsidRPr="0000499A">
              <w:rPr>
                <w:rFonts w:eastAsia="Times New Roman"/>
              </w:rPr>
              <w:t>100,0%</w:t>
            </w:r>
          </w:p>
        </w:tc>
        <w:tc>
          <w:tcPr>
            <w:tcW w:w="1294" w:type="dxa"/>
            <w:tcBorders>
              <w:top w:val="nil"/>
              <w:left w:val="nil"/>
              <w:bottom w:val="nil"/>
              <w:right w:val="nil"/>
            </w:tcBorders>
            <w:shd w:val="clear" w:color="000000" w:fill="FFFFFF"/>
            <w:noWrap/>
            <w:vAlign w:val="bottom"/>
            <w:hideMark/>
          </w:tcPr>
          <w:p w14:paraId="26708CD5" w14:textId="77777777" w:rsidR="0000499A" w:rsidRPr="0000499A" w:rsidRDefault="0000499A" w:rsidP="0000499A">
            <w:pPr>
              <w:spacing w:after="0" w:line="240" w:lineRule="auto"/>
              <w:jc w:val="center"/>
              <w:rPr>
                <w:rFonts w:eastAsia="Times New Roman"/>
              </w:rPr>
            </w:pPr>
            <w:r w:rsidRPr="0000499A">
              <w:rPr>
                <w:rFonts w:eastAsia="Times New Roman"/>
              </w:rPr>
              <w:t>4,3%</w:t>
            </w:r>
          </w:p>
        </w:tc>
        <w:tc>
          <w:tcPr>
            <w:tcW w:w="1115" w:type="dxa"/>
            <w:tcBorders>
              <w:top w:val="nil"/>
              <w:left w:val="nil"/>
              <w:bottom w:val="nil"/>
              <w:right w:val="nil"/>
            </w:tcBorders>
            <w:shd w:val="clear" w:color="000000" w:fill="FFFFFF"/>
            <w:noWrap/>
            <w:vAlign w:val="bottom"/>
            <w:hideMark/>
          </w:tcPr>
          <w:p w14:paraId="46D79E39" w14:textId="77777777" w:rsidR="0000499A" w:rsidRPr="0000499A" w:rsidRDefault="0000499A" w:rsidP="0000499A">
            <w:pPr>
              <w:spacing w:after="0" w:line="240" w:lineRule="auto"/>
              <w:jc w:val="center"/>
              <w:rPr>
                <w:rFonts w:eastAsia="Times New Roman"/>
              </w:rPr>
            </w:pPr>
            <w:r w:rsidRPr="0000499A">
              <w:rPr>
                <w:rFonts w:eastAsia="Times New Roman"/>
              </w:rPr>
              <w:t>25,0%</w:t>
            </w:r>
          </w:p>
        </w:tc>
      </w:tr>
      <w:tr w:rsidR="0000499A" w:rsidRPr="0000499A" w14:paraId="71A280BA" w14:textId="77777777" w:rsidTr="0000499A">
        <w:trPr>
          <w:trHeight w:val="300"/>
        </w:trPr>
        <w:tc>
          <w:tcPr>
            <w:tcW w:w="2860" w:type="dxa"/>
            <w:tcBorders>
              <w:top w:val="nil"/>
              <w:left w:val="nil"/>
              <w:bottom w:val="nil"/>
              <w:right w:val="nil"/>
            </w:tcBorders>
            <w:shd w:val="clear" w:color="000000" w:fill="FFFF99"/>
            <w:vAlign w:val="center"/>
            <w:hideMark/>
          </w:tcPr>
          <w:p w14:paraId="4CEFEE37"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Wielowieś</w:t>
            </w:r>
          </w:p>
        </w:tc>
        <w:tc>
          <w:tcPr>
            <w:tcW w:w="1251" w:type="dxa"/>
            <w:tcBorders>
              <w:top w:val="nil"/>
              <w:left w:val="nil"/>
              <w:bottom w:val="nil"/>
              <w:right w:val="nil"/>
            </w:tcBorders>
            <w:shd w:val="clear" w:color="000000" w:fill="FFFF99"/>
            <w:noWrap/>
            <w:vAlign w:val="bottom"/>
            <w:hideMark/>
          </w:tcPr>
          <w:p w14:paraId="2B92999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w:t>
            </w:r>
          </w:p>
        </w:tc>
        <w:tc>
          <w:tcPr>
            <w:tcW w:w="1276" w:type="dxa"/>
            <w:tcBorders>
              <w:top w:val="nil"/>
              <w:left w:val="nil"/>
              <w:bottom w:val="nil"/>
              <w:right w:val="nil"/>
            </w:tcBorders>
            <w:shd w:val="clear" w:color="000000" w:fill="FFFF99"/>
            <w:noWrap/>
            <w:vAlign w:val="bottom"/>
            <w:hideMark/>
          </w:tcPr>
          <w:p w14:paraId="321ACEA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7</w:t>
            </w:r>
          </w:p>
        </w:tc>
        <w:tc>
          <w:tcPr>
            <w:tcW w:w="1276" w:type="dxa"/>
            <w:tcBorders>
              <w:top w:val="nil"/>
              <w:left w:val="nil"/>
              <w:bottom w:val="nil"/>
              <w:right w:val="nil"/>
            </w:tcBorders>
            <w:shd w:val="clear" w:color="000000" w:fill="FFFF99"/>
            <w:noWrap/>
            <w:vAlign w:val="bottom"/>
            <w:hideMark/>
          </w:tcPr>
          <w:p w14:paraId="4976E19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16,7%</w:t>
            </w:r>
          </w:p>
        </w:tc>
        <w:tc>
          <w:tcPr>
            <w:tcW w:w="1294" w:type="dxa"/>
            <w:tcBorders>
              <w:top w:val="nil"/>
              <w:left w:val="nil"/>
              <w:bottom w:val="nil"/>
              <w:right w:val="nil"/>
            </w:tcBorders>
            <w:shd w:val="clear" w:color="000000" w:fill="FFFF99"/>
            <w:noWrap/>
            <w:vAlign w:val="bottom"/>
            <w:hideMark/>
          </w:tcPr>
          <w:p w14:paraId="70B9408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27,3%</w:t>
            </w:r>
          </w:p>
        </w:tc>
        <w:tc>
          <w:tcPr>
            <w:tcW w:w="1115" w:type="dxa"/>
            <w:tcBorders>
              <w:top w:val="nil"/>
              <w:left w:val="nil"/>
              <w:bottom w:val="nil"/>
              <w:right w:val="nil"/>
            </w:tcBorders>
            <w:shd w:val="clear" w:color="000000" w:fill="FFFF99"/>
            <w:noWrap/>
            <w:vAlign w:val="bottom"/>
            <w:hideMark/>
          </w:tcPr>
          <w:p w14:paraId="0DEDAA1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24,1%</w:t>
            </w:r>
          </w:p>
        </w:tc>
      </w:tr>
      <w:tr w:rsidR="0000499A" w:rsidRPr="0000499A" w14:paraId="0A672AC1" w14:textId="77777777" w:rsidTr="0000499A">
        <w:trPr>
          <w:trHeight w:val="300"/>
        </w:trPr>
        <w:tc>
          <w:tcPr>
            <w:tcW w:w="2860" w:type="dxa"/>
            <w:tcBorders>
              <w:top w:val="nil"/>
              <w:left w:val="nil"/>
              <w:bottom w:val="nil"/>
              <w:right w:val="nil"/>
            </w:tcBorders>
            <w:shd w:val="clear" w:color="000000" w:fill="FFFFFF"/>
            <w:vAlign w:val="center"/>
            <w:hideMark/>
          </w:tcPr>
          <w:p w14:paraId="02315A02"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Wioska</w:t>
            </w:r>
          </w:p>
        </w:tc>
        <w:tc>
          <w:tcPr>
            <w:tcW w:w="1251" w:type="dxa"/>
            <w:tcBorders>
              <w:top w:val="nil"/>
              <w:left w:val="nil"/>
              <w:bottom w:val="nil"/>
              <w:right w:val="nil"/>
            </w:tcBorders>
            <w:shd w:val="clear" w:color="000000" w:fill="FFFFFF"/>
            <w:noWrap/>
            <w:vAlign w:val="bottom"/>
            <w:hideMark/>
          </w:tcPr>
          <w:p w14:paraId="3A56AAB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w:t>
            </w:r>
          </w:p>
        </w:tc>
        <w:tc>
          <w:tcPr>
            <w:tcW w:w="1276" w:type="dxa"/>
            <w:tcBorders>
              <w:top w:val="nil"/>
              <w:left w:val="nil"/>
              <w:bottom w:val="nil"/>
              <w:right w:val="nil"/>
            </w:tcBorders>
            <w:shd w:val="clear" w:color="000000" w:fill="FFFFFF"/>
            <w:noWrap/>
            <w:vAlign w:val="bottom"/>
            <w:hideMark/>
          </w:tcPr>
          <w:p w14:paraId="29DFD38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w:t>
            </w:r>
          </w:p>
        </w:tc>
        <w:tc>
          <w:tcPr>
            <w:tcW w:w="1276" w:type="dxa"/>
            <w:tcBorders>
              <w:top w:val="nil"/>
              <w:left w:val="nil"/>
              <w:bottom w:val="nil"/>
              <w:right w:val="nil"/>
            </w:tcBorders>
            <w:shd w:val="clear" w:color="000000" w:fill="FFFFFF"/>
            <w:noWrap/>
            <w:vAlign w:val="bottom"/>
            <w:hideMark/>
          </w:tcPr>
          <w:p w14:paraId="0AC195A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c>
          <w:tcPr>
            <w:tcW w:w="1294" w:type="dxa"/>
            <w:tcBorders>
              <w:top w:val="nil"/>
              <w:left w:val="nil"/>
              <w:bottom w:val="nil"/>
              <w:right w:val="nil"/>
            </w:tcBorders>
            <w:shd w:val="clear" w:color="000000" w:fill="FFFFFF"/>
            <w:noWrap/>
            <w:vAlign w:val="bottom"/>
            <w:hideMark/>
          </w:tcPr>
          <w:p w14:paraId="3F967AA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c>
          <w:tcPr>
            <w:tcW w:w="1115" w:type="dxa"/>
            <w:tcBorders>
              <w:top w:val="nil"/>
              <w:left w:val="nil"/>
              <w:bottom w:val="nil"/>
              <w:right w:val="nil"/>
            </w:tcBorders>
            <w:shd w:val="clear" w:color="000000" w:fill="FFFFFF"/>
            <w:noWrap/>
            <w:vAlign w:val="bottom"/>
            <w:hideMark/>
          </w:tcPr>
          <w:p w14:paraId="0AEB92B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36,4%</w:t>
            </w:r>
          </w:p>
        </w:tc>
      </w:tr>
      <w:tr w:rsidR="0000499A" w:rsidRPr="0000499A" w14:paraId="665F897D" w14:textId="77777777" w:rsidTr="0000499A">
        <w:trPr>
          <w:trHeight w:val="300"/>
        </w:trPr>
        <w:tc>
          <w:tcPr>
            <w:tcW w:w="2860" w:type="dxa"/>
            <w:tcBorders>
              <w:top w:val="nil"/>
              <w:left w:val="nil"/>
              <w:bottom w:val="nil"/>
              <w:right w:val="nil"/>
            </w:tcBorders>
            <w:shd w:val="clear" w:color="000000" w:fill="FFFF99"/>
            <w:vAlign w:val="center"/>
            <w:hideMark/>
          </w:tcPr>
          <w:p w14:paraId="32DFE629"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Zawada</w:t>
            </w:r>
          </w:p>
        </w:tc>
        <w:tc>
          <w:tcPr>
            <w:tcW w:w="1251" w:type="dxa"/>
            <w:tcBorders>
              <w:top w:val="nil"/>
              <w:left w:val="nil"/>
              <w:bottom w:val="nil"/>
              <w:right w:val="nil"/>
            </w:tcBorders>
            <w:shd w:val="clear" w:color="000000" w:fill="FFFF99"/>
            <w:noWrap/>
            <w:vAlign w:val="bottom"/>
            <w:hideMark/>
          </w:tcPr>
          <w:p w14:paraId="528D87A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7</w:t>
            </w:r>
          </w:p>
        </w:tc>
        <w:tc>
          <w:tcPr>
            <w:tcW w:w="1276" w:type="dxa"/>
            <w:tcBorders>
              <w:top w:val="nil"/>
              <w:left w:val="nil"/>
              <w:bottom w:val="nil"/>
              <w:right w:val="nil"/>
            </w:tcBorders>
            <w:shd w:val="clear" w:color="000000" w:fill="FFFF99"/>
            <w:noWrap/>
            <w:vAlign w:val="bottom"/>
            <w:hideMark/>
          </w:tcPr>
          <w:p w14:paraId="1A9962C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13</w:t>
            </w:r>
          </w:p>
        </w:tc>
        <w:tc>
          <w:tcPr>
            <w:tcW w:w="1276" w:type="dxa"/>
            <w:tcBorders>
              <w:top w:val="nil"/>
              <w:left w:val="nil"/>
              <w:bottom w:val="nil"/>
              <w:right w:val="nil"/>
            </w:tcBorders>
            <w:shd w:val="clear" w:color="000000" w:fill="FFFF99"/>
            <w:noWrap/>
            <w:vAlign w:val="bottom"/>
            <w:hideMark/>
          </w:tcPr>
          <w:p w14:paraId="096EB7E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85,7%</w:t>
            </w:r>
          </w:p>
        </w:tc>
        <w:tc>
          <w:tcPr>
            <w:tcW w:w="1294" w:type="dxa"/>
            <w:tcBorders>
              <w:top w:val="nil"/>
              <w:left w:val="nil"/>
              <w:bottom w:val="nil"/>
              <w:right w:val="nil"/>
            </w:tcBorders>
            <w:shd w:val="clear" w:color="000000" w:fill="FFFF99"/>
            <w:noWrap/>
            <w:vAlign w:val="bottom"/>
            <w:hideMark/>
          </w:tcPr>
          <w:p w14:paraId="77928D7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46,7%</w:t>
            </w:r>
          </w:p>
        </w:tc>
        <w:tc>
          <w:tcPr>
            <w:tcW w:w="1115" w:type="dxa"/>
            <w:tcBorders>
              <w:top w:val="nil"/>
              <w:left w:val="nil"/>
              <w:bottom w:val="nil"/>
              <w:right w:val="nil"/>
            </w:tcBorders>
            <w:shd w:val="clear" w:color="000000" w:fill="FFFF99"/>
            <w:noWrap/>
            <w:vAlign w:val="bottom"/>
            <w:hideMark/>
          </w:tcPr>
          <w:p w14:paraId="4C4AA31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34,2%</w:t>
            </w:r>
          </w:p>
        </w:tc>
      </w:tr>
      <w:tr w:rsidR="0000499A" w:rsidRPr="0000499A" w14:paraId="7C0AD349" w14:textId="77777777" w:rsidTr="0000499A">
        <w:trPr>
          <w:trHeight w:val="300"/>
        </w:trPr>
        <w:tc>
          <w:tcPr>
            <w:tcW w:w="2860" w:type="dxa"/>
            <w:tcBorders>
              <w:top w:val="nil"/>
              <w:left w:val="nil"/>
              <w:bottom w:val="nil"/>
              <w:right w:val="nil"/>
            </w:tcBorders>
            <w:shd w:val="clear" w:color="000000" w:fill="FFFFFF"/>
            <w:vAlign w:val="center"/>
            <w:hideMark/>
          </w:tcPr>
          <w:p w14:paraId="7A2A5BF8"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SYCÓW</w:t>
            </w:r>
          </w:p>
        </w:tc>
        <w:tc>
          <w:tcPr>
            <w:tcW w:w="1251" w:type="dxa"/>
            <w:tcBorders>
              <w:top w:val="nil"/>
              <w:left w:val="nil"/>
              <w:bottom w:val="nil"/>
              <w:right w:val="nil"/>
            </w:tcBorders>
            <w:shd w:val="clear" w:color="000000" w:fill="FFFFFF"/>
            <w:noWrap/>
            <w:vAlign w:val="bottom"/>
            <w:hideMark/>
          </w:tcPr>
          <w:p w14:paraId="461737F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108</w:t>
            </w:r>
          </w:p>
        </w:tc>
        <w:tc>
          <w:tcPr>
            <w:tcW w:w="1276" w:type="dxa"/>
            <w:tcBorders>
              <w:top w:val="nil"/>
              <w:left w:val="nil"/>
              <w:bottom w:val="nil"/>
              <w:right w:val="nil"/>
            </w:tcBorders>
            <w:shd w:val="clear" w:color="000000" w:fill="FFFFFF"/>
            <w:noWrap/>
            <w:vAlign w:val="bottom"/>
            <w:hideMark/>
          </w:tcPr>
          <w:p w14:paraId="03CA2CB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70</w:t>
            </w:r>
          </w:p>
        </w:tc>
        <w:tc>
          <w:tcPr>
            <w:tcW w:w="1276" w:type="dxa"/>
            <w:tcBorders>
              <w:top w:val="nil"/>
              <w:left w:val="nil"/>
              <w:bottom w:val="nil"/>
              <w:right w:val="nil"/>
            </w:tcBorders>
            <w:shd w:val="clear" w:color="000000" w:fill="FFFFFF"/>
            <w:noWrap/>
            <w:vAlign w:val="bottom"/>
            <w:hideMark/>
          </w:tcPr>
          <w:p w14:paraId="7E21136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-35,2%</w:t>
            </w:r>
          </w:p>
        </w:tc>
        <w:tc>
          <w:tcPr>
            <w:tcW w:w="1294" w:type="dxa"/>
            <w:tcBorders>
              <w:top w:val="nil"/>
              <w:left w:val="nil"/>
              <w:bottom w:val="nil"/>
              <w:right w:val="nil"/>
            </w:tcBorders>
            <w:shd w:val="clear" w:color="000000" w:fill="FFFFFF"/>
            <w:noWrap/>
            <w:vAlign w:val="bottom"/>
            <w:hideMark/>
          </w:tcPr>
          <w:p w14:paraId="55F1805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40,3%</w:t>
            </w:r>
          </w:p>
        </w:tc>
        <w:tc>
          <w:tcPr>
            <w:tcW w:w="1115" w:type="dxa"/>
            <w:tcBorders>
              <w:top w:val="nil"/>
              <w:left w:val="nil"/>
              <w:bottom w:val="nil"/>
              <w:right w:val="nil"/>
            </w:tcBorders>
            <w:shd w:val="clear" w:color="000000" w:fill="FFFFFF"/>
            <w:noWrap/>
            <w:vAlign w:val="bottom"/>
            <w:hideMark/>
          </w:tcPr>
          <w:p w14:paraId="2CD4D56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34,8%</w:t>
            </w:r>
          </w:p>
        </w:tc>
      </w:tr>
      <w:tr w:rsidR="0000499A" w:rsidRPr="0000499A" w14:paraId="6528D157" w14:textId="77777777" w:rsidTr="0000499A">
        <w:trPr>
          <w:trHeight w:val="300"/>
        </w:trPr>
        <w:tc>
          <w:tcPr>
            <w:tcW w:w="2860" w:type="dxa"/>
            <w:tcBorders>
              <w:top w:val="single" w:sz="4" w:space="0" w:color="auto"/>
              <w:left w:val="nil"/>
              <w:bottom w:val="single" w:sz="4" w:space="0" w:color="auto"/>
              <w:right w:val="nil"/>
            </w:tcBorders>
            <w:shd w:val="clear" w:color="000000" w:fill="FFFF99"/>
            <w:vAlign w:val="center"/>
            <w:hideMark/>
          </w:tcPr>
          <w:p w14:paraId="46588AAF" w14:textId="77777777" w:rsidR="0000499A" w:rsidRPr="0000499A" w:rsidRDefault="0000499A" w:rsidP="0000499A">
            <w:pPr>
              <w:spacing w:after="0" w:line="240" w:lineRule="auto"/>
              <w:rPr>
                <w:rFonts w:eastAsia="Times New Roman"/>
                <w:b/>
                <w:bCs/>
                <w:color w:val="000000"/>
              </w:rPr>
            </w:pPr>
            <w:r w:rsidRPr="0000499A">
              <w:rPr>
                <w:rFonts w:eastAsia="Times New Roman"/>
                <w:b/>
                <w:bCs/>
                <w:color w:val="000000"/>
              </w:rPr>
              <w:t>RAZEM</w:t>
            </w:r>
          </w:p>
        </w:tc>
        <w:tc>
          <w:tcPr>
            <w:tcW w:w="1251" w:type="dxa"/>
            <w:tcBorders>
              <w:top w:val="single" w:sz="4" w:space="0" w:color="auto"/>
              <w:left w:val="nil"/>
              <w:bottom w:val="single" w:sz="4" w:space="0" w:color="auto"/>
              <w:right w:val="nil"/>
            </w:tcBorders>
            <w:shd w:val="clear" w:color="000000" w:fill="FFFF99"/>
            <w:noWrap/>
            <w:vAlign w:val="bottom"/>
            <w:hideMark/>
          </w:tcPr>
          <w:p w14:paraId="4DCD3C75"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188</w:t>
            </w:r>
          </w:p>
        </w:tc>
        <w:tc>
          <w:tcPr>
            <w:tcW w:w="1276" w:type="dxa"/>
            <w:tcBorders>
              <w:top w:val="single" w:sz="4" w:space="0" w:color="auto"/>
              <w:left w:val="nil"/>
              <w:bottom w:val="single" w:sz="4" w:space="0" w:color="auto"/>
              <w:right w:val="nil"/>
            </w:tcBorders>
            <w:shd w:val="clear" w:color="000000" w:fill="FFFF99"/>
            <w:noWrap/>
            <w:vAlign w:val="bottom"/>
            <w:hideMark/>
          </w:tcPr>
          <w:p w14:paraId="55952906"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131</w:t>
            </w:r>
          </w:p>
        </w:tc>
        <w:tc>
          <w:tcPr>
            <w:tcW w:w="1276" w:type="dxa"/>
            <w:tcBorders>
              <w:top w:val="single" w:sz="4" w:space="0" w:color="auto"/>
              <w:left w:val="nil"/>
              <w:bottom w:val="single" w:sz="4" w:space="0" w:color="auto"/>
              <w:right w:val="nil"/>
            </w:tcBorders>
            <w:shd w:val="clear" w:color="000000" w:fill="FFFF99"/>
            <w:noWrap/>
            <w:vAlign w:val="bottom"/>
            <w:hideMark/>
          </w:tcPr>
          <w:p w14:paraId="5653A0D2"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-30,3%</w:t>
            </w:r>
          </w:p>
        </w:tc>
        <w:tc>
          <w:tcPr>
            <w:tcW w:w="1294" w:type="dxa"/>
            <w:tcBorders>
              <w:top w:val="single" w:sz="4" w:space="0" w:color="auto"/>
              <w:left w:val="nil"/>
              <w:bottom w:val="single" w:sz="4" w:space="0" w:color="auto"/>
              <w:right w:val="nil"/>
            </w:tcBorders>
            <w:shd w:val="clear" w:color="000000" w:fill="FFFF99"/>
            <w:noWrap/>
            <w:vAlign w:val="bottom"/>
            <w:hideMark/>
          </w:tcPr>
          <w:p w14:paraId="614D89BB"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38,8%</w:t>
            </w:r>
          </w:p>
        </w:tc>
        <w:tc>
          <w:tcPr>
            <w:tcW w:w="1115" w:type="dxa"/>
            <w:tcBorders>
              <w:top w:val="single" w:sz="4" w:space="0" w:color="auto"/>
              <w:left w:val="nil"/>
              <w:bottom w:val="single" w:sz="4" w:space="0" w:color="auto"/>
              <w:right w:val="nil"/>
            </w:tcBorders>
            <w:shd w:val="clear" w:color="000000" w:fill="FFFF99"/>
            <w:noWrap/>
            <w:vAlign w:val="bottom"/>
            <w:hideMark/>
          </w:tcPr>
          <w:p w14:paraId="76A9A4EB"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32,1%</w:t>
            </w:r>
          </w:p>
        </w:tc>
      </w:tr>
    </w:tbl>
    <w:p w14:paraId="69F3EE1D" w14:textId="77777777" w:rsidR="004757CD" w:rsidRPr="0000499A" w:rsidRDefault="00DF385B" w:rsidP="004757CD">
      <w:pPr>
        <w:jc w:val="both"/>
        <w:rPr>
          <w:i/>
        </w:rPr>
      </w:pPr>
      <w:r w:rsidRPr="0000499A">
        <w:rPr>
          <w:i/>
        </w:rPr>
        <w:t>Źródło: statystyki gminne</w:t>
      </w:r>
    </w:p>
    <w:p w14:paraId="4E02C3DF" w14:textId="77777777" w:rsidR="00A4265D" w:rsidRPr="00B960CA" w:rsidRDefault="00A4265D" w:rsidP="00233C0B">
      <w:pPr>
        <w:jc w:val="both"/>
        <w:rPr>
          <w:highlight w:val="yellow"/>
        </w:rPr>
      </w:pPr>
    </w:p>
    <w:p w14:paraId="5B212D15" w14:textId="77777777" w:rsidR="004C5ACE" w:rsidRPr="00D03000" w:rsidRDefault="00BD60DA" w:rsidP="006E7A61">
      <w:pPr>
        <w:jc w:val="both"/>
        <w:rPr>
          <w:b/>
          <w:sz w:val="24"/>
        </w:rPr>
      </w:pPr>
      <w:r w:rsidRPr="00D03000">
        <w:rPr>
          <w:b/>
          <w:sz w:val="24"/>
        </w:rPr>
        <w:t>POMOC SPOŁECZNA</w:t>
      </w:r>
    </w:p>
    <w:p w14:paraId="22CB6E20" w14:textId="71FBB888" w:rsidR="00D03000" w:rsidRPr="0009231B" w:rsidRDefault="00405E0A" w:rsidP="00D03000">
      <w:pPr>
        <w:jc w:val="both"/>
        <w:rPr>
          <w:highlight w:val="yellow"/>
        </w:rPr>
      </w:pPr>
      <w:r w:rsidRPr="00D03000">
        <w:t xml:space="preserve">Głównym </w:t>
      </w:r>
      <w:r w:rsidR="001B1AA2" w:rsidRPr="00D03000">
        <w:t xml:space="preserve">organizatorem pomocy społecznej na terenie </w:t>
      </w:r>
      <w:r w:rsidR="00D03000" w:rsidRPr="00D03000">
        <w:t xml:space="preserve">miasta i </w:t>
      </w:r>
      <w:r w:rsidR="001B1AA2" w:rsidRPr="00D03000">
        <w:t xml:space="preserve">gminy jest </w:t>
      </w:r>
      <w:r w:rsidR="00D03000" w:rsidRPr="00D03000">
        <w:rPr>
          <w:b/>
        </w:rPr>
        <w:t>Miejsko-Gminny Ośrodek Pomocy Społecznej</w:t>
      </w:r>
      <w:r w:rsidR="001B1AA2" w:rsidRPr="00D03000">
        <w:rPr>
          <w:b/>
        </w:rPr>
        <w:t xml:space="preserve"> w </w:t>
      </w:r>
      <w:r w:rsidR="00D03000" w:rsidRPr="00D03000">
        <w:rPr>
          <w:b/>
        </w:rPr>
        <w:t>Syc</w:t>
      </w:r>
      <w:r w:rsidR="001B1AA2" w:rsidRPr="00D03000">
        <w:rPr>
          <w:b/>
        </w:rPr>
        <w:t>owie</w:t>
      </w:r>
      <w:r w:rsidR="001B1AA2" w:rsidRPr="0009231B">
        <w:t xml:space="preserve">, ul. </w:t>
      </w:r>
      <w:r w:rsidR="003A6851" w:rsidRPr="0009231B">
        <w:t>Wrocławska 8</w:t>
      </w:r>
      <w:r w:rsidR="001B1AA2" w:rsidRPr="0009231B">
        <w:t xml:space="preserve">. </w:t>
      </w:r>
      <w:r w:rsidR="00D03000" w:rsidRPr="0009231B">
        <w:t>M-G</w:t>
      </w:r>
      <w:r w:rsidR="001B1AA2" w:rsidRPr="0009231B">
        <w:t xml:space="preserve">OPS realizuje zadania </w:t>
      </w:r>
      <w:r w:rsidR="0009231B" w:rsidRPr="0009231B">
        <w:t xml:space="preserve">własne Gminy, zadania własne Gminy </w:t>
      </w:r>
      <w:r w:rsidR="000D2F4D">
        <w:br/>
      </w:r>
      <w:r w:rsidR="0009231B" w:rsidRPr="0009231B">
        <w:t xml:space="preserve">o charakterze obowiązkowym oraz zadania zlecone gminie z zakresu administracji rządowej wchodzące w zakres </w:t>
      </w:r>
      <w:r w:rsidR="0009231B" w:rsidRPr="0009231B">
        <w:lastRenderedPageBreak/>
        <w:t>pomocy społecznej w rozumieniu przepisów ustawy o pomocy społecznej.</w:t>
      </w:r>
      <w:r w:rsidR="0009231B">
        <w:t xml:space="preserve"> </w:t>
      </w:r>
      <w:r w:rsidR="00D03000">
        <w:t>Główne cele pomocy społecznej obejmują:</w:t>
      </w:r>
    </w:p>
    <w:p w14:paraId="714C7FE3" w14:textId="77777777" w:rsidR="00D03000" w:rsidRDefault="00D03000" w:rsidP="00B85C0B">
      <w:pPr>
        <w:pStyle w:val="Akapitzlist"/>
        <w:numPr>
          <w:ilvl w:val="0"/>
          <w:numId w:val="43"/>
        </w:numPr>
        <w:ind w:left="714" w:hanging="357"/>
        <w:jc w:val="both"/>
      </w:pPr>
      <w:r>
        <w:t>przyznawanie i wypłacanie przewidzianych ustawą świadczeń,</w:t>
      </w:r>
    </w:p>
    <w:p w14:paraId="1ED3257F" w14:textId="77777777" w:rsidR="00D03000" w:rsidRDefault="00D03000" w:rsidP="00B85C0B">
      <w:pPr>
        <w:pStyle w:val="Akapitzlist"/>
        <w:numPr>
          <w:ilvl w:val="0"/>
          <w:numId w:val="43"/>
        </w:numPr>
        <w:ind w:left="714" w:hanging="357"/>
        <w:jc w:val="both"/>
      </w:pPr>
      <w:r>
        <w:t>pracę socjalną,</w:t>
      </w:r>
    </w:p>
    <w:p w14:paraId="255240B2" w14:textId="77777777" w:rsidR="00D03000" w:rsidRDefault="00D03000" w:rsidP="00B85C0B">
      <w:pPr>
        <w:pStyle w:val="Akapitzlist"/>
        <w:numPr>
          <w:ilvl w:val="0"/>
          <w:numId w:val="43"/>
        </w:numPr>
        <w:ind w:left="714" w:hanging="357"/>
        <w:jc w:val="both"/>
      </w:pPr>
      <w:r>
        <w:t>prowadzenie i rozwój niezbędnej infrastruktury socjalnej,</w:t>
      </w:r>
    </w:p>
    <w:p w14:paraId="5F88B20C" w14:textId="77777777" w:rsidR="00D03000" w:rsidRDefault="00D03000" w:rsidP="00B85C0B">
      <w:pPr>
        <w:pStyle w:val="Akapitzlist"/>
        <w:numPr>
          <w:ilvl w:val="0"/>
          <w:numId w:val="43"/>
        </w:numPr>
        <w:ind w:left="714" w:hanging="357"/>
        <w:jc w:val="both"/>
      </w:pPr>
      <w:r>
        <w:t>analizę i ocenę zjawisk rodzących zapotrzebowanie na świadczenia z pomocy społecznej,</w:t>
      </w:r>
    </w:p>
    <w:p w14:paraId="1A2357D8" w14:textId="77777777" w:rsidR="00D03000" w:rsidRDefault="00D03000" w:rsidP="00B85C0B">
      <w:pPr>
        <w:pStyle w:val="Akapitzlist"/>
        <w:numPr>
          <w:ilvl w:val="0"/>
          <w:numId w:val="43"/>
        </w:numPr>
        <w:ind w:left="714" w:hanging="357"/>
        <w:jc w:val="both"/>
      </w:pPr>
      <w:r>
        <w:t>realizację zadań wynikających z rozeznanych potrzeb socjalnych,</w:t>
      </w:r>
    </w:p>
    <w:p w14:paraId="58EDB902" w14:textId="77777777" w:rsidR="00D03000" w:rsidRDefault="00D03000" w:rsidP="00B85C0B">
      <w:pPr>
        <w:pStyle w:val="Akapitzlist"/>
        <w:numPr>
          <w:ilvl w:val="0"/>
          <w:numId w:val="43"/>
        </w:numPr>
        <w:ind w:left="714" w:hanging="357"/>
        <w:jc w:val="both"/>
      </w:pPr>
      <w:r>
        <w:t>rozwijanie nowych form pomocy społecznej, samopomocy w ramach zdiagnozowanych potrzeb,</w:t>
      </w:r>
    </w:p>
    <w:p w14:paraId="32DF5CC4" w14:textId="77777777" w:rsidR="00D03000" w:rsidRDefault="00D03000" w:rsidP="00B85C0B">
      <w:pPr>
        <w:pStyle w:val="Akapitzlist"/>
        <w:numPr>
          <w:ilvl w:val="0"/>
          <w:numId w:val="43"/>
        </w:numPr>
        <w:ind w:left="714" w:hanging="357"/>
        <w:jc w:val="both"/>
      </w:pPr>
      <w:r>
        <w:t>zapewnienie profesjonalnej pomocy rodzinom dotkniętych skutkami uzależnień i przemocy,</w:t>
      </w:r>
    </w:p>
    <w:p w14:paraId="3DF69947" w14:textId="77777777" w:rsidR="00D03000" w:rsidRDefault="00D03000" w:rsidP="00B85C0B">
      <w:pPr>
        <w:pStyle w:val="Akapitzlist"/>
        <w:numPr>
          <w:ilvl w:val="0"/>
          <w:numId w:val="43"/>
        </w:numPr>
        <w:ind w:left="714" w:hanging="357"/>
        <w:jc w:val="both"/>
      </w:pPr>
      <w:r>
        <w:t>integrację ze środowiskiem osób zagrożonych wykluczeniem społecznym,</w:t>
      </w:r>
    </w:p>
    <w:p w14:paraId="38631CF9" w14:textId="77777777" w:rsidR="00D03000" w:rsidRDefault="00D03000" w:rsidP="00B85C0B">
      <w:pPr>
        <w:pStyle w:val="Akapitzlist"/>
        <w:numPr>
          <w:ilvl w:val="0"/>
          <w:numId w:val="43"/>
        </w:numPr>
        <w:ind w:left="714" w:hanging="357"/>
        <w:jc w:val="both"/>
      </w:pPr>
      <w:r>
        <w:t>tworzenie sieci usług socjalnych adekwatnych do potrzeb,</w:t>
      </w:r>
    </w:p>
    <w:p w14:paraId="4D5B50AD" w14:textId="77777777" w:rsidR="00D03000" w:rsidRDefault="00D03000" w:rsidP="00B85C0B">
      <w:pPr>
        <w:pStyle w:val="Akapitzlist"/>
        <w:numPr>
          <w:ilvl w:val="0"/>
          <w:numId w:val="43"/>
        </w:numPr>
        <w:jc w:val="both"/>
      </w:pPr>
      <w:r>
        <w:t xml:space="preserve">wspieranie osób i rodzin w przezwyciężeniu trudnej sytuacji życiowej i doprowadzenia w miarę możliwości do ich życiowego usamodzielnienia i umożliwienie im życia w warunkach odpowiadających godności człowieka. </w:t>
      </w:r>
    </w:p>
    <w:p w14:paraId="4332DCFB" w14:textId="52A5935C" w:rsidR="001B1AA2" w:rsidRPr="00D03000" w:rsidRDefault="00D03000" w:rsidP="00D03000">
      <w:pPr>
        <w:jc w:val="both"/>
      </w:pPr>
      <w:r>
        <w:t>Zgodnie z ustawą</w:t>
      </w:r>
      <w:r w:rsidRPr="00D03000">
        <w:t xml:space="preserve"> o pomocy społecznej </w:t>
      </w:r>
      <w:r>
        <w:t xml:space="preserve">pomocy społecznej udziela się z powodu: ubóstwa, sieroctwa, bezdomności, niepełnosprawności, długotrwałej lub ciężkiej choroby, przemocy w rodzinie, potrzeby ochrony macierzyństwa lub wielodzietności, bezradności w sprawach opiekuńczo-wychowawczych i prowadzenia gospodarstwa domowego, zwłaszcza w rodzinach niepełnych lub wielodzietnych, braku umiejętności </w:t>
      </w:r>
      <w:r w:rsidR="000D2F4D">
        <w:br/>
      </w:r>
      <w:r>
        <w:t xml:space="preserve">w przystosowaniu do życia młodzieży opuszczającej placówki opiekuńczo wychowawcze, trudności w integracji osób, które otrzymały status uchodźcy, trudności w przystosowaniu do życia po zwolnieniu z zakładu karnego, alkoholizmu lub narkomanii, zdarzenia losowego i sytuacji kryzysowej oraz klęski żywiołowej lub </w:t>
      </w:r>
      <w:r w:rsidRPr="009F79D1">
        <w:t>ekologicznej</w:t>
      </w:r>
      <w:r w:rsidR="001B1AA2" w:rsidRPr="009F79D1">
        <w:rPr>
          <w:rStyle w:val="Odwoanieprzypisudolnego"/>
        </w:rPr>
        <w:footnoteReference w:id="2"/>
      </w:r>
      <w:r w:rsidR="001B1AA2" w:rsidRPr="009F79D1">
        <w:t>.</w:t>
      </w:r>
    </w:p>
    <w:p w14:paraId="115464C0" w14:textId="77777777" w:rsidR="00945D97" w:rsidRPr="009F79D1" w:rsidRDefault="00945D97" w:rsidP="00D50E04">
      <w:pPr>
        <w:jc w:val="both"/>
      </w:pPr>
      <w:r w:rsidRPr="009F79D1">
        <w:t xml:space="preserve">Instytucjami realizującymi zadania z zakresu pomocy społecznej oraz wspierającymi podmioty pomocy społecznej w realizacji ich zadań w </w:t>
      </w:r>
      <w:r w:rsidR="00111902" w:rsidRPr="009F79D1">
        <w:t xml:space="preserve">gminie </w:t>
      </w:r>
      <w:r w:rsidR="009F79D1" w:rsidRPr="009F79D1">
        <w:t>Syc</w:t>
      </w:r>
      <w:r w:rsidR="00111902" w:rsidRPr="009F79D1">
        <w:t>ów</w:t>
      </w:r>
      <w:r w:rsidRPr="009F79D1">
        <w:t xml:space="preserve"> są również: </w:t>
      </w:r>
    </w:p>
    <w:p w14:paraId="6DA9CBE0" w14:textId="77777777" w:rsidR="00111902" w:rsidRPr="009F79D1" w:rsidRDefault="00945D97" w:rsidP="00B85C0B">
      <w:pPr>
        <w:pStyle w:val="Akapitzlist"/>
        <w:numPr>
          <w:ilvl w:val="0"/>
          <w:numId w:val="12"/>
        </w:numPr>
        <w:jc w:val="both"/>
      </w:pPr>
      <w:r w:rsidRPr="009F79D1">
        <w:t xml:space="preserve">właściwe wydziały Urzędu </w:t>
      </w:r>
      <w:r w:rsidR="009F79D1" w:rsidRPr="009F79D1">
        <w:t>Miasta i Gminy Syców</w:t>
      </w:r>
    </w:p>
    <w:p w14:paraId="25FF3E12" w14:textId="77777777" w:rsidR="00111902" w:rsidRPr="00D03000" w:rsidRDefault="00D03000" w:rsidP="00B85C0B">
      <w:pPr>
        <w:pStyle w:val="Akapitzlist"/>
        <w:numPr>
          <w:ilvl w:val="0"/>
          <w:numId w:val="12"/>
        </w:numPr>
        <w:jc w:val="both"/>
      </w:pPr>
      <w:r w:rsidRPr="00D03000">
        <w:t>Miejsko-</w:t>
      </w:r>
      <w:r w:rsidR="00111902" w:rsidRPr="00D03000">
        <w:t>Gminna Komisja Rozwiązywania Problemów Alkoholowych</w:t>
      </w:r>
    </w:p>
    <w:p w14:paraId="4BFD0F61" w14:textId="77777777" w:rsidR="00111902" w:rsidRPr="00C948F5" w:rsidRDefault="00111902" w:rsidP="00B85C0B">
      <w:pPr>
        <w:pStyle w:val="Akapitzlist"/>
        <w:numPr>
          <w:ilvl w:val="0"/>
          <w:numId w:val="12"/>
        </w:numPr>
        <w:jc w:val="both"/>
      </w:pPr>
      <w:r w:rsidRPr="00C948F5">
        <w:t>Zespół Interdyscyplinarny</w:t>
      </w:r>
      <w:r w:rsidR="009F79D1" w:rsidRPr="00C948F5">
        <w:t xml:space="preserve"> ds. przeciwdziałania przemocy w rodzinie</w:t>
      </w:r>
    </w:p>
    <w:p w14:paraId="4643EA15" w14:textId="77777777" w:rsidR="0060696C" w:rsidRPr="00C948F5" w:rsidRDefault="00B92FCC" w:rsidP="00B85C0B">
      <w:pPr>
        <w:pStyle w:val="Akapitzlist"/>
        <w:numPr>
          <w:ilvl w:val="0"/>
          <w:numId w:val="12"/>
        </w:numPr>
        <w:jc w:val="both"/>
      </w:pPr>
      <w:r>
        <w:t>f</w:t>
      </w:r>
      <w:r w:rsidR="00803156" w:rsidRPr="00C948F5">
        <w:t>unkcjonariusze Komisariatu Policji w Sycowie</w:t>
      </w:r>
    </w:p>
    <w:p w14:paraId="36780C69" w14:textId="77777777" w:rsidR="00D50E04" w:rsidRPr="00C948F5" w:rsidRDefault="00D50E04" w:rsidP="00B85C0B">
      <w:pPr>
        <w:pStyle w:val="Akapitzlist"/>
        <w:numPr>
          <w:ilvl w:val="0"/>
          <w:numId w:val="12"/>
        </w:numPr>
        <w:jc w:val="both"/>
      </w:pPr>
      <w:r w:rsidRPr="00C948F5">
        <w:t xml:space="preserve">świetlice socjoterapeutyczne </w:t>
      </w:r>
    </w:p>
    <w:p w14:paraId="3680D763" w14:textId="77777777" w:rsidR="00D50E04" w:rsidRPr="00C948F5" w:rsidRDefault="00D50E04" w:rsidP="00B85C0B">
      <w:pPr>
        <w:pStyle w:val="Akapitzlist"/>
        <w:numPr>
          <w:ilvl w:val="0"/>
          <w:numId w:val="12"/>
        </w:numPr>
        <w:jc w:val="both"/>
      </w:pPr>
      <w:r w:rsidRPr="00C948F5">
        <w:t xml:space="preserve">placówki oświatowe </w:t>
      </w:r>
    </w:p>
    <w:p w14:paraId="07D3B022" w14:textId="77777777" w:rsidR="00D50E04" w:rsidRPr="00C948F5" w:rsidRDefault="00D50E04" w:rsidP="00B85C0B">
      <w:pPr>
        <w:pStyle w:val="Akapitzlist"/>
        <w:numPr>
          <w:ilvl w:val="0"/>
          <w:numId w:val="12"/>
        </w:numPr>
        <w:jc w:val="both"/>
      </w:pPr>
      <w:r w:rsidRPr="00C948F5">
        <w:t>placówki ochr</w:t>
      </w:r>
      <w:r w:rsidR="00FF0B85" w:rsidRPr="00C948F5">
        <w:t>ony zdro</w:t>
      </w:r>
      <w:r w:rsidRPr="00C948F5">
        <w:t>wia</w:t>
      </w:r>
    </w:p>
    <w:p w14:paraId="5F18C08C" w14:textId="77777777" w:rsidR="001B1AA2" w:rsidRPr="00C948F5" w:rsidRDefault="00111902" w:rsidP="00B85C0B">
      <w:pPr>
        <w:pStyle w:val="Akapitzlist"/>
        <w:numPr>
          <w:ilvl w:val="0"/>
          <w:numId w:val="12"/>
        </w:numPr>
        <w:jc w:val="both"/>
      </w:pPr>
      <w:r w:rsidRPr="00C948F5">
        <w:t xml:space="preserve">organizacje </w:t>
      </w:r>
      <w:r w:rsidR="00C257AC" w:rsidRPr="00C948F5">
        <w:t>pozarządowe.</w:t>
      </w:r>
    </w:p>
    <w:p w14:paraId="539F9D8A" w14:textId="77777777" w:rsidR="00D7397C" w:rsidRPr="00B960CA" w:rsidRDefault="00D7397C" w:rsidP="00816574">
      <w:pPr>
        <w:jc w:val="both"/>
        <w:rPr>
          <w:highlight w:val="yellow"/>
        </w:rPr>
      </w:pPr>
    </w:p>
    <w:p w14:paraId="2D6B9971" w14:textId="0CC4826F" w:rsidR="003053CA" w:rsidRPr="003053CA" w:rsidRDefault="00816574" w:rsidP="00816574">
      <w:pPr>
        <w:jc w:val="both"/>
      </w:pPr>
      <w:r w:rsidRPr="003053CA">
        <w:t>Dane Głównego Urzędu Statystycznego wskazują, że w 2014 rok</w:t>
      </w:r>
      <w:r w:rsidR="0061539F" w:rsidRPr="003053CA">
        <w:t>u z pomocy społecznej korzystały</w:t>
      </w:r>
      <w:r w:rsidRPr="003053CA">
        <w:t xml:space="preserve"> </w:t>
      </w:r>
      <w:r w:rsidR="003053CA" w:rsidRPr="003053CA">
        <w:t>184</w:t>
      </w:r>
      <w:r w:rsidRPr="003053CA">
        <w:t xml:space="preserve"> gospodarstw</w:t>
      </w:r>
      <w:r w:rsidR="0061539F" w:rsidRPr="003053CA">
        <w:t>a domowe</w:t>
      </w:r>
      <w:r w:rsidR="003053CA" w:rsidRPr="003053CA">
        <w:t xml:space="preserve"> z gminy Syc</w:t>
      </w:r>
      <w:r w:rsidRPr="003053CA">
        <w:t xml:space="preserve">ów. Maksymalną liczbę gospodarstw domowych objętych pomocą społeczną stwierdzono </w:t>
      </w:r>
      <w:r w:rsidR="003053CA" w:rsidRPr="003053CA">
        <w:t>w 2012 roku</w:t>
      </w:r>
      <w:r w:rsidRPr="003053CA">
        <w:t xml:space="preserve"> (</w:t>
      </w:r>
      <w:r w:rsidR="003053CA" w:rsidRPr="003053CA">
        <w:t xml:space="preserve">199 </w:t>
      </w:r>
      <w:r w:rsidRPr="003053CA">
        <w:t>gospodarstw)</w:t>
      </w:r>
      <w:r w:rsidR="003053CA" w:rsidRPr="003053CA">
        <w:t xml:space="preserve"> i 2010 roku (197 gospodarstw). </w:t>
      </w:r>
      <w:r w:rsidRPr="003053CA">
        <w:t>W porównaniu do 2010 roku liczba gospodarstw domowych, które w 2014 roku korzystały z pomocy społeczn</w:t>
      </w:r>
      <w:r w:rsidR="003053CA" w:rsidRPr="003053CA">
        <w:t>ej, zmniejszyła się w gminie o 6,6</w:t>
      </w:r>
      <w:r w:rsidRPr="003053CA">
        <w:t xml:space="preserve">%. </w:t>
      </w:r>
      <w:r w:rsidR="000D2F4D">
        <w:br/>
      </w:r>
      <w:r w:rsidRPr="003053CA">
        <w:t>W większych jednostkach admini</w:t>
      </w:r>
      <w:r w:rsidR="0061539F" w:rsidRPr="003053CA">
        <w:t xml:space="preserve">stracyjnych odnotowano wzrosty </w:t>
      </w:r>
      <w:r w:rsidRPr="003053CA">
        <w:t xml:space="preserve">lub niewielkie spadki, ale ich tempo było niższe niż w gminie. W kraju liczba gospodarstw domowych korzystających z pomocy społecznej zwiększyła się o 2% </w:t>
      </w:r>
      <w:r w:rsidR="000D2F4D">
        <w:br/>
      </w:r>
      <w:r w:rsidRPr="003053CA">
        <w:t>(w tym o 2,3% w gminach miejsko-wiejskich)</w:t>
      </w:r>
      <w:r w:rsidR="003053CA" w:rsidRPr="003053CA">
        <w:t>, w województwie nastąpił spadek o 5,8% (w tym -4,5% w gminach miejsko-wiejskich), zaś w powiecie oleśnickim – spadek o 4,3%.</w:t>
      </w:r>
    </w:p>
    <w:p w14:paraId="13EA4385" w14:textId="596B1A9A" w:rsidR="00816574" w:rsidRPr="00D40AAE" w:rsidRDefault="00816574" w:rsidP="00816574">
      <w:pPr>
        <w:pStyle w:val="Legenda"/>
        <w:keepNext/>
        <w:jc w:val="both"/>
      </w:pPr>
      <w:bookmarkStart w:id="41" w:name="_Toc470689740"/>
      <w:r w:rsidRPr="00D40AAE">
        <w:lastRenderedPageBreak/>
        <w:t xml:space="preserve">Wykres </w:t>
      </w:r>
      <w:r w:rsidR="00F674A8">
        <w:fldChar w:fldCharType="begin"/>
      </w:r>
      <w:r w:rsidR="00F674A8">
        <w:instrText xml:space="preserve"> SEQ Wykres \* ARABIC </w:instrText>
      </w:r>
      <w:r w:rsidR="00F674A8">
        <w:fldChar w:fldCharType="separate"/>
      </w:r>
      <w:r w:rsidR="0096469C">
        <w:rPr>
          <w:noProof/>
        </w:rPr>
        <w:t>6</w:t>
      </w:r>
      <w:r w:rsidR="00F674A8">
        <w:rPr>
          <w:noProof/>
        </w:rPr>
        <w:fldChar w:fldCharType="end"/>
      </w:r>
      <w:r w:rsidRPr="00D40AAE">
        <w:t xml:space="preserve">. Gospodarstwa domowe korzystające z pomocy społecznej według kryterium dochodowego w gminie </w:t>
      </w:r>
      <w:r w:rsidR="00D40AAE" w:rsidRPr="00D40AAE">
        <w:t>Syc</w:t>
      </w:r>
      <w:r w:rsidRPr="00D40AAE">
        <w:t>ów w latach 2010-2014</w:t>
      </w:r>
      <w:bookmarkEnd w:id="41"/>
    </w:p>
    <w:p w14:paraId="1D2CF306" w14:textId="77777777" w:rsidR="00D40AAE" w:rsidRPr="00D40AAE" w:rsidRDefault="00D40AAE" w:rsidP="00816574">
      <w:pPr>
        <w:pStyle w:val="Legenda"/>
        <w:keepNext/>
        <w:jc w:val="both"/>
      </w:pPr>
      <w:r w:rsidRPr="00D40AAE">
        <w:rPr>
          <w:noProof/>
        </w:rPr>
        <w:drawing>
          <wp:inline distT="0" distB="0" distL="0" distR="0" wp14:anchorId="0B3E6AA3" wp14:editId="748DB412">
            <wp:extent cx="5708650" cy="2850776"/>
            <wp:effectExtent l="0" t="0" r="6350" b="6985"/>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073FF60" w14:textId="77777777" w:rsidR="00816574" w:rsidRPr="00D40AAE" w:rsidRDefault="00816574" w:rsidP="00816574">
      <w:pPr>
        <w:jc w:val="both"/>
        <w:rPr>
          <w:i/>
        </w:rPr>
      </w:pPr>
      <w:r w:rsidRPr="00D40AAE">
        <w:rPr>
          <w:i/>
        </w:rPr>
        <w:t>Źródło: GUS/BDL</w:t>
      </w:r>
    </w:p>
    <w:p w14:paraId="5D18E9AE" w14:textId="77777777" w:rsidR="003053CA" w:rsidRDefault="00816574" w:rsidP="00816574">
      <w:pPr>
        <w:jc w:val="both"/>
      </w:pPr>
      <w:r w:rsidRPr="003053CA">
        <w:t xml:space="preserve">W </w:t>
      </w:r>
      <w:r w:rsidR="003053CA" w:rsidRPr="003053CA">
        <w:t>syco</w:t>
      </w:r>
      <w:r w:rsidRPr="003053CA">
        <w:t>wskich gospodarstwach domowych korzystających z pomocy społecznej w 2</w:t>
      </w:r>
      <w:r w:rsidR="003053CA" w:rsidRPr="003053CA">
        <w:t>014 roku zamieszkiwało łącznie 527</w:t>
      </w:r>
      <w:r w:rsidRPr="003053CA">
        <w:t xml:space="preserve"> osób, tj.</w:t>
      </w:r>
      <w:r w:rsidR="003053CA" w:rsidRPr="003053CA">
        <w:t xml:space="preserve"> naj</w:t>
      </w:r>
      <w:r w:rsidRPr="003053CA">
        <w:t xml:space="preserve">mniej </w:t>
      </w:r>
      <w:r w:rsidR="003053CA" w:rsidRPr="003053CA">
        <w:t xml:space="preserve">w całym analizowanym okresie. </w:t>
      </w:r>
      <w:r w:rsidRPr="003053CA">
        <w:t>Tym samym osoby korzystające z pomocy społecznej w 2014 roku stanowiły 3,</w:t>
      </w:r>
      <w:r w:rsidR="003053CA" w:rsidRPr="003053CA">
        <w:t>2</w:t>
      </w:r>
      <w:r w:rsidRPr="003053CA">
        <w:t xml:space="preserve">% ludności gminy. Odsetek ten był </w:t>
      </w:r>
      <w:r w:rsidR="003053CA" w:rsidRPr="003053CA">
        <w:t xml:space="preserve">minimalnie </w:t>
      </w:r>
      <w:r w:rsidRPr="003053CA">
        <w:t>niższy niż średnia powiatowa (</w:t>
      </w:r>
      <w:r w:rsidR="003053CA" w:rsidRPr="003053CA">
        <w:t>3,4</w:t>
      </w:r>
      <w:r w:rsidRPr="003053CA">
        <w:t>%), a</w:t>
      </w:r>
      <w:r w:rsidR="003053CA" w:rsidRPr="003053CA">
        <w:t>le</w:t>
      </w:r>
      <w:r w:rsidRPr="003053CA">
        <w:t xml:space="preserve"> także niższy niż średnia dla k</w:t>
      </w:r>
      <w:r w:rsidR="003053CA" w:rsidRPr="003053CA">
        <w:t>raju (5,3%) czy województwa (4,2</w:t>
      </w:r>
      <w:r w:rsidRPr="003053CA">
        <w:t>%)</w:t>
      </w:r>
      <w:r w:rsidR="003053CA">
        <w:t xml:space="preserve">. Również w gminach miejsko-wiejskich kraju i województwa odsetek osób korzystających z pomocy społecznej ukształtował się na poziomie wyższym niż w gminie Syców. </w:t>
      </w:r>
    </w:p>
    <w:p w14:paraId="1FC98FF4" w14:textId="07D37975" w:rsidR="00816574" w:rsidRPr="004C3E95" w:rsidRDefault="00816574" w:rsidP="00816574">
      <w:pPr>
        <w:pStyle w:val="Legenda"/>
        <w:keepNext/>
        <w:jc w:val="both"/>
      </w:pPr>
      <w:bookmarkStart w:id="42" w:name="_Toc470689741"/>
      <w:r w:rsidRPr="004C3E95">
        <w:lastRenderedPageBreak/>
        <w:t xml:space="preserve">Wykres </w:t>
      </w:r>
      <w:r w:rsidR="00F674A8">
        <w:fldChar w:fldCharType="begin"/>
      </w:r>
      <w:r w:rsidR="00F674A8">
        <w:instrText xml:space="preserve"> SEQ Wykres \* ARABIC </w:instrText>
      </w:r>
      <w:r w:rsidR="00F674A8">
        <w:fldChar w:fldCharType="separate"/>
      </w:r>
      <w:r w:rsidR="0096469C">
        <w:rPr>
          <w:noProof/>
        </w:rPr>
        <w:t>7</w:t>
      </w:r>
      <w:r w:rsidR="00F674A8">
        <w:rPr>
          <w:noProof/>
        </w:rPr>
        <w:fldChar w:fldCharType="end"/>
      </w:r>
      <w:r w:rsidRPr="004C3E95">
        <w:t>. Odsetek osób korzystających z pomocy społecznej według kryterium dochodowego w 2014 roku</w:t>
      </w:r>
      <w:bookmarkEnd w:id="42"/>
    </w:p>
    <w:p w14:paraId="12A45205" w14:textId="77777777" w:rsidR="00816574" w:rsidRPr="004C3E95" w:rsidRDefault="004C3E95" w:rsidP="004C3E95">
      <w:pPr>
        <w:pStyle w:val="Legenda"/>
        <w:keepNext/>
        <w:jc w:val="both"/>
      </w:pPr>
      <w:r w:rsidRPr="004C3E95">
        <w:rPr>
          <w:noProof/>
        </w:rPr>
        <w:drawing>
          <wp:inline distT="0" distB="0" distL="0" distR="0" wp14:anchorId="7B4213F7" wp14:editId="3104EDA2">
            <wp:extent cx="5760720" cy="3731895"/>
            <wp:effectExtent l="0" t="0" r="11430" b="1905"/>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4EB3D24" w14:textId="77777777" w:rsidR="00EF7B6F" w:rsidRPr="004C3E95" w:rsidRDefault="00816574" w:rsidP="00816574">
      <w:pPr>
        <w:jc w:val="both"/>
        <w:rPr>
          <w:i/>
        </w:rPr>
      </w:pPr>
      <w:r w:rsidRPr="004C3E95">
        <w:rPr>
          <w:i/>
        </w:rPr>
        <w:t>Źródło: GUS/BDL</w:t>
      </w:r>
    </w:p>
    <w:p w14:paraId="0F95782E" w14:textId="77777777" w:rsidR="003032E0" w:rsidRDefault="00B92FCC" w:rsidP="0000499A">
      <w:pPr>
        <w:jc w:val="both"/>
        <w:rPr>
          <w:highlight w:val="yellow"/>
        </w:rPr>
      </w:pPr>
      <w:r>
        <w:t>Dane MGOPS wskazują, że w</w:t>
      </w:r>
      <w:r w:rsidR="0000499A" w:rsidRPr="003032E0">
        <w:t xml:space="preserve"> 2015 roku z</w:t>
      </w:r>
      <w:r w:rsidR="003032E0" w:rsidRPr="003032E0">
        <w:t xml:space="preserve"> pomocy społecznej skorzystało 408</w:t>
      </w:r>
      <w:r w:rsidR="0000499A" w:rsidRPr="003032E0">
        <w:t xml:space="preserve"> mieszkańców gminy</w:t>
      </w:r>
      <w:r w:rsidR="003032E0" w:rsidRPr="003032E0">
        <w:t xml:space="preserve"> Syców</w:t>
      </w:r>
      <w:r w:rsidR="0000499A" w:rsidRPr="003032E0">
        <w:t xml:space="preserve">, co stanowiło </w:t>
      </w:r>
      <w:r w:rsidR="003032E0" w:rsidRPr="003032E0">
        <w:t>2,5</w:t>
      </w:r>
      <w:r w:rsidR="0000499A" w:rsidRPr="003032E0">
        <w:t>% zameldowanych w tym roku. W 201</w:t>
      </w:r>
      <w:r w:rsidR="003032E0" w:rsidRPr="003032E0">
        <w:t>0</w:t>
      </w:r>
      <w:r w:rsidR="0000499A" w:rsidRPr="003032E0">
        <w:t xml:space="preserve"> roku pomocą społeczną objęto</w:t>
      </w:r>
      <w:r w:rsidR="003032E0" w:rsidRPr="003032E0">
        <w:t xml:space="preserve"> 485</w:t>
      </w:r>
      <w:r w:rsidR="0000499A" w:rsidRPr="003032E0">
        <w:t xml:space="preserve"> osób</w:t>
      </w:r>
      <w:r w:rsidR="003032E0" w:rsidRPr="003032E0">
        <w:t>, tj. 2,9% ludności</w:t>
      </w:r>
      <w:r w:rsidR="0000499A" w:rsidRPr="003032E0">
        <w:t xml:space="preserve">. Najwięcej osób korzystających z pomocy społecznej zamieszkuje w mieście </w:t>
      </w:r>
      <w:r w:rsidR="003032E0" w:rsidRPr="003032E0">
        <w:t>Syc</w:t>
      </w:r>
      <w:r w:rsidR="0000499A" w:rsidRPr="003032E0">
        <w:t xml:space="preserve">ów – w 2015 roku było to </w:t>
      </w:r>
      <w:r w:rsidR="003032E0" w:rsidRPr="003032E0">
        <w:t>201</w:t>
      </w:r>
      <w:r w:rsidR="0000499A" w:rsidRPr="003032E0">
        <w:t xml:space="preserve"> osób</w:t>
      </w:r>
      <w:r w:rsidR="003032E0" w:rsidRPr="003032E0">
        <w:t xml:space="preserve"> (49,3%)</w:t>
      </w:r>
      <w:r w:rsidR="0000499A" w:rsidRPr="003032E0">
        <w:t xml:space="preserve">. Znacznie mniej osób, którym przyznano świadczenia społeczne, </w:t>
      </w:r>
      <w:r w:rsidR="003032E0" w:rsidRPr="003032E0">
        <w:t>było mieszkańcami sołectw</w:t>
      </w:r>
      <w:r w:rsidR="0000499A" w:rsidRPr="003032E0">
        <w:t xml:space="preserve">: </w:t>
      </w:r>
      <w:r w:rsidR="003032E0" w:rsidRPr="003032E0">
        <w:t>Zawada (38 osób), Wielowieś (29 osób), Drołtowice (24 osoby), Stradomia Wierzchnia (22 osoby) czy Działosza (21 osób).</w:t>
      </w:r>
      <w:r w:rsidR="003032E0">
        <w:t xml:space="preserve"> Najrzadziej świadczenia przyznawane były mieszkańcom Komorowa (3 osoby), Nowego Dworu i Ślizowa (po 8 osób).</w:t>
      </w:r>
    </w:p>
    <w:p w14:paraId="743037FA" w14:textId="7371908C" w:rsidR="003032E0" w:rsidRPr="003032E0" w:rsidRDefault="0000499A" w:rsidP="0000499A">
      <w:pPr>
        <w:jc w:val="both"/>
      </w:pPr>
      <w:r w:rsidRPr="003032E0">
        <w:t xml:space="preserve">Nieco odmiennie przedstawiała się sytuacja poszczególnych miejscowości, jeśli chodzi o udział beneficjentów </w:t>
      </w:r>
      <w:r w:rsidR="003032E0" w:rsidRPr="003032E0">
        <w:t xml:space="preserve">świadczeń </w:t>
      </w:r>
      <w:r w:rsidRPr="003032E0">
        <w:t>pomocy społecznej w ogólnej liczbie zameldowanych w 2015 roku. Wartość tego odsetka kształtowała się na zróżnicowanym poziomie, od 0</w:t>
      </w:r>
      <w:r w:rsidR="00654B91">
        <w:t xml:space="preserve">,7% </w:t>
      </w:r>
      <w:r w:rsidR="003032E0" w:rsidRPr="003032E0">
        <w:t>do 8,4</w:t>
      </w:r>
      <w:r w:rsidRPr="003032E0">
        <w:t xml:space="preserve">%, przy średniej dla gminy wynoszącej </w:t>
      </w:r>
      <w:r w:rsidR="003032E0" w:rsidRPr="003032E0">
        <w:t>2,5</w:t>
      </w:r>
      <w:r w:rsidRPr="003032E0">
        <w:t xml:space="preserve">%. W 2015 roku najwyższy odsetek korzystających z pomocy społecznej występował wśród mieszkańców </w:t>
      </w:r>
      <w:r w:rsidR="003032E0" w:rsidRPr="003032E0">
        <w:t>Zawady</w:t>
      </w:r>
      <w:r w:rsidRPr="003032E0">
        <w:t xml:space="preserve"> i wynosił </w:t>
      </w:r>
      <w:r w:rsidR="003032E0" w:rsidRPr="003032E0">
        <w:t>8,4</w:t>
      </w:r>
      <w:r w:rsidRPr="003032E0">
        <w:t xml:space="preserve">%, a nieco niższy był w </w:t>
      </w:r>
      <w:r w:rsidR="003032E0" w:rsidRPr="003032E0">
        <w:t>Wielowsi (6,8</w:t>
      </w:r>
      <w:r w:rsidRPr="003032E0">
        <w:t>%)</w:t>
      </w:r>
      <w:r w:rsidR="003032E0" w:rsidRPr="003032E0">
        <w:t xml:space="preserve"> i Gaszowicach (5,9%)</w:t>
      </w:r>
      <w:r w:rsidRPr="003032E0">
        <w:t xml:space="preserve">. </w:t>
      </w:r>
      <w:r w:rsidR="003032E0" w:rsidRPr="003032E0">
        <w:t xml:space="preserve">Z kolei najniższy odsetek osób, którym przyznano świadczenia w ogóle ludności występował w sołectwie Komorów (0,7%), a stosunkowo niewielki był również </w:t>
      </w:r>
      <w:r w:rsidR="000D2F4D">
        <w:br/>
      </w:r>
      <w:r w:rsidR="003032E0" w:rsidRPr="003032E0">
        <w:t>w Wiosce (1,3%), Ślizowie (1,4%) i mieście Syców (1,9%).</w:t>
      </w:r>
    </w:p>
    <w:p w14:paraId="78E065A8" w14:textId="5CCA94C8" w:rsidR="00D05A2D" w:rsidRPr="0000499A" w:rsidRDefault="00D05A2D" w:rsidP="00D05A2D">
      <w:pPr>
        <w:pStyle w:val="Legenda"/>
        <w:keepNext/>
      </w:pPr>
      <w:bookmarkStart w:id="43" w:name="_Toc470689768"/>
      <w:r w:rsidRPr="0000499A">
        <w:t xml:space="preserve">Tabela </w:t>
      </w:r>
      <w:r w:rsidR="00F674A8">
        <w:fldChar w:fldCharType="begin"/>
      </w:r>
      <w:r w:rsidR="00F674A8">
        <w:instrText xml:space="preserve"> SEQ Tabela \* ARABIC </w:instrText>
      </w:r>
      <w:r w:rsidR="00F674A8">
        <w:fldChar w:fldCharType="separate"/>
      </w:r>
      <w:r w:rsidR="0096469C">
        <w:rPr>
          <w:noProof/>
        </w:rPr>
        <w:t>19</w:t>
      </w:r>
      <w:r w:rsidR="00F674A8">
        <w:rPr>
          <w:noProof/>
        </w:rPr>
        <w:fldChar w:fldCharType="end"/>
      </w:r>
      <w:r w:rsidRPr="0000499A">
        <w:t xml:space="preserve">. Liczba </w:t>
      </w:r>
      <w:r w:rsidR="0000499A" w:rsidRPr="0000499A">
        <w:t xml:space="preserve">osób, którym </w:t>
      </w:r>
      <w:r w:rsidRPr="0000499A">
        <w:t>przyznan</w:t>
      </w:r>
      <w:r w:rsidR="0000499A" w:rsidRPr="0000499A">
        <w:t>o</w:t>
      </w:r>
      <w:r w:rsidRPr="0000499A">
        <w:t xml:space="preserve"> świadcze</w:t>
      </w:r>
      <w:r w:rsidR="0000499A" w:rsidRPr="0000499A">
        <w:t>nia (nie- i pieniężne)</w:t>
      </w:r>
      <w:r w:rsidRPr="0000499A">
        <w:t xml:space="preserve"> pomocy społecznej w sołectw</w:t>
      </w:r>
      <w:r w:rsidR="0014720F" w:rsidRPr="0000499A">
        <w:t xml:space="preserve">ach gminy </w:t>
      </w:r>
      <w:r w:rsidR="0000499A" w:rsidRPr="0000499A">
        <w:t>Syc</w:t>
      </w:r>
      <w:r w:rsidR="0014720F" w:rsidRPr="0000499A">
        <w:t>ów w latach 2010</w:t>
      </w:r>
      <w:r w:rsidRPr="0000499A">
        <w:t>-2015</w:t>
      </w:r>
      <w:bookmarkEnd w:id="43"/>
    </w:p>
    <w:tbl>
      <w:tblPr>
        <w:tblW w:w="9072" w:type="dxa"/>
        <w:tblCellMar>
          <w:left w:w="70" w:type="dxa"/>
          <w:right w:w="70" w:type="dxa"/>
        </w:tblCellMar>
        <w:tblLook w:val="04A0" w:firstRow="1" w:lastRow="0" w:firstColumn="1" w:lastColumn="0" w:noHBand="0" w:noVBand="1"/>
      </w:tblPr>
      <w:tblGrid>
        <w:gridCol w:w="2552"/>
        <w:gridCol w:w="1276"/>
        <w:gridCol w:w="1275"/>
        <w:gridCol w:w="1330"/>
        <w:gridCol w:w="1364"/>
        <w:gridCol w:w="1275"/>
      </w:tblGrid>
      <w:tr w:rsidR="0000499A" w:rsidRPr="0000499A" w14:paraId="20660A03" w14:textId="77777777" w:rsidTr="0000499A">
        <w:trPr>
          <w:trHeight w:val="300"/>
        </w:trPr>
        <w:tc>
          <w:tcPr>
            <w:tcW w:w="2552" w:type="dxa"/>
            <w:vMerge w:val="restart"/>
            <w:tcBorders>
              <w:top w:val="single" w:sz="4" w:space="0" w:color="auto"/>
              <w:left w:val="nil"/>
              <w:bottom w:val="single" w:sz="4" w:space="0" w:color="000000"/>
              <w:right w:val="nil"/>
            </w:tcBorders>
            <w:shd w:val="clear" w:color="000000" w:fill="FFFF00"/>
            <w:noWrap/>
            <w:vAlign w:val="center"/>
            <w:hideMark/>
          </w:tcPr>
          <w:p w14:paraId="53A8D757" w14:textId="77777777" w:rsidR="0000499A" w:rsidRPr="0000499A" w:rsidRDefault="0000499A" w:rsidP="0000499A">
            <w:pPr>
              <w:spacing w:after="0" w:line="240" w:lineRule="auto"/>
              <w:jc w:val="center"/>
              <w:rPr>
                <w:rFonts w:eastAsia="Times New Roman"/>
              </w:rPr>
            </w:pPr>
            <w:r w:rsidRPr="0000499A">
              <w:rPr>
                <w:rFonts w:eastAsia="Times New Roman"/>
              </w:rPr>
              <w:t>Jednostka terytorialna</w:t>
            </w:r>
          </w:p>
        </w:tc>
        <w:tc>
          <w:tcPr>
            <w:tcW w:w="3881" w:type="dxa"/>
            <w:gridSpan w:val="3"/>
            <w:tcBorders>
              <w:top w:val="single" w:sz="4" w:space="0" w:color="auto"/>
              <w:left w:val="nil"/>
              <w:bottom w:val="nil"/>
              <w:right w:val="nil"/>
            </w:tcBorders>
            <w:shd w:val="clear" w:color="000000" w:fill="FFFF00"/>
            <w:vAlign w:val="center"/>
            <w:hideMark/>
          </w:tcPr>
          <w:p w14:paraId="0F5A0172" w14:textId="77777777" w:rsidR="0000499A" w:rsidRPr="0000499A" w:rsidRDefault="0000499A" w:rsidP="0000499A">
            <w:pPr>
              <w:spacing w:after="0" w:line="240" w:lineRule="auto"/>
              <w:jc w:val="center"/>
              <w:rPr>
                <w:rFonts w:eastAsia="Times New Roman"/>
                <w:b/>
                <w:bCs/>
              </w:rPr>
            </w:pPr>
            <w:r w:rsidRPr="0000499A">
              <w:rPr>
                <w:rFonts w:eastAsia="Times New Roman"/>
                <w:b/>
                <w:bCs/>
              </w:rPr>
              <w:t>liczba osób, którym przyznano świadczenia</w:t>
            </w:r>
          </w:p>
        </w:tc>
        <w:tc>
          <w:tcPr>
            <w:tcW w:w="2639" w:type="dxa"/>
            <w:gridSpan w:val="2"/>
            <w:tcBorders>
              <w:top w:val="single" w:sz="4" w:space="0" w:color="auto"/>
              <w:left w:val="nil"/>
              <w:bottom w:val="nil"/>
              <w:right w:val="nil"/>
            </w:tcBorders>
            <w:shd w:val="clear" w:color="000000" w:fill="FFFF00"/>
            <w:vAlign w:val="center"/>
            <w:hideMark/>
          </w:tcPr>
          <w:p w14:paraId="0AF627EB" w14:textId="77777777" w:rsidR="0000499A" w:rsidRPr="0000499A" w:rsidRDefault="0000499A" w:rsidP="0000499A">
            <w:pPr>
              <w:spacing w:after="0" w:line="240" w:lineRule="auto"/>
              <w:jc w:val="center"/>
              <w:rPr>
                <w:rFonts w:eastAsia="Times New Roman"/>
                <w:b/>
                <w:bCs/>
              </w:rPr>
            </w:pPr>
            <w:r w:rsidRPr="0000499A">
              <w:rPr>
                <w:rFonts w:eastAsia="Times New Roman"/>
                <w:b/>
                <w:bCs/>
              </w:rPr>
              <w:t>udział w ogóle mieszkańców</w:t>
            </w:r>
          </w:p>
        </w:tc>
      </w:tr>
      <w:tr w:rsidR="0000499A" w:rsidRPr="0000499A" w14:paraId="5CE1355B" w14:textId="77777777" w:rsidTr="0000499A">
        <w:trPr>
          <w:trHeight w:val="300"/>
        </w:trPr>
        <w:tc>
          <w:tcPr>
            <w:tcW w:w="2552" w:type="dxa"/>
            <w:vMerge/>
            <w:tcBorders>
              <w:top w:val="single" w:sz="4" w:space="0" w:color="auto"/>
              <w:left w:val="nil"/>
              <w:bottom w:val="single" w:sz="4" w:space="0" w:color="000000"/>
              <w:right w:val="nil"/>
            </w:tcBorders>
            <w:vAlign w:val="center"/>
            <w:hideMark/>
          </w:tcPr>
          <w:p w14:paraId="059ACBF1" w14:textId="77777777" w:rsidR="0000499A" w:rsidRPr="0000499A" w:rsidRDefault="0000499A" w:rsidP="0000499A">
            <w:pPr>
              <w:spacing w:after="0" w:line="240" w:lineRule="auto"/>
              <w:rPr>
                <w:rFonts w:eastAsia="Times New Roman"/>
              </w:rPr>
            </w:pPr>
          </w:p>
        </w:tc>
        <w:tc>
          <w:tcPr>
            <w:tcW w:w="1276" w:type="dxa"/>
            <w:tcBorders>
              <w:top w:val="nil"/>
              <w:left w:val="nil"/>
              <w:bottom w:val="single" w:sz="4" w:space="0" w:color="auto"/>
              <w:right w:val="nil"/>
            </w:tcBorders>
            <w:shd w:val="clear" w:color="000000" w:fill="FFFF00"/>
            <w:noWrap/>
            <w:vAlign w:val="center"/>
            <w:hideMark/>
          </w:tcPr>
          <w:p w14:paraId="1E8E8E88"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1275" w:type="dxa"/>
            <w:tcBorders>
              <w:top w:val="nil"/>
              <w:left w:val="nil"/>
              <w:bottom w:val="single" w:sz="4" w:space="0" w:color="auto"/>
              <w:right w:val="nil"/>
            </w:tcBorders>
            <w:shd w:val="clear" w:color="000000" w:fill="FFFF00"/>
            <w:noWrap/>
            <w:vAlign w:val="center"/>
            <w:hideMark/>
          </w:tcPr>
          <w:p w14:paraId="5DFEB0CD"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c>
          <w:tcPr>
            <w:tcW w:w="1330" w:type="dxa"/>
            <w:tcBorders>
              <w:top w:val="nil"/>
              <w:left w:val="nil"/>
              <w:bottom w:val="single" w:sz="4" w:space="0" w:color="auto"/>
              <w:right w:val="nil"/>
            </w:tcBorders>
            <w:shd w:val="clear" w:color="000000" w:fill="FFFF00"/>
            <w:noWrap/>
            <w:vAlign w:val="center"/>
            <w:hideMark/>
          </w:tcPr>
          <w:p w14:paraId="0ED1878F"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Zmiana</w:t>
            </w:r>
          </w:p>
        </w:tc>
        <w:tc>
          <w:tcPr>
            <w:tcW w:w="1364" w:type="dxa"/>
            <w:tcBorders>
              <w:top w:val="nil"/>
              <w:left w:val="nil"/>
              <w:bottom w:val="single" w:sz="4" w:space="0" w:color="auto"/>
              <w:right w:val="nil"/>
            </w:tcBorders>
            <w:shd w:val="clear" w:color="000000" w:fill="FFFF00"/>
            <w:noWrap/>
            <w:vAlign w:val="center"/>
            <w:hideMark/>
          </w:tcPr>
          <w:p w14:paraId="174A3FAF"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1275" w:type="dxa"/>
            <w:tcBorders>
              <w:top w:val="nil"/>
              <w:left w:val="nil"/>
              <w:bottom w:val="single" w:sz="4" w:space="0" w:color="auto"/>
              <w:right w:val="nil"/>
            </w:tcBorders>
            <w:shd w:val="clear" w:color="000000" w:fill="FFFF00"/>
            <w:noWrap/>
            <w:vAlign w:val="center"/>
            <w:hideMark/>
          </w:tcPr>
          <w:p w14:paraId="1679E209"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r>
      <w:tr w:rsidR="0000499A" w:rsidRPr="0000499A" w14:paraId="735AD7DC" w14:textId="77777777" w:rsidTr="0000499A">
        <w:trPr>
          <w:trHeight w:val="300"/>
        </w:trPr>
        <w:tc>
          <w:tcPr>
            <w:tcW w:w="2552" w:type="dxa"/>
            <w:tcBorders>
              <w:top w:val="nil"/>
              <w:left w:val="nil"/>
              <w:bottom w:val="nil"/>
              <w:right w:val="nil"/>
            </w:tcBorders>
            <w:shd w:val="clear" w:color="000000" w:fill="FFFFFF"/>
            <w:vAlign w:val="center"/>
            <w:hideMark/>
          </w:tcPr>
          <w:p w14:paraId="46C8C5D7" w14:textId="77777777" w:rsidR="0000499A" w:rsidRPr="0000499A" w:rsidRDefault="0000499A" w:rsidP="0000499A">
            <w:pPr>
              <w:spacing w:after="0" w:line="240" w:lineRule="auto"/>
              <w:rPr>
                <w:rFonts w:eastAsia="Times New Roman"/>
              </w:rPr>
            </w:pPr>
            <w:r w:rsidRPr="0000499A">
              <w:rPr>
                <w:rFonts w:eastAsia="Times New Roman"/>
              </w:rPr>
              <w:t>Biskupice</w:t>
            </w:r>
          </w:p>
        </w:tc>
        <w:tc>
          <w:tcPr>
            <w:tcW w:w="1276" w:type="dxa"/>
            <w:tcBorders>
              <w:top w:val="nil"/>
              <w:left w:val="nil"/>
              <w:bottom w:val="nil"/>
              <w:right w:val="nil"/>
            </w:tcBorders>
            <w:shd w:val="clear" w:color="000000" w:fill="FFFFFF"/>
            <w:noWrap/>
            <w:vAlign w:val="bottom"/>
            <w:hideMark/>
          </w:tcPr>
          <w:p w14:paraId="1F5AA485" w14:textId="77777777" w:rsidR="0000499A" w:rsidRPr="0000499A" w:rsidRDefault="0000499A" w:rsidP="0000499A">
            <w:pPr>
              <w:spacing w:after="0" w:line="240" w:lineRule="auto"/>
              <w:jc w:val="center"/>
              <w:rPr>
                <w:rFonts w:eastAsia="Times New Roman"/>
              </w:rPr>
            </w:pPr>
            <w:r w:rsidRPr="0000499A">
              <w:rPr>
                <w:rFonts w:eastAsia="Times New Roman"/>
              </w:rPr>
              <w:t>10</w:t>
            </w:r>
          </w:p>
        </w:tc>
        <w:tc>
          <w:tcPr>
            <w:tcW w:w="1275" w:type="dxa"/>
            <w:tcBorders>
              <w:top w:val="nil"/>
              <w:left w:val="nil"/>
              <w:bottom w:val="nil"/>
              <w:right w:val="nil"/>
            </w:tcBorders>
            <w:shd w:val="clear" w:color="000000" w:fill="FFFFFF"/>
            <w:noWrap/>
            <w:vAlign w:val="bottom"/>
            <w:hideMark/>
          </w:tcPr>
          <w:p w14:paraId="73664CDE" w14:textId="77777777" w:rsidR="0000499A" w:rsidRPr="0000499A" w:rsidRDefault="0000499A" w:rsidP="0000499A">
            <w:pPr>
              <w:spacing w:after="0" w:line="240" w:lineRule="auto"/>
              <w:jc w:val="center"/>
              <w:rPr>
                <w:rFonts w:eastAsia="Times New Roman"/>
              </w:rPr>
            </w:pPr>
            <w:r w:rsidRPr="0000499A">
              <w:rPr>
                <w:rFonts w:eastAsia="Times New Roman"/>
              </w:rPr>
              <w:t>14</w:t>
            </w:r>
          </w:p>
        </w:tc>
        <w:tc>
          <w:tcPr>
            <w:tcW w:w="1330" w:type="dxa"/>
            <w:tcBorders>
              <w:top w:val="nil"/>
              <w:left w:val="nil"/>
              <w:bottom w:val="nil"/>
              <w:right w:val="nil"/>
            </w:tcBorders>
            <w:shd w:val="clear" w:color="000000" w:fill="FFFFFF"/>
            <w:noWrap/>
            <w:vAlign w:val="bottom"/>
            <w:hideMark/>
          </w:tcPr>
          <w:p w14:paraId="369FD696" w14:textId="77777777" w:rsidR="0000499A" w:rsidRPr="0000499A" w:rsidRDefault="0000499A" w:rsidP="0000499A">
            <w:pPr>
              <w:spacing w:after="0" w:line="240" w:lineRule="auto"/>
              <w:jc w:val="center"/>
              <w:rPr>
                <w:rFonts w:eastAsia="Times New Roman"/>
              </w:rPr>
            </w:pPr>
            <w:r w:rsidRPr="0000499A">
              <w:rPr>
                <w:rFonts w:eastAsia="Times New Roman"/>
              </w:rPr>
              <w:t>40,0%</w:t>
            </w:r>
          </w:p>
        </w:tc>
        <w:tc>
          <w:tcPr>
            <w:tcW w:w="1364" w:type="dxa"/>
            <w:tcBorders>
              <w:top w:val="nil"/>
              <w:left w:val="nil"/>
              <w:bottom w:val="nil"/>
              <w:right w:val="nil"/>
            </w:tcBorders>
            <w:shd w:val="clear" w:color="000000" w:fill="FFFFFF"/>
            <w:noWrap/>
            <w:vAlign w:val="bottom"/>
            <w:hideMark/>
          </w:tcPr>
          <w:p w14:paraId="2CF80EBC" w14:textId="77777777" w:rsidR="0000499A" w:rsidRPr="0000499A" w:rsidRDefault="0000499A" w:rsidP="0000499A">
            <w:pPr>
              <w:spacing w:after="0" w:line="240" w:lineRule="auto"/>
              <w:jc w:val="center"/>
              <w:rPr>
                <w:rFonts w:eastAsia="Times New Roman"/>
              </w:rPr>
            </w:pPr>
            <w:r w:rsidRPr="0000499A">
              <w:rPr>
                <w:rFonts w:eastAsia="Times New Roman"/>
              </w:rPr>
              <w:t>3,3%</w:t>
            </w:r>
          </w:p>
        </w:tc>
        <w:tc>
          <w:tcPr>
            <w:tcW w:w="1275" w:type="dxa"/>
            <w:tcBorders>
              <w:top w:val="nil"/>
              <w:left w:val="nil"/>
              <w:bottom w:val="nil"/>
              <w:right w:val="nil"/>
            </w:tcBorders>
            <w:shd w:val="clear" w:color="000000" w:fill="FFFFFF"/>
            <w:noWrap/>
            <w:vAlign w:val="bottom"/>
            <w:hideMark/>
          </w:tcPr>
          <w:p w14:paraId="435A1EC2" w14:textId="77777777" w:rsidR="0000499A" w:rsidRPr="0000499A" w:rsidRDefault="0000499A" w:rsidP="0000499A">
            <w:pPr>
              <w:spacing w:after="0" w:line="240" w:lineRule="auto"/>
              <w:jc w:val="center"/>
              <w:rPr>
                <w:rFonts w:eastAsia="Times New Roman"/>
              </w:rPr>
            </w:pPr>
            <w:r w:rsidRPr="0000499A">
              <w:rPr>
                <w:rFonts w:eastAsia="Times New Roman"/>
              </w:rPr>
              <w:t>4,4%</w:t>
            </w:r>
          </w:p>
        </w:tc>
      </w:tr>
      <w:tr w:rsidR="0000499A" w:rsidRPr="0000499A" w14:paraId="31F340BB" w14:textId="77777777" w:rsidTr="0000499A">
        <w:trPr>
          <w:trHeight w:val="300"/>
        </w:trPr>
        <w:tc>
          <w:tcPr>
            <w:tcW w:w="2552" w:type="dxa"/>
            <w:tcBorders>
              <w:top w:val="nil"/>
              <w:left w:val="nil"/>
              <w:bottom w:val="nil"/>
              <w:right w:val="nil"/>
            </w:tcBorders>
            <w:shd w:val="clear" w:color="000000" w:fill="FFFF99"/>
            <w:vAlign w:val="center"/>
            <w:hideMark/>
          </w:tcPr>
          <w:p w14:paraId="7F17F586" w14:textId="77777777" w:rsidR="0000499A" w:rsidRPr="0000499A" w:rsidRDefault="0000499A" w:rsidP="0000499A">
            <w:pPr>
              <w:spacing w:after="0" w:line="240" w:lineRule="auto"/>
              <w:rPr>
                <w:rFonts w:eastAsia="Times New Roman"/>
              </w:rPr>
            </w:pPr>
            <w:r w:rsidRPr="0000499A">
              <w:rPr>
                <w:rFonts w:eastAsia="Times New Roman"/>
              </w:rPr>
              <w:t>Drołtowice</w:t>
            </w:r>
          </w:p>
        </w:tc>
        <w:tc>
          <w:tcPr>
            <w:tcW w:w="1276" w:type="dxa"/>
            <w:tcBorders>
              <w:top w:val="nil"/>
              <w:left w:val="nil"/>
              <w:bottom w:val="nil"/>
              <w:right w:val="nil"/>
            </w:tcBorders>
            <w:shd w:val="clear" w:color="000000" w:fill="FFFF99"/>
            <w:noWrap/>
            <w:vAlign w:val="bottom"/>
            <w:hideMark/>
          </w:tcPr>
          <w:p w14:paraId="55331761" w14:textId="77777777" w:rsidR="0000499A" w:rsidRPr="0000499A" w:rsidRDefault="0000499A" w:rsidP="0000499A">
            <w:pPr>
              <w:spacing w:after="0" w:line="240" w:lineRule="auto"/>
              <w:jc w:val="center"/>
              <w:rPr>
                <w:rFonts w:eastAsia="Times New Roman"/>
              </w:rPr>
            </w:pPr>
            <w:r w:rsidRPr="0000499A">
              <w:rPr>
                <w:rFonts w:eastAsia="Times New Roman"/>
              </w:rPr>
              <w:t>28</w:t>
            </w:r>
          </w:p>
        </w:tc>
        <w:tc>
          <w:tcPr>
            <w:tcW w:w="1275" w:type="dxa"/>
            <w:tcBorders>
              <w:top w:val="nil"/>
              <w:left w:val="nil"/>
              <w:bottom w:val="nil"/>
              <w:right w:val="nil"/>
            </w:tcBorders>
            <w:shd w:val="clear" w:color="000000" w:fill="FFFF99"/>
            <w:noWrap/>
            <w:vAlign w:val="bottom"/>
            <w:hideMark/>
          </w:tcPr>
          <w:p w14:paraId="2414CE44" w14:textId="77777777" w:rsidR="0000499A" w:rsidRPr="0000499A" w:rsidRDefault="0000499A" w:rsidP="0000499A">
            <w:pPr>
              <w:spacing w:after="0" w:line="240" w:lineRule="auto"/>
              <w:jc w:val="center"/>
              <w:rPr>
                <w:rFonts w:eastAsia="Times New Roman"/>
              </w:rPr>
            </w:pPr>
            <w:r w:rsidRPr="0000499A">
              <w:rPr>
                <w:rFonts w:eastAsia="Times New Roman"/>
              </w:rPr>
              <w:t>24</w:t>
            </w:r>
          </w:p>
        </w:tc>
        <w:tc>
          <w:tcPr>
            <w:tcW w:w="1330" w:type="dxa"/>
            <w:tcBorders>
              <w:top w:val="nil"/>
              <w:left w:val="nil"/>
              <w:bottom w:val="nil"/>
              <w:right w:val="nil"/>
            </w:tcBorders>
            <w:shd w:val="clear" w:color="000000" w:fill="FFFF99"/>
            <w:noWrap/>
            <w:vAlign w:val="bottom"/>
            <w:hideMark/>
          </w:tcPr>
          <w:p w14:paraId="4D39BB01" w14:textId="77777777" w:rsidR="0000499A" w:rsidRPr="0000499A" w:rsidRDefault="0000499A" w:rsidP="0000499A">
            <w:pPr>
              <w:spacing w:after="0" w:line="240" w:lineRule="auto"/>
              <w:jc w:val="center"/>
              <w:rPr>
                <w:rFonts w:eastAsia="Times New Roman"/>
              </w:rPr>
            </w:pPr>
            <w:r w:rsidRPr="0000499A">
              <w:rPr>
                <w:rFonts w:eastAsia="Times New Roman"/>
              </w:rPr>
              <w:t>-14,3%</w:t>
            </w:r>
          </w:p>
        </w:tc>
        <w:tc>
          <w:tcPr>
            <w:tcW w:w="1364" w:type="dxa"/>
            <w:tcBorders>
              <w:top w:val="nil"/>
              <w:left w:val="nil"/>
              <w:bottom w:val="nil"/>
              <w:right w:val="nil"/>
            </w:tcBorders>
            <w:shd w:val="clear" w:color="000000" w:fill="FFFF99"/>
            <w:noWrap/>
            <w:vAlign w:val="bottom"/>
            <w:hideMark/>
          </w:tcPr>
          <w:p w14:paraId="3AC7E6F6" w14:textId="77777777" w:rsidR="0000499A" w:rsidRPr="0000499A" w:rsidRDefault="0000499A" w:rsidP="0000499A">
            <w:pPr>
              <w:spacing w:after="0" w:line="240" w:lineRule="auto"/>
              <w:jc w:val="center"/>
              <w:rPr>
                <w:rFonts w:eastAsia="Times New Roman"/>
              </w:rPr>
            </w:pPr>
            <w:r w:rsidRPr="0000499A">
              <w:rPr>
                <w:rFonts w:eastAsia="Times New Roman"/>
              </w:rPr>
              <w:t>5,9%</w:t>
            </w:r>
          </w:p>
        </w:tc>
        <w:tc>
          <w:tcPr>
            <w:tcW w:w="1275" w:type="dxa"/>
            <w:tcBorders>
              <w:top w:val="nil"/>
              <w:left w:val="nil"/>
              <w:bottom w:val="nil"/>
              <w:right w:val="nil"/>
            </w:tcBorders>
            <w:shd w:val="clear" w:color="000000" w:fill="FFFF99"/>
            <w:noWrap/>
            <w:vAlign w:val="bottom"/>
            <w:hideMark/>
          </w:tcPr>
          <w:p w14:paraId="21F43DCA" w14:textId="77777777" w:rsidR="0000499A" w:rsidRPr="0000499A" w:rsidRDefault="0000499A" w:rsidP="0000499A">
            <w:pPr>
              <w:spacing w:after="0" w:line="240" w:lineRule="auto"/>
              <w:jc w:val="center"/>
              <w:rPr>
                <w:rFonts w:eastAsia="Times New Roman"/>
              </w:rPr>
            </w:pPr>
            <w:r w:rsidRPr="0000499A">
              <w:rPr>
                <w:rFonts w:eastAsia="Times New Roman"/>
              </w:rPr>
              <w:t>4,9%</w:t>
            </w:r>
          </w:p>
        </w:tc>
      </w:tr>
      <w:tr w:rsidR="0000499A" w:rsidRPr="0000499A" w14:paraId="718F24C5" w14:textId="77777777" w:rsidTr="0000499A">
        <w:trPr>
          <w:trHeight w:val="300"/>
        </w:trPr>
        <w:tc>
          <w:tcPr>
            <w:tcW w:w="2552" w:type="dxa"/>
            <w:tcBorders>
              <w:top w:val="nil"/>
              <w:left w:val="nil"/>
              <w:bottom w:val="nil"/>
              <w:right w:val="nil"/>
            </w:tcBorders>
            <w:shd w:val="clear" w:color="000000" w:fill="FFFFFF"/>
            <w:vAlign w:val="center"/>
            <w:hideMark/>
          </w:tcPr>
          <w:p w14:paraId="5C07114F" w14:textId="77777777" w:rsidR="0000499A" w:rsidRPr="0000499A" w:rsidRDefault="0000499A" w:rsidP="0000499A">
            <w:pPr>
              <w:spacing w:after="0" w:line="240" w:lineRule="auto"/>
              <w:rPr>
                <w:rFonts w:eastAsia="Times New Roman"/>
              </w:rPr>
            </w:pPr>
            <w:r w:rsidRPr="0000499A">
              <w:rPr>
                <w:rFonts w:eastAsia="Times New Roman"/>
              </w:rPr>
              <w:t>Działosza</w:t>
            </w:r>
          </w:p>
        </w:tc>
        <w:tc>
          <w:tcPr>
            <w:tcW w:w="1276" w:type="dxa"/>
            <w:tcBorders>
              <w:top w:val="nil"/>
              <w:left w:val="nil"/>
              <w:bottom w:val="nil"/>
              <w:right w:val="nil"/>
            </w:tcBorders>
            <w:shd w:val="clear" w:color="000000" w:fill="FFFFFF"/>
            <w:noWrap/>
            <w:vAlign w:val="bottom"/>
            <w:hideMark/>
          </w:tcPr>
          <w:p w14:paraId="162FF990" w14:textId="77777777" w:rsidR="0000499A" w:rsidRPr="0000499A" w:rsidRDefault="0000499A" w:rsidP="0000499A">
            <w:pPr>
              <w:spacing w:after="0" w:line="240" w:lineRule="auto"/>
              <w:jc w:val="center"/>
              <w:rPr>
                <w:rFonts w:eastAsia="Times New Roman"/>
              </w:rPr>
            </w:pPr>
            <w:r w:rsidRPr="0000499A">
              <w:rPr>
                <w:rFonts w:eastAsia="Times New Roman"/>
              </w:rPr>
              <w:t>19</w:t>
            </w:r>
          </w:p>
        </w:tc>
        <w:tc>
          <w:tcPr>
            <w:tcW w:w="1275" w:type="dxa"/>
            <w:tcBorders>
              <w:top w:val="nil"/>
              <w:left w:val="nil"/>
              <w:bottom w:val="nil"/>
              <w:right w:val="nil"/>
            </w:tcBorders>
            <w:shd w:val="clear" w:color="000000" w:fill="FFFFFF"/>
            <w:noWrap/>
            <w:vAlign w:val="bottom"/>
            <w:hideMark/>
          </w:tcPr>
          <w:p w14:paraId="4985D870" w14:textId="77777777" w:rsidR="0000499A" w:rsidRPr="0000499A" w:rsidRDefault="0000499A" w:rsidP="0000499A">
            <w:pPr>
              <w:spacing w:after="0" w:line="240" w:lineRule="auto"/>
              <w:jc w:val="center"/>
              <w:rPr>
                <w:rFonts w:eastAsia="Times New Roman"/>
              </w:rPr>
            </w:pPr>
            <w:r w:rsidRPr="0000499A">
              <w:rPr>
                <w:rFonts w:eastAsia="Times New Roman"/>
              </w:rPr>
              <w:t>21</w:t>
            </w:r>
          </w:p>
        </w:tc>
        <w:tc>
          <w:tcPr>
            <w:tcW w:w="1330" w:type="dxa"/>
            <w:tcBorders>
              <w:top w:val="nil"/>
              <w:left w:val="nil"/>
              <w:bottom w:val="nil"/>
              <w:right w:val="nil"/>
            </w:tcBorders>
            <w:shd w:val="clear" w:color="000000" w:fill="FFFFFF"/>
            <w:noWrap/>
            <w:vAlign w:val="bottom"/>
            <w:hideMark/>
          </w:tcPr>
          <w:p w14:paraId="2ECD1356" w14:textId="77777777" w:rsidR="0000499A" w:rsidRPr="0000499A" w:rsidRDefault="0000499A" w:rsidP="0000499A">
            <w:pPr>
              <w:spacing w:after="0" w:line="240" w:lineRule="auto"/>
              <w:jc w:val="center"/>
              <w:rPr>
                <w:rFonts w:eastAsia="Times New Roman"/>
              </w:rPr>
            </w:pPr>
            <w:r w:rsidRPr="0000499A">
              <w:rPr>
                <w:rFonts w:eastAsia="Times New Roman"/>
              </w:rPr>
              <w:t>10,5%</w:t>
            </w:r>
          </w:p>
        </w:tc>
        <w:tc>
          <w:tcPr>
            <w:tcW w:w="1364" w:type="dxa"/>
            <w:tcBorders>
              <w:top w:val="nil"/>
              <w:left w:val="nil"/>
              <w:bottom w:val="nil"/>
              <w:right w:val="nil"/>
            </w:tcBorders>
            <w:shd w:val="clear" w:color="000000" w:fill="FFFFFF"/>
            <w:noWrap/>
            <w:vAlign w:val="bottom"/>
            <w:hideMark/>
          </w:tcPr>
          <w:p w14:paraId="0C6B8B22" w14:textId="77777777" w:rsidR="0000499A" w:rsidRPr="0000499A" w:rsidRDefault="0000499A" w:rsidP="0000499A">
            <w:pPr>
              <w:spacing w:after="0" w:line="240" w:lineRule="auto"/>
              <w:jc w:val="center"/>
              <w:rPr>
                <w:rFonts w:eastAsia="Times New Roman"/>
              </w:rPr>
            </w:pPr>
            <w:r w:rsidRPr="0000499A">
              <w:rPr>
                <w:rFonts w:eastAsia="Times New Roman"/>
              </w:rPr>
              <w:t>3,7%</w:t>
            </w:r>
          </w:p>
        </w:tc>
        <w:tc>
          <w:tcPr>
            <w:tcW w:w="1275" w:type="dxa"/>
            <w:tcBorders>
              <w:top w:val="nil"/>
              <w:left w:val="nil"/>
              <w:bottom w:val="nil"/>
              <w:right w:val="nil"/>
            </w:tcBorders>
            <w:shd w:val="clear" w:color="000000" w:fill="FFFFFF"/>
            <w:noWrap/>
            <w:vAlign w:val="bottom"/>
            <w:hideMark/>
          </w:tcPr>
          <w:p w14:paraId="14C5565F" w14:textId="77777777" w:rsidR="0000499A" w:rsidRPr="0000499A" w:rsidRDefault="0000499A" w:rsidP="0000499A">
            <w:pPr>
              <w:spacing w:after="0" w:line="240" w:lineRule="auto"/>
              <w:jc w:val="center"/>
              <w:rPr>
                <w:rFonts w:eastAsia="Times New Roman"/>
              </w:rPr>
            </w:pPr>
            <w:r w:rsidRPr="0000499A">
              <w:rPr>
                <w:rFonts w:eastAsia="Times New Roman"/>
              </w:rPr>
              <w:t>4,0%</w:t>
            </w:r>
          </w:p>
        </w:tc>
      </w:tr>
      <w:tr w:rsidR="0000499A" w:rsidRPr="0000499A" w14:paraId="1BD6D3EF" w14:textId="77777777" w:rsidTr="0000499A">
        <w:trPr>
          <w:trHeight w:val="300"/>
        </w:trPr>
        <w:tc>
          <w:tcPr>
            <w:tcW w:w="2552" w:type="dxa"/>
            <w:tcBorders>
              <w:top w:val="nil"/>
              <w:left w:val="nil"/>
              <w:bottom w:val="nil"/>
              <w:right w:val="nil"/>
            </w:tcBorders>
            <w:shd w:val="clear" w:color="000000" w:fill="FFFF99"/>
            <w:vAlign w:val="center"/>
            <w:hideMark/>
          </w:tcPr>
          <w:p w14:paraId="1B82847E"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lastRenderedPageBreak/>
              <w:t>Gaszowice</w:t>
            </w:r>
          </w:p>
        </w:tc>
        <w:tc>
          <w:tcPr>
            <w:tcW w:w="1276" w:type="dxa"/>
            <w:tcBorders>
              <w:top w:val="nil"/>
              <w:left w:val="nil"/>
              <w:bottom w:val="nil"/>
              <w:right w:val="nil"/>
            </w:tcBorders>
            <w:shd w:val="clear" w:color="000000" w:fill="FFFF99"/>
            <w:noWrap/>
            <w:vAlign w:val="bottom"/>
            <w:hideMark/>
          </w:tcPr>
          <w:p w14:paraId="7921910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w:t>
            </w:r>
          </w:p>
        </w:tc>
        <w:tc>
          <w:tcPr>
            <w:tcW w:w="1275" w:type="dxa"/>
            <w:tcBorders>
              <w:top w:val="nil"/>
              <w:left w:val="nil"/>
              <w:bottom w:val="nil"/>
              <w:right w:val="nil"/>
            </w:tcBorders>
            <w:shd w:val="clear" w:color="000000" w:fill="FFFF99"/>
            <w:noWrap/>
            <w:vAlign w:val="bottom"/>
            <w:hideMark/>
          </w:tcPr>
          <w:p w14:paraId="17C6207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w:t>
            </w:r>
          </w:p>
        </w:tc>
        <w:tc>
          <w:tcPr>
            <w:tcW w:w="1330" w:type="dxa"/>
            <w:tcBorders>
              <w:top w:val="nil"/>
              <w:left w:val="nil"/>
              <w:bottom w:val="nil"/>
              <w:right w:val="nil"/>
            </w:tcBorders>
            <w:shd w:val="clear" w:color="000000" w:fill="FFFF99"/>
            <w:noWrap/>
            <w:vAlign w:val="bottom"/>
            <w:hideMark/>
          </w:tcPr>
          <w:p w14:paraId="26D894E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83,3%</w:t>
            </w:r>
          </w:p>
        </w:tc>
        <w:tc>
          <w:tcPr>
            <w:tcW w:w="1364" w:type="dxa"/>
            <w:tcBorders>
              <w:top w:val="nil"/>
              <w:left w:val="nil"/>
              <w:bottom w:val="nil"/>
              <w:right w:val="nil"/>
            </w:tcBorders>
            <w:shd w:val="clear" w:color="000000" w:fill="FFFF99"/>
            <w:noWrap/>
            <w:vAlign w:val="bottom"/>
            <w:hideMark/>
          </w:tcPr>
          <w:p w14:paraId="5DD53EAD"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3,1%</w:t>
            </w:r>
          </w:p>
        </w:tc>
        <w:tc>
          <w:tcPr>
            <w:tcW w:w="1275" w:type="dxa"/>
            <w:tcBorders>
              <w:top w:val="nil"/>
              <w:left w:val="nil"/>
              <w:bottom w:val="nil"/>
              <w:right w:val="nil"/>
            </w:tcBorders>
            <w:shd w:val="clear" w:color="000000" w:fill="FFFF99"/>
            <w:noWrap/>
            <w:vAlign w:val="bottom"/>
            <w:hideMark/>
          </w:tcPr>
          <w:p w14:paraId="58D26E1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5,9%</w:t>
            </w:r>
          </w:p>
        </w:tc>
      </w:tr>
      <w:tr w:rsidR="0000499A" w:rsidRPr="0000499A" w14:paraId="260CB8D1" w14:textId="77777777" w:rsidTr="0000499A">
        <w:trPr>
          <w:trHeight w:val="300"/>
        </w:trPr>
        <w:tc>
          <w:tcPr>
            <w:tcW w:w="2552" w:type="dxa"/>
            <w:tcBorders>
              <w:top w:val="nil"/>
              <w:left w:val="nil"/>
              <w:bottom w:val="nil"/>
              <w:right w:val="nil"/>
            </w:tcBorders>
            <w:shd w:val="clear" w:color="000000" w:fill="FFFFFF"/>
            <w:vAlign w:val="center"/>
            <w:hideMark/>
          </w:tcPr>
          <w:p w14:paraId="1B8D2E4D"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Komorów</w:t>
            </w:r>
          </w:p>
        </w:tc>
        <w:tc>
          <w:tcPr>
            <w:tcW w:w="1276" w:type="dxa"/>
            <w:tcBorders>
              <w:top w:val="nil"/>
              <w:left w:val="nil"/>
              <w:bottom w:val="nil"/>
              <w:right w:val="nil"/>
            </w:tcBorders>
            <w:shd w:val="clear" w:color="000000" w:fill="FFFFFF"/>
            <w:noWrap/>
            <w:vAlign w:val="bottom"/>
            <w:hideMark/>
          </w:tcPr>
          <w:p w14:paraId="1235F57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w:t>
            </w:r>
          </w:p>
        </w:tc>
        <w:tc>
          <w:tcPr>
            <w:tcW w:w="1275" w:type="dxa"/>
            <w:tcBorders>
              <w:top w:val="nil"/>
              <w:left w:val="nil"/>
              <w:bottom w:val="nil"/>
              <w:right w:val="nil"/>
            </w:tcBorders>
            <w:shd w:val="clear" w:color="000000" w:fill="FFFFFF"/>
            <w:noWrap/>
            <w:vAlign w:val="bottom"/>
            <w:hideMark/>
          </w:tcPr>
          <w:p w14:paraId="3B16F0F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w:t>
            </w:r>
          </w:p>
        </w:tc>
        <w:tc>
          <w:tcPr>
            <w:tcW w:w="1330" w:type="dxa"/>
            <w:tcBorders>
              <w:top w:val="nil"/>
              <w:left w:val="nil"/>
              <w:bottom w:val="nil"/>
              <w:right w:val="nil"/>
            </w:tcBorders>
            <w:shd w:val="clear" w:color="000000" w:fill="FFFFFF"/>
            <w:noWrap/>
            <w:vAlign w:val="bottom"/>
            <w:hideMark/>
          </w:tcPr>
          <w:p w14:paraId="7A26C43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-72,7%</w:t>
            </w:r>
          </w:p>
        </w:tc>
        <w:tc>
          <w:tcPr>
            <w:tcW w:w="1364" w:type="dxa"/>
            <w:tcBorders>
              <w:top w:val="nil"/>
              <w:left w:val="nil"/>
              <w:bottom w:val="nil"/>
              <w:right w:val="nil"/>
            </w:tcBorders>
            <w:shd w:val="clear" w:color="000000" w:fill="FFFFFF"/>
            <w:noWrap/>
            <w:vAlign w:val="bottom"/>
            <w:hideMark/>
          </w:tcPr>
          <w:p w14:paraId="3C424A5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2,7%</w:t>
            </w:r>
          </w:p>
        </w:tc>
        <w:tc>
          <w:tcPr>
            <w:tcW w:w="1275" w:type="dxa"/>
            <w:tcBorders>
              <w:top w:val="nil"/>
              <w:left w:val="nil"/>
              <w:bottom w:val="nil"/>
              <w:right w:val="nil"/>
            </w:tcBorders>
            <w:shd w:val="clear" w:color="000000" w:fill="FFFFFF"/>
            <w:noWrap/>
            <w:vAlign w:val="bottom"/>
            <w:hideMark/>
          </w:tcPr>
          <w:p w14:paraId="562A0B9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0,7%</w:t>
            </w:r>
          </w:p>
        </w:tc>
      </w:tr>
      <w:tr w:rsidR="0000499A" w:rsidRPr="0000499A" w14:paraId="2438F682" w14:textId="77777777" w:rsidTr="0000499A">
        <w:trPr>
          <w:trHeight w:val="300"/>
        </w:trPr>
        <w:tc>
          <w:tcPr>
            <w:tcW w:w="2552" w:type="dxa"/>
            <w:tcBorders>
              <w:top w:val="nil"/>
              <w:left w:val="nil"/>
              <w:bottom w:val="nil"/>
              <w:right w:val="nil"/>
            </w:tcBorders>
            <w:shd w:val="clear" w:color="000000" w:fill="FFFF99"/>
            <w:vAlign w:val="center"/>
            <w:hideMark/>
          </w:tcPr>
          <w:p w14:paraId="511AEC89"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Nowy Dwór</w:t>
            </w:r>
          </w:p>
        </w:tc>
        <w:tc>
          <w:tcPr>
            <w:tcW w:w="1276" w:type="dxa"/>
            <w:tcBorders>
              <w:top w:val="nil"/>
              <w:left w:val="nil"/>
              <w:bottom w:val="nil"/>
              <w:right w:val="nil"/>
            </w:tcBorders>
            <w:shd w:val="clear" w:color="000000" w:fill="FFFF99"/>
            <w:noWrap/>
            <w:vAlign w:val="bottom"/>
            <w:hideMark/>
          </w:tcPr>
          <w:p w14:paraId="10F12FF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9</w:t>
            </w:r>
          </w:p>
        </w:tc>
        <w:tc>
          <w:tcPr>
            <w:tcW w:w="1275" w:type="dxa"/>
            <w:tcBorders>
              <w:top w:val="nil"/>
              <w:left w:val="nil"/>
              <w:bottom w:val="nil"/>
              <w:right w:val="nil"/>
            </w:tcBorders>
            <w:shd w:val="clear" w:color="000000" w:fill="FFFF99"/>
            <w:noWrap/>
            <w:vAlign w:val="bottom"/>
            <w:hideMark/>
          </w:tcPr>
          <w:p w14:paraId="0FC9FBA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8</w:t>
            </w:r>
          </w:p>
        </w:tc>
        <w:tc>
          <w:tcPr>
            <w:tcW w:w="1330" w:type="dxa"/>
            <w:tcBorders>
              <w:top w:val="nil"/>
              <w:left w:val="nil"/>
              <w:bottom w:val="nil"/>
              <w:right w:val="nil"/>
            </w:tcBorders>
            <w:shd w:val="clear" w:color="000000" w:fill="FFFF99"/>
            <w:noWrap/>
            <w:vAlign w:val="bottom"/>
            <w:hideMark/>
          </w:tcPr>
          <w:p w14:paraId="52C84F9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-11,1%</w:t>
            </w:r>
          </w:p>
        </w:tc>
        <w:tc>
          <w:tcPr>
            <w:tcW w:w="1364" w:type="dxa"/>
            <w:tcBorders>
              <w:top w:val="nil"/>
              <w:left w:val="nil"/>
              <w:bottom w:val="nil"/>
              <w:right w:val="nil"/>
            </w:tcBorders>
            <w:shd w:val="clear" w:color="000000" w:fill="FFFF99"/>
            <w:noWrap/>
            <w:vAlign w:val="bottom"/>
            <w:hideMark/>
          </w:tcPr>
          <w:p w14:paraId="69A1715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2,7%</w:t>
            </w:r>
          </w:p>
        </w:tc>
        <w:tc>
          <w:tcPr>
            <w:tcW w:w="1275" w:type="dxa"/>
            <w:tcBorders>
              <w:top w:val="nil"/>
              <w:left w:val="nil"/>
              <w:bottom w:val="nil"/>
              <w:right w:val="nil"/>
            </w:tcBorders>
            <w:shd w:val="clear" w:color="000000" w:fill="FFFF99"/>
            <w:noWrap/>
            <w:vAlign w:val="bottom"/>
            <w:hideMark/>
          </w:tcPr>
          <w:p w14:paraId="71855C7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2,3%</w:t>
            </w:r>
          </w:p>
        </w:tc>
      </w:tr>
      <w:tr w:rsidR="0000499A" w:rsidRPr="0000499A" w14:paraId="422D1190" w14:textId="77777777" w:rsidTr="0000499A">
        <w:trPr>
          <w:trHeight w:val="300"/>
        </w:trPr>
        <w:tc>
          <w:tcPr>
            <w:tcW w:w="2552" w:type="dxa"/>
            <w:tcBorders>
              <w:top w:val="nil"/>
              <w:left w:val="nil"/>
              <w:bottom w:val="nil"/>
              <w:right w:val="nil"/>
            </w:tcBorders>
            <w:shd w:val="clear" w:color="000000" w:fill="FFFFFF"/>
            <w:vAlign w:val="center"/>
            <w:hideMark/>
          </w:tcPr>
          <w:p w14:paraId="38559266"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Stradomia Wierzchnia</w:t>
            </w:r>
          </w:p>
        </w:tc>
        <w:tc>
          <w:tcPr>
            <w:tcW w:w="1276" w:type="dxa"/>
            <w:tcBorders>
              <w:top w:val="nil"/>
              <w:left w:val="nil"/>
              <w:bottom w:val="nil"/>
              <w:right w:val="nil"/>
            </w:tcBorders>
            <w:shd w:val="clear" w:color="000000" w:fill="FFFFFF"/>
            <w:noWrap/>
            <w:vAlign w:val="bottom"/>
            <w:hideMark/>
          </w:tcPr>
          <w:p w14:paraId="45DE1D3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36</w:t>
            </w:r>
          </w:p>
        </w:tc>
        <w:tc>
          <w:tcPr>
            <w:tcW w:w="1275" w:type="dxa"/>
            <w:tcBorders>
              <w:top w:val="nil"/>
              <w:left w:val="nil"/>
              <w:bottom w:val="nil"/>
              <w:right w:val="nil"/>
            </w:tcBorders>
            <w:shd w:val="clear" w:color="000000" w:fill="FFFFFF"/>
            <w:noWrap/>
            <w:vAlign w:val="bottom"/>
            <w:hideMark/>
          </w:tcPr>
          <w:p w14:paraId="751459E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22</w:t>
            </w:r>
          </w:p>
        </w:tc>
        <w:tc>
          <w:tcPr>
            <w:tcW w:w="1330" w:type="dxa"/>
            <w:tcBorders>
              <w:top w:val="nil"/>
              <w:left w:val="nil"/>
              <w:bottom w:val="nil"/>
              <w:right w:val="nil"/>
            </w:tcBorders>
            <w:shd w:val="clear" w:color="000000" w:fill="FFFFFF"/>
            <w:noWrap/>
            <w:vAlign w:val="bottom"/>
            <w:hideMark/>
          </w:tcPr>
          <w:p w14:paraId="28C96A8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-38,9%</w:t>
            </w:r>
          </w:p>
        </w:tc>
        <w:tc>
          <w:tcPr>
            <w:tcW w:w="1364" w:type="dxa"/>
            <w:tcBorders>
              <w:top w:val="nil"/>
              <w:left w:val="nil"/>
              <w:bottom w:val="nil"/>
              <w:right w:val="nil"/>
            </w:tcBorders>
            <w:shd w:val="clear" w:color="000000" w:fill="FFFFFF"/>
            <w:noWrap/>
            <w:vAlign w:val="bottom"/>
            <w:hideMark/>
          </w:tcPr>
          <w:p w14:paraId="520889B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w:t>
            </w:r>
          </w:p>
        </w:tc>
        <w:tc>
          <w:tcPr>
            <w:tcW w:w="1275" w:type="dxa"/>
            <w:tcBorders>
              <w:top w:val="nil"/>
              <w:left w:val="nil"/>
              <w:bottom w:val="nil"/>
              <w:right w:val="nil"/>
            </w:tcBorders>
            <w:shd w:val="clear" w:color="000000" w:fill="FFFFFF"/>
            <w:noWrap/>
            <w:vAlign w:val="bottom"/>
            <w:hideMark/>
          </w:tcPr>
          <w:p w14:paraId="2C97448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2,1%</w:t>
            </w:r>
          </w:p>
        </w:tc>
      </w:tr>
      <w:tr w:rsidR="0000499A" w:rsidRPr="0000499A" w14:paraId="2C983DC3" w14:textId="77777777" w:rsidTr="0000499A">
        <w:trPr>
          <w:trHeight w:val="300"/>
        </w:trPr>
        <w:tc>
          <w:tcPr>
            <w:tcW w:w="2552" w:type="dxa"/>
            <w:tcBorders>
              <w:top w:val="nil"/>
              <w:left w:val="nil"/>
              <w:bottom w:val="nil"/>
              <w:right w:val="nil"/>
            </w:tcBorders>
            <w:shd w:val="clear" w:color="000000" w:fill="FFFF99"/>
            <w:vAlign w:val="center"/>
            <w:hideMark/>
          </w:tcPr>
          <w:p w14:paraId="56079A54"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Szczodrów</w:t>
            </w:r>
          </w:p>
        </w:tc>
        <w:tc>
          <w:tcPr>
            <w:tcW w:w="1276" w:type="dxa"/>
            <w:tcBorders>
              <w:top w:val="nil"/>
              <w:left w:val="nil"/>
              <w:bottom w:val="nil"/>
              <w:right w:val="nil"/>
            </w:tcBorders>
            <w:shd w:val="clear" w:color="000000" w:fill="FFFF99"/>
            <w:noWrap/>
            <w:vAlign w:val="bottom"/>
            <w:hideMark/>
          </w:tcPr>
          <w:p w14:paraId="7CB85A4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29</w:t>
            </w:r>
          </w:p>
        </w:tc>
        <w:tc>
          <w:tcPr>
            <w:tcW w:w="1275" w:type="dxa"/>
            <w:tcBorders>
              <w:top w:val="nil"/>
              <w:left w:val="nil"/>
              <w:bottom w:val="nil"/>
              <w:right w:val="nil"/>
            </w:tcBorders>
            <w:shd w:val="clear" w:color="000000" w:fill="FFFF99"/>
            <w:noWrap/>
            <w:vAlign w:val="bottom"/>
            <w:hideMark/>
          </w:tcPr>
          <w:p w14:paraId="476B9CB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18</w:t>
            </w:r>
          </w:p>
        </w:tc>
        <w:tc>
          <w:tcPr>
            <w:tcW w:w="1330" w:type="dxa"/>
            <w:tcBorders>
              <w:top w:val="nil"/>
              <w:left w:val="nil"/>
              <w:bottom w:val="nil"/>
              <w:right w:val="nil"/>
            </w:tcBorders>
            <w:shd w:val="clear" w:color="000000" w:fill="FFFF99"/>
            <w:noWrap/>
            <w:vAlign w:val="bottom"/>
            <w:hideMark/>
          </w:tcPr>
          <w:p w14:paraId="0667494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-37,9%</w:t>
            </w:r>
          </w:p>
        </w:tc>
        <w:tc>
          <w:tcPr>
            <w:tcW w:w="1364" w:type="dxa"/>
            <w:tcBorders>
              <w:top w:val="nil"/>
              <w:left w:val="nil"/>
              <w:bottom w:val="nil"/>
              <w:right w:val="nil"/>
            </w:tcBorders>
            <w:shd w:val="clear" w:color="000000" w:fill="FFFF99"/>
            <w:noWrap/>
            <w:vAlign w:val="bottom"/>
            <w:hideMark/>
          </w:tcPr>
          <w:p w14:paraId="4373293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5,0%</w:t>
            </w:r>
          </w:p>
        </w:tc>
        <w:tc>
          <w:tcPr>
            <w:tcW w:w="1275" w:type="dxa"/>
            <w:tcBorders>
              <w:top w:val="nil"/>
              <w:left w:val="nil"/>
              <w:bottom w:val="nil"/>
              <w:right w:val="nil"/>
            </w:tcBorders>
            <w:shd w:val="clear" w:color="000000" w:fill="FFFF99"/>
            <w:noWrap/>
            <w:vAlign w:val="bottom"/>
            <w:hideMark/>
          </w:tcPr>
          <w:p w14:paraId="34012FE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3,4%</w:t>
            </w:r>
          </w:p>
        </w:tc>
      </w:tr>
      <w:tr w:rsidR="0000499A" w:rsidRPr="0000499A" w14:paraId="3279269D" w14:textId="77777777" w:rsidTr="0000499A">
        <w:trPr>
          <w:trHeight w:val="300"/>
        </w:trPr>
        <w:tc>
          <w:tcPr>
            <w:tcW w:w="2552" w:type="dxa"/>
            <w:tcBorders>
              <w:top w:val="nil"/>
              <w:left w:val="nil"/>
              <w:bottom w:val="nil"/>
              <w:right w:val="nil"/>
            </w:tcBorders>
            <w:shd w:val="clear" w:color="000000" w:fill="FFFFFF"/>
            <w:vAlign w:val="center"/>
            <w:hideMark/>
          </w:tcPr>
          <w:p w14:paraId="67863130" w14:textId="77777777" w:rsidR="0000499A" w:rsidRPr="0000499A" w:rsidRDefault="0000499A" w:rsidP="0000499A">
            <w:pPr>
              <w:spacing w:after="0" w:line="240" w:lineRule="auto"/>
              <w:rPr>
                <w:rFonts w:eastAsia="Times New Roman"/>
              </w:rPr>
            </w:pPr>
            <w:r w:rsidRPr="0000499A">
              <w:rPr>
                <w:rFonts w:eastAsia="Times New Roman"/>
              </w:rPr>
              <w:t>Ślizów</w:t>
            </w:r>
          </w:p>
        </w:tc>
        <w:tc>
          <w:tcPr>
            <w:tcW w:w="1276" w:type="dxa"/>
            <w:tcBorders>
              <w:top w:val="nil"/>
              <w:left w:val="nil"/>
              <w:bottom w:val="nil"/>
              <w:right w:val="nil"/>
            </w:tcBorders>
            <w:shd w:val="clear" w:color="000000" w:fill="FFFFFF"/>
            <w:noWrap/>
            <w:vAlign w:val="bottom"/>
            <w:hideMark/>
          </w:tcPr>
          <w:p w14:paraId="2219E5FE" w14:textId="77777777" w:rsidR="0000499A" w:rsidRPr="0000499A" w:rsidRDefault="0000499A" w:rsidP="0000499A">
            <w:pPr>
              <w:spacing w:after="0" w:line="240" w:lineRule="auto"/>
              <w:jc w:val="center"/>
              <w:rPr>
                <w:rFonts w:eastAsia="Times New Roman"/>
              </w:rPr>
            </w:pPr>
            <w:r w:rsidRPr="0000499A">
              <w:rPr>
                <w:rFonts w:eastAsia="Times New Roman"/>
              </w:rPr>
              <w:t>23</w:t>
            </w:r>
          </w:p>
        </w:tc>
        <w:tc>
          <w:tcPr>
            <w:tcW w:w="1275" w:type="dxa"/>
            <w:tcBorders>
              <w:top w:val="nil"/>
              <w:left w:val="nil"/>
              <w:bottom w:val="nil"/>
              <w:right w:val="nil"/>
            </w:tcBorders>
            <w:shd w:val="clear" w:color="000000" w:fill="FFFFFF"/>
            <w:noWrap/>
            <w:vAlign w:val="bottom"/>
            <w:hideMark/>
          </w:tcPr>
          <w:p w14:paraId="5698F5CC" w14:textId="77777777" w:rsidR="0000499A" w:rsidRPr="0000499A" w:rsidRDefault="0000499A" w:rsidP="0000499A">
            <w:pPr>
              <w:spacing w:after="0" w:line="240" w:lineRule="auto"/>
              <w:jc w:val="center"/>
              <w:rPr>
                <w:rFonts w:eastAsia="Times New Roman"/>
              </w:rPr>
            </w:pPr>
            <w:r w:rsidRPr="0000499A">
              <w:rPr>
                <w:rFonts w:eastAsia="Times New Roman"/>
              </w:rPr>
              <w:t>8</w:t>
            </w:r>
          </w:p>
        </w:tc>
        <w:tc>
          <w:tcPr>
            <w:tcW w:w="1330" w:type="dxa"/>
            <w:tcBorders>
              <w:top w:val="nil"/>
              <w:left w:val="nil"/>
              <w:bottom w:val="nil"/>
              <w:right w:val="nil"/>
            </w:tcBorders>
            <w:shd w:val="clear" w:color="000000" w:fill="FFFFFF"/>
            <w:noWrap/>
            <w:vAlign w:val="bottom"/>
            <w:hideMark/>
          </w:tcPr>
          <w:p w14:paraId="451A799C" w14:textId="77777777" w:rsidR="0000499A" w:rsidRPr="0000499A" w:rsidRDefault="0000499A" w:rsidP="0000499A">
            <w:pPr>
              <w:spacing w:after="0" w:line="240" w:lineRule="auto"/>
              <w:jc w:val="center"/>
              <w:rPr>
                <w:rFonts w:eastAsia="Times New Roman"/>
              </w:rPr>
            </w:pPr>
            <w:r w:rsidRPr="0000499A">
              <w:rPr>
                <w:rFonts w:eastAsia="Times New Roman"/>
              </w:rPr>
              <w:t>-65,2%</w:t>
            </w:r>
          </w:p>
        </w:tc>
        <w:tc>
          <w:tcPr>
            <w:tcW w:w="1364" w:type="dxa"/>
            <w:tcBorders>
              <w:top w:val="nil"/>
              <w:left w:val="nil"/>
              <w:bottom w:val="nil"/>
              <w:right w:val="nil"/>
            </w:tcBorders>
            <w:shd w:val="clear" w:color="000000" w:fill="FFFFFF"/>
            <w:noWrap/>
            <w:vAlign w:val="bottom"/>
            <w:hideMark/>
          </w:tcPr>
          <w:p w14:paraId="23B84218" w14:textId="77777777" w:rsidR="0000499A" w:rsidRPr="0000499A" w:rsidRDefault="0000499A" w:rsidP="0000499A">
            <w:pPr>
              <w:spacing w:after="0" w:line="240" w:lineRule="auto"/>
              <w:jc w:val="center"/>
              <w:rPr>
                <w:rFonts w:eastAsia="Times New Roman"/>
              </w:rPr>
            </w:pPr>
            <w:r w:rsidRPr="0000499A">
              <w:rPr>
                <w:rFonts w:eastAsia="Times New Roman"/>
              </w:rPr>
              <w:t>4,2%</w:t>
            </w:r>
          </w:p>
        </w:tc>
        <w:tc>
          <w:tcPr>
            <w:tcW w:w="1275" w:type="dxa"/>
            <w:tcBorders>
              <w:top w:val="nil"/>
              <w:left w:val="nil"/>
              <w:bottom w:val="nil"/>
              <w:right w:val="nil"/>
            </w:tcBorders>
            <w:shd w:val="clear" w:color="000000" w:fill="FFFFFF"/>
            <w:noWrap/>
            <w:vAlign w:val="bottom"/>
            <w:hideMark/>
          </w:tcPr>
          <w:p w14:paraId="6ECC6630" w14:textId="77777777" w:rsidR="0000499A" w:rsidRPr="0000499A" w:rsidRDefault="0000499A" w:rsidP="0000499A">
            <w:pPr>
              <w:spacing w:after="0" w:line="240" w:lineRule="auto"/>
              <w:jc w:val="center"/>
              <w:rPr>
                <w:rFonts w:eastAsia="Times New Roman"/>
              </w:rPr>
            </w:pPr>
            <w:r w:rsidRPr="0000499A">
              <w:rPr>
                <w:rFonts w:eastAsia="Times New Roman"/>
              </w:rPr>
              <w:t>1,4%</w:t>
            </w:r>
          </w:p>
        </w:tc>
      </w:tr>
      <w:tr w:rsidR="0000499A" w:rsidRPr="0000499A" w14:paraId="0B2725B3" w14:textId="77777777" w:rsidTr="0000499A">
        <w:trPr>
          <w:trHeight w:val="300"/>
        </w:trPr>
        <w:tc>
          <w:tcPr>
            <w:tcW w:w="2552" w:type="dxa"/>
            <w:tcBorders>
              <w:top w:val="nil"/>
              <w:left w:val="nil"/>
              <w:bottom w:val="nil"/>
              <w:right w:val="nil"/>
            </w:tcBorders>
            <w:shd w:val="clear" w:color="000000" w:fill="FFFF99"/>
            <w:vAlign w:val="center"/>
            <w:hideMark/>
          </w:tcPr>
          <w:p w14:paraId="6CCB3384"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Wielowieś</w:t>
            </w:r>
          </w:p>
        </w:tc>
        <w:tc>
          <w:tcPr>
            <w:tcW w:w="1276" w:type="dxa"/>
            <w:tcBorders>
              <w:top w:val="nil"/>
              <w:left w:val="nil"/>
              <w:bottom w:val="nil"/>
              <w:right w:val="nil"/>
            </w:tcBorders>
            <w:shd w:val="clear" w:color="000000" w:fill="FFFF99"/>
            <w:noWrap/>
            <w:vAlign w:val="bottom"/>
            <w:hideMark/>
          </w:tcPr>
          <w:p w14:paraId="4A84510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22</w:t>
            </w:r>
          </w:p>
        </w:tc>
        <w:tc>
          <w:tcPr>
            <w:tcW w:w="1275" w:type="dxa"/>
            <w:tcBorders>
              <w:top w:val="nil"/>
              <w:left w:val="nil"/>
              <w:bottom w:val="nil"/>
              <w:right w:val="nil"/>
            </w:tcBorders>
            <w:shd w:val="clear" w:color="000000" w:fill="FFFF99"/>
            <w:noWrap/>
            <w:vAlign w:val="bottom"/>
            <w:hideMark/>
          </w:tcPr>
          <w:p w14:paraId="51255FF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29</w:t>
            </w:r>
          </w:p>
        </w:tc>
        <w:tc>
          <w:tcPr>
            <w:tcW w:w="1330" w:type="dxa"/>
            <w:tcBorders>
              <w:top w:val="nil"/>
              <w:left w:val="nil"/>
              <w:bottom w:val="nil"/>
              <w:right w:val="nil"/>
            </w:tcBorders>
            <w:shd w:val="clear" w:color="000000" w:fill="FFFF99"/>
            <w:noWrap/>
            <w:vAlign w:val="bottom"/>
            <w:hideMark/>
          </w:tcPr>
          <w:p w14:paraId="21DF928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31,8%</w:t>
            </w:r>
          </w:p>
        </w:tc>
        <w:tc>
          <w:tcPr>
            <w:tcW w:w="1364" w:type="dxa"/>
            <w:tcBorders>
              <w:top w:val="nil"/>
              <w:left w:val="nil"/>
              <w:bottom w:val="nil"/>
              <w:right w:val="nil"/>
            </w:tcBorders>
            <w:shd w:val="clear" w:color="000000" w:fill="FFFF99"/>
            <w:noWrap/>
            <w:vAlign w:val="bottom"/>
            <w:hideMark/>
          </w:tcPr>
          <w:p w14:paraId="1905DC7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5,3%</w:t>
            </w:r>
          </w:p>
        </w:tc>
        <w:tc>
          <w:tcPr>
            <w:tcW w:w="1275" w:type="dxa"/>
            <w:tcBorders>
              <w:top w:val="nil"/>
              <w:left w:val="nil"/>
              <w:bottom w:val="nil"/>
              <w:right w:val="nil"/>
            </w:tcBorders>
            <w:shd w:val="clear" w:color="000000" w:fill="FFFF99"/>
            <w:noWrap/>
            <w:vAlign w:val="bottom"/>
            <w:hideMark/>
          </w:tcPr>
          <w:p w14:paraId="10E70E9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6,8%</w:t>
            </w:r>
          </w:p>
        </w:tc>
      </w:tr>
      <w:tr w:rsidR="0000499A" w:rsidRPr="0000499A" w14:paraId="28063B30" w14:textId="77777777" w:rsidTr="0000499A">
        <w:trPr>
          <w:trHeight w:val="300"/>
        </w:trPr>
        <w:tc>
          <w:tcPr>
            <w:tcW w:w="2552" w:type="dxa"/>
            <w:tcBorders>
              <w:top w:val="nil"/>
              <w:left w:val="nil"/>
              <w:bottom w:val="nil"/>
              <w:right w:val="nil"/>
            </w:tcBorders>
            <w:shd w:val="clear" w:color="000000" w:fill="FFFFFF"/>
            <w:vAlign w:val="center"/>
            <w:hideMark/>
          </w:tcPr>
          <w:p w14:paraId="77DE0703"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Wioska</w:t>
            </w:r>
          </w:p>
        </w:tc>
        <w:tc>
          <w:tcPr>
            <w:tcW w:w="1276" w:type="dxa"/>
            <w:tcBorders>
              <w:top w:val="nil"/>
              <w:left w:val="nil"/>
              <w:bottom w:val="nil"/>
              <w:right w:val="nil"/>
            </w:tcBorders>
            <w:shd w:val="clear" w:color="000000" w:fill="FFFFFF"/>
            <w:noWrap/>
            <w:vAlign w:val="bottom"/>
            <w:hideMark/>
          </w:tcPr>
          <w:p w14:paraId="1BBFE6C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9</w:t>
            </w:r>
          </w:p>
        </w:tc>
        <w:tc>
          <w:tcPr>
            <w:tcW w:w="1275" w:type="dxa"/>
            <w:tcBorders>
              <w:top w:val="nil"/>
              <w:left w:val="nil"/>
              <w:bottom w:val="nil"/>
              <w:right w:val="nil"/>
            </w:tcBorders>
            <w:shd w:val="clear" w:color="000000" w:fill="FFFFFF"/>
            <w:noWrap/>
            <w:vAlign w:val="bottom"/>
            <w:hideMark/>
          </w:tcPr>
          <w:p w14:paraId="2C04BD9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w:t>
            </w:r>
          </w:p>
        </w:tc>
        <w:tc>
          <w:tcPr>
            <w:tcW w:w="1330" w:type="dxa"/>
            <w:tcBorders>
              <w:top w:val="nil"/>
              <w:left w:val="nil"/>
              <w:bottom w:val="nil"/>
              <w:right w:val="nil"/>
            </w:tcBorders>
            <w:shd w:val="clear" w:color="000000" w:fill="FFFFFF"/>
            <w:noWrap/>
            <w:vAlign w:val="bottom"/>
            <w:hideMark/>
          </w:tcPr>
          <w:p w14:paraId="4CEA92F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22,2%</w:t>
            </w:r>
          </w:p>
        </w:tc>
        <w:tc>
          <w:tcPr>
            <w:tcW w:w="1364" w:type="dxa"/>
            <w:tcBorders>
              <w:top w:val="nil"/>
              <w:left w:val="nil"/>
              <w:bottom w:val="nil"/>
              <w:right w:val="nil"/>
            </w:tcBorders>
            <w:shd w:val="clear" w:color="000000" w:fill="FFFFFF"/>
            <w:noWrap/>
            <w:vAlign w:val="bottom"/>
            <w:hideMark/>
          </w:tcPr>
          <w:p w14:paraId="5E14D54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1,5%</w:t>
            </w:r>
          </w:p>
        </w:tc>
        <w:tc>
          <w:tcPr>
            <w:tcW w:w="1275" w:type="dxa"/>
            <w:tcBorders>
              <w:top w:val="nil"/>
              <w:left w:val="nil"/>
              <w:bottom w:val="nil"/>
              <w:right w:val="nil"/>
            </w:tcBorders>
            <w:shd w:val="clear" w:color="000000" w:fill="FFFFFF"/>
            <w:noWrap/>
            <w:vAlign w:val="bottom"/>
            <w:hideMark/>
          </w:tcPr>
          <w:p w14:paraId="60473D4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1,3%</w:t>
            </w:r>
          </w:p>
        </w:tc>
      </w:tr>
      <w:tr w:rsidR="0000499A" w:rsidRPr="0000499A" w14:paraId="03B1D360" w14:textId="77777777" w:rsidTr="0000499A">
        <w:trPr>
          <w:trHeight w:val="300"/>
        </w:trPr>
        <w:tc>
          <w:tcPr>
            <w:tcW w:w="2552" w:type="dxa"/>
            <w:tcBorders>
              <w:top w:val="nil"/>
              <w:left w:val="nil"/>
              <w:bottom w:val="nil"/>
              <w:right w:val="nil"/>
            </w:tcBorders>
            <w:shd w:val="clear" w:color="000000" w:fill="FFFF99"/>
            <w:vAlign w:val="center"/>
            <w:hideMark/>
          </w:tcPr>
          <w:p w14:paraId="12195FFB"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Zawada</w:t>
            </w:r>
          </w:p>
        </w:tc>
        <w:tc>
          <w:tcPr>
            <w:tcW w:w="1276" w:type="dxa"/>
            <w:tcBorders>
              <w:top w:val="nil"/>
              <w:left w:val="nil"/>
              <w:bottom w:val="nil"/>
              <w:right w:val="nil"/>
            </w:tcBorders>
            <w:shd w:val="clear" w:color="000000" w:fill="FFFF99"/>
            <w:noWrap/>
            <w:vAlign w:val="bottom"/>
            <w:hideMark/>
          </w:tcPr>
          <w:p w14:paraId="7283D4D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15</w:t>
            </w:r>
          </w:p>
        </w:tc>
        <w:tc>
          <w:tcPr>
            <w:tcW w:w="1275" w:type="dxa"/>
            <w:tcBorders>
              <w:top w:val="nil"/>
              <w:left w:val="nil"/>
              <w:bottom w:val="nil"/>
              <w:right w:val="nil"/>
            </w:tcBorders>
            <w:shd w:val="clear" w:color="000000" w:fill="FFFF99"/>
            <w:noWrap/>
            <w:vAlign w:val="bottom"/>
            <w:hideMark/>
          </w:tcPr>
          <w:p w14:paraId="4689C9F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38</w:t>
            </w:r>
          </w:p>
        </w:tc>
        <w:tc>
          <w:tcPr>
            <w:tcW w:w="1330" w:type="dxa"/>
            <w:tcBorders>
              <w:top w:val="nil"/>
              <w:left w:val="nil"/>
              <w:bottom w:val="nil"/>
              <w:right w:val="nil"/>
            </w:tcBorders>
            <w:shd w:val="clear" w:color="000000" w:fill="FFFF99"/>
            <w:noWrap/>
            <w:vAlign w:val="bottom"/>
            <w:hideMark/>
          </w:tcPr>
          <w:p w14:paraId="2F171FF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153,3%</w:t>
            </w:r>
          </w:p>
        </w:tc>
        <w:tc>
          <w:tcPr>
            <w:tcW w:w="1364" w:type="dxa"/>
            <w:tcBorders>
              <w:top w:val="nil"/>
              <w:left w:val="nil"/>
              <w:bottom w:val="nil"/>
              <w:right w:val="nil"/>
            </w:tcBorders>
            <w:shd w:val="clear" w:color="000000" w:fill="FFFF99"/>
            <w:noWrap/>
            <w:vAlign w:val="bottom"/>
            <w:hideMark/>
          </w:tcPr>
          <w:p w14:paraId="253228E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3,2%</w:t>
            </w:r>
          </w:p>
        </w:tc>
        <w:tc>
          <w:tcPr>
            <w:tcW w:w="1275" w:type="dxa"/>
            <w:tcBorders>
              <w:top w:val="nil"/>
              <w:left w:val="nil"/>
              <w:bottom w:val="nil"/>
              <w:right w:val="nil"/>
            </w:tcBorders>
            <w:shd w:val="clear" w:color="000000" w:fill="FFFF99"/>
            <w:noWrap/>
            <w:vAlign w:val="bottom"/>
            <w:hideMark/>
          </w:tcPr>
          <w:p w14:paraId="1057645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8,4%</w:t>
            </w:r>
          </w:p>
        </w:tc>
      </w:tr>
      <w:tr w:rsidR="0000499A" w:rsidRPr="0000499A" w14:paraId="7D0294BB" w14:textId="77777777" w:rsidTr="0000499A">
        <w:trPr>
          <w:trHeight w:val="300"/>
        </w:trPr>
        <w:tc>
          <w:tcPr>
            <w:tcW w:w="2552" w:type="dxa"/>
            <w:tcBorders>
              <w:top w:val="nil"/>
              <w:left w:val="nil"/>
              <w:bottom w:val="nil"/>
              <w:right w:val="nil"/>
            </w:tcBorders>
            <w:shd w:val="clear" w:color="000000" w:fill="FFFFFF"/>
            <w:vAlign w:val="center"/>
            <w:hideMark/>
          </w:tcPr>
          <w:p w14:paraId="5806B4F5"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SYCÓW</w:t>
            </w:r>
          </w:p>
        </w:tc>
        <w:tc>
          <w:tcPr>
            <w:tcW w:w="1276" w:type="dxa"/>
            <w:tcBorders>
              <w:top w:val="nil"/>
              <w:left w:val="nil"/>
              <w:bottom w:val="nil"/>
              <w:right w:val="nil"/>
            </w:tcBorders>
            <w:shd w:val="clear" w:color="000000" w:fill="FFFFFF"/>
            <w:noWrap/>
            <w:vAlign w:val="bottom"/>
            <w:hideMark/>
          </w:tcPr>
          <w:p w14:paraId="145905D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268</w:t>
            </w:r>
          </w:p>
        </w:tc>
        <w:tc>
          <w:tcPr>
            <w:tcW w:w="1275" w:type="dxa"/>
            <w:tcBorders>
              <w:top w:val="nil"/>
              <w:left w:val="nil"/>
              <w:bottom w:val="nil"/>
              <w:right w:val="nil"/>
            </w:tcBorders>
            <w:shd w:val="clear" w:color="000000" w:fill="FFFFFF"/>
            <w:noWrap/>
            <w:vAlign w:val="bottom"/>
            <w:hideMark/>
          </w:tcPr>
          <w:p w14:paraId="364256C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201</w:t>
            </w:r>
          </w:p>
        </w:tc>
        <w:tc>
          <w:tcPr>
            <w:tcW w:w="1330" w:type="dxa"/>
            <w:tcBorders>
              <w:top w:val="nil"/>
              <w:left w:val="nil"/>
              <w:bottom w:val="nil"/>
              <w:right w:val="nil"/>
            </w:tcBorders>
            <w:shd w:val="clear" w:color="000000" w:fill="FFFFFF"/>
            <w:noWrap/>
            <w:vAlign w:val="bottom"/>
            <w:hideMark/>
          </w:tcPr>
          <w:p w14:paraId="2A0827A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-25,0%</w:t>
            </w:r>
          </w:p>
        </w:tc>
        <w:tc>
          <w:tcPr>
            <w:tcW w:w="1364" w:type="dxa"/>
            <w:tcBorders>
              <w:top w:val="nil"/>
              <w:left w:val="nil"/>
              <w:bottom w:val="nil"/>
              <w:right w:val="nil"/>
            </w:tcBorders>
            <w:shd w:val="clear" w:color="000000" w:fill="FFFFFF"/>
            <w:noWrap/>
            <w:vAlign w:val="bottom"/>
            <w:hideMark/>
          </w:tcPr>
          <w:p w14:paraId="15E5E1D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2,5%</w:t>
            </w:r>
          </w:p>
        </w:tc>
        <w:tc>
          <w:tcPr>
            <w:tcW w:w="1275" w:type="dxa"/>
            <w:tcBorders>
              <w:top w:val="nil"/>
              <w:left w:val="nil"/>
              <w:bottom w:val="nil"/>
              <w:right w:val="nil"/>
            </w:tcBorders>
            <w:shd w:val="clear" w:color="000000" w:fill="FFFFFF"/>
            <w:noWrap/>
            <w:vAlign w:val="bottom"/>
            <w:hideMark/>
          </w:tcPr>
          <w:p w14:paraId="2F1613C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1,9%</w:t>
            </w:r>
          </w:p>
        </w:tc>
      </w:tr>
      <w:tr w:rsidR="0000499A" w:rsidRPr="0000499A" w14:paraId="26FD0AD3" w14:textId="77777777" w:rsidTr="0000499A">
        <w:trPr>
          <w:trHeight w:val="300"/>
        </w:trPr>
        <w:tc>
          <w:tcPr>
            <w:tcW w:w="2552" w:type="dxa"/>
            <w:tcBorders>
              <w:top w:val="single" w:sz="4" w:space="0" w:color="auto"/>
              <w:left w:val="nil"/>
              <w:bottom w:val="single" w:sz="4" w:space="0" w:color="auto"/>
              <w:right w:val="nil"/>
            </w:tcBorders>
            <w:shd w:val="clear" w:color="000000" w:fill="FFFF99"/>
            <w:vAlign w:val="center"/>
            <w:hideMark/>
          </w:tcPr>
          <w:p w14:paraId="6710D466" w14:textId="77777777" w:rsidR="0000499A" w:rsidRPr="0000499A" w:rsidRDefault="0000499A" w:rsidP="0000499A">
            <w:pPr>
              <w:spacing w:after="0" w:line="240" w:lineRule="auto"/>
              <w:rPr>
                <w:rFonts w:eastAsia="Times New Roman"/>
                <w:b/>
                <w:bCs/>
                <w:color w:val="000000"/>
              </w:rPr>
            </w:pPr>
            <w:r w:rsidRPr="0000499A">
              <w:rPr>
                <w:rFonts w:eastAsia="Times New Roman"/>
                <w:b/>
                <w:bCs/>
                <w:color w:val="000000"/>
              </w:rPr>
              <w:t>RAZEM</w:t>
            </w:r>
          </w:p>
        </w:tc>
        <w:tc>
          <w:tcPr>
            <w:tcW w:w="1276" w:type="dxa"/>
            <w:tcBorders>
              <w:top w:val="single" w:sz="4" w:space="0" w:color="auto"/>
              <w:left w:val="nil"/>
              <w:bottom w:val="single" w:sz="4" w:space="0" w:color="auto"/>
              <w:right w:val="nil"/>
            </w:tcBorders>
            <w:shd w:val="clear" w:color="000000" w:fill="FFFF99"/>
            <w:noWrap/>
            <w:vAlign w:val="bottom"/>
            <w:hideMark/>
          </w:tcPr>
          <w:p w14:paraId="0BB140AC"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485</w:t>
            </w:r>
          </w:p>
        </w:tc>
        <w:tc>
          <w:tcPr>
            <w:tcW w:w="1275" w:type="dxa"/>
            <w:tcBorders>
              <w:top w:val="single" w:sz="4" w:space="0" w:color="auto"/>
              <w:left w:val="nil"/>
              <w:bottom w:val="single" w:sz="4" w:space="0" w:color="auto"/>
              <w:right w:val="nil"/>
            </w:tcBorders>
            <w:shd w:val="clear" w:color="000000" w:fill="FFFF99"/>
            <w:noWrap/>
            <w:vAlign w:val="bottom"/>
            <w:hideMark/>
          </w:tcPr>
          <w:p w14:paraId="2A0AC460"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408</w:t>
            </w:r>
          </w:p>
        </w:tc>
        <w:tc>
          <w:tcPr>
            <w:tcW w:w="1330" w:type="dxa"/>
            <w:tcBorders>
              <w:top w:val="single" w:sz="4" w:space="0" w:color="auto"/>
              <w:left w:val="nil"/>
              <w:bottom w:val="single" w:sz="4" w:space="0" w:color="auto"/>
              <w:right w:val="nil"/>
            </w:tcBorders>
            <w:shd w:val="clear" w:color="000000" w:fill="FFFF99"/>
            <w:noWrap/>
            <w:vAlign w:val="bottom"/>
            <w:hideMark/>
          </w:tcPr>
          <w:p w14:paraId="7A1C720F"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-15,9%</w:t>
            </w:r>
          </w:p>
        </w:tc>
        <w:tc>
          <w:tcPr>
            <w:tcW w:w="1364" w:type="dxa"/>
            <w:tcBorders>
              <w:top w:val="single" w:sz="4" w:space="0" w:color="auto"/>
              <w:left w:val="nil"/>
              <w:bottom w:val="single" w:sz="4" w:space="0" w:color="auto"/>
              <w:right w:val="nil"/>
            </w:tcBorders>
            <w:shd w:val="clear" w:color="000000" w:fill="FFFF99"/>
            <w:noWrap/>
            <w:vAlign w:val="bottom"/>
            <w:hideMark/>
          </w:tcPr>
          <w:p w14:paraId="3050ABD3"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2,9%</w:t>
            </w:r>
          </w:p>
        </w:tc>
        <w:tc>
          <w:tcPr>
            <w:tcW w:w="1275" w:type="dxa"/>
            <w:tcBorders>
              <w:top w:val="single" w:sz="4" w:space="0" w:color="auto"/>
              <w:left w:val="nil"/>
              <w:bottom w:val="single" w:sz="4" w:space="0" w:color="auto"/>
              <w:right w:val="nil"/>
            </w:tcBorders>
            <w:shd w:val="clear" w:color="000000" w:fill="FFFF99"/>
            <w:noWrap/>
            <w:vAlign w:val="bottom"/>
            <w:hideMark/>
          </w:tcPr>
          <w:p w14:paraId="21DC9997"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2,5%</w:t>
            </w:r>
          </w:p>
        </w:tc>
      </w:tr>
    </w:tbl>
    <w:p w14:paraId="549519BE" w14:textId="77777777" w:rsidR="00D05A2D" w:rsidRPr="0000499A" w:rsidRDefault="00D05A2D" w:rsidP="00D05A2D">
      <w:pPr>
        <w:jc w:val="both"/>
        <w:rPr>
          <w:i/>
        </w:rPr>
      </w:pPr>
      <w:r w:rsidRPr="0000499A">
        <w:rPr>
          <w:i/>
        </w:rPr>
        <w:t>Źródło: dane gminne</w:t>
      </w:r>
    </w:p>
    <w:p w14:paraId="770966BC" w14:textId="77777777" w:rsidR="00D03000" w:rsidRPr="007F09AD" w:rsidRDefault="00D03000" w:rsidP="00D03000">
      <w:pPr>
        <w:jc w:val="both"/>
        <w:rPr>
          <w:highlight w:val="yellow"/>
        </w:rPr>
      </w:pPr>
      <w:r w:rsidRPr="007F09AD">
        <w:t xml:space="preserve">Szczegółowe działania gminy w zakresie pomocy społecznej określone zostały w </w:t>
      </w:r>
      <w:r w:rsidR="007F09AD" w:rsidRPr="007F09AD">
        <w:rPr>
          <w:i/>
        </w:rPr>
        <w:t>Gminnej</w:t>
      </w:r>
      <w:r w:rsidR="007F09AD">
        <w:rPr>
          <w:i/>
        </w:rPr>
        <w:t xml:space="preserve"> S</w:t>
      </w:r>
      <w:r w:rsidR="007F09AD" w:rsidRPr="007F09AD">
        <w:rPr>
          <w:i/>
        </w:rPr>
        <w:t>trategi</w:t>
      </w:r>
      <w:r w:rsidR="007F09AD">
        <w:rPr>
          <w:i/>
        </w:rPr>
        <w:t>i</w:t>
      </w:r>
      <w:r w:rsidR="007F09AD" w:rsidRPr="007F09AD">
        <w:rPr>
          <w:i/>
        </w:rPr>
        <w:t xml:space="preserve"> Rozwiązywania Problemów Społecznych na lata 2013-2020</w:t>
      </w:r>
      <w:r w:rsidR="007F09AD">
        <w:rPr>
          <w:i/>
        </w:rPr>
        <w:t xml:space="preserve">, </w:t>
      </w:r>
      <w:r w:rsidR="007F09AD">
        <w:t xml:space="preserve">przyjętej Uchwałą Nr XXXV/201/2013 Rady Miejskiej w Sycowie z dnia 29 sierpnia 2013 r. </w:t>
      </w:r>
      <w:r w:rsidRPr="00D03000">
        <w:t xml:space="preserve">Misją </w:t>
      </w:r>
      <w:r w:rsidRPr="00D03000">
        <w:rPr>
          <w:i/>
        </w:rPr>
        <w:t>Strategii</w:t>
      </w:r>
      <w:r w:rsidRPr="00D03000">
        <w:t xml:space="preserve"> jest systematyczne podejście do rozwiazywania problemów społ</w:t>
      </w:r>
      <w:r>
        <w:t>ecznych w celu przeciwdziałania marginalizacji</w:t>
      </w:r>
      <w:r w:rsidRPr="00D03000">
        <w:t xml:space="preserve">, wykluczeniu społecznemu i patologiom społecznym oraz poprawy jakości życia mieszkańców. </w:t>
      </w:r>
      <w:r>
        <w:t xml:space="preserve">W dokumencie </w:t>
      </w:r>
      <w:r w:rsidRPr="00D03000">
        <w:rPr>
          <w:i/>
        </w:rPr>
        <w:t>Strategii</w:t>
      </w:r>
      <w:r>
        <w:t xml:space="preserve"> sformułowano następujące cele:</w:t>
      </w:r>
    </w:p>
    <w:p w14:paraId="3EB73CE6" w14:textId="77777777" w:rsidR="00D03000" w:rsidRDefault="00D03000" w:rsidP="00B85C0B">
      <w:pPr>
        <w:pStyle w:val="Akapitzlist"/>
        <w:numPr>
          <w:ilvl w:val="0"/>
          <w:numId w:val="44"/>
        </w:numPr>
        <w:jc w:val="both"/>
      </w:pPr>
      <w:r>
        <w:t>Zapobieganie ryzyku wykluczenia społecznego poprzez:</w:t>
      </w:r>
    </w:p>
    <w:p w14:paraId="16A80E1C" w14:textId="77777777" w:rsidR="00D03000" w:rsidRDefault="00D03000" w:rsidP="00B85C0B">
      <w:pPr>
        <w:pStyle w:val="Akapitzlist"/>
        <w:numPr>
          <w:ilvl w:val="0"/>
          <w:numId w:val="47"/>
        </w:numPr>
        <w:ind w:left="1434" w:hanging="357"/>
        <w:jc w:val="both"/>
      </w:pPr>
      <w:r>
        <w:t>Skuteczną realizację zadań ustawowych instytucji lokalnej polityki społecznej,</w:t>
      </w:r>
    </w:p>
    <w:p w14:paraId="483217BF" w14:textId="77777777" w:rsidR="00D03000" w:rsidRDefault="00D03000" w:rsidP="00B85C0B">
      <w:pPr>
        <w:pStyle w:val="Akapitzlist"/>
        <w:numPr>
          <w:ilvl w:val="0"/>
          <w:numId w:val="47"/>
        </w:numPr>
        <w:ind w:left="1434" w:hanging="357"/>
        <w:jc w:val="both"/>
      </w:pPr>
      <w:r>
        <w:t>Wprowadzenie polityki, która ma zapobiegać kryzysowym sytuacjom życiowym takim jak wykluczenie, bezdomność,</w:t>
      </w:r>
    </w:p>
    <w:p w14:paraId="44C5D07B" w14:textId="77777777" w:rsidR="00D03000" w:rsidRDefault="00D03000" w:rsidP="00B85C0B">
      <w:pPr>
        <w:pStyle w:val="Akapitzlist"/>
        <w:numPr>
          <w:ilvl w:val="0"/>
          <w:numId w:val="47"/>
        </w:numPr>
        <w:jc w:val="both"/>
      </w:pPr>
      <w:r>
        <w:t>Uruchomienie działań mających na celu ochronę i zabezpieczenie samopomocy we wszystkich jej formach.</w:t>
      </w:r>
    </w:p>
    <w:p w14:paraId="73DBCD35" w14:textId="658A30E7" w:rsidR="00D03000" w:rsidRDefault="00D03000" w:rsidP="00B85C0B">
      <w:pPr>
        <w:pStyle w:val="Akapitzlist"/>
        <w:numPr>
          <w:ilvl w:val="0"/>
          <w:numId w:val="44"/>
        </w:numPr>
        <w:jc w:val="both"/>
      </w:pPr>
      <w:r>
        <w:t xml:space="preserve">Wsparcie grup najbardziej narażonych na ryzyka społeczne </w:t>
      </w:r>
      <w:r w:rsidR="00A77D07">
        <w:t>poprzez:</w:t>
      </w:r>
    </w:p>
    <w:p w14:paraId="525C51E1" w14:textId="77777777" w:rsidR="00D03000" w:rsidRDefault="00D03000" w:rsidP="00B85C0B">
      <w:pPr>
        <w:pStyle w:val="Akapitzlist"/>
        <w:numPr>
          <w:ilvl w:val="0"/>
          <w:numId w:val="46"/>
        </w:numPr>
        <w:ind w:left="1434" w:hanging="357"/>
        <w:jc w:val="both"/>
      </w:pPr>
      <w:r>
        <w:t>Promowanie społecznej integracji kobiet i mężczyzn zagrożonych trwałym ubóstwem z powodu niepełnosprawności lub przynależności do grup o szczególnych potrzebach,</w:t>
      </w:r>
    </w:p>
    <w:p w14:paraId="3ABE06AC" w14:textId="77777777" w:rsidR="00D03000" w:rsidRDefault="00D03000" w:rsidP="00B85C0B">
      <w:pPr>
        <w:pStyle w:val="Akapitzlist"/>
        <w:numPr>
          <w:ilvl w:val="0"/>
          <w:numId w:val="46"/>
        </w:numPr>
        <w:ind w:left="1434" w:hanging="357"/>
        <w:jc w:val="both"/>
      </w:pPr>
      <w:r>
        <w:t>Podejmowanie działań w celu eliminacji ryzyka wykluczenia dzieci i młodzieży, zwiększanie możliwości społecznej integracji,</w:t>
      </w:r>
    </w:p>
    <w:p w14:paraId="2712B779" w14:textId="77777777" w:rsidR="00D03000" w:rsidRDefault="00D03000" w:rsidP="00B85C0B">
      <w:pPr>
        <w:pStyle w:val="Akapitzlist"/>
        <w:numPr>
          <w:ilvl w:val="0"/>
          <w:numId w:val="46"/>
        </w:numPr>
        <w:jc w:val="both"/>
      </w:pPr>
      <w:r>
        <w:t>Podejmowanie wszechstronnych działań na rzecz obszarów o większym nasileniu.</w:t>
      </w:r>
    </w:p>
    <w:p w14:paraId="14155F46" w14:textId="77777777" w:rsidR="00D03000" w:rsidRDefault="00D03000" w:rsidP="00B85C0B">
      <w:pPr>
        <w:pStyle w:val="Akapitzlist"/>
        <w:numPr>
          <w:ilvl w:val="0"/>
          <w:numId w:val="44"/>
        </w:numPr>
        <w:jc w:val="both"/>
      </w:pPr>
      <w:r>
        <w:t>Promocja dialogu i partnerstwa wieloaspektowego, opartego o porozumienie pomiędzy wszystkimi zainteresowanymi instytucjami publicznymi i prywatnymi przede wszystkim poprzez:</w:t>
      </w:r>
    </w:p>
    <w:p w14:paraId="12F4AA65" w14:textId="77777777" w:rsidR="00D03000" w:rsidRDefault="003032E0" w:rsidP="00B85C0B">
      <w:pPr>
        <w:pStyle w:val="Akapitzlist"/>
        <w:numPr>
          <w:ilvl w:val="0"/>
          <w:numId w:val="45"/>
        </w:numPr>
        <w:ind w:left="1434" w:hanging="357"/>
        <w:jc w:val="both"/>
      </w:pPr>
      <w:r>
        <w:t xml:space="preserve">Angażowanie </w:t>
      </w:r>
      <w:r w:rsidR="00D03000">
        <w:t>partnerów społecznych, organizacji pozarządowych oraz dostarczających usługi społeczne do walki z różnymi formami wykluczenia społecznego,</w:t>
      </w:r>
    </w:p>
    <w:p w14:paraId="4F398D60" w14:textId="77777777" w:rsidR="00D03000" w:rsidRDefault="00D03000" w:rsidP="00B85C0B">
      <w:pPr>
        <w:pStyle w:val="Akapitzlist"/>
        <w:numPr>
          <w:ilvl w:val="0"/>
          <w:numId w:val="45"/>
        </w:numPr>
        <w:ind w:left="1434" w:hanging="357"/>
        <w:jc w:val="both"/>
      </w:pPr>
      <w:r>
        <w:t>Zachęcenie wszystkich obywateli do społecznej odpowiedzialności i aktywnego zaangażowania w walce przeciw społecznemu wykluczeniu,</w:t>
      </w:r>
    </w:p>
    <w:p w14:paraId="6DF18DEA" w14:textId="77777777" w:rsidR="00D03000" w:rsidRDefault="00D03000" w:rsidP="00B85C0B">
      <w:pPr>
        <w:pStyle w:val="Akapitzlist"/>
        <w:numPr>
          <w:ilvl w:val="0"/>
          <w:numId w:val="45"/>
        </w:numPr>
        <w:jc w:val="both"/>
      </w:pPr>
      <w:r>
        <w:t>Promocja sektora pomocy i integracji społecznej oraz ograniczenie negatywnych stereotypów związanych z obszarem zabezpieczenia społecznego.</w:t>
      </w:r>
    </w:p>
    <w:p w14:paraId="66DE3561" w14:textId="77777777" w:rsidR="00D03000" w:rsidRPr="007F09AD" w:rsidRDefault="007F09AD" w:rsidP="00D03000">
      <w:pPr>
        <w:jc w:val="both"/>
      </w:pPr>
      <w:r w:rsidRPr="007F09AD">
        <w:t xml:space="preserve">Natomiast priorytety </w:t>
      </w:r>
      <w:r w:rsidRPr="007F09AD">
        <w:rPr>
          <w:i/>
        </w:rPr>
        <w:t>Strategii</w:t>
      </w:r>
      <w:r w:rsidRPr="007F09AD">
        <w:t xml:space="preserve"> określono następująco:</w:t>
      </w:r>
    </w:p>
    <w:p w14:paraId="75B2AF50" w14:textId="77777777" w:rsidR="007F09AD" w:rsidRDefault="007F09AD" w:rsidP="00B85C0B">
      <w:pPr>
        <w:pStyle w:val="Akapitzlist"/>
        <w:numPr>
          <w:ilvl w:val="0"/>
          <w:numId w:val="48"/>
        </w:numPr>
        <w:ind w:left="714" w:hanging="357"/>
        <w:jc w:val="both"/>
      </w:pPr>
      <w:r>
        <w:t>Rozwój usług społecznych opartych o standardy.</w:t>
      </w:r>
    </w:p>
    <w:p w14:paraId="62FC9189" w14:textId="77777777" w:rsidR="007F09AD" w:rsidRDefault="007F09AD" w:rsidP="00B85C0B">
      <w:pPr>
        <w:pStyle w:val="Akapitzlist"/>
        <w:numPr>
          <w:ilvl w:val="0"/>
          <w:numId w:val="48"/>
        </w:numPr>
        <w:ind w:left="714" w:hanging="357"/>
        <w:jc w:val="both"/>
      </w:pPr>
      <w:r>
        <w:t>Rozwój aktywnych form pomocy i integracji społecznej.</w:t>
      </w:r>
    </w:p>
    <w:p w14:paraId="0E68302E" w14:textId="77777777" w:rsidR="007F09AD" w:rsidRDefault="007F09AD" w:rsidP="00B85C0B">
      <w:pPr>
        <w:pStyle w:val="Akapitzlist"/>
        <w:numPr>
          <w:ilvl w:val="0"/>
          <w:numId w:val="48"/>
        </w:numPr>
        <w:jc w:val="both"/>
      </w:pPr>
      <w:r>
        <w:t>Rozwój sieci bezpieczeństwa socjalnego oparty o aktywne postawy społeczności lokalnej opartej o grupy samopomocy oraz promocję animacji lokalnej.</w:t>
      </w:r>
    </w:p>
    <w:p w14:paraId="4E0D0E68" w14:textId="4D94ECB8" w:rsidR="007F09AD" w:rsidRDefault="007F09AD" w:rsidP="007F09AD">
      <w:pPr>
        <w:contextualSpacing/>
        <w:jc w:val="both"/>
      </w:pPr>
      <w:r>
        <w:lastRenderedPageBreak/>
        <w:t xml:space="preserve">Warunki szczegółowego zapobiegania zagrożeniom społecznym i realizacji założeń i celów strategii są </w:t>
      </w:r>
      <w:r w:rsidR="00A77D07">
        <w:t>następujące:</w:t>
      </w:r>
    </w:p>
    <w:p w14:paraId="65EE8060" w14:textId="77777777" w:rsidR="007F09AD" w:rsidRDefault="007F09AD" w:rsidP="00B85C0B">
      <w:pPr>
        <w:pStyle w:val="Akapitzlist"/>
        <w:numPr>
          <w:ilvl w:val="0"/>
          <w:numId w:val="49"/>
        </w:numPr>
        <w:jc w:val="both"/>
      </w:pPr>
      <w:r>
        <w:t>Systematyczne diagnozowanie sytuacji społeczno-ekonomicznej gminy i warunków życia mieszkańców.</w:t>
      </w:r>
    </w:p>
    <w:p w14:paraId="09BFBF7D" w14:textId="77777777" w:rsidR="007F09AD" w:rsidRDefault="007F09AD" w:rsidP="00B85C0B">
      <w:pPr>
        <w:pStyle w:val="Akapitzlist"/>
        <w:numPr>
          <w:ilvl w:val="0"/>
          <w:numId w:val="49"/>
        </w:numPr>
        <w:jc w:val="both"/>
      </w:pPr>
      <w:r>
        <w:t>Okresowy monitoring i kontrola.</w:t>
      </w:r>
    </w:p>
    <w:p w14:paraId="1C21E55F" w14:textId="77777777" w:rsidR="007F09AD" w:rsidRDefault="007F09AD" w:rsidP="00B85C0B">
      <w:pPr>
        <w:pStyle w:val="Akapitzlist"/>
        <w:numPr>
          <w:ilvl w:val="0"/>
          <w:numId w:val="49"/>
        </w:numPr>
        <w:jc w:val="both"/>
      </w:pPr>
      <w:r>
        <w:t>Subsydialność, pomocniczość świadczeń.</w:t>
      </w:r>
    </w:p>
    <w:p w14:paraId="5B692183" w14:textId="77777777" w:rsidR="007F09AD" w:rsidRDefault="007F09AD" w:rsidP="00B85C0B">
      <w:pPr>
        <w:pStyle w:val="Akapitzlist"/>
        <w:numPr>
          <w:ilvl w:val="0"/>
          <w:numId w:val="49"/>
        </w:numPr>
        <w:jc w:val="both"/>
      </w:pPr>
      <w:r>
        <w:t>Wyznaczanie standardów usług socjalnych.</w:t>
      </w:r>
    </w:p>
    <w:p w14:paraId="6B377AAD" w14:textId="3BF1F936" w:rsidR="007F09AD" w:rsidRDefault="007F09AD" w:rsidP="00B85C0B">
      <w:pPr>
        <w:pStyle w:val="Akapitzlist"/>
        <w:numPr>
          <w:ilvl w:val="0"/>
          <w:numId w:val="49"/>
        </w:numPr>
        <w:jc w:val="both"/>
      </w:pPr>
      <w:r>
        <w:t xml:space="preserve">Korzystanie z doświadczeń </w:t>
      </w:r>
      <w:r w:rsidR="00A77D07">
        <w:t>samorządów.</w:t>
      </w:r>
    </w:p>
    <w:p w14:paraId="4A6A21C1" w14:textId="77777777" w:rsidR="007F09AD" w:rsidRDefault="007F09AD" w:rsidP="00B85C0B">
      <w:pPr>
        <w:pStyle w:val="Akapitzlist"/>
        <w:numPr>
          <w:ilvl w:val="0"/>
          <w:numId w:val="49"/>
        </w:numPr>
        <w:jc w:val="both"/>
      </w:pPr>
      <w:r>
        <w:t>Realizowanie programów i projektów.</w:t>
      </w:r>
    </w:p>
    <w:p w14:paraId="649DB9F6" w14:textId="77777777" w:rsidR="007F09AD" w:rsidRDefault="007F09AD" w:rsidP="00B85C0B">
      <w:pPr>
        <w:pStyle w:val="Akapitzlist"/>
        <w:numPr>
          <w:ilvl w:val="0"/>
          <w:numId w:val="49"/>
        </w:numPr>
        <w:jc w:val="both"/>
      </w:pPr>
      <w:r>
        <w:t>Pozyskiwanie środków w ramach funduszy z Unii Europejskiej.</w:t>
      </w:r>
    </w:p>
    <w:p w14:paraId="11F3EBD6" w14:textId="77777777" w:rsidR="007F09AD" w:rsidRDefault="007F09AD" w:rsidP="00B85C0B">
      <w:pPr>
        <w:pStyle w:val="Akapitzlist"/>
        <w:numPr>
          <w:ilvl w:val="0"/>
          <w:numId w:val="49"/>
        </w:numPr>
        <w:jc w:val="both"/>
      </w:pPr>
      <w:r>
        <w:t>Szeroka i różnorodna informacja oraz poradnictwo.</w:t>
      </w:r>
    </w:p>
    <w:p w14:paraId="55AB1F92" w14:textId="77777777" w:rsidR="007F09AD" w:rsidRDefault="007F09AD" w:rsidP="00B85C0B">
      <w:pPr>
        <w:pStyle w:val="Akapitzlist"/>
        <w:numPr>
          <w:ilvl w:val="0"/>
          <w:numId w:val="49"/>
        </w:numPr>
        <w:jc w:val="both"/>
      </w:pPr>
      <w:r>
        <w:t>Nacisk na profilaktykę.</w:t>
      </w:r>
    </w:p>
    <w:p w14:paraId="20E71209" w14:textId="77777777" w:rsidR="007F09AD" w:rsidRDefault="007F09AD" w:rsidP="00B85C0B">
      <w:pPr>
        <w:pStyle w:val="Akapitzlist"/>
        <w:numPr>
          <w:ilvl w:val="0"/>
          <w:numId w:val="49"/>
        </w:numPr>
        <w:jc w:val="both"/>
      </w:pPr>
      <w:r>
        <w:t>Rozwinięcie form pomocy środowiskowej.</w:t>
      </w:r>
    </w:p>
    <w:p w14:paraId="5BABAF9F" w14:textId="77777777" w:rsidR="007F09AD" w:rsidRDefault="007F09AD" w:rsidP="00B85C0B">
      <w:pPr>
        <w:pStyle w:val="Akapitzlist"/>
        <w:numPr>
          <w:ilvl w:val="0"/>
          <w:numId w:val="49"/>
        </w:numPr>
        <w:jc w:val="both"/>
      </w:pPr>
      <w:r>
        <w:t>Polityka prorodzinna.</w:t>
      </w:r>
    </w:p>
    <w:p w14:paraId="34AB3F8A" w14:textId="205C07D6" w:rsidR="00D03000" w:rsidRPr="00C81B75" w:rsidRDefault="007F09AD" w:rsidP="00B85C0B">
      <w:pPr>
        <w:pStyle w:val="Akapitzlist"/>
        <w:numPr>
          <w:ilvl w:val="0"/>
          <w:numId w:val="49"/>
        </w:numPr>
        <w:jc w:val="both"/>
      </w:pPr>
      <w:r>
        <w:t xml:space="preserve">Decentralizacja działań zakładająca wzmocnienie aktywności </w:t>
      </w:r>
      <w:r w:rsidR="00A77D07">
        <w:t>społecznej,</w:t>
      </w:r>
      <w:r>
        <w:t xml:space="preserve"> czyli różnego rodzaju inicjatyw obywatelskich, w tym funkcjonowania wolontariatu, organizacji pozarządowych i współpracy między tymi organizacjami</w:t>
      </w:r>
      <w:r>
        <w:rPr>
          <w:rStyle w:val="Odwoanieprzypisudolnego"/>
        </w:rPr>
        <w:footnoteReference w:id="3"/>
      </w:r>
      <w:r>
        <w:t>.</w:t>
      </w:r>
    </w:p>
    <w:p w14:paraId="029E16AC" w14:textId="4C709408" w:rsidR="00BC0FEE" w:rsidRPr="003032E0" w:rsidRDefault="00BC0FEE" w:rsidP="00BC0FEE">
      <w:pPr>
        <w:jc w:val="both"/>
        <w:rPr>
          <w:b/>
          <w:sz w:val="24"/>
        </w:rPr>
      </w:pPr>
      <w:r w:rsidRPr="003032E0">
        <w:rPr>
          <w:b/>
          <w:sz w:val="24"/>
        </w:rPr>
        <w:t>U</w:t>
      </w:r>
      <w:r>
        <w:rPr>
          <w:b/>
          <w:sz w:val="24"/>
        </w:rPr>
        <w:t>BÓSTWO</w:t>
      </w:r>
    </w:p>
    <w:p w14:paraId="3F26BC34" w14:textId="3448A3DB" w:rsidR="000E7030" w:rsidRDefault="00BC0FEE" w:rsidP="00BC0FEE">
      <w:pPr>
        <w:jc w:val="both"/>
      </w:pPr>
      <w:r>
        <w:rPr>
          <w:b/>
        </w:rPr>
        <w:t xml:space="preserve">Ubóstwo </w:t>
      </w:r>
      <w:r w:rsidRPr="00BC0FEE">
        <w:t>jest najczęstszą przyczyną korzystania z pomocy społecznej</w:t>
      </w:r>
      <w:r w:rsidRPr="003032E0">
        <w:t xml:space="preserve"> w</w:t>
      </w:r>
      <w:r>
        <w:t xml:space="preserve"> gminie Syców</w:t>
      </w:r>
      <w:r w:rsidRPr="003032E0">
        <w:t xml:space="preserve">. </w:t>
      </w:r>
      <w:r w:rsidR="000E7030">
        <w:t xml:space="preserve">Niemal wszyscy mieszkańcy gminy, którym przyznano świadczenia pomocy społecznej, otrzymali je z powodu ubóstwa. Sytuacja taka dotyczyła zarówno 2015, jak i 2010 roku. </w:t>
      </w:r>
    </w:p>
    <w:p w14:paraId="5B494756" w14:textId="3B5EE842" w:rsidR="00BC0FEE" w:rsidRDefault="00BC0FEE" w:rsidP="00BC0FEE">
      <w:pPr>
        <w:pStyle w:val="Legenda"/>
        <w:keepNext/>
      </w:pPr>
      <w:bookmarkStart w:id="44" w:name="_Toc470689769"/>
      <w:r>
        <w:t xml:space="preserve">Tabela </w:t>
      </w:r>
      <w:r w:rsidR="00F674A8">
        <w:fldChar w:fldCharType="begin"/>
      </w:r>
      <w:r w:rsidR="00F674A8">
        <w:instrText xml:space="preserve"> SEQ Tabela \* ARABIC </w:instrText>
      </w:r>
      <w:r w:rsidR="00F674A8">
        <w:fldChar w:fldCharType="separate"/>
      </w:r>
      <w:r w:rsidR="0096469C">
        <w:rPr>
          <w:noProof/>
        </w:rPr>
        <w:t>20</w:t>
      </w:r>
      <w:r w:rsidR="00F674A8">
        <w:rPr>
          <w:noProof/>
        </w:rPr>
        <w:fldChar w:fldCharType="end"/>
      </w:r>
      <w:r>
        <w:t xml:space="preserve">. </w:t>
      </w:r>
      <w:r w:rsidRPr="0000499A">
        <w:t xml:space="preserve">Liczba osób, którym przyznano świadczenia z powodu </w:t>
      </w:r>
      <w:r>
        <w:t>ubóstwa</w:t>
      </w:r>
      <w:r w:rsidRPr="0000499A">
        <w:t xml:space="preserve"> w sołectwach gminy </w:t>
      </w:r>
      <w:r>
        <w:t>Syc</w:t>
      </w:r>
      <w:r w:rsidRPr="0000499A">
        <w:t>ów w latach 2010-2015</w:t>
      </w:r>
      <w:bookmarkEnd w:id="44"/>
    </w:p>
    <w:tbl>
      <w:tblPr>
        <w:tblW w:w="9072" w:type="dxa"/>
        <w:tblCellMar>
          <w:left w:w="70" w:type="dxa"/>
          <w:right w:w="70" w:type="dxa"/>
        </w:tblCellMar>
        <w:tblLook w:val="04A0" w:firstRow="1" w:lastRow="0" w:firstColumn="1" w:lastColumn="0" w:noHBand="0" w:noVBand="1"/>
      </w:tblPr>
      <w:tblGrid>
        <w:gridCol w:w="2694"/>
        <w:gridCol w:w="1275"/>
        <w:gridCol w:w="1276"/>
        <w:gridCol w:w="1330"/>
        <w:gridCol w:w="1222"/>
        <w:gridCol w:w="1275"/>
      </w:tblGrid>
      <w:tr w:rsidR="00BC0FEE" w:rsidRPr="00BC0FEE" w14:paraId="62FC1BC3" w14:textId="77777777" w:rsidTr="00BC0FEE">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20543F82" w14:textId="77777777" w:rsidR="00BC0FEE" w:rsidRPr="00BC0FEE" w:rsidRDefault="00BC0FEE" w:rsidP="00BC0FEE">
            <w:pPr>
              <w:spacing w:after="0" w:line="240" w:lineRule="auto"/>
              <w:jc w:val="center"/>
              <w:rPr>
                <w:rFonts w:eastAsia="Times New Roman"/>
              </w:rPr>
            </w:pPr>
            <w:r w:rsidRPr="00BC0FEE">
              <w:rPr>
                <w:rFonts w:eastAsia="Times New Roman"/>
              </w:rPr>
              <w:t>Jednostka terytorialna</w:t>
            </w:r>
          </w:p>
        </w:tc>
        <w:tc>
          <w:tcPr>
            <w:tcW w:w="3881" w:type="dxa"/>
            <w:gridSpan w:val="3"/>
            <w:tcBorders>
              <w:top w:val="single" w:sz="4" w:space="0" w:color="auto"/>
              <w:left w:val="nil"/>
              <w:bottom w:val="nil"/>
              <w:right w:val="nil"/>
            </w:tcBorders>
            <w:shd w:val="clear" w:color="000000" w:fill="FFFF00"/>
            <w:vAlign w:val="center"/>
            <w:hideMark/>
          </w:tcPr>
          <w:p w14:paraId="5B152E19" w14:textId="77777777" w:rsidR="00BC0FEE" w:rsidRPr="00BC0FEE" w:rsidRDefault="00BC0FEE" w:rsidP="00BC0FEE">
            <w:pPr>
              <w:spacing w:after="0" w:line="240" w:lineRule="auto"/>
              <w:jc w:val="center"/>
              <w:rPr>
                <w:rFonts w:eastAsia="Times New Roman"/>
                <w:b/>
                <w:bCs/>
              </w:rPr>
            </w:pPr>
            <w:r w:rsidRPr="00BC0FEE">
              <w:rPr>
                <w:rFonts w:eastAsia="Times New Roman"/>
                <w:b/>
                <w:bCs/>
              </w:rPr>
              <w:t>liczba osób, którym przyznano świadczenia z powodu ubóstwa</w:t>
            </w:r>
          </w:p>
        </w:tc>
        <w:tc>
          <w:tcPr>
            <w:tcW w:w="2497" w:type="dxa"/>
            <w:gridSpan w:val="2"/>
            <w:tcBorders>
              <w:top w:val="single" w:sz="4" w:space="0" w:color="auto"/>
              <w:left w:val="nil"/>
              <w:bottom w:val="nil"/>
              <w:right w:val="nil"/>
            </w:tcBorders>
            <w:shd w:val="clear" w:color="000000" w:fill="FFFF00"/>
            <w:vAlign w:val="center"/>
            <w:hideMark/>
          </w:tcPr>
          <w:p w14:paraId="5696670C" w14:textId="77777777" w:rsidR="00BC0FEE" w:rsidRPr="00BC0FEE" w:rsidRDefault="00BC0FEE" w:rsidP="00BC0FEE">
            <w:pPr>
              <w:spacing w:after="0" w:line="240" w:lineRule="auto"/>
              <w:jc w:val="center"/>
              <w:rPr>
                <w:rFonts w:eastAsia="Times New Roman"/>
                <w:b/>
                <w:bCs/>
              </w:rPr>
            </w:pPr>
            <w:r w:rsidRPr="00BC0FEE">
              <w:rPr>
                <w:rFonts w:eastAsia="Times New Roman"/>
                <w:b/>
                <w:bCs/>
              </w:rPr>
              <w:t>udział w ogóle otrzymujących świadczenia</w:t>
            </w:r>
          </w:p>
        </w:tc>
      </w:tr>
      <w:tr w:rsidR="00BC0FEE" w:rsidRPr="00BC0FEE" w14:paraId="6B50407C" w14:textId="77777777" w:rsidTr="00BC0FEE">
        <w:trPr>
          <w:trHeight w:val="300"/>
        </w:trPr>
        <w:tc>
          <w:tcPr>
            <w:tcW w:w="2694" w:type="dxa"/>
            <w:vMerge/>
            <w:tcBorders>
              <w:top w:val="single" w:sz="4" w:space="0" w:color="auto"/>
              <w:left w:val="nil"/>
              <w:bottom w:val="single" w:sz="4" w:space="0" w:color="000000"/>
              <w:right w:val="nil"/>
            </w:tcBorders>
            <w:vAlign w:val="center"/>
            <w:hideMark/>
          </w:tcPr>
          <w:p w14:paraId="7CC1F0F6" w14:textId="77777777" w:rsidR="00BC0FEE" w:rsidRPr="00BC0FEE" w:rsidRDefault="00BC0FEE" w:rsidP="00BC0FEE">
            <w:pPr>
              <w:spacing w:after="0" w:line="240" w:lineRule="auto"/>
              <w:rPr>
                <w:rFonts w:eastAsia="Times New Roman"/>
              </w:rPr>
            </w:pPr>
          </w:p>
        </w:tc>
        <w:tc>
          <w:tcPr>
            <w:tcW w:w="1275" w:type="dxa"/>
            <w:tcBorders>
              <w:top w:val="nil"/>
              <w:left w:val="nil"/>
              <w:bottom w:val="single" w:sz="4" w:space="0" w:color="auto"/>
              <w:right w:val="nil"/>
            </w:tcBorders>
            <w:shd w:val="clear" w:color="000000" w:fill="FFFF00"/>
            <w:noWrap/>
            <w:vAlign w:val="center"/>
            <w:hideMark/>
          </w:tcPr>
          <w:p w14:paraId="37460780" w14:textId="77777777" w:rsidR="00BC0FEE" w:rsidRPr="00BC0FEE" w:rsidRDefault="00BC0FEE" w:rsidP="00BC0FEE">
            <w:pPr>
              <w:spacing w:after="0" w:line="240" w:lineRule="auto"/>
              <w:jc w:val="center"/>
              <w:rPr>
                <w:rFonts w:eastAsia="Times New Roman"/>
                <w:b/>
                <w:bCs/>
                <w:sz w:val="18"/>
                <w:szCs w:val="18"/>
              </w:rPr>
            </w:pPr>
            <w:r w:rsidRPr="00BC0FEE">
              <w:rPr>
                <w:rFonts w:eastAsia="Times New Roman"/>
                <w:b/>
                <w:bCs/>
                <w:sz w:val="18"/>
                <w:szCs w:val="18"/>
              </w:rPr>
              <w:t>2010</w:t>
            </w:r>
          </w:p>
        </w:tc>
        <w:tc>
          <w:tcPr>
            <w:tcW w:w="1276" w:type="dxa"/>
            <w:tcBorders>
              <w:top w:val="nil"/>
              <w:left w:val="nil"/>
              <w:bottom w:val="single" w:sz="4" w:space="0" w:color="auto"/>
              <w:right w:val="nil"/>
            </w:tcBorders>
            <w:shd w:val="clear" w:color="000000" w:fill="FFFF00"/>
            <w:noWrap/>
            <w:vAlign w:val="center"/>
            <w:hideMark/>
          </w:tcPr>
          <w:p w14:paraId="149A9657" w14:textId="77777777" w:rsidR="00BC0FEE" w:rsidRPr="00BC0FEE" w:rsidRDefault="00BC0FEE" w:rsidP="00BC0FEE">
            <w:pPr>
              <w:spacing w:after="0" w:line="240" w:lineRule="auto"/>
              <w:jc w:val="center"/>
              <w:rPr>
                <w:rFonts w:eastAsia="Times New Roman"/>
                <w:b/>
                <w:bCs/>
                <w:sz w:val="18"/>
                <w:szCs w:val="18"/>
              </w:rPr>
            </w:pPr>
            <w:r w:rsidRPr="00BC0FEE">
              <w:rPr>
                <w:rFonts w:eastAsia="Times New Roman"/>
                <w:b/>
                <w:bCs/>
                <w:sz w:val="18"/>
                <w:szCs w:val="18"/>
              </w:rPr>
              <w:t>2015</w:t>
            </w:r>
          </w:p>
        </w:tc>
        <w:tc>
          <w:tcPr>
            <w:tcW w:w="1330" w:type="dxa"/>
            <w:tcBorders>
              <w:top w:val="nil"/>
              <w:left w:val="nil"/>
              <w:bottom w:val="single" w:sz="4" w:space="0" w:color="auto"/>
              <w:right w:val="nil"/>
            </w:tcBorders>
            <w:shd w:val="clear" w:color="000000" w:fill="FFFF00"/>
            <w:noWrap/>
            <w:vAlign w:val="center"/>
            <w:hideMark/>
          </w:tcPr>
          <w:p w14:paraId="09863D1C" w14:textId="77777777" w:rsidR="00BC0FEE" w:rsidRPr="00BC0FEE" w:rsidRDefault="00BC0FEE" w:rsidP="00BC0FEE">
            <w:pPr>
              <w:spacing w:after="0" w:line="240" w:lineRule="auto"/>
              <w:jc w:val="center"/>
              <w:rPr>
                <w:rFonts w:eastAsia="Times New Roman"/>
                <w:b/>
                <w:bCs/>
                <w:sz w:val="18"/>
                <w:szCs w:val="18"/>
              </w:rPr>
            </w:pPr>
            <w:r w:rsidRPr="00BC0FEE">
              <w:rPr>
                <w:rFonts w:eastAsia="Times New Roman"/>
                <w:b/>
                <w:bCs/>
                <w:sz w:val="18"/>
                <w:szCs w:val="18"/>
              </w:rPr>
              <w:t>Zmiana</w:t>
            </w:r>
          </w:p>
        </w:tc>
        <w:tc>
          <w:tcPr>
            <w:tcW w:w="1222" w:type="dxa"/>
            <w:tcBorders>
              <w:top w:val="nil"/>
              <w:left w:val="nil"/>
              <w:bottom w:val="single" w:sz="4" w:space="0" w:color="auto"/>
              <w:right w:val="nil"/>
            </w:tcBorders>
            <w:shd w:val="clear" w:color="000000" w:fill="FFFF00"/>
            <w:noWrap/>
            <w:vAlign w:val="center"/>
            <w:hideMark/>
          </w:tcPr>
          <w:p w14:paraId="7DE302CE" w14:textId="77777777" w:rsidR="00BC0FEE" w:rsidRPr="00BC0FEE" w:rsidRDefault="00BC0FEE" w:rsidP="00BC0FEE">
            <w:pPr>
              <w:spacing w:after="0" w:line="240" w:lineRule="auto"/>
              <w:jc w:val="center"/>
              <w:rPr>
                <w:rFonts w:eastAsia="Times New Roman"/>
                <w:b/>
                <w:bCs/>
                <w:sz w:val="18"/>
                <w:szCs w:val="18"/>
              </w:rPr>
            </w:pPr>
            <w:r w:rsidRPr="00BC0FEE">
              <w:rPr>
                <w:rFonts w:eastAsia="Times New Roman"/>
                <w:b/>
                <w:bCs/>
                <w:sz w:val="18"/>
                <w:szCs w:val="18"/>
              </w:rPr>
              <w:t>2010</w:t>
            </w:r>
          </w:p>
        </w:tc>
        <w:tc>
          <w:tcPr>
            <w:tcW w:w="1275" w:type="dxa"/>
            <w:tcBorders>
              <w:top w:val="nil"/>
              <w:left w:val="nil"/>
              <w:bottom w:val="single" w:sz="4" w:space="0" w:color="auto"/>
              <w:right w:val="nil"/>
            </w:tcBorders>
            <w:shd w:val="clear" w:color="000000" w:fill="FFFF00"/>
            <w:noWrap/>
            <w:vAlign w:val="center"/>
            <w:hideMark/>
          </w:tcPr>
          <w:p w14:paraId="08EF9C6A" w14:textId="77777777" w:rsidR="00BC0FEE" w:rsidRPr="00BC0FEE" w:rsidRDefault="00BC0FEE" w:rsidP="00BC0FEE">
            <w:pPr>
              <w:spacing w:after="0" w:line="240" w:lineRule="auto"/>
              <w:jc w:val="center"/>
              <w:rPr>
                <w:rFonts w:eastAsia="Times New Roman"/>
                <w:b/>
                <w:bCs/>
                <w:sz w:val="18"/>
                <w:szCs w:val="18"/>
              </w:rPr>
            </w:pPr>
            <w:r w:rsidRPr="00BC0FEE">
              <w:rPr>
                <w:rFonts w:eastAsia="Times New Roman"/>
                <w:b/>
                <w:bCs/>
                <w:sz w:val="18"/>
                <w:szCs w:val="18"/>
              </w:rPr>
              <w:t>2015</w:t>
            </w:r>
          </w:p>
        </w:tc>
      </w:tr>
      <w:tr w:rsidR="00BC0FEE" w:rsidRPr="00BC0FEE" w14:paraId="72114D73" w14:textId="77777777" w:rsidTr="00BC0FEE">
        <w:trPr>
          <w:trHeight w:val="300"/>
        </w:trPr>
        <w:tc>
          <w:tcPr>
            <w:tcW w:w="2694" w:type="dxa"/>
            <w:tcBorders>
              <w:top w:val="nil"/>
              <w:left w:val="nil"/>
              <w:bottom w:val="nil"/>
              <w:right w:val="nil"/>
            </w:tcBorders>
            <w:shd w:val="clear" w:color="000000" w:fill="FFFFFF"/>
            <w:vAlign w:val="center"/>
            <w:hideMark/>
          </w:tcPr>
          <w:p w14:paraId="00C6B4CF" w14:textId="77777777" w:rsidR="00BC0FEE" w:rsidRPr="00BC0FEE" w:rsidRDefault="00BC0FEE" w:rsidP="00BC0FEE">
            <w:pPr>
              <w:spacing w:after="0" w:line="240" w:lineRule="auto"/>
              <w:rPr>
                <w:rFonts w:eastAsia="Times New Roman"/>
              </w:rPr>
            </w:pPr>
            <w:r w:rsidRPr="00BC0FEE">
              <w:rPr>
                <w:rFonts w:eastAsia="Times New Roman"/>
              </w:rPr>
              <w:t>Biskupice</w:t>
            </w:r>
          </w:p>
        </w:tc>
        <w:tc>
          <w:tcPr>
            <w:tcW w:w="1275" w:type="dxa"/>
            <w:tcBorders>
              <w:top w:val="nil"/>
              <w:left w:val="nil"/>
              <w:bottom w:val="nil"/>
              <w:right w:val="nil"/>
            </w:tcBorders>
            <w:shd w:val="clear" w:color="000000" w:fill="FFFFFF"/>
            <w:noWrap/>
            <w:vAlign w:val="bottom"/>
            <w:hideMark/>
          </w:tcPr>
          <w:p w14:paraId="62132211" w14:textId="77777777" w:rsidR="00BC0FEE" w:rsidRPr="00BC0FEE" w:rsidRDefault="00BC0FEE" w:rsidP="00BC0FEE">
            <w:pPr>
              <w:spacing w:after="0" w:line="240" w:lineRule="auto"/>
              <w:jc w:val="center"/>
              <w:rPr>
                <w:rFonts w:eastAsia="Times New Roman"/>
              </w:rPr>
            </w:pPr>
            <w:r w:rsidRPr="00BC0FEE">
              <w:rPr>
                <w:rFonts w:eastAsia="Times New Roman"/>
              </w:rPr>
              <w:t>11</w:t>
            </w:r>
          </w:p>
        </w:tc>
        <w:tc>
          <w:tcPr>
            <w:tcW w:w="1276" w:type="dxa"/>
            <w:tcBorders>
              <w:top w:val="nil"/>
              <w:left w:val="nil"/>
              <w:bottom w:val="nil"/>
              <w:right w:val="nil"/>
            </w:tcBorders>
            <w:shd w:val="clear" w:color="000000" w:fill="FFFFFF"/>
            <w:noWrap/>
            <w:vAlign w:val="bottom"/>
            <w:hideMark/>
          </w:tcPr>
          <w:p w14:paraId="130EE136" w14:textId="77777777" w:rsidR="00BC0FEE" w:rsidRPr="00BC0FEE" w:rsidRDefault="00BC0FEE" w:rsidP="00BC0FEE">
            <w:pPr>
              <w:spacing w:after="0" w:line="240" w:lineRule="auto"/>
              <w:jc w:val="center"/>
              <w:rPr>
                <w:rFonts w:eastAsia="Times New Roman"/>
              </w:rPr>
            </w:pPr>
            <w:r w:rsidRPr="00BC0FEE">
              <w:rPr>
                <w:rFonts w:eastAsia="Times New Roman"/>
              </w:rPr>
              <w:t>14</w:t>
            </w:r>
          </w:p>
        </w:tc>
        <w:tc>
          <w:tcPr>
            <w:tcW w:w="1330" w:type="dxa"/>
            <w:tcBorders>
              <w:top w:val="nil"/>
              <w:left w:val="nil"/>
              <w:bottom w:val="nil"/>
              <w:right w:val="nil"/>
            </w:tcBorders>
            <w:shd w:val="clear" w:color="000000" w:fill="FFFFFF"/>
            <w:noWrap/>
            <w:vAlign w:val="bottom"/>
            <w:hideMark/>
          </w:tcPr>
          <w:p w14:paraId="3CE29D4C" w14:textId="77777777" w:rsidR="00BC0FEE" w:rsidRPr="00BC0FEE" w:rsidRDefault="00BC0FEE" w:rsidP="00BC0FEE">
            <w:pPr>
              <w:spacing w:after="0" w:line="240" w:lineRule="auto"/>
              <w:jc w:val="center"/>
              <w:rPr>
                <w:rFonts w:eastAsia="Times New Roman"/>
              </w:rPr>
            </w:pPr>
            <w:r w:rsidRPr="00BC0FEE">
              <w:rPr>
                <w:rFonts w:eastAsia="Times New Roman"/>
              </w:rPr>
              <w:t>27,3%</w:t>
            </w:r>
          </w:p>
        </w:tc>
        <w:tc>
          <w:tcPr>
            <w:tcW w:w="1222" w:type="dxa"/>
            <w:tcBorders>
              <w:top w:val="nil"/>
              <w:left w:val="nil"/>
              <w:bottom w:val="nil"/>
              <w:right w:val="nil"/>
            </w:tcBorders>
            <w:shd w:val="clear" w:color="000000" w:fill="FFFFFF"/>
            <w:noWrap/>
            <w:vAlign w:val="bottom"/>
            <w:hideMark/>
          </w:tcPr>
          <w:p w14:paraId="5CB94DCA" w14:textId="77777777" w:rsidR="00BC0FEE" w:rsidRPr="00BC0FEE" w:rsidRDefault="00BC0FEE" w:rsidP="00BC0FEE">
            <w:pPr>
              <w:spacing w:after="0" w:line="240" w:lineRule="auto"/>
              <w:jc w:val="center"/>
              <w:rPr>
                <w:rFonts w:eastAsia="Times New Roman"/>
              </w:rPr>
            </w:pPr>
            <w:r w:rsidRPr="00BC0FEE">
              <w:rPr>
                <w:rFonts w:eastAsia="Times New Roman"/>
              </w:rPr>
              <w:t>110,0%</w:t>
            </w:r>
          </w:p>
        </w:tc>
        <w:tc>
          <w:tcPr>
            <w:tcW w:w="1275" w:type="dxa"/>
            <w:tcBorders>
              <w:top w:val="nil"/>
              <w:left w:val="nil"/>
              <w:bottom w:val="nil"/>
              <w:right w:val="nil"/>
            </w:tcBorders>
            <w:shd w:val="clear" w:color="000000" w:fill="FFFFFF"/>
            <w:noWrap/>
            <w:vAlign w:val="bottom"/>
            <w:hideMark/>
          </w:tcPr>
          <w:p w14:paraId="4BEA2EC6" w14:textId="77777777" w:rsidR="00BC0FEE" w:rsidRPr="00BC0FEE" w:rsidRDefault="00BC0FEE" w:rsidP="00BC0FEE">
            <w:pPr>
              <w:spacing w:after="0" w:line="240" w:lineRule="auto"/>
              <w:jc w:val="center"/>
              <w:rPr>
                <w:rFonts w:eastAsia="Times New Roman"/>
              </w:rPr>
            </w:pPr>
            <w:r w:rsidRPr="00BC0FEE">
              <w:rPr>
                <w:rFonts w:eastAsia="Times New Roman"/>
              </w:rPr>
              <w:t>100,0%</w:t>
            </w:r>
          </w:p>
        </w:tc>
      </w:tr>
      <w:tr w:rsidR="00BC0FEE" w:rsidRPr="00BC0FEE" w14:paraId="398BCF3B" w14:textId="77777777" w:rsidTr="00BC0FEE">
        <w:trPr>
          <w:trHeight w:val="300"/>
        </w:trPr>
        <w:tc>
          <w:tcPr>
            <w:tcW w:w="2694" w:type="dxa"/>
            <w:tcBorders>
              <w:top w:val="nil"/>
              <w:left w:val="nil"/>
              <w:bottom w:val="nil"/>
              <w:right w:val="nil"/>
            </w:tcBorders>
            <w:shd w:val="clear" w:color="000000" w:fill="FFFF99"/>
            <w:vAlign w:val="center"/>
            <w:hideMark/>
          </w:tcPr>
          <w:p w14:paraId="1CD527B8" w14:textId="77777777" w:rsidR="00BC0FEE" w:rsidRPr="00BC0FEE" w:rsidRDefault="00BC0FEE" w:rsidP="00BC0FEE">
            <w:pPr>
              <w:spacing w:after="0" w:line="240" w:lineRule="auto"/>
              <w:rPr>
                <w:rFonts w:eastAsia="Times New Roman"/>
              </w:rPr>
            </w:pPr>
            <w:r w:rsidRPr="00BC0FEE">
              <w:rPr>
                <w:rFonts w:eastAsia="Times New Roman"/>
              </w:rPr>
              <w:t>Drołtowice</w:t>
            </w:r>
          </w:p>
        </w:tc>
        <w:tc>
          <w:tcPr>
            <w:tcW w:w="1275" w:type="dxa"/>
            <w:tcBorders>
              <w:top w:val="nil"/>
              <w:left w:val="nil"/>
              <w:bottom w:val="nil"/>
              <w:right w:val="nil"/>
            </w:tcBorders>
            <w:shd w:val="clear" w:color="000000" w:fill="FFFF99"/>
            <w:noWrap/>
            <w:vAlign w:val="bottom"/>
            <w:hideMark/>
          </w:tcPr>
          <w:p w14:paraId="386189E6" w14:textId="77777777" w:rsidR="00BC0FEE" w:rsidRPr="00BC0FEE" w:rsidRDefault="00BC0FEE" w:rsidP="00BC0FEE">
            <w:pPr>
              <w:spacing w:after="0" w:line="240" w:lineRule="auto"/>
              <w:jc w:val="center"/>
              <w:rPr>
                <w:rFonts w:eastAsia="Times New Roman"/>
              </w:rPr>
            </w:pPr>
            <w:r w:rsidRPr="00BC0FEE">
              <w:rPr>
                <w:rFonts w:eastAsia="Times New Roman"/>
              </w:rPr>
              <w:t>28</w:t>
            </w:r>
          </w:p>
        </w:tc>
        <w:tc>
          <w:tcPr>
            <w:tcW w:w="1276" w:type="dxa"/>
            <w:tcBorders>
              <w:top w:val="nil"/>
              <w:left w:val="nil"/>
              <w:bottom w:val="nil"/>
              <w:right w:val="nil"/>
            </w:tcBorders>
            <w:shd w:val="clear" w:color="000000" w:fill="FFFF99"/>
            <w:noWrap/>
            <w:vAlign w:val="bottom"/>
            <w:hideMark/>
          </w:tcPr>
          <w:p w14:paraId="10F3FE0C" w14:textId="77777777" w:rsidR="00BC0FEE" w:rsidRPr="00BC0FEE" w:rsidRDefault="00BC0FEE" w:rsidP="00BC0FEE">
            <w:pPr>
              <w:spacing w:after="0" w:line="240" w:lineRule="auto"/>
              <w:jc w:val="center"/>
              <w:rPr>
                <w:rFonts w:eastAsia="Times New Roman"/>
              </w:rPr>
            </w:pPr>
            <w:r w:rsidRPr="00BC0FEE">
              <w:rPr>
                <w:rFonts w:eastAsia="Times New Roman"/>
              </w:rPr>
              <w:t>24</w:t>
            </w:r>
          </w:p>
        </w:tc>
        <w:tc>
          <w:tcPr>
            <w:tcW w:w="1330" w:type="dxa"/>
            <w:tcBorders>
              <w:top w:val="nil"/>
              <w:left w:val="nil"/>
              <w:bottom w:val="nil"/>
              <w:right w:val="nil"/>
            </w:tcBorders>
            <w:shd w:val="clear" w:color="000000" w:fill="FFFF99"/>
            <w:noWrap/>
            <w:vAlign w:val="bottom"/>
            <w:hideMark/>
          </w:tcPr>
          <w:p w14:paraId="7B65BC64" w14:textId="77777777" w:rsidR="00BC0FEE" w:rsidRPr="00BC0FEE" w:rsidRDefault="00BC0FEE" w:rsidP="00BC0FEE">
            <w:pPr>
              <w:spacing w:after="0" w:line="240" w:lineRule="auto"/>
              <w:jc w:val="center"/>
              <w:rPr>
                <w:rFonts w:eastAsia="Times New Roman"/>
              </w:rPr>
            </w:pPr>
            <w:r w:rsidRPr="00BC0FEE">
              <w:rPr>
                <w:rFonts w:eastAsia="Times New Roman"/>
              </w:rPr>
              <w:t>-14,3%</w:t>
            </w:r>
          </w:p>
        </w:tc>
        <w:tc>
          <w:tcPr>
            <w:tcW w:w="1222" w:type="dxa"/>
            <w:tcBorders>
              <w:top w:val="nil"/>
              <w:left w:val="nil"/>
              <w:bottom w:val="nil"/>
              <w:right w:val="nil"/>
            </w:tcBorders>
            <w:shd w:val="clear" w:color="000000" w:fill="FFFF99"/>
            <w:noWrap/>
            <w:vAlign w:val="bottom"/>
            <w:hideMark/>
          </w:tcPr>
          <w:p w14:paraId="08F944B6" w14:textId="77777777" w:rsidR="00BC0FEE" w:rsidRPr="00BC0FEE" w:rsidRDefault="00BC0FEE" w:rsidP="00BC0FEE">
            <w:pPr>
              <w:spacing w:after="0" w:line="240" w:lineRule="auto"/>
              <w:jc w:val="center"/>
              <w:rPr>
                <w:rFonts w:eastAsia="Times New Roman"/>
              </w:rPr>
            </w:pPr>
            <w:r w:rsidRPr="00BC0FEE">
              <w:rPr>
                <w:rFonts w:eastAsia="Times New Roman"/>
              </w:rPr>
              <w:t>100,0%</w:t>
            </w:r>
          </w:p>
        </w:tc>
        <w:tc>
          <w:tcPr>
            <w:tcW w:w="1275" w:type="dxa"/>
            <w:tcBorders>
              <w:top w:val="nil"/>
              <w:left w:val="nil"/>
              <w:bottom w:val="nil"/>
              <w:right w:val="nil"/>
            </w:tcBorders>
            <w:shd w:val="clear" w:color="000000" w:fill="FFFF99"/>
            <w:noWrap/>
            <w:vAlign w:val="bottom"/>
            <w:hideMark/>
          </w:tcPr>
          <w:p w14:paraId="5DCDC1AC" w14:textId="77777777" w:rsidR="00BC0FEE" w:rsidRPr="00BC0FEE" w:rsidRDefault="00BC0FEE" w:rsidP="00BC0FEE">
            <w:pPr>
              <w:spacing w:after="0" w:line="240" w:lineRule="auto"/>
              <w:jc w:val="center"/>
              <w:rPr>
                <w:rFonts w:eastAsia="Times New Roman"/>
              </w:rPr>
            </w:pPr>
            <w:r w:rsidRPr="00BC0FEE">
              <w:rPr>
                <w:rFonts w:eastAsia="Times New Roman"/>
              </w:rPr>
              <w:t>100,0%</w:t>
            </w:r>
          </w:p>
        </w:tc>
      </w:tr>
      <w:tr w:rsidR="00BC0FEE" w:rsidRPr="00BC0FEE" w14:paraId="7866BF44" w14:textId="77777777" w:rsidTr="00BC0FEE">
        <w:trPr>
          <w:trHeight w:val="300"/>
        </w:trPr>
        <w:tc>
          <w:tcPr>
            <w:tcW w:w="2694" w:type="dxa"/>
            <w:tcBorders>
              <w:top w:val="nil"/>
              <w:left w:val="nil"/>
              <w:bottom w:val="nil"/>
              <w:right w:val="nil"/>
            </w:tcBorders>
            <w:shd w:val="clear" w:color="000000" w:fill="FFFFFF"/>
            <w:vAlign w:val="center"/>
            <w:hideMark/>
          </w:tcPr>
          <w:p w14:paraId="4399EBEA" w14:textId="77777777" w:rsidR="00BC0FEE" w:rsidRPr="00BC0FEE" w:rsidRDefault="00BC0FEE" w:rsidP="00BC0FEE">
            <w:pPr>
              <w:spacing w:after="0" w:line="240" w:lineRule="auto"/>
              <w:rPr>
                <w:rFonts w:eastAsia="Times New Roman"/>
              </w:rPr>
            </w:pPr>
            <w:r w:rsidRPr="00BC0FEE">
              <w:rPr>
                <w:rFonts w:eastAsia="Times New Roman"/>
              </w:rPr>
              <w:t>Działosza</w:t>
            </w:r>
          </w:p>
        </w:tc>
        <w:tc>
          <w:tcPr>
            <w:tcW w:w="1275" w:type="dxa"/>
            <w:tcBorders>
              <w:top w:val="nil"/>
              <w:left w:val="nil"/>
              <w:bottom w:val="nil"/>
              <w:right w:val="nil"/>
            </w:tcBorders>
            <w:shd w:val="clear" w:color="000000" w:fill="FFFFFF"/>
            <w:noWrap/>
            <w:vAlign w:val="bottom"/>
            <w:hideMark/>
          </w:tcPr>
          <w:p w14:paraId="02FC55EA" w14:textId="77777777" w:rsidR="00BC0FEE" w:rsidRPr="00BC0FEE" w:rsidRDefault="00BC0FEE" w:rsidP="00BC0FEE">
            <w:pPr>
              <w:spacing w:after="0" w:line="240" w:lineRule="auto"/>
              <w:jc w:val="center"/>
              <w:rPr>
                <w:rFonts w:eastAsia="Times New Roman"/>
              </w:rPr>
            </w:pPr>
            <w:r w:rsidRPr="00BC0FEE">
              <w:rPr>
                <w:rFonts w:eastAsia="Times New Roman"/>
              </w:rPr>
              <w:t>19</w:t>
            </w:r>
          </w:p>
        </w:tc>
        <w:tc>
          <w:tcPr>
            <w:tcW w:w="1276" w:type="dxa"/>
            <w:tcBorders>
              <w:top w:val="nil"/>
              <w:left w:val="nil"/>
              <w:bottom w:val="nil"/>
              <w:right w:val="nil"/>
            </w:tcBorders>
            <w:shd w:val="clear" w:color="000000" w:fill="FFFFFF"/>
            <w:noWrap/>
            <w:vAlign w:val="bottom"/>
            <w:hideMark/>
          </w:tcPr>
          <w:p w14:paraId="2578A6AF" w14:textId="77777777" w:rsidR="00BC0FEE" w:rsidRPr="00BC0FEE" w:rsidRDefault="00BC0FEE" w:rsidP="00BC0FEE">
            <w:pPr>
              <w:spacing w:after="0" w:line="240" w:lineRule="auto"/>
              <w:jc w:val="center"/>
              <w:rPr>
                <w:rFonts w:eastAsia="Times New Roman"/>
              </w:rPr>
            </w:pPr>
            <w:r w:rsidRPr="00BC0FEE">
              <w:rPr>
                <w:rFonts w:eastAsia="Times New Roman"/>
              </w:rPr>
              <w:t>24</w:t>
            </w:r>
          </w:p>
        </w:tc>
        <w:tc>
          <w:tcPr>
            <w:tcW w:w="1330" w:type="dxa"/>
            <w:tcBorders>
              <w:top w:val="nil"/>
              <w:left w:val="nil"/>
              <w:bottom w:val="nil"/>
              <w:right w:val="nil"/>
            </w:tcBorders>
            <w:shd w:val="clear" w:color="000000" w:fill="FFFFFF"/>
            <w:noWrap/>
            <w:vAlign w:val="bottom"/>
            <w:hideMark/>
          </w:tcPr>
          <w:p w14:paraId="209F55A7" w14:textId="77777777" w:rsidR="00BC0FEE" w:rsidRPr="00BC0FEE" w:rsidRDefault="00BC0FEE" w:rsidP="00BC0FEE">
            <w:pPr>
              <w:spacing w:after="0" w:line="240" w:lineRule="auto"/>
              <w:jc w:val="center"/>
              <w:rPr>
                <w:rFonts w:eastAsia="Times New Roman"/>
              </w:rPr>
            </w:pPr>
            <w:r w:rsidRPr="00BC0FEE">
              <w:rPr>
                <w:rFonts w:eastAsia="Times New Roman"/>
              </w:rPr>
              <w:t>26,3%</w:t>
            </w:r>
          </w:p>
        </w:tc>
        <w:tc>
          <w:tcPr>
            <w:tcW w:w="1222" w:type="dxa"/>
            <w:tcBorders>
              <w:top w:val="nil"/>
              <w:left w:val="nil"/>
              <w:bottom w:val="nil"/>
              <w:right w:val="nil"/>
            </w:tcBorders>
            <w:shd w:val="clear" w:color="000000" w:fill="FFFFFF"/>
            <w:noWrap/>
            <w:vAlign w:val="bottom"/>
            <w:hideMark/>
          </w:tcPr>
          <w:p w14:paraId="1BA5BC7D" w14:textId="77777777" w:rsidR="00BC0FEE" w:rsidRPr="00BC0FEE" w:rsidRDefault="00BC0FEE" w:rsidP="00BC0FEE">
            <w:pPr>
              <w:spacing w:after="0" w:line="240" w:lineRule="auto"/>
              <w:jc w:val="center"/>
              <w:rPr>
                <w:rFonts w:eastAsia="Times New Roman"/>
              </w:rPr>
            </w:pPr>
            <w:r w:rsidRPr="00BC0FEE">
              <w:rPr>
                <w:rFonts w:eastAsia="Times New Roman"/>
              </w:rPr>
              <w:t>100,0%</w:t>
            </w:r>
          </w:p>
        </w:tc>
        <w:tc>
          <w:tcPr>
            <w:tcW w:w="1275" w:type="dxa"/>
            <w:tcBorders>
              <w:top w:val="nil"/>
              <w:left w:val="nil"/>
              <w:bottom w:val="nil"/>
              <w:right w:val="nil"/>
            </w:tcBorders>
            <w:shd w:val="clear" w:color="000000" w:fill="FFFFFF"/>
            <w:noWrap/>
            <w:vAlign w:val="bottom"/>
            <w:hideMark/>
          </w:tcPr>
          <w:p w14:paraId="403CD290" w14:textId="77777777" w:rsidR="00BC0FEE" w:rsidRPr="00BC0FEE" w:rsidRDefault="00BC0FEE" w:rsidP="00BC0FEE">
            <w:pPr>
              <w:spacing w:after="0" w:line="240" w:lineRule="auto"/>
              <w:jc w:val="center"/>
              <w:rPr>
                <w:rFonts w:eastAsia="Times New Roman"/>
              </w:rPr>
            </w:pPr>
            <w:r w:rsidRPr="00BC0FEE">
              <w:rPr>
                <w:rFonts w:eastAsia="Times New Roman"/>
              </w:rPr>
              <w:t>114,3%</w:t>
            </w:r>
          </w:p>
        </w:tc>
      </w:tr>
      <w:tr w:rsidR="00BC0FEE" w:rsidRPr="00BC0FEE" w14:paraId="62E8C034" w14:textId="77777777" w:rsidTr="00BC0FEE">
        <w:trPr>
          <w:trHeight w:val="300"/>
        </w:trPr>
        <w:tc>
          <w:tcPr>
            <w:tcW w:w="2694" w:type="dxa"/>
            <w:tcBorders>
              <w:top w:val="nil"/>
              <w:left w:val="nil"/>
              <w:bottom w:val="nil"/>
              <w:right w:val="nil"/>
            </w:tcBorders>
            <w:shd w:val="clear" w:color="000000" w:fill="FFFF99"/>
            <w:vAlign w:val="center"/>
            <w:hideMark/>
          </w:tcPr>
          <w:p w14:paraId="18C4958E"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Gaszowice</w:t>
            </w:r>
          </w:p>
        </w:tc>
        <w:tc>
          <w:tcPr>
            <w:tcW w:w="1275" w:type="dxa"/>
            <w:tcBorders>
              <w:top w:val="nil"/>
              <w:left w:val="nil"/>
              <w:bottom w:val="nil"/>
              <w:right w:val="nil"/>
            </w:tcBorders>
            <w:shd w:val="clear" w:color="000000" w:fill="FFFF99"/>
            <w:noWrap/>
            <w:vAlign w:val="bottom"/>
            <w:hideMark/>
          </w:tcPr>
          <w:p w14:paraId="48AA3A2F"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6</w:t>
            </w:r>
          </w:p>
        </w:tc>
        <w:tc>
          <w:tcPr>
            <w:tcW w:w="1276" w:type="dxa"/>
            <w:tcBorders>
              <w:top w:val="nil"/>
              <w:left w:val="nil"/>
              <w:bottom w:val="nil"/>
              <w:right w:val="nil"/>
            </w:tcBorders>
            <w:shd w:val="clear" w:color="000000" w:fill="FFFF99"/>
            <w:noWrap/>
            <w:vAlign w:val="bottom"/>
            <w:hideMark/>
          </w:tcPr>
          <w:p w14:paraId="4586EF7F"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11</w:t>
            </w:r>
          </w:p>
        </w:tc>
        <w:tc>
          <w:tcPr>
            <w:tcW w:w="1330" w:type="dxa"/>
            <w:tcBorders>
              <w:top w:val="nil"/>
              <w:left w:val="nil"/>
              <w:bottom w:val="nil"/>
              <w:right w:val="nil"/>
            </w:tcBorders>
            <w:shd w:val="clear" w:color="000000" w:fill="FFFF99"/>
            <w:noWrap/>
            <w:vAlign w:val="bottom"/>
            <w:hideMark/>
          </w:tcPr>
          <w:p w14:paraId="649EAD7B"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83,3%</w:t>
            </w:r>
          </w:p>
        </w:tc>
        <w:tc>
          <w:tcPr>
            <w:tcW w:w="1222" w:type="dxa"/>
            <w:tcBorders>
              <w:top w:val="nil"/>
              <w:left w:val="nil"/>
              <w:bottom w:val="nil"/>
              <w:right w:val="nil"/>
            </w:tcBorders>
            <w:shd w:val="clear" w:color="000000" w:fill="FFFF99"/>
            <w:noWrap/>
            <w:vAlign w:val="bottom"/>
            <w:hideMark/>
          </w:tcPr>
          <w:p w14:paraId="3672396D"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99"/>
            <w:noWrap/>
            <w:vAlign w:val="bottom"/>
            <w:hideMark/>
          </w:tcPr>
          <w:p w14:paraId="5711DA18"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r>
      <w:tr w:rsidR="00BC0FEE" w:rsidRPr="00BC0FEE" w14:paraId="21E60EC3" w14:textId="77777777" w:rsidTr="00BC0FEE">
        <w:trPr>
          <w:trHeight w:val="300"/>
        </w:trPr>
        <w:tc>
          <w:tcPr>
            <w:tcW w:w="2694" w:type="dxa"/>
            <w:tcBorders>
              <w:top w:val="nil"/>
              <w:left w:val="nil"/>
              <w:bottom w:val="nil"/>
              <w:right w:val="nil"/>
            </w:tcBorders>
            <w:shd w:val="clear" w:color="000000" w:fill="FFFFFF"/>
            <w:vAlign w:val="center"/>
            <w:hideMark/>
          </w:tcPr>
          <w:p w14:paraId="162283E7"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Komorów</w:t>
            </w:r>
          </w:p>
        </w:tc>
        <w:tc>
          <w:tcPr>
            <w:tcW w:w="1275" w:type="dxa"/>
            <w:tcBorders>
              <w:top w:val="nil"/>
              <w:left w:val="nil"/>
              <w:bottom w:val="nil"/>
              <w:right w:val="nil"/>
            </w:tcBorders>
            <w:shd w:val="clear" w:color="000000" w:fill="FFFFFF"/>
            <w:noWrap/>
            <w:vAlign w:val="bottom"/>
            <w:hideMark/>
          </w:tcPr>
          <w:p w14:paraId="452AF5C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11</w:t>
            </w:r>
          </w:p>
        </w:tc>
        <w:tc>
          <w:tcPr>
            <w:tcW w:w="1276" w:type="dxa"/>
            <w:tcBorders>
              <w:top w:val="nil"/>
              <w:left w:val="nil"/>
              <w:bottom w:val="nil"/>
              <w:right w:val="nil"/>
            </w:tcBorders>
            <w:shd w:val="clear" w:color="000000" w:fill="FFFFFF"/>
            <w:noWrap/>
            <w:vAlign w:val="bottom"/>
            <w:hideMark/>
          </w:tcPr>
          <w:p w14:paraId="1C24C53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3</w:t>
            </w:r>
          </w:p>
        </w:tc>
        <w:tc>
          <w:tcPr>
            <w:tcW w:w="1330" w:type="dxa"/>
            <w:tcBorders>
              <w:top w:val="nil"/>
              <w:left w:val="nil"/>
              <w:bottom w:val="nil"/>
              <w:right w:val="nil"/>
            </w:tcBorders>
            <w:shd w:val="clear" w:color="000000" w:fill="FFFFFF"/>
            <w:noWrap/>
            <w:vAlign w:val="bottom"/>
            <w:hideMark/>
          </w:tcPr>
          <w:p w14:paraId="49AE9F9A"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-72,7%</w:t>
            </w:r>
          </w:p>
        </w:tc>
        <w:tc>
          <w:tcPr>
            <w:tcW w:w="1222" w:type="dxa"/>
            <w:tcBorders>
              <w:top w:val="nil"/>
              <w:left w:val="nil"/>
              <w:bottom w:val="nil"/>
              <w:right w:val="nil"/>
            </w:tcBorders>
            <w:shd w:val="clear" w:color="000000" w:fill="FFFFFF"/>
            <w:noWrap/>
            <w:vAlign w:val="bottom"/>
            <w:hideMark/>
          </w:tcPr>
          <w:p w14:paraId="4B2DC1D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FF"/>
            <w:noWrap/>
            <w:vAlign w:val="bottom"/>
            <w:hideMark/>
          </w:tcPr>
          <w:p w14:paraId="35734335"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r>
      <w:tr w:rsidR="00BC0FEE" w:rsidRPr="00BC0FEE" w14:paraId="648A1B36" w14:textId="77777777" w:rsidTr="00BC0FEE">
        <w:trPr>
          <w:trHeight w:val="300"/>
        </w:trPr>
        <w:tc>
          <w:tcPr>
            <w:tcW w:w="2694" w:type="dxa"/>
            <w:tcBorders>
              <w:top w:val="nil"/>
              <w:left w:val="nil"/>
              <w:bottom w:val="nil"/>
              <w:right w:val="nil"/>
            </w:tcBorders>
            <w:shd w:val="clear" w:color="000000" w:fill="FFFF99"/>
            <w:vAlign w:val="center"/>
            <w:hideMark/>
          </w:tcPr>
          <w:p w14:paraId="11D125C3"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Nowy Dwór</w:t>
            </w:r>
          </w:p>
        </w:tc>
        <w:tc>
          <w:tcPr>
            <w:tcW w:w="1275" w:type="dxa"/>
            <w:tcBorders>
              <w:top w:val="nil"/>
              <w:left w:val="nil"/>
              <w:bottom w:val="nil"/>
              <w:right w:val="nil"/>
            </w:tcBorders>
            <w:shd w:val="clear" w:color="000000" w:fill="FFFF99"/>
            <w:noWrap/>
            <w:vAlign w:val="bottom"/>
            <w:hideMark/>
          </w:tcPr>
          <w:p w14:paraId="1FA251E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9</w:t>
            </w:r>
          </w:p>
        </w:tc>
        <w:tc>
          <w:tcPr>
            <w:tcW w:w="1276" w:type="dxa"/>
            <w:tcBorders>
              <w:top w:val="nil"/>
              <w:left w:val="nil"/>
              <w:bottom w:val="nil"/>
              <w:right w:val="nil"/>
            </w:tcBorders>
            <w:shd w:val="clear" w:color="000000" w:fill="FFFF99"/>
            <w:noWrap/>
            <w:vAlign w:val="bottom"/>
            <w:hideMark/>
          </w:tcPr>
          <w:p w14:paraId="312DD1C2"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6</w:t>
            </w:r>
          </w:p>
        </w:tc>
        <w:tc>
          <w:tcPr>
            <w:tcW w:w="1330" w:type="dxa"/>
            <w:tcBorders>
              <w:top w:val="nil"/>
              <w:left w:val="nil"/>
              <w:bottom w:val="nil"/>
              <w:right w:val="nil"/>
            </w:tcBorders>
            <w:shd w:val="clear" w:color="000000" w:fill="FFFF99"/>
            <w:noWrap/>
            <w:vAlign w:val="bottom"/>
            <w:hideMark/>
          </w:tcPr>
          <w:p w14:paraId="45D4BF1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-33,3%</w:t>
            </w:r>
          </w:p>
        </w:tc>
        <w:tc>
          <w:tcPr>
            <w:tcW w:w="1222" w:type="dxa"/>
            <w:tcBorders>
              <w:top w:val="nil"/>
              <w:left w:val="nil"/>
              <w:bottom w:val="nil"/>
              <w:right w:val="nil"/>
            </w:tcBorders>
            <w:shd w:val="clear" w:color="000000" w:fill="FFFF99"/>
            <w:noWrap/>
            <w:vAlign w:val="bottom"/>
            <w:hideMark/>
          </w:tcPr>
          <w:p w14:paraId="0DB3B75D"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99"/>
            <w:noWrap/>
            <w:vAlign w:val="bottom"/>
            <w:hideMark/>
          </w:tcPr>
          <w:p w14:paraId="428E34BD"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75,0%</w:t>
            </w:r>
          </w:p>
        </w:tc>
      </w:tr>
      <w:tr w:rsidR="00BC0FEE" w:rsidRPr="00BC0FEE" w14:paraId="621C9FE8" w14:textId="77777777" w:rsidTr="00BC0FEE">
        <w:trPr>
          <w:trHeight w:val="300"/>
        </w:trPr>
        <w:tc>
          <w:tcPr>
            <w:tcW w:w="2694" w:type="dxa"/>
            <w:tcBorders>
              <w:top w:val="nil"/>
              <w:left w:val="nil"/>
              <w:bottom w:val="nil"/>
              <w:right w:val="nil"/>
            </w:tcBorders>
            <w:shd w:val="clear" w:color="000000" w:fill="FFFFFF"/>
            <w:vAlign w:val="center"/>
            <w:hideMark/>
          </w:tcPr>
          <w:p w14:paraId="2142DDAE"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Stradomia Wierzchnia</w:t>
            </w:r>
          </w:p>
        </w:tc>
        <w:tc>
          <w:tcPr>
            <w:tcW w:w="1275" w:type="dxa"/>
            <w:tcBorders>
              <w:top w:val="nil"/>
              <w:left w:val="nil"/>
              <w:bottom w:val="nil"/>
              <w:right w:val="nil"/>
            </w:tcBorders>
            <w:shd w:val="clear" w:color="000000" w:fill="FFFFFF"/>
            <w:noWrap/>
            <w:vAlign w:val="bottom"/>
            <w:hideMark/>
          </w:tcPr>
          <w:p w14:paraId="1D3F27B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36</w:t>
            </w:r>
          </w:p>
        </w:tc>
        <w:tc>
          <w:tcPr>
            <w:tcW w:w="1276" w:type="dxa"/>
            <w:tcBorders>
              <w:top w:val="nil"/>
              <w:left w:val="nil"/>
              <w:bottom w:val="nil"/>
              <w:right w:val="nil"/>
            </w:tcBorders>
            <w:shd w:val="clear" w:color="000000" w:fill="FFFFFF"/>
            <w:noWrap/>
            <w:vAlign w:val="bottom"/>
            <w:hideMark/>
          </w:tcPr>
          <w:p w14:paraId="1AE45B19"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23</w:t>
            </w:r>
          </w:p>
        </w:tc>
        <w:tc>
          <w:tcPr>
            <w:tcW w:w="1330" w:type="dxa"/>
            <w:tcBorders>
              <w:top w:val="nil"/>
              <w:left w:val="nil"/>
              <w:bottom w:val="nil"/>
              <w:right w:val="nil"/>
            </w:tcBorders>
            <w:shd w:val="clear" w:color="000000" w:fill="FFFFFF"/>
            <w:noWrap/>
            <w:vAlign w:val="bottom"/>
            <w:hideMark/>
          </w:tcPr>
          <w:p w14:paraId="458794F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-36,1%</w:t>
            </w:r>
          </w:p>
        </w:tc>
        <w:tc>
          <w:tcPr>
            <w:tcW w:w="1222" w:type="dxa"/>
            <w:tcBorders>
              <w:top w:val="nil"/>
              <w:left w:val="nil"/>
              <w:bottom w:val="nil"/>
              <w:right w:val="nil"/>
            </w:tcBorders>
            <w:shd w:val="clear" w:color="000000" w:fill="FFFFFF"/>
            <w:noWrap/>
            <w:vAlign w:val="bottom"/>
            <w:hideMark/>
          </w:tcPr>
          <w:p w14:paraId="7D6A9B1F"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FF"/>
            <w:noWrap/>
            <w:vAlign w:val="bottom"/>
            <w:hideMark/>
          </w:tcPr>
          <w:p w14:paraId="7DCDFAD4"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104,5%</w:t>
            </w:r>
          </w:p>
        </w:tc>
      </w:tr>
      <w:tr w:rsidR="00BC0FEE" w:rsidRPr="00BC0FEE" w14:paraId="5863BDF9" w14:textId="77777777" w:rsidTr="00BC0FEE">
        <w:trPr>
          <w:trHeight w:val="300"/>
        </w:trPr>
        <w:tc>
          <w:tcPr>
            <w:tcW w:w="2694" w:type="dxa"/>
            <w:tcBorders>
              <w:top w:val="nil"/>
              <w:left w:val="nil"/>
              <w:bottom w:val="nil"/>
              <w:right w:val="nil"/>
            </w:tcBorders>
            <w:shd w:val="clear" w:color="000000" w:fill="FFFF99"/>
            <w:vAlign w:val="center"/>
            <w:hideMark/>
          </w:tcPr>
          <w:p w14:paraId="7F2F8216"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Szczodrów</w:t>
            </w:r>
          </w:p>
        </w:tc>
        <w:tc>
          <w:tcPr>
            <w:tcW w:w="1275" w:type="dxa"/>
            <w:tcBorders>
              <w:top w:val="nil"/>
              <w:left w:val="nil"/>
              <w:bottom w:val="nil"/>
              <w:right w:val="nil"/>
            </w:tcBorders>
            <w:shd w:val="clear" w:color="000000" w:fill="FFFF99"/>
            <w:noWrap/>
            <w:vAlign w:val="bottom"/>
            <w:hideMark/>
          </w:tcPr>
          <w:p w14:paraId="5C9E7B0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30</w:t>
            </w:r>
          </w:p>
        </w:tc>
        <w:tc>
          <w:tcPr>
            <w:tcW w:w="1276" w:type="dxa"/>
            <w:tcBorders>
              <w:top w:val="nil"/>
              <w:left w:val="nil"/>
              <w:bottom w:val="nil"/>
              <w:right w:val="nil"/>
            </w:tcBorders>
            <w:shd w:val="clear" w:color="000000" w:fill="FFFF99"/>
            <w:noWrap/>
            <w:vAlign w:val="bottom"/>
            <w:hideMark/>
          </w:tcPr>
          <w:p w14:paraId="46E2B141"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18</w:t>
            </w:r>
          </w:p>
        </w:tc>
        <w:tc>
          <w:tcPr>
            <w:tcW w:w="1330" w:type="dxa"/>
            <w:tcBorders>
              <w:top w:val="nil"/>
              <w:left w:val="nil"/>
              <w:bottom w:val="nil"/>
              <w:right w:val="nil"/>
            </w:tcBorders>
            <w:shd w:val="clear" w:color="000000" w:fill="FFFF99"/>
            <w:noWrap/>
            <w:vAlign w:val="bottom"/>
            <w:hideMark/>
          </w:tcPr>
          <w:p w14:paraId="01B6F22B"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-40,0%</w:t>
            </w:r>
          </w:p>
        </w:tc>
        <w:tc>
          <w:tcPr>
            <w:tcW w:w="1222" w:type="dxa"/>
            <w:tcBorders>
              <w:top w:val="nil"/>
              <w:left w:val="nil"/>
              <w:bottom w:val="nil"/>
              <w:right w:val="nil"/>
            </w:tcBorders>
            <w:shd w:val="clear" w:color="000000" w:fill="FFFF99"/>
            <w:noWrap/>
            <w:vAlign w:val="bottom"/>
            <w:hideMark/>
          </w:tcPr>
          <w:p w14:paraId="62751025"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103,4%</w:t>
            </w:r>
          </w:p>
        </w:tc>
        <w:tc>
          <w:tcPr>
            <w:tcW w:w="1275" w:type="dxa"/>
            <w:tcBorders>
              <w:top w:val="nil"/>
              <w:left w:val="nil"/>
              <w:bottom w:val="nil"/>
              <w:right w:val="nil"/>
            </w:tcBorders>
            <w:shd w:val="clear" w:color="000000" w:fill="FFFF99"/>
            <w:noWrap/>
            <w:vAlign w:val="bottom"/>
            <w:hideMark/>
          </w:tcPr>
          <w:p w14:paraId="3FF941F2"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r>
      <w:tr w:rsidR="00BC0FEE" w:rsidRPr="00BC0FEE" w14:paraId="4AE63659" w14:textId="77777777" w:rsidTr="00BC0FEE">
        <w:trPr>
          <w:trHeight w:val="300"/>
        </w:trPr>
        <w:tc>
          <w:tcPr>
            <w:tcW w:w="2694" w:type="dxa"/>
            <w:tcBorders>
              <w:top w:val="nil"/>
              <w:left w:val="nil"/>
              <w:bottom w:val="nil"/>
              <w:right w:val="nil"/>
            </w:tcBorders>
            <w:shd w:val="clear" w:color="000000" w:fill="FFFFFF"/>
            <w:vAlign w:val="center"/>
            <w:hideMark/>
          </w:tcPr>
          <w:p w14:paraId="057BEA3A" w14:textId="77777777" w:rsidR="00BC0FEE" w:rsidRPr="00BC0FEE" w:rsidRDefault="00BC0FEE" w:rsidP="00BC0FEE">
            <w:pPr>
              <w:spacing w:after="0" w:line="240" w:lineRule="auto"/>
              <w:rPr>
                <w:rFonts w:eastAsia="Times New Roman"/>
              </w:rPr>
            </w:pPr>
            <w:r w:rsidRPr="00BC0FEE">
              <w:rPr>
                <w:rFonts w:eastAsia="Times New Roman"/>
              </w:rPr>
              <w:t>Ślizów</w:t>
            </w:r>
          </w:p>
        </w:tc>
        <w:tc>
          <w:tcPr>
            <w:tcW w:w="1275" w:type="dxa"/>
            <w:tcBorders>
              <w:top w:val="nil"/>
              <w:left w:val="nil"/>
              <w:bottom w:val="nil"/>
              <w:right w:val="nil"/>
            </w:tcBorders>
            <w:shd w:val="clear" w:color="000000" w:fill="FFFFFF"/>
            <w:noWrap/>
            <w:vAlign w:val="bottom"/>
            <w:hideMark/>
          </w:tcPr>
          <w:p w14:paraId="7DD574B4" w14:textId="77777777" w:rsidR="00BC0FEE" w:rsidRPr="00BC0FEE" w:rsidRDefault="00BC0FEE" w:rsidP="00BC0FEE">
            <w:pPr>
              <w:spacing w:after="0" w:line="240" w:lineRule="auto"/>
              <w:jc w:val="center"/>
              <w:rPr>
                <w:rFonts w:eastAsia="Times New Roman"/>
              </w:rPr>
            </w:pPr>
            <w:r w:rsidRPr="00BC0FEE">
              <w:rPr>
                <w:rFonts w:eastAsia="Times New Roman"/>
              </w:rPr>
              <w:t>22</w:t>
            </w:r>
          </w:p>
        </w:tc>
        <w:tc>
          <w:tcPr>
            <w:tcW w:w="1276" w:type="dxa"/>
            <w:tcBorders>
              <w:top w:val="nil"/>
              <w:left w:val="nil"/>
              <w:bottom w:val="nil"/>
              <w:right w:val="nil"/>
            </w:tcBorders>
            <w:shd w:val="clear" w:color="000000" w:fill="FFFFFF"/>
            <w:noWrap/>
            <w:vAlign w:val="bottom"/>
            <w:hideMark/>
          </w:tcPr>
          <w:p w14:paraId="00EB2218" w14:textId="77777777" w:rsidR="00BC0FEE" w:rsidRPr="00BC0FEE" w:rsidRDefault="00BC0FEE" w:rsidP="00BC0FEE">
            <w:pPr>
              <w:spacing w:after="0" w:line="240" w:lineRule="auto"/>
              <w:jc w:val="center"/>
              <w:rPr>
                <w:rFonts w:eastAsia="Times New Roman"/>
              </w:rPr>
            </w:pPr>
            <w:r w:rsidRPr="00BC0FEE">
              <w:rPr>
                <w:rFonts w:eastAsia="Times New Roman"/>
              </w:rPr>
              <w:t>8</w:t>
            </w:r>
          </w:p>
        </w:tc>
        <w:tc>
          <w:tcPr>
            <w:tcW w:w="1330" w:type="dxa"/>
            <w:tcBorders>
              <w:top w:val="nil"/>
              <w:left w:val="nil"/>
              <w:bottom w:val="nil"/>
              <w:right w:val="nil"/>
            </w:tcBorders>
            <w:shd w:val="clear" w:color="000000" w:fill="FFFFFF"/>
            <w:noWrap/>
            <w:vAlign w:val="bottom"/>
            <w:hideMark/>
          </w:tcPr>
          <w:p w14:paraId="57879A34" w14:textId="77777777" w:rsidR="00BC0FEE" w:rsidRPr="00BC0FEE" w:rsidRDefault="00BC0FEE" w:rsidP="00BC0FEE">
            <w:pPr>
              <w:spacing w:after="0" w:line="240" w:lineRule="auto"/>
              <w:jc w:val="center"/>
              <w:rPr>
                <w:rFonts w:eastAsia="Times New Roman"/>
              </w:rPr>
            </w:pPr>
            <w:r w:rsidRPr="00BC0FEE">
              <w:rPr>
                <w:rFonts w:eastAsia="Times New Roman"/>
              </w:rPr>
              <w:t>-63,6%</w:t>
            </w:r>
          </w:p>
        </w:tc>
        <w:tc>
          <w:tcPr>
            <w:tcW w:w="1222" w:type="dxa"/>
            <w:tcBorders>
              <w:top w:val="nil"/>
              <w:left w:val="nil"/>
              <w:bottom w:val="nil"/>
              <w:right w:val="nil"/>
            </w:tcBorders>
            <w:shd w:val="clear" w:color="000000" w:fill="FFFFFF"/>
            <w:noWrap/>
            <w:vAlign w:val="bottom"/>
            <w:hideMark/>
          </w:tcPr>
          <w:p w14:paraId="0833B288" w14:textId="77777777" w:rsidR="00BC0FEE" w:rsidRPr="00BC0FEE" w:rsidRDefault="00BC0FEE" w:rsidP="00BC0FEE">
            <w:pPr>
              <w:spacing w:after="0" w:line="240" w:lineRule="auto"/>
              <w:jc w:val="center"/>
              <w:rPr>
                <w:rFonts w:eastAsia="Times New Roman"/>
              </w:rPr>
            </w:pPr>
            <w:r w:rsidRPr="00BC0FEE">
              <w:rPr>
                <w:rFonts w:eastAsia="Times New Roman"/>
              </w:rPr>
              <w:t>95,7%</w:t>
            </w:r>
          </w:p>
        </w:tc>
        <w:tc>
          <w:tcPr>
            <w:tcW w:w="1275" w:type="dxa"/>
            <w:tcBorders>
              <w:top w:val="nil"/>
              <w:left w:val="nil"/>
              <w:bottom w:val="nil"/>
              <w:right w:val="nil"/>
            </w:tcBorders>
            <w:shd w:val="clear" w:color="000000" w:fill="FFFFFF"/>
            <w:noWrap/>
            <w:vAlign w:val="bottom"/>
            <w:hideMark/>
          </w:tcPr>
          <w:p w14:paraId="4254D117" w14:textId="77777777" w:rsidR="00BC0FEE" w:rsidRPr="00BC0FEE" w:rsidRDefault="00BC0FEE" w:rsidP="00BC0FEE">
            <w:pPr>
              <w:spacing w:after="0" w:line="240" w:lineRule="auto"/>
              <w:jc w:val="center"/>
              <w:rPr>
                <w:rFonts w:eastAsia="Times New Roman"/>
              </w:rPr>
            </w:pPr>
            <w:r w:rsidRPr="00BC0FEE">
              <w:rPr>
                <w:rFonts w:eastAsia="Times New Roman"/>
              </w:rPr>
              <w:t>100,0%</w:t>
            </w:r>
          </w:p>
        </w:tc>
      </w:tr>
      <w:tr w:rsidR="00BC0FEE" w:rsidRPr="00BC0FEE" w14:paraId="07C678CD" w14:textId="77777777" w:rsidTr="00BC0FEE">
        <w:trPr>
          <w:trHeight w:val="300"/>
        </w:trPr>
        <w:tc>
          <w:tcPr>
            <w:tcW w:w="2694" w:type="dxa"/>
            <w:tcBorders>
              <w:top w:val="nil"/>
              <w:left w:val="nil"/>
              <w:bottom w:val="nil"/>
              <w:right w:val="nil"/>
            </w:tcBorders>
            <w:shd w:val="clear" w:color="000000" w:fill="FFFF99"/>
            <w:vAlign w:val="center"/>
            <w:hideMark/>
          </w:tcPr>
          <w:p w14:paraId="7CBFC9BF"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Wielowieś</w:t>
            </w:r>
          </w:p>
        </w:tc>
        <w:tc>
          <w:tcPr>
            <w:tcW w:w="1275" w:type="dxa"/>
            <w:tcBorders>
              <w:top w:val="nil"/>
              <w:left w:val="nil"/>
              <w:bottom w:val="nil"/>
              <w:right w:val="nil"/>
            </w:tcBorders>
            <w:shd w:val="clear" w:color="000000" w:fill="FFFF99"/>
            <w:noWrap/>
            <w:vAlign w:val="bottom"/>
            <w:hideMark/>
          </w:tcPr>
          <w:p w14:paraId="64ABA749"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22</w:t>
            </w:r>
          </w:p>
        </w:tc>
        <w:tc>
          <w:tcPr>
            <w:tcW w:w="1276" w:type="dxa"/>
            <w:tcBorders>
              <w:top w:val="nil"/>
              <w:left w:val="nil"/>
              <w:bottom w:val="nil"/>
              <w:right w:val="nil"/>
            </w:tcBorders>
            <w:shd w:val="clear" w:color="000000" w:fill="FFFF99"/>
            <w:noWrap/>
            <w:vAlign w:val="bottom"/>
            <w:hideMark/>
          </w:tcPr>
          <w:p w14:paraId="283D81F3"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27</w:t>
            </w:r>
          </w:p>
        </w:tc>
        <w:tc>
          <w:tcPr>
            <w:tcW w:w="1330" w:type="dxa"/>
            <w:tcBorders>
              <w:top w:val="nil"/>
              <w:left w:val="nil"/>
              <w:bottom w:val="nil"/>
              <w:right w:val="nil"/>
            </w:tcBorders>
            <w:shd w:val="clear" w:color="000000" w:fill="FFFF99"/>
            <w:noWrap/>
            <w:vAlign w:val="bottom"/>
            <w:hideMark/>
          </w:tcPr>
          <w:p w14:paraId="5AAF065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22,7%</w:t>
            </w:r>
          </w:p>
        </w:tc>
        <w:tc>
          <w:tcPr>
            <w:tcW w:w="1222" w:type="dxa"/>
            <w:tcBorders>
              <w:top w:val="nil"/>
              <w:left w:val="nil"/>
              <w:bottom w:val="nil"/>
              <w:right w:val="nil"/>
            </w:tcBorders>
            <w:shd w:val="clear" w:color="000000" w:fill="FFFF99"/>
            <w:noWrap/>
            <w:vAlign w:val="bottom"/>
            <w:hideMark/>
          </w:tcPr>
          <w:p w14:paraId="07941BB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99"/>
            <w:noWrap/>
            <w:vAlign w:val="bottom"/>
            <w:hideMark/>
          </w:tcPr>
          <w:p w14:paraId="57F90876"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93,1%</w:t>
            </w:r>
          </w:p>
        </w:tc>
      </w:tr>
      <w:tr w:rsidR="00BC0FEE" w:rsidRPr="00BC0FEE" w14:paraId="3C1C3AF3" w14:textId="77777777" w:rsidTr="00BC0FEE">
        <w:trPr>
          <w:trHeight w:val="300"/>
        </w:trPr>
        <w:tc>
          <w:tcPr>
            <w:tcW w:w="2694" w:type="dxa"/>
            <w:tcBorders>
              <w:top w:val="nil"/>
              <w:left w:val="nil"/>
              <w:bottom w:val="nil"/>
              <w:right w:val="nil"/>
            </w:tcBorders>
            <w:shd w:val="clear" w:color="000000" w:fill="FFFFFF"/>
            <w:vAlign w:val="center"/>
            <w:hideMark/>
          </w:tcPr>
          <w:p w14:paraId="64151375"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Wioska</w:t>
            </w:r>
          </w:p>
        </w:tc>
        <w:tc>
          <w:tcPr>
            <w:tcW w:w="1275" w:type="dxa"/>
            <w:tcBorders>
              <w:top w:val="nil"/>
              <w:left w:val="nil"/>
              <w:bottom w:val="nil"/>
              <w:right w:val="nil"/>
            </w:tcBorders>
            <w:shd w:val="clear" w:color="000000" w:fill="FFFFFF"/>
            <w:noWrap/>
            <w:vAlign w:val="bottom"/>
            <w:hideMark/>
          </w:tcPr>
          <w:p w14:paraId="1798582E"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9</w:t>
            </w:r>
          </w:p>
        </w:tc>
        <w:tc>
          <w:tcPr>
            <w:tcW w:w="1276" w:type="dxa"/>
            <w:tcBorders>
              <w:top w:val="nil"/>
              <w:left w:val="nil"/>
              <w:bottom w:val="nil"/>
              <w:right w:val="nil"/>
            </w:tcBorders>
            <w:shd w:val="clear" w:color="000000" w:fill="FFFFFF"/>
            <w:noWrap/>
            <w:vAlign w:val="bottom"/>
            <w:hideMark/>
          </w:tcPr>
          <w:p w14:paraId="4A7BAD09"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11</w:t>
            </w:r>
          </w:p>
        </w:tc>
        <w:tc>
          <w:tcPr>
            <w:tcW w:w="1330" w:type="dxa"/>
            <w:tcBorders>
              <w:top w:val="nil"/>
              <w:left w:val="nil"/>
              <w:bottom w:val="nil"/>
              <w:right w:val="nil"/>
            </w:tcBorders>
            <w:shd w:val="clear" w:color="000000" w:fill="FFFFFF"/>
            <w:noWrap/>
            <w:vAlign w:val="bottom"/>
            <w:hideMark/>
          </w:tcPr>
          <w:p w14:paraId="05AA0153"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22,2%</w:t>
            </w:r>
          </w:p>
        </w:tc>
        <w:tc>
          <w:tcPr>
            <w:tcW w:w="1222" w:type="dxa"/>
            <w:tcBorders>
              <w:top w:val="nil"/>
              <w:left w:val="nil"/>
              <w:bottom w:val="nil"/>
              <w:right w:val="nil"/>
            </w:tcBorders>
            <w:shd w:val="clear" w:color="000000" w:fill="FFFFFF"/>
            <w:noWrap/>
            <w:vAlign w:val="bottom"/>
            <w:hideMark/>
          </w:tcPr>
          <w:p w14:paraId="6601727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FF"/>
            <w:noWrap/>
            <w:vAlign w:val="bottom"/>
            <w:hideMark/>
          </w:tcPr>
          <w:p w14:paraId="60912A9A"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r>
      <w:tr w:rsidR="00BC0FEE" w:rsidRPr="00BC0FEE" w14:paraId="409EC570" w14:textId="77777777" w:rsidTr="00BC0FEE">
        <w:trPr>
          <w:trHeight w:val="300"/>
        </w:trPr>
        <w:tc>
          <w:tcPr>
            <w:tcW w:w="2694" w:type="dxa"/>
            <w:tcBorders>
              <w:top w:val="nil"/>
              <w:left w:val="nil"/>
              <w:bottom w:val="nil"/>
              <w:right w:val="nil"/>
            </w:tcBorders>
            <w:shd w:val="clear" w:color="000000" w:fill="FFFF99"/>
            <w:vAlign w:val="center"/>
            <w:hideMark/>
          </w:tcPr>
          <w:p w14:paraId="220E506D"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Zawada</w:t>
            </w:r>
          </w:p>
        </w:tc>
        <w:tc>
          <w:tcPr>
            <w:tcW w:w="1275" w:type="dxa"/>
            <w:tcBorders>
              <w:top w:val="nil"/>
              <w:left w:val="nil"/>
              <w:bottom w:val="nil"/>
              <w:right w:val="nil"/>
            </w:tcBorders>
            <w:shd w:val="clear" w:color="000000" w:fill="FFFF99"/>
            <w:noWrap/>
            <w:vAlign w:val="bottom"/>
            <w:hideMark/>
          </w:tcPr>
          <w:p w14:paraId="1A30186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15</w:t>
            </w:r>
          </w:p>
        </w:tc>
        <w:tc>
          <w:tcPr>
            <w:tcW w:w="1276" w:type="dxa"/>
            <w:tcBorders>
              <w:top w:val="nil"/>
              <w:left w:val="nil"/>
              <w:bottom w:val="nil"/>
              <w:right w:val="nil"/>
            </w:tcBorders>
            <w:shd w:val="clear" w:color="000000" w:fill="FFFF99"/>
            <w:noWrap/>
            <w:vAlign w:val="bottom"/>
            <w:hideMark/>
          </w:tcPr>
          <w:p w14:paraId="4224E0BD"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38</w:t>
            </w:r>
          </w:p>
        </w:tc>
        <w:tc>
          <w:tcPr>
            <w:tcW w:w="1330" w:type="dxa"/>
            <w:tcBorders>
              <w:top w:val="nil"/>
              <w:left w:val="nil"/>
              <w:bottom w:val="nil"/>
              <w:right w:val="nil"/>
            </w:tcBorders>
            <w:shd w:val="clear" w:color="000000" w:fill="FFFF99"/>
            <w:noWrap/>
            <w:vAlign w:val="bottom"/>
            <w:hideMark/>
          </w:tcPr>
          <w:p w14:paraId="1BCE8AC7"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153,3%</w:t>
            </w:r>
          </w:p>
        </w:tc>
        <w:tc>
          <w:tcPr>
            <w:tcW w:w="1222" w:type="dxa"/>
            <w:tcBorders>
              <w:top w:val="nil"/>
              <w:left w:val="nil"/>
              <w:bottom w:val="nil"/>
              <w:right w:val="nil"/>
            </w:tcBorders>
            <w:shd w:val="clear" w:color="000000" w:fill="FFFF99"/>
            <w:noWrap/>
            <w:vAlign w:val="bottom"/>
            <w:hideMark/>
          </w:tcPr>
          <w:p w14:paraId="5DAEBF25"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c>
          <w:tcPr>
            <w:tcW w:w="1275" w:type="dxa"/>
            <w:tcBorders>
              <w:top w:val="nil"/>
              <w:left w:val="nil"/>
              <w:bottom w:val="nil"/>
              <w:right w:val="nil"/>
            </w:tcBorders>
            <w:shd w:val="clear" w:color="000000" w:fill="FFFF99"/>
            <w:noWrap/>
            <w:vAlign w:val="bottom"/>
            <w:hideMark/>
          </w:tcPr>
          <w:p w14:paraId="13E7D9E4"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r>
      <w:tr w:rsidR="00BC0FEE" w:rsidRPr="00BC0FEE" w14:paraId="3A1B6C32" w14:textId="77777777" w:rsidTr="00BC0FEE">
        <w:trPr>
          <w:trHeight w:val="300"/>
        </w:trPr>
        <w:tc>
          <w:tcPr>
            <w:tcW w:w="2694" w:type="dxa"/>
            <w:tcBorders>
              <w:top w:val="nil"/>
              <w:left w:val="nil"/>
              <w:bottom w:val="nil"/>
              <w:right w:val="nil"/>
            </w:tcBorders>
            <w:shd w:val="clear" w:color="000000" w:fill="FFFFFF"/>
            <w:vAlign w:val="center"/>
            <w:hideMark/>
          </w:tcPr>
          <w:p w14:paraId="260929B6" w14:textId="77777777" w:rsidR="00BC0FEE" w:rsidRPr="00BC0FEE" w:rsidRDefault="00BC0FEE" w:rsidP="00BC0FEE">
            <w:pPr>
              <w:spacing w:after="0" w:line="240" w:lineRule="auto"/>
              <w:rPr>
                <w:rFonts w:eastAsia="Times New Roman"/>
                <w:color w:val="000000"/>
              </w:rPr>
            </w:pPr>
            <w:r w:rsidRPr="00BC0FEE">
              <w:rPr>
                <w:rFonts w:eastAsia="Times New Roman"/>
                <w:color w:val="000000"/>
              </w:rPr>
              <w:t>SYCÓW</w:t>
            </w:r>
          </w:p>
        </w:tc>
        <w:tc>
          <w:tcPr>
            <w:tcW w:w="1275" w:type="dxa"/>
            <w:tcBorders>
              <w:top w:val="nil"/>
              <w:left w:val="nil"/>
              <w:bottom w:val="nil"/>
              <w:right w:val="nil"/>
            </w:tcBorders>
            <w:shd w:val="clear" w:color="000000" w:fill="FFFFFF"/>
            <w:noWrap/>
            <w:vAlign w:val="bottom"/>
            <w:hideMark/>
          </w:tcPr>
          <w:p w14:paraId="489204A8"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266</w:t>
            </w:r>
          </w:p>
        </w:tc>
        <w:tc>
          <w:tcPr>
            <w:tcW w:w="1276" w:type="dxa"/>
            <w:tcBorders>
              <w:top w:val="nil"/>
              <w:left w:val="nil"/>
              <w:bottom w:val="nil"/>
              <w:right w:val="nil"/>
            </w:tcBorders>
            <w:shd w:val="clear" w:color="000000" w:fill="FFFFFF"/>
            <w:noWrap/>
            <w:vAlign w:val="bottom"/>
            <w:hideMark/>
          </w:tcPr>
          <w:p w14:paraId="24C97D32"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201</w:t>
            </w:r>
          </w:p>
        </w:tc>
        <w:tc>
          <w:tcPr>
            <w:tcW w:w="1330" w:type="dxa"/>
            <w:tcBorders>
              <w:top w:val="nil"/>
              <w:left w:val="nil"/>
              <w:bottom w:val="nil"/>
              <w:right w:val="nil"/>
            </w:tcBorders>
            <w:shd w:val="clear" w:color="000000" w:fill="FFFFFF"/>
            <w:noWrap/>
            <w:vAlign w:val="bottom"/>
            <w:hideMark/>
          </w:tcPr>
          <w:p w14:paraId="60D4AAAC"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-24,4%</w:t>
            </w:r>
          </w:p>
        </w:tc>
        <w:tc>
          <w:tcPr>
            <w:tcW w:w="1222" w:type="dxa"/>
            <w:tcBorders>
              <w:top w:val="nil"/>
              <w:left w:val="nil"/>
              <w:bottom w:val="nil"/>
              <w:right w:val="nil"/>
            </w:tcBorders>
            <w:shd w:val="clear" w:color="000000" w:fill="FFFFFF"/>
            <w:noWrap/>
            <w:vAlign w:val="bottom"/>
            <w:hideMark/>
          </w:tcPr>
          <w:p w14:paraId="59A47B93"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99,3%</w:t>
            </w:r>
          </w:p>
        </w:tc>
        <w:tc>
          <w:tcPr>
            <w:tcW w:w="1275" w:type="dxa"/>
            <w:tcBorders>
              <w:top w:val="nil"/>
              <w:left w:val="nil"/>
              <w:bottom w:val="nil"/>
              <w:right w:val="nil"/>
            </w:tcBorders>
            <w:shd w:val="clear" w:color="000000" w:fill="FFFFFF"/>
            <w:noWrap/>
            <w:vAlign w:val="bottom"/>
            <w:hideMark/>
          </w:tcPr>
          <w:p w14:paraId="1625903F" w14:textId="77777777" w:rsidR="00BC0FEE" w:rsidRPr="00BC0FEE" w:rsidRDefault="00BC0FEE" w:rsidP="00BC0FEE">
            <w:pPr>
              <w:spacing w:after="0" w:line="240" w:lineRule="auto"/>
              <w:jc w:val="center"/>
              <w:rPr>
                <w:rFonts w:eastAsia="Times New Roman"/>
                <w:color w:val="000000"/>
              </w:rPr>
            </w:pPr>
            <w:r w:rsidRPr="00BC0FEE">
              <w:rPr>
                <w:rFonts w:eastAsia="Times New Roman"/>
                <w:color w:val="000000"/>
              </w:rPr>
              <w:t>100,0%</w:t>
            </w:r>
          </w:p>
        </w:tc>
      </w:tr>
      <w:tr w:rsidR="00BC0FEE" w:rsidRPr="00BC0FEE" w14:paraId="34ECCB6B" w14:textId="77777777" w:rsidTr="00BC0FEE">
        <w:trPr>
          <w:trHeight w:val="300"/>
        </w:trPr>
        <w:tc>
          <w:tcPr>
            <w:tcW w:w="2694" w:type="dxa"/>
            <w:tcBorders>
              <w:top w:val="single" w:sz="4" w:space="0" w:color="auto"/>
              <w:left w:val="nil"/>
              <w:bottom w:val="single" w:sz="4" w:space="0" w:color="auto"/>
              <w:right w:val="nil"/>
            </w:tcBorders>
            <w:shd w:val="clear" w:color="000000" w:fill="FFFF99"/>
            <w:vAlign w:val="center"/>
            <w:hideMark/>
          </w:tcPr>
          <w:p w14:paraId="4912938E" w14:textId="77777777" w:rsidR="00BC0FEE" w:rsidRPr="00BC0FEE" w:rsidRDefault="00BC0FEE" w:rsidP="00BC0FEE">
            <w:pPr>
              <w:spacing w:after="0" w:line="240" w:lineRule="auto"/>
              <w:rPr>
                <w:rFonts w:eastAsia="Times New Roman"/>
                <w:b/>
                <w:bCs/>
                <w:color w:val="000000"/>
              </w:rPr>
            </w:pPr>
            <w:r w:rsidRPr="00BC0FEE">
              <w:rPr>
                <w:rFonts w:eastAsia="Times New Roman"/>
                <w:b/>
                <w:bCs/>
                <w:color w:val="000000"/>
              </w:rPr>
              <w:t>RAZEM</w:t>
            </w:r>
          </w:p>
        </w:tc>
        <w:tc>
          <w:tcPr>
            <w:tcW w:w="1275" w:type="dxa"/>
            <w:tcBorders>
              <w:top w:val="single" w:sz="4" w:space="0" w:color="auto"/>
              <w:left w:val="nil"/>
              <w:bottom w:val="single" w:sz="4" w:space="0" w:color="auto"/>
              <w:right w:val="nil"/>
            </w:tcBorders>
            <w:shd w:val="clear" w:color="000000" w:fill="FFFF99"/>
            <w:noWrap/>
            <w:vAlign w:val="bottom"/>
            <w:hideMark/>
          </w:tcPr>
          <w:p w14:paraId="68B37CCF" w14:textId="77777777" w:rsidR="00BC0FEE" w:rsidRPr="00BC0FEE" w:rsidRDefault="00BC0FEE" w:rsidP="00BC0FEE">
            <w:pPr>
              <w:spacing w:after="0" w:line="240" w:lineRule="auto"/>
              <w:jc w:val="center"/>
              <w:rPr>
                <w:rFonts w:eastAsia="Times New Roman"/>
                <w:b/>
                <w:bCs/>
                <w:color w:val="000000"/>
              </w:rPr>
            </w:pPr>
            <w:r w:rsidRPr="00BC0FEE">
              <w:rPr>
                <w:rFonts w:eastAsia="Times New Roman"/>
                <w:b/>
                <w:bCs/>
                <w:color w:val="000000"/>
              </w:rPr>
              <w:t>484</w:t>
            </w:r>
          </w:p>
        </w:tc>
        <w:tc>
          <w:tcPr>
            <w:tcW w:w="1276" w:type="dxa"/>
            <w:tcBorders>
              <w:top w:val="single" w:sz="4" w:space="0" w:color="auto"/>
              <w:left w:val="nil"/>
              <w:bottom w:val="single" w:sz="4" w:space="0" w:color="auto"/>
              <w:right w:val="nil"/>
            </w:tcBorders>
            <w:shd w:val="clear" w:color="000000" w:fill="FFFF99"/>
            <w:noWrap/>
            <w:vAlign w:val="bottom"/>
            <w:hideMark/>
          </w:tcPr>
          <w:p w14:paraId="48C80351" w14:textId="77777777" w:rsidR="00BC0FEE" w:rsidRPr="00BC0FEE" w:rsidRDefault="00BC0FEE" w:rsidP="00BC0FEE">
            <w:pPr>
              <w:spacing w:after="0" w:line="240" w:lineRule="auto"/>
              <w:jc w:val="center"/>
              <w:rPr>
                <w:rFonts w:eastAsia="Times New Roman"/>
                <w:b/>
                <w:bCs/>
                <w:color w:val="000000"/>
              </w:rPr>
            </w:pPr>
            <w:r w:rsidRPr="00BC0FEE">
              <w:rPr>
                <w:rFonts w:eastAsia="Times New Roman"/>
                <w:b/>
                <w:bCs/>
                <w:color w:val="000000"/>
              </w:rPr>
              <w:t>408</w:t>
            </w:r>
          </w:p>
        </w:tc>
        <w:tc>
          <w:tcPr>
            <w:tcW w:w="1330" w:type="dxa"/>
            <w:tcBorders>
              <w:top w:val="single" w:sz="4" w:space="0" w:color="auto"/>
              <w:left w:val="nil"/>
              <w:bottom w:val="single" w:sz="4" w:space="0" w:color="auto"/>
              <w:right w:val="nil"/>
            </w:tcBorders>
            <w:shd w:val="clear" w:color="000000" w:fill="FFFF99"/>
            <w:noWrap/>
            <w:vAlign w:val="bottom"/>
            <w:hideMark/>
          </w:tcPr>
          <w:p w14:paraId="3C340667" w14:textId="77777777" w:rsidR="00BC0FEE" w:rsidRPr="00BC0FEE" w:rsidRDefault="00BC0FEE" w:rsidP="00BC0FEE">
            <w:pPr>
              <w:spacing w:after="0" w:line="240" w:lineRule="auto"/>
              <w:jc w:val="center"/>
              <w:rPr>
                <w:rFonts w:eastAsia="Times New Roman"/>
                <w:b/>
                <w:bCs/>
                <w:color w:val="000000"/>
              </w:rPr>
            </w:pPr>
            <w:r w:rsidRPr="00BC0FEE">
              <w:rPr>
                <w:rFonts w:eastAsia="Times New Roman"/>
                <w:b/>
                <w:bCs/>
                <w:color w:val="000000"/>
              </w:rPr>
              <w:t>-15,7%</w:t>
            </w:r>
          </w:p>
        </w:tc>
        <w:tc>
          <w:tcPr>
            <w:tcW w:w="1222" w:type="dxa"/>
            <w:tcBorders>
              <w:top w:val="single" w:sz="4" w:space="0" w:color="auto"/>
              <w:left w:val="nil"/>
              <w:bottom w:val="single" w:sz="4" w:space="0" w:color="auto"/>
              <w:right w:val="nil"/>
            </w:tcBorders>
            <w:shd w:val="clear" w:color="000000" w:fill="FFFF99"/>
            <w:noWrap/>
            <w:vAlign w:val="bottom"/>
            <w:hideMark/>
          </w:tcPr>
          <w:p w14:paraId="32E67E4D" w14:textId="77777777" w:rsidR="00BC0FEE" w:rsidRPr="00BC0FEE" w:rsidRDefault="00BC0FEE" w:rsidP="00BC0FEE">
            <w:pPr>
              <w:spacing w:after="0" w:line="240" w:lineRule="auto"/>
              <w:jc w:val="center"/>
              <w:rPr>
                <w:rFonts w:eastAsia="Times New Roman"/>
                <w:b/>
                <w:bCs/>
                <w:color w:val="000000"/>
              </w:rPr>
            </w:pPr>
            <w:r w:rsidRPr="00BC0FEE">
              <w:rPr>
                <w:rFonts w:eastAsia="Times New Roman"/>
                <w:b/>
                <w:bCs/>
                <w:color w:val="000000"/>
              </w:rPr>
              <w:t>99,8%</w:t>
            </w:r>
          </w:p>
        </w:tc>
        <w:tc>
          <w:tcPr>
            <w:tcW w:w="1275" w:type="dxa"/>
            <w:tcBorders>
              <w:top w:val="single" w:sz="4" w:space="0" w:color="auto"/>
              <w:left w:val="nil"/>
              <w:bottom w:val="single" w:sz="4" w:space="0" w:color="auto"/>
              <w:right w:val="nil"/>
            </w:tcBorders>
            <w:shd w:val="clear" w:color="000000" w:fill="FFFF99"/>
            <w:noWrap/>
            <w:vAlign w:val="bottom"/>
            <w:hideMark/>
          </w:tcPr>
          <w:p w14:paraId="4F88247E" w14:textId="77777777" w:rsidR="00BC0FEE" w:rsidRPr="00BC0FEE" w:rsidRDefault="00BC0FEE" w:rsidP="00BC0FEE">
            <w:pPr>
              <w:spacing w:after="0" w:line="240" w:lineRule="auto"/>
              <w:jc w:val="center"/>
              <w:rPr>
                <w:rFonts w:eastAsia="Times New Roman"/>
                <w:b/>
                <w:bCs/>
                <w:color w:val="000000"/>
              </w:rPr>
            </w:pPr>
            <w:r w:rsidRPr="00BC0FEE">
              <w:rPr>
                <w:rFonts w:eastAsia="Times New Roman"/>
                <w:b/>
                <w:bCs/>
                <w:color w:val="000000"/>
              </w:rPr>
              <w:t>100,0%</w:t>
            </w:r>
          </w:p>
        </w:tc>
      </w:tr>
    </w:tbl>
    <w:p w14:paraId="43719FE5" w14:textId="77777777" w:rsidR="00BC0FEE" w:rsidRPr="0000499A" w:rsidRDefault="00BC0FEE" w:rsidP="00BC0FEE">
      <w:pPr>
        <w:jc w:val="both"/>
        <w:rPr>
          <w:i/>
        </w:rPr>
      </w:pPr>
      <w:r w:rsidRPr="0000499A">
        <w:rPr>
          <w:i/>
        </w:rPr>
        <w:t>Źródło: dane gminne</w:t>
      </w:r>
    </w:p>
    <w:p w14:paraId="13DE5998" w14:textId="77777777" w:rsidR="00BC0FEE" w:rsidRPr="00B960CA" w:rsidRDefault="00BC0FEE" w:rsidP="00BC0FEE">
      <w:pPr>
        <w:jc w:val="both"/>
        <w:rPr>
          <w:highlight w:val="yellow"/>
        </w:rPr>
      </w:pPr>
    </w:p>
    <w:p w14:paraId="28B168A7" w14:textId="77777777" w:rsidR="00025007" w:rsidRPr="003032E0" w:rsidRDefault="00025007" w:rsidP="00025007">
      <w:pPr>
        <w:jc w:val="both"/>
        <w:rPr>
          <w:b/>
          <w:sz w:val="24"/>
        </w:rPr>
      </w:pPr>
      <w:r w:rsidRPr="003032E0">
        <w:rPr>
          <w:b/>
          <w:sz w:val="24"/>
        </w:rPr>
        <w:t xml:space="preserve">UZALEŻNIENIA I PRZEMOC </w:t>
      </w:r>
    </w:p>
    <w:p w14:paraId="39088824" w14:textId="5B2C9BE2" w:rsidR="003032E0" w:rsidRPr="006645C8" w:rsidRDefault="00025007" w:rsidP="00025007">
      <w:pPr>
        <w:jc w:val="both"/>
      </w:pPr>
      <w:r w:rsidRPr="003032E0">
        <w:rPr>
          <w:b/>
        </w:rPr>
        <w:t>Uzależnienia i przemoc</w:t>
      </w:r>
      <w:r w:rsidRPr="003032E0">
        <w:t xml:space="preserve"> </w:t>
      </w:r>
      <w:r w:rsidRPr="003032E0">
        <w:rPr>
          <w:b/>
        </w:rPr>
        <w:t>w rodzinie</w:t>
      </w:r>
      <w:r w:rsidRPr="003032E0">
        <w:t xml:space="preserve"> są jednym z powodów korzystania z pomocy społecznej w</w:t>
      </w:r>
      <w:r w:rsidR="00654B91">
        <w:t xml:space="preserve"> gminie Syców</w:t>
      </w:r>
      <w:r w:rsidRPr="003032E0">
        <w:t xml:space="preserve">. </w:t>
      </w:r>
      <w:r w:rsidR="000D2F4D">
        <w:br/>
      </w:r>
      <w:r w:rsidRPr="003032E0">
        <w:t xml:space="preserve">W 2015 roku świadczenia z powodu </w:t>
      </w:r>
      <w:r w:rsidRPr="003032E0">
        <w:rPr>
          <w:b/>
        </w:rPr>
        <w:t>przemocy w rodzinie</w:t>
      </w:r>
      <w:r w:rsidRPr="003032E0">
        <w:t xml:space="preserve"> zostały przyznane </w:t>
      </w:r>
      <w:r w:rsidR="003032E0" w:rsidRPr="003032E0">
        <w:t>39</w:t>
      </w:r>
      <w:r w:rsidRPr="003032E0">
        <w:t xml:space="preserve"> osobom z terenu gminy </w:t>
      </w:r>
      <w:r w:rsidR="003032E0" w:rsidRPr="003032E0">
        <w:t>Syc</w:t>
      </w:r>
      <w:r w:rsidRPr="003032E0">
        <w:t xml:space="preserve">ów. </w:t>
      </w:r>
      <w:r w:rsidR="003032E0" w:rsidRPr="003032E0">
        <w:t>Zdecydowana większość z nich zamieszkiwała w mieście Syców (28 osób, tj. 71,8%).</w:t>
      </w:r>
      <w:r w:rsidR="003032E0">
        <w:t xml:space="preserve"> Pozostali byli mieszkańcami Drołtowic (3 osoby), Wielowsi (2 osoby) oraz Biskupic,</w:t>
      </w:r>
      <w:r w:rsidR="00694EFB">
        <w:t xml:space="preserve"> Działoszy, Gaszowic, Stradomi </w:t>
      </w:r>
      <w:r w:rsidR="003032E0">
        <w:t xml:space="preserve">Wierzchniej, </w:t>
      </w:r>
      <w:r w:rsidR="003032E0" w:rsidRPr="006645C8">
        <w:t xml:space="preserve">Szczodrowa </w:t>
      </w:r>
      <w:r w:rsidR="000D2F4D">
        <w:br/>
      </w:r>
      <w:r w:rsidR="003032E0" w:rsidRPr="006645C8">
        <w:t xml:space="preserve">i Ślizowa (po 1 osobie). </w:t>
      </w:r>
    </w:p>
    <w:p w14:paraId="175B8CC5" w14:textId="77777777" w:rsidR="00025007" w:rsidRPr="006645C8" w:rsidRDefault="00025007" w:rsidP="00025007">
      <w:pPr>
        <w:jc w:val="both"/>
      </w:pPr>
      <w:r w:rsidRPr="006645C8">
        <w:t xml:space="preserve">Należy jednak zwrócić uwagę, że w poprzednich latach liczba osób pobierających świadczenia społeczne z tytułu przemocy w rodzinie w gminie </w:t>
      </w:r>
      <w:r w:rsidR="003032E0" w:rsidRPr="006645C8">
        <w:t>Syc</w:t>
      </w:r>
      <w:r w:rsidRPr="006645C8">
        <w:t xml:space="preserve">ów kształtowała się na </w:t>
      </w:r>
      <w:r w:rsidR="003032E0" w:rsidRPr="006645C8">
        <w:t>znacznie niższy</w:t>
      </w:r>
      <w:r w:rsidRPr="006645C8">
        <w:t xml:space="preserve">m poziomie: </w:t>
      </w:r>
      <w:r w:rsidR="003032E0" w:rsidRPr="006645C8">
        <w:t xml:space="preserve">w 2010 roku odnotowano jedynie 2 takie przypadki. </w:t>
      </w:r>
    </w:p>
    <w:p w14:paraId="2E34242E" w14:textId="559243EB" w:rsidR="00D7138F" w:rsidRPr="0000499A" w:rsidRDefault="00025007" w:rsidP="00025007">
      <w:pPr>
        <w:pStyle w:val="Legenda"/>
        <w:keepNext/>
        <w:jc w:val="both"/>
      </w:pPr>
      <w:bookmarkStart w:id="45" w:name="_Toc470689770"/>
      <w:r w:rsidRPr="0000499A">
        <w:t xml:space="preserve">Tabela </w:t>
      </w:r>
      <w:r w:rsidR="00F674A8">
        <w:fldChar w:fldCharType="begin"/>
      </w:r>
      <w:r w:rsidR="00F674A8">
        <w:instrText xml:space="preserve"> SEQ Tabela \* ARABIC </w:instrText>
      </w:r>
      <w:r w:rsidR="00F674A8">
        <w:fldChar w:fldCharType="separate"/>
      </w:r>
      <w:r w:rsidR="0096469C">
        <w:rPr>
          <w:noProof/>
        </w:rPr>
        <w:t>21</w:t>
      </w:r>
      <w:r w:rsidR="00F674A8">
        <w:rPr>
          <w:noProof/>
        </w:rPr>
        <w:fldChar w:fldCharType="end"/>
      </w:r>
      <w:r w:rsidRPr="0000499A">
        <w:t xml:space="preserve">. Liczba osób, którym przyznano świadczenia z powodu przemocy w rodzinie w sołectwach gminy </w:t>
      </w:r>
      <w:r w:rsidR="0000499A">
        <w:t>Syc</w:t>
      </w:r>
      <w:r w:rsidRPr="0000499A">
        <w:t>ów w latach 2010-2015</w:t>
      </w:r>
      <w:bookmarkEnd w:id="45"/>
    </w:p>
    <w:tbl>
      <w:tblPr>
        <w:tblW w:w="9063" w:type="dxa"/>
        <w:tblCellMar>
          <w:left w:w="70" w:type="dxa"/>
          <w:right w:w="70" w:type="dxa"/>
        </w:tblCellMar>
        <w:tblLook w:val="04A0" w:firstRow="1" w:lastRow="0" w:firstColumn="1" w:lastColumn="0" w:noHBand="0" w:noVBand="1"/>
      </w:tblPr>
      <w:tblGrid>
        <w:gridCol w:w="2694"/>
        <w:gridCol w:w="1275"/>
        <w:gridCol w:w="1275"/>
        <w:gridCol w:w="1277"/>
        <w:gridCol w:w="1266"/>
        <w:gridCol w:w="1276"/>
      </w:tblGrid>
      <w:tr w:rsidR="0000499A" w:rsidRPr="0000499A" w14:paraId="371ADA5E" w14:textId="77777777" w:rsidTr="0000499A">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215CBE8C" w14:textId="77777777" w:rsidR="0000499A" w:rsidRPr="0000499A" w:rsidRDefault="0000499A" w:rsidP="0000499A">
            <w:pPr>
              <w:spacing w:after="0" w:line="240" w:lineRule="auto"/>
              <w:jc w:val="center"/>
              <w:rPr>
                <w:rFonts w:eastAsia="Times New Roman"/>
              </w:rPr>
            </w:pPr>
            <w:r w:rsidRPr="0000499A">
              <w:rPr>
                <w:rFonts w:eastAsia="Times New Roman"/>
              </w:rPr>
              <w:t>Jednostka terytorialna</w:t>
            </w:r>
          </w:p>
        </w:tc>
        <w:tc>
          <w:tcPr>
            <w:tcW w:w="3827" w:type="dxa"/>
            <w:gridSpan w:val="3"/>
            <w:tcBorders>
              <w:top w:val="single" w:sz="4" w:space="0" w:color="auto"/>
              <w:left w:val="nil"/>
              <w:bottom w:val="nil"/>
              <w:right w:val="nil"/>
            </w:tcBorders>
            <w:shd w:val="clear" w:color="000000" w:fill="FFFF00"/>
            <w:vAlign w:val="center"/>
            <w:hideMark/>
          </w:tcPr>
          <w:p w14:paraId="7E06BF6C" w14:textId="77777777" w:rsidR="0000499A" w:rsidRPr="0000499A" w:rsidRDefault="0000499A" w:rsidP="0000499A">
            <w:pPr>
              <w:spacing w:after="0" w:line="240" w:lineRule="auto"/>
              <w:jc w:val="center"/>
              <w:rPr>
                <w:rFonts w:eastAsia="Times New Roman"/>
                <w:b/>
                <w:bCs/>
              </w:rPr>
            </w:pPr>
            <w:r w:rsidRPr="0000499A">
              <w:rPr>
                <w:rFonts w:eastAsia="Times New Roman"/>
                <w:b/>
                <w:bCs/>
              </w:rPr>
              <w:t>liczba osób, którym przyznano świadczenia z powodu przemocy w rodzinie</w:t>
            </w:r>
          </w:p>
        </w:tc>
        <w:tc>
          <w:tcPr>
            <w:tcW w:w="2542" w:type="dxa"/>
            <w:gridSpan w:val="2"/>
            <w:tcBorders>
              <w:top w:val="single" w:sz="4" w:space="0" w:color="auto"/>
              <w:left w:val="nil"/>
              <w:bottom w:val="nil"/>
              <w:right w:val="nil"/>
            </w:tcBorders>
            <w:shd w:val="clear" w:color="000000" w:fill="FFFF00"/>
            <w:vAlign w:val="center"/>
            <w:hideMark/>
          </w:tcPr>
          <w:p w14:paraId="63EA85C6" w14:textId="77777777" w:rsidR="0000499A" w:rsidRPr="0000499A" w:rsidRDefault="0000499A" w:rsidP="0000499A">
            <w:pPr>
              <w:spacing w:after="0" w:line="240" w:lineRule="auto"/>
              <w:jc w:val="center"/>
              <w:rPr>
                <w:rFonts w:eastAsia="Times New Roman"/>
                <w:b/>
                <w:bCs/>
              </w:rPr>
            </w:pPr>
            <w:r w:rsidRPr="0000499A">
              <w:rPr>
                <w:rFonts w:eastAsia="Times New Roman"/>
                <w:b/>
                <w:bCs/>
              </w:rPr>
              <w:t>udział w ogóle otrzymujących świadczenia</w:t>
            </w:r>
          </w:p>
        </w:tc>
      </w:tr>
      <w:tr w:rsidR="0000499A" w:rsidRPr="0000499A" w14:paraId="29DB02E0" w14:textId="77777777" w:rsidTr="0000499A">
        <w:trPr>
          <w:trHeight w:val="300"/>
        </w:trPr>
        <w:tc>
          <w:tcPr>
            <w:tcW w:w="2694" w:type="dxa"/>
            <w:vMerge/>
            <w:tcBorders>
              <w:top w:val="single" w:sz="4" w:space="0" w:color="auto"/>
              <w:left w:val="nil"/>
              <w:bottom w:val="single" w:sz="4" w:space="0" w:color="000000"/>
              <w:right w:val="nil"/>
            </w:tcBorders>
            <w:vAlign w:val="center"/>
            <w:hideMark/>
          </w:tcPr>
          <w:p w14:paraId="1C380F08" w14:textId="77777777" w:rsidR="0000499A" w:rsidRPr="0000499A" w:rsidRDefault="0000499A" w:rsidP="0000499A">
            <w:pPr>
              <w:spacing w:after="0" w:line="240" w:lineRule="auto"/>
              <w:rPr>
                <w:rFonts w:eastAsia="Times New Roman"/>
              </w:rPr>
            </w:pPr>
          </w:p>
        </w:tc>
        <w:tc>
          <w:tcPr>
            <w:tcW w:w="1275" w:type="dxa"/>
            <w:tcBorders>
              <w:top w:val="nil"/>
              <w:left w:val="nil"/>
              <w:bottom w:val="single" w:sz="4" w:space="0" w:color="auto"/>
              <w:right w:val="nil"/>
            </w:tcBorders>
            <w:shd w:val="clear" w:color="000000" w:fill="FFFF00"/>
            <w:noWrap/>
            <w:vAlign w:val="center"/>
            <w:hideMark/>
          </w:tcPr>
          <w:p w14:paraId="2DA5794E"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1275" w:type="dxa"/>
            <w:tcBorders>
              <w:top w:val="nil"/>
              <w:left w:val="nil"/>
              <w:bottom w:val="single" w:sz="4" w:space="0" w:color="auto"/>
              <w:right w:val="nil"/>
            </w:tcBorders>
            <w:shd w:val="clear" w:color="000000" w:fill="FFFF00"/>
            <w:noWrap/>
            <w:vAlign w:val="center"/>
            <w:hideMark/>
          </w:tcPr>
          <w:p w14:paraId="402B5F2E"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c>
          <w:tcPr>
            <w:tcW w:w="1277" w:type="dxa"/>
            <w:tcBorders>
              <w:top w:val="nil"/>
              <w:left w:val="nil"/>
              <w:bottom w:val="single" w:sz="4" w:space="0" w:color="auto"/>
              <w:right w:val="nil"/>
            </w:tcBorders>
            <w:shd w:val="clear" w:color="000000" w:fill="FFFF00"/>
            <w:noWrap/>
            <w:vAlign w:val="center"/>
            <w:hideMark/>
          </w:tcPr>
          <w:p w14:paraId="5AEF4A3E"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Zmiana</w:t>
            </w:r>
          </w:p>
        </w:tc>
        <w:tc>
          <w:tcPr>
            <w:tcW w:w="1266" w:type="dxa"/>
            <w:tcBorders>
              <w:top w:val="nil"/>
              <w:left w:val="nil"/>
              <w:bottom w:val="single" w:sz="4" w:space="0" w:color="auto"/>
              <w:right w:val="nil"/>
            </w:tcBorders>
            <w:shd w:val="clear" w:color="000000" w:fill="FFFF00"/>
            <w:noWrap/>
            <w:vAlign w:val="center"/>
            <w:hideMark/>
          </w:tcPr>
          <w:p w14:paraId="290000E5"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1276" w:type="dxa"/>
            <w:tcBorders>
              <w:top w:val="nil"/>
              <w:left w:val="nil"/>
              <w:bottom w:val="single" w:sz="4" w:space="0" w:color="auto"/>
              <w:right w:val="nil"/>
            </w:tcBorders>
            <w:shd w:val="clear" w:color="000000" w:fill="FFFF00"/>
            <w:noWrap/>
            <w:vAlign w:val="center"/>
            <w:hideMark/>
          </w:tcPr>
          <w:p w14:paraId="002F18E7"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r>
      <w:tr w:rsidR="0000499A" w:rsidRPr="0000499A" w14:paraId="0AAC876C" w14:textId="77777777" w:rsidTr="0000499A">
        <w:trPr>
          <w:trHeight w:val="300"/>
        </w:trPr>
        <w:tc>
          <w:tcPr>
            <w:tcW w:w="2694" w:type="dxa"/>
            <w:tcBorders>
              <w:top w:val="nil"/>
              <w:left w:val="nil"/>
              <w:bottom w:val="nil"/>
              <w:right w:val="nil"/>
            </w:tcBorders>
            <w:shd w:val="clear" w:color="000000" w:fill="FFFFFF"/>
            <w:vAlign w:val="center"/>
            <w:hideMark/>
          </w:tcPr>
          <w:p w14:paraId="520A249E" w14:textId="77777777" w:rsidR="0000499A" w:rsidRPr="0000499A" w:rsidRDefault="0000499A" w:rsidP="0000499A">
            <w:pPr>
              <w:spacing w:after="0" w:line="240" w:lineRule="auto"/>
              <w:rPr>
                <w:rFonts w:eastAsia="Times New Roman"/>
              </w:rPr>
            </w:pPr>
            <w:r w:rsidRPr="0000499A">
              <w:rPr>
                <w:rFonts w:eastAsia="Times New Roman"/>
              </w:rPr>
              <w:t>Biskupice</w:t>
            </w:r>
          </w:p>
        </w:tc>
        <w:tc>
          <w:tcPr>
            <w:tcW w:w="1275" w:type="dxa"/>
            <w:tcBorders>
              <w:top w:val="nil"/>
              <w:left w:val="nil"/>
              <w:bottom w:val="nil"/>
              <w:right w:val="nil"/>
            </w:tcBorders>
            <w:shd w:val="clear" w:color="000000" w:fill="FFFFFF"/>
            <w:noWrap/>
            <w:vAlign w:val="bottom"/>
            <w:hideMark/>
          </w:tcPr>
          <w:p w14:paraId="6A2B9012"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5" w:type="dxa"/>
            <w:tcBorders>
              <w:top w:val="nil"/>
              <w:left w:val="nil"/>
              <w:bottom w:val="nil"/>
              <w:right w:val="nil"/>
            </w:tcBorders>
            <w:shd w:val="clear" w:color="000000" w:fill="FFFFFF"/>
            <w:noWrap/>
            <w:vAlign w:val="bottom"/>
            <w:hideMark/>
          </w:tcPr>
          <w:p w14:paraId="2442F81B"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277" w:type="dxa"/>
            <w:tcBorders>
              <w:top w:val="nil"/>
              <w:left w:val="nil"/>
              <w:bottom w:val="nil"/>
              <w:right w:val="nil"/>
            </w:tcBorders>
            <w:shd w:val="clear" w:color="000000" w:fill="FFFFFF"/>
            <w:noWrap/>
            <w:vAlign w:val="bottom"/>
            <w:hideMark/>
          </w:tcPr>
          <w:p w14:paraId="3834D70F"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66" w:type="dxa"/>
            <w:tcBorders>
              <w:top w:val="nil"/>
              <w:left w:val="nil"/>
              <w:bottom w:val="nil"/>
              <w:right w:val="nil"/>
            </w:tcBorders>
            <w:shd w:val="clear" w:color="000000" w:fill="FFFFFF"/>
            <w:noWrap/>
            <w:vAlign w:val="bottom"/>
            <w:hideMark/>
          </w:tcPr>
          <w:p w14:paraId="5E2B3D94"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FF"/>
            <w:noWrap/>
            <w:vAlign w:val="bottom"/>
            <w:hideMark/>
          </w:tcPr>
          <w:p w14:paraId="3BE63C85" w14:textId="77777777" w:rsidR="0000499A" w:rsidRPr="0000499A" w:rsidRDefault="0000499A" w:rsidP="0000499A">
            <w:pPr>
              <w:spacing w:after="0" w:line="240" w:lineRule="auto"/>
              <w:jc w:val="center"/>
              <w:rPr>
                <w:rFonts w:eastAsia="Times New Roman"/>
              </w:rPr>
            </w:pPr>
            <w:r w:rsidRPr="0000499A">
              <w:rPr>
                <w:rFonts w:eastAsia="Times New Roman"/>
              </w:rPr>
              <w:t>7,1%</w:t>
            </w:r>
          </w:p>
        </w:tc>
      </w:tr>
      <w:tr w:rsidR="0000499A" w:rsidRPr="0000499A" w14:paraId="1F67D7C3" w14:textId="77777777" w:rsidTr="0000499A">
        <w:trPr>
          <w:trHeight w:val="300"/>
        </w:trPr>
        <w:tc>
          <w:tcPr>
            <w:tcW w:w="2694" w:type="dxa"/>
            <w:tcBorders>
              <w:top w:val="nil"/>
              <w:left w:val="nil"/>
              <w:bottom w:val="nil"/>
              <w:right w:val="nil"/>
            </w:tcBorders>
            <w:shd w:val="clear" w:color="000000" w:fill="FFFF99"/>
            <w:vAlign w:val="center"/>
            <w:hideMark/>
          </w:tcPr>
          <w:p w14:paraId="17D3EA31" w14:textId="77777777" w:rsidR="0000499A" w:rsidRPr="0000499A" w:rsidRDefault="0000499A" w:rsidP="0000499A">
            <w:pPr>
              <w:spacing w:after="0" w:line="240" w:lineRule="auto"/>
              <w:rPr>
                <w:rFonts w:eastAsia="Times New Roman"/>
              </w:rPr>
            </w:pPr>
            <w:r w:rsidRPr="0000499A">
              <w:rPr>
                <w:rFonts w:eastAsia="Times New Roman"/>
              </w:rPr>
              <w:t>Drołtowice</w:t>
            </w:r>
          </w:p>
        </w:tc>
        <w:tc>
          <w:tcPr>
            <w:tcW w:w="1275" w:type="dxa"/>
            <w:tcBorders>
              <w:top w:val="nil"/>
              <w:left w:val="nil"/>
              <w:bottom w:val="nil"/>
              <w:right w:val="nil"/>
            </w:tcBorders>
            <w:shd w:val="clear" w:color="000000" w:fill="FFFF99"/>
            <w:noWrap/>
            <w:vAlign w:val="bottom"/>
            <w:hideMark/>
          </w:tcPr>
          <w:p w14:paraId="37CC16DE"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5" w:type="dxa"/>
            <w:tcBorders>
              <w:top w:val="nil"/>
              <w:left w:val="nil"/>
              <w:bottom w:val="nil"/>
              <w:right w:val="nil"/>
            </w:tcBorders>
            <w:shd w:val="clear" w:color="000000" w:fill="FFFF99"/>
            <w:noWrap/>
            <w:vAlign w:val="bottom"/>
            <w:hideMark/>
          </w:tcPr>
          <w:p w14:paraId="2B961DEA" w14:textId="77777777" w:rsidR="0000499A" w:rsidRPr="0000499A" w:rsidRDefault="0000499A" w:rsidP="0000499A">
            <w:pPr>
              <w:spacing w:after="0" w:line="240" w:lineRule="auto"/>
              <w:jc w:val="center"/>
              <w:rPr>
                <w:rFonts w:eastAsia="Times New Roman"/>
              </w:rPr>
            </w:pPr>
            <w:r w:rsidRPr="0000499A">
              <w:rPr>
                <w:rFonts w:eastAsia="Times New Roman"/>
              </w:rPr>
              <w:t>3</w:t>
            </w:r>
          </w:p>
        </w:tc>
        <w:tc>
          <w:tcPr>
            <w:tcW w:w="1277" w:type="dxa"/>
            <w:tcBorders>
              <w:top w:val="nil"/>
              <w:left w:val="nil"/>
              <w:bottom w:val="nil"/>
              <w:right w:val="nil"/>
            </w:tcBorders>
            <w:shd w:val="clear" w:color="000000" w:fill="FFFF99"/>
            <w:noWrap/>
            <w:vAlign w:val="bottom"/>
            <w:hideMark/>
          </w:tcPr>
          <w:p w14:paraId="390656A0"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66" w:type="dxa"/>
            <w:tcBorders>
              <w:top w:val="nil"/>
              <w:left w:val="nil"/>
              <w:bottom w:val="nil"/>
              <w:right w:val="nil"/>
            </w:tcBorders>
            <w:shd w:val="clear" w:color="000000" w:fill="FFFF99"/>
            <w:noWrap/>
            <w:vAlign w:val="bottom"/>
            <w:hideMark/>
          </w:tcPr>
          <w:p w14:paraId="43360FF1"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99"/>
            <w:noWrap/>
            <w:vAlign w:val="bottom"/>
            <w:hideMark/>
          </w:tcPr>
          <w:p w14:paraId="0C0E65E6" w14:textId="77777777" w:rsidR="0000499A" w:rsidRPr="0000499A" w:rsidRDefault="0000499A" w:rsidP="0000499A">
            <w:pPr>
              <w:spacing w:after="0" w:line="240" w:lineRule="auto"/>
              <w:jc w:val="center"/>
              <w:rPr>
                <w:rFonts w:eastAsia="Times New Roman"/>
              </w:rPr>
            </w:pPr>
            <w:r w:rsidRPr="0000499A">
              <w:rPr>
                <w:rFonts w:eastAsia="Times New Roman"/>
              </w:rPr>
              <w:t>12,5%</w:t>
            </w:r>
          </w:p>
        </w:tc>
      </w:tr>
      <w:tr w:rsidR="0000499A" w:rsidRPr="0000499A" w14:paraId="132A81A7" w14:textId="77777777" w:rsidTr="0000499A">
        <w:trPr>
          <w:trHeight w:val="300"/>
        </w:trPr>
        <w:tc>
          <w:tcPr>
            <w:tcW w:w="2694" w:type="dxa"/>
            <w:tcBorders>
              <w:top w:val="nil"/>
              <w:left w:val="nil"/>
              <w:bottom w:val="nil"/>
              <w:right w:val="nil"/>
            </w:tcBorders>
            <w:shd w:val="clear" w:color="000000" w:fill="FFFFFF"/>
            <w:vAlign w:val="center"/>
            <w:hideMark/>
          </w:tcPr>
          <w:p w14:paraId="6DCD17F2" w14:textId="77777777" w:rsidR="0000499A" w:rsidRPr="0000499A" w:rsidRDefault="0000499A" w:rsidP="0000499A">
            <w:pPr>
              <w:spacing w:after="0" w:line="240" w:lineRule="auto"/>
              <w:rPr>
                <w:rFonts w:eastAsia="Times New Roman"/>
              </w:rPr>
            </w:pPr>
            <w:r w:rsidRPr="0000499A">
              <w:rPr>
                <w:rFonts w:eastAsia="Times New Roman"/>
              </w:rPr>
              <w:t>Działosza</w:t>
            </w:r>
          </w:p>
        </w:tc>
        <w:tc>
          <w:tcPr>
            <w:tcW w:w="1275" w:type="dxa"/>
            <w:tcBorders>
              <w:top w:val="nil"/>
              <w:left w:val="nil"/>
              <w:bottom w:val="nil"/>
              <w:right w:val="nil"/>
            </w:tcBorders>
            <w:shd w:val="clear" w:color="000000" w:fill="FFFFFF"/>
            <w:noWrap/>
            <w:vAlign w:val="bottom"/>
            <w:hideMark/>
          </w:tcPr>
          <w:p w14:paraId="701CA362"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5" w:type="dxa"/>
            <w:tcBorders>
              <w:top w:val="nil"/>
              <w:left w:val="nil"/>
              <w:bottom w:val="nil"/>
              <w:right w:val="nil"/>
            </w:tcBorders>
            <w:shd w:val="clear" w:color="000000" w:fill="FFFFFF"/>
            <w:noWrap/>
            <w:vAlign w:val="bottom"/>
            <w:hideMark/>
          </w:tcPr>
          <w:p w14:paraId="15B4EC34"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277" w:type="dxa"/>
            <w:tcBorders>
              <w:top w:val="nil"/>
              <w:left w:val="nil"/>
              <w:bottom w:val="nil"/>
              <w:right w:val="nil"/>
            </w:tcBorders>
            <w:shd w:val="clear" w:color="000000" w:fill="FFFFFF"/>
            <w:noWrap/>
            <w:vAlign w:val="bottom"/>
            <w:hideMark/>
          </w:tcPr>
          <w:p w14:paraId="58D63545"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66" w:type="dxa"/>
            <w:tcBorders>
              <w:top w:val="nil"/>
              <w:left w:val="nil"/>
              <w:bottom w:val="nil"/>
              <w:right w:val="nil"/>
            </w:tcBorders>
            <w:shd w:val="clear" w:color="000000" w:fill="FFFFFF"/>
            <w:noWrap/>
            <w:vAlign w:val="bottom"/>
            <w:hideMark/>
          </w:tcPr>
          <w:p w14:paraId="2CC6829E"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FF"/>
            <w:noWrap/>
            <w:vAlign w:val="bottom"/>
            <w:hideMark/>
          </w:tcPr>
          <w:p w14:paraId="568DA61D" w14:textId="77777777" w:rsidR="0000499A" w:rsidRPr="0000499A" w:rsidRDefault="0000499A" w:rsidP="0000499A">
            <w:pPr>
              <w:spacing w:after="0" w:line="240" w:lineRule="auto"/>
              <w:jc w:val="center"/>
              <w:rPr>
                <w:rFonts w:eastAsia="Times New Roman"/>
              </w:rPr>
            </w:pPr>
            <w:r w:rsidRPr="0000499A">
              <w:rPr>
                <w:rFonts w:eastAsia="Times New Roman"/>
              </w:rPr>
              <w:t>4,8%</w:t>
            </w:r>
          </w:p>
        </w:tc>
      </w:tr>
      <w:tr w:rsidR="0000499A" w:rsidRPr="0000499A" w14:paraId="1614D0FA" w14:textId="77777777" w:rsidTr="0000499A">
        <w:trPr>
          <w:trHeight w:val="300"/>
        </w:trPr>
        <w:tc>
          <w:tcPr>
            <w:tcW w:w="2694" w:type="dxa"/>
            <w:tcBorders>
              <w:top w:val="nil"/>
              <w:left w:val="nil"/>
              <w:bottom w:val="nil"/>
              <w:right w:val="nil"/>
            </w:tcBorders>
            <w:shd w:val="clear" w:color="000000" w:fill="FFFF99"/>
            <w:vAlign w:val="center"/>
            <w:hideMark/>
          </w:tcPr>
          <w:p w14:paraId="60BC9259"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Gaszowice</w:t>
            </w:r>
          </w:p>
        </w:tc>
        <w:tc>
          <w:tcPr>
            <w:tcW w:w="1275" w:type="dxa"/>
            <w:tcBorders>
              <w:top w:val="nil"/>
              <w:left w:val="nil"/>
              <w:bottom w:val="nil"/>
              <w:right w:val="nil"/>
            </w:tcBorders>
            <w:shd w:val="clear" w:color="000000" w:fill="FFFF99"/>
            <w:noWrap/>
            <w:vAlign w:val="bottom"/>
            <w:hideMark/>
          </w:tcPr>
          <w:p w14:paraId="3D47406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275" w:type="dxa"/>
            <w:tcBorders>
              <w:top w:val="nil"/>
              <w:left w:val="nil"/>
              <w:bottom w:val="nil"/>
              <w:right w:val="nil"/>
            </w:tcBorders>
            <w:shd w:val="clear" w:color="000000" w:fill="FFFF99"/>
            <w:noWrap/>
            <w:vAlign w:val="bottom"/>
            <w:hideMark/>
          </w:tcPr>
          <w:p w14:paraId="717E10E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277" w:type="dxa"/>
            <w:tcBorders>
              <w:top w:val="nil"/>
              <w:left w:val="nil"/>
              <w:bottom w:val="nil"/>
              <w:right w:val="nil"/>
            </w:tcBorders>
            <w:shd w:val="clear" w:color="000000" w:fill="FFFF99"/>
            <w:noWrap/>
            <w:vAlign w:val="bottom"/>
            <w:hideMark/>
          </w:tcPr>
          <w:p w14:paraId="0C5C0A5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-50,0%</w:t>
            </w:r>
          </w:p>
        </w:tc>
        <w:tc>
          <w:tcPr>
            <w:tcW w:w="1266" w:type="dxa"/>
            <w:tcBorders>
              <w:top w:val="nil"/>
              <w:left w:val="nil"/>
              <w:bottom w:val="nil"/>
              <w:right w:val="nil"/>
            </w:tcBorders>
            <w:shd w:val="clear" w:color="000000" w:fill="FFFF99"/>
            <w:noWrap/>
            <w:vAlign w:val="bottom"/>
            <w:hideMark/>
          </w:tcPr>
          <w:p w14:paraId="4205BF4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c>
          <w:tcPr>
            <w:tcW w:w="1276" w:type="dxa"/>
            <w:tcBorders>
              <w:top w:val="nil"/>
              <w:left w:val="nil"/>
              <w:bottom w:val="nil"/>
              <w:right w:val="nil"/>
            </w:tcBorders>
            <w:shd w:val="clear" w:color="000000" w:fill="FFFF99"/>
            <w:noWrap/>
            <w:vAlign w:val="bottom"/>
            <w:hideMark/>
          </w:tcPr>
          <w:p w14:paraId="7188543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9,1%</w:t>
            </w:r>
          </w:p>
        </w:tc>
      </w:tr>
      <w:tr w:rsidR="0000499A" w:rsidRPr="0000499A" w14:paraId="5FEB4029" w14:textId="77777777" w:rsidTr="0000499A">
        <w:trPr>
          <w:trHeight w:val="300"/>
        </w:trPr>
        <w:tc>
          <w:tcPr>
            <w:tcW w:w="2694" w:type="dxa"/>
            <w:tcBorders>
              <w:top w:val="nil"/>
              <w:left w:val="nil"/>
              <w:bottom w:val="nil"/>
              <w:right w:val="nil"/>
            </w:tcBorders>
            <w:shd w:val="clear" w:color="000000" w:fill="FFFFFF"/>
            <w:vAlign w:val="center"/>
            <w:hideMark/>
          </w:tcPr>
          <w:p w14:paraId="37A1C370"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Komorów</w:t>
            </w:r>
          </w:p>
        </w:tc>
        <w:tc>
          <w:tcPr>
            <w:tcW w:w="1275" w:type="dxa"/>
            <w:tcBorders>
              <w:top w:val="nil"/>
              <w:left w:val="nil"/>
              <w:bottom w:val="nil"/>
              <w:right w:val="nil"/>
            </w:tcBorders>
            <w:shd w:val="clear" w:color="000000" w:fill="FFFFFF"/>
            <w:noWrap/>
            <w:vAlign w:val="bottom"/>
            <w:hideMark/>
          </w:tcPr>
          <w:p w14:paraId="53D3778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FF"/>
            <w:noWrap/>
            <w:vAlign w:val="bottom"/>
            <w:hideMark/>
          </w:tcPr>
          <w:p w14:paraId="729C653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7" w:type="dxa"/>
            <w:tcBorders>
              <w:top w:val="nil"/>
              <w:left w:val="nil"/>
              <w:bottom w:val="nil"/>
              <w:right w:val="nil"/>
            </w:tcBorders>
            <w:shd w:val="clear" w:color="000000" w:fill="FFFFFF"/>
            <w:noWrap/>
            <w:vAlign w:val="bottom"/>
            <w:hideMark/>
          </w:tcPr>
          <w:p w14:paraId="74E377D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FF"/>
            <w:noWrap/>
            <w:vAlign w:val="bottom"/>
            <w:hideMark/>
          </w:tcPr>
          <w:p w14:paraId="55789DE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0F4EDFC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38A1A614" w14:textId="77777777" w:rsidTr="0000499A">
        <w:trPr>
          <w:trHeight w:val="300"/>
        </w:trPr>
        <w:tc>
          <w:tcPr>
            <w:tcW w:w="2694" w:type="dxa"/>
            <w:tcBorders>
              <w:top w:val="nil"/>
              <w:left w:val="nil"/>
              <w:bottom w:val="nil"/>
              <w:right w:val="nil"/>
            </w:tcBorders>
            <w:shd w:val="clear" w:color="000000" w:fill="FFFF99"/>
            <w:vAlign w:val="center"/>
            <w:hideMark/>
          </w:tcPr>
          <w:p w14:paraId="5F095C8E"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Nowy Dwór</w:t>
            </w:r>
          </w:p>
        </w:tc>
        <w:tc>
          <w:tcPr>
            <w:tcW w:w="1275" w:type="dxa"/>
            <w:tcBorders>
              <w:top w:val="nil"/>
              <w:left w:val="nil"/>
              <w:bottom w:val="nil"/>
              <w:right w:val="nil"/>
            </w:tcBorders>
            <w:shd w:val="clear" w:color="000000" w:fill="FFFF99"/>
            <w:noWrap/>
            <w:vAlign w:val="bottom"/>
            <w:hideMark/>
          </w:tcPr>
          <w:p w14:paraId="0530908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99"/>
            <w:noWrap/>
            <w:vAlign w:val="bottom"/>
            <w:hideMark/>
          </w:tcPr>
          <w:p w14:paraId="33243AF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7" w:type="dxa"/>
            <w:tcBorders>
              <w:top w:val="nil"/>
              <w:left w:val="nil"/>
              <w:bottom w:val="nil"/>
              <w:right w:val="nil"/>
            </w:tcBorders>
            <w:shd w:val="clear" w:color="000000" w:fill="FFFF99"/>
            <w:noWrap/>
            <w:vAlign w:val="bottom"/>
            <w:hideMark/>
          </w:tcPr>
          <w:p w14:paraId="0FF705F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99"/>
            <w:noWrap/>
            <w:vAlign w:val="bottom"/>
            <w:hideMark/>
          </w:tcPr>
          <w:p w14:paraId="12ACFF0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11C11DD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22428273" w14:textId="77777777" w:rsidTr="0000499A">
        <w:trPr>
          <w:trHeight w:val="300"/>
        </w:trPr>
        <w:tc>
          <w:tcPr>
            <w:tcW w:w="2694" w:type="dxa"/>
            <w:tcBorders>
              <w:top w:val="nil"/>
              <w:left w:val="nil"/>
              <w:bottom w:val="nil"/>
              <w:right w:val="nil"/>
            </w:tcBorders>
            <w:shd w:val="clear" w:color="000000" w:fill="FFFFFF"/>
            <w:vAlign w:val="center"/>
            <w:hideMark/>
          </w:tcPr>
          <w:p w14:paraId="2C6D2E39"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Stradomia Wierzchnia</w:t>
            </w:r>
          </w:p>
        </w:tc>
        <w:tc>
          <w:tcPr>
            <w:tcW w:w="1275" w:type="dxa"/>
            <w:tcBorders>
              <w:top w:val="nil"/>
              <w:left w:val="nil"/>
              <w:bottom w:val="nil"/>
              <w:right w:val="nil"/>
            </w:tcBorders>
            <w:shd w:val="clear" w:color="000000" w:fill="FFFFFF"/>
            <w:noWrap/>
            <w:vAlign w:val="bottom"/>
            <w:hideMark/>
          </w:tcPr>
          <w:p w14:paraId="73931C3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FF"/>
            <w:noWrap/>
            <w:vAlign w:val="bottom"/>
            <w:hideMark/>
          </w:tcPr>
          <w:p w14:paraId="6DAD7BA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277" w:type="dxa"/>
            <w:tcBorders>
              <w:top w:val="nil"/>
              <w:left w:val="nil"/>
              <w:bottom w:val="nil"/>
              <w:right w:val="nil"/>
            </w:tcBorders>
            <w:shd w:val="clear" w:color="000000" w:fill="FFFFFF"/>
            <w:noWrap/>
            <w:vAlign w:val="bottom"/>
            <w:hideMark/>
          </w:tcPr>
          <w:p w14:paraId="336EDA6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FF"/>
            <w:noWrap/>
            <w:vAlign w:val="bottom"/>
            <w:hideMark/>
          </w:tcPr>
          <w:p w14:paraId="3EBD04D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7470B0F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4,5%</w:t>
            </w:r>
          </w:p>
        </w:tc>
      </w:tr>
      <w:tr w:rsidR="0000499A" w:rsidRPr="0000499A" w14:paraId="6BAB74E8" w14:textId="77777777" w:rsidTr="0000499A">
        <w:trPr>
          <w:trHeight w:val="300"/>
        </w:trPr>
        <w:tc>
          <w:tcPr>
            <w:tcW w:w="2694" w:type="dxa"/>
            <w:tcBorders>
              <w:top w:val="nil"/>
              <w:left w:val="nil"/>
              <w:bottom w:val="nil"/>
              <w:right w:val="nil"/>
            </w:tcBorders>
            <w:shd w:val="clear" w:color="000000" w:fill="FFFF99"/>
            <w:vAlign w:val="center"/>
            <w:hideMark/>
          </w:tcPr>
          <w:p w14:paraId="6C933397"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Szczodrów</w:t>
            </w:r>
          </w:p>
        </w:tc>
        <w:tc>
          <w:tcPr>
            <w:tcW w:w="1275" w:type="dxa"/>
            <w:tcBorders>
              <w:top w:val="nil"/>
              <w:left w:val="nil"/>
              <w:bottom w:val="nil"/>
              <w:right w:val="nil"/>
            </w:tcBorders>
            <w:shd w:val="clear" w:color="000000" w:fill="FFFF99"/>
            <w:noWrap/>
            <w:vAlign w:val="bottom"/>
            <w:hideMark/>
          </w:tcPr>
          <w:p w14:paraId="662F227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99"/>
            <w:noWrap/>
            <w:vAlign w:val="bottom"/>
            <w:hideMark/>
          </w:tcPr>
          <w:p w14:paraId="394902D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277" w:type="dxa"/>
            <w:tcBorders>
              <w:top w:val="nil"/>
              <w:left w:val="nil"/>
              <w:bottom w:val="nil"/>
              <w:right w:val="nil"/>
            </w:tcBorders>
            <w:shd w:val="clear" w:color="000000" w:fill="FFFF99"/>
            <w:noWrap/>
            <w:vAlign w:val="bottom"/>
            <w:hideMark/>
          </w:tcPr>
          <w:p w14:paraId="40FE0DD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99"/>
            <w:noWrap/>
            <w:vAlign w:val="bottom"/>
            <w:hideMark/>
          </w:tcPr>
          <w:p w14:paraId="6D663CA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0632F34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5,6%</w:t>
            </w:r>
          </w:p>
        </w:tc>
      </w:tr>
      <w:tr w:rsidR="0000499A" w:rsidRPr="0000499A" w14:paraId="0B5B1C54" w14:textId="77777777" w:rsidTr="0000499A">
        <w:trPr>
          <w:trHeight w:val="300"/>
        </w:trPr>
        <w:tc>
          <w:tcPr>
            <w:tcW w:w="2694" w:type="dxa"/>
            <w:tcBorders>
              <w:top w:val="nil"/>
              <w:left w:val="nil"/>
              <w:bottom w:val="nil"/>
              <w:right w:val="nil"/>
            </w:tcBorders>
            <w:shd w:val="clear" w:color="000000" w:fill="FFFFFF"/>
            <w:vAlign w:val="center"/>
            <w:hideMark/>
          </w:tcPr>
          <w:p w14:paraId="2BB0D621" w14:textId="77777777" w:rsidR="0000499A" w:rsidRPr="0000499A" w:rsidRDefault="0000499A" w:rsidP="0000499A">
            <w:pPr>
              <w:spacing w:after="0" w:line="240" w:lineRule="auto"/>
              <w:rPr>
                <w:rFonts w:eastAsia="Times New Roman"/>
              </w:rPr>
            </w:pPr>
            <w:r w:rsidRPr="0000499A">
              <w:rPr>
                <w:rFonts w:eastAsia="Times New Roman"/>
              </w:rPr>
              <w:t>Ślizów</w:t>
            </w:r>
          </w:p>
        </w:tc>
        <w:tc>
          <w:tcPr>
            <w:tcW w:w="1275" w:type="dxa"/>
            <w:tcBorders>
              <w:top w:val="nil"/>
              <w:left w:val="nil"/>
              <w:bottom w:val="nil"/>
              <w:right w:val="nil"/>
            </w:tcBorders>
            <w:shd w:val="clear" w:color="000000" w:fill="FFFFFF"/>
            <w:noWrap/>
            <w:vAlign w:val="bottom"/>
            <w:hideMark/>
          </w:tcPr>
          <w:p w14:paraId="3A136E8E"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5" w:type="dxa"/>
            <w:tcBorders>
              <w:top w:val="nil"/>
              <w:left w:val="nil"/>
              <w:bottom w:val="nil"/>
              <w:right w:val="nil"/>
            </w:tcBorders>
            <w:shd w:val="clear" w:color="000000" w:fill="FFFFFF"/>
            <w:noWrap/>
            <w:vAlign w:val="bottom"/>
            <w:hideMark/>
          </w:tcPr>
          <w:p w14:paraId="16850AC4"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277" w:type="dxa"/>
            <w:tcBorders>
              <w:top w:val="nil"/>
              <w:left w:val="nil"/>
              <w:bottom w:val="nil"/>
              <w:right w:val="nil"/>
            </w:tcBorders>
            <w:shd w:val="clear" w:color="000000" w:fill="FFFFFF"/>
            <w:noWrap/>
            <w:vAlign w:val="bottom"/>
            <w:hideMark/>
          </w:tcPr>
          <w:p w14:paraId="08FAB821"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66" w:type="dxa"/>
            <w:tcBorders>
              <w:top w:val="nil"/>
              <w:left w:val="nil"/>
              <w:bottom w:val="nil"/>
              <w:right w:val="nil"/>
            </w:tcBorders>
            <w:shd w:val="clear" w:color="000000" w:fill="FFFFFF"/>
            <w:noWrap/>
            <w:vAlign w:val="bottom"/>
            <w:hideMark/>
          </w:tcPr>
          <w:p w14:paraId="157682F0"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FF"/>
            <w:noWrap/>
            <w:vAlign w:val="bottom"/>
            <w:hideMark/>
          </w:tcPr>
          <w:p w14:paraId="7E89E675" w14:textId="77777777" w:rsidR="0000499A" w:rsidRPr="0000499A" w:rsidRDefault="0000499A" w:rsidP="0000499A">
            <w:pPr>
              <w:spacing w:after="0" w:line="240" w:lineRule="auto"/>
              <w:jc w:val="center"/>
              <w:rPr>
                <w:rFonts w:eastAsia="Times New Roman"/>
              </w:rPr>
            </w:pPr>
            <w:r w:rsidRPr="0000499A">
              <w:rPr>
                <w:rFonts w:eastAsia="Times New Roman"/>
              </w:rPr>
              <w:t>12,5%</w:t>
            </w:r>
          </w:p>
        </w:tc>
      </w:tr>
      <w:tr w:rsidR="0000499A" w:rsidRPr="0000499A" w14:paraId="2FAC0EF2" w14:textId="77777777" w:rsidTr="0000499A">
        <w:trPr>
          <w:trHeight w:val="300"/>
        </w:trPr>
        <w:tc>
          <w:tcPr>
            <w:tcW w:w="2694" w:type="dxa"/>
            <w:tcBorders>
              <w:top w:val="nil"/>
              <w:left w:val="nil"/>
              <w:bottom w:val="nil"/>
              <w:right w:val="nil"/>
            </w:tcBorders>
            <w:shd w:val="clear" w:color="000000" w:fill="FFFF99"/>
            <w:vAlign w:val="center"/>
            <w:hideMark/>
          </w:tcPr>
          <w:p w14:paraId="415A85E0"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Wielowieś</w:t>
            </w:r>
          </w:p>
        </w:tc>
        <w:tc>
          <w:tcPr>
            <w:tcW w:w="1275" w:type="dxa"/>
            <w:tcBorders>
              <w:top w:val="nil"/>
              <w:left w:val="nil"/>
              <w:bottom w:val="nil"/>
              <w:right w:val="nil"/>
            </w:tcBorders>
            <w:shd w:val="clear" w:color="000000" w:fill="FFFF99"/>
            <w:noWrap/>
            <w:vAlign w:val="bottom"/>
            <w:hideMark/>
          </w:tcPr>
          <w:p w14:paraId="48CEC78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99"/>
            <w:noWrap/>
            <w:vAlign w:val="bottom"/>
            <w:hideMark/>
          </w:tcPr>
          <w:p w14:paraId="3FC9682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277" w:type="dxa"/>
            <w:tcBorders>
              <w:top w:val="nil"/>
              <w:left w:val="nil"/>
              <w:bottom w:val="nil"/>
              <w:right w:val="nil"/>
            </w:tcBorders>
            <w:shd w:val="clear" w:color="000000" w:fill="FFFF99"/>
            <w:noWrap/>
            <w:vAlign w:val="bottom"/>
            <w:hideMark/>
          </w:tcPr>
          <w:p w14:paraId="2CAC648D"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99"/>
            <w:noWrap/>
            <w:vAlign w:val="bottom"/>
            <w:hideMark/>
          </w:tcPr>
          <w:p w14:paraId="6C9A2F4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7215215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6,9%</w:t>
            </w:r>
          </w:p>
        </w:tc>
      </w:tr>
      <w:tr w:rsidR="0000499A" w:rsidRPr="0000499A" w14:paraId="50838EA7" w14:textId="77777777" w:rsidTr="0000499A">
        <w:trPr>
          <w:trHeight w:val="300"/>
        </w:trPr>
        <w:tc>
          <w:tcPr>
            <w:tcW w:w="2694" w:type="dxa"/>
            <w:tcBorders>
              <w:top w:val="nil"/>
              <w:left w:val="nil"/>
              <w:bottom w:val="nil"/>
              <w:right w:val="nil"/>
            </w:tcBorders>
            <w:shd w:val="clear" w:color="000000" w:fill="FFFFFF"/>
            <w:vAlign w:val="center"/>
            <w:hideMark/>
          </w:tcPr>
          <w:p w14:paraId="76C630C1"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Wioska</w:t>
            </w:r>
          </w:p>
        </w:tc>
        <w:tc>
          <w:tcPr>
            <w:tcW w:w="1275" w:type="dxa"/>
            <w:tcBorders>
              <w:top w:val="nil"/>
              <w:left w:val="nil"/>
              <w:bottom w:val="nil"/>
              <w:right w:val="nil"/>
            </w:tcBorders>
            <w:shd w:val="clear" w:color="000000" w:fill="FFFFFF"/>
            <w:noWrap/>
            <w:vAlign w:val="bottom"/>
            <w:hideMark/>
          </w:tcPr>
          <w:p w14:paraId="2C4949F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FF"/>
            <w:noWrap/>
            <w:vAlign w:val="bottom"/>
            <w:hideMark/>
          </w:tcPr>
          <w:p w14:paraId="12A720E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7" w:type="dxa"/>
            <w:tcBorders>
              <w:top w:val="nil"/>
              <w:left w:val="nil"/>
              <w:bottom w:val="nil"/>
              <w:right w:val="nil"/>
            </w:tcBorders>
            <w:shd w:val="clear" w:color="000000" w:fill="FFFFFF"/>
            <w:noWrap/>
            <w:vAlign w:val="bottom"/>
            <w:hideMark/>
          </w:tcPr>
          <w:p w14:paraId="30A73E0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FF"/>
            <w:noWrap/>
            <w:vAlign w:val="bottom"/>
            <w:hideMark/>
          </w:tcPr>
          <w:p w14:paraId="1B02634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45A7C6D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17304645" w14:textId="77777777" w:rsidTr="0000499A">
        <w:trPr>
          <w:trHeight w:val="300"/>
        </w:trPr>
        <w:tc>
          <w:tcPr>
            <w:tcW w:w="2694" w:type="dxa"/>
            <w:tcBorders>
              <w:top w:val="nil"/>
              <w:left w:val="nil"/>
              <w:bottom w:val="nil"/>
              <w:right w:val="nil"/>
            </w:tcBorders>
            <w:shd w:val="clear" w:color="000000" w:fill="FFFF99"/>
            <w:vAlign w:val="center"/>
            <w:hideMark/>
          </w:tcPr>
          <w:p w14:paraId="62047C20"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Zawada</w:t>
            </w:r>
          </w:p>
        </w:tc>
        <w:tc>
          <w:tcPr>
            <w:tcW w:w="1275" w:type="dxa"/>
            <w:tcBorders>
              <w:top w:val="nil"/>
              <w:left w:val="nil"/>
              <w:bottom w:val="nil"/>
              <w:right w:val="nil"/>
            </w:tcBorders>
            <w:shd w:val="clear" w:color="000000" w:fill="FFFF99"/>
            <w:noWrap/>
            <w:vAlign w:val="bottom"/>
            <w:hideMark/>
          </w:tcPr>
          <w:p w14:paraId="611AC13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99"/>
            <w:noWrap/>
            <w:vAlign w:val="bottom"/>
            <w:hideMark/>
          </w:tcPr>
          <w:p w14:paraId="5A7298B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7" w:type="dxa"/>
            <w:tcBorders>
              <w:top w:val="nil"/>
              <w:left w:val="nil"/>
              <w:bottom w:val="nil"/>
              <w:right w:val="nil"/>
            </w:tcBorders>
            <w:shd w:val="clear" w:color="000000" w:fill="FFFF99"/>
            <w:noWrap/>
            <w:vAlign w:val="bottom"/>
            <w:hideMark/>
          </w:tcPr>
          <w:p w14:paraId="795A9B5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99"/>
            <w:noWrap/>
            <w:vAlign w:val="bottom"/>
            <w:hideMark/>
          </w:tcPr>
          <w:p w14:paraId="2406758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26D6BD7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66F49FA1" w14:textId="77777777" w:rsidTr="0000499A">
        <w:trPr>
          <w:trHeight w:val="300"/>
        </w:trPr>
        <w:tc>
          <w:tcPr>
            <w:tcW w:w="2694" w:type="dxa"/>
            <w:tcBorders>
              <w:top w:val="nil"/>
              <w:left w:val="nil"/>
              <w:bottom w:val="nil"/>
              <w:right w:val="nil"/>
            </w:tcBorders>
            <w:shd w:val="clear" w:color="000000" w:fill="FFFFFF"/>
            <w:vAlign w:val="center"/>
            <w:hideMark/>
          </w:tcPr>
          <w:p w14:paraId="32048116"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SYCÓW</w:t>
            </w:r>
          </w:p>
        </w:tc>
        <w:tc>
          <w:tcPr>
            <w:tcW w:w="1275" w:type="dxa"/>
            <w:tcBorders>
              <w:top w:val="nil"/>
              <w:left w:val="nil"/>
              <w:bottom w:val="nil"/>
              <w:right w:val="nil"/>
            </w:tcBorders>
            <w:shd w:val="clear" w:color="000000" w:fill="FFFFFF"/>
            <w:noWrap/>
            <w:vAlign w:val="bottom"/>
            <w:hideMark/>
          </w:tcPr>
          <w:p w14:paraId="71D8EF6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5" w:type="dxa"/>
            <w:tcBorders>
              <w:top w:val="nil"/>
              <w:left w:val="nil"/>
              <w:bottom w:val="nil"/>
              <w:right w:val="nil"/>
            </w:tcBorders>
            <w:shd w:val="clear" w:color="000000" w:fill="FFFFFF"/>
            <w:noWrap/>
            <w:vAlign w:val="bottom"/>
            <w:hideMark/>
          </w:tcPr>
          <w:p w14:paraId="2A65F88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28</w:t>
            </w:r>
          </w:p>
        </w:tc>
        <w:tc>
          <w:tcPr>
            <w:tcW w:w="1277" w:type="dxa"/>
            <w:tcBorders>
              <w:top w:val="nil"/>
              <w:left w:val="nil"/>
              <w:bottom w:val="nil"/>
              <w:right w:val="nil"/>
            </w:tcBorders>
            <w:shd w:val="clear" w:color="000000" w:fill="FFFFFF"/>
            <w:noWrap/>
            <w:vAlign w:val="bottom"/>
            <w:hideMark/>
          </w:tcPr>
          <w:p w14:paraId="24FCE58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66" w:type="dxa"/>
            <w:tcBorders>
              <w:top w:val="nil"/>
              <w:left w:val="nil"/>
              <w:bottom w:val="nil"/>
              <w:right w:val="nil"/>
            </w:tcBorders>
            <w:shd w:val="clear" w:color="000000" w:fill="FFFFFF"/>
            <w:noWrap/>
            <w:vAlign w:val="bottom"/>
            <w:hideMark/>
          </w:tcPr>
          <w:p w14:paraId="14FD6D1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594FD6E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13,9%</w:t>
            </w:r>
          </w:p>
        </w:tc>
      </w:tr>
      <w:tr w:rsidR="0000499A" w:rsidRPr="0000499A" w14:paraId="6914E8D0" w14:textId="77777777" w:rsidTr="0000499A">
        <w:trPr>
          <w:trHeight w:val="300"/>
        </w:trPr>
        <w:tc>
          <w:tcPr>
            <w:tcW w:w="2694" w:type="dxa"/>
            <w:tcBorders>
              <w:top w:val="single" w:sz="4" w:space="0" w:color="auto"/>
              <w:left w:val="nil"/>
              <w:bottom w:val="single" w:sz="4" w:space="0" w:color="auto"/>
              <w:right w:val="nil"/>
            </w:tcBorders>
            <w:shd w:val="clear" w:color="000000" w:fill="FFFF99"/>
            <w:vAlign w:val="center"/>
            <w:hideMark/>
          </w:tcPr>
          <w:p w14:paraId="519CCE69" w14:textId="77777777" w:rsidR="0000499A" w:rsidRPr="0000499A" w:rsidRDefault="0000499A" w:rsidP="0000499A">
            <w:pPr>
              <w:spacing w:after="0" w:line="240" w:lineRule="auto"/>
              <w:rPr>
                <w:rFonts w:eastAsia="Times New Roman"/>
                <w:b/>
                <w:bCs/>
                <w:color w:val="000000"/>
              </w:rPr>
            </w:pPr>
            <w:r w:rsidRPr="0000499A">
              <w:rPr>
                <w:rFonts w:eastAsia="Times New Roman"/>
                <w:b/>
                <w:bCs/>
                <w:color w:val="000000"/>
              </w:rPr>
              <w:t>RAZEM</w:t>
            </w:r>
          </w:p>
        </w:tc>
        <w:tc>
          <w:tcPr>
            <w:tcW w:w="1275" w:type="dxa"/>
            <w:tcBorders>
              <w:top w:val="single" w:sz="4" w:space="0" w:color="auto"/>
              <w:left w:val="nil"/>
              <w:bottom w:val="single" w:sz="4" w:space="0" w:color="auto"/>
              <w:right w:val="nil"/>
            </w:tcBorders>
            <w:shd w:val="clear" w:color="000000" w:fill="FFFF99"/>
            <w:noWrap/>
            <w:vAlign w:val="bottom"/>
            <w:hideMark/>
          </w:tcPr>
          <w:p w14:paraId="07A773B4"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2</w:t>
            </w:r>
          </w:p>
        </w:tc>
        <w:tc>
          <w:tcPr>
            <w:tcW w:w="1275" w:type="dxa"/>
            <w:tcBorders>
              <w:top w:val="single" w:sz="4" w:space="0" w:color="auto"/>
              <w:left w:val="nil"/>
              <w:bottom w:val="single" w:sz="4" w:space="0" w:color="auto"/>
              <w:right w:val="nil"/>
            </w:tcBorders>
            <w:shd w:val="clear" w:color="000000" w:fill="FFFF99"/>
            <w:noWrap/>
            <w:vAlign w:val="bottom"/>
            <w:hideMark/>
          </w:tcPr>
          <w:p w14:paraId="3E0E86E6"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39</w:t>
            </w:r>
          </w:p>
        </w:tc>
        <w:tc>
          <w:tcPr>
            <w:tcW w:w="1277" w:type="dxa"/>
            <w:tcBorders>
              <w:top w:val="single" w:sz="4" w:space="0" w:color="auto"/>
              <w:left w:val="nil"/>
              <w:bottom w:val="single" w:sz="4" w:space="0" w:color="auto"/>
              <w:right w:val="nil"/>
            </w:tcBorders>
            <w:shd w:val="clear" w:color="000000" w:fill="FFFF99"/>
            <w:noWrap/>
            <w:vAlign w:val="bottom"/>
            <w:hideMark/>
          </w:tcPr>
          <w:p w14:paraId="4E59FC79"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1850,0%</w:t>
            </w:r>
          </w:p>
        </w:tc>
        <w:tc>
          <w:tcPr>
            <w:tcW w:w="1266" w:type="dxa"/>
            <w:tcBorders>
              <w:top w:val="single" w:sz="4" w:space="0" w:color="auto"/>
              <w:left w:val="nil"/>
              <w:bottom w:val="single" w:sz="4" w:space="0" w:color="auto"/>
              <w:right w:val="nil"/>
            </w:tcBorders>
            <w:shd w:val="clear" w:color="000000" w:fill="FFFF99"/>
            <w:noWrap/>
            <w:vAlign w:val="bottom"/>
            <w:hideMark/>
          </w:tcPr>
          <w:p w14:paraId="6D377C68"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0,4%</w:t>
            </w:r>
          </w:p>
        </w:tc>
        <w:tc>
          <w:tcPr>
            <w:tcW w:w="1276" w:type="dxa"/>
            <w:tcBorders>
              <w:top w:val="single" w:sz="4" w:space="0" w:color="auto"/>
              <w:left w:val="nil"/>
              <w:bottom w:val="single" w:sz="4" w:space="0" w:color="auto"/>
              <w:right w:val="nil"/>
            </w:tcBorders>
            <w:shd w:val="clear" w:color="000000" w:fill="FFFF99"/>
            <w:noWrap/>
            <w:vAlign w:val="bottom"/>
            <w:hideMark/>
          </w:tcPr>
          <w:p w14:paraId="04AC8271"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9,6%</w:t>
            </w:r>
          </w:p>
        </w:tc>
      </w:tr>
    </w:tbl>
    <w:p w14:paraId="62346381" w14:textId="77777777" w:rsidR="00E31518" w:rsidRPr="0000499A" w:rsidRDefault="00025007" w:rsidP="00E31518">
      <w:pPr>
        <w:jc w:val="both"/>
        <w:rPr>
          <w:i/>
        </w:rPr>
      </w:pPr>
      <w:r w:rsidRPr="0000499A">
        <w:rPr>
          <w:i/>
        </w:rPr>
        <w:t>Źródło: dane gminne</w:t>
      </w:r>
    </w:p>
    <w:p w14:paraId="0EDA33F1" w14:textId="77777777" w:rsidR="00226CBF" w:rsidRDefault="007D4450" w:rsidP="00226CBF">
      <w:pPr>
        <w:jc w:val="both"/>
      </w:pPr>
      <w:r w:rsidRPr="00226CBF">
        <w:t>Szczegółowe zadania gminy w zakresie przeciwdział</w:t>
      </w:r>
      <w:r w:rsidR="0059509B" w:rsidRPr="00226CBF">
        <w:t xml:space="preserve">ania przemocy w rodzinie przedstawione zostały w </w:t>
      </w:r>
      <w:r w:rsidR="00226CBF" w:rsidRPr="00226CBF">
        <w:rPr>
          <w:i/>
        </w:rPr>
        <w:t>Gminnym Programie Przeciwdziałania Przemocy w Rodzinie oraz Ochrony Ofiar Przemocy w Rodzinie na lata 2012-2016</w:t>
      </w:r>
      <w:r w:rsidR="00226CBF" w:rsidRPr="00226CBF">
        <w:t>, przyjętym Uchwałą Nr XVIII/104/2012 Rady Miejskiej w Sycowie z dnia 30 marca 2012 roku.</w:t>
      </w:r>
      <w:r w:rsidR="004C3E95">
        <w:t xml:space="preserve"> </w:t>
      </w:r>
      <w:r w:rsidR="00226CBF">
        <w:t xml:space="preserve">Cele i działania </w:t>
      </w:r>
      <w:r w:rsidR="00226CBF" w:rsidRPr="00226CBF">
        <w:rPr>
          <w:i/>
        </w:rPr>
        <w:t>Programu</w:t>
      </w:r>
      <w:r w:rsidR="00226CBF">
        <w:t xml:space="preserve"> obejmują:</w:t>
      </w:r>
    </w:p>
    <w:p w14:paraId="6407637D" w14:textId="77777777" w:rsidR="00226CBF" w:rsidRDefault="00226CBF" w:rsidP="00B85C0B">
      <w:pPr>
        <w:pStyle w:val="Akapitzlist"/>
        <w:numPr>
          <w:ilvl w:val="0"/>
          <w:numId w:val="39"/>
        </w:numPr>
        <w:jc w:val="both"/>
      </w:pPr>
      <w:r>
        <w:t>Zmniejszenie skali zjawiska przemocy w rodzinie na terenie Gminy Syców:</w:t>
      </w:r>
    </w:p>
    <w:p w14:paraId="0A80A26E" w14:textId="77777777" w:rsidR="00226CBF" w:rsidRDefault="00226CBF" w:rsidP="00B85C0B">
      <w:pPr>
        <w:pStyle w:val="Akapitzlist"/>
        <w:numPr>
          <w:ilvl w:val="0"/>
          <w:numId w:val="40"/>
        </w:numPr>
        <w:jc w:val="both"/>
      </w:pPr>
      <w:r w:rsidRPr="00226CBF">
        <w:t>Współpraca w ramac</w:t>
      </w:r>
      <w:r>
        <w:t>h Zespołu Interdyscyplinarnego.</w:t>
      </w:r>
    </w:p>
    <w:p w14:paraId="03E41EA5" w14:textId="77777777" w:rsidR="00226CBF" w:rsidRDefault="00226CBF" w:rsidP="00B85C0B">
      <w:pPr>
        <w:pStyle w:val="Akapitzlist"/>
        <w:numPr>
          <w:ilvl w:val="0"/>
          <w:numId w:val="40"/>
        </w:numPr>
        <w:ind w:left="1434" w:hanging="357"/>
        <w:jc w:val="both"/>
      </w:pPr>
      <w:r w:rsidRPr="00226CBF">
        <w:t>Edukacja dzieci, młodzieży i dorosłych w zakresie przemocy</w:t>
      </w:r>
    </w:p>
    <w:p w14:paraId="61785AC2" w14:textId="77777777" w:rsidR="00226CBF" w:rsidRDefault="00226CBF" w:rsidP="00B85C0B">
      <w:pPr>
        <w:pStyle w:val="Akapitzlist"/>
        <w:numPr>
          <w:ilvl w:val="0"/>
          <w:numId w:val="39"/>
        </w:numPr>
        <w:jc w:val="both"/>
      </w:pPr>
      <w:r>
        <w:t>Zwiększenie skuteczności działań interwencyjnych wobec osób stosujących przemoc w rodzinie:</w:t>
      </w:r>
    </w:p>
    <w:p w14:paraId="613EB4DE" w14:textId="77777777" w:rsidR="00226CBF" w:rsidRDefault="00226CBF" w:rsidP="00B85C0B">
      <w:pPr>
        <w:pStyle w:val="Akapitzlist"/>
        <w:numPr>
          <w:ilvl w:val="0"/>
          <w:numId w:val="41"/>
        </w:numPr>
        <w:jc w:val="both"/>
      </w:pPr>
      <w:r>
        <w:t>Izolowanie sprawców od ofiar</w:t>
      </w:r>
    </w:p>
    <w:p w14:paraId="3DAD942C" w14:textId="77777777" w:rsidR="00226CBF" w:rsidRDefault="00226CBF" w:rsidP="00B85C0B">
      <w:pPr>
        <w:pStyle w:val="Akapitzlist"/>
        <w:numPr>
          <w:ilvl w:val="0"/>
          <w:numId w:val="41"/>
        </w:numPr>
        <w:jc w:val="both"/>
      </w:pPr>
      <w:r>
        <w:t>Udzielanie informacji sprawcom przemocy na temat programów korekcyjno-edukacyjnych</w:t>
      </w:r>
    </w:p>
    <w:p w14:paraId="471A2890" w14:textId="77777777" w:rsidR="00226CBF" w:rsidRDefault="00226CBF" w:rsidP="00B85C0B">
      <w:pPr>
        <w:pStyle w:val="Akapitzlist"/>
        <w:numPr>
          <w:ilvl w:val="0"/>
          <w:numId w:val="41"/>
        </w:numPr>
        <w:jc w:val="both"/>
      </w:pPr>
      <w:r>
        <w:t>Przeprowadzanie rozmów z osobami nadużywającymi alkoholu, stosującymi przemoc</w:t>
      </w:r>
    </w:p>
    <w:p w14:paraId="5192E837" w14:textId="77777777" w:rsidR="00226CBF" w:rsidRDefault="00226CBF" w:rsidP="00B85C0B">
      <w:pPr>
        <w:pStyle w:val="Akapitzlist"/>
        <w:numPr>
          <w:ilvl w:val="0"/>
          <w:numId w:val="41"/>
        </w:numPr>
        <w:ind w:left="1434" w:hanging="357"/>
        <w:jc w:val="both"/>
      </w:pPr>
      <w:r>
        <w:lastRenderedPageBreak/>
        <w:t>Kierowanie wniosków do Sądu Rejonowego w Oleśnicy o obowiązek podjęcia leczenia odwykowego w związku z nadużywaniem alkoholu</w:t>
      </w:r>
    </w:p>
    <w:p w14:paraId="0BE35FE6" w14:textId="77777777" w:rsidR="00226CBF" w:rsidRDefault="00226CBF" w:rsidP="00B85C0B">
      <w:pPr>
        <w:pStyle w:val="Akapitzlist"/>
        <w:numPr>
          <w:ilvl w:val="0"/>
          <w:numId w:val="39"/>
        </w:numPr>
        <w:jc w:val="both"/>
      </w:pPr>
      <w:r>
        <w:t>Zwiększenie pomocy i ochrony ofiar przemocy w rodzinie:</w:t>
      </w:r>
    </w:p>
    <w:p w14:paraId="2CE2ACD5" w14:textId="6D9FDA93" w:rsidR="00226CBF" w:rsidRDefault="00226CBF" w:rsidP="00B85C0B">
      <w:pPr>
        <w:pStyle w:val="Akapitzlist"/>
        <w:numPr>
          <w:ilvl w:val="0"/>
          <w:numId w:val="42"/>
        </w:numPr>
        <w:ind w:left="1434" w:hanging="357"/>
        <w:jc w:val="both"/>
      </w:pPr>
      <w:r>
        <w:t xml:space="preserve">Udzielanie informacji dotyczących: bezpiecznego schronienia osobom dotkniętym przemocą </w:t>
      </w:r>
      <w:r w:rsidR="000D2F4D">
        <w:br/>
      </w:r>
      <w:r>
        <w:t>w ośrodkach interwencji kryzysowej i specjalistycznych ośrodkach wsparcia, pozyskania stosownego zaświadczenia lekarskiego dla ofiary przemocy, praw osób będących ofiarami przemocy, sprawcom przemocy na temat programów korekcyjno-edukacyjnych, telefonu zaufania „Niebieska Linia”</w:t>
      </w:r>
    </w:p>
    <w:p w14:paraId="0F0D3CA7" w14:textId="77777777" w:rsidR="00226CBF" w:rsidRDefault="00226CBF" w:rsidP="00B85C0B">
      <w:pPr>
        <w:pStyle w:val="Akapitzlist"/>
        <w:numPr>
          <w:ilvl w:val="0"/>
          <w:numId w:val="42"/>
        </w:numPr>
        <w:ind w:left="1434" w:hanging="357"/>
        <w:jc w:val="both"/>
      </w:pPr>
      <w:r>
        <w:t>Prowadzenie działań interwencyjnych w zakresie przeciwdziałania przemocy: podejmowanie działań interwencyjnych w oparciu o procedurę „Niebieskiej Karty”, przekazywanie informacji o podejmowanych działaniach przewodniczącemu zespołu interdyscyplinarnego;</w:t>
      </w:r>
    </w:p>
    <w:p w14:paraId="09DC7AE8" w14:textId="77777777" w:rsidR="00226CBF" w:rsidRDefault="00226CBF" w:rsidP="00B85C0B">
      <w:pPr>
        <w:pStyle w:val="Akapitzlist"/>
        <w:numPr>
          <w:ilvl w:val="0"/>
          <w:numId w:val="42"/>
        </w:numPr>
        <w:jc w:val="both"/>
      </w:pPr>
      <w:r w:rsidRPr="00226CBF">
        <w:t>Zapewnienie osobom dotkniętym przemocą w rodzinie miejsc w ośrodkach wsparcia</w:t>
      </w:r>
      <w:r>
        <w:t>.</w:t>
      </w:r>
    </w:p>
    <w:p w14:paraId="6A63DE83" w14:textId="77777777" w:rsidR="00226CBF" w:rsidRDefault="00226CBF" w:rsidP="00226CBF">
      <w:pPr>
        <w:jc w:val="both"/>
      </w:pPr>
      <w:r>
        <w:t xml:space="preserve">Natomiast realizacja celów </w:t>
      </w:r>
      <w:r w:rsidRPr="00226CBF">
        <w:rPr>
          <w:i/>
        </w:rPr>
        <w:t>Programu</w:t>
      </w:r>
      <w:r>
        <w:t xml:space="preserve"> zakłada:</w:t>
      </w:r>
    </w:p>
    <w:p w14:paraId="145C2554" w14:textId="77777777" w:rsidR="00226CBF" w:rsidRDefault="00226CBF" w:rsidP="00B85C0B">
      <w:pPr>
        <w:pStyle w:val="Akapitzlist"/>
        <w:numPr>
          <w:ilvl w:val="0"/>
          <w:numId w:val="38"/>
        </w:numPr>
        <w:ind w:left="714" w:hanging="357"/>
        <w:jc w:val="both"/>
      </w:pPr>
      <w:r>
        <w:t>Uwrażliwienie społeczności lokalnej na problem przemocy w rodzinie</w:t>
      </w:r>
    </w:p>
    <w:p w14:paraId="2E10C3E9" w14:textId="77777777" w:rsidR="00226CBF" w:rsidRDefault="00226CBF" w:rsidP="00B85C0B">
      <w:pPr>
        <w:pStyle w:val="Akapitzlist"/>
        <w:numPr>
          <w:ilvl w:val="0"/>
          <w:numId w:val="38"/>
        </w:numPr>
        <w:ind w:left="714" w:hanging="357"/>
        <w:jc w:val="both"/>
      </w:pPr>
      <w:r>
        <w:t>Promowanie modelu rodziny wolnego od przemocy</w:t>
      </w:r>
    </w:p>
    <w:p w14:paraId="5438848E" w14:textId="77777777" w:rsidR="00226CBF" w:rsidRDefault="00226CBF" w:rsidP="00B85C0B">
      <w:pPr>
        <w:pStyle w:val="Akapitzlist"/>
        <w:numPr>
          <w:ilvl w:val="0"/>
          <w:numId w:val="38"/>
        </w:numPr>
        <w:ind w:left="714" w:hanging="357"/>
        <w:jc w:val="both"/>
      </w:pPr>
      <w:r>
        <w:t>Edukację dzieci, młodzieży i dorosłych w zakresie przemocy w rodzinie</w:t>
      </w:r>
    </w:p>
    <w:p w14:paraId="17421D4C" w14:textId="77777777" w:rsidR="00DD360C" w:rsidRPr="004C3E95" w:rsidRDefault="00226CBF" w:rsidP="00B85C0B">
      <w:pPr>
        <w:pStyle w:val="Akapitzlist"/>
        <w:numPr>
          <w:ilvl w:val="0"/>
          <w:numId w:val="38"/>
        </w:numPr>
        <w:jc w:val="both"/>
      </w:pPr>
      <w:r>
        <w:t>Działania interdyscyplinarne w zakresie</w:t>
      </w:r>
      <w:r w:rsidR="004C3E95">
        <w:t xml:space="preserve"> przeciwdziałania </w:t>
      </w:r>
      <w:r w:rsidR="004C3E95" w:rsidRPr="004C3E95">
        <w:t>przemocy</w:t>
      </w:r>
      <w:r w:rsidR="00DD360C" w:rsidRPr="004C3E95">
        <w:rPr>
          <w:rStyle w:val="Odwoanieprzypisudolnego"/>
        </w:rPr>
        <w:footnoteReference w:id="4"/>
      </w:r>
      <w:r w:rsidR="00DD360C" w:rsidRPr="004C3E95">
        <w:t>.</w:t>
      </w:r>
    </w:p>
    <w:p w14:paraId="5E6A9AB0" w14:textId="00C8CB49" w:rsidR="001F56B5" w:rsidRPr="006645C8" w:rsidRDefault="001F56B5" w:rsidP="001F56B5">
      <w:pPr>
        <w:jc w:val="both"/>
      </w:pPr>
      <w:r w:rsidRPr="006645C8">
        <w:rPr>
          <w:b/>
        </w:rPr>
        <w:t xml:space="preserve">Alkoholizm </w:t>
      </w:r>
      <w:r w:rsidRPr="006645C8">
        <w:t xml:space="preserve">są jedną z przyczyn </w:t>
      </w:r>
      <w:r w:rsidR="00760F7F" w:rsidRPr="006645C8">
        <w:t>korzystania z</w:t>
      </w:r>
      <w:r w:rsidRPr="006645C8">
        <w:t xml:space="preserve"> pomocy społecznej </w:t>
      </w:r>
      <w:r w:rsidR="00760F7F" w:rsidRPr="006645C8">
        <w:t>w</w:t>
      </w:r>
      <w:r w:rsidRPr="006645C8">
        <w:t xml:space="preserve"> gminie </w:t>
      </w:r>
      <w:r w:rsidR="006645C8" w:rsidRPr="006645C8">
        <w:t>Syc</w:t>
      </w:r>
      <w:r w:rsidRPr="006645C8">
        <w:t>ów. W 2015 roku świad</w:t>
      </w:r>
      <w:r w:rsidR="006645C8" w:rsidRPr="006645C8">
        <w:t xml:space="preserve">czenia </w:t>
      </w:r>
      <w:r w:rsidR="000D2F4D">
        <w:br/>
      </w:r>
      <w:r w:rsidR="006645C8" w:rsidRPr="006645C8">
        <w:t>z tego tytułu przyznano 5</w:t>
      </w:r>
      <w:r w:rsidR="00C81B75">
        <w:t>0 mieszkańcom gminy</w:t>
      </w:r>
      <w:r w:rsidRPr="006645C8">
        <w:t xml:space="preserve">, tj. </w:t>
      </w:r>
      <w:r w:rsidR="006645C8" w:rsidRPr="006645C8">
        <w:t>więcej</w:t>
      </w:r>
      <w:r w:rsidRPr="006645C8">
        <w:t xml:space="preserve"> niż miało to miejsce w </w:t>
      </w:r>
      <w:r w:rsidR="006645C8" w:rsidRPr="006645C8">
        <w:t>2010 roku (38 osób)</w:t>
      </w:r>
      <w:r w:rsidRPr="006645C8">
        <w:t>.</w:t>
      </w:r>
    </w:p>
    <w:p w14:paraId="3ABD46FA" w14:textId="77777777" w:rsidR="001F56B5" w:rsidRPr="006645C8" w:rsidRDefault="001F56B5" w:rsidP="001F56B5">
      <w:pPr>
        <w:jc w:val="both"/>
      </w:pPr>
      <w:r w:rsidRPr="006645C8">
        <w:t xml:space="preserve">Świadczenia z powodu alkoholizmu w 2015 roku pobierali mieszkańcy </w:t>
      </w:r>
      <w:r w:rsidR="006645C8" w:rsidRPr="006645C8">
        <w:t>ośmiu</w:t>
      </w:r>
      <w:r w:rsidRPr="006645C8">
        <w:t xml:space="preserve"> sołectw</w:t>
      </w:r>
      <w:r w:rsidR="006645C8" w:rsidRPr="006645C8">
        <w:t xml:space="preserve"> i miasta Sycowa</w:t>
      </w:r>
      <w:r w:rsidRPr="006645C8">
        <w:t xml:space="preserve">. Największą grupę stanowiły wśród nich osoby zameldowane w </w:t>
      </w:r>
      <w:r w:rsidR="006645C8" w:rsidRPr="006645C8">
        <w:t>Syc</w:t>
      </w:r>
      <w:r w:rsidRPr="006645C8">
        <w:t>owie (</w:t>
      </w:r>
      <w:r w:rsidR="006645C8" w:rsidRPr="006645C8">
        <w:t>35</w:t>
      </w:r>
      <w:r w:rsidRPr="006645C8">
        <w:t xml:space="preserve"> os</w:t>
      </w:r>
      <w:r w:rsidR="006645C8" w:rsidRPr="006645C8">
        <w:t>ób, 70%</w:t>
      </w:r>
      <w:r w:rsidRPr="006645C8">
        <w:t xml:space="preserve">), znacznie rzadziej byli to mieszkańcy </w:t>
      </w:r>
      <w:r w:rsidR="006645C8" w:rsidRPr="006645C8">
        <w:t>Działoszy (4 osoby), Drołtowic, Komorowa i Wielowsi (po 2 osoby) oraz Bi</w:t>
      </w:r>
      <w:r w:rsidR="00694EFB">
        <w:t>skupic, Nowego Dworu i Stradomi</w:t>
      </w:r>
      <w:r w:rsidR="006645C8" w:rsidRPr="006645C8">
        <w:t xml:space="preserve"> Wierzchniej (po 1 osobie).</w:t>
      </w:r>
      <w:r w:rsidR="006645C8">
        <w:t xml:space="preserve"> </w:t>
      </w:r>
      <w:r w:rsidRPr="006645C8">
        <w:t xml:space="preserve">Natomiast udział osób otrzymujących </w:t>
      </w:r>
      <w:r w:rsidR="006645C8" w:rsidRPr="006645C8">
        <w:t>świadczenia z tytułu alkoholizmu</w:t>
      </w:r>
      <w:r w:rsidRPr="006645C8">
        <w:t xml:space="preserve"> w ogólnej liczbie korzystających </w:t>
      </w:r>
      <w:r w:rsidR="006645C8" w:rsidRPr="006645C8">
        <w:t xml:space="preserve">z pomocy społecznej </w:t>
      </w:r>
      <w:r w:rsidRPr="006645C8">
        <w:t xml:space="preserve">wahał się w 2015 roku od </w:t>
      </w:r>
      <w:r w:rsidR="006645C8" w:rsidRPr="006645C8">
        <w:t>4,5% (Stradomia Wierzchnia</w:t>
      </w:r>
      <w:r w:rsidRPr="006645C8">
        <w:t xml:space="preserve">) do </w:t>
      </w:r>
      <w:r w:rsidR="006645C8" w:rsidRPr="006645C8">
        <w:t>66,7</w:t>
      </w:r>
      <w:r w:rsidRPr="006645C8">
        <w:t>% (</w:t>
      </w:r>
      <w:r w:rsidR="006645C8" w:rsidRPr="006645C8">
        <w:t>Komorów</w:t>
      </w:r>
      <w:r w:rsidRPr="006645C8">
        <w:t>).</w:t>
      </w:r>
    </w:p>
    <w:p w14:paraId="0A58B406" w14:textId="7277B27D" w:rsidR="001F56B5" w:rsidRPr="0000499A" w:rsidRDefault="001F56B5" w:rsidP="001F56B5">
      <w:pPr>
        <w:pStyle w:val="Legenda"/>
        <w:keepNext/>
        <w:jc w:val="both"/>
      </w:pPr>
      <w:bookmarkStart w:id="46" w:name="_Toc470689771"/>
      <w:r w:rsidRPr="0000499A">
        <w:t xml:space="preserve">Tabela </w:t>
      </w:r>
      <w:r w:rsidR="00F674A8">
        <w:fldChar w:fldCharType="begin"/>
      </w:r>
      <w:r w:rsidR="00F674A8">
        <w:instrText xml:space="preserve"> SEQ Tabela \* ARABIC </w:instrText>
      </w:r>
      <w:r w:rsidR="00F674A8">
        <w:fldChar w:fldCharType="separate"/>
      </w:r>
      <w:r w:rsidR="0096469C">
        <w:rPr>
          <w:noProof/>
        </w:rPr>
        <w:t>22</w:t>
      </w:r>
      <w:r w:rsidR="00F674A8">
        <w:rPr>
          <w:noProof/>
        </w:rPr>
        <w:fldChar w:fldCharType="end"/>
      </w:r>
      <w:r w:rsidRPr="0000499A">
        <w:t xml:space="preserve">. Liczba osób, którym przyznano świadczenia z powodu alkoholizmu w sołectwach gminy </w:t>
      </w:r>
      <w:r w:rsidR="0000499A" w:rsidRPr="0000499A">
        <w:t>Syc</w:t>
      </w:r>
      <w:r w:rsidRPr="0000499A">
        <w:t>ów w latach 2010-2015</w:t>
      </w:r>
      <w:bookmarkEnd w:id="46"/>
    </w:p>
    <w:tbl>
      <w:tblPr>
        <w:tblW w:w="9071" w:type="dxa"/>
        <w:tblCellMar>
          <w:left w:w="70" w:type="dxa"/>
          <w:right w:w="70" w:type="dxa"/>
        </w:tblCellMar>
        <w:tblLook w:val="04A0" w:firstRow="1" w:lastRow="0" w:firstColumn="1" w:lastColumn="0" w:noHBand="0" w:noVBand="1"/>
      </w:tblPr>
      <w:tblGrid>
        <w:gridCol w:w="2835"/>
        <w:gridCol w:w="1275"/>
        <w:gridCol w:w="1276"/>
        <w:gridCol w:w="1154"/>
        <w:gridCol w:w="1256"/>
        <w:gridCol w:w="1275"/>
      </w:tblGrid>
      <w:tr w:rsidR="0000499A" w:rsidRPr="0000499A" w14:paraId="1BE67F47" w14:textId="77777777" w:rsidTr="0000499A">
        <w:trPr>
          <w:trHeight w:val="300"/>
        </w:trPr>
        <w:tc>
          <w:tcPr>
            <w:tcW w:w="2835" w:type="dxa"/>
            <w:vMerge w:val="restart"/>
            <w:tcBorders>
              <w:top w:val="single" w:sz="4" w:space="0" w:color="auto"/>
              <w:left w:val="nil"/>
              <w:bottom w:val="single" w:sz="4" w:space="0" w:color="000000"/>
              <w:right w:val="nil"/>
            </w:tcBorders>
            <w:shd w:val="clear" w:color="000000" w:fill="FFFF00"/>
            <w:noWrap/>
            <w:vAlign w:val="center"/>
            <w:hideMark/>
          </w:tcPr>
          <w:p w14:paraId="07FEFD6F" w14:textId="77777777" w:rsidR="0000499A" w:rsidRPr="0000499A" w:rsidRDefault="0000499A" w:rsidP="0000499A">
            <w:pPr>
              <w:spacing w:after="0" w:line="240" w:lineRule="auto"/>
              <w:jc w:val="center"/>
              <w:rPr>
                <w:rFonts w:eastAsia="Times New Roman"/>
              </w:rPr>
            </w:pPr>
            <w:r w:rsidRPr="0000499A">
              <w:rPr>
                <w:rFonts w:eastAsia="Times New Roman"/>
              </w:rPr>
              <w:t>Jednostka terytorialna</w:t>
            </w:r>
          </w:p>
        </w:tc>
        <w:tc>
          <w:tcPr>
            <w:tcW w:w="3705" w:type="dxa"/>
            <w:gridSpan w:val="3"/>
            <w:tcBorders>
              <w:top w:val="single" w:sz="4" w:space="0" w:color="auto"/>
              <w:left w:val="nil"/>
              <w:bottom w:val="nil"/>
              <w:right w:val="nil"/>
            </w:tcBorders>
            <w:shd w:val="clear" w:color="000000" w:fill="FFFF00"/>
            <w:vAlign w:val="center"/>
            <w:hideMark/>
          </w:tcPr>
          <w:p w14:paraId="5C4D4817" w14:textId="77777777" w:rsidR="0000499A" w:rsidRPr="0000499A" w:rsidRDefault="0000499A" w:rsidP="0000499A">
            <w:pPr>
              <w:spacing w:after="0" w:line="240" w:lineRule="auto"/>
              <w:jc w:val="center"/>
              <w:rPr>
                <w:rFonts w:eastAsia="Times New Roman"/>
                <w:b/>
                <w:bCs/>
              </w:rPr>
            </w:pPr>
            <w:r w:rsidRPr="0000499A">
              <w:rPr>
                <w:rFonts w:eastAsia="Times New Roman"/>
                <w:b/>
                <w:bCs/>
              </w:rPr>
              <w:t>liczba osób, którym przyznano świadczenia z powodu alkoholizmu</w:t>
            </w:r>
          </w:p>
        </w:tc>
        <w:tc>
          <w:tcPr>
            <w:tcW w:w="2531" w:type="dxa"/>
            <w:gridSpan w:val="2"/>
            <w:tcBorders>
              <w:top w:val="single" w:sz="4" w:space="0" w:color="auto"/>
              <w:left w:val="nil"/>
              <w:bottom w:val="nil"/>
              <w:right w:val="nil"/>
            </w:tcBorders>
            <w:shd w:val="clear" w:color="000000" w:fill="FFFF00"/>
            <w:vAlign w:val="center"/>
            <w:hideMark/>
          </w:tcPr>
          <w:p w14:paraId="1BD3801C" w14:textId="77777777" w:rsidR="0000499A" w:rsidRPr="0000499A" w:rsidRDefault="0000499A" w:rsidP="0000499A">
            <w:pPr>
              <w:spacing w:after="0" w:line="240" w:lineRule="auto"/>
              <w:jc w:val="center"/>
              <w:rPr>
                <w:rFonts w:eastAsia="Times New Roman"/>
                <w:b/>
                <w:bCs/>
              </w:rPr>
            </w:pPr>
            <w:r w:rsidRPr="0000499A">
              <w:rPr>
                <w:rFonts w:eastAsia="Times New Roman"/>
                <w:b/>
                <w:bCs/>
              </w:rPr>
              <w:t>udział w ogóle otrzymujących świadczenia</w:t>
            </w:r>
          </w:p>
        </w:tc>
      </w:tr>
      <w:tr w:rsidR="0000499A" w:rsidRPr="0000499A" w14:paraId="73C69917" w14:textId="77777777" w:rsidTr="0000499A">
        <w:trPr>
          <w:trHeight w:val="300"/>
        </w:trPr>
        <w:tc>
          <w:tcPr>
            <w:tcW w:w="2835" w:type="dxa"/>
            <w:vMerge/>
            <w:tcBorders>
              <w:top w:val="single" w:sz="4" w:space="0" w:color="auto"/>
              <w:left w:val="nil"/>
              <w:bottom w:val="single" w:sz="4" w:space="0" w:color="000000"/>
              <w:right w:val="nil"/>
            </w:tcBorders>
            <w:vAlign w:val="center"/>
            <w:hideMark/>
          </w:tcPr>
          <w:p w14:paraId="74AD76BF" w14:textId="77777777" w:rsidR="0000499A" w:rsidRPr="0000499A" w:rsidRDefault="0000499A" w:rsidP="0000499A">
            <w:pPr>
              <w:spacing w:after="0" w:line="240" w:lineRule="auto"/>
              <w:rPr>
                <w:rFonts w:eastAsia="Times New Roman"/>
              </w:rPr>
            </w:pPr>
          </w:p>
        </w:tc>
        <w:tc>
          <w:tcPr>
            <w:tcW w:w="1275" w:type="dxa"/>
            <w:tcBorders>
              <w:top w:val="nil"/>
              <w:left w:val="nil"/>
              <w:bottom w:val="single" w:sz="4" w:space="0" w:color="auto"/>
              <w:right w:val="nil"/>
            </w:tcBorders>
            <w:shd w:val="clear" w:color="000000" w:fill="FFFF00"/>
            <w:noWrap/>
            <w:vAlign w:val="center"/>
            <w:hideMark/>
          </w:tcPr>
          <w:p w14:paraId="3DB160D1"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1276" w:type="dxa"/>
            <w:tcBorders>
              <w:top w:val="nil"/>
              <w:left w:val="nil"/>
              <w:bottom w:val="single" w:sz="4" w:space="0" w:color="auto"/>
              <w:right w:val="nil"/>
            </w:tcBorders>
            <w:shd w:val="clear" w:color="000000" w:fill="FFFF00"/>
            <w:noWrap/>
            <w:vAlign w:val="center"/>
            <w:hideMark/>
          </w:tcPr>
          <w:p w14:paraId="58DC0D43"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c>
          <w:tcPr>
            <w:tcW w:w="1154" w:type="dxa"/>
            <w:tcBorders>
              <w:top w:val="nil"/>
              <w:left w:val="nil"/>
              <w:bottom w:val="single" w:sz="4" w:space="0" w:color="auto"/>
              <w:right w:val="nil"/>
            </w:tcBorders>
            <w:shd w:val="clear" w:color="000000" w:fill="FFFF00"/>
            <w:noWrap/>
            <w:vAlign w:val="center"/>
            <w:hideMark/>
          </w:tcPr>
          <w:p w14:paraId="0CF5AD4B"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Zmiana</w:t>
            </w:r>
          </w:p>
        </w:tc>
        <w:tc>
          <w:tcPr>
            <w:tcW w:w="1256" w:type="dxa"/>
            <w:tcBorders>
              <w:top w:val="nil"/>
              <w:left w:val="nil"/>
              <w:bottom w:val="single" w:sz="4" w:space="0" w:color="auto"/>
              <w:right w:val="nil"/>
            </w:tcBorders>
            <w:shd w:val="clear" w:color="000000" w:fill="FFFF00"/>
            <w:noWrap/>
            <w:vAlign w:val="center"/>
            <w:hideMark/>
          </w:tcPr>
          <w:p w14:paraId="4805C394"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1275" w:type="dxa"/>
            <w:tcBorders>
              <w:top w:val="nil"/>
              <w:left w:val="nil"/>
              <w:bottom w:val="single" w:sz="4" w:space="0" w:color="auto"/>
              <w:right w:val="nil"/>
            </w:tcBorders>
            <w:shd w:val="clear" w:color="000000" w:fill="FFFF00"/>
            <w:noWrap/>
            <w:vAlign w:val="center"/>
            <w:hideMark/>
          </w:tcPr>
          <w:p w14:paraId="202CDA7C"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r>
      <w:tr w:rsidR="0000499A" w:rsidRPr="0000499A" w14:paraId="03CFB2D7" w14:textId="77777777" w:rsidTr="006645C8">
        <w:trPr>
          <w:trHeight w:val="300"/>
        </w:trPr>
        <w:tc>
          <w:tcPr>
            <w:tcW w:w="2835" w:type="dxa"/>
            <w:tcBorders>
              <w:top w:val="nil"/>
              <w:left w:val="nil"/>
              <w:bottom w:val="nil"/>
              <w:right w:val="nil"/>
            </w:tcBorders>
            <w:shd w:val="clear" w:color="000000" w:fill="FFFFFF"/>
            <w:vAlign w:val="center"/>
            <w:hideMark/>
          </w:tcPr>
          <w:p w14:paraId="24EC0397" w14:textId="77777777" w:rsidR="0000499A" w:rsidRPr="0000499A" w:rsidRDefault="0000499A" w:rsidP="0000499A">
            <w:pPr>
              <w:spacing w:after="0" w:line="240" w:lineRule="auto"/>
              <w:rPr>
                <w:rFonts w:eastAsia="Times New Roman"/>
              </w:rPr>
            </w:pPr>
            <w:r w:rsidRPr="0000499A">
              <w:rPr>
                <w:rFonts w:eastAsia="Times New Roman"/>
              </w:rPr>
              <w:t>Biskupice</w:t>
            </w:r>
          </w:p>
        </w:tc>
        <w:tc>
          <w:tcPr>
            <w:tcW w:w="1275" w:type="dxa"/>
            <w:tcBorders>
              <w:top w:val="nil"/>
              <w:left w:val="nil"/>
              <w:bottom w:val="nil"/>
              <w:right w:val="nil"/>
            </w:tcBorders>
            <w:shd w:val="clear" w:color="000000" w:fill="FFFFFF"/>
            <w:noWrap/>
            <w:vAlign w:val="bottom"/>
            <w:hideMark/>
          </w:tcPr>
          <w:p w14:paraId="0D5271A1"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FF"/>
            <w:noWrap/>
            <w:vAlign w:val="bottom"/>
            <w:hideMark/>
          </w:tcPr>
          <w:p w14:paraId="2EDDE2B0"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154" w:type="dxa"/>
            <w:tcBorders>
              <w:top w:val="nil"/>
              <w:left w:val="nil"/>
              <w:bottom w:val="nil"/>
              <w:right w:val="nil"/>
            </w:tcBorders>
            <w:shd w:val="clear" w:color="000000" w:fill="FFFFFF"/>
            <w:noWrap/>
            <w:vAlign w:val="bottom"/>
            <w:hideMark/>
          </w:tcPr>
          <w:p w14:paraId="114E526E"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56" w:type="dxa"/>
            <w:tcBorders>
              <w:top w:val="nil"/>
              <w:left w:val="nil"/>
              <w:bottom w:val="nil"/>
              <w:right w:val="nil"/>
            </w:tcBorders>
            <w:shd w:val="clear" w:color="000000" w:fill="FFFFFF"/>
            <w:noWrap/>
            <w:vAlign w:val="bottom"/>
          </w:tcPr>
          <w:p w14:paraId="04BD0D4C" w14:textId="77777777" w:rsidR="0000499A" w:rsidRPr="0000499A" w:rsidRDefault="0000499A" w:rsidP="0000499A">
            <w:pPr>
              <w:spacing w:after="0" w:line="240" w:lineRule="auto"/>
              <w:jc w:val="center"/>
              <w:rPr>
                <w:rFonts w:eastAsia="Times New Roman"/>
              </w:rPr>
            </w:pPr>
          </w:p>
        </w:tc>
        <w:tc>
          <w:tcPr>
            <w:tcW w:w="1275" w:type="dxa"/>
            <w:tcBorders>
              <w:top w:val="nil"/>
              <w:left w:val="nil"/>
              <w:bottom w:val="nil"/>
              <w:right w:val="nil"/>
            </w:tcBorders>
            <w:shd w:val="clear" w:color="000000" w:fill="FFFFFF"/>
            <w:noWrap/>
            <w:vAlign w:val="bottom"/>
            <w:hideMark/>
          </w:tcPr>
          <w:p w14:paraId="63B3CD16" w14:textId="77777777" w:rsidR="0000499A" w:rsidRPr="0000499A" w:rsidRDefault="0000499A" w:rsidP="0000499A">
            <w:pPr>
              <w:spacing w:after="0" w:line="240" w:lineRule="auto"/>
              <w:jc w:val="center"/>
              <w:rPr>
                <w:rFonts w:eastAsia="Times New Roman"/>
              </w:rPr>
            </w:pPr>
            <w:r w:rsidRPr="0000499A">
              <w:rPr>
                <w:rFonts w:eastAsia="Times New Roman"/>
              </w:rPr>
              <w:t>7,1%</w:t>
            </w:r>
          </w:p>
        </w:tc>
      </w:tr>
      <w:tr w:rsidR="0000499A" w:rsidRPr="0000499A" w14:paraId="6964FDFF" w14:textId="77777777" w:rsidTr="006645C8">
        <w:trPr>
          <w:trHeight w:val="300"/>
        </w:trPr>
        <w:tc>
          <w:tcPr>
            <w:tcW w:w="2835" w:type="dxa"/>
            <w:tcBorders>
              <w:top w:val="nil"/>
              <w:left w:val="nil"/>
              <w:bottom w:val="nil"/>
              <w:right w:val="nil"/>
            </w:tcBorders>
            <w:shd w:val="clear" w:color="000000" w:fill="FFFF99"/>
            <w:vAlign w:val="center"/>
            <w:hideMark/>
          </w:tcPr>
          <w:p w14:paraId="520CA085" w14:textId="77777777" w:rsidR="0000499A" w:rsidRPr="0000499A" w:rsidRDefault="0000499A" w:rsidP="0000499A">
            <w:pPr>
              <w:spacing w:after="0" w:line="240" w:lineRule="auto"/>
              <w:rPr>
                <w:rFonts w:eastAsia="Times New Roman"/>
              </w:rPr>
            </w:pPr>
            <w:r w:rsidRPr="0000499A">
              <w:rPr>
                <w:rFonts w:eastAsia="Times New Roman"/>
              </w:rPr>
              <w:t>Drołtowice</w:t>
            </w:r>
          </w:p>
        </w:tc>
        <w:tc>
          <w:tcPr>
            <w:tcW w:w="1275" w:type="dxa"/>
            <w:tcBorders>
              <w:top w:val="nil"/>
              <w:left w:val="nil"/>
              <w:bottom w:val="nil"/>
              <w:right w:val="nil"/>
            </w:tcBorders>
            <w:shd w:val="clear" w:color="000000" w:fill="FFFF99"/>
            <w:noWrap/>
            <w:vAlign w:val="bottom"/>
            <w:hideMark/>
          </w:tcPr>
          <w:p w14:paraId="4976F3EB"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99"/>
            <w:noWrap/>
            <w:vAlign w:val="bottom"/>
            <w:hideMark/>
          </w:tcPr>
          <w:p w14:paraId="737863E5" w14:textId="77777777" w:rsidR="0000499A" w:rsidRPr="0000499A" w:rsidRDefault="0000499A" w:rsidP="0000499A">
            <w:pPr>
              <w:spacing w:after="0" w:line="240" w:lineRule="auto"/>
              <w:jc w:val="center"/>
              <w:rPr>
                <w:rFonts w:eastAsia="Times New Roman"/>
              </w:rPr>
            </w:pPr>
            <w:r w:rsidRPr="0000499A">
              <w:rPr>
                <w:rFonts w:eastAsia="Times New Roman"/>
              </w:rPr>
              <w:t>2</w:t>
            </w:r>
          </w:p>
        </w:tc>
        <w:tc>
          <w:tcPr>
            <w:tcW w:w="1154" w:type="dxa"/>
            <w:tcBorders>
              <w:top w:val="nil"/>
              <w:left w:val="nil"/>
              <w:bottom w:val="nil"/>
              <w:right w:val="nil"/>
            </w:tcBorders>
            <w:shd w:val="clear" w:color="000000" w:fill="FFFF99"/>
            <w:noWrap/>
            <w:vAlign w:val="bottom"/>
            <w:hideMark/>
          </w:tcPr>
          <w:p w14:paraId="6C9D4D1D"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56" w:type="dxa"/>
            <w:tcBorders>
              <w:top w:val="nil"/>
              <w:left w:val="nil"/>
              <w:bottom w:val="nil"/>
              <w:right w:val="nil"/>
            </w:tcBorders>
            <w:shd w:val="clear" w:color="000000" w:fill="FFFF99"/>
            <w:noWrap/>
            <w:vAlign w:val="bottom"/>
          </w:tcPr>
          <w:p w14:paraId="69A4345D" w14:textId="77777777" w:rsidR="0000499A" w:rsidRPr="0000499A" w:rsidRDefault="0000499A" w:rsidP="0000499A">
            <w:pPr>
              <w:spacing w:after="0" w:line="240" w:lineRule="auto"/>
              <w:jc w:val="center"/>
              <w:rPr>
                <w:rFonts w:eastAsia="Times New Roman"/>
              </w:rPr>
            </w:pPr>
          </w:p>
        </w:tc>
        <w:tc>
          <w:tcPr>
            <w:tcW w:w="1275" w:type="dxa"/>
            <w:tcBorders>
              <w:top w:val="nil"/>
              <w:left w:val="nil"/>
              <w:bottom w:val="nil"/>
              <w:right w:val="nil"/>
            </w:tcBorders>
            <w:shd w:val="clear" w:color="000000" w:fill="FFFF99"/>
            <w:noWrap/>
            <w:vAlign w:val="bottom"/>
            <w:hideMark/>
          </w:tcPr>
          <w:p w14:paraId="5B79C41A" w14:textId="77777777" w:rsidR="0000499A" w:rsidRPr="0000499A" w:rsidRDefault="0000499A" w:rsidP="0000499A">
            <w:pPr>
              <w:spacing w:after="0" w:line="240" w:lineRule="auto"/>
              <w:jc w:val="center"/>
              <w:rPr>
                <w:rFonts w:eastAsia="Times New Roman"/>
              </w:rPr>
            </w:pPr>
            <w:r w:rsidRPr="0000499A">
              <w:rPr>
                <w:rFonts w:eastAsia="Times New Roman"/>
              </w:rPr>
              <w:t>8,3%</w:t>
            </w:r>
          </w:p>
        </w:tc>
      </w:tr>
      <w:tr w:rsidR="0000499A" w:rsidRPr="0000499A" w14:paraId="698D4165" w14:textId="77777777" w:rsidTr="0000499A">
        <w:trPr>
          <w:trHeight w:val="300"/>
        </w:trPr>
        <w:tc>
          <w:tcPr>
            <w:tcW w:w="2835" w:type="dxa"/>
            <w:tcBorders>
              <w:top w:val="nil"/>
              <w:left w:val="nil"/>
              <w:bottom w:val="nil"/>
              <w:right w:val="nil"/>
            </w:tcBorders>
            <w:shd w:val="clear" w:color="000000" w:fill="FFFFFF"/>
            <w:vAlign w:val="center"/>
            <w:hideMark/>
          </w:tcPr>
          <w:p w14:paraId="627116B2" w14:textId="77777777" w:rsidR="0000499A" w:rsidRPr="0000499A" w:rsidRDefault="0000499A" w:rsidP="0000499A">
            <w:pPr>
              <w:spacing w:after="0" w:line="240" w:lineRule="auto"/>
              <w:rPr>
                <w:rFonts w:eastAsia="Times New Roman"/>
              </w:rPr>
            </w:pPr>
            <w:r w:rsidRPr="0000499A">
              <w:rPr>
                <w:rFonts w:eastAsia="Times New Roman"/>
              </w:rPr>
              <w:t>Działosza</w:t>
            </w:r>
          </w:p>
        </w:tc>
        <w:tc>
          <w:tcPr>
            <w:tcW w:w="1275" w:type="dxa"/>
            <w:tcBorders>
              <w:top w:val="nil"/>
              <w:left w:val="nil"/>
              <w:bottom w:val="nil"/>
              <w:right w:val="nil"/>
            </w:tcBorders>
            <w:shd w:val="clear" w:color="000000" w:fill="FFFFFF"/>
            <w:noWrap/>
            <w:vAlign w:val="bottom"/>
            <w:hideMark/>
          </w:tcPr>
          <w:p w14:paraId="27809C8F" w14:textId="77777777" w:rsidR="0000499A" w:rsidRPr="0000499A" w:rsidRDefault="0000499A" w:rsidP="0000499A">
            <w:pPr>
              <w:spacing w:after="0" w:line="240" w:lineRule="auto"/>
              <w:jc w:val="center"/>
              <w:rPr>
                <w:rFonts w:eastAsia="Times New Roman"/>
              </w:rPr>
            </w:pPr>
            <w:r w:rsidRPr="0000499A">
              <w:rPr>
                <w:rFonts w:eastAsia="Times New Roman"/>
              </w:rPr>
              <w:t>2</w:t>
            </w:r>
          </w:p>
        </w:tc>
        <w:tc>
          <w:tcPr>
            <w:tcW w:w="1276" w:type="dxa"/>
            <w:tcBorders>
              <w:top w:val="nil"/>
              <w:left w:val="nil"/>
              <w:bottom w:val="nil"/>
              <w:right w:val="nil"/>
            </w:tcBorders>
            <w:shd w:val="clear" w:color="000000" w:fill="FFFFFF"/>
            <w:noWrap/>
            <w:vAlign w:val="bottom"/>
            <w:hideMark/>
          </w:tcPr>
          <w:p w14:paraId="0C02D106" w14:textId="77777777" w:rsidR="0000499A" w:rsidRPr="0000499A" w:rsidRDefault="0000499A" w:rsidP="0000499A">
            <w:pPr>
              <w:spacing w:after="0" w:line="240" w:lineRule="auto"/>
              <w:jc w:val="center"/>
              <w:rPr>
                <w:rFonts w:eastAsia="Times New Roman"/>
              </w:rPr>
            </w:pPr>
            <w:r w:rsidRPr="0000499A">
              <w:rPr>
                <w:rFonts w:eastAsia="Times New Roman"/>
              </w:rPr>
              <w:t>4</w:t>
            </w:r>
          </w:p>
        </w:tc>
        <w:tc>
          <w:tcPr>
            <w:tcW w:w="1154" w:type="dxa"/>
            <w:tcBorders>
              <w:top w:val="nil"/>
              <w:left w:val="nil"/>
              <w:bottom w:val="nil"/>
              <w:right w:val="nil"/>
            </w:tcBorders>
            <w:shd w:val="clear" w:color="000000" w:fill="FFFFFF"/>
            <w:noWrap/>
            <w:vAlign w:val="bottom"/>
            <w:hideMark/>
          </w:tcPr>
          <w:p w14:paraId="63199A0F" w14:textId="77777777" w:rsidR="0000499A" w:rsidRPr="0000499A" w:rsidRDefault="0000499A" w:rsidP="0000499A">
            <w:pPr>
              <w:spacing w:after="0" w:line="240" w:lineRule="auto"/>
              <w:jc w:val="center"/>
              <w:rPr>
                <w:rFonts w:eastAsia="Times New Roman"/>
              </w:rPr>
            </w:pPr>
            <w:r w:rsidRPr="0000499A">
              <w:rPr>
                <w:rFonts w:eastAsia="Times New Roman"/>
              </w:rPr>
              <w:t>100,0%</w:t>
            </w:r>
          </w:p>
        </w:tc>
        <w:tc>
          <w:tcPr>
            <w:tcW w:w="1256" w:type="dxa"/>
            <w:tcBorders>
              <w:top w:val="nil"/>
              <w:left w:val="nil"/>
              <w:bottom w:val="nil"/>
              <w:right w:val="nil"/>
            </w:tcBorders>
            <w:shd w:val="clear" w:color="000000" w:fill="FFFFFF"/>
            <w:noWrap/>
            <w:vAlign w:val="bottom"/>
            <w:hideMark/>
          </w:tcPr>
          <w:p w14:paraId="68382B35" w14:textId="77777777" w:rsidR="0000499A" w:rsidRPr="0000499A" w:rsidRDefault="0000499A" w:rsidP="0000499A">
            <w:pPr>
              <w:spacing w:after="0" w:line="240" w:lineRule="auto"/>
              <w:jc w:val="center"/>
              <w:rPr>
                <w:rFonts w:eastAsia="Times New Roman"/>
              </w:rPr>
            </w:pPr>
            <w:r w:rsidRPr="0000499A">
              <w:rPr>
                <w:rFonts w:eastAsia="Times New Roman"/>
              </w:rPr>
              <w:t>10,5%</w:t>
            </w:r>
          </w:p>
        </w:tc>
        <w:tc>
          <w:tcPr>
            <w:tcW w:w="1275" w:type="dxa"/>
            <w:tcBorders>
              <w:top w:val="nil"/>
              <w:left w:val="nil"/>
              <w:bottom w:val="nil"/>
              <w:right w:val="nil"/>
            </w:tcBorders>
            <w:shd w:val="clear" w:color="000000" w:fill="FFFFFF"/>
            <w:noWrap/>
            <w:vAlign w:val="bottom"/>
            <w:hideMark/>
          </w:tcPr>
          <w:p w14:paraId="4DDE7076" w14:textId="77777777" w:rsidR="0000499A" w:rsidRPr="0000499A" w:rsidRDefault="0000499A" w:rsidP="0000499A">
            <w:pPr>
              <w:spacing w:after="0" w:line="240" w:lineRule="auto"/>
              <w:jc w:val="center"/>
              <w:rPr>
                <w:rFonts w:eastAsia="Times New Roman"/>
              </w:rPr>
            </w:pPr>
            <w:r w:rsidRPr="0000499A">
              <w:rPr>
                <w:rFonts w:eastAsia="Times New Roman"/>
              </w:rPr>
              <w:t>19,0%</w:t>
            </w:r>
          </w:p>
        </w:tc>
      </w:tr>
      <w:tr w:rsidR="0000499A" w:rsidRPr="0000499A" w14:paraId="7840E1B3" w14:textId="77777777" w:rsidTr="0000499A">
        <w:trPr>
          <w:trHeight w:val="300"/>
        </w:trPr>
        <w:tc>
          <w:tcPr>
            <w:tcW w:w="2835" w:type="dxa"/>
            <w:tcBorders>
              <w:top w:val="nil"/>
              <w:left w:val="nil"/>
              <w:bottom w:val="nil"/>
              <w:right w:val="nil"/>
            </w:tcBorders>
            <w:shd w:val="clear" w:color="000000" w:fill="FFFF99"/>
            <w:vAlign w:val="center"/>
            <w:hideMark/>
          </w:tcPr>
          <w:p w14:paraId="6B12BA6C"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Gaszowice</w:t>
            </w:r>
          </w:p>
        </w:tc>
        <w:tc>
          <w:tcPr>
            <w:tcW w:w="1275" w:type="dxa"/>
            <w:tcBorders>
              <w:top w:val="nil"/>
              <w:left w:val="nil"/>
              <w:bottom w:val="nil"/>
              <w:right w:val="nil"/>
            </w:tcBorders>
            <w:shd w:val="clear" w:color="000000" w:fill="FFFF99"/>
            <w:noWrap/>
            <w:vAlign w:val="bottom"/>
            <w:hideMark/>
          </w:tcPr>
          <w:p w14:paraId="4886AF4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276" w:type="dxa"/>
            <w:tcBorders>
              <w:top w:val="nil"/>
              <w:left w:val="nil"/>
              <w:bottom w:val="nil"/>
              <w:right w:val="nil"/>
            </w:tcBorders>
            <w:shd w:val="clear" w:color="000000" w:fill="FFFF99"/>
            <w:noWrap/>
            <w:vAlign w:val="bottom"/>
            <w:hideMark/>
          </w:tcPr>
          <w:p w14:paraId="720016B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154" w:type="dxa"/>
            <w:tcBorders>
              <w:top w:val="nil"/>
              <w:left w:val="nil"/>
              <w:bottom w:val="nil"/>
              <w:right w:val="nil"/>
            </w:tcBorders>
            <w:shd w:val="clear" w:color="000000" w:fill="FFFF99"/>
            <w:noWrap/>
            <w:vAlign w:val="bottom"/>
            <w:hideMark/>
          </w:tcPr>
          <w:p w14:paraId="0874E42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-100,0%</w:t>
            </w:r>
          </w:p>
        </w:tc>
        <w:tc>
          <w:tcPr>
            <w:tcW w:w="1256" w:type="dxa"/>
            <w:tcBorders>
              <w:top w:val="nil"/>
              <w:left w:val="nil"/>
              <w:bottom w:val="nil"/>
              <w:right w:val="nil"/>
            </w:tcBorders>
            <w:shd w:val="clear" w:color="000000" w:fill="FFFF99"/>
            <w:noWrap/>
            <w:vAlign w:val="bottom"/>
            <w:hideMark/>
          </w:tcPr>
          <w:p w14:paraId="07611B9D"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16,7%</w:t>
            </w:r>
          </w:p>
        </w:tc>
        <w:tc>
          <w:tcPr>
            <w:tcW w:w="1275" w:type="dxa"/>
            <w:tcBorders>
              <w:top w:val="nil"/>
              <w:left w:val="nil"/>
              <w:bottom w:val="nil"/>
              <w:right w:val="nil"/>
            </w:tcBorders>
            <w:shd w:val="clear" w:color="000000" w:fill="FFFF99"/>
            <w:noWrap/>
            <w:vAlign w:val="bottom"/>
            <w:hideMark/>
          </w:tcPr>
          <w:p w14:paraId="336D040B" w14:textId="77777777" w:rsidR="0000499A" w:rsidRPr="0000499A" w:rsidRDefault="0000499A" w:rsidP="0000499A">
            <w:pPr>
              <w:spacing w:after="0" w:line="240" w:lineRule="auto"/>
              <w:jc w:val="center"/>
              <w:rPr>
                <w:rFonts w:eastAsia="Times New Roman"/>
                <w:color w:val="000000"/>
              </w:rPr>
            </w:pPr>
          </w:p>
        </w:tc>
      </w:tr>
      <w:tr w:rsidR="0000499A" w:rsidRPr="0000499A" w14:paraId="055297F1" w14:textId="77777777" w:rsidTr="006645C8">
        <w:trPr>
          <w:trHeight w:val="300"/>
        </w:trPr>
        <w:tc>
          <w:tcPr>
            <w:tcW w:w="2835" w:type="dxa"/>
            <w:tcBorders>
              <w:top w:val="nil"/>
              <w:left w:val="nil"/>
              <w:bottom w:val="nil"/>
              <w:right w:val="nil"/>
            </w:tcBorders>
            <w:shd w:val="clear" w:color="000000" w:fill="FFFFFF"/>
            <w:vAlign w:val="center"/>
            <w:hideMark/>
          </w:tcPr>
          <w:p w14:paraId="6C1F89B5"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Komorów</w:t>
            </w:r>
          </w:p>
        </w:tc>
        <w:tc>
          <w:tcPr>
            <w:tcW w:w="1275" w:type="dxa"/>
            <w:tcBorders>
              <w:top w:val="nil"/>
              <w:left w:val="nil"/>
              <w:bottom w:val="nil"/>
              <w:right w:val="nil"/>
            </w:tcBorders>
            <w:shd w:val="clear" w:color="000000" w:fill="FFFFFF"/>
            <w:noWrap/>
            <w:vAlign w:val="bottom"/>
            <w:hideMark/>
          </w:tcPr>
          <w:p w14:paraId="10F2E45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512F5DC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154" w:type="dxa"/>
            <w:tcBorders>
              <w:top w:val="nil"/>
              <w:left w:val="nil"/>
              <w:bottom w:val="nil"/>
              <w:right w:val="nil"/>
            </w:tcBorders>
            <w:shd w:val="clear" w:color="000000" w:fill="FFFFFF"/>
            <w:noWrap/>
            <w:vAlign w:val="bottom"/>
            <w:hideMark/>
          </w:tcPr>
          <w:p w14:paraId="212DC2F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56" w:type="dxa"/>
            <w:tcBorders>
              <w:top w:val="nil"/>
              <w:left w:val="nil"/>
              <w:bottom w:val="nil"/>
              <w:right w:val="nil"/>
            </w:tcBorders>
            <w:shd w:val="clear" w:color="000000" w:fill="FFFFFF"/>
            <w:noWrap/>
            <w:vAlign w:val="bottom"/>
          </w:tcPr>
          <w:p w14:paraId="739E04A7" w14:textId="77777777" w:rsidR="0000499A" w:rsidRPr="0000499A" w:rsidRDefault="0000499A" w:rsidP="0000499A">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FF"/>
            <w:noWrap/>
            <w:vAlign w:val="bottom"/>
            <w:hideMark/>
          </w:tcPr>
          <w:p w14:paraId="102562F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66,7%</w:t>
            </w:r>
          </w:p>
        </w:tc>
      </w:tr>
      <w:tr w:rsidR="0000499A" w:rsidRPr="0000499A" w14:paraId="120DD92B" w14:textId="77777777" w:rsidTr="006645C8">
        <w:trPr>
          <w:trHeight w:val="300"/>
        </w:trPr>
        <w:tc>
          <w:tcPr>
            <w:tcW w:w="2835" w:type="dxa"/>
            <w:tcBorders>
              <w:top w:val="nil"/>
              <w:left w:val="nil"/>
              <w:bottom w:val="nil"/>
              <w:right w:val="nil"/>
            </w:tcBorders>
            <w:shd w:val="clear" w:color="000000" w:fill="FFFF99"/>
            <w:vAlign w:val="center"/>
            <w:hideMark/>
          </w:tcPr>
          <w:p w14:paraId="4C9BB5D7"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Nowy Dwór</w:t>
            </w:r>
          </w:p>
        </w:tc>
        <w:tc>
          <w:tcPr>
            <w:tcW w:w="1275" w:type="dxa"/>
            <w:tcBorders>
              <w:top w:val="nil"/>
              <w:left w:val="nil"/>
              <w:bottom w:val="nil"/>
              <w:right w:val="nil"/>
            </w:tcBorders>
            <w:shd w:val="clear" w:color="000000" w:fill="FFFF99"/>
            <w:noWrap/>
            <w:vAlign w:val="bottom"/>
            <w:hideMark/>
          </w:tcPr>
          <w:p w14:paraId="0C9BE94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5450F90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154" w:type="dxa"/>
            <w:tcBorders>
              <w:top w:val="nil"/>
              <w:left w:val="nil"/>
              <w:bottom w:val="nil"/>
              <w:right w:val="nil"/>
            </w:tcBorders>
            <w:shd w:val="clear" w:color="000000" w:fill="FFFF99"/>
            <w:noWrap/>
            <w:vAlign w:val="bottom"/>
            <w:hideMark/>
          </w:tcPr>
          <w:p w14:paraId="416F1A4D"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56" w:type="dxa"/>
            <w:tcBorders>
              <w:top w:val="nil"/>
              <w:left w:val="nil"/>
              <w:bottom w:val="nil"/>
              <w:right w:val="nil"/>
            </w:tcBorders>
            <w:shd w:val="clear" w:color="000000" w:fill="FFFF99"/>
            <w:noWrap/>
            <w:vAlign w:val="bottom"/>
          </w:tcPr>
          <w:p w14:paraId="5E50C6C0" w14:textId="77777777" w:rsidR="0000499A" w:rsidRPr="0000499A" w:rsidRDefault="0000499A" w:rsidP="0000499A">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hideMark/>
          </w:tcPr>
          <w:p w14:paraId="5BE5983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12,5%</w:t>
            </w:r>
          </w:p>
        </w:tc>
      </w:tr>
      <w:tr w:rsidR="0000499A" w:rsidRPr="0000499A" w14:paraId="6EE6AFAE" w14:textId="77777777" w:rsidTr="006645C8">
        <w:trPr>
          <w:trHeight w:val="300"/>
        </w:trPr>
        <w:tc>
          <w:tcPr>
            <w:tcW w:w="2835" w:type="dxa"/>
            <w:tcBorders>
              <w:top w:val="nil"/>
              <w:left w:val="nil"/>
              <w:bottom w:val="nil"/>
              <w:right w:val="nil"/>
            </w:tcBorders>
            <w:shd w:val="clear" w:color="000000" w:fill="FFFFFF"/>
            <w:vAlign w:val="center"/>
            <w:hideMark/>
          </w:tcPr>
          <w:p w14:paraId="3850EFE8"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Stradomia Wierzchnia</w:t>
            </w:r>
          </w:p>
        </w:tc>
        <w:tc>
          <w:tcPr>
            <w:tcW w:w="1275" w:type="dxa"/>
            <w:tcBorders>
              <w:top w:val="nil"/>
              <w:left w:val="nil"/>
              <w:bottom w:val="nil"/>
              <w:right w:val="nil"/>
            </w:tcBorders>
            <w:shd w:val="clear" w:color="000000" w:fill="FFFFFF"/>
            <w:noWrap/>
            <w:vAlign w:val="bottom"/>
            <w:hideMark/>
          </w:tcPr>
          <w:p w14:paraId="1410745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564C1E5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154" w:type="dxa"/>
            <w:tcBorders>
              <w:top w:val="nil"/>
              <w:left w:val="nil"/>
              <w:bottom w:val="nil"/>
              <w:right w:val="nil"/>
            </w:tcBorders>
            <w:shd w:val="clear" w:color="000000" w:fill="FFFFFF"/>
            <w:noWrap/>
            <w:vAlign w:val="bottom"/>
            <w:hideMark/>
          </w:tcPr>
          <w:p w14:paraId="41360A8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56" w:type="dxa"/>
            <w:tcBorders>
              <w:top w:val="nil"/>
              <w:left w:val="nil"/>
              <w:bottom w:val="nil"/>
              <w:right w:val="nil"/>
            </w:tcBorders>
            <w:shd w:val="clear" w:color="000000" w:fill="FFFFFF"/>
            <w:noWrap/>
            <w:vAlign w:val="bottom"/>
          </w:tcPr>
          <w:p w14:paraId="513E21ED" w14:textId="77777777" w:rsidR="0000499A" w:rsidRPr="0000499A" w:rsidRDefault="0000499A" w:rsidP="0000499A">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FF"/>
            <w:noWrap/>
            <w:vAlign w:val="bottom"/>
            <w:hideMark/>
          </w:tcPr>
          <w:p w14:paraId="57A84ED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4,5%</w:t>
            </w:r>
          </w:p>
        </w:tc>
      </w:tr>
      <w:tr w:rsidR="0000499A" w:rsidRPr="0000499A" w14:paraId="76A9EFE9" w14:textId="77777777" w:rsidTr="006645C8">
        <w:trPr>
          <w:trHeight w:val="300"/>
        </w:trPr>
        <w:tc>
          <w:tcPr>
            <w:tcW w:w="2835" w:type="dxa"/>
            <w:tcBorders>
              <w:top w:val="nil"/>
              <w:left w:val="nil"/>
              <w:bottom w:val="nil"/>
              <w:right w:val="nil"/>
            </w:tcBorders>
            <w:shd w:val="clear" w:color="000000" w:fill="FFFF99"/>
            <w:vAlign w:val="center"/>
            <w:hideMark/>
          </w:tcPr>
          <w:p w14:paraId="22EE8AEB"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Szczodrów</w:t>
            </w:r>
          </w:p>
        </w:tc>
        <w:tc>
          <w:tcPr>
            <w:tcW w:w="1275" w:type="dxa"/>
            <w:tcBorders>
              <w:top w:val="nil"/>
              <w:left w:val="nil"/>
              <w:bottom w:val="nil"/>
              <w:right w:val="nil"/>
            </w:tcBorders>
            <w:shd w:val="clear" w:color="000000" w:fill="FFFF99"/>
            <w:noWrap/>
            <w:vAlign w:val="bottom"/>
            <w:hideMark/>
          </w:tcPr>
          <w:p w14:paraId="345411A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1835AA3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154" w:type="dxa"/>
            <w:tcBorders>
              <w:top w:val="nil"/>
              <w:left w:val="nil"/>
              <w:bottom w:val="nil"/>
              <w:right w:val="nil"/>
            </w:tcBorders>
            <w:shd w:val="clear" w:color="000000" w:fill="FFFF99"/>
            <w:noWrap/>
            <w:vAlign w:val="bottom"/>
            <w:hideMark/>
          </w:tcPr>
          <w:p w14:paraId="5DD0514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56" w:type="dxa"/>
            <w:tcBorders>
              <w:top w:val="nil"/>
              <w:left w:val="nil"/>
              <w:bottom w:val="nil"/>
              <w:right w:val="nil"/>
            </w:tcBorders>
            <w:shd w:val="clear" w:color="000000" w:fill="FFFF99"/>
            <w:noWrap/>
            <w:vAlign w:val="bottom"/>
          </w:tcPr>
          <w:p w14:paraId="1BCA10D1" w14:textId="77777777" w:rsidR="0000499A" w:rsidRPr="0000499A" w:rsidRDefault="0000499A" w:rsidP="0000499A">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hideMark/>
          </w:tcPr>
          <w:p w14:paraId="31F3F27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11,1%</w:t>
            </w:r>
          </w:p>
        </w:tc>
      </w:tr>
      <w:tr w:rsidR="0000499A" w:rsidRPr="0000499A" w14:paraId="7A154608" w14:textId="77777777" w:rsidTr="006645C8">
        <w:trPr>
          <w:trHeight w:val="300"/>
        </w:trPr>
        <w:tc>
          <w:tcPr>
            <w:tcW w:w="2835" w:type="dxa"/>
            <w:tcBorders>
              <w:top w:val="nil"/>
              <w:left w:val="nil"/>
              <w:bottom w:val="nil"/>
              <w:right w:val="nil"/>
            </w:tcBorders>
            <w:shd w:val="clear" w:color="000000" w:fill="FFFFFF"/>
            <w:vAlign w:val="center"/>
            <w:hideMark/>
          </w:tcPr>
          <w:p w14:paraId="7065A352" w14:textId="77777777" w:rsidR="0000499A" w:rsidRPr="0000499A" w:rsidRDefault="0000499A" w:rsidP="0000499A">
            <w:pPr>
              <w:spacing w:after="0" w:line="240" w:lineRule="auto"/>
              <w:rPr>
                <w:rFonts w:eastAsia="Times New Roman"/>
              </w:rPr>
            </w:pPr>
            <w:r w:rsidRPr="0000499A">
              <w:rPr>
                <w:rFonts w:eastAsia="Times New Roman"/>
              </w:rPr>
              <w:t>Ślizów</w:t>
            </w:r>
          </w:p>
        </w:tc>
        <w:tc>
          <w:tcPr>
            <w:tcW w:w="1275" w:type="dxa"/>
            <w:tcBorders>
              <w:top w:val="nil"/>
              <w:left w:val="nil"/>
              <w:bottom w:val="nil"/>
              <w:right w:val="nil"/>
            </w:tcBorders>
            <w:shd w:val="clear" w:color="000000" w:fill="FFFFFF"/>
            <w:noWrap/>
            <w:vAlign w:val="bottom"/>
            <w:hideMark/>
          </w:tcPr>
          <w:p w14:paraId="06376D5D"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76" w:type="dxa"/>
            <w:tcBorders>
              <w:top w:val="nil"/>
              <w:left w:val="nil"/>
              <w:bottom w:val="nil"/>
              <w:right w:val="nil"/>
            </w:tcBorders>
            <w:shd w:val="clear" w:color="000000" w:fill="FFFFFF"/>
            <w:noWrap/>
            <w:vAlign w:val="bottom"/>
            <w:hideMark/>
          </w:tcPr>
          <w:p w14:paraId="176B43E8"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154" w:type="dxa"/>
            <w:tcBorders>
              <w:top w:val="nil"/>
              <w:left w:val="nil"/>
              <w:bottom w:val="nil"/>
              <w:right w:val="nil"/>
            </w:tcBorders>
            <w:shd w:val="clear" w:color="000000" w:fill="FFFFFF"/>
            <w:noWrap/>
            <w:vAlign w:val="bottom"/>
            <w:hideMark/>
          </w:tcPr>
          <w:p w14:paraId="0918DAD3"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1256" w:type="dxa"/>
            <w:tcBorders>
              <w:top w:val="nil"/>
              <w:left w:val="nil"/>
              <w:bottom w:val="nil"/>
              <w:right w:val="nil"/>
            </w:tcBorders>
            <w:shd w:val="clear" w:color="000000" w:fill="FFFFFF"/>
            <w:noWrap/>
            <w:vAlign w:val="bottom"/>
          </w:tcPr>
          <w:p w14:paraId="198F8554" w14:textId="77777777" w:rsidR="0000499A" w:rsidRPr="0000499A" w:rsidRDefault="0000499A" w:rsidP="0000499A">
            <w:pPr>
              <w:spacing w:after="0" w:line="240" w:lineRule="auto"/>
              <w:jc w:val="center"/>
              <w:rPr>
                <w:rFonts w:eastAsia="Times New Roman"/>
              </w:rPr>
            </w:pPr>
          </w:p>
        </w:tc>
        <w:tc>
          <w:tcPr>
            <w:tcW w:w="1275" w:type="dxa"/>
            <w:tcBorders>
              <w:top w:val="nil"/>
              <w:left w:val="nil"/>
              <w:bottom w:val="nil"/>
              <w:right w:val="nil"/>
            </w:tcBorders>
            <w:shd w:val="clear" w:color="000000" w:fill="FFFFFF"/>
            <w:noWrap/>
            <w:vAlign w:val="bottom"/>
          </w:tcPr>
          <w:p w14:paraId="31FAB598" w14:textId="77777777" w:rsidR="0000499A" w:rsidRPr="0000499A" w:rsidRDefault="0000499A" w:rsidP="0000499A">
            <w:pPr>
              <w:spacing w:after="0" w:line="240" w:lineRule="auto"/>
              <w:jc w:val="center"/>
              <w:rPr>
                <w:rFonts w:eastAsia="Times New Roman"/>
              </w:rPr>
            </w:pPr>
          </w:p>
        </w:tc>
      </w:tr>
      <w:tr w:rsidR="0000499A" w:rsidRPr="0000499A" w14:paraId="3C8D3865" w14:textId="77777777" w:rsidTr="0000499A">
        <w:trPr>
          <w:trHeight w:val="300"/>
        </w:trPr>
        <w:tc>
          <w:tcPr>
            <w:tcW w:w="2835" w:type="dxa"/>
            <w:tcBorders>
              <w:top w:val="nil"/>
              <w:left w:val="nil"/>
              <w:bottom w:val="nil"/>
              <w:right w:val="nil"/>
            </w:tcBorders>
            <w:shd w:val="clear" w:color="000000" w:fill="FFFF99"/>
            <w:vAlign w:val="center"/>
            <w:hideMark/>
          </w:tcPr>
          <w:p w14:paraId="1D2C9B7E"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Wielowieś</w:t>
            </w:r>
          </w:p>
        </w:tc>
        <w:tc>
          <w:tcPr>
            <w:tcW w:w="1275" w:type="dxa"/>
            <w:tcBorders>
              <w:top w:val="nil"/>
              <w:left w:val="nil"/>
              <w:bottom w:val="nil"/>
              <w:right w:val="nil"/>
            </w:tcBorders>
            <w:shd w:val="clear" w:color="000000" w:fill="FFFF99"/>
            <w:noWrap/>
            <w:vAlign w:val="bottom"/>
            <w:hideMark/>
          </w:tcPr>
          <w:p w14:paraId="5355EA8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w:t>
            </w:r>
          </w:p>
        </w:tc>
        <w:tc>
          <w:tcPr>
            <w:tcW w:w="1276" w:type="dxa"/>
            <w:tcBorders>
              <w:top w:val="nil"/>
              <w:left w:val="nil"/>
              <w:bottom w:val="nil"/>
              <w:right w:val="nil"/>
            </w:tcBorders>
            <w:shd w:val="clear" w:color="000000" w:fill="FFFF99"/>
            <w:noWrap/>
            <w:vAlign w:val="bottom"/>
            <w:hideMark/>
          </w:tcPr>
          <w:p w14:paraId="2213B21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154" w:type="dxa"/>
            <w:tcBorders>
              <w:top w:val="nil"/>
              <w:left w:val="nil"/>
              <w:bottom w:val="nil"/>
              <w:right w:val="nil"/>
            </w:tcBorders>
            <w:shd w:val="clear" w:color="000000" w:fill="FFFF99"/>
            <w:noWrap/>
            <w:vAlign w:val="bottom"/>
            <w:hideMark/>
          </w:tcPr>
          <w:p w14:paraId="68A2C1F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-33,3%</w:t>
            </w:r>
          </w:p>
        </w:tc>
        <w:tc>
          <w:tcPr>
            <w:tcW w:w="1256" w:type="dxa"/>
            <w:tcBorders>
              <w:top w:val="nil"/>
              <w:left w:val="nil"/>
              <w:bottom w:val="nil"/>
              <w:right w:val="nil"/>
            </w:tcBorders>
            <w:shd w:val="clear" w:color="000000" w:fill="FFFF99"/>
            <w:noWrap/>
            <w:vAlign w:val="bottom"/>
            <w:hideMark/>
          </w:tcPr>
          <w:p w14:paraId="46F701E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13,6%</w:t>
            </w:r>
          </w:p>
        </w:tc>
        <w:tc>
          <w:tcPr>
            <w:tcW w:w="1275" w:type="dxa"/>
            <w:tcBorders>
              <w:top w:val="nil"/>
              <w:left w:val="nil"/>
              <w:bottom w:val="nil"/>
              <w:right w:val="nil"/>
            </w:tcBorders>
            <w:shd w:val="clear" w:color="000000" w:fill="FFFF99"/>
            <w:noWrap/>
            <w:vAlign w:val="bottom"/>
            <w:hideMark/>
          </w:tcPr>
          <w:p w14:paraId="0D1011F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6,9%</w:t>
            </w:r>
          </w:p>
        </w:tc>
      </w:tr>
      <w:tr w:rsidR="0000499A" w:rsidRPr="0000499A" w14:paraId="5F186013" w14:textId="77777777" w:rsidTr="006645C8">
        <w:trPr>
          <w:trHeight w:val="300"/>
        </w:trPr>
        <w:tc>
          <w:tcPr>
            <w:tcW w:w="2835" w:type="dxa"/>
            <w:tcBorders>
              <w:top w:val="nil"/>
              <w:left w:val="nil"/>
              <w:bottom w:val="nil"/>
              <w:right w:val="nil"/>
            </w:tcBorders>
            <w:shd w:val="clear" w:color="000000" w:fill="FFFFFF"/>
            <w:vAlign w:val="center"/>
            <w:hideMark/>
          </w:tcPr>
          <w:p w14:paraId="10B95F79"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lastRenderedPageBreak/>
              <w:t>Wioska</w:t>
            </w:r>
          </w:p>
        </w:tc>
        <w:tc>
          <w:tcPr>
            <w:tcW w:w="1275" w:type="dxa"/>
            <w:tcBorders>
              <w:top w:val="nil"/>
              <w:left w:val="nil"/>
              <w:bottom w:val="nil"/>
              <w:right w:val="nil"/>
            </w:tcBorders>
            <w:shd w:val="clear" w:color="000000" w:fill="FFFFFF"/>
            <w:noWrap/>
            <w:vAlign w:val="bottom"/>
            <w:hideMark/>
          </w:tcPr>
          <w:p w14:paraId="3290643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6860B7B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154" w:type="dxa"/>
            <w:tcBorders>
              <w:top w:val="nil"/>
              <w:left w:val="nil"/>
              <w:bottom w:val="nil"/>
              <w:right w:val="nil"/>
            </w:tcBorders>
            <w:shd w:val="clear" w:color="000000" w:fill="FFFFFF"/>
            <w:noWrap/>
            <w:vAlign w:val="bottom"/>
            <w:hideMark/>
          </w:tcPr>
          <w:p w14:paraId="6173DFD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56" w:type="dxa"/>
            <w:tcBorders>
              <w:top w:val="nil"/>
              <w:left w:val="nil"/>
              <w:bottom w:val="nil"/>
              <w:right w:val="nil"/>
            </w:tcBorders>
            <w:shd w:val="clear" w:color="000000" w:fill="FFFFFF"/>
            <w:noWrap/>
            <w:vAlign w:val="bottom"/>
          </w:tcPr>
          <w:p w14:paraId="355FDD9A" w14:textId="77777777" w:rsidR="0000499A" w:rsidRPr="0000499A" w:rsidRDefault="0000499A" w:rsidP="0000499A">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FF"/>
            <w:noWrap/>
            <w:vAlign w:val="bottom"/>
          </w:tcPr>
          <w:p w14:paraId="39C53F40" w14:textId="77777777" w:rsidR="0000499A" w:rsidRPr="0000499A" w:rsidRDefault="0000499A" w:rsidP="0000499A">
            <w:pPr>
              <w:spacing w:after="0" w:line="240" w:lineRule="auto"/>
              <w:jc w:val="center"/>
              <w:rPr>
                <w:rFonts w:eastAsia="Times New Roman"/>
                <w:color w:val="000000"/>
              </w:rPr>
            </w:pPr>
          </w:p>
        </w:tc>
      </w:tr>
      <w:tr w:rsidR="0000499A" w:rsidRPr="0000499A" w14:paraId="4D2E3FFE" w14:textId="77777777" w:rsidTr="006645C8">
        <w:trPr>
          <w:trHeight w:val="300"/>
        </w:trPr>
        <w:tc>
          <w:tcPr>
            <w:tcW w:w="2835" w:type="dxa"/>
            <w:tcBorders>
              <w:top w:val="nil"/>
              <w:left w:val="nil"/>
              <w:bottom w:val="nil"/>
              <w:right w:val="nil"/>
            </w:tcBorders>
            <w:shd w:val="clear" w:color="000000" w:fill="FFFF99"/>
            <w:vAlign w:val="center"/>
            <w:hideMark/>
          </w:tcPr>
          <w:p w14:paraId="452AB356"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Zawada</w:t>
            </w:r>
          </w:p>
        </w:tc>
        <w:tc>
          <w:tcPr>
            <w:tcW w:w="1275" w:type="dxa"/>
            <w:tcBorders>
              <w:top w:val="nil"/>
              <w:left w:val="nil"/>
              <w:bottom w:val="nil"/>
              <w:right w:val="nil"/>
            </w:tcBorders>
            <w:shd w:val="clear" w:color="000000" w:fill="FFFF99"/>
            <w:noWrap/>
            <w:vAlign w:val="bottom"/>
            <w:hideMark/>
          </w:tcPr>
          <w:p w14:paraId="122EBC7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25FFF87E"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154" w:type="dxa"/>
            <w:tcBorders>
              <w:top w:val="nil"/>
              <w:left w:val="nil"/>
              <w:bottom w:val="nil"/>
              <w:right w:val="nil"/>
            </w:tcBorders>
            <w:shd w:val="clear" w:color="000000" w:fill="FFFF99"/>
            <w:noWrap/>
            <w:vAlign w:val="bottom"/>
            <w:hideMark/>
          </w:tcPr>
          <w:p w14:paraId="67ECD18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256" w:type="dxa"/>
            <w:tcBorders>
              <w:top w:val="nil"/>
              <w:left w:val="nil"/>
              <w:bottom w:val="nil"/>
              <w:right w:val="nil"/>
            </w:tcBorders>
            <w:shd w:val="clear" w:color="000000" w:fill="FFFF99"/>
            <w:noWrap/>
            <w:vAlign w:val="bottom"/>
          </w:tcPr>
          <w:p w14:paraId="032E8355" w14:textId="77777777" w:rsidR="0000499A" w:rsidRPr="0000499A" w:rsidRDefault="0000499A" w:rsidP="0000499A">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tcPr>
          <w:p w14:paraId="2A710735" w14:textId="77777777" w:rsidR="0000499A" w:rsidRPr="0000499A" w:rsidRDefault="0000499A" w:rsidP="0000499A">
            <w:pPr>
              <w:spacing w:after="0" w:line="240" w:lineRule="auto"/>
              <w:jc w:val="center"/>
              <w:rPr>
                <w:rFonts w:eastAsia="Times New Roman"/>
                <w:color w:val="000000"/>
              </w:rPr>
            </w:pPr>
          </w:p>
        </w:tc>
      </w:tr>
      <w:tr w:rsidR="0000499A" w:rsidRPr="0000499A" w14:paraId="6EA4FEB9" w14:textId="77777777" w:rsidTr="0000499A">
        <w:trPr>
          <w:trHeight w:val="300"/>
        </w:trPr>
        <w:tc>
          <w:tcPr>
            <w:tcW w:w="2835" w:type="dxa"/>
            <w:tcBorders>
              <w:top w:val="nil"/>
              <w:left w:val="nil"/>
              <w:bottom w:val="nil"/>
              <w:right w:val="nil"/>
            </w:tcBorders>
            <w:shd w:val="clear" w:color="000000" w:fill="FFFFFF"/>
            <w:vAlign w:val="center"/>
            <w:hideMark/>
          </w:tcPr>
          <w:p w14:paraId="0259C58C"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SYCÓW</w:t>
            </w:r>
          </w:p>
        </w:tc>
        <w:tc>
          <w:tcPr>
            <w:tcW w:w="1275" w:type="dxa"/>
            <w:tcBorders>
              <w:top w:val="nil"/>
              <w:left w:val="nil"/>
              <w:bottom w:val="nil"/>
              <w:right w:val="nil"/>
            </w:tcBorders>
            <w:shd w:val="clear" w:color="000000" w:fill="FFFFFF"/>
            <w:noWrap/>
            <w:vAlign w:val="bottom"/>
            <w:hideMark/>
          </w:tcPr>
          <w:p w14:paraId="48FC504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32</w:t>
            </w:r>
          </w:p>
        </w:tc>
        <w:tc>
          <w:tcPr>
            <w:tcW w:w="1276" w:type="dxa"/>
            <w:tcBorders>
              <w:top w:val="nil"/>
              <w:left w:val="nil"/>
              <w:bottom w:val="nil"/>
              <w:right w:val="nil"/>
            </w:tcBorders>
            <w:shd w:val="clear" w:color="000000" w:fill="FFFFFF"/>
            <w:noWrap/>
            <w:vAlign w:val="bottom"/>
            <w:hideMark/>
          </w:tcPr>
          <w:p w14:paraId="12A03AB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35</w:t>
            </w:r>
          </w:p>
        </w:tc>
        <w:tc>
          <w:tcPr>
            <w:tcW w:w="1154" w:type="dxa"/>
            <w:tcBorders>
              <w:top w:val="nil"/>
              <w:left w:val="nil"/>
              <w:bottom w:val="nil"/>
              <w:right w:val="nil"/>
            </w:tcBorders>
            <w:shd w:val="clear" w:color="000000" w:fill="FFFFFF"/>
            <w:noWrap/>
            <w:vAlign w:val="bottom"/>
            <w:hideMark/>
          </w:tcPr>
          <w:p w14:paraId="27F857B1"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9,4%</w:t>
            </w:r>
          </w:p>
        </w:tc>
        <w:tc>
          <w:tcPr>
            <w:tcW w:w="1256" w:type="dxa"/>
            <w:tcBorders>
              <w:top w:val="nil"/>
              <w:left w:val="nil"/>
              <w:bottom w:val="nil"/>
              <w:right w:val="nil"/>
            </w:tcBorders>
            <w:shd w:val="clear" w:color="000000" w:fill="FFFFFF"/>
            <w:noWrap/>
            <w:vAlign w:val="bottom"/>
            <w:hideMark/>
          </w:tcPr>
          <w:p w14:paraId="7D48EE6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11,9%</w:t>
            </w:r>
          </w:p>
        </w:tc>
        <w:tc>
          <w:tcPr>
            <w:tcW w:w="1275" w:type="dxa"/>
            <w:tcBorders>
              <w:top w:val="nil"/>
              <w:left w:val="nil"/>
              <w:bottom w:val="nil"/>
              <w:right w:val="nil"/>
            </w:tcBorders>
            <w:shd w:val="clear" w:color="000000" w:fill="FFFFFF"/>
            <w:noWrap/>
            <w:vAlign w:val="bottom"/>
            <w:hideMark/>
          </w:tcPr>
          <w:p w14:paraId="71EEBBB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17,4%</w:t>
            </w:r>
          </w:p>
        </w:tc>
      </w:tr>
      <w:tr w:rsidR="0000499A" w:rsidRPr="0000499A" w14:paraId="4CEF8F7F" w14:textId="77777777" w:rsidTr="0000499A">
        <w:trPr>
          <w:trHeight w:val="300"/>
        </w:trPr>
        <w:tc>
          <w:tcPr>
            <w:tcW w:w="2835" w:type="dxa"/>
            <w:tcBorders>
              <w:top w:val="single" w:sz="4" w:space="0" w:color="auto"/>
              <w:left w:val="nil"/>
              <w:bottom w:val="single" w:sz="4" w:space="0" w:color="auto"/>
              <w:right w:val="nil"/>
            </w:tcBorders>
            <w:shd w:val="clear" w:color="000000" w:fill="FFFF99"/>
            <w:vAlign w:val="center"/>
            <w:hideMark/>
          </w:tcPr>
          <w:p w14:paraId="4ACD00E8" w14:textId="77777777" w:rsidR="0000499A" w:rsidRPr="0000499A" w:rsidRDefault="0000499A" w:rsidP="0000499A">
            <w:pPr>
              <w:spacing w:after="0" w:line="240" w:lineRule="auto"/>
              <w:rPr>
                <w:rFonts w:eastAsia="Times New Roman"/>
                <w:b/>
                <w:bCs/>
                <w:color w:val="000000"/>
              </w:rPr>
            </w:pPr>
            <w:r w:rsidRPr="0000499A">
              <w:rPr>
                <w:rFonts w:eastAsia="Times New Roman"/>
                <w:b/>
                <w:bCs/>
                <w:color w:val="000000"/>
              </w:rPr>
              <w:t>RAZEM</w:t>
            </w:r>
          </w:p>
        </w:tc>
        <w:tc>
          <w:tcPr>
            <w:tcW w:w="1275" w:type="dxa"/>
            <w:tcBorders>
              <w:top w:val="single" w:sz="4" w:space="0" w:color="auto"/>
              <w:left w:val="nil"/>
              <w:bottom w:val="single" w:sz="4" w:space="0" w:color="auto"/>
              <w:right w:val="nil"/>
            </w:tcBorders>
            <w:shd w:val="clear" w:color="000000" w:fill="FFFF99"/>
            <w:noWrap/>
            <w:vAlign w:val="bottom"/>
            <w:hideMark/>
          </w:tcPr>
          <w:p w14:paraId="35A8AE4E"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38</w:t>
            </w:r>
          </w:p>
        </w:tc>
        <w:tc>
          <w:tcPr>
            <w:tcW w:w="1276" w:type="dxa"/>
            <w:tcBorders>
              <w:top w:val="single" w:sz="4" w:space="0" w:color="auto"/>
              <w:left w:val="nil"/>
              <w:bottom w:val="single" w:sz="4" w:space="0" w:color="auto"/>
              <w:right w:val="nil"/>
            </w:tcBorders>
            <w:shd w:val="clear" w:color="000000" w:fill="FFFF99"/>
            <w:noWrap/>
            <w:vAlign w:val="bottom"/>
            <w:hideMark/>
          </w:tcPr>
          <w:p w14:paraId="2333C100"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50</w:t>
            </w:r>
          </w:p>
        </w:tc>
        <w:tc>
          <w:tcPr>
            <w:tcW w:w="1154" w:type="dxa"/>
            <w:tcBorders>
              <w:top w:val="single" w:sz="4" w:space="0" w:color="auto"/>
              <w:left w:val="nil"/>
              <w:bottom w:val="single" w:sz="4" w:space="0" w:color="auto"/>
              <w:right w:val="nil"/>
            </w:tcBorders>
            <w:shd w:val="clear" w:color="000000" w:fill="FFFF99"/>
            <w:noWrap/>
            <w:vAlign w:val="bottom"/>
            <w:hideMark/>
          </w:tcPr>
          <w:p w14:paraId="137FEE9A"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31,6%</w:t>
            </w:r>
          </w:p>
        </w:tc>
        <w:tc>
          <w:tcPr>
            <w:tcW w:w="1256" w:type="dxa"/>
            <w:tcBorders>
              <w:top w:val="single" w:sz="4" w:space="0" w:color="auto"/>
              <w:left w:val="nil"/>
              <w:bottom w:val="single" w:sz="4" w:space="0" w:color="auto"/>
              <w:right w:val="nil"/>
            </w:tcBorders>
            <w:shd w:val="clear" w:color="000000" w:fill="FFFF99"/>
            <w:noWrap/>
            <w:vAlign w:val="bottom"/>
            <w:hideMark/>
          </w:tcPr>
          <w:p w14:paraId="2DF13601"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7,8%</w:t>
            </w:r>
          </w:p>
        </w:tc>
        <w:tc>
          <w:tcPr>
            <w:tcW w:w="1275" w:type="dxa"/>
            <w:tcBorders>
              <w:top w:val="single" w:sz="4" w:space="0" w:color="auto"/>
              <w:left w:val="nil"/>
              <w:bottom w:val="single" w:sz="4" w:space="0" w:color="auto"/>
              <w:right w:val="nil"/>
            </w:tcBorders>
            <w:shd w:val="clear" w:color="000000" w:fill="FFFF99"/>
            <w:noWrap/>
            <w:vAlign w:val="bottom"/>
            <w:hideMark/>
          </w:tcPr>
          <w:p w14:paraId="19B196B6"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12,3%</w:t>
            </w:r>
          </w:p>
        </w:tc>
      </w:tr>
    </w:tbl>
    <w:p w14:paraId="1D60CAA3" w14:textId="77777777" w:rsidR="0063100F" w:rsidRPr="0000499A" w:rsidRDefault="001F56B5" w:rsidP="007426B5">
      <w:pPr>
        <w:tabs>
          <w:tab w:val="right" w:pos="9072"/>
        </w:tabs>
        <w:jc w:val="both"/>
        <w:rPr>
          <w:i/>
        </w:rPr>
      </w:pPr>
      <w:r w:rsidRPr="0000499A">
        <w:rPr>
          <w:i/>
        </w:rPr>
        <w:t>Źródło: dane gminne</w:t>
      </w:r>
    </w:p>
    <w:p w14:paraId="254A9E57" w14:textId="77777777" w:rsidR="00EC22E4" w:rsidRPr="006645C8" w:rsidRDefault="00EC22E4" w:rsidP="003A70E5">
      <w:pPr>
        <w:jc w:val="both"/>
      </w:pPr>
      <w:r w:rsidRPr="006645C8">
        <w:t xml:space="preserve">W 2015 roku w gminie </w:t>
      </w:r>
      <w:r w:rsidR="006645C8" w:rsidRPr="006645C8">
        <w:t>Syc</w:t>
      </w:r>
      <w:r w:rsidRPr="006645C8">
        <w:t xml:space="preserve">ów założono </w:t>
      </w:r>
      <w:r w:rsidR="006645C8" w:rsidRPr="006645C8">
        <w:t>3</w:t>
      </w:r>
      <w:r w:rsidRPr="006645C8">
        <w:t xml:space="preserve">9 „Niebieskich Kart”. Większość z nich dotyczyła mieszkańców miasta </w:t>
      </w:r>
      <w:r w:rsidR="006645C8" w:rsidRPr="006645C8">
        <w:t>Syc</w:t>
      </w:r>
      <w:r w:rsidRPr="006645C8">
        <w:t>ów, wobec których procedura „Niebiesk</w:t>
      </w:r>
      <w:r w:rsidR="006645C8" w:rsidRPr="006645C8">
        <w:t>iej Karty” została uruchomiona 28</w:t>
      </w:r>
      <w:r w:rsidRPr="006645C8">
        <w:t xml:space="preserve"> razy</w:t>
      </w:r>
      <w:r w:rsidR="006645C8" w:rsidRPr="006645C8">
        <w:t xml:space="preserve"> (71,8%)</w:t>
      </w:r>
      <w:r w:rsidRPr="006645C8">
        <w:t xml:space="preserve">. Pozostałe „Niebieskie Karty” w 2015 roku zostały założone mieszkańcom </w:t>
      </w:r>
      <w:r w:rsidR="006645C8" w:rsidRPr="006645C8">
        <w:t>ośmiu</w:t>
      </w:r>
      <w:r w:rsidRPr="006645C8">
        <w:t xml:space="preserve"> sołectw, głównie </w:t>
      </w:r>
      <w:r w:rsidR="006645C8" w:rsidRPr="006645C8">
        <w:t>Drołtowice (3</w:t>
      </w:r>
      <w:r w:rsidRPr="006645C8">
        <w:t xml:space="preserve"> NK)</w:t>
      </w:r>
      <w:r w:rsidR="006645C8" w:rsidRPr="006645C8">
        <w:t xml:space="preserve"> i Wielowieś (2 NK)</w:t>
      </w:r>
      <w:r w:rsidRPr="006645C8">
        <w:t xml:space="preserve">, a także </w:t>
      </w:r>
      <w:r w:rsidR="006645C8" w:rsidRPr="006645C8">
        <w:t>Biskupice, Działosza, Gaszowice, Stradomia Wierzchnia, Szczodrów i Ślizów</w:t>
      </w:r>
      <w:r w:rsidRPr="006645C8">
        <w:t xml:space="preserve"> (po 1 NK). </w:t>
      </w:r>
    </w:p>
    <w:p w14:paraId="3AA94241" w14:textId="77777777" w:rsidR="006645C8" w:rsidRPr="006645C8" w:rsidRDefault="00EC22E4" w:rsidP="003A70E5">
      <w:pPr>
        <w:jc w:val="both"/>
      </w:pPr>
      <w:r w:rsidRPr="006645C8">
        <w:t xml:space="preserve">Warto podkreślić, że w 2015 roku w gminie </w:t>
      </w:r>
      <w:r w:rsidR="00922601">
        <w:t>Syc</w:t>
      </w:r>
      <w:r w:rsidRPr="006645C8">
        <w:t xml:space="preserve">ów założono </w:t>
      </w:r>
      <w:r w:rsidR="006645C8" w:rsidRPr="006645C8">
        <w:t>znacznie więcej</w:t>
      </w:r>
      <w:r w:rsidRPr="006645C8">
        <w:t xml:space="preserve"> „Niebieskich Kart” </w:t>
      </w:r>
      <w:r w:rsidR="006645C8" w:rsidRPr="006645C8">
        <w:t xml:space="preserve">niż w latach poprzednich. W 2010 roku procedurę „Niebieskiej Karty” zastosowano tylko jeden raz. </w:t>
      </w:r>
    </w:p>
    <w:p w14:paraId="0A5F7881" w14:textId="6E5BB17C" w:rsidR="004D5F1F" w:rsidRPr="0000499A" w:rsidRDefault="004D5F1F" w:rsidP="004D5F1F">
      <w:pPr>
        <w:pStyle w:val="Legenda"/>
        <w:keepNext/>
      </w:pPr>
      <w:bookmarkStart w:id="47" w:name="_Toc470689772"/>
      <w:r w:rsidRPr="0000499A">
        <w:t xml:space="preserve">Tabela </w:t>
      </w:r>
      <w:r w:rsidR="00F674A8">
        <w:fldChar w:fldCharType="begin"/>
      </w:r>
      <w:r w:rsidR="00F674A8">
        <w:instrText xml:space="preserve"> SEQ Tabela \* ARABIC </w:instrText>
      </w:r>
      <w:r w:rsidR="00F674A8">
        <w:fldChar w:fldCharType="separate"/>
      </w:r>
      <w:r w:rsidR="0096469C">
        <w:rPr>
          <w:noProof/>
        </w:rPr>
        <w:t>23</w:t>
      </w:r>
      <w:r w:rsidR="00F674A8">
        <w:rPr>
          <w:noProof/>
        </w:rPr>
        <w:fldChar w:fldCharType="end"/>
      </w:r>
      <w:r w:rsidRPr="0000499A">
        <w:t xml:space="preserve">. Liczba „Niebieskich Kart” w gminie </w:t>
      </w:r>
      <w:r w:rsidR="0000499A" w:rsidRPr="0000499A">
        <w:t>Syc</w:t>
      </w:r>
      <w:r w:rsidRPr="0000499A">
        <w:t>ów w latach 2014-2015</w:t>
      </w:r>
      <w:bookmarkEnd w:id="47"/>
    </w:p>
    <w:tbl>
      <w:tblPr>
        <w:tblW w:w="9073" w:type="dxa"/>
        <w:tblCellMar>
          <w:left w:w="70" w:type="dxa"/>
          <w:right w:w="70" w:type="dxa"/>
        </w:tblCellMar>
        <w:tblLook w:val="04A0" w:firstRow="1" w:lastRow="0" w:firstColumn="1" w:lastColumn="0" w:noHBand="0" w:noVBand="1"/>
      </w:tblPr>
      <w:tblGrid>
        <w:gridCol w:w="2694"/>
        <w:gridCol w:w="2268"/>
        <w:gridCol w:w="2268"/>
        <w:gridCol w:w="1843"/>
      </w:tblGrid>
      <w:tr w:rsidR="0000499A" w:rsidRPr="0000499A" w14:paraId="3C055F58" w14:textId="77777777" w:rsidTr="0000499A">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0B9EABE2" w14:textId="77777777" w:rsidR="0000499A" w:rsidRPr="0000499A" w:rsidRDefault="0000499A" w:rsidP="0000499A">
            <w:pPr>
              <w:spacing w:after="0" w:line="240" w:lineRule="auto"/>
              <w:jc w:val="center"/>
              <w:rPr>
                <w:rFonts w:eastAsia="Times New Roman"/>
              </w:rPr>
            </w:pPr>
            <w:r w:rsidRPr="0000499A">
              <w:rPr>
                <w:rFonts w:eastAsia="Times New Roman"/>
              </w:rPr>
              <w:t>Jednostka terytorialna</w:t>
            </w:r>
          </w:p>
        </w:tc>
        <w:tc>
          <w:tcPr>
            <w:tcW w:w="6379" w:type="dxa"/>
            <w:gridSpan w:val="3"/>
            <w:tcBorders>
              <w:top w:val="single" w:sz="4" w:space="0" w:color="auto"/>
              <w:left w:val="nil"/>
              <w:bottom w:val="nil"/>
              <w:right w:val="nil"/>
            </w:tcBorders>
            <w:shd w:val="clear" w:color="000000" w:fill="FFFF00"/>
            <w:vAlign w:val="center"/>
            <w:hideMark/>
          </w:tcPr>
          <w:p w14:paraId="6134A75C" w14:textId="77777777" w:rsidR="0000499A" w:rsidRPr="0000499A" w:rsidRDefault="0000499A" w:rsidP="0000499A">
            <w:pPr>
              <w:spacing w:after="0" w:line="240" w:lineRule="auto"/>
              <w:jc w:val="center"/>
              <w:rPr>
                <w:rFonts w:eastAsia="Times New Roman"/>
                <w:b/>
                <w:bCs/>
              </w:rPr>
            </w:pPr>
            <w:r w:rsidRPr="0000499A">
              <w:rPr>
                <w:rFonts w:eastAsia="Times New Roman"/>
                <w:b/>
                <w:bCs/>
              </w:rPr>
              <w:t>liczba „Niebieskich Kart”</w:t>
            </w:r>
          </w:p>
        </w:tc>
      </w:tr>
      <w:tr w:rsidR="0000499A" w:rsidRPr="0000499A" w14:paraId="035C33B4" w14:textId="77777777" w:rsidTr="0000499A">
        <w:trPr>
          <w:trHeight w:val="300"/>
        </w:trPr>
        <w:tc>
          <w:tcPr>
            <w:tcW w:w="2694" w:type="dxa"/>
            <w:vMerge/>
            <w:tcBorders>
              <w:top w:val="single" w:sz="4" w:space="0" w:color="auto"/>
              <w:left w:val="nil"/>
              <w:bottom w:val="single" w:sz="4" w:space="0" w:color="000000"/>
              <w:right w:val="nil"/>
            </w:tcBorders>
            <w:vAlign w:val="center"/>
            <w:hideMark/>
          </w:tcPr>
          <w:p w14:paraId="35279487" w14:textId="77777777" w:rsidR="0000499A" w:rsidRPr="0000499A" w:rsidRDefault="0000499A" w:rsidP="0000499A">
            <w:pPr>
              <w:spacing w:after="0" w:line="240" w:lineRule="auto"/>
              <w:rPr>
                <w:rFonts w:eastAsia="Times New Roman"/>
              </w:rPr>
            </w:pPr>
          </w:p>
        </w:tc>
        <w:tc>
          <w:tcPr>
            <w:tcW w:w="2268" w:type="dxa"/>
            <w:tcBorders>
              <w:top w:val="nil"/>
              <w:left w:val="nil"/>
              <w:bottom w:val="single" w:sz="4" w:space="0" w:color="auto"/>
              <w:right w:val="nil"/>
            </w:tcBorders>
            <w:shd w:val="clear" w:color="000000" w:fill="FFFF00"/>
            <w:noWrap/>
            <w:vAlign w:val="center"/>
            <w:hideMark/>
          </w:tcPr>
          <w:p w14:paraId="4A79C58D"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2010</w:t>
            </w:r>
          </w:p>
        </w:tc>
        <w:tc>
          <w:tcPr>
            <w:tcW w:w="2268" w:type="dxa"/>
            <w:tcBorders>
              <w:top w:val="nil"/>
              <w:left w:val="nil"/>
              <w:bottom w:val="single" w:sz="4" w:space="0" w:color="auto"/>
              <w:right w:val="nil"/>
            </w:tcBorders>
            <w:shd w:val="clear" w:color="000000" w:fill="FFFF00"/>
            <w:noWrap/>
            <w:vAlign w:val="center"/>
            <w:hideMark/>
          </w:tcPr>
          <w:p w14:paraId="3C9C8924"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2015</w:t>
            </w:r>
          </w:p>
        </w:tc>
        <w:tc>
          <w:tcPr>
            <w:tcW w:w="1843" w:type="dxa"/>
            <w:tcBorders>
              <w:top w:val="nil"/>
              <w:left w:val="nil"/>
              <w:bottom w:val="single" w:sz="4" w:space="0" w:color="auto"/>
              <w:right w:val="nil"/>
            </w:tcBorders>
            <w:shd w:val="clear" w:color="000000" w:fill="FFFF00"/>
            <w:noWrap/>
            <w:vAlign w:val="center"/>
            <w:hideMark/>
          </w:tcPr>
          <w:p w14:paraId="5C45F887" w14:textId="77777777" w:rsidR="0000499A" w:rsidRPr="0000499A" w:rsidRDefault="0000499A" w:rsidP="0000499A">
            <w:pPr>
              <w:spacing w:after="0" w:line="240" w:lineRule="auto"/>
              <w:jc w:val="center"/>
              <w:rPr>
                <w:rFonts w:eastAsia="Times New Roman"/>
                <w:b/>
                <w:bCs/>
                <w:sz w:val="18"/>
                <w:szCs w:val="18"/>
              </w:rPr>
            </w:pPr>
            <w:r w:rsidRPr="0000499A">
              <w:rPr>
                <w:rFonts w:eastAsia="Times New Roman"/>
                <w:b/>
                <w:bCs/>
                <w:sz w:val="18"/>
                <w:szCs w:val="18"/>
              </w:rPr>
              <w:t>Zmiana</w:t>
            </w:r>
          </w:p>
        </w:tc>
      </w:tr>
      <w:tr w:rsidR="0000499A" w:rsidRPr="0000499A" w14:paraId="4E0FBB04" w14:textId="77777777" w:rsidTr="0000499A">
        <w:trPr>
          <w:trHeight w:val="300"/>
        </w:trPr>
        <w:tc>
          <w:tcPr>
            <w:tcW w:w="2694" w:type="dxa"/>
            <w:tcBorders>
              <w:top w:val="nil"/>
              <w:left w:val="nil"/>
              <w:bottom w:val="nil"/>
              <w:right w:val="nil"/>
            </w:tcBorders>
            <w:shd w:val="clear" w:color="000000" w:fill="FFFFFF"/>
            <w:vAlign w:val="center"/>
            <w:hideMark/>
          </w:tcPr>
          <w:p w14:paraId="03384002" w14:textId="77777777" w:rsidR="0000499A" w:rsidRPr="0000499A" w:rsidRDefault="0000499A" w:rsidP="0000499A">
            <w:pPr>
              <w:spacing w:after="0" w:line="240" w:lineRule="auto"/>
              <w:rPr>
                <w:rFonts w:eastAsia="Times New Roman"/>
              </w:rPr>
            </w:pPr>
            <w:r w:rsidRPr="0000499A">
              <w:rPr>
                <w:rFonts w:eastAsia="Times New Roman"/>
              </w:rPr>
              <w:t>Biskupice</w:t>
            </w:r>
          </w:p>
        </w:tc>
        <w:tc>
          <w:tcPr>
            <w:tcW w:w="2268" w:type="dxa"/>
            <w:tcBorders>
              <w:top w:val="nil"/>
              <w:left w:val="nil"/>
              <w:bottom w:val="nil"/>
              <w:right w:val="nil"/>
            </w:tcBorders>
            <w:shd w:val="clear" w:color="000000" w:fill="FFFFFF"/>
            <w:noWrap/>
            <w:vAlign w:val="bottom"/>
            <w:hideMark/>
          </w:tcPr>
          <w:p w14:paraId="1FFC485F"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2268" w:type="dxa"/>
            <w:tcBorders>
              <w:top w:val="nil"/>
              <w:left w:val="nil"/>
              <w:bottom w:val="nil"/>
              <w:right w:val="nil"/>
            </w:tcBorders>
            <w:shd w:val="clear" w:color="000000" w:fill="FFFFFF"/>
            <w:noWrap/>
            <w:vAlign w:val="bottom"/>
            <w:hideMark/>
          </w:tcPr>
          <w:p w14:paraId="2C712E78"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843" w:type="dxa"/>
            <w:tcBorders>
              <w:top w:val="nil"/>
              <w:left w:val="nil"/>
              <w:bottom w:val="nil"/>
              <w:right w:val="nil"/>
            </w:tcBorders>
            <w:shd w:val="clear" w:color="000000" w:fill="FFFFFF"/>
            <w:noWrap/>
            <w:vAlign w:val="bottom"/>
            <w:hideMark/>
          </w:tcPr>
          <w:p w14:paraId="0D1086CA" w14:textId="77777777" w:rsidR="0000499A" w:rsidRPr="0000499A" w:rsidRDefault="0000499A" w:rsidP="0000499A">
            <w:pPr>
              <w:spacing w:after="0" w:line="240" w:lineRule="auto"/>
              <w:jc w:val="center"/>
              <w:rPr>
                <w:rFonts w:eastAsia="Times New Roman"/>
              </w:rPr>
            </w:pPr>
            <w:r w:rsidRPr="0000499A">
              <w:rPr>
                <w:rFonts w:eastAsia="Times New Roman"/>
              </w:rPr>
              <w:t> </w:t>
            </w:r>
          </w:p>
        </w:tc>
      </w:tr>
      <w:tr w:rsidR="0000499A" w:rsidRPr="0000499A" w14:paraId="795F4C82" w14:textId="77777777" w:rsidTr="0000499A">
        <w:trPr>
          <w:trHeight w:val="300"/>
        </w:trPr>
        <w:tc>
          <w:tcPr>
            <w:tcW w:w="2694" w:type="dxa"/>
            <w:tcBorders>
              <w:top w:val="nil"/>
              <w:left w:val="nil"/>
              <w:bottom w:val="nil"/>
              <w:right w:val="nil"/>
            </w:tcBorders>
            <w:shd w:val="clear" w:color="000000" w:fill="FFFF99"/>
            <w:vAlign w:val="center"/>
            <w:hideMark/>
          </w:tcPr>
          <w:p w14:paraId="4C8654CE" w14:textId="77777777" w:rsidR="0000499A" w:rsidRPr="0000499A" w:rsidRDefault="0000499A" w:rsidP="0000499A">
            <w:pPr>
              <w:spacing w:after="0" w:line="240" w:lineRule="auto"/>
              <w:rPr>
                <w:rFonts w:eastAsia="Times New Roman"/>
              </w:rPr>
            </w:pPr>
            <w:r w:rsidRPr="0000499A">
              <w:rPr>
                <w:rFonts w:eastAsia="Times New Roman"/>
              </w:rPr>
              <w:t>Drołtowice</w:t>
            </w:r>
          </w:p>
        </w:tc>
        <w:tc>
          <w:tcPr>
            <w:tcW w:w="2268" w:type="dxa"/>
            <w:tcBorders>
              <w:top w:val="nil"/>
              <w:left w:val="nil"/>
              <w:bottom w:val="nil"/>
              <w:right w:val="nil"/>
            </w:tcBorders>
            <w:shd w:val="clear" w:color="000000" w:fill="FFFF99"/>
            <w:noWrap/>
            <w:vAlign w:val="bottom"/>
            <w:hideMark/>
          </w:tcPr>
          <w:p w14:paraId="58704032"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2268" w:type="dxa"/>
            <w:tcBorders>
              <w:top w:val="nil"/>
              <w:left w:val="nil"/>
              <w:bottom w:val="nil"/>
              <w:right w:val="nil"/>
            </w:tcBorders>
            <w:shd w:val="clear" w:color="000000" w:fill="FFFF99"/>
            <w:noWrap/>
            <w:vAlign w:val="bottom"/>
            <w:hideMark/>
          </w:tcPr>
          <w:p w14:paraId="655BA470" w14:textId="77777777" w:rsidR="0000499A" w:rsidRPr="0000499A" w:rsidRDefault="0000499A" w:rsidP="0000499A">
            <w:pPr>
              <w:spacing w:after="0" w:line="240" w:lineRule="auto"/>
              <w:jc w:val="center"/>
              <w:rPr>
                <w:rFonts w:eastAsia="Times New Roman"/>
              </w:rPr>
            </w:pPr>
            <w:r w:rsidRPr="0000499A">
              <w:rPr>
                <w:rFonts w:eastAsia="Times New Roman"/>
              </w:rPr>
              <w:t>3</w:t>
            </w:r>
          </w:p>
        </w:tc>
        <w:tc>
          <w:tcPr>
            <w:tcW w:w="1843" w:type="dxa"/>
            <w:tcBorders>
              <w:top w:val="nil"/>
              <w:left w:val="nil"/>
              <w:bottom w:val="nil"/>
              <w:right w:val="nil"/>
            </w:tcBorders>
            <w:shd w:val="clear" w:color="000000" w:fill="FFFF99"/>
            <w:noWrap/>
            <w:vAlign w:val="bottom"/>
            <w:hideMark/>
          </w:tcPr>
          <w:p w14:paraId="07C05A92" w14:textId="77777777" w:rsidR="0000499A" w:rsidRPr="0000499A" w:rsidRDefault="0000499A" w:rsidP="0000499A">
            <w:pPr>
              <w:spacing w:after="0" w:line="240" w:lineRule="auto"/>
              <w:jc w:val="center"/>
              <w:rPr>
                <w:rFonts w:eastAsia="Times New Roman"/>
              </w:rPr>
            </w:pPr>
            <w:r w:rsidRPr="0000499A">
              <w:rPr>
                <w:rFonts w:eastAsia="Times New Roman"/>
              </w:rPr>
              <w:t> </w:t>
            </w:r>
          </w:p>
        </w:tc>
      </w:tr>
      <w:tr w:rsidR="0000499A" w:rsidRPr="0000499A" w14:paraId="4A9EB634" w14:textId="77777777" w:rsidTr="0000499A">
        <w:trPr>
          <w:trHeight w:val="300"/>
        </w:trPr>
        <w:tc>
          <w:tcPr>
            <w:tcW w:w="2694" w:type="dxa"/>
            <w:tcBorders>
              <w:top w:val="nil"/>
              <w:left w:val="nil"/>
              <w:bottom w:val="nil"/>
              <w:right w:val="nil"/>
            </w:tcBorders>
            <w:shd w:val="clear" w:color="000000" w:fill="FFFFFF"/>
            <w:vAlign w:val="center"/>
            <w:hideMark/>
          </w:tcPr>
          <w:p w14:paraId="5806FD47" w14:textId="77777777" w:rsidR="0000499A" w:rsidRPr="0000499A" w:rsidRDefault="0000499A" w:rsidP="0000499A">
            <w:pPr>
              <w:spacing w:after="0" w:line="240" w:lineRule="auto"/>
              <w:rPr>
                <w:rFonts w:eastAsia="Times New Roman"/>
              </w:rPr>
            </w:pPr>
            <w:r w:rsidRPr="0000499A">
              <w:rPr>
                <w:rFonts w:eastAsia="Times New Roman"/>
              </w:rPr>
              <w:t>Działosza</w:t>
            </w:r>
          </w:p>
        </w:tc>
        <w:tc>
          <w:tcPr>
            <w:tcW w:w="2268" w:type="dxa"/>
            <w:tcBorders>
              <w:top w:val="nil"/>
              <w:left w:val="nil"/>
              <w:bottom w:val="nil"/>
              <w:right w:val="nil"/>
            </w:tcBorders>
            <w:shd w:val="clear" w:color="000000" w:fill="FFFFFF"/>
            <w:noWrap/>
            <w:vAlign w:val="bottom"/>
            <w:hideMark/>
          </w:tcPr>
          <w:p w14:paraId="1F2F75EB"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2268" w:type="dxa"/>
            <w:tcBorders>
              <w:top w:val="nil"/>
              <w:left w:val="nil"/>
              <w:bottom w:val="nil"/>
              <w:right w:val="nil"/>
            </w:tcBorders>
            <w:shd w:val="clear" w:color="000000" w:fill="FFFFFF"/>
            <w:noWrap/>
            <w:vAlign w:val="bottom"/>
            <w:hideMark/>
          </w:tcPr>
          <w:p w14:paraId="7ACB8C23"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843" w:type="dxa"/>
            <w:tcBorders>
              <w:top w:val="nil"/>
              <w:left w:val="nil"/>
              <w:bottom w:val="nil"/>
              <w:right w:val="nil"/>
            </w:tcBorders>
            <w:shd w:val="clear" w:color="000000" w:fill="FFFFFF"/>
            <w:noWrap/>
            <w:vAlign w:val="bottom"/>
            <w:hideMark/>
          </w:tcPr>
          <w:p w14:paraId="6DCC1DC3" w14:textId="77777777" w:rsidR="0000499A" w:rsidRPr="0000499A" w:rsidRDefault="0000499A" w:rsidP="0000499A">
            <w:pPr>
              <w:spacing w:after="0" w:line="240" w:lineRule="auto"/>
              <w:jc w:val="center"/>
              <w:rPr>
                <w:rFonts w:eastAsia="Times New Roman"/>
              </w:rPr>
            </w:pPr>
            <w:r w:rsidRPr="0000499A">
              <w:rPr>
                <w:rFonts w:eastAsia="Times New Roman"/>
              </w:rPr>
              <w:t> </w:t>
            </w:r>
          </w:p>
        </w:tc>
      </w:tr>
      <w:tr w:rsidR="0000499A" w:rsidRPr="0000499A" w14:paraId="0ED33958" w14:textId="77777777" w:rsidTr="0000499A">
        <w:trPr>
          <w:trHeight w:val="300"/>
        </w:trPr>
        <w:tc>
          <w:tcPr>
            <w:tcW w:w="2694" w:type="dxa"/>
            <w:tcBorders>
              <w:top w:val="nil"/>
              <w:left w:val="nil"/>
              <w:bottom w:val="nil"/>
              <w:right w:val="nil"/>
            </w:tcBorders>
            <w:shd w:val="clear" w:color="000000" w:fill="FFFF99"/>
            <w:vAlign w:val="center"/>
            <w:hideMark/>
          </w:tcPr>
          <w:p w14:paraId="45C0C62D"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Gaszowice</w:t>
            </w:r>
          </w:p>
        </w:tc>
        <w:tc>
          <w:tcPr>
            <w:tcW w:w="2268" w:type="dxa"/>
            <w:tcBorders>
              <w:top w:val="nil"/>
              <w:left w:val="nil"/>
              <w:bottom w:val="nil"/>
              <w:right w:val="nil"/>
            </w:tcBorders>
            <w:shd w:val="clear" w:color="000000" w:fill="FFFF99"/>
            <w:noWrap/>
            <w:vAlign w:val="bottom"/>
            <w:hideMark/>
          </w:tcPr>
          <w:p w14:paraId="0F7F8BA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2268" w:type="dxa"/>
            <w:tcBorders>
              <w:top w:val="nil"/>
              <w:left w:val="nil"/>
              <w:bottom w:val="nil"/>
              <w:right w:val="nil"/>
            </w:tcBorders>
            <w:shd w:val="clear" w:color="000000" w:fill="FFFF99"/>
            <w:noWrap/>
            <w:vAlign w:val="bottom"/>
            <w:hideMark/>
          </w:tcPr>
          <w:p w14:paraId="2B1D87A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843" w:type="dxa"/>
            <w:tcBorders>
              <w:top w:val="nil"/>
              <w:left w:val="nil"/>
              <w:bottom w:val="nil"/>
              <w:right w:val="nil"/>
            </w:tcBorders>
            <w:shd w:val="clear" w:color="000000" w:fill="FFFF99"/>
            <w:noWrap/>
            <w:vAlign w:val="bottom"/>
            <w:hideMark/>
          </w:tcPr>
          <w:p w14:paraId="26EA8A9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0,0%</w:t>
            </w:r>
          </w:p>
        </w:tc>
      </w:tr>
      <w:tr w:rsidR="0000499A" w:rsidRPr="0000499A" w14:paraId="2FA42FDB" w14:textId="77777777" w:rsidTr="0000499A">
        <w:trPr>
          <w:trHeight w:val="300"/>
        </w:trPr>
        <w:tc>
          <w:tcPr>
            <w:tcW w:w="2694" w:type="dxa"/>
            <w:tcBorders>
              <w:top w:val="nil"/>
              <w:left w:val="nil"/>
              <w:bottom w:val="nil"/>
              <w:right w:val="nil"/>
            </w:tcBorders>
            <w:shd w:val="clear" w:color="000000" w:fill="FFFFFF"/>
            <w:vAlign w:val="center"/>
            <w:hideMark/>
          </w:tcPr>
          <w:p w14:paraId="584B95D2"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Komorów</w:t>
            </w:r>
          </w:p>
        </w:tc>
        <w:tc>
          <w:tcPr>
            <w:tcW w:w="2268" w:type="dxa"/>
            <w:tcBorders>
              <w:top w:val="nil"/>
              <w:left w:val="nil"/>
              <w:bottom w:val="nil"/>
              <w:right w:val="nil"/>
            </w:tcBorders>
            <w:shd w:val="clear" w:color="000000" w:fill="FFFFFF"/>
            <w:noWrap/>
            <w:vAlign w:val="bottom"/>
            <w:hideMark/>
          </w:tcPr>
          <w:p w14:paraId="66BF839C"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FF"/>
            <w:noWrap/>
            <w:vAlign w:val="bottom"/>
            <w:hideMark/>
          </w:tcPr>
          <w:p w14:paraId="5C28EE3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843" w:type="dxa"/>
            <w:tcBorders>
              <w:top w:val="nil"/>
              <w:left w:val="nil"/>
              <w:bottom w:val="nil"/>
              <w:right w:val="nil"/>
            </w:tcBorders>
            <w:shd w:val="clear" w:color="000000" w:fill="FFFFFF"/>
            <w:noWrap/>
            <w:vAlign w:val="bottom"/>
            <w:hideMark/>
          </w:tcPr>
          <w:p w14:paraId="29474EBB"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0AE75F93" w14:textId="77777777" w:rsidTr="0000499A">
        <w:trPr>
          <w:trHeight w:val="300"/>
        </w:trPr>
        <w:tc>
          <w:tcPr>
            <w:tcW w:w="2694" w:type="dxa"/>
            <w:tcBorders>
              <w:top w:val="nil"/>
              <w:left w:val="nil"/>
              <w:bottom w:val="nil"/>
              <w:right w:val="nil"/>
            </w:tcBorders>
            <w:shd w:val="clear" w:color="000000" w:fill="FFFF99"/>
            <w:vAlign w:val="center"/>
            <w:hideMark/>
          </w:tcPr>
          <w:p w14:paraId="48CCA8D1"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Nowy Dwór</w:t>
            </w:r>
          </w:p>
        </w:tc>
        <w:tc>
          <w:tcPr>
            <w:tcW w:w="2268" w:type="dxa"/>
            <w:tcBorders>
              <w:top w:val="nil"/>
              <w:left w:val="nil"/>
              <w:bottom w:val="nil"/>
              <w:right w:val="nil"/>
            </w:tcBorders>
            <w:shd w:val="clear" w:color="000000" w:fill="FFFF99"/>
            <w:noWrap/>
            <w:vAlign w:val="bottom"/>
            <w:hideMark/>
          </w:tcPr>
          <w:p w14:paraId="6E7545F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99"/>
            <w:noWrap/>
            <w:vAlign w:val="bottom"/>
            <w:hideMark/>
          </w:tcPr>
          <w:p w14:paraId="240A3873"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843" w:type="dxa"/>
            <w:tcBorders>
              <w:top w:val="nil"/>
              <w:left w:val="nil"/>
              <w:bottom w:val="nil"/>
              <w:right w:val="nil"/>
            </w:tcBorders>
            <w:shd w:val="clear" w:color="000000" w:fill="FFFF99"/>
            <w:noWrap/>
            <w:vAlign w:val="bottom"/>
            <w:hideMark/>
          </w:tcPr>
          <w:p w14:paraId="3724694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1FD493B8" w14:textId="77777777" w:rsidTr="0000499A">
        <w:trPr>
          <w:trHeight w:val="300"/>
        </w:trPr>
        <w:tc>
          <w:tcPr>
            <w:tcW w:w="2694" w:type="dxa"/>
            <w:tcBorders>
              <w:top w:val="nil"/>
              <w:left w:val="nil"/>
              <w:bottom w:val="nil"/>
              <w:right w:val="nil"/>
            </w:tcBorders>
            <w:shd w:val="clear" w:color="000000" w:fill="FFFFFF"/>
            <w:vAlign w:val="center"/>
            <w:hideMark/>
          </w:tcPr>
          <w:p w14:paraId="694A4645"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Stradomia Wierzchnia</w:t>
            </w:r>
          </w:p>
        </w:tc>
        <w:tc>
          <w:tcPr>
            <w:tcW w:w="2268" w:type="dxa"/>
            <w:tcBorders>
              <w:top w:val="nil"/>
              <w:left w:val="nil"/>
              <w:bottom w:val="nil"/>
              <w:right w:val="nil"/>
            </w:tcBorders>
            <w:shd w:val="clear" w:color="000000" w:fill="FFFFFF"/>
            <w:noWrap/>
            <w:vAlign w:val="bottom"/>
            <w:hideMark/>
          </w:tcPr>
          <w:p w14:paraId="6176A3ED"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FF"/>
            <w:noWrap/>
            <w:vAlign w:val="bottom"/>
            <w:hideMark/>
          </w:tcPr>
          <w:p w14:paraId="1F7B934A"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843" w:type="dxa"/>
            <w:tcBorders>
              <w:top w:val="nil"/>
              <w:left w:val="nil"/>
              <w:bottom w:val="nil"/>
              <w:right w:val="nil"/>
            </w:tcBorders>
            <w:shd w:val="clear" w:color="000000" w:fill="FFFFFF"/>
            <w:noWrap/>
            <w:vAlign w:val="bottom"/>
            <w:hideMark/>
          </w:tcPr>
          <w:p w14:paraId="62CE4FB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06B098CA" w14:textId="77777777" w:rsidTr="0000499A">
        <w:trPr>
          <w:trHeight w:val="300"/>
        </w:trPr>
        <w:tc>
          <w:tcPr>
            <w:tcW w:w="2694" w:type="dxa"/>
            <w:tcBorders>
              <w:top w:val="nil"/>
              <w:left w:val="nil"/>
              <w:bottom w:val="nil"/>
              <w:right w:val="nil"/>
            </w:tcBorders>
            <w:shd w:val="clear" w:color="000000" w:fill="FFFF99"/>
            <w:vAlign w:val="center"/>
            <w:hideMark/>
          </w:tcPr>
          <w:p w14:paraId="3933BFD4"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Szczodrów</w:t>
            </w:r>
          </w:p>
        </w:tc>
        <w:tc>
          <w:tcPr>
            <w:tcW w:w="2268" w:type="dxa"/>
            <w:tcBorders>
              <w:top w:val="nil"/>
              <w:left w:val="nil"/>
              <w:bottom w:val="nil"/>
              <w:right w:val="nil"/>
            </w:tcBorders>
            <w:shd w:val="clear" w:color="000000" w:fill="FFFF99"/>
            <w:noWrap/>
            <w:vAlign w:val="bottom"/>
            <w:hideMark/>
          </w:tcPr>
          <w:p w14:paraId="1152F48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99"/>
            <w:noWrap/>
            <w:vAlign w:val="bottom"/>
            <w:hideMark/>
          </w:tcPr>
          <w:p w14:paraId="367B574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1</w:t>
            </w:r>
          </w:p>
        </w:tc>
        <w:tc>
          <w:tcPr>
            <w:tcW w:w="1843" w:type="dxa"/>
            <w:tcBorders>
              <w:top w:val="nil"/>
              <w:left w:val="nil"/>
              <w:bottom w:val="nil"/>
              <w:right w:val="nil"/>
            </w:tcBorders>
            <w:shd w:val="clear" w:color="000000" w:fill="FFFF99"/>
            <w:noWrap/>
            <w:vAlign w:val="bottom"/>
            <w:hideMark/>
          </w:tcPr>
          <w:p w14:paraId="34CF104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165AEF25" w14:textId="77777777" w:rsidTr="0000499A">
        <w:trPr>
          <w:trHeight w:val="300"/>
        </w:trPr>
        <w:tc>
          <w:tcPr>
            <w:tcW w:w="2694" w:type="dxa"/>
            <w:tcBorders>
              <w:top w:val="nil"/>
              <w:left w:val="nil"/>
              <w:bottom w:val="nil"/>
              <w:right w:val="nil"/>
            </w:tcBorders>
            <w:shd w:val="clear" w:color="000000" w:fill="FFFFFF"/>
            <w:vAlign w:val="center"/>
            <w:hideMark/>
          </w:tcPr>
          <w:p w14:paraId="3FE22FCF" w14:textId="77777777" w:rsidR="0000499A" w:rsidRPr="0000499A" w:rsidRDefault="0000499A" w:rsidP="0000499A">
            <w:pPr>
              <w:spacing w:after="0" w:line="240" w:lineRule="auto"/>
              <w:rPr>
                <w:rFonts w:eastAsia="Times New Roman"/>
              </w:rPr>
            </w:pPr>
            <w:r w:rsidRPr="0000499A">
              <w:rPr>
                <w:rFonts w:eastAsia="Times New Roman"/>
              </w:rPr>
              <w:t>Ślizów</w:t>
            </w:r>
          </w:p>
        </w:tc>
        <w:tc>
          <w:tcPr>
            <w:tcW w:w="2268" w:type="dxa"/>
            <w:tcBorders>
              <w:top w:val="nil"/>
              <w:left w:val="nil"/>
              <w:bottom w:val="nil"/>
              <w:right w:val="nil"/>
            </w:tcBorders>
            <w:shd w:val="clear" w:color="000000" w:fill="FFFFFF"/>
            <w:noWrap/>
            <w:vAlign w:val="bottom"/>
            <w:hideMark/>
          </w:tcPr>
          <w:p w14:paraId="6350FB67" w14:textId="77777777" w:rsidR="0000499A" w:rsidRPr="0000499A" w:rsidRDefault="0000499A" w:rsidP="0000499A">
            <w:pPr>
              <w:spacing w:after="0" w:line="240" w:lineRule="auto"/>
              <w:jc w:val="center"/>
              <w:rPr>
                <w:rFonts w:eastAsia="Times New Roman"/>
              </w:rPr>
            </w:pPr>
            <w:r w:rsidRPr="0000499A">
              <w:rPr>
                <w:rFonts w:eastAsia="Times New Roman"/>
              </w:rPr>
              <w:t> </w:t>
            </w:r>
          </w:p>
        </w:tc>
        <w:tc>
          <w:tcPr>
            <w:tcW w:w="2268" w:type="dxa"/>
            <w:tcBorders>
              <w:top w:val="nil"/>
              <w:left w:val="nil"/>
              <w:bottom w:val="nil"/>
              <w:right w:val="nil"/>
            </w:tcBorders>
            <w:shd w:val="clear" w:color="000000" w:fill="FFFFFF"/>
            <w:noWrap/>
            <w:vAlign w:val="bottom"/>
            <w:hideMark/>
          </w:tcPr>
          <w:p w14:paraId="34C98B24" w14:textId="77777777" w:rsidR="0000499A" w:rsidRPr="0000499A" w:rsidRDefault="0000499A" w:rsidP="0000499A">
            <w:pPr>
              <w:spacing w:after="0" w:line="240" w:lineRule="auto"/>
              <w:jc w:val="center"/>
              <w:rPr>
                <w:rFonts w:eastAsia="Times New Roman"/>
              </w:rPr>
            </w:pPr>
            <w:r w:rsidRPr="0000499A">
              <w:rPr>
                <w:rFonts w:eastAsia="Times New Roman"/>
              </w:rPr>
              <w:t>1</w:t>
            </w:r>
          </w:p>
        </w:tc>
        <w:tc>
          <w:tcPr>
            <w:tcW w:w="1843" w:type="dxa"/>
            <w:tcBorders>
              <w:top w:val="nil"/>
              <w:left w:val="nil"/>
              <w:bottom w:val="nil"/>
              <w:right w:val="nil"/>
            </w:tcBorders>
            <w:shd w:val="clear" w:color="000000" w:fill="FFFFFF"/>
            <w:noWrap/>
            <w:vAlign w:val="bottom"/>
            <w:hideMark/>
          </w:tcPr>
          <w:p w14:paraId="32EBAD0F" w14:textId="77777777" w:rsidR="0000499A" w:rsidRPr="0000499A" w:rsidRDefault="0000499A" w:rsidP="0000499A">
            <w:pPr>
              <w:spacing w:after="0" w:line="240" w:lineRule="auto"/>
              <w:jc w:val="center"/>
              <w:rPr>
                <w:rFonts w:eastAsia="Times New Roman"/>
              </w:rPr>
            </w:pPr>
            <w:r w:rsidRPr="0000499A">
              <w:rPr>
                <w:rFonts w:eastAsia="Times New Roman"/>
              </w:rPr>
              <w:t> </w:t>
            </w:r>
          </w:p>
        </w:tc>
      </w:tr>
      <w:tr w:rsidR="0000499A" w:rsidRPr="0000499A" w14:paraId="7101A184" w14:textId="77777777" w:rsidTr="0000499A">
        <w:trPr>
          <w:trHeight w:val="300"/>
        </w:trPr>
        <w:tc>
          <w:tcPr>
            <w:tcW w:w="2694" w:type="dxa"/>
            <w:tcBorders>
              <w:top w:val="nil"/>
              <w:left w:val="nil"/>
              <w:bottom w:val="nil"/>
              <w:right w:val="nil"/>
            </w:tcBorders>
            <w:shd w:val="clear" w:color="000000" w:fill="FFFF99"/>
            <w:vAlign w:val="center"/>
            <w:hideMark/>
          </w:tcPr>
          <w:p w14:paraId="399517FD"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Wielowieś</w:t>
            </w:r>
          </w:p>
        </w:tc>
        <w:tc>
          <w:tcPr>
            <w:tcW w:w="2268" w:type="dxa"/>
            <w:tcBorders>
              <w:top w:val="nil"/>
              <w:left w:val="nil"/>
              <w:bottom w:val="nil"/>
              <w:right w:val="nil"/>
            </w:tcBorders>
            <w:shd w:val="clear" w:color="000000" w:fill="FFFF99"/>
            <w:noWrap/>
            <w:vAlign w:val="bottom"/>
            <w:hideMark/>
          </w:tcPr>
          <w:p w14:paraId="27C60B92"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99"/>
            <w:noWrap/>
            <w:vAlign w:val="bottom"/>
            <w:hideMark/>
          </w:tcPr>
          <w:p w14:paraId="73B69E8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w:t>
            </w:r>
          </w:p>
        </w:tc>
        <w:tc>
          <w:tcPr>
            <w:tcW w:w="1843" w:type="dxa"/>
            <w:tcBorders>
              <w:top w:val="nil"/>
              <w:left w:val="nil"/>
              <w:bottom w:val="nil"/>
              <w:right w:val="nil"/>
            </w:tcBorders>
            <w:shd w:val="clear" w:color="000000" w:fill="FFFF99"/>
            <w:noWrap/>
            <w:vAlign w:val="bottom"/>
            <w:hideMark/>
          </w:tcPr>
          <w:p w14:paraId="3FEC8D9D"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77D691E9" w14:textId="77777777" w:rsidTr="0000499A">
        <w:trPr>
          <w:trHeight w:val="300"/>
        </w:trPr>
        <w:tc>
          <w:tcPr>
            <w:tcW w:w="2694" w:type="dxa"/>
            <w:tcBorders>
              <w:top w:val="nil"/>
              <w:left w:val="nil"/>
              <w:bottom w:val="nil"/>
              <w:right w:val="nil"/>
            </w:tcBorders>
            <w:shd w:val="clear" w:color="000000" w:fill="FFFFFF"/>
            <w:vAlign w:val="center"/>
            <w:hideMark/>
          </w:tcPr>
          <w:p w14:paraId="669E2ADB"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Wioska</w:t>
            </w:r>
          </w:p>
        </w:tc>
        <w:tc>
          <w:tcPr>
            <w:tcW w:w="2268" w:type="dxa"/>
            <w:tcBorders>
              <w:top w:val="nil"/>
              <w:left w:val="nil"/>
              <w:bottom w:val="nil"/>
              <w:right w:val="nil"/>
            </w:tcBorders>
            <w:shd w:val="clear" w:color="000000" w:fill="FFFFFF"/>
            <w:noWrap/>
            <w:vAlign w:val="bottom"/>
            <w:hideMark/>
          </w:tcPr>
          <w:p w14:paraId="5CDEEE9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FF"/>
            <w:noWrap/>
            <w:vAlign w:val="bottom"/>
            <w:hideMark/>
          </w:tcPr>
          <w:p w14:paraId="6F7431A8"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843" w:type="dxa"/>
            <w:tcBorders>
              <w:top w:val="nil"/>
              <w:left w:val="nil"/>
              <w:bottom w:val="nil"/>
              <w:right w:val="nil"/>
            </w:tcBorders>
            <w:shd w:val="clear" w:color="000000" w:fill="FFFFFF"/>
            <w:noWrap/>
            <w:vAlign w:val="bottom"/>
            <w:hideMark/>
          </w:tcPr>
          <w:p w14:paraId="57A1DE36"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0D7D2B23" w14:textId="77777777" w:rsidTr="0000499A">
        <w:trPr>
          <w:trHeight w:val="300"/>
        </w:trPr>
        <w:tc>
          <w:tcPr>
            <w:tcW w:w="2694" w:type="dxa"/>
            <w:tcBorders>
              <w:top w:val="nil"/>
              <w:left w:val="nil"/>
              <w:bottom w:val="nil"/>
              <w:right w:val="nil"/>
            </w:tcBorders>
            <w:shd w:val="clear" w:color="000000" w:fill="FFFF99"/>
            <w:vAlign w:val="center"/>
            <w:hideMark/>
          </w:tcPr>
          <w:p w14:paraId="7DA87EBE"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Zawada</w:t>
            </w:r>
          </w:p>
        </w:tc>
        <w:tc>
          <w:tcPr>
            <w:tcW w:w="2268" w:type="dxa"/>
            <w:tcBorders>
              <w:top w:val="nil"/>
              <w:left w:val="nil"/>
              <w:bottom w:val="nil"/>
              <w:right w:val="nil"/>
            </w:tcBorders>
            <w:shd w:val="clear" w:color="000000" w:fill="FFFF99"/>
            <w:noWrap/>
            <w:vAlign w:val="bottom"/>
            <w:hideMark/>
          </w:tcPr>
          <w:p w14:paraId="44133CD4"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99"/>
            <w:noWrap/>
            <w:vAlign w:val="bottom"/>
            <w:hideMark/>
          </w:tcPr>
          <w:p w14:paraId="311169F5"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1843" w:type="dxa"/>
            <w:tcBorders>
              <w:top w:val="nil"/>
              <w:left w:val="nil"/>
              <w:bottom w:val="nil"/>
              <w:right w:val="nil"/>
            </w:tcBorders>
            <w:shd w:val="clear" w:color="000000" w:fill="FFFF99"/>
            <w:noWrap/>
            <w:vAlign w:val="bottom"/>
            <w:hideMark/>
          </w:tcPr>
          <w:p w14:paraId="041AA6C9"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3C1B6B5E" w14:textId="77777777" w:rsidTr="0000499A">
        <w:trPr>
          <w:trHeight w:val="300"/>
        </w:trPr>
        <w:tc>
          <w:tcPr>
            <w:tcW w:w="2694" w:type="dxa"/>
            <w:tcBorders>
              <w:top w:val="nil"/>
              <w:left w:val="nil"/>
              <w:bottom w:val="nil"/>
              <w:right w:val="nil"/>
            </w:tcBorders>
            <w:shd w:val="clear" w:color="000000" w:fill="FFFFFF"/>
            <w:vAlign w:val="center"/>
            <w:hideMark/>
          </w:tcPr>
          <w:p w14:paraId="15ECA772" w14:textId="77777777" w:rsidR="0000499A" w:rsidRPr="0000499A" w:rsidRDefault="0000499A" w:rsidP="0000499A">
            <w:pPr>
              <w:spacing w:after="0" w:line="240" w:lineRule="auto"/>
              <w:rPr>
                <w:rFonts w:eastAsia="Times New Roman"/>
                <w:color w:val="000000"/>
              </w:rPr>
            </w:pPr>
            <w:r w:rsidRPr="0000499A">
              <w:rPr>
                <w:rFonts w:eastAsia="Times New Roman"/>
                <w:color w:val="000000"/>
              </w:rPr>
              <w:t>SYCÓW</w:t>
            </w:r>
          </w:p>
        </w:tc>
        <w:tc>
          <w:tcPr>
            <w:tcW w:w="2268" w:type="dxa"/>
            <w:tcBorders>
              <w:top w:val="nil"/>
              <w:left w:val="nil"/>
              <w:bottom w:val="nil"/>
              <w:right w:val="nil"/>
            </w:tcBorders>
            <w:shd w:val="clear" w:color="000000" w:fill="FFFFFF"/>
            <w:noWrap/>
            <w:vAlign w:val="bottom"/>
            <w:hideMark/>
          </w:tcPr>
          <w:p w14:paraId="32E09010"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c>
          <w:tcPr>
            <w:tcW w:w="2268" w:type="dxa"/>
            <w:tcBorders>
              <w:top w:val="nil"/>
              <w:left w:val="nil"/>
              <w:bottom w:val="nil"/>
              <w:right w:val="nil"/>
            </w:tcBorders>
            <w:shd w:val="clear" w:color="000000" w:fill="FFFFFF"/>
            <w:noWrap/>
            <w:vAlign w:val="bottom"/>
            <w:hideMark/>
          </w:tcPr>
          <w:p w14:paraId="6C0392DF"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28</w:t>
            </w:r>
          </w:p>
        </w:tc>
        <w:tc>
          <w:tcPr>
            <w:tcW w:w="1843" w:type="dxa"/>
            <w:tcBorders>
              <w:top w:val="nil"/>
              <w:left w:val="nil"/>
              <w:bottom w:val="nil"/>
              <w:right w:val="nil"/>
            </w:tcBorders>
            <w:shd w:val="clear" w:color="000000" w:fill="FFFFFF"/>
            <w:noWrap/>
            <w:vAlign w:val="bottom"/>
            <w:hideMark/>
          </w:tcPr>
          <w:p w14:paraId="602665C7" w14:textId="77777777" w:rsidR="0000499A" w:rsidRPr="0000499A" w:rsidRDefault="0000499A" w:rsidP="0000499A">
            <w:pPr>
              <w:spacing w:after="0" w:line="240" w:lineRule="auto"/>
              <w:jc w:val="center"/>
              <w:rPr>
                <w:rFonts w:eastAsia="Times New Roman"/>
                <w:color w:val="000000"/>
              </w:rPr>
            </w:pPr>
            <w:r w:rsidRPr="0000499A">
              <w:rPr>
                <w:rFonts w:eastAsia="Times New Roman"/>
                <w:color w:val="000000"/>
              </w:rPr>
              <w:t> </w:t>
            </w:r>
          </w:p>
        </w:tc>
      </w:tr>
      <w:tr w:rsidR="0000499A" w:rsidRPr="0000499A" w14:paraId="498A4600" w14:textId="77777777" w:rsidTr="0000499A">
        <w:trPr>
          <w:trHeight w:val="300"/>
        </w:trPr>
        <w:tc>
          <w:tcPr>
            <w:tcW w:w="2694" w:type="dxa"/>
            <w:tcBorders>
              <w:top w:val="single" w:sz="4" w:space="0" w:color="auto"/>
              <w:left w:val="nil"/>
              <w:bottom w:val="single" w:sz="4" w:space="0" w:color="auto"/>
              <w:right w:val="nil"/>
            </w:tcBorders>
            <w:shd w:val="clear" w:color="000000" w:fill="FFFF99"/>
            <w:vAlign w:val="center"/>
            <w:hideMark/>
          </w:tcPr>
          <w:p w14:paraId="02F2DA75" w14:textId="77777777" w:rsidR="0000499A" w:rsidRPr="0000499A" w:rsidRDefault="0000499A" w:rsidP="0000499A">
            <w:pPr>
              <w:spacing w:after="0" w:line="240" w:lineRule="auto"/>
              <w:rPr>
                <w:rFonts w:eastAsia="Times New Roman"/>
                <w:b/>
                <w:bCs/>
                <w:color w:val="000000"/>
              </w:rPr>
            </w:pPr>
            <w:r w:rsidRPr="0000499A">
              <w:rPr>
                <w:rFonts w:eastAsia="Times New Roman"/>
                <w:b/>
                <w:bCs/>
                <w:color w:val="000000"/>
              </w:rPr>
              <w:t>RAZEM</w:t>
            </w:r>
          </w:p>
        </w:tc>
        <w:tc>
          <w:tcPr>
            <w:tcW w:w="2268" w:type="dxa"/>
            <w:tcBorders>
              <w:top w:val="single" w:sz="4" w:space="0" w:color="auto"/>
              <w:left w:val="nil"/>
              <w:bottom w:val="single" w:sz="4" w:space="0" w:color="auto"/>
              <w:right w:val="nil"/>
            </w:tcBorders>
            <w:shd w:val="clear" w:color="000000" w:fill="FFFF99"/>
            <w:noWrap/>
            <w:vAlign w:val="bottom"/>
            <w:hideMark/>
          </w:tcPr>
          <w:p w14:paraId="39B35DCC"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1</w:t>
            </w:r>
          </w:p>
        </w:tc>
        <w:tc>
          <w:tcPr>
            <w:tcW w:w="2268" w:type="dxa"/>
            <w:tcBorders>
              <w:top w:val="single" w:sz="4" w:space="0" w:color="auto"/>
              <w:left w:val="nil"/>
              <w:bottom w:val="single" w:sz="4" w:space="0" w:color="auto"/>
              <w:right w:val="nil"/>
            </w:tcBorders>
            <w:shd w:val="clear" w:color="000000" w:fill="FFFF99"/>
            <w:noWrap/>
            <w:vAlign w:val="bottom"/>
            <w:hideMark/>
          </w:tcPr>
          <w:p w14:paraId="312223CB"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39</w:t>
            </w:r>
          </w:p>
        </w:tc>
        <w:tc>
          <w:tcPr>
            <w:tcW w:w="1843" w:type="dxa"/>
            <w:tcBorders>
              <w:top w:val="single" w:sz="4" w:space="0" w:color="auto"/>
              <w:left w:val="nil"/>
              <w:bottom w:val="single" w:sz="4" w:space="0" w:color="auto"/>
              <w:right w:val="nil"/>
            </w:tcBorders>
            <w:shd w:val="clear" w:color="000000" w:fill="FFFF99"/>
            <w:noWrap/>
            <w:vAlign w:val="bottom"/>
            <w:hideMark/>
          </w:tcPr>
          <w:p w14:paraId="05C3F492" w14:textId="77777777" w:rsidR="0000499A" w:rsidRPr="0000499A" w:rsidRDefault="0000499A" w:rsidP="0000499A">
            <w:pPr>
              <w:spacing w:after="0" w:line="240" w:lineRule="auto"/>
              <w:jc w:val="center"/>
              <w:rPr>
                <w:rFonts w:eastAsia="Times New Roman"/>
                <w:b/>
                <w:bCs/>
                <w:color w:val="000000"/>
              </w:rPr>
            </w:pPr>
            <w:r w:rsidRPr="0000499A">
              <w:rPr>
                <w:rFonts w:eastAsia="Times New Roman"/>
                <w:b/>
                <w:bCs/>
                <w:color w:val="000000"/>
              </w:rPr>
              <w:t>3800,0%</w:t>
            </w:r>
          </w:p>
        </w:tc>
      </w:tr>
    </w:tbl>
    <w:p w14:paraId="58AC5A58" w14:textId="77777777" w:rsidR="00EC22E4" w:rsidRPr="0000499A" w:rsidRDefault="00EC22E4" w:rsidP="003A70E5">
      <w:pPr>
        <w:jc w:val="both"/>
      </w:pPr>
      <w:r w:rsidRPr="0000499A">
        <w:rPr>
          <w:i/>
        </w:rPr>
        <w:t>Źródło: dane gminne</w:t>
      </w:r>
    </w:p>
    <w:p w14:paraId="6712D4D5" w14:textId="77777777" w:rsidR="00C62982" w:rsidRPr="00B172ED" w:rsidRDefault="003A70E5" w:rsidP="003A70E5">
      <w:pPr>
        <w:jc w:val="both"/>
      </w:pPr>
      <w:r w:rsidRPr="00B172ED">
        <w:t xml:space="preserve">Realizując zadania związane z przeciwdziałaniem alkoholizmowi i narkomanii Rada </w:t>
      </w:r>
      <w:r w:rsidR="00C62982" w:rsidRPr="00B172ED">
        <w:t xml:space="preserve">Miejska w </w:t>
      </w:r>
      <w:r w:rsidR="00B172ED" w:rsidRPr="00B172ED">
        <w:t>Sycow</w:t>
      </w:r>
      <w:r w:rsidR="00C62982" w:rsidRPr="00B172ED">
        <w:t>ie</w:t>
      </w:r>
      <w:r w:rsidRPr="00B172ED">
        <w:t xml:space="preserve"> uchwala programy profilaktyczne w tym zakresie. </w:t>
      </w:r>
    </w:p>
    <w:p w14:paraId="587BDAAD" w14:textId="77777777" w:rsidR="00B172ED" w:rsidRPr="00952866" w:rsidRDefault="00952866" w:rsidP="00952866">
      <w:pPr>
        <w:jc w:val="both"/>
        <w:rPr>
          <w:i/>
        </w:rPr>
      </w:pPr>
      <w:r w:rsidRPr="00952866">
        <w:rPr>
          <w:i/>
        </w:rPr>
        <w:t>Gminny Program Profilaktyki i Rozwiązywania Problemów Alkoholowych na 2016 rok</w:t>
      </w:r>
      <w:r w:rsidR="00C62982" w:rsidRPr="00952866">
        <w:t xml:space="preserve"> został przyjęty Uchwałą Nr </w:t>
      </w:r>
      <w:r w:rsidRPr="00952866">
        <w:t>XVI/90/2015</w:t>
      </w:r>
      <w:r w:rsidR="00C62982" w:rsidRPr="00952866">
        <w:t xml:space="preserve"> Rady Miejskiej w </w:t>
      </w:r>
      <w:r w:rsidRPr="00952866">
        <w:t>Syco</w:t>
      </w:r>
      <w:r w:rsidR="00C62982" w:rsidRPr="00952866">
        <w:t xml:space="preserve">wie z dnia </w:t>
      </w:r>
      <w:r w:rsidRPr="00952866">
        <w:t>26 listopad</w:t>
      </w:r>
      <w:r w:rsidR="00C62982" w:rsidRPr="00952866">
        <w:t xml:space="preserve">a 2015 r. </w:t>
      </w:r>
      <w:r w:rsidRPr="00952866">
        <w:rPr>
          <w:i/>
        </w:rPr>
        <w:t>Program</w:t>
      </w:r>
      <w:r>
        <w:t xml:space="preserve"> jest k</w:t>
      </w:r>
      <w:r w:rsidRPr="00952866">
        <w:t>ontynuac</w:t>
      </w:r>
      <w:r>
        <w:t>ją działań realizowanych przez gminę Syców w oparciu o u</w:t>
      </w:r>
      <w:r w:rsidRPr="00952866">
        <w:t xml:space="preserve">stawę o </w:t>
      </w:r>
      <w:r>
        <w:t>w</w:t>
      </w:r>
      <w:r w:rsidRPr="00952866">
        <w:t xml:space="preserve">ychowaniu w </w:t>
      </w:r>
      <w:r>
        <w:t>t</w:t>
      </w:r>
      <w:r w:rsidRPr="00952866">
        <w:t xml:space="preserve">rzeźwości i </w:t>
      </w:r>
      <w:r>
        <w:t>p</w:t>
      </w:r>
      <w:r w:rsidRPr="00952866">
        <w:t xml:space="preserve">rzeciwdziałaniu </w:t>
      </w:r>
      <w:r>
        <w:t>a</w:t>
      </w:r>
      <w:r w:rsidRPr="00952866">
        <w:t>lkoholizmowi z dn</w:t>
      </w:r>
      <w:r>
        <w:t>ia 26 października 1982</w:t>
      </w:r>
      <w:r w:rsidR="00226CBF">
        <w:t xml:space="preserve"> </w:t>
      </w:r>
      <w:r>
        <w:t>r. (</w:t>
      </w:r>
      <w:r w:rsidRPr="00952866">
        <w:t>tekst jednolity Dz.U. z 2015</w:t>
      </w:r>
      <w:r>
        <w:t xml:space="preserve"> r. poz.1286)</w:t>
      </w:r>
      <w:r w:rsidRPr="00952866">
        <w:t>.</w:t>
      </w:r>
    </w:p>
    <w:p w14:paraId="2280FCE3" w14:textId="5DDC1BF2" w:rsidR="00B172ED" w:rsidRDefault="00952866" w:rsidP="00B172ED">
      <w:pPr>
        <w:jc w:val="both"/>
      </w:pPr>
      <w:r w:rsidRPr="00952866">
        <w:t xml:space="preserve">Podstawowym celem </w:t>
      </w:r>
      <w:r w:rsidRPr="00952866">
        <w:rPr>
          <w:i/>
        </w:rPr>
        <w:t>Programu</w:t>
      </w:r>
      <w:r w:rsidRPr="00952866">
        <w:t xml:space="preserve"> jest podjęcie działań zmierzających do ograniczenia spożycia alkoholu wśród</w:t>
      </w:r>
      <w:r>
        <w:t xml:space="preserve"> dorosłych i młodzieży szkolnej, wczesna </w:t>
      </w:r>
      <w:r w:rsidRPr="00952866">
        <w:t>profilaktyka i edukacja oraz pomoc terapeutyczna dla osób uzale</w:t>
      </w:r>
      <w:r>
        <w:t xml:space="preserve">żnionych i współuzależnionych. </w:t>
      </w:r>
      <w:r w:rsidRPr="00952866">
        <w:t>Służyć temu mają proponowane zaint</w:t>
      </w:r>
      <w:r>
        <w:t>eresowania aktywności fizycznej</w:t>
      </w:r>
      <w:r w:rsidRPr="00952866">
        <w:t>, kulturalnej i rekreacyjnej jako alternatywa wobec wszelkiego rodzaju uzależnień.</w:t>
      </w:r>
      <w:r>
        <w:t xml:space="preserve"> </w:t>
      </w:r>
      <w:r w:rsidR="00B172ED">
        <w:t xml:space="preserve">Celem głównym </w:t>
      </w:r>
      <w:r w:rsidR="00B172ED" w:rsidRPr="00B172ED">
        <w:rPr>
          <w:i/>
        </w:rPr>
        <w:t>Programu</w:t>
      </w:r>
      <w:r w:rsidR="00B172ED">
        <w:t xml:space="preserve"> jest </w:t>
      </w:r>
      <w:r w:rsidR="00B172ED">
        <w:lastRenderedPageBreak/>
        <w:t xml:space="preserve">ograniczenie skali nadużywania alkoholu wśród dorosłych i młodzieży oraz wczesna profilaktyka i edukacja </w:t>
      </w:r>
      <w:r w:rsidR="000D2F4D">
        <w:br/>
      </w:r>
      <w:r w:rsidR="00B172ED">
        <w:t xml:space="preserve">w zakresie uzależnienia od alkoholu. Natomiast cele szczegółowe </w:t>
      </w:r>
      <w:r w:rsidR="00B172ED" w:rsidRPr="00B172ED">
        <w:rPr>
          <w:i/>
        </w:rPr>
        <w:t>Programu</w:t>
      </w:r>
      <w:r w:rsidR="00B172ED">
        <w:t xml:space="preserve"> obejmują:</w:t>
      </w:r>
    </w:p>
    <w:p w14:paraId="4972425E" w14:textId="77777777" w:rsidR="00B172ED" w:rsidRDefault="00B172ED" w:rsidP="00B85C0B">
      <w:pPr>
        <w:pStyle w:val="Akapitzlist"/>
        <w:numPr>
          <w:ilvl w:val="0"/>
          <w:numId w:val="35"/>
        </w:numPr>
        <w:ind w:left="714" w:hanging="357"/>
        <w:jc w:val="both"/>
      </w:pPr>
      <w:r>
        <w:t>wdrożenie nowoczesnych form profilaktyki kierowanej w szczególności do dzieci i młodzieży</w:t>
      </w:r>
    </w:p>
    <w:p w14:paraId="3F68E8F0" w14:textId="77777777" w:rsidR="00B172ED" w:rsidRDefault="00B172ED" w:rsidP="00B85C0B">
      <w:pPr>
        <w:pStyle w:val="Akapitzlist"/>
        <w:numPr>
          <w:ilvl w:val="0"/>
          <w:numId w:val="35"/>
        </w:numPr>
        <w:ind w:left="714" w:hanging="357"/>
        <w:jc w:val="both"/>
      </w:pPr>
      <w:r>
        <w:t>przygotowywanie młodego pokolenia do zdrowego, trzeźwego stylu życia,</w:t>
      </w:r>
    </w:p>
    <w:p w14:paraId="36BD2265" w14:textId="77777777" w:rsidR="00B172ED" w:rsidRDefault="00B172ED" w:rsidP="00B85C0B">
      <w:pPr>
        <w:pStyle w:val="Akapitzlist"/>
        <w:numPr>
          <w:ilvl w:val="0"/>
          <w:numId w:val="35"/>
        </w:numPr>
        <w:ind w:left="714" w:hanging="357"/>
        <w:jc w:val="both"/>
      </w:pPr>
      <w:r>
        <w:t>pomoc w rozwiązywaniu problemów alkoholowych osobom pijącym alkohol w sposób ryzykowny lub szkodliwy oraz członkom ich rodzin doznającym szkód z tego powodu,</w:t>
      </w:r>
    </w:p>
    <w:p w14:paraId="10DD430D" w14:textId="77777777" w:rsidR="00B172ED" w:rsidRDefault="00B172ED" w:rsidP="00B85C0B">
      <w:pPr>
        <w:pStyle w:val="Akapitzlist"/>
        <w:numPr>
          <w:ilvl w:val="0"/>
          <w:numId w:val="35"/>
        </w:numPr>
        <w:ind w:left="714" w:hanging="357"/>
        <w:jc w:val="both"/>
      </w:pPr>
      <w:r>
        <w:t>przeciwdziałanie przemocy domowej,</w:t>
      </w:r>
    </w:p>
    <w:p w14:paraId="136212B5" w14:textId="77777777" w:rsidR="00B172ED" w:rsidRDefault="00B172ED" w:rsidP="00B85C0B">
      <w:pPr>
        <w:pStyle w:val="Akapitzlist"/>
        <w:numPr>
          <w:ilvl w:val="0"/>
          <w:numId w:val="35"/>
        </w:numPr>
        <w:ind w:left="714" w:hanging="357"/>
        <w:jc w:val="both"/>
      </w:pPr>
      <w:r>
        <w:t>ograniczanie dostępności do alkoholu szczególnie osób młodych,</w:t>
      </w:r>
    </w:p>
    <w:p w14:paraId="34745A15" w14:textId="77777777" w:rsidR="003A70E5" w:rsidRPr="00952866" w:rsidRDefault="00B172ED" w:rsidP="00B85C0B">
      <w:pPr>
        <w:pStyle w:val="Akapitzlist"/>
        <w:numPr>
          <w:ilvl w:val="0"/>
          <w:numId w:val="35"/>
        </w:numPr>
        <w:jc w:val="both"/>
      </w:pPr>
      <w:r>
        <w:t xml:space="preserve">dążenie do utworzenia grupy DDA oraz </w:t>
      </w:r>
      <w:r w:rsidRPr="00952866">
        <w:t>Al-Ateen</w:t>
      </w:r>
      <w:r w:rsidR="003A70E5" w:rsidRPr="00952866">
        <w:rPr>
          <w:rStyle w:val="Odwoanieprzypisudolnego"/>
        </w:rPr>
        <w:footnoteReference w:id="5"/>
      </w:r>
      <w:r w:rsidR="003A70E5" w:rsidRPr="00952866">
        <w:t xml:space="preserve">. </w:t>
      </w:r>
    </w:p>
    <w:p w14:paraId="6EB0B789" w14:textId="77777777" w:rsidR="00563EA6" w:rsidRDefault="002C2619" w:rsidP="00226CBF">
      <w:pPr>
        <w:jc w:val="both"/>
      </w:pPr>
      <w:r w:rsidRPr="00563EA6">
        <w:rPr>
          <w:i/>
        </w:rPr>
        <w:t xml:space="preserve">Gminny Program Przeciwdziałania Narkomanii </w:t>
      </w:r>
      <w:r w:rsidR="00563EA6" w:rsidRPr="00563EA6">
        <w:rPr>
          <w:i/>
        </w:rPr>
        <w:t xml:space="preserve">na lata 2016-2020 </w:t>
      </w:r>
      <w:r w:rsidRPr="00563EA6">
        <w:t xml:space="preserve">został przyjęty Uchwałą Nr </w:t>
      </w:r>
      <w:r w:rsidR="00563EA6" w:rsidRPr="00563EA6">
        <w:t>XVI/91/</w:t>
      </w:r>
      <w:r w:rsidRPr="00563EA6">
        <w:t xml:space="preserve">15 Rady Miejskiej w </w:t>
      </w:r>
      <w:r w:rsidR="00563EA6" w:rsidRPr="00563EA6">
        <w:t>Syc</w:t>
      </w:r>
      <w:r w:rsidRPr="00563EA6">
        <w:t xml:space="preserve">owie z dnia </w:t>
      </w:r>
      <w:r w:rsidR="00563EA6" w:rsidRPr="00563EA6">
        <w:t>26 listopada</w:t>
      </w:r>
      <w:r w:rsidRPr="00563EA6">
        <w:t xml:space="preserve"> 2015 r. </w:t>
      </w:r>
      <w:r w:rsidR="00226CBF">
        <w:t>Zadania gminy z zakresu przeciwdziałania narkomanii określa ustawa o przeciwdziałaniu narkomanii z dnia 29 lipca 2005 r.</w:t>
      </w:r>
      <w:r w:rsidR="004C3E95">
        <w:t xml:space="preserve"> </w:t>
      </w:r>
      <w:r w:rsidR="00226CBF">
        <w:t>(tekst jednolity Dz.U. z 2012</w:t>
      </w:r>
      <w:r w:rsidR="004C3E95">
        <w:t xml:space="preserve"> </w:t>
      </w:r>
      <w:r w:rsidR="00226CBF">
        <w:t>r., poz. 124 ze zm.).</w:t>
      </w:r>
    </w:p>
    <w:p w14:paraId="0C7DEFCB" w14:textId="77777777" w:rsidR="00563EA6" w:rsidRDefault="00563EA6" w:rsidP="00563EA6">
      <w:pPr>
        <w:jc w:val="both"/>
      </w:pPr>
      <w:r>
        <w:t>Celem głównym GPPN na lata 2016-2020 jest zapobieganie i ograniczanie używania narkotyków i innych środków psychoaktywnych przez mieszkańców gminy Syców, a co za tym idzie spadek liczby młodyc</w:t>
      </w:r>
      <w:r w:rsidR="004C3E95">
        <w:t>h osób sięgających po narkotyki</w:t>
      </w:r>
      <w:r>
        <w:t xml:space="preserve">. Natomiast celami szczegółowymi </w:t>
      </w:r>
      <w:r w:rsidRPr="00563EA6">
        <w:rPr>
          <w:i/>
        </w:rPr>
        <w:t>Programu</w:t>
      </w:r>
      <w:r>
        <w:t xml:space="preserve"> są:</w:t>
      </w:r>
    </w:p>
    <w:p w14:paraId="5664FD4F" w14:textId="77777777" w:rsidR="00563EA6" w:rsidRDefault="00563EA6" w:rsidP="00B85C0B">
      <w:pPr>
        <w:pStyle w:val="Akapitzlist"/>
        <w:numPr>
          <w:ilvl w:val="0"/>
          <w:numId w:val="36"/>
        </w:numPr>
        <w:ind w:left="714" w:hanging="357"/>
        <w:jc w:val="both"/>
      </w:pPr>
      <w:r>
        <w:t>Poszerzenie oferty spędzania czasu wolnego przez młodzież i dorosłych;</w:t>
      </w:r>
    </w:p>
    <w:p w14:paraId="7B56B33C" w14:textId="77777777" w:rsidR="00563EA6" w:rsidRDefault="00563EA6" w:rsidP="00B85C0B">
      <w:pPr>
        <w:pStyle w:val="Akapitzlist"/>
        <w:numPr>
          <w:ilvl w:val="0"/>
          <w:numId w:val="36"/>
        </w:numPr>
        <w:ind w:left="714" w:hanging="357"/>
        <w:jc w:val="both"/>
      </w:pPr>
      <w:r>
        <w:t>Wzmocnienie więzi rodzinnych;</w:t>
      </w:r>
    </w:p>
    <w:p w14:paraId="48270872" w14:textId="77777777" w:rsidR="00563EA6" w:rsidRDefault="00563EA6" w:rsidP="00B85C0B">
      <w:pPr>
        <w:pStyle w:val="Akapitzlist"/>
        <w:numPr>
          <w:ilvl w:val="0"/>
          <w:numId w:val="36"/>
        </w:numPr>
        <w:ind w:left="714" w:hanging="357"/>
        <w:jc w:val="both"/>
      </w:pPr>
      <w:r>
        <w:t>Wdrożenie nowoczesnych form profilaktyki kierowanej w szczególności do dzieci i młodzieży;</w:t>
      </w:r>
    </w:p>
    <w:p w14:paraId="1C7BDCCD" w14:textId="77777777" w:rsidR="00563EA6" w:rsidRDefault="00563EA6" w:rsidP="00B85C0B">
      <w:pPr>
        <w:pStyle w:val="Akapitzlist"/>
        <w:numPr>
          <w:ilvl w:val="0"/>
          <w:numId w:val="36"/>
        </w:numPr>
        <w:jc w:val="both"/>
      </w:pPr>
      <w:r>
        <w:t>Monitorowanie problemu narkotykowego na terenie gminy.</w:t>
      </w:r>
    </w:p>
    <w:p w14:paraId="56D260B7" w14:textId="77777777" w:rsidR="00563EA6" w:rsidRDefault="00563EA6" w:rsidP="00563EA6">
      <w:pPr>
        <w:jc w:val="both"/>
      </w:pPr>
      <w:r>
        <w:t>Jako s</w:t>
      </w:r>
      <w:r w:rsidRPr="00563EA6">
        <w:t>posoby realizacji celów szczegółowych</w:t>
      </w:r>
      <w:r>
        <w:t xml:space="preserve"> wskazano:</w:t>
      </w:r>
    </w:p>
    <w:p w14:paraId="5FD527D1" w14:textId="77777777" w:rsidR="00563EA6" w:rsidRDefault="00563EA6" w:rsidP="00B85C0B">
      <w:pPr>
        <w:pStyle w:val="Akapitzlist"/>
        <w:numPr>
          <w:ilvl w:val="0"/>
          <w:numId w:val="37"/>
        </w:numPr>
        <w:ind w:left="714" w:hanging="357"/>
        <w:jc w:val="both"/>
      </w:pPr>
      <w:r w:rsidRPr="00563EA6">
        <w:t>Poszerzenie oferty spędzania czasu wolnego przez młodzież i dorosłych</w:t>
      </w:r>
    </w:p>
    <w:p w14:paraId="0F6566E1" w14:textId="77777777" w:rsidR="00563EA6" w:rsidRDefault="00563EA6" w:rsidP="00B85C0B">
      <w:pPr>
        <w:pStyle w:val="Akapitzlist"/>
        <w:numPr>
          <w:ilvl w:val="0"/>
          <w:numId w:val="37"/>
        </w:numPr>
        <w:ind w:left="714" w:hanging="357"/>
        <w:jc w:val="both"/>
      </w:pPr>
      <w:r w:rsidRPr="00563EA6">
        <w:t>Wzmocnienie więzi rodzinnych</w:t>
      </w:r>
    </w:p>
    <w:p w14:paraId="40287312" w14:textId="77777777" w:rsidR="00563EA6" w:rsidRDefault="00563EA6" w:rsidP="00B85C0B">
      <w:pPr>
        <w:pStyle w:val="Akapitzlist"/>
        <w:numPr>
          <w:ilvl w:val="0"/>
          <w:numId w:val="37"/>
        </w:numPr>
        <w:ind w:left="714" w:hanging="357"/>
        <w:jc w:val="both"/>
      </w:pPr>
      <w:r>
        <w:t>Wdrożenie nowoczesnych form profilaktyk</w:t>
      </w:r>
      <w:r w:rsidR="00226CBF">
        <w:t xml:space="preserve">i kierowanej w szczególności do </w:t>
      </w:r>
      <w:r>
        <w:t>dzieci i młodzieży</w:t>
      </w:r>
    </w:p>
    <w:p w14:paraId="6AD34F41" w14:textId="77777777" w:rsidR="003A70E5" w:rsidRDefault="00563EA6" w:rsidP="00B85C0B">
      <w:pPr>
        <w:pStyle w:val="Akapitzlist"/>
        <w:numPr>
          <w:ilvl w:val="0"/>
          <w:numId w:val="37"/>
        </w:numPr>
        <w:jc w:val="both"/>
      </w:pPr>
      <w:r w:rsidRPr="00563EA6">
        <w:t>Monitorowanie problemu narkotykowego na terenie gminy</w:t>
      </w:r>
      <w:r w:rsidR="003A70E5" w:rsidRPr="00563EA6">
        <w:rPr>
          <w:rStyle w:val="Odwoanieprzypisudolnego"/>
        </w:rPr>
        <w:footnoteReference w:id="6"/>
      </w:r>
      <w:r w:rsidR="003A70E5" w:rsidRPr="00563EA6">
        <w:t>.</w:t>
      </w:r>
    </w:p>
    <w:p w14:paraId="47946906" w14:textId="3AC4250F" w:rsidR="00563EA6" w:rsidRPr="00563EA6" w:rsidRDefault="00226CBF" w:rsidP="00563EA6">
      <w:pPr>
        <w:jc w:val="both"/>
      </w:pPr>
      <w:r w:rsidRPr="00226CBF">
        <w:t xml:space="preserve">Środki finansowe na realizację </w:t>
      </w:r>
      <w:r>
        <w:t xml:space="preserve">GPPiRPA i GPPN pochodzą z </w:t>
      </w:r>
      <w:r w:rsidRPr="00226CBF">
        <w:t xml:space="preserve">wpływów pochodzących z opłat za korzystanie </w:t>
      </w:r>
      <w:r w:rsidR="000D2F4D">
        <w:br/>
      </w:r>
      <w:r w:rsidRPr="00226CBF">
        <w:t>z zezwoleń na sprzedaż napojów alkoholowych</w:t>
      </w:r>
      <w:r>
        <w:t>.</w:t>
      </w:r>
    </w:p>
    <w:p w14:paraId="238DE120" w14:textId="77777777" w:rsidR="00642B59" w:rsidRPr="00B960CA" w:rsidRDefault="00642B59" w:rsidP="00CA77A6">
      <w:pPr>
        <w:jc w:val="both"/>
        <w:rPr>
          <w:highlight w:val="yellow"/>
        </w:rPr>
      </w:pPr>
    </w:p>
    <w:p w14:paraId="15024937" w14:textId="77777777" w:rsidR="009E168E" w:rsidRPr="005775C8" w:rsidRDefault="009E168E" w:rsidP="009E168E">
      <w:pPr>
        <w:jc w:val="both"/>
        <w:rPr>
          <w:b/>
          <w:sz w:val="24"/>
        </w:rPr>
      </w:pPr>
      <w:r w:rsidRPr="005775C8">
        <w:rPr>
          <w:b/>
          <w:sz w:val="24"/>
        </w:rPr>
        <w:t>NIEPEŁNOSPRAWNOŚĆ I CHOROBA</w:t>
      </w:r>
    </w:p>
    <w:p w14:paraId="13BF8C7D" w14:textId="77777777" w:rsidR="005775C8" w:rsidRPr="005775C8" w:rsidRDefault="009E168E" w:rsidP="009E168E">
      <w:pPr>
        <w:jc w:val="both"/>
      </w:pPr>
      <w:r w:rsidRPr="005775C8">
        <w:t xml:space="preserve">Świadczenia z tytułu </w:t>
      </w:r>
      <w:r w:rsidRPr="005775C8">
        <w:rPr>
          <w:b/>
        </w:rPr>
        <w:t>niepełnosprawności</w:t>
      </w:r>
      <w:r w:rsidRPr="005775C8">
        <w:t xml:space="preserve"> przyznane zostały w 2015 roku </w:t>
      </w:r>
      <w:r w:rsidR="005775C8" w:rsidRPr="005775C8">
        <w:t>107</w:t>
      </w:r>
      <w:r w:rsidRPr="005775C8">
        <w:t xml:space="preserve"> m</w:t>
      </w:r>
      <w:r w:rsidR="005775C8" w:rsidRPr="005775C8">
        <w:t>ieszkańcom gminy, co stanowiło 26,2</w:t>
      </w:r>
      <w:r w:rsidRPr="005775C8">
        <w:t xml:space="preserve">% osób, które w tym roku otrzymały jakiekolwiek świadczenie. Na przestrzeni lat 2010-2015 liczba mieszkańców gminy pobierających świadczenia z powodu niepełnosprawności </w:t>
      </w:r>
      <w:r w:rsidR="005775C8" w:rsidRPr="005775C8">
        <w:t xml:space="preserve">znacząco wzrosła. W 2010 roku pomoc kierowana była do 71 osób, co stanowiło 14,6% otrzymujących świadczenia. </w:t>
      </w:r>
    </w:p>
    <w:p w14:paraId="367D5228" w14:textId="77777777" w:rsidR="00222DDF" w:rsidRPr="00222DDF" w:rsidRDefault="009E168E" w:rsidP="009E168E">
      <w:pPr>
        <w:jc w:val="both"/>
      </w:pPr>
      <w:r w:rsidRPr="00222DDF">
        <w:t xml:space="preserve">Najwięcej osób, którym przyznano świadczenia z powodu niepełnosprawności, zamieszkiwało w </w:t>
      </w:r>
      <w:r w:rsidR="005775C8" w:rsidRPr="00222DDF">
        <w:t>Syc</w:t>
      </w:r>
      <w:r w:rsidRPr="00222DDF">
        <w:t>owie (</w:t>
      </w:r>
      <w:r w:rsidR="00222DDF" w:rsidRPr="00222DDF">
        <w:t>63 osoby, 58,9%</w:t>
      </w:r>
      <w:r w:rsidRPr="00222DDF">
        <w:t xml:space="preserve">), </w:t>
      </w:r>
      <w:r w:rsidR="00694EFB">
        <w:t>zaś wśród sołectw – w Stradomi</w:t>
      </w:r>
      <w:r w:rsidR="00222DDF" w:rsidRPr="00222DDF">
        <w:t xml:space="preserve"> Wierzchniej (10 osób), a następnie Biskupicach, Drołtowicach, Gaszowicach i Szczodrowie (po 5 osób). </w:t>
      </w:r>
    </w:p>
    <w:p w14:paraId="00C58B99" w14:textId="1072B961" w:rsidR="009E168E" w:rsidRPr="00B960CA" w:rsidRDefault="009E168E" w:rsidP="009E168E">
      <w:pPr>
        <w:jc w:val="both"/>
        <w:rPr>
          <w:highlight w:val="yellow"/>
        </w:rPr>
      </w:pPr>
      <w:r w:rsidRPr="00222DDF">
        <w:t xml:space="preserve">Biorąc pod uwagę udział osób otrzymujących pomoc społeczną z powodu niepełnosprawności w ogólnej liczbie osób, </w:t>
      </w:r>
      <w:r w:rsidRPr="000A0ACA">
        <w:t xml:space="preserve">którym przyznano świadczenia, sytuacja w miejscowościach gminy </w:t>
      </w:r>
      <w:r w:rsidR="00222DDF" w:rsidRPr="000A0ACA">
        <w:t>Syc</w:t>
      </w:r>
      <w:r w:rsidRPr="000A0ACA">
        <w:t xml:space="preserve">ów okazała się zróżnicowana. </w:t>
      </w:r>
      <w:r w:rsidRPr="000A0ACA">
        <w:lastRenderedPageBreak/>
        <w:t>Najwyższym udzia</w:t>
      </w:r>
      <w:r w:rsidR="000A0ACA" w:rsidRPr="000A0ACA">
        <w:t>łem tej kategorii cechowały się sołectwa Gaszowice i Stradomia Wierzchnia (po 45,5%)</w:t>
      </w:r>
      <w:r w:rsidRPr="000A0ACA">
        <w:t xml:space="preserve">. </w:t>
      </w:r>
      <w:r w:rsidR="000D2F4D">
        <w:br/>
      </w:r>
      <w:r w:rsidRPr="000A0ACA">
        <w:t xml:space="preserve">W przypadku pozostałych miejscowości odsetek wahał się od </w:t>
      </w:r>
      <w:r w:rsidR="000A0ACA" w:rsidRPr="000A0ACA">
        <w:t>5,3</w:t>
      </w:r>
      <w:r w:rsidR="00387C54" w:rsidRPr="000A0ACA">
        <w:t>% (</w:t>
      </w:r>
      <w:r w:rsidR="000A0ACA" w:rsidRPr="000A0ACA">
        <w:t>Zawada</w:t>
      </w:r>
      <w:r w:rsidRPr="000A0ACA">
        <w:t xml:space="preserve">) do </w:t>
      </w:r>
      <w:r w:rsidR="000A0ACA" w:rsidRPr="000A0ACA">
        <w:t>35,7</w:t>
      </w:r>
      <w:r w:rsidRPr="000A0ACA">
        <w:t>% (</w:t>
      </w:r>
      <w:r w:rsidR="000A0ACA" w:rsidRPr="000A0ACA">
        <w:t>Biskupice</w:t>
      </w:r>
      <w:r w:rsidRPr="000A0ACA">
        <w:t>).</w:t>
      </w:r>
    </w:p>
    <w:p w14:paraId="35890F80" w14:textId="4AD55B49" w:rsidR="009E168E" w:rsidRPr="007640ED" w:rsidRDefault="009E168E" w:rsidP="009E168E">
      <w:pPr>
        <w:pStyle w:val="Legenda"/>
        <w:keepNext/>
        <w:jc w:val="both"/>
      </w:pPr>
      <w:bookmarkStart w:id="48" w:name="_Toc470689773"/>
      <w:r w:rsidRPr="007640ED">
        <w:t xml:space="preserve">Tabela </w:t>
      </w:r>
      <w:r w:rsidR="00F674A8">
        <w:fldChar w:fldCharType="begin"/>
      </w:r>
      <w:r w:rsidR="00F674A8">
        <w:instrText xml:space="preserve"> SEQ Tabela \* ARABIC </w:instrText>
      </w:r>
      <w:r w:rsidR="00F674A8">
        <w:fldChar w:fldCharType="separate"/>
      </w:r>
      <w:r w:rsidR="0096469C">
        <w:rPr>
          <w:noProof/>
        </w:rPr>
        <w:t>24</w:t>
      </w:r>
      <w:r w:rsidR="00F674A8">
        <w:rPr>
          <w:noProof/>
        </w:rPr>
        <w:fldChar w:fldCharType="end"/>
      </w:r>
      <w:r w:rsidRPr="007640ED">
        <w:t xml:space="preserve">. Liczba osób, którym przyznano świadczenia z powodu niepełnosprawności w sołectwach gminy </w:t>
      </w:r>
      <w:r w:rsidR="0000499A" w:rsidRPr="007640ED">
        <w:t>Syc</w:t>
      </w:r>
      <w:r w:rsidRPr="007640ED">
        <w:t>ów w latach 2010-2015</w:t>
      </w:r>
      <w:bookmarkEnd w:id="48"/>
    </w:p>
    <w:tbl>
      <w:tblPr>
        <w:tblW w:w="9125" w:type="dxa"/>
        <w:tblLayout w:type="fixed"/>
        <w:tblCellMar>
          <w:left w:w="70" w:type="dxa"/>
          <w:right w:w="70" w:type="dxa"/>
        </w:tblCellMar>
        <w:tblLook w:val="04A0" w:firstRow="1" w:lastRow="0" w:firstColumn="1" w:lastColumn="0" w:noHBand="0" w:noVBand="1"/>
      </w:tblPr>
      <w:tblGrid>
        <w:gridCol w:w="2694"/>
        <w:gridCol w:w="1417"/>
        <w:gridCol w:w="1276"/>
        <w:gridCol w:w="1134"/>
        <w:gridCol w:w="1276"/>
        <w:gridCol w:w="1328"/>
      </w:tblGrid>
      <w:tr w:rsidR="0000499A" w:rsidRPr="007640ED" w14:paraId="21C8E0AB" w14:textId="77777777" w:rsidTr="007640ED">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66246DB4" w14:textId="77777777" w:rsidR="0000499A" w:rsidRPr="007640ED" w:rsidRDefault="0000499A" w:rsidP="0000499A">
            <w:pPr>
              <w:spacing w:after="0" w:line="240" w:lineRule="auto"/>
              <w:jc w:val="center"/>
              <w:rPr>
                <w:rFonts w:eastAsia="Times New Roman"/>
              </w:rPr>
            </w:pPr>
            <w:r w:rsidRPr="007640ED">
              <w:rPr>
                <w:rFonts w:eastAsia="Times New Roman"/>
              </w:rPr>
              <w:t>Jednostka terytorialna</w:t>
            </w:r>
          </w:p>
        </w:tc>
        <w:tc>
          <w:tcPr>
            <w:tcW w:w="3827" w:type="dxa"/>
            <w:gridSpan w:val="3"/>
            <w:tcBorders>
              <w:top w:val="single" w:sz="4" w:space="0" w:color="auto"/>
              <w:left w:val="nil"/>
              <w:bottom w:val="nil"/>
              <w:right w:val="nil"/>
            </w:tcBorders>
            <w:shd w:val="clear" w:color="000000" w:fill="FFFF00"/>
            <w:vAlign w:val="center"/>
            <w:hideMark/>
          </w:tcPr>
          <w:p w14:paraId="1E916D48" w14:textId="77777777" w:rsidR="0000499A" w:rsidRPr="007640ED" w:rsidRDefault="0000499A" w:rsidP="0000499A">
            <w:pPr>
              <w:spacing w:after="0" w:line="240" w:lineRule="auto"/>
              <w:jc w:val="center"/>
              <w:rPr>
                <w:rFonts w:eastAsia="Times New Roman"/>
                <w:b/>
                <w:bCs/>
              </w:rPr>
            </w:pPr>
            <w:r w:rsidRPr="007640ED">
              <w:rPr>
                <w:rFonts w:eastAsia="Times New Roman"/>
                <w:b/>
                <w:bCs/>
              </w:rPr>
              <w:t>liczba osób, którym przyznano świadczenia z powodu niepełnosprawności</w:t>
            </w:r>
          </w:p>
        </w:tc>
        <w:tc>
          <w:tcPr>
            <w:tcW w:w="2604" w:type="dxa"/>
            <w:gridSpan w:val="2"/>
            <w:tcBorders>
              <w:top w:val="single" w:sz="4" w:space="0" w:color="auto"/>
              <w:left w:val="nil"/>
              <w:bottom w:val="nil"/>
              <w:right w:val="nil"/>
            </w:tcBorders>
            <w:shd w:val="clear" w:color="000000" w:fill="FFFF00"/>
            <w:vAlign w:val="center"/>
            <w:hideMark/>
          </w:tcPr>
          <w:p w14:paraId="4C1A234B" w14:textId="77777777" w:rsidR="0000499A" w:rsidRPr="007640ED" w:rsidRDefault="0000499A" w:rsidP="0000499A">
            <w:pPr>
              <w:spacing w:after="0" w:line="240" w:lineRule="auto"/>
              <w:jc w:val="center"/>
              <w:rPr>
                <w:rFonts w:eastAsia="Times New Roman"/>
                <w:b/>
                <w:bCs/>
              </w:rPr>
            </w:pPr>
            <w:r w:rsidRPr="007640ED">
              <w:rPr>
                <w:rFonts w:eastAsia="Times New Roman"/>
                <w:b/>
                <w:bCs/>
              </w:rPr>
              <w:t>udział w ogóle otrzymujących świadczenia</w:t>
            </w:r>
          </w:p>
        </w:tc>
      </w:tr>
      <w:tr w:rsidR="0000499A" w:rsidRPr="007640ED" w14:paraId="4D77CE08" w14:textId="77777777" w:rsidTr="007640ED">
        <w:trPr>
          <w:trHeight w:val="300"/>
        </w:trPr>
        <w:tc>
          <w:tcPr>
            <w:tcW w:w="2694" w:type="dxa"/>
            <w:vMerge/>
            <w:tcBorders>
              <w:top w:val="single" w:sz="4" w:space="0" w:color="auto"/>
              <w:left w:val="nil"/>
              <w:bottom w:val="single" w:sz="4" w:space="0" w:color="000000"/>
              <w:right w:val="nil"/>
            </w:tcBorders>
            <w:vAlign w:val="center"/>
            <w:hideMark/>
          </w:tcPr>
          <w:p w14:paraId="325FD398" w14:textId="77777777" w:rsidR="0000499A" w:rsidRPr="007640ED" w:rsidRDefault="0000499A" w:rsidP="0000499A">
            <w:pPr>
              <w:spacing w:after="0" w:line="240" w:lineRule="auto"/>
              <w:rPr>
                <w:rFonts w:eastAsia="Times New Roman"/>
              </w:rPr>
            </w:pPr>
          </w:p>
        </w:tc>
        <w:tc>
          <w:tcPr>
            <w:tcW w:w="1417" w:type="dxa"/>
            <w:tcBorders>
              <w:top w:val="nil"/>
              <w:left w:val="nil"/>
              <w:bottom w:val="single" w:sz="4" w:space="0" w:color="auto"/>
              <w:right w:val="nil"/>
            </w:tcBorders>
            <w:shd w:val="clear" w:color="000000" w:fill="FFFF00"/>
            <w:noWrap/>
            <w:vAlign w:val="center"/>
            <w:hideMark/>
          </w:tcPr>
          <w:p w14:paraId="21452F09" w14:textId="77777777" w:rsidR="0000499A" w:rsidRPr="007640ED" w:rsidRDefault="0000499A" w:rsidP="0000499A">
            <w:pPr>
              <w:spacing w:after="0" w:line="240" w:lineRule="auto"/>
              <w:jc w:val="center"/>
              <w:rPr>
                <w:rFonts w:eastAsia="Times New Roman"/>
                <w:b/>
                <w:bCs/>
                <w:sz w:val="18"/>
                <w:szCs w:val="18"/>
              </w:rPr>
            </w:pPr>
            <w:r w:rsidRPr="007640ED">
              <w:rPr>
                <w:rFonts w:eastAsia="Times New Roman"/>
                <w:b/>
                <w:bCs/>
                <w:sz w:val="18"/>
                <w:szCs w:val="18"/>
              </w:rPr>
              <w:t>2010</w:t>
            </w:r>
          </w:p>
        </w:tc>
        <w:tc>
          <w:tcPr>
            <w:tcW w:w="1276" w:type="dxa"/>
            <w:tcBorders>
              <w:top w:val="nil"/>
              <w:left w:val="nil"/>
              <w:bottom w:val="single" w:sz="4" w:space="0" w:color="auto"/>
              <w:right w:val="nil"/>
            </w:tcBorders>
            <w:shd w:val="clear" w:color="000000" w:fill="FFFF00"/>
            <w:noWrap/>
            <w:vAlign w:val="center"/>
            <w:hideMark/>
          </w:tcPr>
          <w:p w14:paraId="762A2450" w14:textId="77777777" w:rsidR="0000499A" w:rsidRPr="007640ED" w:rsidRDefault="0000499A" w:rsidP="0000499A">
            <w:pPr>
              <w:spacing w:after="0" w:line="240" w:lineRule="auto"/>
              <w:jc w:val="center"/>
              <w:rPr>
                <w:rFonts w:eastAsia="Times New Roman"/>
                <w:b/>
                <w:bCs/>
                <w:sz w:val="18"/>
                <w:szCs w:val="18"/>
              </w:rPr>
            </w:pPr>
            <w:r w:rsidRPr="007640ED">
              <w:rPr>
                <w:rFonts w:eastAsia="Times New Roman"/>
                <w:b/>
                <w:bCs/>
                <w:sz w:val="18"/>
                <w:szCs w:val="18"/>
              </w:rPr>
              <w:t>2015</w:t>
            </w:r>
          </w:p>
        </w:tc>
        <w:tc>
          <w:tcPr>
            <w:tcW w:w="1134" w:type="dxa"/>
            <w:tcBorders>
              <w:top w:val="nil"/>
              <w:left w:val="nil"/>
              <w:bottom w:val="single" w:sz="4" w:space="0" w:color="auto"/>
              <w:right w:val="nil"/>
            </w:tcBorders>
            <w:shd w:val="clear" w:color="000000" w:fill="FFFF00"/>
            <w:noWrap/>
            <w:vAlign w:val="center"/>
            <w:hideMark/>
          </w:tcPr>
          <w:p w14:paraId="49C00C2B" w14:textId="77777777" w:rsidR="0000499A" w:rsidRPr="007640ED" w:rsidRDefault="0000499A" w:rsidP="0000499A">
            <w:pPr>
              <w:spacing w:after="0" w:line="240" w:lineRule="auto"/>
              <w:jc w:val="center"/>
              <w:rPr>
                <w:rFonts w:eastAsia="Times New Roman"/>
                <w:b/>
                <w:bCs/>
                <w:sz w:val="18"/>
                <w:szCs w:val="18"/>
              </w:rPr>
            </w:pPr>
            <w:r w:rsidRPr="007640ED">
              <w:rPr>
                <w:rFonts w:eastAsia="Times New Roman"/>
                <w:b/>
                <w:bCs/>
                <w:sz w:val="18"/>
                <w:szCs w:val="18"/>
              </w:rPr>
              <w:t>Zmiana</w:t>
            </w:r>
          </w:p>
        </w:tc>
        <w:tc>
          <w:tcPr>
            <w:tcW w:w="1276" w:type="dxa"/>
            <w:tcBorders>
              <w:top w:val="nil"/>
              <w:left w:val="nil"/>
              <w:bottom w:val="single" w:sz="4" w:space="0" w:color="auto"/>
              <w:right w:val="nil"/>
            </w:tcBorders>
            <w:shd w:val="clear" w:color="000000" w:fill="FFFF00"/>
            <w:noWrap/>
            <w:vAlign w:val="center"/>
            <w:hideMark/>
          </w:tcPr>
          <w:p w14:paraId="679FB83E" w14:textId="77777777" w:rsidR="0000499A" w:rsidRPr="007640ED" w:rsidRDefault="0000499A" w:rsidP="0000499A">
            <w:pPr>
              <w:spacing w:after="0" w:line="240" w:lineRule="auto"/>
              <w:jc w:val="center"/>
              <w:rPr>
                <w:rFonts w:eastAsia="Times New Roman"/>
                <w:b/>
                <w:bCs/>
                <w:sz w:val="18"/>
                <w:szCs w:val="18"/>
              </w:rPr>
            </w:pPr>
            <w:r w:rsidRPr="007640ED">
              <w:rPr>
                <w:rFonts w:eastAsia="Times New Roman"/>
                <w:b/>
                <w:bCs/>
                <w:sz w:val="18"/>
                <w:szCs w:val="18"/>
              </w:rPr>
              <w:t>2010</w:t>
            </w:r>
          </w:p>
        </w:tc>
        <w:tc>
          <w:tcPr>
            <w:tcW w:w="1328" w:type="dxa"/>
            <w:tcBorders>
              <w:top w:val="nil"/>
              <w:left w:val="nil"/>
              <w:bottom w:val="single" w:sz="4" w:space="0" w:color="auto"/>
              <w:right w:val="nil"/>
            </w:tcBorders>
            <w:shd w:val="clear" w:color="000000" w:fill="FFFF00"/>
            <w:noWrap/>
            <w:vAlign w:val="center"/>
            <w:hideMark/>
          </w:tcPr>
          <w:p w14:paraId="756C0E91" w14:textId="77777777" w:rsidR="0000499A" w:rsidRPr="007640ED" w:rsidRDefault="0000499A" w:rsidP="0000499A">
            <w:pPr>
              <w:spacing w:after="0" w:line="240" w:lineRule="auto"/>
              <w:jc w:val="center"/>
              <w:rPr>
                <w:rFonts w:eastAsia="Times New Roman"/>
                <w:b/>
                <w:bCs/>
                <w:sz w:val="18"/>
                <w:szCs w:val="18"/>
              </w:rPr>
            </w:pPr>
            <w:r w:rsidRPr="007640ED">
              <w:rPr>
                <w:rFonts w:eastAsia="Times New Roman"/>
                <w:b/>
                <w:bCs/>
                <w:sz w:val="18"/>
                <w:szCs w:val="18"/>
              </w:rPr>
              <w:t>2015</w:t>
            </w:r>
          </w:p>
        </w:tc>
      </w:tr>
      <w:tr w:rsidR="0000499A" w:rsidRPr="007640ED" w14:paraId="01C72439" w14:textId="77777777" w:rsidTr="007640ED">
        <w:trPr>
          <w:trHeight w:val="300"/>
        </w:trPr>
        <w:tc>
          <w:tcPr>
            <w:tcW w:w="2694" w:type="dxa"/>
            <w:tcBorders>
              <w:top w:val="nil"/>
              <w:left w:val="nil"/>
              <w:bottom w:val="nil"/>
              <w:right w:val="nil"/>
            </w:tcBorders>
            <w:shd w:val="clear" w:color="000000" w:fill="FFFFFF"/>
            <w:vAlign w:val="center"/>
            <w:hideMark/>
          </w:tcPr>
          <w:p w14:paraId="0827DE67" w14:textId="77777777" w:rsidR="0000499A" w:rsidRPr="007640ED" w:rsidRDefault="0000499A" w:rsidP="0000499A">
            <w:pPr>
              <w:spacing w:after="0" w:line="240" w:lineRule="auto"/>
              <w:rPr>
                <w:rFonts w:eastAsia="Times New Roman"/>
              </w:rPr>
            </w:pPr>
            <w:r w:rsidRPr="007640ED">
              <w:rPr>
                <w:rFonts w:eastAsia="Times New Roman"/>
              </w:rPr>
              <w:t>Biskupice</w:t>
            </w:r>
          </w:p>
        </w:tc>
        <w:tc>
          <w:tcPr>
            <w:tcW w:w="1417" w:type="dxa"/>
            <w:tcBorders>
              <w:top w:val="nil"/>
              <w:left w:val="nil"/>
              <w:bottom w:val="nil"/>
              <w:right w:val="nil"/>
            </w:tcBorders>
            <w:shd w:val="clear" w:color="000000" w:fill="FFFFFF"/>
            <w:noWrap/>
            <w:vAlign w:val="bottom"/>
            <w:hideMark/>
          </w:tcPr>
          <w:p w14:paraId="7C8BD28E" w14:textId="77777777" w:rsidR="0000499A" w:rsidRPr="007640ED" w:rsidRDefault="0000499A" w:rsidP="0000499A">
            <w:pPr>
              <w:spacing w:after="0" w:line="240" w:lineRule="auto"/>
              <w:jc w:val="center"/>
              <w:rPr>
                <w:rFonts w:eastAsia="Times New Roman"/>
              </w:rPr>
            </w:pPr>
            <w:r w:rsidRPr="007640ED">
              <w:rPr>
                <w:rFonts w:eastAsia="Times New Roman"/>
              </w:rPr>
              <w:t>1</w:t>
            </w:r>
          </w:p>
        </w:tc>
        <w:tc>
          <w:tcPr>
            <w:tcW w:w="1276" w:type="dxa"/>
            <w:tcBorders>
              <w:top w:val="nil"/>
              <w:left w:val="nil"/>
              <w:bottom w:val="nil"/>
              <w:right w:val="nil"/>
            </w:tcBorders>
            <w:shd w:val="clear" w:color="000000" w:fill="FFFFFF"/>
            <w:noWrap/>
            <w:vAlign w:val="bottom"/>
            <w:hideMark/>
          </w:tcPr>
          <w:p w14:paraId="1B199A2F" w14:textId="77777777" w:rsidR="0000499A" w:rsidRPr="007640ED" w:rsidRDefault="0000499A" w:rsidP="0000499A">
            <w:pPr>
              <w:spacing w:after="0" w:line="240" w:lineRule="auto"/>
              <w:jc w:val="center"/>
              <w:rPr>
                <w:rFonts w:eastAsia="Times New Roman"/>
              </w:rPr>
            </w:pPr>
            <w:r w:rsidRPr="007640ED">
              <w:rPr>
                <w:rFonts w:eastAsia="Times New Roman"/>
              </w:rPr>
              <w:t>5</w:t>
            </w:r>
          </w:p>
        </w:tc>
        <w:tc>
          <w:tcPr>
            <w:tcW w:w="1134" w:type="dxa"/>
            <w:tcBorders>
              <w:top w:val="nil"/>
              <w:left w:val="nil"/>
              <w:bottom w:val="nil"/>
              <w:right w:val="nil"/>
            </w:tcBorders>
            <w:shd w:val="clear" w:color="000000" w:fill="FFFFFF"/>
            <w:noWrap/>
            <w:vAlign w:val="bottom"/>
            <w:hideMark/>
          </w:tcPr>
          <w:p w14:paraId="403CB5A5" w14:textId="77777777" w:rsidR="0000499A" w:rsidRPr="007640ED" w:rsidRDefault="0000499A" w:rsidP="0000499A">
            <w:pPr>
              <w:spacing w:after="0" w:line="240" w:lineRule="auto"/>
              <w:jc w:val="center"/>
              <w:rPr>
                <w:rFonts w:eastAsia="Times New Roman"/>
              </w:rPr>
            </w:pPr>
            <w:r w:rsidRPr="007640ED">
              <w:rPr>
                <w:rFonts w:eastAsia="Times New Roman"/>
              </w:rPr>
              <w:t>400,0%</w:t>
            </w:r>
          </w:p>
        </w:tc>
        <w:tc>
          <w:tcPr>
            <w:tcW w:w="1276" w:type="dxa"/>
            <w:tcBorders>
              <w:top w:val="nil"/>
              <w:left w:val="nil"/>
              <w:bottom w:val="nil"/>
              <w:right w:val="nil"/>
            </w:tcBorders>
            <w:shd w:val="clear" w:color="000000" w:fill="FFFFFF"/>
            <w:noWrap/>
            <w:vAlign w:val="bottom"/>
            <w:hideMark/>
          </w:tcPr>
          <w:p w14:paraId="74115A19" w14:textId="77777777" w:rsidR="0000499A" w:rsidRPr="007640ED" w:rsidRDefault="0000499A" w:rsidP="0000499A">
            <w:pPr>
              <w:spacing w:after="0" w:line="240" w:lineRule="auto"/>
              <w:jc w:val="center"/>
              <w:rPr>
                <w:rFonts w:eastAsia="Times New Roman"/>
              </w:rPr>
            </w:pPr>
            <w:r w:rsidRPr="007640ED">
              <w:rPr>
                <w:rFonts w:eastAsia="Times New Roman"/>
              </w:rPr>
              <w:t>10,0%</w:t>
            </w:r>
          </w:p>
        </w:tc>
        <w:tc>
          <w:tcPr>
            <w:tcW w:w="1328" w:type="dxa"/>
            <w:tcBorders>
              <w:top w:val="nil"/>
              <w:left w:val="nil"/>
              <w:bottom w:val="nil"/>
              <w:right w:val="nil"/>
            </w:tcBorders>
            <w:shd w:val="clear" w:color="000000" w:fill="FFFFFF"/>
            <w:noWrap/>
            <w:vAlign w:val="bottom"/>
            <w:hideMark/>
          </w:tcPr>
          <w:p w14:paraId="58BA6525" w14:textId="77777777" w:rsidR="0000499A" w:rsidRPr="007640ED" w:rsidRDefault="0000499A" w:rsidP="0000499A">
            <w:pPr>
              <w:spacing w:after="0" w:line="240" w:lineRule="auto"/>
              <w:jc w:val="center"/>
              <w:rPr>
                <w:rFonts w:eastAsia="Times New Roman"/>
              </w:rPr>
            </w:pPr>
            <w:r w:rsidRPr="007640ED">
              <w:rPr>
                <w:rFonts w:eastAsia="Times New Roman"/>
              </w:rPr>
              <w:t>35,7%</w:t>
            </w:r>
          </w:p>
        </w:tc>
      </w:tr>
      <w:tr w:rsidR="0000499A" w:rsidRPr="007640ED" w14:paraId="176B2372" w14:textId="77777777" w:rsidTr="007640ED">
        <w:trPr>
          <w:trHeight w:val="300"/>
        </w:trPr>
        <w:tc>
          <w:tcPr>
            <w:tcW w:w="2694" w:type="dxa"/>
            <w:tcBorders>
              <w:top w:val="nil"/>
              <w:left w:val="nil"/>
              <w:bottom w:val="nil"/>
              <w:right w:val="nil"/>
            </w:tcBorders>
            <w:shd w:val="clear" w:color="000000" w:fill="FFFF99"/>
            <w:vAlign w:val="center"/>
            <w:hideMark/>
          </w:tcPr>
          <w:p w14:paraId="4FC541C6" w14:textId="77777777" w:rsidR="0000499A" w:rsidRPr="007640ED" w:rsidRDefault="0000499A" w:rsidP="0000499A">
            <w:pPr>
              <w:spacing w:after="0" w:line="240" w:lineRule="auto"/>
              <w:rPr>
                <w:rFonts w:eastAsia="Times New Roman"/>
              </w:rPr>
            </w:pPr>
            <w:r w:rsidRPr="007640ED">
              <w:rPr>
                <w:rFonts w:eastAsia="Times New Roman"/>
              </w:rPr>
              <w:t>Drołtowice</w:t>
            </w:r>
          </w:p>
        </w:tc>
        <w:tc>
          <w:tcPr>
            <w:tcW w:w="1417" w:type="dxa"/>
            <w:tcBorders>
              <w:top w:val="nil"/>
              <w:left w:val="nil"/>
              <w:bottom w:val="nil"/>
              <w:right w:val="nil"/>
            </w:tcBorders>
            <w:shd w:val="clear" w:color="000000" w:fill="FFFF99"/>
            <w:noWrap/>
            <w:vAlign w:val="bottom"/>
            <w:hideMark/>
          </w:tcPr>
          <w:p w14:paraId="5D792312" w14:textId="77777777" w:rsidR="0000499A" w:rsidRPr="007640ED" w:rsidRDefault="0000499A" w:rsidP="0000499A">
            <w:pPr>
              <w:spacing w:after="0" w:line="240" w:lineRule="auto"/>
              <w:jc w:val="center"/>
              <w:rPr>
                <w:rFonts w:eastAsia="Times New Roman"/>
              </w:rPr>
            </w:pPr>
            <w:r w:rsidRPr="007640ED">
              <w:rPr>
                <w:rFonts w:eastAsia="Times New Roman"/>
              </w:rPr>
              <w:t>3</w:t>
            </w:r>
          </w:p>
        </w:tc>
        <w:tc>
          <w:tcPr>
            <w:tcW w:w="1276" w:type="dxa"/>
            <w:tcBorders>
              <w:top w:val="nil"/>
              <w:left w:val="nil"/>
              <w:bottom w:val="nil"/>
              <w:right w:val="nil"/>
            </w:tcBorders>
            <w:shd w:val="clear" w:color="000000" w:fill="FFFF99"/>
            <w:noWrap/>
            <w:vAlign w:val="bottom"/>
            <w:hideMark/>
          </w:tcPr>
          <w:p w14:paraId="0B4347BA" w14:textId="77777777" w:rsidR="0000499A" w:rsidRPr="007640ED" w:rsidRDefault="0000499A" w:rsidP="0000499A">
            <w:pPr>
              <w:spacing w:after="0" w:line="240" w:lineRule="auto"/>
              <w:jc w:val="center"/>
              <w:rPr>
                <w:rFonts w:eastAsia="Times New Roman"/>
              </w:rPr>
            </w:pPr>
            <w:r w:rsidRPr="007640ED">
              <w:rPr>
                <w:rFonts w:eastAsia="Times New Roman"/>
              </w:rPr>
              <w:t>5</w:t>
            </w:r>
          </w:p>
        </w:tc>
        <w:tc>
          <w:tcPr>
            <w:tcW w:w="1134" w:type="dxa"/>
            <w:tcBorders>
              <w:top w:val="nil"/>
              <w:left w:val="nil"/>
              <w:bottom w:val="nil"/>
              <w:right w:val="nil"/>
            </w:tcBorders>
            <w:shd w:val="clear" w:color="000000" w:fill="FFFF99"/>
            <w:noWrap/>
            <w:vAlign w:val="bottom"/>
            <w:hideMark/>
          </w:tcPr>
          <w:p w14:paraId="2F236A69" w14:textId="77777777" w:rsidR="0000499A" w:rsidRPr="007640ED" w:rsidRDefault="0000499A" w:rsidP="0000499A">
            <w:pPr>
              <w:spacing w:after="0" w:line="240" w:lineRule="auto"/>
              <w:jc w:val="center"/>
              <w:rPr>
                <w:rFonts w:eastAsia="Times New Roman"/>
              </w:rPr>
            </w:pPr>
            <w:r w:rsidRPr="007640ED">
              <w:rPr>
                <w:rFonts w:eastAsia="Times New Roman"/>
              </w:rPr>
              <w:t>66,7%</w:t>
            </w:r>
          </w:p>
        </w:tc>
        <w:tc>
          <w:tcPr>
            <w:tcW w:w="1276" w:type="dxa"/>
            <w:tcBorders>
              <w:top w:val="nil"/>
              <w:left w:val="nil"/>
              <w:bottom w:val="nil"/>
              <w:right w:val="nil"/>
            </w:tcBorders>
            <w:shd w:val="clear" w:color="000000" w:fill="FFFF99"/>
            <w:noWrap/>
            <w:vAlign w:val="bottom"/>
            <w:hideMark/>
          </w:tcPr>
          <w:p w14:paraId="7CB60EB0" w14:textId="77777777" w:rsidR="0000499A" w:rsidRPr="007640ED" w:rsidRDefault="0000499A" w:rsidP="0000499A">
            <w:pPr>
              <w:spacing w:after="0" w:line="240" w:lineRule="auto"/>
              <w:jc w:val="center"/>
              <w:rPr>
                <w:rFonts w:eastAsia="Times New Roman"/>
              </w:rPr>
            </w:pPr>
            <w:r w:rsidRPr="007640ED">
              <w:rPr>
                <w:rFonts w:eastAsia="Times New Roman"/>
              </w:rPr>
              <w:t>10,7%</w:t>
            </w:r>
          </w:p>
        </w:tc>
        <w:tc>
          <w:tcPr>
            <w:tcW w:w="1328" w:type="dxa"/>
            <w:tcBorders>
              <w:top w:val="nil"/>
              <w:left w:val="nil"/>
              <w:bottom w:val="nil"/>
              <w:right w:val="nil"/>
            </w:tcBorders>
            <w:shd w:val="clear" w:color="000000" w:fill="FFFF99"/>
            <w:noWrap/>
            <w:vAlign w:val="bottom"/>
            <w:hideMark/>
          </w:tcPr>
          <w:p w14:paraId="6F5E8041" w14:textId="77777777" w:rsidR="0000499A" w:rsidRPr="007640ED" w:rsidRDefault="0000499A" w:rsidP="0000499A">
            <w:pPr>
              <w:spacing w:after="0" w:line="240" w:lineRule="auto"/>
              <w:jc w:val="center"/>
              <w:rPr>
                <w:rFonts w:eastAsia="Times New Roman"/>
              </w:rPr>
            </w:pPr>
            <w:r w:rsidRPr="007640ED">
              <w:rPr>
                <w:rFonts w:eastAsia="Times New Roman"/>
              </w:rPr>
              <w:t>20,8%</w:t>
            </w:r>
          </w:p>
        </w:tc>
      </w:tr>
      <w:tr w:rsidR="0000499A" w:rsidRPr="007640ED" w14:paraId="082309FB" w14:textId="77777777" w:rsidTr="007640ED">
        <w:trPr>
          <w:trHeight w:val="300"/>
        </w:trPr>
        <w:tc>
          <w:tcPr>
            <w:tcW w:w="2694" w:type="dxa"/>
            <w:tcBorders>
              <w:top w:val="nil"/>
              <w:left w:val="nil"/>
              <w:bottom w:val="nil"/>
              <w:right w:val="nil"/>
            </w:tcBorders>
            <w:shd w:val="clear" w:color="000000" w:fill="FFFFFF"/>
            <w:vAlign w:val="center"/>
            <w:hideMark/>
          </w:tcPr>
          <w:p w14:paraId="043B7A33" w14:textId="77777777" w:rsidR="0000499A" w:rsidRPr="007640ED" w:rsidRDefault="0000499A" w:rsidP="0000499A">
            <w:pPr>
              <w:spacing w:after="0" w:line="240" w:lineRule="auto"/>
              <w:rPr>
                <w:rFonts w:eastAsia="Times New Roman"/>
              </w:rPr>
            </w:pPr>
            <w:r w:rsidRPr="007640ED">
              <w:rPr>
                <w:rFonts w:eastAsia="Times New Roman"/>
              </w:rPr>
              <w:t>Działosza</w:t>
            </w:r>
          </w:p>
        </w:tc>
        <w:tc>
          <w:tcPr>
            <w:tcW w:w="1417" w:type="dxa"/>
            <w:tcBorders>
              <w:top w:val="nil"/>
              <w:left w:val="nil"/>
              <w:bottom w:val="nil"/>
              <w:right w:val="nil"/>
            </w:tcBorders>
            <w:shd w:val="clear" w:color="000000" w:fill="FFFFFF"/>
            <w:noWrap/>
            <w:vAlign w:val="bottom"/>
            <w:hideMark/>
          </w:tcPr>
          <w:p w14:paraId="78CBA953" w14:textId="77777777" w:rsidR="0000499A" w:rsidRPr="007640ED" w:rsidRDefault="0000499A" w:rsidP="0000499A">
            <w:pPr>
              <w:spacing w:after="0" w:line="240" w:lineRule="auto"/>
              <w:jc w:val="center"/>
              <w:rPr>
                <w:rFonts w:eastAsia="Times New Roman"/>
              </w:rPr>
            </w:pPr>
            <w:r w:rsidRPr="007640ED">
              <w:rPr>
                <w:rFonts w:eastAsia="Times New Roman"/>
              </w:rPr>
              <w:t>5</w:t>
            </w:r>
          </w:p>
        </w:tc>
        <w:tc>
          <w:tcPr>
            <w:tcW w:w="1276" w:type="dxa"/>
            <w:tcBorders>
              <w:top w:val="nil"/>
              <w:left w:val="nil"/>
              <w:bottom w:val="nil"/>
              <w:right w:val="nil"/>
            </w:tcBorders>
            <w:shd w:val="clear" w:color="000000" w:fill="FFFFFF"/>
            <w:noWrap/>
            <w:vAlign w:val="bottom"/>
            <w:hideMark/>
          </w:tcPr>
          <w:p w14:paraId="382BDB33" w14:textId="77777777" w:rsidR="0000499A" w:rsidRPr="007640ED" w:rsidRDefault="0000499A" w:rsidP="0000499A">
            <w:pPr>
              <w:spacing w:after="0" w:line="240" w:lineRule="auto"/>
              <w:jc w:val="center"/>
              <w:rPr>
                <w:rFonts w:eastAsia="Times New Roman"/>
              </w:rPr>
            </w:pPr>
            <w:r w:rsidRPr="007640ED">
              <w:rPr>
                <w:rFonts w:eastAsia="Times New Roman"/>
              </w:rPr>
              <w:t>2</w:t>
            </w:r>
          </w:p>
        </w:tc>
        <w:tc>
          <w:tcPr>
            <w:tcW w:w="1134" w:type="dxa"/>
            <w:tcBorders>
              <w:top w:val="nil"/>
              <w:left w:val="nil"/>
              <w:bottom w:val="nil"/>
              <w:right w:val="nil"/>
            </w:tcBorders>
            <w:shd w:val="clear" w:color="000000" w:fill="FFFFFF"/>
            <w:noWrap/>
            <w:vAlign w:val="bottom"/>
            <w:hideMark/>
          </w:tcPr>
          <w:p w14:paraId="05850BB9" w14:textId="77777777" w:rsidR="0000499A" w:rsidRPr="007640ED" w:rsidRDefault="0000499A" w:rsidP="0000499A">
            <w:pPr>
              <w:spacing w:after="0" w:line="240" w:lineRule="auto"/>
              <w:jc w:val="center"/>
              <w:rPr>
                <w:rFonts w:eastAsia="Times New Roman"/>
              </w:rPr>
            </w:pPr>
            <w:r w:rsidRPr="007640ED">
              <w:rPr>
                <w:rFonts w:eastAsia="Times New Roman"/>
              </w:rPr>
              <w:t>-60,0%</w:t>
            </w:r>
          </w:p>
        </w:tc>
        <w:tc>
          <w:tcPr>
            <w:tcW w:w="1276" w:type="dxa"/>
            <w:tcBorders>
              <w:top w:val="nil"/>
              <w:left w:val="nil"/>
              <w:bottom w:val="nil"/>
              <w:right w:val="nil"/>
            </w:tcBorders>
            <w:shd w:val="clear" w:color="000000" w:fill="FFFFFF"/>
            <w:noWrap/>
            <w:vAlign w:val="bottom"/>
            <w:hideMark/>
          </w:tcPr>
          <w:p w14:paraId="5C1F63AA" w14:textId="77777777" w:rsidR="0000499A" w:rsidRPr="007640ED" w:rsidRDefault="0000499A" w:rsidP="0000499A">
            <w:pPr>
              <w:spacing w:after="0" w:line="240" w:lineRule="auto"/>
              <w:jc w:val="center"/>
              <w:rPr>
                <w:rFonts w:eastAsia="Times New Roman"/>
              </w:rPr>
            </w:pPr>
            <w:r w:rsidRPr="007640ED">
              <w:rPr>
                <w:rFonts w:eastAsia="Times New Roman"/>
              </w:rPr>
              <w:t>26,3%</w:t>
            </w:r>
          </w:p>
        </w:tc>
        <w:tc>
          <w:tcPr>
            <w:tcW w:w="1328" w:type="dxa"/>
            <w:tcBorders>
              <w:top w:val="nil"/>
              <w:left w:val="nil"/>
              <w:bottom w:val="nil"/>
              <w:right w:val="nil"/>
            </w:tcBorders>
            <w:shd w:val="clear" w:color="000000" w:fill="FFFFFF"/>
            <w:noWrap/>
            <w:vAlign w:val="bottom"/>
            <w:hideMark/>
          </w:tcPr>
          <w:p w14:paraId="3B3F5816" w14:textId="77777777" w:rsidR="0000499A" w:rsidRPr="007640ED" w:rsidRDefault="0000499A" w:rsidP="0000499A">
            <w:pPr>
              <w:spacing w:after="0" w:line="240" w:lineRule="auto"/>
              <w:jc w:val="center"/>
              <w:rPr>
                <w:rFonts w:eastAsia="Times New Roman"/>
              </w:rPr>
            </w:pPr>
            <w:r w:rsidRPr="007640ED">
              <w:rPr>
                <w:rFonts w:eastAsia="Times New Roman"/>
              </w:rPr>
              <w:t>9,5%</w:t>
            </w:r>
          </w:p>
        </w:tc>
      </w:tr>
      <w:tr w:rsidR="0000499A" w:rsidRPr="007640ED" w14:paraId="2F4C5A42" w14:textId="77777777" w:rsidTr="007640ED">
        <w:trPr>
          <w:trHeight w:val="300"/>
        </w:trPr>
        <w:tc>
          <w:tcPr>
            <w:tcW w:w="2694" w:type="dxa"/>
            <w:tcBorders>
              <w:top w:val="nil"/>
              <w:left w:val="nil"/>
              <w:bottom w:val="nil"/>
              <w:right w:val="nil"/>
            </w:tcBorders>
            <w:shd w:val="clear" w:color="000000" w:fill="FFFF99"/>
            <w:vAlign w:val="center"/>
            <w:hideMark/>
          </w:tcPr>
          <w:p w14:paraId="43428852"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Gaszowice</w:t>
            </w:r>
          </w:p>
        </w:tc>
        <w:tc>
          <w:tcPr>
            <w:tcW w:w="1417" w:type="dxa"/>
            <w:tcBorders>
              <w:top w:val="nil"/>
              <w:left w:val="nil"/>
              <w:bottom w:val="nil"/>
              <w:right w:val="nil"/>
            </w:tcBorders>
            <w:shd w:val="clear" w:color="000000" w:fill="FFFF99"/>
            <w:noWrap/>
            <w:vAlign w:val="bottom"/>
            <w:hideMark/>
          </w:tcPr>
          <w:p w14:paraId="6A749D16"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w:t>
            </w:r>
          </w:p>
        </w:tc>
        <w:tc>
          <w:tcPr>
            <w:tcW w:w="1276" w:type="dxa"/>
            <w:tcBorders>
              <w:top w:val="nil"/>
              <w:left w:val="nil"/>
              <w:bottom w:val="nil"/>
              <w:right w:val="nil"/>
            </w:tcBorders>
            <w:shd w:val="clear" w:color="000000" w:fill="FFFF99"/>
            <w:noWrap/>
            <w:vAlign w:val="bottom"/>
            <w:hideMark/>
          </w:tcPr>
          <w:p w14:paraId="16BB3308"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5</w:t>
            </w:r>
          </w:p>
        </w:tc>
        <w:tc>
          <w:tcPr>
            <w:tcW w:w="1134" w:type="dxa"/>
            <w:tcBorders>
              <w:top w:val="nil"/>
              <w:left w:val="nil"/>
              <w:bottom w:val="nil"/>
              <w:right w:val="nil"/>
            </w:tcBorders>
            <w:shd w:val="clear" w:color="000000" w:fill="FFFF99"/>
            <w:noWrap/>
            <w:vAlign w:val="bottom"/>
            <w:hideMark/>
          </w:tcPr>
          <w:p w14:paraId="26A16BCF"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400,0%</w:t>
            </w:r>
          </w:p>
        </w:tc>
        <w:tc>
          <w:tcPr>
            <w:tcW w:w="1276" w:type="dxa"/>
            <w:tcBorders>
              <w:top w:val="nil"/>
              <w:left w:val="nil"/>
              <w:bottom w:val="nil"/>
              <w:right w:val="nil"/>
            </w:tcBorders>
            <w:shd w:val="clear" w:color="000000" w:fill="FFFF99"/>
            <w:noWrap/>
            <w:vAlign w:val="bottom"/>
            <w:hideMark/>
          </w:tcPr>
          <w:p w14:paraId="19B1BCFE"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16,7%</w:t>
            </w:r>
          </w:p>
        </w:tc>
        <w:tc>
          <w:tcPr>
            <w:tcW w:w="1328" w:type="dxa"/>
            <w:tcBorders>
              <w:top w:val="nil"/>
              <w:left w:val="nil"/>
              <w:bottom w:val="nil"/>
              <w:right w:val="nil"/>
            </w:tcBorders>
            <w:shd w:val="clear" w:color="000000" w:fill="FFFF99"/>
            <w:noWrap/>
            <w:vAlign w:val="bottom"/>
            <w:hideMark/>
          </w:tcPr>
          <w:p w14:paraId="52AC191D"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45,5%</w:t>
            </w:r>
          </w:p>
        </w:tc>
      </w:tr>
      <w:tr w:rsidR="0000499A" w:rsidRPr="007640ED" w14:paraId="26ED4ACC" w14:textId="77777777" w:rsidTr="007640ED">
        <w:trPr>
          <w:trHeight w:val="300"/>
        </w:trPr>
        <w:tc>
          <w:tcPr>
            <w:tcW w:w="2694" w:type="dxa"/>
            <w:tcBorders>
              <w:top w:val="nil"/>
              <w:left w:val="nil"/>
              <w:bottom w:val="nil"/>
              <w:right w:val="nil"/>
            </w:tcBorders>
            <w:shd w:val="clear" w:color="000000" w:fill="FFFFFF"/>
            <w:vAlign w:val="center"/>
            <w:hideMark/>
          </w:tcPr>
          <w:p w14:paraId="1F2F5EF6"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Komorów</w:t>
            </w:r>
          </w:p>
        </w:tc>
        <w:tc>
          <w:tcPr>
            <w:tcW w:w="1417" w:type="dxa"/>
            <w:tcBorders>
              <w:top w:val="nil"/>
              <w:left w:val="nil"/>
              <w:bottom w:val="nil"/>
              <w:right w:val="nil"/>
            </w:tcBorders>
            <w:shd w:val="clear" w:color="000000" w:fill="FFFFFF"/>
            <w:noWrap/>
            <w:vAlign w:val="bottom"/>
            <w:hideMark/>
          </w:tcPr>
          <w:p w14:paraId="775AB3B1"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0</w:t>
            </w:r>
          </w:p>
        </w:tc>
        <w:tc>
          <w:tcPr>
            <w:tcW w:w="1276" w:type="dxa"/>
            <w:tcBorders>
              <w:top w:val="nil"/>
              <w:left w:val="nil"/>
              <w:bottom w:val="nil"/>
              <w:right w:val="nil"/>
            </w:tcBorders>
            <w:shd w:val="clear" w:color="000000" w:fill="FFFFFF"/>
            <w:noWrap/>
            <w:vAlign w:val="bottom"/>
            <w:hideMark/>
          </w:tcPr>
          <w:p w14:paraId="6DAC9392"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w:t>
            </w:r>
          </w:p>
        </w:tc>
        <w:tc>
          <w:tcPr>
            <w:tcW w:w="1134" w:type="dxa"/>
            <w:tcBorders>
              <w:top w:val="nil"/>
              <w:left w:val="nil"/>
              <w:bottom w:val="nil"/>
              <w:right w:val="nil"/>
            </w:tcBorders>
            <w:shd w:val="clear" w:color="000000" w:fill="FFFFFF"/>
            <w:noWrap/>
            <w:vAlign w:val="bottom"/>
            <w:hideMark/>
          </w:tcPr>
          <w:p w14:paraId="10A63510"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534E6560"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0,0%</w:t>
            </w:r>
          </w:p>
        </w:tc>
        <w:tc>
          <w:tcPr>
            <w:tcW w:w="1328" w:type="dxa"/>
            <w:tcBorders>
              <w:top w:val="nil"/>
              <w:left w:val="nil"/>
              <w:bottom w:val="nil"/>
              <w:right w:val="nil"/>
            </w:tcBorders>
            <w:shd w:val="clear" w:color="000000" w:fill="FFFFFF"/>
            <w:noWrap/>
            <w:vAlign w:val="bottom"/>
            <w:hideMark/>
          </w:tcPr>
          <w:p w14:paraId="0194076B"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33,3%</w:t>
            </w:r>
          </w:p>
        </w:tc>
      </w:tr>
      <w:tr w:rsidR="0000499A" w:rsidRPr="007640ED" w14:paraId="21FEF25D" w14:textId="77777777" w:rsidTr="007640ED">
        <w:trPr>
          <w:trHeight w:val="300"/>
        </w:trPr>
        <w:tc>
          <w:tcPr>
            <w:tcW w:w="2694" w:type="dxa"/>
            <w:tcBorders>
              <w:top w:val="nil"/>
              <w:left w:val="nil"/>
              <w:bottom w:val="nil"/>
              <w:right w:val="nil"/>
            </w:tcBorders>
            <w:shd w:val="clear" w:color="000000" w:fill="FFFF99"/>
            <w:vAlign w:val="center"/>
            <w:hideMark/>
          </w:tcPr>
          <w:p w14:paraId="785B2D0E"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Nowy Dwór</w:t>
            </w:r>
          </w:p>
        </w:tc>
        <w:tc>
          <w:tcPr>
            <w:tcW w:w="1417" w:type="dxa"/>
            <w:tcBorders>
              <w:top w:val="nil"/>
              <w:left w:val="nil"/>
              <w:bottom w:val="nil"/>
              <w:right w:val="nil"/>
            </w:tcBorders>
            <w:shd w:val="clear" w:color="000000" w:fill="FFFF99"/>
            <w:noWrap/>
            <w:vAlign w:val="bottom"/>
            <w:hideMark/>
          </w:tcPr>
          <w:p w14:paraId="5CDC5939"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w:t>
            </w:r>
          </w:p>
        </w:tc>
        <w:tc>
          <w:tcPr>
            <w:tcW w:w="1276" w:type="dxa"/>
            <w:tcBorders>
              <w:top w:val="nil"/>
              <w:left w:val="nil"/>
              <w:bottom w:val="nil"/>
              <w:right w:val="nil"/>
            </w:tcBorders>
            <w:shd w:val="clear" w:color="000000" w:fill="FFFF99"/>
            <w:noWrap/>
            <w:vAlign w:val="bottom"/>
            <w:hideMark/>
          </w:tcPr>
          <w:p w14:paraId="0C57CDEE"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w:t>
            </w:r>
          </w:p>
        </w:tc>
        <w:tc>
          <w:tcPr>
            <w:tcW w:w="1134" w:type="dxa"/>
            <w:tcBorders>
              <w:top w:val="nil"/>
              <w:left w:val="nil"/>
              <w:bottom w:val="nil"/>
              <w:right w:val="nil"/>
            </w:tcBorders>
            <w:shd w:val="clear" w:color="000000" w:fill="FFFF99"/>
            <w:noWrap/>
            <w:vAlign w:val="bottom"/>
            <w:hideMark/>
          </w:tcPr>
          <w:p w14:paraId="1F83DE5B"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-66,7%</w:t>
            </w:r>
          </w:p>
        </w:tc>
        <w:tc>
          <w:tcPr>
            <w:tcW w:w="1276" w:type="dxa"/>
            <w:tcBorders>
              <w:top w:val="nil"/>
              <w:left w:val="nil"/>
              <w:bottom w:val="nil"/>
              <w:right w:val="nil"/>
            </w:tcBorders>
            <w:shd w:val="clear" w:color="000000" w:fill="FFFF99"/>
            <w:noWrap/>
            <w:vAlign w:val="bottom"/>
            <w:hideMark/>
          </w:tcPr>
          <w:p w14:paraId="20F61A0F"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33,3%</w:t>
            </w:r>
          </w:p>
        </w:tc>
        <w:tc>
          <w:tcPr>
            <w:tcW w:w="1328" w:type="dxa"/>
            <w:tcBorders>
              <w:top w:val="nil"/>
              <w:left w:val="nil"/>
              <w:bottom w:val="nil"/>
              <w:right w:val="nil"/>
            </w:tcBorders>
            <w:shd w:val="clear" w:color="000000" w:fill="FFFF99"/>
            <w:noWrap/>
            <w:vAlign w:val="bottom"/>
            <w:hideMark/>
          </w:tcPr>
          <w:p w14:paraId="1C52727D"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12,5%</w:t>
            </w:r>
          </w:p>
        </w:tc>
      </w:tr>
      <w:tr w:rsidR="0000499A" w:rsidRPr="007640ED" w14:paraId="4617AEE2" w14:textId="77777777" w:rsidTr="007640ED">
        <w:trPr>
          <w:trHeight w:val="300"/>
        </w:trPr>
        <w:tc>
          <w:tcPr>
            <w:tcW w:w="2694" w:type="dxa"/>
            <w:tcBorders>
              <w:top w:val="nil"/>
              <w:left w:val="nil"/>
              <w:bottom w:val="nil"/>
              <w:right w:val="nil"/>
            </w:tcBorders>
            <w:shd w:val="clear" w:color="000000" w:fill="FFFFFF"/>
            <w:vAlign w:val="center"/>
            <w:hideMark/>
          </w:tcPr>
          <w:p w14:paraId="4CA4A22A"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Stradomia Wierzchnia</w:t>
            </w:r>
          </w:p>
        </w:tc>
        <w:tc>
          <w:tcPr>
            <w:tcW w:w="1417" w:type="dxa"/>
            <w:tcBorders>
              <w:top w:val="nil"/>
              <w:left w:val="nil"/>
              <w:bottom w:val="nil"/>
              <w:right w:val="nil"/>
            </w:tcBorders>
            <w:shd w:val="clear" w:color="000000" w:fill="FFFFFF"/>
            <w:noWrap/>
            <w:vAlign w:val="bottom"/>
            <w:hideMark/>
          </w:tcPr>
          <w:p w14:paraId="62EE10EE"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9</w:t>
            </w:r>
          </w:p>
        </w:tc>
        <w:tc>
          <w:tcPr>
            <w:tcW w:w="1276" w:type="dxa"/>
            <w:tcBorders>
              <w:top w:val="nil"/>
              <w:left w:val="nil"/>
              <w:bottom w:val="nil"/>
              <w:right w:val="nil"/>
            </w:tcBorders>
            <w:shd w:val="clear" w:color="000000" w:fill="FFFFFF"/>
            <w:noWrap/>
            <w:vAlign w:val="bottom"/>
            <w:hideMark/>
          </w:tcPr>
          <w:p w14:paraId="620C54F9"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10</w:t>
            </w:r>
          </w:p>
        </w:tc>
        <w:tc>
          <w:tcPr>
            <w:tcW w:w="1134" w:type="dxa"/>
            <w:tcBorders>
              <w:top w:val="nil"/>
              <w:left w:val="nil"/>
              <w:bottom w:val="nil"/>
              <w:right w:val="nil"/>
            </w:tcBorders>
            <w:shd w:val="clear" w:color="000000" w:fill="FFFFFF"/>
            <w:noWrap/>
            <w:vAlign w:val="bottom"/>
            <w:hideMark/>
          </w:tcPr>
          <w:p w14:paraId="0E24BE7C"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11,1%</w:t>
            </w:r>
          </w:p>
        </w:tc>
        <w:tc>
          <w:tcPr>
            <w:tcW w:w="1276" w:type="dxa"/>
            <w:tcBorders>
              <w:top w:val="nil"/>
              <w:left w:val="nil"/>
              <w:bottom w:val="nil"/>
              <w:right w:val="nil"/>
            </w:tcBorders>
            <w:shd w:val="clear" w:color="000000" w:fill="FFFFFF"/>
            <w:noWrap/>
            <w:vAlign w:val="bottom"/>
            <w:hideMark/>
          </w:tcPr>
          <w:p w14:paraId="32AC4F59"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25,0%</w:t>
            </w:r>
          </w:p>
        </w:tc>
        <w:tc>
          <w:tcPr>
            <w:tcW w:w="1328" w:type="dxa"/>
            <w:tcBorders>
              <w:top w:val="nil"/>
              <w:left w:val="nil"/>
              <w:bottom w:val="nil"/>
              <w:right w:val="nil"/>
            </w:tcBorders>
            <w:shd w:val="clear" w:color="000000" w:fill="FFFFFF"/>
            <w:noWrap/>
            <w:vAlign w:val="bottom"/>
            <w:hideMark/>
          </w:tcPr>
          <w:p w14:paraId="176CDAEF"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45,5%</w:t>
            </w:r>
          </w:p>
        </w:tc>
      </w:tr>
      <w:tr w:rsidR="0000499A" w:rsidRPr="007640ED" w14:paraId="5F96E534" w14:textId="77777777" w:rsidTr="007640ED">
        <w:trPr>
          <w:trHeight w:val="300"/>
        </w:trPr>
        <w:tc>
          <w:tcPr>
            <w:tcW w:w="2694" w:type="dxa"/>
            <w:tcBorders>
              <w:top w:val="nil"/>
              <w:left w:val="nil"/>
              <w:bottom w:val="nil"/>
              <w:right w:val="nil"/>
            </w:tcBorders>
            <w:shd w:val="clear" w:color="000000" w:fill="FFFF99"/>
            <w:vAlign w:val="center"/>
            <w:hideMark/>
          </w:tcPr>
          <w:p w14:paraId="159CE673"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Szczodrów</w:t>
            </w:r>
          </w:p>
        </w:tc>
        <w:tc>
          <w:tcPr>
            <w:tcW w:w="1417" w:type="dxa"/>
            <w:tcBorders>
              <w:top w:val="nil"/>
              <w:left w:val="nil"/>
              <w:bottom w:val="nil"/>
              <w:right w:val="nil"/>
            </w:tcBorders>
            <w:shd w:val="clear" w:color="000000" w:fill="FFFF99"/>
            <w:noWrap/>
            <w:vAlign w:val="bottom"/>
            <w:hideMark/>
          </w:tcPr>
          <w:p w14:paraId="3F419528"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w:t>
            </w:r>
          </w:p>
        </w:tc>
        <w:tc>
          <w:tcPr>
            <w:tcW w:w="1276" w:type="dxa"/>
            <w:tcBorders>
              <w:top w:val="nil"/>
              <w:left w:val="nil"/>
              <w:bottom w:val="nil"/>
              <w:right w:val="nil"/>
            </w:tcBorders>
            <w:shd w:val="clear" w:color="000000" w:fill="FFFF99"/>
            <w:noWrap/>
            <w:vAlign w:val="bottom"/>
            <w:hideMark/>
          </w:tcPr>
          <w:p w14:paraId="5203EF08"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5</w:t>
            </w:r>
          </w:p>
        </w:tc>
        <w:tc>
          <w:tcPr>
            <w:tcW w:w="1134" w:type="dxa"/>
            <w:tcBorders>
              <w:top w:val="nil"/>
              <w:left w:val="nil"/>
              <w:bottom w:val="nil"/>
              <w:right w:val="nil"/>
            </w:tcBorders>
            <w:shd w:val="clear" w:color="000000" w:fill="FFFF99"/>
            <w:noWrap/>
            <w:vAlign w:val="bottom"/>
            <w:hideMark/>
          </w:tcPr>
          <w:p w14:paraId="7BF5D507"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66,7%</w:t>
            </w:r>
          </w:p>
        </w:tc>
        <w:tc>
          <w:tcPr>
            <w:tcW w:w="1276" w:type="dxa"/>
            <w:tcBorders>
              <w:top w:val="nil"/>
              <w:left w:val="nil"/>
              <w:bottom w:val="nil"/>
              <w:right w:val="nil"/>
            </w:tcBorders>
            <w:shd w:val="clear" w:color="000000" w:fill="FFFF99"/>
            <w:noWrap/>
            <w:vAlign w:val="bottom"/>
            <w:hideMark/>
          </w:tcPr>
          <w:p w14:paraId="20FA668E"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10,3%</w:t>
            </w:r>
          </w:p>
        </w:tc>
        <w:tc>
          <w:tcPr>
            <w:tcW w:w="1328" w:type="dxa"/>
            <w:tcBorders>
              <w:top w:val="nil"/>
              <w:left w:val="nil"/>
              <w:bottom w:val="nil"/>
              <w:right w:val="nil"/>
            </w:tcBorders>
            <w:shd w:val="clear" w:color="000000" w:fill="FFFF99"/>
            <w:noWrap/>
            <w:vAlign w:val="bottom"/>
            <w:hideMark/>
          </w:tcPr>
          <w:p w14:paraId="413D168D"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27,8%</w:t>
            </w:r>
          </w:p>
        </w:tc>
      </w:tr>
      <w:tr w:rsidR="0000499A" w:rsidRPr="007640ED" w14:paraId="2CF48B19" w14:textId="77777777" w:rsidTr="007640ED">
        <w:trPr>
          <w:trHeight w:val="300"/>
        </w:trPr>
        <w:tc>
          <w:tcPr>
            <w:tcW w:w="2694" w:type="dxa"/>
            <w:tcBorders>
              <w:top w:val="nil"/>
              <w:left w:val="nil"/>
              <w:bottom w:val="nil"/>
              <w:right w:val="nil"/>
            </w:tcBorders>
            <w:shd w:val="clear" w:color="000000" w:fill="FFFFFF"/>
            <w:vAlign w:val="center"/>
            <w:hideMark/>
          </w:tcPr>
          <w:p w14:paraId="3AE3EEC2" w14:textId="77777777" w:rsidR="0000499A" w:rsidRPr="007640ED" w:rsidRDefault="0000499A" w:rsidP="0000499A">
            <w:pPr>
              <w:spacing w:after="0" w:line="240" w:lineRule="auto"/>
              <w:rPr>
                <w:rFonts w:eastAsia="Times New Roman"/>
              </w:rPr>
            </w:pPr>
            <w:r w:rsidRPr="007640ED">
              <w:rPr>
                <w:rFonts w:eastAsia="Times New Roman"/>
              </w:rPr>
              <w:t>Ślizów</w:t>
            </w:r>
          </w:p>
        </w:tc>
        <w:tc>
          <w:tcPr>
            <w:tcW w:w="1417" w:type="dxa"/>
            <w:tcBorders>
              <w:top w:val="nil"/>
              <w:left w:val="nil"/>
              <w:bottom w:val="nil"/>
              <w:right w:val="nil"/>
            </w:tcBorders>
            <w:shd w:val="clear" w:color="000000" w:fill="FFFFFF"/>
            <w:noWrap/>
            <w:vAlign w:val="bottom"/>
            <w:hideMark/>
          </w:tcPr>
          <w:p w14:paraId="554B4D69" w14:textId="77777777" w:rsidR="0000499A" w:rsidRPr="007640ED" w:rsidRDefault="0000499A" w:rsidP="0000499A">
            <w:pPr>
              <w:spacing w:after="0" w:line="240" w:lineRule="auto"/>
              <w:jc w:val="center"/>
              <w:rPr>
                <w:rFonts w:eastAsia="Times New Roman"/>
              </w:rPr>
            </w:pPr>
            <w:r w:rsidRPr="007640ED">
              <w:rPr>
                <w:rFonts w:eastAsia="Times New Roman"/>
              </w:rPr>
              <w:t>4</w:t>
            </w:r>
          </w:p>
        </w:tc>
        <w:tc>
          <w:tcPr>
            <w:tcW w:w="1276" w:type="dxa"/>
            <w:tcBorders>
              <w:top w:val="nil"/>
              <w:left w:val="nil"/>
              <w:bottom w:val="nil"/>
              <w:right w:val="nil"/>
            </w:tcBorders>
            <w:shd w:val="clear" w:color="000000" w:fill="FFFFFF"/>
            <w:noWrap/>
            <w:vAlign w:val="bottom"/>
            <w:hideMark/>
          </w:tcPr>
          <w:p w14:paraId="44E5932E" w14:textId="77777777" w:rsidR="0000499A" w:rsidRPr="007640ED" w:rsidRDefault="0000499A" w:rsidP="0000499A">
            <w:pPr>
              <w:spacing w:after="0" w:line="240" w:lineRule="auto"/>
              <w:jc w:val="center"/>
              <w:rPr>
                <w:rFonts w:eastAsia="Times New Roman"/>
              </w:rPr>
            </w:pPr>
            <w:r w:rsidRPr="007640ED">
              <w:rPr>
                <w:rFonts w:eastAsia="Times New Roman"/>
              </w:rPr>
              <w:t>2</w:t>
            </w:r>
          </w:p>
        </w:tc>
        <w:tc>
          <w:tcPr>
            <w:tcW w:w="1134" w:type="dxa"/>
            <w:tcBorders>
              <w:top w:val="nil"/>
              <w:left w:val="nil"/>
              <w:bottom w:val="nil"/>
              <w:right w:val="nil"/>
            </w:tcBorders>
            <w:shd w:val="clear" w:color="000000" w:fill="FFFFFF"/>
            <w:noWrap/>
            <w:vAlign w:val="bottom"/>
            <w:hideMark/>
          </w:tcPr>
          <w:p w14:paraId="364C23FA" w14:textId="77777777" w:rsidR="0000499A" w:rsidRPr="007640ED" w:rsidRDefault="0000499A" w:rsidP="0000499A">
            <w:pPr>
              <w:spacing w:after="0" w:line="240" w:lineRule="auto"/>
              <w:jc w:val="center"/>
              <w:rPr>
                <w:rFonts w:eastAsia="Times New Roman"/>
              </w:rPr>
            </w:pPr>
            <w:r w:rsidRPr="007640ED">
              <w:rPr>
                <w:rFonts w:eastAsia="Times New Roman"/>
              </w:rPr>
              <w:t>-50,0%</w:t>
            </w:r>
          </w:p>
        </w:tc>
        <w:tc>
          <w:tcPr>
            <w:tcW w:w="1276" w:type="dxa"/>
            <w:tcBorders>
              <w:top w:val="nil"/>
              <w:left w:val="nil"/>
              <w:bottom w:val="nil"/>
              <w:right w:val="nil"/>
            </w:tcBorders>
            <w:shd w:val="clear" w:color="000000" w:fill="FFFFFF"/>
            <w:noWrap/>
            <w:vAlign w:val="bottom"/>
            <w:hideMark/>
          </w:tcPr>
          <w:p w14:paraId="220D069D" w14:textId="77777777" w:rsidR="0000499A" w:rsidRPr="007640ED" w:rsidRDefault="0000499A" w:rsidP="0000499A">
            <w:pPr>
              <w:spacing w:after="0" w:line="240" w:lineRule="auto"/>
              <w:jc w:val="center"/>
              <w:rPr>
                <w:rFonts w:eastAsia="Times New Roman"/>
              </w:rPr>
            </w:pPr>
            <w:r w:rsidRPr="007640ED">
              <w:rPr>
                <w:rFonts w:eastAsia="Times New Roman"/>
              </w:rPr>
              <w:t>17,4%</w:t>
            </w:r>
          </w:p>
        </w:tc>
        <w:tc>
          <w:tcPr>
            <w:tcW w:w="1328" w:type="dxa"/>
            <w:tcBorders>
              <w:top w:val="nil"/>
              <w:left w:val="nil"/>
              <w:bottom w:val="nil"/>
              <w:right w:val="nil"/>
            </w:tcBorders>
            <w:shd w:val="clear" w:color="000000" w:fill="FFFFFF"/>
            <w:noWrap/>
            <w:vAlign w:val="bottom"/>
            <w:hideMark/>
          </w:tcPr>
          <w:p w14:paraId="68C371E0" w14:textId="77777777" w:rsidR="0000499A" w:rsidRPr="007640ED" w:rsidRDefault="0000499A" w:rsidP="0000499A">
            <w:pPr>
              <w:spacing w:after="0" w:line="240" w:lineRule="auto"/>
              <w:jc w:val="center"/>
              <w:rPr>
                <w:rFonts w:eastAsia="Times New Roman"/>
              </w:rPr>
            </w:pPr>
            <w:r w:rsidRPr="007640ED">
              <w:rPr>
                <w:rFonts w:eastAsia="Times New Roman"/>
              </w:rPr>
              <w:t>25,0%</w:t>
            </w:r>
          </w:p>
        </w:tc>
      </w:tr>
      <w:tr w:rsidR="0000499A" w:rsidRPr="007640ED" w14:paraId="49054727" w14:textId="77777777" w:rsidTr="007640ED">
        <w:trPr>
          <w:trHeight w:val="300"/>
        </w:trPr>
        <w:tc>
          <w:tcPr>
            <w:tcW w:w="2694" w:type="dxa"/>
            <w:tcBorders>
              <w:top w:val="nil"/>
              <w:left w:val="nil"/>
              <w:bottom w:val="nil"/>
              <w:right w:val="nil"/>
            </w:tcBorders>
            <w:shd w:val="clear" w:color="000000" w:fill="FFFF99"/>
            <w:vAlign w:val="center"/>
            <w:hideMark/>
          </w:tcPr>
          <w:p w14:paraId="3C890710"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Wielowieś</w:t>
            </w:r>
          </w:p>
        </w:tc>
        <w:tc>
          <w:tcPr>
            <w:tcW w:w="1417" w:type="dxa"/>
            <w:tcBorders>
              <w:top w:val="nil"/>
              <w:left w:val="nil"/>
              <w:bottom w:val="nil"/>
              <w:right w:val="nil"/>
            </w:tcBorders>
            <w:shd w:val="clear" w:color="000000" w:fill="FFFF99"/>
            <w:noWrap/>
            <w:vAlign w:val="bottom"/>
            <w:hideMark/>
          </w:tcPr>
          <w:p w14:paraId="6FE0C780"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0</w:t>
            </w:r>
          </w:p>
        </w:tc>
        <w:tc>
          <w:tcPr>
            <w:tcW w:w="1276" w:type="dxa"/>
            <w:tcBorders>
              <w:top w:val="nil"/>
              <w:left w:val="nil"/>
              <w:bottom w:val="nil"/>
              <w:right w:val="nil"/>
            </w:tcBorders>
            <w:shd w:val="clear" w:color="000000" w:fill="FFFF99"/>
            <w:noWrap/>
            <w:vAlign w:val="bottom"/>
            <w:hideMark/>
          </w:tcPr>
          <w:p w14:paraId="1D527FC6"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w:t>
            </w:r>
          </w:p>
        </w:tc>
        <w:tc>
          <w:tcPr>
            <w:tcW w:w="1134" w:type="dxa"/>
            <w:tcBorders>
              <w:top w:val="nil"/>
              <w:left w:val="nil"/>
              <w:bottom w:val="nil"/>
              <w:right w:val="nil"/>
            </w:tcBorders>
            <w:shd w:val="clear" w:color="000000" w:fill="FFFF99"/>
            <w:noWrap/>
            <w:vAlign w:val="bottom"/>
            <w:hideMark/>
          </w:tcPr>
          <w:p w14:paraId="00FC9597"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75038058"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0,0%</w:t>
            </w:r>
          </w:p>
        </w:tc>
        <w:tc>
          <w:tcPr>
            <w:tcW w:w="1328" w:type="dxa"/>
            <w:tcBorders>
              <w:top w:val="nil"/>
              <w:left w:val="nil"/>
              <w:bottom w:val="nil"/>
              <w:right w:val="nil"/>
            </w:tcBorders>
            <w:shd w:val="clear" w:color="000000" w:fill="FFFF99"/>
            <w:noWrap/>
            <w:vAlign w:val="bottom"/>
            <w:hideMark/>
          </w:tcPr>
          <w:p w14:paraId="225F9C8B"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10,3%</w:t>
            </w:r>
          </w:p>
        </w:tc>
      </w:tr>
      <w:tr w:rsidR="0000499A" w:rsidRPr="007640ED" w14:paraId="5F943425" w14:textId="77777777" w:rsidTr="007640ED">
        <w:trPr>
          <w:trHeight w:val="300"/>
        </w:trPr>
        <w:tc>
          <w:tcPr>
            <w:tcW w:w="2694" w:type="dxa"/>
            <w:tcBorders>
              <w:top w:val="nil"/>
              <w:left w:val="nil"/>
              <w:bottom w:val="nil"/>
              <w:right w:val="nil"/>
            </w:tcBorders>
            <w:shd w:val="clear" w:color="000000" w:fill="FFFFFF"/>
            <w:vAlign w:val="center"/>
            <w:hideMark/>
          </w:tcPr>
          <w:p w14:paraId="6A878805"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Wioska</w:t>
            </w:r>
          </w:p>
        </w:tc>
        <w:tc>
          <w:tcPr>
            <w:tcW w:w="1417" w:type="dxa"/>
            <w:tcBorders>
              <w:top w:val="nil"/>
              <w:left w:val="nil"/>
              <w:bottom w:val="nil"/>
              <w:right w:val="nil"/>
            </w:tcBorders>
            <w:shd w:val="clear" w:color="000000" w:fill="FFFFFF"/>
            <w:noWrap/>
            <w:vAlign w:val="bottom"/>
            <w:hideMark/>
          </w:tcPr>
          <w:p w14:paraId="6C7A1463"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w:t>
            </w:r>
          </w:p>
        </w:tc>
        <w:tc>
          <w:tcPr>
            <w:tcW w:w="1276" w:type="dxa"/>
            <w:tcBorders>
              <w:top w:val="nil"/>
              <w:left w:val="nil"/>
              <w:bottom w:val="nil"/>
              <w:right w:val="nil"/>
            </w:tcBorders>
            <w:shd w:val="clear" w:color="000000" w:fill="FFFFFF"/>
            <w:noWrap/>
            <w:vAlign w:val="bottom"/>
            <w:hideMark/>
          </w:tcPr>
          <w:p w14:paraId="226CFB60"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w:t>
            </w:r>
          </w:p>
        </w:tc>
        <w:tc>
          <w:tcPr>
            <w:tcW w:w="1134" w:type="dxa"/>
            <w:tcBorders>
              <w:top w:val="nil"/>
              <w:left w:val="nil"/>
              <w:bottom w:val="nil"/>
              <w:right w:val="nil"/>
            </w:tcBorders>
            <w:shd w:val="clear" w:color="000000" w:fill="FFFFFF"/>
            <w:noWrap/>
            <w:vAlign w:val="bottom"/>
            <w:hideMark/>
          </w:tcPr>
          <w:p w14:paraId="49F44A72"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50,0%</w:t>
            </w:r>
          </w:p>
        </w:tc>
        <w:tc>
          <w:tcPr>
            <w:tcW w:w="1276" w:type="dxa"/>
            <w:tcBorders>
              <w:top w:val="nil"/>
              <w:left w:val="nil"/>
              <w:bottom w:val="nil"/>
              <w:right w:val="nil"/>
            </w:tcBorders>
            <w:shd w:val="clear" w:color="000000" w:fill="FFFFFF"/>
            <w:noWrap/>
            <w:vAlign w:val="bottom"/>
            <w:hideMark/>
          </w:tcPr>
          <w:p w14:paraId="3BD8D693"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22,2%</w:t>
            </w:r>
          </w:p>
        </w:tc>
        <w:tc>
          <w:tcPr>
            <w:tcW w:w="1328" w:type="dxa"/>
            <w:tcBorders>
              <w:top w:val="nil"/>
              <w:left w:val="nil"/>
              <w:bottom w:val="nil"/>
              <w:right w:val="nil"/>
            </w:tcBorders>
            <w:shd w:val="clear" w:color="000000" w:fill="FFFFFF"/>
            <w:noWrap/>
            <w:vAlign w:val="bottom"/>
            <w:hideMark/>
          </w:tcPr>
          <w:p w14:paraId="08AC931B"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27,3%</w:t>
            </w:r>
          </w:p>
        </w:tc>
      </w:tr>
      <w:tr w:rsidR="0000499A" w:rsidRPr="007640ED" w14:paraId="00081F60" w14:textId="77777777" w:rsidTr="007640ED">
        <w:trPr>
          <w:trHeight w:val="300"/>
        </w:trPr>
        <w:tc>
          <w:tcPr>
            <w:tcW w:w="2694" w:type="dxa"/>
            <w:tcBorders>
              <w:top w:val="nil"/>
              <w:left w:val="nil"/>
              <w:bottom w:val="nil"/>
              <w:right w:val="nil"/>
            </w:tcBorders>
            <w:shd w:val="clear" w:color="000000" w:fill="FFFF99"/>
            <w:vAlign w:val="center"/>
            <w:hideMark/>
          </w:tcPr>
          <w:p w14:paraId="53A15844"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Zawada</w:t>
            </w:r>
          </w:p>
        </w:tc>
        <w:tc>
          <w:tcPr>
            <w:tcW w:w="1417" w:type="dxa"/>
            <w:tcBorders>
              <w:top w:val="nil"/>
              <w:left w:val="nil"/>
              <w:bottom w:val="nil"/>
              <w:right w:val="nil"/>
            </w:tcBorders>
            <w:shd w:val="clear" w:color="000000" w:fill="FFFF99"/>
            <w:noWrap/>
            <w:vAlign w:val="bottom"/>
            <w:hideMark/>
          </w:tcPr>
          <w:p w14:paraId="6FC406F6"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w:t>
            </w:r>
          </w:p>
        </w:tc>
        <w:tc>
          <w:tcPr>
            <w:tcW w:w="1276" w:type="dxa"/>
            <w:tcBorders>
              <w:top w:val="nil"/>
              <w:left w:val="nil"/>
              <w:bottom w:val="nil"/>
              <w:right w:val="nil"/>
            </w:tcBorders>
            <w:shd w:val="clear" w:color="000000" w:fill="FFFF99"/>
            <w:noWrap/>
            <w:vAlign w:val="bottom"/>
            <w:hideMark/>
          </w:tcPr>
          <w:p w14:paraId="4E4BF88A"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2</w:t>
            </w:r>
          </w:p>
        </w:tc>
        <w:tc>
          <w:tcPr>
            <w:tcW w:w="1134" w:type="dxa"/>
            <w:tcBorders>
              <w:top w:val="nil"/>
              <w:left w:val="nil"/>
              <w:bottom w:val="nil"/>
              <w:right w:val="nil"/>
            </w:tcBorders>
            <w:shd w:val="clear" w:color="000000" w:fill="FFFF99"/>
            <w:noWrap/>
            <w:vAlign w:val="bottom"/>
            <w:hideMark/>
          </w:tcPr>
          <w:p w14:paraId="538A92A2"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0,0%</w:t>
            </w:r>
          </w:p>
        </w:tc>
        <w:tc>
          <w:tcPr>
            <w:tcW w:w="1276" w:type="dxa"/>
            <w:tcBorders>
              <w:top w:val="nil"/>
              <w:left w:val="nil"/>
              <w:bottom w:val="nil"/>
              <w:right w:val="nil"/>
            </w:tcBorders>
            <w:shd w:val="clear" w:color="000000" w:fill="FFFF99"/>
            <w:noWrap/>
            <w:vAlign w:val="bottom"/>
            <w:hideMark/>
          </w:tcPr>
          <w:p w14:paraId="06283C27"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13,3%</w:t>
            </w:r>
          </w:p>
        </w:tc>
        <w:tc>
          <w:tcPr>
            <w:tcW w:w="1328" w:type="dxa"/>
            <w:tcBorders>
              <w:top w:val="nil"/>
              <w:left w:val="nil"/>
              <w:bottom w:val="nil"/>
              <w:right w:val="nil"/>
            </w:tcBorders>
            <w:shd w:val="clear" w:color="000000" w:fill="FFFF99"/>
            <w:noWrap/>
            <w:vAlign w:val="bottom"/>
            <w:hideMark/>
          </w:tcPr>
          <w:p w14:paraId="50985BD7"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5,3%</w:t>
            </w:r>
          </w:p>
        </w:tc>
      </w:tr>
      <w:tr w:rsidR="0000499A" w:rsidRPr="007640ED" w14:paraId="25D57D08" w14:textId="77777777" w:rsidTr="007640ED">
        <w:trPr>
          <w:trHeight w:val="300"/>
        </w:trPr>
        <w:tc>
          <w:tcPr>
            <w:tcW w:w="2694" w:type="dxa"/>
            <w:tcBorders>
              <w:top w:val="nil"/>
              <w:left w:val="nil"/>
              <w:bottom w:val="nil"/>
              <w:right w:val="nil"/>
            </w:tcBorders>
            <w:shd w:val="clear" w:color="000000" w:fill="FFFFFF"/>
            <w:vAlign w:val="center"/>
            <w:hideMark/>
          </w:tcPr>
          <w:p w14:paraId="52A8584D" w14:textId="77777777" w:rsidR="0000499A" w:rsidRPr="007640ED" w:rsidRDefault="0000499A" w:rsidP="0000499A">
            <w:pPr>
              <w:spacing w:after="0" w:line="240" w:lineRule="auto"/>
              <w:rPr>
                <w:rFonts w:eastAsia="Times New Roman"/>
                <w:color w:val="000000"/>
              </w:rPr>
            </w:pPr>
            <w:r w:rsidRPr="007640ED">
              <w:rPr>
                <w:rFonts w:eastAsia="Times New Roman"/>
                <w:color w:val="000000"/>
              </w:rPr>
              <w:t>SYCÓW</w:t>
            </w:r>
          </w:p>
        </w:tc>
        <w:tc>
          <w:tcPr>
            <w:tcW w:w="1417" w:type="dxa"/>
            <w:tcBorders>
              <w:top w:val="nil"/>
              <w:left w:val="nil"/>
              <w:bottom w:val="nil"/>
              <w:right w:val="nil"/>
            </w:tcBorders>
            <w:shd w:val="clear" w:color="000000" w:fill="FFFFFF"/>
            <w:noWrap/>
            <w:vAlign w:val="bottom"/>
            <w:hideMark/>
          </w:tcPr>
          <w:p w14:paraId="1F50652E"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38</w:t>
            </w:r>
          </w:p>
        </w:tc>
        <w:tc>
          <w:tcPr>
            <w:tcW w:w="1276" w:type="dxa"/>
            <w:tcBorders>
              <w:top w:val="nil"/>
              <w:left w:val="nil"/>
              <w:bottom w:val="nil"/>
              <w:right w:val="nil"/>
            </w:tcBorders>
            <w:shd w:val="clear" w:color="000000" w:fill="FFFFFF"/>
            <w:noWrap/>
            <w:vAlign w:val="bottom"/>
            <w:hideMark/>
          </w:tcPr>
          <w:p w14:paraId="6A4669B4"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63</w:t>
            </w:r>
          </w:p>
        </w:tc>
        <w:tc>
          <w:tcPr>
            <w:tcW w:w="1134" w:type="dxa"/>
            <w:tcBorders>
              <w:top w:val="nil"/>
              <w:left w:val="nil"/>
              <w:bottom w:val="nil"/>
              <w:right w:val="nil"/>
            </w:tcBorders>
            <w:shd w:val="clear" w:color="000000" w:fill="FFFFFF"/>
            <w:noWrap/>
            <w:vAlign w:val="bottom"/>
            <w:hideMark/>
          </w:tcPr>
          <w:p w14:paraId="2A520FFC"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65,8%</w:t>
            </w:r>
          </w:p>
        </w:tc>
        <w:tc>
          <w:tcPr>
            <w:tcW w:w="1276" w:type="dxa"/>
            <w:tcBorders>
              <w:top w:val="nil"/>
              <w:left w:val="nil"/>
              <w:bottom w:val="nil"/>
              <w:right w:val="nil"/>
            </w:tcBorders>
            <w:shd w:val="clear" w:color="000000" w:fill="FFFFFF"/>
            <w:noWrap/>
            <w:vAlign w:val="bottom"/>
            <w:hideMark/>
          </w:tcPr>
          <w:p w14:paraId="293BF81C"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14,2%</w:t>
            </w:r>
          </w:p>
        </w:tc>
        <w:tc>
          <w:tcPr>
            <w:tcW w:w="1328" w:type="dxa"/>
            <w:tcBorders>
              <w:top w:val="nil"/>
              <w:left w:val="nil"/>
              <w:bottom w:val="nil"/>
              <w:right w:val="nil"/>
            </w:tcBorders>
            <w:shd w:val="clear" w:color="000000" w:fill="FFFFFF"/>
            <w:noWrap/>
            <w:vAlign w:val="bottom"/>
            <w:hideMark/>
          </w:tcPr>
          <w:p w14:paraId="7CAA2189" w14:textId="77777777" w:rsidR="0000499A" w:rsidRPr="007640ED" w:rsidRDefault="0000499A" w:rsidP="0000499A">
            <w:pPr>
              <w:spacing w:after="0" w:line="240" w:lineRule="auto"/>
              <w:jc w:val="center"/>
              <w:rPr>
                <w:rFonts w:eastAsia="Times New Roman"/>
                <w:color w:val="000000"/>
              </w:rPr>
            </w:pPr>
            <w:r w:rsidRPr="007640ED">
              <w:rPr>
                <w:rFonts w:eastAsia="Times New Roman"/>
                <w:color w:val="000000"/>
              </w:rPr>
              <w:t>31,3%</w:t>
            </w:r>
          </w:p>
        </w:tc>
      </w:tr>
      <w:tr w:rsidR="0000499A" w:rsidRPr="007640ED" w14:paraId="1C941324" w14:textId="77777777" w:rsidTr="007640ED">
        <w:trPr>
          <w:trHeight w:val="300"/>
        </w:trPr>
        <w:tc>
          <w:tcPr>
            <w:tcW w:w="2694" w:type="dxa"/>
            <w:tcBorders>
              <w:top w:val="single" w:sz="4" w:space="0" w:color="auto"/>
              <w:left w:val="nil"/>
              <w:bottom w:val="single" w:sz="4" w:space="0" w:color="auto"/>
              <w:right w:val="nil"/>
            </w:tcBorders>
            <w:shd w:val="clear" w:color="000000" w:fill="FFFF99"/>
            <w:vAlign w:val="center"/>
            <w:hideMark/>
          </w:tcPr>
          <w:p w14:paraId="0A2A63EA" w14:textId="77777777" w:rsidR="0000499A" w:rsidRPr="007640ED" w:rsidRDefault="0000499A" w:rsidP="0000499A">
            <w:pPr>
              <w:spacing w:after="0" w:line="240" w:lineRule="auto"/>
              <w:rPr>
                <w:rFonts w:eastAsia="Times New Roman"/>
                <w:b/>
                <w:bCs/>
                <w:color w:val="000000"/>
              </w:rPr>
            </w:pPr>
            <w:r w:rsidRPr="007640ED">
              <w:rPr>
                <w:rFonts w:eastAsia="Times New Roman"/>
                <w:b/>
                <w:bCs/>
                <w:color w:val="000000"/>
              </w:rPr>
              <w:t>RAZEM</w:t>
            </w:r>
          </w:p>
        </w:tc>
        <w:tc>
          <w:tcPr>
            <w:tcW w:w="1417" w:type="dxa"/>
            <w:tcBorders>
              <w:top w:val="single" w:sz="4" w:space="0" w:color="auto"/>
              <w:left w:val="nil"/>
              <w:bottom w:val="single" w:sz="4" w:space="0" w:color="auto"/>
              <w:right w:val="nil"/>
            </w:tcBorders>
            <w:shd w:val="clear" w:color="000000" w:fill="FFFF99"/>
            <w:noWrap/>
            <w:vAlign w:val="bottom"/>
            <w:hideMark/>
          </w:tcPr>
          <w:p w14:paraId="1747D0D7" w14:textId="77777777" w:rsidR="0000499A" w:rsidRPr="007640ED" w:rsidRDefault="0000499A" w:rsidP="0000499A">
            <w:pPr>
              <w:spacing w:after="0" w:line="240" w:lineRule="auto"/>
              <w:jc w:val="center"/>
              <w:rPr>
                <w:rFonts w:eastAsia="Times New Roman"/>
                <w:b/>
                <w:bCs/>
                <w:color w:val="000000"/>
              </w:rPr>
            </w:pPr>
            <w:r w:rsidRPr="007640ED">
              <w:rPr>
                <w:rFonts w:eastAsia="Times New Roman"/>
                <w:b/>
                <w:bCs/>
                <w:color w:val="000000"/>
              </w:rPr>
              <w:t>71</w:t>
            </w:r>
          </w:p>
        </w:tc>
        <w:tc>
          <w:tcPr>
            <w:tcW w:w="1276" w:type="dxa"/>
            <w:tcBorders>
              <w:top w:val="single" w:sz="4" w:space="0" w:color="auto"/>
              <w:left w:val="nil"/>
              <w:bottom w:val="single" w:sz="4" w:space="0" w:color="auto"/>
              <w:right w:val="nil"/>
            </w:tcBorders>
            <w:shd w:val="clear" w:color="000000" w:fill="FFFF99"/>
            <w:noWrap/>
            <w:vAlign w:val="bottom"/>
            <w:hideMark/>
          </w:tcPr>
          <w:p w14:paraId="392390DD" w14:textId="77777777" w:rsidR="0000499A" w:rsidRPr="007640ED" w:rsidRDefault="0000499A" w:rsidP="0000499A">
            <w:pPr>
              <w:spacing w:after="0" w:line="240" w:lineRule="auto"/>
              <w:jc w:val="center"/>
              <w:rPr>
                <w:rFonts w:eastAsia="Times New Roman"/>
                <w:b/>
                <w:bCs/>
                <w:color w:val="000000"/>
              </w:rPr>
            </w:pPr>
            <w:r w:rsidRPr="007640ED">
              <w:rPr>
                <w:rFonts w:eastAsia="Times New Roman"/>
                <w:b/>
                <w:bCs/>
                <w:color w:val="000000"/>
              </w:rPr>
              <w:t>107</w:t>
            </w:r>
          </w:p>
        </w:tc>
        <w:tc>
          <w:tcPr>
            <w:tcW w:w="1134" w:type="dxa"/>
            <w:tcBorders>
              <w:top w:val="single" w:sz="4" w:space="0" w:color="auto"/>
              <w:left w:val="nil"/>
              <w:bottom w:val="single" w:sz="4" w:space="0" w:color="auto"/>
              <w:right w:val="nil"/>
            </w:tcBorders>
            <w:shd w:val="clear" w:color="000000" w:fill="FFFF99"/>
            <w:noWrap/>
            <w:vAlign w:val="bottom"/>
            <w:hideMark/>
          </w:tcPr>
          <w:p w14:paraId="24793013" w14:textId="77777777" w:rsidR="0000499A" w:rsidRPr="007640ED" w:rsidRDefault="0000499A" w:rsidP="0000499A">
            <w:pPr>
              <w:spacing w:after="0" w:line="240" w:lineRule="auto"/>
              <w:jc w:val="center"/>
              <w:rPr>
                <w:rFonts w:eastAsia="Times New Roman"/>
                <w:b/>
                <w:bCs/>
                <w:color w:val="000000"/>
              </w:rPr>
            </w:pPr>
            <w:r w:rsidRPr="007640ED">
              <w:rPr>
                <w:rFonts w:eastAsia="Times New Roman"/>
                <w:b/>
                <w:bCs/>
                <w:color w:val="000000"/>
              </w:rPr>
              <w:t>50,7%</w:t>
            </w:r>
          </w:p>
        </w:tc>
        <w:tc>
          <w:tcPr>
            <w:tcW w:w="1276" w:type="dxa"/>
            <w:tcBorders>
              <w:top w:val="single" w:sz="4" w:space="0" w:color="auto"/>
              <w:left w:val="nil"/>
              <w:bottom w:val="single" w:sz="4" w:space="0" w:color="auto"/>
              <w:right w:val="nil"/>
            </w:tcBorders>
            <w:shd w:val="clear" w:color="000000" w:fill="FFFF99"/>
            <w:noWrap/>
            <w:vAlign w:val="bottom"/>
            <w:hideMark/>
          </w:tcPr>
          <w:p w14:paraId="58360ECF" w14:textId="77777777" w:rsidR="0000499A" w:rsidRPr="007640ED" w:rsidRDefault="0000499A" w:rsidP="0000499A">
            <w:pPr>
              <w:spacing w:after="0" w:line="240" w:lineRule="auto"/>
              <w:jc w:val="center"/>
              <w:rPr>
                <w:rFonts w:eastAsia="Times New Roman"/>
                <w:b/>
                <w:bCs/>
                <w:color w:val="000000"/>
              </w:rPr>
            </w:pPr>
            <w:r w:rsidRPr="007640ED">
              <w:rPr>
                <w:rFonts w:eastAsia="Times New Roman"/>
                <w:b/>
                <w:bCs/>
                <w:color w:val="000000"/>
              </w:rPr>
              <w:t>14,6%</w:t>
            </w:r>
          </w:p>
        </w:tc>
        <w:tc>
          <w:tcPr>
            <w:tcW w:w="1328" w:type="dxa"/>
            <w:tcBorders>
              <w:top w:val="single" w:sz="4" w:space="0" w:color="auto"/>
              <w:left w:val="nil"/>
              <w:bottom w:val="single" w:sz="4" w:space="0" w:color="auto"/>
              <w:right w:val="nil"/>
            </w:tcBorders>
            <w:shd w:val="clear" w:color="000000" w:fill="FFFF99"/>
            <w:noWrap/>
            <w:vAlign w:val="bottom"/>
            <w:hideMark/>
          </w:tcPr>
          <w:p w14:paraId="2CE30719" w14:textId="77777777" w:rsidR="0000499A" w:rsidRPr="007640ED" w:rsidRDefault="0000499A" w:rsidP="0000499A">
            <w:pPr>
              <w:spacing w:after="0" w:line="240" w:lineRule="auto"/>
              <w:jc w:val="center"/>
              <w:rPr>
                <w:rFonts w:eastAsia="Times New Roman"/>
                <w:b/>
                <w:bCs/>
                <w:color w:val="000000"/>
              </w:rPr>
            </w:pPr>
            <w:r w:rsidRPr="007640ED">
              <w:rPr>
                <w:rFonts w:eastAsia="Times New Roman"/>
                <w:b/>
                <w:bCs/>
                <w:color w:val="000000"/>
              </w:rPr>
              <w:t>26,2%</w:t>
            </w:r>
          </w:p>
        </w:tc>
      </w:tr>
    </w:tbl>
    <w:p w14:paraId="77AF035F" w14:textId="77777777" w:rsidR="00082145" w:rsidRPr="007640ED" w:rsidRDefault="009E168E" w:rsidP="00082145">
      <w:pPr>
        <w:jc w:val="both"/>
        <w:rPr>
          <w:i/>
        </w:rPr>
      </w:pPr>
      <w:r w:rsidRPr="007640ED">
        <w:rPr>
          <w:i/>
        </w:rPr>
        <w:t>Źródło: dane gminne</w:t>
      </w:r>
    </w:p>
    <w:p w14:paraId="102155AA" w14:textId="133E1684" w:rsidR="009316AF" w:rsidRPr="00EA53D2" w:rsidRDefault="009316AF" w:rsidP="009316AF">
      <w:pPr>
        <w:jc w:val="both"/>
      </w:pPr>
      <w:r w:rsidRPr="00EA53D2">
        <w:t xml:space="preserve">Z powodu </w:t>
      </w:r>
      <w:r w:rsidRPr="00EA53D2">
        <w:rPr>
          <w:b/>
        </w:rPr>
        <w:t>długotrwałej lub ciężkiej choroby</w:t>
      </w:r>
      <w:r w:rsidRPr="00EA53D2">
        <w:t xml:space="preserve"> świadczenia z pomocy społecznej otrzymało w 2015 roku </w:t>
      </w:r>
      <w:r w:rsidR="00EA53D2" w:rsidRPr="00EA53D2">
        <w:t>56</w:t>
      </w:r>
      <w:r w:rsidRPr="00EA53D2">
        <w:t xml:space="preserve"> mieszkańców gminy </w:t>
      </w:r>
      <w:r w:rsidR="00EA53D2" w:rsidRPr="00EA53D2">
        <w:t>Syc</w:t>
      </w:r>
      <w:r w:rsidRPr="00EA53D2">
        <w:t xml:space="preserve">ów. </w:t>
      </w:r>
      <w:r w:rsidR="00EA53D2" w:rsidRPr="00EA53D2">
        <w:t>Osoby te stanowiły 13,</w:t>
      </w:r>
      <w:r w:rsidRPr="00EA53D2">
        <w:t>7% beneficjentów</w:t>
      </w:r>
      <w:r w:rsidR="00EA53D2" w:rsidRPr="00EA53D2">
        <w:t xml:space="preserve"> świadczeń</w:t>
      </w:r>
      <w:r w:rsidRPr="00EA53D2">
        <w:t xml:space="preserve"> pomocy społecznej. </w:t>
      </w:r>
      <w:r w:rsidR="000D2F4D">
        <w:br/>
      </w:r>
      <w:r w:rsidRPr="00EA53D2">
        <w:t>W porównaniu do 201</w:t>
      </w:r>
      <w:r w:rsidR="00EA53D2" w:rsidRPr="00EA53D2">
        <w:t>0</w:t>
      </w:r>
      <w:r w:rsidRPr="00EA53D2">
        <w:t xml:space="preserve"> roku liczba osób, którym przyznano świadczenia z tytułu choroby, </w:t>
      </w:r>
      <w:r w:rsidR="00EA53D2" w:rsidRPr="00EA53D2">
        <w:t xml:space="preserve">wzrosła </w:t>
      </w:r>
      <w:r w:rsidRPr="00EA53D2">
        <w:t xml:space="preserve">w gminie o </w:t>
      </w:r>
      <w:r w:rsidR="00EA53D2" w:rsidRPr="00EA53D2">
        <w:t>27</w:t>
      </w:r>
      <w:r w:rsidRPr="00EA53D2">
        <w:t xml:space="preserve"> osób tj. </w:t>
      </w:r>
      <w:r w:rsidR="00EA53D2" w:rsidRPr="00EA53D2">
        <w:t>niemal dwukrotnie (o 93,</w:t>
      </w:r>
      <w:r w:rsidR="00A77D07" w:rsidRPr="00EA53D2">
        <w:t>1) %</w:t>
      </w:r>
      <w:r w:rsidRPr="00EA53D2">
        <w:t xml:space="preserve">. Jednocześnie w tym samym okresie udział osób pobierających </w:t>
      </w:r>
      <w:r w:rsidR="007B59ED" w:rsidRPr="00EA53D2">
        <w:t>świadczenia</w:t>
      </w:r>
      <w:r w:rsidRPr="00EA53D2">
        <w:t xml:space="preserve"> z powodu choroby wśród wszystkich korzystających z pomocy społecznej zwiększył się z </w:t>
      </w:r>
      <w:r w:rsidR="00EA53D2" w:rsidRPr="00EA53D2">
        <w:t>6</w:t>
      </w:r>
      <w:r w:rsidRPr="00EA53D2">
        <w:t xml:space="preserve">% w 2010 </w:t>
      </w:r>
      <w:r w:rsidR="007B59ED" w:rsidRPr="00EA53D2">
        <w:t xml:space="preserve">roku </w:t>
      </w:r>
      <w:r w:rsidRPr="00EA53D2">
        <w:t xml:space="preserve">do </w:t>
      </w:r>
      <w:r w:rsidR="00EA53D2" w:rsidRPr="00EA53D2">
        <w:t>13,7</w:t>
      </w:r>
      <w:r w:rsidRPr="00EA53D2">
        <w:t>% w 2015</w:t>
      </w:r>
      <w:r w:rsidR="007B59ED" w:rsidRPr="00EA53D2">
        <w:t xml:space="preserve"> roku</w:t>
      </w:r>
      <w:r w:rsidRPr="00EA53D2">
        <w:t>.</w:t>
      </w:r>
    </w:p>
    <w:p w14:paraId="69E021DD" w14:textId="77777777" w:rsidR="009316AF" w:rsidRPr="00EA53D2" w:rsidRDefault="009316AF" w:rsidP="009316AF">
      <w:pPr>
        <w:jc w:val="both"/>
      </w:pPr>
      <w:r w:rsidRPr="00EA53D2">
        <w:t>Najwięcej osób otrzymujących pomoc z powodu długotrwałej lub ciężkiej choroby zamieszk</w:t>
      </w:r>
      <w:r w:rsidR="00EA53D2" w:rsidRPr="00EA53D2">
        <w:t>iwało w Sycowie (36</w:t>
      </w:r>
      <w:r w:rsidRPr="00EA53D2">
        <w:t xml:space="preserve"> osób</w:t>
      </w:r>
      <w:r w:rsidR="00EA53D2" w:rsidRPr="00EA53D2">
        <w:t>, 64,3%</w:t>
      </w:r>
      <w:r w:rsidRPr="00EA53D2">
        <w:t>), a następnie w</w:t>
      </w:r>
      <w:r w:rsidR="007B59ED" w:rsidRPr="00EA53D2">
        <w:t xml:space="preserve"> sołectwach</w:t>
      </w:r>
      <w:r w:rsidRPr="00EA53D2">
        <w:t xml:space="preserve">: </w:t>
      </w:r>
      <w:r w:rsidR="00EA53D2" w:rsidRPr="00EA53D2">
        <w:t xml:space="preserve">Szczodrów (6 osób) i Drołtowice (5 osób). </w:t>
      </w:r>
      <w:r w:rsidRPr="00EA53D2">
        <w:t xml:space="preserve">W </w:t>
      </w:r>
      <w:r w:rsidR="00EA53D2" w:rsidRPr="00EA53D2">
        <w:t xml:space="preserve">2015 roku w </w:t>
      </w:r>
      <w:r w:rsidRPr="00EA53D2">
        <w:t xml:space="preserve">przypadku </w:t>
      </w:r>
      <w:r w:rsidR="00EA53D2" w:rsidRPr="00EA53D2">
        <w:t>pięciu</w:t>
      </w:r>
      <w:r w:rsidRPr="00EA53D2">
        <w:t xml:space="preserve"> sołectw </w:t>
      </w:r>
      <w:r w:rsidR="00EA53D2" w:rsidRPr="00EA53D2">
        <w:t xml:space="preserve">(Biskupice, Komorów, Nowy Dwór, Ślizów i Wielowieś) </w:t>
      </w:r>
      <w:r w:rsidRPr="00EA53D2">
        <w:t xml:space="preserve">żaden </w:t>
      </w:r>
      <w:r w:rsidR="00EA53D2" w:rsidRPr="00EA53D2">
        <w:t>z</w:t>
      </w:r>
      <w:r w:rsidRPr="00EA53D2">
        <w:t xml:space="preserve"> mieszkańców nie otrzymywał </w:t>
      </w:r>
      <w:r w:rsidR="00EA53D2" w:rsidRPr="00EA53D2">
        <w:t>świadczeń</w:t>
      </w:r>
      <w:r w:rsidRPr="00EA53D2">
        <w:t xml:space="preserve"> z powodu długotrwałej lub ciężkiej choroby.</w:t>
      </w:r>
      <w:r w:rsidR="00EA53D2" w:rsidRPr="00EA53D2">
        <w:t xml:space="preserve"> Natomiast w pozostałych udział osób, którym przyznano świadczenia z powodu choroby wynosił od 9,1% (Gaszowice, Stradomia Wierzchnia i Wioska) do 33,3% (Szczodrów).</w:t>
      </w:r>
    </w:p>
    <w:p w14:paraId="56800396" w14:textId="3126B36C" w:rsidR="009316AF" w:rsidRPr="007640ED" w:rsidRDefault="009316AF" w:rsidP="009316AF">
      <w:pPr>
        <w:pStyle w:val="Legenda"/>
        <w:keepNext/>
      </w:pPr>
      <w:bookmarkStart w:id="49" w:name="_Toc470689774"/>
      <w:r w:rsidRPr="007640ED">
        <w:t xml:space="preserve">Tabela </w:t>
      </w:r>
      <w:r w:rsidR="00F674A8">
        <w:fldChar w:fldCharType="begin"/>
      </w:r>
      <w:r w:rsidR="00F674A8">
        <w:instrText xml:space="preserve"> SEQ Tabela \* ARABIC </w:instrText>
      </w:r>
      <w:r w:rsidR="00F674A8">
        <w:fldChar w:fldCharType="separate"/>
      </w:r>
      <w:r w:rsidR="0096469C">
        <w:rPr>
          <w:noProof/>
        </w:rPr>
        <w:t>25</w:t>
      </w:r>
      <w:r w:rsidR="00F674A8">
        <w:rPr>
          <w:noProof/>
        </w:rPr>
        <w:fldChar w:fldCharType="end"/>
      </w:r>
      <w:r w:rsidRPr="007640ED">
        <w:t xml:space="preserve">. Liczba osób, którym przyznano świadczenia z powodu długotrwałej lub ciężkiej choroby w miejscowościach gminy </w:t>
      </w:r>
      <w:r w:rsidR="007640ED" w:rsidRPr="007640ED">
        <w:t>Syc</w:t>
      </w:r>
      <w:r w:rsidRPr="007640ED">
        <w:t>ów w latach 2010-2015</w:t>
      </w:r>
      <w:bookmarkEnd w:id="49"/>
    </w:p>
    <w:tbl>
      <w:tblPr>
        <w:tblW w:w="9214" w:type="dxa"/>
        <w:tblCellMar>
          <w:left w:w="70" w:type="dxa"/>
          <w:right w:w="70" w:type="dxa"/>
        </w:tblCellMar>
        <w:tblLook w:val="04A0" w:firstRow="1" w:lastRow="0" w:firstColumn="1" w:lastColumn="0" w:noHBand="0" w:noVBand="1"/>
      </w:tblPr>
      <w:tblGrid>
        <w:gridCol w:w="2694"/>
        <w:gridCol w:w="1417"/>
        <w:gridCol w:w="1276"/>
        <w:gridCol w:w="1203"/>
        <w:gridCol w:w="1207"/>
        <w:gridCol w:w="1417"/>
      </w:tblGrid>
      <w:tr w:rsidR="007640ED" w:rsidRPr="007640ED" w14:paraId="6DADAC09" w14:textId="77777777" w:rsidTr="007640ED">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08166557" w14:textId="77777777" w:rsidR="007640ED" w:rsidRPr="007640ED" w:rsidRDefault="007640ED" w:rsidP="007640ED">
            <w:pPr>
              <w:spacing w:after="0" w:line="240" w:lineRule="auto"/>
              <w:jc w:val="center"/>
              <w:rPr>
                <w:rFonts w:eastAsia="Times New Roman"/>
              </w:rPr>
            </w:pPr>
            <w:r w:rsidRPr="007640ED">
              <w:rPr>
                <w:rFonts w:eastAsia="Times New Roman"/>
              </w:rPr>
              <w:t>Jednostka terytorialna</w:t>
            </w:r>
          </w:p>
        </w:tc>
        <w:tc>
          <w:tcPr>
            <w:tcW w:w="3896" w:type="dxa"/>
            <w:gridSpan w:val="3"/>
            <w:tcBorders>
              <w:top w:val="single" w:sz="4" w:space="0" w:color="auto"/>
              <w:left w:val="nil"/>
              <w:bottom w:val="nil"/>
              <w:right w:val="nil"/>
            </w:tcBorders>
            <w:shd w:val="clear" w:color="000000" w:fill="FFFF00"/>
            <w:vAlign w:val="center"/>
            <w:hideMark/>
          </w:tcPr>
          <w:p w14:paraId="5E3A77E5" w14:textId="77777777" w:rsidR="007640ED" w:rsidRPr="007640ED" w:rsidRDefault="007640ED" w:rsidP="007640ED">
            <w:pPr>
              <w:spacing w:after="0" w:line="240" w:lineRule="auto"/>
              <w:jc w:val="center"/>
              <w:rPr>
                <w:rFonts w:eastAsia="Times New Roman"/>
                <w:b/>
                <w:bCs/>
              </w:rPr>
            </w:pPr>
            <w:r w:rsidRPr="007640ED">
              <w:rPr>
                <w:rFonts w:eastAsia="Times New Roman"/>
                <w:b/>
                <w:bCs/>
              </w:rPr>
              <w:t>liczba osób, którym przyznano świadczenia z powodu długotrwałej lub ciężkiej choroby</w:t>
            </w:r>
          </w:p>
        </w:tc>
        <w:tc>
          <w:tcPr>
            <w:tcW w:w="2624" w:type="dxa"/>
            <w:gridSpan w:val="2"/>
            <w:tcBorders>
              <w:top w:val="single" w:sz="4" w:space="0" w:color="auto"/>
              <w:left w:val="nil"/>
              <w:bottom w:val="nil"/>
              <w:right w:val="nil"/>
            </w:tcBorders>
            <w:shd w:val="clear" w:color="000000" w:fill="FFFF00"/>
            <w:vAlign w:val="center"/>
            <w:hideMark/>
          </w:tcPr>
          <w:p w14:paraId="04167C5D" w14:textId="77777777" w:rsidR="007640ED" w:rsidRPr="007640ED" w:rsidRDefault="007640ED" w:rsidP="007640ED">
            <w:pPr>
              <w:spacing w:after="0" w:line="240" w:lineRule="auto"/>
              <w:jc w:val="center"/>
              <w:rPr>
                <w:rFonts w:eastAsia="Times New Roman"/>
                <w:b/>
                <w:bCs/>
              </w:rPr>
            </w:pPr>
            <w:r w:rsidRPr="007640ED">
              <w:rPr>
                <w:rFonts w:eastAsia="Times New Roman"/>
                <w:b/>
                <w:bCs/>
              </w:rPr>
              <w:t>udział w ogóle otrzymujących świadczenia</w:t>
            </w:r>
          </w:p>
        </w:tc>
      </w:tr>
      <w:tr w:rsidR="007640ED" w:rsidRPr="007640ED" w14:paraId="7B897230" w14:textId="77777777" w:rsidTr="007640ED">
        <w:trPr>
          <w:trHeight w:val="300"/>
        </w:trPr>
        <w:tc>
          <w:tcPr>
            <w:tcW w:w="2694" w:type="dxa"/>
            <w:vMerge/>
            <w:tcBorders>
              <w:top w:val="single" w:sz="4" w:space="0" w:color="auto"/>
              <w:left w:val="nil"/>
              <w:bottom w:val="single" w:sz="4" w:space="0" w:color="000000"/>
              <w:right w:val="nil"/>
            </w:tcBorders>
            <w:vAlign w:val="center"/>
            <w:hideMark/>
          </w:tcPr>
          <w:p w14:paraId="3AADD493" w14:textId="77777777" w:rsidR="007640ED" w:rsidRPr="007640ED" w:rsidRDefault="007640ED" w:rsidP="007640ED">
            <w:pPr>
              <w:spacing w:after="0" w:line="240" w:lineRule="auto"/>
              <w:rPr>
                <w:rFonts w:eastAsia="Times New Roman"/>
              </w:rPr>
            </w:pPr>
          </w:p>
        </w:tc>
        <w:tc>
          <w:tcPr>
            <w:tcW w:w="1417" w:type="dxa"/>
            <w:tcBorders>
              <w:top w:val="nil"/>
              <w:left w:val="nil"/>
              <w:bottom w:val="single" w:sz="4" w:space="0" w:color="auto"/>
              <w:right w:val="nil"/>
            </w:tcBorders>
            <w:shd w:val="clear" w:color="000000" w:fill="FFFF00"/>
            <w:noWrap/>
            <w:vAlign w:val="center"/>
            <w:hideMark/>
          </w:tcPr>
          <w:p w14:paraId="39C0D642" w14:textId="77777777" w:rsidR="007640ED" w:rsidRPr="007640ED" w:rsidRDefault="007640ED" w:rsidP="007640ED">
            <w:pPr>
              <w:spacing w:after="0" w:line="240" w:lineRule="auto"/>
              <w:jc w:val="center"/>
              <w:rPr>
                <w:rFonts w:eastAsia="Times New Roman"/>
                <w:b/>
                <w:bCs/>
                <w:sz w:val="18"/>
                <w:szCs w:val="18"/>
              </w:rPr>
            </w:pPr>
            <w:r w:rsidRPr="007640ED">
              <w:rPr>
                <w:rFonts w:eastAsia="Times New Roman"/>
                <w:b/>
                <w:bCs/>
                <w:sz w:val="18"/>
                <w:szCs w:val="18"/>
              </w:rPr>
              <w:t>2010</w:t>
            </w:r>
          </w:p>
        </w:tc>
        <w:tc>
          <w:tcPr>
            <w:tcW w:w="1276" w:type="dxa"/>
            <w:tcBorders>
              <w:top w:val="nil"/>
              <w:left w:val="nil"/>
              <w:bottom w:val="single" w:sz="4" w:space="0" w:color="auto"/>
              <w:right w:val="nil"/>
            </w:tcBorders>
            <w:shd w:val="clear" w:color="000000" w:fill="FFFF00"/>
            <w:noWrap/>
            <w:vAlign w:val="center"/>
            <w:hideMark/>
          </w:tcPr>
          <w:p w14:paraId="35E86710" w14:textId="77777777" w:rsidR="007640ED" w:rsidRPr="007640ED" w:rsidRDefault="007640ED" w:rsidP="007640ED">
            <w:pPr>
              <w:spacing w:after="0" w:line="240" w:lineRule="auto"/>
              <w:jc w:val="center"/>
              <w:rPr>
                <w:rFonts w:eastAsia="Times New Roman"/>
                <w:b/>
                <w:bCs/>
                <w:sz w:val="18"/>
                <w:szCs w:val="18"/>
              </w:rPr>
            </w:pPr>
            <w:r w:rsidRPr="007640ED">
              <w:rPr>
                <w:rFonts w:eastAsia="Times New Roman"/>
                <w:b/>
                <w:bCs/>
                <w:sz w:val="18"/>
                <w:szCs w:val="18"/>
              </w:rPr>
              <w:t>2015</w:t>
            </w:r>
          </w:p>
        </w:tc>
        <w:tc>
          <w:tcPr>
            <w:tcW w:w="1203" w:type="dxa"/>
            <w:tcBorders>
              <w:top w:val="nil"/>
              <w:left w:val="nil"/>
              <w:bottom w:val="single" w:sz="4" w:space="0" w:color="auto"/>
              <w:right w:val="nil"/>
            </w:tcBorders>
            <w:shd w:val="clear" w:color="000000" w:fill="FFFF00"/>
            <w:noWrap/>
            <w:vAlign w:val="center"/>
            <w:hideMark/>
          </w:tcPr>
          <w:p w14:paraId="2FC6966C" w14:textId="77777777" w:rsidR="007640ED" w:rsidRPr="007640ED" w:rsidRDefault="007640ED" w:rsidP="007640ED">
            <w:pPr>
              <w:spacing w:after="0" w:line="240" w:lineRule="auto"/>
              <w:jc w:val="center"/>
              <w:rPr>
                <w:rFonts w:eastAsia="Times New Roman"/>
                <w:b/>
                <w:bCs/>
                <w:sz w:val="18"/>
                <w:szCs w:val="18"/>
              </w:rPr>
            </w:pPr>
            <w:r w:rsidRPr="007640ED">
              <w:rPr>
                <w:rFonts w:eastAsia="Times New Roman"/>
                <w:b/>
                <w:bCs/>
                <w:sz w:val="18"/>
                <w:szCs w:val="18"/>
              </w:rPr>
              <w:t>Zmiana</w:t>
            </w:r>
          </w:p>
        </w:tc>
        <w:tc>
          <w:tcPr>
            <w:tcW w:w="1207" w:type="dxa"/>
            <w:tcBorders>
              <w:top w:val="nil"/>
              <w:left w:val="nil"/>
              <w:bottom w:val="single" w:sz="4" w:space="0" w:color="auto"/>
              <w:right w:val="nil"/>
            </w:tcBorders>
            <w:shd w:val="clear" w:color="000000" w:fill="FFFF00"/>
            <w:noWrap/>
            <w:vAlign w:val="center"/>
            <w:hideMark/>
          </w:tcPr>
          <w:p w14:paraId="70857D41" w14:textId="77777777" w:rsidR="007640ED" w:rsidRPr="007640ED" w:rsidRDefault="007640ED" w:rsidP="007640ED">
            <w:pPr>
              <w:spacing w:after="0" w:line="240" w:lineRule="auto"/>
              <w:jc w:val="center"/>
              <w:rPr>
                <w:rFonts w:eastAsia="Times New Roman"/>
                <w:b/>
                <w:bCs/>
                <w:sz w:val="18"/>
                <w:szCs w:val="18"/>
              </w:rPr>
            </w:pPr>
            <w:r w:rsidRPr="007640ED">
              <w:rPr>
                <w:rFonts w:eastAsia="Times New Roman"/>
                <w:b/>
                <w:bCs/>
                <w:sz w:val="18"/>
                <w:szCs w:val="18"/>
              </w:rPr>
              <w:t>2010</w:t>
            </w:r>
          </w:p>
        </w:tc>
        <w:tc>
          <w:tcPr>
            <w:tcW w:w="1417" w:type="dxa"/>
            <w:tcBorders>
              <w:top w:val="nil"/>
              <w:left w:val="nil"/>
              <w:bottom w:val="single" w:sz="4" w:space="0" w:color="auto"/>
              <w:right w:val="nil"/>
            </w:tcBorders>
            <w:shd w:val="clear" w:color="000000" w:fill="FFFF00"/>
            <w:noWrap/>
            <w:vAlign w:val="center"/>
            <w:hideMark/>
          </w:tcPr>
          <w:p w14:paraId="4C232684" w14:textId="77777777" w:rsidR="007640ED" w:rsidRPr="007640ED" w:rsidRDefault="007640ED" w:rsidP="007640ED">
            <w:pPr>
              <w:spacing w:after="0" w:line="240" w:lineRule="auto"/>
              <w:jc w:val="center"/>
              <w:rPr>
                <w:rFonts w:eastAsia="Times New Roman"/>
                <w:b/>
                <w:bCs/>
                <w:sz w:val="18"/>
                <w:szCs w:val="18"/>
              </w:rPr>
            </w:pPr>
            <w:r w:rsidRPr="007640ED">
              <w:rPr>
                <w:rFonts w:eastAsia="Times New Roman"/>
                <w:b/>
                <w:bCs/>
                <w:sz w:val="18"/>
                <w:szCs w:val="18"/>
              </w:rPr>
              <w:t>2015</w:t>
            </w:r>
          </w:p>
        </w:tc>
      </w:tr>
      <w:tr w:rsidR="007640ED" w:rsidRPr="007640ED" w14:paraId="4790C1D1" w14:textId="77777777" w:rsidTr="007640ED">
        <w:trPr>
          <w:trHeight w:val="300"/>
        </w:trPr>
        <w:tc>
          <w:tcPr>
            <w:tcW w:w="2694" w:type="dxa"/>
            <w:tcBorders>
              <w:top w:val="nil"/>
              <w:left w:val="nil"/>
              <w:bottom w:val="nil"/>
              <w:right w:val="nil"/>
            </w:tcBorders>
            <w:shd w:val="clear" w:color="000000" w:fill="FFFFFF"/>
            <w:vAlign w:val="center"/>
            <w:hideMark/>
          </w:tcPr>
          <w:p w14:paraId="62EE8C47" w14:textId="77777777" w:rsidR="007640ED" w:rsidRPr="007640ED" w:rsidRDefault="007640ED" w:rsidP="007640ED">
            <w:pPr>
              <w:spacing w:after="0" w:line="240" w:lineRule="auto"/>
              <w:rPr>
                <w:rFonts w:eastAsia="Times New Roman"/>
              </w:rPr>
            </w:pPr>
            <w:r w:rsidRPr="007640ED">
              <w:rPr>
                <w:rFonts w:eastAsia="Times New Roman"/>
              </w:rPr>
              <w:t>Biskupice</w:t>
            </w:r>
          </w:p>
        </w:tc>
        <w:tc>
          <w:tcPr>
            <w:tcW w:w="1417" w:type="dxa"/>
            <w:tcBorders>
              <w:top w:val="nil"/>
              <w:left w:val="nil"/>
              <w:bottom w:val="nil"/>
              <w:right w:val="nil"/>
            </w:tcBorders>
            <w:shd w:val="clear" w:color="000000" w:fill="FFFFFF"/>
            <w:noWrap/>
            <w:vAlign w:val="bottom"/>
            <w:hideMark/>
          </w:tcPr>
          <w:p w14:paraId="74886EE9"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76" w:type="dxa"/>
            <w:tcBorders>
              <w:top w:val="nil"/>
              <w:left w:val="nil"/>
              <w:bottom w:val="nil"/>
              <w:right w:val="nil"/>
            </w:tcBorders>
            <w:shd w:val="clear" w:color="000000" w:fill="FFFFFF"/>
            <w:noWrap/>
            <w:vAlign w:val="bottom"/>
            <w:hideMark/>
          </w:tcPr>
          <w:p w14:paraId="3113C8CC"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03" w:type="dxa"/>
            <w:tcBorders>
              <w:top w:val="nil"/>
              <w:left w:val="nil"/>
              <w:bottom w:val="nil"/>
              <w:right w:val="nil"/>
            </w:tcBorders>
            <w:shd w:val="clear" w:color="000000" w:fill="FFFFFF"/>
            <w:noWrap/>
            <w:vAlign w:val="bottom"/>
            <w:hideMark/>
          </w:tcPr>
          <w:p w14:paraId="5F0B002A"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07" w:type="dxa"/>
            <w:tcBorders>
              <w:top w:val="nil"/>
              <w:left w:val="nil"/>
              <w:bottom w:val="nil"/>
              <w:right w:val="nil"/>
            </w:tcBorders>
            <w:shd w:val="clear" w:color="000000" w:fill="FFFFFF"/>
            <w:noWrap/>
            <w:vAlign w:val="bottom"/>
            <w:hideMark/>
          </w:tcPr>
          <w:p w14:paraId="44124517"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417" w:type="dxa"/>
            <w:tcBorders>
              <w:top w:val="nil"/>
              <w:left w:val="nil"/>
              <w:bottom w:val="nil"/>
              <w:right w:val="nil"/>
            </w:tcBorders>
            <w:shd w:val="clear" w:color="000000" w:fill="FFFFFF"/>
            <w:noWrap/>
            <w:vAlign w:val="bottom"/>
            <w:hideMark/>
          </w:tcPr>
          <w:p w14:paraId="0BF16A89" w14:textId="77777777" w:rsidR="007640ED" w:rsidRPr="007640ED" w:rsidRDefault="007640ED" w:rsidP="007640ED">
            <w:pPr>
              <w:spacing w:after="0" w:line="240" w:lineRule="auto"/>
              <w:jc w:val="center"/>
              <w:rPr>
                <w:rFonts w:eastAsia="Times New Roman"/>
              </w:rPr>
            </w:pPr>
            <w:r w:rsidRPr="007640ED">
              <w:rPr>
                <w:rFonts w:eastAsia="Times New Roman"/>
              </w:rPr>
              <w:t> </w:t>
            </w:r>
          </w:p>
        </w:tc>
      </w:tr>
      <w:tr w:rsidR="007640ED" w:rsidRPr="007640ED" w14:paraId="7C7258E1" w14:textId="77777777" w:rsidTr="007640ED">
        <w:trPr>
          <w:trHeight w:val="300"/>
        </w:trPr>
        <w:tc>
          <w:tcPr>
            <w:tcW w:w="2694" w:type="dxa"/>
            <w:tcBorders>
              <w:top w:val="nil"/>
              <w:left w:val="nil"/>
              <w:bottom w:val="nil"/>
              <w:right w:val="nil"/>
            </w:tcBorders>
            <w:shd w:val="clear" w:color="000000" w:fill="FFFF99"/>
            <w:vAlign w:val="center"/>
            <w:hideMark/>
          </w:tcPr>
          <w:p w14:paraId="176843AC" w14:textId="77777777" w:rsidR="007640ED" w:rsidRPr="007640ED" w:rsidRDefault="007640ED" w:rsidP="007640ED">
            <w:pPr>
              <w:spacing w:after="0" w:line="240" w:lineRule="auto"/>
              <w:rPr>
                <w:rFonts w:eastAsia="Times New Roman"/>
              </w:rPr>
            </w:pPr>
            <w:r w:rsidRPr="007640ED">
              <w:rPr>
                <w:rFonts w:eastAsia="Times New Roman"/>
              </w:rPr>
              <w:t>Drołtowice</w:t>
            </w:r>
          </w:p>
        </w:tc>
        <w:tc>
          <w:tcPr>
            <w:tcW w:w="1417" w:type="dxa"/>
            <w:tcBorders>
              <w:top w:val="nil"/>
              <w:left w:val="nil"/>
              <w:bottom w:val="nil"/>
              <w:right w:val="nil"/>
            </w:tcBorders>
            <w:shd w:val="clear" w:color="000000" w:fill="FFFF99"/>
            <w:noWrap/>
            <w:vAlign w:val="bottom"/>
            <w:hideMark/>
          </w:tcPr>
          <w:p w14:paraId="15F8E1AC"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76" w:type="dxa"/>
            <w:tcBorders>
              <w:top w:val="nil"/>
              <w:left w:val="nil"/>
              <w:bottom w:val="nil"/>
              <w:right w:val="nil"/>
            </w:tcBorders>
            <w:shd w:val="clear" w:color="000000" w:fill="FFFF99"/>
            <w:noWrap/>
            <w:vAlign w:val="bottom"/>
            <w:hideMark/>
          </w:tcPr>
          <w:p w14:paraId="07F64234" w14:textId="77777777" w:rsidR="007640ED" w:rsidRPr="007640ED" w:rsidRDefault="007640ED" w:rsidP="007640ED">
            <w:pPr>
              <w:spacing w:after="0" w:line="240" w:lineRule="auto"/>
              <w:jc w:val="center"/>
              <w:rPr>
                <w:rFonts w:eastAsia="Times New Roman"/>
              </w:rPr>
            </w:pPr>
            <w:r w:rsidRPr="007640ED">
              <w:rPr>
                <w:rFonts w:eastAsia="Times New Roman"/>
              </w:rPr>
              <w:t>5</w:t>
            </w:r>
          </w:p>
        </w:tc>
        <w:tc>
          <w:tcPr>
            <w:tcW w:w="1203" w:type="dxa"/>
            <w:tcBorders>
              <w:top w:val="nil"/>
              <w:left w:val="nil"/>
              <w:bottom w:val="nil"/>
              <w:right w:val="nil"/>
            </w:tcBorders>
            <w:shd w:val="clear" w:color="000000" w:fill="FFFF99"/>
            <w:noWrap/>
            <w:vAlign w:val="bottom"/>
            <w:hideMark/>
          </w:tcPr>
          <w:p w14:paraId="0D5679A5"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07" w:type="dxa"/>
            <w:tcBorders>
              <w:top w:val="nil"/>
              <w:left w:val="nil"/>
              <w:bottom w:val="nil"/>
              <w:right w:val="nil"/>
            </w:tcBorders>
            <w:shd w:val="clear" w:color="000000" w:fill="FFFF99"/>
            <w:noWrap/>
            <w:vAlign w:val="bottom"/>
            <w:hideMark/>
          </w:tcPr>
          <w:p w14:paraId="49855D9F"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417" w:type="dxa"/>
            <w:tcBorders>
              <w:top w:val="nil"/>
              <w:left w:val="nil"/>
              <w:bottom w:val="nil"/>
              <w:right w:val="nil"/>
            </w:tcBorders>
            <w:shd w:val="clear" w:color="000000" w:fill="FFFF99"/>
            <w:noWrap/>
            <w:vAlign w:val="bottom"/>
            <w:hideMark/>
          </w:tcPr>
          <w:p w14:paraId="1C657CD3" w14:textId="77777777" w:rsidR="007640ED" w:rsidRPr="007640ED" w:rsidRDefault="007640ED" w:rsidP="007640ED">
            <w:pPr>
              <w:spacing w:after="0" w:line="240" w:lineRule="auto"/>
              <w:jc w:val="center"/>
              <w:rPr>
                <w:rFonts w:eastAsia="Times New Roman"/>
              </w:rPr>
            </w:pPr>
            <w:r w:rsidRPr="007640ED">
              <w:rPr>
                <w:rFonts w:eastAsia="Times New Roman"/>
              </w:rPr>
              <w:t>20,8%</w:t>
            </w:r>
          </w:p>
        </w:tc>
      </w:tr>
      <w:tr w:rsidR="007640ED" w:rsidRPr="007640ED" w14:paraId="2D94CC7F" w14:textId="77777777" w:rsidTr="007640ED">
        <w:trPr>
          <w:trHeight w:val="300"/>
        </w:trPr>
        <w:tc>
          <w:tcPr>
            <w:tcW w:w="2694" w:type="dxa"/>
            <w:tcBorders>
              <w:top w:val="nil"/>
              <w:left w:val="nil"/>
              <w:bottom w:val="nil"/>
              <w:right w:val="nil"/>
            </w:tcBorders>
            <w:shd w:val="clear" w:color="000000" w:fill="FFFFFF"/>
            <w:vAlign w:val="center"/>
            <w:hideMark/>
          </w:tcPr>
          <w:p w14:paraId="49C8B2B6" w14:textId="77777777" w:rsidR="007640ED" w:rsidRPr="007640ED" w:rsidRDefault="007640ED" w:rsidP="007640ED">
            <w:pPr>
              <w:spacing w:after="0" w:line="240" w:lineRule="auto"/>
              <w:rPr>
                <w:rFonts w:eastAsia="Times New Roman"/>
              </w:rPr>
            </w:pPr>
            <w:r w:rsidRPr="007640ED">
              <w:rPr>
                <w:rFonts w:eastAsia="Times New Roman"/>
              </w:rPr>
              <w:t>Działosza</w:t>
            </w:r>
          </w:p>
        </w:tc>
        <w:tc>
          <w:tcPr>
            <w:tcW w:w="1417" w:type="dxa"/>
            <w:tcBorders>
              <w:top w:val="nil"/>
              <w:left w:val="nil"/>
              <w:bottom w:val="nil"/>
              <w:right w:val="nil"/>
            </w:tcBorders>
            <w:shd w:val="clear" w:color="000000" w:fill="FFFFFF"/>
            <w:noWrap/>
            <w:vAlign w:val="bottom"/>
            <w:hideMark/>
          </w:tcPr>
          <w:p w14:paraId="337CDD70"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76" w:type="dxa"/>
            <w:tcBorders>
              <w:top w:val="nil"/>
              <w:left w:val="nil"/>
              <w:bottom w:val="nil"/>
              <w:right w:val="nil"/>
            </w:tcBorders>
            <w:shd w:val="clear" w:color="000000" w:fill="FFFFFF"/>
            <w:noWrap/>
            <w:vAlign w:val="bottom"/>
            <w:hideMark/>
          </w:tcPr>
          <w:p w14:paraId="5847EC0D" w14:textId="77777777" w:rsidR="007640ED" w:rsidRPr="007640ED" w:rsidRDefault="007640ED" w:rsidP="007640ED">
            <w:pPr>
              <w:spacing w:after="0" w:line="240" w:lineRule="auto"/>
              <w:jc w:val="center"/>
              <w:rPr>
                <w:rFonts w:eastAsia="Times New Roman"/>
              </w:rPr>
            </w:pPr>
            <w:r w:rsidRPr="007640ED">
              <w:rPr>
                <w:rFonts w:eastAsia="Times New Roman"/>
              </w:rPr>
              <w:t>3</w:t>
            </w:r>
          </w:p>
        </w:tc>
        <w:tc>
          <w:tcPr>
            <w:tcW w:w="1203" w:type="dxa"/>
            <w:tcBorders>
              <w:top w:val="nil"/>
              <w:left w:val="nil"/>
              <w:bottom w:val="nil"/>
              <w:right w:val="nil"/>
            </w:tcBorders>
            <w:shd w:val="clear" w:color="000000" w:fill="FFFFFF"/>
            <w:noWrap/>
            <w:vAlign w:val="bottom"/>
            <w:hideMark/>
          </w:tcPr>
          <w:p w14:paraId="5A378ACF"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07" w:type="dxa"/>
            <w:tcBorders>
              <w:top w:val="nil"/>
              <w:left w:val="nil"/>
              <w:bottom w:val="nil"/>
              <w:right w:val="nil"/>
            </w:tcBorders>
            <w:shd w:val="clear" w:color="000000" w:fill="FFFFFF"/>
            <w:noWrap/>
            <w:vAlign w:val="bottom"/>
            <w:hideMark/>
          </w:tcPr>
          <w:p w14:paraId="1FD50A1B"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417" w:type="dxa"/>
            <w:tcBorders>
              <w:top w:val="nil"/>
              <w:left w:val="nil"/>
              <w:bottom w:val="nil"/>
              <w:right w:val="nil"/>
            </w:tcBorders>
            <w:shd w:val="clear" w:color="000000" w:fill="FFFFFF"/>
            <w:noWrap/>
            <w:vAlign w:val="bottom"/>
            <w:hideMark/>
          </w:tcPr>
          <w:p w14:paraId="4AF17EA8" w14:textId="77777777" w:rsidR="007640ED" w:rsidRPr="007640ED" w:rsidRDefault="007640ED" w:rsidP="007640ED">
            <w:pPr>
              <w:spacing w:after="0" w:line="240" w:lineRule="auto"/>
              <w:jc w:val="center"/>
              <w:rPr>
                <w:rFonts w:eastAsia="Times New Roman"/>
              </w:rPr>
            </w:pPr>
            <w:r w:rsidRPr="007640ED">
              <w:rPr>
                <w:rFonts w:eastAsia="Times New Roman"/>
              </w:rPr>
              <w:t>14,3%</w:t>
            </w:r>
          </w:p>
        </w:tc>
      </w:tr>
      <w:tr w:rsidR="007640ED" w:rsidRPr="007640ED" w14:paraId="318F6C16" w14:textId="77777777" w:rsidTr="007640ED">
        <w:trPr>
          <w:trHeight w:val="300"/>
        </w:trPr>
        <w:tc>
          <w:tcPr>
            <w:tcW w:w="2694" w:type="dxa"/>
            <w:tcBorders>
              <w:top w:val="nil"/>
              <w:left w:val="nil"/>
              <w:bottom w:val="nil"/>
              <w:right w:val="nil"/>
            </w:tcBorders>
            <w:shd w:val="clear" w:color="000000" w:fill="FFFF99"/>
            <w:vAlign w:val="center"/>
            <w:hideMark/>
          </w:tcPr>
          <w:p w14:paraId="4075F955"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lastRenderedPageBreak/>
              <w:t>Gaszowice</w:t>
            </w:r>
          </w:p>
        </w:tc>
        <w:tc>
          <w:tcPr>
            <w:tcW w:w="1417" w:type="dxa"/>
            <w:tcBorders>
              <w:top w:val="nil"/>
              <w:left w:val="nil"/>
              <w:bottom w:val="nil"/>
              <w:right w:val="nil"/>
            </w:tcBorders>
            <w:shd w:val="clear" w:color="000000" w:fill="FFFF99"/>
            <w:noWrap/>
            <w:vAlign w:val="bottom"/>
            <w:hideMark/>
          </w:tcPr>
          <w:p w14:paraId="08EAF984"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3972E2F1"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w:t>
            </w:r>
          </w:p>
        </w:tc>
        <w:tc>
          <w:tcPr>
            <w:tcW w:w="1203" w:type="dxa"/>
            <w:tcBorders>
              <w:top w:val="nil"/>
              <w:left w:val="nil"/>
              <w:bottom w:val="nil"/>
              <w:right w:val="nil"/>
            </w:tcBorders>
            <w:shd w:val="clear" w:color="000000" w:fill="FFFF99"/>
            <w:noWrap/>
            <w:vAlign w:val="bottom"/>
            <w:hideMark/>
          </w:tcPr>
          <w:p w14:paraId="077914EA"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07" w:type="dxa"/>
            <w:tcBorders>
              <w:top w:val="nil"/>
              <w:left w:val="nil"/>
              <w:bottom w:val="nil"/>
              <w:right w:val="nil"/>
            </w:tcBorders>
            <w:shd w:val="clear" w:color="000000" w:fill="FFFF99"/>
            <w:noWrap/>
            <w:vAlign w:val="bottom"/>
            <w:hideMark/>
          </w:tcPr>
          <w:p w14:paraId="4B2414EC"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417" w:type="dxa"/>
            <w:tcBorders>
              <w:top w:val="nil"/>
              <w:left w:val="nil"/>
              <w:bottom w:val="nil"/>
              <w:right w:val="nil"/>
            </w:tcBorders>
            <w:shd w:val="clear" w:color="000000" w:fill="FFFF99"/>
            <w:noWrap/>
            <w:vAlign w:val="bottom"/>
            <w:hideMark/>
          </w:tcPr>
          <w:p w14:paraId="42437940"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9,1%</w:t>
            </w:r>
          </w:p>
        </w:tc>
      </w:tr>
      <w:tr w:rsidR="007640ED" w:rsidRPr="007640ED" w14:paraId="5A9AB024" w14:textId="77777777" w:rsidTr="007640ED">
        <w:trPr>
          <w:trHeight w:val="300"/>
        </w:trPr>
        <w:tc>
          <w:tcPr>
            <w:tcW w:w="2694" w:type="dxa"/>
            <w:tcBorders>
              <w:top w:val="nil"/>
              <w:left w:val="nil"/>
              <w:bottom w:val="nil"/>
              <w:right w:val="nil"/>
            </w:tcBorders>
            <w:shd w:val="clear" w:color="000000" w:fill="FFFFFF"/>
            <w:vAlign w:val="center"/>
            <w:hideMark/>
          </w:tcPr>
          <w:p w14:paraId="663247AE"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Komorów</w:t>
            </w:r>
          </w:p>
        </w:tc>
        <w:tc>
          <w:tcPr>
            <w:tcW w:w="1417" w:type="dxa"/>
            <w:tcBorders>
              <w:top w:val="nil"/>
              <w:left w:val="nil"/>
              <w:bottom w:val="nil"/>
              <w:right w:val="nil"/>
            </w:tcBorders>
            <w:shd w:val="clear" w:color="000000" w:fill="FFFFFF"/>
            <w:noWrap/>
            <w:vAlign w:val="bottom"/>
            <w:hideMark/>
          </w:tcPr>
          <w:p w14:paraId="31F4C730"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w:t>
            </w:r>
          </w:p>
        </w:tc>
        <w:tc>
          <w:tcPr>
            <w:tcW w:w="1276" w:type="dxa"/>
            <w:tcBorders>
              <w:top w:val="nil"/>
              <w:left w:val="nil"/>
              <w:bottom w:val="nil"/>
              <w:right w:val="nil"/>
            </w:tcBorders>
            <w:shd w:val="clear" w:color="000000" w:fill="FFFFFF"/>
            <w:noWrap/>
            <w:vAlign w:val="bottom"/>
            <w:hideMark/>
          </w:tcPr>
          <w:p w14:paraId="168A4246"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03" w:type="dxa"/>
            <w:tcBorders>
              <w:top w:val="nil"/>
              <w:left w:val="nil"/>
              <w:bottom w:val="nil"/>
              <w:right w:val="nil"/>
            </w:tcBorders>
            <w:shd w:val="clear" w:color="000000" w:fill="FFFFFF"/>
            <w:noWrap/>
            <w:vAlign w:val="bottom"/>
            <w:hideMark/>
          </w:tcPr>
          <w:p w14:paraId="511D35FE"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-100,0%</w:t>
            </w:r>
          </w:p>
        </w:tc>
        <w:tc>
          <w:tcPr>
            <w:tcW w:w="1207" w:type="dxa"/>
            <w:tcBorders>
              <w:top w:val="nil"/>
              <w:left w:val="nil"/>
              <w:bottom w:val="nil"/>
              <w:right w:val="nil"/>
            </w:tcBorders>
            <w:shd w:val="clear" w:color="000000" w:fill="FFFFFF"/>
            <w:noWrap/>
            <w:vAlign w:val="bottom"/>
            <w:hideMark/>
          </w:tcPr>
          <w:p w14:paraId="68AD44D0"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9,1%</w:t>
            </w:r>
          </w:p>
        </w:tc>
        <w:tc>
          <w:tcPr>
            <w:tcW w:w="1417" w:type="dxa"/>
            <w:tcBorders>
              <w:top w:val="nil"/>
              <w:left w:val="nil"/>
              <w:bottom w:val="nil"/>
              <w:right w:val="nil"/>
            </w:tcBorders>
            <w:shd w:val="clear" w:color="000000" w:fill="FFFFFF"/>
            <w:noWrap/>
            <w:vAlign w:val="bottom"/>
            <w:hideMark/>
          </w:tcPr>
          <w:p w14:paraId="5A35BCD9"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r>
      <w:tr w:rsidR="007640ED" w:rsidRPr="007640ED" w14:paraId="5A0556A3" w14:textId="77777777" w:rsidTr="007640ED">
        <w:trPr>
          <w:trHeight w:val="300"/>
        </w:trPr>
        <w:tc>
          <w:tcPr>
            <w:tcW w:w="2694" w:type="dxa"/>
            <w:tcBorders>
              <w:top w:val="nil"/>
              <w:left w:val="nil"/>
              <w:bottom w:val="nil"/>
              <w:right w:val="nil"/>
            </w:tcBorders>
            <w:shd w:val="clear" w:color="000000" w:fill="FFFF99"/>
            <w:vAlign w:val="center"/>
            <w:hideMark/>
          </w:tcPr>
          <w:p w14:paraId="7B6430B6"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Nowy Dwór</w:t>
            </w:r>
          </w:p>
        </w:tc>
        <w:tc>
          <w:tcPr>
            <w:tcW w:w="1417" w:type="dxa"/>
            <w:tcBorders>
              <w:top w:val="nil"/>
              <w:left w:val="nil"/>
              <w:bottom w:val="nil"/>
              <w:right w:val="nil"/>
            </w:tcBorders>
            <w:shd w:val="clear" w:color="000000" w:fill="FFFF99"/>
            <w:noWrap/>
            <w:vAlign w:val="bottom"/>
            <w:hideMark/>
          </w:tcPr>
          <w:p w14:paraId="4DADBBF0"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w:t>
            </w:r>
          </w:p>
        </w:tc>
        <w:tc>
          <w:tcPr>
            <w:tcW w:w="1276" w:type="dxa"/>
            <w:tcBorders>
              <w:top w:val="nil"/>
              <w:left w:val="nil"/>
              <w:bottom w:val="nil"/>
              <w:right w:val="nil"/>
            </w:tcBorders>
            <w:shd w:val="clear" w:color="000000" w:fill="FFFF99"/>
            <w:noWrap/>
            <w:vAlign w:val="bottom"/>
            <w:hideMark/>
          </w:tcPr>
          <w:p w14:paraId="1D0FCFEA"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03" w:type="dxa"/>
            <w:tcBorders>
              <w:top w:val="nil"/>
              <w:left w:val="nil"/>
              <w:bottom w:val="nil"/>
              <w:right w:val="nil"/>
            </w:tcBorders>
            <w:shd w:val="clear" w:color="000000" w:fill="FFFF99"/>
            <w:noWrap/>
            <w:vAlign w:val="bottom"/>
            <w:hideMark/>
          </w:tcPr>
          <w:p w14:paraId="02A802CD"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-100,0%</w:t>
            </w:r>
          </w:p>
        </w:tc>
        <w:tc>
          <w:tcPr>
            <w:tcW w:w="1207" w:type="dxa"/>
            <w:tcBorders>
              <w:top w:val="nil"/>
              <w:left w:val="nil"/>
              <w:bottom w:val="nil"/>
              <w:right w:val="nil"/>
            </w:tcBorders>
            <w:shd w:val="clear" w:color="000000" w:fill="FFFF99"/>
            <w:noWrap/>
            <w:vAlign w:val="bottom"/>
            <w:hideMark/>
          </w:tcPr>
          <w:p w14:paraId="02802E32"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11,1%</w:t>
            </w:r>
          </w:p>
        </w:tc>
        <w:tc>
          <w:tcPr>
            <w:tcW w:w="1417" w:type="dxa"/>
            <w:tcBorders>
              <w:top w:val="nil"/>
              <w:left w:val="nil"/>
              <w:bottom w:val="nil"/>
              <w:right w:val="nil"/>
            </w:tcBorders>
            <w:shd w:val="clear" w:color="000000" w:fill="FFFF99"/>
            <w:noWrap/>
            <w:vAlign w:val="bottom"/>
            <w:hideMark/>
          </w:tcPr>
          <w:p w14:paraId="0A78DEBB"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r>
      <w:tr w:rsidR="007640ED" w:rsidRPr="007640ED" w14:paraId="23558A62" w14:textId="77777777" w:rsidTr="007640ED">
        <w:trPr>
          <w:trHeight w:val="300"/>
        </w:trPr>
        <w:tc>
          <w:tcPr>
            <w:tcW w:w="2694" w:type="dxa"/>
            <w:tcBorders>
              <w:top w:val="nil"/>
              <w:left w:val="nil"/>
              <w:bottom w:val="nil"/>
              <w:right w:val="nil"/>
            </w:tcBorders>
            <w:shd w:val="clear" w:color="000000" w:fill="FFFFFF"/>
            <w:vAlign w:val="center"/>
            <w:hideMark/>
          </w:tcPr>
          <w:p w14:paraId="19D991F7"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Stradomia Wierzchnia</w:t>
            </w:r>
          </w:p>
        </w:tc>
        <w:tc>
          <w:tcPr>
            <w:tcW w:w="1417" w:type="dxa"/>
            <w:tcBorders>
              <w:top w:val="nil"/>
              <w:left w:val="nil"/>
              <w:bottom w:val="nil"/>
              <w:right w:val="nil"/>
            </w:tcBorders>
            <w:shd w:val="clear" w:color="000000" w:fill="FFFFFF"/>
            <w:noWrap/>
            <w:vAlign w:val="bottom"/>
            <w:hideMark/>
          </w:tcPr>
          <w:p w14:paraId="4AC15D76"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5</w:t>
            </w:r>
          </w:p>
        </w:tc>
        <w:tc>
          <w:tcPr>
            <w:tcW w:w="1276" w:type="dxa"/>
            <w:tcBorders>
              <w:top w:val="nil"/>
              <w:left w:val="nil"/>
              <w:bottom w:val="nil"/>
              <w:right w:val="nil"/>
            </w:tcBorders>
            <w:shd w:val="clear" w:color="000000" w:fill="FFFFFF"/>
            <w:noWrap/>
            <w:vAlign w:val="bottom"/>
            <w:hideMark/>
          </w:tcPr>
          <w:p w14:paraId="772B6290"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2</w:t>
            </w:r>
          </w:p>
        </w:tc>
        <w:tc>
          <w:tcPr>
            <w:tcW w:w="1203" w:type="dxa"/>
            <w:tcBorders>
              <w:top w:val="nil"/>
              <w:left w:val="nil"/>
              <w:bottom w:val="nil"/>
              <w:right w:val="nil"/>
            </w:tcBorders>
            <w:shd w:val="clear" w:color="000000" w:fill="FFFFFF"/>
            <w:noWrap/>
            <w:vAlign w:val="bottom"/>
            <w:hideMark/>
          </w:tcPr>
          <w:p w14:paraId="56712154"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-60,0%</w:t>
            </w:r>
          </w:p>
        </w:tc>
        <w:tc>
          <w:tcPr>
            <w:tcW w:w="1207" w:type="dxa"/>
            <w:tcBorders>
              <w:top w:val="nil"/>
              <w:left w:val="nil"/>
              <w:bottom w:val="nil"/>
              <w:right w:val="nil"/>
            </w:tcBorders>
            <w:shd w:val="clear" w:color="000000" w:fill="FFFFFF"/>
            <w:noWrap/>
            <w:vAlign w:val="bottom"/>
            <w:hideMark/>
          </w:tcPr>
          <w:p w14:paraId="4D186676"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13,9%</w:t>
            </w:r>
          </w:p>
        </w:tc>
        <w:tc>
          <w:tcPr>
            <w:tcW w:w="1417" w:type="dxa"/>
            <w:tcBorders>
              <w:top w:val="nil"/>
              <w:left w:val="nil"/>
              <w:bottom w:val="nil"/>
              <w:right w:val="nil"/>
            </w:tcBorders>
            <w:shd w:val="clear" w:color="000000" w:fill="FFFFFF"/>
            <w:noWrap/>
            <w:vAlign w:val="bottom"/>
            <w:hideMark/>
          </w:tcPr>
          <w:p w14:paraId="3C1F99A1"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9,1%</w:t>
            </w:r>
          </w:p>
        </w:tc>
      </w:tr>
      <w:tr w:rsidR="007640ED" w:rsidRPr="007640ED" w14:paraId="6B254672" w14:textId="77777777" w:rsidTr="007640ED">
        <w:trPr>
          <w:trHeight w:val="300"/>
        </w:trPr>
        <w:tc>
          <w:tcPr>
            <w:tcW w:w="2694" w:type="dxa"/>
            <w:tcBorders>
              <w:top w:val="nil"/>
              <w:left w:val="nil"/>
              <w:bottom w:val="nil"/>
              <w:right w:val="nil"/>
            </w:tcBorders>
            <w:shd w:val="clear" w:color="000000" w:fill="FFFF99"/>
            <w:vAlign w:val="center"/>
            <w:hideMark/>
          </w:tcPr>
          <w:p w14:paraId="23AAA3BA"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Szczodrów</w:t>
            </w:r>
          </w:p>
        </w:tc>
        <w:tc>
          <w:tcPr>
            <w:tcW w:w="1417" w:type="dxa"/>
            <w:tcBorders>
              <w:top w:val="nil"/>
              <w:left w:val="nil"/>
              <w:bottom w:val="nil"/>
              <w:right w:val="nil"/>
            </w:tcBorders>
            <w:shd w:val="clear" w:color="000000" w:fill="FFFF99"/>
            <w:noWrap/>
            <w:vAlign w:val="bottom"/>
            <w:hideMark/>
          </w:tcPr>
          <w:p w14:paraId="6457CD0B"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w:t>
            </w:r>
          </w:p>
        </w:tc>
        <w:tc>
          <w:tcPr>
            <w:tcW w:w="1276" w:type="dxa"/>
            <w:tcBorders>
              <w:top w:val="nil"/>
              <w:left w:val="nil"/>
              <w:bottom w:val="nil"/>
              <w:right w:val="nil"/>
            </w:tcBorders>
            <w:shd w:val="clear" w:color="000000" w:fill="FFFF99"/>
            <w:noWrap/>
            <w:vAlign w:val="bottom"/>
            <w:hideMark/>
          </w:tcPr>
          <w:p w14:paraId="1761FADC"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6</w:t>
            </w:r>
          </w:p>
        </w:tc>
        <w:tc>
          <w:tcPr>
            <w:tcW w:w="1203" w:type="dxa"/>
            <w:tcBorders>
              <w:top w:val="nil"/>
              <w:left w:val="nil"/>
              <w:bottom w:val="nil"/>
              <w:right w:val="nil"/>
            </w:tcBorders>
            <w:shd w:val="clear" w:color="000000" w:fill="FFFF99"/>
            <w:noWrap/>
            <w:vAlign w:val="bottom"/>
            <w:hideMark/>
          </w:tcPr>
          <w:p w14:paraId="24E197ED"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500,0%</w:t>
            </w:r>
          </w:p>
        </w:tc>
        <w:tc>
          <w:tcPr>
            <w:tcW w:w="1207" w:type="dxa"/>
            <w:tcBorders>
              <w:top w:val="nil"/>
              <w:left w:val="nil"/>
              <w:bottom w:val="nil"/>
              <w:right w:val="nil"/>
            </w:tcBorders>
            <w:shd w:val="clear" w:color="000000" w:fill="FFFF99"/>
            <w:noWrap/>
            <w:vAlign w:val="bottom"/>
            <w:hideMark/>
          </w:tcPr>
          <w:p w14:paraId="7D8E15F1"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3,4%</w:t>
            </w:r>
          </w:p>
        </w:tc>
        <w:tc>
          <w:tcPr>
            <w:tcW w:w="1417" w:type="dxa"/>
            <w:tcBorders>
              <w:top w:val="nil"/>
              <w:left w:val="nil"/>
              <w:bottom w:val="nil"/>
              <w:right w:val="nil"/>
            </w:tcBorders>
            <w:shd w:val="clear" w:color="000000" w:fill="FFFF99"/>
            <w:noWrap/>
            <w:vAlign w:val="bottom"/>
            <w:hideMark/>
          </w:tcPr>
          <w:p w14:paraId="4EECBD41"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33,3%</w:t>
            </w:r>
          </w:p>
        </w:tc>
      </w:tr>
      <w:tr w:rsidR="007640ED" w:rsidRPr="007640ED" w14:paraId="7694D294" w14:textId="77777777" w:rsidTr="007640ED">
        <w:trPr>
          <w:trHeight w:val="300"/>
        </w:trPr>
        <w:tc>
          <w:tcPr>
            <w:tcW w:w="2694" w:type="dxa"/>
            <w:tcBorders>
              <w:top w:val="nil"/>
              <w:left w:val="nil"/>
              <w:bottom w:val="nil"/>
              <w:right w:val="nil"/>
            </w:tcBorders>
            <w:shd w:val="clear" w:color="000000" w:fill="FFFFFF"/>
            <w:vAlign w:val="center"/>
            <w:hideMark/>
          </w:tcPr>
          <w:p w14:paraId="100C6978" w14:textId="77777777" w:rsidR="007640ED" w:rsidRPr="007640ED" w:rsidRDefault="007640ED" w:rsidP="007640ED">
            <w:pPr>
              <w:spacing w:after="0" w:line="240" w:lineRule="auto"/>
              <w:rPr>
                <w:rFonts w:eastAsia="Times New Roman"/>
              </w:rPr>
            </w:pPr>
            <w:r w:rsidRPr="007640ED">
              <w:rPr>
                <w:rFonts w:eastAsia="Times New Roman"/>
              </w:rPr>
              <w:t>Ślizów</w:t>
            </w:r>
          </w:p>
        </w:tc>
        <w:tc>
          <w:tcPr>
            <w:tcW w:w="1417" w:type="dxa"/>
            <w:tcBorders>
              <w:top w:val="nil"/>
              <w:left w:val="nil"/>
              <w:bottom w:val="nil"/>
              <w:right w:val="nil"/>
            </w:tcBorders>
            <w:shd w:val="clear" w:color="000000" w:fill="FFFFFF"/>
            <w:noWrap/>
            <w:vAlign w:val="bottom"/>
            <w:hideMark/>
          </w:tcPr>
          <w:p w14:paraId="4736E35B" w14:textId="77777777" w:rsidR="007640ED" w:rsidRPr="007640ED" w:rsidRDefault="007640ED" w:rsidP="007640ED">
            <w:pPr>
              <w:spacing w:after="0" w:line="240" w:lineRule="auto"/>
              <w:jc w:val="center"/>
              <w:rPr>
                <w:rFonts w:eastAsia="Times New Roman"/>
              </w:rPr>
            </w:pPr>
            <w:r w:rsidRPr="007640ED">
              <w:rPr>
                <w:rFonts w:eastAsia="Times New Roman"/>
              </w:rPr>
              <w:t>1</w:t>
            </w:r>
          </w:p>
        </w:tc>
        <w:tc>
          <w:tcPr>
            <w:tcW w:w="1276" w:type="dxa"/>
            <w:tcBorders>
              <w:top w:val="nil"/>
              <w:left w:val="nil"/>
              <w:bottom w:val="nil"/>
              <w:right w:val="nil"/>
            </w:tcBorders>
            <w:shd w:val="clear" w:color="000000" w:fill="FFFFFF"/>
            <w:noWrap/>
            <w:vAlign w:val="bottom"/>
            <w:hideMark/>
          </w:tcPr>
          <w:p w14:paraId="1FBCEDD5" w14:textId="77777777" w:rsidR="007640ED" w:rsidRPr="007640ED" w:rsidRDefault="007640ED" w:rsidP="007640ED">
            <w:pPr>
              <w:spacing w:after="0" w:line="240" w:lineRule="auto"/>
              <w:jc w:val="center"/>
              <w:rPr>
                <w:rFonts w:eastAsia="Times New Roman"/>
              </w:rPr>
            </w:pPr>
            <w:r w:rsidRPr="007640ED">
              <w:rPr>
                <w:rFonts w:eastAsia="Times New Roman"/>
              </w:rPr>
              <w:t> </w:t>
            </w:r>
          </w:p>
        </w:tc>
        <w:tc>
          <w:tcPr>
            <w:tcW w:w="1203" w:type="dxa"/>
            <w:tcBorders>
              <w:top w:val="nil"/>
              <w:left w:val="nil"/>
              <w:bottom w:val="nil"/>
              <w:right w:val="nil"/>
            </w:tcBorders>
            <w:shd w:val="clear" w:color="000000" w:fill="FFFFFF"/>
            <w:noWrap/>
            <w:vAlign w:val="bottom"/>
            <w:hideMark/>
          </w:tcPr>
          <w:p w14:paraId="2DFCBAB4" w14:textId="77777777" w:rsidR="007640ED" w:rsidRPr="007640ED" w:rsidRDefault="007640ED" w:rsidP="007640ED">
            <w:pPr>
              <w:spacing w:after="0" w:line="240" w:lineRule="auto"/>
              <w:jc w:val="center"/>
              <w:rPr>
                <w:rFonts w:eastAsia="Times New Roman"/>
              </w:rPr>
            </w:pPr>
            <w:r w:rsidRPr="007640ED">
              <w:rPr>
                <w:rFonts w:eastAsia="Times New Roman"/>
              </w:rPr>
              <w:t>-100,0%</w:t>
            </w:r>
          </w:p>
        </w:tc>
        <w:tc>
          <w:tcPr>
            <w:tcW w:w="1207" w:type="dxa"/>
            <w:tcBorders>
              <w:top w:val="nil"/>
              <w:left w:val="nil"/>
              <w:bottom w:val="nil"/>
              <w:right w:val="nil"/>
            </w:tcBorders>
            <w:shd w:val="clear" w:color="000000" w:fill="FFFFFF"/>
            <w:noWrap/>
            <w:vAlign w:val="bottom"/>
            <w:hideMark/>
          </w:tcPr>
          <w:p w14:paraId="53935951" w14:textId="77777777" w:rsidR="007640ED" w:rsidRPr="007640ED" w:rsidRDefault="007640ED" w:rsidP="007640ED">
            <w:pPr>
              <w:spacing w:after="0" w:line="240" w:lineRule="auto"/>
              <w:jc w:val="center"/>
              <w:rPr>
                <w:rFonts w:eastAsia="Times New Roman"/>
              </w:rPr>
            </w:pPr>
            <w:r w:rsidRPr="007640ED">
              <w:rPr>
                <w:rFonts w:eastAsia="Times New Roman"/>
              </w:rPr>
              <w:t>4,3%</w:t>
            </w:r>
          </w:p>
        </w:tc>
        <w:tc>
          <w:tcPr>
            <w:tcW w:w="1417" w:type="dxa"/>
            <w:tcBorders>
              <w:top w:val="nil"/>
              <w:left w:val="nil"/>
              <w:bottom w:val="nil"/>
              <w:right w:val="nil"/>
            </w:tcBorders>
            <w:shd w:val="clear" w:color="000000" w:fill="FFFFFF"/>
            <w:noWrap/>
            <w:vAlign w:val="bottom"/>
            <w:hideMark/>
          </w:tcPr>
          <w:p w14:paraId="56D64EAB" w14:textId="77777777" w:rsidR="007640ED" w:rsidRPr="007640ED" w:rsidRDefault="007640ED" w:rsidP="007640ED">
            <w:pPr>
              <w:spacing w:after="0" w:line="240" w:lineRule="auto"/>
              <w:jc w:val="center"/>
              <w:rPr>
                <w:rFonts w:eastAsia="Times New Roman"/>
              </w:rPr>
            </w:pPr>
            <w:r w:rsidRPr="007640ED">
              <w:rPr>
                <w:rFonts w:eastAsia="Times New Roman"/>
              </w:rPr>
              <w:t> </w:t>
            </w:r>
          </w:p>
        </w:tc>
      </w:tr>
      <w:tr w:rsidR="007640ED" w:rsidRPr="007640ED" w14:paraId="6CDD0DCC" w14:textId="77777777" w:rsidTr="007640ED">
        <w:trPr>
          <w:trHeight w:val="300"/>
        </w:trPr>
        <w:tc>
          <w:tcPr>
            <w:tcW w:w="2694" w:type="dxa"/>
            <w:tcBorders>
              <w:top w:val="nil"/>
              <w:left w:val="nil"/>
              <w:bottom w:val="nil"/>
              <w:right w:val="nil"/>
            </w:tcBorders>
            <w:shd w:val="clear" w:color="000000" w:fill="FFFF99"/>
            <w:vAlign w:val="center"/>
            <w:hideMark/>
          </w:tcPr>
          <w:p w14:paraId="465F7D83"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Wielowieś</w:t>
            </w:r>
          </w:p>
        </w:tc>
        <w:tc>
          <w:tcPr>
            <w:tcW w:w="1417" w:type="dxa"/>
            <w:tcBorders>
              <w:top w:val="nil"/>
              <w:left w:val="nil"/>
              <w:bottom w:val="nil"/>
              <w:right w:val="nil"/>
            </w:tcBorders>
            <w:shd w:val="clear" w:color="000000" w:fill="FFFF99"/>
            <w:noWrap/>
            <w:vAlign w:val="bottom"/>
            <w:hideMark/>
          </w:tcPr>
          <w:p w14:paraId="585EED45"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76" w:type="dxa"/>
            <w:tcBorders>
              <w:top w:val="nil"/>
              <w:left w:val="nil"/>
              <w:bottom w:val="nil"/>
              <w:right w:val="nil"/>
            </w:tcBorders>
            <w:shd w:val="clear" w:color="000000" w:fill="FFFF99"/>
            <w:noWrap/>
            <w:vAlign w:val="bottom"/>
            <w:hideMark/>
          </w:tcPr>
          <w:p w14:paraId="4CC1525F"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03" w:type="dxa"/>
            <w:tcBorders>
              <w:top w:val="nil"/>
              <w:left w:val="nil"/>
              <w:bottom w:val="nil"/>
              <w:right w:val="nil"/>
            </w:tcBorders>
            <w:shd w:val="clear" w:color="000000" w:fill="FFFF99"/>
            <w:noWrap/>
            <w:vAlign w:val="bottom"/>
            <w:hideMark/>
          </w:tcPr>
          <w:p w14:paraId="2F81EC57"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07" w:type="dxa"/>
            <w:tcBorders>
              <w:top w:val="nil"/>
              <w:left w:val="nil"/>
              <w:bottom w:val="nil"/>
              <w:right w:val="nil"/>
            </w:tcBorders>
            <w:shd w:val="clear" w:color="000000" w:fill="FFFF99"/>
            <w:noWrap/>
            <w:vAlign w:val="bottom"/>
            <w:hideMark/>
          </w:tcPr>
          <w:p w14:paraId="265499AD"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417" w:type="dxa"/>
            <w:tcBorders>
              <w:top w:val="nil"/>
              <w:left w:val="nil"/>
              <w:bottom w:val="nil"/>
              <w:right w:val="nil"/>
            </w:tcBorders>
            <w:shd w:val="clear" w:color="000000" w:fill="FFFF99"/>
            <w:noWrap/>
            <w:vAlign w:val="bottom"/>
            <w:hideMark/>
          </w:tcPr>
          <w:p w14:paraId="1698540C"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r>
      <w:tr w:rsidR="007640ED" w:rsidRPr="007640ED" w14:paraId="7B6C7901" w14:textId="77777777" w:rsidTr="007640ED">
        <w:trPr>
          <w:trHeight w:val="300"/>
        </w:trPr>
        <w:tc>
          <w:tcPr>
            <w:tcW w:w="2694" w:type="dxa"/>
            <w:tcBorders>
              <w:top w:val="nil"/>
              <w:left w:val="nil"/>
              <w:bottom w:val="nil"/>
              <w:right w:val="nil"/>
            </w:tcBorders>
            <w:shd w:val="clear" w:color="000000" w:fill="FFFFFF"/>
            <w:vAlign w:val="center"/>
            <w:hideMark/>
          </w:tcPr>
          <w:p w14:paraId="77674936"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Wioska</w:t>
            </w:r>
          </w:p>
        </w:tc>
        <w:tc>
          <w:tcPr>
            <w:tcW w:w="1417" w:type="dxa"/>
            <w:tcBorders>
              <w:top w:val="nil"/>
              <w:left w:val="nil"/>
              <w:bottom w:val="nil"/>
              <w:right w:val="nil"/>
            </w:tcBorders>
            <w:shd w:val="clear" w:color="000000" w:fill="FFFFFF"/>
            <w:noWrap/>
            <w:vAlign w:val="bottom"/>
            <w:hideMark/>
          </w:tcPr>
          <w:p w14:paraId="5070916E"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76" w:type="dxa"/>
            <w:tcBorders>
              <w:top w:val="nil"/>
              <w:left w:val="nil"/>
              <w:bottom w:val="nil"/>
              <w:right w:val="nil"/>
            </w:tcBorders>
            <w:shd w:val="clear" w:color="000000" w:fill="FFFFFF"/>
            <w:noWrap/>
            <w:vAlign w:val="bottom"/>
            <w:hideMark/>
          </w:tcPr>
          <w:p w14:paraId="098809B2"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w:t>
            </w:r>
          </w:p>
        </w:tc>
        <w:tc>
          <w:tcPr>
            <w:tcW w:w="1203" w:type="dxa"/>
            <w:tcBorders>
              <w:top w:val="nil"/>
              <w:left w:val="nil"/>
              <w:bottom w:val="nil"/>
              <w:right w:val="nil"/>
            </w:tcBorders>
            <w:shd w:val="clear" w:color="000000" w:fill="FFFFFF"/>
            <w:noWrap/>
            <w:vAlign w:val="bottom"/>
            <w:hideMark/>
          </w:tcPr>
          <w:p w14:paraId="42E8B83F"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207" w:type="dxa"/>
            <w:tcBorders>
              <w:top w:val="nil"/>
              <w:left w:val="nil"/>
              <w:bottom w:val="nil"/>
              <w:right w:val="nil"/>
            </w:tcBorders>
            <w:shd w:val="clear" w:color="000000" w:fill="FFFFFF"/>
            <w:noWrap/>
            <w:vAlign w:val="bottom"/>
            <w:hideMark/>
          </w:tcPr>
          <w:p w14:paraId="74F126C5"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 </w:t>
            </w:r>
          </w:p>
        </w:tc>
        <w:tc>
          <w:tcPr>
            <w:tcW w:w="1417" w:type="dxa"/>
            <w:tcBorders>
              <w:top w:val="nil"/>
              <w:left w:val="nil"/>
              <w:bottom w:val="nil"/>
              <w:right w:val="nil"/>
            </w:tcBorders>
            <w:shd w:val="clear" w:color="000000" w:fill="FFFFFF"/>
            <w:noWrap/>
            <w:vAlign w:val="bottom"/>
            <w:hideMark/>
          </w:tcPr>
          <w:p w14:paraId="62694442"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9,1%</w:t>
            </w:r>
          </w:p>
        </w:tc>
      </w:tr>
      <w:tr w:rsidR="007640ED" w:rsidRPr="007640ED" w14:paraId="092260FC" w14:textId="77777777" w:rsidTr="007640ED">
        <w:trPr>
          <w:trHeight w:val="300"/>
        </w:trPr>
        <w:tc>
          <w:tcPr>
            <w:tcW w:w="2694" w:type="dxa"/>
            <w:tcBorders>
              <w:top w:val="nil"/>
              <w:left w:val="nil"/>
              <w:bottom w:val="nil"/>
              <w:right w:val="nil"/>
            </w:tcBorders>
            <w:shd w:val="clear" w:color="000000" w:fill="FFFF99"/>
            <w:vAlign w:val="center"/>
            <w:hideMark/>
          </w:tcPr>
          <w:p w14:paraId="0B6B2430"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Zawada</w:t>
            </w:r>
          </w:p>
        </w:tc>
        <w:tc>
          <w:tcPr>
            <w:tcW w:w="1417" w:type="dxa"/>
            <w:tcBorders>
              <w:top w:val="nil"/>
              <w:left w:val="nil"/>
              <w:bottom w:val="nil"/>
              <w:right w:val="nil"/>
            </w:tcBorders>
            <w:shd w:val="clear" w:color="000000" w:fill="FFFF99"/>
            <w:noWrap/>
            <w:vAlign w:val="bottom"/>
            <w:hideMark/>
          </w:tcPr>
          <w:p w14:paraId="2857ECA0"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2</w:t>
            </w:r>
          </w:p>
        </w:tc>
        <w:tc>
          <w:tcPr>
            <w:tcW w:w="1276" w:type="dxa"/>
            <w:tcBorders>
              <w:top w:val="nil"/>
              <w:left w:val="nil"/>
              <w:bottom w:val="nil"/>
              <w:right w:val="nil"/>
            </w:tcBorders>
            <w:shd w:val="clear" w:color="000000" w:fill="FFFF99"/>
            <w:noWrap/>
            <w:vAlign w:val="bottom"/>
            <w:hideMark/>
          </w:tcPr>
          <w:p w14:paraId="501D8FE3"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2</w:t>
            </w:r>
          </w:p>
        </w:tc>
        <w:tc>
          <w:tcPr>
            <w:tcW w:w="1203" w:type="dxa"/>
            <w:tcBorders>
              <w:top w:val="nil"/>
              <w:left w:val="nil"/>
              <w:bottom w:val="nil"/>
              <w:right w:val="nil"/>
            </w:tcBorders>
            <w:shd w:val="clear" w:color="000000" w:fill="FFFF99"/>
            <w:noWrap/>
            <w:vAlign w:val="bottom"/>
            <w:hideMark/>
          </w:tcPr>
          <w:p w14:paraId="1925E889"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0,0%</w:t>
            </w:r>
          </w:p>
        </w:tc>
        <w:tc>
          <w:tcPr>
            <w:tcW w:w="1207" w:type="dxa"/>
            <w:tcBorders>
              <w:top w:val="nil"/>
              <w:left w:val="nil"/>
              <w:bottom w:val="nil"/>
              <w:right w:val="nil"/>
            </w:tcBorders>
            <w:shd w:val="clear" w:color="000000" w:fill="FFFF99"/>
            <w:noWrap/>
            <w:vAlign w:val="bottom"/>
            <w:hideMark/>
          </w:tcPr>
          <w:p w14:paraId="5E5686EA"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13,3%</w:t>
            </w:r>
          </w:p>
        </w:tc>
        <w:tc>
          <w:tcPr>
            <w:tcW w:w="1417" w:type="dxa"/>
            <w:tcBorders>
              <w:top w:val="nil"/>
              <w:left w:val="nil"/>
              <w:bottom w:val="nil"/>
              <w:right w:val="nil"/>
            </w:tcBorders>
            <w:shd w:val="clear" w:color="000000" w:fill="FFFF99"/>
            <w:noWrap/>
            <w:vAlign w:val="bottom"/>
            <w:hideMark/>
          </w:tcPr>
          <w:p w14:paraId="3882B339"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5,3%</w:t>
            </w:r>
          </w:p>
        </w:tc>
      </w:tr>
      <w:tr w:rsidR="007640ED" w:rsidRPr="007640ED" w14:paraId="1350F5BC" w14:textId="77777777" w:rsidTr="007640ED">
        <w:trPr>
          <w:trHeight w:val="300"/>
        </w:trPr>
        <w:tc>
          <w:tcPr>
            <w:tcW w:w="2694" w:type="dxa"/>
            <w:tcBorders>
              <w:top w:val="nil"/>
              <w:left w:val="nil"/>
              <w:bottom w:val="nil"/>
              <w:right w:val="nil"/>
            </w:tcBorders>
            <w:shd w:val="clear" w:color="000000" w:fill="FFFFFF"/>
            <w:vAlign w:val="center"/>
            <w:hideMark/>
          </w:tcPr>
          <w:p w14:paraId="06EF5DC5" w14:textId="77777777" w:rsidR="007640ED" w:rsidRPr="007640ED" w:rsidRDefault="007640ED" w:rsidP="007640ED">
            <w:pPr>
              <w:spacing w:after="0" w:line="240" w:lineRule="auto"/>
              <w:rPr>
                <w:rFonts w:eastAsia="Times New Roman"/>
                <w:color w:val="000000"/>
              </w:rPr>
            </w:pPr>
            <w:r w:rsidRPr="007640ED">
              <w:rPr>
                <w:rFonts w:eastAsia="Times New Roman"/>
                <w:color w:val="000000"/>
              </w:rPr>
              <w:t>SYCÓW</w:t>
            </w:r>
          </w:p>
        </w:tc>
        <w:tc>
          <w:tcPr>
            <w:tcW w:w="1417" w:type="dxa"/>
            <w:tcBorders>
              <w:top w:val="nil"/>
              <w:left w:val="nil"/>
              <w:bottom w:val="nil"/>
              <w:right w:val="nil"/>
            </w:tcBorders>
            <w:shd w:val="clear" w:color="000000" w:fill="FFFFFF"/>
            <w:noWrap/>
            <w:vAlign w:val="bottom"/>
            <w:hideMark/>
          </w:tcPr>
          <w:p w14:paraId="27ED0737"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18</w:t>
            </w:r>
          </w:p>
        </w:tc>
        <w:tc>
          <w:tcPr>
            <w:tcW w:w="1276" w:type="dxa"/>
            <w:tcBorders>
              <w:top w:val="nil"/>
              <w:left w:val="nil"/>
              <w:bottom w:val="nil"/>
              <w:right w:val="nil"/>
            </w:tcBorders>
            <w:shd w:val="clear" w:color="000000" w:fill="FFFFFF"/>
            <w:noWrap/>
            <w:vAlign w:val="bottom"/>
            <w:hideMark/>
          </w:tcPr>
          <w:p w14:paraId="4B3A88BE"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36</w:t>
            </w:r>
          </w:p>
        </w:tc>
        <w:tc>
          <w:tcPr>
            <w:tcW w:w="1203" w:type="dxa"/>
            <w:tcBorders>
              <w:top w:val="nil"/>
              <w:left w:val="nil"/>
              <w:bottom w:val="nil"/>
              <w:right w:val="nil"/>
            </w:tcBorders>
            <w:shd w:val="clear" w:color="000000" w:fill="FFFFFF"/>
            <w:noWrap/>
            <w:vAlign w:val="bottom"/>
            <w:hideMark/>
          </w:tcPr>
          <w:p w14:paraId="1F9CD0F8"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100,0%</w:t>
            </w:r>
          </w:p>
        </w:tc>
        <w:tc>
          <w:tcPr>
            <w:tcW w:w="1207" w:type="dxa"/>
            <w:tcBorders>
              <w:top w:val="nil"/>
              <w:left w:val="nil"/>
              <w:bottom w:val="nil"/>
              <w:right w:val="nil"/>
            </w:tcBorders>
            <w:shd w:val="clear" w:color="000000" w:fill="FFFFFF"/>
            <w:noWrap/>
            <w:vAlign w:val="bottom"/>
            <w:hideMark/>
          </w:tcPr>
          <w:p w14:paraId="5E097BCE"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6,7%</w:t>
            </w:r>
          </w:p>
        </w:tc>
        <w:tc>
          <w:tcPr>
            <w:tcW w:w="1417" w:type="dxa"/>
            <w:tcBorders>
              <w:top w:val="nil"/>
              <w:left w:val="nil"/>
              <w:bottom w:val="nil"/>
              <w:right w:val="nil"/>
            </w:tcBorders>
            <w:shd w:val="clear" w:color="000000" w:fill="FFFFFF"/>
            <w:noWrap/>
            <w:vAlign w:val="bottom"/>
            <w:hideMark/>
          </w:tcPr>
          <w:p w14:paraId="2CDF7324" w14:textId="77777777" w:rsidR="007640ED" w:rsidRPr="007640ED" w:rsidRDefault="007640ED" w:rsidP="007640ED">
            <w:pPr>
              <w:spacing w:after="0" w:line="240" w:lineRule="auto"/>
              <w:jc w:val="center"/>
              <w:rPr>
                <w:rFonts w:eastAsia="Times New Roman"/>
                <w:color w:val="000000"/>
              </w:rPr>
            </w:pPr>
            <w:r w:rsidRPr="007640ED">
              <w:rPr>
                <w:rFonts w:eastAsia="Times New Roman"/>
                <w:color w:val="000000"/>
              </w:rPr>
              <w:t>17,9%</w:t>
            </w:r>
          </w:p>
        </w:tc>
      </w:tr>
      <w:tr w:rsidR="007640ED" w:rsidRPr="007640ED" w14:paraId="33AF474B" w14:textId="77777777" w:rsidTr="007640ED">
        <w:trPr>
          <w:trHeight w:val="300"/>
        </w:trPr>
        <w:tc>
          <w:tcPr>
            <w:tcW w:w="2694" w:type="dxa"/>
            <w:tcBorders>
              <w:top w:val="single" w:sz="4" w:space="0" w:color="auto"/>
              <w:left w:val="nil"/>
              <w:bottom w:val="single" w:sz="4" w:space="0" w:color="auto"/>
              <w:right w:val="nil"/>
            </w:tcBorders>
            <w:shd w:val="clear" w:color="000000" w:fill="FFFF99"/>
            <w:vAlign w:val="center"/>
            <w:hideMark/>
          </w:tcPr>
          <w:p w14:paraId="23EFF5FB" w14:textId="77777777" w:rsidR="007640ED" w:rsidRPr="007640ED" w:rsidRDefault="007640ED" w:rsidP="007640ED">
            <w:pPr>
              <w:spacing w:after="0" w:line="240" w:lineRule="auto"/>
              <w:rPr>
                <w:rFonts w:eastAsia="Times New Roman"/>
                <w:b/>
                <w:bCs/>
                <w:color w:val="000000"/>
              </w:rPr>
            </w:pPr>
            <w:r w:rsidRPr="007640ED">
              <w:rPr>
                <w:rFonts w:eastAsia="Times New Roman"/>
                <w:b/>
                <w:bCs/>
                <w:color w:val="000000"/>
              </w:rPr>
              <w:t>RAZEM</w:t>
            </w:r>
          </w:p>
        </w:tc>
        <w:tc>
          <w:tcPr>
            <w:tcW w:w="1417" w:type="dxa"/>
            <w:tcBorders>
              <w:top w:val="single" w:sz="4" w:space="0" w:color="auto"/>
              <w:left w:val="nil"/>
              <w:bottom w:val="single" w:sz="4" w:space="0" w:color="auto"/>
              <w:right w:val="nil"/>
            </w:tcBorders>
            <w:shd w:val="clear" w:color="000000" w:fill="FFFF99"/>
            <w:noWrap/>
            <w:vAlign w:val="bottom"/>
            <w:hideMark/>
          </w:tcPr>
          <w:p w14:paraId="47BC5901" w14:textId="77777777" w:rsidR="007640ED" w:rsidRPr="007640ED" w:rsidRDefault="007640ED" w:rsidP="007640ED">
            <w:pPr>
              <w:spacing w:after="0" w:line="240" w:lineRule="auto"/>
              <w:jc w:val="center"/>
              <w:rPr>
                <w:rFonts w:eastAsia="Times New Roman"/>
                <w:b/>
                <w:bCs/>
                <w:color w:val="000000"/>
              </w:rPr>
            </w:pPr>
            <w:r w:rsidRPr="007640ED">
              <w:rPr>
                <w:rFonts w:eastAsia="Times New Roman"/>
                <w:b/>
                <w:bCs/>
                <w:color w:val="000000"/>
              </w:rPr>
              <w:t>29</w:t>
            </w:r>
          </w:p>
        </w:tc>
        <w:tc>
          <w:tcPr>
            <w:tcW w:w="1276" w:type="dxa"/>
            <w:tcBorders>
              <w:top w:val="single" w:sz="4" w:space="0" w:color="auto"/>
              <w:left w:val="nil"/>
              <w:bottom w:val="single" w:sz="4" w:space="0" w:color="auto"/>
              <w:right w:val="nil"/>
            </w:tcBorders>
            <w:shd w:val="clear" w:color="000000" w:fill="FFFF99"/>
            <w:noWrap/>
            <w:vAlign w:val="bottom"/>
            <w:hideMark/>
          </w:tcPr>
          <w:p w14:paraId="1FAF4565" w14:textId="77777777" w:rsidR="007640ED" w:rsidRPr="007640ED" w:rsidRDefault="007640ED" w:rsidP="007640ED">
            <w:pPr>
              <w:spacing w:after="0" w:line="240" w:lineRule="auto"/>
              <w:jc w:val="center"/>
              <w:rPr>
                <w:rFonts w:eastAsia="Times New Roman"/>
                <w:b/>
                <w:bCs/>
                <w:color w:val="000000"/>
              </w:rPr>
            </w:pPr>
            <w:r w:rsidRPr="007640ED">
              <w:rPr>
                <w:rFonts w:eastAsia="Times New Roman"/>
                <w:b/>
                <w:bCs/>
                <w:color w:val="000000"/>
              </w:rPr>
              <w:t>56</w:t>
            </w:r>
          </w:p>
        </w:tc>
        <w:tc>
          <w:tcPr>
            <w:tcW w:w="1203" w:type="dxa"/>
            <w:tcBorders>
              <w:top w:val="single" w:sz="4" w:space="0" w:color="auto"/>
              <w:left w:val="nil"/>
              <w:bottom w:val="single" w:sz="4" w:space="0" w:color="auto"/>
              <w:right w:val="nil"/>
            </w:tcBorders>
            <w:shd w:val="clear" w:color="000000" w:fill="FFFF99"/>
            <w:noWrap/>
            <w:vAlign w:val="bottom"/>
            <w:hideMark/>
          </w:tcPr>
          <w:p w14:paraId="2205F8DA" w14:textId="77777777" w:rsidR="007640ED" w:rsidRPr="007640ED" w:rsidRDefault="007640ED" w:rsidP="007640ED">
            <w:pPr>
              <w:spacing w:after="0" w:line="240" w:lineRule="auto"/>
              <w:jc w:val="center"/>
              <w:rPr>
                <w:rFonts w:eastAsia="Times New Roman"/>
                <w:b/>
                <w:bCs/>
                <w:color w:val="000000"/>
              </w:rPr>
            </w:pPr>
            <w:r w:rsidRPr="007640ED">
              <w:rPr>
                <w:rFonts w:eastAsia="Times New Roman"/>
                <w:b/>
                <w:bCs/>
                <w:color w:val="000000"/>
              </w:rPr>
              <w:t>93,1%</w:t>
            </w:r>
          </w:p>
        </w:tc>
        <w:tc>
          <w:tcPr>
            <w:tcW w:w="1207" w:type="dxa"/>
            <w:tcBorders>
              <w:top w:val="single" w:sz="4" w:space="0" w:color="auto"/>
              <w:left w:val="nil"/>
              <w:bottom w:val="single" w:sz="4" w:space="0" w:color="auto"/>
              <w:right w:val="nil"/>
            </w:tcBorders>
            <w:shd w:val="clear" w:color="000000" w:fill="FFFF99"/>
            <w:noWrap/>
            <w:vAlign w:val="bottom"/>
            <w:hideMark/>
          </w:tcPr>
          <w:p w14:paraId="5A288FC5" w14:textId="77777777" w:rsidR="007640ED" w:rsidRPr="007640ED" w:rsidRDefault="007640ED" w:rsidP="007640ED">
            <w:pPr>
              <w:spacing w:after="0" w:line="240" w:lineRule="auto"/>
              <w:jc w:val="center"/>
              <w:rPr>
                <w:rFonts w:eastAsia="Times New Roman"/>
                <w:b/>
                <w:bCs/>
                <w:color w:val="000000"/>
              </w:rPr>
            </w:pPr>
            <w:r w:rsidRPr="007640ED">
              <w:rPr>
                <w:rFonts w:eastAsia="Times New Roman"/>
                <w:b/>
                <w:bCs/>
                <w:color w:val="000000"/>
              </w:rPr>
              <w:t>6,0%</w:t>
            </w:r>
          </w:p>
        </w:tc>
        <w:tc>
          <w:tcPr>
            <w:tcW w:w="1417" w:type="dxa"/>
            <w:tcBorders>
              <w:top w:val="single" w:sz="4" w:space="0" w:color="auto"/>
              <w:left w:val="nil"/>
              <w:bottom w:val="single" w:sz="4" w:space="0" w:color="auto"/>
              <w:right w:val="nil"/>
            </w:tcBorders>
            <w:shd w:val="clear" w:color="000000" w:fill="FFFF99"/>
            <w:noWrap/>
            <w:vAlign w:val="bottom"/>
            <w:hideMark/>
          </w:tcPr>
          <w:p w14:paraId="61206AD5" w14:textId="77777777" w:rsidR="007640ED" w:rsidRPr="007640ED" w:rsidRDefault="007640ED" w:rsidP="007640ED">
            <w:pPr>
              <w:spacing w:after="0" w:line="240" w:lineRule="auto"/>
              <w:jc w:val="center"/>
              <w:rPr>
                <w:rFonts w:eastAsia="Times New Roman"/>
                <w:b/>
                <w:bCs/>
                <w:color w:val="000000"/>
              </w:rPr>
            </w:pPr>
            <w:r w:rsidRPr="007640ED">
              <w:rPr>
                <w:rFonts w:eastAsia="Times New Roman"/>
                <w:b/>
                <w:bCs/>
                <w:color w:val="000000"/>
              </w:rPr>
              <w:t>13,7%</w:t>
            </w:r>
          </w:p>
        </w:tc>
      </w:tr>
    </w:tbl>
    <w:p w14:paraId="664EE0E2" w14:textId="77777777" w:rsidR="00E365D1" w:rsidRPr="007640ED" w:rsidRDefault="009316AF" w:rsidP="00E365D1">
      <w:pPr>
        <w:jc w:val="both"/>
        <w:rPr>
          <w:i/>
        </w:rPr>
      </w:pPr>
      <w:r w:rsidRPr="007640ED">
        <w:rPr>
          <w:i/>
        </w:rPr>
        <w:t>Źródło: dane gminne</w:t>
      </w:r>
    </w:p>
    <w:p w14:paraId="7B1639BB" w14:textId="77777777" w:rsidR="00F71347" w:rsidRPr="00B960CA" w:rsidRDefault="00F71347" w:rsidP="006E7A61">
      <w:pPr>
        <w:jc w:val="both"/>
        <w:rPr>
          <w:b/>
          <w:sz w:val="24"/>
          <w:highlight w:val="yellow"/>
        </w:rPr>
      </w:pPr>
    </w:p>
    <w:p w14:paraId="1EB1AFE6" w14:textId="77777777" w:rsidR="006A6B2A" w:rsidRPr="00A933BA" w:rsidRDefault="007F1A06" w:rsidP="006E7A61">
      <w:pPr>
        <w:jc w:val="both"/>
        <w:rPr>
          <w:b/>
          <w:sz w:val="24"/>
        </w:rPr>
      </w:pPr>
      <w:r w:rsidRPr="00A933BA">
        <w:rPr>
          <w:b/>
          <w:sz w:val="24"/>
        </w:rPr>
        <w:t>BEZPIECZEŃSTWO I PRZESTĘPCZOŚĆ</w:t>
      </w:r>
    </w:p>
    <w:p w14:paraId="21B5D2DD" w14:textId="77777777" w:rsidR="00A933BA" w:rsidRPr="00A933BA" w:rsidRDefault="00E4226F" w:rsidP="00E4226F">
      <w:pPr>
        <w:jc w:val="both"/>
      </w:pPr>
      <w:r w:rsidRPr="00A933BA">
        <w:t xml:space="preserve">Nad bezpieczeństwem </w:t>
      </w:r>
      <w:r w:rsidR="0019732E" w:rsidRPr="00A933BA">
        <w:t>mieszkańców</w:t>
      </w:r>
      <w:r w:rsidRPr="00A933BA">
        <w:t xml:space="preserve"> gminy </w:t>
      </w:r>
      <w:r w:rsidR="00A933BA" w:rsidRPr="00A933BA">
        <w:t>Syc</w:t>
      </w:r>
      <w:r w:rsidR="00DD360C" w:rsidRPr="00A933BA">
        <w:t>ów</w:t>
      </w:r>
      <w:r w:rsidRPr="00A933BA">
        <w:t xml:space="preserve"> czu</w:t>
      </w:r>
      <w:r w:rsidR="0019732E" w:rsidRPr="00A933BA">
        <w:t>wa</w:t>
      </w:r>
      <w:r w:rsidRPr="00A933BA">
        <w:t xml:space="preserve">ją funkcjonariusze </w:t>
      </w:r>
      <w:r w:rsidR="00DD360C" w:rsidRPr="00A933BA">
        <w:t>policj</w:t>
      </w:r>
      <w:r w:rsidR="00A933BA" w:rsidRPr="00A933BA">
        <w:t>i i straży pożarnej.</w:t>
      </w:r>
    </w:p>
    <w:p w14:paraId="576726A0" w14:textId="77777777" w:rsidR="00E407BF" w:rsidRPr="00E407BF" w:rsidRDefault="00786258" w:rsidP="00E4226F">
      <w:pPr>
        <w:jc w:val="both"/>
      </w:pPr>
      <w:r w:rsidRPr="00F7540B">
        <w:t xml:space="preserve">W gminie znajduje się </w:t>
      </w:r>
      <w:r w:rsidR="00F7540B" w:rsidRPr="00F7540B">
        <w:rPr>
          <w:b/>
        </w:rPr>
        <w:t>Komisariat Policji w Sycowie</w:t>
      </w:r>
      <w:r w:rsidR="00F7540B" w:rsidRPr="00F7540B">
        <w:t xml:space="preserve">, </w:t>
      </w:r>
      <w:r w:rsidR="00E407BF">
        <w:t xml:space="preserve">ul. Parkowa 2, </w:t>
      </w:r>
      <w:r w:rsidR="00F7540B">
        <w:t>komórka organizacyjna</w:t>
      </w:r>
      <w:r w:rsidR="00F7540B" w:rsidRPr="00F7540B">
        <w:t xml:space="preserve"> </w:t>
      </w:r>
      <w:r w:rsidR="00F7540B" w:rsidRPr="00F7540B">
        <w:rPr>
          <w:i/>
        </w:rPr>
        <w:t>Komendy Powiatowej Policji w Oleśnicy</w:t>
      </w:r>
      <w:r w:rsidR="00E407BF" w:rsidRPr="00E407BF">
        <w:t>, ul. gen. Józefa Hallera 3</w:t>
      </w:r>
      <w:r w:rsidR="00F7540B" w:rsidRPr="00E407BF">
        <w:t xml:space="preserve">. </w:t>
      </w:r>
      <w:r w:rsidRPr="00E407BF">
        <w:t xml:space="preserve">Obszar gminy </w:t>
      </w:r>
      <w:r w:rsidR="00E407BF" w:rsidRPr="00E407BF">
        <w:t>Syc</w:t>
      </w:r>
      <w:r w:rsidR="00785B71" w:rsidRPr="00E407BF">
        <w:t xml:space="preserve">ów </w:t>
      </w:r>
      <w:r w:rsidRPr="00E407BF">
        <w:t>został podzielony na rejony</w:t>
      </w:r>
      <w:r w:rsidR="00E407BF" w:rsidRPr="00E407BF">
        <w:t xml:space="preserve"> patrolowania</w:t>
      </w:r>
      <w:r w:rsidRPr="00E407BF">
        <w:t xml:space="preserve">, podlegające </w:t>
      </w:r>
      <w:r w:rsidR="00BB7530" w:rsidRPr="00E407BF">
        <w:t>funkcjonariuszom</w:t>
      </w:r>
      <w:r w:rsidR="00E407BF" w:rsidRPr="00E407BF">
        <w:t xml:space="preserve"> </w:t>
      </w:r>
      <w:r w:rsidR="00E407BF">
        <w:t>KP w Sycowie:</w:t>
      </w:r>
    </w:p>
    <w:p w14:paraId="2B41A6C3" w14:textId="77777777" w:rsidR="00E407BF" w:rsidRDefault="00E407BF" w:rsidP="00B85C0B">
      <w:pPr>
        <w:pStyle w:val="Akapitzlist"/>
        <w:numPr>
          <w:ilvl w:val="0"/>
          <w:numId w:val="34"/>
        </w:numPr>
        <w:jc w:val="both"/>
      </w:pPr>
      <w:r>
        <w:t xml:space="preserve">teren </w:t>
      </w:r>
      <w:r w:rsidR="00E214EE">
        <w:t>Miasta i Gminy Syców</w:t>
      </w:r>
      <w:r w:rsidR="00316BAD">
        <w:t xml:space="preserve"> – ulice</w:t>
      </w:r>
      <w:r w:rsidR="00E214EE">
        <w:t xml:space="preserve">: Akacjowa, </w:t>
      </w:r>
      <w:r>
        <w:t>Aleja 15 lecia, Baczyńskiego, Bukowa, Curie Skłodowskiej, Chrobrego, Dąbrowskiego, Dębowa, Findera, Garncarska, Hubala, Kaliska, Kępińska, Krzywoustego, Kwiatowa, Korczaka, Kombatantów, Komorowska, Klonowa, Lipowa, Łokietka, Mickiewicza, Mieszka I, Nowotki, Orzeszkowej, Os. Zawadka, Obrońców Westerplatte, Pawłówek, Polna, Prusa, Szarych Szeregów, Sobieskiego, Szenwalda, Starzyńskiego, Szosa Kępińska, Waryńskiego, Witosa, Wioska, Zawadzkiego, Zubrzyckiego;</w:t>
      </w:r>
    </w:p>
    <w:p w14:paraId="10A74A21" w14:textId="77777777" w:rsidR="00E407BF" w:rsidRDefault="00E407BF" w:rsidP="00B85C0B">
      <w:pPr>
        <w:pStyle w:val="Akapitzlist"/>
        <w:numPr>
          <w:ilvl w:val="0"/>
          <w:numId w:val="34"/>
        </w:numPr>
        <w:jc w:val="both"/>
      </w:pPr>
      <w:r>
        <w:t>teren Miasta Sycowa – ulice: Aleja Nad Wałem, Aleja Spacerowa, Bema Broniewskiego, Daszyńskiego, Sawickiej, Jana Pawła II, Kasztanowa, Kościelna, Ks. Rudy, Ks. Gorczycy, Kościuszki, Kossaka, Konopnickiej, Kusocińskiego, Kolejowa, Leśna, Matejki, Młyńska, Norwida, Okrężna, Ogrodowa, Osiedle, Nowe, Oleśnicka, Plac Wolności, Plac Królowej, Jadwigi, Piastowska, Parkowa, Partyzantów, Powstańców, Puławskiego, Robotnicza, Reymonta, Szkolna, Słowackiego, Sucharskiego Środkowa, Tęczowa, Wojska Polskiego, Wałowa, Wrocławska, Wierzbowa, Zwycięzców, 22 Lipca, 1 Maja;</w:t>
      </w:r>
    </w:p>
    <w:p w14:paraId="7CD38BCE" w14:textId="77777777" w:rsidR="00E407BF" w:rsidRDefault="00E407BF" w:rsidP="00B85C0B">
      <w:pPr>
        <w:pStyle w:val="Akapitzlist"/>
        <w:numPr>
          <w:ilvl w:val="0"/>
          <w:numId w:val="34"/>
        </w:numPr>
        <w:jc w:val="both"/>
      </w:pPr>
      <w:r>
        <w:t>teren Gminy Syców: Błotnik, Drołtowice, Działosza, Gaszowice, Komorów, Ligota Dziesławska, Nowy Dwór, Pawełki, Radzyna, Szczodrów, Stradomia Wierzchnia, Święty Marek, Ślizów, Widawa, Wielowieś, Wojciechowo, Zawada.</w:t>
      </w:r>
    </w:p>
    <w:p w14:paraId="5AA76A66" w14:textId="77777777" w:rsidR="00786258" w:rsidRPr="00E407BF" w:rsidRDefault="00E407BF" w:rsidP="00E407BF">
      <w:pPr>
        <w:jc w:val="both"/>
      </w:pPr>
      <w:r>
        <w:t xml:space="preserve">Funkcjonariusze </w:t>
      </w:r>
      <w:r w:rsidRPr="00E407BF">
        <w:rPr>
          <w:i/>
        </w:rPr>
        <w:t>Komisariatu Policji w Sycowie</w:t>
      </w:r>
      <w:r>
        <w:t xml:space="preserve"> patrolują również teren gminy Dziadowa Kłoda (</w:t>
      </w:r>
      <w:r w:rsidRPr="00E407BF">
        <w:t xml:space="preserve">Dziadów Most, </w:t>
      </w:r>
      <w:r w:rsidRPr="00A933BA">
        <w:t>Gołębice, Lipka, Miłowice, Stradomia Dolna, Dziadowa Kłoda, Radzowice, Dalborowice, Gronowice)</w:t>
      </w:r>
      <w:r w:rsidR="00785B71" w:rsidRPr="00A933BA">
        <w:rPr>
          <w:rStyle w:val="Odwoanieprzypisudolnego"/>
        </w:rPr>
        <w:footnoteReference w:id="7"/>
      </w:r>
      <w:r w:rsidR="00786258" w:rsidRPr="00A933BA">
        <w:t>.</w:t>
      </w:r>
    </w:p>
    <w:p w14:paraId="63A9C1F7" w14:textId="77777777" w:rsidR="00A70C34" w:rsidRPr="00B960CA" w:rsidRDefault="00A70C34" w:rsidP="00E407BF">
      <w:pPr>
        <w:spacing w:line="259" w:lineRule="auto"/>
        <w:jc w:val="both"/>
        <w:rPr>
          <w:rFonts w:eastAsiaTheme="minorHAnsi"/>
          <w:highlight w:val="yellow"/>
          <w:lang w:eastAsia="en-US"/>
        </w:rPr>
      </w:pPr>
    </w:p>
    <w:p w14:paraId="028304B0" w14:textId="77777777" w:rsidR="00C42BF5" w:rsidRPr="00704731" w:rsidRDefault="008E5317" w:rsidP="00E4226F">
      <w:pPr>
        <w:jc w:val="both"/>
      </w:pPr>
      <w:r w:rsidRPr="00704731">
        <w:t>W 2015</w:t>
      </w:r>
      <w:r w:rsidR="00C42BF5" w:rsidRPr="00704731">
        <w:t xml:space="preserve"> roku na terenie gminy </w:t>
      </w:r>
      <w:r w:rsidR="00704731" w:rsidRPr="00704731">
        <w:t>Syc</w:t>
      </w:r>
      <w:r w:rsidRPr="00704731">
        <w:t>ów</w:t>
      </w:r>
      <w:r w:rsidR="00C42BF5" w:rsidRPr="00704731">
        <w:t xml:space="preserve"> popełnio</w:t>
      </w:r>
      <w:r w:rsidRPr="00704731">
        <w:t xml:space="preserve">no łącznie </w:t>
      </w:r>
      <w:r w:rsidR="00704731" w:rsidRPr="00704731">
        <w:t>207</w:t>
      </w:r>
      <w:r w:rsidRPr="00704731">
        <w:t xml:space="preserve"> przestępstw</w:t>
      </w:r>
      <w:r w:rsidR="00704731" w:rsidRPr="00704731">
        <w:t>. W</w:t>
      </w:r>
      <w:r w:rsidR="00C42BF5" w:rsidRPr="00704731">
        <w:t xml:space="preserve">iększość z nich stanowiły przestępstwa o charakterze kryminalnym </w:t>
      </w:r>
      <w:r w:rsidR="00862661" w:rsidRPr="00704731">
        <w:t>(</w:t>
      </w:r>
      <w:r w:rsidR="0041462A" w:rsidRPr="00704731">
        <w:t>ich liczba u</w:t>
      </w:r>
      <w:r w:rsidRPr="00704731">
        <w:t xml:space="preserve">kształtowała się na poziomie </w:t>
      </w:r>
      <w:r w:rsidR="00704731" w:rsidRPr="00704731">
        <w:t>126,</w:t>
      </w:r>
      <w:r w:rsidRPr="00704731">
        <w:t xml:space="preserve"> co stanowiło </w:t>
      </w:r>
      <w:r w:rsidR="00704731" w:rsidRPr="00704731">
        <w:t>60,9</w:t>
      </w:r>
      <w:r w:rsidR="0041462A" w:rsidRPr="00704731">
        <w:t xml:space="preserve">% </w:t>
      </w:r>
      <w:r w:rsidR="0041462A" w:rsidRPr="00704731">
        <w:lastRenderedPageBreak/>
        <w:t>przestępstw popełnionych w tym roku</w:t>
      </w:r>
      <w:r w:rsidRPr="00704731">
        <w:t>),</w:t>
      </w:r>
      <w:r w:rsidR="00111589" w:rsidRPr="00704731">
        <w:t xml:space="preserve"> w tym przestępstwa </w:t>
      </w:r>
      <w:r w:rsidR="00862661" w:rsidRPr="00704731">
        <w:t xml:space="preserve">przeciwko mieniu </w:t>
      </w:r>
      <w:r w:rsidR="00111589" w:rsidRPr="00704731">
        <w:t>(</w:t>
      </w:r>
      <w:r w:rsidR="00704731" w:rsidRPr="00704731">
        <w:t>69</w:t>
      </w:r>
      <w:r w:rsidRPr="00704731">
        <w:t xml:space="preserve"> w 2015</w:t>
      </w:r>
      <w:r w:rsidR="00704731" w:rsidRPr="00704731">
        <w:t xml:space="preserve"> roku)</w:t>
      </w:r>
      <w:r w:rsidRPr="00704731">
        <w:t xml:space="preserve"> i przestępstwa przeciwko życiu i zdrowiu (</w:t>
      </w:r>
      <w:r w:rsidR="00704731" w:rsidRPr="00704731">
        <w:t>6</w:t>
      </w:r>
      <w:r w:rsidRPr="00704731">
        <w:t xml:space="preserve"> w 2015 roku)</w:t>
      </w:r>
      <w:r w:rsidR="0041462A" w:rsidRPr="00704731">
        <w:t xml:space="preserve">. Znacznie rzadziej </w:t>
      </w:r>
      <w:r w:rsidR="0036388F" w:rsidRPr="00704731">
        <w:t xml:space="preserve">niż przestępstwa kryminalne </w:t>
      </w:r>
      <w:r w:rsidR="0041462A" w:rsidRPr="00704731">
        <w:t>na terenie gminy stw</w:t>
      </w:r>
      <w:r w:rsidR="00704731" w:rsidRPr="00704731">
        <w:t>ierdzano przestępstwa drogowe (57</w:t>
      </w:r>
      <w:r w:rsidR="0036388F" w:rsidRPr="00704731">
        <w:t xml:space="preserve"> w 2015</w:t>
      </w:r>
      <w:r w:rsidR="0041462A" w:rsidRPr="00704731">
        <w:t xml:space="preserve"> roku</w:t>
      </w:r>
      <w:r w:rsidR="0036388F" w:rsidRPr="00704731">
        <w:t xml:space="preserve">, </w:t>
      </w:r>
      <w:r w:rsidR="00704731" w:rsidRPr="00704731">
        <w:t>27,5</w:t>
      </w:r>
      <w:r w:rsidR="0036388F" w:rsidRPr="00704731">
        <w:t>% ogółu</w:t>
      </w:r>
      <w:r w:rsidR="0041462A" w:rsidRPr="00704731">
        <w:t>)</w:t>
      </w:r>
      <w:r w:rsidR="0036388F" w:rsidRPr="00704731">
        <w:t xml:space="preserve"> i gospodarcze (</w:t>
      </w:r>
      <w:r w:rsidR="00704731" w:rsidRPr="00704731">
        <w:t>24</w:t>
      </w:r>
      <w:r w:rsidR="00111589" w:rsidRPr="00704731">
        <w:t xml:space="preserve"> w 201</w:t>
      </w:r>
      <w:r w:rsidR="007C4C59" w:rsidRPr="00704731">
        <w:t>5</w:t>
      </w:r>
      <w:r w:rsidR="00111589" w:rsidRPr="00704731">
        <w:t xml:space="preserve"> roku</w:t>
      </w:r>
      <w:r w:rsidR="00056190" w:rsidRPr="00704731">
        <w:t xml:space="preserve">, tj. </w:t>
      </w:r>
      <w:r w:rsidR="00704731" w:rsidRPr="00704731">
        <w:t>11,6</w:t>
      </w:r>
      <w:r w:rsidR="00056190" w:rsidRPr="00704731">
        <w:t>% ogółu).</w:t>
      </w:r>
    </w:p>
    <w:p w14:paraId="77579340" w14:textId="27ABDB37" w:rsidR="00111589" w:rsidRPr="00B960CA" w:rsidRDefault="007C4C59" w:rsidP="00E4226F">
      <w:pPr>
        <w:jc w:val="both"/>
        <w:rPr>
          <w:highlight w:val="yellow"/>
        </w:rPr>
      </w:pPr>
      <w:r w:rsidRPr="00703FBC">
        <w:t>W porównaniu do 201</w:t>
      </w:r>
      <w:r w:rsidR="00704731" w:rsidRPr="00703FBC">
        <w:t>0</w:t>
      </w:r>
      <w:r w:rsidR="00111589" w:rsidRPr="00703FBC">
        <w:t xml:space="preserve"> roku liczba przestępstw</w:t>
      </w:r>
      <w:r w:rsidR="00703FBC" w:rsidRPr="00703FBC">
        <w:t xml:space="preserve"> stwierdzonych na terenie gminy Sycó</w:t>
      </w:r>
      <w:r w:rsidR="005D0E2F" w:rsidRPr="00703FBC">
        <w:t>w w 2015</w:t>
      </w:r>
      <w:r w:rsidR="00111589" w:rsidRPr="00703FBC">
        <w:t xml:space="preserve"> roku zma</w:t>
      </w:r>
      <w:r w:rsidR="005D0E2F" w:rsidRPr="00703FBC">
        <w:t xml:space="preserve">lała </w:t>
      </w:r>
      <w:r w:rsidR="000D2F4D">
        <w:br/>
      </w:r>
      <w:r w:rsidR="005D0E2F" w:rsidRPr="00703FBC">
        <w:t xml:space="preserve">o </w:t>
      </w:r>
      <w:r w:rsidR="00703FBC" w:rsidRPr="00703FBC">
        <w:t>27,4</w:t>
      </w:r>
      <w:r w:rsidR="00111589" w:rsidRPr="00703FBC">
        <w:t>%. Zmniejszyła się częstotliwoś</w:t>
      </w:r>
      <w:r w:rsidR="00316BAD">
        <w:t>ć</w:t>
      </w:r>
      <w:r w:rsidR="00111589" w:rsidRPr="00703FBC">
        <w:t xml:space="preserve"> występowania przestępstw niemal z każdej analizowanej kategorii: </w:t>
      </w:r>
      <w:r w:rsidR="000D2F4D">
        <w:br/>
      </w:r>
      <w:r w:rsidR="00111589" w:rsidRPr="00703FBC">
        <w:t>w przypadku przestępstw</w:t>
      </w:r>
      <w:r w:rsidR="001E41CC" w:rsidRPr="00703FBC">
        <w:t xml:space="preserve"> kryminalnych spadek wyniósł </w:t>
      </w:r>
      <w:r w:rsidR="00703FBC" w:rsidRPr="00703FBC">
        <w:t>13,7</w:t>
      </w:r>
      <w:r w:rsidR="00111589" w:rsidRPr="00703FBC">
        <w:t>%, w przypadku przestępstw drogowy</w:t>
      </w:r>
      <w:r w:rsidR="007A5F0D" w:rsidRPr="00703FBC">
        <w:t xml:space="preserve">ch liczba zmniejszyła się o </w:t>
      </w:r>
      <w:r w:rsidR="00703FBC" w:rsidRPr="00703FBC">
        <w:t>50,9</w:t>
      </w:r>
      <w:r w:rsidR="00111589" w:rsidRPr="00703FBC">
        <w:t xml:space="preserve">%, w przypadku przestępstw przeciwko życiu i zdrowiu </w:t>
      </w:r>
      <w:r w:rsidR="007A5F0D" w:rsidRPr="00703FBC">
        <w:t xml:space="preserve">o </w:t>
      </w:r>
      <w:r w:rsidR="00703FBC" w:rsidRPr="00703FBC">
        <w:t>60</w:t>
      </w:r>
      <w:r w:rsidR="003E518D" w:rsidRPr="00703FBC">
        <w:t>%, zaś w przypadku pr</w:t>
      </w:r>
      <w:r w:rsidR="007A5F0D" w:rsidRPr="00703FBC">
        <w:t xml:space="preserve">zestępstw przeciwko mieniu o </w:t>
      </w:r>
      <w:r w:rsidR="00703FBC" w:rsidRPr="00703FBC">
        <w:t>13,75</w:t>
      </w:r>
      <w:r w:rsidR="003E518D" w:rsidRPr="00703FBC">
        <w:t xml:space="preserve">%. </w:t>
      </w:r>
      <w:r w:rsidR="00316BAD">
        <w:t>Jedynie</w:t>
      </w:r>
      <w:r w:rsidR="007A5F0D" w:rsidRPr="00703FBC">
        <w:t xml:space="preserve"> </w:t>
      </w:r>
      <w:r w:rsidRPr="00703FBC">
        <w:t xml:space="preserve">liczba przestępstw o charakterze gospodarczym </w:t>
      </w:r>
      <w:r w:rsidR="00703FBC" w:rsidRPr="00703FBC">
        <w:t>wzrosła w Sycow</w:t>
      </w:r>
      <w:r w:rsidRPr="00703FBC">
        <w:t xml:space="preserve">ie w </w:t>
      </w:r>
      <w:r w:rsidR="007A5F0D" w:rsidRPr="00703FBC">
        <w:t>latach 201</w:t>
      </w:r>
      <w:r w:rsidR="00703FBC" w:rsidRPr="00703FBC">
        <w:t>0</w:t>
      </w:r>
      <w:r w:rsidR="007A5F0D" w:rsidRPr="00703FBC">
        <w:t>-2015</w:t>
      </w:r>
      <w:r w:rsidR="003E518D" w:rsidRPr="00703FBC">
        <w:t xml:space="preserve"> </w:t>
      </w:r>
      <w:r w:rsidR="007A5F0D" w:rsidRPr="00703FBC">
        <w:t xml:space="preserve">o </w:t>
      </w:r>
      <w:r w:rsidR="00703FBC" w:rsidRPr="00703FBC">
        <w:t>4,3</w:t>
      </w:r>
      <w:r w:rsidR="00703FBC">
        <w:t>5</w:t>
      </w:r>
      <w:r w:rsidR="007A5F0D" w:rsidRPr="00703FBC">
        <w:t>%</w:t>
      </w:r>
      <w:r w:rsidR="003E518D" w:rsidRPr="00703FBC">
        <w:t xml:space="preserve">. </w:t>
      </w:r>
    </w:p>
    <w:p w14:paraId="75B8EABF" w14:textId="43FF81C0" w:rsidR="003E518D" w:rsidRPr="0078161E" w:rsidRDefault="003E518D" w:rsidP="003E518D">
      <w:pPr>
        <w:pStyle w:val="Legenda"/>
        <w:keepNext/>
        <w:jc w:val="both"/>
      </w:pPr>
      <w:bookmarkStart w:id="50" w:name="_Toc470689775"/>
      <w:r w:rsidRPr="0078161E">
        <w:t xml:space="preserve">Tabela </w:t>
      </w:r>
      <w:r w:rsidR="00F674A8">
        <w:fldChar w:fldCharType="begin"/>
      </w:r>
      <w:r w:rsidR="00F674A8">
        <w:instrText xml:space="preserve"> SEQ Tabela \* ARABIC </w:instrText>
      </w:r>
      <w:r w:rsidR="00F674A8">
        <w:fldChar w:fldCharType="separate"/>
      </w:r>
      <w:r w:rsidR="0096469C">
        <w:rPr>
          <w:noProof/>
        </w:rPr>
        <w:t>26</w:t>
      </w:r>
      <w:r w:rsidR="00F674A8">
        <w:rPr>
          <w:noProof/>
        </w:rPr>
        <w:fldChar w:fldCharType="end"/>
      </w:r>
      <w:r w:rsidRPr="0078161E">
        <w:t>. Przestępstwa w latach 201</w:t>
      </w:r>
      <w:r w:rsidR="00703FBC">
        <w:t>0</w:t>
      </w:r>
      <w:r w:rsidRPr="0078161E">
        <w:t>-201</w:t>
      </w:r>
      <w:r w:rsidR="005D0E2F" w:rsidRPr="0078161E">
        <w:t>5</w:t>
      </w:r>
      <w:bookmarkEnd w:id="50"/>
    </w:p>
    <w:tbl>
      <w:tblPr>
        <w:tblW w:w="9073" w:type="dxa"/>
        <w:tblLayout w:type="fixed"/>
        <w:tblCellMar>
          <w:left w:w="70" w:type="dxa"/>
          <w:right w:w="70" w:type="dxa"/>
        </w:tblCellMar>
        <w:tblLook w:val="04A0" w:firstRow="1" w:lastRow="0" w:firstColumn="1" w:lastColumn="0" w:noHBand="0" w:noVBand="1"/>
      </w:tblPr>
      <w:tblGrid>
        <w:gridCol w:w="1985"/>
        <w:gridCol w:w="709"/>
        <w:gridCol w:w="709"/>
        <w:gridCol w:w="709"/>
        <w:gridCol w:w="708"/>
        <w:gridCol w:w="709"/>
        <w:gridCol w:w="709"/>
        <w:gridCol w:w="709"/>
        <w:gridCol w:w="708"/>
        <w:gridCol w:w="709"/>
        <w:gridCol w:w="709"/>
      </w:tblGrid>
      <w:tr w:rsidR="0078161E" w:rsidRPr="0078161E" w14:paraId="371567DB" w14:textId="77777777" w:rsidTr="0078161E">
        <w:trPr>
          <w:trHeight w:val="405"/>
        </w:trPr>
        <w:tc>
          <w:tcPr>
            <w:tcW w:w="1985" w:type="dxa"/>
            <w:vMerge w:val="restart"/>
            <w:tcBorders>
              <w:top w:val="single" w:sz="4" w:space="0" w:color="auto"/>
              <w:left w:val="nil"/>
              <w:bottom w:val="single" w:sz="4" w:space="0" w:color="000000"/>
              <w:right w:val="nil"/>
            </w:tcBorders>
            <w:shd w:val="clear" w:color="000000" w:fill="FFFF00"/>
            <w:noWrap/>
            <w:vAlign w:val="center"/>
            <w:hideMark/>
          </w:tcPr>
          <w:p w14:paraId="521292E7" w14:textId="77777777" w:rsidR="004142DF" w:rsidRPr="004142DF" w:rsidRDefault="004142DF" w:rsidP="004142DF">
            <w:pPr>
              <w:spacing w:after="0" w:line="240" w:lineRule="auto"/>
              <w:jc w:val="center"/>
              <w:rPr>
                <w:rFonts w:eastAsia="Times New Roman"/>
              </w:rPr>
            </w:pPr>
            <w:r w:rsidRPr="004142DF">
              <w:rPr>
                <w:rFonts w:eastAsia="Times New Roman"/>
              </w:rPr>
              <w:t>Jednostka terytorialna</w:t>
            </w:r>
          </w:p>
        </w:tc>
        <w:tc>
          <w:tcPr>
            <w:tcW w:w="1418" w:type="dxa"/>
            <w:gridSpan w:val="2"/>
            <w:vMerge w:val="restart"/>
            <w:tcBorders>
              <w:top w:val="single" w:sz="4" w:space="0" w:color="auto"/>
              <w:left w:val="nil"/>
              <w:bottom w:val="nil"/>
              <w:right w:val="nil"/>
            </w:tcBorders>
            <w:shd w:val="clear" w:color="000000" w:fill="FFFF00"/>
            <w:noWrap/>
            <w:vAlign w:val="center"/>
            <w:hideMark/>
          </w:tcPr>
          <w:p w14:paraId="2D9A88F4" w14:textId="77777777" w:rsidR="004142DF" w:rsidRPr="004142DF" w:rsidRDefault="004142DF" w:rsidP="004142DF">
            <w:pPr>
              <w:spacing w:after="0" w:line="240" w:lineRule="auto"/>
              <w:jc w:val="center"/>
              <w:rPr>
                <w:rFonts w:eastAsia="Times New Roman"/>
                <w:b/>
                <w:bCs/>
              </w:rPr>
            </w:pPr>
            <w:r w:rsidRPr="004142DF">
              <w:rPr>
                <w:rFonts w:eastAsia="Times New Roman"/>
                <w:b/>
                <w:bCs/>
              </w:rPr>
              <w:t>drogowe</w:t>
            </w:r>
          </w:p>
        </w:tc>
        <w:tc>
          <w:tcPr>
            <w:tcW w:w="1417" w:type="dxa"/>
            <w:gridSpan w:val="2"/>
            <w:vMerge w:val="restart"/>
            <w:tcBorders>
              <w:top w:val="single" w:sz="4" w:space="0" w:color="auto"/>
              <w:left w:val="nil"/>
              <w:bottom w:val="nil"/>
              <w:right w:val="nil"/>
            </w:tcBorders>
            <w:shd w:val="clear" w:color="000000" w:fill="FFFF00"/>
            <w:vAlign w:val="center"/>
            <w:hideMark/>
          </w:tcPr>
          <w:p w14:paraId="1C84B4BC" w14:textId="77777777" w:rsidR="004142DF" w:rsidRPr="004142DF" w:rsidRDefault="004142DF" w:rsidP="004142DF">
            <w:pPr>
              <w:spacing w:after="0" w:line="240" w:lineRule="auto"/>
              <w:jc w:val="center"/>
              <w:rPr>
                <w:rFonts w:eastAsia="Times New Roman"/>
                <w:b/>
                <w:bCs/>
              </w:rPr>
            </w:pPr>
            <w:r w:rsidRPr="004142DF">
              <w:rPr>
                <w:rFonts w:eastAsia="Times New Roman"/>
                <w:b/>
                <w:bCs/>
              </w:rPr>
              <w:t>o charakterze gospodarczym</w:t>
            </w:r>
          </w:p>
        </w:tc>
        <w:tc>
          <w:tcPr>
            <w:tcW w:w="4253" w:type="dxa"/>
            <w:gridSpan w:val="6"/>
            <w:tcBorders>
              <w:top w:val="single" w:sz="4" w:space="0" w:color="auto"/>
              <w:left w:val="nil"/>
              <w:bottom w:val="single" w:sz="4" w:space="0" w:color="auto"/>
              <w:right w:val="nil"/>
            </w:tcBorders>
            <w:shd w:val="clear" w:color="000000" w:fill="FFFF00"/>
            <w:vAlign w:val="center"/>
            <w:hideMark/>
          </w:tcPr>
          <w:p w14:paraId="2A165DB3" w14:textId="77777777" w:rsidR="004142DF" w:rsidRPr="004142DF" w:rsidRDefault="004142DF" w:rsidP="004142DF">
            <w:pPr>
              <w:spacing w:after="0" w:line="240" w:lineRule="auto"/>
              <w:jc w:val="center"/>
              <w:rPr>
                <w:rFonts w:eastAsia="Times New Roman"/>
                <w:b/>
                <w:bCs/>
              </w:rPr>
            </w:pPr>
            <w:r w:rsidRPr="004142DF">
              <w:rPr>
                <w:rFonts w:eastAsia="Times New Roman"/>
                <w:b/>
                <w:bCs/>
              </w:rPr>
              <w:t>o charakterze kryminalnym</w:t>
            </w:r>
          </w:p>
        </w:tc>
      </w:tr>
      <w:tr w:rsidR="0078161E" w:rsidRPr="0078161E" w14:paraId="269F0A00" w14:textId="77777777" w:rsidTr="0078161E">
        <w:trPr>
          <w:trHeight w:val="300"/>
        </w:trPr>
        <w:tc>
          <w:tcPr>
            <w:tcW w:w="1985" w:type="dxa"/>
            <w:vMerge/>
            <w:tcBorders>
              <w:top w:val="single" w:sz="4" w:space="0" w:color="auto"/>
              <w:left w:val="nil"/>
              <w:bottom w:val="single" w:sz="4" w:space="0" w:color="000000"/>
              <w:right w:val="nil"/>
            </w:tcBorders>
            <w:vAlign w:val="center"/>
            <w:hideMark/>
          </w:tcPr>
          <w:p w14:paraId="4B3E0F81" w14:textId="77777777" w:rsidR="004142DF" w:rsidRPr="004142DF" w:rsidRDefault="004142DF" w:rsidP="004142DF">
            <w:pPr>
              <w:spacing w:after="0" w:line="240" w:lineRule="auto"/>
              <w:rPr>
                <w:rFonts w:eastAsia="Times New Roman"/>
              </w:rPr>
            </w:pPr>
          </w:p>
        </w:tc>
        <w:tc>
          <w:tcPr>
            <w:tcW w:w="1418" w:type="dxa"/>
            <w:gridSpan w:val="2"/>
            <w:vMerge/>
            <w:tcBorders>
              <w:top w:val="single" w:sz="4" w:space="0" w:color="auto"/>
              <w:left w:val="nil"/>
              <w:bottom w:val="nil"/>
              <w:right w:val="nil"/>
            </w:tcBorders>
            <w:vAlign w:val="center"/>
            <w:hideMark/>
          </w:tcPr>
          <w:p w14:paraId="26E5A4A0" w14:textId="77777777" w:rsidR="004142DF" w:rsidRPr="004142DF" w:rsidRDefault="004142DF" w:rsidP="004142DF">
            <w:pPr>
              <w:spacing w:after="0" w:line="240" w:lineRule="auto"/>
              <w:rPr>
                <w:rFonts w:eastAsia="Times New Roman"/>
                <w:b/>
                <w:bCs/>
              </w:rPr>
            </w:pPr>
          </w:p>
        </w:tc>
        <w:tc>
          <w:tcPr>
            <w:tcW w:w="1417" w:type="dxa"/>
            <w:gridSpan w:val="2"/>
            <w:vMerge/>
            <w:tcBorders>
              <w:top w:val="single" w:sz="4" w:space="0" w:color="auto"/>
              <w:left w:val="nil"/>
              <w:bottom w:val="nil"/>
              <w:right w:val="nil"/>
            </w:tcBorders>
            <w:vAlign w:val="center"/>
            <w:hideMark/>
          </w:tcPr>
          <w:p w14:paraId="52E96305" w14:textId="77777777" w:rsidR="004142DF" w:rsidRPr="004142DF" w:rsidRDefault="004142DF" w:rsidP="004142DF">
            <w:pPr>
              <w:spacing w:after="0" w:line="240" w:lineRule="auto"/>
              <w:rPr>
                <w:rFonts w:eastAsia="Times New Roman"/>
                <w:b/>
                <w:bCs/>
              </w:rPr>
            </w:pPr>
          </w:p>
        </w:tc>
        <w:tc>
          <w:tcPr>
            <w:tcW w:w="1418" w:type="dxa"/>
            <w:gridSpan w:val="2"/>
            <w:tcBorders>
              <w:top w:val="single" w:sz="4" w:space="0" w:color="auto"/>
              <w:left w:val="nil"/>
              <w:bottom w:val="nil"/>
              <w:right w:val="nil"/>
            </w:tcBorders>
            <w:shd w:val="clear" w:color="000000" w:fill="FFFF00"/>
            <w:vAlign w:val="center"/>
            <w:hideMark/>
          </w:tcPr>
          <w:p w14:paraId="5E8888F0" w14:textId="77777777" w:rsidR="004142DF" w:rsidRPr="004142DF" w:rsidRDefault="004142DF" w:rsidP="004142DF">
            <w:pPr>
              <w:spacing w:after="0" w:line="240" w:lineRule="auto"/>
              <w:jc w:val="center"/>
              <w:rPr>
                <w:rFonts w:eastAsia="Times New Roman"/>
                <w:b/>
                <w:bCs/>
              </w:rPr>
            </w:pPr>
            <w:r w:rsidRPr="004142DF">
              <w:rPr>
                <w:rFonts w:eastAsia="Times New Roman"/>
                <w:b/>
                <w:bCs/>
              </w:rPr>
              <w:t>ogółem</w:t>
            </w:r>
          </w:p>
        </w:tc>
        <w:tc>
          <w:tcPr>
            <w:tcW w:w="1417" w:type="dxa"/>
            <w:gridSpan w:val="2"/>
            <w:tcBorders>
              <w:top w:val="single" w:sz="4" w:space="0" w:color="auto"/>
              <w:left w:val="nil"/>
              <w:bottom w:val="nil"/>
              <w:right w:val="nil"/>
            </w:tcBorders>
            <w:shd w:val="clear" w:color="000000" w:fill="FFFF00"/>
            <w:vAlign w:val="center"/>
            <w:hideMark/>
          </w:tcPr>
          <w:p w14:paraId="36FA3C06" w14:textId="77777777" w:rsidR="004142DF" w:rsidRPr="004142DF" w:rsidRDefault="004142DF" w:rsidP="004142DF">
            <w:pPr>
              <w:spacing w:after="0" w:line="240" w:lineRule="auto"/>
              <w:jc w:val="center"/>
              <w:rPr>
                <w:rFonts w:eastAsia="Times New Roman"/>
                <w:b/>
                <w:bCs/>
              </w:rPr>
            </w:pPr>
            <w:r w:rsidRPr="004142DF">
              <w:rPr>
                <w:rFonts w:eastAsia="Times New Roman"/>
                <w:b/>
                <w:bCs/>
              </w:rPr>
              <w:t>przeciwko życiu i zdrowiu</w:t>
            </w:r>
          </w:p>
        </w:tc>
        <w:tc>
          <w:tcPr>
            <w:tcW w:w="1418" w:type="dxa"/>
            <w:gridSpan w:val="2"/>
            <w:tcBorders>
              <w:top w:val="single" w:sz="4" w:space="0" w:color="auto"/>
              <w:left w:val="nil"/>
              <w:bottom w:val="nil"/>
              <w:right w:val="nil"/>
            </w:tcBorders>
            <w:shd w:val="clear" w:color="000000" w:fill="FFFF00"/>
            <w:vAlign w:val="center"/>
            <w:hideMark/>
          </w:tcPr>
          <w:p w14:paraId="38DD8E0B" w14:textId="77777777" w:rsidR="004142DF" w:rsidRPr="004142DF" w:rsidRDefault="004142DF" w:rsidP="004142DF">
            <w:pPr>
              <w:spacing w:after="0" w:line="240" w:lineRule="auto"/>
              <w:jc w:val="center"/>
              <w:rPr>
                <w:rFonts w:eastAsia="Times New Roman"/>
                <w:b/>
                <w:bCs/>
              </w:rPr>
            </w:pPr>
            <w:r w:rsidRPr="004142DF">
              <w:rPr>
                <w:rFonts w:eastAsia="Times New Roman"/>
                <w:b/>
                <w:bCs/>
              </w:rPr>
              <w:t>przeciwko mieniu</w:t>
            </w:r>
          </w:p>
        </w:tc>
      </w:tr>
      <w:tr w:rsidR="0078161E" w:rsidRPr="0078161E" w14:paraId="1BB80AA6" w14:textId="77777777" w:rsidTr="0078161E">
        <w:trPr>
          <w:trHeight w:val="300"/>
        </w:trPr>
        <w:tc>
          <w:tcPr>
            <w:tcW w:w="1985" w:type="dxa"/>
            <w:vMerge/>
            <w:tcBorders>
              <w:top w:val="single" w:sz="4" w:space="0" w:color="auto"/>
              <w:left w:val="nil"/>
              <w:bottom w:val="single" w:sz="4" w:space="0" w:color="000000"/>
              <w:right w:val="nil"/>
            </w:tcBorders>
            <w:vAlign w:val="center"/>
            <w:hideMark/>
          </w:tcPr>
          <w:p w14:paraId="3E4F58D9" w14:textId="77777777" w:rsidR="004142DF" w:rsidRPr="004142DF" w:rsidRDefault="004142DF" w:rsidP="004142DF">
            <w:pPr>
              <w:spacing w:after="0" w:line="240" w:lineRule="auto"/>
              <w:rPr>
                <w:rFonts w:eastAsia="Times New Roman"/>
              </w:rPr>
            </w:pPr>
          </w:p>
        </w:tc>
        <w:tc>
          <w:tcPr>
            <w:tcW w:w="709" w:type="dxa"/>
            <w:tcBorders>
              <w:top w:val="nil"/>
              <w:left w:val="nil"/>
              <w:bottom w:val="single" w:sz="4" w:space="0" w:color="auto"/>
              <w:right w:val="nil"/>
            </w:tcBorders>
            <w:shd w:val="clear" w:color="000000" w:fill="FFFF00"/>
            <w:noWrap/>
            <w:vAlign w:val="center"/>
            <w:hideMark/>
          </w:tcPr>
          <w:p w14:paraId="0510552D"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2010</w:t>
            </w:r>
          </w:p>
        </w:tc>
        <w:tc>
          <w:tcPr>
            <w:tcW w:w="709" w:type="dxa"/>
            <w:tcBorders>
              <w:top w:val="nil"/>
              <w:left w:val="nil"/>
              <w:bottom w:val="single" w:sz="4" w:space="0" w:color="auto"/>
              <w:right w:val="nil"/>
            </w:tcBorders>
            <w:shd w:val="clear" w:color="000000" w:fill="FFFF00"/>
            <w:noWrap/>
            <w:vAlign w:val="center"/>
            <w:hideMark/>
          </w:tcPr>
          <w:p w14:paraId="5EA058BE"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2015</w:t>
            </w:r>
          </w:p>
        </w:tc>
        <w:tc>
          <w:tcPr>
            <w:tcW w:w="709" w:type="dxa"/>
            <w:tcBorders>
              <w:top w:val="nil"/>
              <w:left w:val="nil"/>
              <w:bottom w:val="single" w:sz="4" w:space="0" w:color="auto"/>
              <w:right w:val="nil"/>
            </w:tcBorders>
            <w:shd w:val="clear" w:color="000000" w:fill="FFFF00"/>
            <w:noWrap/>
            <w:vAlign w:val="center"/>
            <w:hideMark/>
          </w:tcPr>
          <w:p w14:paraId="4879501B"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2010</w:t>
            </w:r>
          </w:p>
        </w:tc>
        <w:tc>
          <w:tcPr>
            <w:tcW w:w="708" w:type="dxa"/>
            <w:tcBorders>
              <w:top w:val="nil"/>
              <w:left w:val="nil"/>
              <w:bottom w:val="single" w:sz="4" w:space="0" w:color="auto"/>
              <w:right w:val="nil"/>
            </w:tcBorders>
            <w:shd w:val="clear" w:color="000000" w:fill="FFFF00"/>
            <w:noWrap/>
            <w:vAlign w:val="center"/>
            <w:hideMark/>
          </w:tcPr>
          <w:p w14:paraId="710308E7"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2015</w:t>
            </w:r>
          </w:p>
        </w:tc>
        <w:tc>
          <w:tcPr>
            <w:tcW w:w="709" w:type="dxa"/>
            <w:tcBorders>
              <w:top w:val="nil"/>
              <w:left w:val="nil"/>
              <w:bottom w:val="single" w:sz="4" w:space="0" w:color="auto"/>
              <w:right w:val="nil"/>
            </w:tcBorders>
            <w:shd w:val="clear" w:color="000000" w:fill="FFFF00"/>
            <w:noWrap/>
            <w:vAlign w:val="center"/>
            <w:hideMark/>
          </w:tcPr>
          <w:p w14:paraId="1C7971BE"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2010</w:t>
            </w:r>
          </w:p>
        </w:tc>
        <w:tc>
          <w:tcPr>
            <w:tcW w:w="709" w:type="dxa"/>
            <w:tcBorders>
              <w:top w:val="nil"/>
              <w:left w:val="nil"/>
              <w:bottom w:val="single" w:sz="4" w:space="0" w:color="auto"/>
              <w:right w:val="nil"/>
            </w:tcBorders>
            <w:shd w:val="clear" w:color="000000" w:fill="FFFF00"/>
            <w:noWrap/>
            <w:vAlign w:val="center"/>
            <w:hideMark/>
          </w:tcPr>
          <w:p w14:paraId="7A0D482F"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2015</w:t>
            </w:r>
          </w:p>
        </w:tc>
        <w:tc>
          <w:tcPr>
            <w:tcW w:w="709" w:type="dxa"/>
            <w:tcBorders>
              <w:top w:val="nil"/>
              <w:left w:val="nil"/>
              <w:bottom w:val="single" w:sz="4" w:space="0" w:color="auto"/>
              <w:right w:val="nil"/>
            </w:tcBorders>
            <w:shd w:val="clear" w:color="000000" w:fill="FFFF00"/>
            <w:noWrap/>
            <w:vAlign w:val="center"/>
            <w:hideMark/>
          </w:tcPr>
          <w:p w14:paraId="6A971BD2"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2010</w:t>
            </w:r>
          </w:p>
        </w:tc>
        <w:tc>
          <w:tcPr>
            <w:tcW w:w="708" w:type="dxa"/>
            <w:tcBorders>
              <w:top w:val="nil"/>
              <w:left w:val="nil"/>
              <w:bottom w:val="single" w:sz="4" w:space="0" w:color="auto"/>
              <w:right w:val="nil"/>
            </w:tcBorders>
            <w:shd w:val="clear" w:color="000000" w:fill="FFFF00"/>
            <w:noWrap/>
            <w:vAlign w:val="center"/>
            <w:hideMark/>
          </w:tcPr>
          <w:p w14:paraId="42134518"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2015</w:t>
            </w:r>
          </w:p>
        </w:tc>
        <w:tc>
          <w:tcPr>
            <w:tcW w:w="709" w:type="dxa"/>
            <w:tcBorders>
              <w:top w:val="nil"/>
              <w:left w:val="nil"/>
              <w:bottom w:val="single" w:sz="4" w:space="0" w:color="auto"/>
              <w:right w:val="nil"/>
            </w:tcBorders>
            <w:shd w:val="clear" w:color="000000" w:fill="FFFF00"/>
            <w:noWrap/>
            <w:vAlign w:val="center"/>
            <w:hideMark/>
          </w:tcPr>
          <w:p w14:paraId="784E8295"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2010</w:t>
            </w:r>
          </w:p>
        </w:tc>
        <w:tc>
          <w:tcPr>
            <w:tcW w:w="709" w:type="dxa"/>
            <w:tcBorders>
              <w:top w:val="nil"/>
              <w:left w:val="nil"/>
              <w:bottom w:val="single" w:sz="4" w:space="0" w:color="auto"/>
              <w:right w:val="nil"/>
            </w:tcBorders>
            <w:shd w:val="clear" w:color="000000" w:fill="FFFF00"/>
            <w:noWrap/>
            <w:vAlign w:val="center"/>
            <w:hideMark/>
          </w:tcPr>
          <w:p w14:paraId="76F4784D" w14:textId="77777777" w:rsidR="004142DF" w:rsidRPr="004142DF" w:rsidRDefault="004142DF" w:rsidP="004142DF">
            <w:pPr>
              <w:spacing w:after="0" w:line="240" w:lineRule="auto"/>
              <w:jc w:val="center"/>
              <w:rPr>
                <w:rFonts w:eastAsia="Times New Roman"/>
                <w:b/>
                <w:bCs/>
                <w:sz w:val="18"/>
                <w:szCs w:val="18"/>
              </w:rPr>
            </w:pPr>
            <w:r w:rsidRPr="004142DF">
              <w:rPr>
                <w:rFonts w:eastAsia="Times New Roman"/>
                <w:b/>
                <w:bCs/>
                <w:sz w:val="18"/>
                <w:szCs w:val="18"/>
              </w:rPr>
              <w:t>2015</w:t>
            </w:r>
          </w:p>
        </w:tc>
      </w:tr>
      <w:tr w:rsidR="0078161E" w:rsidRPr="0078161E" w14:paraId="3D87B906" w14:textId="77777777" w:rsidTr="0078161E">
        <w:trPr>
          <w:trHeight w:val="300"/>
        </w:trPr>
        <w:tc>
          <w:tcPr>
            <w:tcW w:w="1985" w:type="dxa"/>
            <w:tcBorders>
              <w:top w:val="nil"/>
              <w:left w:val="nil"/>
              <w:bottom w:val="nil"/>
              <w:right w:val="nil"/>
            </w:tcBorders>
            <w:shd w:val="clear" w:color="000000" w:fill="FFFFFF"/>
            <w:vAlign w:val="center"/>
            <w:hideMark/>
          </w:tcPr>
          <w:p w14:paraId="7E7D52B3" w14:textId="77777777" w:rsidR="004142DF" w:rsidRPr="004142DF" w:rsidRDefault="004142DF" w:rsidP="004142DF">
            <w:pPr>
              <w:spacing w:after="0" w:line="240" w:lineRule="auto"/>
              <w:rPr>
                <w:rFonts w:eastAsia="Times New Roman"/>
              </w:rPr>
            </w:pPr>
            <w:r w:rsidRPr="004142DF">
              <w:rPr>
                <w:rFonts w:eastAsia="Times New Roman"/>
              </w:rPr>
              <w:t>Biskupice</w:t>
            </w:r>
          </w:p>
        </w:tc>
        <w:tc>
          <w:tcPr>
            <w:tcW w:w="709" w:type="dxa"/>
            <w:tcBorders>
              <w:top w:val="nil"/>
              <w:left w:val="nil"/>
              <w:bottom w:val="nil"/>
              <w:right w:val="nil"/>
            </w:tcBorders>
            <w:shd w:val="clear" w:color="000000" w:fill="FFFFFF"/>
            <w:noWrap/>
            <w:vAlign w:val="bottom"/>
            <w:hideMark/>
          </w:tcPr>
          <w:p w14:paraId="28DA9969"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653C18B3"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4D8C76C6"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FF"/>
            <w:noWrap/>
            <w:vAlign w:val="bottom"/>
            <w:hideMark/>
          </w:tcPr>
          <w:p w14:paraId="20B56B6A"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6AE6810B"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FF"/>
            <w:noWrap/>
            <w:vAlign w:val="bottom"/>
            <w:hideMark/>
          </w:tcPr>
          <w:p w14:paraId="27F18466"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77710B34"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FF"/>
            <w:noWrap/>
            <w:vAlign w:val="bottom"/>
            <w:hideMark/>
          </w:tcPr>
          <w:p w14:paraId="46C7B50A"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767910E1" w14:textId="77777777" w:rsidR="004142DF" w:rsidRPr="004142DF" w:rsidRDefault="004142DF" w:rsidP="004142DF">
            <w:pPr>
              <w:spacing w:after="0" w:line="240" w:lineRule="auto"/>
              <w:jc w:val="center"/>
              <w:rPr>
                <w:rFonts w:eastAsia="Times New Roman"/>
              </w:rPr>
            </w:pPr>
            <w:r w:rsidRPr="004142DF">
              <w:rPr>
                <w:rFonts w:eastAsia="Times New Roman"/>
              </w:rPr>
              <w:t>1</w:t>
            </w:r>
          </w:p>
        </w:tc>
        <w:tc>
          <w:tcPr>
            <w:tcW w:w="709" w:type="dxa"/>
            <w:tcBorders>
              <w:top w:val="nil"/>
              <w:left w:val="nil"/>
              <w:bottom w:val="nil"/>
              <w:right w:val="nil"/>
            </w:tcBorders>
            <w:shd w:val="clear" w:color="000000" w:fill="FFFFFF"/>
            <w:noWrap/>
            <w:vAlign w:val="bottom"/>
            <w:hideMark/>
          </w:tcPr>
          <w:p w14:paraId="1D89762F" w14:textId="77777777" w:rsidR="004142DF" w:rsidRPr="004142DF" w:rsidRDefault="004142DF" w:rsidP="004142DF">
            <w:pPr>
              <w:spacing w:after="0" w:line="240" w:lineRule="auto"/>
              <w:jc w:val="center"/>
              <w:rPr>
                <w:rFonts w:eastAsia="Times New Roman"/>
              </w:rPr>
            </w:pPr>
            <w:r w:rsidRPr="004142DF">
              <w:rPr>
                <w:rFonts w:eastAsia="Times New Roman"/>
              </w:rPr>
              <w:t> </w:t>
            </w:r>
          </w:p>
        </w:tc>
      </w:tr>
      <w:tr w:rsidR="0078161E" w:rsidRPr="0078161E" w14:paraId="1D7ADE05" w14:textId="77777777" w:rsidTr="0078161E">
        <w:trPr>
          <w:trHeight w:val="300"/>
        </w:trPr>
        <w:tc>
          <w:tcPr>
            <w:tcW w:w="1985" w:type="dxa"/>
            <w:tcBorders>
              <w:top w:val="nil"/>
              <w:left w:val="nil"/>
              <w:bottom w:val="nil"/>
              <w:right w:val="nil"/>
            </w:tcBorders>
            <w:shd w:val="clear" w:color="000000" w:fill="FFFF99"/>
            <w:vAlign w:val="center"/>
            <w:hideMark/>
          </w:tcPr>
          <w:p w14:paraId="1AD1EDC1" w14:textId="77777777" w:rsidR="004142DF" w:rsidRPr="004142DF" w:rsidRDefault="004142DF" w:rsidP="004142DF">
            <w:pPr>
              <w:spacing w:after="0" w:line="240" w:lineRule="auto"/>
              <w:rPr>
                <w:rFonts w:eastAsia="Times New Roman"/>
              </w:rPr>
            </w:pPr>
            <w:r w:rsidRPr="004142DF">
              <w:rPr>
                <w:rFonts w:eastAsia="Times New Roman"/>
              </w:rPr>
              <w:t>Drołtowice</w:t>
            </w:r>
          </w:p>
        </w:tc>
        <w:tc>
          <w:tcPr>
            <w:tcW w:w="709" w:type="dxa"/>
            <w:tcBorders>
              <w:top w:val="nil"/>
              <w:left w:val="nil"/>
              <w:bottom w:val="nil"/>
              <w:right w:val="nil"/>
            </w:tcBorders>
            <w:shd w:val="clear" w:color="000000" w:fill="FFFF99"/>
            <w:noWrap/>
            <w:vAlign w:val="bottom"/>
            <w:hideMark/>
          </w:tcPr>
          <w:p w14:paraId="029ABF09" w14:textId="77777777" w:rsidR="004142DF" w:rsidRPr="004142DF" w:rsidRDefault="004142DF" w:rsidP="004142DF">
            <w:pPr>
              <w:spacing w:after="0" w:line="240" w:lineRule="auto"/>
              <w:jc w:val="center"/>
              <w:rPr>
                <w:rFonts w:eastAsia="Times New Roman"/>
              </w:rPr>
            </w:pPr>
            <w:r w:rsidRPr="004142DF">
              <w:rPr>
                <w:rFonts w:eastAsia="Times New Roman"/>
              </w:rPr>
              <w:t>3</w:t>
            </w:r>
          </w:p>
        </w:tc>
        <w:tc>
          <w:tcPr>
            <w:tcW w:w="709" w:type="dxa"/>
            <w:tcBorders>
              <w:top w:val="nil"/>
              <w:left w:val="nil"/>
              <w:bottom w:val="nil"/>
              <w:right w:val="nil"/>
            </w:tcBorders>
            <w:shd w:val="clear" w:color="000000" w:fill="FFFF99"/>
            <w:noWrap/>
            <w:vAlign w:val="bottom"/>
            <w:hideMark/>
          </w:tcPr>
          <w:p w14:paraId="059F7F69" w14:textId="77777777" w:rsidR="004142DF" w:rsidRPr="004142DF" w:rsidRDefault="004142DF" w:rsidP="004142DF">
            <w:pPr>
              <w:spacing w:after="0" w:line="240" w:lineRule="auto"/>
              <w:jc w:val="center"/>
              <w:rPr>
                <w:rFonts w:eastAsia="Times New Roman"/>
              </w:rPr>
            </w:pPr>
            <w:r w:rsidRPr="004142DF">
              <w:rPr>
                <w:rFonts w:eastAsia="Times New Roman"/>
              </w:rPr>
              <w:t>3</w:t>
            </w:r>
          </w:p>
        </w:tc>
        <w:tc>
          <w:tcPr>
            <w:tcW w:w="709" w:type="dxa"/>
            <w:tcBorders>
              <w:top w:val="nil"/>
              <w:left w:val="nil"/>
              <w:bottom w:val="nil"/>
              <w:right w:val="nil"/>
            </w:tcBorders>
            <w:shd w:val="clear" w:color="000000" w:fill="FFFF99"/>
            <w:noWrap/>
            <w:vAlign w:val="bottom"/>
            <w:hideMark/>
          </w:tcPr>
          <w:p w14:paraId="52E78908" w14:textId="77777777" w:rsidR="004142DF" w:rsidRPr="004142DF" w:rsidRDefault="004142DF" w:rsidP="004142DF">
            <w:pPr>
              <w:spacing w:after="0" w:line="240" w:lineRule="auto"/>
              <w:jc w:val="center"/>
              <w:rPr>
                <w:rFonts w:eastAsia="Times New Roman"/>
              </w:rPr>
            </w:pPr>
            <w:r w:rsidRPr="004142DF">
              <w:rPr>
                <w:rFonts w:eastAsia="Times New Roman"/>
              </w:rPr>
              <w:t>1</w:t>
            </w:r>
          </w:p>
        </w:tc>
        <w:tc>
          <w:tcPr>
            <w:tcW w:w="708" w:type="dxa"/>
            <w:tcBorders>
              <w:top w:val="nil"/>
              <w:left w:val="nil"/>
              <w:bottom w:val="nil"/>
              <w:right w:val="nil"/>
            </w:tcBorders>
            <w:shd w:val="clear" w:color="000000" w:fill="FFFF99"/>
            <w:noWrap/>
            <w:vAlign w:val="bottom"/>
            <w:hideMark/>
          </w:tcPr>
          <w:p w14:paraId="1780D6FC"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99"/>
            <w:noWrap/>
            <w:vAlign w:val="bottom"/>
            <w:hideMark/>
          </w:tcPr>
          <w:p w14:paraId="44C438FE" w14:textId="77777777" w:rsidR="004142DF" w:rsidRPr="004142DF" w:rsidRDefault="004142DF" w:rsidP="004142DF">
            <w:pPr>
              <w:spacing w:after="0" w:line="240" w:lineRule="auto"/>
              <w:jc w:val="center"/>
              <w:rPr>
                <w:rFonts w:eastAsia="Times New Roman"/>
              </w:rPr>
            </w:pPr>
            <w:r w:rsidRPr="004142DF">
              <w:rPr>
                <w:rFonts w:eastAsia="Times New Roman"/>
              </w:rPr>
              <w:t>3</w:t>
            </w:r>
          </w:p>
        </w:tc>
        <w:tc>
          <w:tcPr>
            <w:tcW w:w="709" w:type="dxa"/>
            <w:tcBorders>
              <w:top w:val="nil"/>
              <w:left w:val="nil"/>
              <w:bottom w:val="nil"/>
              <w:right w:val="nil"/>
            </w:tcBorders>
            <w:shd w:val="clear" w:color="000000" w:fill="FFFF99"/>
            <w:noWrap/>
            <w:vAlign w:val="bottom"/>
            <w:hideMark/>
          </w:tcPr>
          <w:p w14:paraId="36CB5200" w14:textId="77777777" w:rsidR="004142DF" w:rsidRPr="004142DF" w:rsidRDefault="004142DF" w:rsidP="004142DF">
            <w:pPr>
              <w:spacing w:after="0" w:line="240" w:lineRule="auto"/>
              <w:jc w:val="center"/>
              <w:rPr>
                <w:rFonts w:eastAsia="Times New Roman"/>
              </w:rPr>
            </w:pPr>
            <w:r w:rsidRPr="004142DF">
              <w:rPr>
                <w:rFonts w:eastAsia="Times New Roman"/>
              </w:rPr>
              <w:t>6</w:t>
            </w:r>
          </w:p>
        </w:tc>
        <w:tc>
          <w:tcPr>
            <w:tcW w:w="709" w:type="dxa"/>
            <w:tcBorders>
              <w:top w:val="nil"/>
              <w:left w:val="nil"/>
              <w:bottom w:val="nil"/>
              <w:right w:val="nil"/>
            </w:tcBorders>
            <w:shd w:val="clear" w:color="000000" w:fill="FFFF99"/>
            <w:noWrap/>
            <w:vAlign w:val="bottom"/>
            <w:hideMark/>
          </w:tcPr>
          <w:p w14:paraId="311588CB"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99"/>
            <w:noWrap/>
            <w:vAlign w:val="bottom"/>
            <w:hideMark/>
          </w:tcPr>
          <w:p w14:paraId="222D8F77"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99"/>
            <w:noWrap/>
            <w:vAlign w:val="bottom"/>
            <w:hideMark/>
          </w:tcPr>
          <w:p w14:paraId="48E59927"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99"/>
            <w:noWrap/>
            <w:vAlign w:val="bottom"/>
            <w:hideMark/>
          </w:tcPr>
          <w:p w14:paraId="2B314D9A" w14:textId="77777777" w:rsidR="004142DF" w:rsidRPr="004142DF" w:rsidRDefault="004142DF" w:rsidP="004142DF">
            <w:pPr>
              <w:spacing w:after="0" w:line="240" w:lineRule="auto"/>
              <w:jc w:val="center"/>
              <w:rPr>
                <w:rFonts w:eastAsia="Times New Roman"/>
              </w:rPr>
            </w:pPr>
            <w:r w:rsidRPr="004142DF">
              <w:rPr>
                <w:rFonts w:eastAsia="Times New Roman"/>
              </w:rPr>
              <w:t>4</w:t>
            </w:r>
          </w:p>
        </w:tc>
      </w:tr>
      <w:tr w:rsidR="0078161E" w:rsidRPr="0078161E" w14:paraId="5D731B1F" w14:textId="77777777" w:rsidTr="0078161E">
        <w:trPr>
          <w:trHeight w:val="300"/>
        </w:trPr>
        <w:tc>
          <w:tcPr>
            <w:tcW w:w="1985" w:type="dxa"/>
            <w:tcBorders>
              <w:top w:val="nil"/>
              <w:left w:val="nil"/>
              <w:bottom w:val="nil"/>
              <w:right w:val="nil"/>
            </w:tcBorders>
            <w:shd w:val="clear" w:color="000000" w:fill="FFFFFF"/>
            <w:vAlign w:val="center"/>
            <w:hideMark/>
          </w:tcPr>
          <w:p w14:paraId="0DA42DD3" w14:textId="77777777" w:rsidR="004142DF" w:rsidRPr="004142DF" w:rsidRDefault="004142DF" w:rsidP="004142DF">
            <w:pPr>
              <w:spacing w:after="0" w:line="240" w:lineRule="auto"/>
              <w:rPr>
                <w:rFonts w:eastAsia="Times New Roman"/>
              </w:rPr>
            </w:pPr>
            <w:r w:rsidRPr="004142DF">
              <w:rPr>
                <w:rFonts w:eastAsia="Times New Roman"/>
              </w:rPr>
              <w:t>Działosza</w:t>
            </w:r>
          </w:p>
        </w:tc>
        <w:tc>
          <w:tcPr>
            <w:tcW w:w="709" w:type="dxa"/>
            <w:tcBorders>
              <w:top w:val="nil"/>
              <w:left w:val="nil"/>
              <w:bottom w:val="nil"/>
              <w:right w:val="nil"/>
            </w:tcBorders>
            <w:shd w:val="clear" w:color="000000" w:fill="FFFFFF"/>
            <w:noWrap/>
            <w:vAlign w:val="bottom"/>
            <w:hideMark/>
          </w:tcPr>
          <w:p w14:paraId="6E7EC07B" w14:textId="77777777" w:rsidR="004142DF" w:rsidRPr="004142DF" w:rsidRDefault="004142DF" w:rsidP="004142DF">
            <w:pPr>
              <w:spacing w:after="0" w:line="240" w:lineRule="auto"/>
              <w:jc w:val="center"/>
              <w:rPr>
                <w:rFonts w:eastAsia="Times New Roman"/>
              </w:rPr>
            </w:pPr>
            <w:r w:rsidRPr="004142DF">
              <w:rPr>
                <w:rFonts w:eastAsia="Times New Roman"/>
              </w:rPr>
              <w:t>5</w:t>
            </w:r>
          </w:p>
        </w:tc>
        <w:tc>
          <w:tcPr>
            <w:tcW w:w="709" w:type="dxa"/>
            <w:tcBorders>
              <w:top w:val="nil"/>
              <w:left w:val="nil"/>
              <w:bottom w:val="nil"/>
              <w:right w:val="nil"/>
            </w:tcBorders>
            <w:shd w:val="clear" w:color="000000" w:fill="FFFFFF"/>
            <w:noWrap/>
            <w:vAlign w:val="bottom"/>
            <w:hideMark/>
          </w:tcPr>
          <w:p w14:paraId="0FAB1DCE"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FF"/>
            <w:noWrap/>
            <w:vAlign w:val="bottom"/>
            <w:hideMark/>
          </w:tcPr>
          <w:p w14:paraId="32A329B3"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FF"/>
            <w:noWrap/>
            <w:vAlign w:val="bottom"/>
            <w:hideMark/>
          </w:tcPr>
          <w:p w14:paraId="388384E8"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288E79B2" w14:textId="77777777" w:rsidR="004142DF" w:rsidRPr="004142DF" w:rsidRDefault="004142DF" w:rsidP="004142DF">
            <w:pPr>
              <w:spacing w:after="0" w:line="240" w:lineRule="auto"/>
              <w:jc w:val="center"/>
              <w:rPr>
                <w:rFonts w:eastAsia="Times New Roman"/>
              </w:rPr>
            </w:pPr>
            <w:r w:rsidRPr="004142DF">
              <w:rPr>
                <w:rFonts w:eastAsia="Times New Roman"/>
              </w:rPr>
              <w:t>4</w:t>
            </w:r>
          </w:p>
        </w:tc>
        <w:tc>
          <w:tcPr>
            <w:tcW w:w="709" w:type="dxa"/>
            <w:tcBorders>
              <w:top w:val="nil"/>
              <w:left w:val="nil"/>
              <w:bottom w:val="nil"/>
              <w:right w:val="nil"/>
            </w:tcBorders>
            <w:shd w:val="clear" w:color="000000" w:fill="FFFFFF"/>
            <w:noWrap/>
            <w:vAlign w:val="bottom"/>
            <w:hideMark/>
          </w:tcPr>
          <w:p w14:paraId="7CDF6B17" w14:textId="77777777" w:rsidR="004142DF" w:rsidRPr="004142DF" w:rsidRDefault="004142DF" w:rsidP="004142DF">
            <w:pPr>
              <w:spacing w:after="0" w:line="240" w:lineRule="auto"/>
              <w:jc w:val="center"/>
              <w:rPr>
                <w:rFonts w:eastAsia="Times New Roman"/>
              </w:rPr>
            </w:pPr>
            <w:r w:rsidRPr="004142DF">
              <w:rPr>
                <w:rFonts w:eastAsia="Times New Roman"/>
              </w:rPr>
              <w:t>4</w:t>
            </w:r>
          </w:p>
        </w:tc>
        <w:tc>
          <w:tcPr>
            <w:tcW w:w="709" w:type="dxa"/>
            <w:tcBorders>
              <w:top w:val="nil"/>
              <w:left w:val="nil"/>
              <w:bottom w:val="nil"/>
              <w:right w:val="nil"/>
            </w:tcBorders>
            <w:shd w:val="clear" w:color="000000" w:fill="FFFFFF"/>
            <w:noWrap/>
            <w:vAlign w:val="bottom"/>
            <w:hideMark/>
          </w:tcPr>
          <w:p w14:paraId="221C51DC"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FF"/>
            <w:noWrap/>
            <w:vAlign w:val="bottom"/>
            <w:hideMark/>
          </w:tcPr>
          <w:p w14:paraId="337D2C2E"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6414B095"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FF"/>
            <w:noWrap/>
            <w:vAlign w:val="bottom"/>
            <w:hideMark/>
          </w:tcPr>
          <w:p w14:paraId="08C73619" w14:textId="77777777" w:rsidR="004142DF" w:rsidRPr="004142DF" w:rsidRDefault="004142DF" w:rsidP="004142DF">
            <w:pPr>
              <w:spacing w:after="0" w:line="240" w:lineRule="auto"/>
              <w:jc w:val="center"/>
              <w:rPr>
                <w:rFonts w:eastAsia="Times New Roman"/>
              </w:rPr>
            </w:pPr>
            <w:r w:rsidRPr="004142DF">
              <w:rPr>
                <w:rFonts w:eastAsia="Times New Roman"/>
              </w:rPr>
              <w:t>2</w:t>
            </w:r>
          </w:p>
        </w:tc>
      </w:tr>
      <w:tr w:rsidR="0078161E" w:rsidRPr="0078161E" w14:paraId="070837D6" w14:textId="77777777" w:rsidTr="0078161E">
        <w:trPr>
          <w:trHeight w:val="300"/>
        </w:trPr>
        <w:tc>
          <w:tcPr>
            <w:tcW w:w="1985" w:type="dxa"/>
            <w:tcBorders>
              <w:top w:val="nil"/>
              <w:left w:val="nil"/>
              <w:bottom w:val="nil"/>
              <w:right w:val="nil"/>
            </w:tcBorders>
            <w:shd w:val="clear" w:color="000000" w:fill="FFFF99"/>
            <w:vAlign w:val="center"/>
            <w:hideMark/>
          </w:tcPr>
          <w:p w14:paraId="23E45D63"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Gaszowice</w:t>
            </w:r>
          </w:p>
        </w:tc>
        <w:tc>
          <w:tcPr>
            <w:tcW w:w="709" w:type="dxa"/>
            <w:tcBorders>
              <w:top w:val="nil"/>
              <w:left w:val="nil"/>
              <w:bottom w:val="nil"/>
              <w:right w:val="nil"/>
            </w:tcBorders>
            <w:shd w:val="clear" w:color="000000" w:fill="FFFF99"/>
            <w:noWrap/>
            <w:vAlign w:val="bottom"/>
            <w:hideMark/>
          </w:tcPr>
          <w:p w14:paraId="0ADF72B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394172F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1EE4FB7A"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5</w:t>
            </w:r>
          </w:p>
        </w:tc>
        <w:tc>
          <w:tcPr>
            <w:tcW w:w="708" w:type="dxa"/>
            <w:tcBorders>
              <w:top w:val="nil"/>
              <w:left w:val="nil"/>
              <w:bottom w:val="nil"/>
              <w:right w:val="nil"/>
            </w:tcBorders>
            <w:shd w:val="clear" w:color="000000" w:fill="FFFF99"/>
            <w:noWrap/>
            <w:vAlign w:val="bottom"/>
            <w:hideMark/>
          </w:tcPr>
          <w:p w14:paraId="5190273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223CABFE"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4</w:t>
            </w:r>
          </w:p>
        </w:tc>
        <w:tc>
          <w:tcPr>
            <w:tcW w:w="709" w:type="dxa"/>
            <w:tcBorders>
              <w:top w:val="nil"/>
              <w:left w:val="nil"/>
              <w:bottom w:val="nil"/>
              <w:right w:val="nil"/>
            </w:tcBorders>
            <w:shd w:val="clear" w:color="000000" w:fill="FFFF99"/>
            <w:noWrap/>
            <w:vAlign w:val="bottom"/>
            <w:hideMark/>
          </w:tcPr>
          <w:p w14:paraId="0C9EE84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474267DA"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8" w:type="dxa"/>
            <w:tcBorders>
              <w:top w:val="nil"/>
              <w:left w:val="nil"/>
              <w:bottom w:val="nil"/>
              <w:right w:val="nil"/>
            </w:tcBorders>
            <w:shd w:val="clear" w:color="000000" w:fill="FFFF99"/>
            <w:noWrap/>
            <w:vAlign w:val="bottom"/>
            <w:hideMark/>
          </w:tcPr>
          <w:p w14:paraId="5996F18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0EBCD85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7DC4EEC0"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r>
      <w:tr w:rsidR="0078161E" w:rsidRPr="0078161E" w14:paraId="33E4A457" w14:textId="77777777" w:rsidTr="0078161E">
        <w:trPr>
          <w:trHeight w:val="300"/>
        </w:trPr>
        <w:tc>
          <w:tcPr>
            <w:tcW w:w="1985" w:type="dxa"/>
            <w:tcBorders>
              <w:top w:val="nil"/>
              <w:left w:val="nil"/>
              <w:bottom w:val="nil"/>
              <w:right w:val="nil"/>
            </w:tcBorders>
            <w:shd w:val="clear" w:color="000000" w:fill="FFFFFF"/>
            <w:vAlign w:val="center"/>
            <w:hideMark/>
          </w:tcPr>
          <w:p w14:paraId="6152B86C"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Komorów</w:t>
            </w:r>
          </w:p>
        </w:tc>
        <w:tc>
          <w:tcPr>
            <w:tcW w:w="709" w:type="dxa"/>
            <w:tcBorders>
              <w:top w:val="nil"/>
              <w:left w:val="nil"/>
              <w:bottom w:val="nil"/>
              <w:right w:val="nil"/>
            </w:tcBorders>
            <w:shd w:val="clear" w:color="000000" w:fill="FFFFFF"/>
            <w:noWrap/>
            <w:vAlign w:val="bottom"/>
            <w:hideMark/>
          </w:tcPr>
          <w:p w14:paraId="3D7A037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FF"/>
            <w:noWrap/>
            <w:vAlign w:val="bottom"/>
            <w:hideMark/>
          </w:tcPr>
          <w:p w14:paraId="0CE3CC3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w:t>
            </w:r>
          </w:p>
        </w:tc>
        <w:tc>
          <w:tcPr>
            <w:tcW w:w="709" w:type="dxa"/>
            <w:tcBorders>
              <w:top w:val="nil"/>
              <w:left w:val="nil"/>
              <w:bottom w:val="nil"/>
              <w:right w:val="nil"/>
            </w:tcBorders>
            <w:shd w:val="clear" w:color="000000" w:fill="FFFFFF"/>
            <w:noWrap/>
            <w:vAlign w:val="bottom"/>
            <w:hideMark/>
          </w:tcPr>
          <w:p w14:paraId="1A1E279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FF"/>
            <w:noWrap/>
            <w:vAlign w:val="bottom"/>
            <w:hideMark/>
          </w:tcPr>
          <w:p w14:paraId="11E2460B"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FF"/>
            <w:noWrap/>
            <w:vAlign w:val="bottom"/>
            <w:hideMark/>
          </w:tcPr>
          <w:p w14:paraId="30A5DA9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w:t>
            </w:r>
          </w:p>
        </w:tc>
        <w:tc>
          <w:tcPr>
            <w:tcW w:w="709" w:type="dxa"/>
            <w:tcBorders>
              <w:top w:val="nil"/>
              <w:left w:val="nil"/>
              <w:bottom w:val="nil"/>
              <w:right w:val="nil"/>
            </w:tcBorders>
            <w:shd w:val="clear" w:color="000000" w:fill="FFFFFF"/>
            <w:noWrap/>
            <w:vAlign w:val="bottom"/>
            <w:hideMark/>
          </w:tcPr>
          <w:p w14:paraId="65BF3DA6"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FF"/>
            <w:noWrap/>
            <w:vAlign w:val="bottom"/>
            <w:hideMark/>
          </w:tcPr>
          <w:p w14:paraId="74ACF9FE"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FF"/>
            <w:noWrap/>
            <w:vAlign w:val="bottom"/>
            <w:hideMark/>
          </w:tcPr>
          <w:p w14:paraId="2AFF8CA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FF"/>
            <w:noWrap/>
            <w:vAlign w:val="bottom"/>
            <w:hideMark/>
          </w:tcPr>
          <w:p w14:paraId="28C45EA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FF"/>
            <w:noWrap/>
            <w:vAlign w:val="bottom"/>
            <w:hideMark/>
          </w:tcPr>
          <w:p w14:paraId="1070010A"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r>
      <w:tr w:rsidR="0078161E" w:rsidRPr="0078161E" w14:paraId="6B3F8E84" w14:textId="77777777" w:rsidTr="0078161E">
        <w:trPr>
          <w:trHeight w:val="300"/>
        </w:trPr>
        <w:tc>
          <w:tcPr>
            <w:tcW w:w="1985" w:type="dxa"/>
            <w:tcBorders>
              <w:top w:val="nil"/>
              <w:left w:val="nil"/>
              <w:bottom w:val="nil"/>
              <w:right w:val="nil"/>
            </w:tcBorders>
            <w:shd w:val="clear" w:color="000000" w:fill="FFFF99"/>
            <w:vAlign w:val="center"/>
            <w:hideMark/>
          </w:tcPr>
          <w:p w14:paraId="658170EC"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Nowy Dwór</w:t>
            </w:r>
          </w:p>
        </w:tc>
        <w:tc>
          <w:tcPr>
            <w:tcW w:w="709" w:type="dxa"/>
            <w:tcBorders>
              <w:top w:val="nil"/>
              <w:left w:val="nil"/>
              <w:bottom w:val="nil"/>
              <w:right w:val="nil"/>
            </w:tcBorders>
            <w:shd w:val="clear" w:color="000000" w:fill="FFFF99"/>
            <w:noWrap/>
            <w:vAlign w:val="bottom"/>
            <w:hideMark/>
          </w:tcPr>
          <w:p w14:paraId="31D60D5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10</w:t>
            </w:r>
          </w:p>
        </w:tc>
        <w:tc>
          <w:tcPr>
            <w:tcW w:w="709" w:type="dxa"/>
            <w:tcBorders>
              <w:top w:val="nil"/>
              <w:left w:val="nil"/>
              <w:bottom w:val="nil"/>
              <w:right w:val="nil"/>
            </w:tcBorders>
            <w:shd w:val="clear" w:color="000000" w:fill="FFFF99"/>
            <w:noWrap/>
            <w:vAlign w:val="bottom"/>
            <w:hideMark/>
          </w:tcPr>
          <w:p w14:paraId="7BCA82E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w:t>
            </w:r>
          </w:p>
        </w:tc>
        <w:tc>
          <w:tcPr>
            <w:tcW w:w="709" w:type="dxa"/>
            <w:tcBorders>
              <w:top w:val="nil"/>
              <w:left w:val="nil"/>
              <w:bottom w:val="nil"/>
              <w:right w:val="nil"/>
            </w:tcBorders>
            <w:shd w:val="clear" w:color="000000" w:fill="FFFF99"/>
            <w:noWrap/>
            <w:vAlign w:val="bottom"/>
            <w:hideMark/>
          </w:tcPr>
          <w:p w14:paraId="230C5F30"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2CAC7FBE"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70AD648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4</w:t>
            </w:r>
          </w:p>
        </w:tc>
        <w:tc>
          <w:tcPr>
            <w:tcW w:w="709" w:type="dxa"/>
            <w:tcBorders>
              <w:top w:val="nil"/>
              <w:left w:val="nil"/>
              <w:bottom w:val="nil"/>
              <w:right w:val="nil"/>
            </w:tcBorders>
            <w:shd w:val="clear" w:color="000000" w:fill="FFFF99"/>
            <w:noWrap/>
            <w:vAlign w:val="bottom"/>
            <w:hideMark/>
          </w:tcPr>
          <w:p w14:paraId="46F76ED5"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6</w:t>
            </w:r>
          </w:p>
        </w:tc>
        <w:tc>
          <w:tcPr>
            <w:tcW w:w="709" w:type="dxa"/>
            <w:tcBorders>
              <w:top w:val="nil"/>
              <w:left w:val="nil"/>
              <w:bottom w:val="nil"/>
              <w:right w:val="nil"/>
            </w:tcBorders>
            <w:shd w:val="clear" w:color="000000" w:fill="FFFF99"/>
            <w:noWrap/>
            <w:vAlign w:val="bottom"/>
            <w:hideMark/>
          </w:tcPr>
          <w:p w14:paraId="1D63B3BA"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14F2B1F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3DA186C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78BC4F6A"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5</w:t>
            </w:r>
          </w:p>
        </w:tc>
      </w:tr>
      <w:tr w:rsidR="0078161E" w:rsidRPr="0078161E" w14:paraId="5F12D2B9" w14:textId="77777777" w:rsidTr="0078161E">
        <w:trPr>
          <w:trHeight w:val="300"/>
        </w:trPr>
        <w:tc>
          <w:tcPr>
            <w:tcW w:w="1985" w:type="dxa"/>
            <w:tcBorders>
              <w:top w:val="nil"/>
              <w:left w:val="nil"/>
              <w:bottom w:val="nil"/>
              <w:right w:val="nil"/>
            </w:tcBorders>
            <w:shd w:val="clear" w:color="000000" w:fill="FFFFFF"/>
            <w:vAlign w:val="center"/>
            <w:hideMark/>
          </w:tcPr>
          <w:p w14:paraId="004B4549"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Stradomia Wierzchnia</w:t>
            </w:r>
          </w:p>
        </w:tc>
        <w:tc>
          <w:tcPr>
            <w:tcW w:w="709" w:type="dxa"/>
            <w:tcBorders>
              <w:top w:val="nil"/>
              <w:left w:val="nil"/>
              <w:bottom w:val="nil"/>
              <w:right w:val="nil"/>
            </w:tcBorders>
            <w:shd w:val="clear" w:color="000000" w:fill="FFFFFF"/>
            <w:noWrap/>
            <w:vAlign w:val="bottom"/>
            <w:hideMark/>
          </w:tcPr>
          <w:p w14:paraId="62ADA136"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14</w:t>
            </w:r>
          </w:p>
        </w:tc>
        <w:tc>
          <w:tcPr>
            <w:tcW w:w="709" w:type="dxa"/>
            <w:tcBorders>
              <w:top w:val="nil"/>
              <w:left w:val="nil"/>
              <w:bottom w:val="nil"/>
              <w:right w:val="nil"/>
            </w:tcBorders>
            <w:shd w:val="clear" w:color="000000" w:fill="FFFFFF"/>
            <w:noWrap/>
            <w:vAlign w:val="bottom"/>
            <w:hideMark/>
          </w:tcPr>
          <w:p w14:paraId="3A0E8E7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FF"/>
            <w:noWrap/>
            <w:vAlign w:val="bottom"/>
            <w:hideMark/>
          </w:tcPr>
          <w:p w14:paraId="5B7BC75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FF"/>
            <w:noWrap/>
            <w:vAlign w:val="bottom"/>
            <w:hideMark/>
          </w:tcPr>
          <w:p w14:paraId="369B2E3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FF"/>
            <w:noWrap/>
            <w:vAlign w:val="bottom"/>
            <w:hideMark/>
          </w:tcPr>
          <w:p w14:paraId="7A48FD7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14</w:t>
            </w:r>
          </w:p>
        </w:tc>
        <w:tc>
          <w:tcPr>
            <w:tcW w:w="709" w:type="dxa"/>
            <w:tcBorders>
              <w:top w:val="nil"/>
              <w:left w:val="nil"/>
              <w:bottom w:val="nil"/>
              <w:right w:val="nil"/>
            </w:tcBorders>
            <w:shd w:val="clear" w:color="000000" w:fill="FFFFFF"/>
            <w:noWrap/>
            <w:vAlign w:val="bottom"/>
            <w:hideMark/>
          </w:tcPr>
          <w:p w14:paraId="5D30F0B5"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13</w:t>
            </w:r>
          </w:p>
        </w:tc>
        <w:tc>
          <w:tcPr>
            <w:tcW w:w="709" w:type="dxa"/>
            <w:tcBorders>
              <w:top w:val="nil"/>
              <w:left w:val="nil"/>
              <w:bottom w:val="nil"/>
              <w:right w:val="nil"/>
            </w:tcBorders>
            <w:shd w:val="clear" w:color="000000" w:fill="FFFFFF"/>
            <w:noWrap/>
            <w:vAlign w:val="bottom"/>
            <w:hideMark/>
          </w:tcPr>
          <w:p w14:paraId="398F435E"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8" w:type="dxa"/>
            <w:tcBorders>
              <w:top w:val="nil"/>
              <w:left w:val="nil"/>
              <w:bottom w:val="nil"/>
              <w:right w:val="nil"/>
            </w:tcBorders>
            <w:shd w:val="clear" w:color="000000" w:fill="FFFFFF"/>
            <w:noWrap/>
            <w:vAlign w:val="bottom"/>
            <w:hideMark/>
          </w:tcPr>
          <w:p w14:paraId="4818516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FF"/>
            <w:noWrap/>
            <w:vAlign w:val="bottom"/>
            <w:hideMark/>
          </w:tcPr>
          <w:p w14:paraId="67F7B79B"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7</w:t>
            </w:r>
          </w:p>
        </w:tc>
        <w:tc>
          <w:tcPr>
            <w:tcW w:w="709" w:type="dxa"/>
            <w:tcBorders>
              <w:top w:val="nil"/>
              <w:left w:val="nil"/>
              <w:bottom w:val="nil"/>
              <w:right w:val="nil"/>
            </w:tcBorders>
            <w:shd w:val="clear" w:color="000000" w:fill="FFFFFF"/>
            <w:noWrap/>
            <w:vAlign w:val="bottom"/>
            <w:hideMark/>
          </w:tcPr>
          <w:p w14:paraId="254B915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7</w:t>
            </w:r>
          </w:p>
        </w:tc>
      </w:tr>
      <w:tr w:rsidR="0078161E" w:rsidRPr="0078161E" w14:paraId="7B5E331E" w14:textId="77777777" w:rsidTr="0078161E">
        <w:trPr>
          <w:trHeight w:val="300"/>
        </w:trPr>
        <w:tc>
          <w:tcPr>
            <w:tcW w:w="1985" w:type="dxa"/>
            <w:tcBorders>
              <w:top w:val="nil"/>
              <w:left w:val="nil"/>
              <w:bottom w:val="nil"/>
              <w:right w:val="nil"/>
            </w:tcBorders>
            <w:shd w:val="clear" w:color="000000" w:fill="FFFF99"/>
            <w:vAlign w:val="center"/>
            <w:hideMark/>
          </w:tcPr>
          <w:p w14:paraId="702AFE89"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Szczodrów</w:t>
            </w:r>
          </w:p>
        </w:tc>
        <w:tc>
          <w:tcPr>
            <w:tcW w:w="709" w:type="dxa"/>
            <w:tcBorders>
              <w:top w:val="nil"/>
              <w:left w:val="nil"/>
              <w:bottom w:val="nil"/>
              <w:right w:val="nil"/>
            </w:tcBorders>
            <w:shd w:val="clear" w:color="000000" w:fill="FFFF99"/>
            <w:noWrap/>
            <w:vAlign w:val="bottom"/>
            <w:hideMark/>
          </w:tcPr>
          <w:p w14:paraId="3C73CD39"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5</w:t>
            </w:r>
          </w:p>
        </w:tc>
        <w:tc>
          <w:tcPr>
            <w:tcW w:w="709" w:type="dxa"/>
            <w:tcBorders>
              <w:top w:val="nil"/>
              <w:left w:val="nil"/>
              <w:bottom w:val="nil"/>
              <w:right w:val="nil"/>
            </w:tcBorders>
            <w:shd w:val="clear" w:color="000000" w:fill="FFFF99"/>
            <w:noWrap/>
            <w:vAlign w:val="bottom"/>
            <w:hideMark/>
          </w:tcPr>
          <w:p w14:paraId="4194DC7F"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06DBD75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3AE1115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67628C7E"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w:t>
            </w:r>
          </w:p>
        </w:tc>
        <w:tc>
          <w:tcPr>
            <w:tcW w:w="709" w:type="dxa"/>
            <w:tcBorders>
              <w:top w:val="nil"/>
              <w:left w:val="nil"/>
              <w:bottom w:val="nil"/>
              <w:right w:val="nil"/>
            </w:tcBorders>
            <w:shd w:val="clear" w:color="000000" w:fill="FFFF99"/>
            <w:noWrap/>
            <w:vAlign w:val="bottom"/>
            <w:hideMark/>
          </w:tcPr>
          <w:p w14:paraId="4AB4BAD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127036E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8" w:type="dxa"/>
            <w:tcBorders>
              <w:top w:val="nil"/>
              <w:left w:val="nil"/>
              <w:bottom w:val="nil"/>
              <w:right w:val="nil"/>
            </w:tcBorders>
            <w:shd w:val="clear" w:color="000000" w:fill="FFFF99"/>
            <w:noWrap/>
            <w:vAlign w:val="bottom"/>
            <w:hideMark/>
          </w:tcPr>
          <w:p w14:paraId="75F7E8C1"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42A918F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6C2FA87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r>
      <w:tr w:rsidR="0078161E" w:rsidRPr="0078161E" w14:paraId="0927A212" w14:textId="77777777" w:rsidTr="0078161E">
        <w:trPr>
          <w:trHeight w:val="300"/>
        </w:trPr>
        <w:tc>
          <w:tcPr>
            <w:tcW w:w="1985" w:type="dxa"/>
            <w:tcBorders>
              <w:top w:val="nil"/>
              <w:left w:val="nil"/>
              <w:bottom w:val="nil"/>
              <w:right w:val="nil"/>
            </w:tcBorders>
            <w:shd w:val="clear" w:color="000000" w:fill="FFFFFF"/>
            <w:vAlign w:val="center"/>
            <w:hideMark/>
          </w:tcPr>
          <w:p w14:paraId="67DC031A" w14:textId="77777777" w:rsidR="004142DF" w:rsidRPr="004142DF" w:rsidRDefault="004142DF" w:rsidP="004142DF">
            <w:pPr>
              <w:spacing w:after="0" w:line="240" w:lineRule="auto"/>
              <w:rPr>
                <w:rFonts w:eastAsia="Times New Roman"/>
              </w:rPr>
            </w:pPr>
            <w:r w:rsidRPr="004142DF">
              <w:rPr>
                <w:rFonts w:eastAsia="Times New Roman"/>
              </w:rPr>
              <w:t>Ślizów</w:t>
            </w:r>
          </w:p>
        </w:tc>
        <w:tc>
          <w:tcPr>
            <w:tcW w:w="709" w:type="dxa"/>
            <w:tcBorders>
              <w:top w:val="nil"/>
              <w:left w:val="nil"/>
              <w:bottom w:val="nil"/>
              <w:right w:val="nil"/>
            </w:tcBorders>
            <w:shd w:val="clear" w:color="000000" w:fill="FFFFFF"/>
            <w:noWrap/>
            <w:vAlign w:val="bottom"/>
            <w:hideMark/>
          </w:tcPr>
          <w:p w14:paraId="7E6FEA5D" w14:textId="77777777" w:rsidR="004142DF" w:rsidRPr="004142DF" w:rsidRDefault="004142DF" w:rsidP="004142DF">
            <w:pPr>
              <w:spacing w:after="0" w:line="240" w:lineRule="auto"/>
              <w:jc w:val="center"/>
              <w:rPr>
                <w:rFonts w:eastAsia="Times New Roman"/>
              </w:rPr>
            </w:pPr>
            <w:r w:rsidRPr="004142DF">
              <w:rPr>
                <w:rFonts w:eastAsia="Times New Roman"/>
              </w:rPr>
              <w:t>3</w:t>
            </w:r>
          </w:p>
        </w:tc>
        <w:tc>
          <w:tcPr>
            <w:tcW w:w="709" w:type="dxa"/>
            <w:tcBorders>
              <w:top w:val="nil"/>
              <w:left w:val="nil"/>
              <w:bottom w:val="nil"/>
              <w:right w:val="nil"/>
            </w:tcBorders>
            <w:shd w:val="clear" w:color="000000" w:fill="FFFFFF"/>
            <w:noWrap/>
            <w:vAlign w:val="bottom"/>
            <w:hideMark/>
          </w:tcPr>
          <w:p w14:paraId="267EDD89"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6C058C09"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FF"/>
            <w:noWrap/>
            <w:vAlign w:val="bottom"/>
            <w:hideMark/>
          </w:tcPr>
          <w:p w14:paraId="2BDA291C"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6B67EA1D"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FF"/>
            <w:noWrap/>
            <w:vAlign w:val="bottom"/>
            <w:hideMark/>
          </w:tcPr>
          <w:p w14:paraId="0C8D5DAA"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FF"/>
            <w:noWrap/>
            <w:vAlign w:val="bottom"/>
            <w:hideMark/>
          </w:tcPr>
          <w:p w14:paraId="264EF171"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8" w:type="dxa"/>
            <w:tcBorders>
              <w:top w:val="nil"/>
              <w:left w:val="nil"/>
              <w:bottom w:val="nil"/>
              <w:right w:val="nil"/>
            </w:tcBorders>
            <w:shd w:val="clear" w:color="000000" w:fill="FFFFFF"/>
            <w:noWrap/>
            <w:vAlign w:val="bottom"/>
            <w:hideMark/>
          </w:tcPr>
          <w:p w14:paraId="3D9135BF" w14:textId="77777777" w:rsidR="004142DF" w:rsidRPr="004142DF" w:rsidRDefault="004142DF" w:rsidP="004142DF">
            <w:pPr>
              <w:spacing w:after="0" w:line="240" w:lineRule="auto"/>
              <w:jc w:val="center"/>
              <w:rPr>
                <w:rFonts w:eastAsia="Times New Roman"/>
              </w:rPr>
            </w:pPr>
            <w:r w:rsidRPr="004142DF">
              <w:rPr>
                <w:rFonts w:eastAsia="Times New Roman"/>
              </w:rPr>
              <w:t> </w:t>
            </w:r>
          </w:p>
        </w:tc>
        <w:tc>
          <w:tcPr>
            <w:tcW w:w="709" w:type="dxa"/>
            <w:tcBorders>
              <w:top w:val="nil"/>
              <w:left w:val="nil"/>
              <w:bottom w:val="nil"/>
              <w:right w:val="nil"/>
            </w:tcBorders>
            <w:shd w:val="clear" w:color="000000" w:fill="FFFFFF"/>
            <w:noWrap/>
            <w:vAlign w:val="bottom"/>
            <w:hideMark/>
          </w:tcPr>
          <w:p w14:paraId="06C7B4FC" w14:textId="77777777" w:rsidR="004142DF" w:rsidRPr="004142DF" w:rsidRDefault="004142DF" w:rsidP="004142DF">
            <w:pPr>
              <w:spacing w:after="0" w:line="240" w:lineRule="auto"/>
              <w:jc w:val="center"/>
              <w:rPr>
                <w:rFonts w:eastAsia="Times New Roman"/>
              </w:rPr>
            </w:pPr>
            <w:r w:rsidRPr="004142DF">
              <w:rPr>
                <w:rFonts w:eastAsia="Times New Roman"/>
              </w:rPr>
              <w:t>2</w:t>
            </w:r>
          </w:p>
        </w:tc>
        <w:tc>
          <w:tcPr>
            <w:tcW w:w="709" w:type="dxa"/>
            <w:tcBorders>
              <w:top w:val="nil"/>
              <w:left w:val="nil"/>
              <w:bottom w:val="nil"/>
              <w:right w:val="nil"/>
            </w:tcBorders>
            <w:shd w:val="clear" w:color="000000" w:fill="FFFFFF"/>
            <w:noWrap/>
            <w:vAlign w:val="bottom"/>
            <w:hideMark/>
          </w:tcPr>
          <w:p w14:paraId="3676DDCC" w14:textId="77777777" w:rsidR="004142DF" w:rsidRPr="004142DF" w:rsidRDefault="004142DF" w:rsidP="004142DF">
            <w:pPr>
              <w:spacing w:after="0" w:line="240" w:lineRule="auto"/>
              <w:jc w:val="center"/>
              <w:rPr>
                <w:rFonts w:eastAsia="Times New Roman"/>
              </w:rPr>
            </w:pPr>
            <w:r w:rsidRPr="004142DF">
              <w:rPr>
                <w:rFonts w:eastAsia="Times New Roman"/>
              </w:rPr>
              <w:t>1</w:t>
            </w:r>
          </w:p>
        </w:tc>
      </w:tr>
      <w:tr w:rsidR="0078161E" w:rsidRPr="0078161E" w14:paraId="094FDC72" w14:textId="77777777" w:rsidTr="0078161E">
        <w:trPr>
          <w:trHeight w:val="300"/>
        </w:trPr>
        <w:tc>
          <w:tcPr>
            <w:tcW w:w="1985" w:type="dxa"/>
            <w:tcBorders>
              <w:top w:val="nil"/>
              <w:left w:val="nil"/>
              <w:bottom w:val="nil"/>
              <w:right w:val="nil"/>
            </w:tcBorders>
            <w:shd w:val="clear" w:color="000000" w:fill="FFFF99"/>
            <w:vAlign w:val="center"/>
            <w:hideMark/>
          </w:tcPr>
          <w:p w14:paraId="5081408A"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Wielowieś</w:t>
            </w:r>
          </w:p>
        </w:tc>
        <w:tc>
          <w:tcPr>
            <w:tcW w:w="709" w:type="dxa"/>
            <w:tcBorders>
              <w:top w:val="nil"/>
              <w:left w:val="nil"/>
              <w:bottom w:val="nil"/>
              <w:right w:val="nil"/>
            </w:tcBorders>
            <w:shd w:val="clear" w:color="000000" w:fill="FFFF99"/>
            <w:noWrap/>
            <w:vAlign w:val="bottom"/>
            <w:hideMark/>
          </w:tcPr>
          <w:p w14:paraId="0995CA39"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527BA940"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6D18CD1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6B81118B"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518AFD3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6</w:t>
            </w:r>
          </w:p>
        </w:tc>
        <w:tc>
          <w:tcPr>
            <w:tcW w:w="709" w:type="dxa"/>
            <w:tcBorders>
              <w:top w:val="nil"/>
              <w:left w:val="nil"/>
              <w:bottom w:val="nil"/>
              <w:right w:val="nil"/>
            </w:tcBorders>
            <w:shd w:val="clear" w:color="000000" w:fill="FFFF99"/>
            <w:noWrap/>
            <w:vAlign w:val="bottom"/>
            <w:hideMark/>
          </w:tcPr>
          <w:p w14:paraId="5C20898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674917D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7A24B9D1"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6DF98CE5"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199F24B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r>
      <w:tr w:rsidR="0078161E" w:rsidRPr="0078161E" w14:paraId="639F0843" w14:textId="77777777" w:rsidTr="0078161E">
        <w:trPr>
          <w:trHeight w:val="300"/>
        </w:trPr>
        <w:tc>
          <w:tcPr>
            <w:tcW w:w="1985" w:type="dxa"/>
            <w:tcBorders>
              <w:top w:val="nil"/>
              <w:left w:val="nil"/>
              <w:bottom w:val="nil"/>
              <w:right w:val="nil"/>
            </w:tcBorders>
            <w:shd w:val="clear" w:color="000000" w:fill="FFFFFF"/>
            <w:vAlign w:val="center"/>
            <w:hideMark/>
          </w:tcPr>
          <w:p w14:paraId="57C8A6BA"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Wioska</w:t>
            </w:r>
          </w:p>
        </w:tc>
        <w:tc>
          <w:tcPr>
            <w:tcW w:w="709" w:type="dxa"/>
            <w:tcBorders>
              <w:top w:val="nil"/>
              <w:left w:val="nil"/>
              <w:bottom w:val="nil"/>
              <w:right w:val="nil"/>
            </w:tcBorders>
            <w:shd w:val="clear" w:color="000000" w:fill="FFFFFF"/>
            <w:noWrap/>
            <w:vAlign w:val="bottom"/>
            <w:hideMark/>
          </w:tcPr>
          <w:p w14:paraId="47B118F1"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4</w:t>
            </w:r>
          </w:p>
        </w:tc>
        <w:tc>
          <w:tcPr>
            <w:tcW w:w="709" w:type="dxa"/>
            <w:tcBorders>
              <w:top w:val="nil"/>
              <w:left w:val="nil"/>
              <w:bottom w:val="nil"/>
              <w:right w:val="nil"/>
            </w:tcBorders>
            <w:shd w:val="clear" w:color="000000" w:fill="FFFFFF"/>
            <w:noWrap/>
            <w:vAlign w:val="bottom"/>
            <w:hideMark/>
          </w:tcPr>
          <w:p w14:paraId="7016BA8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0</w:t>
            </w:r>
          </w:p>
        </w:tc>
        <w:tc>
          <w:tcPr>
            <w:tcW w:w="709" w:type="dxa"/>
            <w:tcBorders>
              <w:top w:val="nil"/>
              <w:left w:val="nil"/>
              <w:bottom w:val="nil"/>
              <w:right w:val="nil"/>
            </w:tcBorders>
            <w:shd w:val="clear" w:color="000000" w:fill="FFFFFF"/>
            <w:noWrap/>
            <w:vAlign w:val="bottom"/>
            <w:hideMark/>
          </w:tcPr>
          <w:p w14:paraId="32FFADBB"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0</w:t>
            </w:r>
          </w:p>
        </w:tc>
        <w:tc>
          <w:tcPr>
            <w:tcW w:w="708" w:type="dxa"/>
            <w:tcBorders>
              <w:top w:val="nil"/>
              <w:left w:val="nil"/>
              <w:bottom w:val="nil"/>
              <w:right w:val="nil"/>
            </w:tcBorders>
            <w:shd w:val="clear" w:color="000000" w:fill="FFFFFF"/>
            <w:noWrap/>
            <w:vAlign w:val="bottom"/>
            <w:hideMark/>
          </w:tcPr>
          <w:p w14:paraId="15B8B82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FF"/>
            <w:noWrap/>
            <w:vAlign w:val="bottom"/>
            <w:hideMark/>
          </w:tcPr>
          <w:p w14:paraId="6A7E56A2"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7</w:t>
            </w:r>
          </w:p>
        </w:tc>
        <w:tc>
          <w:tcPr>
            <w:tcW w:w="709" w:type="dxa"/>
            <w:tcBorders>
              <w:top w:val="nil"/>
              <w:left w:val="nil"/>
              <w:bottom w:val="nil"/>
              <w:right w:val="nil"/>
            </w:tcBorders>
            <w:shd w:val="clear" w:color="000000" w:fill="FFFFFF"/>
            <w:noWrap/>
            <w:vAlign w:val="bottom"/>
            <w:hideMark/>
          </w:tcPr>
          <w:p w14:paraId="0BCE7F37"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w:t>
            </w:r>
          </w:p>
        </w:tc>
        <w:tc>
          <w:tcPr>
            <w:tcW w:w="709" w:type="dxa"/>
            <w:tcBorders>
              <w:top w:val="nil"/>
              <w:left w:val="nil"/>
              <w:bottom w:val="nil"/>
              <w:right w:val="nil"/>
            </w:tcBorders>
            <w:shd w:val="clear" w:color="000000" w:fill="FFFFFF"/>
            <w:noWrap/>
            <w:vAlign w:val="bottom"/>
            <w:hideMark/>
          </w:tcPr>
          <w:p w14:paraId="0BF305D9"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w:t>
            </w:r>
          </w:p>
        </w:tc>
        <w:tc>
          <w:tcPr>
            <w:tcW w:w="708" w:type="dxa"/>
            <w:tcBorders>
              <w:top w:val="nil"/>
              <w:left w:val="nil"/>
              <w:bottom w:val="nil"/>
              <w:right w:val="nil"/>
            </w:tcBorders>
            <w:shd w:val="clear" w:color="000000" w:fill="FFFFFF"/>
            <w:noWrap/>
            <w:vAlign w:val="bottom"/>
            <w:hideMark/>
          </w:tcPr>
          <w:p w14:paraId="05341766"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0</w:t>
            </w:r>
          </w:p>
        </w:tc>
        <w:tc>
          <w:tcPr>
            <w:tcW w:w="709" w:type="dxa"/>
            <w:tcBorders>
              <w:top w:val="nil"/>
              <w:left w:val="nil"/>
              <w:bottom w:val="nil"/>
              <w:right w:val="nil"/>
            </w:tcBorders>
            <w:shd w:val="clear" w:color="000000" w:fill="FFFFFF"/>
            <w:noWrap/>
            <w:vAlign w:val="bottom"/>
            <w:hideMark/>
          </w:tcPr>
          <w:p w14:paraId="3A72550F"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4</w:t>
            </w:r>
          </w:p>
        </w:tc>
        <w:tc>
          <w:tcPr>
            <w:tcW w:w="709" w:type="dxa"/>
            <w:tcBorders>
              <w:top w:val="nil"/>
              <w:left w:val="nil"/>
              <w:bottom w:val="nil"/>
              <w:right w:val="nil"/>
            </w:tcBorders>
            <w:shd w:val="clear" w:color="000000" w:fill="FFFFFF"/>
            <w:noWrap/>
            <w:vAlign w:val="bottom"/>
            <w:hideMark/>
          </w:tcPr>
          <w:p w14:paraId="4F35F25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r>
      <w:tr w:rsidR="0078161E" w:rsidRPr="0078161E" w14:paraId="153EC2B7" w14:textId="77777777" w:rsidTr="0078161E">
        <w:trPr>
          <w:trHeight w:val="300"/>
        </w:trPr>
        <w:tc>
          <w:tcPr>
            <w:tcW w:w="1985" w:type="dxa"/>
            <w:tcBorders>
              <w:top w:val="nil"/>
              <w:left w:val="nil"/>
              <w:bottom w:val="nil"/>
              <w:right w:val="nil"/>
            </w:tcBorders>
            <w:shd w:val="clear" w:color="000000" w:fill="FFFF99"/>
            <w:vAlign w:val="center"/>
            <w:hideMark/>
          </w:tcPr>
          <w:p w14:paraId="670CDA90"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Zawada</w:t>
            </w:r>
          </w:p>
        </w:tc>
        <w:tc>
          <w:tcPr>
            <w:tcW w:w="709" w:type="dxa"/>
            <w:tcBorders>
              <w:top w:val="nil"/>
              <w:left w:val="nil"/>
              <w:bottom w:val="nil"/>
              <w:right w:val="nil"/>
            </w:tcBorders>
            <w:shd w:val="clear" w:color="000000" w:fill="FFFF99"/>
            <w:noWrap/>
            <w:vAlign w:val="bottom"/>
            <w:hideMark/>
          </w:tcPr>
          <w:p w14:paraId="7329B98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22C03E00"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44174F81"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4D51E8F8"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5A635B84"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30BAC699"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2</w:t>
            </w:r>
          </w:p>
        </w:tc>
        <w:tc>
          <w:tcPr>
            <w:tcW w:w="709" w:type="dxa"/>
            <w:tcBorders>
              <w:top w:val="nil"/>
              <w:left w:val="nil"/>
              <w:bottom w:val="nil"/>
              <w:right w:val="nil"/>
            </w:tcBorders>
            <w:shd w:val="clear" w:color="000000" w:fill="FFFF99"/>
            <w:noWrap/>
            <w:vAlign w:val="bottom"/>
            <w:hideMark/>
          </w:tcPr>
          <w:p w14:paraId="0861A7CA"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8" w:type="dxa"/>
            <w:tcBorders>
              <w:top w:val="nil"/>
              <w:left w:val="nil"/>
              <w:bottom w:val="nil"/>
              <w:right w:val="nil"/>
            </w:tcBorders>
            <w:shd w:val="clear" w:color="000000" w:fill="FFFF99"/>
            <w:noWrap/>
            <w:vAlign w:val="bottom"/>
            <w:hideMark/>
          </w:tcPr>
          <w:p w14:paraId="256E9972"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c>
          <w:tcPr>
            <w:tcW w:w="709" w:type="dxa"/>
            <w:tcBorders>
              <w:top w:val="nil"/>
              <w:left w:val="nil"/>
              <w:bottom w:val="nil"/>
              <w:right w:val="nil"/>
            </w:tcBorders>
            <w:shd w:val="clear" w:color="000000" w:fill="FFFF99"/>
            <w:noWrap/>
            <w:vAlign w:val="bottom"/>
            <w:hideMark/>
          </w:tcPr>
          <w:p w14:paraId="1F01729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w:t>
            </w:r>
          </w:p>
        </w:tc>
        <w:tc>
          <w:tcPr>
            <w:tcW w:w="709" w:type="dxa"/>
            <w:tcBorders>
              <w:top w:val="nil"/>
              <w:left w:val="nil"/>
              <w:bottom w:val="nil"/>
              <w:right w:val="nil"/>
            </w:tcBorders>
            <w:shd w:val="clear" w:color="000000" w:fill="FFFF99"/>
            <w:noWrap/>
            <w:vAlign w:val="bottom"/>
            <w:hideMark/>
          </w:tcPr>
          <w:p w14:paraId="159521CF"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 </w:t>
            </w:r>
          </w:p>
        </w:tc>
      </w:tr>
      <w:tr w:rsidR="0078161E" w:rsidRPr="0078161E" w14:paraId="3EE107F7" w14:textId="77777777" w:rsidTr="0078161E">
        <w:trPr>
          <w:trHeight w:val="300"/>
        </w:trPr>
        <w:tc>
          <w:tcPr>
            <w:tcW w:w="1985" w:type="dxa"/>
            <w:tcBorders>
              <w:top w:val="nil"/>
              <w:left w:val="nil"/>
              <w:bottom w:val="nil"/>
              <w:right w:val="nil"/>
            </w:tcBorders>
            <w:shd w:val="clear" w:color="000000" w:fill="FFFFFF"/>
            <w:vAlign w:val="center"/>
            <w:hideMark/>
          </w:tcPr>
          <w:p w14:paraId="23C0A905" w14:textId="77777777" w:rsidR="004142DF" w:rsidRPr="004142DF" w:rsidRDefault="004142DF" w:rsidP="004142DF">
            <w:pPr>
              <w:spacing w:after="0" w:line="240" w:lineRule="auto"/>
              <w:rPr>
                <w:rFonts w:eastAsia="Times New Roman"/>
                <w:color w:val="000000"/>
              </w:rPr>
            </w:pPr>
            <w:r w:rsidRPr="004142DF">
              <w:rPr>
                <w:rFonts w:eastAsia="Times New Roman"/>
                <w:color w:val="000000"/>
              </w:rPr>
              <w:t>SYCÓW</w:t>
            </w:r>
          </w:p>
        </w:tc>
        <w:tc>
          <w:tcPr>
            <w:tcW w:w="709" w:type="dxa"/>
            <w:tcBorders>
              <w:top w:val="nil"/>
              <w:left w:val="nil"/>
              <w:bottom w:val="nil"/>
              <w:right w:val="nil"/>
            </w:tcBorders>
            <w:shd w:val="clear" w:color="000000" w:fill="FFFFFF"/>
            <w:noWrap/>
            <w:vAlign w:val="bottom"/>
            <w:hideMark/>
          </w:tcPr>
          <w:p w14:paraId="3120E3AF"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70</w:t>
            </w:r>
          </w:p>
        </w:tc>
        <w:tc>
          <w:tcPr>
            <w:tcW w:w="709" w:type="dxa"/>
            <w:tcBorders>
              <w:top w:val="nil"/>
              <w:left w:val="nil"/>
              <w:bottom w:val="nil"/>
              <w:right w:val="nil"/>
            </w:tcBorders>
            <w:shd w:val="clear" w:color="000000" w:fill="FFFFFF"/>
            <w:noWrap/>
            <w:vAlign w:val="bottom"/>
            <w:hideMark/>
          </w:tcPr>
          <w:p w14:paraId="55CB7342"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39</w:t>
            </w:r>
          </w:p>
        </w:tc>
        <w:tc>
          <w:tcPr>
            <w:tcW w:w="709" w:type="dxa"/>
            <w:tcBorders>
              <w:top w:val="nil"/>
              <w:left w:val="nil"/>
              <w:bottom w:val="nil"/>
              <w:right w:val="nil"/>
            </w:tcBorders>
            <w:shd w:val="clear" w:color="000000" w:fill="FFFFFF"/>
            <w:noWrap/>
            <w:vAlign w:val="bottom"/>
            <w:hideMark/>
          </w:tcPr>
          <w:p w14:paraId="79119E2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17</w:t>
            </w:r>
          </w:p>
        </w:tc>
        <w:tc>
          <w:tcPr>
            <w:tcW w:w="708" w:type="dxa"/>
            <w:tcBorders>
              <w:top w:val="nil"/>
              <w:left w:val="nil"/>
              <w:bottom w:val="nil"/>
              <w:right w:val="nil"/>
            </w:tcBorders>
            <w:shd w:val="clear" w:color="000000" w:fill="FFFFFF"/>
            <w:noWrap/>
            <w:vAlign w:val="bottom"/>
            <w:hideMark/>
          </w:tcPr>
          <w:p w14:paraId="33ECABE3"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16</w:t>
            </w:r>
          </w:p>
        </w:tc>
        <w:tc>
          <w:tcPr>
            <w:tcW w:w="709" w:type="dxa"/>
            <w:tcBorders>
              <w:top w:val="nil"/>
              <w:left w:val="nil"/>
              <w:bottom w:val="nil"/>
              <w:right w:val="nil"/>
            </w:tcBorders>
            <w:shd w:val="clear" w:color="000000" w:fill="FFFFFF"/>
            <w:noWrap/>
            <w:vAlign w:val="bottom"/>
            <w:hideMark/>
          </w:tcPr>
          <w:p w14:paraId="198AF105"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93</w:t>
            </w:r>
          </w:p>
        </w:tc>
        <w:tc>
          <w:tcPr>
            <w:tcW w:w="709" w:type="dxa"/>
            <w:tcBorders>
              <w:top w:val="nil"/>
              <w:left w:val="nil"/>
              <w:bottom w:val="nil"/>
              <w:right w:val="nil"/>
            </w:tcBorders>
            <w:shd w:val="clear" w:color="000000" w:fill="FFFFFF"/>
            <w:noWrap/>
            <w:vAlign w:val="bottom"/>
            <w:hideMark/>
          </w:tcPr>
          <w:p w14:paraId="024D0039"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85</w:t>
            </w:r>
          </w:p>
        </w:tc>
        <w:tc>
          <w:tcPr>
            <w:tcW w:w="709" w:type="dxa"/>
            <w:tcBorders>
              <w:top w:val="nil"/>
              <w:left w:val="nil"/>
              <w:bottom w:val="nil"/>
              <w:right w:val="nil"/>
            </w:tcBorders>
            <w:shd w:val="clear" w:color="000000" w:fill="FFFFFF"/>
            <w:noWrap/>
            <w:vAlign w:val="bottom"/>
            <w:hideMark/>
          </w:tcPr>
          <w:p w14:paraId="5F0E2F0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7</w:t>
            </w:r>
          </w:p>
        </w:tc>
        <w:tc>
          <w:tcPr>
            <w:tcW w:w="708" w:type="dxa"/>
            <w:tcBorders>
              <w:top w:val="nil"/>
              <w:left w:val="nil"/>
              <w:bottom w:val="nil"/>
              <w:right w:val="nil"/>
            </w:tcBorders>
            <w:shd w:val="clear" w:color="000000" w:fill="FFFFFF"/>
            <w:noWrap/>
            <w:vAlign w:val="bottom"/>
            <w:hideMark/>
          </w:tcPr>
          <w:p w14:paraId="3E2FBCDF"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4</w:t>
            </w:r>
          </w:p>
        </w:tc>
        <w:tc>
          <w:tcPr>
            <w:tcW w:w="709" w:type="dxa"/>
            <w:tcBorders>
              <w:top w:val="nil"/>
              <w:left w:val="nil"/>
              <w:bottom w:val="nil"/>
              <w:right w:val="nil"/>
            </w:tcBorders>
            <w:shd w:val="clear" w:color="000000" w:fill="FFFFFF"/>
            <w:noWrap/>
            <w:vAlign w:val="bottom"/>
            <w:hideMark/>
          </w:tcPr>
          <w:p w14:paraId="486D9BDD"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55</w:t>
            </w:r>
          </w:p>
        </w:tc>
        <w:tc>
          <w:tcPr>
            <w:tcW w:w="709" w:type="dxa"/>
            <w:tcBorders>
              <w:top w:val="nil"/>
              <w:left w:val="nil"/>
              <w:bottom w:val="nil"/>
              <w:right w:val="nil"/>
            </w:tcBorders>
            <w:shd w:val="clear" w:color="000000" w:fill="FFFFFF"/>
            <w:noWrap/>
            <w:vAlign w:val="bottom"/>
            <w:hideMark/>
          </w:tcPr>
          <w:p w14:paraId="300159DC" w14:textId="77777777" w:rsidR="004142DF" w:rsidRPr="004142DF" w:rsidRDefault="004142DF" w:rsidP="004142DF">
            <w:pPr>
              <w:spacing w:after="0" w:line="240" w:lineRule="auto"/>
              <w:jc w:val="center"/>
              <w:rPr>
                <w:rFonts w:eastAsia="Times New Roman"/>
                <w:color w:val="000000"/>
              </w:rPr>
            </w:pPr>
            <w:r w:rsidRPr="004142DF">
              <w:rPr>
                <w:rFonts w:eastAsia="Times New Roman"/>
                <w:color w:val="000000"/>
              </w:rPr>
              <w:t>44</w:t>
            </w:r>
          </w:p>
        </w:tc>
      </w:tr>
      <w:tr w:rsidR="0078161E" w:rsidRPr="0078161E" w14:paraId="6DAFA9EA" w14:textId="77777777" w:rsidTr="0078161E">
        <w:trPr>
          <w:trHeight w:val="300"/>
        </w:trPr>
        <w:tc>
          <w:tcPr>
            <w:tcW w:w="1985" w:type="dxa"/>
            <w:tcBorders>
              <w:top w:val="single" w:sz="4" w:space="0" w:color="auto"/>
              <w:left w:val="nil"/>
              <w:bottom w:val="single" w:sz="4" w:space="0" w:color="auto"/>
              <w:right w:val="nil"/>
            </w:tcBorders>
            <w:shd w:val="clear" w:color="000000" w:fill="FFFF99"/>
            <w:vAlign w:val="center"/>
            <w:hideMark/>
          </w:tcPr>
          <w:p w14:paraId="59FB6DAA" w14:textId="77777777" w:rsidR="004142DF" w:rsidRPr="004142DF" w:rsidRDefault="004142DF" w:rsidP="004142DF">
            <w:pPr>
              <w:spacing w:after="0" w:line="240" w:lineRule="auto"/>
              <w:rPr>
                <w:rFonts w:eastAsia="Times New Roman"/>
                <w:b/>
                <w:bCs/>
                <w:color w:val="000000"/>
              </w:rPr>
            </w:pPr>
            <w:r w:rsidRPr="004142DF">
              <w:rPr>
                <w:rFonts w:eastAsia="Times New Roman"/>
                <w:b/>
                <w:bCs/>
                <w:color w:val="000000"/>
              </w:rPr>
              <w:t>RAZEM</w:t>
            </w:r>
          </w:p>
        </w:tc>
        <w:tc>
          <w:tcPr>
            <w:tcW w:w="709" w:type="dxa"/>
            <w:tcBorders>
              <w:top w:val="single" w:sz="4" w:space="0" w:color="auto"/>
              <w:left w:val="nil"/>
              <w:bottom w:val="single" w:sz="4" w:space="0" w:color="auto"/>
              <w:right w:val="nil"/>
            </w:tcBorders>
            <w:shd w:val="clear" w:color="000000" w:fill="FFFF99"/>
            <w:noWrap/>
            <w:vAlign w:val="bottom"/>
            <w:hideMark/>
          </w:tcPr>
          <w:p w14:paraId="1DAAF1EB"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116</w:t>
            </w:r>
          </w:p>
        </w:tc>
        <w:tc>
          <w:tcPr>
            <w:tcW w:w="709" w:type="dxa"/>
            <w:tcBorders>
              <w:top w:val="single" w:sz="4" w:space="0" w:color="auto"/>
              <w:left w:val="nil"/>
              <w:bottom w:val="single" w:sz="4" w:space="0" w:color="auto"/>
              <w:right w:val="nil"/>
            </w:tcBorders>
            <w:shd w:val="clear" w:color="000000" w:fill="FFFF99"/>
            <w:noWrap/>
            <w:vAlign w:val="bottom"/>
            <w:hideMark/>
          </w:tcPr>
          <w:p w14:paraId="420F9212"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57</w:t>
            </w:r>
          </w:p>
        </w:tc>
        <w:tc>
          <w:tcPr>
            <w:tcW w:w="709" w:type="dxa"/>
            <w:tcBorders>
              <w:top w:val="single" w:sz="4" w:space="0" w:color="auto"/>
              <w:left w:val="nil"/>
              <w:bottom w:val="single" w:sz="4" w:space="0" w:color="auto"/>
              <w:right w:val="nil"/>
            </w:tcBorders>
            <w:shd w:val="clear" w:color="000000" w:fill="FFFF99"/>
            <w:noWrap/>
            <w:vAlign w:val="bottom"/>
            <w:hideMark/>
          </w:tcPr>
          <w:p w14:paraId="6A63A43D"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23</w:t>
            </w:r>
          </w:p>
        </w:tc>
        <w:tc>
          <w:tcPr>
            <w:tcW w:w="708" w:type="dxa"/>
            <w:tcBorders>
              <w:top w:val="single" w:sz="4" w:space="0" w:color="auto"/>
              <w:left w:val="nil"/>
              <w:bottom w:val="single" w:sz="4" w:space="0" w:color="auto"/>
              <w:right w:val="nil"/>
            </w:tcBorders>
            <w:shd w:val="clear" w:color="000000" w:fill="FFFF99"/>
            <w:noWrap/>
            <w:vAlign w:val="bottom"/>
            <w:hideMark/>
          </w:tcPr>
          <w:p w14:paraId="0BA0A0FD"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24</w:t>
            </w:r>
          </w:p>
        </w:tc>
        <w:tc>
          <w:tcPr>
            <w:tcW w:w="709" w:type="dxa"/>
            <w:tcBorders>
              <w:top w:val="single" w:sz="4" w:space="0" w:color="auto"/>
              <w:left w:val="nil"/>
              <w:bottom w:val="single" w:sz="4" w:space="0" w:color="auto"/>
              <w:right w:val="nil"/>
            </w:tcBorders>
            <w:shd w:val="clear" w:color="000000" w:fill="FFFF99"/>
            <w:noWrap/>
            <w:vAlign w:val="bottom"/>
            <w:hideMark/>
          </w:tcPr>
          <w:p w14:paraId="2C4CC1CF"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146</w:t>
            </w:r>
          </w:p>
        </w:tc>
        <w:tc>
          <w:tcPr>
            <w:tcW w:w="709" w:type="dxa"/>
            <w:tcBorders>
              <w:top w:val="single" w:sz="4" w:space="0" w:color="auto"/>
              <w:left w:val="nil"/>
              <w:bottom w:val="single" w:sz="4" w:space="0" w:color="auto"/>
              <w:right w:val="nil"/>
            </w:tcBorders>
            <w:shd w:val="clear" w:color="000000" w:fill="FFFF99"/>
            <w:noWrap/>
            <w:vAlign w:val="bottom"/>
            <w:hideMark/>
          </w:tcPr>
          <w:p w14:paraId="17B3E902"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126</w:t>
            </w:r>
          </w:p>
        </w:tc>
        <w:tc>
          <w:tcPr>
            <w:tcW w:w="709" w:type="dxa"/>
            <w:tcBorders>
              <w:top w:val="single" w:sz="4" w:space="0" w:color="auto"/>
              <w:left w:val="nil"/>
              <w:bottom w:val="single" w:sz="4" w:space="0" w:color="auto"/>
              <w:right w:val="nil"/>
            </w:tcBorders>
            <w:shd w:val="clear" w:color="000000" w:fill="FFFF99"/>
            <w:noWrap/>
            <w:vAlign w:val="bottom"/>
            <w:hideMark/>
          </w:tcPr>
          <w:p w14:paraId="6BFEBE27"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15</w:t>
            </w:r>
          </w:p>
        </w:tc>
        <w:tc>
          <w:tcPr>
            <w:tcW w:w="708" w:type="dxa"/>
            <w:tcBorders>
              <w:top w:val="single" w:sz="4" w:space="0" w:color="auto"/>
              <w:left w:val="nil"/>
              <w:bottom w:val="single" w:sz="4" w:space="0" w:color="auto"/>
              <w:right w:val="nil"/>
            </w:tcBorders>
            <w:shd w:val="clear" w:color="000000" w:fill="FFFF99"/>
            <w:noWrap/>
            <w:vAlign w:val="bottom"/>
            <w:hideMark/>
          </w:tcPr>
          <w:p w14:paraId="26D1C280"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6</w:t>
            </w:r>
          </w:p>
        </w:tc>
        <w:tc>
          <w:tcPr>
            <w:tcW w:w="709" w:type="dxa"/>
            <w:tcBorders>
              <w:top w:val="single" w:sz="4" w:space="0" w:color="auto"/>
              <w:left w:val="nil"/>
              <w:bottom w:val="single" w:sz="4" w:space="0" w:color="auto"/>
              <w:right w:val="nil"/>
            </w:tcBorders>
            <w:shd w:val="clear" w:color="000000" w:fill="FFFF99"/>
            <w:noWrap/>
            <w:vAlign w:val="bottom"/>
            <w:hideMark/>
          </w:tcPr>
          <w:p w14:paraId="581F645E"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80</w:t>
            </w:r>
          </w:p>
        </w:tc>
        <w:tc>
          <w:tcPr>
            <w:tcW w:w="709" w:type="dxa"/>
            <w:tcBorders>
              <w:top w:val="single" w:sz="4" w:space="0" w:color="auto"/>
              <w:left w:val="nil"/>
              <w:bottom w:val="single" w:sz="4" w:space="0" w:color="auto"/>
              <w:right w:val="nil"/>
            </w:tcBorders>
            <w:shd w:val="clear" w:color="000000" w:fill="FFFF99"/>
            <w:noWrap/>
            <w:vAlign w:val="bottom"/>
            <w:hideMark/>
          </w:tcPr>
          <w:p w14:paraId="475A4902" w14:textId="77777777" w:rsidR="004142DF" w:rsidRPr="004142DF" w:rsidRDefault="004142DF" w:rsidP="004142DF">
            <w:pPr>
              <w:spacing w:after="0" w:line="240" w:lineRule="auto"/>
              <w:jc w:val="center"/>
              <w:rPr>
                <w:rFonts w:eastAsia="Times New Roman"/>
                <w:b/>
                <w:bCs/>
                <w:color w:val="000000"/>
              </w:rPr>
            </w:pPr>
            <w:r w:rsidRPr="004142DF">
              <w:rPr>
                <w:rFonts w:eastAsia="Times New Roman"/>
                <w:b/>
                <w:bCs/>
                <w:color w:val="000000"/>
              </w:rPr>
              <w:t>69</w:t>
            </w:r>
          </w:p>
        </w:tc>
      </w:tr>
    </w:tbl>
    <w:p w14:paraId="07166E32" w14:textId="77777777" w:rsidR="006F7CC5" w:rsidRPr="00B960CA" w:rsidRDefault="003E518D" w:rsidP="00E4226F">
      <w:pPr>
        <w:jc w:val="both"/>
        <w:rPr>
          <w:i/>
          <w:highlight w:val="yellow"/>
        </w:rPr>
      </w:pPr>
      <w:r w:rsidRPr="0078161E">
        <w:rPr>
          <w:i/>
        </w:rPr>
        <w:t xml:space="preserve">Źródło: dane </w:t>
      </w:r>
      <w:r w:rsidR="005D0E2F" w:rsidRPr="0078161E">
        <w:rPr>
          <w:i/>
        </w:rPr>
        <w:t>gminne</w:t>
      </w:r>
    </w:p>
    <w:p w14:paraId="028E3522" w14:textId="77777777" w:rsidR="003E518D" w:rsidRDefault="00117E9E" w:rsidP="00E4226F">
      <w:pPr>
        <w:jc w:val="both"/>
      </w:pPr>
      <w:r w:rsidRPr="00205D49">
        <w:t xml:space="preserve">Na tle innych jednostek administracyjnych obszar gminy </w:t>
      </w:r>
      <w:r w:rsidR="00885F8C" w:rsidRPr="00205D49">
        <w:t>Syc</w:t>
      </w:r>
      <w:r w:rsidR="00EB0104" w:rsidRPr="00205D49">
        <w:t>ów</w:t>
      </w:r>
      <w:r w:rsidR="00885F8C" w:rsidRPr="00205D49">
        <w:t xml:space="preserve"> </w:t>
      </w:r>
      <w:r w:rsidR="00205D49">
        <w:t xml:space="preserve">charakteryzuje się niższym poziomem przestępczości. W przeliczeniu na 1000 mieszkańców gminy w 2015 roku popełniono 16,87 przestępstw, </w:t>
      </w:r>
      <w:r w:rsidR="00EB0104" w:rsidRPr="00205D49">
        <w:t>podczas gdy w kraju było to 20,8</w:t>
      </w:r>
      <w:r w:rsidR="00177CF7" w:rsidRPr="00205D49">
        <w:t xml:space="preserve"> przestępstwa, </w:t>
      </w:r>
      <w:r w:rsidR="00432972" w:rsidRPr="00205D49">
        <w:t xml:space="preserve">w województwie </w:t>
      </w:r>
      <w:r w:rsidR="00205D49" w:rsidRPr="00205D49">
        <w:t>27,33</w:t>
      </w:r>
      <w:r w:rsidR="00432972" w:rsidRPr="00205D49">
        <w:t xml:space="preserve">, a w powiecie </w:t>
      </w:r>
      <w:r w:rsidR="00205D49" w:rsidRPr="00205D49">
        <w:t>23,24</w:t>
      </w:r>
      <w:r w:rsidR="00432972" w:rsidRPr="00205D49">
        <w:t xml:space="preserve"> przestępstw.</w:t>
      </w:r>
    </w:p>
    <w:p w14:paraId="2498F8F9" w14:textId="60F42D59" w:rsidR="00205D49" w:rsidRDefault="00205D49" w:rsidP="00E4226F">
      <w:pPr>
        <w:jc w:val="both"/>
      </w:pPr>
      <w:r>
        <w:t xml:space="preserve">Relatywnie rzadziej na terenie gminy Syców popełniane były przestępstwa o charakterze gospodarczym </w:t>
      </w:r>
      <w:r w:rsidR="000D2F4D">
        <w:br/>
      </w:r>
      <w:r>
        <w:t xml:space="preserve">i kryminalnym, w tym przeciwko życiu i zdrowiu oraz przeciwko mieniu. Wskaźnik przestępstw gospodarczych na 1000 mieszkańców gminy Syców w 2015 roku ukształtował się na poziomie 1,43, tj. znacznie poniżej średniej krajowej (4,36), wojewódzkiej (4,28) i powiatowej (9,27). Również w przypadku wskaźnika przestępstw </w:t>
      </w:r>
      <w:r w:rsidR="000D2F4D">
        <w:br/>
      </w:r>
      <w:r>
        <w:t xml:space="preserve">o charakterze kryminalnym na 1000 mieszkańców sytuacja w gminie Syców okazała się znacznie korzystniejsza (7,57) niż w pozostałych jednostkach administracyjnych. Wskaźnik przestępstw przeciwko mieniu na 1000 ludności gminy Syców ukształtował się w 2015 roku na poziomie 4,11, zaś wskaźnik przestępstw przeciwko życiu i zdrowiu – 0,36. </w:t>
      </w:r>
      <w:r w:rsidR="00D53DF3">
        <w:t xml:space="preserve">W przypadku wskaźnika przestępstw przeciwko życiu i zdrowiu niższą wartość w 2015 roku odnotowano </w:t>
      </w:r>
      <w:r w:rsidR="00316BAD">
        <w:t xml:space="preserve">jedynie </w:t>
      </w:r>
      <w:r w:rsidR="00D53DF3">
        <w:t>w powiecie oleśnickim (0,28).</w:t>
      </w:r>
    </w:p>
    <w:p w14:paraId="1B9434F7" w14:textId="77777777" w:rsidR="00D53DF3" w:rsidRDefault="00D53DF3" w:rsidP="00E4226F">
      <w:pPr>
        <w:jc w:val="both"/>
      </w:pPr>
      <w:r>
        <w:lastRenderedPageBreak/>
        <w:t xml:space="preserve">Jedyną kategorią przestępstw, którymi mieszkańcy gminy Syców są bardziej zagrożeni niż mieszkańcy pozostałych jednostek, są przestępstwa drogowe. W 2015 roku wskaźnik przestępstw drogowych na 1000 mieszkańców gminy wynosił 3,40, pozostając na poziomie znacznie przewyższającym średnią dla kraju (1,99 przestępstw drogowych na 1000 ludności), dla Dolnego Śląska (2,18 przestępstw drogowych na 1000 ludności), a także dla powiatu oleśnickiego (2,92 przestępstw drogowych na 1000 ludności). Niewątpliwie pozytywnym zjawiskiem jest poprawa bezpieczeństwa na drogach, co obrazuje trend spadkowy wskaźnika przestępstw drogowych na 1000 mieszkańców dla wszystkich jednostek terytorialnych. W przypadku gminy Syców maksymalna wartość wystąpiła w 2013 roku i wynosiła 5,25 przestępstw drogowych na 1000 mieszkańców. W latach kolejnych wskaźnik systematycznie przyjmował niższe wartości. </w:t>
      </w:r>
    </w:p>
    <w:p w14:paraId="1FC09D4E" w14:textId="013E6C95" w:rsidR="003E518D" w:rsidRPr="0038759C" w:rsidRDefault="003E518D" w:rsidP="003E518D">
      <w:pPr>
        <w:pStyle w:val="Legenda"/>
        <w:keepNext/>
        <w:jc w:val="both"/>
      </w:pPr>
      <w:bookmarkStart w:id="51" w:name="_Toc470689776"/>
      <w:r w:rsidRPr="0038759C">
        <w:t xml:space="preserve">Tabela </w:t>
      </w:r>
      <w:r w:rsidR="00F674A8">
        <w:fldChar w:fldCharType="begin"/>
      </w:r>
      <w:r w:rsidR="00F674A8">
        <w:instrText xml:space="preserve"> SEQ Tabela \* ARABIC </w:instrText>
      </w:r>
      <w:r w:rsidR="00F674A8">
        <w:fldChar w:fldCharType="separate"/>
      </w:r>
      <w:r w:rsidR="0096469C">
        <w:rPr>
          <w:noProof/>
        </w:rPr>
        <w:t>27</w:t>
      </w:r>
      <w:r w:rsidR="00F674A8">
        <w:rPr>
          <w:noProof/>
        </w:rPr>
        <w:fldChar w:fldCharType="end"/>
      </w:r>
      <w:r w:rsidRPr="0038759C">
        <w:t>. Przestępstwa na 1000 mieszkańców w latach 2012-201</w:t>
      </w:r>
      <w:r w:rsidR="00071762" w:rsidRPr="0038759C">
        <w:t>5</w:t>
      </w:r>
      <w:bookmarkEnd w:id="51"/>
    </w:p>
    <w:tbl>
      <w:tblPr>
        <w:tblW w:w="9072" w:type="dxa"/>
        <w:tblLayout w:type="fixed"/>
        <w:tblCellMar>
          <w:left w:w="70" w:type="dxa"/>
          <w:right w:w="70" w:type="dxa"/>
        </w:tblCellMar>
        <w:tblLook w:val="04A0" w:firstRow="1" w:lastRow="0" w:firstColumn="1" w:lastColumn="0" w:noHBand="0" w:noVBand="1"/>
      </w:tblPr>
      <w:tblGrid>
        <w:gridCol w:w="2127"/>
        <w:gridCol w:w="596"/>
        <w:gridCol w:w="596"/>
        <w:gridCol w:w="650"/>
        <w:gridCol w:w="567"/>
        <w:gridCol w:w="567"/>
        <w:gridCol w:w="567"/>
        <w:gridCol w:w="567"/>
        <w:gridCol w:w="567"/>
        <w:gridCol w:w="567"/>
        <w:gridCol w:w="567"/>
        <w:gridCol w:w="567"/>
        <w:gridCol w:w="567"/>
      </w:tblGrid>
      <w:tr w:rsidR="0038759C" w:rsidRPr="0038759C" w14:paraId="12DBE274" w14:textId="77777777" w:rsidTr="00316BAD">
        <w:trPr>
          <w:trHeight w:val="717"/>
        </w:trPr>
        <w:tc>
          <w:tcPr>
            <w:tcW w:w="2127" w:type="dxa"/>
            <w:vMerge w:val="restart"/>
            <w:tcBorders>
              <w:top w:val="single" w:sz="4" w:space="0" w:color="auto"/>
              <w:left w:val="nil"/>
              <w:bottom w:val="single" w:sz="4" w:space="0" w:color="000000"/>
              <w:right w:val="nil"/>
            </w:tcBorders>
            <w:shd w:val="clear" w:color="000000" w:fill="FFFF00"/>
            <w:noWrap/>
            <w:vAlign w:val="center"/>
            <w:hideMark/>
          </w:tcPr>
          <w:p w14:paraId="3B5F8E4E" w14:textId="77777777" w:rsidR="0038759C" w:rsidRPr="0038759C" w:rsidRDefault="0038759C" w:rsidP="004C3E95">
            <w:pPr>
              <w:spacing w:after="0" w:line="240" w:lineRule="auto"/>
              <w:jc w:val="center"/>
              <w:rPr>
                <w:rFonts w:eastAsia="Times New Roman"/>
                <w:sz w:val="18"/>
                <w:szCs w:val="18"/>
              </w:rPr>
            </w:pPr>
            <w:r w:rsidRPr="0038759C">
              <w:rPr>
                <w:rFonts w:eastAsia="Times New Roman"/>
                <w:sz w:val="18"/>
                <w:szCs w:val="18"/>
              </w:rPr>
              <w:t>Jednostka terytorialna</w:t>
            </w:r>
          </w:p>
        </w:tc>
        <w:tc>
          <w:tcPr>
            <w:tcW w:w="2409" w:type="dxa"/>
            <w:gridSpan w:val="4"/>
            <w:tcBorders>
              <w:top w:val="single" w:sz="4" w:space="0" w:color="auto"/>
              <w:left w:val="nil"/>
              <w:bottom w:val="nil"/>
              <w:right w:val="nil"/>
            </w:tcBorders>
            <w:shd w:val="clear" w:color="000000" w:fill="FFFF00"/>
            <w:vAlign w:val="center"/>
            <w:hideMark/>
          </w:tcPr>
          <w:p w14:paraId="5BE31F6D" w14:textId="77777777" w:rsidR="0038759C" w:rsidRPr="0038759C" w:rsidRDefault="0038759C" w:rsidP="00C7655E">
            <w:pPr>
              <w:spacing w:after="0" w:line="240" w:lineRule="auto"/>
              <w:jc w:val="center"/>
              <w:rPr>
                <w:rFonts w:eastAsia="Times New Roman"/>
                <w:b/>
                <w:bCs/>
                <w:sz w:val="18"/>
                <w:szCs w:val="18"/>
              </w:rPr>
            </w:pPr>
            <w:r w:rsidRPr="0038759C">
              <w:rPr>
                <w:rFonts w:eastAsia="Times New Roman"/>
                <w:b/>
                <w:bCs/>
                <w:sz w:val="18"/>
                <w:szCs w:val="18"/>
              </w:rPr>
              <w:t>przestępstwa ogółem na 1000 mieszkańców</w:t>
            </w:r>
          </w:p>
        </w:tc>
        <w:tc>
          <w:tcPr>
            <w:tcW w:w="2268" w:type="dxa"/>
            <w:gridSpan w:val="4"/>
            <w:tcBorders>
              <w:top w:val="single" w:sz="4" w:space="0" w:color="auto"/>
              <w:left w:val="nil"/>
              <w:bottom w:val="nil"/>
              <w:right w:val="nil"/>
            </w:tcBorders>
            <w:shd w:val="clear" w:color="000000" w:fill="FFFF00"/>
            <w:vAlign w:val="center"/>
            <w:hideMark/>
          </w:tcPr>
          <w:p w14:paraId="33397150" w14:textId="77777777" w:rsidR="0038759C" w:rsidRPr="0038759C" w:rsidRDefault="0038759C" w:rsidP="00C7655E">
            <w:pPr>
              <w:spacing w:after="0" w:line="240" w:lineRule="auto"/>
              <w:jc w:val="center"/>
              <w:rPr>
                <w:rFonts w:eastAsia="Times New Roman"/>
                <w:b/>
                <w:bCs/>
                <w:sz w:val="18"/>
                <w:szCs w:val="18"/>
              </w:rPr>
            </w:pPr>
            <w:r w:rsidRPr="0038759C">
              <w:rPr>
                <w:rFonts w:eastAsia="Times New Roman"/>
                <w:b/>
                <w:bCs/>
                <w:sz w:val="18"/>
                <w:szCs w:val="18"/>
              </w:rPr>
              <w:t>o charakterze kryminalnym na 1000 mieszkańców</w:t>
            </w:r>
          </w:p>
        </w:tc>
        <w:tc>
          <w:tcPr>
            <w:tcW w:w="2268" w:type="dxa"/>
            <w:gridSpan w:val="4"/>
            <w:tcBorders>
              <w:top w:val="single" w:sz="4" w:space="0" w:color="auto"/>
              <w:left w:val="nil"/>
              <w:bottom w:val="nil"/>
              <w:right w:val="nil"/>
            </w:tcBorders>
            <w:shd w:val="clear" w:color="000000" w:fill="FFFF00"/>
            <w:vAlign w:val="center"/>
            <w:hideMark/>
          </w:tcPr>
          <w:p w14:paraId="3DBCE64D" w14:textId="77777777" w:rsidR="0038759C" w:rsidRPr="0038759C" w:rsidRDefault="0038759C" w:rsidP="00C7655E">
            <w:pPr>
              <w:spacing w:after="0" w:line="240" w:lineRule="auto"/>
              <w:jc w:val="center"/>
              <w:rPr>
                <w:rFonts w:eastAsia="Times New Roman"/>
                <w:b/>
                <w:bCs/>
                <w:sz w:val="18"/>
                <w:szCs w:val="18"/>
              </w:rPr>
            </w:pPr>
            <w:r w:rsidRPr="0038759C">
              <w:rPr>
                <w:rFonts w:eastAsia="Times New Roman"/>
                <w:b/>
                <w:bCs/>
                <w:sz w:val="18"/>
                <w:szCs w:val="18"/>
              </w:rPr>
              <w:t>o charakterze gospodarczym na 1000 mieszkańców</w:t>
            </w:r>
          </w:p>
        </w:tc>
      </w:tr>
      <w:tr w:rsidR="004C3E95" w:rsidRPr="0038759C" w14:paraId="5D4174DB" w14:textId="77777777" w:rsidTr="004449CF">
        <w:trPr>
          <w:trHeight w:val="288"/>
        </w:trPr>
        <w:tc>
          <w:tcPr>
            <w:tcW w:w="2127" w:type="dxa"/>
            <w:vMerge/>
            <w:tcBorders>
              <w:top w:val="single" w:sz="4" w:space="0" w:color="auto"/>
              <w:left w:val="nil"/>
              <w:bottom w:val="single" w:sz="4" w:space="0" w:color="000000"/>
              <w:right w:val="nil"/>
            </w:tcBorders>
            <w:vAlign w:val="center"/>
            <w:hideMark/>
          </w:tcPr>
          <w:p w14:paraId="188B44C0" w14:textId="77777777" w:rsidR="004C3E95" w:rsidRPr="0038759C" w:rsidRDefault="004C3E95" w:rsidP="004C3E95">
            <w:pPr>
              <w:spacing w:after="0" w:line="240" w:lineRule="auto"/>
              <w:rPr>
                <w:rFonts w:eastAsia="Times New Roman"/>
                <w:sz w:val="18"/>
                <w:szCs w:val="18"/>
              </w:rPr>
            </w:pPr>
          </w:p>
        </w:tc>
        <w:tc>
          <w:tcPr>
            <w:tcW w:w="596" w:type="dxa"/>
            <w:tcBorders>
              <w:top w:val="nil"/>
              <w:left w:val="nil"/>
              <w:bottom w:val="nil"/>
              <w:right w:val="nil"/>
            </w:tcBorders>
            <w:shd w:val="clear" w:color="000000" w:fill="FFFF00"/>
            <w:noWrap/>
            <w:vAlign w:val="center"/>
            <w:hideMark/>
          </w:tcPr>
          <w:p w14:paraId="31D92D9A"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2012</w:t>
            </w:r>
          </w:p>
        </w:tc>
        <w:tc>
          <w:tcPr>
            <w:tcW w:w="596" w:type="dxa"/>
            <w:tcBorders>
              <w:top w:val="nil"/>
              <w:left w:val="nil"/>
              <w:bottom w:val="nil"/>
              <w:right w:val="nil"/>
            </w:tcBorders>
            <w:shd w:val="clear" w:color="000000" w:fill="FFFF00"/>
            <w:noWrap/>
            <w:vAlign w:val="center"/>
            <w:hideMark/>
          </w:tcPr>
          <w:p w14:paraId="73B73B18"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2013</w:t>
            </w:r>
          </w:p>
        </w:tc>
        <w:tc>
          <w:tcPr>
            <w:tcW w:w="650" w:type="dxa"/>
            <w:tcBorders>
              <w:top w:val="nil"/>
              <w:left w:val="nil"/>
              <w:bottom w:val="nil"/>
              <w:right w:val="nil"/>
            </w:tcBorders>
            <w:shd w:val="clear" w:color="000000" w:fill="FFFF00"/>
            <w:noWrap/>
            <w:vAlign w:val="center"/>
            <w:hideMark/>
          </w:tcPr>
          <w:p w14:paraId="5762F2DD"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2014</w:t>
            </w:r>
          </w:p>
        </w:tc>
        <w:tc>
          <w:tcPr>
            <w:tcW w:w="567" w:type="dxa"/>
            <w:tcBorders>
              <w:top w:val="nil"/>
              <w:left w:val="nil"/>
              <w:bottom w:val="nil"/>
              <w:right w:val="nil"/>
            </w:tcBorders>
            <w:shd w:val="clear" w:color="000000" w:fill="FFFF00"/>
            <w:noWrap/>
            <w:vAlign w:val="center"/>
            <w:hideMark/>
          </w:tcPr>
          <w:p w14:paraId="0A0BFEE6" w14:textId="77777777" w:rsidR="004C3E95" w:rsidRPr="0038759C" w:rsidRDefault="004C3E95" w:rsidP="00C7655E">
            <w:pPr>
              <w:spacing w:after="0" w:line="240" w:lineRule="auto"/>
              <w:ind w:right="24"/>
              <w:jc w:val="center"/>
              <w:rPr>
                <w:rFonts w:eastAsia="Times New Roman"/>
                <w:sz w:val="18"/>
                <w:szCs w:val="18"/>
              </w:rPr>
            </w:pPr>
            <w:r w:rsidRPr="0038759C">
              <w:rPr>
                <w:rFonts w:eastAsia="Times New Roman"/>
                <w:sz w:val="18"/>
                <w:szCs w:val="18"/>
              </w:rPr>
              <w:t>2015</w:t>
            </w:r>
          </w:p>
        </w:tc>
        <w:tc>
          <w:tcPr>
            <w:tcW w:w="567" w:type="dxa"/>
            <w:tcBorders>
              <w:top w:val="nil"/>
              <w:left w:val="nil"/>
              <w:bottom w:val="nil"/>
              <w:right w:val="nil"/>
            </w:tcBorders>
            <w:shd w:val="clear" w:color="000000" w:fill="FFFF00"/>
            <w:noWrap/>
            <w:vAlign w:val="center"/>
            <w:hideMark/>
          </w:tcPr>
          <w:p w14:paraId="093E85A4"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2012</w:t>
            </w:r>
          </w:p>
        </w:tc>
        <w:tc>
          <w:tcPr>
            <w:tcW w:w="567" w:type="dxa"/>
            <w:tcBorders>
              <w:top w:val="nil"/>
              <w:left w:val="nil"/>
              <w:bottom w:val="nil"/>
              <w:right w:val="nil"/>
            </w:tcBorders>
            <w:shd w:val="clear" w:color="000000" w:fill="FFFF00"/>
            <w:noWrap/>
            <w:vAlign w:val="center"/>
            <w:hideMark/>
          </w:tcPr>
          <w:p w14:paraId="3E998E04"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2013</w:t>
            </w:r>
          </w:p>
        </w:tc>
        <w:tc>
          <w:tcPr>
            <w:tcW w:w="567" w:type="dxa"/>
            <w:tcBorders>
              <w:top w:val="nil"/>
              <w:left w:val="nil"/>
              <w:bottom w:val="nil"/>
              <w:right w:val="nil"/>
            </w:tcBorders>
            <w:shd w:val="clear" w:color="000000" w:fill="FFFF00"/>
            <w:noWrap/>
            <w:vAlign w:val="center"/>
            <w:hideMark/>
          </w:tcPr>
          <w:p w14:paraId="23E9F417"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2014</w:t>
            </w:r>
          </w:p>
        </w:tc>
        <w:tc>
          <w:tcPr>
            <w:tcW w:w="567" w:type="dxa"/>
            <w:tcBorders>
              <w:top w:val="nil"/>
              <w:left w:val="nil"/>
              <w:bottom w:val="nil"/>
              <w:right w:val="nil"/>
            </w:tcBorders>
            <w:shd w:val="clear" w:color="000000" w:fill="FFFF00"/>
            <w:noWrap/>
            <w:vAlign w:val="center"/>
            <w:hideMark/>
          </w:tcPr>
          <w:p w14:paraId="6145D884"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2015</w:t>
            </w:r>
          </w:p>
        </w:tc>
        <w:tc>
          <w:tcPr>
            <w:tcW w:w="567" w:type="dxa"/>
            <w:tcBorders>
              <w:top w:val="nil"/>
              <w:left w:val="nil"/>
              <w:bottom w:val="nil"/>
              <w:right w:val="nil"/>
            </w:tcBorders>
            <w:shd w:val="clear" w:color="000000" w:fill="FFFF00"/>
            <w:noWrap/>
            <w:vAlign w:val="center"/>
            <w:hideMark/>
          </w:tcPr>
          <w:p w14:paraId="4F9028B4"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2012</w:t>
            </w:r>
          </w:p>
        </w:tc>
        <w:tc>
          <w:tcPr>
            <w:tcW w:w="567" w:type="dxa"/>
            <w:tcBorders>
              <w:top w:val="nil"/>
              <w:left w:val="nil"/>
              <w:bottom w:val="nil"/>
              <w:right w:val="nil"/>
            </w:tcBorders>
            <w:shd w:val="clear" w:color="000000" w:fill="FFFF00"/>
            <w:noWrap/>
            <w:vAlign w:val="center"/>
            <w:hideMark/>
          </w:tcPr>
          <w:p w14:paraId="687658AE"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2013</w:t>
            </w:r>
          </w:p>
        </w:tc>
        <w:tc>
          <w:tcPr>
            <w:tcW w:w="567" w:type="dxa"/>
            <w:tcBorders>
              <w:top w:val="nil"/>
              <w:left w:val="nil"/>
              <w:bottom w:val="nil"/>
              <w:right w:val="nil"/>
            </w:tcBorders>
            <w:shd w:val="clear" w:color="000000" w:fill="FFFF00"/>
            <w:noWrap/>
            <w:vAlign w:val="center"/>
            <w:hideMark/>
          </w:tcPr>
          <w:p w14:paraId="1F34FC81"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2014</w:t>
            </w:r>
          </w:p>
        </w:tc>
        <w:tc>
          <w:tcPr>
            <w:tcW w:w="567" w:type="dxa"/>
            <w:tcBorders>
              <w:top w:val="nil"/>
              <w:left w:val="nil"/>
              <w:bottom w:val="nil"/>
              <w:right w:val="nil"/>
            </w:tcBorders>
            <w:shd w:val="clear" w:color="000000" w:fill="FFFF00"/>
            <w:noWrap/>
            <w:vAlign w:val="center"/>
            <w:hideMark/>
          </w:tcPr>
          <w:p w14:paraId="4EC7ACEA"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2015</w:t>
            </w:r>
          </w:p>
        </w:tc>
      </w:tr>
      <w:tr w:rsidR="004C3E95" w:rsidRPr="0038759C" w14:paraId="027D5763" w14:textId="77777777" w:rsidTr="004449CF">
        <w:trPr>
          <w:trHeight w:val="288"/>
        </w:trPr>
        <w:tc>
          <w:tcPr>
            <w:tcW w:w="2127" w:type="dxa"/>
            <w:vMerge/>
            <w:tcBorders>
              <w:top w:val="single" w:sz="4" w:space="0" w:color="auto"/>
              <w:left w:val="nil"/>
              <w:bottom w:val="single" w:sz="4" w:space="0" w:color="000000"/>
              <w:right w:val="nil"/>
            </w:tcBorders>
            <w:vAlign w:val="center"/>
            <w:hideMark/>
          </w:tcPr>
          <w:p w14:paraId="332CEC52" w14:textId="77777777" w:rsidR="004C3E95" w:rsidRPr="0038759C" w:rsidRDefault="004C3E95" w:rsidP="004C3E95">
            <w:pPr>
              <w:spacing w:after="0" w:line="240" w:lineRule="auto"/>
              <w:rPr>
                <w:rFonts w:eastAsia="Times New Roman"/>
                <w:sz w:val="18"/>
                <w:szCs w:val="18"/>
              </w:rPr>
            </w:pPr>
          </w:p>
        </w:tc>
        <w:tc>
          <w:tcPr>
            <w:tcW w:w="596" w:type="dxa"/>
            <w:tcBorders>
              <w:top w:val="nil"/>
              <w:left w:val="nil"/>
              <w:bottom w:val="single" w:sz="4" w:space="0" w:color="auto"/>
              <w:right w:val="nil"/>
            </w:tcBorders>
            <w:shd w:val="clear" w:color="000000" w:fill="FFFF00"/>
            <w:noWrap/>
            <w:vAlign w:val="center"/>
            <w:hideMark/>
          </w:tcPr>
          <w:p w14:paraId="5D72DBCE"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96" w:type="dxa"/>
            <w:tcBorders>
              <w:top w:val="nil"/>
              <w:left w:val="nil"/>
              <w:bottom w:val="single" w:sz="4" w:space="0" w:color="auto"/>
              <w:right w:val="nil"/>
            </w:tcBorders>
            <w:shd w:val="clear" w:color="000000" w:fill="FFFF00"/>
            <w:noWrap/>
            <w:vAlign w:val="center"/>
            <w:hideMark/>
          </w:tcPr>
          <w:p w14:paraId="1A675BC2"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650" w:type="dxa"/>
            <w:tcBorders>
              <w:top w:val="nil"/>
              <w:left w:val="nil"/>
              <w:bottom w:val="single" w:sz="4" w:space="0" w:color="auto"/>
              <w:right w:val="nil"/>
            </w:tcBorders>
            <w:shd w:val="clear" w:color="000000" w:fill="FFFF00"/>
            <w:noWrap/>
            <w:vAlign w:val="center"/>
            <w:hideMark/>
          </w:tcPr>
          <w:p w14:paraId="0A37E6DD"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1DA06768"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2DABC052"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30FDE4D4"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17406718"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1CBFC189"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037078FE"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0CDE620C"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4A641B8F"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7D821570"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r>
      <w:tr w:rsidR="004C3E95" w:rsidRPr="0038759C" w14:paraId="68F6113A" w14:textId="77777777" w:rsidTr="004449CF">
        <w:trPr>
          <w:trHeight w:val="288"/>
        </w:trPr>
        <w:tc>
          <w:tcPr>
            <w:tcW w:w="2127" w:type="dxa"/>
            <w:tcBorders>
              <w:top w:val="nil"/>
              <w:left w:val="nil"/>
              <w:bottom w:val="nil"/>
              <w:right w:val="nil"/>
            </w:tcBorders>
            <w:shd w:val="clear" w:color="000000" w:fill="FFFFFF"/>
            <w:vAlign w:val="center"/>
            <w:hideMark/>
          </w:tcPr>
          <w:p w14:paraId="1D8E2172" w14:textId="77777777" w:rsidR="004C3E95" w:rsidRPr="0038759C" w:rsidRDefault="004C3E95" w:rsidP="004C3E95">
            <w:pPr>
              <w:spacing w:after="0" w:line="240" w:lineRule="auto"/>
              <w:rPr>
                <w:rFonts w:eastAsia="Times New Roman"/>
                <w:color w:val="000000"/>
                <w:sz w:val="18"/>
                <w:szCs w:val="18"/>
              </w:rPr>
            </w:pPr>
            <w:r w:rsidRPr="0038759C">
              <w:rPr>
                <w:rFonts w:eastAsia="Times New Roman"/>
                <w:color w:val="000000"/>
                <w:sz w:val="18"/>
                <w:szCs w:val="18"/>
              </w:rPr>
              <w:t>POLSKA</w:t>
            </w:r>
          </w:p>
        </w:tc>
        <w:tc>
          <w:tcPr>
            <w:tcW w:w="596" w:type="dxa"/>
            <w:tcBorders>
              <w:top w:val="nil"/>
              <w:left w:val="nil"/>
              <w:bottom w:val="nil"/>
              <w:right w:val="nil"/>
            </w:tcBorders>
            <w:shd w:val="clear" w:color="000000" w:fill="FFFFFF"/>
            <w:noWrap/>
            <w:vAlign w:val="bottom"/>
            <w:hideMark/>
          </w:tcPr>
          <w:p w14:paraId="70A5D9E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32,17</w:t>
            </w:r>
          </w:p>
        </w:tc>
        <w:tc>
          <w:tcPr>
            <w:tcW w:w="596" w:type="dxa"/>
            <w:tcBorders>
              <w:top w:val="nil"/>
              <w:left w:val="nil"/>
              <w:bottom w:val="nil"/>
              <w:right w:val="nil"/>
            </w:tcBorders>
            <w:shd w:val="clear" w:color="000000" w:fill="FFFFFF"/>
            <w:noWrap/>
            <w:vAlign w:val="bottom"/>
            <w:hideMark/>
          </w:tcPr>
          <w:p w14:paraId="25A521FA"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27,62</w:t>
            </w:r>
          </w:p>
        </w:tc>
        <w:tc>
          <w:tcPr>
            <w:tcW w:w="650" w:type="dxa"/>
            <w:tcBorders>
              <w:top w:val="nil"/>
              <w:left w:val="nil"/>
              <w:bottom w:val="nil"/>
              <w:right w:val="nil"/>
            </w:tcBorders>
            <w:shd w:val="clear" w:color="000000" w:fill="FFFFFF"/>
            <w:noWrap/>
            <w:vAlign w:val="bottom"/>
            <w:hideMark/>
          </w:tcPr>
          <w:p w14:paraId="4B1529FE"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22,72</w:t>
            </w:r>
          </w:p>
        </w:tc>
        <w:tc>
          <w:tcPr>
            <w:tcW w:w="567" w:type="dxa"/>
            <w:tcBorders>
              <w:top w:val="nil"/>
              <w:left w:val="nil"/>
              <w:bottom w:val="nil"/>
              <w:right w:val="nil"/>
            </w:tcBorders>
            <w:shd w:val="clear" w:color="000000" w:fill="FFFFFF"/>
            <w:noWrap/>
            <w:vAlign w:val="bottom"/>
            <w:hideMark/>
          </w:tcPr>
          <w:p w14:paraId="05F8DBA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20,80</w:t>
            </w:r>
          </w:p>
        </w:tc>
        <w:tc>
          <w:tcPr>
            <w:tcW w:w="567" w:type="dxa"/>
            <w:tcBorders>
              <w:top w:val="nil"/>
              <w:left w:val="nil"/>
              <w:bottom w:val="nil"/>
              <w:right w:val="nil"/>
            </w:tcBorders>
            <w:shd w:val="clear" w:color="000000" w:fill="FFFFFF"/>
            <w:noWrap/>
            <w:vAlign w:val="bottom"/>
            <w:hideMark/>
          </w:tcPr>
          <w:p w14:paraId="370E679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22,45</w:t>
            </w:r>
          </w:p>
        </w:tc>
        <w:tc>
          <w:tcPr>
            <w:tcW w:w="567" w:type="dxa"/>
            <w:tcBorders>
              <w:top w:val="nil"/>
              <w:left w:val="nil"/>
              <w:bottom w:val="nil"/>
              <w:right w:val="nil"/>
            </w:tcBorders>
            <w:shd w:val="clear" w:color="000000" w:fill="FFFFFF"/>
            <w:noWrap/>
            <w:vAlign w:val="bottom"/>
            <w:hideMark/>
          </w:tcPr>
          <w:p w14:paraId="3EA9A762"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18,47</w:t>
            </w:r>
          </w:p>
        </w:tc>
        <w:tc>
          <w:tcPr>
            <w:tcW w:w="567" w:type="dxa"/>
            <w:tcBorders>
              <w:top w:val="nil"/>
              <w:left w:val="nil"/>
              <w:bottom w:val="nil"/>
              <w:right w:val="nil"/>
            </w:tcBorders>
            <w:shd w:val="clear" w:color="000000" w:fill="FFFFFF"/>
            <w:noWrap/>
            <w:vAlign w:val="bottom"/>
            <w:hideMark/>
          </w:tcPr>
          <w:p w14:paraId="0D87410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15,54</w:t>
            </w:r>
          </w:p>
        </w:tc>
        <w:tc>
          <w:tcPr>
            <w:tcW w:w="567" w:type="dxa"/>
            <w:tcBorders>
              <w:top w:val="nil"/>
              <w:left w:val="nil"/>
              <w:bottom w:val="nil"/>
              <w:right w:val="nil"/>
            </w:tcBorders>
            <w:shd w:val="clear" w:color="000000" w:fill="FFFFFF"/>
            <w:noWrap/>
            <w:vAlign w:val="bottom"/>
            <w:hideMark/>
          </w:tcPr>
          <w:p w14:paraId="18D68F00"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13,59</w:t>
            </w:r>
          </w:p>
        </w:tc>
        <w:tc>
          <w:tcPr>
            <w:tcW w:w="567" w:type="dxa"/>
            <w:tcBorders>
              <w:top w:val="nil"/>
              <w:left w:val="nil"/>
              <w:bottom w:val="nil"/>
              <w:right w:val="nil"/>
            </w:tcBorders>
            <w:shd w:val="clear" w:color="000000" w:fill="FFFFFF"/>
            <w:noWrap/>
            <w:vAlign w:val="bottom"/>
            <w:hideMark/>
          </w:tcPr>
          <w:p w14:paraId="7A38A43A"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4,06</w:t>
            </w:r>
          </w:p>
        </w:tc>
        <w:tc>
          <w:tcPr>
            <w:tcW w:w="567" w:type="dxa"/>
            <w:tcBorders>
              <w:top w:val="nil"/>
              <w:left w:val="nil"/>
              <w:bottom w:val="nil"/>
              <w:right w:val="nil"/>
            </w:tcBorders>
            <w:shd w:val="clear" w:color="000000" w:fill="FFFFFF"/>
            <w:noWrap/>
            <w:vAlign w:val="bottom"/>
            <w:hideMark/>
          </w:tcPr>
          <w:p w14:paraId="6A012BDF"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4,01</w:t>
            </w:r>
          </w:p>
        </w:tc>
        <w:tc>
          <w:tcPr>
            <w:tcW w:w="567" w:type="dxa"/>
            <w:tcBorders>
              <w:top w:val="nil"/>
              <w:left w:val="nil"/>
              <w:bottom w:val="nil"/>
              <w:right w:val="nil"/>
            </w:tcBorders>
            <w:shd w:val="clear" w:color="000000" w:fill="FFFFFF"/>
            <w:noWrap/>
            <w:vAlign w:val="bottom"/>
            <w:hideMark/>
          </w:tcPr>
          <w:p w14:paraId="49FCEBF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4,16</w:t>
            </w:r>
          </w:p>
        </w:tc>
        <w:tc>
          <w:tcPr>
            <w:tcW w:w="567" w:type="dxa"/>
            <w:tcBorders>
              <w:top w:val="nil"/>
              <w:left w:val="nil"/>
              <w:bottom w:val="nil"/>
              <w:right w:val="nil"/>
            </w:tcBorders>
            <w:shd w:val="clear" w:color="000000" w:fill="FFFFFF"/>
            <w:noWrap/>
            <w:vAlign w:val="bottom"/>
            <w:hideMark/>
          </w:tcPr>
          <w:p w14:paraId="06F465E7"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4,36</w:t>
            </w:r>
          </w:p>
        </w:tc>
      </w:tr>
      <w:tr w:rsidR="004C3E95" w:rsidRPr="0038759C" w14:paraId="2878805B" w14:textId="77777777" w:rsidTr="004449CF">
        <w:trPr>
          <w:trHeight w:val="288"/>
        </w:trPr>
        <w:tc>
          <w:tcPr>
            <w:tcW w:w="2127" w:type="dxa"/>
            <w:tcBorders>
              <w:top w:val="nil"/>
              <w:left w:val="nil"/>
              <w:bottom w:val="nil"/>
              <w:right w:val="nil"/>
            </w:tcBorders>
            <w:shd w:val="clear" w:color="000000" w:fill="FFFF99"/>
            <w:vAlign w:val="center"/>
            <w:hideMark/>
          </w:tcPr>
          <w:p w14:paraId="42FFD4C2" w14:textId="77777777" w:rsidR="004C3E95" w:rsidRPr="0038759C" w:rsidRDefault="004C3E95" w:rsidP="004C3E95">
            <w:pPr>
              <w:spacing w:after="0" w:line="240" w:lineRule="auto"/>
              <w:rPr>
                <w:rFonts w:eastAsia="Times New Roman"/>
                <w:color w:val="000000"/>
                <w:sz w:val="18"/>
                <w:szCs w:val="18"/>
              </w:rPr>
            </w:pPr>
            <w:r w:rsidRPr="0038759C">
              <w:rPr>
                <w:rFonts w:eastAsia="Times New Roman"/>
                <w:color w:val="000000"/>
                <w:sz w:val="18"/>
                <w:szCs w:val="18"/>
              </w:rPr>
              <w:t>DOLNOŚLĄSKIE</w:t>
            </w:r>
          </w:p>
        </w:tc>
        <w:tc>
          <w:tcPr>
            <w:tcW w:w="596" w:type="dxa"/>
            <w:tcBorders>
              <w:top w:val="nil"/>
              <w:left w:val="nil"/>
              <w:bottom w:val="nil"/>
              <w:right w:val="nil"/>
            </w:tcBorders>
            <w:shd w:val="clear" w:color="000000" w:fill="FFFF99"/>
            <w:noWrap/>
            <w:vAlign w:val="bottom"/>
            <w:hideMark/>
          </w:tcPr>
          <w:p w14:paraId="6B91E586"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39,49</w:t>
            </w:r>
          </w:p>
        </w:tc>
        <w:tc>
          <w:tcPr>
            <w:tcW w:w="596" w:type="dxa"/>
            <w:tcBorders>
              <w:top w:val="nil"/>
              <w:left w:val="nil"/>
              <w:bottom w:val="nil"/>
              <w:right w:val="nil"/>
            </w:tcBorders>
            <w:shd w:val="clear" w:color="000000" w:fill="FFFF99"/>
            <w:noWrap/>
            <w:vAlign w:val="bottom"/>
            <w:hideMark/>
          </w:tcPr>
          <w:p w14:paraId="571F37B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38,15</w:t>
            </w:r>
          </w:p>
        </w:tc>
        <w:tc>
          <w:tcPr>
            <w:tcW w:w="650" w:type="dxa"/>
            <w:tcBorders>
              <w:top w:val="nil"/>
              <w:left w:val="nil"/>
              <w:bottom w:val="nil"/>
              <w:right w:val="nil"/>
            </w:tcBorders>
            <w:shd w:val="clear" w:color="000000" w:fill="FFFF99"/>
            <w:noWrap/>
            <w:vAlign w:val="bottom"/>
            <w:hideMark/>
          </w:tcPr>
          <w:p w14:paraId="63A9795D"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31,32</w:t>
            </w:r>
          </w:p>
        </w:tc>
        <w:tc>
          <w:tcPr>
            <w:tcW w:w="567" w:type="dxa"/>
            <w:tcBorders>
              <w:top w:val="nil"/>
              <w:left w:val="nil"/>
              <w:bottom w:val="nil"/>
              <w:right w:val="nil"/>
            </w:tcBorders>
            <w:shd w:val="clear" w:color="000000" w:fill="FFFF99"/>
            <w:noWrap/>
            <w:vAlign w:val="bottom"/>
            <w:hideMark/>
          </w:tcPr>
          <w:p w14:paraId="77A1D7B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27,33</w:t>
            </w:r>
          </w:p>
        </w:tc>
        <w:tc>
          <w:tcPr>
            <w:tcW w:w="567" w:type="dxa"/>
            <w:tcBorders>
              <w:top w:val="nil"/>
              <w:left w:val="nil"/>
              <w:bottom w:val="nil"/>
              <w:right w:val="nil"/>
            </w:tcBorders>
            <w:shd w:val="clear" w:color="000000" w:fill="FFFF99"/>
            <w:noWrap/>
            <w:vAlign w:val="bottom"/>
            <w:hideMark/>
          </w:tcPr>
          <w:p w14:paraId="16DDC67A"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28,80</w:t>
            </w:r>
          </w:p>
        </w:tc>
        <w:tc>
          <w:tcPr>
            <w:tcW w:w="567" w:type="dxa"/>
            <w:tcBorders>
              <w:top w:val="nil"/>
              <w:left w:val="nil"/>
              <w:bottom w:val="nil"/>
              <w:right w:val="nil"/>
            </w:tcBorders>
            <w:shd w:val="clear" w:color="000000" w:fill="FFFF99"/>
            <w:noWrap/>
            <w:vAlign w:val="bottom"/>
            <w:hideMark/>
          </w:tcPr>
          <w:p w14:paraId="5513E9F2"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27,22</w:t>
            </w:r>
          </w:p>
        </w:tc>
        <w:tc>
          <w:tcPr>
            <w:tcW w:w="567" w:type="dxa"/>
            <w:tcBorders>
              <w:top w:val="nil"/>
              <w:left w:val="nil"/>
              <w:bottom w:val="nil"/>
              <w:right w:val="nil"/>
            </w:tcBorders>
            <w:shd w:val="clear" w:color="000000" w:fill="FFFF99"/>
            <w:noWrap/>
            <w:vAlign w:val="bottom"/>
            <w:hideMark/>
          </w:tcPr>
          <w:p w14:paraId="7802C88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23,70</w:t>
            </w:r>
          </w:p>
        </w:tc>
        <w:tc>
          <w:tcPr>
            <w:tcW w:w="567" w:type="dxa"/>
            <w:tcBorders>
              <w:top w:val="nil"/>
              <w:left w:val="nil"/>
              <w:bottom w:val="nil"/>
              <w:right w:val="nil"/>
            </w:tcBorders>
            <w:shd w:val="clear" w:color="000000" w:fill="FFFF99"/>
            <w:noWrap/>
            <w:vAlign w:val="bottom"/>
            <w:hideMark/>
          </w:tcPr>
          <w:p w14:paraId="1DD38DD4"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19,96</w:t>
            </w:r>
          </w:p>
        </w:tc>
        <w:tc>
          <w:tcPr>
            <w:tcW w:w="567" w:type="dxa"/>
            <w:tcBorders>
              <w:top w:val="nil"/>
              <w:left w:val="nil"/>
              <w:bottom w:val="nil"/>
              <w:right w:val="nil"/>
            </w:tcBorders>
            <w:shd w:val="clear" w:color="000000" w:fill="FFFF99"/>
            <w:noWrap/>
            <w:vAlign w:val="bottom"/>
            <w:hideMark/>
          </w:tcPr>
          <w:p w14:paraId="57F4CD10"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5,13</w:t>
            </w:r>
          </w:p>
        </w:tc>
        <w:tc>
          <w:tcPr>
            <w:tcW w:w="567" w:type="dxa"/>
            <w:tcBorders>
              <w:top w:val="nil"/>
              <w:left w:val="nil"/>
              <w:bottom w:val="nil"/>
              <w:right w:val="nil"/>
            </w:tcBorders>
            <w:shd w:val="clear" w:color="000000" w:fill="FFFF99"/>
            <w:noWrap/>
            <w:vAlign w:val="bottom"/>
            <w:hideMark/>
          </w:tcPr>
          <w:p w14:paraId="656BD0DA"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4,78</w:t>
            </w:r>
          </w:p>
        </w:tc>
        <w:tc>
          <w:tcPr>
            <w:tcW w:w="567" w:type="dxa"/>
            <w:tcBorders>
              <w:top w:val="nil"/>
              <w:left w:val="nil"/>
              <w:bottom w:val="nil"/>
              <w:right w:val="nil"/>
            </w:tcBorders>
            <w:shd w:val="clear" w:color="000000" w:fill="FFFF99"/>
            <w:noWrap/>
            <w:vAlign w:val="bottom"/>
            <w:hideMark/>
          </w:tcPr>
          <w:p w14:paraId="7438269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4,42</w:t>
            </w:r>
          </w:p>
        </w:tc>
        <w:tc>
          <w:tcPr>
            <w:tcW w:w="567" w:type="dxa"/>
            <w:tcBorders>
              <w:top w:val="nil"/>
              <w:left w:val="nil"/>
              <w:bottom w:val="nil"/>
              <w:right w:val="nil"/>
            </w:tcBorders>
            <w:shd w:val="clear" w:color="000000" w:fill="FFFF99"/>
            <w:noWrap/>
            <w:vAlign w:val="bottom"/>
            <w:hideMark/>
          </w:tcPr>
          <w:p w14:paraId="292C6DAE"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4,28</w:t>
            </w:r>
          </w:p>
        </w:tc>
      </w:tr>
      <w:tr w:rsidR="004C3E95" w:rsidRPr="0038759C" w14:paraId="44740C8C" w14:textId="77777777" w:rsidTr="004449CF">
        <w:trPr>
          <w:trHeight w:val="288"/>
        </w:trPr>
        <w:tc>
          <w:tcPr>
            <w:tcW w:w="2127" w:type="dxa"/>
            <w:tcBorders>
              <w:top w:val="nil"/>
              <w:left w:val="nil"/>
              <w:bottom w:val="nil"/>
              <w:right w:val="nil"/>
            </w:tcBorders>
            <w:shd w:val="clear" w:color="000000" w:fill="FFFFFF"/>
            <w:vAlign w:val="center"/>
            <w:hideMark/>
          </w:tcPr>
          <w:p w14:paraId="31E0FC39" w14:textId="77777777" w:rsidR="004C3E95" w:rsidRPr="0038759C" w:rsidRDefault="004C3E95" w:rsidP="0038759C">
            <w:pPr>
              <w:spacing w:after="0" w:line="240" w:lineRule="auto"/>
              <w:rPr>
                <w:rFonts w:eastAsia="Times New Roman"/>
                <w:color w:val="000000"/>
                <w:sz w:val="18"/>
                <w:szCs w:val="18"/>
              </w:rPr>
            </w:pPr>
            <w:r w:rsidRPr="0038759C">
              <w:rPr>
                <w:rFonts w:eastAsia="Times New Roman"/>
                <w:color w:val="000000"/>
                <w:sz w:val="18"/>
                <w:szCs w:val="18"/>
              </w:rPr>
              <w:t xml:space="preserve">Powiat </w:t>
            </w:r>
            <w:r w:rsidR="0038759C" w:rsidRPr="0038759C">
              <w:rPr>
                <w:rFonts w:eastAsia="Times New Roman"/>
                <w:color w:val="000000"/>
                <w:sz w:val="18"/>
                <w:szCs w:val="18"/>
              </w:rPr>
              <w:t>o</w:t>
            </w:r>
            <w:r w:rsidRPr="0038759C">
              <w:rPr>
                <w:rFonts w:eastAsia="Times New Roman"/>
                <w:color w:val="000000"/>
                <w:sz w:val="18"/>
                <w:szCs w:val="18"/>
              </w:rPr>
              <w:t>leśnicki</w:t>
            </w:r>
          </w:p>
        </w:tc>
        <w:tc>
          <w:tcPr>
            <w:tcW w:w="596" w:type="dxa"/>
            <w:tcBorders>
              <w:top w:val="nil"/>
              <w:left w:val="nil"/>
              <w:bottom w:val="nil"/>
              <w:right w:val="nil"/>
            </w:tcBorders>
            <w:shd w:val="clear" w:color="000000" w:fill="FFFFFF"/>
            <w:noWrap/>
            <w:vAlign w:val="bottom"/>
            <w:hideMark/>
          </w:tcPr>
          <w:p w14:paraId="1F38F66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24,92</w:t>
            </w:r>
          </w:p>
        </w:tc>
        <w:tc>
          <w:tcPr>
            <w:tcW w:w="596" w:type="dxa"/>
            <w:tcBorders>
              <w:top w:val="nil"/>
              <w:left w:val="nil"/>
              <w:bottom w:val="nil"/>
              <w:right w:val="nil"/>
            </w:tcBorders>
            <w:shd w:val="clear" w:color="000000" w:fill="FFFFFF"/>
            <w:noWrap/>
            <w:vAlign w:val="bottom"/>
            <w:hideMark/>
          </w:tcPr>
          <w:p w14:paraId="6751327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27,29</w:t>
            </w:r>
          </w:p>
        </w:tc>
        <w:tc>
          <w:tcPr>
            <w:tcW w:w="650" w:type="dxa"/>
            <w:tcBorders>
              <w:top w:val="nil"/>
              <w:left w:val="nil"/>
              <w:bottom w:val="nil"/>
              <w:right w:val="nil"/>
            </w:tcBorders>
            <w:shd w:val="clear" w:color="000000" w:fill="FFFFFF"/>
            <w:noWrap/>
            <w:vAlign w:val="bottom"/>
            <w:hideMark/>
          </w:tcPr>
          <w:p w14:paraId="31090A4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18,78</w:t>
            </w:r>
          </w:p>
        </w:tc>
        <w:tc>
          <w:tcPr>
            <w:tcW w:w="567" w:type="dxa"/>
            <w:tcBorders>
              <w:top w:val="nil"/>
              <w:left w:val="nil"/>
              <w:bottom w:val="nil"/>
              <w:right w:val="nil"/>
            </w:tcBorders>
            <w:shd w:val="clear" w:color="000000" w:fill="FFFFFF"/>
            <w:noWrap/>
            <w:vAlign w:val="bottom"/>
            <w:hideMark/>
          </w:tcPr>
          <w:p w14:paraId="42DBBE27"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23,24</w:t>
            </w:r>
          </w:p>
        </w:tc>
        <w:tc>
          <w:tcPr>
            <w:tcW w:w="567" w:type="dxa"/>
            <w:tcBorders>
              <w:top w:val="nil"/>
              <w:left w:val="nil"/>
              <w:bottom w:val="nil"/>
              <w:right w:val="nil"/>
            </w:tcBorders>
            <w:shd w:val="clear" w:color="000000" w:fill="FFFFFF"/>
            <w:noWrap/>
            <w:vAlign w:val="bottom"/>
            <w:hideMark/>
          </w:tcPr>
          <w:p w14:paraId="031AA3C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14,32</w:t>
            </w:r>
          </w:p>
        </w:tc>
        <w:tc>
          <w:tcPr>
            <w:tcW w:w="567" w:type="dxa"/>
            <w:tcBorders>
              <w:top w:val="nil"/>
              <w:left w:val="nil"/>
              <w:bottom w:val="nil"/>
              <w:right w:val="nil"/>
            </w:tcBorders>
            <w:shd w:val="clear" w:color="000000" w:fill="FFFFFF"/>
            <w:noWrap/>
            <w:vAlign w:val="bottom"/>
            <w:hideMark/>
          </w:tcPr>
          <w:p w14:paraId="3009D95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13,81</w:t>
            </w:r>
          </w:p>
        </w:tc>
        <w:tc>
          <w:tcPr>
            <w:tcW w:w="567" w:type="dxa"/>
            <w:tcBorders>
              <w:top w:val="nil"/>
              <w:left w:val="nil"/>
              <w:bottom w:val="nil"/>
              <w:right w:val="nil"/>
            </w:tcBorders>
            <w:shd w:val="clear" w:color="000000" w:fill="FFFFFF"/>
            <w:noWrap/>
            <w:vAlign w:val="bottom"/>
            <w:hideMark/>
          </w:tcPr>
          <w:p w14:paraId="04E2D1F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12,10</w:t>
            </w:r>
          </w:p>
        </w:tc>
        <w:tc>
          <w:tcPr>
            <w:tcW w:w="567" w:type="dxa"/>
            <w:tcBorders>
              <w:top w:val="nil"/>
              <w:left w:val="nil"/>
              <w:bottom w:val="nil"/>
              <w:right w:val="nil"/>
            </w:tcBorders>
            <w:shd w:val="clear" w:color="000000" w:fill="FFFFFF"/>
            <w:noWrap/>
            <w:vAlign w:val="bottom"/>
            <w:hideMark/>
          </w:tcPr>
          <w:p w14:paraId="0C9DE3E6"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10,34</w:t>
            </w:r>
          </w:p>
        </w:tc>
        <w:tc>
          <w:tcPr>
            <w:tcW w:w="567" w:type="dxa"/>
            <w:tcBorders>
              <w:top w:val="nil"/>
              <w:left w:val="nil"/>
              <w:bottom w:val="nil"/>
              <w:right w:val="nil"/>
            </w:tcBorders>
            <w:shd w:val="clear" w:color="000000" w:fill="FFFFFF"/>
            <w:noWrap/>
            <w:vAlign w:val="bottom"/>
            <w:hideMark/>
          </w:tcPr>
          <w:p w14:paraId="203CA900"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4,62</w:t>
            </w:r>
          </w:p>
        </w:tc>
        <w:tc>
          <w:tcPr>
            <w:tcW w:w="567" w:type="dxa"/>
            <w:tcBorders>
              <w:top w:val="nil"/>
              <w:left w:val="nil"/>
              <w:bottom w:val="nil"/>
              <w:right w:val="nil"/>
            </w:tcBorders>
            <w:shd w:val="clear" w:color="000000" w:fill="FFFFFF"/>
            <w:noWrap/>
            <w:vAlign w:val="bottom"/>
            <w:hideMark/>
          </w:tcPr>
          <w:p w14:paraId="522C328D"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5,55</w:t>
            </w:r>
          </w:p>
        </w:tc>
        <w:tc>
          <w:tcPr>
            <w:tcW w:w="567" w:type="dxa"/>
            <w:tcBorders>
              <w:top w:val="nil"/>
              <w:left w:val="nil"/>
              <w:bottom w:val="nil"/>
              <w:right w:val="nil"/>
            </w:tcBorders>
            <w:shd w:val="clear" w:color="000000" w:fill="FFFFFF"/>
            <w:noWrap/>
            <w:vAlign w:val="bottom"/>
            <w:hideMark/>
          </w:tcPr>
          <w:p w14:paraId="049C24FE"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2,84</w:t>
            </w:r>
          </w:p>
        </w:tc>
        <w:tc>
          <w:tcPr>
            <w:tcW w:w="567" w:type="dxa"/>
            <w:tcBorders>
              <w:top w:val="nil"/>
              <w:left w:val="nil"/>
              <w:bottom w:val="nil"/>
              <w:right w:val="nil"/>
            </w:tcBorders>
            <w:shd w:val="clear" w:color="000000" w:fill="FFFFFF"/>
            <w:noWrap/>
            <w:vAlign w:val="bottom"/>
            <w:hideMark/>
          </w:tcPr>
          <w:p w14:paraId="7543C89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9,27</w:t>
            </w:r>
          </w:p>
        </w:tc>
      </w:tr>
      <w:tr w:rsidR="004C3E95" w:rsidRPr="0038759C" w14:paraId="3C42C1E2" w14:textId="77777777" w:rsidTr="004449CF">
        <w:trPr>
          <w:trHeight w:val="288"/>
        </w:trPr>
        <w:tc>
          <w:tcPr>
            <w:tcW w:w="2127" w:type="dxa"/>
            <w:tcBorders>
              <w:top w:val="nil"/>
              <w:left w:val="nil"/>
              <w:bottom w:val="nil"/>
              <w:right w:val="nil"/>
            </w:tcBorders>
            <w:shd w:val="clear" w:color="000000" w:fill="FF603B"/>
            <w:vAlign w:val="center"/>
            <w:hideMark/>
          </w:tcPr>
          <w:p w14:paraId="331224B6" w14:textId="77777777" w:rsidR="004C3E95" w:rsidRPr="0038759C" w:rsidRDefault="004C3E95" w:rsidP="004C3E95">
            <w:pPr>
              <w:spacing w:after="0" w:line="240" w:lineRule="auto"/>
              <w:rPr>
                <w:rFonts w:eastAsia="Times New Roman"/>
                <w:color w:val="000000"/>
                <w:sz w:val="18"/>
                <w:szCs w:val="18"/>
              </w:rPr>
            </w:pPr>
            <w:r w:rsidRPr="0038759C">
              <w:rPr>
                <w:rFonts w:eastAsia="Times New Roman"/>
                <w:color w:val="000000"/>
                <w:sz w:val="18"/>
                <w:szCs w:val="18"/>
              </w:rPr>
              <w:t>Syców</w:t>
            </w:r>
          </w:p>
        </w:tc>
        <w:tc>
          <w:tcPr>
            <w:tcW w:w="596" w:type="dxa"/>
            <w:tcBorders>
              <w:top w:val="nil"/>
              <w:left w:val="nil"/>
              <w:bottom w:val="nil"/>
              <w:right w:val="nil"/>
            </w:tcBorders>
            <w:shd w:val="clear" w:color="000000" w:fill="FF603B"/>
            <w:noWrap/>
            <w:vAlign w:val="bottom"/>
            <w:hideMark/>
          </w:tcPr>
          <w:p w14:paraId="5A172964"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19,38</w:t>
            </w:r>
          </w:p>
        </w:tc>
        <w:tc>
          <w:tcPr>
            <w:tcW w:w="596" w:type="dxa"/>
            <w:tcBorders>
              <w:top w:val="nil"/>
              <w:left w:val="nil"/>
              <w:bottom w:val="nil"/>
              <w:right w:val="nil"/>
            </w:tcBorders>
            <w:shd w:val="clear" w:color="000000" w:fill="FF603B"/>
            <w:noWrap/>
            <w:vAlign w:val="bottom"/>
            <w:hideMark/>
          </w:tcPr>
          <w:p w14:paraId="459BC1E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21,13</w:t>
            </w:r>
          </w:p>
        </w:tc>
        <w:tc>
          <w:tcPr>
            <w:tcW w:w="650" w:type="dxa"/>
            <w:tcBorders>
              <w:top w:val="nil"/>
              <w:left w:val="nil"/>
              <w:bottom w:val="nil"/>
              <w:right w:val="nil"/>
            </w:tcBorders>
            <w:shd w:val="clear" w:color="000000" w:fill="FF603B"/>
            <w:noWrap/>
            <w:vAlign w:val="bottom"/>
            <w:hideMark/>
          </w:tcPr>
          <w:p w14:paraId="036AE6A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18,37</w:t>
            </w:r>
          </w:p>
        </w:tc>
        <w:tc>
          <w:tcPr>
            <w:tcW w:w="567" w:type="dxa"/>
            <w:tcBorders>
              <w:top w:val="nil"/>
              <w:left w:val="nil"/>
              <w:bottom w:val="nil"/>
              <w:right w:val="nil"/>
            </w:tcBorders>
            <w:shd w:val="clear" w:color="000000" w:fill="FF603B"/>
            <w:noWrap/>
            <w:vAlign w:val="bottom"/>
            <w:hideMark/>
          </w:tcPr>
          <w:p w14:paraId="371F7AC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16,87</w:t>
            </w:r>
          </w:p>
        </w:tc>
        <w:tc>
          <w:tcPr>
            <w:tcW w:w="567" w:type="dxa"/>
            <w:tcBorders>
              <w:top w:val="nil"/>
              <w:left w:val="nil"/>
              <w:bottom w:val="nil"/>
              <w:right w:val="nil"/>
            </w:tcBorders>
            <w:shd w:val="clear" w:color="000000" w:fill="FF603B"/>
            <w:noWrap/>
            <w:vAlign w:val="bottom"/>
            <w:hideMark/>
          </w:tcPr>
          <w:p w14:paraId="4DB6ADB0"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7,55</w:t>
            </w:r>
          </w:p>
        </w:tc>
        <w:tc>
          <w:tcPr>
            <w:tcW w:w="567" w:type="dxa"/>
            <w:tcBorders>
              <w:top w:val="nil"/>
              <w:left w:val="nil"/>
              <w:bottom w:val="nil"/>
              <w:right w:val="nil"/>
            </w:tcBorders>
            <w:shd w:val="clear" w:color="000000" w:fill="FF603B"/>
            <w:noWrap/>
            <w:vAlign w:val="bottom"/>
            <w:hideMark/>
          </w:tcPr>
          <w:p w14:paraId="74322103"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8,33</w:t>
            </w:r>
          </w:p>
        </w:tc>
        <w:tc>
          <w:tcPr>
            <w:tcW w:w="567" w:type="dxa"/>
            <w:tcBorders>
              <w:top w:val="nil"/>
              <w:left w:val="nil"/>
              <w:bottom w:val="nil"/>
              <w:right w:val="nil"/>
            </w:tcBorders>
            <w:shd w:val="clear" w:color="000000" w:fill="FF603B"/>
            <w:noWrap/>
            <w:vAlign w:val="bottom"/>
            <w:hideMark/>
          </w:tcPr>
          <w:p w14:paraId="4229556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7,26</w:t>
            </w:r>
          </w:p>
        </w:tc>
        <w:tc>
          <w:tcPr>
            <w:tcW w:w="567" w:type="dxa"/>
            <w:tcBorders>
              <w:top w:val="nil"/>
              <w:left w:val="nil"/>
              <w:bottom w:val="nil"/>
              <w:right w:val="nil"/>
            </w:tcBorders>
            <w:shd w:val="clear" w:color="000000" w:fill="FF603B"/>
            <w:noWrap/>
            <w:vAlign w:val="bottom"/>
            <w:hideMark/>
          </w:tcPr>
          <w:p w14:paraId="46BDCD5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7,57</w:t>
            </w:r>
          </w:p>
        </w:tc>
        <w:tc>
          <w:tcPr>
            <w:tcW w:w="567" w:type="dxa"/>
            <w:tcBorders>
              <w:top w:val="nil"/>
              <w:left w:val="nil"/>
              <w:bottom w:val="nil"/>
              <w:right w:val="nil"/>
            </w:tcBorders>
            <w:shd w:val="clear" w:color="000000" w:fill="FF603B"/>
            <w:noWrap/>
            <w:vAlign w:val="bottom"/>
            <w:hideMark/>
          </w:tcPr>
          <w:p w14:paraId="7A7B9802"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1,45</w:t>
            </w:r>
          </w:p>
        </w:tc>
        <w:tc>
          <w:tcPr>
            <w:tcW w:w="567" w:type="dxa"/>
            <w:tcBorders>
              <w:top w:val="nil"/>
              <w:left w:val="nil"/>
              <w:bottom w:val="nil"/>
              <w:right w:val="nil"/>
            </w:tcBorders>
            <w:shd w:val="clear" w:color="000000" w:fill="FF603B"/>
            <w:noWrap/>
            <w:vAlign w:val="bottom"/>
            <w:hideMark/>
          </w:tcPr>
          <w:p w14:paraId="72838C4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1,27</w:t>
            </w:r>
          </w:p>
        </w:tc>
        <w:tc>
          <w:tcPr>
            <w:tcW w:w="567" w:type="dxa"/>
            <w:tcBorders>
              <w:top w:val="nil"/>
              <w:left w:val="nil"/>
              <w:bottom w:val="nil"/>
              <w:right w:val="nil"/>
            </w:tcBorders>
            <w:shd w:val="clear" w:color="000000" w:fill="FF603B"/>
            <w:noWrap/>
            <w:vAlign w:val="bottom"/>
            <w:hideMark/>
          </w:tcPr>
          <w:p w14:paraId="3BA9238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1,38</w:t>
            </w:r>
          </w:p>
        </w:tc>
        <w:tc>
          <w:tcPr>
            <w:tcW w:w="567" w:type="dxa"/>
            <w:tcBorders>
              <w:top w:val="nil"/>
              <w:left w:val="nil"/>
              <w:bottom w:val="nil"/>
              <w:right w:val="nil"/>
            </w:tcBorders>
            <w:shd w:val="clear" w:color="000000" w:fill="FF603B"/>
            <w:noWrap/>
            <w:vAlign w:val="bottom"/>
            <w:hideMark/>
          </w:tcPr>
          <w:p w14:paraId="62C50AF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1,43</w:t>
            </w:r>
          </w:p>
        </w:tc>
      </w:tr>
      <w:tr w:rsidR="0038759C" w:rsidRPr="0038759C" w14:paraId="0D5F733E" w14:textId="77777777" w:rsidTr="004449CF">
        <w:trPr>
          <w:trHeight w:val="288"/>
        </w:trPr>
        <w:tc>
          <w:tcPr>
            <w:tcW w:w="2127" w:type="dxa"/>
            <w:vMerge w:val="restart"/>
            <w:tcBorders>
              <w:top w:val="single" w:sz="4" w:space="0" w:color="auto"/>
              <w:left w:val="nil"/>
              <w:bottom w:val="single" w:sz="4" w:space="0" w:color="000000"/>
              <w:right w:val="nil"/>
            </w:tcBorders>
            <w:shd w:val="clear" w:color="000000" w:fill="FFFF00"/>
            <w:noWrap/>
            <w:vAlign w:val="center"/>
            <w:hideMark/>
          </w:tcPr>
          <w:p w14:paraId="6814C341" w14:textId="77777777" w:rsidR="0038759C" w:rsidRPr="0038759C" w:rsidRDefault="0038759C" w:rsidP="004C3E95">
            <w:pPr>
              <w:spacing w:after="0" w:line="240" w:lineRule="auto"/>
              <w:jc w:val="center"/>
              <w:rPr>
                <w:rFonts w:eastAsia="Times New Roman"/>
                <w:sz w:val="18"/>
                <w:szCs w:val="18"/>
              </w:rPr>
            </w:pPr>
            <w:r w:rsidRPr="0038759C">
              <w:rPr>
                <w:rFonts w:eastAsia="Times New Roman"/>
                <w:sz w:val="18"/>
                <w:szCs w:val="18"/>
              </w:rPr>
              <w:t>Jednostka terytorialna</w:t>
            </w:r>
          </w:p>
        </w:tc>
        <w:tc>
          <w:tcPr>
            <w:tcW w:w="2409" w:type="dxa"/>
            <w:gridSpan w:val="4"/>
            <w:tcBorders>
              <w:top w:val="single" w:sz="4" w:space="0" w:color="auto"/>
              <w:left w:val="nil"/>
              <w:bottom w:val="nil"/>
              <w:right w:val="nil"/>
            </w:tcBorders>
            <w:shd w:val="clear" w:color="000000" w:fill="FFFF00"/>
            <w:vAlign w:val="center"/>
            <w:hideMark/>
          </w:tcPr>
          <w:p w14:paraId="7F9391BD" w14:textId="77777777" w:rsidR="0038759C" w:rsidRPr="0038759C" w:rsidRDefault="0038759C" w:rsidP="00C7655E">
            <w:pPr>
              <w:spacing w:after="0" w:line="240" w:lineRule="auto"/>
              <w:jc w:val="center"/>
              <w:rPr>
                <w:rFonts w:eastAsia="Times New Roman"/>
                <w:b/>
                <w:bCs/>
                <w:sz w:val="18"/>
                <w:szCs w:val="18"/>
              </w:rPr>
            </w:pPr>
            <w:r w:rsidRPr="0038759C">
              <w:rPr>
                <w:rFonts w:eastAsia="Times New Roman"/>
                <w:b/>
                <w:bCs/>
                <w:sz w:val="18"/>
                <w:szCs w:val="18"/>
              </w:rPr>
              <w:t>drogowe na 1000 mieszkańców</w:t>
            </w:r>
          </w:p>
        </w:tc>
        <w:tc>
          <w:tcPr>
            <w:tcW w:w="2268" w:type="dxa"/>
            <w:gridSpan w:val="4"/>
            <w:tcBorders>
              <w:top w:val="single" w:sz="4" w:space="0" w:color="auto"/>
              <w:left w:val="nil"/>
              <w:bottom w:val="nil"/>
              <w:right w:val="nil"/>
            </w:tcBorders>
            <w:shd w:val="clear" w:color="000000" w:fill="FFFF00"/>
            <w:vAlign w:val="center"/>
            <w:hideMark/>
          </w:tcPr>
          <w:p w14:paraId="5B4B0CE6" w14:textId="77777777" w:rsidR="0038759C" w:rsidRPr="0038759C" w:rsidRDefault="0038759C" w:rsidP="00C7655E">
            <w:pPr>
              <w:spacing w:after="0" w:line="240" w:lineRule="auto"/>
              <w:jc w:val="center"/>
              <w:rPr>
                <w:rFonts w:eastAsia="Times New Roman"/>
                <w:b/>
                <w:bCs/>
                <w:sz w:val="18"/>
                <w:szCs w:val="18"/>
              </w:rPr>
            </w:pPr>
            <w:r w:rsidRPr="0038759C">
              <w:rPr>
                <w:rFonts w:eastAsia="Times New Roman"/>
                <w:b/>
                <w:bCs/>
                <w:sz w:val="18"/>
                <w:szCs w:val="18"/>
              </w:rPr>
              <w:t>przeciwko życiu i zdrowiu na 1000 mieszkańców</w:t>
            </w:r>
          </w:p>
        </w:tc>
        <w:tc>
          <w:tcPr>
            <w:tcW w:w="2268" w:type="dxa"/>
            <w:gridSpan w:val="4"/>
            <w:tcBorders>
              <w:top w:val="single" w:sz="4" w:space="0" w:color="auto"/>
              <w:left w:val="nil"/>
              <w:bottom w:val="nil"/>
              <w:right w:val="nil"/>
            </w:tcBorders>
            <w:shd w:val="clear" w:color="000000" w:fill="FFFF00"/>
            <w:vAlign w:val="center"/>
            <w:hideMark/>
          </w:tcPr>
          <w:p w14:paraId="693ABC87" w14:textId="77777777" w:rsidR="0038759C" w:rsidRPr="0038759C" w:rsidRDefault="0038759C" w:rsidP="00C7655E">
            <w:pPr>
              <w:spacing w:after="0" w:line="240" w:lineRule="auto"/>
              <w:jc w:val="center"/>
              <w:rPr>
                <w:rFonts w:eastAsia="Times New Roman"/>
                <w:b/>
                <w:bCs/>
                <w:sz w:val="18"/>
                <w:szCs w:val="18"/>
              </w:rPr>
            </w:pPr>
            <w:r w:rsidRPr="0038759C">
              <w:rPr>
                <w:rFonts w:eastAsia="Times New Roman"/>
                <w:b/>
                <w:bCs/>
                <w:sz w:val="18"/>
                <w:szCs w:val="18"/>
              </w:rPr>
              <w:t>przeciwko mieniu na 1000 mieszkańców</w:t>
            </w:r>
          </w:p>
        </w:tc>
      </w:tr>
      <w:tr w:rsidR="004C3E95" w:rsidRPr="0038759C" w14:paraId="51427A39" w14:textId="77777777" w:rsidTr="004449CF">
        <w:trPr>
          <w:trHeight w:val="288"/>
        </w:trPr>
        <w:tc>
          <w:tcPr>
            <w:tcW w:w="2127" w:type="dxa"/>
            <w:vMerge/>
            <w:tcBorders>
              <w:top w:val="single" w:sz="4" w:space="0" w:color="auto"/>
              <w:left w:val="nil"/>
              <w:bottom w:val="single" w:sz="4" w:space="0" w:color="000000"/>
              <w:right w:val="nil"/>
            </w:tcBorders>
            <w:vAlign w:val="center"/>
            <w:hideMark/>
          </w:tcPr>
          <w:p w14:paraId="21D4D017" w14:textId="77777777" w:rsidR="004C3E95" w:rsidRPr="0038759C" w:rsidRDefault="004C3E95" w:rsidP="004C3E95">
            <w:pPr>
              <w:spacing w:after="0" w:line="240" w:lineRule="auto"/>
              <w:rPr>
                <w:rFonts w:eastAsia="Times New Roman"/>
                <w:sz w:val="18"/>
                <w:szCs w:val="18"/>
              </w:rPr>
            </w:pPr>
          </w:p>
        </w:tc>
        <w:tc>
          <w:tcPr>
            <w:tcW w:w="596" w:type="dxa"/>
            <w:tcBorders>
              <w:top w:val="nil"/>
              <w:left w:val="nil"/>
              <w:bottom w:val="nil"/>
              <w:right w:val="nil"/>
            </w:tcBorders>
            <w:shd w:val="clear" w:color="000000" w:fill="FFFF00"/>
            <w:noWrap/>
            <w:vAlign w:val="center"/>
            <w:hideMark/>
          </w:tcPr>
          <w:p w14:paraId="7C3FCF87"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2012</w:t>
            </w:r>
          </w:p>
        </w:tc>
        <w:tc>
          <w:tcPr>
            <w:tcW w:w="596" w:type="dxa"/>
            <w:tcBorders>
              <w:top w:val="nil"/>
              <w:left w:val="nil"/>
              <w:bottom w:val="nil"/>
              <w:right w:val="nil"/>
            </w:tcBorders>
            <w:shd w:val="clear" w:color="000000" w:fill="FFFF00"/>
            <w:noWrap/>
            <w:vAlign w:val="center"/>
            <w:hideMark/>
          </w:tcPr>
          <w:p w14:paraId="370971B1"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2013</w:t>
            </w:r>
          </w:p>
        </w:tc>
        <w:tc>
          <w:tcPr>
            <w:tcW w:w="650" w:type="dxa"/>
            <w:tcBorders>
              <w:top w:val="nil"/>
              <w:left w:val="nil"/>
              <w:bottom w:val="nil"/>
              <w:right w:val="nil"/>
            </w:tcBorders>
            <w:shd w:val="clear" w:color="000000" w:fill="FFFF00"/>
            <w:noWrap/>
            <w:vAlign w:val="center"/>
            <w:hideMark/>
          </w:tcPr>
          <w:p w14:paraId="005B72B0"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2014</w:t>
            </w:r>
          </w:p>
        </w:tc>
        <w:tc>
          <w:tcPr>
            <w:tcW w:w="567" w:type="dxa"/>
            <w:tcBorders>
              <w:top w:val="nil"/>
              <w:left w:val="nil"/>
              <w:bottom w:val="nil"/>
              <w:right w:val="nil"/>
            </w:tcBorders>
            <w:shd w:val="clear" w:color="000000" w:fill="FFFF00"/>
            <w:noWrap/>
            <w:vAlign w:val="center"/>
            <w:hideMark/>
          </w:tcPr>
          <w:p w14:paraId="4F4B862E"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2015</w:t>
            </w:r>
          </w:p>
        </w:tc>
        <w:tc>
          <w:tcPr>
            <w:tcW w:w="567" w:type="dxa"/>
            <w:tcBorders>
              <w:top w:val="nil"/>
              <w:left w:val="nil"/>
              <w:bottom w:val="nil"/>
              <w:right w:val="nil"/>
            </w:tcBorders>
            <w:shd w:val="clear" w:color="000000" w:fill="FFFF00"/>
            <w:noWrap/>
            <w:vAlign w:val="center"/>
            <w:hideMark/>
          </w:tcPr>
          <w:p w14:paraId="1F676E0D"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2012</w:t>
            </w:r>
          </w:p>
        </w:tc>
        <w:tc>
          <w:tcPr>
            <w:tcW w:w="567" w:type="dxa"/>
            <w:tcBorders>
              <w:top w:val="nil"/>
              <w:left w:val="nil"/>
              <w:bottom w:val="nil"/>
              <w:right w:val="nil"/>
            </w:tcBorders>
            <w:shd w:val="clear" w:color="000000" w:fill="FFFF00"/>
            <w:noWrap/>
            <w:vAlign w:val="center"/>
            <w:hideMark/>
          </w:tcPr>
          <w:p w14:paraId="5DF5BAB1"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2013</w:t>
            </w:r>
          </w:p>
        </w:tc>
        <w:tc>
          <w:tcPr>
            <w:tcW w:w="567" w:type="dxa"/>
            <w:tcBorders>
              <w:top w:val="nil"/>
              <w:left w:val="nil"/>
              <w:bottom w:val="nil"/>
              <w:right w:val="nil"/>
            </w:tcBorders>
            <w:shd w:val="clear" w:color="000000" w:fill="FFFF00"/>
            <w:noWrap/>
            <w:vAlign w:val="center"/>
            <w:hideMark/>
          </w:tcPr>
          <w:p w14:paraId="37080D90"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2014</w:t>
            </w:r>
          </w:p>
        </w:tc>
        <w:tc>
          <w:tcPr>
            <w:tcW w:w="567" w:type="dxa"/>
            <w:tcBorders>
              <w:top w:val="nil"/>
              <w:left w:val="nil"/>
              <w:bottom w:val="nil"/>
              <w:right w:val="nil"/>
            </w:tcBorders>
            <w:shd w:val="clear" w:color="000000" w:fill="FFFF00"/>
            <w:noWrap/>
            <w:vAlign w:val="center"/>
            <w:hideMark/>
          </w:tcPr>
          <w:p w14:paraId="4AFD316B"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2015</w:t>
            </w:r>
          </w:p>
        </w:tc>
        <w:tc>
          <w:tcPr>
            <w:tcW w:w="567" w:type="dxa"/>
            <w:tcBorders>
              <w:top w:val="nil"/>
              <w:left w:val="nil"/>
              <w:bottom w:val="nil"/>
              <w:right w:val="nil"/>
            </w:tcBorders>
            <w:shd w:val="clear" w:color="000000" w:fill="FFFF00"/>
            <w:noWrap/>
            <w:vAlign w:val="center"/>
            <w:hideMark/>
          </w:tcPr>
          <w:p w14:paraId="6E5DA31F"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2012</w:t>
            </w:r>
          </w:p>
        </w:tc>
        <w:tc>
          <w:tcPr>
            <w:tcW w:w="567" w:type="dxa"/>
            <w:tcBorders>
              <w:top w:val="nil"/>
              <w:left w:val="nil"/>
              <w:bottom w:val="nil"/>
              <w:right w:val="nil"/>
            </w:tcBorders>
            <w:shd w:val="clear" w:color="000000" w:fill="FFFF00"/>
            <w:noWrap/>
            <w:vAlign w:val="center"/>
            <w:hideMark/>
          </w:tcPr>
          <w:p w14:paraId="1947C085"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2013</w:t>
            </w:r>
          </w:p>
        </w:tc>
        <w:tc>
          <w:tcPr>
            <w:tcW w:w="567" w:type="dxa"/>
            <w:tcBorders>
              <w:top w:val="nil"/>
              <w:left w:val="nil"/>
              <w:bottom w:val="nil"/>
              <w:right w:val="nil"/>
            </w:tcBorders>
            <w:shd w:val="clear" w:color="000000" w:fill="FFFF00"/>
            <w:noWrap/>
            <w:vAlign w:val="center"/>
            <w:hideMark/>
          </w:tcPr>
          <w:p w14:paraId="70B1634A"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2014</w:t>
            </w:r>
          </w:p>
        </w:tc>
        <w:tc>
          <w:tcPr>
            <w:tcW w:w="567" w:type="dxa"/>
            <w:tcBorders>
              <w:top w:val="nil"/>
              <w:left w:val="nil"/>
              <w:bottom w:val="nil"/>
              <w:right w:val="nil"/>
            </w:tcBorders>
            <w:shd w:val="clear" w:color="000000" w:fill="FFFF00"/>
            <w:noWrap/>
            <w:vAlign w:val="center"/>
            <w:hideMark/>
          </w:tcPr>
          <w:p w14:paraId="603AF7D4"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2015</w:t>
            </w:r>
          </w:p>
        </w:tc>
      </w:tr>
      <w:tr w:rsidR="004C3E95" w:rsidRPr="0038759C" w14:paraId="2F29CAB0" w14:textId="77777777" w:rsidTr="004449CF">
        <w:trPr>
          <w:trHeight w:val="288"/>
        </w:trPr>
        <w:tc>
          <w:tcPr>
            <w:tcW w:w="2127" w:type="dxa"/>
            <w:vMerge/>
            <w:tcBorders>
              <w:top w:val="single" w:sz="4" w:space="0" w:color="auto"/>
              <w:left w:val="nil"/>
              <w:bottom w:val="single" w:sz="4" w:space="0" w:color="000000"/>
              <w:right w:val="nil"/>
            </w:tcBorders>
            <w:vAlign w:val="center"/>
            <w:hideMark/>
          </w:tcPr>
          <w:p w14:paraId="7E57C05C" w14:textId="77777777" w:rsidR="004C3E95" w:rsidRPr="0038759C" w:rsidRDefault="004C3E95" w:rsidP="004C3E95">
            <w:pPr>
              <w:spacing w:after="0" w:line="240" w:lineRule="auto"/>
              <w:rPr>
                <w:rFonts w:eastAsia="Times New Roman"/>
                <w:sz w:val="18"/>
                <w:szCs w:val="18"/>
              </w:rPr>
            </w:pPr>
          </w:p>
        </w:tc>
        <w:tc>
          <w:tcPr>
            <w:tcW w:w="596" w:type="dxa"/>
            <w:tcBorders>
              <w:top w:val="nil"/>
              <w:left w:val="nil"/>
              <w:bottom w:val="single" w:sz="4" w:space="0" w:color="auto"/>
              <w:right w:val="nil"/>
            </w:tcBorders>
            <w:shd w:val="clear" w:color="000000" w:fill="FFFF00"/>
            <w:noWrap/>
            <w:vAlign w:val="center"/>
            <w:hideMark/>
          </w:tcPr>
          <w:p w14:paraId="077B7998"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96" w:type="dxa"/>
            <w:tcBorders>
              <w:top w:val="nil"/>
              <w:left w:val="nil"/>
              <w:bottom w:val="single" w:sz="4" w:space="0" w:color="auto"/>
              <w:right w:val="nil"/>
            </w:tcBorders>
            <w:shd w:val="clear" w:color="000000" w:fill="FFFF00"/>
            <w:noWrap/>
            <w:vAlign w:val="center"/>
            <w:hideMark/>
          </w:tcPr>
          <w:p w14:paraId="26F46C8D"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650" w:type="dxa"/>
            <w:tcBorders>
              <w:top w:val="nil"/>
              <w:left w:val="nil"/>
              <w:bottom w:val="single" w:sz="4" w:space="0" w:color="auto"/>
              <w:right w:val="nil"/>
            </w:tcBorders>
            <w:shd w:val="clear" w:color="000000" w:fill="FFFF00"/>
            <w:noWrap/>
            <w:vAlign w:val="center"/>
            <w:hideMark/>
          </w:tcPr>
          <w:p w14:paraId="09F516C5"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1A774A3A"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6D67518F"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2FB0C786"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2BE31ACD"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4287EA03"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73295020"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12F3D011"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2E81DA25"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c>
          <w:tcPr>
            <w:tcW w:w="567" w:type="dxa"/>
            <w:tcBorders>
              <w:top w:val="nil"/>
              <w:left w:val="nil"/>
              <w:bottom w:val="single" w:sz="4" w:space="0" w:color="auto"/>
              <w:right w:val="nil"/>
            </w:tcBorders>
            <w:shd w:val="clear" w:color="000000" w:fill="FFFF00"/>
            <w:noWrap/>
            <w:vAlign w:val="center"/>
            <w:hideMark/>
          </w:tcPr>
          <w:p w14:paraId="469A793C" w14:textId="77777777" w:rsidR="004C3E95" w:rsidRPr="0038759C" w:rsidRDefault="004C3E95" w:rsidP="00C7655E">
            <w:pPr>
              <w:spacing w:after="0" w:line="240" w:lineRule="auto"/>
              <w:jc w:val="center"/>
              <w:rPr>
                <w:rFonts w:eastAsia="Times New Roman"/>
                <w:sz w:val="18"/>
                <w:szCs w:val="18"/>
              </w:rPr>
            </w:pPr>
            <w:r w:rsidRPr="0038759C">
              <w:rPr>
                <w:rFonts w:eastAsia="Times New Roman"/>
                <w:sz w:val="18"/>
                <w:szCs w:val="18"/>
              </w:rPr>
              <w:t>-</w:t>
            </w:r>
          </w:p>
        </w:tc>
      </w:tr>
      <w:tr w:rsidR="004C3E95" w:rsidRPr="0038759C" w14:paraId="756371AE" w14:textId="77777777" w:rsidTr="004449CF">
        <w:trPr>
          <w:trHeight w:val="288"/>
        </w:trPr>
        <w:tc>
          <w:tcPr>
            <w:tcW w:w="2127" w:type="dxa"/>
            <w:tcBorders>
              <w:top w:val="nil"/>
              <w:left w:val="nil"/>
              <w:bottom w:val="nil"/>
              <w:right w:val="nil"/>
            </w:tcBorders>
            <w:shd w:val="clear" w:color="000000" w:fill="FFFFFF"/>
            <w:vAlign w:val="center"/>
            <w:hideMark/>
          </w:tcPr>
          <w:p w14:paraId="71519E3F" w14:textId="77777777" w:rsidR="004C3E95" w:rsidRPr="0038759C" w:rsidRDefault="004C3E95" w:rsidP="004C3E95">
            <w:pPr>
              <w:spacing w:after="0" w:line="240" w:lineRule="auto"/>
              <w:rPr>
                <w:rFonts w:eastAsia="Times New Roman"/>
                <w:color w:val="000000"/>
                <w:sz w:val="18"/>
                <w:szCs w:val="18"/>
              </w:rPr>
            </w:pPr>
            <w:r w:rsidRPr="0038759C">
              <w:rPr>
                <w:rFonts w:eastAsia="Times New Roman"/>
                <w:color w:val="000000"/>
                <w:sz w:val="18"/>
                <w:szCs w:val="18"/>
              </w:rPr>
              <w:t>POLSKA</w:t>
            </w:r>
          </w:p>
        </w:tc>
        <w:tc>
          <w:tcPr>
            <w:tcW w:w="596" w:type="dxa"/>
            <w:tcBorders>
              <w:top w:val="nil"/>
              <w:left w:val="nil"/>
              <w:bottom w:val="nil"/>
              <w:right w:val="nil"/>
            </w:tcBorders>
            <w:shd w:val="clear" w:color="000000" w:fill="FFFFFF"/>
            <w:noWrap/>
            <w:vAlign w:val="bottom"/>
            <w:hideMark/>
          </w:tcPr>
          <w:p w14:paraId="6330CEB2"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4,48</w:t>
            </w:r>
          </w:p>
        </w:tc>
        <w:tc>
          <w:tcPr>
            <w:tcW w:w="596" w:type="dxa"/>
            <w:tcBorders>
              <w:top w:val="nil"/>
              <w:left w:val="nil"/>
              <w:bottom w:val="nil"/>
              <w:right w:val="nil"/>
            </w:tcBorders>
            <w:shd w:val="clear" w:color="000000" w:fill="FFFFFF"/>
            <w:noWrap/>
            <w:vAlign w:val="bottom"/>
            <w:hideMark/>
          </w:tcPr>
          <w:p w14:paraId="62766D96"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3,67</w:t>
            </w:r>
          </w:p>
        </w:tc>
        <w:tc>
          <w:tcPr>
            <w:tcW w:w="650" w:type="dxa"/>
            <w:tcBorders>
              <w:top w:val="nil"/>
              <w:left w:val="nil"/>
              <w:bottom w:val="nil"/>
              <w:right w:val="nil"/>
            </w:tcBorders>
            <w:shd w:val="clear" w:color="000000" w:fill="FFFFFF"/>
            <w:noWrap/>
            <w:vAlign w:val="bottom"/>
            <w:hideMark/>
          </w:tcPr>
          <w:p w14:paraId="7456F50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2,23</w:t>
            </w:r>
          </w:p>
        </w:tc>
        <w:tc>
          <w:tcPr>
            <w:tcW w:w="567" w:type="dxa"/>
            <w:tcBorders>
              <w:top w:val="nil"/>
              <w:left w:val="nil"/>
              <w:bottom w:val="nil"/>
              <w:right w:val="nil"/>
            </w:tcBorders>
            <w:shd w:val="clear" w:color="000000" w:fill="FFFFFF"/>
            <w:noWrap/>
            <w:vAlign w:val="bottom"/>
            <w:hideMark/>
          </w:tcPr>
          <w:p w14:paraId="4703BA3B"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1,99</w:t>
            </w:r>
          </w:p>
        </w:tc>
        <w:tc>
          <w:tcPr>
            <w:tcW w:w="567" w:type="dxa"/>
            <w:tcBorders>
              <w:top w:val="nil"/>
              <w:left w:val="nil"/>
              <w:bottom w:val="nil"/>
              <w:right w:val="nil"/>
            </w:tcBorders>
            <w:shd w:val="clear" w:color="000000" w:fill="FFFFFF"/>
            <w:noWrap/>
            <w:vAlign w:val="bottom"/>
            <w:hideMark/>
          </w:tcPr>
          <w:p w14:paraId="750C406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0,82</w:t>
            </w:r>
          </w:p>
        </w:tc>
        <w:tc>
          <w:tcPr>
            <w:tcW w:w="567" w:type="dxa"/>
            <w:tcBorders>
              <w:top w:val="nil"/>
              <w:left w:val="nil"/>
              <w:bottom w:val="nil"/>
              <w:right w:val="nil"/>
            </w:tcBorders>
            <w:shd w:val="clear" w:color="000000" w:fill="FFFFFF"/>
            <w:noWrap/>
            <w:vAlign w:val="bottom"/>
            <w:hideMark/>
          </w:tcPr>
          <w:p w14:paraId="72106B03"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0,66</w:t>
            </w:r>
          </w:p>
        </w:tc>
        <w:tc>
          <w:tcPr>
            <w:tcW w:w="567" w:type="dxa"/>
            <w:tcBorders>
              <w:top w:val="nil"/>
              <w:left w:val="nil"/>
              <w:bottom w:val="nil"/>
              <w:right w:val="nil"/>
            </w:tcBorders>
            <w:shd w:val="clear" w:color="000000" w:fill="FFFFFF"/>
            <w:noWrap/>
            <w:vAlign w:val="bottom"/>
            <w:hideMark/>
          </w:tcPr>
          <w:p w14:paraId="7AE654F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0,55</w:t>
            </w:r>
          </w:p>
        </w:tc>
        <w:tc>
          <w:tcPr>
            <w:tcW w:w="567" w:type="dxa"/>
            <w:tcBorders>
              <w:top w:val="nil"/>
              <w:left w:val="nil"/>
              <w:bottom w:val="nil"/>
              <w:right w:val="nil"/>
            </w:tcBorders>
            <w:shd w:val="clear" w:color="000000" w:fill="FFFFFF"/>
            <w:noWrap/>
            <w:vAlign w:val="bottom"/>
            <w:hideMark/>
          </w:tcPr>
          <w:p w14:paraId="71575456"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0,45</w:t>
            </w:r>
          </w:p>
        </w:tc>
        <w:tc>
          <w:tcPr>
            <w:tcW w:w="567" w:type="dxa"/>
            <w:tcBorders>
              <w:top w:val="nil"/>
              <w:left w:val="nil"/>
              <w:bottom w:val="nil"/>
              <w:right w:val="nil"/>
            </w:tcBorders>
            <w:shd w:val="clear" w:color="000000" w:fill="FFFFFF"/>
            <w:noWrap/>
            <w:vAlign w:val="bottom"/>
            <w:hideMark/>
          </w:tcPr>
          <w:p w14:paraId="3E4B4CC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17,21</w:t>
            </w:r>
          </w:p>
        </w:tc>
        <w:tc>
          <w:tcPr>
            <w:tcW w:w="567" w:type="dxa"/>
            <w:tcBorders>
              <w:top w:val="nil"/>
              <w:left w:val="nil"/>
              <w:bottom w:val="nil"/>
              <w:right w:val="nil"/>
            </w:tcBorders>
            <w:shd w:val="clear" w:color="000000" w:fill="FFFFFF"/>
            <w:noWrap/>
            <w:vAlign w:val="bottom"/>
            <w:hideMark/>
          </w:tcPr>
          <w:p w14:paraId="69CD0033"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13,56</w:t>
            </w:r>
          </w:p>
        </w:tc>
        <w:tc>
          <w:tcPr>
            <w:tcW w:w="567" w:type="dxa"/>
            <w:tcBorders>
              <w:top w:val="nil"/>
              <w:left w:val="nil"/>
              <w:bottom w:val="nil"/>
              <w:right w:val="nil"/>
            </w:tcBorders>
            <w:shd w:val="clear" w:color="000000" w:fill="FFFFFF"/>
            <w:noWrap/>
            <w:vAlign w:val="bottom"/>
            <w:hideMark/>
          </w:tcPr>
          <w:p w14:paraId="788D8E2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11,61</w:t>
            </w:r>
          </w:p>
        </w:tc>
        <w:tc>
          <w:tcPr>
            <w:tcW w:w="567" w:type="dxa"/>
            <w:tcBorders>
              <w:top w:val="nil"/>
              <w:left w:val="nil"/>
              <w:bottom w:val="nil"/>
              <w:right w:val="nil"/>
            </w:tcBorders>
            <w:shd w:val="clear" w:color="000000" w:fill="FFFFFF"/>
            <w:noWrap/>
            <w:vAlign w:val="bottom"/>
            <w:hideMark/>
          </w:tcPr>
          <w:p w14:paraId="6994328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11,44</w:t>
            </w:r>
          </w:p>
        </w:tc>
      </w:tr>
      <w:tr w:rsidR="004C3E95" w:rsidRPr="0038759C" w14:paraId="279B6DEB" w14:textId="77777777" w:rsidTr="004449CF">
        <w:trPr>
          <w:trHeight w:val="288"/>
        </w:trPr>
        <w:tc>
          <w:tcPr>
            <w:tcW w:w="2127" w:type="dxa"/>
            <w:tcBorders>
              <w:top w:val="nil"/>
              <w:left w:val="nil"/>
              <w:bottom w:val="nil"/>
              <w:right w:val="nil"/>
            </w:tcBorders>
            <w:shd w:val="clear" w:color="000000" w:fill="FFFF99"/>
            <w:vAlign w:val="center"/>
            <w:hideMark/>
          </w:tcPr>
          <w:p w14:paraId="030D1E18" w14:textId="77777777" w:rsidR="004C3E95" w:rsidRPr="0038759C" w:rsidRDefault="004C3E95" w:rsidP="004C3E95">
            <w:pPr>
              <w:spacing w:after="0" w:line="240" w:lineRule="auto"/>
              <w:rPr>
                <w:rFonts w:eastAsia="Times New Roman"/>
                <w:color w:val="000000"/>
                <w:sz w:val="18"/>
                <w:szCs w:val="18"/>
              </w:rPr>
            </w:pPr>
            <w:r w:rsidRPr="0038759C">
              <w:rPr>
                <w:rFonts w:eastAsia="Times New Roman"/>
                <w:color w:val="000000"/>
                <w:sz w:val="18"/>
                <w:szCs w:val="18"/>
              </w:rPr>
              <w:t>DOLNOŚLĄSKIE</w:t>
            </w:r>
          </w:p>
        </w:tc>
        <w:tc>
          <w:tcPr>
            <w:tcW w:w="596" w:type="dxa"/>
            <w:tcBorders>
              <w:top w:val="nil"/>
              <w:left w:val="nil"/>
              <w:bottom w:val="nil"/>
              <w:right w:val="nil"/>
            </w:tcBorders>
            <w:shd w:val="clear" w:color="000000" w:fill="FFFF99"/>
            <w:noWrap/>
            <w:vAlign w:val="bottom"/>
            <w:hideMark/>
          </w:tcPr>
          <w:p w14:paraId="2948383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4,40</w:t>
            </w:r>
          </w:p>
        </w:tc>
        <w:tc>
          <w:tcPr>
            <w:tcW w:w="596" w:type="dxa"/>
            <w:tcBorders>
              <w:top w:val="nil"/>
              <w:left w:val="nil"/>
              <w:bottom w:val="nil"/>
              <w:right w:val="nil"/>
            </w:tcBorders>
            <w:shd w:val="clear" w:color="000000" w:fill="FFFF99"/>
            <w:noWrap/>
            <w:vAlign w:val="bottom"/>
            <w:hideMark/>
          </w:tcPr>
          <w:p w14:paraId="52A06F7E"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3,82</w:t>
            </w:r>
          </w:p>
        </w:tc>
        <w:tc>
          <w:tcPr>
            <w:tcW w:w="650" w:type="dxa"/>
            <w:tcBorders>
              <w:top w:val="nil"/>
              <w:left w:val="nil"/>
              <w:bottom w:val="nil"/>
              <w:right w:val="nil"/>
            </w:tcBorders>
            <w:shd w:val="clear" w:color="000000" w:fill="FFFF99"/>
            <w:noWrap/>
            <w:vAlign w:val="bottom"/>
            <w:hideMark/>
          </w:tcPr>
          <w:p w14:paraId="6FE20E63"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2,38</w:t>
            </w:r>
          </w:p>
        </w:tc>
        <w:tc>
          <w:tcPr>
            <w:tcW w:w="567" w:type="dxa"/>
            <w:tcBorders>
              <w:top w:val="nil"/>
              <w:left w:val="nil"/>
              <w:bottom w:val="nil"/>
              <w:right w:val="nil"/>
            </w:tcBorders>
            <w:shd w:val="clear" w:color="000000" w:fill="FFFF99"/>
            <w:noWrap/>
            <w:vAlign w:val="bottom"/>
            <w:hideMark/>
          </w:tcPr>
          <w:p w14:paraId="4E4ECF1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2,18</w:t>
            </w:r>
          </w:p>
        </w:tc>
        <w:tc>
          <w:tcPr>
            <w:tcW w:w="567" w:type="dxa"/>
            <w:tcBorders>
              <w:top w:val="nil"/>
              <w:left w:val="nil"/>
              <w:bottom w:val="nil"/>
              <w:right w:val="nil"/>
            </w:tcBorders>
            <w:shd w:val="clear" w:color="000000" w:fill="FFFF99"/>
            <w:noWrap/>
            <w:vAlign w:val="bottom"/>
            <w:hideMark/>
          </w:tcPr>
          <w:p w14:paraId="406BB18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0,87</w:t>
            </w:r>
          </w:p>
        </w:tc>
        <w:tc>
          <w:tcPr>
            <w:tcW w:w="567" w:type="dxa"/>
            <w:tcBorders>
              <w:top w:val="nil"/>
              <w:left w:val="nil"/>
              <w:bottom w:val="nil"/>
              <w:right w:val="nil"/>
            </w:tcBorders>
            <w:shd w:val="clear" w:color="000000" w:fill="FFFF99"/>
            <w:noWrap/>
            <w:vAlign w:val="bottom"/>
            <w:hideMark/>
          </w:tcPr>
          <w:p w14:paraId="7E871BED"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0,77</w:t>
            </w:r>
          </w:p>
        </w:tc>
        <w:tc>
          <w:tcPr>
            <w:tcW w:w="567" w:type="dxa"/>
            <w:tcBorders>
              <w:top w:val="nil"/>
              <w:left w:val="nil"/>
              <w:bottom w:val="nil"/>
              <w:right w:val="nil"/>
            </w:tcBorders>
            <w:shd w:val="clear" w:color="000000" w:fill="FFFF99"/>
            <w:noWrap/>
            <w:vAlign w:val="bottom"/>
            <w:hideMark/>
          </w:tcPr>
          <w:p w14:paraId="20474BA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0,76</w:t>
            </w:r>
          </w:p>
        </w:tc>
        <w:tc>
          <w:tcPr>
            <w:tcW w:w="567" w:type="dxa"/>
            <w:tcBorders>
              <w:top w:val="nil"/>
              <w:left w:val="nil"/>
              <w:bottom w:val="nil"/>
              <w:right w:val="nil"/>
            </w:tcBorders>
            <w:shd w:val="clear" w:color="000000" w:fill="FFFF99"/>
            <w:noWrap/>
            <w:vAlign w:val="bottom"/>
            <w:hideMark/>
          </w:tcPr>
          <w:p w14:paraId="6A2E4FE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0,47</w:t>
            </w:r>
          </w:p>
        </w:tc>
        <w:tc>
          <w:tcPr>
            <w:tcW w:w="567" w:type="dxa"/>
            <w:tcBorders>
              <w:top w:val="nil"/>
              <w:left w:val="nil"/>
              <w:bottom w:val="nil"/>
              <w:right w:val="nil"/>
            </w:tcBorders>
            <w:shd w:val="clear" w:color="000000" w:fill="FFFF99"/>
            <w:noWrap/>
            <w:vAlign w:val="bottom"/>
            <w:hideMark/>
          </w:tcPr>
          <w:p w14:paraId="0DBC7C5B"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24,52</w:t>
            </w:r>
          </w:p>
        </w:tc>
        <w:tc>
          <w:tcPr>
            <w:tcW w:w="567" w:type="dxa"/>
            <w:tcBorders>
              <w:top w:val="nil"/>
              <w:left w:val="nil"/>
              <w:bottom w:val="nil"/>
              <w:right w:val="nil"/>
            </w:tcBorders>
            <w:shd w:val="clear" w:color="000000" w:fill="FFFF99"/>
            <w:noWrap/>
            <w:vAlign w:val="bottom"/>
            <w:hideMark/>
          </w:tcPr>
          <w:p w14:paraId="12FB795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22,67</w:t>
            </w:r>
          </w:p>
        </w:tc>
        <w:tc>
          <w:tcPr>
            <w:tcW w:w="567" w:type="dxa"/>
            <w:tcBorders>
              <w:top w:val="nil"/>
              <w:left w:val="nil"/>
              <w:bottom w:val="nil"/>
              <w:right w:val="nil"/>
            </w:tcBorders>
            <w:shd w:val="clear" w:color="000000" w:fill="FFFF99"/>
            <w:noWrap/>
            <w:vAlign w:val="bottom"/>
            <w:hideMark/>
          </w:tcPr>
          <w:p w14:paraId="5469CC20"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18,79</w:t>
            </w:r>
          </w:p>
        </w:tc>
        <w:tc>
          <w:tcPr>
            <w:tcW w:w="567" w:type="dxa"/>
            <w:tcBorders>
              <w:top w:val="nil"/>
              <w:left w:val="nil"/>
              <w:bottom w:val="nil"/>
              <w:right w:val="nil"/>
            </w:tcBorders>
            <w:shd w:val="clear" w:color="000000" w:fill="FFFF99"/>
            <w:noWrap/>
            <w:vAlign w:val="bottom"/>
            <w:hideMark/>
          </w:tcPr>
          <w:p w14:paraId="79C8CE33"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17,00</w:t>
            </w:r>
          </w:p>
        </w:tc>
      </w:tr>
      <w:tr w:rsidR="004C3E95" w:rsidRPr="0038759C" w14:paraId="79805E62" w14:textId="77777777" w:rsidTr="004449CF">
        <w:trPr>
          <w:trHeight w:val="288"/>
        </w:trPr>
        <w:tc>
          <w:tcPr>
            <w:tcW w:w="2127" w:type="dxa"/>
            <w:tcBorders>
              <w:top w:val="nil"/>
              <w:left w:val="nil"/>
              <w:right w:val="nil"/>
            </w:tcBorders>
            <w:shd w:val="clear" w:color="000000" w:fill="FFFFFF"/>
            <w:vAlign w:val="center"/>
            <w:hideMark/>
          </w:tcPr>
          <w:p w14:paraId="10D49FB9" w14:textId="77777777" w:rsidR="004C3E95" w:rsidRPr="0038759C" w:rsidRDefault="004C3E95" w:rsidP="0038759C">
            <w:pPr>
              <w:spacing w:after="0" w:line="240" w:lineRule="auto"/>
              <w:rPr>
                <w:rFonts w:eastAsia="Times New Roman"/>
                <w:color w:val="000000"/>
                <w:sz w:val="18"/>
                <w:szCs w:val="18"/>
              </w:rPr>
            </w:pPr>
            <w:r w:rsidRPr="0038759C">
              <w:rPr>
                <w:rFonts w:eastAsia="Times New Roman"/>
                <w:color w:val="000000"/>
                <w:sz w:val="18"/>
                <w:szCs w:val="18"/>
              </w:rPr>
              <w:t xml:space="preserve">Powiat </w:t>
            </w:r>
            <w:r w:rsidR="0038759C" w:rsidRPr="0038759C">
              <w:rPr>
                <w:rFonts w:eastAsia="Times New Roman"/>
                <w:color w:val="000000"/>
                <w:sz w:val="18"/>
                <w:szCs w:val="18"/>
              </w:rPr>
              <w:t>o</w:t>
            </w:r>
            <w:r w:rsidRPr="0038759C">
              <w:rPr>
                <w:rFonts w:eastAsia="Times New Roman"/>
                <w:color w:val="000000"/>
                <w:sz w:val="18"/>
                <w:szCs w:val="18"/>
              </w:rPr>
              <w:t>leśnicki</w:t>
            </w:r>
          </w:p>
        </w:tc>
        <w:tc>
          <w:tcPr>
            <w:tcW w:w="596" w:type="dxa"/>
            <w:tcBorders>
              <w:top w:val="nil"/>
              <w:left w:val="nil"/>
              <w:right w:val="nil"/>
            </w:tcBorders>
            <w:shd w:val="clear" w:color="000000" w:fill="FFFFFF"/>
            <w:noWrap/>
            <w:vAlign w:val="bottom"/>
            <w:hideMark/>
          </w:tcPr>
          <w:p w14:paraId="48003D6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4,77</w:t>
            </w:r>
          </w:p>
        </w:tc>
        <w:tc>
          <w:tcPr>
            <w:tcW w:w="596" w:type="dxa"/>
            <w:tcBorders>
              <w:top w:val="nil"/>
              <w:left w:val="nil"/>
              <w:right w:val="nil"/>
            </w:tcBorders>
            <w:shd w:val="clear" w:color="000000" w:fill="FFFFFF"/>
            <w:noWrap/>
            <w:vAlign w:val="bottom"/>
            <w:hideMark/>
          </w:tcPr>
          <w:p w14:paraId="4C402694"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3,94</w:t>
            </w:r>
          </w:p>
        </w:tc>
        <w:tc>
          <w:tcPr>
            <w:tcW w:w="650" w:type="dxa"/>
            <w:tcBorders>
              <w:top w:val="nil"/>
              <w:left w:val="nil"/>
              <w:right w:val="nil"/>
            </w:tcBorders>
            <w:shd w:val="clear" w:color="000000" w:fill="FFFFFF"/>
            <w:noWrap/>
            <w:vAlign w:val="bottom"/>
            <w:hideMark/>
          </w:tcPr>
          <w:p w14:paraId="5414E244"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3,12</w:t>
            </w:r>
          </w:p>
        </w:tc>
        <w:tc>
          <w:tcPr>
            <w:tcW w:w="567" w:type="dxa"/>
            <w:tcBorders>
              <w:top w:val="nil"/>
              <w:left w:val="nil"/>
              <w:right w:val="nil"/>
            </w:tcBorders>
            <w:shd w:val="clear" w:color="000000" w:fill="FFFFFF"/>
            <w:noWrap/>
            <w:vAlign w:val="bottom"/>
            <w:hideMark/>
          </w:tcPr>
          <w:p w14:paraId="40393720"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2,92</w:t>
            </w:r>
          </w:p>
        </w:tc>
        <w:tc>
          <w:tcPr>
            <w:tcW w:w="567" w:type="dxa"/>
            <w:tcBorders>
              <w:top w:val="nil"/>
              <w:left w:val="nil"/>
              <w:right w:val="nil"/>
            </w:tcBorders>
            <w:shd w:val="clear" w:color="000000" w:fill="FFFFFF"/>
            <w:noWrap/>
            <w:vAlign w:val="bottom"/>
            <w:hideMark/>
          </w:tcPr>
          <w:p w14:paraId="6E049A18"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0,50</w:t>
            </w:r>
          </w:p>
        </w:tc>
        <w:tc>
          <w:tcPr>
            <w:tcW w:w="567" w:type="dxa"/>
            <w:tcBorders>
              <w:top w:val="nil"/>
              <w:left w:val="nil"/>
              <w:right w:val="nil"/>
            </w:tcBorders>
            <w:shd w:val="clear" w:color="000000" w:fill="FFFFFF"/>
            <w:noWrap/>
            <w:vAlign w:val="bottom"/>
            <w:hideMark/>
          </w:tcPr>
          <w:p w14:paraId="419871E5"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0,33</w:t>
            </w:r>
          </w:p>
        </w:tc>
        <w:tc>
          <w:tcPr>
            <w:tcW w:w="567" w:type="dxa"/>
            <w:tcBorders>
              <w:top w:val="nil"/>
              <w:left w:val="nil"/>
              <w:right w:val="nil"/>
            </w:tcBorders>
            <w:shd w:val="clear" w:color="000000" w:fill="FFFFFF"/>
            <w:noWrap/>
            <w:vAlign w:val="bottom"/>
            <w:hideMark/>
          </w:tcPr>
          <w:p w14:paraId="10563CAE"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0,46</w:t>
            </w:r>
          </w:p>
        </w:tc>
        <w:tc>
          <w:tcPr>
            <w:tcW w:w="567" w:type="dxa"/>
            <w:tcBorders>
              <w:top w:val="nil"/>
              <w:left w:val="nil"/>
              <w:right w:val="nil"/>
            </w:tcBorders>
            <w:shd w:val="clear" w:color="000000" w:fill="FFFFFF"/>
            <w:noWrap/>
            <w:vAlign w:val="bottom"/>
            <w:hideMark/>
          </w:tcPr>
          <w:p w14:paraId="5762948F"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0,28</w:t>
            </w:r>
          </w:p>
        </w:tc>
        <w:tc>
          <w:tcPr>
            <w:tcW w:w="567" w:type="dxa"/>
            <w:tcBorders>
              <w:top w:val="nil"/>
              <w:left w:val="nil"/>
              <w:right w:val="nil"/>
            </w:tcBorders>
            <w:shd w:val="clear" w:color="000000" w:fill="FFFFFF"/>
            <w:noWrap/>
            <w:vAlign w:val="bottom"/>
            <w:hideMark/>
          </w:tcPr>
          <w:p w14:paraId="7BEA185F"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12,11</w:t>
            </w:r>
          </w:p>
        </w:tc>
        <w:tc>
          <w:tcPr>
            <w:tcW w:w="567" w:type="dxa"/>
            <w:tcBorders>
              <w:top w:val="nil"/>
              <w:left w:val="nil"/>
              <w:right w:val="nil"/>
            </w:tcBorders>
            <w:shd w:val="clear" w:color="000000" w:fill="FFFFFF"/>
            <w:noWrap/>
            <w:vAlign w:val="bottom"/>
            <w:hideMark/>
          </w:tcPr>
          <w:p w14:paraId="5EB60054"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13,95</w:t>
            </w:r>
          </w:p>
        </w:tc>
        <w:tc>
          <w:tcPr>
            <w:tcW w:w="567" w:type="dxa"/>
            <w:tcBorders>
              <w:top w:val="nil"/>
              <w:left w:val="nil"/>
              <w:right w:val="nil"/>
            </w:tcBorders>
            <w:shd w:val="clear" w:color="000000" w:fill="FFFFFF"/>
            <w:noWrap/>
            <w:vAlign w:val="bottom"/>
            <w:hideMark/>
          </w:tcPr>
          <w:p w14:paraId="07376E43"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10,86</w:t>
            </w:r>
          </w:p>
        </w:tc>
        <w:tc>
          <w:tcPr>
            <w:tcW w:w="567" w:type="dxa"/>
            <w:tcBorders>
              <w:top w:val="nil"/>
              <w:left w:val="nil"/>
              <w:right w:val="nil"/>
            </w:tcBorders>
            <w:shd w:val="clear" w:color="000000" w:fill="FFFFFF"/>
            <w:noWrap/>
            <w:vAlign w:val="bottom"/>
            <w:hideMark/>
          </w:tcPr>
          <w:p w14:paraId="748DA85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15,24</w:t>
            </w:r>
          </w:p>
        </w:tc>
      </w:tr>
      <w:tr w:rsidR="004C3E95" w:rsidRPr="0038759C" w14:paraId="06E2FE6D" w14:textId="77777777" w:rsidTr="004449CF">
        <w:trPr>
          <w:trHeight w:val="288"/>
        </w:trPr>
        <w:tc>
          <w:tcPr>
            <w:tcW w:w="2127" w:type="dxa"/>
            <w:tcBorders>
              <w:top w:val="nil"/>
              <w:left w:val="nil"/>
              <w:bottom w:val="single" w:sz="4" w:space="0" w:color="auto"/>
              <w:right w:val="nil"/>
            </w:tcBorders>
            <w:shd w:val="clear" w:color="000000" w:fill="FF603B"/>
            <w:vAlign w:val="center"/>
            <w:hideMark/>
          </w:tcPr>
          <w:p w14:paraId="4CB1BFC6" w14:textId="77777777" w:rsidR="004C3E95" w:rsidRPr="0038759C" w:rsidRDefault="004C3E95" w:rsidP="004C3E95">
            <w:pPr>
              <w:spacing w:after="0" w:line="240" w:lineRule="auto"/>
              <w:rPr>
                <w:rFonts w:eastAsia="Times New Roman"/>
                <w:color w:val="000000"/>
                <w:sz w:val="18"/>
                <w:szCs w:val="18"/>
              </w:rPr>
            </w:pPr>
            <w:r w:rsidRPr="0038759C">
              <w:rPr>
                <w:rFonts w:eastAsia="Times New Roman"/>
                <w:color w:val="000000"/>
                <w:sz w:val="18"/>
                <w:szCs w:val="18"/>
              </w:rPr>
              <w:t>Syców</w:t>
            </w:r>
          </w:p>
        </w:tc>
        <w:tc>
          <w:tcPr>
            <w:tcW w:w="596" w:type="dxa"/>
            <w:tcBorders>
              <w:top w:val="nil"/>
              <w:left w:val="nil"/>
              <w:bottom w:val="single" w:sz="4" w:space="0" w:color="auto"/>
              <w:right w:val="nil"/>
            </w:tcBorders>
            <w:shd w:val="clear" w:color="000000" w:fill="FF603B"/>
            <w:noWrap/>
            <w:vAlign w:val="bottom"/>
            <w:hideMark/>
          </w:tcPr>
          <w:p w14:paraId="5A16F79A"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5,13</w:t>
            </w:r>
          </w:p>
        </w:tc>
        <w:tc>
          <w:tcPr>
            <w:tcW w:w="596" w:type="dxa"/>
            <w:tcBorders>
              <w:top w:val="nil"/>
              <w:left w:val="nil"/>
              <w:bottom w:val="single" w:sz="4" w:space="0" w:color="auto"/>
              <w:right w:val="nil"/>
            </w:tcBorders>
            <w:shd w:val="clear" w:color="000000" w:fill="FF603B"/>
            <w:noWrap/>
            <w:vAlign w:val="bottom"/>
            <w:hideMark/>
          </w:tcPr>
          <w:p w14:paraId="3E25C5A2"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5,25</w:t>
            </w:r>
          </w:p>
        </w:tc>
        <w:tc>
          <w:tcPr>
            <w:tcW w:w="650" w:type="dxa"/>
            <w:tcBorders>
              <w:top w:val="nil"/>
              <w:left w:val="nil"/>
              <w:bottom w:val="single" w:sz="4" w:space="0" w:color="auto"/>
              <w:right w:val="nil"/>
            </w:tcBorders>
            <w:shd w:val="clear" w:color="000000" w:fill="FF603B"/>
            <w:noWrap/>
            <w:vAlign w:val="bottom"/>
            <w:hideMark/>
          </w:tcPr>
          <w:p w14:paraId="4A1BA6E7"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4,62</w:t>
            </w:r>
          </w:p>
        </w:tc>
        <w:tc>
          <w:tcPr>
            <w:tcW w:w="567" w:type="dxa"/>
            <w:tcBorders>
              <w:top w:val="nil"/>
              <w:left w:val="nil"/>
              <w:bottom w:val="single" w:sz="4" w:space="0" w:color="auto"/>
              <w:right w:val="nil"/>
            </w:tcBorders>
            <w:shd w:val="clear" w:color="000000" w:fill="FF603B"/>
            <w:noWrap/>
            <w:vAlign w:val="bottom"/>
            <w:hideMark/>
          </w:tcPr>
          <w:p w14:paraId="21DEB799"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3,40</w:t>
            </w:r>
          </w:p>
        </w:tc>
        <w:tc>
          <w:tcPr>
            <w:tcW w:w="567" w:type="dxa"/>
            <w:tcBorders>
              <w:top w:val="nil"/>
              <w:left w:val="nil"/>
              <w:bottom w:val="single" w:sz="4" w:space="0" w:color="auto"/>
              <w:right w:val="nil"/>
            </w:tcBorders>
            <w:shd w:val="clear" w:color="000000" w:fill="FF603B"/>
            <w:noWrap/>
            <w:vAlign w:val="bottom"/>
            <w:hideMark/>
          </w:tcPr>
          <w:p w14:paraId="78362D96"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0,72</w:t>
            </w:r>
          </w:p>
        </w:tc>
        <w:tc>
          <w:tcPr>
            <w:tcW w:w="567" w:type="dxa"/>
            <w:tcBorders>
              <w:top w:val="nil"/>
              <w:left w:val="nil"/>
              <w:bottom w:val="single" w:sz="4" w:space="0" w:color="auto"/>
              <w:right w:val="nil"/>
            </w:tcBorders>
            <w:shd w:val="clear" w:color="000000" w:fill="FF603B"/>
            <w:noWrap/>
            <w:vAlign w:val="bottom"/>
            <w:hideMark/>
          </w:tcPr>
          <w:p w14:paraId="517FDEDC"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0,91</w:t>
            </w:r>
          </w:p>
        </w:tc>
        <w:tc>
          <w:tcPr>
            <w:tcW w:w="567" w:type="dxa"/>
            <w:tcBorders>
              <w:top w:val="nil"/>
              <w:left w:val="nil"/>
              <w:bottom w:val="single" w:sz="4" w:space="0" w:color="auto"/>
              <w:right w:val="nil"/>
            </w:tcBorders>
            <w:shd w:val="clear" w:color="000000" w:fill="FF603B"/>
            <w:noWrap/>
            <w:vAlign w:val="bottom"/>
            <w:hideMark/>
          </w:tcPr>
          <w:p w14:paraId="31957211"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1,02</w:t>
            </w:r>
          </w:p>
        </w:tc>
        <w:tc>
          <w:tcPr>
            <w:tcW w:w="567" w:type="dxa"/>
            <w:tcBorders>
              <w:top w:val="nil"/>
              <w:left w:val="nil"/>
              <w:bottom w:val="single" w:sz="4" w:space="0" w:color="auto"/>
              <w:right w:val="nil"/>
            </w:tcBorders>
            <w:shd w:val="clear" w:color="000000" w:fill="FF603B"/>
            <w:noWrap/>
            <w:vAlign w:val="bottom"/>
            <w:hideMark/>
          </w:tcPr>
          <w:p w14:paraId="4D45CF57"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0,36</w:t>
            </w:r>
          </w:p>
        </w:tc>
        <w:tc>
          <w:tcPr>
            <w:tcW w:w="567" w:type="dxa"/>
            <w:tcBorders>
              <w:top w:val="nil"/>
              <w:left w:val="nil"/>
              <w:bottom w:val="single" w:sz="4" w:space="0" w:color="auto"/>
              <w:right w:val="nil"/>
            </w:tcBorders>
            <w:shd w:val="clear" w:color="000000" w:fill="FF603B"/>
            <w:noWrap/>
            <w:vAlign w:val="bottom"/>
            <w:hideMark/>
          </w:tcPr>
          <w:p w14:paraId="0A301C4B"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4,53</w:t>
            </w:r>
          </w:p>
        </w:tc>
        <w:tc>
          <w:tcPr>
            <w:tcW w:w="567" w:type="dxa"/>
            <w:tcBorders>
              <w:top w:val="nil"/>
              <w:left w:val="nil"/>
              <w:bottom w:val="single" w:sz="4" w:space="0" w:color="auto"/>
              <w:right w:val="nil"/>
            </w:tcBorders>
            <w:shd w:val="clear" w:color="000000" w:fill="FF603B"/>
            <w:noWrap/>
            <w:vAlign w:val="bottom"/>
            <w:hideMark/>
          </w:tcPr>
          <w:p w14:paraId="72BA1AFF"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5,37</w:t>
            </w:r>
          </w:p>
        </w:tc>
        <w:tc>
          <w:tcPr>
            <w:tcW w:w="567" w:type="dxa"/>
            <w:tcBorders>
              <w:top w:val="nil"/>
              <w:left w:val="nil"/>
              <w:bottom w:val="single" w:sz="4" w:space="0" w:color="auto"/>
              <w:right w:val="nil"/>
            </w:tcBorders>
            <w:shd w:val="clear" w:color="000000" w:fill="FF603B"/>
            <w:noWrap/>
            <w:vAlign w:val="bottom"/>
            <w:hideMark/>
          </w:tcPr>
          <w:p w14:paraId="68AA99DA"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4,08</w:t>
            </w:r>
          </w:p>
        </w:tc>
        <w:tc>
          <w:tcPr>
            <w:tcW w:w="567" w:type="dxa"/>
            <w:tcBorders>
              <w:top w:val="nil"/>
              <w:left w:val="nil"/>
              <w:bottom w:val="single" w:sz="4" w:space="0" w:color="auto"/>
              <w:right w:val="nil"/>
            </w:tcBorders>
            <w:shd w:val="clear" w:color="000000" w:fill="FF603B"/>
            <w:noWrap/>
            <w:vAlign w:val="bottom"/>
            <w:hideMark/>
          </w:tcPr>
          <w:p w14:paraId="73DD2BB7" w14:textId="77777777" w:rsidR="004C3E95" w:rsidRPr="0038759C" w:rsidRDefault="004C3E95" w:rsidP="00C7655E">
            <w:pPr>
              <w:spacing w:after="0" w:line="240" w:lineRule="auto"/>
              <w:jc w:val="center"/>
              <w:rPr>
                <w:rFonts w:eastAsia="Times New Roman"/>
                <w:color w:val="000000"/>
                <w:sz w:val="18"/>
                <w:szCs w:val="18"/>
              </w:rPr>
            </w:pPr>
            <w:r w:rsidRPr="0038759C">
              <w:rPr>
                <w:rFonts w:eastAsia="Times New Roman"/>
                <w:color w:val="000000"/>
                <w:sz w:val="18"/>
                <w:szCs w:val="18"/>
              </w:rPr>
              <w:t>4,11</w:t>
            </w:r>
          </w:p>
        </w:tc>
      </w:tr>
    </w:tbl>
    <w:p w14:paraId="4D474149" w14:textId="77777777" w:rsidR="003E518D" w:rsidRPr="0038759C" w:rsidRDefault="00071762" w:rsidP="00E4226F">
      <w:pPr>
        <w:jc w:val="both"/>
        <w:rPr>
          <w:i/>
        </w:rPr>
      </w:pPr>
      <w:r w:rsidRPr="0038759C">
        <w:rPr>
          <w:i/>
        </w:rPr>
        <w:t>Źródło: dane gminne</w:t>
      </w:r>
    </w:p>
    <w:p w14:paraId="41A0755F" w14:textId="77777777" w:rsidR="003A3519" w:rsidRPr="00B960CA" w:rsidRDefault="003A3519" w:rsidP="005F4D71">
      <w:pPr>
        <w:spacing w:line="259" w:lineRule="auto"/>
        <w:jc w:val="both"/>
        <w:rPr>
          <w:rFonts w:eastAsiaTheme="minorHAnsi"/>
          <w:highlight w:val="yellow"/>
          <w:lang w:eastAsia="en-US"/>
        </w:rPr>
      </w:pPr>
      <w:r w:rsidRPr="005F4D71">
        <w:rPr>
          <w:rFonts w:eastAsiaTheme="minorHAnsi"/>
          <w:b/>
          <w:lang w:eastAsia="en-US"/>
        </w:rPr>
        <w:t>Straż pożarną</w:t>
      </w:r>
      <w:r w:rsidRPr="005F4D71">
        <w:rPr>
          <w:rFonts w:eastAsiaTheme="minorHAnsi"/>
          <w:lang w:eastAsia="en-US"/>
        </w:rPr>
        <w:t xml:space="preserve"> na terenie gminy </w:t>
      </w:r>
      <w:r w:rsidR="005F4D71" w:rsidRPr="005F4D71">
        <w:rPr>
          <w:rFonts w:eastAsiaTheme="minorHAnsi"/>
          <w:lang w:eastAsia="en-US"/>
        </w:rPr>
        <w:t>Syców</w:t>
      </w:r>
      <w:r w:rsidRPr="005F4D71">
        <w:rPr>
          <w:rFonts w:eastAsiaTheme="minorHAnsi"/>
          <w:lang w:eastAsia="en-US"/>
        </w:rPr>
        <w:t xml:space="preserve"> reprezentują jednostki Państwowej oraz</w:t>
      </w:r>
      <w:r w:rsidR="000168F9" w:rsidRPr="005F4D71">
        <w:rPr>
          <w:rFonts w:eastAsiaTheme="minorHAnsi"/>
          <w:lang w:eastAsia="en-US"/>
        </w:rPr>
        <w:t xml:space="preserve"> Ochotniczych Straży Pożarnych.</w:t>
      </w:r>
      <w:r w:rsidR="005F4D71" w:rsidRPr="005F4D71">
        <w:rPr>
          <w:rFonts w:eastAsiaTheme="minorHAnsi"/>
          <w:lang w:eastAsia="en-US"/>
        </w:rPr>
        <w:t xml:space="preserve"> W Sycowie znajduje się istniejąca od 1992 roku Jednostka Ratowniczo-Gaśnicza Państwowej Straży Pożarnej</w:t>
      </w:r>
      <w:r w:rsidR="005F4D71">
        <w:rPr>
          <w:rFonts w:eastAsiaTheme="minorHAnsi"/>
          <w:lang w:eastAsia="en-US"/>
        </w:rPr>
        <w:t xml:space="preserve"> (ul. Ludwika Waryńskiego 2),</w:t>
      </w:r>
      <w:r w:rsidR="005F4D71" w:rsidRPr="005F4D71">
        <w:t xml:space="preserve"> </w:t>
      </w:r>
      <w:r w:rsidR="005F4D71">
        <w:rPr>
          <w:rFonts w:eastAsiaTheme="minorHAnsi"/>
          <w:lang w:eastAsia="en-US"/>
        </w:rPr>
        <w:t>wchodząca</w:t>
      </w:r>
      <w:r w:rsidR="005F4D71" w:rsidRPr="005F4D71">
        <w:rPr>
          <w:rFonts w:eastAsiaTheme="minorHAnsi"/>
          <w:lang w:eastAsia="en-US"/>
        </w:rPr>
        <w:t xml:space="preserve"> w </w:t>
      </w:r>
      <w:r w:rsidR="00803156">
        <w:rPr>
          <w:rFonts w:eastAsiaTheme="minorHAnsi"/>
          <w:lang w:eastAsia="en-US"/>
        </w:rPr>
        <w:t xml:space="preserve">skład </w:t>
      </w:r>
      <w:r w:rsidR="005F4D71" w:rsidRPr="005F4D71">
        <w:rPr>
          <w:rFonts w:eastAsiaTheme="minorHAnsi"/>
          <w:lang w:eastAsia="en-US"/>
        </w:rPr>
        <w:t>struktur</w:t>
      </w:r>
      <w:r w:rsidR="00803156">
        <w:rPr>
          <w:rFonts w:eastAsiaTheme="minorHAnsi"/>
          <w:lang w:eastAsia="en-US"/>
        </w:rPr>
        <w:t>y organizacyjnej</w:t>
      </w:r>
      <w:r w:rsidR="005F4D71" w:rsidRPr="005F4D71">
        <w:rPr>
          <w:rFonts w:eastAsiaTheme="minorHAnsi"/>
          <w:lang w:eastAsia="en-US"/>
        </w:rPr>
        <w:t xml:space="preserve"> </w:t>
      </w:r>
      <w:r w:rsidR="005F4D71" w:rsidRPr="005F4D71">
        <w:rPr>
          <w:rFonts w:eastAsiaTheme="minorHAnsi"/>
          <w:i/>
          <w:lang w:eastAsia="en-US"/>
        </w:rPr>
        <w:t>Komendy Powiatowej Państwowej Straży Pożarnej w Oleśnicy</w:t>
      </w:r>
      <w:r w:rsidR="00F7540B" w:rsidRPr="00F7540B">
        <w:rPr>
          <w:rFonts w:eastAsiaTheme="minorHAnsi"/>
          <w:lang w:eastAsia="en-US"/>
        </w:rPr>
        <w:t>, ul. Kopernika 4, Oleśnica</w:t>
      </w:r>
      <w:r w:rsidR="005F4D71" w:rsidRPr="00F7540B">
        <w:rPr>
          <w:rFonts w:eastAsiaTheme="minorHAnsi"/>
          <w:lang w:eastAsia="en-US"/>
        </w:rPr>
        <w:t>.</w:t>
      </w:r>
      <w:r w:rsidR="005F4D71">
        <w:rPr>
          <w:rFonts w:eastAsiaTheme="minorHAnsi"/>
          <w:lang w:eastAsia="en-US"/>
        </w:rPr>
        <w:t xml:space="preserve"> Obszar chroniony JRG w Sycowie obejmuje gminę Syców, gminę Międzybórz oraz gminę Dziadowa Kłoda</w:t>
      </w:r>
      <w:r w:rsidR="005F4D71">
        <w:rPr>
          <w:rStyle w:val="Odwoanieprzypisudolnego"/>
          <w:rFonts w:eastAsiaTheme="minorHAnsi"/>
          <w:lang w:eastAsia="en-US"/>
        </w:rPr>
        <w:footnoteReference w:id="8"/>
      </w:r>
      <w:r w:rsidR="005F4D71">
        <w:rPr>
          <w:rFonts w:eastAsiaTheme="minorHAnsi"/>
          <w:lang w:eastAsia="en-US"/>
        </w:rPr>
        <w:t>.</w:t>
      </w:r>
    </w:p>
    <w:p w14:paraId="43C38DE9" w14:textId="77777777" w:rsidR="003A3519" w:rsidRPr="005F4D71" w:rsidRDefault="003A3519" w:rsidP="003A3519">
      <w:pPr>
        <w:spacing w:line="259" w:lineRule="auto"/>
        <w:jc w:val="both"/>
        <w:rPr>
          <w:rFonts w:eastAsiaTheme="minorHAnsi"/>
          <w:lang w:eastAsia="en-US"/>
        </w:rPr>
      </w:pPr>
      <w:r w:rsidRPr="005F4D71">
        <w:rPr>
          <w:rFonts w:eastAsiaTheme="minorHAnsi"/>
          <w:lang w:eastAsia="en-US"/>
        </w:rPr>
        <w:t xml:space="preserve">Wsparcie dla strażaków z PSP na obszarze gminy, zapewniają jednostki </w:t>
      </w:r>
      <w:r w:rsidRPr="005F4D71">
        <w:rPr>
          <w:rFonts w:eastAsiaTheme="minorHAnsi"/>
          <w:i/>
          <w:lang w:eastAsia="en-US"/>
        </w:rPr>
        <w:t>Ochotniczych Straży Pożarnych</w:t>
      </w:r>
      <w:r w:rsidRPr="005F4D71">
        <w:rPr>
          <w:rFonts w:eastAsiaTheme="minorHAnsi"/>
          <w:lang w:eastAsia="en-US"/>
        </w:rPr>
        <w:t xml:space="preserve">. Na terenie gminy </w:t>
      </w:r>
      <w:r w:rsidR="005F4D71" w:rsidRPr="005F4D71">
        <w:rPr>
          <w:rFonts w:eastAsiaTheme="minorHAnsi"/>
          <w:lang w:eastAsia="en-US"/>
        </w:rPr>
        <w:t>Syc</w:t>
      </w:r>
      <w:r w:rsidRPr="005F4D71">
        <w:rPr>
          <w:rFonts w:eastAsiaTheme="minorHAnsi"/>
          <w:lang w:eastAsia="en-US"/>
        </w:rPr>
        <w:t xml:space="preserve">ów </w:t>
      </w:r>
      <w:r w:rsidR="00646070" w:rsidRPr="005F4D71">
        <w:rPr>
          <w:rFonts w:eastAsiaTheme="minorHAnsi"/>
          <w:lang w:eastAsia="en-US"/>
        </w:rPr>
        <w:t>działalność prowadzą</w:t>
      </w:r>
      <w:r w:rsidRPr="005F4D71">
        <w:rPr>
          <w:rFonts w:eastAsiaTheme="minorHAnsi"/>
          <w:lang w:eastAsia="en-US"/>
        </w:rPr>
        <w:t xml:space="preserve"> następujące jednostki OSP:</w:t>
      </w:r>
    </w:p>
    <w:p w14:paraId="4027F9AA" w14:textId="77777777" w:rsidR="00D768C5" w:rsidRPr="00D768C5" w:rsidRDefault="00D768C5" w:rsidP="00B85C0B">
      <w:pPr>
        <w:numPr>
          <w:ilvl w:val="0"/>
          <w:numId w:val="16"/>
        </w:numPr>
        <w:spacing w:line="259" w:lineRule="auto"/>
        <w:contextualSpacing/>
        <w:jc w:val="both"/>
        <w:rPr>
          <w:rFonts w:eastAsiaTheme="minorHAnsi"/>
          <w:lang w:eastAsia="en-US"/>
        </w:rPr>
      </w:pPr>
      <w:r w:rsidRPr="00D768C5">
        <w:rPr>
          <w:rFonts w:eastAsiaTheme="minorHAnsi"/>
          <w:lang w:eastAsia="en-US"/>
        </w:rPr>
        <w:t>Ochotnic</w:t>
      </w:r>
      <w:r w:rsidR="005F4D71">
        <w:rPr>
          <w:rFonts w:eastAsiaTheme="minorHAnsi"/>
          <w:lang w:eastAsia="en-US"/>
        </w:rPr>
        <w:t xml:space="preserve">za Straż Pożarna w Drołtowicach, </w:t>
      </w:r>
      <w:r w:rsidRPr="00D768C5">
        <w:rPr>
          <w:rFonts w:eastAsiaTheme="minorHAnsi"/>
          <w:lang w:eastAsia="en-US"/>
        </w:rPr>
        <w:t>Drołtowice 19f</w:t>
      </w:r>
      <w:r w:rsidR="005F4D71">
        <w:rPr>
          <w:rFonts w:eastAsiaTheme="minorHAnsi"/>
          <w:lang w:eastAsia="en-US"/>
        </w:rPr>
        <w:t xml:space="preserve"> (jednostka włączona w struktury KSRG)</w:t>
      </w:r>
    </w:p>
    <w:p w14:paraId="58A1B650" w14:textId="77777777" w:rsidR="00D768C5" w:rsidRPr="00D768C5" w:rsidRDefault="00D768C5" w:rsidP="00B85C0B">
      <w:pPr>
        <w:numPr>
          <w:ilvl w:val="0"/>
          <w:numId w:val="16"/>
        </w:numPr>
        <w:spacing w:line="259" w:lineRule="auto"/>
        <w:contextualSpacing/>
        <w:jc w:val="both"/>
        <w:rPr>
          <w:rFonts w:eastAsiaTheme="minorHAnsi"/>
          <w:lang w:eastAsia="en-US"/>
        </w:rPr>
      </w:pPr>
      <w:r w:rsidRPr="00D768C5">
        <w:rPr>
          <w:rFonts w:eastAsiaTheme="minorHAnsi"/>
          <w:lang w:eastAsia="en-US"/>
        </w:rPr>
        <w:t>Ochot</w:t>
      </w:r>
      <w:r w:rsidR="005F4D71">
        <w:rPr>
          <w:rFonts w:eastAsiaTheme="minorHAnsi"/>
          <w:lang w:eastAsia="en-US"/>
        </w:rPr>
        <w:t xml:space="preserve">nicza Straż Pożarna w Działoszy, </w:t>
      </w:r>
      <w:r w:rsidRPr="00D768C5">
        <w:rPr>
          <w:rFonts w:eastAsiaTheme="minorHAnsi"/>
          <w:lang w:eastAsia="en-US"/>
        </w:rPr>
        <w:t>Działosza 51</w:t>
      </w:r>
    </w:p>
    <w:p w14:paraId="4EDC06CF" w14:textId="77777777" w:rsidR="00D768C5" w:rsidRPr="00D768C5" w:rsidRDefault="00D768C5" w:rsidP="00B85C0B">
      <w:pPr>
        <w:numPr>
          <w:ilvl w:val="0"/>
          <w:numId w:val="16"/>
        </w:numPr>
        <w:spacing w:line="259" w:lineRule="auto"/>
        <w:contextualSpacing/>
        <w:jc w:val="both"/>
        <w:rPr>
          <w:rFonts w:eastAsiaTheme="minorHAnsi"/>
          <w:lang w:eastAsia="en-US"/>
        </w:rPr>
      </w:pPr>
      <w:r w:rsidRPr="00D768C5">
        <w:rPr>
          <w:rFonts w:eastAsiaTheme="minorHAnsi"/>
          <w:lang w:eastAsia="en-US"/>
        </w:rPr>
        <w:t xml:space="preserve">Ochotnicza Straż </w:t>
      </w:r>
      <w:r w:rsidR="00694EFB">
        <w:rPr>
          <w:rFonts w:eastAsiaTheme="minorHAnsi"/>
          <w:lang w:eastAsia="en-US"/>
        </w:rPr>
        <w:t>Pożarna w Stradomi</w:t>
      </w:r>
      <w:r w:rsidR="005F4D71">
        <w:rPr>
          <w:rFonts w:eastAsiaTheme="minorHAnsi"/>
          <w:lang w:eastAsia="en-US"/>
        </w:rPr>
        <w:t xml:space="preserve"> Wierzchniej, </w:t>
      </w:r>
      <w:r w:rsidRPr="00D768C5">
        <w:rPr>
          <w:rFonts w:eastAsiaTheme="minorHAnsi"/>
          <w:lang w:eastAsia="en-US"/>
        </w:rPr>
        <w:t>Stradomia Wierzchnia 4</w:t>
      </w:r>
    </w:p>
    <w:p w14:paraId="69FE14AE" w14:textId="77777777" w:rsidR="00D768C5" w:rsidRPr="00D768C5" w:rsidRDefault="00D768C5" w:rsidP="00B85C0B">
      <w:pPr>
        <w:numPr>
          <w:ilvl w:val="0"/>
          <w:numId w:val="16"/>
        </w:numPr>
        <w:spacing w:line="259" w:lineRule="auto"/>
        <w:contextualSpacing/>
        <w:jc w:val="both"/>
        <w:rPr>
          <w:rFonts w:eastAsiaTheme="minorHAnsi"/>
          <w:lang w:eastAsia="en-US"/>
        </w:rPr>
      </w:pPr>
      <w:r w:rsidRPr="00D768C5">
        <w:rPr>
          <w:rFonts w:eastAsiaTheme="minorHAnsi"/>
          <w:lang w:eastAsia="en-US"/>
        </w:rPr>
        <w:t>Ochotni</w:t>
      </w:r>
      <w:r w:rsidR="005F4D71">
        <w:rPr>
          <w:rFonts w:eastAsiaTheme="minorHAnsi"/>
          <w:lang w:eastAsia="en-US"/>
        </w:rPr>
        <w:t xml:space="preserve">cza Straż Pożarna w Szczodrowie, </w:t>
      </w:r>
      <w:r w:rsidRPr="00D768C5">
        <w:rPr>
          <w:rFonts w:eastAsiaTheme="minorHAnsi"/>
          <w:lang w:eastAsia="en-US"/>
        </w:rPr>
        <w:t>Szczodrów 34a/1</w:t>
      </w:r>
    </w:p>
    <w:p w14:paraId="536C3D1D" w14:textId="77777777" w:rsidR="00D768C5" w:rsidRPr="005F4D71" w:rsidRDefault="00D768C5" w:rsidP="00B85C0B">
      <w:pPr>
        <w:numPr>
          <w:ilvl w:val="0"/>
          <w:numId w:val="16"/>
        </w:numPr>
        <w:spacing w:line="259" w:lineRule="auto"/>
        <w:contextualSpacing/>
        <w:jc w:val="both"/>
        <w:rPr>
          <w:rFonts w:eastAsiaTheme="minorHAnsi"/>
          <w:lang w:eastAsia="en-US"/>
        </w:rPr>
      </w:pPr>
      <w:r w:rsidRPr="005F4D71">
        <w:rPr>
          <w:rFonts w:eastAsiaTheme="minorHAnsi"/>
          <w:lang w:eastAsia="en-US"/>
        </w:rPr>
        <w:t>Ocho</w:t>
      </w:r>
      <w:r w:rsidR="005F4D71">
        <w:rPr>
          <w:rFonts w:eastAsiaTheme="minorHAnsi"/>
          <w:lang w:eastAsia="en-US"/>
        </w:rPr>
        <w:t xml:space="preserve">tnicza Straż Pożarna w Zawadzie, </w:t>
      </w:r>
      <w:r w:rsidRPr="005F4D71">
        <w:rPr>
          <w:rFonts w:eastAsiaTheme="minorHAnsi"/>
          <w:lang w:eastAsia="en-US"/>
        </w:rPr>
        <w:t>Zawada</w:t>
      </w:r>
    </w:p>
    <w:p w14:paraId="7A715C92" w14:textId="77777777" w:rsidR="008A2F7A" w:rsidRPr="005F4D71" w:rsidRDefault="00D768C5" w:rsidP="00B85C0B">
      <w:pPr>
        <w:numPr>
          <w:ilvl w:val="0"/>
          <w:numId w:val="16"/>
        </w:numPr>
        <w:spacing w:line="259" w:lineRule="auto"/>
        <w:contextualSpacing/>
        <w:jc w:val="both"/>
        <w:rPr>
          <w:rFonts w:eastAsiaTheme="minorHAnsi"/>
          <w:lang w:eastAsia="en-US"/>
        </w:rPr>
      </w:pPr>
      <w:r w:rsidRPr="005F4D71">
        <w:rPr>
          <w:rFonts w:eastAsiaTheme="minorHAnsi"/>
          <w:lang w:eastAsia="en-US"/>
        </w:rPr>
        <w:t>Och</w:t>
      </w:r>
      <w:r w:rsidR="005F4D71">
        <w:rPr>
          <w:rFonts w:eastAsiaTheme="minorHAnsi"/>
          <w:lang w:eastAsia="en-US"/>
        </w:rPr>
        <w:t xml:space="preserve">otnicza Straż Pożarna w Sycowie, </w:t>
      </w:r>
      <w:r w:rsidRPr="005F4D71">
        <w:rPr>
          <w:rFonts w:eastAsiaTheme="minorHAnsi"/>
          <w:lang w:eastAsia="en-US"/>
        </w:rPr>
        <w:t>Ludwika Waryńskiego 2, Syców.</w:t>
      </w:r>
    </w:p>
    <w:p w14:paraId="69F9417A" w14:textId="77777777" w:rsidR="00D768C5" w:rsidRDefault="00D768C5" w:rsidP="005F4D71">
      <w:pPr>
        <w:spacing w:line="259" w:lineRule="auto"/>
        <w:jc w:val="both"/>
        <w:rPr>
          <w:rFonts w:eastAsiaTheme="minorHAnsi"/>
          <w:highlight w:val="yellow"/>
          <w:lang w:eastAsia="en-US"/>
        </w:rPr>
      </w:pPr>
    </w:p>
    <w:p w14:paraId="1A51C9A7" w14:textId="77777777" w:rsidR="00FE7EBA" w:rsidRPr="005F4D71" w:rsidRDefault="00FE7EBA" w:rsidP="006E7A61">
      <w:pPr>
        <w:jc w:val="both"/>
        <w:rPr>
          <w:b/>
          <w:sz w:val="24"/>
        </w:rPr>
      </w:pPr>
      <w:r w:rsidRPr="005F4D71">
        <w:rPr>
          <w:b/>
          <w:sz w:val="24"/>
        </w:rPr>
        <w:lastRenderedPageBreak/>
        <w:t xml:space="preserve">AKTYWNOŚĆ SPOŁECZNA </w:t>
      </w:r>
    </w:p>
    <w:p w14:paraId="4EB1C776" w14:textId="77777777" w:rsidR="00FE7EBA" w:rsidRPr="005F4D71" w:rsidRDefault="008A2F7A" w:rsidP="008A2F7A">
      <w:pPr>
        <w:jc w:val="both"/>
      </w:pPr>
      <w:r w:rsidRPr="005F4D71">
        <w:t xml:space="preserve">Aktywność społeczna mieszkańców gminy </w:t>
      </w:r>
      <w:r w:rsidR="005F4D71" w:rsidRPr="005F4D71">
        <w:t>Syc</w:t>
      </w:r>
      <w:r w:rsidR="00CE2385" w:rsidRPr="005F4D71">
        <w:t>ów</w:t>
      </w:r>
      <w:r w:rsidRPr="005F4D71">
        <w:t xml:space="preserve"> przedstawiona zostanie na podstawie danych dotyczących sytua</w:t>
      </w:r>
      <w:r w:rsidR="006F7CC5" w:rsidRPr="005F4D71">
        <w:t xml:space="preserve">cji </w:t>
      </w:r>
      <w:r w:rsidR="00AD2AC5" w:rsidRPr="005F4D71">
        <w:t>trzeciego sektora w gminie</w:t>
      </w:r>
      <w:r w:rsidR="005F4D71" w:rsidRPr="005F4D71">
        <w:t xml:space="preserve"> oraz</w:t>
      </w:r>
      <w:r w:rsidR="00AD2AC5" w:rsidRPr="005F4D71">
        <w:t xml:space="preserve"> </w:t>
      </w:r>
      <w:r w:rsidRPr="005F4D71">
        <w:t>udziału w wybor</w:t>
      </w:r>
      <w:r w:rsidR="005F4D71" w:rsidRPr="005F4D71">
        <w:t>ach samorządowych</w:t>
      </w:r>
      <w:r w:rsidR="00AD2AC5" w:rsidRPr="005F4D71">
        <w:t>.</w:t>
      </w:r>
    </w:p>
    <w:p w14:paraId="153DD1C3" w14:textId="77777777" w:rsidR="004F6B7A" w:rsidRPr="00A933BA" w:rsidRDefault="004F6B7A" w:rsidP="004F6B7A">
      <w:pPr>
        <w:jc w:val="both"/>
      </w:pPr>
      <w:r w:rsidRPr="00A933BA">
        <w:t xml:space="preserve">Dane dotyczące frekwencji wyborczej w gminie </w:t>
      </w:r>
      <w:r w:rsidR="00A933BA" w:rsidRPr="00A933BA">
        <w:t>Syc</w:t>
      </w:r>
      <w:r w:rsidRPr="00A933BA">
        <w:t xml:space="preserve">ów wskazują na </w:t>
      </w:r>
      <w:r w:rsidR="00A933BA" w:rsidRPr="00A933BA">
        <w:t xml:space="preserve">rosnące </w:t>
      </w:r>
      <w:r w:rsidRPr="00A933BA">
        <w:t>zainteresowani</w:t>
      </w:r>
      <w:r w:rsidR="00A933BA" w:rsidRPr="00A933BA">
        <w:t>e</w:t>
      </w:r>
      <w:r w:rsidRPr="00A933BA">
        <w:t xml:space="preserve"> mieszkańców wyborami samorządowymi. Świadczą o tym dane dotyczące udziału w wyborach samorządowych w latach 2006, 2010, 2014.</w:t>
      </w:r>
    </w:p>
    <w:p w14:paraId="7FA4DBC9" w14:textId="1DC4ED1B" w:rsidR="004F6B7A" w:rsidRPr="00B960CA" w:rsidRDefault="004F6B7A" w:rsidP="004F6B7A">
      <w:pPr>
        <w:jc w:val="both"/>
        <w:rPr>
          <w:highlight w:val="yellow"/>
        </w:rPr>
      </w:pPr>
      <w:r w:rsidRPr="00F32B63">
        <w:t xml:space="preserve">W 2006 roku w I turze wyborów uczestniczyło </w:t>
      </w:r>
      <w:r w:rsidR="00A933BA" w:rsidRPr="00F32B63">
        <w:t>40,68</w:t>
      </w:r>
      <w:r w:rsidRPr="00F32B63">
        <w:t xml:space="preserve">% uprawnionych do głosowania mieszkańców gminy </w:t>
      </w:r>
      <w:r w:rsidR="00A933BA" w:rsidRPr="00F32B63">
        <w:t>Syc</w:t>
      </w:r>
      <w:r w:rsidR="00A269CE" w:rsidRPr="00F32B63">
        <w:t>ów</w:t>
      </w:r>
      <w:r w:rsidRPr="00F32B63">
        <w:t xml:space="preserve">, tj. </w:t>
      </w:r>
      <w:r w:rsidR="00F32B63" w:rsidRPr="00F32B63">
        <w:t>mni</w:t>
      </w:r>
      <w:r w:rsidRPr="00F32B63">
        <w:t xml:space="preserve">ej niż wynosiła średnia dla kraju (45,99%), województwa </w:t>
      </w:r>
      <w:r w:rsidR="00F32B63" w:rsidRPr="00F32B63">
        <w:t>dolnoślą</w:t>
      </w:r>
      <w:r w:rsidRPr="00F32B63">
        <w:t>skiego (</w:t>
      </w:r>
      <w:r w:rsidR="00F32B63" w:rsidRPr="00F32B63">
        <w:t>44,72</w:t>
      </w:r>
      <w:r w:rsidRPr="00F32B63">
        <w:t xml:space="preserve">%) i powiatu </w:t>
      </w:r>
      <w:r w:rsidR="00F32B63" w:rsidRPr="00F32B63">
        <w:t>oleśnic</w:t>
      </w:r>
      <w:r w:rsidRPr="00F32B63">
        <w:t>kiego (</w:t>
      </w:r>
      <w:r w:rsidR="00F32B63" w:rsidRPr="00F32B63">
        <w:t>45,59</w:t>
      </w:r>
      <w:r w:rsidRPr="00F32B63">
        <w:t xml:space="preserve">%). W 2010 roku frekwencja wyborcza w gminie okazała się wyższa niż w 2006 roku i osiągnęła </w:t>
      </w:r>
      <w:r w:rsidR="00F32B63" w:rsidRPr="00F32B63">
        <w:t>45,03</w:t>
      </w:r>
      <w:r w:rsidRPr="00F32B63">
        <w:t xml:space="preserve">%, nadal </w:t>
      </w:r>
      <w:r w:rsidR="00F32B63" w:rsidRPr="00F32B63">
        <w:t xml:space="preserve">jednak </w:t>
      </w:r>
      <w:r w:rsidRPr="00F32B63">
        <w:t xml:space="preserve">pozostając na poziomie </w:t>
      </w:r>
      <w:r w:rsidR="00F32B63" w:rsidRPr="00F32B63">
        <w:t>minimalnie ni</w:t>
      </w:r>
      <w:r w:rsidRPr="00F32B63">
        <w:t xml:space="preserve">ższym niż w </w:t>
      </w:r>
      <w:r w:rsidR="00A269CE" w:rsidRPr="00F32B63">
        <w:t>większyc</w:t>
      </w:r>
      <w:r w:rsidRPr="00F32B63">
        <w:t xml:space="preserve">h jednostkach administracyjnych. </w:t>
      </w:r>
      <w:r w:rsidR="000D2F4D">
        <w:br/>
      </w:r>
      <w:r w:rsidRPr="00F32B63">
        <w:t xml:space="preserve">W 2014 roku zainteresowanie mieszkańców gminy </w:t>
      </w:r>
      <w:r w:rsidR="00F32B63" w:rsidRPr="00F32B63">
        <w:t>Syc</w:t>
      </w:r>
      <w:r w:rsidRPr="00F32B63">
        <w:t xml:space="preserve">ów wyborami samorządowym okazało się </w:t>
      </w:r>
      <w:r w:rsidR="00F32B63" w:rsidRPr="00F32B63">
        <w:t>nieznacznie wyższe</w:t>
      </w:r>
      <w:r w:rsidRPr="00F32B63">
        <w:t xml:space="preserve"> </w:t>
      </w:r>
      <w:r w:rsidR="00F32B63" w:rsidRPr="00F32B63">
        <w:t>niż w 2010 roku</w:t>
      </w:r>
      <w:r w:rsidRPr="00F32B63">
        <w:t xml:space="preserve">. Frekwencja wyborcza wyniosła </w:t>
      </w:r>
      <w:r w:rsidR="00F32B63" w:rsidRPr="00F32B63">
        <w:t>46,61</w:t>
      </w:r>
      <w:r w:rsidRPr="00F32B63">
        <w:t xml:space="preserve">%, pozostając na poziomie wyższym niż </w:t>
      </w:r>
      <w:r w:rsidR="00F32B63" w:rsidRPr="00F32B63">
        <w:t xml:space="preserve">średnia </w:t>
      </w:r>
      <w:r w:rsidR="00316BAD">
        <w:t xml:space="preserve">dla </w:t>
      </w:r>
      <w:r w:rsidR="00F32B63" w:rsidRPr="00F32B63">
        <w:t>województwa (44,75%), ale poniżej średniej krajowej (47,34%) i powiatowej</w:t>
      </w:r>
      <w:r w:rsidRPr="00F32B63">
        <w:t xml:space="preserve"> (</w:t>
      </w:r>
      <w:r w:rsidR="00F32B63" w:rsidRPr="00F32B63">
        <w:t>47,33</w:t>
      </w:r>
      <w:r w:rsidRPr="00F32B63">
        <w:t>%).</w:t>
      </w:r>
    </w:p>
    <w:p w14:paraId="7290A5D4" w14:textId="0B00952F" w:rsidR="004F6B7A" w:rsidRPr="00A933BA" w:rsidRDefault="004F6B7A" w:rsidP="004F6B7A">
      <w:pPr>
        <w:pStyle w:val="Legenda"/>
        <w:keepNext/>
        <w:jc w:val="both"/>
      </w:pPr>
      <w:bookmarkStart w:id="52" w:name="_Toc470689777"/>
      <w:r w:rsidRPr="00A933BA">
        <w:t xml:space="preserve">Tabela </w:t>
      </w:r>
      <w:r w:rsidR="00F674A8">
        <w:fldChar w:fldCharType="begin"/>
      </w:r>
      <w:r w:rsidR="00F674A8">
        <w:instrText xml:space="preserve"> SEQ Tabela \* ARABIC </w:instrText>
      </w:r>
      <w:r w:rsidR="00F674A8">
        <w:fldChar w:fldCharType="separate"/>
      </w:r>
      <w:r w:rsidR="0096469C">
        <w:rPr>
          <w:noProof/>
        </w:rPr>
        <w:t>28</w:t>
      </w:r>
      <w:r w:rsidR="00F674A8">
        <w:rPr>
          <w:noProof/>
        </w:rPr>
        <w:fldChar w:fldCharType="end"/>
      </w:r>
      <w:r w:rsidRPr="00A933BA">
        <w:t>. Frekwencja wyborcza w wyborach samorządowych w latach 2006, 2010 i 2014</w:t>
      </w:r>
      <w:bookmarkEnd w:id="52"/>
    </w:p>
    <w:tbl>
      <w:tblPr>
        <w:tblW w:w="8960" w:type="dxa"/>
        <w:tblCellMar>
          <w:left w:w="70" w:type="dxa"/>
          <w:right w:w="70" w:type="dxa"/>
        </w:tblCellMar>
        <w:tblLook w:val="04A0" w:firstRow="1" w:lastRow="0" w:firstColumn="1" w:lastColumn="0" w:noHBand="0" w:noVBand="1"/>
      </w:tblPr>
      <w:tblGrid>
        <w:gridCol w:w="3200"/>
        <w:gridCol w:w="960"/>
        <w:gridCol w:w="960"/>
        <w:gridCol w:w="960"/>
        <w:gridCol w:w="960"/>
        <w:gridCol w:w="960"/>
        <w:gridCol w:w="960"/>
      </w:tblGrid>
      <w:tr w:rsidR="00A933BA" w:rsidRPr="00A933BA" w14:paraId="255FFB27" w14:textId="77777777" w:rsidTr="00A933BA">
        <w:trPr>
          <w:trHeight w:val="288"/>
        </w:trPr>
        <w:tc>
          <w:tcPr>
            <w:tcW w:w="3200" w:type="dxa"/>
            <w:vMerge w:val="restart"/>
            <w:tcBorders>
              <w:top w:val="single" w:sz="4" w:space="0" w:color="auto"/>
              <w:left w:val="nil"/>
              <w:bottom w:val="single" w:sz="4" w:space="0" w:color="000000"/>
              <w:right w:val="nil"/>
            </w:tcBorders>
            <w:shd w:val="clear" w:color="000000" w:fill="FFFF00"/>
            <w:noWrap/>
            <w:vAlign w:val="center"/>
            <w:hideMark/>
          </w:tcPr>
          <w:p w14:paraId="3236A0F1" w14:textId="77777777" w:rsidR="00A933BA" w:rsidRPr="00A933BA" w:rsidRDefault="00A933BA" w:rsidP="00A933BA">
            <w:pPr>
              <w:spacing w:after="0" w:line="240" w:lineRule="auto"/>
              <w:jc w:val="center"/>
              <w:rPr>
                <w:rFonts w:eastAsia="Times New Roman"/>
              </w:rPr>
            </w:pPr>
            <w:r w:rsidRPr="00A933BA">
              <w:rPr>
                <w:rFonts w:eastAsia="Times New Roman"/>
              </w:rPr>
              <w:t>Jednostka terytorialna</w:t>
            </w:r>
          </w:p>
        </w:tc>
        <w:tc>
          <w:tcPr>
            <w:tcW w:w="2880" w:type="dxa"/>
            <w:gridSpan w:val="3"/>
            <w:tcBorders>
              <w:top w:val="single" w:sz="4" w:space="0" w:color="auto"/>
              <w:left w:val="nil"/>
              <w:bottom w:val="nil"/>
              <w:right w:val="nil"/>
            </w:tcBorders>
            <w:shd w:val="clear" w:color="000000" w:fill="FFFF00"/>
            <w:noWrap/>
            <w:vAlign w:val="center"/>
            <w:hideMark/>
          </w:tcPr>
          <w:p w14:paraId="74C8F8D1" w14:textId="77777777" w:rsidR="00A933BA" w:rsidRPr="00A933BA" w:rsidRDefault="00A933BA" w:rsidP="00C7655E">
            <w:pPr>
              <w:spacing w:after="0" w:line="240" w:lineRule="auto"/>
              <w:jc w:val="center"/>
              <w:rPr>
                <w:rFonts w:eastAsia="Times New Roman"/>
                <w:b/>
                <w:bCs/>
              </w:rPr>
            </w:pPr>
            <w:r w:rsidRPr="00A933BA">
              <w:rPr>
                <w:rFonts w:eastAsia="Times New Roman"/>
                <w:b/>
                <w:bCs/>
              </w:rPr>
              <w:t>I tura</w:t>
            </w:r>
          </w:p>
        </w:tc>
        <w:tc>
          <w:tcPr>
            <w:tcW w:w="2880" w:type="dxa"/>
            <w:gridSpan w:val="3"/>
            <w:tcBorders>
              <w:top w:val="single" w:sz="4" w:space="0" w:color="auto"/>
              <w:left w:val="nil"/>
              <w:bottom w:val="nil"/>
              <w:right w:val="nil"/>
            </w:tcBorders>
            <w:shd w:val="clear" w:color="000000" w:fill="FFFF00"/>
            <w:noWrap/>
            <w:vAlign w:val="center"/>
            <w:hideMark/>
          </w:tcPr>
          <w:p w14:paraId="5CFE5DC3" w14:textId="77777777" w:rsidR="00A933BA" w:rsidRPr="00A933BA" w:rsidRDefault="00A933BA" w:rsidP="00C7655E">
            <w:pPr>
              <w:spacing w:after="0" w:line="240" w:lineRule="auto"/>
              <w:jc w:val="center"/>
              <w:rPr>
                <w:rFonts w:eastAsia="Times New Roman"/>
                <w:b/>
                <w:bCs/>
              </w:rPr>
            </w:pPr>
            <w:r w:rsidRPr="00A933BA">
              <w:rPr>
                <w:rFonts w:eastAsia="Times New Roman"/>
                <w:b/>
                <w:bCs/>
              </w:rPr>
              <w:t>II tura</w:t>
            </w:r>
          </w:p>
        </w:tc>
      </w:tr>
      <w:tr w:rsidR="00A933BA" w:rsidRPr="00A933BA" w14:paraId="319DE09A" w14:textId="77777777" w:rsidTr="00A933BA">
        <w:trPr>
          <w:trHeight w:val="288"/>
        </w:trPr>
        <w:tc>
          <w:tcPr>
            <w:tcW w:w="3200" w:type="dxa"/>
            <w:vMerge/>
            <w:tcBorders>
              <w:top w:val="single" w:sz="4" w:space="0" w:color="auto"/>
              <w:left w:val="nil"/>
              <w:bottom w:val="single" w:sz="4" w:space="0" w:color="000000"/>
              <w:right w:val="nil"/>
            </w:tcBorders>
            <w:vAlign w:val="center"/>
            <w:hideMark/>
          </w:tcPr>
          <w:p w14:paraId="6E32BD90" w14:textId="77777777" w:rsidR="00A933BA" w:rsidRPr="00A933BA" w:rsidRDefault="00A933BA" w:rsidP="00A933BA">
            <w:pPr>
              <w:spacing w:after="0" w:line="240" w:lineRule="auto"/>
              <w:rPr>
                <w:rFonts w:eastAsia="Times New Roman"/>
              </w:rPr>
            </w:pPr>
          </w:p>
        </w:tc>
        <w:tc>
          <w:tcPr>
            <w:tcW w:w="2880" w:type="dxa"/>
            <w:gridSpan w:val="3"/>
            <w:tcBorders>
              <w:top w:val="nil"/>
              <w:left w:val="nil"/>
              <w:bottom w:val="nil"/>
              <w:right w:val="nil"/>
            </w:tcBorders>
            <w:shd w:val="clear" w:color="000000" w:fill="FFFF00"/>
            <w:noWrap/>
            <w:vAlign w:val="center"/>
            <w:hideMark/>
          </w:tcPr>
          <w:p w14:paraId="2B9F3892" w14:textId="77777777" w:rsidR="00A933BA" w:rsidRPr="00A933BA" w:rsidRDefault="00A933BA" w:rsidP="00C7655E">
            <w:pPr>
              <w:spacing w:after="0" w:line="240" w:lineRule="auto"/>
              <w:jc w:val="center"/>
              <w:rPr>
                <w:rFonts w:eastAsia="Times New Roman"/>
                <w:b/>
                <w:bCs/>
              </w:rPr>
            </w:pPr>
            <w:r w:rsidRPr="00A933BA">
              <w:rPr>
                <w:rFonts w:eastAsia="Times New Roman"/>
                <w:b/>
                <w:bCs/>
              </w:rPr>
              <w:t>frekwencja wyborcza</w:t>
            </w:r>
          </w:p>
        </w:tc>
        <w:tc>
          <w:tcPr>
            <w:tcW w:w="2880" w:type="dxa"/>
            <w:gridSpan w:val="3"/>
            <w:tcBorders>
              <w:top w:val="nil"/>
              <w:left w:val="nil"/>
              <w:bottom w:val="nil"/>
              <w:right w:val="nil"/>
            </w:tcBorders>
            <w:shd w:val="clear" w:color="000000" w:fill="FFFF00"/>
            <w:noWrap/>
            <w:vAlign w:val="center"/>
            <w:hideMark/>
          </w:tcPr>
          <w:p w14:paraId="164A0B3D" w14:textId="77777777" w:rsidR="00A933BA" w:rsidRPr="00A933BA" w:rsidRDefault="00A933BA" w:rsidP="00C7655E">
            <w:pPr>
              <w:spacing w:after="0" w:line="240" w:lineRule="auto"/>
              <w:jc w:val="center"/>
              <w:rPr>
                <w:rFonts w:eastAsia="Times New Roman"/>
                <w:b/>
                <w:bCs/>
              </w:rPr>
            </w:pPr>
            <w:r w:rsidRPr="00A933BA">
              <w:rPr>
                <w:rFonts w:eastAsia="Times New Roman"/>
                <w:b/>
                <w:bCs/>
              </w:rPr>
              <w:t>frekwencja wyborcza</w:t>
            </w:r>
          </w:p>
        </w:tc>
      </w:tr>
      <w:tr w:rsidR="00A933BA" w:rsidRPr="00A933BA" w14:paraId="5D69FBB6" w14:textId="77777777" w:rsidTr="00A933BA">
        <w:trPr>
          <w:trHeight w:val="288"/>
        </w:trPr>
        <w:tc>
          <w:tcPr>
            <w:tcW w:w="3200" w:type="dxa"/>
            <w:vMerge/>
            <w:tcBorders>
              <w:top w:val="single" w:sz="4" w:space="0" w:color="auto"/>
              <w:left w:val="nil"/>
              <w:bottom w:val="single" w:sz="4" w:space="0" w:color="000000"/>
              <w:right w:val="nil"/>
            </w:tcBorders>
            <w:vAlign w:val="center"/>
            <w:hideMark/>
          </w:tcPr>
          <w:p w14:paraId="10BE4BB1" w14:textId="77777777" w:rsidR="00A933BA" w:rsidRPr="00A933BA" w:rsidRDefault="00A933BA" w:rsidP="00A933BA">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6F6A6D4F"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2006</w:t>
            </w:r>
          </w:p>
        </w:tc>
        <w:tc>
          <w:tcPr>
            <w:tcW w:w="960" w:type="dxa"/>
            <w:tcBorders>
              <w:top w:val="nil"/>
              <w:left w:val="nil"/>
              <w:bottom w:val="nil"/>
              <w:right w:val="nil"/>
            </w:tcBorders>
            <w:shd w:val="clear" w:color="000000" w:fill="FFFF00"/>
            <w:noWrap/>
            <w:vAlign w:val="center"/>
            <w:hideMark/>
          </w:tcPr>
          <w:p w14:paraId="60F06FC0"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02FC02ED"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19090056"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2006</w:t>
            </w:r>
          </w:p>
        </w:tc>
        <w:tc>
          <w:tcPr>
            <w:tcW w:w="960" w:type="dxa"/>
            <w:tcBorders>
              <w:top w:val="nil"/>
              <w:left w:val="nil"/>
              <w:bottom w:val="nil"/>
              <w:right w:val="nil"/>
            </w:tcBorders>
            <w:shd w:val="clear" w:color="000000" w:fill="FFFF00"/>
            <w:noWrap/>
            <w:vAlign w:val="center"/>
            <w:hideMark/>
          </w:tcPr>
          <w:p w14:paraId="095EAC9A"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101053C2"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2014*</w:t>
            </w:r>
          </w:p>
        </w:tc>
      </w:tr>
      <w:tr w:rsidR="00A933BA" w:rsidRPr="00A933BA" w14:paraId="39E7800D" w14:textId="77777777" w:rsidTr="00A933BA">
        <w:trPr>
          <w:trHeight w:val="288"/>
        </w:trPr>
        <w:tc>
          <w:tcPr>
            <w:tcW w:w="3200" w:type="dxa"/>
            <w:vMerge/>
            <w:tcBorders>
              <w:top w:val="single" w:sz="4" w:space="0" w:color="auto"/>
              <w:left w:val="nil"/>
              <w:bottom w:val="single" w:sz="4" w:space="0" w:color="000000"/>
              <w:right w:val="nil"/>
            </w:tcBorders>
            <w:vAlign w:val="center"/>
            <w:hideMark/>
          </w:tcPr>
          <w:p w14:paraId="45EA64D6" w14:textId="77777777" w:rsidR="00A933BA" w:rsidRPr="00A933BA" w:rsidRDefault="00A933BA" w:rsidP="00A933BA">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C2B38EA"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w:t>
            </w:r>
          </w:p>
        </w:tc>
        <w:tc>
          <w:tcPr>
            <w:tcW w:w="960" w:type="dxa"/>
            <w:tcBorders>
              <w:top w:val="nil"/>
              <w:left w:val="nil"/>
              <w:bottom w:val="nil"/>
              <w:right w:val="nil"/>
            </w:tcBorders>
            <w:shd w:val="clear" w:color="000000" w:fill="FFFF00"/>
            <w:noWrap/>
            <w:vAlign w:val="center"/>
            <w:hideMark/>
          </w:tcPr>
          <w:p w14:paraId="31333450"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w:t>
            </w:r>
          </w:p>
        </w:tc>
        <w:tc>
          <w:tcPr>
            <w:tcW w:w="960" w:type="dxa"/>
            <w:tcBorders>
              <w:top w:val="nil"/>
              <w:left w:val="nil"/>
              <w:bottom w:val="nil"/>
              <w:right w:val="nil"/>
            </w:tcBorders>
            <w:shd w:val="clear" w:color="000000" w:fill="FFFF00"/>
            <w:noWrap/>
            <w:vAlign w:val="center"/>
            <w:hideMark/>
          </w:tcPr>
          <w:p w14:paraId="146AA999"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w:t>
            </w:r>
          </w:p>
        </w:tc>
        <w:tc>
          <w:tcPr>
            <w:tcW w:w="960" w:type="dxa"/>
            <w:tcBorders>
              <w:top w:val="nil"/>
              <w:left w:val="nil"/>
              <w:bottom w:val="nil"/>
              <w:right w:val="nil"/>
            </w:tcBorders>
            <w:shd w:val="clear" w:color="000000" w:fill="FFFF00"/>
            <w:noWrap/>
            <w:vAlign w:val="center"/>
            <w:hideMark/>
          </w:tcPr>
          <w:p w14:paraId="5AF8FF76"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w:t>
            </w:r>
          </w:p>
        </w:tc>
        <w:tc>
          <w:tcPr>
            <w:tcW w:w="960" w:type="dxa"/>
            <w:tcBorders>
              <w:top w:val="nil"/>
              <w:left w:val="nil"/>
              <w:bottom w:val="nil"/>
              <w:right w:val="nil"/>
            </w:tcBorders>
            <w:shd w:val="clear" w:color="000000" w:fill="FFFF00"/>
            <w:noWrap/>
            <w:vAlign w:val="center"/>
            <w:hideMark/>
          </w:tcPr>
          <w:p w14:paraId="1D6D4A81"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w:t>
            </w:r>
          </w:p>
        </w:tc>
        <w:tc>
          <w:tcPr>
            <w:tcW w:w="960" w:type="dxa"/>
            <w:tcBorders>
              <w:top w:val="nil"/>
              <w:left w:val="nil"/>
              <w:bottom w:val="nil"/>
              <w:right w:val="nil"/>
            </w:tcBorders>
            <w:shd w:val="clear" w:color="000000" w:fill="FFFF00"/>
            <w:noWrap/>
            <w:vAlign w:val="center"/>
            <w:hideMark/>
          </w:tcPr>
          <w:p w14:paraId="04CFFB47" w14:textId="77777777" w:rsidR="00A933BA" w:rsidRPr="00A933BA" w:rsidRDefault="00A933BA" w:rsidP="00C7655E">
            <w:pPr>
              <w:spacing w:after="0" w:line="240" w:lineRule="auto"/>
              <w:jc w:val="center"/>
              <w:rPr>
                <w:rFonts w:eastAsia="Times New Roman"/>
                <w:sz w:val="18"/>
                <w:szCs w:val="18"/>
              </w:rPr>
            </w:pPr>
            <w:r w:rsidRPr="00A933BA">
              <w:rPr>
                <w:rFonts w:eastAsia="Times New Roman"/>
                <w:sz w:val="18"/>
                <w:szCs w:val="18"/>
              </w:rPr>
              <w:t>%</w:t>
            </w:r>
          </w:p>
        </w:tc>
      </w:tr>
      <w:tr w:rsidR="00A933BA" w:rsidRPr="00A933BA" w14:paraId="18B5F14D" w14:textId="77777777" w:rsidTr="00A933BA">
        <w:trPr>
          <w:trHeight w:val="288"/>
        </w:trPr>
        <w:tc>
          <w:tcPr>
            <w:tcW w:w="3200" w:type="dxa"/>
            <w:tcBorders>
              <w:top w:val="nil"/>
              <w:left w:val="nil"/>
              <w:bottom w:val="nil"/>
              <w:right w:val="nil"/>
            </w:tcBorders>
            <w:shd w:val="clear" w:color="000000" w:fill="FFFFFF"/>
            <w:vAlign w:val="center"/>
            <w:hideMark/>
          </w:tcPr>
          <w:p w14:paraId="0128417A" w14:textId="77777777" w:rsidR="00A933BA" w:rsidRPr="00A933BA" w:rsidRDefault="00A933BA" w:rsidP="00A933BA">
            <w:pPr>
              <w:spacing w:after="0" w:line="240" w:lineRule="auto"/>
              <w:rPr>
                <w:rFonts w:eastAsia="Times New Roman"/>
                <w:color w:val="000000"/>
              </w:rPr>
            </w:pPr>
            <w:r w:rsidRPr="00A933BA">
              <w:rPr>
                <w:rFonts w:eastAsia="Times New Roman"/>
                <w:color w:val="000000"/>
              </w:rPr>
              <w:t>POLSKA</w:t>
            </w:r>
          </w:p>
        </w:tc>
        <w:tc>
          <w:tcPr>
            <w:tcW w:w="960" w:type="dxa"/>
            <w:tcBorders>
              <w:top w:val="single" w:sz="4" w:space="0" w:color="auto"/>
              <w:left w:val="nil"/>
              <w:bottom w:val="nil"/>
              <w:right w:val="nil"/>
            </w:tcBorders>
            <w:shd w:val="clear" w:color="000000" w:fill="FFFFFF"/>
            <w:noWrap/>
            <w:vAlign w:val="bottom"/>
            <w:hideMark/>
          </w:tcPr>
          <w:p w14:paraId="00649521"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45,99</w:t>
            </w:r>
          </w:p>
        </w:tc>
        <w:tc>
          <w:tcPr>
            <w:tcW w:w="960" w:type="dxa"/>
            <w:tcBorders>
              <w:top w:val="single" w:sz="4" w:space="0" w:color="auto"/>
              <w:left w:val="nil"/>
              <w:bottom w:val="nil"/>
              <w:right w:val="nil"/>
            </w:tcBorders>
            <w:shd w:val="clear" w:color="000000" w:fill="FFFFFF"/>
            <w:noWrap/>
            <w:vAlign w:val="bottom"/>
            <w:hideMark/>
          </w:tcPr>
          <w:p w14:paraId="2DB9C21F"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47,32</w:t>
            </w:r>
          </w:p>
        </w:tc>
        <w:tc>
          <w:tcPr>
            <w:tcW w:w="960" w:type="dxa"/>
            <w:tcBorders>
              <w:top w:val="single" w:sz="4" w:space="0" w:color="auto"/>
              <w:left w:val="nil"/>
              <w:bottom w:val="nil"/>
              <w:right w:val="nil"/>
            </w:tcBorders>
            <w:shd w:val="clear" w:color="000000" w:fill="FFFFFF"/>
            <w:noWrap/>
            <w:vAlign w:val="bottom"/>
            <w:hideMark/>
          </w:tcPr>
          <w:p w14:paraId="4A58E7E7"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47,34</w:t>
            </w:r>
          </w:p>
        </w:tc>
        <w:tc>
          <w:tcPr>
            <w:tcW w:w="960" w:type="dxa"/>
            <w:tcBorders>
              <w:top w:val="single" w:sz="4" w:space="0" w:color="auto"/>
              <w:left w:val="nil"/>
              <w:bottom w:val="nil"/>
              <w:right w:val="nil"/>
            </w:tcBorders>
            <w:shd w:val="clear" w:color="000000" w:fill="FFFFFF"/>
            <w:noWrap/>
            <w:vAlign w:val="bottom"/>
            <w:hideMark/>
          </w:tcPr>
          <w:p w14:paraId="4FC565AE"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39,56</w:t>
            </w:r>
          </w:p>
        </w:tc>
        <w:tc>
          <w:tcPr>
            <w:tcW w:w="960" w:type="dxa"/>
            <w:tcBorders>
              <w:top w:val="single" w:sz="4" w:space="0" w:color="auto"/>
              <w:left w:val="nil"/>
              <w:bottom w:val="nil"/>
              <w:right w:val="nil"/>
            </w:tcBorders>
            <w:shd w:val="clear" w:color="000000" w:fill="FFFFFF"/>
            <w:noWrap/>
            <w:vAlign w:val="bottom"/>
            <w:hideMark/>
          </w:tcPr>
          <w:p w14:paraId="62DA991A"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35,31</w:t>
            </w:r>
          </w:p>
        </w:tc>
        <w:tc>
          <w:tcPr>
            <w:tcW w:w="960" w:type="dxa"/>
            <w:tcBorders>
              <w:top w:val="single" w:sz="4" w:space="0" w:color="auto"/>
              <w:left w:val="nil"/>
              <w:bottom w:val="nil"/>
              <w:right w:val="nil"/>
            </w:tcBorders>
            <w:shd w:val="clear" w:color="000000" w:fill="FFFFFF"/>
            <w:noWrap/>
            <w:vAlign w:val="bottom"/>
            <w:hideMark/>
          </w:tcPr>
          <w:p w14:paraId="773072ED"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39,97</w:t>
            </w:r>
          </w:p>
        </w:tc>
      </w:tr>
      <w:tr w:rsidR="00A933BA" w:rsidRPr="00A933BA" w14:paraId="3EDF2FB0" w14:textId="77777777" w:rsidTr="00A933BA">
        <w:trPr>
          <w:trHeight w:val="288"/>
        </w:trPr>
        <w:tc>
          <w:tcPr>
            <w:tcW w:w="3200" w:type="dxa"/>
            <w:tcBorders>
              <w:top w:val="nil"/>
              <w:left w:val="nil"/>
              <w:bottom w:val="nil"/>
              <w:right w:val="nil"/>
            </w:tcBorders>
            <w:shd w:val="clear" w:color="000000" w:fill="FFFF99"/>
            <w:vAlign w:val="center"/>
            <w:hideMark/>
          </w:tcPr>
          <w:p w14:paraId="16F6CC8D" w14:textId="77777777" w:rsidR="00A933BA" w:rsidRPr="00A933BA" w:rsidRDefault="00A933BA" w:rsidP="00A933BA">
            <w:pPr>
              <w:spacing w:after="0" w:line="240" w:lineRule="auto"/>
              <w:rPr>
                <w:rFonts w:eastAsia="Times New Roman"/>
                <w:color w:val="000000"/>
              </w:rPr>
            </w:pPr>
            <w:r w:rsidRPr="00A933BA">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511EBD5"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44,72</w:t>
            </w:r>
          </w:p>
        </w:tc>
        <w:tc>
          <w:tcPr>
            <w:tcW w:w="960" w:type="dxa"/>
            <w:tcBorders>
              <w:top w:val="nil"/>
              <w:left w:val="nil"/>
              <w:bottom w:val="nil"/>
              <w:right w:val="nil"/>
            </w:tcBorders>
            <w:shd w:val="clear" w:color="000000" w:fill="FFFF99"/>
            <w:noWrap/>
            <w:vAlign w:val="bottom"/>
            <w:hideMark/>
          </w:tcPr>
          <w:p w14:paraId="6B90FD1A"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45,22</w:t>
            </w:r>
          </w:p>
        </w:tc>
        <w:tc>
          <w:tcPr>
            <w:tcW w:w="960" w:type="dxa"/>
            <w:tcBorders>
              <w:top w:val="nil"/>
              <w:left w:val="nil"/>
              <w:bottom w:val="nil"/>
              <w:right w:val="nil"/>
            </w:tcBorders>
            <w:shd w:val="clear" w:color="000000" w:fill="FFFF99"/>
            <w:noWrap/>
            <w:vAlign w:val="bottom"/>
            <w:hideMark/>
          </w:tcPr>
          <w:p w14:paraId="344ACD86"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44,75</w:t>
            </w:r>
          </w:p>
        </w:tc>
        <w:tc>
          <w:tcPr>
            <w:tcW w:w="960" w:type="dxa"/>
            <w:tcBorders>
              <w:top w:val="nil"/>
              <w:left w:val="nil"/>
              <w:bottom w:val="nil"/>
              <w:right w:val="nil"/>
            </w:tcBorders>
            <w:shd w:val="clear" w:color="000000" w:fill="FFFF99"/>
            <w:noWrap/>
            <w:vAlign w:val="bottom"/>
            <w:hideMark/>
          </w:tcPr>
          <w:p w14:paraId="34BB69EB"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38,75</w:t>
            </w:r>
          </w:p>
        </w:tc>
        <w:tc>
          <w:tcPr>
            <w:tcW w:w="960" w:type="dxa"/>
            <w:tcBorders>
              <w:top w:val="nil"/>
              <w:left w:val="nil"/>
              <w:bottom w:val="nil"/>
              <w:right w:val="nil"/>
            </w:tcBorders>
            <w:shd w:val="clear" w:color="000000" w:fill="FFFF99"/>
            <w:noWrap/>
            <w:vAlign w:val="bottom"/>
            <w:hideMark/>
          </w:tcPr>
          <w:p w14:paraId="14DB26DA"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34,80</w:t>
            </w:r>
          </w:p>
        </w:tc>
        <w:tc>
          <w:tcPr>
            <w:tcW w:w="960" w:type="dxa"/>
            <w:tcBorders>
              <w:top w:val="nil"/>
              <w:left w:val="nil"/>
              <w:bottom w:val="nil"/>
              <w:right w:val="nil"/>
            </w:tcBorders>
            <w:shd w:val="clear" w:color="000000" w:fill="FFFF99"/>
            <w:noWrap/>
            <w:vAlign w:val="bottom"/>
            <w:hideMark/>
          </w:tcPr>
          <w:p w14:paraId="366E41CD"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37,70</w:t>
            </w:r>
          </w:p>
        </w:tc>
      </w:tr>
      <w:tr w:rsidR="00A933BA" w:rsidRPr="00A933BA" w14:paraId="6B945A18" w14:textId="77777777" w:rsidTr="00A933BA">
        <w:trPr>
          <w:trHeight w:val="288"/>
        </w:trPr>
        <w:tc>
          <w:tcPr>
            <w:tcW w:w="3200" w:type="dxa"/>
            <w:tcBorders>
              <w:top w:val="nil"/>
              <w:left w:val="nil"/>
              <w:bottom w:val="nil"/>
              <w:right w:val="nil"/>
            </w:tcBorders>
            <w:shd w:val="clear" w:color="000000" w:fill="FFFFFF"/>
            <w:vAlign w:val="center"/>
            <w:hideMark/>
          </w:tcPr>
          <w:p w14:paraId="13354117" w14:textId="77777777" w:rsidR="00A933BA" w:rsidRPr="00A933BA" w:rsidRDefault="00A933BA" w:rsidP="00A933BA">
            <w:pPr>
              <w:spacing w:after="0" w:line="240" w:lineRule="auto"/>
              <w:rPr>
                <w:rFonts w:eastAsia="Times New Roman"/>
                <w:color w:val="000000"/>
              </w:rPr>
            </w:pPr>
            <w:r w:rsidRPr="00A933BA">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7D0ED423"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45,59</w:t>
            </w:r>
          </w:p>
        </w:tc>
        <w:tc>
          <w:tcPr>
            <w:tcW w:w="960" w:type="dxa"/>
            <w:tcBorders>
              <w:top w:val="nil"/>
              <w:left w:val="nil"/>
              <w:bottom w:val="nil"/>
              <w:right w:val="nil"/>
            </w:tcBorders>
            <w:shd w:val="clear" w:color="000000" w:fill="FFFFFF"/>
            <w:noWrap/>
            <w:vAlign w:val="bottom"/>
            <w:hideMark/>
          </w:tcPr>
          <w:p w14:paraId="3CED392D"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45,83</w:t>
            </w:r>
          </w:p>
        </w:tc>
        <w:tc>
          <w:tcPr>
            <w:tcW w:w="960" w:type="dxa"/>
            <w:tcBorders>
              <w:top w:val="nil"/>
              <w:left w:val="nil"/>
              <w:bottom w:val="nil"/>
              <w:right w:val="nil"/>
            </w:tcBorders>
            <w:shd w:val="clear" w:color="000000" w:fill="FFFFFF"/>
            <w:noWrap/>
            <w:vAlign w:val="bottom"/>
            <w:hideMark/>
          </w:tcPr>
          <w:p w14:paraId="73B753ED"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47,33</w:t>
            </w:r>
          </w:p>
        </w:tc>
        <w:tc>
          <w:tcPr>
            <w:tcW w:w="960" w:type="dxa"/>
            <w:tcBorders>
              <w:top w:val="nil"/>
              <w:left w:val="nil"/>
              <w:bottom w:val="nil"/>
              <w:right w:val="nil"/>
            </w:tcBorders>
            <w:shd w:val="clear" w:color="000000" w:fill="FFFFFF"/>
            <w:noWrap/>
            <w:vAlign w:val="bottom"/>
            <w:hideMark/>
          </w:tcPr>
          <w:p w14:paraId="5B1BB078"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36,91</w:t>
            </w:r>
          </w:p>
        </w:tc>
        <w:tc>
          <w:tcPr>
            <w:tcW w:w="960" w:type="dxa"/>
            <w:tcBorders>
              <w:top w:val="nil"/>
              <w:left w:val="nil"/>
              <w:bottom w:val="nil"/>
              <w:right w:val="nil"/>
            </w:tcBorders>
            <w:shd w:val="clear" w:color="000000" w:fill="FFFFFF"/>
            <w:noWrap/>
            <w:vAlign w:val="bottom"/>
            <w:hideMark/>
          </w:tcPr>
          <w:p w14:paraId="504DD1B8"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48,24</w:t>
            </w:r>
          </w:p>
        </w:tc>
        <w:tc>
          <w:tcPr>
            <w:tcW w:w="960" w:type="dxa"/>
            <w:tcBorders>
              <w:top w:val="nil"/>
              <w:left w:val="nil"/>
              <w:bottom w:val="nil"/>
              <w:right w:val="nil"/>
            </w:tcBorders>
            <w:shd w:val="clear" w:color="000000" w:fill="FFFFFF"/>
            <w:noWrap/>
            <w:vAlign w:val="bottom"/>
            <w:hideMark/>
          </w:tcPr>
          <w:p w14:paraId="54736FC9"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40,47</w:t>
            </w:r>
          </w:p>
        </w:tc>
      </w:tr>
      <w:tr w:rsidR="00A933BA" w:rsidRPr="00A933BA" w14:paraId="4EBEA75F" w14:textId="77777777" w:rsidTr="00A933BA">
        <w:trPr>
          <w:trHeight w:val="288"/>
        </w:trPr>
        <w:tc>
          <w:tcPr>
            <w:tcW w:w="3200" w:type="dxa"/>
            <w:tcBorders>
              <w:top w:val="nil"/>
              <w:left w:val="nil"/>
              <w:bottom w:val="single" w:sz="4" w:space="0" w:color="auto"/>
              <w:right w:val="nil"/>
            </w:tcBorders>
            <w:shd w:val="clear" w:color="000000" w:fill="FF603B"/>
            <w:vAlign w:val="center"/>
            <w:hideMark/>
          </w:tcPr>
          <w:p w14:paraId="35513006" w14:textId="77777777" w:rsidR="00A933BA" w:rsidRPr="00A933BA" w:rsidRDefault="00A933BA" w:rsidP="00A933BA">
            <w:pPr>
              <w:spacing w:after="0" w:line="240" w:lineRule="auto"/>
              <w:rPr>
                <w:rFonts w:eastAsia="Times New Roman"/>
                <w:color w:val="000000"/>
              </w:rPr>
            </w:pPr>
            <w:r w:rsidRPr="00A933BA">
              <w:rPr>
                <w:rFonts w:eastAsia="Times New Roman"/>
                <w:color w:val="000000"/>
              </w:rPr>
              <w:t>Syców</w:t>
            </w:r>
          </w:p>
        </w:tc>
        <w:tc>
          <w:tcPr>
            <w:tcW w:w="960" w:type="dxa"/>
            <w:tcBorders>
              <w:top w:val="nil"/>
              <w:left w:val="nil"/>
              <w:bottom w:val="single" w:sz="4" w:space="0" w:color="auto"/>
              <w:right w:val="nil"/>
            </w:tcBorders>
            <w:shd w:val="clear" w:color="000000" w:fill="FF603B"/>
            <w:noWrap/>
            <w:vAlign w:val="bottom"/>
            <w:hideMark/>
          </w:tcPr>
          <w:p w14:paraId="06AC1FD7"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40,68</w:t>
            </w:r>
          </w:p>
        </w:tc>
        <w:tc>
          <w:tcPr>
            <w:tcW w:w="960" w:type="dxa"/>
            <w:tcBorders>
              <w:top w:val="nil"/>
              <w:left w:val="nil"/>
              <w:bottom w:val="single" w:sz="4" w:space="0" w:color="auto"/>
              <w:right w:val="nil"/>
            </w:tcBorders>
            <w:shd w:val="clear" w:color="000000" w:fill="FF603B"/>
            <w:noWrap/>
            <w:vAlign w:val="bottom"/>
            <w:hideMark/>
          </w:tcPr>
          <w:p w14:paraId="144E1D6D"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45,03</w:t>
            </w:r>
          </w:p>
        </w:tc>
        <w:tc>
          <w:tcPr>
            <w:tcW w:w="960" w:type="dxa"/>
            <w:tcBorders>
              <w:top w:val="nil"/>
              <w:left w:val="nil"/>
              <w:bottom w:val="single" w:sz="4" w:space="0" w:color="auto"/>
              <w:right w:val="nil"/>
            </w:tcBorders>
            <w:shd w:val="clear" w:color="000000" w:fill="FF603B"/>
            <w:noWrap/>
            <w:vAlign w:val="bottom"/>
            <w:hideMark/>
          </w:tcPr>
          <w:p w14:paraId="13CB996B"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46,61</w:t>
            </w:r>
          </w:p>
        </w:tc>
        <w:tc>
          <w:tcPr>
            <w:tcW w:w="960" w:type="dxa"/>
            <w:tcBorders>
              <w:top w:val="nil"/>
              <w:left w:val="nil"/>
              <w:bottom w:val="single" w:sz="4" w:space="0" w:color="auto"/>
              <w:right w:val="nil"/>
            </w:tcBorders>
            <w:shd w:val="clear" w:color="000000" w:fill="FF603B"/>
            <w:noWrap/>
            <w:vAlign w:val="bottom"/>
            <w:hideMark/>
          </w:tcPr>
          <w:p w14:paraId="04C967E7"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36,65</w:t>
            </w:r>
          </w:p>
        </w:tc>
        <w:tc>
          <w:tcPr>
            <w:tcW w:w="960" w:type="dxa"/>
            <w:tcBorders>
              <w:top w:val="nil"/>
              <w:left w:val="nil"/>
              <w:bottom w:val="single" w:sz="4" w:space="0" w:color="auto"/>
              <w:right w:val="nil"/>
            </w:tcBorders>
            <w:shd w:val="clear" w:color="000000" w:fill="FF603B"/>
            <w:noWrap/>
            <w:vAlign w:val="bottom"/>
            <w:hideMark/>
          </w:tcPr>
          <w:p w14:paraId="3DA3CE14"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w:t>
            </w:r>
          </w:p>
        </w:tc>
        <w:tc>
          <w:tcPr>
            <w:tcW w:w="960" w:type="dxa"/>
            <w:tcBorders>
              <w:top w:val="nil"/>
              <w:left w:val="nil"/>
              <w:bottom w:val="single" w:sz="4" w:space="0" w:color="auto"/>
              <w:right w:val="nil"/>
            </w:tcBorders>
            <w:shd w:val="clear" w:color="000000" w:fill="FF603B"/>
            <w:noWrap/>
            <w:vAlign w:val="bottom"/>
            <w:hideMark/>
          </w:tcPr>
          <w:p w14:paraId="5025A1D7" w14:textId="77777777" w:rsidR="00A933BA" w:rsidRPr="00A933BA" w:rsidRDefault="00A933BA" w:rsidP="00C7655E">
            <w:pPr>
              <w:spacing w:after="0" w:line="240" w:lineRule="auto"/>
              <w:jc w:val="center"/>
              <w:rPr>
                <w:rFonts w:eastAsia="Times New Roman"/>
                <w:color w:val="000000"/>
              </w:rPr>
            </w:pPr>
            <w:r w:rsidRPr="00A933BA">
              <w:rPr>
                <w:rFonts w:eastAsia="Times New Roman"/>
                <w:color w:val="000000"/>
              </w:rPr>
              <w:t>38,44</w:t>
            </w:r>
          </w:p>
        </w:tc>
      </w:tr>
    </w:tbl>
    <w:p w14:paraId="0327C16E" w14:textId="77777777" w:rsidR="004F6B7A" w:rsidRPr="00A933BA" w:rsidRDefault="004F6B7A" w:rsidP="004F6B7A">
      <w:pPr>
        <w:contextualSpacing/>
        <w:jc w:val="both"/>
        <w:rPr>
          <w:i/>
          <w:iCs/>
        </w:rPr>
      </w:pPr>
      <w:r w:rsidRPr="00A933BA">
        <w:rPr>
          <w:i/>
          <w:iCs/>
        </w:rPr>
        <w:t>*wójtowie, burmistrzowie i prezydenci miast</w:t>
      </w:r>
    </w:p>
    <w:p w14:paraId="27344B3D" w14:textId="77777777" w:rsidR="008A2F7A" w:rsidRPr="00A933BA" w:rsidRDefault="004F6B7A" w:rsidP="004F6B7A">
      <w:pPr>
        <w:jc w:val="both"/>
      </w:pPr>
      <w:r w:rsidRPr="00A933BA">
        <w:rPr>
          <w:i/>
          <w:iCs/>
        </w:rPr>
        <w:t>Źródło: PKW</w:t>
      </w:r>
    </w:p>
    <w:p w14:paraId="1C37386F" w14:textId="3AA26DA7" w:rsidR="009A2212" w:rsidRPr="0062043F" w:rsidRDefault="008A2F7A" w:rsidP="00F25D51">
      <w:pPr>
        <w:jc w:val="both"/>
      </w:pPr>
      <w:r w:rsidRPr="0062043F">
        <w:t xml:space="preserve">Na terenie gminy </w:t>
      </w:r>
      <w:r w:rsidR="0062043F" w:rsidRPr="0062043F">
        <w:t>Syc</w:t>
      </w:r>
      <w:r w:rsidR="00C72BD5" w:rsidRPr="0062043F">
        <w:t>ów</w:t>
      </w:r>
      <w:r w:rsidR="00082894" w:rsidRPr="0062043F">
        <w:t xml:space="preserve"> </w:t>
      </w:r>
      <w:r w:rsidRPr="0062043F">
        <w:t xml:space="preserve">zarejestrowanych jest kilkadziesiąt </w:t>
      </w:r>
      <w:r w:rsidRPr="0062043F">
        <w:rPr>
          <w:b/>
        </w:rPr>
        <w:t>organizacji pozarządowych</w:t>
      </w:r>
      <w:r w:rsidRPr="0062043F">
        <w:t xml:space="preserve">, działających </w:t>
      </w:r>
      <w:r w:rsidR="000D2F4D">
        <w:br/>
      </w:r>
      <w:r w:rsidRPr="0062043F">
        <w:t xml:space="preserve">w większości w obszarze </w:t>
      </w:r>
      <w:r w:rsidR="00082894" w:rsidRPr="0062043F">
        <w:t xml:space="preserve">upowszechnia </w:t>
      </w:r>
      <w:r w:rsidRPr="0062043F">
        <w:t>kultury fizycznej</w:t>
      </w:r>
      <w:r w:rsidR="0062043F" w:rsidRPr="0062043F">
        <w:t xml:space="preserve"> i sportu oraz </w:t>
      </w:r>
      <w:r w:rsidR="00C72BD5" w:rsidRPr="0062043F">
        <w:t xml:space="preserve">pomocy społecznej, </w:t>
      </w:r>
      <w:r w:rsidR="0062043F" w:rsidRPr="0062043F">
        <w:t xml:space="preserve">a także </w:t>
      </w:r>
      <w:r w:rsidR="00C72BD5" w:rsidRPr="0062043F">
        <w:t xml:space="preserve">kultury </w:t>
      </w:r>
      <w:r w:rsidR="000D2F4D">
        <w:br/>
      </w:r>
      <w:r w:rsidR="00C72BD5" w:rsidRPr="0062043F">
        <w:t xml:space="preserve">i edukacji czy skupiających hobbystów lub pasjonatów określonej dziedziny. Zdecydowana większość </w:t>
      </w:r>
      <w:r w:rsidR="0062043F" w:rsidRPr="0062043F">
        <w:t>syco</w:t>
      </w:r>
      <w:r w:rsidR="00C72BD5" w:rsidRPr="0062043F">
        <w:t xml:space="preserve">wskich organizacji pozarządowych funkcjonuje w formie stowarzyszeń, nieliczne są fundacje czy oddziały/koła organizacji ogólnopolskich. </w:t>
      </w:r>
      <w:r w:rsidR="00695E03" w:rsidRPr="0062043F">
        <w:t xml:space="preserve">Wśród podmiotów NGO zarejestrowanych w gminie </w:t>
      </w:r>
      <w:r w:rsidR="0062043F" w:rsidRPr="0062043F">
        <w:t>Syc</w:t>
      </w:r>
      <w:r w:rsidR="008263B1" w:rsidRPr="0062043F">
        <w:t xml:space="preserve">ów </w:t>
      </w:r>
      <w:r w:rsidR="00695E03" w:rsidRPr="0062043F">
        <w:t>status OPP (organizacji pożytku publicznego), uprawniający do otrzymania 1% podatku dochodowego od osób fizycznych, posiada</w:t>
      </w:r>
      <w:r w:rsidR="0062043F" w:rsidRPr="0062043F">
        <w:t>ją</w:t>
      </w:r>
      <w:r w:rsidR="00695E03" w:rsidRPr="0062043F">
        <w:t xml:space="preserve"> </w:t>
      </w:r>
      <w:r w:rsidR="0062043F" w:rsidRPr="0062043F">
        <w:t>trzy jednost</w:t>
      </w:r>
      <w:r w:rsidR="00695E03" w:rsidRPr="0062043F">
        <w:t>k</w:t>
      </w:r>
      <w:r w:rsidR="0062043F" w:rsidRPr="0062043F">
        <w:t>i</w:t>
      </w:r>
      <w:r w:rsidR="00E54006" w:rsidRPr="0062043F">
        <w:rPr>
          <w:rStyle w:val="Odwoanieprzypisudolnego"/>
        </w:rPr>
        <w:footnoteReference w:id="9"/>
      </w:r>
      <w:r w:rsidR="00695E03" w:rsidRPr="0062043F">
        <w:t xml:space="preserve">: </w:t>
      </w:r>
    </w:p>
    <w:p w14:paraId="0D7CB991" w14:textId="77777777" w:rsidR="0062043F" w:rsidRPr="0062043F" w:rsidRDefault="0062043F" w:rsidP="00B85C0B">
      <w:pPr>
        <w:pStyle w:val="Akapitzlist"/>
        <w:numPr>
          <w:ilvl w:val="0"/>
          <w:numId w:val="11"/>
        </w:numPr>
        <w:jc w:val="both"/>
      </w:pPr>
      <w:r w:rsidRPr="0062043F">
        <w:t>Stowarzyszenie Integracji Społecznej „Celina”, ul. 1-go Maja 3, Syców (data przyznania statusu OPP: 02.07.2005)</w:t>
      </w:r>
    </w:p>
    <w:p w14:paraId="04E7AED8" w14:textId="77777777" w:rsidR="0062043F" w:rsidRPr="0062043F" w:rsidRDefault="0062043F" w:rsidP="00B85C0B">
      <w:pPr>
        <w:pStyle w:val="Akapitzlist"/>
        <w:numPr>
          <w:ilvl w:val="0"/>
          <w:numId w:val="11"/>
        </w:numPr>
        <w:jc w:val="both"/>
      </w:pPr>
      <w:r w:rsidRPr="0062043F">
        <w:t>Towarzystwo Pomocy Niepełnosprawnym, ul. Kościelna 16, Syców (data przyznania statusu OPP: 06.02.2007)</w:t>
      </w:r>
    </w:p>
    <w:p w14:paraId="472B4CAA" w14:textId="77777777" w:rsidR="0062043F" w:rsidRPr="0062043F" w:rsidRDefault="0062043F" w:rsidP="00B85C0B">
      <w:pPr>
        <w:pStyle w:val="Akapitzlist"/>
        <w:numPr>
          <w:ilvl w:val="0"/>
          <w:numId w:val="11"/>
        </w:numPr>
        <w:jc w:val="both"/>
      </w:pPr>
      <w:r w:rsidRPr="0062043F">
        <w:t>Stowarzyszenie na rzecz Edukacji i Integracji Społecznej, ul. Jana Matejki 5, Syców (data przyznania statusu OPP: 09.09.2008).</w:t>
      </w:r>
    </w:p>
    <w:p w14:paraId="6328F870" w14:textId="77777777" w:rsidR="00F25D51" w:rsidRPr="0062043F" w:rsidRDefault="002919D5" w:rsidP="00F25D51">
      <w:pPr>
        <w:jc w:val="both"/>
      </w:pPr>
      <w:r w:rsidRPr="0062043F">
        <w:t xml:space="preserve">Poniżej przedstawiono wykaz organizacji pozarządowych zarejestrowanych i działających </w:t>
      </w:r>
      <w:r w:rsidR="00E54006" w:rsidRPr="0062043F">
        <w:t>na terenie</w:t>
      </w:r>
      <w:r w:rsidRPr="0062043F">
        <w:t xml:space="preserve"> gmin</w:t>
      </w:r>
      <w:r w:rsidR="00E54006" w:rsidRPr="0062043F">
        <w:t>y</w:t>
      </w:r>
      <w:r w:rsidRPr="0062043F">
        <w:t xml:space="preserve"> </w:t>
      </w:r>
      <w:r w:rsidR="0062043F">
        <w:t>Syc</w:t>
      </w:r>
      <w:r w:rsidR="00E259ED" w:rsidRPr="0062043F">
        <w:t>ów:</w:t>
      </w:r>
    </w:p>
    <w:p w14:paraId="35CFC2FF" w14:textId="77777777" w:rsidR="00E0485D" w:rsidRPr="00B960CA" w:rsidRDefault="00E0485D" w:rsidP="002919D5">
      <w:pPr>
        <w:pStyle w:val="Legenda"/>
        <w:keepNext/>
        <w:rPr>
          <w:highlight w:val="yellow"/>
        </w:rPr>
        <w:sectPr w:rsidR="00E0485D" w:rsidRPr="00B960CA" w:rsidSect="00813945">
          <w:footerReference w:type="default" r:id="rId22"/>
          <w:footerReference w:type="first" r:id="rId23"/>
          <w:pgSz w:w="11906" w:h="16838"/>
          <w:pgMar w:top="1417" w:right="1417" w:bottom="1417" w:left="1417" w:header="708" w:footer="708" w:gutter="0"/>
          <w:pgNumType w:start="0"/>
          <w:cols w:space="708"/>
          <w:titlePg/>
          <w:docGrid w:linePitch="360"/>
        </w:sectPr>
      </w:pPr>
    </w:p>
    <w:p w14:paraId="7E787019" w14:textId="7E0C932F" w:rsidR="002919D5" w:rsidRPr="00A92323" w:rsidRDefault="002919D5" w:rsidP="002919D5">
      <w:pPr>
        <w:pStyle w:val="Legenda"/>
        <w:keepNext/>
      </w:pPr>
      <w:bookmarkStart w:id="53" w:name="_Toc470689778"/>
      <w:r w:rsidRPr="00A92323">
        <w:lastRenderedPageBreak/>
        <w:t xml:space="preserve">Tabela </w:t>
      </w:r>
      <w:r w:rsidR="00F674A8">
        <w:fldChar w:fldCharType="begin"/>
      </w:r>
      <w:r w:rsidR="00F674A8">
        <w:instrText xml:space="preserve"> SEQ Tabela \* ARABIC </w:instrText>
      </w:r>
      <w:r w:rsidR="00F674A8">
        <w:fldChar w:fldCharType="separate"/>
      </w:r>
      <w:r w:rsidR="0096469C">
        <w:rPr>
          <w:noProof/>
        </w:rPr>
        <w:t>29</w:t>
      </w:r>
      <w:r w:rsidR="00F674A8">
        <w:rPr>
          <w:noProof/>
        </w:rPr>
        <w:fldChar w:fldCharType="end"/>
      </w:r>
      <w:r w:rsidRPr="00A92323">
        <w:t xml:space="preserve">. Organizacje pozarządowe zarejestrowane w gminie </w:t>
      </w:r>
      <w:r w:rsidR="00A92323" w:rsidRPr="00A92323">
        <w:t>Syc</w:t>
      </w:r>
      <w:r w:rsidR="002B71F8" w:rsidRPr="00A92323">
        <w:t>ów</w:t>
      </w:r>
      <w:bookmarkEnd w:id="53"/>
      <w:r w:rsidR="002F53FA">
        <w:t xml:space="preserve"> </w:t>
      </w:r>
    </w:p>
    <w:tbl>
      <w:tblPr>
        <w:tblW w:w="14052" w:type="dxa"/>
        <w:tblCellMar>
          <w:left w:w="70" w:type="dxa"/>
          <w:right w:w="70" w:type="dxa"/>
        </w:tblCellMar>
        <w:tblLook w:val="04A0" w:firstRow="1" w:lastRow="0" w:firstColumn="1" w:lastColumn="0" w:noHBand="0" w:noVBand="1"/>
      </w:tblPr>
      <w:tblGrid>
        <w:gridCol w:w="380"/>
        <w:gridCol w:w="6141"/>
        <w:gridCol w:w="2976"/>
        <w:gridCol w:w="2571"/>
        <w:gridCol w:w="1080"/>
        <w:gridCol w:w="904"/>
      </w:tblGrid>
      <w:tr w:rsidR="00A92323" w:rsidRPr="00A92323" w14:paraId="156EC7AB" w14:textId="77777777" w:rsidTr="00A92323">
        <w:trPr>
          <w:trHeight w:val="288"/>
        </w:trPr>
        <w:tc>
          <w:tcPr>
            <w:tcW w:w="380" w:type="dxa"/>
            <w:tcBorders>
              <w:top w:val="single" w:sz="4" w:space="0" w:color="auto"/>
              <w:left w:val="nil"/>
              <w:bottom w:val="nil"/>
              <w:right w:val="nil"/>
            </w:tcBorders>
            <w:shd w:val="clear" w:color="000000" w:fill="FFFF00"/>
            <w:noWrap/>
            <w:vAlign w:val="center"/>
            <w:hideMark/>
          </w:tcPr>
          <w:p w14:paraId="6D716983" w14:textId="77777777" w:rsidR="00A92323" w:rsidRPr="00A92323" w:rsidRDefault="00A92323" w:rsidP="00A92323">
            <w:pPr>
              <w:spacing w:after="0" w:line="240" w:lineRule="auto"/>
              <w:rPr>
                <w:rFonts w:eastAsia="Times New Roman"/>
              </w:rPr>
            </w:pPr>
            <w:r w:rsidRPr="00A92323">
              <w:rPr>
                <w:rFonts w:eastAsia="Times New Roman"/>
              </w:rPr>
              <w:t>Lp.</w:t>
            </w:r>
          </w:p>
        </w:tc>
        <w:tc>
          <w:tcPr>
            <w:tcW w:w="6141" w:type="dxa"/>
            <w:tcBorders>
              <w:top w:val="single" w:sz="4" w:space="0" w:color="auto"/>
              <w:left w:val="nil"/>
              <w:bottom w:val="nil"/>
              <w:right w:val="nil"/>
            </w:tcBorders>
            <w:shd w:val="clear" w:color="000000" w:fill="FFFF00"/>
            <w:vAlign w:val="center"/>
            <w:hideMark/>
          </w:tcPr>
          <w:p w14:paraId="32E9BF4D" w14:textId="77777777" w:rsidR="00A92323" w:rsidRPr="00A92323" w:rsidRDefault="00A92323" w:rsidP="00A92323">
            <w:pPr>
              <w:spacing w:after="0" w:line="240" w:lineRule="auto"/>
              <w:rPr>
                <w:rFonts w:eastAsia="Times New Roman"/>
                <w:b/>
                <w:bCs/>
              </w:rPr>
            </w:pPr>
            <w:r w:rsidRPr="00A92323">
              <w:rPr>
                <w:rFonts w:eastAsia="Times New Roman"/>
                <w:b/>
                <w:bCs/>
              </w:rPr>
              <w:t>Nazwa</w:t>
            </w:r>
          </w:p>
        </w:tc>
        <w:tc>
          <w:tcPr>
            <w:tcW w:w="2976" w:type="dxa"/>
            <w:tcBorders>
              <w:top w:val="single" w:sz="4" w:space="0" w:color="auto"/>
              <w:left w:val="nil"/>
              <w:bottom w:val="nil"/>
              <w:right w:val="nil"/>
            </w:tcBorders>
            <w:shd w:val="clear" w:color="000000" w:fill="FFFF00"/>
            <w:vAlign w:val="center"/>
            <w:hideMark/>
          </w:tcPr>
          <w:p w14:paraId="4C5CB86D" w14:textId="77777777" w:rsidR="00A92323" w:rsidRPr="00A92323" w:rsidRDefault="00A92323" w:rsidP="00A92323">
            <w:pPr>
              <w:spacing w:after="0" w:line="240" w:lineRule="auto"/>
              <w:jc w:val="center"/>
              <w:rPr>
                <w:rFonts w:eastAsia="Times New Roman"/>
                <w:b/>
                <w:bCs/>
              </w:rPr>
            </w:pPr>
            <w:r w:rsidRPr="00A92323">
              <w:rPr>
                <w:rFonts w:eastAsia="Times New Roman"/>
                <w:b/>
                <w:bCs/>
              </w:rPr>
              <w:t>Adres</w:t>
            </w:r>
          </w:p>
        </w:tc>
        <w:tc>
          <w:tcPr>
            <w:tcW w:w="2571" w:type="dxa"/>
            <w:tcBorders>
              <w:top w:val="single" w:sz="4" w:space="0" w:color="auto"/>
              <w:left w:val="nil"/>
              <w:bottom w:val="nil"/>
              <w:right w:val="nil"/>
            </w:tcBorders>
            <w:shd w:val="clear" w:color="000000" w:fill="FFFF00"/>
            <w:vAlign w:val="center"/>
            <w:hideMark/>
          </w:tcPr>
          <w:p w14:paraId="1C1C0411" w14:textId="77777777" w:rsidR="00A92323" w:rsidRPr="00A92323" w:rsidRDefault="00A92323" w:rsidP="00A92323">
            <w:pPr>
              <w:spacing w:after="0" w:line="240" w:lineRule="auto"/>
              <w:jc w:val="center"/>
              <w:rPr>
                <w:rFonts w:eastAsia="Times New Roman"/>
                <w:b/>
                <w:bCs/>
              </w:rPr>
            </w:pPr>
            <w:r w:rsidRPr="00A92323">
              <w:rPr>
                <w:rFonts w:eastAsia="Times New Roman"/>
                <w:b/>
                <w:bCs/>
              </w:rPr>
              <w:t>Forma prawna</w:t>
            </w:r>
          </w:p>
        </w:tc>
        <w:tc>
          <w:tcPr>
            <w:tcW w:w="1080" w:type="dxa"/>
            <w:tcBorders>
              <w:top w:val="single" w:sz="4" w:space="0" w:color="auto"/>
              <w:left w:val="nil"/>
              <w:bottom w:val="nil"/>
              <w:right w:val="nil"/>
            </w:tcBorders>
            <w:shd w:val="clear" w:color="000000" w:fill="FFFF00"/>
            <w:vAlign w:val="center"/>
            <w:hideMark/>
          </w:tcPr>
          <w:p w14:paraId="79D4CB2D" w14:textId="77777777" w:rsidR="00A92323" w:rsidRPr="00A92323" w:rsidRDefault="00A92323" w:rsidP="00A92323">
            <w:pPr>
              <w:spacing w:after="0" w:line="240" w:lineRule="auto"/>
              <w:jc w:val="center"/>
              <w:rPr>
                <w:rFonts w:eastAsia="Times New Roman"/>
                <w:b/>
                <w:bCs/>
              </w:rPr>
            </w:pPr>
            <w:r w:rsidRPr="00A92323">
              <w:rPr>
                <w:rFonts w:eastAsia="Times New Roman"/>
                <w:b/>
                <w:bCs/>
              </w:rPr>
              <w:t>Rok utworzenia</w:t>
            </w:r>
          </w:p>
        </w:tc>
        <w:tc>
          <w:tcPr>
            <w:tcW w:w="904" w:type="dxa"/>
            <w:tcBorders>
              <w:top w:val="single" w:sz="4" w:space="0" w:color="auto"/>
              <w:left w:val="nil"/>
              <w:bottom w:val="nil"/>
              <w:right w:val="nil"/>
            </w:tcBorders>
            <w:shd w:val="clear" w:color="000000" w:fill="FFFF00"/>
            <w:vAlign w:val="center"/>
            <w:hideMark/>
          </w:tcPr>
          <w:p w14:paraId="738376BB" w14:textId="77777777" w:rsidR="00A92323" w:rsidRPr="00A92323" w:rsidRDefault="00A92323" w:rsidP="00A92323">
            <w:pPr>
              <w:spacing w:after="0" w:line="240" w:lineRule="auto"/>
              <w:jc w:val="center"/>
              <w:rPr>
                <w:rFonts w:eastAsia="Times New Roman"/>
                <w:b/>
                <w:bCs/>
              </w:rPr>
            </w:pPr>
            <w:r w:rsidRPr="00A92323">
              <w:rPr>
                <w:rFonts w:eastAsia="Times New Roman"/>
                <w:b/>
                <w:bCs/>
              </w:rPr>
              <w:t>Status OPP</w:t>
            </w:r>
          </w:p>
        </w:tc>
      </w:tr>
      <w:tr w:rsidR="00A92323" w:rsidRPr="00A92323" w14:paraId="10BFC2A8" w14:textId="77777777" w:rsidTr="00A92323">
        <w:trPr>
          <w:trHeight w:val="288"/>
        </w:trPr>
        <w:tc>
          <w:tcPr>
            <w:tcW w:w="380" w:type="dxa"/>
            <w:tcBorders>
              <w:top w:val="single" w:sz="4" w:space="0" w:color="auto"/>
              <w:left w:val="nil"/>
              <w:bottom w:val="nil"/>
              <w:right w:val="nil"/>
            </w:tcBorders>
            <w:shd w:val="clear" w:color="000000" w:fill="FFFFFF"/>
            <w:vAlign w:val="center"/>
            <w:hideMark/>
          </w:tcPr>
          <w:p w14:paraId="55EE959B"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1</w:t>
            </w:r>
          </w:p>
        </w:tc>
        <w:tc>
          <w:tcPr>
            <w:tcW w:w="6141" w:type="dxa"/>
            <w:tcBorders>
              <w:top w:val="single" w:sz="4" w:space="0" w:color="auto"/>
              <w:left w:val="nil"/>
              <w:bottom w:val="nil"/>
              <w:right w:val="nil"/>
            </w:tcBorders>
            <w:shd w:val="clear" w:color="000000" w:fill="FFFFFF"/>
            <w:noWrap/>
            <w:vAlign w:val="bottom"/>
            <w:hideMark/>
          </w:tcPr>
          <w:p w14:paraId="3CEE34C6"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Ochotnicza Straż Pożarna w Drołtowicach</w:t>
            </w:r>
          </w:p>
        </w:tc>
        <w:tc>
          <w:tcPr>
            <w:tcW w:w="2976" w:type="dxa"/>
            <w:tcBorders>
              <w:top w:val="single" w:sz="4" w:space="0" w:color="auto"/>
              <w:left w:val="nil"/>
              <w:bottom w:val="nil"/>
              <w:right w:val="nil"/>
            </w:tcBorders>
            <w:shd w:val="clear" w:color="000000" w:fill="FFFFFF"/>
            <w:noWrap/>
            <w:vAlign w:val="bottom"/>
            <w:hideMark/>
          </w:tcPr>
          <w:p w14:paraId="196B6520"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Drołtowice 19f</w:t>
            </w:r>
          </w:p>
        </w:tc>
        <w:tc>
          <w:tcPr>
            <w:tcW w:w="2571" w:type="dxa"/>
            <w:tcBorders>
              <w:top w:val="single" w:sz="4" w:space="0" w:color="auto"/>
              <w:left w:val="nil"/>
              <w:bottom w:val="nil"/>
              <w:right w:val="nil"/>
            </w:tcBorders>
            <w:shd w:val="clear" w:color="000000" w:fill="FFFFFF"/>
            <w:noWrap/>
            <w:vAlign w:val="bottom"/>
            <w:hideMark/>
          </w:tcPr>
          <w:p w14:paraId="4813444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single" w:sz="4" w:space="0" w:color="auto"/>
              <w:left w:val="nil"/>
              <w:bottom w:val="nil"/>
              <w:right w:val="nil"/>
            </w:tcBorders>
            <w:shd w:val="clear" w:color="000000" w:fill="FFFFFF"/>
            <w:noWrap/>
            <w:vAlign w:val="bottom"/>
            <w:hideMark/>
          </w:tcPr>
          <w:p w14:paraId="262E645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2002</w:t>
            </w:r>
          </w:p>
        </w:tc>
        <w:tc>
          <w:tcPr>
            <w:tcW w:w="904" w:type="dxa"/>
            <w:tcBorders>
              <w:top w:val="single" w:sz="4" w:space="0" w:color="auto"/>
              <w:left w:val="nil"/>
              <w:bottom w:val="nil"/>
              <w:right w:val="nil"/>
            </w:tcBorders>
            <w:shd w:val="clear" w:color="000000" w:fill="FFFFFF"/>
            <w:noWrap/>
            <w:vAlign w:val="bottom"/>
            <w:hideMark/>
          </w:tcPr>
          <w:p w14:paraId="5CCBC7E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798F3A39" w14:textId="77777777" w:rsidTr="00A92323">
        <w:trPr>
          <w:trHeight w:val="288"/>
        </w:trPr>
        <w:tc>
          <w:tcPr>
            <w:tcW w:w="380" w:type="dxa"/>
            <w:tcBorders>
              <w:top w:val="nil"/>
              <w:left w:val="nil"/>
              <w:bottom w:val="nil"/>
              <w:right w:val="nil"/>
            </w:tcBorders>
            <w:shd w:val="clear" w:color="000000" w:fill="FFFF99"/>
            <w:vAlign w:val="center"/>
            <w:hideMark/>
          </w:tcPr>
          <w:p w14:paraId="279B5830"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2</w:t>
            </w:r>
          </w:p>
        </w:tc>
        <w:tc>
          <w:tcPr>
            <w:tcW w:w="6141" w:type="dxa"/>
            <w:tcBorders>
              <w:top w:val="nil"/>
              <w:left w:val="nil"/>
              <w:bottom w:val="nil"/>
              <w:right w:val="nil"/>
            </w:tcBorders>
            <w:shd w:val="clear" w:color="000000" w:fill="FFFF99"/>
            <w:noWrap/>
            <w:vAlign w:val="bottom"/>
            <w:hideMark/>
          </w:tcPr>
          <w:p w14:paraId="0D92E2E9" w14:textId="77777777" w:rsidR="00A92323" w:rsidRPr="00A92323" w:rsidRDefault="00A92323" w:rsidP="00A92323">
            <w:pPr>
              <w:spacing w:after="0" w:line="240" w:lineRule="auto"/>
              <w:rPr>
                <w:rFonts w:eastAsia="Times New Roman"/>
                <w:color w:val="000000"/>
                <w:sz w:val="18"/>
                <w:szCs w:val="18"/>
              </w:rPr>
            </w:pPr>
            <w:r>
              <w:rPr>
                <w:rFonts w:eastAsia="Times New Roman"/>
                <w:color w:val="000000"/>
                <w:sz w:val="18"/>
                <w:szCs w:val="18"/>
              </w:rPr>
              <w:t>Uczniowski Klub Sportowy „</w:t>
            </w:r>
            <w:r w:rsidRPr="00A92323">
              <w:rPr>
                <w:rFonts w:eastAsia="Times New Roman"/>
                <w:color w:val="000000"/>
                <w:sz w:val="18"/>
                <w:szCs w:val="18"/>
              </w:rPr>
              <w:t>Orzeł</w:t>
            </w:r>
            <w:r>
              <w:rPr>
                <w:rFonts w:eastAsia="Times New Roman"/>
                <w:color w:val="000000"/>
                <w:sz w:val="18"/>
                <w:szCs w:val="18"/>
              </w:rPr>
              <w:t>”</w:t>
            </w:r>
            <w:r w:rsidRPr="00A92323">
              <w:rPr>
                <w:rFonts w:eastAsia="Times New Roman"/>
                <w:color w:val="000000"/>
                <w:sz w:val="18"/>
                <w:szCs w:val="18"/>
              </w:rPr>
              <w:t xml:space="preserve"> Oleśnica</w:t>
            </w:r>
          </w:p>
        </w:tc>
        <w:tc>
          <w:tcPr>
            <w:tcW w:w="2976" w:type="dxa"/>
            <w:tcBorders>
              <w:top w:val="nil"/>
              <w:left w:val="nil"/>
              <w:bottom w:val="nil"/>
              <w:right w:val="nil"/>
            </w:tcBorders>
            <w:shd w:val="clear" w:color="000000" w:fill="FFFF99"/>
            <w:noWrap/>
            <w:vAlign w:val="bottom"/>
            <w:hideMark/>
          </w:tcPr>
          <w:p w14:paraId="5717C455"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Działosza 19</w:t>
            </w:r>
          </w:p>
        </w:tc>
        <w:tc>
          <w:tcPr>
            <w:tcW w:w="2571" w:type="dxa"/>
            <w:tcBorders>
              <w:top w:val="nil"/>
              <w:left w:val="nil"/>
              <w:bottom w:val="nil"/>
              <w:right w:val="nil"/>
            </w:tcBorders>
            <w:shd w:val="clear" w:color="000000" w:fill="FFFF99"/>
            <w:noWrap/>
            <w:vAlign w:val="bottom"/>
            <w:hideMark/>
          </w:tcPr>
          <w:p w14:paraId="45D3D9DA"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99"/>
            <w:noWrap/>
            <w:vAlign w:val="bottom"/>
            <w:hideMark/>
          </w:tcPr>
          <w:p w14:paraId="6B596C6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2007</w:t>
            </w:r>
          </w:p>
        </w:tc>
        <w:tc>
          <w:tcPr>
            <w:tcW w:w="904" w:type="dxa"/>
            <w:tcBorders>
              <w:top w:val="nil"/>
              <w:left w:val="nil"/>
              <w:bottom w:val="nil"/>
              <w:right w:val="nil"/>
            </w:tcBorders>
            <w:shd w:val="clear" w:color="000000" w:fill="FFFF99"/>
            <w:noWrap/>
            <w:vAlign w:val="bottom"/>
            <w:hideMark/>
          </w:tcPr>
          <w:p w14:paraId="60A01D4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398E8648" w14:textId="77777777" w:rsidTr="00A92323">
        <w:trPr>
          <w:trHeight w:val="288"/>
        </w:trPr>
        <w:tc>
          <w:tcPr>
            <w:tcW w:w="380" w:type="dxa"/>
            <w:tcBorders>
              <w:top w:val="nil"/>
              <w:left w:val="nil"/>
              <w:bottom w:val="nil"/>
              <w:right w:val="nil"/>
            </w:tcBorders>
            <w:shd w:val="clear" w:color="000000" w:fill="FFFFFF"/>
            <w:vAlign w:val="center"/>
            <w:hideMark/>
          </w:tcPr>
          <w:p w14:paraId="06B9A754"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3</w:t>
            </w:r>
          </w:p>
        </w:tc>
        <w:tc>
          <w:tcPr>
            <w:tcW w:w="6141" w:type="dxa"/>
            <w:tcBorders>
              <w:top w:val="nil"/>
              <w:left w:val="nil"/>
              <w:bottom w:val="nil"/>
              <w:right w:val="nil"/>
            </w:tcBorders>
            <w:shd w:val="clear" w:color="000000" w:fill="FFFFFF"/>
            <w:noWrap/>
            <w:vAlign w:val="bottom"/>
            <w:hideMark/>
          </w:tcPr>
          <w:p w14:paraId="1B54F67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Stowarzyszenie Edukacji i Ekorozwoju Wsi Działosza</w:t>
            </w:r>
          </w:p>
        </w:tc>
        <w:tc>
          <w:tcPr>
            <w:tcW w:w="2976" w:type="dxa"/>
            <w:tcBorders>
              <w:top w:val="nil"/>
              <w:left w:val="nil"/>
              <w:bottom w:val="nil"/>
              <w:right w:val="nil"/>
            </w:tcBorders>
            <w:shd w:val="clear" w:color="000000" w:fill="FFFFFF"/>
            <w:noWrap/>
            <w:vAlign w:val="bottom"/>
            <w:hideMark/>
          </w:tcPr>
          <w:p w14:paraId="2581035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Działosza 62</w:t>
            </w:r>
          </w:p>
        </w:tc>
        <w:tc>
          <w:tcPr>
            <w:tcW w:w="2571" w:type="dxa"/>
            <w:tcBorders>
              <w:top w:val="nil"/>
              <w:left w:val="nil"/>
              <w:bottom w:val="nil"/>
              <w:right w:val="nil"/>
            </w:tcBorders>
            <w:shd w:val="clear" w:color="000000" w:fill="FFFFFF"/>
            <w:noWrap/>
            <w:vAlign w:val="bottom"/>
            <w:hideMark/>
          </w:tcPr>
          <w:p w14:paraId="616AB41D"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558CB89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2004</w:t>
            </w:r>
          </w:p>
        </w:tc>
        <w:tc>
          <w:tcPr>
            <w:tcW w:w="904" w:type="dxa"/>
            <w:tcBorders>
              <w:top w:val="nil"/>
              <w:left w:val="nil"/>
              <w:bottom w:val="nil"/>
              <w:right w:val="nil"/>
            </w:tcBorders>
            <w:shd w:val="clear" w:color="000000" w:fill="FFFFFF"/>
            <w:noWrap/>
            <w:vAlign w:val="bottom"/>
            <w:hideMark/>
          </w:tcPr>
          <w:p w14:paraId="1293577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0E8CC6D1" w14:textId="77777777" w:rsidTr="00A92323">
        <w:trPr>
          <w:trHeight w:val="288"/>
        </w:trPr>
        <w:tc>
          <w:tcPr>
            <w:tcW w:w="380" w:type="dxa"/>
            <w:tcBorders>
              <w:top w:val="nil"/>
              <w:left w:val="nil"/>
              <w:bottom w:val="nil"/>
              <w:right w:val="nil"/>
            </w:tcBorders>
            <w:shd w:val="clear" w:color="000000" w:fill="FFFF99"/>
            <w:vAlign w:val="center"/>
            <w:hideMark/>
          </w:tcPr>
          <w:p w14:paraId="2BC25824"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4</w:t>
            </w:r>
          </w:p>
        </w:tc>
        <w:tc>
          <w:tcPr>
            <w:tcW w:w="6141" w:type="dxa"/>
            <w:tcBorders>
              <w:top w:val="nil"/>
              <w:left w:val="nil"/>
              <w:bottom w:val="nil"/>
              <w:right w:val="nil"/>
            </w:tcBorders>
            <w:shd w:val="clear" w:color="000000" w:fill="FFFF99"/>
            <w:noWrap/>
            <w:vAlign w:val="bottom"/>
            <w:hideMark/>
          </w:tcPr>
          <w:p w14:paraId="59BC2AB4"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Ochotnicza Straż Pożarna w Działoszy</w:t>
            </w:r>
          </w:p>
        </w:tc>
        <w:tc>
          <w:tcPr>
            <w:tcW w:w="2976" w:type="dxa"/>
            <w:tcBorders>
              <w:top w:val="nil"/>
              <w:left w:val="nil"/>
              <w:bottom w:val="nil"/>
              <w:right w:val="nil"/>
            </w:tcBorders>
            <w:shd w:val="clear" w:color="000000" w:fill="FFFF99"/>
            <w:noWrap/>
            <w:vAlign w:val="bottom"/>
            <w:hideMark/>
          </w:tcPr>
          <w:p w14:paraId="22BF1C20"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Działosza 51</w:t>
            </w:r>
          </w:p>
        </w:tc>
        <w:tc>
          <w:tcPr>
            <w:tcW w:w="2571" w:type="dxa"/>
            <w:tcBorders>
              <w:top w:val="nil"/>
              <w:left w:val="nil"/>
              <w:bottom w:val="nil"/>
              <w:right w:val="nil"/>
            </w:tcBorders>
            <w:shd w:val="clear" w:color="000000" w:fill="FFFF99"/>
            <w:noWrap/>
            <w:vAlign w:val="bottom"/>
            <w:hideMark/>
          </w:tcPr>
          <w:p w14:paraId="18A6BE3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4FDBD52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2002</w:t>
            </w:r>
          </w:p>
        </w:tc>
        <w:tc>
          <w:tcPr>
            <w:tcW w:w="904" w:type="dxa"/>
            <w:tcBorders>
              <w:top w:val="nil"/>
              <w:left w:val="nil"/>
              <w:bottom w:val="nil"/>
              <w:right w:val="nil"/>
            </w:tcBorders>
            <w:shd w:val="clear" w:color="000000" w:fill="FFFF99"/>
            <w:noWrap/>
            <w:vAlign w:val="bottom"/>
            <w:hideMark/>
          </w:tcPr>
          <w:p w14:paraId="3F8C906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66FECF24" w14:textId="77777777" w:rsidTr="00A92323">
        <w:trPr>
          <w:trHeight w:val="288"/>
        </w:trPr>
        <w:tc>
          <w:tcPr>
            <w:tcW w:w="380" w:type="dxa"/>
            <w:tcBorders>
              <w:top w:val="nil"/>
              <w:left w:val="nil"/>
              <w:bottom w:val="nil"/>
              <w:right w:val="nil"/>
            </w:tcBorders>
            <w:shd w:val="clear" w:color="000000" w:fill="FFFFFF"/>
            <w:vAlign w:val="center"/>
            <w:hideMark/>
          </w:tcPr>
          <w:p w14:paraId="49B3FC05"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5</w:t>
            </w:r>
          </w:p>
        </w:tc>
        <w:tc>
          <w:tcPr>
            <w:tcW w:w="6141" w:type="dxa"/>
            <w:tcBorders>
              <w:top w:val="nil"/>
              <w:left w:val="nil"/>
              <w:bottom w:val="nil"/>
              <w:right w:val="nil"/>
            </w:tcBorders>
            <w:shd w:val="clear" w:color="000000" w:fill="FFFFFF"/>
            <w:noWrap/>
            <w:vAlign w:val="bottom"/>
            <w:hideMark/>
          </w:tcPr>
          <w:p w14:paraId="18D81938"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Klub Sportowy Komorów</w:t>
            </w:r>
          </w:p>
        </w:tc>
        <w:tc>
          <w:tcPr>
            <w:tcW w:w="2976" w:type="dxa"/>
            <w:tcBorders>
              <w:top w:val="nil"/>
              <w:left w:val="nil"/>
              <w:bottom w:val="nil"/>
              <w:right w:val="nil"/>
            </w:tcBorders>
            <w:shd w:val="clear" w:color="000000" w:fill="FFFFFF"/>
            <w:noWrap/>
            <w:vAlign w:val="bottom"/>
            <w:hideMark/>
          </w:tcPr>
          <w:p w14:paraId="354C452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Komorów</w:t>
            </w:r>
          </w:p>
        </w:tc>
        <w:tc>
          <w:tcPr>
            <w:tcW w:w="2571" w:type="dxa"/>
            <w:tcBorders>
              <w:top w:val="nil"/>
              <w:left w:val="nil"/>
              <w:bottom w:val="nil"/>
              <w:right w:val="nil"/>
            </w:tcBorders>
            <w:shd w:val="clear" w:color="000000" w:fill="FFFFFF"/>
            <w:noWrap/>
            <w:vAlign w:val="bottom"/>
            <w:hideMark/>
          </w:tcPr>
          <w:p w14:paraId="4A067BE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FF"/>
            <w:noWrap/>
            <w:vAlign w:val="bottom"/>
            <w:hideMark/>
          </w:tcPr>
          <w:p w14:paraId="75CD363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2003</w:t>
            </w:r>
          </w:p>
        </w:tc>
        <w:tc>
          <w:tcPr>
            <w:tcW w:w="904" w:type="dxa"/>
            <w:tcBorders>
              <w:top w:val="nil"/>
              <w:left w:val="nil"/>
              <w:bottom w:val="nil"/>
              <w:right w:val="nil"/>
            </w:tcBorders>
            <w:shd w:val="clear" w:color="000000" w:fill="FFFFFF"/>
            <w:noWrap/>
            <w:vAlign w:val="bottom"/>
            <w:hideMark/>
          </w:tcPr>
          <w:p w14:paraId="5CA5FD99"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1E60ECBD" w14:textId="77777777" w:rsidTr="00A92323">
        <w:trPr>
          <w:trHeight w:val="288"/>
        </w:trPr>
        <w:tc>
          <w:tcPr>
            <w:tcW w:w="380" w:type="dxa"/>
            <w:tcBorders>
              <w:top w:val="nil"/>
              <w:left w:val="nil"/>
              <w:bottom w:val="nil"/>
              <w:right w:val="nil"/>
            </w:tcBorders>
            <w:shd w:val="clear" w:color="000000" w:fill="FFFF99"/>
            <w:vAlign w:val="center"/>
            <w:hideMark/>
          </w:tcPr>
          <w:p w14:paraId="585D7BE2"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6</w:t>
            </w:r>
          </w:p>
        </w:tc>
        <w:tc>
          <w:tcPr>
            <w:tcW w:w="6141" w:type="dxa"/>
            <w:tcBorders>
              <w:top w:val="nil"/>
              <w:left w:val="nil"/>
              <w:bottom w:val="nil"/>
              <w:right w:val="nil"/>
            </w:tcBorders>
            <w:shd w:val="clear" w:color="000000" w:fill="FFFF99"/>
            <w:noWrap/>
            <w:vAlign w:val="bottom"/>
            <w:hideMark/>
          </w:tcPr>
          <w:p w14:paraId="156664D8"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Ocho</w:t>
            </w:r>
            <w:r w:rsidR="00694EFB">
              <w:rPr>
                <w:rFonts w:eastAsia="Times New Roman"/>
                <w:color w:val="000000"/>
                <w:sz w:val="18"/>
                <w:szCs w:val="18"/>
              </w:rPr>
              <w:t>tnicza Straż Pożarna w Stradomi</w:t>
            </w:r>
            <w:r w:rsidRPr="00A92323">
              <w:rPr>
                <w:rFonts w:eastAsia="Times New Roman"/>
                <w:color w:val="000000"/>
                <w:sz w:val="18"/>
                <w:szCs w:val="18"/>
              </w:rPr>
              <w:t xml:space="preserve"> Wierzchniej</w:t>
            </w:r>
          </w:p>
        </w:tc>
        <w:tc>
          <w:tcPr>
            <w:tcW w:w="2976" w:type="dxa"/>
            <w:tcBorders>
              <w:top w:val="nil"/>
              <w:left w:val="nil"/>
              <w:bottom w:val="nil"/>
              <w:right w:val="nil"/>
            </w:tcBorders>
            <w:shd w:val="clear" w:color="000000" w:fill="FFFF99"/>
            <w:noWrap/>
            <w:vAlign w:val="bottom"/>
            <w:hideMark/>
          </w:tcPr>
          <w:p w14:paraId="143780D9"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Stradomia Wierzchnia 4</w:t>
            </w:r>
          </w:p>
        </w:tc>
        <w:tc>
          <w:tcPr>
            <w:tcW w:w="2571" w:type="dxa"/>
            <w:tcBorders>
              <w:top w:val="nil"/>
              <w:left w:val="nil"/>
              <w:bottom w:val="nil"/>
              <w:right w:val="nil"/>
            </w:tcBorders>
            <w:shd w:val="clear" w:color="000000" w:fill="FFFF99"/>
            <w:noWrap/>
            <w:vAlign w:val="bottom"/>
            <w:hideMark/>
          </w:tcPr>
          <w:p w14:paraId="3056B829"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09E3C0A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2001</w:t>
            </w:r>
          </w:p>
        </w:tc>
        <w:tc>
          <w:tcPr>
            <w:tcW w:w="904" w:type="dxa"/>
            <w:tcBorders>
              <w:top w:val="nil"/>
              <w:left w:val="nil"/>
              <w:bottom w:val="nil"/>
              <w:right w:val="nil"/>
            </w:tcBorders>
            <w:shd w:val="clear" w:color="000000" w:fill="FFFF99"/>
            <w:noWrap/>
            <w:vAlign w:val="bottom"/>
            <w:hideMark/>
          </w:tcPr>
          <w:p w14:paraId="0161C22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03FE9C2D" w14:textId="77777777" w:rsidTr="00A92323">
        <w:trPr>
          <w:trHeight w:val="288"/>
        </w:trPr>
        <w:tc>
          <w:tcPr>
            <w:tcW w:w="380" w:type="dxa"/>
            <w:tcBorders>
              <w:top w:val="nil"/>
              <w:left w:val="nil"/>
              <w:bottom w:val="nil"/>
              <w:right w:val="nil"/>
            </w:tcBorders>
            <w:shd w:val="clear" w:color="000000" w:fill="FFFFFF"/>
            <w:vAlign w:val="center"/>
            <w:hideMark/>
          </w:tcPr>
          <w:p w14:paraId="0766E176"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7</w:t>
            </w:r>
          </w:p>
        </w:tc>
        <w:tc>
          <w:tcPr>
            <w:tcW w:w="6141" w:type="dxa"/>
            <w:tcBorders>
              <w:top w:val="nil"/>
              <w:left w:val="nil"/>
              <w:bottom w:val="nil"/>
              <w:right w:val="nil"/>
            </w:tcBorders>
            <w:shd w:val="clear" w:color="000000" w:fill="FFFFFF"/>
            <w:noWrap/>
            <w:vAlign w:val="bottom"/>
            <w:hideMark/>
          </w:tcPr>
          <w:p w14:paraId="10E41FD5" w14:textId="77777777" w:rsidR="00A92323" w:rsidRPr="00A92323" w:rsidRDefault="00A92323" w:rsidP="00A92323">
            <w:pPr>
              <w:spacing w:after="0" w:line="240" w:lineRule="auto"/>
              <w:rPr>
                <w:rFonts w:eastAsia="Times New Roman"/>
                <w:color w:val="000000"/>
                <w:sz w:val="18"/>
                <w:szCs w:val="18"/>
              </w:rPr>
            </w:pPr>
            <w:r>
              <w:rPr>
                <w:rFonts w:eastAsia="Times New Roman"/>
                <w:color w:val="000000"/>
                <w:sz w:val="18"/>
                <w:szCs w:val="18"/>
              </w:rPr>
              <w:t>Klub Sportowy „</w:t>
            </w:r>
            <w:r w:rsidRPr="00A92323">
              <w:rPr>
                <w:rFonts w:eastAsia="Times New Roman"/>
                <w:color w:val="000000"/>
                <w:sz w:val="18"/>
                <w:szCs w:val="18"/>
              </w:rPr>
              <w:t>Widawa</w:t>
            </w:r>
            <w:r>
              <w:rPr>
                <w:rFonts w:eastAsia="Times New Roman"/>
                <w:color w:val="000000"/>
                <w:sz w:val="18"/>
                <w:szCs w:val="18"/>
              </w:rPr>
              <w:t>”</w:t>
            </w:r>
            <w:r w:rsidRPr="00A92323">
              <w:rPr>
                <w:rFonts w:eastAsia="Times New Roman"/>
                <w:color w:val="000000"/>
                <w:sz w:val="18"/>
                <w:szCs w:val="18"/>
              </w:rPr>
              <w:t xml:space="preserve"> Stradomia</w:t>
            </w:r>
          </w:p>
        </w:tc>
        <w:tc>
          <w:tcPr>
            <w:tcW w:w="2976" w:type="dxa"/>
            <w:tcBorders>
              <w:top w:val="nil"/>
              <w:left w:val="nil"/>
              <w:bottom w:val="nil"/>
              <w:right w:val="nil"/>
            </w:tcBorders>
            <w:shd w:val="clear" w:color="000000" w:fill="FFFFFF"/>
            <w:noWrap/>
            <w:vAlign w:val="bottom"/>
            <w:hideMark/>
          </w:tcPr>
          <w:p w14:paraId="1AA5F3CD"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Stradomia Wierzchnia 43 lok. 1</w:t>
            </w:r>
          </w:p>
        </w:tc>
        <w:tc>
          <w:tcPr>
            <w:tcW w:w="2571" w:type="dxa"/>
            <w:tcBorders>
              <w:top w:val="nil"/>
              <w:left w:val="nil"/>
              <w:bottom w:val="nil"/>
              <w:right w:val="nil"/>
            </w:tcBorders>
            <w:shd w:val="clear" w:color="000000" w:fill="FFFFFF"/>
            <w:noWrap/>
            <w:vAlign w:val="bottom"/>
            <w:hideMark/>
          </w:tcPr>
          <w:p w14:paraId="6B86D14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FF"/>
            <w:noWrap/>
            <w:vAlign w:val="bottom"/>
            <w:hideMark/>
          </w:tcPr>
          <w:p w14:paraId="2E16A1A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2000</w:t>
            </w:r>
          </w:p>
        </w:tc>
        <w:tc>
          <w:tcPr>
            <w:tcW w:w="904" w:type="dxa"/>
            <w:tcBorders>
              <w:top w:val="nil"/>
              <w:left w:val="nil"/>
              <w:bottom w:val="nil"/>
              <w:right w:val="nil"/>
            </w:tcBorders>
            <w:shd w:val="clear" w:color="000000" w:fill="FFFFFF"/>
            <w:noWrap/>
            <w:vAlign w:val="bottom"/>
            <w:hideMark/>
          </w:tcPr>
          <w:p w14:paraId="3543C58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D34D52F" w14:textId="77777777" w:rsidTr="00A92323">
        <w:trPr>
          <w:trHeight w:val="288"/>
        </w:trPr>
        <w:tc>
          <w:tcPr>
            <w:tcW w:w="380" w:type="dxa"/>
            <w:tcBorders>
              <w:top w:val="nil"/>
              <w:left w:val="nil"/>
              <w:bottom w:val="nil"/>
              <w:right w:val="nil"/>
            </w:tcBorders>
            <w:shd w:val="clear" w:color="000000" w:fill="FFFF99"/>
            <w:vAlign w:val="center"/>
            <w:hideMark/>
          </w:tcPr>
          <w:p w14:paraId="59BA17A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8</w:t>
            </w:r>
          </w:p>
        </w:tc>
        <w:tc>
          <w:tcPr>
            <w:tcW w:w="6141" w:type="dxa"/>
            <w:tcBorders>
              <w:top w:val="nil"/>
              <w:left w:val="nil"/>
              <w:bottom w:val="nil"/>
              <w:right w:val="nil"/>
            </w:tcBorders>
            <w:shd w:val="clear" w:color="000000" w:fill="FFFF99"/>
            <w:noWrap/>
            <w:vAlign w:val="bottom"/>
            <w:hideMark/>
          </w:tcPr>
          <w:p w14:paraId="532B43E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Szczodrowski Klub Sportowy </w:t>
            </w:r>
            <w:r>
              <w:rPr>
                <w:rFonts w:eastAsia="Times New Roman"/>
                <w:color w:val="000000"/>
                <w:sz w:val="18"/>
                <w:szCs w:val="18"/>
              </w:rPr>
              <w:t>„</w:t>
            </w:r>
            <w:r w:rsidRPr="00A92323">
              <w:rPr>
                <w:rFonts w:eastAsia="Times New Roman"/>
                <w:color w:val="000000"/>
                <w:sz w:val="18"/>
                <w:szCs w:val="18"/>
              </w:rPr>
              <w:t>Grom</w:t>
            </w:r>
            <w:r>
              <w:rPr>
                <w:rFonts w:eastAsia="Times New Roman"/>
                <w:color w:val="000000"/>
                <w:sz w:val="18"/>
                <w:szCs w:val="18"/>
              </w:rPr>
              <w:t>”</w:t>
            </w:r>
          </w:p>
        </w:tc>
        <w:tc>
          <w:tcPr>
            <w:tcW w:w="2976" w:type="dxa"/>
            <w:tcBorders>
              <w:top w:val="nil"/>
              <w:left w:val="nil"/>
              <w:bottom w:val="nil"/>
              <w:right w:val="nil"/>
            </w:tcBorders>
            <w:shd w:val="clear" w:color="000000" w:fill="FFFF99"/>
            <w:noWrap/>
            <w:vAlign w:val="bottom"/>
            <w:hideMark/>
          </w:tcPr>
          <w:p w14:paraId="3DD9D382" w14:textId="77777777" w:rsidR="00A92323" w:rsidRPr="00A92323" w:rsidRDefault="00316BAD" w:rsidP="00A92323">
            <w:pPr>
              <w:spacing w:after="0" w:line="240" w:lineRule="auto"/>
              <w:jc w:val="both"/>
              <w:rPr>
                <w:rFonts w:eastAsia="Times New Roman"/>
                <w:color w:val="000000"/>
                <w:sz w:val="18"/>
                <w:szCs w:val="18"/>
              </w:rPr>
            </w:pPr>
            <w:r>
              <w:rPr>
                <w:rFonts w:eastAsia="Times New Roman"/>
                <w:color w:val="000000"/>
                <w:sz w:val="18"/>
                <w:szCs w:val="18"/>
              </w:rPr>
              <w:t>Szczodrów</w:t>
            </w:r>
          </w:p>
        </w:tc>
        <w:tc>
          <w:tcPr>
            <w:tcW w:w="2571" w:type="dxa"/>
            <w:tcBorders>
              <w:top w:val="nil"/>
              <w:left w:val="nil"/>
              <w:bottom w:val="nil"/>
              <w:right w:val="nil"/>
            </w:tcBorders>
            <w:shd w:val="clear" w:color="000000" w:fill="FFFF99"/>
            <w:noWrap/>
            <w:vAlign w:val="bottom"/>
            <w:hideMark/>
          </w:tcPr>
          <w:p w14:paraId="6893F81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99"/>
            <w:noWrap/>
            <w:vAlign w:val="bottom"/>
            <w:hideMark/>
          </w:tcPr>
          <w:p w14:paraId="0FA190B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2001</w:t>
            </w:r>
          </w:p>
        </w:tc>
        <w:tc>
          <w:tcPr>
            <w:tcW w:w="904" w:type="dxa"/>
            <w:tcBorders>
              <w:top w:val="nil"/>
              <w:left w:val="nil"/>
              <w:bottom w:val="nil"/>
              <w:right w:val="nil"/>
            </w:tcBorders>
            <w:shd w:val="clear" w:color="000000" w:fill="FFFF99"/>
            <w:noWrap/>
            <w:vAlign w:val="bottom"/>
            <w:hideMark/>
          </w:tcPr>
          <w:p w14:paraId="4439170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2B815FEB" w14:textId="77777777" w:rsidTr="00A92323">
        <w:trPr>
          <w:trHeight w:val="288"/>
        </w:trPr>
        <w:tc>
          <w:tcPr>
            <w:tcW w:w="380" w:type="dxa"/>
            <w:tcBorders>
              <w:top w:val="nil"/>
              <w:left w:val="nil"/>
              <w:bottom w:val="nil"/>
              <w:right w:val="nil"/>
            </w:tcBorders>
            <w:shd w:val="clear" w:color="000000" w:fill="FFFFFF"/>
            <w:vAlign w:val="center"/>
            <w:hideMark/>
          </w:tcPr>
          <w:p w14:paraId="4EE35905"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9</w:t>
            </w:r>
          </w:p>
        </w:tc>
        <w:tc>
          <w:tcPr>
            <w:tcW w:w="6141" w:type="dxa"/>
            <w:tcBorders>
              <w:top w:val="nil"/>
              <w:left w:val="nil"/>
              <w:bottom w:val="nil"/>
              <w:right w:val="nil"/>
            </w:tcBorders>
            <w:shd w:val="clear" w:color="000000" w:fill="FFFFFF"/>
            <w:noWrap/>
            <w:vAlign w:val="bottom"/>
            <w:hideMark/>
          </w:tcPr>
          <w:p w14:paraId="02DAF2B5"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Ochotnicza Straż Pożarna w Szczodrowie</w:t>
            </w:r>
          </w:p>
        </w:tc>
        <w:tc>
          <w:tcPr>
            <w:tcW w:w="2976" w:type="dxa"/>
            <w:tcBorders>
              <w:top w:val="nil"/>
              <w:left w:val="nil"/>
              <w:bottom w:val="nil"/>
              <w:right w:val="nil"/>
            </w:tcBorders>
            <w:shd w:val="clear" w:color="000000" w:fill="FFFFFF"/>
            <w:noWrap/>
            <w:vAlign w:val="bottom"/>
            <w:hideMark/>
          </w:tcPr>
          <w:p w14:paraId="249DADB9"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Szczodrów 34a/1</w:t>
            </w:r>
          </w:p>
        </w:tc>
        <w:tc>
          <w:tcPr>
            <w:tcW w:w="2571" w:type="dxa"/>
            <w:tcBorders>
              <w:top w:val="nil"/>
              <w:left w:val="nil"/>
              <w:bottom w:val="nil"/>
              <w:right w:val="nil"/>
            </w:tcBorders>
            <w:shd w:val="clear" w:color="000000" w:fill="FFFFFF"/>
            <w:noWrap/>
            <w:vAlign w:val="bottom"/>
            <w:hideMark/>
          </w:tcPr>
          <w:p w14:paraId="501E4CE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357826D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2002</w:t>
            </w:r>
          </w:p>
        </w:tc>
        <w:tc>
          <w:tcPr>
            <w:tcW w:w="904" w:type="dxa"/>
            <w:tcBorders>
              <w:top w:val="nil"/>
              <w:left w:val="nil"/>
              <w:bottom w:val="nil"/>
              <w:right w:val="nil"/>
            </w:tcBorders>
            <w:shd w:val="clear" w:color="000000" w:fill="FFFFFF"/>
            <w:noWrap/>
            <w:vAlign w:val="bottom"/>
            <w:hideMark/>
          </w:tcPr>
          <w:p w14:paraId="5D76A41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21F2933B" w14:textId="77777777" w:rsidTr="00A92323">
        <w:trPr>
          <w:trHeight w:val="288"/>
        </w:trPr>
        <w:tc>
          <w:tcPr>
            <w:tcW w:w="380" w:type="dxa"/>
            <w:tcBorders>
              <w:top w:val="nil"/>
              <w:left w:val="nil"/>
              <w:bottom w:val="nil"/>
              <w:right w:val="nil"/>
            </w:tcBorders>
            <w:shd w:val="clear" w:color="000000" w:fill="FFFF99"/>
            <w:vAlign w:val="center"/>
            <w:hideMark/>
          </w:tcPr>
          <w:p w14:paraId="1D498D3F"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10</w:t>
            </w:r>
          </w:p>
        </w:tc>
        <w:tc>
          <w:tcPr>
            <w:tcW w:w="6141" w:type="dxa"/>
            <w:tcBorders>
              <w:top w:val="nil"/>
              <w:left w:val="nil"/>
              <w:bottom w:val="nil"/>
              <w:right w:val="nil"/>
            </w:tcBorders>
            <w:shd w:val="clear" w:color="000000" w:fill="FFFF99"/>
            <w:noWrap/>
            <w:vAlign w:val="bottom"/>
            <w:hideMark/>
          </w:tcPr>
          <w:p w14:paraId="29BC5951"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Stowarzyszenie </w:t>
            </w:r>
            <w:r>
              <w:rPr>
                <w:rFonts w:eastAsia="Times New Roman"/>
                <w:color w:val="000000"/>
                <w:sz w:val="18"/>
                <w:szCs w:val="18"/>
              </w:rPr>
              <w:t>„</w:t>
            </w:r>
            <w:r w:rsidRPr="00A92323">
              <w:rPr>
                <w:rFonts w:eastAsia="Times New Roman"/>
                <w:color w:val="000000"/>
                <w:sz w:val="18"/>
                <w:szCs w:val="18"/>
              </w:rPr>
              <w:t>Tęcza</w:t>
            </w:r>
            <w:r>
              <w:rPr>
                <w:rFonts w:eastAsia="Times New Roman"/>
                <w:color w:val="000000"/>
                <w:sz w:val="18"/>
                <w:szCs w:val="18"/>
              </w:rPr>
              <w:t>”</w:t>
            </w:r>
          </w:p>
        </w:tc>
        <w:tc>
          <w:tcPr>
            <w:tcW w:w="2976" w:type="dxa"/>
            <w:tcBorders>
              <w:top w:val="nil"/>
              <w:left w:val="nil"/>
              <w:bottom w:val="nil"/>
              <w:right w:val="nil"/>
            </w:tcBorders>
            <w:shd w:val="clear" w:color="000000" w:fill="FFFF99"/>
            <w:noWrap/>
            <w:vAlign w:val="bottom"/>
            <w:hideMark/>
          </w:tcPr>
          <w:p w14:paraId="39BB5171"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Wrzosowa 7B, Wioska</w:t>
            </w:r>
          </w:p>
        </w:tc>
        <w:tc>
          <w:tcPr>
            <w:tcW w:w="2571" w:type="dxa"/>
            <w:tcBorders>
              <w:top w:val="nil"/>
              <w:left w:val="nil"/>
              <w:bottom w:val="nil"/>
              <w:right w:val="nil"/>
            </w:tcBorders>
            <w:shd w:val="clear" w:color="000000" w:fill="FFFF99"/>
            <w:noWrap/>
            <w:vAlign w:val="bottom"/>
            <w:hideMark/>
          </w:tcPr>
          <w:p w14:paraId="62302DCC"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6D59CB77"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2013</w:t>
            </w:r>
          </w:p>
        </w:tc>
        <w:tc>
          <w:tcPr>
            <w:tcW w:w="904" w:type="dxa"/>
            <w:tcBorders>
              <w:top w:val="nil"/>
              <w:left w:val="nil"/>
              <w:bottom w:val="nil"/>
              <w:right w:val="nil"/>
            </w:tcBorders>
            <w:shd w:val="clear" w:color="000000" w:fill="FFFF99"/>
            <w:noWrap/>
            <w:vAlign w:val="bottom"/>
            <w:hideMark/>
          </w:tcPr>
          <w:p w14:paraId="28DF84B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28F7C8FC" w14:textId="77777777" w:rsidTr="00A92323">
        <w:trPr>
          <w:trHeight w:val="288"/>
        </w:trPr>
        <w:tc>
          <w:tcPr>
            <w:tcW w:w="380" w:type="dxa"/>
            <w:tcBorders>
              <w:top w:val="nil"/>
              <w:left w:val="nil"/>
              <w:bottom w:val="nil"/>
              <w:right w:val="nil"/>
            </w:tcBorders>
            <w:shd w:val="clear" w:color="000000" w:fill="FFFFFF"/>
            <w:vAlign w:val="center"/>
            <w:hideMark/>
          </w:tcPr>
          <w:p w14:paraId="72070DD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11</w:t>
            </w:r>
          </w:p>
        </w:tc>
        <w:tc>
          <w:tcPr>
            <w:tcW w:w="6141" w:type="dxa"/>
            <w:tcBorders>
              <w:top w:val="nil"/>
              <w:left w:val="nil"/>
              <w:bottom w:val="nil"/>
              <w:right w:val="nil"/>
            </w:tcBorders>
            <w:shd w:val="clear" w:color="000000" w:fill="FFFFFF"/>
            <w:noWrap/>
            <w:vAlign w:val="bottom"/>
            <w:hideMark/>
          </w:tcPr>
          <w:p w14:paraId="13AB7915"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Ochotnicza Straż Pożarna w Zawadzie</w:t>
            </w:r>
          </w:p>
        </w:tc>
        <w:tc>
          <w:tcPr>
            <w:tcW w:w="2976" w:type="dxa"/>
            <w:tcBorders>
              <w:top w:val="nil"/>
              <w:left w:val="nil"/>
              <w:bottom w:val="nil"/>
              <w:right w:val="nil"/>
            </w:tcBorders>
            <w:shd w:val="clear" w:color="000000" w:fill="FFFFFF"/>
            <w:noWrap/>
            <w:vAlign w:val="bottom"/>
            <w:hideMark/>
          </w:tcPr>
          <w:p w14:paraId="3450CB1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Zawada</w:t>
            </w:r>
          </w:p>
        </w:tc>
        <w:tc>
          <w:tcPr>
            <w:tcW w:w="2571" w:type="dxa"/>
            <w:tcBorders>
              <w:top w:val="nil"/>
              <w:left w:val="nil"/>
              <w:bottom w:val="nil"/>
              <w:right w:val="nil"/>
            </w:tcBorders>
            <w:shd w:val="clear" w:color="000000" w:fill="FFFFFF"/>
            <w:noWrap/>
            <w:vAlign w:val="bottom"/>
            <w:hideMark/>
          </w:tcPr>
          <w:p w14:paraId="1A8CB8A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2394C37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2002</w:t>
            </w:r>
          </w:p>
        </w:tc>
        <w:tc>
          <w:tcPr>
            <w:tcW w:w="904" w:type="dxa"/>
            <w:tcBorders>
              <w:top w:val="nil"/>
              <w:left w:val="nil"/>
              <w:bottom w:val="nil"/>
              <w:right w:val="nil"/>
            </w:tcBorders>
            <w:shd w:val="clear" w:color="000000" w:fill="FFFFFF"/>
            <w:noWrap/>
            <w:vAlign w:val="bottom"/>
            <w:hideMark/>
          </w:tcPr>
          <w:p w14:paraId="1D1AD20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0FBA3991" w14:textId="77777777" w:rsidTr="00A92323">
        <w:trPr>
          <w:trHeight w:val="288"/>
        </w:trPr>
        <w:tc>
          <w:tcPr>
            <w:tcW w:w="380" w:type="dxa"/>
            <w:tcBorders>
              <w:top w:val="nil"/>
              <w:left w:val="nil"/>
              <w:bottom w:val="nil"/>
              <w:right w:val="nil"/>
            </w:tcBorders>
            <w:shd w:val="clear" w:color="000000" w:fill="FFFF99"/>
            <w:vAlign w:val="center"/>
            <w:hideMark/>
          </w:tcPr>
          <w:p w14:paraId="44E623B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12</w:t>
            </w:r>
          </w:p>
        </w:tc>
        <w:tc>
          <w:tcPr>
            <w:tcW w:w="6141" w:type="dxa"/>
            <w:tcBorders>
              <w:top w:val="nil"/>
              <w:left w:val="nil"/>
              <w:bottom w:val="nil"/>
              <w:right w:val="nil"/>
            </w:tcBorders>
            <w:shd w:val="clear" w:color="000000" w:fill="FFFF99"/>
            <w:noWrap/>
            <w:vAlign w:val="bottom"/>
            <w:hideMark/>
          </w:tcPr>
          <w:p w14:paraId="4BF612B4" w14:textId="77777777" w:rsidR="00A92323" w:rsidRPr="00A92323" w:rsidRDefault="00A92323" w:rsidP="00A92323">
            <w:pPr>
              <w:spacing w:after="0" w:line="240" w:lineRule="auto"/>
              <w:rPr>
                <w:rFonts w:eastAsia="Times New Roman"/>
                <w:color w:val="000000"/>
                <w:sz w:val="18"/>
                <w:szCs w:val="18"/>
              </w:rPr>
            </w:pPr>
            <w:r>
              <w:rPr>
                <w:rFonts w:eastAsia="Times New Roman"/>
                <w:color w:val="000000"/>
                <w:sz w:val="18"/>
                <w:szCs w:val="18"/>
              </w:rPr>
              <w:t xml:space="preserve">„Akcent” </w:t>
            </w:r>
            <w:r w:rsidRPr="00A92323">
              <w:rPr>
                <w:rFonts w:eastAsia="Times New Roman"/>
                <w:color w:val="000000"/>
                <w:sz w:val="18"/>
                <w:szCs w:val="18"/>
              </w:rPr>
              <w:t>Stowarzyszenie przy Państwowej Szkole Muzycznej I stopnia w Sycowie</w:t>
            </w:r>
          </w:p>
        </w:tc>
        <w:tc>
          <w:tcPr>
            <w:tcW w:w="2976" w:type="dxa"/>
            <w:tcBorders>
              <w:top w:val="nil"/>
              <w:left w:val="nil"/>
              <w:bottom w:val="nil"/>
              <w:right w:val="nil"/>
            </w:tcBorders>
            <w:shd w:val="clear" w:color="000000" w:fill="FFFF99"/>
            <w:noWrap/>
            <w:vAlign w:val="bottom"/>
            <w:hideMark/>
          </w:tcPr>
          <w:p w14:paraId="3A3865B2"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Waryńskiego 2a, Syców</w:t>
            </w:r>
          </w:p>
        </w:tc>
        <w:tc>
          <w:tcPr>
            <w:tcW w:w="2571" w:type="dxa"/>
            <w:tcBorders>
              <w:top w:val="nil"/>
              <w:left w:val="nil"/>
              <w:bottom w:val="nil"/>
              <w:right w:val="nil"/>
            </w:tcBorders>
            <w:shd w:val="clear" w:color="000000" w:fill="FFFF99"/>
            <w:noWrap/>
            <w:vAlign w:val="bottom"/>
            <w:hideMark/>
          </w:tcPr>
          <w:p w14:paraId="20A2437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0C040CD9"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2012</w:t>
            </w:r>
          </w:p>
        </w:tc>
        <w:tc>
          <w:tcPr>
            <w:tcW w:w="904" w:type="dxa"/>
            <w:tcBorders>
              <w:top w:val="nil"/>
              <w:left w:val="nil"/>
              <w:bottom w:val="nil"/>
              <w:right w:val="nil"/>
            </w:tcBorders>
            <w:shd w:val="clear" w:color="000000" w:fill="FFFF99"/>
            <w:noWrap/>
            <w:vAlign w:val="bottom"/>
            <w:hideMark/>
          </w:tcPr>
          <w:p w14:paraId="126D8CAB"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761921AB" w14:textId="77777777" w:rsidTr="00A92323">
        <w:trPr>
          <w:trHeight w:val="288"/>
        </w:trPr>
        <w:tc>
          <w:tcPr>
            <w:tcW w:w="380" w:type="dxa"/>
            <w:tcBorders>
              <w:top w:val="nil"/>
              <w:left w:val="nil"/>
              <w:bottom w:val="nil"/>
              <w:right w:val="nil"/>
            </w:tcBorders>
            <w:shd w:val="clear" w:color="000000" w:fill="FFFFFF"/>
            <w:vAlign w:val="center"/>
            <w:hideMark/>
          </w:tcPr>
          <w:p w14:paraId="763F210D"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13</w:t>
            </w:r>
          </w:p>
        </w:tc>
        <w:tc>
          <w:tcPr>
            <w:tcW w:w="6141" w:type="dxa"/>
            <w:tcBorders>
              <w:top w:val="nil"/>
              <w:left w:val="nil"/>
              <w:bottom w:val="nil"/>
              <w:right w:val="nil"/>
            </w:tcBorders>
            <w:shd w:val="clear" w:color="000000" w:fill="FFFFFF"/>
            <w:noWrap/>
            <w:vAlign w:val="bottom"/>
            <w:hideMark/>
          </w:tcPr>
          <w:p w14:paraId="6EE3E475" w14:textId="77777777" w:rsidR="00A92323" w:rsidRPr="00A92323" w:rsidRDefault="00A92323" w:rsidP="00A92323">
            <w:pPr>
              <w:spacing w:after="0" w:line="240" w:lineRule="auto"/>
              <w:rPr>
                <w:rFonts w:eastAsia="Times New Roman"/>
                <w:color w:val="000000"/>
                <w:sz w:val="18"/>
                <w:szCs w:val="18"/>
              </w:rPr>
            </w:pPr>
            <w:r>
              <w:rPr>
                <w:rFonts w:eastAsia="Times New Roman"/>
                <w:color w:val="000000"/>
                <w:sz w:val="18"/>
                <w:szCs w:val="18"/>
              </w:rPr>
              <w:t>„</w:t>
            </w:r>
            <w:r w:rsidRPr="00A92323">
              <w:rPr>
                <w:rFonts w:eastAsia="Times New Roman"/>
                <w:color w:val="000000"/>
                <w:sz w:val="18"/>
                <w:szCs w:val="18"/>
              </w:rPr>
              <w:t>Wygrać z Rakiem</w:t>
            </w:r>
            <w:r>
              <w:rPr>
                <w:rFonts w:eastAsia="Times New Roman"/>
                <w:color w:val="000000"/>
                <w:sz w:val="18"/>
                <w:szCs w:val="18"/>
              </w:rPr>
              <w:t>”</w:t>
            </w:r>
          </w:p>
        </w:tc>
        <w:tc>
          <w:tcPr>
            <w:tcW w:w="2976" w:type="dxa"/>
            <w:tcBorders>
              <w:top w:val="nil"/>
              <w:left w:val="nil"/>
              <w:bottom w:val="nil"/>
              <w:right w:val="nil"/>
            </w:tcBorders>
            <w:shd w:val="clear" w:color="000000" w:fill="FFFFFF"/>
            <w:noWrap/>
            <w:vAlign w:val="bottom"/>
            <w:hideMark/>
          </w:tcPr>
          <w:p w14:paraId="37C05CB5"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Wojska Polskiego 11-13 lok. 10, Syców</w:t>
            </w:r>
          </w:p>
        </w:tc>
        <w:tc>
          <w:tcPr>
            <w:tcW w:w="2571" w:type="dxa"/>
            <w:tcBorders>
              <w:top w:val="nil"/>
              <w:left w:val="nil"/>
              <w:bottom w:val="nil"/>
              <w:right w:val="nil"/>
            </w:tcBorders>
            <w:shd w:val="clear" w:color="000000" w:fill="FFFFFF"/>
            <w:noWrap/>
            <w:vAlign w:val="bottom"/>
            <w:hideMark/>
          </w:tcPr>
          <w:p w14:paraId="69B15D8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fundacja</w:t>
            </w:r>
          </w:p>
        </w:tc>
        <w:tc>
          <w:tcPr>
            <w:tcW w:w="1080" w:type="dxa"/>
            <w:tcBorders>
              <w:top w:val="nil"/>
              <w:left w:val="nil"/>
              <w:bottom w:val="nil"/>
              <w:right w:val="nil"/>
            </w:tcBorders>
            <w:shd w:val="clear" w:color="000000" w:fill="FFFFFF"/>
            <w:noWrap/>
            <w:vAlign w:val="bottom"/>
            <w:hideMark/>
          </w:tcPr>
          <w:p w14:paraId="545CD7DB"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2006</w:t>
            </w:r>
          </w:p>
        </w:tc>
        <w:tc>
          <w:tcPr>
            <w:tcW w:w="904" w:type="dxa"/>
            <w:tcBorders>
              <w:top w:val="nil"/>
              <w:left w:val="nil"/>
              <w:bottom w:val="nil"/>
              <w:right w:val="nil"/>
            </w:tcBorders>
            <w:shd w:val="clear" w:color="000000" w:fill="FFFFFF"/>
            <w:noWrap/>
            <w:vAlign w:val="bottom"/>
            <w:hideMark/>
          </w:tcPr>
          <w:p w14:paraId="08D1DD0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2D1F46C" w14:textId="77777777" w:rsidTr="00A92323">
        <w:trPr>
          <w:trHeight w:val="288"/>
        </w:trPr>
        <w:tc>
          <w:tcPr>
            <w:tcW w:w="380" w:type="dxa"/>
            <w:tcBorders>
              <w:top w:val="nil"/>
              <w:left w:val="nil"/>
              <w:bottom w:val="nil"/>
              <w:right w:val="nil"/>
            </w:tcBorders>
            <w:shd w:val="clear" w:color="000000" w:fill="FFFF99"/>
            <w:vAlign w:val="center"/>
            <w:hideMark/>
          </w:tcPr>
          <w:p w14:paraId="3D2D8BF1"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14</w:t>
            </w:r>
          </w:p>
        </w:tc>
        <w:tc>
          <w:tcPr>
            <w:tcW w:w="6141" w:type="dxa"/>
            <w:tcBorders>
              <w:top w:val="nil"/>
              <w:left w:val="nil"/>
              <w:bottom w:val="nil"/>
              <w:right w:val="nil"/>
            </w:tcBorders>
            <w:shd w:val="clear" w:color="000000" w:fill="FFFF99"/>
            <w:noWrap/>
            <w:vAlign w:val="bottom"/>
            <w:hideMark/>
          </w:tcPr>
          <w:p w14:paraId="175E68E8"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Fundacja dla Niepełnosprawnych </w:t>
            </w:r>
            <w:r>
              <w:rPr>
                <w:rFonts w:eastAsia="Times New Roman"/>
                <w:color w:val="000000"/>
                <w:sz w:val="18"/>
                <w:szCs w:val="18"/>
              </w:rPr>
              <w:t>„</w:t>
            </w:r>
            <w:r w:rsidRPr="00A92323">
              <w:rPr>
                <w:rFonts w:eastAsia="Times New Roman"/>
                <w:color w:val="000000"/>
                <w:sz w:val="18"/>
                <w:szCs w:val="18"/>
              </w:rPr>
              <w:t>Nie Jesteś Sam</w:t>
            </w:r>
            <w:r>
              <w:rPr>
                <w:rFonts w:eastAsia="Times New Roman"/>
                <w:color w:val="000000"/>
                <w:sz w:val="18"/>
                <w:szCs w:val="18"/>
              </w:rPr>
              <w:t>”</w:t>
            </w:r>
          </w:p>
        </w:tc>
        <w:tc>
          <w:tcPr>
            <w:tcW w:w="2976" w:type="dxa"/>
            <w:tcBorders>
              <w:top w:val="nil"/>
              <w:left w:val="nil"/>
              <w:bottom w:val="nil"/>
              <w:right w:val="nil"/>
            </w:tcBorders>
            <w:shd w:val="clear" w:color="000000" w:fill="FFFF99"/>
            <w:noWrap/>
            <w:vAlign w:val="bottom"/>
            <w:hideMark/>
          </w:tcPr>
          <w:p w14:paraId="1BEB4348"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Kępińska 15, Syców</w:t>
            </w:r>
          </w:p>
        </w:tc>
        <w:tc>
          <w:tcPr>
            <w:tcW w:w="2571" w:type="dxa"/>
            <w:tcBorders>
              <w:top w:val="nil"/>
              <w:left w:val="nil"/>
              <w:bottom w:val="nil"/>
              <w:right w:val="nil"/>
            </w:tcBorders>
            <w:shd w:val="clear" w:color="000000" w:fill="FFFF99"/>
            <w:noWrap/>
            <w:vAlign w:val="bottom"/>
            <w:hideMark/>
          </w:tcPr>
          <w:p w14:paraId="2B80E11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fundacja</w:t>
            </w:r>
          </w:p>
        </w:tc>
        <w:tc>
          <w:tcPr>
            <w:tcW w:w="1080" w:type="dxa"/>
            <w:tcBorders>
              <w:top w:val="nil"/>
              <w:left w:val="nil"/>
              <w:bottom w:val="nil"/>
              <w:right w:val="nil"/>
            </w:tcBorders>
            <w:shd w:val="clear" w:color="000000" w:fill="FFFF99"/>
            <w:noWrap/>
            <w:vAlign w:val="bottom"/>
            <w:hideMark/>
          </w:tcPr>
          <w:p w14:paraId="0A47470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2000</w:t>
            </w:r>
          </w:p>
        </w:tc>
        <w:tc>
          <w:tcPr>
            <w:tcW w:w="904" w:type="dxa"/>
            <w:tcBorders>
              <w:top w:val="nil"/>
              <w:left w:val="nil"/>
              <w:bottom w:val="nil"/>
              <w:right w:val="nil"/>
            </w:tcBorders>
            <w:shd w:val="clear" w:color="000000" w:fill="FFFF99"/>
            <w:noWrap/>
            <w:vAlign w:val="bottom"/>
            <w:hideMark/>
          </w:tcPr>
          <w:p w14:paraId="6B7DC3EB"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6DF57E9C" w14:textId="77777777" w:rsidTr="00A92323">
        <w:trPr>
          <w:trHeight w:val="288"/>
        </w:trPr>
        <w:tc>
          <w:tcPr>
            <w:tcW w:w="380" w:type="dxa"/>
            <w:tcBorders>
              <w:top w:val="nil"/>
              <w:left w:val="nil"/>
              <w:bottom w:val="nil"/>
              <w:right w:val="nil"/>
            </w:tcBorders>
            <w:shd w:val="clear" w:color="000000" w:fill="FFFFFF"/>
            <w:vAlign w:val="center"/>
            <w:hideMark/>
          </w:tcPr>
          <w:p w14:paraId="5B9ABC5B"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15</w:t>
            </w:r>
          </w:p>
        </w:tc>
        <w:tc>
          <w:tcPr>
            <w:tcW w:w="6141" w:type="dxa"/>
            <w:tcBorders>
              <w:top w:val="nil"/>
              <w:left w:val="nil"/>
              <w:bottom w:val="nil"/>
              <w:right w:val="nil"/>
            </w:tcBorders>
            <w:shd w:val="clear" w:color="000000" w:fill="FFFFFF"/>
            <w:noWrap/>
            <w:vAlign w:val="bottom"/>
            <w:hideMark/>
          </w:tcPr>
          <w:p w14:paraId="5A38E931"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Kiwanis Klub Syców</w:t>
            </w:r>
          </w:p>
        </w:tc>
        <w:tc>
          <w:tcPr>
            <w:tcW w:w="2976" w:type="dxa"/>
            <w:tcBorders>
              <w:top w:val="nil"/>
              <w:left w:val="nil"/>
              <w:bottom w:val="nil"/>
              <w:right w:val="nil"/>
            </w:tcBorders>
            <w:shd w:val="clear" w:color="000000" w:fill="FFFFFF"/>
            <w:noWrap/>
            <w:vAlign w:val="bottom"/>
            <w:hideMark/>
          </w:tcPr>
          <w:p w14:paraId="5456D97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Kusocińskiego 21A, Syców</w:t>
            </w:r>
          </w:p>
        </w:tc>
        <w:tc>
          <w:tcPr>
            <w:tcW w:w="2571" w:type="dxa"/>
            <w:tcBorders>
              <w:top w:val="nil"/>
              <w:left w:val="nil"/>
              <w:bottom w:val="nil"/>
              <w:right w:val="nil"/>
            </w:tcBorders>
            <w:shd w:val="clear" w:color="000000" w:fill="FFFFFF"/>
            <w:noWrap/>
            <w:vAlign w:val="bottom"/>
            <w:hideMark/>
          </w:tcPr>
          <w:p w14:paraId="22E25E5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6149DF7C"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1997</w:t>
            </w:r>
          </w:p>
        </w:tc>
        <w:tc>
          <w:tcPr>
            <w:tcW w:w="904" w:type="dxa"/>
            <w:tcBorders>
              <w:top w:val="nil"/>
              <w:left w:val="nil"/>
              <w:bottom w:val="nil"/>
              <w:right w:val="nil"/>
            </w:tcBorders>
            <w:shd w:val="clear" w:color="000000" w:fill="FFFFFF"/>
            <w:noWrap/>
            <w:vAlign w:val="bottom"/>
            <w:hideMark/>
          </w:tcPr>
          <w:p w14:paraId="6A0F748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1D647EAF" w14:textId="77777777" w:rsidTr="00A92323">
        <w:trPr>
          <w:trHeight w:val="288"/>
        </w:trPr>
        <w:tc>
          <w:tcPr>
            <w:tcW w:w="380" w:type="dxa"/>
            <w:tcBorders>
              <w:top w:val="nil"/>
              <w:left w:val="nil"/>
              <w:bottom w:val="nil"/>
              <w:right w:val="nil"/>
            </w:tcBorders>
            <w:shd w:val="clear" w:color="000000" w:fill="FFFF99"/>
            <w:vAlign w:val="center"/>
            <w:hideMark/>
          </w:tcPr>
          <w:p w14:paraId="7E070946"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16</w:t>
            </w:r>
          </w:p>
        </w:tc>
        <w:tc>
          <w:tcPr>
            <w:tcW w:w="6141" w:type="dxa"/>
            <w:tcBorders>
              <w:top w:val="nil"/>
              <w:left w:val="nil"/>
              <w:bottom w:val="nil"/>
              <w:right w:val="nil"/>
            </w:tcBorders>
            <w:shd w:val="clear" w:color="000000" w:fill="FFFF99"/>
            <w:noWrap/>
            <w:vAlign w:val="bottom"/>
            <w:hideMark/>
          </w:tcPr>
          <w:p w14:paraId="6EFBC421"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Klub Sportowy WKS Płomień MOSiR Syców</w:t>
            </w:r>
          </w:p>
        </w:tc>
        <w:tc>
          <w:tcPr>
            <w:tcW w:w="2976" w:type="dxa"/>
            <w:tcBorders>
              <w:top w:val="nil"/>
              <w:left w:val="nil"/>
              <w:bottom w:val="nil"/>
              <w:right w:val="nil"/>
            </w:tcBorders>
            <w:shd w:val="clear" w:color="000000" w:fill="FFFF99"/>
            <w:noWrap/>
            <w:vAlign w:val="bottom"/>
            <w:hideMark/>
          </w:tcPr>
          <w:p w14:paraId="4BA01003"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Komorowska 2, Syców</w:t>
            </w:r>
          </w:p>
        </w:tc>
        <w:tc>
          <w:tcPr>
            <w:tcW w:w="2571" w:type="dxa"/>
            <w:tcBorders>
              <w:top w:val="nil"/>
              <w:left w:val="nil"/>
              <w:bottom w:val="nil"/>
              <w:right w:val="nil"/>
            </w:tcBorders>
            <w:shd w:val="clear" w:color="000000" w:fill="FFFF99"/>
            <w:noWrap/>
            <w:vAlign w:val="bottom"/>
            <w:hideMark/>
          </w:tcPr>
          <w:p w14:paraId="56931DD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99"/>
            <w:noWrap/>
            <w:vAlign w:val="bottom"/>
            <w:hideMark/>
          </w:tcPr>
          <w:p w14:paraId="64EC269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2014</w:t>
            </w:r>
          </w:p>
        </w:tc>
        <w:tc>
          <w:tcPr>
            <w:tcW w:w="904" w:type="dxa"/>
            <w:tcBorders>
              <w:top w:val="nil"/>
              <w:left w:val="nil"/>
              <w:bottom w:val="nil"/>
              <w:right w:val="nil"/>
            </w:tcBorders>
            <w:shd w:val="clear" w:color="000000" w:fill="FFFF99"/>
            <w:noWrap/>
            <w:vAlign w:val="bottom"/>
            <w:hideMark/>
          </w:tcPr>
          <w:p w14:paraId="5290F06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292B1E66" w14:textId="77777777" w:rsidTr="00A92323">
        <w:trPr>
          <w:trHeight w:val="288"/>
        </w:trPr>
        <w:tc>
          <w:tcPr>
            <w:tcW w:w="380" w:type="dxa"/>
            <w:tcBorders>
              <w:top w:val="nil"/>
              <w:left w:val="nil"/>
              <w:bottom w:val="nil"/>
              <w:right w:val="nil"/>
            </w:tcBorders>
            <w:shd w:val="clear" w:color="000000" w:fill="FFFFFF"/>
            <w:vAlign w:val="center"/>
            <w:hideMark/>
          </w:tcPr>
          <w:p w14:paraId="335CC76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17</w:t>
            </w:r>
          </w:p>
        </w:tc>
        <w:tc>
          <w:tcPr>
            <w:tcW w:w="6141" w:type="dxa"/>
            <w:tcBorders>
              <w:top w:val="nil"/>
              <w:left w:val="nil"/>
              <w:bottom w:val="nil"/>
              <w:right w:val="nil"/>
            </w:tcBorders>
            <w:shd w:val="clear" w:color="000000" w:fill="FFFFFF"/>
            <w:noWrap/>
            <w:vAlign w:val="bottom"/>
            <w:hideMark/>
          </w:tcPr>
          <w:p w14:paraId="095BA839"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Klub Turystyki Wodnej </w:t>
            </w:r>
            <w:r>
              <w:rPr>
                <w:rFonts w:eastAsia="Times New Roman"/>
                <w:color w:val="000000"/>
                <w:sz w:val="18"/>
                <w:szCs w:val="18"/>
              </w:rPr>
              <w:t>„</w:t>
            </w:r>
            <w:r w:rsidRPr="00A92323">
              <w:rPr>
                <w:rFonts w:eastAsia="Times New Roman"/>
                <w:color w:val="000000"/>
                <w:sz w:val="18"/>
                <w:szCs w:val="18"/>
              </w:rPr>
              <w:t>Szekla</w:t>
            </w:r>
            <w:r>
              <w:rPr>
                <w:rFonts w:eastAsia="Times New Roman"/>
                <w:color w:val="000000"/>
                <w:sz w:val="18"/>
                <w:szCs w:val="18"/>
              </w:rPr>
              <w:t>”</w:t>
            </w:r>
          </w:p>
        </w:tc>
        <w:tc>
          <w:tcPr>
            <w:tcW w:w="2976" w:type="dxa"/>
            <w:tcBorders>
              <w:top w:val="nil"/>
              <w:left w:val="nil"/>
              <w:bottom w:val="nil"/>
              <w:right w:val="nil"/>
            </w:tcBorders>
            <w:shd w:val="clear" w:color="000000" w:fill="FFFFFF"/>
            <w:noWrap/>
            <w:vAlign w:val="bottom"/>
            <w:hideMark/>
          </w:tcPr>
          <w:p w14:paraId="1C513D58"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Komorowska 2, Syców</w:t>
            </w:r>
          </w:p>
        </w:tc>
        <w:tc>
          <w:tcPr>
            <w:tcW w:w="2571" w:type="dxa"/>
            <w:tcBorders>
              <w:top w:val="nil"/>
              <w:left w:val="nil"/>
              <w:bottom w:val="nil"/>
              <w:right w:val="nil"/>
            </w:tcBorders>
            <w:shd w:val="clear" w:color="000000" w:fill="FFFFFF"/>
            <w:noWrap/>
            <w:vAlign w:val="bottom"/>
            <w:hideMark/>
          </w:tcPr>
          <w:p w14:paraId="73AB1A0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FF"/>
            <w:noWrap/>
            <w:vAlign w:val="bottom"/>
            <w:hideMark/>
          </w:tcPr>
          <w:p w14:paraId="06118BA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2008</w:t>
            </w:r>
          </w:p>
        </w:tc>
        <w:tc>
          <w:tcPr>
            <w:tcW w:w="904" w:type="dxa"/>
            <w:tcBorders>
              <w:top w:val="nil"/>
              <w:left w:val="nil"/>
              <w:bottom w:val="nil"/>
              <w:right w:val="nil"/>
            </w:tcBorders>
            <w:shd w:val="clear" w:color="000000" w:fill="FFFFFF"/>
            <w:noWrap/>
            <w:vAlign w:val="bottom"/>
            <w:hideMark/>
          </w:tcPr>
          <w:p w14:paraId="6A285AAA"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BF94F60" w14:textId="77777777" w:rsidTr="00A92323">
        <w:trPr>
          <w:trHeight w:val="288"/>
        </w:trPr>
        <w:tc>
          <w:tcPr>
            <w:tcW w:w="380" w:type="dxa"/>
            <w:tcBorders>
              <w:top w:val="nil"/>
              <w:left w:val="nil"/>
              <w:bottom w:val="nil"/>
              <w:right w:val="nil"/>
            </w:tcBorders>
            <w:shd w:val="clear" w:color="000000" w:fill="FFFF99"/>
            <w:vAlign w:val="center"/>
            <w:hideMark/>
          </w:tcPr>
          <w:p w14:paraId="763A0572"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18</w:t>
            </w:r>
          </w:p>
        </w:tc>
        <w:tc>
          <w:tcPr>
            <w:tcW w:w="6141" w:type="dxa"/>
            <w:tcBorders>
              <w:top w:val="nil"/>
              <w:left w:val="nil"/>
              <w:bottom w:val="nil"/>
              <w:right w:val="nil"/>
            </w:tcBorders>
            <w:shd w:val="clear" w:color="000000" w:fill="FFFF99"/>
            <w:noWrap/>
            <w:vAlign w:val="bottom"/>
            <w:hideMark/>
          </w:tcPr>
          <w:p w14:paraId="2AEFD0D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Miejski Klub Sportowy </w:t>
            </w:r>
            <w:r>
              <w:rPr>
                <w:rFonts w:eastAsia="Times New Roman"/>
                <w:color w:val="000000"/>
                <w:sz w:val="18"/>
                <w:szCs w:val="18"/>
              </w:rPr>
              <w:t>„</w:t>
            </w:r>
            <w:r w:rsidRPr="00A92323">
              <w:rPr>
                <w:rFonts w:eastAsia="Times New Roman"/>
                <w:color w:val="000000"/>
                <w:sz w:val="18"/>
                <w:szCs w:val="18"/>
              </w:rPr>
              <w:t>Rosiek</w:t>
            </w:r>
            <w:r>
              <w:rPr>
                <w:rFonts w:eastAsia="Times New Roman"/>
                <w:color w:val="000000"/>
                <w:sz w:val="18"/>
                <w:szCs w:val="18"/>
              </w:rPr>
              <w:t>”</w:t>
            </w:r>
            <w:r w:rsidRPr="00A92323">
              <w:rPr>
                <w:rFonts w:eastAsia="Times New Roman"/>
                <w:color w:val="000000"/>
                <w:sz w:val="18"/>
                <w:szCs w:val="18"/>
              </w:rPr>
              <w:t xml:space="preserve"> Syców</w:t>
            </w:r>
          </w:p>
        </w:tc>
        <w:tc>
          <w:tcPr>
            <w:tcW w:w="2976" w:type="dxa"/>
            <w:tcBorders>
              <w:top w:val="nil"/>
              <w:left w:val="nil"/>
              <w:bottom w:val="nil"/>
              <w:right w:val="nil"/>
            </w:tcBorders>
            <w:shd w:val="clear" w:color="000000" w:fill="FFFF99"/>
            <w:noWrap/>
            <w:vAlign w:val="bottom"/>
            <w:hideMark/>
          </w:tcPr>
          <w:p w14:paraId="4D2A92B4"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Kaliska 7, Syców</w:t>
            </w:r>
          </w:p>
        </w:tc>
        <w:tc>
          <w:tcPr>
            <w:tcW w:w="2571" w:type="dxa"/>
            <w:tcBorders>
              <w:top w:val="nil"/>
              <w:left w:val="nil"/>
              <w:bottom w:val="nil"/>
              <w:right w:val="nil"/>
            </w:tcBorders>
            <w:shd w:val="clear" w:color="000000" w:fill="FFFF99"/>
            <w:noWrap/>
            <w:vAlign w:val="bottom"/>
            <w:hideMark/>
          </w:tcPr>
          <w:p w14:paraId="754AE6B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99"/>
            <w:noWrap/>
            <w:vAlign w:val="bottom"/>
            <w:hideMark/>
          </w:tcPr>
          <w:p w14:paraId="558301A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2004</w:t>
            </w:r>
          </w:p>
        </w:tc>
        <w:tc>
          <w:tcPr>
            <w:tcW w:w="904" w:type="dxa"/>
            <w:tcBorders>
              <w:top w:val="nil"/>
              <w:left w:val="nil"/>
              <w:bottom w:val="nil"/>
              <w:right w:val="nil"/>
            </w:tcBorders>
            <w:shd w:val="clear" w:color="000000" w:fill="FFFF99"/>
            <w:noWrap/>
            <w:vAlign w:val="bottom"/>
            <w:hideMark/>
          </w:tcPr>
          <w:p w14:paraId="1DE4576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1B3516C4" w14:textId="77777777" w:rsidTr="00A92323">
        <w:trPr>
          <w:trHeight w:val="288"/>
        </w:trPr>
        <w:tc>
          <w:tcPr>
            <w:tcW w:w="380" w:type="dxa"/>
            <w:tcBorders>
              <w:top w:val="nil"/>
              <w:left w:val="nil"/>
              <w:bottom w:val="nil"/>
              <w:right w:val="nil"/>
            </w:tcBorders>
            <w:shd w:val="clear" w:color="000000" w:fill="FFFFFF"/>
            <w:vAlign w:val="center"/>
            <w:hideMark/>
          </w:tcPr>
          <w:p w14:paraId="0666EA9F"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19</w:t>
            </w:r>
          </w:p>
        </w:tc>
        <w:tc>
          <w:tcPr>
            <w:tcW w:w="6141" w:type="dxa"/>
            <w:tcBorders>
              <w:top w:val="nil"/>
              <w:left w:val="nil"/>
              <w:bottom w:val="nil"/>
              <w:right w:val="nil"/>
            </w:tcBorders>
            <w:shd w:val="clear" w:color="000000" w:fill="FFFFFF"/>
            <w:noWrap/>
            <w:vAlign w:val="bottom"/>
            <w:hideMark/>
          </w:tcPr>
          <w:p w14:paraId="354399F3"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Międzyszkolny Uczniowski Klub Sportowy </w:t>
            </w:r>
            <w:r>
              <w:rPr>
                <w:rFonts w:eastAsia="Times New Roman"/>
                <w:color w:val="000000"/>
                <w:sz w:val="18"/>
                <w:szCs w:val="18"/>
              </w:rPr>
              <w:t>„</w:t>
            </w:r>
            <w:r w:rsidRPr="00A92323">
              <w:rPr>
                <w:rFonts w:eastAsia="Times New Roman"/>
                <w:color w:val="000000"/>
                <w:sz w:val="18"/>
                <w:szCs w:val="18"/>
              </w:rPr>
              <w:t>Olimpia</w:t>
            </w:r>
            <w:r>
              <w:rPr>
                <w:rFonts w:eastAsia="Times New Roman"/>
                <w:color w:val="000000"/>
                <w:sz w:val="18"/>
                <w:szCs w:val="18"/>
              </w:rPr>
              <w:t>”</w:t>
            </w:r>
            <w:r w:rsidRPr="00A92323">
              <w:rPr>
                <w:rFonts w:eastAsia="Times New Roman"/>
                <w:color w:val="000000"/>
                <w:sz w:val="18"/>
                <w:szCs w:val="18"/>
              </w:rPr>
              <w:t xml:space="preserve"> Syców</w:t>
            </w:r>
          </w:p>
        </w:tc>
        <w:tc>
          <w:tcPr>
            <w:tcW w:w="2976" w:type="dxa"/>
            <w:tcBorders>
              <w:top w:val="nil"/>
              <w:left w:val="nil"/>
              <w:bottom w:val="nil"/>
              <w:right w:val="nil"/>
            </w:tcBorders>
            <w:shd w:val="clear" w:color="000000" w:fill="FFFFFF"/>
            <w:noWrap/>
            <w:vAlign w:val="bottom"/>
            <w:hideMark/>
          </w:tcPr>
          <w:p w14:paraId="7D75BDFD"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Ignacego Daszyńskiego 42, Syców</w:t>
            </w:r>
          </w:p>
        </w:tc>
        <w:tc>
          <w:tcPr>
            <w:tcW w:w="2571" w:type="dxa"/>
            <w:tcBorders>
              <w:top w:val="nil"/>
              <w:left w:val="nil"/>
              <w:bottom w:val="nil"/>
              <w:right w:val="nil"/>
            </w:tcBorders>
            <w:shd w:val="clear" w:color="000000" w:fill="FFFFFF"/>
            <w:noWrap/>
            <w:vAlign w:val="bottom"/>
            <w:hideMark/>
          </w:tcPr>
          <w:p w14:paraId="2906946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FF"/>
            <w:noWrap/>
            <w:vAlign w:val="bottom"/>
            <w:hideMark/>
          </w:tcPr>
          <w:p w14:paraId="7C776F0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2010</w:t>
            </w:r>
          </w:p>
        </w:tc>
        <w:tc>
          <w:tcPr>
            <w:tcW w:w="904" w:type="dxa"/>
            <w:tcBorders>
              <w:top w:val="nil"/>
              <w:left w:val="nil"/>
              <w:bottom w:val="nil"/>
              <w:right w:val="nil"/>
            </w:tcBorders>
            <w:shd w:val="clear" w:color="000000" w:fill="FFFFFF"/>
            <w:noWrap/>
            <w:vAlign w:val="bottom"/>
            <w:hideMark/>
          </w:tcPr>
          <w:p w14:paraId="0CEA7FCA"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32C02B6D" w14:textId="77777777" w:rsidTr="00A92323">
        <w:trPr>
          <w:trHeight w:val="288"/>
        </w:trPr>
        <w:tc>
          <w:tcPr>
            <w:tcW w:w="380" w:type="dxa"/>
            <w:tcBorders>
              <w:top w:val="nil"/>
              <w:left w:val="nil"/>
              <w:bottom w:val="nil"/>
              <w:right w:val="nil"/>
            </w:tcBorders>
            <w:shd w:val="clear" w:color="000000" w:fill="FFFF99"/>
            <w:vAlign w:val="center"/>
            <w:hideMark/>
          </w:tcPr>
          <w:p w14:paraId="5EB72163"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20</w:t>
            </w:r>
          </w:p>
        </w:tc>
        <w:tc>
          <w:tcPr>
            <w:tcW w:w="6141" w:type="dxa"/>
            <w:tcBorders>
              <w:top w:val="nil"/>
              <w:left w:val="nil"/>
              <w:bottom w:val="nil"/>
              <w:right w:val="nil"/>
            </w:tcBorders>
            <w:shd w:val="clear" w:color="000000" w:fill="FFFF99"/>
            <w:noWrap/>
            <w:vAlign w:val="bottom"/>
            <w:hideMark/>
          </w:tcPr>
          <w:p w14:paraId="3288B80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Ochotnicza Straż Pożarna w Sycowie</w:t>
            </w:r>
          </w:p>
        </w:tc>
        <w:tc>
          <w:tcPr>
            <w:tcW w:w="2976" w:type="dxa"/>
            <w:tcBorders>
              <w:top w:val="nil"/>
              <w:left w:val="nil"/>
              <w:bottom w:val="nil"/>
              <w:right w:val="nil"/>
            </w:tcBorders>
            <w:shd w:val="clear" w:color="000000" w:fill="FFFF99"/>
            <w:noWrap/>
            <w:vAlign w:val="bottom"/>
            <w:hideMark/>
          </w:tcPr>
          <w:p w14:paraId="4209591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Ludwika Waryńskiego 2, Syców</w:t>
            </w:r>
          </w:p>
        </w:tc>
        <w:tc>
          <w:tcPr>
            <w:tcW w:w="2571" w:type="dxa"/>
            <w:tcBorders>
              <w:top w:val="nil"/>
              <w:left w:val="nil"/>
              <w:bottom w:val="nil"/>
              <w:right w:val="nil"/>
            </w:tcBorders>
            <w:shd w:val="clear" w:color="000000" w:fill="FFFF99"/>
            <w:noWrap/>
            <w:vAlign w:val="bottom"/>
            <w:hideMark/>
          </w:tcPr>
          <w:p w14:paraId="7BAC5C3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1E5A8A0A"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1999</w:t>
            </w:r>
          </w:p>
        </w:tc>
        <w:tc>
          <w:tcPr>
            <w:tcW w:w="904" w:type="dxa"/>
            <w:tcBorders>
              <w:top w:val="nil"/>
              <w:left w:val="nil"/>
              <w:bottom w:val="nil"/>
              <w:right w:val="nil"/>
            </w:tcBorders>
            <w:shd w:val="clear" w:color="000000" w:fill="FFFF99"/>
            <w:noWrap/>
            <w:vAlign w:val="bottom"/>
            <w:hideMark/>
          </w:tcPr>
          <w:p w14:paraId="126E766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91B5924" w14:textId="77777777" w:rsidTr="00A92323">
        <w:trPr>
          <w:trHeight w:val="288"/>
        </w:trPr>
        <w:tc>
          <w:tcPr>
            <w:tcW w:w="380" w:type="dxa"/>
            <w:tcBorders>
              <w:top w:val="nil"/>
              <w:left w:val="nil"/>
              <w:bottom w:val="nil"/>
              <w:right w:val="nil"/>
            </w:tcBorders>
            <w:shd w:val="clear" w:color="000000" w:fill="FFFFFF"/>
            <w:vAlign w:val="center"/>
            <w:hideMark/>
          </w:tcPr>
          <w:p w14:paraId="114EB351"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21</w:t>
            </w:r>
          </w:p>
        </w:tc>
        <w:tc>
          <w:tcPr>
            <w:tcW w:w="6141" w:type="dxa"/>
            <w:tcBorders>
              <w:top w:val="nil"/>
              <w:left w:val="nil"/>
              <w:bottom w:val="nil"/>
              <w:right w:val="nil"/>
            </w:tcBorders>
            <w:shd w:val="clear" w:color="000000" w:fill="FFFFFF"/>
            <w:noWrap/>
            <w:vAlign w:val="bottom"/>
            <w:hideMark/>
          </w:tcPr>
          <w:p w14:paraId="1341DF2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Stowarzyszenie - Komitet Partnerski Ziemi Sycowskiej</w:t>
            </w:r>
          </w:p>
        </w:tc>
        <w:tc>
          <w:tcPr>
            <w:tcW w:w="2976" w:type="dxa"/>
            <w:tcBorders>
              <w:top w:val="nil"/>
              <w:left w:val="nil"/>
              <w:bottom w:val="nil"/>
              <w:right w:val="nil"/>
            </w:tcBorders>
            <w:shd w:val="clear" w:color="000000" w:fill="FFFFFF"/>
            <w:noWrap/>
            <w:vAlign w:val="bottom"/>
            <w:hideMark/>
          </w:tcPr>
          <w:p w14:paraId="611B9664"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Kolejowa 12 lok. 1, Syców</w:t>
            </w:r>
          </w:p>
        </w:tc>
        <w:tc>
          <w:tcPr>
            <w:tcW w:w="2571" w:type="dxa"/>
            <w:tcBorders>
              <w:top w:val="nil"/>
              <w:left w:val="nil"/>
              <w:bottom w:val="nil"/>
              <w:right w:val="nil"/>
            </w:tcBorders>
            <w:shd w:val="clear" w:color="000000" w:fill="FFFFFF"/>
            <w:noWrap/>
            <w:vAlign w:val="bottom"/>
            <w:hideMark/>
          </w:tcPr>
          <w:p w14:paraId="7A655A6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1D495C9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2013</w:t>
            </w:r>
          </w:p>
        </w:tc>
        <w:tc>
          <w:tcPr>
            <w:tcW w:w="904" w:type="dxa"/>
            <w:tcBorders>
              <w:top w:val="nil"/>
              <w:left w:val="nil"/>
              <w:bottom w:val="nil"/>
              <w:right w:val="nil"/>
            </w:tcBorders>
            <w:shd w:val="clear" w:color="000000" w:fill="FFFFFF"/>
            <w:noWrap/>
            <w:vAlign w:val="bottom"/>
            <w:hideMark/>
          </w:tcPr>
          <w:p w14:paraId="2270B6A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43A262C8" w14:textId="77777777" w:rsidTr="00A92323">
        <w:trPr>
          <w:trHeight w:val="288"/>
        </w:trPr>
        <w:tc>
          <w:tcPr>
            <w:tcW w:w="380" w:type="dxa"/>
            <w:tcBorders>
              <w:top w:val="nil"/>
              <w:left w:val="nil"/>
              <w:bottom w:val="nil"/>
              <w:right w:val="nil"/>
            </w:tcBorders>
            <w:shd w:val="clear" w:color="000000" w:fill="FFFF99"/>
            <w:vAlign w:val="center"/>
            <w:hideMark/>
          </w:tcPr>
          <w:p w14:paraId="09379053"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22</w:t>
            </w:r>
          </w:p>
        </w:tc>
        <w:tc>
          <w:tcPr>
            <w:tcW w:w="6141" w:type="dxa"/>
            <w:tcBorders>
              <w:top w:val="nil"/>
              <w:left w:val="nil"/>
              <w:bottom w:val="nil"/>
              <w:right w:val="nil"/>
            </w:tcBorders>
            <w:shd w:val="clear" w:color="000000" w:fill="FFFF99"/>
            <w:noWrap/>
            <w:vAlign w:val="bottom"/>
            <w:hideMark/>
          </w:tcPr>
          <w:p w14:paraId="33A8764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Stowarzyszenie </w:t>
            </w:r>
            <w:r>
              <w:rPr>
                <w:rFonts w:eastAsia="Times New Roman"/>
                <w:color w:val="000000"/>
                <w:sz w:val="18"/>
                <w:szCs w:val="18"/>
              </w:rPr>
              <w:t>„</w:t>
            </w:r>
            <w:r w:rsidRPr="00A92323">
              <w:rPr>
                <w:rFonts w:eastAsia="Times New Roman"/>
                <w:color w:val="000000"/>
                <w:sz w:val="18"/>
                <w:szCs w:val="18"/>
              </w:rPr>
              <w:t>Przystań Twórcza-Syców</w:t>
            </w:r>
            <w:r>
              <w:rPr>
                <w:rFonts w:eastAsia="Times New Roman"/>
                <w:color w:val="000000"/>
                <w:sz w:val="18"/>
                <w:szCs w:val="18"/>
              </w:rPr>
              <w:t>”</w:t>
            </w:r>
          </w:p>
        </w:tc>
        <w:tc>
          <w:tcPr>
            <w:tcW w:w="2976" w:type="dxa"/>
            <w:tcBorders>
              <w:top w:val="nil"/>
              <w:left w:val="nil"/>
              <w:bottom w:val="nil"/>
              <w:right w:val="nil"/>
            </w:tcBorders>
            <w:shd w:val="clear" w:color="000000" w:fill="FFFF99"/>
            <w:noWrap/>
            <w:vAlign w:val="bottom"/>
            <w:hideMark/>
          </w:tcPr>
          <w:p w14:paraId="60CD54A2"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Komorowska 2b lok. 28, Syców</w:t>
            </w:r>
          </w:p>
        </w:tc>
        <w:tc>
          <w:tcPr>
            <w:tcW w:w="2571" w:type="dxa"/>
            <w:tcBorders>
              <w:top w:val="nil"/>
              <w:left w:val="nil"/>
              <w:bottom w:val="nil"/>
              <w:right w:val="nil"/>
            </w:tcBorders>
            <w:shd w:val="clear" w:color="000000" w:fill="FFFF99"/>
            <w:noWrap/>
            <w:vAlign w:val="bottom"/>
            <w:hideMark/>
          </w:tcPr>
          <w:p w14:paraId="4034AD7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3FEF3CD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2014</w:t>
            </w:r>
          </w:p>
        </w:tc>
        <w:tc>
          <w:tcPr>
            <w:tcW w:w="904" w:type="dxa"/>
            <w:tcBorders>
              <w:top w:val="nil"/>
              <w:left w:val="nil"/>
              <w:bottom w:val="nil"/>
              <w:right w:val="nil"/>
            </w:tcBorders>
            <w:shd w:val="clear" w:color="000000" w:fill="FFFF99"/>
            <w:noWrap/>
            <w:vAlign w:val="bottom"/>
            <w:hideMark/>
          </w:tcPr>
          <w:p w14:paraId="57FDEE0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6BB7288E" w14:textId="77777777" w:rsidTr="00A92323">
        <w:trPr>
          <w:trHeight w:val="288"/>
        </w:trPr>
        <w:tc>
          <w:tcPr>
            <w:tcW w:w="380" w:type="dxa"/>
            <w:tcBorders>
              <w:top w:val="nil"/>
              <w:left w:val="nil"/>
              <w:bottom w:val="nil"/>
              <w:right w:val="nil"/>
            </w:tcBorders>
            <w:shd w:val="clear" w:color="000000" w:fill="FFFFFF"/>
            <w:vAlign w:val="center"/>
            <w:hideMark/>
          </w:tcPr>
          <w:p w14:paraId="47B4686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23</w:t>
            </w:r>
          </w:p>
        </w:tc>
        <w:tc>
          <w:tcPr>
            <w:tcW w:w="6141" w:type="dxa"/>
            <w:tcBorders>
              <w:top w:val="nil"/>
              <w:left w:val="nil"/>
              <w:bottom w:val="nil"/>
              <w:right w:val="nil"/>
            </w:tcBorders>
            <w:shd w:val="clear" w:color="000000" w:fill="FFFFFF"/>
            <w:noWrap/>
            <w:vAlign w:val="bottom"/>
            <w:hideMark/>
          </w:tcPr>
          <w:p w14:paraId="6F14FCE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Stowarzyszenie </w:t>
            </w:r>
            <w:r>
              <w:rPr>
                <w:rFonts w:eastAsia="Times New Roman"/>
                <w:color w:val="000000"/>
                <w:sz w:val="18"/>
                <w:szCs w:val="18"/>
              </w:rPr>
              <w:t>„</w:t>
            </w:r>
            <w:r w:rsidRPr="00A92323">
              <w:rPr>
                <w:rFonts w:eastAsia="Times New Roman"/>
                <w:color w:val="000000"/>
                <w:sz w:val="18"/>
                <w:szCs w:val="18"/>
              </w:rPr>
              <w:t>Rodzina Kolpinga</w:t>
            </w:r>
            <w:r>
              <w:rPr>
                <w:rFonts w:eastAsia="Times New Roman"/>
                <w:color w:val="000000"/>
                <w:sz w:val="18"/>
                <w:szCs w:val="18"/>
              </w:rPr>
              <w:t>”</w:t>
            </w:r>
          </w:p>
        </w:tc>
        <w:tc>
          <w:tcPr>
            <w:tcW w:w="2976" w:type="dxa"/>
            <w:tcBorders>
              <w:top w:val="nil"/>
              <w:left w:val="nil"/>
              <w:bottom w:val="nil"/>
              <w:right w:val="nil"/>
            </w:tcBorders>
            <w:shd w:val="clear" w:color="000000" w:fill="FFFFFF"/>
            <w:noWrap/>
            <w:vAlign w:val="bottom"/>
            <w:hideMark/>
          </w:tcPr>
          <w:p w14:paraId="1337BF9B"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Kościelna 8, Syców</w:t>
            </w:r>
          </w:p>
        </w:tc>
        <w:tc>
          <w:tcPr>
            <w:tcW w:w="2571" w:type="dxa"/>
            <w:tcBorders>
              <w:top w:val="nil"/>
              <w:left w:val="nil"/>
              <w:bottom w:val="nil"/>
              <w:right w:val="nil"/>
            </w:tcBorders>
            <w:shd w:val="clear" w:color="000000" w:fill="FFFFFF"/>
            <w:noWrap/>
            <w:vAlign w:val="bottom"/>
            <w:hideMark/>
          </w:tcPr>
          <w:p w14:paraId="5CBE571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0D1F75D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1992</w:t>
            </w:r>
          </w:p>
        </w:tc>
        <w:tc>
          <w:tcPr>
            <w:tcW w:w="904" w:type="dxa"/>
            <w:tcBorders>
              <w:top w:val="nil"/>
              <w:left w:val="nil"/>
              <w:bottom w:val="nil"/>
              <w:right w:val="nil"/>
            </w:tcBorders>
            <w:shd w:val="clear" w:color="000000" w:fill="FFFFFF"/>
            <w:noWrap/>
            <w:vAlign w:val="bottom"/>
            <w:hideMark/>
          </w:tcPr>
          <w:p w14:paraId="0AF81E8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F998711" w14:textId="77777777" w:rsidTr="00A92323">
        <w:trPr>
          <w:trHeight w:val="288"/>
        </w:trPr>
        <w:tc>
          <w:tcPr>
            <w:tcW w:w="380" w:type="dxa"/>
            <w:tcBorders>
              <w:top w:val="nil"/>
              <w:left w:val="nil"/>
              <w:bottom w:val="nil"/>
              <w:right w:val="nil"/>
            </w:tcBorders>
            <w:shd w:val="clear" w:color="000000" w:fill="FFFF99"/>
            <w:vAlign w:val="center"/>
            <w:hideMark/>
          </w:tcPr>
          <w:p w14:paraId="6C9BCCCA"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24</w:t>
            </w:r>
          </w:p>
        </w:tc>
        <w:tc>
          <w:tcPr>
            <w:tcW w:w="6141" w:type="dxa"/>
            <w:tcBorders>
              <w:top w:val="nil"/>
              <w:left w:val="nil"/>
              <w:bottom w:val="nil"/>
              <w:right w:val="nil"/>
            </w:tcBorders>
            <w:shd w:val="clear" w:color="000000" w:fill="FFFF99"/>
            <w:noWrap/>
            <w:vAlign w:val="bottom"/>
            <w:hideMark/>
          </w:tcPr>
          <w:p w14:paraId="300C4F4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Stowarzyszenie </w:t>
            </w:r>
            <w:r>
              <w:rPr>
                <w:rFonts w:eastAsia="Times New Roman"/>
                <w:color w:val="000000"/>
                <w:sz w:val="18"/>
                <w:szCs w:val="18"/>
              </w:rPr>
              <w:t>„</w:t>
            </w:r>
            <w:r w:rsidRPr="00A92323">
              <w:rPr>
                <w:rFonts w:eastAsia="Times New Roman"/>
                <w:color w:val="000000"/>
                <w:sz w:val="18"/>
                <w:szCs w:val="18"/>
              </w:rPr>
              <w:t>Żyjmy Świadomie</w:t>
            </w:r>
            <w:r>
              <w:rPr>
                <w:rFonts w:eastAsia="Times New Roman"/>
                <w:color w:val="000000"/>
                <w:sz w:val="18"/>
                <w:szCs w:val="18"/>
              </w:rPr>
              <w:t>”</w:t>
            </w:r>
          </w:p>
        </w:tc>
        <w:tc>
          <w:tcPr>
            <w:tcW w:w="2976" w:type="dxa"/>
            <w:tcBorders>
              <w:top w:val="nil"/>
              <w:left w:val="nil"/>
              <w:bottom w:val="nil"/>
              <w:right w:val="nil"/>
            </w:tcBorders>
            <w:shd w:val="clear" w:color="000000" w:fill="FFFF99"/>
            <w:noWrap/>
            <w:vAlign w:val="bottom"/>
            <w:hideMark/>
          </w:tcPr>
          <w:p w14:paraId="634B28CB"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Matejki 16 lok. 3, Syców</w:t>
            </w:r>
          </w:p>
        </w:tc>
        <w:tc>
          <w:tcPr>
            <w:tcW w:w="2571" w:type="dxa"/>
            <w:tcBorders>
              <w:top w:val="nil"/>
              <w:left w:val="nil"/>
              <w:bottom w:val="nil"/>
              <w:right w:val="nil"/>
            </w:tcBorders>
            <w:shd w:val="clear" w:color="000000" w:fill="FFFF99"/>
            <w:noWrap/>
            <w:vAlign w:val="bottom"/>
            <w:hideMark/>
          </w:tcPr>
          <w:p w14:paraId="5568DC3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32D44BF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2008</w:t>
            </w:r>
          </w:p>
        </w:tc>
        <w:tc>
          <w:tcPr>
            <w:tcW w:w="904" w:type="dxa"/>
            <w:tcBorders>
              <w:top w:val="nil"/>
              <w:left w:val="nil"/>
              <w:bottom w:val="nil"/>
              <w:right w:val="nil"/>
            </w:tcBorders>
            <w:shd w:val="clear" w:color="000000" w:fill="FFFF99"/>
            <w:noWrap/>
            <w:vAlign w:val="bottom"/>
            <w:hideMark/>
          </w:tcPr>
          <w:p w14:paraId="15725E5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06F1CB90" w14:textId="77777777" w:rsidTr="00A92323">
        <w:trPr>
          <w:trHeight w:val="288"/>
        </w:trPr>
        <w:tc>
          <w:tcPr>
            <w:tcW w:w="380" w:type="dxa"/>
            <w:tcBorders>
              <w:top w:val="nil"/>
              <w:left w:val="nil"/>
              <w:bottom w:val="nil"/>
              <w:right w:val="nil"/>
            </w:tcBorders>
            <w:shd w:val="clear" w:color="000000" w:fill="FFFFFF"/>
            <w:vAlign w:val="center"/>
            <w:hideMark/>
          </w:tcPr>
          <w:p w14:paraId="1FDF8D1D"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25</w:t>
            </w:r>
          </w:p>
        </w:tc>
        <w:tc>
          <w:tcPr>
            <w:tcW w:w="6141" w:type="dxa"/>
            <w:tcBorders>
              <w:top w:val="nil"/>
              <w:left w:val="nil"/>
              <w:bottom w:val="nil"/>
              <w:right w:val="nil"/>
            </w:tcBorders>
            <w:shd w:val="clear" w:color="000000" w:fill="FFFFFF"/>
            <w:noWrap/>
            <w:vAlign w:val="bottom"/>
            <w:hideMark/>
          </w:tcPr>
          <w:p w14:paraId="5E3567A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Stowarzyszenie Integracji Społecznej </w:t>
            </w:r>
            <w:r>
              <w:rPr>
                <w:rFonts w:eastAsia="Times New Roman"/>
                <w:color w:val="000000"/>
                <w:sz w:val="18"/>
                <w:szCs w:val="18"/>
              </w:rPr>
              <w:t>„</w:t>
            </w:r>
            <w:r w:rsidRPr="00A92323">
              <w:rPr>
                <w:rFonts w:eastAsia="Times New Roman"/>
                <w:color w:val="000000"/>
                <w:sz w:val="18"/>
                <w:szCs w:val="18"/>
              </w:rPr>
              <w:t>Celina</w:t>
            </w:r>
            <w:r>
              <w:rPr>
                <w:rFonts w:eastAsia="Times New Roman"/>
                <w:color w:val="000000"/>
                <w:sz w:val="18"/>
                <w:szCs w:val="18"/>
              </w:rPr>
              <w:t>”</w:t>
            </w:r>
          </w:p>
        </w:tc>
        <w:tc>
          <w:tcPr>
            <w:tcW w:w="2976" w:type="dxa"/>
            <w:tcBorders>
              <w:top w:val="nil"/>
              <w:left w:val="nil"/>
              <w:bottom w:val="nil"/>
              <w:right w:val="nil"/>
            </w:tcBorders>
            <w:shd w:val="clear" w:color="000000" w:fill="FFFFFF"/>
            <w:noWrap/>
            <w:vAlign w:val="bottom"/>
            <w:hideMark/>
          </w:tcPr>
          <w:p w14:paraId="41D55A03"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1-go Maja 3, Syców</w:t>
            </w:r>
          </w:p>
        </w:tc>
        <w:tc>
          <w:tcPr>
            <w:tcW w:w="2571" w:type="dxa"/>
            <w:tcBorders>
              <w:top w:val="nil"/>
              <w:left w:val="nil"/>
              <w:bottom w:val="nil"/>
              <w:right w:val="nil"/>
            </w:tcBorders>
            <w:shd w:val="clear" w:color="000000" w:fill="FFFFFF"/>
            <w:noWrap/>
            <w:vAlign w:val="bottom"/>
            <w:hideMark/>
          </w:tcPr>
          <w:p w14:paraId="30EB0CB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4453AA5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1996</w:t>
            </w:r>
          </w:p>
        </w:tc>
        <w:tc>
          <w:tcPr>
            <w:tcW w:w="904" w:type="dxa"/>
            <w:tcBorders>
              <w:top w:val="nil"/>
              <w:left w:val="nil"/>
              <w:bottom w:val="nil"/>
              <w:right w:val="nil"/>
            </w:tcBorders>
            <w:shd w:val="clear" w:color="000000" w:fill="FFFFFF"/>
            <w:noWrap/>
            <w:vAlign w:val="bottom"/>
            <w:hideMark/>
          </w:tcPr>
          <w:p w14:paraId="58BA879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OPP</w:t>
            </w:r>
          </w:p>
        </w:tc>
      </w:tr>
      <w:tr w:rsidR="00A92323" w:rsidRPr="00A92323" w14:paraId="1ACC77AE" w14:textId="77777777" w:rsidTr="00A92323">
        <w:trPr>
          <w:trHeight w:val="288"/>
        </w:trPr>
        <w:tc>
          <w:tcPr>
            <w:tcW w:w="380" w:type="dxa"/>
            <w:tcBorders>
              <w:top w:val="nil"/>
              <w:left w:val="nil"/>
              <w:bottom w:val="nil"/>
              <w:right w:val="nil"/>
            </w:tcBorders>
            <w:shd w:val="clear" w:color="000000" w:fill="FFFF99"/>
            <w:vAlign w:val="center"/>
            <w:hideMark/>
          </w:tcPr>
          <w:p w14:paraId="051AFCE7"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lastRenderedPageBreak/>
              <w:t>26</w:t>
            </w:r>
          </w:p>
        </w:tc>
        <w:tc>
          <w:tcPr>
            <w:tcW w:w="6141" w:type="dxa"/>
            <w:tcBorders>
              <w:top w:val="nil"/>
              <w:left w:val="nil"/>
              <w:bottom w:val="nil"/>
              <w:right w:val="nil"/>
            </w:tcBorders>
            <w:shd w:val="clear" w:color="000000" w:fill="FFFF99"/>
            <w:noWrap/>
            <w:vAlign w:val="bottom"/>
            <w:hideMark/>
          </w:tcPr>
          <w:p w14:paraId="7764D61F"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Stowarzyszenie Jazz na Pograniczu</w:t>
            </w:r>
          </w:p>
        </w:tc>
        <w:tc>
          <w:tcPr>
            <w:tcW w:w="2976" w:type="dxa"/>
            <w:tcBorders>
              <w:top w:val="nil"/>
              <w:left w:val="nil"/>
              <w:bottom w:val="nil"/>
              <w:right w:val="nil"/>
            </w:tcBorders>
            <w:shd w:val="clear" w:color="000000" w:fill="FFFF99"/>
            <w:noWrap/>
            <w:vAlign w:val="bottom"/>
            <w:hideMark/>
          </w:tcPr>
          <w:p w14:paraId="727769E8"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Aleja nad Wałem 2, Syców</w:t>
            </w:r>
          </w:p>
        </w:tc>
        <w:tc>
          <w:tcPr>
            <w:tcW w:w="2571" w:type="dxa"/>
            <w:tcBorders>
              <w:top w:val="nil"/>
              <w:left w:val="nil"/>
              <w:bottom w:val="nil"/>
              <w:right w:val="nil"/>
            </w:tcBorders>
            <w:shd w:val="clear" w:color="000000" w:fill="FFFF99"/>
            <w:noWrap/>
            <w:vAlign w:val="bottom"/>
            <w:hideMark/>
          </w:tcPr>
          <w:p w14:paraId="6A26D2DA"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6E73F2D9"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2008</w:t>
            </w:r>
          </w:p>
        </w:tc>
        <w:tc>
          <w:tcPr>
            <w:tcW w:w="904" w:type="dxa"/>
            <w:tcBorders>
              <w:top w:val="nil"/>
              <w:left w:val="nil"/>
              <w:bottom w:val="nil"/>
              <w:right w:val="nil"/>
            </w:tcBorders>
            <w:shd w:val="clear" w:color="000000" w:fill="FFFF99"/>
            <w:noWrap/>
            <w:vAlign w:val="bottom"/>
            <w:hideMark/>
          </w:tcPr>
          <w:p w14:paraId="7138601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3AA84BE8" w14:textId="77777777" w:rsidTr="00A92323">
        <w:trPr>
          <w:trHeight w:val="288"/>
        </w:trPr>
        <w:tc>
          <w:tcPr>
            <w:tcW w:w="380" w:type="dxa"/>
            <w:tcBorders>
              <w:top w:val="nil"/>
              <w:left w:val="nil"/>
              <w:bottom w:val="nil"/>
              <w:right w:val="nil"/>
            </w:tcBorders>
            <w:shd w:val="clear" w:color="000000" w:fill="FFFFFF"/>
            <w:vAlign w:val="center"/>
            <w:hideMark/>
          </w:tcPr>
          <w:p w14:paraId="31180FC6"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27</w:t>
            </w:r>
          </w:p>
        </w:tc>
        <w:tc>
          <w:tcPr>
            <w:tcW w:w="6141" w:type="dxa"/>
            <w:tcBorders>
              <w:top w:val="nil"/>
              <w:left w:val="nil"/>
              <w:bottom w:val="nil"/>
              <w:right w:val="nil"/>
            </w:tcBorders>
            <w:shd w:val="clear" w:color="000000" w:fill="FFFFFF"/>
            <w:noWrap/>
            <w:vAlign w:val="bottom"/>
            <w:hideMark/>
          </w:tcPr>
          <w:p w14:paraId="0321F64D"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Stowarzyszenie na rzecz Edukacji i Integracji Społecznej</w:t>
            </w:r>
          </w:p>
        </w:tc>
        <w:tc>
          <w:tcPr>
            <w:tcW w:w="2976" w:type="dxa"/>
            <w:tcBorders>
              <w:top w:val="nil"/>
              <w:left w:val="nil"/>
              <w:bottom w:val="nil"/>
              <w:right w:val="nil"/>
            </w:tcBorders>
            <w:shd w:val="clear" w:color="000000" w:fill="FFFFFF"/>
            <w:noWrap/>
            <w:vAlign w:val="bottom"/>
            <w:hideMark/>
          </w:tcPr>
          <w:p w14:paraId="48F29381"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Matejki 5, Syców</w:t>
            </w:r>
          </w:p>
        </w:tc>
        <w:tc>
          <w:tcPr>
            <w:tcW w:w="2571" w:type="dxa"/>
            <w:tcBorders>
              <w:top w:val="nil"/>
              <w:left w:val="nil"/>
              <w:bottom w:val="nil"/>
              <w:right w:val="nil"/>
            </w:tcBorders>
            <w:shd w:val="clear" w:color="000000" w:fill="FFFFFF"/>
            <w:noWrap/>
            <w:vAlign w:val="bottom"/>
            <w:hideMark/>
          </w:tcPr>
          <w:p w14:paraId="1D11AA2A"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49B9BFC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2008</w:t>
            </w:r>
          </w:p>
        </w:tc>
        <w:tc>
          <w:tcPr>
            <w:tcW w:w="904" w:type="dxa"/>
            <w:tcBorders>
              <w:top w:val="nil"/>
              <w:left w:val="nil"/>
              <w:bottom w:val="nil"/>
              <w:right w:val="nil"/>
            </w:tcBorders>
            <w:shd w:val="clear" w:color="000000" w:fill="FFFFFF"/>
            <w:noWrap/>
            <w:vAlign w:val="bottom"/>
            <w:hideMark/>
          </w:tcPr>
          <w:p w14:paraId="75FE5FA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OPP</w:t>
            </w:r>
          </w:p>
        </w:tc>
      </w:tr>
      <w:tr w:rsidR="00A92323" w:rsidRPr="00A92323" w14:paraId="572E8E29" w14:textId="77777777" w:rsidTr="00A92323">
        <w:trPr>
          <w:trHeight w:val="288"/>
        </w:trPr>
        <w:tc>
          <w:tcPr>
            <w:tcW w:w="380" w:type="dxa"/>
            <w:tcBorders>
              <w:top w:val="nil"/>
              <w:left w:val="nil"/>
              <w:bottom w:val="nil"/>
              <w:right w:val="nil"/>
            </w:tcBorders>
            <w:shd w:val="clear" w:color="000000" w:fill="FFFF99"/>
            <w:vAlign w:val="center"/>
            <w:hideMark/>
          </w:tcPr>
          <w:p w14:paraId="6574CCA2"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28</w:t>
            </w:r>
          </w:p>
        </w:tc>
        <w:tc>
          <w:tcPr>
            <w:tcW w:w="6141" w:type="dxa"/>
            <w:tcBorders>
              <w:top w:val="nil"/>
              <w:left w:val="nil"/>
              <w:bottom w:val="nil"/>
              <w:right w:val="nil"/>
            </w:tcBorders>
            <w:shd w:val="clear" w:color="000000" w:fill="FFFF99"/>
            <w:noWrap/>
            <w:vAlign w:val="bottom"/>
            <w:hideMark/>
          </w:tcPr>
          <w:p w14:paraId="4CDB5C63"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Sycowski Klub Sportowy </w:t>
            </w:r>
            <w:r>
              <w:rPr>
                <w:rFonts w:eastAsia="Times New Roman"/>
                <w:color w:val="000000"/>
                <w:sz w:val="18"/>
                <w:szCs w:val="18"/>
              </w:rPr>
              <w:t>„</w:t>
            </w:r>
            <w:r w:rsidRPr="00A92323">
              <w:rPr>
                <w:rFonts w:eastAsia="Times New Roman"/>
                <w:color w:val="000000"/>
                <w:sz w:val="18"/>
                <w:szCs w:val="18"/>
              </w:rPr>
              <w:t>Pogoń</w:t>
            </w:r>
            <w:r>
              <w:rPr>
                <w:rFonts w:eastAsia="Times New Roman"/>
                <w:color w:val="000000"/>
                <w:sz w:val="18"/>
                <w:szCs w:val="18"/>
              </w:rPr>
              <w:t>”</w:t>
            </w:r>
          </w:p>
        </w:tc>
        <w:tc>
          <w:tcPr>
            <w:tcW w:w="2976" w:type="dxa"/>
            <w:tcBorders>
              <w:top w:val="nil"/>
              <w:left w:val="nil"/>
              <w:bottom w:val="nil"/>
              <w:right w:val="nil"/>
            </w:tcBorders>
            <w:shd w:val="clear" w:color="000000" w:fill="FFFF99"/>
            <w:noWrap/>
            <w:vAlign w:val="bottom"/>
            <w:hideMark/>
          </w:tcPr>
          <w:p w14:paraId="16740D45"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Kościelna 20, Syców</w:t>
            </w:r>
          </w:p>
        </w:tc>
        <w:tc>
          <w:tcPr>
            <w:tcW w:w="2571" w:type="dxa"/>
            <w:tcBorders>
              <w:top w:val="nil"/>
              <w:left w:val="nil"/>
              <w:bottom w:val="nil"/>
              <w:right w:val="nil"/>
            </w:tcBorders>
            <w:shd w:val="clear" w:color="000000" w:fill="FFFF99"/>
            <w:noWrap/>
            <w:vAlign w:val="bottom"/>
            <w:hideMark/>
          </w:tcPr>
          <w:p w14:paraId="7D2DD89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99"/>
            <w:noWrap/>
            <w:vAlign w:val="bottom"/>
            <w:hideMark/>
          </w:tcPr>
          <w:p w14:paraId="62DB38D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1983</w:t>
            </w:r>
          </w:p>
        </w:tc>
        <w:tc>
          <w:tcPr>
            <w:tcW w:w="904" w:type="dxa"/>
            <w:tcBorders>
              <w:top w:val="nil"/>
              <w:left w:val="nil"/>
              <w:bottom w:val="nil"/>
              <w:right w:val="nil"/>
            </w:tcBorders>
            <w:shd w:val="clear" w:color="000000" w:fill="FFFF99"/>
            <w:noWrap/>
            <w:vAlign w:val="bottom"/>
            <w:hideMark/>
          </w:tcPr>
          <w:p w14:paraId="0F1FEF5D"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3C49E83E" w14:textId="77777777" w:rsidTr="00A92323">
        <w:trPr>
          <w:trHeight w:val="288"/>
        </w:trPr>
        <w:tc>
          <w:tcPr>
            <w:tcW w:w="380" w:type="dxa"/>
            <w:tcBorders>
              <w:top w:val="nil"/>
              <w:left w:val="nil"/>
              <w:bottom w:val="nil"/>
              <w:right w:val="nil"/>
            </w:tcBorders>
            <w:shd w:val="clear" w:color="000000" w:fill="FFFFFF"/>
            <w:vAlign w:val="center"/>
            <w:hideMark/>
          </w:tcPr>
          <w:p w14:paraId="3010B0C2"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29</w:t>
            </w:r>
          </w:p>
        </w:tc>
        <w:tc>
          <w:tcPr>
            <w:tcW w:w="6141" w:type="dxa"/>
            <w:tcBorders>
              <w:top w:val="nil"/>
              <w:left w:val="nil"/>
              <w:bottom w:val="nil"/>
              <w:right w:val="nil"/>
            </w:tcBorders>
            <w:shd w:val="clear" w:color="000000" w:fill="FFFFFF"/>
            <w:noWrap/>
            <w:vAlign w:val="bottom"/>
            <w:hideMark/>
          </w:tcPr>
          <w:p w14:paraId="0B59D19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Sycowski Klub Wspinaczkowy</w:t>
            </w:r>
          </w:p>
        </w:tc>
        <w:tc>
          <w:tcPr>
            <w:tcW w:w="2976" w:type="dxa"/>
            <w:tcBorders>
              <w:top w:val="nil"/>
              <w:left w:val="nil"/>
              <w:bottom w:val="nil"/>
              <w:right w:val="nil"/>
            </w:tcBorders>
            <w:shd w:val="clear" w:color="000000" w:fill="FFFFFF"/>
            <w:noWrap/>
            <w:vAlign w:val="bottom"/>
            <w:hideMark/>
          </w:tcPr>
          <w:p w14:paraId="0FCAD398"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Komorowska 2, Syców</w:t>
            </w:r>
          </w:p>
        </w:tc>
        <w:tc>
          <w:tcPr>
            <w:tcW w:w="2571" w:type="dxa"/>
            <w:tcBorders>
              <w:top w:val="nil"/>
              <w:left w:val="nil"/>
              <w:bottom w:val="nil"/>
              <w:right w:val="nil"/>
            </w:tcBorders>
            <w:shd w:val="clear" w:color="000000" w:fill="FFFFFF"/>
            <w:noWrap/>
            <w:vAlign w:val="bottom"/>
            <w:hideMark/>
          </w:tcPr>
          <w:p w14:paraId="73242F1B"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FF"/>
            <w:noWrap/>
            <w:vAlign w:val="bottom"/>
            <w:hideMark/>
          </w:tcPr>
          <w:p w14:paraId="4E30043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2004</w:t>
            </w:r>
          </w:p>
        </w:tc>
        <w:tc>
          <w:tcPr>
            <w:tcW w:w="904" w:type="dxa"/>
            <w:tcBorders>
              <w:top w:val="nil"/>
              <w:left w:val="nil"/>
              <w:bottom w:val="nil"/>
              <w:right w:val="nil"/>
            </w:tcBorders>
            <w:shd w:val="clear" w:color="000000" w:fill="FFFFFF"/>
            <w:noWrap/>
            <w:vAlign w:val="bottom"/>
            <w:hideMark/>
          </w:tcPr>
          <w:p w14:paraId="231D762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30A6E37B" w14:textId="77777777" w:rsidTr="00A92323">
        <w:trPr>
          <w:trHeight w:val="288"/>
        </w:trPr>
        <w:tc>
          <w:tcPr>
            <w:tcW w:w="380" w:type="dxa"/>
            <w:tcBorders>
              <w:top w:val="nil"/>
              <w:left w:val="nil"/>
              <w:bottom w:val="nil"/>
              <w:right w:val="nil"/>
            </w:tcBorders>
            <w:shd w:val="clear" w:color="000000" w:fill="FFFF99"/>
            <w:vAlign w:val="center"/>
            <w:hideMark/>
          </w:tcPr>
          <w:p w14:paraId="7A5F6FF5"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30</w:t>
            </w:r>
          </w:p>
        </w:tc>
        <w:tc>
          <w:tcPr>
            <w:tcW w:w="6141" w:type="dxa"/>
            <w:tcBorders>
              <w:top w:val="nil"/>
              <w:left w:val="nil"/>
              <w:bottom w:val="nil"/>
              <w:right w:val="nil"/>
            </w:tcBorders>
            <w:shd w:val="clear" w:color="000000" w:fill="FFFF99"/>
            <w:noWrap/>
            <w:vAlign w:val="bottom"/>
            <w:hideMark/>
          </w:tcPr>
          <w:p w14:paraId="3A56F74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Sycowskie Bractwo Strzelców Kurkowych</w:t>
            </w:r>
          </w:p>
        </w:tc>
        <w:tc>
          <w:tcPr>
            <w:tcW w:w="2976" w:type="dxa"/>
            <w:tcBorders>
              <w:top w:val="nil"/>
              <w:left w:val="nil"/>
              <w:bottom w:val="nil"/>
              <w:right w:val="nil"/>
            </w:tcBorders>
            <w:shd w:val="clear" w:color="000000" w:fill="FFFF99"/>
            <w:noWrap/>
            <w:vAlign w:val="bottom"/>
            <w:hideMark/>
          </w:tcPr>
          <w:p w14:paraId="355825C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Starzyńskiego 10, Syców</w:t>
            </w:r>
          </w:p>
        </w:tc>
        <w:tc>
          <w:tcPr>
            <w:tcW w:w="2571" w:type="dxa"/>
            <w:tcBorders>
              <w:top w:val="nil"/>
              <w:left w:val="nil"/>
              <w:bottom w:val="nil"/>
              <w:right w:val="nil"/>
            </w:tcBorders>
            <w:shd w:val="clear" w:color="000000" w:fill="FFFF99"/>
            <w:noWrap/>
            <w:vAlign w:val="bottom"/>
            <w:hideMark/>
          </w:tcPr>
          <w:p w14:paraId="11AECAE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79AA671D"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2002</w:t>
            </w:r>
          </w:p>
        </w:tc>
        <w:tc>
          <w:tcPr>
            <w:tcW w:w="904" w:type="dxa"/>
            <w:tcBorders>
              <w:top w:val="nil"/>
              <w:left w:val="nil"/>
              <w:bottom w:val="nil"/>
              <w:right w:val="nil"/>
            </w:tcBorders>
            <w:shd w:val="clear" w:color="000000" w:fill="FFFF99"/>
            <w:noWrap/>
            <w:vAlign w:val="bottom"/>
            <w:hideMark/>
          </w:tcPr>
          <w:p w14:paraId="1942BF0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170D88C5" w14:textId="77777777" w:rsidTr="00A92323">
        <w:trPr>
          <w:trHeight w:val="288"/>
        </w:trPr>
        <w:tc>
          <w:tcPr>
            <w:tcW w:w="380" w:type="dxa"/>
            <w:tcBorders>
              <w:top w:val="nil"/>
              <w:left w:val="nil"/>
              <w:bottom w:val="nil"/>
              <w:right w:val="nil"/>
            </w:tcBorders>
            <w:shd w:val="clear" w:color="000000" w:fill="FFFFFF"/>
            <w:vAlign w:val="center"/>
            <w:hideMark/>
          </w:tcPr>
          <w:p w14:paraId="0D71B629"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31</w:t>
            </w:r>
          </w:p>
        </w:tc>
        <w:tc>
          <w:tcPr>
            <w:tcW w:w="6141" w:type="dxa"/>
            <w:tcBorders>
              <w:top w:val="nil"/>
              <w:left w:val="nil"/>
              <w:bottom w:val="nil"/>
              <w:right w:val="nil"/>
            </w:tcBorders>
            <w:shd w:val="clear" w:color="000000" w:fill="FFFFFF"/>
            <w:noWrap/>
            <w:vAlign w:val="bottom"/>
            <w:hideMark/>
          </w:tcPr>
          <w:p w14:paraId="5E65F984"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Sycowskie Stowarzyszenie Kupców</w:t>
            </w:r>
          </w:p>
        </w:tc>
        <w:tc>
          <w:tcPr>
            <w:tcW w:w="2976" w:type="dxa"/>
            <w:tcBorders>
              <w:top w:val="nil"/>
              <w:left w:val="nil"/>
              <w:bottom w:val="nil"/>
              <w:right w:val="nil"/>
            </w:tcBorders>
            <w:shd w:val="clear" w:color="000000" w:fill="FFFFFF"/>
            <w:noWrap/>
            <w:vAlign w:val="bottom"/>
            <w:hideMark/>
          </w:tcPr>
          <w:p w14:paraId="092226C1"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Mickiewicza 1, Syców</w:t>
            </w:r>
          </w:p>
        </w:tc>
        <w:tc>
          <w:tcPr>
            <w:tcW w:w="2571" w:type="dxa"/>
            <w:tcBorders>
              <w:top w:val="nil"/>
              <w:left w:val="nil"/>
              <w:bottom w:val="nil"/>
              <w:right w:val="nil"/>
            </w:tcBorders>
            <w:shd w:val="clear" w:color="000000" w:fill="FFFFFF"/>
            <w:noWrap/>
            <w:vAlign w:val="bottom"/>
            <w:hideMark/>
          </w:tcPr>
          <w:p w14:paraId="7E357FD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65776BF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2001</w:t>
            </w:r>
          </w:p>
        </w:tc>
        <w:tc>
          <w:tcPr>
            <w:tcW w:w="904" w:type="dxa"/>
            <w:tcBorders>
              <w:top w:val="nil"/>
              <w:left w:val="nil"/>
              <w:bottom w:val="nil"/>
              <w:right w:val="nil"/>
            </w:tcBorders>
            <w:shd w:val="clear" w:color="000000" w:fill="FFFFFF"/>
            <w:noWrap/>
            <w:vAlign w:val="bottom"/>
            <w:hideMark/>
          </w:tcPr>
          <w:p w14:paraId="317600E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67E633DD" w14:textId="77777777" w:rsidTr="00A92323">
        <w:trPr>
          <w:trHeight w:val="288"/>
        </w:trPr>
        <w:tc>
          <w:tcPr>
            <w:tcW w:w="380" w:type="dxa"/>
            <w:tcBorders>
              <w:top w:val="nil"/>
              <w:left w:val="nil"/>
              <w:bottom w:val="nil"/>
              <w:right w:val="nil"/>
            </w:tcBorders>
            <w:shd w:val="clear" w:color="000000" w:fill="FFFF99"/>
            <w:vAlign w:val="center"/>
            <w:hideMark/>
          </w:tcPr>
          <w:p w14:paraId="7D44A1CA"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32</w:t>
            </w:r>
          </w:p>
        </w:tc>
        <w:tc>
          <w:tcPr>
            <w:tcW w:w="6141" w:type="dxa"/>
            <w:tcBorders>
              <w:top w:val="nil"/>
              <w:left w:val="nil"/>
              <w:bottom w:val="nil"/>
              <w:right w:val="nil"/>
            </w:tcBorders>
            <w:shd w:val="clear" w:color="000000" w:fill="FFFF99"/>
            <w:noWrap/>
            <w:vAlign w:val="bottom"/>
            <w:hideMark/>
          </w:tcPr>
          <w:p w14:paraId="4CFFB36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Towarzystwo Miłośników Sycowa</w:t>
            </w:r>
          </w:p>
        </w:tc>
        <w:tc>
          <w:tcPr>
            <w:tcW w:w="2976" w:type="dxa"/>
            <w:tcBorders>
              <w:top w:val="nil"/>
              <w:left w:val="nil"/>
              <w:bottom w:val="nil"/>
              <w:right w:val="nil"/>
            </w:tcBorders>
            <w:shd w:val="clear" w:color="000000" w:fill="FFFF99"/>
            <w:noWrap/>
            <w:vAlign w:val="bottom"/>
            <w:hideMark/>
          </w:tcPr>
          <w:p w14:paraId="0891406C"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Plac Wolności 7, Syców</w:t>
            </w:r>
          </w:p>
        </w:tc>
        <w:tc>
          <w:tcPr>
            <w:tcW w:w="2571" w:type="dxa"/>
            <w:tcBorders>
              <w:top w:val="nil"/>
              <w:left w:val="nil"/>
              <w:bottom w:val="nil"/>
              <w:right w:val="nil"/>
            </w:tcBorders>
            <w:shd w:val="clear" w:color="000000" w:fill="FFFF99"/>
            <w:noWrap/>
            <w:vAlign w:val="bottom"/>
            <w:hideMark/>
          </w:tcPr>
          <w:p w14:paraId="47611AD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734F9F5E"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1997</w:t>
            </w:r>
          </w:p>
        </w:tc>
        <w:tc>
          <w:tcPr>
            <w:tcW w:w="904" w:type="dxa"/>
            <w:tcBorders>
              <w:top w:val="nil"/>
              <w:left w:val="nil"/>
              <w:bottom w:val="nil"/>
              <w:right w:val="nil"/>
            </w:tcBorders>
            <w:shd w:val="clear" w:color="000000" w:fill="FFFF99"/>
            <w:noWrap/>
            <w:vAlign w:val="bottom"/>
            <w:hideMark/>
          </w:tcPr>
          <w:p w14:paraId="50A1BD4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796DC7D6" w14:textId="77777777" w:rsidTr="00A92323">
        <w:trPr>
          <w:trHeight w:val="288"/>
        </w:trPr>
        <w:tc>
          <w:tcPr>
            <w:tcW w:w="380" w:type="dxa"/>
            <w:tcBorders>
              <w:top w:val="nil"/>
              <w:left w:val="nil"/>
              <w:bottom w:val="nil"/>
              <w:right w:val="nil"/>
            </w:tcBorders>
            <w:shd w:val="clear" w:color="000000" w:fill="FFFFFF"/>
            <w:vAlign w:val="center"/>
            <w:hideMark/>
          </w:tcPr>
          <w:p w14:paraId="0560898B"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33</w:t>
            </w:r>
          </w:p>
        </w:tc>
        <w:tc>
          <w:tcPr>
            <w:tcW w:w="6141" w:type="dxa"/>
            <w:tcBorders>
              <w:top w:val="nil"/>
              <w:left w:val="nil"/>
              <w:bottom w:val="nil"/>
              <w:right w:val="nil"/>
            </w:tcBorders>
            <w:shd w:val="clear" w:color="000000" w:fill="FFFFFF"/>
            <w:noWrap/>
            <w:vAlign w:val="bottom"/>
            <w:hideMark/>
          </w:tcPr>
          <w:p w14:paraId="63894E52"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Towarzystwo Pomocy Niepełnosprawnym</w:t>
            </w:r>
          </w:p>
        </w:tc>
        <w:tc>
          <w:tcPr>
            <w:tcW w:w="2976" w:type="dxa"/>
            <w:tcBorders>
              <w:top w:val="nil"/>
              <w:left w:val="nil"/>
              <w:bottom w:val="nil"/>
              <w:right w:val="nil"/>
            </w:tcBorders>
            <w:shd w:val="clear" w:color="000000" w:fill="FFFFFF"/>
            <w:noWrap/>
            <w:vAlign w:val="bottom"/>
            <w:hideMark/>
          </w:tcPr>
          <w:p w14:paraId="258E7BCE"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Kościelna 16, Syców</w:t>
            </w:r>
          </w:p>
        </w:tc>
        <w:tc>
          <w:tcPr>
            <w:tcW w:w="2571" w:type="dxa"/>
            <w:tcBorders>
              <w:top w:val="nil"/>
              <w:left w:val="nil"/>
              <w:bottom w:val="nil"/>
              <w:right w:val="nil"/>
            </w:tcBorders>
            <w:shd w:val="clear" w:color="000000" w:fill="FFFFFF"/>
            <w:noWrap/>
            <w:vAlign w:val="bottom"/>
            <w:hideMark/>
          </w:tcPr>
          <w:p w14:paraId="6630436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6496E81C"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1994</w:t>
            </w:r>
          </w:p>
        </w:tc>
        <w:tc>
          <w:tcPr>
            <w:tcW w:w="904" w:type="dxa"/>
            <w:tcBorders>
              <w:top w:val="nil"/>
              <w:left w:val="nil"/>
              <w:bottom w:val="nil"/>
              <w:right w:val="nil"/>
            </w:tcBorders>
            <w:shd w:val="clear" w:color="000000" w:fill="FFFFFF"/>
            <w:noWrap/>
            <w:vAlign w:val="bottom"/>
            <w:hideMark/>
          </w:tcPr>
          <w:p w14:paraId="0C5379A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OPP</w:t>
            </w:r>
          </w:p>
        </w:tc>
      </w:tr>
      <w:tr w:rsidR="00A92323" w:rsidRPr="00A92323" w14:paraId="1FA8CFF1" w14:textId="77777777" w:rsidTr="00A92323">
        <w:trPr>
          <w:trHeight w:val="288"/>
        </w:trPr>
        <w:tc>
          <w:tcPr>
            <w:tcW w:w="380" w:type="dxa"/>
            <w:tcBorders>
              <w:top w:val="nil"/>
              <w:left w:val="nil"/>
              <w:bottom w:val="nil"/>
              <w:right w:val="nil"/>
            </w:tcBorders>
            <w:shd w:val="clear" w:color="000000" w:fill="FFFF99"/>
            <w:vAlign w:val="center"/>
            <w:hideMark/>
          </w:tcPr>
          <w:p w14:paraId="03985F59"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34</w:t>
            </w:r>
          </w:p>
        </w:tc>
        <w:tc>
          <w:tcPr>
            <w:tcW w:w="6141" w:type="dxa"/>
            <w:tcBorders>
              <w:top w:val="nil"/>
              <w:left w:val="nil"/>
              <w:bottom w:val="nil"/>
              <w:right w:val="nil"/>
            </w:tcBorders>
            <w:shd w:val="clear" w:color="000000" w:fill="FFFF99"/>
            <w:noWrap/>
            <w:vAlign w:val="bottom"/>
            <w:hideMark/>
          </w:tcPr>
          <w:p w14:paraId="078E7D87"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Towarzystwo Świętego Marka w Sycowie</w:t>
            </w:r>
          </w:p>
        </w:tc>
        <w:tc>
          <w:tcPr>
            <w:tcW w:w="2976" w:type="dxa"/>
            <w:tcBorders>
              <w:top w:val="nil"/>
              <w:left w:val="nil"/>
              <w:bottom w:val="nil"/>
              <w:right w:val="nil"/>
            </w:tcBorders>
            <w:shd w:val="clear" w:color="000000" w:fill="FFFF99"/>
            <w:noWrap/>
            <w:vAlign w:val="bottom"/>
            <w:hideMark/>
          </w:tcPr>
          <w:p w14:paraId="00724D42"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Kaliska 36 lok. 23, Syców</w:t>
            </w:r>
          </w:p>
        </w:tc>
        <w:tc>
          <w:tcPr>
            <w:tcW w:w="2571" w:type="dxa"/>
            <w:tcBorders>
              <w:top w:val="nil"/>
              <w:left w:val="nil"/>
              <w:bottom w:val="nil"/>
              <w:right w:val="nil"/>
            </w:tcBorders>
            <w:shd w:val="clear" w:color="000000" w:fill="FFFF99"/>
            <w:noWrap/>
            <w:vAlign w:val="bottom"/>
            <w:hideMark/>
          </w:tcPr>
          <w:p w14:paraId="3C0A8CB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99"/>
            <w:noWrap/>
            <w:vAlign w:val="bottom"/>
            <w:hideMark/>
          </w:tcPr>
          <w:p w14:paraId="7BC4CA47"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2002</w:t>
            </w:r>
          </w:p>
        </w:tc>
        <w:tc>
          <w:tcPr>
            <w:tcW w:w="904" w:type="dxa"/>
            <w:tcBorders>
              <w:top w:val="nil"/>
              <w:left w:val="nil"/>
              <w:bottom w:val="nil"/>
              <w:right w:val="nil"/>
            </w:tcBorders>
            <w:shd w:val="clear" w:color="000000" w:fill="FFFF99"/>
            <w:noWrap/>
            <w:vAlign w:val="bottom"/>
            <w:hideMark/>
          </w:tcPr>
          <w:p w14:paraId="4790F8E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1C7A5AEB" w14:textId="77777777" w:rsidTr="00A92323">
        <w:trPr>
          <w:trHeight w:val="288"/>
        </w:trPr>
        <w:tc>
          <w:tcPr>
            <w:tcW w:w="380" w:type="dxa"/>
            <w:tcBorders>
              <w:top w:val="nil"/>
              <w:left w:val="nil"/>
              <w:bottom w:val="nil"/>
              <w:right w:val="nil"/>
            </w:tcBorders>
            <w:shd w:val="clear" w:color="000000" w:fill="FFFFFF"/>
            <w:vAlign w:val="center"/>
            <w:hideMark/>
          </w:tcPr>
          <w:p w14:paraId="2A3E2239"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35</w:t>
            </w:r>
          </w:p>
        </w:tc>
        <w:tc>
          <w:tcPr>
            <w:tcW w:w="6141" w:type="dxa"/>
            <w:tcBorders>
              <w:top w:val="nil"/>
              <w:left w:val="nil"/>
              <w:bottom w:val="nil"/>
              <w:right w:val="nil"/>
            </w:tcBorders>
            <w:shd w:val="clear" w:color="000000" w:fill="FFFFFF"/>
            <w:noWrap/>
            <w:vAlign w:val="bottom"/>
            <w:hideMark/>
          </w:tcPr>
          <w:p w14:paraId="2CB3BE19"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Uczniowski Klub Sportowy </w:t>
            </w:r>
            <w:r>
              <w:rPr>
                <w:rFonts w:eastAsia="Times New Roman"/>
                <w:color w:val="000000"/>
                <w:sz w:val="18"/>
                <w:szCs w:val="18"/>
              </w:rPr>
              <w:t>„</w:t>
            </w:r>
            <w:r w:rsidRPr="00A92323">
              <w:rPr>
                <w:rFonts w:eastAsia="Times New Roman"/>
                <w:color w:val="000000"/>
                <w:sz w:val="18"/>
                <w:szCs w:val="18"/>
              </w:rPr>
              <w:t>Jedynka</w:t>
            </w:r>
            <w:r>
              <w:rPr>
                <w:rFonts w:eastAsia="Times New Roman"/>
                <w:color w:val="000000"/>
                <w:sz w:val="18"/>
                <w:szCs w:val="18"/>
              </w:rPr>
              <w:t>”</w:t>
            </w:r>
            <w:r w:rsidRPr="00A92323">
              <w:rPr>
                <w:rFonts w:eastAsia="Times New Roman"/>
                <w:color w:val="000000"/>
                <w:sz w:val="18"/>
                <w:szCs w:val="18"/>
              </w:rPr>
              <w:t xml:space="preserve"> w Sycowie</w:t>
            </w:r>
          </w:p>
        </w:tc>
        <w:tc>
          <w:tcPr>
            <w:tcW w:w="2976" w:type="dxa"/>
            <w:tcBorders>
              <w:top w:val="nil"/>
              <w:left w:val="nil"/>
              <w:bottom w:val="nil"/>
              <w:right w:val="nil"/>
            </w:tcBorders>
            <w:shd w:val="clear" w:color="000000" w:fill="FFFFFF"/>
            <w:noWrap/>
            <w:vAlign w:val="bottom"/>
            <w:hideMark/>
          </w:tcPr>
          <w:p w14:paraId="06909350"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Kościelna 3, Syców</w:t>
            </w:r>
          </w:p>
        </w:tc>
        <w:tc>
          <w:tcPr>
            <w:tcW w:w="2571" w:type="dxa"/>
            <w:tcBorders>
              <w:top w:val="nil"/>
              <w:left w:val="nil"/>
              <w:bottom w:val="nil"/>
              <w:right w:val="nil"/>
            </w:tcBorders>
            <w:shd w:val="clear" w:color="000000" w:fill="FFFFFF"/>
            <w:noWrap/>
            <w:vAlign w:val="bottom"/>
            <w:hideMark/>
          </w:tcPr>
          <w:p w14:paraId="7370097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FF"/>
            <w:noWrap/>
            <w:vAlign w:val="bottom"/>
            <w:hideMark/>
          </w:tcPr>
          <w:p w14:paraId="2C27731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1995</w:t>
            </w:r>
          </w:p>
        </w:tc>
        <w:tc>
          <w:tcPr>
            <w:tcW w:w="904" w:type="dxa"/>
            <w:tcBorders>
              <w:top w:val="nil"/>
              <w:left w:val="nil"/>
              <w:bottom w:val="nil"/>
              <w:right w:val="nil"/>
            </w:tcBorders>
            <w:shd w:val="clear" w:color="000000" w:fill="FFFFFF"/>
            <w:noWrap/>
            <w:vAlign w:val="bottom"/>
            <w:hideMark/>
          </w:tcPr>
          <w:p w14:paraId="007826E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12CF552" w14:textId="77777777" w:rsidTr="00A92323">
        <w:trPr>
          <w:trHeight w:val="288"/>
        </w:trPr>
        <w:tc>
          <w:tcPr>
            <w:tcW w:w="380" w:type="dxa"/>
            <w:tcBorders>
              <w:top w:val="nil"/>
              <w:left w:val="nil"/>
              <w:bottom w:val="nil"/>
              <w:right w:val="nil"/>
            </w:tcBorders>
            <w:shd w:val="clear" w:color="000000" w:fill="FFFF99"/>
            <w:vAlign w:val="center"/>
            <w:hideMark/>
          </w:tcPr>
          <w:p w14:paraId="1CFEB6C7"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36</w:t>
            </w:r>
          </w:p>
        </w:tc>
        <w:tc>
          <w:tcPr>
            <w:tcW w:w="6141" w:type="dxa"/>
            <w:tcBorders>
              <w:top w:val="nil"/>
              <w:left w:val="nil"/>
              <w:bottom w:val="nil"/>
              <w:right w:val="nil"/>
            </w:tcBorders>
            <w:shd w:val="clear" w:color="000000" w:fill="FFFF99"/>
            <w:noWrap/>
            <w:vAlign w:val="bottom"/>
            <w:hideMark/>
          </w:tcPr>
          <w:p w14:paraId="72B6A141"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Uczniowski Klub Sportowy </w:t>
            </w:r>
            <w:r>
              <w:rPr>
                <w:rFonts w:eastAsia="Times New Roman"/>
                <w:color w:val="000000"/>
                <w:sz w:val="18"/>
                <w:szCs w:val="18"/>
              </w:rPr>
              <w:t>„</w:t>
            </w:r>
            <w:r w:rsidRPr="00A92323">
              <w:rPr>
                <w:rFonts w:eastAsia="Times New Roman"/>
                <w:color w:val="000000"/>
                <w:sz w:val="18"/>
                <w:szCs w:val="18"/>
              </w:rPr>
              <w:t>Szach-Mat</w:t>
            </w:r>
            <w:r>
              <w:rPr>
                <w:rFonts w:eastAsia="Times New Roman"/>
                <w:color w:val="000000"/>
                <w:sz w:val="18"/>
                <w:szCs w:val="18"/>
              </w:rPr>
              <w:t>”</w:t>
            </w:r>
            <w:r w:rsidRPr="00A92323">
              <w:rPr>
                <w:rFonts w:eastAsia="Times New Roman"/>
                <w:color w:val="000000"/>
                <w:sz w:val="18"/>
                <w:szCs w:val="18"/>
              </w:rPr>
              <w:t xml:space="preserve"> w Sycowie</w:t>
            </w:r>
          </w:p>
        </w:tc>
        <w:tc>
          <w:tcPr>
            <w:tcW w:w="2976" w:type="dxa"/>
            <w:tcBorders>
              <w:top w:val="nil"/>
              <w:left w:val="nil"/>
              <w:bottom w:val="nil"/>
              <w:right w:val="nil"/>
            </w:tcBorders>
            <w:shd w:val="clear" w:color="000000" w:fill="FFFF99"/>
            <w:noWrap/>
            <w:vAlign w:val="bottom"/>
            <w:hideMark/>
          </w:tcPr>
          <w:p w14:paraId="63554292"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Kościelna 16, Syców</w:t>
            </w:r>
          </w:p>
        </w:tc>
        <w:tc>
          <w:tcPr>
            <w:tcW w:w="2571" w:type="dxa"/>
            <w:tcBorders>
              <w:top w:val="nil"/>
              <w:left w:val="nil"/>
              <w:bottom w:val="nil"/>
              <w:right w:val="nil"/>
            </w:tcBorders>
            <w:shd w:val="clear" w:color="000000" w:fill="FFFF99"/>
            <w:noWrap/>
            <w:vAlign w:val="bottom"/>
            <w:hideMark/>
          </w:tcPr>
          <w:p w14:paraId="58E7B85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 kultury fizycznej</w:t>
            </w:r>
          </w:p>
        </w:tc>
        <w:tc>
          <w:tcPr>
            <w:tcW w:w="1080" w:type="dxa"/>
            <w:tcBorders>
              <w:top w:val="nil"/>
              <w:left w:val="nil"/>
              <w:bottom w:val="nil"/>
              <w:right w:val="nil"/>
            </w:tcBorders>
            <w:shd w:val="clear" w:color="000000" w:fill="FFFF99"/>
            <w:noWrap/>
            <w:vAlign w:val="bottom"/>
            <w:hideMark/>
          </w:tcPr>
          <w:p w14:paraId="4C97277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1996</w:t>
            </w:r>
          </w:p>
        </w:tc>
        <w:tc>
          <w:tcPr>
            <w:tcW w:w="904" w:type="dxa"/>
            <w:tcBorders>
              <w:top w:val="nil"/>
              <w:left w:val="nil"/>
              <w:bottom w:val="nil"/>
              <w:right w:val="nil"/>
            </w:tcBorders>
            <w:shd w:val="clear" w:color="000000" w:fill="FFFF99"/>
            <w:noWrap/>
            <w:vAlign w:val="bottom"/>
            <w:hideMark/>
          </w:tcPr>
          <w:p w14:paraId="5DD1B58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0E3B34DF" w14:textId="77777777" w:rsidTr="00A92323">
        <w:trPr>
          <w:trHeight w:val="288"/>
        </w:trPr>
        <w:tc>
          <w:tcPr>
            <w:tcW w:w="380" w:type="dxa"/>
            <w:tcBorders>
              <w:top w:val="nil"/>
              <w:left w:val="nil"/>
              <w:bottom w:val="nil"/>
              <w:right w:val="nil"/>
            </w:tcBorders>
            <w:shd w:val="clear" w:color="000000" w:fill="FFFFFF"/>
            <w:vAlign w:val="center"/>
            <w:hideMark/>
          </w:tcPr>
          <w:p w14:paraId="44CC345D"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37</w:t>
            </w:r>
          </w:p>
        </w:tc>
        <w:tc>
          <w:tcPr>
            <w:tcW w:w="6141" w:type="dxa"/>
            <w:tcBorders>
              <w:top w:val="nil"/>
              <w:left w:val="nil"/>
              <w:bottom w:val="nil"/>
              <w:right w:val="nil"/>
            </w:tcBorders>
            <w:shd w:val="clear" w:color="000000" w:fill="FFFFFF"/>
            <w:noWrap/>
            <w:vAlign w:val="bottom"/>
            <w:hideMark/>
          </w:tcPr>
          <w:p w14:paraId="6901AB0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Uniwersytet Trzeciego Wieku </w:t>
            </w:r>
            <w:r>
              <w:rPr>
                <w:rFonts w:eastAsia="Times New Roman"/>
                <w:color w:val="000000"/>
                <w:sz w:val="18"/>
                <w:szCs w:val="18"/>
              </w:rPr>
              <w:t>„</w:t>
            </w:r>
            <w:r w:rsidRPr="00A92323">
              <w:rPr>
                <w:rFonts w:eastAsia="Times New Roman"/>
                <w:color w:val="000000"/>
                <w:sz w:val="18"/>
                <w:szCs w:val="18"/>
              </w:rPr>
              <w:t>Sursum Corda</w:t>
            </w:r>
            <w:r>
              <w:rPr>
                <w:rFonts w:eastAsia="Times New Roman"/>
                <w:color w:val="000000"/>
                <w:sz w:val="18"/>
                <w:szCs w:val="18"/>
              </w:rPr>
              <w:t>”</w:t>
            </w:r>
          </w:p>
        </w:tc>
        <w:tc>
          <w:tcPr>
            <w:tcW w:w="2976" w:type="dxa"/>
            <w:tcBorders>
              <w:top w:val="nil"/>
              <w:left w:val="nil"/>
              <w:bottom w:val="nil"/>
              <w:right w:val="nil"/>
            </w:tcBorders>
            <w:shd w:val="clear" w:color="000000" w:fill="FFFFFF"/>
            <w:noWrap/>
            <w:vAlign w:val="bottom"/>
            <w:hideMark/>
          </w:tcPr>
          <w:p w14:paraId="000A0954" w14:textId="77777777" w:rsidR="00A92323" w:rsidRPr="00A92323" w:rsidRDefault="00A92323" w:rsidP="00A92323">
            <w:pPr>
              <w:spacing w:after="0" w:line="240" w:lineRule="auto"/>
              <w:jc w:val="both"/>
              <w:rPr>
                <w:rFonts w:eastAsia="Times New Roman"/>
                <w:color w:val="000000"/>
                <w:sz w:val="18"/>
                <w:szCs w:val="18"/>
              </w:rPr>
            </w:pPr>
            <w:r w:rsidRPr="00A92323">
              <w:rPr>
                <w:rFonts w:eastAsia="Times New Roman"/>
                <w:color w:val="000000"/>
                <w:sz w:val="18"/>
                <w:szCs w:val="18"/>
              </w:rPr>
              <w:t>Kościelna 16, Syców</w:t>
            </w:r>
          </w:p>
        </w:tc>
        <w:tc>
          <w:tcPr>
            <w:tcW w:w="2571" w:type="dxa"/>
            <w:tcBorders>
              <w:top w:val="nil"/>
              <w:left w:val="nil"/>
              <w:bottom w:val="nil"/>
              <w:right w:val="nil"/>
            </w:tcBorders>
            <w:shd w:val="clear" w:color="000000" w:fill="FFFFFF"/>
            <w:noWrap/>
            <w:vAlign w:val="bottom"/>
            <w:hideMark/>
          </w:tcPr>
          <w:p w14:paraId="1C14855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stowarzyszenie</w:t>
            </w:r>
          </w:p>
        </w:tc>
        <w:tc>
          <w:tcPr>
            <w:tcW w:w="1080" w:type="dxa"/>
            <w:tcBorders>
              <w:top w:val="nil"/>
              <w:left w:val="nil"/>
              <w:bottom w:val="nil"/>
              <w:right w:val="nil"/>
            </w:tcBorders>
            <w:shd w:val="clear" w:color="000000" w:fill="FFFFFF"/>
            <w:noWrap/>
            <w:vAlign w:val="bottom"/>
            <w:hideMark/>
          </w:tcPr>
          <w:p w14:paraId="5A4BA8A1"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2012</w:t>
            </w:r>
          </w:p>
        </w:tc>
        <w:tc>
          <w:tcPr>
            <w:tcW w:w="904" w:type="dxa"/>
            <w:tcBorders>
              <w:top w:val="nil"/>
              <w:left w:val="nil"/>
              <w:bottom w:val="nil"/>
              <w:right w:val="nil"/>
            </w:tcBorders>
            <w:shd w:val="clear" w:color="000000" w:fill="FFFFFF"/>
            <w:noWrap/>
            <w:vAlign w:val="bottom"/>
            <w:hideMark/>
          </w:tcPr>
          <w:p w14:paraId="23910A0C"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795028F" w14:textId="77777777" w:rsidTr="00A92323">
        <w:trPr>
          <w:trHeight w:val="288"/>
        </w:trPr>
        <w:tc>
          <w:tcPr>
            <w:tcW w:w="380" w:type="dxa"/>
            <w:tcBorders>
              <w:top w:val="nil"/>
              <w:left w:val="nil"/>
              <w:bottom w:val="nil"/>
              <w:right w:val="nil"/>
            </w:tcBorders>
            <w:shd w:val="clear" w:color="000000" w:fill="FFFF99"/>
            <w:vAlign w:val="center"/>
            <w:hideMark/>
          </w:tcPr>
          <w:p w14:paraId="1067FF92"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w:t>
            </w:r>
          </w:p>
        </w:tc>
        <w:tc>
          <w:tcPr>
            <w:tcW w:w="9117" w:type="dxa"/>
            <w:gridSpan w:val="2"/>
            <w:tcBorders>
              <w:top w:val="nil"/>
              <w:left w:val="nil"/>
              <w:bottom w:val="nil"/>
              <w:right w:val="nil"/>
            </w:tcBorders>
            <w:shd w:val="clear" w:color="000000" w:fill="FFFF99"/>
            <w:noWrap/>
            <w:vAlign w:val="bottom"/>
            <w:hideMark/>
          </w:tcPr>
          <w:p w14:paraId="00C42C21" w14:textId="77777777" w:rsidR="00A92323" w:rsidRPr="00A92323" w:rsidRDefault="00A92323" w:rsidP="00A92323">
            <w:pPr>
              <w:spacing w:after="0" w:line="240" w:lineRule="auto"/>
              <w:rPr>
                <w:rFonts w:eastAsia="Times New Roman"/>
                <w:b/>
                <w:color w:val="000000"/>
                <w:sz w:val="18"/>
                <w:szCs w:val="18"/>
              </w:rPr>
            </w:pPr>
            <w:r w:rsidRPr="00A92323">
              <w:rPr>
                <w:rFonts w:eastAsia="Times New Roman"/>
                <w:b/>
                <w:color w:val="000000"/>
                <w:sz w:val="18"/>
                <w:szCs w:val="18"/>
              </w:rPr>
              <w:t>Jednostki terenowe stowarzyszeń nieposiadające osobowości prawnej</w:t>
            </w:r>
            <w:r>
              <w:rPr>
                <w:rFonts w:eastAsia="Times New Roman"/>
                <w:b/>
                <w:color w:val="000000"/>
                <w:sz w:val="18"/>
                <w:szCs w:val="18"/>
              </w:rPr>
              <w:t>:</w:t>
            </w:r>
          </w:p>
        </w:tc>
        <w:tc>
          <w:tcPr>
            <w:tcW w:w="2571" w:type="dxa"/>
            <w:tcBorders>
              <w:top w:val="nil"/>
              <w:left w:val="nil"/>
              <w:bottom w:val="nil"/>
              <w:right w:val="nil"/>
            </w:tcBorders>
            <w:shd w:val="clear" w:color="000000" w:fill="FFFF99"/>
            <w:noWrap/>
            <w:vAlign w:val="bottom"/>
            <w:hideMark/>
          </w:tcPr>
          <w:p w14:paraId="00DDA849"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1080" w:type="dxa"/>
            <w:tcBorders>
              <w:top w:val="nil"/>
              <w:left w:val="nil"/>
              <w:bottom w:val="nil"/>
              <w:right w:val="nil"/>
            </w:tcBorders>
            <w:shd w:val="clear" w:color="000000" w:fill="FFFF99"/>
            <w:noWrap/>
            <w:vAlign w:val="bottom"/>
            <w:hideMark/>
          </w:tcPr>
          <w:p w14:paraId="528DB82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904" w:type="dxa"/>
            <w:tcBorders>
              <w:top w:val="nil"/>
              <w:left w:val="nil"/>
              <w:bottom w:val="nil"/>
              <w:right w:val="nil"/>
            </w:tcBorders>
            <w:shd w:val="clear" w:color="000000" w:fill="FFFF99"/>
            <w:noWrap/>
            <w:vAlign w:val="bottom"/>
            <w:hideMark/>
          </w:tcPr>
          <w:p w14:paraId="21DDDDDC"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126EE7EB" w14:textId="77777777" w:rsidTr="00A92323">
        <w:trPr>
          <w:trHeight w:val="288"/>
        </w:trPr>
        <w:tc>
          <w:tcPr>
            <w:tcW w:w="380" w:type="dxa"/>
            <w:tcBorders>
              <w:top w:val="nil"/>
              <w:left w:val="nil"/>
              <w:bottom w:val="nil"/>
              <w:right w:val="nil"/>
            </w:tcBorders>
            <w:shd w:val="clear" w:color="000000" w:fill="FFFFFF"/>
            <w:vAlign w:val="center"/>
            <w:hideMark/>
          </w:tcPr>
          <w:p w14:paraId="0A90064A" w14:textId="77777777" w:rsidR="00A92323" w:rsidRPr="00A92323" w:rsidRDefault="00A92323" w:rsidP="00A92323">
            <w:pPr>
              <w:spacing w:after="0" w:line="240" w:lineRule="auto"/>
              <w:rPr>
                <w:rFonts w:eastAsia="Times New Roman"/>
                <w:sz w:val="18"/>
                <w:szCs w:val="18"/>
              </w:rPr>
            </w:pPr>
            <w:r w:rsidRPr="00A92323">
              <w:rPr>
                <w:rFonts w:eastAsia="Times New Roman"/>
                <w:sz w:val="18"/>
                <w:szCs w:val="18"/>
              </w:rPr>
              <w:t>38</w:t>
            </w:r>
          </w:p>
        </w:tc>
        <w:tc>
          <w:tcPr>
            <w:tcW w:w="13672" w:type="dxa"/>
            <w:gridSpan w:val="5"/>
            <w:tcBorders>
              <w:top w:val="nil"/>
              <w:left w:val="nil"/>
              <w:bottom w:val="nil"/>
              <w:right w:val="nil"/>
            </w:tcBorders>
            <w:shd w:val="clear" w:color="000000" w:fill="FFFFFF"/>
            <w:noWrap/>
            <w:vAlign w:val="bottom"/>
            <w:hideMark/>
          </w:tcPr>
          <w:p w14:paraId="524DEC4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 xml:space="preserve">Polski Związek Emerytów, Rencistów i Inwalidów. Oddział Rejonowy Polskiego Związku Emerytów, Rencistów i Inwalidów  </w:t>
            </w:r>
          </w:p>
        </w:tc>
      </w:tr>
      <w:tr w:rsidR="00A92323" w:rsidRPr="00A92323" w14:paraId="243110E9" w14:textId="77777777" w:rsidTr="00A92323">
        <w:trPr>
          <w:trHeight w:val="288"/>
        </w:trPr>
        <w:tc>
          <w:tcPr>
            <w:tcW w:w="380" w:type="dxa"/>
            <w:tcBorders>
              <w:top w:val="nil"/>
              <w:left w:val="nil"/>
              <w:bottom w:val="nil"/>
              <w:right w:val="nil"/>
            </w:tcBorders>
            <w:shd w:val="clear" w:color="000000" w:fill="FFFF99"/>
            <w:vAlign w:val="center"/>
            <w:hideMark/>
          </w:tcPr>
          <w:p w14:paraId="43C3E0B6"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39</w:t>
            </w:r>
          </w:p>
        </w:tc>
        <w:tc>
          <w:tcPr>
            <w:tcW w:w="6141" w:type="dxa"/>
            <w:tcBorders>
              <w:top w:val="nil"/>
              <w:left w:val="nil"/>
              <w:bottom w:val="nil"/>
              <w:right w:val="nil"/>
            </w:tcBorders>
            <w:shd w:val="clear" w:color="000000" w:fill="FFFF99"/>
            <w:noWrap/>
            <w:vAlign w:val="bottom"/>
            <w:hideMark/>
          </w:tcPr>
          <w:p w14:paraId="4C9084C0"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Polski Związek Wędkarski. Koło w Sycowie </w:t>
            </w:r>
          </w:p>
        </w:tc>
        <w:tc>
          <w:tcPr>
            <w:tcW w:w="2976" w:type="dxa"/>
            <w:tcBorders>
              <w:top w:val="nil"/>
              <w:left w:val="nil"/>
              <w:bottom w:val="nil"/>
              <w:right w:val="nil"/>
            </w:tcBorders>
            <w:shd w:val="clear" w:color="000000" w:fill="FFFF99"/>
            <w:noWrap/>
            <w:vAlign w:val="bottom"/>
            <w:hideMark/>
          </w:tcPr>
          <w:p w14:paraId="5F41A36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2571" w:type="dxa"/>
            <w:tcBorders>
              <w:top w:val="nil"/>
              <w:left w:val="nil"/>
              <w:bottom w:val="nil"/>
              <w:right w:val="nil"/>
            </w:tcBorders>
            <w:shd w:val="clear" w:color="000000" w:fill="FFFF99"/>
            <w:noWrap/>
            <w:vAlign w:val="bottom"/>
            <w:hideMark/>
          </w:tcPr>
          <w:p w14:paraId="74265E3D"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1080" w:type="dxa"/>
            <w:tcBorders>
              <w:top w:val="nil"/>
              <w:left w:val="nil"/>
              <w:bottom w:val="nil"/>
              <w:right w:val="nil"/>
            </w:tcBorders>
            <w:shd w:val="clear" w:color="000000" w:fill="FFFF99"/>
            <w:noWrap/>
            <w:vAlign w:val="bottom"/>
            <w:hideMark/>
          </w:tcPr>
          <w:p w14:paraId="7EFA305C"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904" w:type="dxa"/>
            <w:tcBorders>
              <w:top w:val="nil"/>
              <w:left w:val="nil"/>
              <w:bottom w:val="nil"/>
              <w:right w:val="nil"/>
            </w:tcBorders>
            <w:shd w:val="clear" w:color="000000" w:fill="FFFF99"/>
            <w:noWrap/>
            <w:vAlign w:val="bottom"/>
            <w:hideMark/>
          </w:tcPr>
          <w:p w14:paraId="5F1E305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0AB04539" w14:textId="77777777" w:rsidTr="00A92323">
        <w:trPr>
          <w:trHeight w:val="288"/>
        </w:trPr>
        <w:tc>
          <w:tcPr>
            <w:tcW w:w="380" w:type="dxa"/>
            <w:tcBorders>
              <w:top w:val="nil"/>
              <w:left w:val="nil"/>
              <w:bottom w:val="nil"/>
              <w:right w:val="nil"/>
            </w:tcBorders>
            <w:shd w:val="clear" w:color="000000" w:fill="FFFFFF"/>
            <w:vAlign w:val="center"/>
            <w:hideMark/>
          </w:tcPr>
          <w:p w14:paraId="096280EE"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40</w:t>
            </w:r>
          </w:p>
        </w:tc>
        <w:tc>
          <w:tcPr>
            <w:tcW w:w="9117" w:type="dxa"/>
            <w:gridSpan w:val="2"/>
            <w:tcBorders>
              <w:top w:val="nil"/>
              <w:left w:val="nil"/>
              <w:bottom w:val="nil"/>
              <w:right w:val="nil"/>
            </w:tcBorders>
            <w:shd w:val="clear" w:color="000000" w:fill="FFFFFF"/>
            <w:noWrap/>
            <w:vAlign w:val="bottom"/>
            <w:hideMark/>
          </w:tcPr>
          <w:p w14:paraId="22F8EC7A"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Stowarzyszenie Emerytów i Rencistów Policyjnych. Koło w Sycowie</w:t>
            </w:r>
          </w:p>
        </w:tc>
        <w:tc>
          <w:tcPr>
            <w:tcW w:w="2571" w:type="dxa"/>
            <w:tcBorders>
              <w:top w:val="nil"/>
              <w:left w:val="nil"/>
              <w:bottom w:val="nil"/>
              <w:right w:val="nil"/>
            </w:tcBorders>
            <w:shd w:val="clear" w:color="000000" w:fill="FFFFFF"/>
            <w:noWrap/>
            <w:vAlign w:val="bottom"/>
            <w:hideMark/>
          </w:tcPr>
          <w:p w14:paraId="4294B8C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1080" w:type="dxa"/>
            <w:tcBorders>
              <w:top w:val="nil"/>
              <w:left w:val="nil"/>
              <w:bottom w:val="nil"/>
              <w:right w:val="nil"/>
            </w:tcBorders>
            <w:shd w:val="clear" w:color="000000" w:fill="FFFFFF"/>
            <w:noWrap/>
            <w:vAlign w:val="bottom"/>
            <w:hideMark/>
          </w:tcPr>
          <w:p w14:paraId="5E813D19"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904" w:type="dxa"/>
            <w:tcBorders>
              <w:top w:val="nil"/>
              <w:left w:val="nil"/>
              <w:bottom w:val="nil"/>
              <w:right w:val="nil"/>
            </w:tcBorders>
            <w:shd w:val="clear" w:color="000000" w:fill="FFFFFF"/>
            <w:noWrap/>
            <w:vAlign w:val="bottom"/>
            <w:hideMark/>
          </w:tcPr>
          <w:p w14:paraId="1F11D8A0"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48D4D697" w14:textId="77777777" w:rsidTr="00A92323">
        <w:trPr>
          <w:trHeight w:val="288"/>
        </w:trPr>
        <w:tc>
          <w:tcPr>
            <w:tcW w:w="380" w:type="dxa"/>
            <w:tcBorders>
              <w:top w:val="nil"/>
              <w:left w:val="nil"/>
              <w:bottom w:val="nil"/>
              <w:right w:val="nil"/>
            </w:tcBorders>
            <w:shd w:val="clear" w:color="000000" w:fill="FFFF99"/>
            <w:vAlign w:val="center"/>
            <w:hideMark/>
          </w:tcPr>
          <w:p w14:paraId="275C600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41</w:t>
            </w:r>
          </w:p>
        </w:tc>
        <w:tc>
          <w:tcPr>
            <w:tcW w:w="6141" w:type="dxa"/>
            <w:tcBorders>
              <w:top w:val="nil"/>
              <w:left w:val="nil"/>
              <w:bottom w:val="nil"/>
              <w:right w:val="nil"/>
            </w:tcBorders>
            <w:shd w:val="clear" w:color="000000" w:fill="FFFF99"/>
            <w:noWrap/>
            <w:vAlign w:val="bottom"/>
            <w:hideMark/>
          </w:tcPr>
          <w:p w14:paraId="1DDD52A6"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Związek Sybiraków. Koło w Sycowie </w:t>
            </w:r>
          </w:p>
        </w:tc>
        <w:tc>
          <w:tcPr>
            <w:tcW w:w="2976" w:type="dxa"/>
            <w:tcBorders>
              <w:top w:val="nil"/>
              <w:left w:val="nil"/>
              <w:bottom w:val="nil"/>
              <w:right w:val="nil"/>
            </w:tcBorders>
            <w:shd w:val="clear" w:color="000000" w:fill="FFFF99"/>
            <w:noWrap/>
            <w:vAlign w:val="bottom"/>
            <w:hideMark/>
          </w:tcPr>
          <w:p w14:paraId="4EB87D2D"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2571" w:type="dxa"/>
            <w:tcBorders>
              <w:top w:val="nil"/>
              <w:left w:val="nil"/>
              <w:bottom w:val="nil"/>
              <w:right w:val="nil"/>
            </w:tcBorders>
            <w:shd w:val="clear" w:color="000000" w:fill="FFFF99"/>
            <w:noWrap/>
            <w:vAlign w:val="bottom"/>
            <w:hideMark/>
          </w:tcPr>
          <w:p w14:paraId="16A6FD2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1080" w:type="dxa"/>
            <w:tcBorders>
              <w:top w:val="nil"/>
              <w:left w:val="nil"/>
              <w:bottom w:val="nil"/>
              <w:right w:val="nil"/>
            </w:tcBorders>
            <w:shd w:val="clear" w:color="000000" w:fill="FFFF99"/>
            <w:noWrap/>
            <w:vAlign w:val="bottom"/>
            <w:hideMark/>
          </w:tcPr>
          <w:p w14:paraId="1F4A271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904" w:type="dxa"/>
            <w:tcBorders>
              <w:top w:val="nil"/>
              <w:left w:val="nil"/>
              <w:bottom w:val="nil"/>
              <w:right w:val="nil"/>
            </w:tcBorders>
            <w:shd w:val="clear" w:color="000000" w:fill="FFFF99"/>
            <w:noWrap/>
            <w:vAlign w:val="bottom"/>
            <w:hideMark/>
          </w:tcPr>
          <w:p w14:paraId="7ACA9576"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63181180" w14:textId="77777777" w:rsidTr="00A92323">
        <w:trPr>
          <w:trHeight w:val="288"/>
        </w:trPr>
        <w:tc>
          <w:tcPr>
            <w:tcW w:w="380" w:type="dxa"/>
            <w:tcBorders>
              <w:top w:val="nil"/>
              <w:left w:val="nil"/>
              <w:bottom w:val="nil"/>
              <w:right w:val="nil"/>
            </w:tcBorders>
            <w:shd w:val="clear" w:color="000000" w:fill="FFFFFF"/>
            <w:vAlign w:val="center"/>
            <w:hideMark/>
          </w:tcPr>
          <w:p w14:paraId="2839291C"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42</w:t>
            </w:r>
          </w:p>
        </w:tc>
        <w:tc>
          <w:tcPr>
            <w:tcW w:w="6141" w:type="dxa"/>
            <w:tcBorders>
              <w:top w:val="nil"/>
              <w:left w:val="nil"/>
              <w:bottom w:val="nil"/>
              <w:right w:val="nil"/>
            </w:tcBorders>
            <w:shd w:val="clear" w:color="000000" w:fill="FFFFFF"/>
            <w:noWrap/>
            <w:vAlign w:val="bottom"/>
            <w:hideMark/>
          </w:tcPr>
          <w:p w14:paraId="33EAF13D"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Koło</w:t>
            </w:r>
            <w:r>
              <w:rPr>
                <w:rFonts w:eastAsia="Times New Roman"/>
                <w:color w:val="000000"/>
                <w:sz w:val="18"/>
                <w:szCs w:val="18"/>
              </w:rPr>
              <w:t xml:space="preserve"> </w:t>
            </w:r>
            <w:r w:rsidRPr="00A92323">
              <w:rPr>
                <w:rFonts w:eastAsia="Times New Roman"/>
                <w:color w:val="000000"/>
                <w:sz w:val="18"/>
                <w:szCs w:val="18"/>
              </w:rPr>
              <w:t>w Sycowie Polskiego Związku Filatelistycznego</w:t>
            </w:r>
          </w:p>
        </w:tc>
        <w:tc>
          <w:tcPr>
            <w:tcW w:w="2976" w:type="dxa"/>
            <w:tcBorders>
              <w:top w:val="nil"/>
              <w:left w:val="nil"/>
              <w:bottom w:val="nil"/>
              <w:right w:val="nil"/>
            </w:tcBorders>
            <w:shd w:val="clear" w:color="000000" w:fill="FFFFFF"/>
            <w:noWrap/>
            <w:vAlign w:val="bottom"/>
            <w:hideMark/>
          </w:tcPr>
          <w:p w14:paraId="5735715F"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2571" w:type="dxa"/>
            <w:tcBorders>
              <w:top w:val="nil"/>
              <w:left w:val="nil"/>
              <w:bottom w:val="nil"/>
              <w:right w:val="nil"/>
            </w:tcBorders>
            <w:shd w:val="clear" w:color="000000" w:fill="FFFFFF"/>
            <w:noWrap/>
            <w:vAlign w:val="bottom"/>
            <w:hideMark/>
          </w:tcPr>
          <w:p w14:paraId="384B3CE7"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1080" w:type="dxa"/>
            <w:tcBorders>
              <w:top w:val="nil"/>
              <w:left w:val="nil"/>
              <w:bottom w:val="nil"/>
              <w:right w:val="nil"/>
            </w:tcBorders>
            <w:shd w:val="clear" w:color="000000" w:fill="FFFFFF"/>
            <w:noWrap/>
            <w:vAlign w:val="bottom"/>
            <w:hideMark/>
          </w:tcPr>
          <w:p w14:paraId="396C3945"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904" w:type="dxa"/>
            <w:tcBorders>
              <w:top w:val="nil"/>
              <w:left w:val="nil"/>
              <w:bottom w:val="nil"/>
              <w:right w:val="nil"/>
            </w:tcBorders>
            <w:shd w:val="clear" w:color="000000" w:fill="FFFFFF"/>
            <w:noWrap/>
            <w:vAlign w:val="bottom"/>
            <w:hideMark/>
          </w:tcPr>
          <w:p w14:paraId="07DDCD42"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r w:rsidR="00A92323" w:rsidRPr="00A92323" w14:paraId="57716840" w14:textId="77777777" w:rsidTr="00A92323">
        <w:trPr>
          <w:trHeight w:val="288"/>
        </w:trPr>
        <w:tc>
          <w:tcPr>
            <w:tcW w:w="380" w:type="dxa"/>
            <w:tcBorders>
              <w:top w:val="nil"/>
              <w:left w:val="nil"/>
              <w:bottom w:val="single" w:sz="4" w:space="0" w:color="auto"/>
              <w:right w:val="nil"/>
            </w:tcBorders>
            <w:shd w:val="clear" w:color="000000" w:fill="FFFF99"/>
            <w:vAlign w:val="center"/>
            <w:hideMark/>
          </w:tcPr>
          <w:p w14:paraId="2D644201"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43</w:t>
            </w:r>
          </w:p>
        </w:tc>
        <w:tc>
          <w:tcPr>
            <w:tcW w:w="6141" w:type="dxa"/>
            <w:tcBorders>
              <w:top w:val="nil"/>
              <w:left w:val="nil"/>
              <w:bottom w:val="single" w:sz="4" w:space="0" w:color="auto"/>
              <w:right w:val="nil"/>
            </w:tcBorders>
            <w:shd w:val="clear" w:color="000000" w:fill="FFFF99"/>
            <w:noWrap/>
            <w:vAlign w:val="bottom"/>
            <w:hideMark/>
          </w:tcPr>
          <w:p w14:paraId="7A44E66B" w14:textId="77777777" w:rsidR="00A92323" w:rsidRPr="00A92323" w:rsidRDefault="00A92323" w:rsidP="00A92323">
            <w:pPr>
              <w:spacing w:after="0" w:line="240" w:lineRule="auto"/>
              <w:rPr>
                <w:rFonts w:eastAsia="Times New Roman"/>
                <w:color w:val="000000"/>
                <w:sz w:val="18"/>
                <w:szCs w:val="18"/>
              </w:rPr>
            </w:pPr>
            <w:r w:rsidRPr="00A92323">
              <w:rPr>
                <w:rFonts w:eastAsia="Times New Roman"/>
                <w:color w:val="000000"/>
                <w:sz w:val="18"/>
                <w:szCs w:val="18"/>
              </w:rPr>
              <w:t>Związek Kombatantów RP i BWP</w:t>
            </w:r>
          </w:p>
        </w:tc>
        <w:tc>
          <w:tcPr>
            <w:tcW w:w="2976" w:type="dxa"/>
            <w:tcBorders>
              <w:top w:val="nil"/>
              <w:left w:val="nil"/>
              <w:bottom w:val="single" w:sz="4" w:space="0" w:color="auto"/>
              <w:right w:val="nil"/>
            </w:tcBorders>
            <w:shd w:val="clear" w:color="000000" w:fill="FFFF99"/>
            <w:noWrap/>
            <w:vAlign w:val="bottom"/>
            <w:hideMark/>
          </w:tcPr>
          <w:p w14:paraId="404890B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2571" w:type="dxa"/>
            <w:tcBorders>
              <w:top w:val="nil"/>
              <w:left w:val="nil"/>
              <w:bottom w:val="single" w:sz="4" w:space="0" w:color="auto"/>
              <w:right w:val="nil"/>
            </w:tcBorders>
            <w:shd w:val="clear" w:color="000000" w:fill="FFFF99"/>
            <w:noWrap/>
            <w:vAlign w:val="bottom"/>
            <w:hideMark/>
          </w:tcPr>
          <w:p w14:paraId="3AE430B8"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1080" w:type="dxa"/>
            <w:tcBorders>
              <w:top w:val="nil"/>
              <w:left w:val="nil"/>
              <w:bottom w:val="single" w:sz="4" w:space="0" w:color="auto"/>
              <w:right w:val="nil"/>
            </w:tcBorders>
            <w:shd w:val="clear" w:color="000000" w:fill="FFFF99"/>
            <w:noWrap/>
            <w:vAlign w:val="bottom"/>
            <w:hideMark/>
          </w:tcPr>
          <w:p w14:paraId="5F2DC8D3"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c>
          <w:tcPr>
            <w:tcW w:w="904" w:type="dxa"/>
            <w:tcBorders>
              <w:top w:val="nil"/>
              <w:left w:val="nil"/>
              <w:bottom w:val="single" w:sz="4" w:space="0" w:color="auto"/>
              <w:right w:val="nil"/>
            </w:tcBorders>
            <w:shd w:val="clear" w:color="000000" w:fill="FFFF99"/>
            <w:noWrap/>
            <w:vAlign w:val="bottom"/>
            <w:hideMark/>
          </w:tcPr>
          <w:p w14:paraId="7A7E3984" w14:textId="77777777" w:rsidR="00A92323" w:rsidRPr="00A92323" w:rsidRDefault="00A92323" w:rsidP="00A92323">
            <w:pPr>
              <w:spacing w:after="0" w:line="240" w:lineRule="auto"/>
              <w:jc w:val="center"/>
              <w:rPr>
                <w:rFonts w:eastAsia="Times New Roman"/>
                <w:color w:val="000000"/>
                <w:sz w:val="18"/>
                <w:szCs w:val="18"/>
              </w:rPr>
            </w:pPr>
            <w:r w:rsidRPr="00A92323">
              <w:rPr>
                <w:rFonts w:eastAsia="Times New Roman"/>
                <w:color w:val="000000"/>
                <w:sz w:val="18"/>
                <w:szCs w:val="18"/>
              </w:rPr>
              <w:t> </w:t>
            </w:r>
          </w:p>
        </w:tc>
      </w:tr>
    </w:tbl>
    <w:p w14:paraId="34B93D49" w14:textId="77777777" w:rsidR="00E0485D" w:rsidRPr="00A92323" w:rsidRDefault="002919D5" w:rsidP="00A17D39">
      <w:pPr>
        <w:jc w:val="both"/>
        <w:rPr>
          <w:i/>
        </w:rPr>
        <w:sectPr w:rsidR="00E0485D" w:rsidRPr="00A92323" w:rsidSect="00E0485D">
          <w:pgSz w:w="16838" w:h="11906" w:orient="landscape"/>
          <w:pgMar w:top="1417" w:right="1417" w:bottom="1417" w:left="1417" w:header="708" w:footer="708" w:gutter="0"/>
          <w:cols w:space="708"/>
          <w:titlePg/>
          <w:docGrid w:linePitch="360"/>
        </w:sectPr>
      </w:pPr>
      <w:r w:rsidRPr="00A92323">
        <w:rPr>
          <w:i/>
        </w:rPr>
        <w:t xml:space="preserve">Źródło: </w:t>
      </w:r>
      <w:hyperlink r:id="rId24" w:history="1">
        <w:r w:rsidRPr="00A92323">
          <w:rPr>
            <w:rStyle w:val="Hipercze"/>
            <w:i/>
          </w:rPr>
          <w:t>www.bazy.ngo.pl</w:t>
        </w:r>
      </w:hyperlink>
      <w:r w:rsidR="00D95C20" w:rsidRPr="00A92323">
        <w:rPr>
          <w:i/>
        </w:rPr>
        <w:t xml:space="preserve">, </w:t>
      </w:r>
      <w:r w:rsidRPr="00A92323">
        <w:rPr>
          <w:i/>
        </w:rPr>
        <w:t>Krajowy Rejestr Sądowy</w:t>
      </w:r>
      <w:r w:rsidR="002B71F8" w:rsidRPr="00A92323">
        <w:rPr>
          <w:i/>
        </w:rPr>
        <w:t xml:space="preserve">, </w:t>
      </w:r>
      <w:hyperlink r:id="rId25" w:history="1">
        <w:r w:rsidR="00A92323" w:rsidRPr="00A92323">
          <w:rPr>
            <w:rStyle w:val="Hipercze"/>
            <w:i/>
          </w:rPr>
          <w:t>http://www.sycow.pl/pl/321/0/organizacje-pozarzadowe.html</w:t>
        </w:r>
      </w:hyperlink>
      <w:r w:rsidR="00A92323" w:rsidRPr="00A92323">
        <w:rPr>
          <w:i/>
        </w:rPr>
        <w:t xml:space="preserve"> </w:t>
      </w:r>
      <w:r w:rsidR="002F53FA">
        <w:rPr>
          <w:i/>
        </w:rPr>
        <w:t>(10.10.2016)</w:t>
      </w:r>
    </w:p>
    <w:p w14:paraId="4170F1C9" w14:textId="5879BD82" w:rsidR="00A269CE" w:rsidRPr="00B32FC1" w:rsidRDefault="004F6B7A" w:rsidP="004F6B7A">
      <w:pPr>
        <w:jc w:val="both"/>
      </w:pPr>
      <w:r w:rsidRPr="00B32FC1">
        <w:lastRenderedPageBreak/>
        <w:t xml:space="preserve">Aktywność społeczną mieszkańców gminy </w:t>
      </w:r>
      <w:r w:rsidR="00A92323" w:rsidRPr="00B32FC1">
        <w:t>Syc</w:t>
      </w:r>
      <w:r w:rsidRPr="00B32FC1">
        <w:t xml:space="preserve">ów na tle mieszkańców innych jednostek administracyjnych można ocenić za pomocą wskaźnika liczby fundacji, stowarzyszeń i organizacji społecznych na 10 tys. mieszkańców. Dostępne dane wskazują, że mieszkańcy </w:t>
      </w:r>
      <w:r w:rsidR="00B32FC1" w:rsidRPr="00B32FC1">
        <w:t>Sycowa</w:t>
      </w:r>
      <w:r w:rsidRPr="00B32FC1">
        <w:t xml:space="preserve"> są </w:t>
      </w:r>
      <w:r w:rsidR="00A269CE" w:rsidRPr="00B32FC1">
        <w:t xml:space="preserve">mniej </w:t>
      </w:r>
      <w:r w:rsidRPr="00B32FC1">
        <w:t>aktywną społecznością. W 20</w:t>
      </w:r>
      <w:r w:rsidR="002F53FA">
        <w:t>15 roku na 10 tys. ludności</w:t>
      </w:r>
      <w:r w:rsidRPr="00B32FC1">
        <w:t xml:space="preserve"> gminy przypadało </w:t>
      </w:r>
      <w:r w:rsidR="00B32FC1" w:rsidRPr="00B32FC1">
        <w:t>23,9</w:t>
      </w:r>
      <w:r w:rsidRPr="00B32FC1">
        <w:t xml:space="preserve"> fundacji, stowarzyszeń i organizacji społecznych. Osiągnięta wartość była niższa niż średnia dla województwa </w:t>
      </w:r>
      <w:r w:rsidR="00B32FC1" w:rsidRPr="00B32FC1">
        <w:t>dolnoślą</w:t>
      </w:r>
      <w:r w:rsidRPr="00B32FC1">
        <w:t>skiego (</w:t>
      </w:r>
      <w:r w:rsidR="00B32FC1" w:rsidRPr="00B32FC1">
        <w:t>38,5</w:t>
      </w:r>
      <w:r w:rsidRPr="00B32FC1">
        <w:t xml:space="preserve"> podmio</w:t>
      </w:r>
      <w:r w:rsidR="00A269CE" w:rsidRPr="00B32FC1">
        <w:t xml:space="preserve">tów NGO na 10 tys. mieszkańców), </w:t>
      </w:r>
      <w:r w:rsidRPr="00B32FC1">
        <w:t xml:space="preserve">kraju (35,1 podmiotów) czy powiatu </w:t>
      </w:r>
      <w:r w:rsidR="00B32FC1" w:rsidRPr="00B32FC1">
        <w:t>oleśnickiego (25,2</w:t>
      </w:r>
      <w:r w:rsidRPr="00B32FC1">
        <w:t xml:space="preserve"> podmioty). </w:t>
      </w:r>
      <w:r w:rsidR="00B32FC1" w:rsidRPr="00B32FC1">
        <w:t>Również n</w:t>
      </w:r>
      <w:r w:rsidR="00A269CE" w:rsidRPr="00B32FC1">
        <w:t xml:space="preserve">a tle gmin miejsko-wiejskich kraju (30,4) </w:t>
      </w:r>
      <w:r w:rsidR="000D2F4D">
        <w:br/>
      </w:r>
      <w:r w:rsidR="00A269CE" w:rsidRPr="00B32FC1">
        <w:t>i województwa (3</w:t>
      </w:r>
      <w:r w:rsidR="00B32FC1" w:rsidRPr="00B32FC1">
        <w:t>4,7</w:t>
      </w:r>
      <w:r w:rsidR="00A269CE" w:rsidRPr="00B32FC1">
        <w:t>)</w:t>
      </w:r>
      <w:r w:rsidR="00005512" w:rsidRPr="00B32FC1">
        <w:t xml:space="preserve"> sytuacja </w:t>
      </w:r>
      <w:r w:rsidR="00B32FC1" w:rsidRPr="00B32FC1">
        <w:t>gminy Syców</w:t>
      </w:r>
      <w:r w:rsidR="00005512" w:rsidRPr="00B32FC1">
        <w:t xml:space="preserve"> okazała się </w:t>
      </w:r>
      <w:r w:rsidR="00B32FC1" w:rsidRPr="00B32FC1">
        <w:t>mniej</w:t>
      </w:r>
      <w:r w:rsidR="00005512" w:rsidRPr="00B32FC1">
        <w:t xml:space="preserve"> korzystna, </w:t>
      </w:r>
      <w:r w:rsidR="00B32FC1" w:rsidRPr="00B32FC1">
        <w:t xml:space="preserve">podobnie na tle </w:t>
      </w:r>
      <w:r w:rsidR="00005512" w:rsidRPr="00B32FC1">
        <w:t xml:space="preserve">miast tych jednostek (39,1 i </w:t>
      </w:r>
      <w:r w:rsidR="00B32FC1" w:rsidRPr="00B32FC1">
        <w:t>40,1</w:t>
      </w:r>
      <w:r w:rsidR="00005512" w:rsidRPr="00B32FC1">
        <w:t xml:space="preserve">) miasto </w:t>
      </w:r>
      <w:r w:rsidR="00B32FC1" w:rsidRPr="00B32FC1">
        <w:t>Syc</w:t>
      </w:r>
      <w:r w:rsidR="00005512" w:rsidRPr="00B32FC1">
        <w:t xml:space="preserve">ów cechowało się </w:t>
      </w:r>
      <w:r w:rsidR="00B32FC1" w:rsidRPr="00B32FC1">
        <w:t>naj</w:t>
      </w:r>
      <w:r w:rsidR="00005512" w:rsidRPr="00B32FC1">
        <w:t>niższą wartością wskaźnika aktywności społecznej</w:t>
      </w:r>
      <w:r w:rsidR="002F53FA">
        <w:t xml:space="preserve"> mieszkańców</w:t>
      </w:r>
      <w:r w:rsidR="00005512" w:rsidRPr="00B32FC1">
        <w:t xml:space="preserve"> (</w:t>
      </w:r>
      <w:r w:rsidR="00B32FC1" w:rsidRPr="00B32FC1">
        <w:t>27,7</w:t>
      </w:r>
      <w:r w:rsidR="00005512" w:rsidRPr="00B32FC1">
        <w:t xml:space="preserve">). </w:t>
      </w:r>
    </w:p>
    <w:p w14:paraId="24F884D0" w14:textId="77777777" w:rsidR="004F6B7A" w:rsidRPr="00B32FC1" w:rsidRDefault="00005512" w:rsidP="004F6B7A">
      <w:pPr>
        <w:jc w:val="both"/>
      </w:pPr>
      <w:r w:rsidRPr="00B32FC1">
        <w:t xml:space="preserve">Pozytywnym zjawiskiem jest </w:t>
      </w:r>
      <w:r w:rsidR="00627D1B">
        <w:t xml:space="preserve">natomiast </w:t>
      </w:r>
      <w:r w:rsidRPr="00B32FC1">
        <w:t>rosnący w</w:t>
      </w:r>
      <w:r w:rsidR="004F6B7A" w:rsidRPr="00B32FC1">
        <w:t>skaźnik fundacji, stowarzyszeń i organizacji społ</w:t>
      </w:r>
      <w:r w:rsidRPr="00B32FC1">
        <w:t>ecznych na 10 tys. mieszkańców. W</w:t>
      </w:r>
      <w:r w:rsidR="00B32FC1" w:rsidRPr="00B32FC1">
        <w:t>zrost następuje</w:t>
      </w:r>
      <w:r w:rsidR="004F6B7A" w:rsidRPr="00B32FC1">
        <w:t xml:space="preserve"> we wszystkich jednostkach administracyjnych, jednak</w:t>
      </w:r>
      <w:r w:rsidR="00B32FC1" w:rsidRPr="00B32FC1">
        <w:t xml:space="preserve"> jego</w:t>
      </w:r>
      <w:r w:rsidR="004F6B7A" w:rsidRPr="00B32FC1">
        <w:t xml:space="preserve"> tempo jest zróżnicowane. Najszybszy przyrost, na poziomie </w:t>
      </w:r>
      <w:r w:rsidR="00B32FC1" w:rsidRPr="00B32FC1">
        <w:t>40,2</w:t>
      </w:r>
      <w:r w:rsidR="004F6B7A" w:rsidRPr="00B32FC1">
        <w:t xml:space="preserve">%, dotyczył </w:t>
      </w:r>
      <w:r w:rsidR="00B32FC1" w:rsidRPr="00B32FC1">
        <w:t>powiatu oleśnickiego</w:t>
      </w:r>
      <w:r w:rsidR="004F6B7A" w:rsidRPr="00B32FC1">
        <w:t>, bardzo szyb</w:t>
      </w:r>
      <w:r w:rsidRPr="00B32FC1">
        <w:t>k</w:t>
      </w:r>
      <w:r w:rsidR="004F6B7A" w:rsidRPr="00B32FC1">
        <w:t>o przybywało r</w:t>
      </w:r>
      <w:r w:rsidR="00B32FC1" w:rsidRPr="00B32FC1">
        <w:t>ównież organizacji społecznych na Dolnym Śląsku (o 36,3%), zarówno w gminach miejsko-wiejskich (o 39%)</w:t>
      </w:r>
      <w:r w:rsidR="00627D1B">
        <w:t>, jak</w:t>
      </w:r>
      <w:r w:rsidR="00B32FC1" w:rsidRPr="00B32FC1">
        <w:t xml:space="preserve"> i w miastach (35,2%). Natomiast </w:t>
      </w:r>
      <w:r w:rsidR="00627D1B">
        <w:t>naj</w:t>
      </w:r>
      <w:r w:rsidR="004F6B7A" w:rsidRPr="00B32FC1">
        <w:t xml:space="preserve">niższy </w:t>
      </w:r>
      <w:r w:rsidR="00B32FC1" w:rsidRPr="00B32FC1">
        <w:t xml:space="preserve">wzrost wskaźnika fundacji, stowarzyszeń i organizacji społecznych na 10 tys. mieszkańców w latach 2010-2015 odnotowano </w:t>
      </w:r>
      <w:r w:rsidR="004F6B7A" w:rsidRPr="00B32FC1">
        <w:t xml:space="preserve">na </w:t>
      </w:r>
      <w:r w:rsidR="00B32FC1" w:rsidRPr="00B32FC1">
        <w:t>obszarze wiejskim gminy Syców (o 4,5%).</w:t>
      </w:r>
    </w:p>
    <w:p w14:paraId="6D0BDC67" w14:textId="3B45C813" w:rsidR="004F6B7A" w:rsidRPr="00A92323" w:rsidRDefault="004F6B7A" w:rsidP="004F6B7A">
      <w:pPr>
        <w:pStyle w:val="Legenda"/>
        <w:keepNext/>
        <w:jc w:val="both"/>
      </w:pPr>
      <w:bookmarkStart w:id="54" w:name="_Toc470689779"/>
      <w:r w:rsidRPr="00A92323">
        <w:t xml:space="preserve">Tabela </w:t>
      </w:r>
      <w:r w:rsidR="00F674A8">
        <w:fldChar w:fldCharType="begin"/>
      </w:r>
      <w:r w:rsidR="00F674A8">
        <w:instrText xml:space="preserve"> SEQ Tabela \* ARABIC </w:instrText>
      </w:r>
      <w:r w:rsidR="00F674A8">
        <w:fldChar w:fldCharType="separate"/>
      </w:r>
      <w:r w:rsidR="0096469C">
        <w:rPr>
          <w:noProof/>
        </w:rPr>
        <w:t>30</w:t>
      </w:r>
      <w:r w:rsidR="00F674A8">
        <w:rPr>
          <w:noProof/>
        </w:rPr>
        <w:fldChar w:fldCharType="end"/>
      </w:r>
      <w:r w:rsidRPr="00A92323">
        <w:t xml:space="preserve">. Fundacje, stowarzyszenia i organizacje społeczne na 10 </w:t>
      </w:r>
      <w:r w:rsidR="00A92323">
        <w:t>tys.</w:t>
      </w:r>
      <w:r w:rsidRPr="00A92323">
        <w:t xml:space="preserve"> mieszkańców w latach 2010-2015</w:t>
      </w:r>
      <w:bookmarkEnd w:id="54"/>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A92323" w:rsidRPr="00A92323" w14:paraId="39CC3416" w14:textId="77777777" w:rsidTr="00A92323">
        <w:trPr>
          <w:trHeight w:val="645"/>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7B134823" w14:textId="77777777" w:rsidR="00A92323" w:rsidRPr="00A92323" w:rsidRDefault="00A92323" w:rsidP="00A92323">
            <w:pPr>
              <w:spacing w:after="0" w:line="240" w:lineRule="auto"/>
              <w:jc w:val="center"/>
              <w:rPr>
                <w:rFonts w:eastAsia="Times New Roman"/>
              </w:rPr>
            </w:pPr>
            <w:r w:rsidRPr="00A92323">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2DC35622" w14:textId="77777777" w:rsidR="00A92323" w:rsidRPr="00A92323" w:rsidRDefault="00A92323" w:rsidP="00A92323">
            <w:pPr>
              <w:spacing w:after="0" w:line="240" w:lineRule="auto"/>
              <w:jc w:val="center"/>
              <w:rPr>
                <w:rFonts w:eastAsia="Times New Roman"/>
                <w:b/>
                <w:bCs/>
              </w:rPr>
            </w:pPr>
            <w:r w:rsidRPr="00A92323">
              <w:rPr>
                <w:rFonts w:eastAsia="Times New Roman"/>
                <w:b/>
                <w:bCs/>
              </w:rPr>
              <w:t>fundacje, stowarzyszenia i organizacje społeczne na 10 tys. mieszkańców</w:t>
            </w:r>
          </w:p>
        </w:tc>
      </w:tr>
      <w:tr w:rsidR="00A92323" w:rsidRPr="00A92323" w14:paraId="330618BB" w14:textId="77777777" w:rsidTr="00A92323">
        <w:trPr>
          <w:trHeight w:val="288"/>
        </w:trPr>
        <w:tc>
          <w:tcPr>
            <w:tcW w:w="3402" w:type="dxa"/>
            <w:vMerge/>
            <w:tcBorders>
              <w:top w:val="single" w:sz="4" w:space="0" w:color="auto"/>
              <w:left w:val="nil"/>
              <w:bottom w:val="single" w:sz="4" w:space="0" w:color="000000"/>
              <w:right w:val="nil"/>
            </w:tcBorders>
            <w:vAlign w:val="center"/>
            <w:hideMark/>
          </w:tcPr>
          <w:p w14:paraId="69F712BF" w14:textId="77777777" w:rsidR="00A92323" w:rsidRPr="00A92323" w:rsidRDefault="00A92323" w:rsidP="00A92323">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69712A9" w14:textId="77777777" w:rsidR="00A92323" w:rsidRPr="00A92323" w:rsidRDefault="00A92323" w:rsidP="00A92323">
            <w:pPr>
              <w:spacing w:after="0" w:line="240" w:lineRule="auto"/>
              <w:jc w:val="center"/>
              <w:rPr>
                <w:rFonts w:eastAsia="Times New Roman"/>
              </w:rPr>
            </w:pPr>
            <w:r w:rsidRPr="00A92323">
              <w:rPr>
                <w:rFonts w:eastAsia="Times New Roman"/>
              </w:rPr>
              <w:t>2010</w:t>
            </w:r>
          </w:p>
        </w:tc>
        <w:tc>
          <w:tcPr>
            <w:tcW w:w="960" w:type="dxa"/>
            <w:tcBorders>
              <w:top w:val="nil"/>
              <w:left w:val="nil"/>
              <w:bottom w:val="nil"/>
              <w:right w:val="nil"/>
            </w:tcBorders>
            <w:shd w:val="clear" w:color="000000" w:fill="FFFF00"/>
            <w:noWrap/>
            <w:vAlign w:val="center"/>
            <w:hideMark/>
          </w:tcPr>
          <w:p w14:paraId="2CB3BF1A" w14:textId="77777777" w:rsidR="00A92323" w:rsidRPr="00A92323" w:rsidRDefault="00A92323" w:rsidP="00A92323">
            <w:pPr>
              <w:spacing w:after="0" w:line="240" w:lineRule="auto"/>
              <w:jc w:val="center"/>
              <w:rPr>
                <w:rFonts w:eastAsia="Times New Roman"/>
              </w:rPr>
            </w:pPr>
            <w:r w:rsidRPr="00A92323">
              <w:rPr>
                <w:rFonts w:eastAsia="Times New Roman"/>
              </w:rPr>
              <w:t>2011</w:t>
            </w:r>
          </w:p>
        </w:tc>
        <w:tc>
          <w:tcPr>
            <w:tcW w:w="960" w:type="dxa"/>
            <w:tcBorders>
              <w:top w:val="nil"/>
              <w:left w:val="nil"/>
              <w:bottom w:val="nil"/>
              <w:right w:val="nil"/>
            </w:tcBorders>
            <w:shd w:val="clear" w:color="000000" w:fill="FFFF00"/>
            <w:noWrap/>
            <w:vAlign w:val="center"/>
            <w:hideMark/>
          </w:tcPr>
          <w:p w14:paraId="06B71CE5" w14:textId="77777777" w:rsidR="00A92323" w:rsidRPr="00A92323" w:rsidRDefault="00A92323" w:rsidP="00A92323">
            <w:pPr>
              <w:spacing w:after="0" w:line="240" w:lineRule="auto"/>
              <w:jc w:val="center"/>
              <w:rPr>
                <w:rFonts w:eastAsia="Times New Roman"/>
              </w:rPr>
            </w:pPr>
            <w:r w:rsidRPr="00A92323">
              <w:rPr>
                <w:rFonts w:eastAsia="Times New Roman"/>
              </w:rPr>
              <w:t>2012</w:t>
            </w:r>
          </w:p>
        </w:tc>
        <w:tc>
          <w:tcPr>
            <w:tcW w:w="960" w:type="dxa"/>
            <w:tcBorders>
              <w:top w:val="nil"/>
              <w:left w:val="nil"/>
              <w:bottom w:val="nil"/>
              <w:right w:val="nil"/>
            </w:tcBorders>
            <w:shd w:val="clear" w:color="000000" w:fill="FFFF00"/>
            <w:noWrap/>
            <w:vAlign w:val="center"/>
            <w:hideMark/>
          </w:tcPr>
          <w:p w14:paraId="39DC2581" w14:textId="77777777" w:rsidR="00A92323" w:rsidRPr="00A92323" w:rsidRDefault="00A92323" w:rsidP="00A92323">
            <w:pPr>
              <w:spacing w:after="0" w:line="240" w:lineRule="auto"/>
              <w:jc w:val="center"/>
              <w:rPr>
                <w:rFonts w:eastAsia="Times New Roman"/>
              </w:rPr>
            </w:pPr>
            <w:r w:rsidRPr="00A92323">
              <w:rPr>
                <w:rFonts w:eastAsia="Times New Roman"/>
              </w:rPr>
              <w:t>2013</w:t>
            </w:r>
          </w:p>
        </w:tc>
        <w:tc>
          <w:tcPr>
            <w:tcW w:w="960" w:type="dxa"/>
            <w:tcBorders>
              <w:top w:val="nil"/>
              <w:left w:val="nil"/>
              <w:bottom w:val="nil"/>
              <w:right w:val="nil"/>
            </w:tcBorders>
            <w:shd w:val="clear" w:color="000000" w:fill="FFFF00"/>
            <w:noWrap/>
            <w:vAlign w:val="center"/>
            <w:hideMark/>
          </w:tcPr>
          <w:p w14:paraId="4D979510" w14:textId="77777777" w:rsidR="00A92323" w:rsidRPr="00A92323" w:rsidRDefault="00A92323" w:rsidP="00A92323">
            <w:pPr>
              <w:spacing w:after="0" w:line="240" w:lineRule="auto"/>
              <w:jc w:val="center"/>
              <w:rPr>
                <w:rFonts w:eastAsia="Times New Roman"/>
              </w:rPr>
            </w:pPr>
            <w:r w:rsidRPr="00A92323">
              <w:rPr>
                <w:rFonts w:eastAsia="Times New Roman"/>
              </w:rPr>
              <w:t>2014</w:t>
            </w:r>
          </w:p>
        </w:tc>
        <w:tc>
          <w:tcPr>
            <w:tcW w:w="960" w:type="dxa"/>
            <w:tcBorders>
              <w:top w:val="nil"/>
              <w:left w:val="nil"/>
              <w:bottom w:val="nil"/>
              <w:right w:val="nil"/>
            </w:tcBorders>
            <w:shd w:val="clear" w:color="000000" w:fill="FFFF00"/>
            <w:noWrap/>
            <w:vAlign w:val="center"/>
            <w:hideMark/>
          </w:tcPr>
          <w:p w14:paraId="4B3E606D" w14:textId="77777777" w:rsidR="00A92323" w:rsidRPr="00A92323" w:rsidRDefault="00A92323" w:rsidP="00A92323">
            <w:pPr>
              <w:spacing w:after="0" w:line="240" w:lineRule="auto"/>
              <w:jc w:val="center"/>
              <w:rPr>
                <w:rFonts w:eastAsia="Times New Roman"/>
              </w:rPr>
            </w:pPr>
            <w:r w:rsidRPr="00A92323">
              <w:rPr>
                <w:rFonts w:eastAsia="Times New Roman"/>
              </w:rPr>
              <w:t>2015</w:t>
            </w:r>
          </w:p>
        </w:tc>
      </w:tr>
      <w:tr w:rsidR="00A92323" w:rsidRPr="00A92323" w14:paraId="5CD048CB" w14:textId="77777777" w:rsidTr="00A92323">
        <w:trPr>
          <w:trHeight w:val="288"/>
        </w:trPr>
        <w:tc>
          <w:tcPr>
            <w:tcW w:w="3402" w:type="dxa"/>
            <w:vMerge/>
            <w:tcBorders>
              <w:top w:val="single" w:sz="4" w:space="0" w:color="auto"/>
              <w:left w:val="nil"/>
              <w:bottom w:val="single" w:sz="4" w:space="0" w:color="000000"/>
              <w:right w:val="nil"/>
            </w:tcBorders>
            <w:vAlign w:val="center"/>
            <w:hideMark/>
          </w:tcPr>
          <w:p w14:paraId="0BEF7D54" w14:textId="77777777" w:rsidR="00A92323" w:rsidRPr="00A92323" w:rsidRDefault="00A92323" w:rsidP="00A92323">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7DA7A640" w14:textId="77777777" w:rsidR="00A92323" w:rsidRPr="00A92323" w:rsidRDefault="00A92323" w:rsidP="00A92323">
            <w:pPr>
              <w:spacing w:after="0" w:line="240" w:lineRule="auto"/>
              <w:jc w:val="center"/>
              <w:rPr>
                <w:rFonts w:eastAsia="Times New Roman"/>
              </w:rPr>
            </w:pPr>
            <w:r w:rsidRPr="00A92323">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23A1E1EF" w14:textId="77777777" w:rsidR="00A92323" w:rsidRPr="00A92323" w:rsidRDefault="00A92323" w:rsidP="00A92323">
            <w:pPr>
              <w:spacing w:after="0" w:line="240" w:lineRule="auto"/>
              <w:jc w:val="center"/>
              <w:rPr>
                <w:rFonts w:eastAsia="Times New Roman"/>
              </w:rPr>
            </w:pPr>
            <w:r w:rsidRPr="00A92323">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14654AE5" w14:textId="77777777" w:rsidR="00A92323" w:rsidRPr="00A92323" w:rsidRDefault="00A92323" w:rsidP="00A92323">
            <w:pPr>
              <w:spacing w:after="0" w:line="240" w:lineRule="auto"/>
              <w:jc w:val="center"/>
              <w:rPr>
                <w:rFonts w:eastAsia="Times New Roman"/>
              </w:rPr>
            </w:pPr>
            <w:r w:rsidRPr="00A92323">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0CF6E818" w14:textId="77777777" w:rsidR="00A92323" w:rsidRPr="00A92323" w:rsidRDefault="00A92323" w:rsidP="00A92323">
            <w:pPr>
              <w:spacing w:after="0" w:line="240" w:lineRule="auto"/>
              <w:jc w:val="center"/>
              <w:rPr>
                <w:rFonts w:eastAsia="Times New Roman"/>
              </w:rPr>
            </w:pPr>
            <w:r w:rsidRPr="00A92323">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77329D55" w14:textId="77777777" w:rsidR="00A92323" w:rsidRPr="00A92323" w:rsidRDefault="00A92323" w:rsidP="00A92323">
            <w:pPr>
              <w:spacing w:after="0" w:line="240" w:lineRule="auto"/>
              <w:jc w:val="center"/>
              <w:rPr>
                <w:rFonts w:eastAsia="Times New Roman"/>
              </w:rPr>
            </w:pPr>
            <w:r w:rsidRPr="00A92323">
              <w:rPr>
                <w:rFonts w:eastAsia="Times New Roman"/>
              </w:rPr>
              <w:t>-</w:t>
            </w:r>
          </w:p>
        </w:tc>
        <w:tc>
          <w:tcPr>
            <w:tcW w:w="960" w:type="dxa"/>
            <w:tcBorders>
              <w:top w:val="nil"/>
              <w:left w:val="nil"/>
              <w:bottom w:val="single" w:sz="4" w:space="0" w:color="auto"/>
              <w:right w:val="nil"/>
            </w:tcBorders>
            <w:shd w:val="clear" w:color="000000" w:fill="FFFF00"/>
            <w:noWrap/>
            <w:vAlign w:val="center"/>
            <w:hideMark/>
          </w:tcPr>
          <w:p w14:paraId="6BCAC40E" w14:textId="77777777" w:rsidR="00A92323" w:rsidRPr="00A92323" w:rsidRDefault="00A92323" w:rsidP="00A92323">
            <w:pPr>
              <w:spacing w:after="0" w:line="240" w:lineRule="auto"/>
              <w:jc w:val="center"/>
              <w:rPr>
                <w:rFonts w:eastAsia="Times New Roman"/>
              </w:rPr>
            </w:pPr>
            <w:r w:rsidRPr="00A92323">
              <w:rPr>
                <w:rFonts w:eastAsia="Times New Roman"/>
              </w:rPr>
              <w:t>-</w:t>
            </w:r>
          </w:p>
        </w:tc>
      </w:tr>
      <w:tr w:rsidR="00A92323" w:rsidRPr="00A92323" w14:paraId="7845A103" w14:textId="77777777" w:rsidTr="00A92323">
        <w:trPr>
          <w:trHeight w:val="288"/>
        </w:trPr>
        <w:tc>
          <w:tcPr>
            <w:tcW w:w="3402" w:type="dxa"/>
            <w:tcBorders>
              <w:top w:val="nil"/>
              <w:left w:val="nil"/>
              <w:bottom w:val="nil"/>
              <w:right w:val="nil"/>
            </w:tcBorders>
            <w:shd w:val="clear" w:color="000000" w:fill="FFFFFF"/>
            <w:vAlign w:val="center"/>
            <w:hideMark/>
          </w:tcPr>
          <w:p w14:paraId="3D856964" w14:textId="77777777" w:rsidR="00A92323" w:rsidRPr="00A92323" w:rsidRDefault="00A92323" w:rsidP="00A92323">
            <w:pPr>
              <w:spacing w:after="0" w:line="240" w:lineRule="auto"/>
              <w:rPr>
                <w:rFonts w:eastAsia="Times New Roman"/>
              </w:rPr>
            </w:pPr>
            <w:r w:rsidRPr="00A92323">
              <w:rPr>
                <w:rFonts w:eastAsia="Times New Roman"/>
              </w:rPr>
              <w:t>POLSKA</w:t>
            </w:r>
          </w:p>
        </w:tc>
        <w:tc>
          <w:tcPr>
            <w:tcW w:w="960" w:type="dxa"/>
            <w:tcBorders>
              <w:top w:val="nil"/>
              <w:left w:val="nil"/>
              <w:bottom w:val="nil"/>
              <w:right w:val="nil"/>
            </w:tcBorders>
            <w:shd w:val="clear" w:color="000000" w:fill="FFFFFF"/>
            <w:noWrap/>
            <w:vAlign w:val="bottom"/>
            <w:hideMark/>
          </w:tcPr>
          <w:p w14:paraId="4228EC6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27,1</w:t>
            </w:r>
          </w:p>
        </w:tc>
        <w:tc>
          <w:tcPr>
            <w:tcW w:w="960" w:type="dxa"/>
            <w:tcBorders>
              <w:top w:val="nil"/>
              <w:left w:val="nil"/>
              <w:bottom w:val="nil"/>
              <w:right w:val="nil"/>
            </w:tcBorders>
            <w:shd w:val="clear" w:color="000000" w:fill="FFFFFF"/>
            <w:noWrap/>
            <w:vAlign w:val="bottom"/>
            <w:hideMark/>
          </w:tcPr>
          <w:p w14:paraId="37022BC5"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28,4</w:t>
            </w:r>
          </w:p>
        </w:tc>
        <w:tc>
          <w:tcPr>
            <w:tcW w:w="960" w:type="dxa"/>
            <w:tcBorders>
              <w:top w:val="nil"/>
              <w:left w:val="nil"/>
              <w:bottom w:val="nil"/>
              <w:right w:val="nil"/>
            </w:tcBorders>
            <w:shd w:val="clear" w:color="000000" w:fill="FFFFFF"/>
            <w:noWrap/>
            <w:vAlign w:val="bottom"/>
            <w:hideMark/>
          </w:tcPr>
          <w:p w14:paraId="6956042C"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30,0</w:t>
            </w:r>
          </w:p>
        </w:tc>
        <w:tc>
          <w:tcPr>
            <w:tcW w:w="960" w:type="dxa"/>
            <w:tcBorders>
              <w:top w:val="nil"/>
              <w:left w:val="nil"/>
              <w:bottom w:val="nil"/>
              <w:right w:val="nil"/>
            </w:tcBorders>
            <w:shd w:val="clear" w:color="000000" w:fill="FFFFFF"/>
            <w:noWrap/>
            <w:vAlign w:val="bottom"/>
            <w:hideMark/>
          </w:tcPr>
          <w:p w14:paraId="23EB037F"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31,5</w:t>
            </w:r>
          </w:p>
        </w:tc>
        <w:tc>
          <w:tcPr>
            <w:tcW w:w="960" w:type="dxa"/>
            <w:tcBorders>
              <w:top w:val="nil"/>
              <w:left w:val="nil"/>
              <w:bottom w:val="nil"/>
              <w:right w:val="nil"/>
            </w:tcBorders>
            <w:shd w:val="clear" w:color="000000" w:fill="FFFFFF"/>
            <w:noWrap/>
            <w:vAlign w:val="bottom"/>
            <w:hideMark/>
          </w:tcPr>
          <w:p w14:paraId="09F1EE1D"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33,1</w:t>
            </w:r>
          </w:p>
        </w:tc>
        <w:tc>
          <w:tcPr>
            <w:tcW w:w="960" w:type="dxa"/>
            <w:tcBorders>
              <w:top w:val="nil"/>
              <w:left w:val="nil"/>
              <w:bottom w:val="nil"/>
              <w:right w:val="nil"/>
            </w:tcBorders>
            <w:shd w:val="clear" w:color="000000" w:fill="FFFFFF"/>
            <w:noWrap/>
            <w:vAlign w:val="bottom"/>
            <w:hideMark/>
          </w:tcPr>
          <w:p w14:paraId="2148933F"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35,1</w:t>
            </w:r>
          </w:p>
        </w:tc>
      </w:tr>
      <w:tr w:rsidR="00A92323" w:rsidRPr="00A92323" w14:paraId="74F35DD7" w14:textId="77777777" w:rsidTr="00A92323">
        <w:trPr>
          <w:trHeight w:val="288"/>
        </w:trPr>
        <w:tc>
          <w:tcPr>
            <w:tcW w:w="3402" w:type="dxa"/>
            <w:tcBorders>
              <w:top w:val="nil"/>
              <w:left w:val="nil"/>
              <w:bottom w:val="nil"/>
              <w:right w:val="nil"/>
            </w:tcBorders>
            <w:shd w:val="clear" w:color="000000" w:fill="FFFF99"/>
            <w:vAlign w:val="center"/>
            <w:hideMark/>
          </w:tcPr>
          <w:p w14:paraId="223EFB15" w14:textId="77777777" w:rsidR="00A92323" w:rsidRPr="00A92323" w:rsidRDefault="00A92323" w:rsidP="00A92323">
            <w:pPr>
              <w:spacing w:after="0" w:line="240" w:lineRule="auto"/>
              <w:rPr>
                <w:rFonts w:eastAsia="Times New Roman"/>
              </w:rPr>
            </w:pPr>
            <w:r w:rsidRPr="00A92323">
              <w:rPr>
                <w:rFonts w:eastAsia="Times New Roman"/>
              </w:rPr>
              <w:t xml:space="preserve">POLSKA </w:t>
            </w:r>
            <w:r w:rsidRPr="00A92323">
              <w:rPr>
                <w:rFonts w:eastAsia="Times New Roman"/>
                <w:sz w:val="16"/>
                <w:szCs w:val="16"/>
              </w:rPr>
              <w:t>- GMINY MIEJSKO-WIEJSKIE</w:t>
            </w:r>
          </w:p>
        </w:tc>
        <w:tc>
          <w:tcPr>
            <w:tcW w:w="960" w:type="dxa"/>
            <w:tcBorders>
              <w:top w:val="nil"/>
              <w:left w:val="nil"/>
              <w:bottom w:val="nil"/>
              <w:right w:val="nil"/>
            </w:tcBorders>
            <w:shd w:val="clear" w:color="000000" w:fill="FFFF99"/>
            <w:noWrap/>
            <w:vAlign w:val="bottom"/>
            <w:hideMark/>
          </w:tcPr>
          <w:p w14:paraId="65332C5E"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23,8</w:t>
            </w:r>
          </w:p>
        </w:tc>
        <w:tc>
          <w:tcPr>
            <w:tcW w:w="960" w:type="dxa"/>
            <w:tcBorders>
              <w:top w:val="nil"/>
              <w:left w:val="nil"/>
              <w:bottom w:val="nil"/>
              <w:right w:val="nil"/>
            </w:tcBorders>
            <w:shd w:val="clear" w:color="000000" w:fill="FFFF99"/>
            <w:noWrap/>
            <w:vAlign w:val="bottom"/>
            <w:hideMark/>
          </w:tcPr>
          <w:p w14:paraId="773A06E2"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25,0</w:t>
            </w:r>
          </w:p>
        </w:tc>
        <w:tc>
          <w:tcPr>
            <w:tcW w:w="960" w:type="dxa"/>
            <w:tcBorders>
              <w:top w:val="nil"/>
              <w:left w:val="nil"/>
              <w:bottom w:val="nil"/>
              <w:right w:val="nil"/>
            </w:tcBorders>
            <w:shd w:val="clear" w:color="000000" w:fill="FFFF99"/>
            <w:noWrap/>
            <w:vAlign w:val="bottom"/>
            <w:hideMark/>
          </w:tcPr>
          <w:p w14:paraId="08270C2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26,3</w:t>
            </w:r>
          </w:p>
        </w:tc>
        <w:tc>
          <w:tcPr>
            <w:tcW w:w="960" w:type="dxa"/>
            <w:tcBorders>
              <w:top w:val="nil"/>
              <w:left w:val="nil"/>
              <w:bottom w:val="nil"/>
              <w:right w:val="nil"/>
            </w:tcBorders>
            <w:shd w:val="clear" w:color="000000" w:fill="FFFF99"/>
            <w:noWrap/>
            <w:vAlign w:val="bottom"/>
            <w:hideMark/>
          </w:tcPr>
          <w:p w14:paraId="5D0A1E57"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27,6</w:t>
            </w:r>
          </w:p>
        </w:tc>
        <w:tc>
          <w:tcPr>
            <w:tcW w:w="960" w:type="dxa"/>
            <w:tcBorders>
              <w:top w:val="nil"/>
              <w:left w:val="nil"/>
              <w:bottom w:val="nil"/>
              <w:right w:val="nil"/>
            </w:tcBorders>
            <w:shd w:val="clear" w:color="000000" w:fill="FFFF99"/>
            <w:noWrap/>
            <w:vAlign w:val="bottom"/>
            <w:hideMark/>
          </w:tcPr>
          <w:p w14:paraId="683AD834"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28,7</w:t>
            </w:r>
          </w:p>
        </w:tc>
        <w:tc>
          <w:tcPr>
            <w:tcW w:w="960" w:type="dxa"/>
            <w:tcBorders>
              <w:top w:val="nil"/>
              <w:left w:val="nil"/>
              <w:bottom w:val="nil"/>
              <w:right w:val="nil"/>
            </w:tcBorders>
            <w:shd w:val="clear" w:color="000000" w:fill="FFFF99"/>
            <w:noWrap/>
            <w:vAlign w:val="bottom"/>
            <w:hideMark/>
          </w:tcPr>
          <w:p w14:paraId="3485329C"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30,4</w:t>
            </w:r>
          </w:p>
        </w:tc>
      </w:tr>
      <w:tr w:rsidR="00A92323" w:rsidRPr="00A92323" w14:paraId="293F5EF6" w14:textId="77777777" w:rsidTr="00A92323">
        <w:trPr>
          <w:trHeight w:val="288"/>
        </w:trPr>
        <w:tc>
          <w:tcPr>
            <w:tcW w:w="3402" w:type="dxa"/>
            <w:tcBorders>
              <w:top w:val="nil"/>
              <w:left w:val="nil"/>
              <w:bottom w:val="nil"/>
              <w:right w:val="nil"/>
            </w:tcBorders>
            <w:shd w:val="clear" w:color="000000" w:fill="FFFFFF"/>
            <w:vAlign w:val="center"/>
            <w:hideMark/>
          </w:tcPr>
          <w:p w14:paraId="3763F2C6" w14:textId="77777777" w:rsidR="00A92323" w:rsidRPr="00A92323" w:rsidRDefault="00A92323" w:rsidP="00A92323">
            <w:pPr>
              <w:spacing w:after="0" w:line="240" w:lineRule="auto"/>
              <w:rPr>
                <w:rFonts w:eastAsia="Times New Roman"/>
              </w:rPr>
            </w:pPr>
            <w:r w:rsidRPr="00A92323">
              <w:rPr>
                <w:rFonts w:eastAsia="Times New Roman"/>
              </w:rPr>
              <w:t xml:space="preserve">POLSKA </w:t>
            </w:r>
            <w:r w:rsidRPr="00A92323">
              <w:rPr>
                <w:rFonts w:eastAsia="Times New Roman"/>
                <w:sz w:val="16"/>
                <w:szCs w:val="16"/>
              </w:rPr>
              <w:t>- MIASTO</w:t>
            </w:r>
          </w:p>
        </w:tc>
        <w:tc>
          <w:tcPr>
            <w:tcW w:w="960" w:type="dxa"/>
            <w:tcBorders>
              <w:top w:val="nil"/>
              <w:left w:val="nil"/>
              <w:bottom w:val="nil"/>
              <w:right w:val="nil"/>
            </w:tcBorders>
            <w:shd w:val="clear" w:color="000000" w:fill="FFFFFF"/>
            <w:noWrap/>
            <w:vAlign w:val="bottom"/>
            <w:hideMark/>
          </w:tcPr>
          <w:p w14:paraId="10655E8A"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29,7</w:t>
            </w:r>
          </w:p>
        </w:tc>
        <w:tc>
          <w:tcPr>
            <w:tcW w:w="960" w:type="dxa"/>
            <w:tcBorders>
              <w:top w:val="nil"/>
              <w:left w:val="nil"/>
              <w:bottom w:val="nil"/>
              <w:right w:val="nil"/>
            </w:tcBorders>
            <w:shd w:val="clear" w:color="000000" w:fill="FFFFFF"/>
            <w:noWrap/>
            <w:vAlign w:val="bottom"/>
            <w:hideMark/>
          </w:tcPr>
          <w:p w14:paraId="1BE887FC"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31,1</w:t>
            </w:r>
          </w:p>
        </w:tc>
        <w:tc>
          <w:tcPr>
            <w:tcW w:w="960" w:type="dxa"/>
            <w:tcBorders>
              <w:top w:val="nil"/>
              <w:left w:val="nil"/>
              <w:bottom w:val="nil"/>
              <w:right w:val="nil"/>
            </w:tcBorders>
            <w:shd w:val="clear" w:color="000000" w:fill="FFFFFF"/>
            <w:noWrap/>
            <w:vAlign w:val="bottom"/>
            <w:hideMark/>
          </w:tcPr>
          <w:p w14:paraId="42B59CB2"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32,9</w:t>
            </w:r>
          </w:p>
        </w:tc>
        <w:tc>
          <w:tcPr>
            <w:tcW w:w="960" w:type="dxa"/>
            <w:tcBorders>
              <w:top w:val="nil"/>
              <w:left w:val="nil"/>
              <w:bottom w:val="nil"/>
              <w:right w:val="nil"/>
            </w:tcBorders>
            <w:shd w:val="clear" w:color="000000" w:fill="FFFFFF"/>
            <w:noWrap/>
            <w:vAlign w:val="bottom"/>
            <w:hideMark/>
          </w:tcPr>
          <w:p w14:paraId="4C4943D0"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34,8</w:t>
            </w:r>
          </w:p>
        </w:tc>
        <w:tc>
          <w:tcPr>
            <w:tcW w:w="960" w:type="dxa"/>
            <w:tcBorders>
              <w:top w:val="nil"/>
              <w:left w:val="nil"/>
              <w:bottom w:val="nil"/>
              <w:right w:val="nil"/>
            </w:tcBorders>
            <w:shd w:val="clear" w:color="000000" w:fill="FFFFFF"/>
            <w:noWrap/>
            <w:vAlign w:val="bottom"/>
            <w:hideMark/>
          </w:tcPr>
          <w:p w14:paraId="31BB52A9"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36,8</w:t>
            </w:r>
          </w:p>
        </w:tc>
        <w:tc>
          <w:tcPr>
            <w:tcW w:w="960" w:type="dxa"/>
            <w:tcBorders>
              <w:top w:val="nil"/>
              <w:left w:val="nil"/>
              <w:bottom w:val="nil"/>
              <w:right w:val="nil"/>
            </w:tcBorders>
            <w:shd w:val="clear" w:color="000000" w:fill="FFFFFF"/>
            <w:noWrap/>
            <w:vAlign w:val="bottom"/>
            <w:hideMark/>
          </w:tcPr>
          <w:p w14:paraId="7A5EFDE6"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39,1</w:t>
            </w:r>
          </w:p>
        </w:tc>
      </w:tr>
      <w:tr w:rsidR="00A92323" w:rsidRPr="00A92323" w14:paraId="0D22F606" w14:textId="77777777" w:rsidTr="00A92323">
        <w:trPr>
          <w:trHeight w:val="288"/>
        </w:trPr>
        <w:tc>
          <w:tcPr>
            <w:tcW w:w="3402" w:type="dxa"/>
            <w:tcBorders>
              <w:top w:val="nil"/>
              <w:left w:val="nil"/>
              <w:bottom w:val="nil"/>
              <w:right w:val="nil"/>
            </w:tcBorders>
            <w:shd w:val="clear" w:color="000000" w:fill="FFFF99"/>
            <w:vAlign w:val="center"/>
            <w:hideMark/>
          </w:tcPr>
          <w:p w14:paraId="7F2AC753"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72DB1B1"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28,3</w:t>
            </w:r>
          </w:p>
        </w:tc>
        <w:tc>
          <w:tcPr>
            <w:tcW w:w="960" w:type="dxa"/>
            <w:tcBorders>
              <w:top w:val="nil"/>
              <w:left w:val="nil"/>
              <w:bottom w:val="nil"/>
              <w:right w:val="nil"/>
            </w:tcBorders>
            <w:shd w:val="clear" w:color="000000" w:fill="FFFF99"/>
            <w:noWrap/>
            <w:vAlign w:val="bottom"/>
            <w:hideMark/>
          </w:tcPr>
          <w:p w14:paraId="1F069491"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30,1</w:t>
            </w:r>
          </w:p>
        </w:tc>
        <w:tc>
          <w:tcPr>
            <w:tcW w:w="960" w:type="dxa"/>
            <w:tcBorders>
              <w:top w:val="nil"/>
              <w:left w:val="nil"/>
              <w:bottom w:val="nil"/>
              <w:right w:val="nil"/>
            </w:tcBorders>
            <w:shd w:val="clear" w:color="000000" w:fill="FFFF99"/>
            <w:noWrap/>
            <w:vAlign w:val="bottom"/>
            <w:hideMark/>
          </w:tcPr>
          <w:p w14:paraId="5A7E3A2B"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32,1</w:t>
            </w:r>
          </w:p>
        </w:tc>
        <w:tc>
          <w:tcPr>
            <w:tcW w:w="960" w:type="dxa"/>
            <w:tcBorders>
              <w:top w:val="nil"/>
              <w:left w:val="nil"/>
              <w:bottom w:val="nil"/>
              <w:right w:val="nil"/>
            </w:tcBorders>
            <w:shd w:val="clear" w:color="000000" w:fill="FFFF99"/>
            <w:noWrap/>
            <w:vAlign w:val="bottom"/>
            <w:hideMark/>
          </w:tcPr>
          <w:p w14:paraId="378A6601"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34,2</w:t>
            </w:r>
          </w:p>
        </w:tc>
        <w:tc>
          <w:tcPr>
            <w:tcW w:w="960" w:type="dxa"/>
            <w:tcBorders>
              <w:top w:val="nil"/>
              <w:left w:val="nil"/>
              <w:bottom w:val="nil"/>
              <w:right w:val="nil"/>
            </w:tcBorders>
            <w:shd w:val="clear" w:color="000000" w:fill="FFFF99"/>
            <w:noWrap/>
            <w:vAlign w:val="bottom"/>
            <w:hideMark/>
          </w:tcPr>
          <w:p w14:paraId="5377FACC"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36,1</w:t>
            </w:r>
          </w:p>
        </w:tc>
        <w:tc>
          <w:tcPr>
            <w:tcW w:w="960" w:type="dxa"/>
            <w:tcBorders>
              <w:top w:val="nil"/>
              <w:left w:val="nil"/>
              <w:bottom w:val="nil"/>
              <w:right w:val="nil"/>
            </w:tcBorders>
            <w:shd w:val="clear" w:color="000000" w:fill="FFFF99"/>
            <w:noWrap/>
            <w:vAlign w:val="bottom"/>
            <w:hideMark/>
          </w:tcPr>
          <w:p w14:paraId="3CDD340F"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38,5</w:t>
            </w:r>
          </w:p>
        </w:tc>
      </w:tr>
      <w:tr w:rsidR="00A92323" w:rsidRPr="00A92323" w14:paraId="00496D94" w14:textId="77777777" w:rsidTr="00A92323">
        <w:trPr>
          <w:trHeight w:val="372"/>
        </w:trPr>
        <w:tc>
          <w:tcPr>
            <w:tcW w:w="3402" w:type="dxa"/>
            <w:tcBorders>
              <w:top w:val="nil"/>
              <w:left w:val="nil"/>
              <w:bottom w:val="nil"/>
              <w:right w:val="nil"/>
            </w:tcBorders>
            <w:shd w:val="clear" w:color="000000" w:fill="FFFFFF"/>
            <w:vAlign w:val="center"/>
            <w:hideMark/>
          </w:tcPr>
          <w:p w14:paraId="1144FE1A"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DOLNOŚLĄSKIE</w:t>
            </w:r>
            <w:r w:rsidRPr="00A92323">
              <w:rPr>
                <w:rFonts w:eastAsia="Times New Roman"/>
                <w:color w:val="000000"/>
                <w:sz w:val="16"/>
                <w:szCs w:val="16"/>
              </w:rPr>
              <w:t xml:space="preserve"> - GMINY MIEJSKO-WIEJSKIE</w:t>
            </w:r>
          </w:p>
        </w:tc>
        <w:tc>
          <w:tcPr>
            <w:tcW w:w="960" w:type="dxa"/>
            <w:tcBorders>
              <w:top w:val="nil"/>
              <w:left w:val="nil"/>
              <w:bottom w:val="nil"/>
              <w:right w:val="nil"/>
            </w:tcBorders>
            <w:shd w:val="clear" w:color="000000" w:fill="FFFFFF"/>
            <w:noWrap/>
            <w:vAlign w:val="bottom"/>
            <w:hideMark/>
          </w:tcPr>
          <w:p w14:paraId="1ED4EE95"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25,0</w:t>
            </w:r>
          </w:p>
        </w:tc>
        <w:tc>
          <w:tcPr>
            <w:tcW w:w="960" w:type="dxa"/>
            <w:tcBorders>
              <w:top w:val="nil"/>
              <w:left w:val="nil"/>
              <w:bottom w:val="nil"/>
              <w:right w:val="nil"/>
            </w:tcBorders>
            <w:shd w:val="clear" w:color="000000" w:fill="FFFFFF"/>
            <w:noWrap/>
            <w:vAlign w:val="bottom"/>
            <w:hideMark/>
          </w:tcPr>
          <w:p w14:paraId="69D19A60"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26,9</w:t>
            </w:r>
          </w:p>
        </w:tc>
        <w:tc>
          <w:tcPr>
            <w:tcW w:w="960" w:type="dxa"/>
            <w:tcBorders>
              <w:top w:val="nil"/>
              <w:left w:val="nil"/>
              <w:bottom w:val="nil"/>
              <w:right w:val="nil"/>
            </w:tcBorders>
            <w:shd w:val="clear" w:color="000000" w:fill="FFFFFF"/>
            <w:noWrap/>
            <w:vAlign w:val="bottom"/>
            <w:hideMark/>
          </w:tcPr>
          <w:p w14:paraId="291C4352"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29,0</w:t>
            </w:r>
          </w:p>
        </w:tc>
        <w:tc>
          <w:tcPr>
            <w:tcW w:w="960" w:type="dxa"/>
            <w:tcBorders>
              <w:top w:val="nil"/>
              <w:left w:val="nil"/>
              <w:bottom w:val="nil"/>
              <w:right w:val="nil"/>
            </w:tcBorders>
            <w:shd w:val="clear" w:color="000000" w:fill="FFFFFF"/>
            <w:noWrap/>
            <w:vAlign w:val="bottom"/>
            <w:hideMark/>
          </w:tcPr>
          <w:p w14:paraId="3C4F7097"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31,1</w:t>
            </w:r>
          </w:p>
        </w:tc>
        <w:tc>
          <w:tcPr>
            <w:tcW w:w="960" w:type="dxa"/>
            <w:tcBorders>
              <w:top w:val="nil"/>
              <w:left w:val="nil"/>
              <w:bottom w:val="nil"/>
              <w:right w:val="nil"/>
            </w:tcBorders>
            <w:shd w:val="clear" w:color="000000" w:fill="FFFFFF"/>
            <w:noWrap/>
            <w:vAlign w:val="bottom"/>
            <w:hideMark/>
          </w:tcPr>
          <w:p w14:paraId="4E9F157D"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32,7</w:t>
            </w:r>
          </w:p>
        </w:tc>
        <w:tc>
          <w:tcPr>
            <w:tcW w:w="960" w:type="dxa"/>
            <w:tcBorders>
              <w:top w:val="nil"/>
              <w:left w:val="nil"/>
              <w:bottom w:val="nil"/>
              <w:right w:val="nil"/>
            </w:tcBorders>
            <w:shd w:val="clear" w:color="000000" w:fill="FFFFFF"/>
            <w:noWrap/>
            <w:vAlign w:val="bottom"/>
            <w:hideMark/>
          </w:tcPr>
          <w:p w14:paraId="480844EF"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34,7</w:t>
            </w:r>
          </w:p>
        </w:tc>
      </w:tr>
      <w:tr w:rsidR="00A92323" w:rsidRPr="00A92323" w14:paraId="401198A5" w14:textId="77777777" w:rsidTr="00A92323">
        <w:trPr>
          <w:trHeight w:val="288"/>
        </w:trPr>
        <w:tc>
          <w:tcPr>
            <w:tcW w:w="3402" w:type="dxa"/>
            <w:tcBorders>
              <w:top w:val="nil"/>
              <w:left w:val="nil"/>
              <w:bottom w:val="nil"/>
              <w:right w:val="nil"/>
            </w:tcBorders>
            <w:shd w:val="clear" w:color="000000" w:fill="FFFF99"/>
            <w:vAlign w:val="center"/>
            <w:hideMark/>
          </w:tcPr>
          <w:p w14:paraId="1BFD77B2"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 xml:space="preserve">DOLNOŚLĄSKIE </w:t>
            </w:r>
            <w:r w:rsidRPr="00A92323">
              <w:rPr>
                <w:rFonts w:eastAsia="Times New Roman"/>
                <w:color w:val="000000"/>
                <w:sz w:val="16"/>
                <w:szCs w:val="16"/>
              </w:rPr>
              <w:t>- MIASTO</w:t>
            </w:r>
          </w:p>
        </w:tc>
        <w:tc>
          <w:tcPr>
            <w:tcW w:w="960" w:type="dxa"/>
            <w:tcBorders>
              <w:top w:val="nil"/>
              <w:left w:val="nil"/>
              <w:bottom w:val="nil"/>
              <w:right w:val="nil"/>
            </w:tcBorders>
            <w:shd w:val="clear" w:color="000000" w:fill="FFFF99"/>
            <w:noWrap/>
            <w:vAlign w:val="bottom"/>
            <w:hideMark/>
          </w:tcPr>
          <w:p w14:paraId="65E5B29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29,7</w:t>
            </w:r>
          </w:p>
        </w:tc>
        <w:tc>
          <w:tcPr>
            <w:tcW w:w="960" w:type="dxa"/>
            <w:tcBorders>
              <w:top w:val="nil"/>
              <w:left w:val="nil"/>
              <w:bottom w:val="nil"/>
              <w:right w:val="nil"/>
            </w:tcBorders>
            <w:shd w:val="clear" w:color="000000" w:fill="FFFF99"/>
            <w:noWrap/>
            <w:vAlign w:val="bottom"/>
            <w:hideMark/>
          </w:tcPr>
          <w:p w14:paraId="38014BA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31,4</w:t>
            </w:r>
          </w:p>
        </w:tc>
        <w:tc>
          <w:tcPr>
            <w:tcW w:w="960" w:type="dxa"/>
            <w:tcBorders>
              <w:top w:val="nil"/>
              <w:left w:val="nil"/>
              <w:bottom w:val="nil"/>
              <w:right w:val="nil"/>
            </w:tcBorders>
            <w:shd w:val="clear" w:color="000000" w:fill="FFFF99"/>
            <w:noWrap/>
            <w:vAlign w:val="bottom"/>
            <w:hideMark/>
          </w:tcPr>
          <w:p w14:paraId="24C04F17"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33,4</w:t>
            </w:r>
          </w:p>
        </w:tc>
        <w:tc>
          <w:tcPr>
            <w:tcW w:w="960" w:type="dxa"/>
            <w:tcBorders>
              <w:top w:val="nil"/>
              <w:left w:val="nil"/>
              <w:bottom w:val="nil"/>
              <w:right w:val="nil"/>
            </w:tcBorders>
            <w:shd w:val="clear" w:color="000000" w:fill="FFFF99"/>
            <w:noWrap/>
            <w:vAlign w:val="bottom"/>
            <w:hideMark/>
          </w:tcPr>
          <w:p w14:paraId="00A6DDC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35,5</w:t>
            </w:r>
          </w:p>
        </w:tc>
        <w:tc>
          <w:tcPr>
            <w:tcW w:w="960" w:type="dxa"/>
            <w:tcBorders>
              <w:top w:val="nil"/>
              <w:left w:val="nil"/>
              <w:bottom w:val="nil"/>
              <w:right w:val="nil"/>
            </w:tcBorders>
            <w:shd w:val="clear" w:color="000000" w:fill="FFFF99"/>
            <w:noWrap/>
            <w:vAlign w:val="bottom"/>
            <w:hideMark/>
          </w:tcPr>
          <w:p w14:paraId="1C96EC85"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37,6</w:t>
            </w:r>
          </w:p>
        </w:tc>
        <w:tc>
          <w:tcPr>
            <w:tcW w:w="960" w:type="dxa"/>
            <w:tcBorders>
              <w:top w:val="nil"/>
              <w:left w:val="nil"/>
              <w:bottom w:val="nil"/>
              <w:right w:val="nil"/>
            </w:tcBorders>
            <w:shd w:val="clear" w:color="000000" w:fill="FFFF99"/>
            <w:noWrap/>
            <w:vAlign w:val="bottom"/>
            <w:hideMark/>
          </w:tcPr>
          <w:p w14:paraId="64FC59E5"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40,1</w:t>
            </w:r>
          </w:p>
        </w:tc>
      </w:tr>
      <w:tr w:rsidR="00A92323" w:rsidRPr="00A92323" w14:paraId="12CD60C9" w14:textId="77777777" w:rsidTr="00A92323">
        <w:trPr>
          <w:trHeight w:val="288"/>
        </w:trPr>
        <w:tc>
          <w:tcPr>
            <w:tcW w:w="3402" w:type="dxa"/>
            <w:tcBorders>
              <w:top w:val="nil"/>
              <w:left w:val="nil"/>
              <w:bottom w:val="nil"/>
              <w:right w:val="nil"/>
            </w:tcBorders>
            <w:shd w:val="clear" w:color="000000" w:fill="FFFFFF"/>
            <w:vAlign w:val="center"/>
            <w:hideMark/>
          </w:tcPr>
          <w:p w14:paraId="7E19CA0E"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3E696C4E"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17,9</w:t>
            </w:r>
          </w:p>
        </w:tc>
        <w:tc>
          <w:tcPr>
            <w:tcW w:w="960" w:type="dxa"/>
            <w:tcBorders>
              <w:top w:val="nil"/>
              <w:left w:val="nil"/>
              <w:bottom w:val="nil"/>
              <w:right w:val="nil"/>
            </w:tcBorders>
            <w:shd w:val="clear" w:color="000000" w:fill="FFFFFF"/>
            <w:noWrap/>
            <w:vAlign w:val="bottom"/>
            <w:hideMark/>
          </w:tcPr>
          <w:p w14:paraId="6D6CB17E"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19,1</w:t>
            </w:r>
          </w:p>
        </w:tc>
        <w:tc>
          <w:tcPr>
            <w:tcW w:w="960" w:type="dxa"/>
            <w:tcBorders>
              <w:top w:val="nil"/>
              <w:left w:val="nil"/>
              <w:bottom w:val="nil"/>
              <w:right w:val="nil"/>
            </w:tcBorders>
            <w:shd w:val="clear" w:color="000000" w:fill="FFFFFF"/>
            <w:noWrap/>
            <w:vAlign w:val="bottom"/>
            <w:hideMark/>
          </w:tcPr>
          <w:p w14:paraId="7DE221B6"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20,4</w:t>
            </w:r>
          </w:p>
        </w:tc>
        <w:tc>
          <w:tcPr>
            <w:tcW w:w="960" w:type="dxa"/>
            <w:tcBorders>
              <w:top w:val="nil"/>
              <w:left w:val="nil"/>
              <w:bottom w:val="nil"/>
              <w:right w:val="nil"/>
            </w:tcBorders>
            <w:shd w:val="clear" w:color="000000" w:fill="FFFFFF"/>
            <w:noWrap/>
            <w:vAlign w:val="bottom"/>
            <w:hideMark/>
          </w:tcPr>
          <w:p w14:paraId="6734358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22,2</w:t>
            </w:r>
          </w:p>
        </w:tc>
        <w:tc>
          <w:tcPr>
            <w:tcW w:w="960" w:type="dxa"/>
            <w:tcBorders>
              <w:top w:val="nil"/>
              <w:left w:val="nil"/>
              <w:bottom w:val="nil"/>
              <w:right w:val="nil"/>
            </w:tcBorders>
            <w:shd w:val="clear" w:color="000000" w:fill="FFFFFF"/>
            <w:noWrap/>
            <w:vAlign w:val="bottom"/>
            <w:hideMark/>
          </w:tcPr>
          <w:p w14:paraId="58F68A55"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23,1</w:t>
            </w:r>
          </w:p>
        </w:tc>
        <w:tc>
          <w:tcPr>
            <w:tcW w:w="960" w:type="dxa"/>
            <w:tcBorders>
              <w:top w:val="nil"/>
              <w:left w:val="nil"/>
              <w:bottom w:val="nil"/>
              <w:right w:val="nil"/>
            </w:tcBorders>
            <w:shd w:val="clear" w:color="000000" w:fill="FFFFFF"/>
            <w:noWrap/>
            <w:vAlign w:val="bottom"/>
            <w:hideMark/>
          </w:tcPr>
          <w:p w14:paraId="0525B640"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25,2</w:t>
            </w:r>
          </w:p>
        </w:tc>
      </w:tr>
      <w:tr w:rsidR="00A92323" w:rsidRPr="00A92323" w14:paraId="322FADBD" w14:textId="77777777" w:rsidTr="00A92323">
        <w:trPr>
          <w:trHeight w:val="324"/>
        </w:trPr>
        <w:tc>
          <w:tcPr>
            <w:tcW w:w="3402" w:type="dxa"/>
            <w:tcBorders>
              <w:top w:val="nil"/>
              <w:left w:val="nil"/>
              <w:bottom w:val="nil"/>
              <w:right w:val="nil"/>
            </w:tcBorders>
            <w:shd w:val="clear" w:color="000000" w:fill="FFFF99"/>
            <w:vAlign w:val="center"/>
            <w:hideMark/>
          </w:tcPr>
          <w:p w14:paraId="6C06C6F3"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 xml:space="preserve">Powiat oleśnicki - </w:t>
            </w:r>
            <w:r w:rsidRPr="00A92323">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5B0B4080" w14:textId="77777777" w:rsidR="00A92323" w:rsidRPr="00A92323" w:rsidRDefault="00A92323" w:rsidP="00A92323">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59B661D0" w14:textId="77777777" w:rsidR="00A92323" w:rsidRPr="00A92323" w:rsidRDefault="00A92323" w:rsidP="00A92323">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44D3574E"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17,8</w:t>
            </w:r>
          </w:p>
        </w:tc>
        <w:tc>
          <w:tcPr>
            <w:tcW w:w="960" w:type="dxa"/>
            <w:tcBorders>
              <w:top w:val="nil"/>
              <w:left w:val="nil"/>
              <w:bottom w:val="nil"/>
              <w:right w:val="nil"/>
            </w:tcBorders>
            <w:shd w:val="clear" w:color="000000" w:fill="FFFF99"/>
            <w:noWrap/>
            <w:vAlign w:val="bottom"/>
            <w:hideMark/>
          </w:tcPr>
          <w:p w14:paraId="7AC93701"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18,9</w:t>
            </w:r>
          </w:p>
        </w:tc>
        <w:tc>
          <w:tcPr>
            <w:tcW w:w="960" w:type="dxa"/>
            <w:tcBorders>
              <w:top w:val="nil"/>
              <w:left w:val="nil"/>
              <w:bottom w:val="nil"/>
              <w:right w:val="nil"/>
            </w:tcBorders>
            <w:shd w:val="clear" w:color="000000" w:fill="FFFF99"/>
            <w:noWrap/>
            <w:vAlign w:val="bottom"/>
            <w:hideMark/>
          </w:tcPr>
          <w:p w14:paraId="1450223E"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19,3</w:t>
            </w:r>
          </w:p>
        </w:tc>
        <w:tc>
          <w:tcPr>
            <w:tcW w:w="960" w:type="dxa"/>
            <w:tcBorders>
              <w:top w:val="nil"/>
              <w:left w:val="nil"/>
              <w:bottom w:val="nil"/>
              <w:right w:val="nil"/>
            </w:tcBorders>
            <w:shd w:val="clear" w:color="000000" w:fill="FFFF99"/>
            <w:noWrap/>
            <w:vAlign w:val="bottom"/>
            <w:hideMark/>
          </w:tcPr>
          <w:p w14:paraId="613E682F"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21,3</w:t>
            </w:r>
          </w:p>
        </w:tc>
      </w:tr>
      <w:tr w:rsidR="00A92323" w:rsidRPr="00A92323" w14:paraId="3743D35E" w14:textId="77777777" w:rsidTr="00A92323">
        <w:trPr>
          <w:trHeight w:val="288"/>
        </w:trPr>
        <w:tc>
          <w:tcPr>
            <w:tcW w:w="3402" w:type="dxa"/>
            <w:tcBorders>
              <w:top w:val="nil"/>
              <w:left w:val="nil"/>
              <w:bottom w:val="nil"/>
              <w:right w:val="nil"/>
            </w:tcBorders>
            <w:shd w:val="clear" w:color="000000" w:fill="FFFFFF"/>
            <w:vAlign w:val="center"/>
            <w:hideMark/>
          </w:tcPr>
          <w:p w14:paraId="6A28FD41"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 xml:space="preserve">Powiat oleśnicki </w:t>
            </w:r>
            <w:r w:rsidRPr="00A92323">
              <w:rPr>
                <w:rFonts w:eastAsia="Times New Roman"/>
                <w:color w:val="000000"/>
                <w:sz w:val="16"/>
                <w:szCs w:val="16"/>
              </w:rPr>
              <w:t>- MIASTO</w:t>
            </w:r>
          </w:p>
        </w:tc>
        <w:tc>
          <w:tcPr>
            <w:tcW w:w="960" w:type="dxa"/>
            <w:tcBorders>
              <w:top w:val="nil"/>
              <w:left w:val="nil"/>
              <w:bottom w:val="nil"/>
              <w:right w:val="nil"/>
            </w:tcBorders>
            <w:shd w:val="clear" w:color="000000" w:fill="FFFFFF"/>
            <w:noWrap/>
            <w:vAlign w:val="bottom"/>
            <w:hideMark/>
          </w:tcPr>
          <w:p w14:paraId="41889F66" w14:textId="77777777" w:rsidR="00A92323" w:rsidRPr="00A92323" w:rsidRDefault="00A92323" w:rsidP="00A92323">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3157DE67" w14:textId="77777777" w:rsidR="00A92323" w:rsidRPr="00A92323" w:rsidRDefault="00A92323" w:rsidP="00A92323">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12FBE0CD"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21,1</w:t>
            </w:r>
          </w:p>
        </w:tc>
        <w:tc>
          <w:tcPr>
            <w:tcW w:w="960" w:type="dxa"/>
            <w:tcBorders>
              <w:top w:val="nil"/>
              <w:left w:val="nil"/>
              <w:bottom w:val="nil"/>
              <w:right w:val="nil"/>
            </w:tcBorders>
            <w:shd w:val="clear" w:color="000000" w:fill="FFFFFF"/>
            <w:noWrap/>
            <w:vAlign w:val="bottom"/>
            <w:hideMark/>
          </w:tcPr>
          <w:p w14:paraId="63EBC19B"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22,5</w:t>
            </w:r>
          </w:p>
        </w:tc>
        <w:tc>
          <w:tcPr>
            <w:tcW w:w="960" w:type="dxa"/>
            <w:tcBorders>
              <w:top w:val="nil"/>
              <w:left w:val="nil"/>
              <w:bottom w:val="nil"/>
              <w:right w:val="nil"/>
            </w:tcBorders>
            <w:shd w:val="clear" w:color="000000" w:fill="FFFFFF"/>
            <w:noWrap/>
            <w:vAlign w:val="bottom"/>
            <w:hideMark/>
          </w:tcPr>
          <w:p w14:paraId="666F4CCB"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23,4</w:t>
            </w:r>
          </w:p>
        </w:tc>
        <w:tc>
          <w:tcPr>
            <w:tcW w:w="960" w:type="dxa"/>
            <w:tcBorders>
              <w:top w:val="nil"/>
              <w:left w:val="nil"/>
              <w:bottom w:val="nil"/>
              <w:right w:val="nil"/>
            </w:tcBorders>
            <w:shd w:val="clear" w:color="000000" w:fill="FFFFFF"/>
            <w:noWrap/>
            <w:vAlign w:val="bottom"/>
            <w:hideMark/>
          </w:tcPr>
          <w:p w14:paraId="56E200C1"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25,2</w:t>
            </w:r>
          </w:p>
        </w:tc>
      </w:tr>
      <w:tr w:rsidR="00A92323" w:rsidRPr="00A92323" w14:paraId="4578D0C3" w14:textId="77777777" w:rsidTr="00A92323">
        <w:trPr>
          <w:trHeight w:val="288"/>
        </w:trPr>
        <w:tc>
          <w:tcPr>
            <w:tcW w:w="3402" w:type="dxa"/>
            <w:tcBorders>
              <w:top w:val="nil"/>
              <w:left w:val="nil"/>
              <w:bottom w:val="nil"/>
              <w:right w:val="nil"/>
            </w:tcBorders>
            <w:shd w:val="clear" w:color="000000" w:fill="FF603B"/>
            <w:vAlign w:val="center"/>
            <w:hideMark/>
          </w:tcPr>
          <w:p w14:paraId="40107C2A"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537827E1"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20,0</w:t>
            </w:r>
          </w:p>
        </w:tc>
        <w:tc>
          <w:tcPr>
            <w:tcW w:w="960" w:type="dxa"/>
            <w:tcBorders>
              <w:top w:val="nil"/>
              <w:left w:val="nil"/>
              <w:bottom w:val="nil"/>
              <w:right w:val="nil"/>
            </w:tcBorders>
            <w:shd w:val="clear" w:color="000000" w:fill="FF603B"/>
            <w:noWrap/>
            <w:vAlign w:val="bottom"/>
            <w:hideMark/>
          </w:tcPr>
          <w:p w14:paraId="439ECDA9"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20,0</w:t>
            </w:r>
          </w:p>
        </w:tc>
        <w:tc>
          <w:tcPr>
            <w:tcW w:w="960" w:type="dxa"/>
            <w:tcBorders>
              <w:top w:val="nil"/>
              <w:left w:val="nil"/>
              <w:bottom w:val="nil"/>
              <w:right w:val="nil"/>
            </w:tcBorders>
            <w:shd w:val="clear" w:color="000000" w:fill="FF603B"/>
            <w:noWrap/>
            <w:vAlign w:val="bottom"/>
            <w:hideMark/>
          </w:tcPr>
          <w:p w14:paraId="3E44ADF4"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20,5</w:t>
            </w:r>
          </w:p>
        </w:tc>
        <w:tc>
          <w:tcPr>
            <w:tcW w:w="960" w:type="dxa"/>
            <w:tcBorders>
              <w:top w:val="nil"/>
              <w:left w:val="nil"/>
              <w:bottom w:val="nil"/>
              <w:right w:val="nil"/>
            </w:tcBorders>
            <w:shd w:val="clear" w:color="000000" w:fill="FF603B"/>
            <w:noWrap/>
            <w:vAlign w:val="bottom"/>
            <w:hideMark/>
          </w:tcPr>
          <w:p w14:paraId="6BD23025"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22,3</w:t>
            </w:r>
          </w:p>
        </w:tc>
        <w:tc>
          <w:tcPr>
            <w:tcW w:w="960" w:type="dxa"/>
            <w:tcBorders>
              <w:top w:val="nil"/>
              <w:left w:val="nil"/>
              <w:bottom w:val="nil"/>
              <w:right w:val="nil"/>
            </w:tcBorders>
            <w:shd w:val="clear" w:color="000000" w:fill="FF603B"/>
            <w:noWrap/>
            <w:vAlign w:val="bottom"/>
            <w:hideMark/>
          </w:tcPr>
          <w:p w14:paraId="798DF8B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23,4</w:t>
            </w:r>
          </w:p>
        </w:tc>
        <w:tc>
          <w:tcPr>
            <w:tcW w:w="960" w:type="dxa"/>
            <w:tcBorders>
              <w:top w:val="nil"/>
              <w:left w:val="nil"/>
              <w:bottom w:val="nil"/>
              <w:right w:val="nil"/>
            </w:tcBorders>
            <w:shd w:val="clear" w:color="000000" w:fill="FF603B"/>
            <w:noWrap/>
            <w:vAlign w:val="bottom"/>
            <w:hideMark/>
          </w:tcPr>
          <w:p w14:paraId="568B9FA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23,9</w:t>
            </w:r>
          </w:p>
        </w:tc>
      </w:tr>
      <w:tr w:rsidR="00A92323" w:rsidRPr="00A92323" w14:paraId="7A3F7711" w14:textId="77777777" w:rsidTr="00A92323">
        <w:trPr>
          <w:trHeight w:val="288"/>
        </w:trPr>
        <w:tc>
          <w:tcPr>
            <w:tcW w:w="3402" w:type="dxa"/>
            <w:tcBorders>
              <w:top w:val="nil"/>
              <w:left w:val="nil"/>
              <w:bottom w:val="nil"/>
              <w:right w:val="nil"/>
            </w:tcBorders>
            <w:shd w:val="clear" w:color="000000" w:fill="FFFFFF"/>
            <w:vAlign w:val="center"/>
            <w:hideMark/>
          </w:tcPr>
          <w:p w14:paraId="46EDB5C9" w14:textId="77777777" w:rsidR="00A92323" w:rsidRPr="00A92323" w:rsidRDefault="00A92323" w:rsidP="00A92323">
            <w:pPr>
              <w:spacing w:after="0" w:line="240" w:lineRule="auto"/>
              <w:rPr>
                <w:rFonts w:eastAsia="Times New Roman"/>
                <w:color w:val="000000"/>
              </w:rPr>
            </w:pPr>
            <w:r w:rsidRPr="00A92323">
              <w:rPr>
                <w:rFonts w:eastAsia="Times New Roman"/>
                <w:color w:val="000000"/>
              </w:rPr>
              <w:t xml:space="preserve">Syców </w:t>
            </w:r>
            <w:r w:rsidRPr="00A92323">
              <w:rPr>
                <w:rFonts w:eastAsia="Times New Roman"/>
                <w:color w:val="000000"/>
                <w:sz w:val="16"/>
                <w:szCs w:val="16"/>
              </w:rPr>
              <w:t>- miasto</w:t>
            </w:r>
          </w:p>
        </w:tc>
        <w:tc>
          <w:tcPr>
            <w:tcW w:w="960" w:type="dxa"/>
            <w:tcBorders>
              <w:top w:val="nil"/>
              <w:left w:val="nil"/>
              <w:bottom w:val="nil"/>
              <w:right w:val="nil"/>
            </w:tcBorders>
            <w:shd w:val="clear" w:color="000000" w:fill="FFFFFF"/>
            <w:noWrap/>
            <w:vAlign w:val="bottom"/>
            <w:hideMark/>
          </w:tcPr>
          <w:p w14:paraId="2863BDE8"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21,9</w:t>
            </w:r>
          </w:p>
        </w:tc>
        <w:tc>
          <w:tcPr>
            <w:tcW w:w="960" w:type="dxa"/>
            <w:tcBorders>
              <w:top w:val="nil"/>
              <w:left w:val="nil"/>
              <w:bottom w:val="nil"/>
              <w:right w:val="nil"/>
            </w:tcBorders>
            <w:shd w:val="clear" w:color="000000" w:fill="FFFFFF"/>
            <w:noWrap/>
            <w:vAlign w:val="bottom"/>
            <w:hideMark/>
          </w:tcPr>
          <w:p w14:paraId="1579379D"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22,0</w:t>
            </w:r>
          </w:p>
        </w:tc>
        <w:tc>
          <w:tcPr>
            <w:tcW w:w="960" w:type="dxa"/>
            <w:tcBorders>
              <w:top w:val="nil"/>
              <w:left w:val="nil"/>
              <w:bottom w:val="nil"/>
              <w:right w:val="nil"/>
            </w:tcBorders>
            <w:shd w:val="clear" w:color="000000" w:fill="FFFFFF"/>
            <w:noWrap/>
            <w:vAlign w:val="bottom"/>
            <w:hideMark/>
          </w:tcPr>
          <w:p w14:paraId="66573CB4"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23,0</w:t>
            </w:r>
          </w:p>
        </w:tc>
        <w:tc>
          <w:tcPr>
            <w:tcW w:w="960" w:type="dxa"/>
            <w:tcBorders>
              <w:top w:val="nil"/>
              <w:left w:val="nil"/>
              <w:bottom w:val="nil"/>
              <w:right w:val="nil"/>
            </w:tcBorders>
            <w:shd w:val="clear" w:color="000000" w:fill="FFFFFF"/>
            <w:noWrap/>
            <w:vAlign w:val="bottom"/>
            <w:hideMark/>
          </w:tcPr>
          <w:p w14:paraId="3BC0A7D9"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25,0</w:t>
            </w:r>
          </w:p>
        </w:tc>
        <w:tc>
          <w:tcPr>
            <w:tcW w:w="960" w:type="dxa"/>
            <w:tcBorders>
              <w:top w:val="nil"/>
              <w:left w:val="nil"/>
              <w:bottom w:val="nil"/>
              <w:right w:val="nil"/>
            </w:tcBorders>
            <w:shd w:val="clear" w:color="000000" w:fill="FFFFFF"/>
            <w:noWrap/>
            <w:vAlign w:val="bottom"/>
            <w:hideMark/>
          </w:tcPr>
          <w:p w14:paraId="68F3FD3B"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26,9</w:t>
            </w:r>
          </w:p>
        </w:tc>
        <w:tc>
          <w:tcPr>
            <w:tcW w:w="960" w:type="dxa"/>
            <w:tcBorders>
              <w:top w:val="nil"/>
              <w:left w:val="nil"/>
              <w:bottom w:val="nil"/>
              <w:right w:val="nil"/>
            </w:tcBorders>
            <w:shd w:val="clear" w:color="000000" w:fill="FFFFFF"/>
            <w:noWrap/>
            <w:vAlign w:val="bottom"/>
            <w:hideMark/>
          </w:tcPr>
          <w:p w14:paraId="7346B29F" w14:textId="77777777" w:rsidR="00A92323" w:rsidRPr="00A92323" w:rsidRDefault="00A92323" w:rsidP="00A92323">
            <w:pPr>
              <w:spacing w:after="0" w:line="240" w:lineRule="auto"/>
              <w:jc w:val="center"/>
              <w:rPr>
                <w:rFonts w:eastAsia="Times New Roman"/>
                <w:color w:val="000000"/>
              </w:rPr>
            </w:pPr>
            <w:r w:rsidRPr="00A92323">
              <w:rPr>
                <w:rFonts w:eastAsia="Times New Roman"/>
                <w:color w:val="000000"/>
              </w:rPr>
              <w:t>27,7</w:t>
            </w:r>
          </w:p>
        </w:tc>
      </w:tr>
      <w:tr w:rsidR="00A92323" w:rsidRPr="00D768C5" w14:paraId="582A6983" w14:textId="77777777" w:rsidTr="00A92323">
        <w:trPr>
          <w:trHeight w:val="288"/>
        </w:trPr>
        <w:tc>
          <w:tcPr>
            <w:tcW w:w="3402" w:type="dxa"/>
            <w:tcBorders>
              <w:top w:val="nil"/>
              <w:left w:val="nil"/>
              <w:bottom w:val="single" w:sz="4" w:space="0" w:color="auto"/>
              <w:right w:val="nil"/>
            </w:tcBorders>
            <w:shd w:val="clear" w:color="000000" w:fill="FFFF99"/>
            <w:vAlign w:val="center"/>
            <w:hideMark/>
          </w:tcPr>
          <w:p w14:paraId="6FC7CA5F" w14:textId="77777777" w:rsidR="00A92323" w:rsidRPr="00D768C5" w:rsidRDefault="00A92323" w:rsidP="00A92323">
            <w:pPr>
              <w:spacing w:after="0" w:line="240" w:lineRule="auto"/>
              <w:rPr>
                <w:rFonts w:eastAsia="Times New Roman"/>
              </w:rPr>
            </w:pPr>
            <w:r w:rsidRPr="00D768C5">
              <w:rPr>
                <w:rFonts w:eastAsia="Times New Roman"/>
              </w:rPr>
              <w:t xml:space="preserve">Syców </w:t>
            </w:r>
            <w:r w:rsidRPr="00D768C5">
              <w:rPr>
                <w:rFonts w:eastAsia="Times New Roman"/>
                <w:sz w:val="16"/>
                <w:szCs w:val="16"/>
              </w:rPr>
              <w:t>- obszar wiejski</w:t>
            </w:r>
          </w:p>
        </w:tc>
        <w:tc>
          <w:tcPr>
            <w:tcW w:w="960" w:type="dxa"/>
            <w:tcBorders>
              <w:top w:val="nil"/>
              <w:left w:val="nil"/>
              <w:bottom w:val="single" w:sz="4" w:space="0" w:color="auto"/>
              <w:right w:val="nil"/>
            </w:tcBorders>
            <w:shd w:val="clear" w:color="000000" w:fill="FFFF99"/>
            <w:noWrap/>
            <w:vAlign w:val="bottom"/>
            <w:hideMark/>
          </w:tcPr>
          <w:p w14:paraId="5EABA0CF" w14:textId="77777777" w:rsidR="00A92323" w:rsidRPr="00D768C5" w:rsidRDefault="00A92323" w:rsidP="00A92323">
            <w:pPr>
              <w:spacing w:after="0" w:line="240" w:lineRule="auto"/>
              <w:jc w:val="center"/>
              <w:rPr>
                <w:rFonts w:eastAsia="Times New Roman"/>
                <w:color w:val="000000"/>
              </w:rPr>
            </w:pPr>
            <w:r w:rsidRPr="00D768C5">
              <w:rPr>
                <w:rFonts w:eastAsia="Times New Roman"/>
                <w:color w:val="000000"/>
              </w:rPr>
              <w:t>16,7</w:t>
            </w:r>
          </w:p>
        </w:tc>
        <w:tc>
          <w:tcPr>
            <w:tcW w:w="960" w:type="dxa"/>
            <w:tcBorders>
              <w:top w:val="nil"/>
              <w:left w:val="nil"/>
              <w:bottom w:val="single" w:sz="4" w:space="0" w:color="auto"/>
              <w:right w:val="nil"/>
            </w:tcBorders>
            <w:shd w:val="clear" w:color="000000" w:fill="FFFF99"/>
            <w:noWrap/>
            <w:vAlign w:val="bottom"/>
            <w:hideMark/>
          </w:tcPr>
          <w:p w14:paraId="7945209A" w14:textId="77777777" w:rsidR="00A92323" w:rsidRPr="00D768C5" w:rsidRDefault="00A92323" w:rsidP="00A92323">
            <w:pPr>
              <w:spacing w:after="0" w:line="240" w:lineRule="auto"/>
              <w:jc w:val="center"/>
              <w:rPr>
                <w:rFonts w:eastAsia="Times New Roman"/>
                <w:color w:val="000000"/>
              </w:rPr>
            </w:pPr>
            <w:r w:rsidRPr="00D768C5">
              <w:rPr>
                <w:rFonts w:eastAsia="Times New Roman"/>
                <w:color w:val="000000"/>
              </w:rPr>
              <w:t>16,6</w:t>
            </w:r>
          </w:p>
        </w:tc>
        <w:tc>
          <w:tcPr>
            <w:tcW w:w="960" w:type="dxa"/>
            <w:tcBorders>
              <w:top w:val="nil"/>
              <w:left w:val="nil"/>
              <w:bottom w:val="single" w:sz="4" w:space="0" w:color="auto"/>
              <w:right w:val="nil"/>
            </w:tcBorders>
            <w:shd w:val="clear" w:color="000000" w:fill="FFFF99"/>
            <w:noWrap/>
            <w:vAlign w:val="bottom"/>
            <w:hideMark/>
          </w:tcPr>
          <w:p w14:paraId="6C00BA5D" w14:textId="77777777" w:rsidR="00A92323" w:rsidRPr="00D768C5" w:rsidRDefault="00A92323" w:rsidP="00A92323">
            <w:pPr>
              <w:spacing w:after="0" w:line="240" w:lineRule="auto"/>
              <w:jc w:val="center"/>
              <w:rPr>
                <w:rFonts w:eastAsia="Times New Roman"/>
                <w:color w:val="000000"/>
              </w:rPr>
            </w:pPr>
            <w:r w:rsidRPr="00D768C5">
              <w:rPr>
                <w:rFonts w:eastAsia="Times New Roman"/>
                <w:color w:val="000000"/>
              </w:rPr>
              <w:t>16,4</w:t>
            </w:r>
          </w:p>
        </w:tc>
        <w:tc>
          <w:tcPr>
            <w:tcW w:w="960" w:type="dxa"/>
            <w:tcBorders>
              <w:top w:val="nil"/>
              <w:left w:val="nil"/>
              <w:bottom w:val="single" w:sz="4" w:space="0" w:color="auto"/>
              <w:right w:val="nil"/>
            </w:tcBorders>
            <w:shd w:val="clear" w:color="000000" w:fill="FFFF99"/>
            <w:noWrap/>
            <w:vAlign w:val="bottom"/>
            <w:hideMark/>
          </w:tcPr>
          <w:p w14:paraId="72FA7CE4" w14:textId="77777777" w:rsidR="00A92323" w:rsidRPr="00D768C5" w:rsidRDefault="00A92323" w:rsidP="00A92323">
            <w:pPr>
              <w:spacing w:after="0" w:line="240" w:lineRule="auto"/>
              <w:jc w:val="center"/>
              <w:rPr>
                <w:rFonts w:eastAsia="Times New Roman"/>
                <w:color w:val="000000"/>
              </w:rPr>
            </w:pPr>
            <w:r w:rsidRPr="00D768C5">
              <w:rPr>
                <w:rFonts w:eastAsia="Times New Roman"/>
                <w:color w:val="000000"/>
              </w:rPr>
              <w:t>17,8</w:t>
            </w:r>
          </w:p>
        </w:tc>
        <w:tc>
          <w:tcPr>
            <w:tcW w:w="960" w:type="dxa"/>
            <w:tcBorders>
              <w:top w:val="nil"/>
              <w:left w:val="nil"/>
              <w:bottom w:val="single" w:sz="4" w:space="0" w:color="auto"/>
              <w:right w:val="nil"/>
            </w:tcBorders>
            <w:shd w:val="clear" w:color="000000" w:fill="FFFF99"/>
            <w:noWrap/>
            <w:vAlign w:val="bottom"/>
            <w:hideMark/>
          </w:tcPr>
          <w:p w14:paraId="0E962174" w14:textId="77777777" w:rsidR="00A92323" w:rsidRPr="00D768C5" w:rsidRDefault="00A92323" w:rsidP="00A92323">
            <w:pPr>
              <w:spacing w:after="0" w:line="240" w:lineRule="auto"/>
              <w:jc w:val="center"/>
              <w:rPr>
                <w:rFonts w:eastAsia="Times New Roman"/>
                <w:color w:val="000000"/>
              </w:rPr>
            </w:pPr>
            <w:r w:rsidRPr="00D768C5">
              <w:rPr>
                <w:rFonts w:eastAsia="Times New Roman"/>
                <w:color w:val="000000"/>
              </w:rPr>
              <w:t>17,6</w:t>
            </w:r>
          </w:p>
        </w:tc>
        <w:tc>
          <w:tcPr>
            <w:tcW w:w="960" w:type="dxa"/>
            <w:tcBorders>
              <w:top w:val="nil"/>
              <w:left w:val="nil"/>
              <w:bottom w:val="single" w:sz="4" w:space="0" w:color="auto"/>
              <w:right w:val="nil"/>
            </w:tcBorders>
            <w:shd w:val="clear" w:color="000000" w:fill="FFFF99"/>
            <w:noWrap/>
            <w:vAlign w:val="bottom"/>
            <w:hideMark/>
          </w:tcPr>
          <w:p w14:paraId="308E24E6" w14:textId="77777777" w:rsidR="00A92323" w:rsidRPr="00D768C5" w:rsidRDefault="00A92323" w:rsidP="00A92323">
            <w:pPr>
              <w:spacing w:after="0" w:line="240" w:lineRule="auto"/>
              <w:jc w:val="center"/>
              <w:rPr>
                <w:rFonts w:eastAsia="Times New Roman"/>
                <w:color w:val="000000"/>
              </w:rPr>
            </w:pPr>
            <w:r w:rsidRPr="00D768C5">
              <w:rPr>
                <w:rFonts w:eastAsia="Times New Roman"/>
                <w:color w:val="000000"/>
              </w:rPr>
              <w:t>17,5</w:t>
            </w:r>
          </w:p>
        </w:tc>
      </w:tr>
    </w:tbl>
    <w:p w14:paraId="6E1EBE3F" w14:textId="77777777" w:rsidR="00D74F9A" w:rsidRPr="00D768C5" w:rsidRDefault="004F6B7A" w:rsidP="006E7A61">
      <w:pPr>
        <w:jc w:val="both"/>
      </w:pPr>
      <w:r w:rsidRPr="00D768C5">
        <w:rPr>
          <w:i/>
          <w:iCs/>
        </w:rPr>
        <w:t>Źródło: GUS/BDL</w:t>
      </w:r>
      <w:r w:rsidR="00D74F9A" w:rsidRPr="00D768C5">
        <w:t xml:space="preserve"> </w:t>
      </w:r>
    </w:p>
    <w:p w14:paraId="2C757A2A" w14:textId="77777777" w:rsidR="00B32FC1" w:rsidRDefault="009A2212" w:rsidP="00B32FC1">
      <w:pPr>
        <w:jc w:val="both"/>
      </w:pPr>
      <w:r w:rsidRPr="00B32FC1">
        <w:t xml:space="preserve">Gmina </w:t>
      </w:r>
      <w:r w:rsidR="00B32FC1" w:rsidRPr="00B32FC1">
        <w:t>Syc</w:t>
      </w:r>
      <w:r w:rsidR="00156B43" w:rsidRPr="00B32FC1">
        <w:t xml:space="preserve">ów dysponuje </w:t>
      </w:r>
      <w:r w:rsidR="00B32FC1" w:rsidRPr="00B32FC1">
        <w:t xml:space="preserve">wieloletnim </w:t>
      </w:r>
      <w:r w:rsidR="00B32FC1" w:rsidRPr="00B32FC1">
        <w:rPr>
          <w:i/>
        </w:rPr>
        <w:t>Programem współpracy Gminy Syców z organizacjami pozarządowymi oraz innymi uprawnionymi podmiotami prowadzącymi działalność pożytku publicznego na lata 2013</w:t>
      </w:r>
      <w:r w:rsidR="00B32FC1">
        <w:rPr>
          <w:i/>
        </w:rPr>
        <w:t>-</w:t>
      </w:r>
      <w:r w:rsidR="00B32FC1" w:rsidRPr="00B32FC1">
        <w:rPr>
          <w:i/>
        </w:rPr>
        <w:t>2016</w:t>
      </w:r>
      <w:r w:rsidR="00B32FC1">
        <w:t xml:space="preserve">, przyjętym Uchwałą Nr XXVI/143/2012 Rady Miejskiej w Sycowie z dnia 29 listopada 2012 r. Celem głównym </w:t>
      </w:r>
      <w:r w:rsidR="00B32FC1" w:rsidRPr="00B32FC1">
        <w:rPr>
          <w:i/>
        </w:rPr>
        <w:t>Programu</w:t>
      </w:r>
      <w:r w:rsidR="00B32FC1">
        <w:t xml:space="preserve"> jest budowanie partnerstwa pomiędzy Gminą i organizacjami, służącemu zaspokajaniu potrzeb mieszkańców oraz wzmacnianiu roli aktywności obywatelskiej w roz</w:t>
      </w:r>
      <w:r w:rsidR="00D768C5">
        <w:t xml:space="preserve">wiązywaniu problemów lokalnych. Natomiast do celów szczegółowych </w:t>
      </w:r>
      <w:r w:rsidR="00D768C5" w:rsidRPr="00D768C5">
        <w:rPr>
          <w:i/>
        </w:rPr>
        <w:t>P</w:t>
      </w:r>
      <w:r w:rsidR="00B32FC1" w:rsidRPr="00D768C5">
        <w:rPr>
          <w:i/>
        </w:rPr>
        <w:t>rogramu</w:t>
      </w:r>
      <w:r w:rsidR="00D768C5">
        <w:t xml:space="preserve"> należą:</w:t>
      </w:r>
      <w:r w:rsidR="00B32FC1">
        <w:t xml:space="preserve"> umocnienie w świadomości społecznej odpowiedzialności za siebie i swoje otoczenie, polepszenie w</w:t>
      </w:r>
      <w:r w:rsidR="00D768C5">
        <w:t>spółpracy Gminy z organizacjami</w:t>
      </w:r>
      <w:r w:rsidR="00B32FC1">
        <w:t xml:space="preserve"> oraz integracja środowiska organizacji pozarządowych.</w:t>
      </w:r>
    </w:p>
    <w:p w14:paraId="31DC59BA" w14:textId="77777777" w:rsidR="00D768C5" w:rsidRDefault="00D768C5" w:rsidP="00D768C5">
      <w:pPr>
        <w:jc w:val="both"/>
      </w:pPr>
      <w:r w:rsidRPr="00D768C5">
        <w:t>Współpraca Gminy z organizacjami opiera się na zasadach pomocniczości, suwerenności, partnerstwa, efektywności, uczciwej konkurencji i jawności</w:t>
      </w:r>
      <w:r w:rsidR="00627D1B">
        <w:t>, a odbywa się w</w:t>
      </w:r>
      <w:r>
        <w:t xml:space="preserve"> formach: zlecania organizacjom realizacji zadań </w:t>
      </w:r>
      <w:r>
        <w:lastRenderedPageBreak/>
        <w:t>publicznych na zasadach określonych w ustawie, konsultowania z organizacjami projektów aktów normatywnych w dziedzinach dotyczących działalności statutowej tych organizacji, współpracy w pozyskiwaniu środków z innych niż budżet Gminy źródeł finansowania, pomocy w nawiązywaniu kontaktów międzynarodowych, realizacji wspólnych projektów inicjatyw na rzecz społeczności lokalnej, popularyzacji działalności organizacji pożytku publicznego przez kampanię 1% na stronie internetowej Urzędu i w miarę możliwości w innych formach oraz umowy o wykonanie inicjatywy lokalnej na zasadach określonych w ustawie.</w:t>
      </w:r>
    </w:p>
    <w:p w14:paraId="6D6AFE72" w14:textId="6044042D" w:rsidR="00D768C5" w:rsidRDefault="00D768C5" w:rsidP="00D768C5">
      <w:pPr>
        <w:jc w:val="both"/>
      </w:pPr>
      <w:r w:rsidRPr="00D768C5">
        <w:t xml:space="preserve">Obszar współpracy </w:t>
      </w:r>
      <w:r w:rsidR="00627D1B">
        <w:t>g</w:t>
      </w:r>
      <w:r w:rsidRPr="00D768C5">
        <w:t>miny Syców z organizacjami obejmuje sferę zadań publicznych, o których mowa w art. 4 ust. 1 ustawy, w zakresie odpowiadającym zadaniom wymienionym w art. 7 ust. 1 ustawy z dnia 8 marca 19</w:t>
      </w:r>
      <w:r w:rsidR="004C3E95">
        <w:t xml:space="preserve">90 r. </w:t>
      </w:r>
      <w:r w:rsidR="000D2F4D">
        <w:br/>
      </w:r>
      <w:r w:rsidR="004C3E95">
        <w:t>o samorządzie gminnym (tekst jednolity Dz.</w:t>
      </w:r>
      <w:r w:rsidRPr="00D768C5">
        <w:t>U. z 2001 r. Nr 142, po</w:t>
      </w:r>
      <w:r w:rsidR="004C3E95">
        <w:t>z. 1591 z późniejszymi zmianami</w:t>
      </w:r>
      <w:r w:rsidRPr="00D768C5">
        <w:t>).</w:t>
      </w:r>
      <w:r>
        <w:t xml:space="preserve"> Do priorytetowych zadań publicznych </w:t>
      </w:r>
      <w:r w:rsidR="00627D1B">
        <w:t>g</w:t>
      </w:r>
      <w:r>
        <w:t>miny w latach 2013-2016 roku należą zadania w zakresie:</w:t>
      </w:r>
    </w:p>
    <w:p w14:paraId="3CB05F5D" w14:textId="77777777" w:rsidR="00D768C5" w:rsidRDefault="00D768C5" w:rsidP="00B85C0B">
      <w:pPr>
        <w:pStyle w:val="Akapitzlist"/>
        <w:numPr>
          <w:ilvl w:val="0"/>
          <w:numId w:val="33"/>
        </w:numPr>
        <w:ind w:left="714" w:hanging="357"/>
        <w:jc w:val="both"/>
      </w:pPr>
      <w:r>
        <w:t>up</w:t>
      </w:r>
      <w:r w:rsidR="00627D1B">
        <w:t>owszechniania kultury fizycznej</w:t>
      </w:r>
      <w:r>
        <w:t>, sportu i turystyki,</w:t>
      </w:r>
    </w:p>
    <w:p w14:paraId="554747AE" w14:textId="77777777" w:rsidR="00D768C5" w:rsidRDefault="00D768C5" w:rsidP="00B85C0B">
      <w:pPr>
        <w:pStyle w:val="Akapitzlist"/>
        <w:numPr>
          <w:ilvl w:val="0"/>
          <w:numId w:val="33"/>
        </w:numPr>
        <w:ind w:left="714" w:hanging="357"/>
        <w:jc w:val="both"/>
      </w:pPr>
      <w:r>
        <w:t>nauki, edukacji, oświaty i wychowania dzieci i młodzieży,</w:t>
      </w:r>
    </w:p>
    <w:p w14:paraId="2A95B055" w14:textId="77777777" w:rsidR="00D768C5" w:rsidRDefault="00D768C5" w:rsidP="00B85C0B">
      <w:pPr>
        <w:pStyle w:val="Akapitzlist"/>
        <w:numPr>
          <w:ilvl w:val="0"/>
          <w:numId w:val="33"/>
        </w:numPr>
        <w:ind w:left="714" w:hanging="357"/>
        <w:jc w:val="both"/>
      </w:pPr>
      <w:r>
        <w:t>kultury, sztuki, ochrony dziedzictwa narodowego,</w:t>
      </w:r>
    </w:p>
    <w:p w14:paraId="4B9A89B7" w14:textId="77777777" w:rsidR="00D768C5" w:rsidRDefault="00627D1B" w:rsidP="00B85C0B">
      <w:pPr>
        <w:pStyle w:val="Akapitzlist"/>
        <w:numPr>
          <w:ilvl w:val="0"/>
          <w:numId w:val="33"/>
        </w:numPr>
        <w:ind w:left="714" w:hanging="357"/>
        <w:jc w:val="both"/>
      </w:pPr>
      <w:r>
        <w:t>wypoczynku</w:t>
      </w:r>
      <w:r w:rsidR="00D768C5">
        <w:t xml:space="preserve"> dzieci i młodzieży,</w:t>
      </w:r>
    </w:p>
    <w:p w14:paraId="02A20D59" w14:textId="77777777" w:rsidR="00D768C5" w:rsidRDefault="00D768C5" w:rsidP="00B85C0B">
      <w:pPr>
        <w:pStyle w:val="Akapitzlist"/>
        <w:numPr>
          <w:ilvl w:val="0"/>
          <w:numId w:val="33"/>
        </w:numPr>
        <w:ind w:left="714" w:hanging="357"/>
        <w:jc w:val="both"/>
      </w:pPr>
      <w:r>
        <w:t xml:space="preserve">ochrony zdrowia mieszkańców </w:t>
      </w:r>
      <w:r w:rsidR="00627D1B">
        <w:t>g</w:t>
      </w:r>
      <w:r>
        <w:t>miny, ze szczególnym uwzględnieniem działań na rzecz osób niepełnosprawnych,</w:t>
      </w:r>
    </w:p>
    <w:p w14:paraId="1DE6B6F9" w14:textId="77777777" w:rsidR="00D768C5" w:rsidRDefault="00D768C5" w:rsidP="00B85C0B">
      <w:pPr>
        <w:pStyle w:val="Akapitzlist"/>
        <w:numPr>
          <w:ilvl w:val="0"/>
          <w:numId w:val="33"/>
        </w:numPr>
        <w:ind w:left="714" w:hanging="357"/>
        <w:jc w:val="both"/>
      </w:pPr>
      <w:r>
        <w:t>przeciwdziałania patologiom społecznym,</w:t>
      </w:r>
    </w:p>
    <w:p w14:paraId="3706254F" w14:textId="77777777" w:rsidR="00D768C5" w:rsidRDefault="00D768C5" w:rsidP="00B85C0B">
      <w:pPr>
        <w:pStyle w:val="Akapitzlist"/>
        <w:numPr>
          <w:ilvl w:val="0"/>
          <w:numId w:val="33"/>
        </w:numPr>
        <w:jc w:val="both"/>
      </w:pPr>
      <w:r>
        <w:t>działalności na rzecz osób w wieku emerytalnym.</w:t>
      </w:r>
    </w:p>
    <w:p w14:paraId="01D210AF" w14:textId="77777777" w:rsidR="00AD2AC5" w:rsidRPr="00D768C5" w:rsidRDefault="00D768C5" w:rsidP="00AD2AC5">
      <w:pPr>
        <w:jc w:val="both"/>
      </w:pPr>
      <w:r w:rsidRPr="00D768C5">
        <w:t>Na real</w:t>
      </w:r>
      <w:r>
        <w:t xml:space="preserve">izację </w:t>
      </w:r>
      <w:r w:rsidRPr="00D768C5">
        <w:rPr>
          <w:i/>
        </w:rPr>
        <w:t>Programu współpracy Gminy Syców z organizacjami pozarządowymi oraz innymi uprawnionymi podmiotami prowadzącymi działalność pożytku publicznego na lata 2013-2016</w:t>
      </w:r>
      <w:r>
        <w:t xml:space="preserve"> </w:t>
      </w:r>
      <w:r w:rsidRPr="00D768C5">
        <w:t>planuje się środki w kwocie określonej w budżecie gminy, nie mniej jednak niż 1</w:t>
      </w:r>
      <w:r>
        <w:t>35.000,00 złotych w każdym roku</w:t>
      </w:r>
      <w:r w:rsidR="009A2212" w:rsidRPr="00D768C5">
        <w:rPr>
          <w:rStyle w:val="Odwoanieprzypisudolnego"/>
        </w:rPr>
        <w:footnoteReference w:id="10"/>
      </w:r>
      <w:r w:rsidR="009A2212" w:rsidRPr="00D768C5">
        <w:t>.</w:t>
      </w:r>
    </w:p>
    <w:p w14:paraId="72D6B9E6" w14:textId="77777777" w:rsidR="00BC4DA4" w:rsidRPr="00B960CA" w:rsidRDefault="00BC4DA4">
      <w:pPr>
        <w:spacing w:after="0" w:line="240" w:lineRule="auto"/>
        <w:rPr>
          <w:rFonts w:ascii="Cambria" w:eastAsia="Times New Roman" w:hAnsi="Cambria" w:cs="Times New Roman"/>
          <w:b/>
          <w:bCs/>
          <w:color w:val="4F81BD"/>
          <w:sz w:val="40"/>
          <w:szCs w:val="26"/>
          <w:highlight w:val="yellow"/>
        </w:rPr>
      </w:pPr>
      <w:bookmarkStart w:id="55" w:name="_Toc431469410"/>
      <w:r w:rsidRPr="00B960CA">
        <w:rPr>
          <w:sz w:val="40"/>
          <w:highlight w:val="yellow"/>
        </w:rPr>
        <w:br w:type="page"/>
      </w:r>
    </w:p>
    <w:p w14:paraId="32A6B2D4" w14:textId="050C5B42" w:rsidR="00802E59" w:rsidRPr="007F3630" w:rsidRDefault="007F3630" w:rsidP="007F3630">
      <w:pPr>
        <w:pStyle w:val="Nagwek2"/>
      </w:pPr>
      <w:bookmarkStart w:id="56" w:name="_Toc468702256"/>
      <w:r>
        <w:lastRenderedPageBreak/>
        <w:t>3</w:t>
      </w:r>
      <w:r w:rsidR="00802E59" w:rsidRPr="007F3630">
        <w:t>.2 Diagnoza zjawisk w sferze gospodarczej</w:t>
      </w:r>
      <w:bookmarkEnd w:id="55"/>
      <w:bookmarkEnd w:id="56"/>
      <w:r w:rsidR="00802E59" w:rsidRPr="007F3630">
        <w:t xml:space="preserve"> </w:t>
      </w:r>
    </w:p>
    <w:p w14:paraId="40274CC0" w14:textId="77777777" w:rsidR="00FE7EBA" w:rsidRPr="00B248CB" w:rsidRDefault="00FE7EBA" w:rsidP="006E7A61">
      <w:pPr>
        <w:jc w:val="both"/>
      </w:pPr>
    </w:p>
    <w:p w14:paraId="3EB84482" w14:textId="77777777" w:rsidR="00B248CB" w:rsidRPr="00627D1B" w:rsidRDefault="00FE7EBA" w:rsidP="00B248CB">
      <w:pPr>
        <w:jc w:val="both"/>
        <w:rPr>
          <w:b/>
          <w:sz w:val="24"/>
        </w:rPr>
      </w:pPr>
      <w:r w:rsidRPr="00B248CB">
        <w:rPr>
          <w:b/>
          <w:sz w:val="24"/>
        </w:rPr>
        <w:t xml:space="preserve">GOSPODARKA I PRZEDSIĘBIORCZOŚĆ </w:t>
      </w:r>
    </w:p>
    <w:p w14:paraId="3E28F223" w14:textId="77777777" w:rsidR="00803156" w:rsidRDefault="00803156" w:rsidP="00B248CB">
      <w:pPr>
        <w:jc w:val="both"/>
      </w:pPr>
      <w:r w:rsidRPr="00B248CB">
        <w:t xml:space="preserve">W strukturze gospodarczej </w:t>
      </w:r>
      <w:r w:rsidR="00D70D45" w:rsidRPr="00B248CB">
        <w:t xml:space="preserve">gminy Syców </w:t>
      </w:r>
      <w:r w:rsidRPr="00B248CB">
        <w:t>dominuj</w:t>
      </w:r>
      <w:r w:rsidR="00D70D45" w:rsidRPr="00B248CB">
        <w:t>ąca jest rola rolnictwa</w:t>
      </w:r>
      <w:r w:rsidRPr="00B248CB">
        <w:t>, przemysł</w:t>
      </w:r>
      <w:r w:rsidR="00D70D45" w:rsidRPr="00B248CB">
        <w:t>u</w:t>
      </w:r>
      <w:r w:rsidRPr="00B248CB">
        <w:t xml:space="preserve"> lekki</w:t>
      </w:r>
      <w:r w:rsidR="00D70D45" w:rsidRPr="00B248CB">
        <w:t xml:space="preserve">ego i </w:t>
      </w:r>
      <w:r w:rsidRPr="00B248CB">
        <w:t>różnorodn</w:t>
      </w:r>
      <w:r w:rsidR="00D70D45" w:rsidRPr="00B248CB">
        <w:t>ej</w:t>
      </w:r>
      <w:r w:rsidRPr="00B248CB">
        <w:t xml:space="preserve"> działalnoś</w:t>
      </w:r>
      <w:r w:rsidR="00D70D45" w:rsidRPr="00B248CB">
        <w:t>ci</w:t>
      </w:r>
      <w:r w:rsidRPr="00B248CB">
        <w:t xml:space="preserve"> usługow</w:t>
      </w:r>
      <w:r w:rsidR="00D70D45" w:rsidRPr="00B248CB">
        <w:t>ej</w:t>
      </w:r>
      <w:r w:rsidRPr="00B248CB">
        <w:t xml:space="preserve"> dla potrzeb gospodarki i ludności, zarówno miasta jak i przylegających obszarów. Prowadzona działalność to </w:t>
      </w:r>
      <w:r w:rsidR="00627D1B">
        <w:t xml:space="preserve">przede wszystkim </w:t>
      </w:r>
      <w:r w:rsidRPr="00B248CB">
        <w:t>branże</w:t>
      </w:r>
      <w:r w:rsidR="00D70D45" w:rsidRPr="00B248CB">
        <w:t>:</w:t>
      </w:r>
      <w:r w:rsidRPr="00B248CB">
        <w:t xml:space="preserve"> spożywcza, meblarska</w:t>
      </w:r>
      <w:r w:rsidR="00B248CB" w:rsidRPr="00B248CB">
        <w:t xml:space="preserve"> (w szczególności zakłady z branży stolarskiej i tapicerskiej)</w:t>
      </w:r>
      <w:r w:rsidR="00627D1B">
        <w:t xml:space="preserve"> oraz</w:t>
      </w:r>
      <w:r w:rsidRPr="00B248CB">
        <w:t xml:space="preserve"> us</w:t>
      </w:r>
      <w:r w:rsidR="00D70D45" w:rsidRPr="00B248CB">
        <w:t>ługowo-budowlana, tj.</w:t>
      </w:r>
      <w:r w:rsidR="00B248CB" w:rsidRPr="00B248CB">
        <w:t xml:space="preserve"> przyjazne dla środowiska</w:t>
      </w:r>
      <w:r w:rsidRPr="00B248CB">
        <w:t>. Działalność prowadzą głównie małe, rodzinne firmy</w:t>
      </w:r>
      <w:r w:rsidR="00B248CB">
        <w:rPr>
          <w:rStyle w:val="Odwoanieprzypisudolnego"/>
        </w:rPr>
        <w:footnoteReference w:id="11"/>
      </w:r>
      <w:r w:rsidRPr="00B248CB">
        <w:t xml:space="preserve">. </w:t>
      </w:r>
    </w:p>
    <w:p w14:paraId="43DE0A6C" w14:textId="77777777" w:rsidR="00B248CB" w:rsidRDefault="00B248CB" w:rsidP="00B248CB">
      <w:pPr>
        <w:jc w:val="both"/>
      </w:pPr>
      <w:r>
        <w:t>Warunki naturalne miasta i gminy sprzyjają rozwojowi przetwórstwa rolniczego, przemysłu lekkiego, budownictwa mieszkaniowego, rolnictwa ekologicznego oraz turystyki. Miasto dysponuje własnymi terenami pod budownictwo mieszkaniowe, terenami pod budowę obiektów o funkcjach przemysłowych, składowych oraz usługowych. Władze samorządowe sprzyjają również wszelkim poczynaniom w zakresie szeroko rozumianej działalności kulturalno-rozrywkowo-rekreacyjnej, a inwestorzy mogą liczyć na preferencyjne stawki podatkowe oraz pomoc o</w:t>
      </w:r>
      <w:r w:rsidR="00947F7D">
        <w:t xml:space="preserve">rganizacyjną. </w:t>
      </w:r>
      <w:r>
        <w:t xml:space="preserve">Planowane kierunki inwestowania w gminie: </w:t>
      </w:r>
    </w:p>
    <w:p w14:paraId="3842A5AE" w14:textId="74B07B57" w:rsidR="00B248CB" w:rsidRDefault="00B248CB" w:rsidP="00B85C0B">
      <w:pPr>
        <w:pStyle w:val="Akapitzlist"/>
        <w:numPr>
          <w:ilvl w:val="0"/>
          <w:numId w:val="108"/>
        </w:numPr>
        <w:ind w:left="714" w:hanging="357"/>
        <w:jc w:val="both"/>
      </w:pPr>
      <w:r>
        <w:t xml:space="preserve">rozwój funkcji turystyczno-rekreacyjnej przy zalewie wodnym, dobra sieć dróg dojazdowych </w:t>
      </w:r>
      <w:r w:rsidR="000D2F4D">
        <w:br/>
      </w:r>
      <w:r>
        <w:t xml:space="preserve">i wewnętrznych; </w:t>
      </w:r>
    </w:p>
    <w:p w14:paraId="6FDAD2E2" w14:textId="77777777" w:rsidR="00B248CB" w:rsidRDefault="00B248CB" w:rsidP="00B85C0B">
      <w:pPr>
        <w:pStyle w:val="Akapitzlist"/>
        <w:numPr>
          <w:ilvl w:val="0"/>
          <w:numId w:val="108"/>
        </w:numPr>
        <w:jc w:val="both"/>
      </w:pPr>
      <w:r>
        <w:t>rozwój usług nieuciążliwych dla środowiska.</w:t>
      </w:r>
    </w:p>
    <w:p w14:paraId="38D91DAA" w14:textId="6A64FED4" w:rsidR="00B248CB" w:rsidRDefault="00B248CB" w:rsidP="00B248CB">
      <w:pPr>
        <w:jc w:val="both"/>
      </w:pPr>
      <w:r>
        <w:t xml:space="preserve">Czynnikiem przyciągającym inwestorów są niewątpliwie uzbrojone tereny, przygotowane pod inwestycje. </w:t>
      </w:r>
      <w:r w:rsidR="000D2F4D">
        <w:br/>
      </w:r>
      <w:r>
        <w:t xml:space="preserve">W </w:t>
      </w:r>
      <w:r w:rsidRPr="00B248CB">
        <w:rPr>
          <w:i/>
        </w:rPr>
        <w:t>Studium uwarunkowań i kierunków zagospodarowania przestrzennego miasta i gminy Syców</w:t>
      </w:r>
      <w:r>
        <w:t xml:space="preserve"> wskazano następujące tereny inwestycyjne:</w:t>
      </w:r>
    </w:p>
    <w:p w14:paraId="7C53DC72" w14:textId="77777777" w:rsidR="00B248CB" w:rsidRDefault="00B248CB" w:rsidP="00B85C0B">
      <w:pPr>
        <w:pStyle w:val="Akapitzlist"/>
        <w:numPr>
          <w:ilvl w:val="0"/>
          <w:numId w:val="109"/>
        </w:numPr>
        <w:ind w:left="714" w:hanging="357"/>
        <w:jc w:val="both"/>
      </w:pPr>
      <w:r>
        <w:t xml:space="preserve">przy zbiorniku retencyjnym – 100 ha; </w:t>
      </w:r>
    </w:p>
    <w:p w14:paraId="383CEB83" w14:textId="77777777" w:rsidR="00B248CB" w:rsidRDefault="00B248CB" w:rsidP="00B85C0B">
      <w:pPr>
        <w:pStyle w:val="Akapitzlist"/>
        <w:numPr>
          <w:ilvl w:val="0"/>
          <w:numId w:val="109"/>
        </w:numPr>
        <w:ind w:left="714" w:hanging="357"/>
        <w:jc w:val="both"/>
      </w:pPr>
      <w:r>
        <w:t xml:space="preserve">przy skrzyżowaniu ul. Kolejowej z obwodnicą – 40 ha; </w:t>
      </w:r>
    </w:p>
    <w:p w14:paraId="1423E239" w14:textId="77777777" w:rsidR="00B248CB" w:rsidRDefault="00B248CB" w:rsidP="00B85C0B">
      <w:pPr>
        <w:pStyle w:val="Akapitzlist"/>
        <w:numPr>
          <w:ilvl w:val="0"/>
          <w:numId w:val="109"/>
        </w:numPr>
        <w:ind w:left="714" w:hanging="357"/>
        <w:jc w:val="both"/>
      </w:pPr>
      <w:r>
        <w:t xml:space="preserve">tereny na Wiosce – 7 ha; </w:t>
      </w:r>
    </w:p>
    <w:p w14:paraId="3FAA722F" w14:textId="77777777" w:rsidR="00B248CB" w:rsidRDefault="00B248CB" w:rsidP="00B85C0B">
      <w:pPr>
        <w:pStyle w:val="Akapitzlist"/>
        <w:numPr>
          <w:ilvl w:val="0"/>
          <w:numId w:val="109"/>
        </w:numPr>
        <w:ind w:left="714" w:hanging="357"/>
        <w:jc w:val="both"/>
      </w:pPr>
      <w:r>
        <w:t xml:space="preserve">teren przy ul. Kaliskiej pod zabudowę jednorodzinną i handlowo usługową – 20 ha; </w:t>
      </w:r>
    </w:p>
    <w:p w14:paraId="08EB47E0" w14:textId="77777777" w:rsidR="00B248CB" w:rsidRDefault="00B248CB" w:rsidP="00B85C0B">
      <w:pPr>
        <w:pStyle w:val="Akapitzlist"/>
        <w:numPr>
          <w:ilvl w:val="0"/>
          <w:numId w:val="109"/>
        </w:numPr>
        <w:ind w:left="714" w:hanging="357"/>
        <w:jc w:val="both"/>
      </w:pPr>
      <w:r>
        <w:t xml:space="preserve">teren przy ulicy Ogrodowej pod zabudowę rekreacyjno-sportową – 3,5 ha; </w:t>
      </w:r>
    </w:p>
    <w:p w14:paraId="453104D6" w14:textId="77777777" w:rsidR="00B248CB" w:rsidRDefault="00B248CB" w:rsidP="00B85C0B">
      <w:pPr>
        <w:pStyle w:val="Akapitzlist"/>
        <w:numPr>
          <w:ilvl w:val="0"/>
          <w:numId w:val="109"/>
        </w:numPr>
        <w:jc w:val="both"/>
      </w:pPr>
      <w:r>
        <w:t>tereny we wsi Komorów – 20 ha</w:t>
      </w:r>
      <w:r w:rsidR="00627D1B">
        <w:rPr>
          <w:rStyle w:val="Odwoanieprzypisudolnego"/>
        </w:rPr>
        <w:footnoteReference w:id="12"/>
      </w:r>
      <w:r>
        <w:t>.</w:t>
      </w:r>
    </w:p>
    <w:p w14:paraId="049362E2" w14:textId="77777777" w:rsidR="00B248CB" w:rsidRDefault="00B248CB" w:rsidP="00B248CB">
      <w:pPr>
        <w:jc w:val="both"/>
      </w:pPr>
      <w:r>
        <w:t xml:space="preserve">Tereny gminy zostały również włączone do </w:t>
      </w:r>
      <w:r w:rsidRPr="00947F7D">
        <w:rPr>
          <w:b/>
        </w:rPr>
        <w:t>Wałbrzyskiej Specjalnej Strefy Ekonomicznej „INVEST-PARK”</w:t>
      </w:r>
      <w:r>
        <w:t xml:space="preserve">. </w:t>
      </w:r>
      <w:r w:rsidRPr="00947F7D">
        <w:rPr>
          <w:i/>
        </w:rPr>
        <w:t>Podstrefa Syców</w:t>
      </w:r>
      <w:r w:rsidR="00947F7D">
        <w:t xml:space="preserve"> zajmuje obszar o powierzchni 9,7970 ha. </w:t>
      </w:r>
      <w:r w:rsidR="00947F7D" w:rsidRPr="00947F7D">
        <w:t xml:space="preserve">Firmy działające w </w:t>
      </w:r>
      <w:r w:rsidR="00947F7D">
        <w:t xml:space="preserve">specjalnej </w:t>
      </w:r>
      <w:r w:rsidR="00947F7D" w:rsidRPr="00947F7D">
        <w:t>strefie ekonomicznej otrzymują pomoc publiczną w postaci zwolnienia w podatku dochodowym. Maksymalna wysokość ulgi liczona jest jako procent wydatków na inwestycję lub 2-letnich kosztów zatrudnienia nowych pracowników. Zależy od wielkości przedsiębiorstwa oraz lokalizacji inwestycji</w:t>
      </w:r>
      <w:r w:rsidR="00947F7D">
        <w:rPr>
          <w:rStyle w:val="Odwoanieprzypisudolnego"/>
        </w:rPr>
        <w:footnoteReference w:id="13"/>
      </w:r>
      <w:r w:rsidR="00947F7D" w:rsidRPr="00947F7D">
        <w:t>.</w:t>
      </w:r>
    </w:p>
    <w:p w14:paraId="2545231D" w14:textId="77777777" w:rsidR="00947F7D" w:rsidRDefault="00947F7D" w:rsidP="00B248CB">
      <w:pPr>
        <w:jc w:val="both"/>
      </w:pPr>
      <w:r>
        <w:t xml:space="preserve">Dotychczas w </w:t>
      </w:r>
      <w:r w:rsidRPr="00947F7D">
        <w:rPr>
          <w:i/>
        </w:rPr>
        <w:t>Podstrefie Syców</w:t>
      </w:r>
      <w:r>
        <w:t xml:space="preserve"> zainwestowała jedna firma, LOG-TECH Konstrukcje Sp. z o.o. Sp. k. z branży motoryzacyjnej. Przedsiębiorstwo zajmuje się produkcją konstrukcji metalowych dla przemysłu motoryzacyjnego</w:t>
      </w:r>
      <w:r>
        <w:rPr>
          <w:rStyle w:val="Odwoanieprzypisudolnego"/>
        </w:rPr>
        <w:footnoteReference w:id="14"/>
      </w:r>
      <w:r>
        <w:t xml:space="preserve">. </w:t>
      </w:r>
      <w:r w:rsidR="00187AD4">
        <w:t xml:space="preserve">Do zagospodarowania w </w:t>
      </w:r>
      <w:r w:rsidR="00187AD4" w:rsidRPr="00627D1B">
        <w:rPr>
          <w:i/>
        </w:rPr>
        <w:t>Podstrefie Syców</w:t>
      </w:r>
      <w:r w:rsidR="00187AD4">
        <w:t xml:space="preserve"> pozostał obszar o powierzchni 8,48 ha (Syców Kompleks I – 4,1067 ha; Syców Kompleks II – 4,3716 ha).</w:t>
      </w:r>
    </w:p>
    <w:p w14:paraId="6860CD0D" w14:textId="77777777" w:rsidR="00876AAC" w:rsidRDefault="00187AD4" w:rsidP="00187AD4">
      <w:pPr>
        <w:jc w:val="both"/>
      </w:pPr>
      <w:r>
        <w:lastRenderedPageBreak/>
        <w:t xml:space="preserve">Przedsiębiorcy w gminie Syców mogą liczyć na preferencyjne stawki podatkowe. </w:t>
      </w:r>
      <w:r w:rsidR="00876AAC">
        <w:t>Uchwałą Nr XLV/278/2014 Rady Miejskiej w Sycowie z dnia 26 czerwca 2014 r. wprowadzono zwolnienia od podatku od nieruchomości w ramach pomocy de minimis. Ze zwolnienia z podatku od nieruchomości w ramach pomocy de minimis mogą skorzystać:</w:t>
      </w:r>
    </w:p>
    <w:p w14:paraId="64A74A6E" w14:textId="77777777" w:rsidR="00876AAC" w:rsidRDefault="00876AAC" w:rsidP="00B85C0B">
      <w:pPr>
        <w:pStyle w:val="Akapitzlist"/>
        <w:numPr>
          <w:ilvl w:val="0"/>
          <w:numId w:val="110"/>
        </w:numPr>
        <w:jc w:val="both"/>
      </w:pPr>
      <w:r>
        <w:t>przedsiębiorcy dokonujący nowych inwestycji na terenie Gminy Syców – okres 6 lat zwolnienia od podatku od nieruchomości;</w:t>
      </w:r>
    </w:p>
    <w:p w14:paraId="00DF4E95" w14:textId="77777777" w:rsidR="00876AAC" w:rsidRDefault="00876AAC" w:rsidP="00B85C0B">
      <w:pPr>
        <w:pStyle w:val="Akapitzlist"/>
        <w:numPr>
          <w:ilvl w:val="0"/>
          <w:numId w:val="110"/>
        </w:numPr>
        <w:jc w:val="both"/>
      </w:pPr>
      <w:r>
        <w:t>przedsiębiorcy dokonujący inwestycji poprzez rozbudowę, nadbudowę lub odbudowę już istniejącego budynku lub budowli na podstawie pozwolenie na budowę, w których prowadzona jest działalność gospodarcza – okres 3 lat zwolnienia od podatku od nieruchomości.</w:t>
      </w:r>
    </w:p>
    <w:p w14:paraId="11D65DD5" w14:textId="77777777" w:rsidR="00876AAC" w:rsidRDefault="00876AAC" w:rsidP="00876AAC">
      <w:pPr>
        <w:jc w:val="both"/>
      </w:pPr>
      <w:r>
        <w:t>Powyższe zwolnienia nie obejmują budynków oraz budowli lub ich części o powierzchni użytkowej powyżej 400 m</w:t>
      </w:r>
      <w:r w:rsidRPr="00876AAC">
        <w:rPr>
          <w:vertAlign w:val="superscript"/>
        </w:rPr>
        <w:t>2</w:t>
      </w:r>
      <w:r>
        <w:t>, które są zajęte na działalność gospodarczą w zakresie handlu. Natomiast w celu przeciwdziałania bezrobociu na podstawie powyższej uchwały zwalnia się na okres 12 miesięcy od podatku od nieruchomości budynki (budowle) lub ich części które są zajęte na prowadzenie działalności gospodarczej przez osoby posiadające status osoby bezrobotnej, które po raz pierwszy na terenie gminy Syców podjęły działalność gospodarczą</w:t>
      </w:r>
      <w:r>
        <w:rPr>
          <w:rStyle w:val="Odwoanieprzypisudolnego"/>
        </w:rPr>
        <w:footnoteReference w:id="15"/>
      </w:r>
      <w:r>
        <w:t>.</w:t>
      </w:r>
    </w:p>
    <w:p w14:paraId="67DA7497" w14:textId="77777777" w:rsidR="00763F9B" w:rsidRPr="00B960CA" w:rsidRDefault="00763F9B" w:rsidP="00002B8B">
      <w:pPr>
        <w:jc w:val="both"/>
        <w:rPr>
          <w:highlight w:val="yellow"/>
        </w:rPr>
      </w:pPr>
    </w:p>
    <w:p w14:paraId="42B7C3BF" w14:textId="77777777" w:rsidR="00763F9B" w:rsidRDefault="00F51224" w:rsidP="00F51224">
      <w:pPr>
        <w:jc w:val="both"/>
      </w:pPr>
      <w:r w:rsidRPr="00763F9B">
        <w:t xml:space="preserve">W 2015 roku na terenie gminy </w:t>
      </w:r>
      <w:r w:rsidR="00763F9B" w:rsidRPr="00763F9B">
        <w:t>Syc</w:t>
      </w:r>
      <w:r w:rsidRPr="00763F9B">
        <w:t xml:space="preserve">ów działalność prowadziło </w:t>
      </w:r>
      <w:r w:rsidR="00763F9B" w:rsidRPr="00763F9B">
        <w:t>1 667</w:t>
      </w:r>
      <w:r w:rsidRPr="00763F9B">
        <w:t xml:space="preserve"> podmiotów </w:t>
      </w:r>
      <w:r w:rsidR="00763F9B" w:rsidRPr="00763F9B">
        <w:t>wpisanych do rejestru REGON</w:t>
      </w:r>
      <w:r w:rsidRPr="00763F9B">
        <w:t xml:space="preserve">. Liczba przedsiębiorstw w gminie na przestrzeni lat 2010-2015 </w:t>
      </w:r>
      <w:r w:rsidR="00763F9B" w:rsidRPr="00763F9B">
        <w:t>wykazywała stałą tendencję rosnącą, co sprawiło</w:t>
      </w:r>
      <w:r w:rsidRPr="00763F9B">
        <w:t>, że</w:t>
      </w:r>
      <w:r w:rsidR="00763F9B" w:rsidRPr="00763F9B">
        <w:t xml:space="preserve"> w 2015 roku ich liczba była o 119 </w:t>
      </w:r>
      <w:r w:rsidRPr="00763F9B">
        <w:t xml:space="preserve">jednostek wyższa niż w 2010 roku. Tym samym wzrost liczby zarejestrowanych podmiotów gospodarczych w latach 2010-2015 wyniósł </w:t>
      </w:r>
      <w:r w:rsidR="00763F9B" w:rsidRPr="00763F9B">
        <w:t>7,7</w:t>
      </w:r>
      <w:r w:rsidRPr="00763F9B">
        <w:t>%.</w:t>
      </w:r>
      <w:r w:rsidR="00763F9B">
        <w:t xml:space="preserve"> Warto zwrócić uwagę, iż o ile w samym mieście Syców liczba podmiotów zarejestrowanych w REGON w analizowanym okresie fluktuowała, osiągając ostatecznie wzrost na poziomie 3,5%, w przypadku obszaru wiejskiego tempo rozwoju przedsiębiorczości okazało się znacznie szybsze. W latach 2010-2015 na terenach wiejskich gminy Syców przybyło 78 podmiotów zarejestrowanych w REGON, co oznacza wzrost na poziomie 21,2%. </w:t>
      </w:r>
      <w:r w:rsidR="00593782">
        <w:t>Dzięki temu</w:t>
      </w:r>
      <w:r w:rsidR="004972DD">
        <w:t xml:space="preserve"> udział podmiotów zlokalizowanych na obszarze wiejskim wzrósł z 23,8% w 2010 roku do 26,8% w 2015 roku.</w:t>
      </w:r>
    </w:p>
    <w:p w14:paraId="1EDD5459" w14:textId="77777777" w:rsidR="00763F9B" w:rsidRPr="00763F9B" w:rsidRDefault="00F51224" w:rsidP="00F51224">
      <w:pPr>
        <w:jc w:val="both"/>
      </w:pPr>
      <w:r w:rsidRPr="00763F9B">
        <w:t xml:space="preserve">W strukturze podmiotów gospodarczych dominują jednoosobowe działalności gospodarcze oraz firmy mikro, tj. podmioty zatrudniające od 0 do 9 pracowników. </w:t>
      </w:r>
      <w:r w:rsidR="00763F9B" w:rsidRPr="00763F9B">
        <w:t>Od</w:t>
      </w:r>
      <w:r w:rsidRPr="00763F9B">
        <w:t xml:space="preserve"> 201</w:t>
      </w:r>
      <w:r w:rsidR="00763F9B" w:rsidRPr="00763F9B">
        <w:t>3 roku stanowią</w:t>
      </w:r>
      <w:r w:rsidRPr="00763F9B">
        <w:t xml:space="preserve"> one 96,2% wszystkich przedsiębiorstw w gminie. Jednocześnie jest to </w:t>
      </w:r>
      <w:r w:rsidR="00763F9B" w:rsidRPr="00763F9B">
        <w:t xml:space="preserve">jedyna kategoria, której liczebność </w:t>
      </w:r>
      <w:r w:rsidR="00593782">
        <w:t>wzrosła</w:t>
      </w:r>
      <w:r w:rsidR="00763F9B" w:rsidRPr="00763F9B">
        <w:t xml:space="preserve"> w latach 2010-2015. W analizowanym okresie o 9,3% zwiększyła się w gminie Syców liczba podmiotów gospodarczych zatrudniających nie więcej niż 9 osób, przy czym w mieście wzrost wyniósł 5,3%, a na obszarze wiejskim – aż 22,1%. W przypadku większych firm, ich liczebność wykazywała tendencję malejącą. O 21,4% zmniejszyła się w latach 2010-2015 liczba przedsiębiorstw zatrudniających od 10 do 49 osób, a </w:t>
      </w:r>
      <w:r w:rsidR="00593782">
        <w:t>o 27,3% – liczba zakładów pracy,</w:t>
      </w:r>
      <w:r w:rsidR="00763F9B" w:rsidRPr="00763F9B">
        <w:t xml:space="preserve"> w których zatrudnienie znajdowało od 50 do 249 pracowników. </w:t>
      </w:r>
    </w:p>
    <w:p w14:paraId="2BF9ABA1" w14:textId="2F01C598" w:rsidR="00F51224" w:rsidRPr="00763F9B" w:rsidRDefault="00F51224" w:rsidP="00F51224">
      <w:pPr>
        <w:pStyle w:val="Legenda"/>
        <w:keepNext/>
      </w:pPr>
      <w:bookmarkStart w:id="57" w:name="_Toc470689780"/>
      <w:r w:rsidRPr="00763F9B">
        <w:t xml:space="preserve">Tabela </w:t>
      </w:r>
      <w:r w:rsidR="00F674A8">
        <w:fldChar w:fldCharType="begin"/>
      </w:r>
      <w:r w:rsidR="00F674A8">
        <w:instrText xml:space="preserve"> SEQ Tabela \* ARABIC </w:instrText>
      </w:r>
      <w:r w:rsidR="00F674A8">
        <w:fldChar w:fldCharType="separate"/>
      </w:r>
      <w:r w:rsidR="0096469C">
        <w:rPr>
          <w:noProof/>
        </w:rPr>
        <w:t>31</w:t>
      </w:r>
      <w:r w:rsidR="00F674A8">
        <w:rPr>
          <w:noProof/>
        </w:rPr>
        <w:fldChar w:fldCharType="end"/>
      </w:r>
      <w:r w:rsidRPr="00763F9B">
        <w:t xml:space="preserve">. Podmioty gospodarcze wg liczby pracowników w gminie </w:t>
      </w:r>
      <w:r w:rsidR="00763F9B" w:rsidRPr="00763F9B">
        <w:t>Syc</w:t>
      </w:r>
      <w:r w:rsidRPr="00763F9B">
        <w:t>ów w latach 2010-2015</w:t>
      </w:r>
      <w:bookmarkEnd w:id="57"/>
    </w:p>
    <w:tbl>
      <w:tblPr>
        <w:tblW w:w="9021" w:type="dxa"/>
        <w:tblCellMar>
          <w:left w:w="70" w:type="dxa"/>
          <w:right w:w="70" w:type="dxa"/>
        </w:tblCellMar>
        <w:tblLook w:val="04A0" w:firstRow="1" w:lastRow="0" w:firstColumn="1" w:lastColumn="0" w:noHBand="0" w:noVBand="1"/>
      </w:tblPr>
      <w:tblGrid>
        <w:gridCol w:w="3261"/>
        <w:gridCol w:w="960"/>
        <w:gridCol w:w="960"/>
        <w:gridCol w:w="960"/>
        <w:gridCol w:w="960"/>
        <w:gridCol w:w="960"/>
        <w:gridCol w:w="960"/>
      </w:tblGrid>
      <w:tr w:rsidR="00763F9B" w:rsidRPr="00763F9B" w14:paraId="6407DF24" w14:textId="77777777" w:rsidTr="00763F9B">
        <w:trPr>
          <w:trHeight w:val="300"/>
        </w:trPr>
        <w:tc>
          <w:tcPr>
            <w:tcW w:w="3261" w:type="dxa"/>
            <w:vMerge w:val="restart"/>
            <w:tcBorders>
              <w:top w:val="single" w:sz="4" w:space="0" w:color="auto"/>
              <w:left w:val="nil"/>
              <w:right w:val="nil"/>
            </w:tcBorders>
            <w:shd w:val="clear" w:color="000000" w:fill="FFFF00"/>
            <w:noWrap/>
            <w:vAlign w:val="center"/>
            <w:hideMark/>
          </w:tcPr>
          <w:p w14:paraId="243A1C67" w14:textId="77777777" w:rsidR="00763F9B" w:rsidRPr="00763F9B" w:rsidRDefault="00763F9B" w:rsidP="00763F9B">
            <w:pPr>
              <w:spacing w:after="0" w:line="240" w:lineRule="auto"/>
              <w:rPr>
                <w:rFonts w:eastAsia="Times New Roman"/>
              </w:rPr>
            </w:pPr>
            <w:r w:rsidRPr="00763F9B">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646057E2"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5F186958"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468E328E"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58364667"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3537CEEF"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390A87C8"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2015</w:t>
            </w:r>
          </w:p>
        </w:tc>
      </w:tr>
      <w:tr w:rsidR="00763F9B" w:rsidRPr="00763F9B" w14:paraId="3B9BAB8B" w14:textId="77777777" w:rsidTr="00763F9B">
        <w:trPr>
          <w:trHeight w:val="300"/>
        </w:trPr>
        <w:tc>
          <w:tcPr>
            <w:tcW w:w="3261" w:type="dxa"/>
            <w:vMerge/>
            <w:tcBorders>
              <w:left w:val="nil"/>
              <w:bottom w:val="single" w:sz="4" w:space="0" w:color="auto"/>
              <w:right w:val="nil"/>
            </w:tcBorders>
            <w:shd w:val="clear" w:color="000000" w:fill="FFFF00"/>
            <w:noWrap/>
            <w:vAlign w:val="center"/>
            <w:hideMark/>
          </w:tcPr>
          <w:p w14:paraId="1D085FF7" w14:textId="77777777" w:rsidR="00763F9B" w:rsidRPr="00763F9B" w:rsidRDefault="00763F9B" w:rsidP="00763F9B">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6556522E"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ogółem</w:t>
            </w:r>
          </w:p>
        </w:tc>
      </w:tr>
      <w:tr w:rsidR="00763F9B" w:rsidRPr="00763F9B" w14:paraId="238ED0B0" w14:textId="77777777" w:rsidTr="00763F9B">
        <w:trPr>
          <w:trHeight w:val="300"/>
        </w:trPr>
        <w:tc>
          <w:tcPr>
            <w:tcW w:w="3261" w:type="dxa"/>
            <w:tcBorders>
              <w:top w:val="nil"/>
              <w:left w:val="nil"/>
              <w:bottom w:val="nil"/>
              <w:right w:val="nil"/>
            </w:tcBorders>
            <w:shd w:val="clear" w:color="000000" w:fill="FF603B"/>
            <w:vAlign w:val="center"/>
            <w:hideMark/>
          </w:tcPr>
          <w:p w14:paraId="5E10BE7F"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3690785"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1548</w:t>
            </w:r>
          </w:p>
        </w:tc>
        <w:tc>
          <w:tcPr>
            <w:tcW w:w="960" w:type="dxa"/>
            <w:tcBorders>
              <w:top w:val="nil"/>
              <w:left w:val="nil"/>
              <w:bottom w:val="nil"/>
              <w:right w:val="nil"/>
            </w:tcBorders>
            <w:shd w:val="clear" w:color="000000" w:fill="FF603B"/>
            <w:noWrap/>
            <w:vAlign w:val="bottom"/>
            <w:hideMark/>
          </w:tcPr>
          <w:p w14:paraId="2F525D0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1556</w:t>
            </w:r>
          </w:p>
        </w:tc>
        <w:tc>
          <w:tcPr>
            <w:tcW w:w="960" w:type="dxa"/>
            <w:tcBorders>
              <w:top w:val="nil"/>
              <w:left w:val="nil"/>
              <w:bottom w:val="nil"/>
              <w:right w:val="nil"/>
            </w:tcBorders>
            <w:shd w:val="clear" w:color="000000" w:fill="FF603B"/>
            <w:noWrap/>
            <w:vAlign w:val="bottom"/>
            <w:hideMark/>
          </w:tcPr>
          <w:p w14:paraId="05C8662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1604</w:t>
            </w:r>
          </w:p>
        </w:tc>
        <w:tc>
          <w:tcPr>
            <w:tcW w:w="960" w:type="dxa"/>
            <w:tcBorders>
              <w:top w:val="nil"/>
              <w:left w:val="nil"/>
              <w:bottom w:val="nil"/>
              <w:right w:val="nil"/>
            </w:tcBorders>
            <w:shd w:val="clear" w:color="000000" w:fill="FF603B"/>
            <w:noWrap/>
            <w:vAlign w:val="bottom"/>
            <w:hideMark/>
          </w:tcPr>
          <w:p w14:paraId="7402F8D8"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1637</w:t>
            </w:r>
          </w:p>
        </w:tc>
        <w:tc>
          <w:tcPr>
            <w:tcW w:w="960" w:type="dxa"/>
            <w:tcBorders>
              <w:top w:val="nil"/>
              <w:left w:val="nil"/>
              <w:bottom w:val="nil"/>
              <w:right w:val="nil"/>
            </w:tcBorders>
            <w:shd w:val="clear" w:color="000000" w:fill="FF603B"/>
            <w:noWrap/>
            <w:vAlign w:val="bottom"/>
            <w:hideMark/>
          </w:tcPr>
          <w:p w14:paraId="3111762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1640</w:t>
            </w:r>
          </w:p>
        </w:tc>
        <w:tc>
          <w:tcPr>
            <w:tcW w:w="960" w:type="dxa"/>
            <w:tcBorders>
              <w:top w:val="nil"/>
              <w:left w:val="nil"/>
              <w:bottom w:val="nil"/>
              <w:right w:val="nil"/>
            </w:tcBorders>
            <w:shd w:val="clear" w:color="000000" w:fill="FF603B"/>
            <w:noWrap/>
            <w:vAlign w:val="bottom"/>
            <w:hideMark/>
          </w:tcPr>
          <w:p w14:paraId="05EE571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1667</w:t>
            </w:r>
          </w:p>
        </w:tc>
      </w:tr>
      <w:tr w:rsidR="00763F9B" w:rsidRPr="00763F9B" w14:paraId="707CA901" w14:textId="77777777" w:rsidTr="00763F9B">
        <w:trPr>
          <w:trHeight w:val="300"/>
        </w:trPr>
        <w:tc>
          <w:tcPr>
            <w:tcW w:w="3261" w:type="dxa"/>
            <w:tcBorders>
              <w:top w:val="nil"/>
              <w:left w:val="nil"/>
              <w:bottom w:val="nil"/>
              <w:right w:val="nil"/>
            </w:tcBorders>
            <w:shd w:val="clear" w:color="000000" w:fill="FFFFFF"/>
            <w:vAlign w:val="center"/>
            <w:hideMark/>
          </w:tcPr>
          <w:p w14:paraId="38E8BB8A"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36F818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1180</w:t>
            </w:r>
          </w:p>
        </w:tc>
        <w:tc>
          <w:tcPr>
            <w:tcW w:w="960" w:type="dxa"/>
            <w:tcBorders>
              <w:top w:val="nil"/>
              <w:left w:val="nil"/>
              <w:bottom w:val="nil"/>
              <w:right w:val="nil"/>
            </w:tcBorders>
            <w:shd w:val="clear" w:color="000000" w:fill="FFFFFF"/>
            <w:noWrap/>
            <w:vAlign w:val="bottom"/>
            <w:hideMark/>
          </w:tcPr>
          <w:p w14:paraId="77C94DE4"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1178</w:t>
            </w:r>
          </w:p>
        </w:tc>
        <w:tc>
          <w:tcPr>
            <w:tcW w:w="960" w:type="dxa"/>
            <w:tcBorders>
              <w:top w:val="nil"/>
              <w:left w:val="nil"/>
              <w:bottom w:val="nil"/>
              <w:right w:val="nil"/>
            </w:tcBorders>
            <w:shd w:val="clear" w:color="000000" w:fill="FFFFFF"/>
            <w:noWrap/>
            <w:vAlign w:val="bottom"/>
            <w:hideMark/>
          </w:tcPr>
          <w:p w14:paraId="00BE1DF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1194</w:t>
            </w:r>
          </w:p>
        </w:tc>
        <w:tc>
          <w:tcPr>
            <w:tcW w:w="960" w:type="dxa"/>
            <w:tcBorders>
              <w:top w:val="nil"/>
              <w:left w:val="nil"/>
              <w:bottom w:val="nil"/>
              <w:right w:val="nil"/>
            </w:tcBorders>
            <w:shd w:val="clear" w:color="000000" w:fill="FFFFFF"/>
            <w:noWrap/>
            <w:vAlign w:val="bottom"/>
            <w:hideMark/>
          </w:tcPr>
          <w:p w14:paraId="18904335"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1207</w:t>
            </w:r>
          </w:p>
        </w:tc>
        <w:tc>
          <w:tcPr>
            <w:tcW w:w="960" w:type="dxa"/>
            <w:tcBorders>
              <w:top w:val="nil"/>
              <w:left w:val="nil"/>
              <w:bottom w:val="nil"/>
              <w:right w:val="nil"/>
            </w:tcBorders>
            <w:shd w:val="clear" w:color="000000" w:fill="FFFFFF"/>
            <w:noWrap/>
            <w:vAlign w:val="bottom"/>
            <w:hideMark/>
          </w:tcPr>
          <w:p w14:paraId="716EFDC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1198</w:t>
            </w:r>
          </w:p>
        </w:tc>
        <w:tc>
          <w:tcPr>
            <w:tcW w:w="960" w:type="dxa"/>
            <w:tcBorders>
              <w:top w:val="nil"/>
              <w:left w:val="nil"/>
              <w:bottom w:val="nil"/>
              <w:right w:val="nil"/>
            </w:tcBorders>
            <w:shd w:val="clear" w:color="000000" w:fill="FFFFFF"/>
            <w:noWrap/>
            <w:vAlign w:val="bottom"/>
            <w:hideMark/>
          </w:tcPr>
          <w:p w14:paraId="4A09AE9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1221</w:t>
            </w:r>
          </w:p>
        </w:tc>
      </w:tr>
      <w:tr w:rsidR="00763F9B" w:rsidRPr="00763F9B" w14:paraId="2FCA2548"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796C81BF"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52BA7C4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368</w:t>
            </w:r>
          </w:p>
        </w:tc>
        <w:tc>
          <w:tcPr>
            <w:tcW w:w="960" w:type="dxa"/>
            <w:tcBorders>
              <w:top w:val="nil"/>
              <w:left w:val="nil"/>
              <w:bottom w:val="single" w:sz="4" w:space="0" w:color="auto"/>
              <w:right w:val="nil"/>
            </w:tcBorders>
            <w:shd w:val="clear" w:color="000000" w:fill="FFFF99"/>
            <w:noWrap/>
            <w:vAlign w:val="bottom"/>
            <w:hideMark/>
          </w:tcPr>
          <w:p w14:paraId="573EFF1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378</w:t>
            </w:r>
          </w:p>
        </w:tc>
        <w:tc>
          <w:tcPr>
            <w:tcW w:w="960" w:type="dxa"/>
            <w:tcBorders>
              <w:top w:val="nil"/>
              <w:left w:val="nil"/>
              <w:bottom w:val="single" w:sz="4" w:space="0" w:color="auto"/>
              <w:right w:val="nil"/>
            </w:tcBorders>
            <w:shd w:val="clear" w:color="000000" w:fill="FFFF99"/>
            <w:noWrap/>
            <w:vAlign w:val="bottom"/>
            <w:hideMark/>
          </w:tcPr>
          <w:p w14:paraId="26CE12B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410</w:t>
            </w:r>
          </w:p>
        </w:tc>
        <w:tc>
          <w:tcPr>
            <w:tcW w:w="960" w:type="dxa"/>
            <w:tcBorders>
              <w:top w:val="nil"/>
              <w:left w:val="nil"/>
              <w:bottom w:val="single" w:sz="4" w:space="0" w:color="auto"/>
              <w:right w:val="nil"/>
            </w:tcBorders>
            <w:shd w:val="clear" w:color="000000" w:fill="FFFF99"/>
            <w:noWrap/>
            <w:vAlign w:val="bottom"/>
            <w:hideMark/>
          </w:tcPr>
          <w:p w14:paraId="4AB1CBA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430</w:t>
            </w:r>
          </w:p>
        </w:tc>
        <w:tc>
          <w:tcPr>
            <w:tcW w:w="960" w:type="dxa"/>
            <w:tcBorders>
              <w:top w:val="nil"/>
              <w:left w:val="nil"/>
              <w:bottom w:val="single" w:sz="4" w:space="0" w:color="auto"/>
              <w:right w:val="nil"/>
            </w:tcBorders>
            <w:shd w:val="clear" w:color="000000" w:fill="FFFF99"/>
            <w:noWrap/>
            <w:vAlign w:val="bottom"/>
            <w:hideMark/>
          </w:tcPr>
          <w:p w14:paraId="21DDB9B4"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442</w:t>
            </w:r>
          </w:p>
        </w:tc>
        <w:tc>
          <w:tcPr>
            <w:tcW w:w="960" w:type="dxa"/>
            <w:tcBorders>
              <w:top w:val="nil"/>
              <w:left w:val="nil"/>
              <w:bottom w:val="single" w:sz="4" w:space="0" w:color="auto"/>
              <w:right w:val="nil"/>
            </w:tcBorders>
            <w:shd w:val="clear" w:color="000000" w:fill="FFFF99"/>
            <w:noWrap/>
            <w:vAlign w:val="bottom"/>
            <w:hideMark/>
          </w:tcPr>
          <w:p w14:paraId="5229FC8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446</w:t>
            </w:r>
          </w:p>
        </w:tc>
      </w:tr>
      <w:tr w:rsidR="00763F9B" w:rsidRPr="00763F9B" w14:paraId="40D1864E" w14:textId="77777777" w:rsidTr="00763F9B">
        <w:trPr>
          <w:trHeight w:val="300"/>
        </w:trPr>
        <w:tc>
          <w:tcPr>
            <w:tcW w:w="3261" w:type="dxa"/>
            <w:tcBorders>
              <w:top w:val="nil"/>
              <w:left w:val="nil"/>
              <w:bottom w:val="single" w:sz="4" w:space="0" w:color="auto"/>
              <w:right w:val="nil"/>
            </w:tcBorders>
            <w:shd w:val="clear" w:color="000000" w:fill="FFFF00"/>
            <w:noWrap/>
            <w:vAlign w:val="center"/>
            <w:hideMark/>
          </w:tcPr>
          <w:p w14:paraId="79050B40" w14:textId="77777777" w:rsidR="00763F9B" w:rsidRPr="00763F9B" w:rsidRDefault="00763F9B" w:rsidP="00763F9B">
            <w:pPr>
              <w:spacing w:after="0" w:line="240" w:lineRule="auto"/>
              <w:rPr>
                <w:rFonts w:eastAsia="Times New Roman"/>
              </w:rPr>
            </w:pPr>
            <w:r w:rsidRPr="00763F9B">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518D9D1F"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0-9 pracowników</w:t>
            </w:r>
          </w:p>
        </w:tc>
      </w:tr>
      <w:tr w:rsidR="00763F9B" w:rsidRPr="00763F9B" w14:paraId="2AFBC1A1" w14:textId="77777777" w:rsidTr="00763F9B">
        <w:trPr>
          <w:trHeight w:val="300"/>
        </w:trPr>
        <w:tc>
          <w:tcPr>
            <w:tcW w:w="3261" w:type="dxa"/>
            <w:tcBorders>
              <w:top w:val="nil"/>
              <w:left w:val="nil"/>
              <w:bottom w:val="nil"/>
              <w:right w:val="nil"/>
            </w:tcBorders>
            <w:shd w:val="clear" w:color="000000" w:fill="FF603B"/>
            <w:vAlign w:val="center"/>
            <w:hideMark/>
          </w:tcPr>
          <w:p w14:paraId="411A2239"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229FADE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1467</w:t>
            </w:r>
          </w:p>
        </w:tc>
        <w:tc>
          <w:tcPr>
            <w:tcW w:w="960" w:type="dxa"/>
            <w:tcBorders>
              <w:top w:val="nil"/>
              <w:left w:val="nil"/>
              <w:bottom w:val="nil"/>
              <w:right w:val="nil"/>
            </w:tcBorders>
            <w:shd w:val="clear" w:color="000000" w:fill="FF603B"/>
            <w:noWrap/>
            <w:vAlign w:val="bottom"/>
            <w:hideMark/>
          </w:tcPr>
          <w:p w14:paraId="62DFAF3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1476</w:t>
            </w:r>
          </w:p>
        </w:tc>
        <w:tc>
          <w:tcPr>
            <w:tcW w:w="960" w:type="dxa"/>
            <w:tcBorders>
              <w:top w:val="nil"/>
              <w:left w:val="nil"/>
              <w:bottom w:val="nil"/>
              <w:right w:val="nil"/>
            </w:tcBorders>
            <w:shd w:val="clear" w:color="000000" w:fill="FF603B"/>
            <w:noWrap/>
            <w:vAlign w:val="bottom"/>
            <w:hideMark/>
          </w:tcPr>
          <w:p w14:paraId="3A52B112"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1538</w:t>
            </w:r>
          </w:p>
        </w:tc>
        <w:tc>
          <w:tcPr>
            <w:tcW w:w="960" w:type="dxa"/>
            <w:tcBorders>
              <w:top w:val="nil"/>
              <w:left w:val="nil"/>
              <w:bottom w:val="nil"/>
              <w:right w:val="nil"/>
            </w:tcBorders>
            <w:shd w:val="clear" w:color="000000" w:fill="FF603B"/>
            <w:noWrap/>
            <w:vAlign w:val="bottom"/>
            <w:hideMark/>
          </w:tcPr>
          <w:p w14:paraId="115FC75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1575</w:t>
            </w:r>
          </w:p>
        </w:tc>
        <w:tc>
          <w:tcPr>
            <w:tcW w:w="960" w:type="dxa"/>
            <w:tcBorders>
              <w:top w:val="nil"/>
              <w:left w:val="nil"/>
              <w:bottom w:val="nil"/>
              <w:right w:val="nil"/>
            </w:tcBorders>
            <w:shd w:val="clear" w:color="000000" w:fill="FF603B"/>
            <w:noWrap/>
            <w:vAlign w:val="bottom"/>
            <w:hideMark/>
          </w:tcPr>
          <w:p w14:paraId="226E6F14"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1577</w:t>
            </w:r>
          </w:p>
        </w:tc>
        <w:tc>
          <w:tcPr>
            <w:tcW w:w="960" w:type="dxa"/>
            <w:tcBorders>
              <w:top w:val="nil"/>
              <w:left w:val="nil"/>
              <w:bottom w:val="nil"/>
              <w:right w:val="nil"/>
            </w:tcBorders>
            <w:shd w:val="clear" w:color="000000" w:fill="FF603B"/>
            <w:noWrap/>
            <w:vAlign w:val="bottom"/>
            <w:hideMark/>
          </w:tcPr>
          <w:p w14:paraId="01A8276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1604</w:t>
            </w:r>
          </w:p>
        </w:tc>
      </w:tr>
      <w:tr w:rsidR="00763F9B" w:rsidRPr="00763F9B" w14:paraId="4DB03B8D" w14:textId="77777777" w:rsidTr="00763F9B">
        <w:trPr>
          <w:trHeight w:val="300"/>
        </w:trPr>
        <w:tc>
          <w:tcPr>
            <w:tcW w:w="3261" w:type="dxa"/>
            <w:tcBorders>
              <w:top w:val="nil"/>
              <w:left w:val="nil"/>
              <w:bottom w:val="nil"/>
              <w:right w:val="nil"/>
            </w:tcBorders>
            <w:shd w:val="clear" w:color="000000" w:fill="FFFFFF"/>
            <w:vAlign w:val="center"/>
            <w:hideMark/>
          </w:tcPr>
          <w:p w14:paraId="17400DF7"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lastRenderedPageBreak/>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F647ED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1114</w:t>
            </w:r>
          </w:p>
        </w:tc>
        <w:tc>
          <w:tcPr>
            <w:tcW w:w="960" w:type="dxa"/>
            <w:tcBorders>
              <w:top w:val="nil"/>
              <w:left w:val="nil"/>
              <w:bottom w:val="nil"/>
              <w:right w:val="nil"/>
            </w:tcBorders>
            <w:shd w:val="clear" w:color="000000" w:fill="FFFFFF"/>
            <w:noWrap/>
            <w:vAlign w:val="bottom"/>
            <w:hideMark/>
          </w:tcPr>
          <w:p w14:paraId="1D6369A5"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1115</w:t>
            </w:r>
          </w:p>
        </w:tc>
        <w:tc>
          <w:tcPr>
            <w:tcW w:w="960" w:type="dxa"/>
            <w:tcBorders>
              <w:top w:val="nil"/>
              <w:left w:val="nil"/>
              <w:bottom w:val="nil"/>
              <w:right w:val="nil"/>
            </w:tcBorders>
            <w:shd w:val="clear" w:color="000000" w:fill="FFFFFF"/>
            <w:noWrap/>
            <w:vAlign w:val="bottom"/>
            <w:hideMark/>
          </w:tcPr>
          <w:p w14:paraId="09D8A51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1142</w:t>
            </w:r>
          </w:p>
        </w:tc>
        <w:tc>
          <w:tcPr>
            <w:tcW w:w="960" w:type="dxa"/>
            <w:tcBorders>
              <w:top w:val="nil"/>
              <w:left w:val="nil"/>
              <w:bottom w:val="nil"/>
              <w:right w:val="nil"/>
            </w:tcBorders>
            <w:shd w:val="clear" w:color="000000" w:fill="FFFFFF"/>
            <w:noWrap/>
            <w:vAlign w:val="bottom"/>
            <w:hideMark/>
          </w:tcPr>
          <w:p w14:paraId="5743144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1158</w:t>
            </w:r>
          </w:p>
        </w:tc>
        <w:tc>
          <w:tcPr>
            <w:tcW w:w="960" w:type="dxa"/>
            <w:tcBorders>
              <w:top w:val="nil"/>
              <w:left w:val="nil"/>
              <w:bottom w:val="nil"/>
              <w:right w:val="nil"/>
            </w:tcBorders>
            <w:shd w:val="clear" w:color="000000" w:fill="FFFFFF"/>
            <w:noWrap/>
            <w:vAlign w:val="bottom"/>
            <w:hideMark/>
          </w:tcPr>
          <w:p w14:paraId="436DB59B"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1150</w:t>
            </w:r>
          </w:p>
        </w:tc>
        <w:tc>
          <w:tcPr>
            <w:tcW w:w="960" w:type="dxa"/>
            <w:tcBorders>
              <w:top w:val="nil"/>
              <w:left w:val="nil"/>
              <w:bottom w:val="nil"/>
              <w:right w:val="nil"/>
            </w:tcBorders>
            <w:shd w:val="clear" w:color="000000" w:fill="FFFFFF"/>
            <w:noWrap/>
            <w:vAlign w:val="bottom"/>
            <w:hideMark/>
          </w:tcPr>
          <w:p w14:paraId="62DCDA5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1173</w:t>
            </w:r>
          </w:p>
        </w:tc>
      </w:tr>
      <w:tr w:rsidR="00763F9B" w:rsidRPr="00763F9B" w14:paraId="004757F2"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7CE9802A"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4E6B35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353</w:t>
            </w:r>
          </w:p>
        </w:tc>
        <w:tc>
          <w:tcPr>
            <w:tcW w:w="960" w:type="dxa"/>
            <w:tcBorders>
              <w:top w:val="nil"/>
              <w:left w:val="nil"/>
              <w:bottom w:val="single" w:sz="4" w:space="0" w:color="auto"/>
              <w:right w:val="nil"/>
            </w:tcBorders>
            <w:shd w:val="clear" w:color="000000" w:fill="FFFF99"/>
            <w:noWrap/>
            <w:vAlign w:val="bottom"/>
            <w:hideMark/>
          </w:tcPr>
          <w:p w14:paraId="417AA942"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361</w:t>
            </w:r>
          </w:p>
        </w:tc>
        <w:tc>
          <w:tcPr>
            <w:tcW w:w="960" w:type="dxa"/>
            <w:tcBorders>
              <w:top w:val="nil"/>
              <w:left w:val="nil"/>
              <w:bottom w:val="single" w:sz="4" w:space="0" w:color="auto"/>
              <w:right w:val="nil"/>
            </w:tcBorders>
            <w:shd w:val="clear" w:color="000000" w:fill="FFFF99"/>
            <w:noWrap/>
            <w:vAlign w:val="bottom"/>
            <w:hideMark/>
          </w:tcPr>
          <w:p w14:paraId="19BC199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396</w:t>
            </w:r>
          </w:p>
        </w:tc>
        <w:tc>
          <w:tcPr>
            <w:tcW w:w="960" w:type="dxa"/>
            <w:tcBorders>
              <w:top w:val="nil"/>
              <w:left w:val="nil"/>
              <w:bottom w:val="single" w:sz="4" w:space="0" w:color="auto"/>
              <w:right w:val="nil"/>
            </w:tcBorders>
            <w:shd w:val="clear" w:color="000000" w:fill="FFFF99"/>
            <w:noWrap/>
            <w:vAlign w:val="bottom"/>
            <w:hideMark/>
          </w:tcPr>
          <w:p w14:paraId="602EED8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417</w:t>
            </w:r>
          </w:p>
        </w:tc>
        <w:tc>
          <w:tcPr>
            <w:tcW w:w="960" w:type="dxa"/>
            <w:tcBorders>
              <w:top w:val="nil"/>
              <w:left w:val="nil"/>
              <w:bottom w:val="single" w:sz="4" w:space="0" w:color="auto"/>
              <w:right w:val="nil"/>
            </w:tcBorders>
            <w:shd w:val="clear" w:color="000000" w:fill="FFFF99"/>
            <w:noWrap/>
            <w:vAlign w:val="bottom"/>
            <w:hideMark/>
          </w:tcPr>
          <w:p w14:paraId="035A4F6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427</w:t>
            </w:r>
          </w:p>
        </w:tc>
        <w:tc>
          <w:tcPr>
            <w:tcW w:w="960" w:type="dxa"/>
            <w:tcBorders>
              <w:top w:val="nil"/>
              <w:left w:val="nil"/>
              <w:bottom w:val="single" w:sz="4" w:space="0" w:color="auto"/>
              <w:right w:val="nil"/>
            </w:tcBorders>
            <w:shd w:val="clear" w:color="000000" w:fill="FFFF99"/>
            <w:noWrap/>
            <w:vAlign w:val="bottom"/>
            <w:hideMark/>
          </w:tcPr>
          <w:p w14:paraId="3AA5A8B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431</w:t>
            </w:r>
          </w:p>
        </w:tc>
      </w:tr>
      <w:tr w:rsidR="00763F9B" w:rsidRPr="00763F9B" w14:paraId="56158065" w14:textId="77777777" w:rsidTr="00763F9B">
        <w:trPr>
          <w:trHeight w:val="300"/>
        </w:trPr>
        <w:tc>
          <w:tcPr>
            <w:tcW w:w="3261" w:type="dxa"/>
            <w:tcBorders>
              <w:top w:val="nil"/>
              <w:left w:val="nil"/>
              <w:bottom w:val="single" w:sz="4" w:space="0" w:color="auto"/>
              <w:right w:val="nil"/>
            </w:tcBorders>
            <w:shd w:val="clear" w:color="000000" w:fill="FFFF00"/>
            <w:noWrap/>
            <w:vAlign w:val="center"/>
            <w:hideMark/>
          </w:tcPr>
          <w:p w14:paraId="4C058700" w14:textId="77777777" w:rsidR="00763F9B" w:rsidRPr="00763F9B" w:rsidRDefault="00763F9B" w:rsidP="00763F9B">
            <w:pPr>
              <w:spacing w:after="0" w:line="240" w:lineRule="auto"/>
              <w:rPr>
                <w:rFonts w:eastAsia="Times New Roman"/>
              </w:rPr>
            </w:pPr>
            <w:r w:rsidRPr="00763F9B">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0B18EBAA"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10-49 pracowników</w:t>
            </w:r>
          </w:p>
        </w:tc>
      </w:tr>
      <w:tr w:rsidR="00763F9B" w:rsidRPr="00763F9B" w14:paraId="3B70C21A" w14:textId="77777777" w:rsidTr="00763F9B">
        <w:trPr>
          <w:trHeight w:val="300"/>
        </w:trPr>
        <w:tc>
          <w:tcPr>
            <w:tcW w:w="3261" w:type="dxa"/>
            <w:tcBorders>
              <w:top w:val="nil"/>
              <w:left w:val="nil"/>
              <w:bottom w:val="nil"/>
              <w:right w:val="nil"/>
            </w:tcBorders>
            <w:shd w:val="clear" w:color="000000" w:fill="FF603B"/>
            <w:vAlign w:val="center"/>
            <w:hideMark/>
          </w:tcPr>
          <w:p w14:paraId="11EB7FE8"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296994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70</w:t>
            </w:r>
          </w:p>
        </w:tc>
        <w:tc>
          <w:tcPr>
            <w:tcW w:w="960" w:type="dxa"/>
            <w:tcBorders>
              <w:top w:val="nil"/>
              <w:left w:val="nil"/>
              <w:bottom w:val="nil"/>
              <w:right w:val="nil"/>
            </w:tcBorders>
            <w:shd w:val="clear" w:color="000000" w:fill="FF603B"/>
            <w:noWrap/>
            <w:vAlign w:val="bottom"/>
            <w:hideMark/>
          </w:tcPr>
          <w:p w14:paraId="368258B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69</w:t>
            </w:r>
          </w:p>
        </w:tc>
        <w:tc>
          <w:tcPr>
            <w:tcW w:w="960" w:type="dxa"/>
            <w:tcBorders>
              <w:top w:val="nil"/>
              <w:left w:val="nil"/>
              <w:bottom w:val="nil"/>
              <w:right w:val="nil"/>
            </w:tcBorders>
            <w:shd w:val="clear" w:color="000000" w:fill="FF603B"/>
            <w:noWrap/>
            <w:vAlign w:val="bottom"/>
            <w:hideMark/>
          </w:tcPr>
          <w:p w14:paraId="41930362"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58</w:t>
            </w:r>
          </w:p>
        </w:tc>
        <w:tc>
          <w:tcPr>
            <w:tcW w:w="960" w:type="dxa"/>
            <w:tcBorders>
              <w:top w:val="nil"/>
              <w:left w:val="nil"/>
              <w:bottom w:val="nil"/>
              <w:right w:val="nil"/>
            </w:tcBorders>
            <w:shd w:val="clear" w:color="000000" w:fill="FF603B"/>
            <w:noWrap/>
            <w:vAlign w:val="bottom"/>
            <w:hideMark/>
          </w:tcPr>
          <w:p w14:paraId="3FF58D5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54</w:t>
            </w:r>
          </w:p>
        </w:tc>
        <w:tc>
          <w:tcPr>
            <w:tcW w:w="960" w:type="dxa"/>
            <w:tcBorders>
              <w:top w:val="nil"/>
              <w:left w:val="nil"/>
              <w:bottom w:val="nil"/>
              <w:right w:val="nil"/>
            </w:tcBorders>
            <w:shd w:val="clear" w:color="000000" w:fill="FF603B"/>
            <w:noWrap/>
            <w:vAlign w:val="bottom"/>
            <w:hideMark/>
          </w:tcPr>
          <w:p w14:paraId="4A3BE1B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55</w:t>
            </w:r>
          </w:p>
        </w:tc>
        <w:tc>
          <w:tcPr>
            <w:tcW w:w="960" w:type="dxa"/>
            <w:tcBorders>
              <w:top w:val="nil"/>
              <w:left w:val="nil"/>
              <w:bottom w:val="nil"/>
              <w:right w:val="nil"/>
            </w:tcBorders>
            <w:shd w:val="clear" w:color="000000" w:fill="FF603B"/>
            <w:noWrap/>
            <w:vAlign w:val="bottom"/>
            <w:hideMark/>
          </w:tcPr>
          <w:p w14:paraId="764E787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55</w:t>
            </w:r>
          </w:p>
        </w:tc>
      </w:tr>
      <w:tr w:rsidR="00763F9B" w:rsidRPr="00763F9B" w14:paraId="6C10AD97" w14:textId="77777777" w:rsidTr="00763F9B">
        <w:trPr>
          <w:trHeight w:val="300"/>
        </w:trPr>
        <w:tc>
          <w:tcPr>
            <w:tcW w:w="3261" w:type="dxa"/>
            <w:tcBorders>
              <w:top w:val="nil"/>
              <w:left w:val="nil"/>
              <w:bottom w:val="nil"/>
              <w:right w:val="nil"/>
            </w:tcBorders>
            <w:shd w:val="clear" w:color="000000" w:fill="FFFFFF"/>
            <w:vAlign w:val="center"/>
            <w:hideMark/>
          </w:tcPr>
          <w:p w14:paraId="6FD33AEE"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588B45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55</w:t>
            </w:r>
          </w:p>
        </w:tc>
        <w:tc>
          <w:tcPr>
            <w:tcW w:w="960" w:type="dxa"/>
            <w:tcBorders>
              <w:top w:val="nil"/>
              <w:left w:val="nil"/>
              <w:bottom w:val="nil"/>
              <w:right w:val="nil"/>
            </w:tcBorders>
            <w:shd w:val="clear" w:color="000000" w:fill="FFFFFF"/>
            <w:noWrap/>
            <w:vAlign w:val="bottom"/>
            <w:hideMark/>
          </w:tcPr>
          <w:p w14:paraId="387B85C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52</w:t>
            </w:r>
          </w:p>
        </w:tc>
        <w:tc>
          <w:tcPr>
            <w:tcW w:w="960" w:type="dxa"/>
            <w:tcBorders>
              <w:top w:val="nil"/>
              <w:left w:val="nil"/>
              <w:bottom w:val="nil"/>
              <w:right w:val="nil"/>
            </w:tcBorders>
            <w:shd w:val="clear" w:color="000000" w:fill="FFFFFF"/>
            <w:noWrap/>
            <w:vAlign w:val="bottom"/>
            <w:hideMark/>
          </w:tcPr>
          <w:p w14:paraId="75C8467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44</w:t>
            </w:r>
          </w:p>
        </w:tc>
        <w:tc>
          <w:tcPr>
            <w:tcW w:w="960" w:type="dxa"/>
            <w:tcBorders>
              <w:top w:val="nil"/>
              <w:left w:val="nil"/>
              <w:bottom w:val="nil"/>
              <w:right w:val="nil"/>
            </w:tcBorders>
            <w:shd w:val="clear" w:color="000000" w:fill="FFFFFF"/>
            <w:noWrap/>
            <w:vAlign w:val="bottom"/>
            <w:hideMark/>
          </w:tcPr>
          <w:p w14:paraId="1F44F46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41</w:t>
            </w:r>
          </w:p>
        </w:tc>
        <w:tc>
          <w:tcPr>
            <w:tcW w:w="960" w:type="dxa"/>
            <w:tcBorders>
              <w:top w:val="nil"/>
              <w:left w:val="nil"/>
              <w:bottom w:val="nil"/>
              <w:right w:val="nil"/>
            </w:tcBorders>
            <w:shd w:val="clear" w:color="000000" w:fill="FFFFFF"/>
            <w:noWrap/>
            <w:vAlign w:val="bottom"/>
            <w:hideMark/>
          </w:tcPr>
          <w:p w14:paraId="3361599B"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40</w:t>
            </w:r>
          </w:p>
        </w:tc>
        <w:tc>
          <w:tcPr>
            <w:tcW w:w="960" w:type="dxa"/>
            <w:tcBorders>
              <w:top w:val="nil"/>
              <w:left w:val="nil"/>
              <w:bottom w:val="nil"/>
              <w:right w:val="nil"/>
            </w:tcBorders>
            <w:shd w:val="clear" w:color="000000" w:fill="FFFFFF"/>
            <w:noWrap/>
            <w:vAlign w:val="bottom"/>
            <w:hideMark/>
          </w:tcPr>
          <w:p w14:paraId="38B753A5"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40</w:t>
            </w:r>
          </w:p>
        </w:tc>
      </w:tr>
      <w:tr w:rsidR="00763F9B" w:rsidRPr="00763F9B" w14:paraId="6D3E2ED5"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56E07317"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BAC0F4B"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w:t>
            </w:r>
          </w:p>
        </w:tc>
        <w:tc>
          <w:tcPr>
            <w:tcW w:w="960" w:type="dxa"/>
            <w:tcBorders>
              <w:top w:val="nil"/>
              <w:left w:val="nil"/>
              <w:bottom w:val="single" w:sz="4" w:space="0" w:color="auto"/>
              <w:right w:val="nil"/>
            </w:tcBorders>
            <w:shd w:val="clear" w:color="000000" w:fill="FFFF99"/>
            <w:noWrap/>
            <w:vAlign w:val="bottom"/>
            <w:hideMark/>
          </w:tcPr>
          <w:p w14:paraId="12D3BD9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17</w:t>
            </w:r>
          </w:p>
        </w:tc>
        <w:tc>
          <w:tcPr>
            <w:tcW w:w="960" w:type="dxa"/>
            <w:tcBorders>
              <w:top w:val="nil"/>
              <w:left w:val="nil"/>
              <w:bottom w:val="single" w:sz="4" w:space="0" w:color="auto"/>
              <w:right w:val="nil"/>
            </w:tcBorders>
            <w:shd w:val="clear" w:color="000000" w:fill="FFFF99"/>
            <w:noWrap/>
            <w:vAlign w:val="bottom"/>
            <w:hideMark/>
          </w:tcPr>
          <w:p w14:paraId="601C06F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14</w:t>
            </w:r>
          </w:p>
        </w:tc>
        <w:tc>
          <w:tcPr>
            <w:tcW w:w="960" w:type="dxa"/>
            <w:tcBorders>
              <w:top w:val="nil"/>
              <w:left w:val="nil"/>
              <w:bottom w:val="single" w:sz="4" w:space="0" w:color="auto"/>
              <w:right w:val="nil"/>
            </w:tcBorders>
            <w:shd w:val="clear" w:color="000000" w:fill="FFFF99"/>
            <w:noWrap/>
            <w:vAlign w:val="bottom"/>
            <w:hideMark/>
          </w:tcPr>
          <w:p w14:paraId="2E4420C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13</w:t>
            </w:r>
          </w:p>
        </w:tc>
        <w:tc>
          <w:tcPr>
            <w:tcW w:w="960" w:type="dxa"/>
            <w:tcBorders>
              <w:top w:val="nil"/>
              <w:left w:val="nil"/>
              <w:bottom w:val="single" w:sz="4" w:space="0" w:color="auto"/>
              <w:right w:val="nil"/>
            </w:tcBorders>
            <w:shd w:val="clear" w:color="000000" w:fill="FFFF99"/>
            <w:noWrap/>
            <w:vAlign w:val="bottom"/>
            <w:hideMark/>
          </w:tcPr>
          <w:p w14:paraId="06AA2D1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w:t>
            </w:r>
          </w:p>
        </w:tc>
        <w:tc>
          <w:tcPr>
            <w:tcW w:w="960" w:type="dxa"/>
            <w:tcBorders>
              <w:top w:val="nil"/>
              <w:left w:val="nil"/>
              <w:bottom w:val="single" w:sz="4" w:space="0" w:color="auto"/>
              <w:right w:val="nil"/>
            </w:tcBorders>
            <w:shd w:val="clear" w:color="000000" w:fill="FFFF99"/>
            <w:noWrap/>
            <w:vAlign w:val="bottom"/>
            <w:hideMark/>
          </w:tcPr>
          <w:p w14:paraId="49917B9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w:t>
            </w:r>
          </w:p>
        </w:tc>
      </w:tr>
      <w:tr w:rsidR="00763F9B" w:rsidRPr="00763F9B" w14:paraId="64AEF4F4" w14:textId="77777777" w:rsidTr="00763F9B">
        <w:trPr>
          <w:trHeight w:val="300"/>
        </w:trPr>
        <w:tc>
          <w:tcPr>
            <w:tcW w:w="3261" w:type="dxa"/>
            <w:tcBorders>
              <w:top w:val="nil"/>
              <w:left w:val="nil"/>
              <w:bottom w:val="single" w:sz="4" w:space="0" w:color="auto"/>
              <w:right w:val="nil"/>
            </w:tcBorders>
            <w:shd w:val="clear" w:color="000000" w:fill="FFFF00"/>
            <w:noWrap/>
            <w:vAlign w:val="center"/>
            <w:hideMark/>
          </w:tcPr>
          <w:p w14:paraId="05979453" w14:textId="77777777" w:rsidR="00763F9B" w:rsidRPr="00763F9B" w:rsidRDefault="00763F9B" w:rsidP="00763F9B">
            <w:pPr>
              <w:spacing w:after="0" w:line="240" w:lineRule="auto"/>
              <w:rPr>
                <w:rFonts w:eastAsia="Times New Roman"/>
              </w:rPr>
            </w:pPr>
            <w:r w:rsidRPr="00763F9B">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2321D9D8"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50-249 pracowników</w:t>
            </w:r>
          </w:p>
        </w:tc>
      </w:tr>
      <w:tr w:rsidR="00763F9B" w:rsidRPr="00763F9B" w14:paraId="36E40ED0" w14:textId="77777777" w:rsidTr="00763F9B">
        <w:trPr>
          <w:trHeight w:val="300"/>
        </w:trPr>
        <w:tc>
          <w:tcPr>
            <w:tcW w:w="3261" w:type="dxa"/>
            <w:tcBorders>
              <w:top w:val="nil"/>
              <w:left w:val="nil"/>
              <w:bottom w:val="nil"/>
              <w:right w:val="nil"/>
            </w:tcBorders>
            <w:shd w:val="clear" w:color="000000" w:fill="FF603B"/>
            <w:vAlign w:val="center"/>
            <w:hideMark/>
          </w:tcPr>
          <w:p w14:paraId="26F82B67"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9A5E47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w:t>
            </w:r>
          </w:p>
        </w:tc>
        <w:tc>
          <w:tcPr>
            <w:tcW w:w="960" w:type="dxa"/>
            <w:tcBorders>
              <w:top w:val="nil"/>
              <w:left w:val="nil"/>
              <w:bottom w:val="nil"/>
              <w:right w:val="nil"/>
            </w:tcBorders>
            <w:shd w:val="clear" w:color="000000" w:fill="FF603B"/>
            <w:noWrap/>
            <w:vAlign w:val="bottom"/>
            <w:hideMark/>
          </w:tcPr>
          <w:p w14:paraId="0C39643F"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w:t>
            </w:r>
          </w:p>
        </w:tc>
        <w:tc>
          <w:tcPr>
            <w:tcW w:w="960" w:type="dxa"/>
            <w:tcBorders>
              <w:top w:val="nil"/>
              <w:left w:val="nil"/>
              <w:bottom w:val="nil"/>
              <w:right w:val="nil"/>
            </w:tcBorders>
            <w:shd w:val="clear" w:color="000000" w:fill="FF603B"/>
            <w:noWrap/>
            <w:vAlign w:val="bottom"/>
            <w:hideMark/>
          </w:tcPr>
          <w:p w14:paraId="10C78A4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c>
          <w:tcPr>
            <w:tcW w:w="960" w:type="dxa"/>
            <w:tcBorders>
              <w:top w:val="nil"/>
              <w:left w:val="nil"/>
              <w:bottom w:val="nil"/>
              <w:right w:val="nil"/>
            </w:tcBorders>
            <w:shd w:val="clear" w:color="000000" w:fill="FF603B"/>
            <w:noWrap/>
            <w:vAlign w:val="bottom"/>
            <w:hideMark/>
          </w:tcPr>
          <w:p w14:paraId="52105A8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c>
          <w:tcPr>
            <w:tcW w:w="960" w:type="dxa"/>
            <w:tcBorders>
              <w:top w:val="nil"/>
              <w:left w:val="nil"/>
              <w:bottom w:val="nil"/>
              <w:right w:val="nil"/>
            </w:tcBorders>
            <w:shd w:val="clear" w:color="000000" w:fill="FF603B"/>
            <w:noWrap/>
            <w:vAlign w:val="bottom"/>
            <w:hideMark/>
          </w:tcPr>
          <w:p w14:paraId="586E92C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c>
          <w:tcPr>
            <w:tcW w:w="960" w:type="dxa"/>
            <w:tcBorders>
              <w:top w:val="nil"/>
              <w:left w:val="nil"/>
              <w:bottom w:val="nil"/>
              <w:right w:val="nil"/>
            </w:tcBorders>
            <w:shd w:val="clear" w:color="000000" w:fill="FF603B"/>
            <w:noWrap/>
            <w:vAlign w:val="bottom"/>
            <w:hideMark/>
          </w:tcPr>
          <w:p w14:paraId="25011DE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r>
      <w:tr w:rsidR="00763F9B" w:rsidRPr="00763F9B" w14:paraId="2C5A548F" w14:textId="77777777" w:rsidTr="00763F9B">
        <w:trPr>
          <w:trHeight w:val="300"/>
        </w:trPr>
        <w:tc>
          <w:tcPr>
            <w:tcW w:w="3261" w:type="dxa"/>
            <w:tcBorders>
              <w:top w:val="nil"/>
              <w:left w:val="nil"/>
              <w:bottom w:val="nil"/>
              <w:right w:val="nil"/>
            </w:tcBorders>
            <w:shd w:val="clear" w:color="000000" w:fill="FFFFFF"/>
            <w:vAlign w:val="center"/>
            <w:hideMark/>
          </w:tcPr>
          <w:p w14:paraId="661925BD"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DC9BE3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w:t>
            </w:r>
          </w:p>
        </w:tc>
        <w:tc>
          <w:tcPr>
            <w:tcW w:w="960" w:type="dxa"/>
            <w:tcBorders>
              <w:top w:val="nil"/>
              <w:left w:val="nil"/>
              <w:bottom w:val="nil"/>
              <w:right w:val="nil"/>
            </w:tcBorders>
            <w:shd w:val="clear" w:color="000000" w:fill="FFFFFF"/>
            <w:noWrap/>
            <w:vAlign w:val="bottom"/>
            <w:hideMark/>
          </w:tcPr>
          <w:p w14:paraId="6F9430A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w:t>
            </w:r>
          </w:p>
        </w:tc>
        <w:tc>
          <w:tcPr>
            <w:tcW w:w="960" w:type="dxa"/>
            <w:tcBorders>
              <w:top w:val="nil"/>
              <w:left w:val="nil"/>
              <w:bottom w:val="nil"/>
              <w:right w:val="nil"/>
            </w:tcBorders>
            <w:shd w:val="clear" w:color="000000" w:fill="FFFFFF"/>
            <w:noWrap/>
            <w:vAlign w:val="bottom"/>
            <w:hideMark/>
          </w:tcPr>
          <w:p w14:paraId="231B78A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c>
          <w:tcPr>
            <w:tcW w:w="960" w:type="dxa"/>
            <w:tcBorders>
              <w:top w:val="nil"/>
              <w:left w:val="nil"/>
              <w:bottom w:val="nil"/>
              <w:right w:val="nil"/>
            </w:tcBorders>
            <w:shd w:val="clear" w:color="000000" w:fill="FFFFFF"/>
            <w:noWrap/>
            <w:vAlign w:val="bottom"/>
            <w:hideMark/>
          </w:tcPr>
          <w:p w14:paraId="6FF117A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c>
          <w:tcPr>
            <w:tcW w:w="960" w:type="dxa"/>
            <w:tcBorders>
              <w:top w:val="nil"/>
              <w:left w:val="nil"/>
              <w:bottom w:val="nil"/>
              <w:right w:val="nil"/>
            </w:tcBorders>
            <w:shd w:val="clear" w:color="000000" w:fill="FFFFFF"/>
            <w:noWrap/>
            <w:vAlign w:val="bottom"/>
            <w:hideMark/>
          </w:tcPr>
          <w:p w14:paraId="0F25523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c>
          <w:tcPr>
            <w:tcW w:w="960" w:type="dxa"/>
            <w:tcBorders>
              <w:top w:val="nil"/>
              <w:left w:val="nil"/>
              <w:bottom w:val="nil"/>
              <w:right w:val="nil"/>
            </w:tcBorders>
            <w:shd w:val="clear" w:color="000000" w:fill="FFFFFF"/>
            <w:noWrap/>
            <w:vAlign w:val="bottom"/>
            <w:hideMark/>
          </w:tcPr>
          <w:p w14:paraId="25CFB4D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w:t>
            </w:r>
          </w:p>
        </w:tc>
      </w:tr>
      <w:tr w:rsidR="00763F9B" w:rsidRPr="00763F9B" w14:paraId="61B16B1D"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206AB65C"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8E2BB0B"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0</w:t>
            </w:r>
          </w:p>
        </w:tc>
        <w:tc>
          <w:tcPr>
            <w:tcW w:w="960" w:type="dxa"/>
            <w:tcBorders>
              <w:top w:val="nil"/>
              <w:left w:val="nil"/>
              <w:bottom w:val="single" w:sz="4" w:space="0" w:color="auto"/>
              <w:right w:val="nil"/>
            </w:tcBorders>
            <w:shd w:val="clear" w:color="000000" w:fill="FFFF99"/>
            <w:noWrap/>
            <w:vAlign w:val="bottom"/>
            <w:hideMark/>
          </w:tcPr>
          <w:p w14:paraId="6D2E63B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0</w:t>
            </w:r>
          </w:p>
        </w:tc>
        <w:tc>
          <w:tcPr>
            <w:tcW w:w="960" w:type="dxa"/>
            <w:tcBorders>
              <w:top w:val="nil"/>
              <w:left w:val="nil"/>
              <w:bottom w:val="single" w:sz="4" w:space="0" w:color="auto"/>
              <w:right w:val="nil"/>
            </w:tcBorders>
            <w:shd w:val="clear" w:color="000000" w:fill="FFFF99"/>
            <w:noWrap/>
            <w:vAlign w:val="bottom"/>
            <w:hideMark/>
          </w:tcPr>
          <w:p w14:paraId="27B56C8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0</w:t>
            </w:r>
          </w:p>
        </w:tc>
        <w:tc>
          <w:tcPr>
            <w:tcW w:w="960" w:type="dxa"/>
            <w:tcBorders>
              <w:top w:val="nil"/>
              <w:left w:val="nil"/>
              <w:bottom w:val="single" w:sz="4" w:space="0" w:color="auto"/>
              <w:right w:val="nil"/>
            </w:tcBorders>
            <w:shd w:val="clear" w:color="000000" w:fill="FFFF99"/>
            <w:noWrap/>
            <w:vAlign w:val="bottom"/>
            <w:hideMark/>
          </w:tcPr>
          <w:p w14:paraId="7612593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0</w:t>
            </w:r>
          </w:p>
        </w:tc>
        <w:tc>
          <w:tcPr>
            <w:tcW w:w="960" w:type="dxa"/>
            <w:tcBorders>
              <w:top w:val="nil"/>
              <w:left w:val="nil"/>
              <w:bottom w:val="single" w:sz="4" w:space="0" w:color="auto"/>
              <w:right w:val="nil"/>
            </w:tcBorders>
            <w:shd w:val="clear" w:color="000000" w:fill="FFFF99"/>
            <w:noWrap/>
            <w:vAlign w:val="bottom"/>
            <w:hideMark/>
          </w:tcPr>
          <w:p w14:paraId="38F5F78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0</w:t>
            </w:r>
          </w:p>
        </w:tc>
        <w:tc>
          <w:tcPr>
            <w:tcW w:w="960" w:type="dxa"/>
            <w:tcBorders>
              <w:top w:val="nil"/>
              <w:left w:val="nil"/>
              <w:bottom w:val="single" w:sz="4" w:space="0" w:color="auto"/>
              <w:right w:val="nil"/>
            </w:tcBorders>
            <w:shd w:val="clear" w:color="000000" w:fill="FFFF99"/>
            <w:noWrap/>
            <w:vAlign w:val="bottom"/>
            <w:hideMark/>
          </w:tcPr>
          <w:p w14:paraId="4F2536B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0</w:t>
            </w:r>
          </w:p>
        </w:tc>
      </w:tr>
    </w:tbl>
    <w:p w14:paraId="6E6726CD" w14:textId="77777777" w:rsidR="00F51224" w:rsidRPr="00763F9B" w:rsidRDefault="00F51224" w:rsidP="00F51224">
      <w:pPr>
        <w:jc w:val="both"/>
      </w:pPr>
      <w:r w:rsidRPr="00763F9B">
        <w:rPr>
          <w:i/>
          <w:iCs/>
        </w:rPr>
        <w:t>Źródło: GUS/BDL</w:t>
      </w:r>
      <w:r w:rsidRPr="00763F9B">
        <w:t xml:space="preserve"> </w:t>
      </w:r>
    </w:p>
    <w:p w14:paraId="06487C90" w14:textId="65FDBC24" w:rsidR="00F51224" w:rsidRPr="004972DD" w:rsidRDefault="00F51224" w:rsidP="00F51224">
      <w:pPr>
        <w:jc w:val="both"/>
      </w:pPr>
      <w:r w:rsidRPr="004972DD">
        <w:t xml:space="preserve">Wśród podmiotów gospodarczych gminy </w:t>
      </w:r>
      <w:r w:rsidR="004972DD" w:rsidRPr="004972DD">
        <w:t>Sycó</w:t>
      </w:r>
      <w:r w:rsidR="00BC05FA" w:rsidRPr="004972DD">
        <w:t xml:space="preserve">w </w:t>
      </w:r>
      <w:r w:rsidRPr="004972DD">
        <w:t>dominują jednostki sektora prywatnego. Prywatne firmy s</w:t>
      </w:r>
      <w:r w:rsidR="004972DD" w:rsidRPr="004972DD">
        <w:t>tanowiły w 2015 roku 94,7</w:t>
      </w:r>
      <w:r w:rsidRPr="004972DD">
        <w:t xml:space="preserve">% wszystkich podmiotów gospodarczych, a ich liczba wynosiła </w:t>
      </w:r>
      <w:r w:rsidR="004972DD" w:rsidRPr="004972DD">
        <w:t>1 579</w:t>
      </w:r>
      <w:r w:rsidRPr="004972DD">
        <w:t xml:space="preserve">. W porównaniu do 2010 roku liczba podmiotów sektora prywatnego zwiększyła się o </w:t>
      </w:r>
      <w:r w:rsidR="004972DD" w:rsidRPr="004972DD">
        <w:t>105</w:t>
      </w:r>
      <w:r w:rsidRPr="004972DD">
        <w:t xml:space="preserve"> jednostek,</w:t>
      </w:r>
      <w:r w:rsidR="004972DD" w:rsidRPr="004972DD">
        <w:t xml:space="preserve"> co oznacza wzrost na poziomie 7,1</w:t>
      </w:r>
      <w:r w:rsidRPr="004972DD">
        <w:t>%</w:t>
      </w:r>
      <w:r w:rsidR="004972DD" w:rsidRPr="004972DD">
        <w:t xml:space="preserve"> (w tym 2,8% w mieście i aż 20,4% na obszarze wiejskim)</w:t>
      </w:r>
      <w:r w:rsidRPr="004972DD">
        <w:t xml:space="preserve">. </w:t>
      </w:r>
      <w:r w:rsidR="004972DD" w:rsidRPr="004972DD">
        <w:t>S</w:t>
      </w:r>
      <w:r w:rsidRPr="004972DD">
        <w:t>zybsz</w:t>
      </w:r>
      <w:r w:rsidR="004972DD" w:rsidRPr="004972DD">
        <w:t>e tempo</w:t>
      </w:r>
      <w:r w:rsidRPr="004972DD">
        <w:t xml:space="preserve"> wzrost</w:t>
      </w:r>
      <w:r w:rsidR="004972DD" w:rsidRPr="004972DD">
        <w:t>u</w:t>
      </w:r>
      <w:r w:rsidRPr="004972DD">
        <w:t xml:space="preserve"> dotyczył</w:t>
      </w:r>
      <w:r w:rsidR="004972DD" w:rsidRPr="004972DD">
        <w:t>o</w:t>
      </w:r>
      <w:r w:rsidRPr="004972DD">
        <w:t xml:space="preserve"> sektora publicznego – w 2010 roku liczba takich podmiotów wynosiła </w:t>
      </w:r>
      <w:r w:rsidR="004972DD" w:rsidRPr="004972DD">
        <w:t>74</w:t>
      </w:r>
      <w:r w:rsidRPr="004972DD">
        <w:t xml:space="preserve">, w latach kolejnych </w:t>
      </w:r>
      <w:r w:rsidR="004972DD" w:rsidRPr="004972DD">
        <w:t>stopniowo ich przybywało</w:t>
      </w:r>
      <w:r w:rsidRPr="004972DD">
        <w:t xml:space="preserve">, by w 2015 roku osiągnąć poziom </w:t>
      </w:r>
      <w:r w:rsidR="004972DD" w:rsidRPr="004972DD">
        <w:t>83</w:t>
      </w:r>
      <w:r w:rsidRPr="004972DD">
        <w:t xml:space="preserve"> podmiotów. Tym samym liczba jednostek tworzących sektor publiczny </w:t>
      </w:r>
      <w:r w:rsidR="000D2F4D">
        <w:br/>
      </w:r>
      <w:r w:rsidRPr="004972DD">
        <w:t>w gminie</w:t>
      </w:r>
      <w:r w:rsidR="00593782">
        <w:t xml:space="preserve"> Syców</w:t>
      </w:r>
      <w:r w:rsidRPr="004972DD">
        <w:t xml:space="preserve"> wzrosła w latach 2010-2014 o 1</w:t>
      </w:r>
      <w:r w:rsidR="004972DD" w:rsidRPr="004972DD">
        <w:t>2,2</w:t>
      </w:r>
      <w:r w:rsidRPr="004972DD">
        <w:t xml:space="preserve">%. </w:t>
      </w:r>
    </w:p>
    <w:p w14:paraId="25DF5DFB" w14:textId="7354C9C0" w:rsidR="00F51224" w:rsidRPr="00763F9B" w:rsidRDefault="00F51224" w:rsidP="00F51224">
      <w:pPr>
        <w:pStyle w:val="Legenda"/>
        <w:keepNext/>
        <w:jc w:val="both"/>
      </w:pPr>
      <w:bookmarkStart w:id="58" w:name="_Toc470689781"/>
      <w:r w:rsidRPr="00763F9B">
        <w:t xml:space="preserve">Tabela </w:t>
      </w:r>
      <w:r w:rsidR="00F674A8">
        <w:fldChar w:fldCharType="begin"/>
      </w:r>
      <w:r w:rsidR="00F674A8">
        <w:instrText xml:space="preserve"> SEQ Tabela \* ARABIC </w:instrText>
      </w:r>
      <w:r w:rsidR="00F674A8">
        <w:fldChar w:fldCharType="separate"/>
      </w:r>
      <w:r w:rsidR="0096469C">
        <w:rPr>
          <w:noProof/>
        </w:rPr>
        <w:t>32</w:t>
      </w:r>
      <w:r w:rsidR="00F674A8">
        <w:rPr>
          <w:noProof/>
        </w:rPr>
        <w:fldChar w:fldCharType="end"/>
      </w:r>
      <w:r w:rsidRPr="00763F9B">
        <w:t xml:space="preserve">. Podmioty gospodarcze wg sektora własności w gminie </w:t>
      </w:r>
      <w:r w:rsidR="00763F9B" w:rsidRPr="00763F9B">
        <w:t>Syc</w:t>
      </w:r>
      <w:r w:rsidRPr="00763F9B">
        <w:t>ów w latach 2010-2015</w:t>
      </w:r>
      <w:bookmarkEnd w:id="58"/>
    </w:p>
    <w:tbl>
      <w:tblPr>
        <w:tblW w:w="9021" w:type="dxa"/>
        <w:tblCellMar>
          <w:left w:w="70" w:type="dxa"/>
          <w:right w:w="70" w:type="dxa"/>
        </w:tblCellMar>
        <w:tblLook w:val="04A0" w:firstRow="1" w:lastRow="0" w:firstColumn="1" w:lastColumn="0" w:noHBand="0" w:noVBand="1"/>
      </w:tblPr>
      <w:tblGrid>
        <w:gridCol w:w="3261"/>
        <w:gridCol w:w="960"/>
        <w:gridCol w:w="960"/>
        <w:gridCol w:w="960"/>
        <w:gridCol w:w="960"/>
        <w:gridCol w:w="960"/>
        <w:gridCol w:w="960"/>
      </w:tblGrid>
      <w:tr w:rsidR="00763F9B" w:rsidRPr="00763F9B" w14:paraId="36C4FAF8" w14:textId="77777777" w:rsidTr="00763F9B">
        <w:trPr>
          <w:trHeight w:val="300"/>
        </w:trPr>
        <w:tc>
          <w:tcPr>
            <w:tcW w:w="3261" w:type="dxa"/>
            <w:vMerge w:val="restart"/>
            <w:tcBorders>
              <w:top w:val="single" w:sz="4" w:space="0" w:color="auto"/>
              <w:left w:val="nil"/>
              <w:bottom w:val="single" w:sz="4" w:space="0" w:color="000000"/>
              <w:right w:val="nil"/>
            </w:tcBorders>
            <w:shd w:val="clear" w:color="000000" w:fill="FFFF00"/>
            <w:noWrap/>
            <w:vAlign w:val="center"/>
            <w:hideMark/>
          </w:tcPr>
          <w:p w14:paraId="05252C78" w14:textId="77777777" w:rsidR="00763F9B" w:rsidRPr="00763F9B" w:rsidRDefault="00763F9B" w:rsidP="00763F9B">
            <w:pPr>
              <w:spacing w:after="0" w:line="240" w:lineRule="auto"/>
              <w:jc w:val="center"/>
              <w:rPr>
                <w:rFonts w:eastAsia="Times New Roman"/>
              </w:rPr>
            </w:pPr>
            <w:r w:rsidRPr="00763F9B">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7E27B99A"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55084A1F"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3A1066CC"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22446A4A"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35AE6BFB"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7F714084"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2015</w:t>
            </w:r>
          </w:p>
        </w:tc>
      </w:tr>
      <w:tr w:rsidR="00763F9B" w:rsidRPr="00763F9B" w14:paraId="192CEA96" w14:textId="77777777" w:rsidTr="00763F9B">
        <w:trPr>
          <w:trHeight w:val="300"/>
        </w:trPr>
        <w:tc>
          <w:tcPr>
            <w:tcW w:w="3261" w:type="dxa"/>
            <w:vMerge/>
            <w:tcBorders>
              <w:top w:val="single" w:sz="4" w:space="0" w:color="auto"/>
              <w:left w:val="nil"/>
              <w:bottom w:val="single" w:sz="4" w:space="0" w:color="000000"/>
              <w:right w:val="nil"/>
            </w:tcBorders>
            <w:vAlign w:val="center"/>
            <w:hideMark/>
          </w:tcPr>
          <w:p w14:paraId="3DDCCF0A" w14:textId="77777777" w:rsidR="00763F9B" w:rsidRPr="00763F9B" w:rsidRDefault="00763F9B" w:rsidP="00763F9B">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5AFF8F65"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ogółem</w:t>
            </w:r>
          </w:p>
        </w:tc>
      </w:tr>
      <w:tr w:rsidR="00763F9B" w:rsidRPr="00763F9B" w14:paraId="6F95A580" w14:textId="77777777" w:rsidTr="00763F9B">
        <w:trPr>
          <w:trHeight w:val="300"/>
        </w:trPr>
        <w:tc>
          <w:tcPr>
            <w:tcW w:w="3261" w:type="dxa"/>
            <w:tcBorders>
              <w:top w:val="nil"/>
              <w:left w:val="nil"/>
              <w:bottom w:val="nil"/>
              <w:right w:val="nil"/>
            </w:tcBorders>
            <w:shd w:val="clear" w:color="000000" w:fill="FF603B"/>
            <w:vAlign w:val="center"/>
            <w:hideMark/>
          </w:tcPr>
          <w:p w14:paraId="6B304E9C"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744B9DF"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1548</w:t>
            </w:r>
          </w:p>
        </w:tc>
        <w:tc>
          <w:tcPr>
            <w:tcW w:w="960" w:type="dxa"/>
            <w:tcBorders>
              <w:top w:val="nil"/>
              <w:left w:val="nil"/>
              <w:bottom w:val="nil"/>
              <w:right w:val="nil"/>
            </w:tcBorders>
            <w:shd w:val="clear" w:color="000000" w:fill="FF603B"/>
            <w:noWrap/>
            <w:vAlign w:val="bottom"/>
            <w:hideMark/>
          </w:tcPr>
          <w:p w14:paraId="629B7BF2"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1556</w:t>
            </w:r>
          </w:p>
        </w:tc>
        <w:tc>
          <w:tcPr>
            <w:tcW w:w="960" w:type="dxa"/>
            <w:tcBorders>
              <w:top w:val="nil"/>
              <w:left w:val="nil"/>
              <w:bottom w:val="nil"/>
              <w:right w:val="nil"/>
            </w:tcBorders>
            <w:shd w:val="clear" w:color="000000" w:fill="FF603B"/>
            <w:noWrap/>
            <w:vAlign w:val="bottom"/>
            <w:hideMark/>
          </w:tcPr>
          <w:p w14:paraId="01EEEE4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1604</w:t>
            </w:r>
          </w:p>
        </w:tc>
        <w:tc>
          <w:tcPr>
            <w:tcW w:w="960" w:type="dxa"/>
            <w:tcBorders>
              <w:top w:val="nil"/>
              <w:left w:val="nil"/>
              <w:bottom w:val="nil"/>
              <w:right w:val="nil"/>
            </w:tcBorders>
            <w:shd w:val="clear" w:color="000000" w:fill="FF603B"/>
            <w:noWrap/>
            <w:vAlign w:val="bottom"/>
            <w:hideMark/>
          </w:tcPr>
          <w:p w14:paraId="4636BFF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1637</w:t>
            </w:r>
          </w:p>
        </w:tc>
        <w:tc>
          <w:tcPr>
            <w:tcW w:w="960" w:type="dxa"/>
            <w:tcBorders>
              <w:top w:val="nil"/>
              <w:left w:val="nil"/>
              <w:bottom w:val="nil"/>
              <w:right w:val="nil"/>
            </w:tcBorders>
            <w:shd w:val="clear" w:color="000000" w:fill="FF603B"/>
            <w:noWrap/>
            <w:vAlign w:val="bottom"/>
            <w:hideMark/>
          </w:tcPr>
          <w:p w14:paraId="3D6FB28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1640</w:t>
            </w:r>
          </w:p>
        </w:tc>
        <w:tc>
          <w:tcPr>
            <w:tcW w:w="960" w:type="dxa"/>
            <w:tcBorders>
              <w:top w:val="nil"/>
              <w:left w:val="nil"/>
              <w:bottom w:val="nil"/>
              <w:right w:val="nil"/>
            </w:tcBorders>
            <w:shd w:val="clear" w:color="000000" w:fill="FF603B"/>
            <w:noWrap/>
            <w:vAlign w:val="bottom"/>
            <w:hideMark/>
          </w:tcPr>
          <w:p w14:paraId="0121250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1667</w:t>
            </w:r>
          </w:p>
        </w:tc>
      </w:tr>
      <w:tr w:rsidR="00763F9B" w:rsidRPr="00763F9B" w14:paraId="0FD5F93C" w14:textId="77777777" w:rsidTr="00763F9B">
        <w:trPr>
          <w:trHeight w:val="300"/>
        </w:trPr>
        <w:tc>
          <w:tcPr>
            <w:tcW w:w="3261" w:type="dxa"/>
            <w:tcBorders>
              <w:top w:val="nil"/>
              <w:left w:val="nil"/>
              <w:bottom w:val="nil"/>
              <w:right w:val="nil"/>
            </w:tcBorders>
            <w:shd w:val="clear" w:color="000000" w:fill="FFFFFF"/>
            <w:vAlign w:val="center"/>
            <w:hideMark/>
          </w:tcPr>
          <w:p w14:paraId="5AFB0F4B"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C8695E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1180</w:t>
            </w:r>
          </w:p>
        </w:tc>
        <w:tc>
          <w:tcPr>
            <w:tcW w:w="960" w:type="dxa"/>
            <w:tcBorders>
              <w:top w:val="nil"/>
              <w:left w:val="nil"/>
              <w:bottom w:val="nil"/>
              <w:right w:val="nil"/>
            </w:tcBorders>
            <w:shd w:val="clear" w:color="000000" w:fill="FFFFFF"/>
            <w:noWrap/>
            <w:vAlign w:val="bottom"/>
            <w:hideMark/>
          </w:tcPr>
          <w:p w14:paraId="02326B3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1178</w:t>
            </w:r>
          </w:p>
        </w:tc>
        <w:tc>
          <w:tcPr>
            <w:tcW w:w="960" w:type="dxa"/>
            <w:tcBorders>
              <w:top w:val="nil"/>
              <w:left w:val="nil"/>
              <w:bottom w:val="nil"/>
              <w:right w:val="nil"/>
            </w:tcBorders>
            <w:shd w:val="clear" w:color="000000" w:fill="FFFFFF"/>
            <w:noWrap/>
            <w:vAlign w:val="bottom"/>
            <w:hideMark/>
          </w:tcPr>
          <w:p w14:paraId="634890DF"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1194</w:t>
            </w:r>
          </w:p>
        </w:tc>
        <w:tc>
          <w:tcPr>
            <w:tcW w:w="960" w:type="dxa"/>
            <w:tcBorders>
              <w:top w:val="nil"/>
              <w:left w:val="nil"/>
              <w:bottom w:val="nil"/>
              <w:right w:val="nil"/>
            </w:tcBorders>
            <w:shd w:val="clear" w:color="000000" w:fill="FFFFFF"/>
            <w:noWrap/>
            <w:vAlign w:val="bottom"/>
            <w:hideMark/>
          </w:tcPr>
          <w:p w14:paraId="71EA9E1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1207</w:t>
            </w:r>
          </w:p>
        </w:tc>
        <w:tc>
          <w:tcPr>
            <w:tcW w:w="960" w:type="dxa"/>
            <w:tcBorders>
              <w:top w:val="nil"/>
              <w:left w:val="nil"/>
              <w:bottom w:val="nil"/>
              <w:right w:val="nil"/>
            </w:tcBorders>
            <w:shd w:val="clear" w:color="000000" w:fill="FFFFFF"/>
            <w:noWrap/>
            <w:vAlign w:val="bottom"/>
            <w:hideMark/>
          </w:tcPr>
          <w:p w14:paraId="50BEE7F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1198</w:t>
            </w:r>
          </w:p>
        </w:tc>
        <w:tc>
          <w:tcPr>
            <w:tcW w:w="960" w:type="dxa"/>
            <w:tcBorders>
              <w:top w:val="nil"/>
              <w:left w:val="nil"/>
              <w:bottom w:val="nil"/>
              <w:right w:val="nil"/>
            </w:tcBorders>
            <w:shd w:val="clear" w:color="000000" w:fill="FFFFFF"/>
            <w:noWrap/>
            <w:vAlign w:val="bottom"/>
            <w:hideMark/>
          </w:tcPr>
          <w:p w14:paraId="46D5B6E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1221</w:t>
            </w:r>
          </w:p>
        </w:tc>
      </w:tr>
      <w:tr w:rsidR="00763F9B" w:rsidRPr="00763F9B" w14:paraId="32BD73C5"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1EC73350"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5B08469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368</w:t>
            </w:r>
          </w:p>
        </w:tc>
        <w:tc>
          <w:tcPr>
            <w:tcW w:w="960" w:type="dxa"/>
            <w:tcBorders>
              <w:top w:val="nil"/>
              <w:left w:val="nil"/>
              <w:bottom w:val="single" w:sz="4" w:space="0" w:color="auto"/>
              <w:right w:val="nil"/>
            </w:tcBorders>
            <w:shd w:val="clear" w:color="000000" w:fill="FFFF99"/>
            <w:noWrap/>
            <w:vAlign w:val="bottom"/>
            <w:hideMark/>
          </w:tcPr>
          <w:p w14:paraId="678940CF"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378</w:t>
            </w:r>
          </w:p>
        </w:tc>
        <w:tc>
          <w:tcPr>
            <w:tcW w:w="960" w:type="dxa"/>
            <w:tcBorders>
              <w:top w:val="nil"/>
              <w:left w:val="nil"/>
              <w:bottom w:val="single" w:sz="4" w:space="0" w:color="auto"/>
              <w:right w:val="nil"/>
            </w:tcBorders>
            <w:shd w:val="clear" w:color="000000" w:fill="FFFF99"/>
            <w:noWrap/>
            <w:vAlign w:val="bottom"/>
            <w:hideMark/>
          </w:tcPr>
          <w:p w14:paraId="17882E4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410</w:t>
            </w:r>
          </w:p>
        </w:tc>
        <w:tc>
          <w:tcPr>
            <w:tcW w:w="960" w:type="dxa"/>
            <w:tcBorders>
              <w:top w:val="nil"/>
              <w:left w:val="nil"/>
              <w:bottom w:val="single" w:sz="4" w:space="0" w:color="auto"/>
              <w:right w:val="nil"/>
            </w:tcBorders>
            <w:shd w:val="clear" w:color="000000" w:fill="FFFF99"/>
            <w:noWrap/>
            <w:vAlign w:val="bottom"/>
            <w:hideMark/>
          </w:tcPr>
          <w:p w14:paraId="5E631A0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430</w:t>
            </w:r>
          </w:p>
        </w:tc>
        <w:tc>
          <w:tcPr>
            <w:tcW w:w="960" w:type="dxa"/>
            <w:tcBorders>
              <w:top w:val="nil"/>
              <w:left w:val="nil"/>
              <w:bottom w:val="single" w:sz="4" w:space="0" w:color="auto"/>
              <w:right w:val="nil"/>
            </w:tcBorders>
            <w:shd w:val="clear" w:color="000000" w:fill="FFFF99"/>
            <w:noWrap/>
            <w:vAlign w:val="bottom"/>
            <w:hideMark/>
          </w:tcPr>
          <w:p w14:paraId="1AEB4588"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442</w:t>
            </w:r>
          </w:p>
        </w:tc>
        <w:tc>
          <w:tcPr>
            <w:tcW w:w="960" w:type="dxa"/>
            <w:tcBorders>
              <w:top w:val="nil"/>
              <w:left w:val="nil"/>
              <w:bottom w:val="single" w:sz="4" w:space="0" w:color="auto"/>
              <w:right w:val="nil"/>
            </w:tcBorders>
            <w:shd w:val="clear" w:color="000000" w:fill="FFFF99"/>
            <w:noWrap/>
            <w:vAlign w:val="bottom"/>
            <w:hideMark/>
          </w:tcPr>
          <w:p w14:paraId="4ED73FF5"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446</w:t>
            </w:r>
          </w:p>
        </w:tc>
      </w:tr>
      <w:tr w:rsidR="00763F9B" w:rsidRPr="00763F9B" w14:paraId="6E1CEE9D" w14:textId="77777777" w:rsidTr="00763F9B">
        <w:trPr>
          <w:trHeight w:val="300"/>
        </w:trPr>
        <w:tc>
          <w:tcPr>
            <w:tcW w:w="3261" w:type="dxa"/>
            <w:tcBorders>
              <w:top w:val="nil"/>
              <w:left w:val="nil"/>
              <w:bottom w:val="single" w:sz="4" w:space="0" w:color="auto"/>
              <w:right w:val="nil"/>
            </w:tcBorders>
            <w:shd w:val="clear" w:color="000000" w:fill="FFFF00"/>
            <w:noWrap/>
            <w:vAlign w:val="center"/>
            <w:hideMark/>
          </w:tcPr>
          <w:p w14:paraId="290F1746" w14:textId="77777777" w:rsidR="00763F9B" w:rsidRPr="00763F9B" w:rsidRDefault="00763F9B" w:rsidP="00763F9B">
            <w:pPr>
              <w:spacing w:after="0" w:line="240" w:lineRule="auto"/>
              <w:rPr>
                <w:rFonts w:eastAsia="Times New Roman"/>
              </w:rPr>
            </w:pPr>
            <w:r w:rsidRPr="00763F9B">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42FC8F94"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sektor publiczny</w:t>
            </w:r>
          </w:p>
        </w:tc>
      </w:tr>
      <w:tr w:rsidR="00763F9B" w:rsidRPr="00763F9B" w14:paraId="42B40890" w14:textId="77777777" w:rsidTr="00763F9B">
        <w:trPr>
          <w:trHeight w:val="300"/>
        </w:trPr>
        <w:tc>
          <w:tcPr>
            <w:tcW w:w="3261" w:type="dxa"/>
            <w:tcBorders>
              <w:top w:val="nil"/>
              <w:left w:val="nil"/>
              <w:bottom w:val="nil"/>
              <w:right w:val="nil"/>
            </w:tcBorders>
            <w:shd w:val="clear" w:color="000000" w:fill="FF603B"/>
            <w:vAlign w:val="center"/>
            <w:hideMark/>
          </w:tcPr>
          <w:p w14:paraId="66FAF2AC"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43C9138"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74</w:t>
            </w:r>
          </w:p>
        </w:tc>
        <w:tc>
          <w:tcPr>
            <w:tcW w:w="960" w:type="dxa"/>
            <w:tcBorders>
              <w:top w:val="nil"/>
              <w:left w:val="nil"/>
              <w:bottom w:val="nil"/>
              <w:right w:val="nil"/>
            </w:tcBorders>
            <w:shd w:val="clear" w:color="000000" w:fill="FF603B"/>
            <w:noWrap/>
            <w:vAlign w:val="bottom"/>
            <w:hideMark/>
          </w:tcPr>
          <w:p w14:paraId="629BD7E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76</w:t>
            </w:r>
          </w:p>
        </w:tc>
        <w:tc>
          <w:tcPr>
            <w:tcW w:w="960" w:type="dxa"/>
            <w:tcBorders>
              <w:top w:val="nil"/>
              <w:left w:val="nil"/>
              <w:bottom w:val="nil"/>
              <w:right w:val="nil"/>
            </w:tcBorders>
            <w:shd w:val="clear" w:color="000000" w:fill="FF603B"/>
            <w:noWrap/>
            <w:vAlign w:val="bottom"/>
            <w:hideMark/>
          </w:tcPr>
          <w:p w14:paraId="0FB77CFC"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79</w:t>
            </w:r>
          </w:p>
        </w:tc>
        <w:tc>
          <w:tcPr>
            <w:tcW w:w="960" w:type="dxa"/>
            <w:tcBorders>
              <w:top w:val="nil"/>
              <w:left w:val="nil"/>
              <w:bottom w:val="nil"/>
              <w:right w:val="nil"/>
            </w:tcBorders>
            <w:shd w:val="clear" w:color="000000" w:fill="FF603B"/>
            <w:noWrap/>
            <w:vAlign w:val="bottom"/>
            <w:hideMark/>
          </w:tcPr>
          <w:p w14:paraId="0D4299E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82</w:t>
            </w:r>
          </w:p>
        </w:tc>
        <w:tc>
          <w:tcPr>
            <w:tcW w:w="960" w:type="dxa"/>
            <w:tcBorders>
              <w:top w:val="nil"/>
              <w:left w:val="nil"/>
              <w:bottom w:val="nil"/>
              <w:right w:val="nil"/>
            </w:tcBorders>
            <w:shd w:val="clear" w:color="000000" w:fill="FF603B"/>
            <w:noWrap/>
            <w:vAlign w:val="bottom"/>
            <w:hideMark/>
          </w:tcPr>
          <w:p w14:paraId="4F160768"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84</w:t>
            </w:r>
          </w:p>
        </w:tc>
        <w:tc>
          <w:tcPr>
            <w:tcW w:w="960" w:type="dxa"/>
            <w:tcBorders>
              <w:top w:val="nil"/>
              <w:left w:val="nil"/>
              <w:bottom w:val="nil"/>
              <w:right w:val="nil"/>
            </w:tcBorders>
            <w:shd w:val="clear" w:color="000000" w:fill="FF603B"/>
            <w:noWrap/>
            <w:vAlign w:val="bottom"/>
            <w:hideMark/>
          </w:tcPr>
          <w:p w14:paraId="1B27033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83</w:t>
            </w:r>
          </w:p>
        </w:tc>
      </w:tr>
      <w:tr w:rsidR="00763F9B" w:rsidRPr="00763F9B" w14:paraId="57134730" w14:textId="77777777" w:rsidTr="00763F9B">
        <w:trPr>
          <w:trHeight w:val="300"/>
        </w:trPr>
        <w:tc>
          <w:tcPr>
            <w:tcW w:w="3261" w:type="dxa"/>
            <w:tcBorders>
              <w:top w:val="nil"/>
              <w:left w:val="nil"/>
              <w:bottom w:val="nil"/>
              <w:right w:val="nil"/>
            </w:tcBorders>
            <w:shd w:val="clear" w:color="000000" w:fill="FFFFFF"/>
            <w:vAlign w:val="center"/>
            <w:hideMark/>
          </w:tcPr>
          <w:p w14:paraId="0FB94825"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211600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69</w:t>
            </w:r>
          </w:p>
        </w:tc>
        <w:tc>
          <w:tcPr>
            <w:tcW w:w="960" w:type="dxa"/>
            <w:tcBorders>
              <w:top w:val="nil"/>
              <w:left w:val="nil"/>
              <w:bottom w:val="nil"/>
              <w:right w:val="nil"/>
            </w:tcBorders>
            <w:shd w:val="clear" w:color="000000" w:fill="FFFFFF"/>
            <w:noWrap/>
            <w:vAlign w:val="bottom"/>
            <w:hideMark/>
          </w:tcPr>
          <w:p w14:paraId="7F9DA2F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71</w:t>
            </w:r>
          </w:p>
        </w:tc>
        <w:tc>
          <w:tcPr>
            <w:tcW w:w="960" w:type="dxa"/>
            <w:tcBorders>
              <w:top w:val="nil"/>
              <w:left w:val="nil"/>
              <w:bottom w:val="nil"/>
              <w:right w:val="nil"/>
            </w:tcBorders>
            <w:shd w:val="clear" w:color="000000" w:fill="FFFFFF"/>
            <w:noWrap/>
            <w:vAlign w:val="bottom"/>
            <w:hideMark/>
          </w:tcPr>
          <w:p w14:paraId="5D80CC71"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73</w:t>
            </w:r>
          </w:p>
        </w:tc>
        <w:tc>
          <w:tcPr>
            <w:tcW w:w="960" w:type="dxa"/>
            <w:tcBorders>
              <w:top w:val="nil"/>
              <w:left w:val="nil"/>
              <w:bottom w:val="nil"/>
              <w:right w:val="nil"/>
            </w:tcBorders>
            <w:shd w:val="clear" w:color="000000" w:fill="FFFFFF"/>
            <w:noWrap/>
            <w:vAlign w:val="bottom"/>
            <w:hideMark/>
          </w:tcPr>
          <w:p w14:paraId="3130039D"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76</w:t>
            </w:r>
          </w:p>
        </w:tc>
        <w:tc>
          <w:tcPr>
            <w:tcW w:w="960" w:type="dxa"/>
            <w:tcBorders>
              <w:top w:val="nil"/>
              <w:left w:val="nil"/>
              <w:bottom w:val="nil"/>
              <w:right w:val="nil"/>
            </w:tcBorders>
            <w:shd w:val="clear" w:color="000000" w:fill="FFFFFF"/>
            <w:noWrap/>
            <w:vAlign w:val="bottom"/>
            <w:hideMark/>
          </w:tcPr>
          <w:p w14:paraId="1A075B7B"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78</w:t>
            </w:r>
          </w:p>
        </w:tc>
        <w:tc>
          <w:tcPr>
            <w:tcW w:w="960" w:type="dxa"/>
            <w:tcBorders>
              <w:top w:val="nil"/>
              <w:left w:val="nil"/>
              <w:bottom w:val="nil"/>
              <w:right w:val="nil"/>
            </w:tcBorders>
            <w:shd w:val="clear" w:color="000000" w:fill="FFFFFF"/>
            <w:noWrap/>
            <w:vAlign w:val="bottom"/>
            <w:hideMark/>
          </w:tcPr>
          <w:p w14:paraId="274D2F1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77</w:t>
            </w:r>
          </w:p>
        </w:tc>
      </w:tr>
      <w:tr w:rsidR="00763F9B" w:rsidRPr="00763F9B" w14:paraId="6B1C079F"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199ED621"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D8973B8"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w:t>
            </w:r>
          </w:p>
        </w:tc>
        <w:tc>
          <w:tcPr>
            <w:tcW w:w="960" w:type="dxa"/>
            <w:tcBorders>
              <w:top w:val="nil"/>
              <w:left w:val="nil"/>
              <w:bottom w:val="single" w:sz="4" w:space="0" w:color="auto"/>
              <w:right w:val="nil"/>
            </w:tcBorders>
            <w:shd w:val="clear" w:color="000000" w:fill="FFFF99"/>
            <w:noWrap/>
            <w:vAlign w:val="bottom"/>
            <w:hideMark/>
          </w:tcPr>
          <w:p w14:paraId="1D2961D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5</w:t>
            </w:r>
          </w:p>
        </w:tc>
        <w:tc>
          <w:tcPr>
            <w:tcW w:w="960" w:type="dxa"/>
            <w:tcBorders>
              <w:top w:val="nil"/>
              <w:left w:val="nil"/>
              <w:bottom w:val="single" w:sz="4" w:space="0" w:color="auto"/>
              <w:right w:val="nil"/>
            </w:tcBorders>
            <w:shd w:val="clear" w:color="000000" w:fill="FFFF99"/>
            <w:noWrap/>
            <w:vAlign w:val="bottom"/>
            <w:hideMark/>
          </w:tcPr>
          <w:p w14:paraId="579B42A8"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6</w:t>
            </w:r>
          </w:p>
        </w:tc>
        <w:tc>
          <w:tcPr>
            <w:tcW w:w="960" w:type="dxa"/>
            <w:tcBorders>
              <w:top w:val="nil"/>
              <w:left w:val="nil"/>
              <w:bottom w:val="single" w:sz="4" w:space="0" w:color="auto"/>
              <w:right w:val="nil"/>
            </w:tcBorders>
            <w:shd w:val="clear" w:color="000000" w:fill="FFFF99"/>
            <w:noWrap/>
            <w:vAlign w:val="bottom"/>
            <w:hideMark/>
          </w:tcPr>
          <w:p w14:paraId="7A5900CB"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6</w:t>
            </w:r>
          </w:p>
        </w:tc>
        <w:tc>
          <w:tcPr>
            <w:tcW w:w="960" w:type="dxa"/>
            <w:tcBorders>
              <w:top w:val="nil"/>
              <w:left w:val="nil"/>
              <w:bottom w:val="single" w:sz="4" w:space="0" w:color="auto"/>
              <w:right w:val="nil"/>
            </w:tcBorders>
            <w:shd w:val="clear" w:color="000000" w:fill="FFFF99"/>
            <w:noWrap/>
            <w:vAlign w:val="bottom"/>
            <w:hideMark/>
          </w:tcPr>
          <w:p w14:paraId="43805CD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6</w:t>
            </w:r>
          </w:p>
        </w:tc>
        <w:tc>
          <w:tcPr>
            <w:tcW w:w="960" w:type="dxa"/>
            <w:tcBorders>
              <w:top w:val="nil"/>
              <w:left w:val="nil"/>
              <w:bottom w:val="single" w:sz="4" w:space="0" w:color="auto"/>
              <w:right w:val="nil"/>
            </w:tcBorders>
            <w:shd w:val="clear" w:color="000000" w:fill="FFFF99"/>
            <w:noWrap/>
            <w:vAlign w:val="bottom"/>
            <w:hideMark/>
          </w:tcPr>
          <w:p w14:paraId="2E75752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6</w:t>
            </w:r>
          </w:p>
        </w:tc>
      </w:tr>
      <w:tr w:rsidR="00763F9B" w:rsidRPr="00763F9B" w14:paraId="22A3451C" w14:textId="77777777" w:rsidTr="00763F9B">
        <w:trPr>
          <w:trHeight w:val="300"/>
        </w:trPr>
        <w:tc>
          <w:tcPr>
            <w:tcW w:w="3261" w:type="dxa"/>
            <w:tcBorders>
              <w:top w:val="nil"/>
              <w:left w:val="nil"/>
              <w:bottom w:val="single" w:sz="4" w:space="0" w:color="auto"/>
              <w:right w:val="nil"/>
            </w:tcBorders>
            <w:shd w:val="clear" w:color="000000" w:fill="FFFF00"/>
            <w:noWrap/>
            <w:vAlign w:val="center"/>
            <w:hideMark/>
          </w:tcPr>
          <w:p w14:paraId="2D5D5048" w14:textId="77777777" w:rsidR="00763F9B" w:rsidRPr="00763F9B" w:rsidRDefault="00763F9B" w:rsidP="00763F9B">
            <w:pPr>
              <w:spacing w:after="0" w:line="240" w:lineRule="auto"/>
              <w:rPr>
                <w:rFonts w:eastAsia="Times New Roman"/>
              </w:rPr>
            </w:pPr>
            <w:r w:rsidRPr="00763F9B">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6FDD94D3" w14:textId="77777777" w:rsidR="00763F9B" w:rsidRPr="00763F9B" w:rsidRDefault="00763F9B" w:rsidP="00C7655E">
            <w:pPr>
              <w:spacing w:after="0" w:line="240" w:lineRule="auto"/>
              <w:jc w:val="center"/>
              <w:rPr>
                <w:rFonts w:eastAsia="Times New Roman"/>
                <w:b/>
                <w:sz w:val="18"/>
                <w:szCs w:val="18"/>
              </w:rPr>
            </w:pPr>
            <w:r w:rsidRPr="00763F9B">
              <w:rPr>
                <w:rFonts w:eastAsia="Times New Roman"/>
                <w:b/>
                <w:sz w:val="18"/>
                <w:szCs w:val="18"/>
              </w:rPr>
              <w:t>sektor prywatny</w:t>
            </w:r>
          </w:p>
        </w:tc>
      </w:tr>
      <w:tr w:rsidR="00763F9B" w:rsidRPr="00763F9B" w14:paraId="54333A13" w14:textId="77777777" w:rsidTr="00763F9B">
        <w:trPr>
          <w:trHeight w:val="300"/>
        </w:trPr>
        <w:tc>
          <w:tcPr>
            <w:tcW w:w="3261" w:type="dxa"/>
            <w:tcBorders>
              <w:top w:val="nil"/>
              <w:left w:val="nil"/>
              <w:bottom w:val="nil"/>
              <w:right w:val="nil"/>
            </w:tcBorders>
            <w:shd w:val="clear" w:color="000000" w:fill="FF603B"/>
            <w:vAlign w:val="center"/>
            <w:hideMark/>
          </w:tcPr>
          <w:p w14:paraId="6C9F10B8"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2D5162F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1474</w:t>
            </w:r>
          </w:p>
        </w:tc>
        <w:tc>
          <w:tcPr>
            <w:tcW w:w="960" w:type="dxa"/>
            <w:tcBorders>
              <w:top w:val="nil"/>
              <w:left w:val="nil"/>
              <w:bottom w:val="nil"/>
              <w:right w:val="nil"/>
            </w:tcBorders>
            <w:shd w:val="clear" w:color="000000" w:fill="FF603B"/>
            <w:noWrap/>
            <w:vAlign w:val="bottom"/>
            <w:hideMark/>
          </w:tcPr>
          <w:p w14:paraId="264EB550"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1480</w:t>
            </w:r>
          </w:p>
        </w:tc>
        <w:tc>
          <w:tcPr>
            <w:tcW w:w="960" w:type="dxa"/>
            <w:tcBorders>
              <w:top w:val="nil"/>
              <w:left w:val="nil"/>
              <w:bottom w:val="nil"/>
              <w:right w:val="nil"/>
            </w:tcBorders>
            <w:shd w:val="clear" w:color="000000" w:fill="FF603B"/>
            <w:noWrap/>
            <w:vAlign w:val="bottom"/>
            <w:hideMark/>
          </w:tcPr>
          <w:p w14:paraId="348E832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1525</w:t>
            </w:r>
          </w:p>
        </w:tc>
        <w:tc>
          <w:tcPr>
            <w:tcW w:w="960" w:type="dxa"/>
            <w:tcBorders>
              <w:top w:val="nil"/>
              <w:left w:val="nil"/>
              <w:bottom w:val="nil"/>
              <w:right w:val="nil"/>
            </w:tcBorders>
            <w:shd w:val="clear" w:color="000000" w:fill="FF603B"/>
            <w:noWrap/>
            <w:vAlign w:val="bottom"/>
            <w:hideMark/>
          </w:tcPr>
          <w:p w14:paraId="5A4A0E6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1555</w:t>
            </w:r>
          </w:p>
        </w:tc>
        <w:tc>
          <w:tcPr>
            <w:tcW w:w="960" w:type="dxa"/>
            <w:tcBorders>
              <w:top w:val="nil"/>
              <w:left w:val="nil"/>
              <w:bottom w:val="nil"/>
              <w:right w:val="nil"/>
            </w:tcBorders>
            <w:shd w:val="clear" w:color="000000" w:fill="FF603B"/>
            <w:noWrap/>
            <w:vAlign w:val="bottom"/>
            <w:hideMark/>
          </w:tcPr>
          <w:p w14:paraId="6617C88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1556</w:t>
            </w:r>
          </w:p>
        </w:tc>
        <w:tc>
          <w:tcPr>
            <w:tcW w:w="960" w:type="dxa"/>
            <w:tcBorders>
              <w:top w:val="nil"/>
              <w:left w:val="nil"/>
              <w:bottom w:val="nil"/>
              <w:right w:val="nil"/>
            </w:tcBorders>
            <w:shd w:val="clear" w:color="000000" w:fill="FF603B"/>
            <w:noWrap/>
            <w:vAlign w:val="bottom"/>
            <w:hideMark/>
          </w:tcPr>
          <w:p w14:paraId="3974E2F2"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1579</w:t>
            </w:r>
          </w:p>
        </w:tc>
      </w:tr>
      <w:tr w:rsidR="00763F9B" w:rsidRPr="00763F9B" w14:paraId="544557E7" w14:textId="77777777" w:rsidTr="00763F9B">
        <w:trPr>
          <w:trHeight w:val="300"/>
        </w:trPr>
        <w:tc>
          <w:tcPr>
            <w:tcW w:w="3261" w:type="dxa"/>
            <w:tcBorders>
              <w:top w:val="nil"/>
              <w:left w:val="nil"/>
              <w:bottom w:val="nil"/>
              <w:right w:val="nil"/>
            </w:tcBorders>
            <w:shd w:val="clear" w:color="000000" w:fill="FFFFFF"/>
            <w:vAlign w:val="center"/>
            <w:hideMark/>
          </w:tcPr>
          <w:p w14:paraId="4C47D4C7" w14:textId="77777777" w:rsidR="00763F9B" w:rsidRPr="00763F9B" w:rsidRDefault="00763F9B" w:rsidP="00763F9B">
            <w:pPr>
              <w:spacing w:after="0" w:line="240" w:lineRule="auto"/>
              <w:rPr>
                <w:rFonts w:eastAsia="Times New Roman"/>
                <w:color w:val="000000"/>
              </w:rPr>
            </w:pPr>
            <w:r w:rsidRPr="00763F9B">
              <w:rPr>
                <w:rFonts w:eastAsia="Times New Roman"/>
                <w:color w:val="000000"/>
              </w:rPr>
              <w:t xml:space="preserve">Syców - </w:t>
            </w:r>
            <w:r w:rsidRPr="00763F9B">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ABAA304"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1111</w:t>
            </w:r>
          </w:p>
        </w:tc>
        <w:tc>
          <w:tcPr>
            <w:tcW w:w="960" w:type="dxa"/>
            <w:tcBorders>
              <w:top w:val="nil"/>
              <w:left w:val="nil"/>
              <w:bottom w:val="nil"/>
              <w:right w:val="nil"/>
            </w:tcBorders>
            <w:shd w:val="clear" w:color="000000" w:fill="FFFFFF"/>
            <w:noWrap/>
            <w:vAlign w:val="bottom"/>
            <w:hideMark/>
          </w:tcPr>
          <w:p w14:paraId="650CD0A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1107</w:t>
            </w:r>
          </w:p>
        </w:tc>
        <w:tc>
          <w:tcPr>
            <w:tcW w:w="960" w:type="dxa"/>
            <w:tcBorders>
              <w:top w:val="nil"/>
              <w:left w:val="nil"/>
              <w:bottom w:val="nil"/>
              <w:right w:val="nil"/>
            </w:tcBorders>
            <w:shd w:val="clear" w:color="000000" w:fill="FFFFFF"/>
            <w:noWrap/>
            <w:vAlign w:val="bottom"/>
            <w:hideMark/>
          </w:tcPr>
          <w:p w14:paraId="37AD8EC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1121</w:t>
            </w:r>
          </w:p>
        </w:tc>
        <w:tc>
          <w:tcPr>
            <w:tcW w:w="960" w:type="dxa"/>
            <w:tcBorders>
              <w:top w:val="nil"/>
              <w:left w:val="nil"/>
              <w:bottom w:val="nil"/>
              <w:right w:val="nil"/>
            </w:tcBorders>
            <w:shd w:val="clear" w:color="000000" w:fill="FFFFFF"/>
            <w:noWrap/>
            <w:vAlign w:val="bottom"/>
            <w:hideMark/>
          </w:tcPr>
          <w:p w14:paraId="184B48A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1131</w:t>
            </w:r>
          </w:p>
        </w:tc>
        <w:tc>
          <w:tcPr>
            <w:tcW w:w="960" w:type="dxa"/>
            <w:tcBorders>
              <w:top w:val="nil"/>
              <w:left w:val="nil"/>
              <w:bottom w:val="nil"/>
              <w:right w:val="nil"/>
            </w:tcBorders>
            <w:shd w:val="clear" w:color="000000" w:fill="FFFFFF"/>
            <w:noWrap/>
            <w:vAlign w:val="bottom"/>
            <w:hideMark/>
          </w:tcPr>
          <w:p w14:paraId="1B2EF8C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1120</w:t>
            </w:r>
          </w:p>
        </w:tc>
        <w:tc>
          <w:tcPr>
            <w:tcW w:w="960" w:type="dxa"/>
            <w:tcBorders>
              <w:top w:val="nil"/>
              <w:left w:val="nil"/>
              <w:bottom w:val="nil"/>
              <w:right w:val="nil"/>
            </w:tcBorders>
            <w:shd w:val="clear" w:color="000000" w:fill="FFFFFF"/>
            <w:noWrap/>
            <w:vAlign w:val="bottom"/>
            <w:hideMark/>
          </w:tcPr>
          <w:p w14:paraId="740A900E"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1142</w:t>
            </w:r>
          </w:p>
        </w:tc>
      </w:tr>
      <w:tr w:rsidR="00763F9B" w:rsidRPr="00763F9B" w14:paraId="39041E13" w14:textId="77777777" w:rsidTr="00763F9B">
        <w:trPr>
          <w:trHeight w:val="300"/>
        </w:trPr>
        <w:tc>
          <w:tcPr>
            <w:tcW w:w="3261" w:type="dxa"/>
            <w:tcBorders>
              <w:top w:val="nil"/>
              <w:left w:val="nil"/>
              <w:bottom w:val="single" w:sz="4" w:space="0" w:color="auto"/>
              <w:right w:val="nil"/>
            </w:tcBorders>
            <w:shd w:val="clear" w:color="000000" w:fill="FFFF99"/>
            <w:vAlign w:val="center"/>
            <w:hideMark/>
          </w:tcPr>
          <w:p w14:paraId="034A2BA3" w14:textId="77777777" w:rsidR="00763F9B" w:rsidRPr="00763F9B" w:rsidRDefault="00763F9B" w:rsidP="00763F9B">
            <w:pPr>
              <w:spacing w:after="0" w:line="240" w:lineRule="auto"/>
              <w:rPr>
                <w:rFonts w:eastAsia="Times New Roman"/>
              </w:rPr>
            </w:pPr>
            <w:r w:rsidRPr="00763F9B">
              <w:rPr>
                <w:rFonts w:eastAsia="Times New Roman"/>
              </w:rPr>
              <w:t xml:space="preserve">Syców - </w:t>
            </w:r>
            <w:r w:rsidRPr="00763F9B">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4F78C336"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363</w:t>
            </w:r>
          </w:p>
        </w:tc>
        <w:tc>
          <w:tcPr>
            <w:tcW w:w="960" w:type="dxa"/>
            <w:tcBorders>
              <w:top w:val="nil"/>
              <w:left w:val="nil"/>
              <w:bottom w:val="single" w:sz="4" w:space="0" w:color="auto"/>
              <w:right w:val="nil"/>
            </w:tcBorders>
            <w:shd w:val="clear" w:color="000000" w:fill="FFFF99"/>
            <w:noWrap/>
            <w:vAlign w:val="bottom"/>
            <w:hideMark/>
          </w:tcPr>
          <w:p w14:paraId="66E5D4E5"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373</w:t>
            </w:r>
          </w:p>
        </w:tc>
        <w:tc>
          <w:tcPr>
            <w:tcW w:w="960" w:type="dxa"/>
            <w:tcBorders>
              <w:top w:val="nil"/>
              <w:left w:val="nil"/>
              <w:bottom w:val="single" w:sz="4" w:space="0" w:color="auto"/>
              <w:right w:val="nil"/>
            </w:tcBorders>
            <w:shd w:val="clear" w:color="000000" w:fill="FFFF99"/>
            <w:noWrap/>
            <w:vAlign w:val="bottom"/>
            <w:hideMark/>
          </w:tcPr>
          <w:p w14:paraId="1A2543B7"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404</w:t>
            </w:r>
          </w:p>
        </w:tc>
        <w:tc>
          <w:tcPr>
            <w:tcW w:w="960" w:type="dxa"/>
            <w:tcBorders>
              <w:top w:val="nil"/>
              <w:left w:val="nil"/>
              <w:bottom w:val="single" w:sz="4" w:space="0" w:color="auto"/>
              <w:right w:val="nil"/>
            </w:tcBorders>
            <w:shd w:val="clear" w:color="000000" w:fill="FFFF99"/>
            <w:noWrap/>
            <w:vAlign w:val="bottom"/>
            <w:hideMark/>
          </w:tcPr>
          <w:p w14:paraId="22A373E3"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424</w:t>
            </w:r>
          </w:p>
        </w:tc>
        <w:tc>
          <w:tcPr>
            <w:tcW w:w="960" w:type="dxa"/>
            <w:tcBorders>
              <w:top w:val="nil"/>
              <w:left w:val="nil"/>
              <w:bottom w:val="single" w:sz="4" w:space="0" w:color="auto"/>
              <w:right w:val="nil"/>
            </w:tcBorders>
            <w:shd w:val="clear" w:color="000000" w:fill="FFFF99"/>
            <w:noWrap/>
            <w:vAlign w:val="bottom"/>
            <w:hideMark/>
          </w:tcPr>
          <w:p w14:paraId="73A18BFA"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436</w:t>
            </w:r>
          </w:p>
        </w:tc>
        <w:tc>
          <w:tcPr>
            <w:tcW w:w="960" w:type="dxa"/>
            <w:tcBorders>
              <w:top w:val="nil"/>
              <w:left w:val="nil"/>
              <w:bottom w:val="single" w:sz="4" w:space="0" w:color="auto"/>
              <w:right w:val="nil"/>
            </w:tcBorders>
            <w:shd w:val="clear" w:color="000000" w:fill="FFFF99"/>
            <w:noWrap/>
            <w:vAlign w:val="bottom"/>
            <w:hideMark/>
          </w:tcPr>
          <w:p w14:paraId="1783DEB9" w14:textId="77777777" w:rsidR="00763F9B" w:rsidRPr="00763F9B" w:rsidRDefault="00763F9B" w:rsidP="00C7655E">
            <w:pPr>
              <w:spacing w:after="0" w:line="240" w:lineRule="auto"/>
              <w:jc w:val="center"/>
              <w:rPr>
                <w:rFonts w:eastAsia="Times New Roman"/>
                <w:color w:val="000000"/>
              </w:rPr>
            </w:pPr>
            <w:r w:rsidRPr="00763F9B">
              <w:rPr>
                <w:rFonts w:eastAsia="Times New Roman"/>
                <w:color w:val="000000"/>
              </w:rPr>
              <w:t>437</w:t>
            </w:r>
          </w:p>
        </w:tc>
      </w:tr>
    </w:tbl>
    <w:p w14:paraId="6E028196" w14:textId="77777777" w:rsidR="007F52BE" w:rsidRPr="00763F9B" w:rsidRDefault="00F51224" w:rsidP="00BC05FA">
      <w:pPr>
        <w:rPr>
          <w:i/>
          <w:iCs/>
        </w:rPr>
      </w:pPr>
      <w:r w:rsidRPr="00763F9B">
        <w:rPr>
          <w:i/>
          <w:iCs/>
        </w:rPr>
        <w:t>Źródło: GUS/BDL</w:t>
      </w:r>
    </w:p>
    <w:p w14:paraId="71324AA8" w14:textId="77777777" w:rsidR="00F51224" w:rsidRPr="006561E2" w:rsidRDefault="00F51224" w:rsidP="00F51224">
      <w:pPr>
        <w:jc w:val="both"/>
      </w:pPr>
      <w:r w:rsidRPr="006561E2">
        <w:t>Struktura podmiotów gospodarczych ze względu na podstawowe profile działalności wskazuje na zdecydowaną przewagę przedsiębiorstw prowadzących pozostałą działalność, tzn. tych, których główny obszar działalności według PKD 2007 mieści się w sekcjach od G do U.</w:t>
      </w:r>
    </w:p>
    <w:p w14:paraId="3166EFEA" w14:textId="77777777" w:rsidR="006561E2" w:rsidRPr="006561E2" w:rsidRDefault="00F51224" w:rsidP="00F51224">
      <w:pPr>
        <w:jc w:val="both"/>
      </w:pPr>
      <w:r w:rsidRPr="006561E2">
        <w:t xml:space="preserve">Rolnictwem, leśnictwem, łowiectwem i rybactwem w gminie </w:t>
      </w:r>
      <w:r w:rsidR="006561E2" w:rsidRPr="006561E2">
        <w:t>Syc</w:t>
      </w:r>
      <w:r w:rsidRPr="006561E2">
        <w:t>ów zajmował</w:t>
      </w:r>
      <w:r w:rsidR="006561E2" w:rsidRPr="006561E2">
        <w:t>o</w:t>
      </w:r>
      <w:r w:rsidRPr="006561E2">
        <w:t xml:space="preserve"> się w 2015 roku 4</w:t>
      </w:r>
      <w:r w:rsidR="006561E2" w:rsidRPr="006561E2">
        <w:t>9</w:t>
      </w:r>
      <w:r w:rsidRPr="006561E2">
        <w:t xml:space="preserve"> podmio</w:t>
      </w:r>
      <w:r w:rsidR="006561E2" w:rsidRPr="006561E2">
        <w:t>tów</w:t>
      </w:r>
      <w:r w:rsidRPr="006561E2">
        <w:t xml:space="preserve">, co stanowiło </w:t>
      </w:r>
      <w:r w:rsidR="006561E2" w:rsidRPr="006561E2">
        <w:t>3</w:t>
      </w:r>
      <w:r w:rsidRPr="006561E2">
        <w:t xml:space="preserve">% ogólnej liczby firm. Taki sam odsetek dla tego rodzaju działalności stwierdzono dla gmin miejsko-wiejskich powiatu </w:t>
      </w:r>
      <w:r w:rsidR="006561E2" w:rsidRPr="006561E2">
        <w:t>oleśnic</w:t>
      </w:r>
      <w:r w:rsidRPr="006561E2">
        <w:t xml:space="preserve">kiego, </w:t>
      </w:r>
      <w:r w:rsidR="006561E2" w:rsidRPr="006561E2">
        <w:t xml:space="preserve">województwa dolnośląskiego i całego kraju. Jedynie na obszarze wiejskim gminy Syców odsetek firm zajmujących się rolnictwem, leśnictwem, łowiectwem i rybactwem był wyższy i wynosił 7%, </w:t>
      </w:r>
      <w:r w:rsidR="006561E2" w:rsidRPr="006561E2">
        <w:lastRenderedPageBreak/>
        <w:t xml:space="preserve">zaś w pozostałych jednostkach, szczególnie miejskich, udział takich podmiotów kształtował się na niższym poziomie. </w:t>
      </w:r>
    </w:p>
    <w:p w14:paraId="550EB89A" w14:textId="77777777" w:rsidR="00F51224" w:rsidRPr="006561E2" w:rsidRDefault="00922601" w:rsidP="00F51224">
      <w:pPr>
        <w:jc w:val="both"/>
      </w:pPr>
      <w:r>
        <w:t>Syc</w:t>
      </w:r>
      <w:r w:rsidR="00F51224" w:rsidRPr="006561E2">
        <w:t xml:space="preserve">ów cechuje się </w:t>
      </w:r>
      <w:r w:rsidR="006561E2" w:rsidRPr="006561E2">
        <w:t>najwyższym</w:t>
      </w:r>
      <w:r w:rsidR="00F51224" w:rsidRPr="006561E2">
        <w:t>, wśród analizowanych jednostek administracyjnych, odsetkiem przedsiębiorstw działających w sferze przemysłu i budownictwa. W 2015 roku wynosił on 2</w:t>
      </w:r>
      <w:r w:rsidR="006561E2" w:rsidRPr="006561E2">
        <w:t>8</w:t>
      </w:r>
      <w:r w:rsidR="00F51224" w:rsidRPr="006561E2">
        <w:t xml:space="preserve">%, podczas gdy średnia dla kraju kształtowała się na poziomie 21% (w tym 25% w gminach miejsko-wiejskich), dla województwa </w:t>
      </w:r>
      <w:r w:rsidR="006561E2" w:rsidRPr="006561E2">
        <w:t>dolnośląs</w:t>
      </w:r>
      <w:r w:rsidR="00F51224" w:rsidRPr="006561E2">
        <w:t>kiego – 2</w:t>
      </w:r>
      <w:r w:rsidR="006561E2" w:rsidRPr="006561E2">
        <w:t>0</w:t>
      </w:r>
      <w:r w:rsidR="00F51224" w:rsidRPr="006561E2">
        <w:t>% (</w:t>
      </w:r>
      <w:r w:rsidR="006561E2" w:rsidRPr="006561E2">
        <w:t>w tym 24</w:t>
      </w:r>
      <w:r w:rsidR="00F51224" w:rsidRPr="006561E2">
        <w:t xml:space="preserve">% w gminach miejsko-wiejskich), a dla powiatu – 25% (w tym </w:t>
      </w:r>
      <w:r w:rsidR="006561E2" w:rsidRPr="006561E2">
        <w:t>29</w:t>
      </w:r>
      <w:r w:rsidR="00F51224" w:rsidRPr="006561E2">
        <w:t>% w gminach miejsko-wiejskich).</w:t>
      </w:r>
      <w:r w:rsidR="006561E2">
        <w:t xml:space="preserve"> Na obszarze wiejskim gminy Syców odsetek podmiotów prowadzących działalność przemysłową i budowlaną wzrastał do 36%. </w:t>
      </w:r>
    </w:p>
    <w:p w14:paraId="30CCC88F" w14:textId="77777777" w:rsidR="00F51224" w:rsidRPr="00F03B84" w:rsidRDefault="00F51224" w:rsidP="00F51224">
      <w:pPr>
        <w:jc w:val="both"/>
      </w:pPr>
      <w:r w:rsidRPr="00F03B84">
        <w:t xml:space="preserve">We wszystkich jednostkach administracyjnych przeważają podmioty prowadzące pozostałą działalność, jednak stosunkowo niski jest udział tych przedsiębiorstw wśród firm w </w:t>
      </w:r>
      <w:r w:rsidR="006561E2" w:rsidRPr="00F03B84">
        <w:t>Syc</w:t>
      </w:r>
      <w:r w:rsidRPr="00F03B84">
        <w:t>owie (</w:t>
      </w:r>
      <w:r w:rsidR="006561E2" w:rsidRPr="00F03B84">
        <w:t>69</w:t>
      </w:r>
      <w:r w:rsidRPr="00F03B84">
        <w:t>%)</w:t>
      </w:r>
      <w:r w:rsidR="006561E2" w:rsidRPr="00F03B84">
        <w:t>, a zwłaszcza na obszarze wiejskim gminy (57%)</w:t>
      </w:r>
      <w:r w:rsidRPr="00F03B84">
        <w:t xml:space="preserve">. W pozostałych jednostkach odsetek </w:t>
      </w:r>
      <w:r w:rsidR="006561E2" w:rsidRPr="00F03B84">
        <w:t xml:space="preserve">podmiotów prowadzących pozostałą działalność </w:t>
      </w:r>
      <w:r w:rsidRPr="00F03B84">
        <w:t>wahał się od 7</w:t>
      </w:r>
      <w:r w:rsidR="006561E2" w:rsidRPr="00F03B84">
        <w:t>2</w:t>
      </w:r>
      <w:r w:rsidRPr="00F03B84">
        <w:t>% (w powiecie) do 77% w Polsce</w:t>
      </w:r>
      <w:r w:rsidR="00F03B84" w:rsidRPr="00F03B84">
        <w:t xml:space="preserve"> i 79% (w województwie)</w:t>
      </w:r>
      <w:r w:rsidRPr="00F03B84">
        <w:t>.</w:t>
      </w:r>
    </w:p>
    <w:p w14:paraId="3B36DCE8" w14:textId="444BF2EA" w:rsidR="000578DE" w:rsidRPr="006561E2" w:rsidRDefault="00F51224" w:rsidP="00F51224">
      <w:pPr>
        <w:pStyle w:val="Legenda"/>
        <w:keepNext/>
        <w:jc w:val="both"/>
      </w:pPr>
      <w:bookmarkStart w:id="59" w:name="_Toc470689742"/>
      <w:r w:rsidRPr="006561E2">
        <w:t xml:space="preserve">Wykres </w:t>
      </w:r>
      <w:r w:rsidR="00F674A8">
        <w:fldChar w:fldCharType="begin"/>
      </w:r>
      <w:r w:rsidR="00F674A8">
        <w:instrText xml:space="preserve"> SEQ Wykres \* ARABIC </w:instrText>
      </w:r>
      <w:r w:rsidR="00F674A8">
        <w:fldChar w:fldCharType="separate"/>
      </w:r>
      <w:r w:rsidR="0096469C">
        <w:rPr>
          <w:noProof/>
        </w:rPr>
        <w:t>8</w:t>
      </w:r>
      <w:r w:rsidR="00F674A8">
        <w:rPr>
          <w:noProof/>
        </w:rPr>
        <w:fldChar w:fldCharType="end"/>
      </w:r>
      <w:r w:rsidRPr="006561E2">
        <w:t>. Podmioty gospodarcze według podstawowych profili działalności – stan na 31.XII.2015</w:t>
      </w:r>
      <w:bookmarkEnd w:id="59"/>
    </w:p>
    <w:p w14:paraId="42C58AA5" w14:textId="77777777" w:rsidR="006561E2" w:rsidRPr="006561E2" w:rsidRDefault="006561E2" w:rsidP="00F51224">
      <w:pPr>
        <w:pStyle w:val="Legenda"/>
        <w:keepNext/>
        <w:jc w:val="both"/>
      </w:pPr>
      <w:r w:rsidRPr="006561E2">
        <w:rPr>
          <w:noProof/>
        </w:rPr>
        <w:drawing>
          <wp:inline distT="0" distB="0" distL="0" distR="0" wp14:anchorId="251D1FEB" wp14:editId="695E3975">
            <wp:extent cx="5760720" cy="4819650"/>
            <wp:effectExtent l="0" t="0" r="11430" b="0"/>
            <wp:docPr id="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F64B808" w14:textId="77777777" w:rsidR="003D1DEB" w:rsidRPr="006561E2" w:rsidRDefault="00F51224" w:rsidP="00F51224">
      <w:pPr>
        <w:jc w:val="both"/>
      </w:pPr>
      <w:r w:rsidRPr="006561E2">
        <w:rPr>
          <w:i/>
          <w:iCs/>
        </w:rPr>
        <w:t>Źródło: GUS/BDL</w:t>
      </w:r>
      <w:r w:rsidR="003D1DEB" w:rsidRPr="006561E2">
        <w:t xml:space="preserve"> </w:t>
      </w:r>
    </w:p>
    <w:p w14:paraId="45F4C773" w14:textId="78688E4A" w:rsidR="00ED5414" w:rsidRPr="00C43140" w:rsidRDefault="00ED5414" w:rsidP="00F45C5B">
      <w:pPr>
        <w:jc w:val="both"/>
        <w:rPr>
          <w:highlight w:val="yellow"/>
        </w:rPr>
      </w:pPr>
      <w:r w:rsidRPr="00F45C5B">
        <w:t xml:space="preserve">Wśród podmiotów gospodarczych zarejestrowanych w gminie </w:t>
      </w:r>
      <w:r w:rsidR="00922601">
        <w:t>Syc</w:t>
      </w:r>
      <w:r w:rsidRPr="00F45C5B">
        <w:t xml:space="preserve">ów najliczniej reprezentowane są jednostki działające w sekcji G, handel hurtowy i detaliczny; naprawa pojazdów samochodowych, włączając motocykle. </w:t>
      </w:r>
      <w:r w:rsidR="000D2F4D">
        <w:br/>
      </w:r>
      <w:r w:rsidRPr="00F45C5B">
        <w:t xml:space="preserve">W 2015 roku ich liczba wynosiła </w:t>
      </w:r>
      <w:r w:rsidR="00F45C5B" w:rsidRPr="00F45C5B">
        <w:t>472</w:t>
      </w:r>
      <w:r w:rsidRPr="00F45C5B">
        <w:t xml:space="preserve">, co stanowiło </w:t>
      </w:r>
      <w:r w:rsidR="00F45C5B" w:rsidRPr="00F45C5B">
        <w:t>28,3</w:t>
      </w:r>
      <w:r w:rsidRPr="00F45C5B">
        <w:t>% wszystkich po</w:t>
      </w:r>
      <w:r w:rsidR="00F45C5B">
        <w:t xml:space="preserve">dmiotów gospodarczych w </w:t>
      </w:r>
      <w:r w:rsidR="00F45C5B" w:rsidRPr="00C43140">
        <w:t xml:space="preserve">gminie. </w:t>
      </w:r>
      <w:r w:rsidRPr="00C43140">
        <w:t xml:space="preserve">Kolejne pod liczebności okazały się sekcje: </w:t>
      </w:r>
      <w:r w:rsidR="00C43140" w:rsidRPr="00C43140">
        <w:t xml:space="preserve">C, przetwórstwo przemysłowe (230 podmiotów, tj. 13,8%) i F, budownictwo </w:t>
      </w:r>
      <w:r w:rsidR="00C43140" w:rsidRPr="00C43140">
        <w:lastRenderedPageBreak/>
        <w:t>(219 podmiotów, tj. 13,1%), a n</w:t>
      </w:r>
      <w:r w:rsidRPr="00C43140">
        <w:t xml:space="preserve">a dalszych </w:t>
      </w:r>
      <w:r w:rsidR="00A77D07" w:rsidRPr="00C43140">
        <w:t>miejscach,</w:t>
      </w:r>
      <w:r w:rsidRPr="00C43140">
        <w:t xml:space="preserve"> jeśli chodzi o liczbę podmiotów znalazły się sekcje: </w:t>
      </w:r>
      <w:r w:rsidR="00C43140" w:rsidRPr="00C43140">
        <w:t>L, działalność związana z obsługą rynku nieruchom</w:t>
      </w:r>
      <w:r w:rsidR="00593782">
        <w:t xml:space="preserve">ości (131 podmiotów, tj. 7,9%) </w:t>
      </w:r>
      <w:r w:rsidR="00C43140" w:rsidRPr="00C43140">
        <w:t xml:space="preserve">oraz S i T (118 podmiotów, tj. 7,1%). </w:t>
      </w:r>
      <w:r w:rsidRPr="00C43140">
        <w:t xml:space="preserve">Żadna </w:t>
      </w:r>
      <w:r w:rsidR="00C43140" w:rsidRPr="00C43140">
        <w:t>syco</w:t>
      </w:r>
      <w:r w:rsidRPr="00C43140">
        <w:t>wska firma nie prowadziła działalności w sekcj</w:t>
      </w:r>
      <w:r w:rsidR="007065AC" w:rsidRPr="00C43140">
        <w:t>ach</w:t>
      </w:r>
      <w:r w:rsidRPr="00C43140">
        <w:t xml:space="preserve"> U i B, a aktywność nielicznych dotyczyła sek</w:t>
      </w:r>
      <w:r w:rsidR="00C43140" w:rsidRPr="00C43140">
        <w:t xml:space="preserve">cji D (3 podmioty w 2015 roku) czy </w:t>
      </w:r>
      <w:r w:rsidRPr="00C43140">
        <w:t>O (</w:t>
      </w:r>
      <w:r w:rsidR="00C43140" w:rsidRPr="00C43140">
        <w:t xml:space="preserve">9 </w:t>
      </w:r>
      <w:r w:rsidRPr="00C43140">
        <w:t>podmiot</w:t>
      </w:r>
      <w:r w:rsidR="00C43140" w:rsidRPr="00C43140">
        <w:t>ów</w:t>
      </w:r>
      <w:r w:rsidRPr="00C43140">
        <w:t xml:space="preserve"> w 2015 roku).</w:t>
      </w:r>
    </w:p>
    <w:p w14:paraId="5A9457A0" w14:textId="614549E2" w:rsidR="00ED5414" w:rsidRPr="00B960CA" w:rsidRDefault="00ED5414" w:rsidP="00ED5414">
      <w:pPr>
        <w:jc w:val="both"/>
        <w:rPr>
          <w:highlight w:val="yellow"/>
        </w:rPr>
      </w:pPr>
      <w:r w:rsidRPr="00C43140">
        <w:t xml:space="preserve">Jak wskazano we wcześniejszych akapitach liczba przedsiębiorstw w gminie w latach 2010-2015 </w:t>
      </w:r>
      <w:r w:rsidR="00C43140" w:rsidRPr="00C43140">
        <w:t xml:space="preserve">zwiększała </w:t>
      </w:r>
      <w:r w:rsidRPr="00C43140">
        <w:t xml:space="preserve">się, co doprowadziło do </w:t>
      </w:r>
      <w:r w:rsidR="00C43140" w:rsidRPr="00C43140">
        <w:t>7,7</w:t>
      </w:r>
      <w:r w:rsidRPr="00C43140">
        <w:t xml:space="preserve">% wzrostu liczby przedsiębiorstw zarejestrowanych w </w:t>
      </w:r>
      <w:r w:rsidR="00C43140" w:rsidRPr="00C43140">
        <w:t>Syc</w:t>
      </w:r>
      <w:r w:rsidRPr="00C43140">
        <w:t xml:space="preserve">owie. Tendencja wzrostowa obserwowana była w większości sekcji PKD 2007, za wyjątkiem </w:t>
      </w:r>
      <w:r w:rsidR="00C43140" w:rsidRPr="00C43140">
        <w:t>5</w:t>
      </w:r>
      <w:r w:rsidRPr="00C43140">
        <w:t xml:space="preserve"> sekcji: A</w:t>
      </w:r>
      <w:r w:rsidR="007F3630">
        <w:t xml:space="preserve"> </w:t>
      </w:r>
      <w:r w:rsidR="00C43140">
        <w:t>(-27,9%)</w:t>
      </w:r>
      <w:r w:rsidRPr="00C43140">
        <w:t xml:space="preserve">, </w:t>
      </w:r>
      <w:r w:rsidR="00C43140" w:rsidRPr="00C43140">
        <w:t>B</w:t>
      </w:r>
      <w:r w:rsidR="00C43140">
        <w:t xml:space="preserve"> (-100%)</w:t>
      </w:r>
      <w:r w:rsidR="00C43140" w:rsidRPr="00C43140">
        <w:t>, G</w:t>
      </w:r>
      <w:r w:rsidR="00C43140">
        <w:t xml:space="preserve"> (-1,5%)</w:t>
      </w:r>
      <w:r w:rsidR="00C43140" w:rsidRPr="00C43140">
        <w:t xml:space="preserve">, I </w:t>
      </w:r>
      <w:r w:rsidR="00C43140">
        <w:t xml:space="preserve">(-2,6%) </w:t>
      </w:r>
      <w:r w:rsidR="00C43140" w:rsidRPr="00C43140">
        <w:t>oraz J</w:t>
      </w:r>
      <w:r w:rsidR="00C43140">
        <w:t xml:space="preserve"> (-28%)</w:t>
      </w:r>
      <w:r w:rsidRPr="00C43140">
        <w:t xml:space="preserve">. </w:t>
      </w:r>
    </w:p>
    <w:p w14:paraId="07F26E98" w14:textId="77777777" w:rsidR="00ED5414" w:rsidRPr="00C43140" w:rsidRDefault="00ED5414" w:rsidP="00ED5414">
      <w:pPr>
        <w:jc w:val="both"/>
      </w:pPr>
      <w:r w:rsidRPr="00C43140">
        <w:t xml:space="preserve">W pozostałych sekcjach PKD 2007 następował rozwój i z każdym rokiem przybywało podmiotów prowadzących działalność w tym obszarze. </w:t>
      </w:r>
      <w:r w:rsidR="00C43140" w:rsidRPr="00C43140">
        <w:t>Zdecydowanie n</w:t>
      </w:r>
      <w:r w:rsidRPr="00C43140">
        <w:t xml:space="preserve">ajwiększy przyrost dotyczył sekcji </w:t>
      </w:r>
      <w:r w:rsidR="00C43140" w:rsidRPr="00C43140">
        <w:t xml:space="preserve">N (wzrost o 72,2%), ale zwiększyła się również znacząco liczba podmiotów prowadzących działalność w sekcji R (o 50%), Q (o 37,5%), E (o 27,3%), L (o 24,8%), H (o 20,9%) i M (o 20%). </w:t>
      </w:r>
      <w:r w:rsidRPr="00C43140">
        <w:t>W przypadku pozostałych sekcji tempo przyrostu liczby podmiotów prowadzących działalność gospodarczą było zróżnicowane, ale niższe niż w opisanych przykładach.</w:t>
      </w:r>
    </w:p>
    <w:p w14:paraId="7A896C0C" w14:textId="16471CB7" w:rsidR="00ED5414" w:rsidRPr="00F45C5B" w:rsidRDefault="00ED5414" w:rsidP="00ED5414">
      <w:pPr>
        <w:pStyle w:val="Legenda"/>
        <w:keepNext/>
      </w:pPr>
      <w:bookmarkStart w:id="60" w:name="_Toc470689782"/>
      <w:r w:rsidRPr="00F45C5B">
        <w:t xml:space="preserve">Tabela </w:t>
      </w:r>
      <w:r w:rsidR="00F674A8">
        <w:fldChar w:fldCharType="begin"/>
      </w:r>
      <w:r w:rsidR="00F674A8">
        <w:instrText xml:space="preserve"> SEQ Tabela \* ARABIC </w:instrText>
      </w:r>
      <w:r w:rsidR="00F674A8">
        <w:fldChar w:fldCharType="separate"/>
      </w:r>
      <w:r w:rsidR="0096469C">
        <w:rPr>
          <w:noProof/>
        </w:rPr>
        <w:t>33</w:t>
      </w:r>
      <w:r w:rsidR="00F674A8">
        <w:rPr>
          <w:noProof/>
        </w:rPr>
        <w:fldChar w:fldCharType="end"/>
      </w:r>
      <w:r w:rsidRPr="00F45C5B">
        <w:t>. Podmioty gospodarcze wg sekcji PKD</w:t>
      </w:r>
      <w:r w:rsidR="000578DE" w:rsidRPr="00F45C5B">
        <w:rPr>
          <w:rStyle w:val="Odwoanieprzypisudolnego"/>
        </w:rPr>
        <w:footnoteReference w:id="16"/>
      </w:r>
      <w:r w:rsidRPr="00F45C5B">
        <w:t xml:space="preserve"> w gminie </w:t>
      </w:r>
      <w:r w:rsidR="00F45C5B" w:rsidRPr="00F45C5B">
        <w:t>Syc</w:t>
      </w:r>
      <w:r w:rsidRPr="00F45C5B">
        <w:t>ów w latach 2010-2015</w:t>
      </w:r>
      <w:bookmarkEnd w:id="60"/>
    </w:p>
    <w:tbl>
      <w:tblPr>
        <w:tblW w:w="9045" w:type="dxa"/>
        <w:tblCellMar>
          <w:left w:w="70" w:type="dxa"/>
          <w:right w:w="70" w:type="dxa"/>
        </w:tblCellMar>
        <w:tblLook w:val="04A0" w:firstRow="1" w:lastRow="0" w:firstColumn="1" w:lastColumn="0" w:noHBand="0" w:noVBand="1"/>
      </w:tblPr>
      <w:tblGrid>
        <w:gridCol w:w="1985"/>
        <w:gridCol w:w="1180"/>
        <w:gridCol w:w="1240"/>
        <w:gridCol w:w="1160"/>
        <w:gridCol w:w="1180"/>
        <w:gridCol w:w="1080"/>
        <w:gridCol w:w="1220"/>
      </w:tblGrid>
      <w:tr w:rsidR="00F45C5B" w:rsidRPr="00F45C5B" w14:paraId="4AF60CC6" w14:textId="77777777" w:rsidTr="00F45C5B">
        <w:trPr>
          <w:trHeight w:val="300"/>
        </w:trPr>
        <w:tc>
          <w:tcPr>
            <w:tcW w:w="1985" w:type="dxa"/>
            <w:vMerge w:val="restart"/>
            <w:tcBorders>
              <w:top w:val="single" w:sz="4" w:space="0" w:color="auto"/>
              <w:left w:val="nil"/>
              <w:bottom w:val="single" w:sz="4" w:space="0" w:color="000000"/>
              <w:right w:val="nil"/>
            </w:tcBorders>
            <w:shd w:val="clear" w:color="000000" w:fill="FFFF00"/>
            <w:noWrap/>
            <w:vAlign w:val="center"/>
            <w:hideMark/>
          </w:tcPr>
          <w:p w14:paraId="0502F65C"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Sekcje wg PKD 2007</w:t>
            </w:r>
          </w:p>
        </w:tc>
        <w:tc>
          <w:tcPr>
            <w:tcW w:w="1180" w:type="dxa"/>
            <w:vMerge w:val="restart"/>
            <w:tcBorders>
              <w:top w:val="single" w:sz="4" w:space="0" w:color="auto"/>
              <w:left w:val="nil"/>
              <w:bottom w:val="single" w:sz="4" w:space="0" w:color="000000"/>
              <w:right w:val="nil"/>
            </w:tcBorders>
            <w:shd w:val="clear" w:color="000000" w:fill="FFFF00"/>
            <w:noWrap/>
            <w:vAlign w:val="center"/>
            <w:hideMark/>
          </w:tcPr>
          <w:p w14:paraId="5DB1CD69"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2010</w:t>
            </w:r>
          </w:p>
        </w:tc>
        <w:tc>
          <w:tcPr>
            <w:tcW w:w="1240" w:type="dxa"/>
            <w:vMerge w:val="restart"/>
            <w:tcBorders>
              <w:top w:val="single" w:sz="4" w:space="0" w:color="auto"/>
              <w:left w:val="nil"/>
              <w:bottom w:val="single" w:sz="4" w:space="0" w:color="000000"/>
              <w:right w:val="nil"/>
            </w:tcBorders>
            <w:shd w:val="clear" w:color="000000" w:fill="FFFF00"/>
            <w:noWrap/>
            <w:vAlign w:val="center"/>
            <w:hideMark/>
          </w:tcPr>
          <w:p w14:paraId="09221282"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2011</w:t>
            </w:r>
          </w:p>
        </w:tc>
        <w:tc>
          <w:tcPr>
            <w:tcW w:w="1160" w:type="dxa"/>
            <w:vMerge w:val="restart"/>
            <w:tcBorders>
              <w:top w:val="single" w:sz="4" w:space="0" w:color="auto"/>
              <w:left w:val="nil"/>
              <w:bottom w:val="single" w:sz="4" w:space="0" w:color="000000"/>
              <w:right w:val="nil"/>
            </w:tcBorders>
            <w:shd w:val="clear" w:color="000000" w:fill="FFFF00"/>
            <w:noWrap/>
            <w:vAlign w:val="center"/>
            <w:hideMark/>
          </w:tcPr>
          <w:p w14:paraId="7B2CC523"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2012</w:t>
            </w:r>
          </w:p>
        </w:tc>
        <w:tc>
          <w:tcPr>
            <w:tcW w:w="1180" w:type="dxa"/>
            <w:vMerge w:val="restart"/>
            <w:tcBorders>
              <w:top w:val="single" w:sz="4" w:space="0" w:color="auto"/>
              <w:left w:val="nil"/>
              <w:bottom w:val="single" w:sz="4" w:space="0" w:color="000000"/>
              <w:right w:val="nil"/>
            </w:tcBorders>
            <w:shd w:val="clear" w:color="000000" w:fill="FFFF00"/>
            <w:noWrap/>
            <w:vAlign w:val="center"/>
            <w:hideMark/>
          </w:tcPr>
          <w:p w14:paraId="7F93CD97"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2013</w:t>
            </w:r>
          </w:p>
        </w:tc>
        <w:tc>
          <w:tcPr>
            <w:tcW w:w="1080" w:type="dxa"/>
            <w:vMerge w:val="restart"/>
            <w:tcBorders>
              <w:top w:val="single" w:sz="4" w:space="0" w:color="auto"/>
              <w:left w:val="nil"/>
              <w:bottom w:val="single" w:sz="4" w:space="0" w:color="000000"/>
              <w:right w:val="nil"/>
            </w:tcBorders>
            <w:shd w:val="clear" w:color="000000" w:fill="FFFF00"/>
            <w:noWrap/>
            <w:vAlign w:val="center"/>
            <w:hideMark/>
          </w:tcPr>
          <w:p w14:paraId="6443200D"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2014</w:t>
            </w:r>
          </w:p>
        </w:tc>
        <w:tc>
          <w:tcPr>
            <w:tcW w:w="1220" w:type="dxa"/>
            <w:vMerge w:val="restart"/>
            <w:tcBorders>
              <w:top w:val="single" w:sz="4" w:space="0" w:color="auto"/>
              <w:left w:val="nil"/>
              <w:bottom w:val="single" w:sz="4" w:space="0" w:color="000000"/>
              <w:right w:val="nil"/>
            </w:tcBorders>
            <w:shd w:val="clear" w:color="000000" w:fill="FFFF00"/>
            <w:noWrap/>
            <w:vAlign w:val="center"/>
            <w:hideMark/>
          </w:tcPr>
          <w:p w14:paraId="7E3178D9"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2015</w:t>
            </w:r>
          </w:p>
        </w:tc>
      </w:tr>
      <w:tr w:rsidR="00F45C5B" w:rsidRPr="00F45C5B" w14:paraId="59D42EE0" w14:textId="77777777" w:rsidTr="00F45C5B">
        <w:trPr>
          <w:trHeight w:val="581"/>
        </w:trPr>
        <w:tc>
          <w:tcPr>
            <w:tcW w:w="1985" w:type="dxa"/>
            <w:vMerge/>
            <w:tcBorders>
              <w:top w:val="single" w:sz="4" w:space="0" w:color="auto"/>
              <w:left w:val="nil"/>
              <w:bottom w:val="single" w:sz="4" w:space="0" w:color="000000"/>
              <w:right w:val="nil"/>
            </w:tcBorders>
            <w:vAlign w:val="center"/>
            <w:hideMark/>
          </w:tcPr>
          <w:p w14:paraId="5C54F027" w14:textId="77777777" w:rsidR="00F45C5B" w:rsidRPr="00F45C5B" w:rsidRDefault="00F45C5B" w:rsidP="00F45C5B">
            <w:pPr>
              <w:spacing w:after="0" w:line="240" w:lineRule="auto"/>
              <w:rPr>
                <w:rFonts w:eastAsia="Times New Roman"/>
                <w:color w:val="000000"/>
              </w:rPr>
            </w:pPr>
          </w:p>
        </w:tc>
        <w:tc>
          <w:tcPr>
            <w:tcW w:w="1180" w:type="dxa"/>
            <w:vMerge/>
            <w:tcBorders>
              <w:top w:val="single" w:sz="4" w:space="0" w:color="auto"/>
              <w:left w:val="nil"/>
              <w:bottom w:val="single" w:sz="4" w:space="0" w:color="000000"/>
              <w:right w:val="nil"/>
            </w:tcBorders>
            <w:vAlign w:val="center"/>
            <w:hideMark/>
          </w:tcPr>
          <w:p w14:paraId="418DFB68" w14:textId="77777777" w:rsidR="00F45C5B" w:rsidRPr="00F45C5B" w:rsidRDefault="00F45C5B" w:rsidP="00F45C5B">
            <w:pPr>
              <w:spacing w:after="0" w:line="240" w:lineRule="auto"/>
              <w:rPr>
                <w:rFonts w:eastAsia="Times New Roman"/>
                <w:color w:val="000000"/>
              </w:rPr>
            </w:pPr>
          </w:p>
        </w:tc>
        <w:tc>
          <w:tcPr>
            <w:tcW w:w="1240" w:type="dxa"/>
            <w:vMerge/>
            <w:tcBorders>
              <w:top w:val="single" w:sz="4" w:space="0" w:color="auto"/>
              <w:left w:val="nil"/>
              <w:bottom w:val="single" w:sz="4" w:space="0" w:color="000000"/>
              <w:right w:val="nil"/>
            </w:tcBorders>
            <w:vAlign w:val="center"/>
            <w:hideMark/>
          </w:tcPr>
          <w:p w14:paraId="7EF2AC8E" w14:textId="77777777" w:rsidR="00F45C5B" w:rsidRPr="00F45C5B" w:rsidRDefault="00F45C5B" w:rsidP="00F45C5B">
            <w:pPr>
              <w:spacing w:after="0" w:line="240" w:lineRule="auto"/>
              <w:rPr>
                <w:rFonts w:eastAsia="Times New Roman"/>
                <w:color w:val="000000"/>
              </w:rPr>
            </w:pPr>
          </w:p>
        </w:tc>
        <w:tc>
          <w:tcPr>
            <w:tcW w:w="1160" w:type="dxa"/>
            <w:vMerge/>
            <w:tcBorders>
              <w:top w:val="single" w:sz="4" w:space="0" w:color="auto"/>
              <w:left w:val="nil"/>
              <w:bottom w:val="single" w:sz="4" w:space="0" w:color="000000"/>
              <w:right w:val="nil"/>
            </w:tcBorders>
            <w:vAlign w:val="center"/>
            <w:hideMark/>
          </w:tcPr>
          <w:p w14:paraId="3ED2B361" w14:textId="77777777" w:rsidR="00F45C5B" w:rsidRPr="00F45C5B" w:rsidRDefault="00F45C5B" w:rsidP="00F45C5B">
            <w:pPr>
              <w:spacing w:after="0" w:line="240" w:lineRule="auto"/>
              <w:rPr>
                <w:rFonts w:eastAsia="Times New Roman"/>
                <w:color w:val="000000"/>
              </w:rPr>
            </w:pPr>
          </w:p>
        </w:tc>
        <w:tc>
          <w:tcPr>
            <w:tcW w:w="1180" w:type="dxa"/>
            <w:vMerge/>
            <w:tcBorders>
              <w:top w:val="single" w:sz="4" w:space="0" w:color="auto"/>
              <w:left w:val="nil"/>
              <w:bottom w:val="single" w:sz="4" w:space="0" w:color="000000"/>
              <w:right w:val="nil"/>
            </w:tcBorders>
            <w:vAlign w:val="center"/>
            <w:hideMark/>
          </w:tcPr>
          <w:p w14:paraId="34386A61" w14:textId="77777777" w:rsidR="00F45C5B" w:rsidRPr="00F45C5B" w:rsidRDefault="00F45C5B" w:rsidP="00F45C5B">
            <w:pPr>
              <w:spacing w:after="0" w:line="240" w:lineRule="auto"/>
              <w:rPr>
                <w:rFonts w:eastAsia="Times New Roman"/>
                <w:color w:val="000000"/>
              </w:rPr>
            </w:pPr>
          </w:p>
        </w:tc>
        <w:tc>
          <w:tcPr>
            <w:tcW w:w="1080" w:type="dxa"/>
            <w:vMerge/>
            <w:tcBorders>
              <w:top w:val="single" w:sz="4" w:space="0" w:color="auto"/>
              <w:left w:val="nil"/>
              <w:bottom w:val="single" w:sz="4" w:space="0" w:color="000000"/>
              <w:right w:val="nil"/>
            </w:tcBorders>
            <w:vAlign w:val="center"/>
            <w:hideMark/>
          </w:tcPr>
          <w:p w14:paraId="7355D26B" w14:textId="77777777" w:rsidR="00F45C5B" w:rsidRPr="00F45C5B" w:rsidRDefault="00F45C5B" w:rsidP="00F45C5B">
            <w:pPr>
              <w:spacing w:after="0" w:line="240" w:lineRule="auto"/>
              <w:rPr>
                <w:rFonts w:eastAsia="Times New Roman"/>
                <w:color w:val="000000"/>
              </w:rPr>
            </w:pPr>
          </w:p>
        </w:tc>
        <w:tc>
          <w:tcPr>
            <w:tcW w:w="1220" w:type="dxa"/>
            <w:vMerge/>
            <w:tcBorders>
              <w:top w:val="single" w:sz="4" w:space="0" w:color="auto"/>
              <w:left w:val="nil"/>
              <w:bottom w:val="single" w:sz="4" w:space="0" w:color="000000"/>
              <w:right w:val="nil"/>
            </w:tcBorders>
            <w:vAlign w:val="center"/>
            <w:hideMark/>
          </w:tcPr>
          <w:p w14:paraId="3E764224" w14:textId="77777777" w:rsidR="00F45C5B" w:rsidRPr="00F45C5B" w:rsidRDefault="00F45C5B" w:rsidP="00F45C5B">
            <w:pPr>
              <w:spacing w:after="0" w:line="240" w:lineRule="auto"/>
              <w:rPr>
                <w:rFonts w:eastAsia="Times New Roman"/>
                <w:color w:val="000000"/>
              </w:rPr>
            </w:pPr>
          </w:p>
        </w:tc>
      </w:tr>
      <w:tr w:rsidR="00F45C5B" w:rsidRPr="00F45C5B" w14:paraId="7A9B8F4E" w14:textId="77777777" w:rsidTr="00F45C5B">
        <w:trPr>
          <w:trHeight w:val="300"/>
        </w:trPr>
        <w:tc>
          <w:tcPr>
            <w:tcW w:w="1985" w:type="dxa"/>
            <w:tcBorders>
              <w:top w:val="nil"/>
              <w:left w:val="nil"/>
              <w:bottom w:val="nil"/>
              <w:right w:val="nil"/>
            </w:tcBorders>
            <w:shd w:val="clear" w:color="000000" w:fill="FFFFFF"/>
            <w:noWrap/>
            <w:vAlign w:val="center"/>
            <w:hideMark/>
          </w:tcPr>
          <w:p w14:paraId="3C173260" w14:textId="77777777" w:rsidR="00F45C5B" w:rsidRPr="00F45C5B" w:rsidRDefault="00F45C5B" w:rsidP="00F45C5B">
            <w:pPr>
              <w:spacing w:after="0" w:line="240" w:lineRule="auto"/>
              <w:rPr>
                <w:rFonts w:eastAsia="Times New Roman"/>
              </w:rPr>
            </w:pPr>
            <w:r w:rsidRPr="00F45C5B">
              <w:rPr>
                <w:rFonts w:eastAsia="Times New Roman"/>
              </w:rPr>
              <w:t>Sekcja A</w:t>
            </w:r>
          </w:p>
        </w:tc>
        <w:tc>
          <w:tcPr>
            <w:tcW w:w="1180" w:type="dxa"/>
            <w:tcBorders>
              <w:top w:val="nil"/>
              <w:left w:val="nil"/>
              <w:bottom w:val="nil"/>
              <w:right w:val="nil"/>
            </w:tcBorders>
            <w:shd w:val="clear" w:color="000000" w:fill="FFFFFF"/>
            <w:noWrap/>
            <w:vAlign w:val="center"/>
            <w:hideMark/>
          </w:tcPr>
          <w:p w14:paraId="60F44F09" w14:textId="77777777" w:rsidR="00F45C5B" w:rsidRPr="00F45C5B" w:rsidRDefault="00F45C5B" w:rsidP="00F45C5B">
            <w:pPr>
              <w:spacing w:after="0" w:line="240" w:lineRule="auto"/>
              <w:jc w:val="center"/>
              <w:rPr>
                <w:rFonts w:eastAsia="Times New Roman"/>
              </w:rPr>
            </w:pPr>
            <w:r w:rsidRPr="00F45C5B">
              <w:rPr>
                <w:rFonts w:eastAsia="Times New Roman"/>
              </w:rPr>
              <w:t>68</w:t>
            </w:r>
          </w:p>
        </w:tc>
        <w:tc>
          <w:tcPr>
            <w:tcW w:w="1240" w:type="dxa"/>
            <w:tcBorders>
              <w:top w:val="nil"/>
              <w:left w:val="nil"/>
              <w:bottom w:val="nil"/>
              <w:right w:val="nil"/>
            </w:tcBorders>
            <w:shd w:val="clear" w:color="000000" w:fill="FFFFFF"/>
            <w:noWrap/>
            <w:vAlign w:val="center"/>
            <w:hideMark/>
          </w:tcPr>
          <w:p w14:paraId="1788F506" w14:textId="77777777" w:rsidR="00F45C5B" w:rsidRPr="00F45C5B" w:rsidRDefault="00F45C5B" w:rsidP="00F45C5B">
            <w:pPr>
              <w:spacing w:after="0" w:line="240" w:lineRule="auto"/>
              <w:jc w:val="center"/>
              <w:rPr>
                <w:rFonts w:eastAsia="Times New Roman"/>
              </w:rPr>
            </w:pPr>
            <w:r w:rsidRPr="00F45C5B">
              <w:rPr>
                <w:rFonts w:eastAsia="Times New Roman"/>
              </w:rPr>
              <w:t>63</w:t>
            </w:r>
          </w:p>
        </w:tc>
        <w:tc>
          <w:tcPr>
            <w:tcW w:w="1160" w:type="dxa"/>
            <w:tcBorders>
              <w:top w:val="nil"/>
              <w:left w:val="nil"/>
              <w:bottom w:val="nil"/>
              <w:right w:val="nil"/>
            </w:tcBorders>
            <w:shd w:val="clear" w:color="000000" w:fill="FFFFFF"/>
            <w:noWrap/>
            <w:vAlign w:val="center"/>
            <w:hideMark/>
          </w:tcPr>
          <w:p w14:paraId="7C2C981B" w14:textId="77777777" w:rsidR="00F45C5B" w:rsidRPr="00F45C5B" w:rsidRDefault="00F45C5B" w:rsidP="00F45C5B">
            <w:pPr>
              <w:spacing w:after="0" w:line="240" w:lineRule="auto"/>
              <w:jc w:val="center"/>
              <w:rPr>
                <w:rFonts w:eastAsia="Times New Roman"/>
              </w:rPr>
            </w:pPr>
            <w:r w:rsidRPr="00F45C5B">
              <w:rPr>
                <w:rFonts w:eastAsia="Times New Roman"/>
              </w:rPr>
              <w:t>60</w:t>
            </w:r>
          </w:p>
        </w:tc>
        <w:tc>
          <w:tcPr>
            <w:tcW w:w="1180" w:type="dxa"/>
            <w:tcBorders>
              <w:top w:val="nil"/>
              <w:left w:val="nil"/>
              <w:bottom w:val="nil"/>
              <w:right w:val="nil"/>
            </w:tcBorders>
            <w:shd w:val="clear" w:color="000000" w:fill="FFFFFF"/>
            <w:noWrap/>
            <w:vAlign w:val="center"/>
            <w:hideMark/>
          </w:tcPr>
          <w:p w14:paraId="55D43519" w14:textId="77777777" w:rsidR="00F45C5B" w:rsidRPr="00F45C5B" w:rsidRDefault="00F45C5B" w:rsidP="00F45C5B">
            <w:pPr>
              <w:spacing w:after="0" w:line="240" w:lineRule="auto"/>
              <w:jc w:val="center"/>
              <w:rPr>
                <w:rFonts w:eastAsia="Times New Roman"/>
              </w:rPr>
            </w:pPr>
            <w:r w:rsidRPr="00F45C5B">
              <w:rPr>
                <w:rFonts w:eastAsia="Times New Roman"/>
              </w:rPr>
              <w:t>57</w:t>
            </w:r>
          </w:p>
        </w:tc>
        <w:tc>
          <w:tcPr>
            <w:tcW w:w="1080" w:type="dxa"/>
            <w:tcBorders>
              <w:top w:val="nil"/>
              <w:left w:val="nil"/>
              <w:bottom w:val="nil"/>
              <w:right w:val="nil"/>
            </w:tcBorders>
            <w:shd w:val="clear" w:color="000000" w:fill="FFFFFF"/>
            <w:noWrap/>
            <w:vAlign w:val="center"/>
            <w:hideMark/>
          </w:tcPr>
          <w:p w14:paraId="4905F27F" w14:textId="77777777" w:rsidR="00F45C5B" w:rsidRPr="00F45C5B" w:rsidRDefault="00F45C5B" w:rsidP="00F45C5B">
            <w:pPr>
              <w:spacing w:after="0" w:line="240" w:lineRule="auto"/>
              <w:jc w:val="center"/>
              <w:rPr>
                <w:rFonts w:eastAsia="Times New Roman"/>
              </w:rPr>
            </w:pPr>
            <w:r w:rsidRPr="00F45C5B">
              <w:rPr>
                <w:rFonts w:eastAsia="Times New Roman"/>
              </w:rPr>
              <w:t>50</w:t>
            </w:r>
          </w:p>
        </w:tc>
        <w:tc>
          <w:tcPr>
            <w:tcW w:w="1220" w:type="dxa"/>
            <w:tcBorders>
              <w:top w:val="nil"/>
              <w:left w:val="nil"/>
              <w:bottom w:val="nil"/>
              <w:right w:val="nil"/>
            </w:tcBorders>
            <w:shd w:val="clear" w:color="000000" w:fill="FFFFFF"/>
            <w:noWrap/>
            <w:vAlign w:val="center"/>
            <w:hideMark/>
          </w:tcPr>
          <w:p w14:paraId="0434D9FE" w14:textId="77777777" w:rsidR="00F45C5B" w:rsidRPr="00F45C5B" w:rsidRDefault="00F45C5B" w:rsidP="00F45C5B">
            <w:pPr>
              <w:spacing w:after="0" w:line="240" w:lineRule="auto"/>
              <w:jc w:val="center"/>
              <w:rPr>
                <w:rFonts w:eastAsia="Times New Roman"/>
              </w:rPr>
            </w:pPr>
            <w:r w:rsidRPr="00F45C5B">
              <w:rPr>
                <w:rFonts w:eastAsia="Times New Roman"/>
              </w:rPr>
              <w:t>49</w:t>
            </w:r>
          </w:p>
        </w:tc>
      </w:tr>
      <w:tr w:rsidR="00F45C5B" w:rsidRPr="00F45C5B" w14:paraId="2FCEBAA6" w14:textId="77777777" w:rsidTr="00F45C5B">
        <w:trPr>
          <w:trHeight w:val="300"/>
        </w:trPr>
        <w:tc>
          <w:tcPr>
            <w:tcW w:w="1985" w:type="dxa"/>
            <w:tcBorders>
              <w:top w:val="nil"/>
              <w:left w:val="nil"/>
              <w:bottom w:val="nil"/>
              <w:right w:val="nil"/>
            </w:tcBorders>
            <w:shd w:val="clear" w:color="000000" w:fill="FFFF99"/>
            <w:noWrap/>
            <w:vAlign w:val="center"/>
            <w:hideMark/>
          </w:tcPr>
          <w:p w14:paraId="3CD59FB8" w14:textId="77777777" w:rsidR="00F45C5B" w:rsidRPr="00F45C5B" w:rsidRDefault="00F45C5B" w:rsidP="00F45C5B">
            <w:pPr>
              <w:spacing w:after="0" w:line="240" w:lineRule="auto"/>
              <w:rPr>
                <w:rFonts w:eastAsia="Times New Roman"/>
              </w:rPr>
            </w:pPr>
            <w:r w:rsidRPr="00F45C5B">
              <w:rPr>
                <w:rFonts w:eastAsia="Times New Roman"/>
              </w:rPr>
              <w:t>Sekcja B</w:t>
            </w:r>
          </w:p>
        </w:tc>
        <w:tc>
          <w:tcPr>
            <w:tcW w:w="1180" w:type="dxa"/>
            <w:tcBorders>
              <w:top w:val="nil"/>
              <w:left w:val="nil"/>
              <w:bottom w:val="nil"/>
              <w:right w:val="nil"/>
            </w:tcBorders>
            <w:shd w:val="clear" w:color="000000" w:fill="FFFF99"/>
            <w:noWrap/>
            <w:vAlign w:val="center"/>
            <w:hideMark/>
          </w:tcPr>
          <w:p w14:paraId="6A5D1D66" w14:textId="77777777" w:rsidR="00F45C5B" w:rsidRPr="00F45C5B" w:rsidRDefault="00F45C5B" w:rsidP="00F45C5B">
            <w:pPr>
              <w:spacing w:after="0" w:line="240" w:lineRule="auto"/>
              <w:jc w:val="center"/>
              <w:rPr>
                <w:rFonts w:eastAsia="Times New Roman"/>
              </w:rPr>
            </w:pPr>
            <w:r w:rsidRPr="00F45C5B">
              <w:rPr>
                <w:rFonts w:eastAsia="Times New Roman"/>
              </w:rPr>
              <w:t>1</w:t>
            </w:r>
          </w:p>
        </w:tc>
        <w:tc>
          <w:tcPr>
            <w:tcW w:w="1240" w:type="dxa"/>
            <w:tcBorders>
              <w:top w:val="nil"/>
              <w:left w:val="nil"/>
              <w:bottom w:val="nil"/>
              <w:right w:val="nil"/>
            </w:tcBorders>
            <w:shd w:val="clear" w:color="000000" w:fill="FFFF99"/>
            <w:noWrap/>
            <w:vAlign w:val="center"/>
            <w:hideMark/>
          </w:tcPr>
          <w:p w14:paraId="113DBDCE"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160" w:type="dxa"/>
            <w:tcBorders>
              <w:top w:val="nil"/>
              <w:left w:val="nil"/>
              <w:bottom w:val="nil"/>
              <w:right w:val="nil"/>
            </w:tcBorders>
            <w:shd w:val="clear" w:color="000000" w:fill="FFFF99"/>
            <w:noWrap/>
            <w:vAlign w:val="center"/>
            <w:hideMark/>
          </w:tcPr>
          <w:p w14:paraId="08A742F5"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180" w:type="dxa"/>
            <w:tcBorders>
              <w:top w:val="nil"/>
              <w:left w:val="nil"/>
              <w:bottom w:val="nil"/>
              <w:right w:val="nil"/>
            </w:tcBorders>
            <w:shd w:val="clear" w:color="000000" w:fill="FFFF99"/>
            <w:noWrap/>
            <w:vAlign w:val="center"/>
            <w:hideMark/>
          </w:tcPr>
          <w:p w14:paraId="13C0708C"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080" w:type="dxa"/>
            <w:tcBorders>
              <w:top w:val="nil"/>
              <w:left w:val="nil"/>
              <w:bottom w:val="nil"/>
              <w:right w:val="nil"/>
            </w:tcBorders>
            <w:shd w:val="clear" w:color="000000" w:fill="FFFF99"/>
            <w:noWrap/>
            <w:vAlign w:val="center"/>
            <w:hideMark/>
          </w:tcPr>
          <w:p w14:paraId="58AA5F88"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220" w:type="dxa"/>
            <w:tcBorders>
              <w:top w:val="nil"/>
              <w:left w:val="nil"/>
              <w:bottom w:val="nil"/>
              <w:right w:val="nil"/>
            </w:tcBorders>
            <w:shd w:val="clear" w:color="000000" w:fill="FFFF99"/>
            <w:noWrap/>
            <w:vAlign w:val="center"/>
            <w:hideMark/>
          </w:tcPr>
          <w:p w14:paraId="1B1FD8D9" w14:textId="77777777" w:rsidR="00F45C5B" w:rsidRPr="00F45C5B" w:rsidRDefault="00F45C5B" w:rsidP="00F45C5B">
            <w:pPr>
              <w:spacing w:after="0" w:line="240" w:lineRule="auto"/>
              <w:jc w:val="center"/>
              <w:rPr>
                <w:rFonts w:eastAsia="Times New Roman"/>
              </w:rPr>
            </w:pPr>
            <w:r w:rsidRPr="00F45C5B">
              <w:rPr>
                <w:rFonts w:eastAsia="Times New Roman"/>
              </w:rPr>
              <w:t>0</w:t>
            </w:r>
          </w:p>
        </w:tc>
      </w:tr>
      <w:tr w:rsidR="00F45C5B" w:rsidRPr="00F45C5B" w14:paraId="4C23B0BA" w14:textId="77777777" w:rsidTr="00F45C5B">
        <w:trPr>
          <w:trHeight w:val="300"/>
        </w:trPr>
        <w:tc>
          <w:tcPr>
            <w:tcW w:w="1985" w:type="dxa"/>
            <w:tcBorders>
              <w:top w:val="nil"/>
              <w:left w:val="nil"/>
              <w:bottom w:val="nil"/>
              <w:right w:val="nil"/>
            </w:tcBorders>
            <w:shd w:val="clear" w:color="000000" w:fill="FFFFFF"/>
            <w:noWrap/>
            <w:vAlign w:val="center"/>
            <w:hideMark/>
          </w:tcPr>
          <w:p w14:paraId="28DB4687" w14:textId="77777777" w:rsidR="00F45C5B" w:rsidRPr="00F45C5B" w:rsidRDefault="00F45C5B" w:rsidP="00F45C5B">
            <w:pPr>
              <w:spacing w:after="0" w:line="240" w:lineRule="auto"/>
              <w:rPr>
                <w:rFonts w:eastAsia="Times New Roman"/>
              </w:rPr>
            </w:pPr>
            <w:r w:rsidRPr="00F45C5B">
              <w:rPr>
                <w:rFonts w:eastAsia="Times New Roman"/>
              </w:rPr>
              <w:t>Sekcja C</w:t>
            </w:r>
          </w:p>
        </w:tc>
        <w:tc>
          <w:tcPr>
            <w:tcW w:w="1180" w:type="dxa"/>
            <w:tcBorders>
              <w:top w:val="nil"/>
              <w:left w:val="nil"/>
              <w:bottom w:val="nil"/>
              <w:right w:val="nil"/>
            </w:tcBorders>
            <w:shd w:val="clear" w:color="000000" w:fill="FFFFFF"/>
            <w:noWrap/>
            <w:vAlign w:val="center"/>
            <w:hideMark/>
          </w:tcPr>
          <w:p w14:paraId="7F2D62CF" w14:textId="77777777" w:rsidR="00F45C5B" w:rsidRPr="00F45C5B" w:rsidRDefault="00F45C5B" w:rsidP="00F45C5B">
            <w:pPr>
              <w:spacing w:after="0" w:line="240" w:lineRule="auto"/>
              <w:jc w:val="center"/>
              <w:rPr>
                <w:rFonts w:eastAsia="Times New Roman"/>
              </w:rPr>
            </w:pPr>
            <w:r w:rsidRPr="00F45C5B">
              <w:rPr>
                <w:rFonts w:eastAsia="Times New Roman"/>
              </w:rPr>
              <w:t>215</w:t>
            </w:r>
          </w:p>
        </w:tc>
        <w:tc>
          <w:tcPr>
            <w:tcW w:w="1240" w:type="dxa"/>
            <w:tcBorders>
              <w:top w:val="nil"/>
              <w:left w:val="nil"/>
              <w:bottom w:val="nil"/>
              <w:right w:val="nil"/>
            </w:tcBorders>
            <w:shd w:val="clear" w:color="000000" w:fill="FFFFFF"/>
            <w:noWrap/>
            <w:vAlign w:val="center"/>
            <w:hideMark/>
          </w:tcPr>
          <w:p w14:paraId="0B34A121" w14:textId="77777777" w:rsidR="00F45C5B" w:rsidRPr="00F45C5B" w:rsidRDefault="00F45C5B" w:rsidP="00F45C5B">
            <w:pPr>
              <w:spacing w:after="0" w:line="240" w:lineRule="auto"/>
              <w:jc w:val="center"/>
              <w:rPr>
                <w:rFonts w:eastAsia="Times New Roman"/>
              </w:rPr>
            </w:pPr>
            <w:r w:rsidRPr="00F45C5B">
              <w:rPr>
                <w:rFonts w:eastAsia="Times New Roman"/>
              </w:rPr>
              <w:t>210</w:t>
            </w:r>
          </w:p>
        </w:tc>
        <w:tc>
          <w:tcPr>
            <w:tcW w:w="1160" w:type="dxa"/>
            <w:tcBorders>
              <w:top w:val="nil"/>
              <w:left w:val="nil"/>
              <w:bottom w:val="nil"/>
              <w:right w:val="nil"/>
            </w:tcBorders>
            <w:shd w:val="clear" w:color="000000" w:fill="FFFFFF"/>
            <w:noWrap/>
            <w:vAlign w:val="center"/>
            <w:hideMark/>
          </w:tcPr>
          <w:p w14:paraId="7D162143" w14:textId="77777777" w:rsidR="00F45C5B" w:rsidRPr="00F45C5B" w:rsidRDefault="00F45C5B" w:rsidP="00F45C5B">
            <w:pPr>
              <w:spacing w:after="0" w:line="240" w:lineRule="auto"/>
              <w:jc w:val="center"/>
              <w:rPr>
                <w:rFonts w:eastAsia="Times New Roman"/>
              </w:rPr>
            </w:pPr>
            <w:r w:rsidRPr="00F45C5B">
              <w:rPr>
                <w:rFonts w:eastAsia="Times New Roman"/>
              </w:rPr>
              <w:t>219</w:t>
            </w:r>
          </w:p>
        </w:tc>
        <w:tc>
          <w:tcPr>
            <w:tcW w:w="1180" w:type="dxa"/>
            <w:tcBorders>
              <w:top w:val="nil"/>
              <w:left w:val="nil"/>
              <w:bottom w:val="nil"/>
              <w:right w:val="nil"/>
            </w:tcBorders>
            <w:shd w:val="clear" w:color="000000" w:fill="FFFFFF"/>
            <w:noWrap/>
            <w:vAlign w:val="center"/>
            <w:hideMark/>
          </w:tcPr>
          <w:p w14:paraId="550702F8" w14:textId="77777777" w:rsidR="00F45C5B" w:rsidRPr="00F45C5B" w:rsidRDefault="00F45C5B" w:rsidP="00F45C5B">
            <w:pPr>
              <w:spacing w:after="0" w:line="240" w:lineRule="auto"/>
              <w:jc w:val="center"/>
              <w:rPr>
                <w:rFonts w:eastAsia="Times New Roman"/>
              </w:rPr>
            </w:pPr>
            <w:r w:rsidRPr="00F45C5B">
              <w:rPr>
                <w:rFonts w:eastAsia="Times New Roman"/>
              </w:rPr>
              <w:t>221</w:t>
            </w:r>
          </w:p>
        </w:tc>
        <w:tc>
          <w:tcPr>
            <w:tcW w:w="1080" w:type="dxa"/>
            <w:tcBorders>
              <w:top w:val="nil"/>
              <w:left w:val="nil"/>
              <w:bottom w:val="nil"/>
              <w:right w:val="nil"/>
            </w:tcBorders>
            <w:shd w:val="clear" w:color="000000" w:fill="FFFFFF"/>
            <w:noWrap/>
            <w:vAlign w:val="center"/>
            <w:hideMark/>
          </w:tcPr>
          <w:p w14:paraId="0909D936" w14:textId="77777777" w:rsidR="00F45C5B" w:rsidRPr="00F45C5B" w:rsidRDefault="00F45C5B" w:rsidP="00F45C5B">
            <w:pPr>
              <w:spacing w:after="0" w:line="240" w:lineRule="auto"/>
              <w:jc w:val="center"/>
              <w:rPr>
                <w:rFonts w:eastAsia="Times New Roman"/>
              </w:rPr>
            </w:pPr>
            <w:r w:rsidRPr="00F45C5B">
              <w:rPr>
                <w:rFonts w:eastAsia="Times New Roman"/>
              </w:rPr>
              <w:t>221</w:t>
            </w:r>
          </w:p>
        </w:tc>
        <w:tc>
          <w:tcPr>
            <w:tcW w:w="1220" w:type="dxa"/>
            <w:tcBorders>
              <w:top w:val="nil"/>
              <w:left w:val="nil"/>
              <w:bottom w:val="nil"/>
              <w:right w:val="nil"/>
            </w:tcBorders>
            <w:shd w:val="clear" w:color="000000" w:fill="FFFFFF"/>
            <w:noWrap/>
            <w:vAlign w:val="center"/>
            <w:hideMark/>
          </w:tcPr>
          <w:p w14:paraId="59DE9C6C" w14:textId="77777777" w:rsidR="00F45C5B" w:rsidRPr="00F45C5B" w:rsidRDefault="00F45C5B" w:rsidP="00F45C5B">
            <w:pPr>
              <w:spacing w:after="0" w:line="240" w:lineRule="auto"/>
              <w:jc w:val="center"/>
              <w:rPr>
                <w:rFonts w:eastAsia="Times New Roman"/>
              </w:rPr>
            </w:pPr>
            <w:r w:rsidRPr="00F45C5B">
              <w:rPr>
                <w:rFonts w:eastAsia="Times New Roman"/>
              </w:rPr>
              <w:t>230</w:t>
            </w:r>
          </w:p>
        </w:tc>
      </w:tr>
      <w:tr w:rsidR="00F45C5B" w:rsidRPr="00F45C5B" w14:paraId="3A184BD7" w14:textId="77777777" w:rsidTr="00F45C5B">
        <w:trPr>
          <w:trHeight w:val="300"/>
        </w:trPr>
        <w:tc>
          <w:tcPr>
            <w:tcW w:w="1985" w:type="dxa"/>
            <w:tcBorders>
              <w:top w:val="nil"/>
              <w:left w:val="nil"/>
              <w:bottom w:val="nil"/>
              <w:right w:val="nil"/>
            </w:tcBorders>
            <w:shd w:val="clear" w:color="000000" w:fill="FFFF99"/>
            <w:noWrap/>
            <w:vAlign w:val="center"/>
            <w:hideMark/>
          </w:tcPr>
          <w:p w14:paraId="103FB314" w14:textId="77777777" w:rsidR="00F45C5B" w:rsidRPr="00F45C5B" w:rsidRDefault="00F45C5B" w:rsidP="00F45C5B">
            <w:pPr>
              <w:spacing w:after="0" w:line="240" w:lineRule="auto"/>
              <w:rPr>
                <w:rFonts w:eastAsia="Times New Roman"/>
              </w:rPr>
            </w:pPr>
            <w:r w:rsidRPr="00F45C5B">
              <w:rPr>
                <w:rFonts w:eastAsia="Times New Roman"/>
              </w:rPr>
              <w:t>Sekcja D</w:t>
            </w:r>
          </w:p>
        </w:tc>
        <w:tc>
          <w:tcPr>
            <w:tcW w:w="1180" w:type="dxa"/>
            <w:tcBorders>
              <w:top w:val="nil"/>
              <w:left w:val="nil"/>
              <w:bottom w:val="nil"/>
              <w:right w:val="nil"/>
            </w:tcBorders>
            <w:shd w:val="clear" w:color="000000" w:fill="FFFF99"/>
            <w:noWrap/>
            <w:vAlign w:val="center"/>
            <w:hideMark/>
          </w:tcPr>
          <w:p w14:paraId="76C5C221"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240" w:type="dxa"/>
            <w:tcBorders>
              <w:top w:val="nil"/>
              <w:left w:val="nil"/>
              <w:bottom w:val="nil"/>
              <w:right w:val="nil"/>
            </w:tcBorders>
            <w:shd w:val="clear" w:color="000000" w:fill="FFFF99"/>
            <w:noWrap/>
            <w:vAlign w:val="center"/>
            <w:hideMark/>
          </w:tcPr>
          <w:p w14:paraId="1BB57137" w14:textId="77777777" w:rsidR="00F45C5B" w:rsidRPr="00F45C5B" w:rsidRDefault="00F45C5B" w:rsidP="00F45C5B">
            <w:pPr>
              <w:spacing w:after="0" w:line="240" w:lineRule="auto"/>
              <w:jc w:val="center"/>
              <w:rPr>
                <w:rFonts w:eastAsia="Times New Roman"/>
              </w:rPr>
            </w:pPr>
            <w:r w:rsidRPr="00F45C5B">
              <w:rPr>
                <w:rFonts w:eastAsia="Times New Roman"/>
              </w:rPr>
              <w:t>1</w:t>
            </w:r>
          </w:p>
        </w:tc>
        <w:tc>
          <w:tcPr>
            <w:tcW w:w="1160" w:type="dxa"/>
            <w:tcBorders>
              <w:top w:val="nil"/>
              <w:left w:val="nil"/>
              <w:bottom w:val="nil"/>
              <w:right w:val="nil"/>
            </w:tcBorders>
            <w:shd w:val="clear" w:color="000000" w:fill="FFFF99"/>
            <w:noWrap/>
            <w:vAlign w:val="center"/>
            <w:hideMark/>
          </w:tcPr>
          <w:p w14:paraId="1AC4FCF6" w14:textId="77777777" w:rsidR="00F45C5B" w:rsidRPr="00F45C5B" w:rsidRDefault="00F45C5B" w:rsidP="00F45C5B">
            <w:pPr>
              <w:spacing w:after="0" w:line="240" w:lineRule="auto"/>
              <w:jc w:val="center"/>
              <w:rPr>
                <w:rFonts w:eastAsia="Times New Roman"/>
              </w:rPr>
            </w:pPr>
            <w:r w:rsidRPr="00F45C5B">
              <w:rPr>
                <w:rFonts w:eastAsia="Times New Roman"/>
              </w:rPr>
              <w:t>3</w:t>
            </w:r>
          </w:p>
        </w:tc>
        <w:tc>
          <w:tcPr>
            <w:tcW w:w="1180" w:type="dxa"/>
            <w:tcBorders>
              <w:top w:val="nil"/>
              <w:left w:val="nil"/>
              <w:bottom w:val="nil"/>
              <w:right w:val="nil"/>
            </w:tcBorders>
            <w:shd w:val="clear" w:color="000000" w:fill="FFFF99"/>
            <w:noWrap/>
            <w:vAlign w:val="center"/>
            <w:hideMark/>
          </w:tcPr>
          <w:p w14:paraId="122922C4" w14:textId="77777777" w:rsidR="00F45C5B" w:rsidRPr="00F45C5B" w:rsidRDefault="00F45C5B" w:rsidP="00F45C5B">
            <w:pPr>
              <w:spacing w:after="0" w:line="240" w:lineRule="auto"/>
              <w:jc w:val="center"/>
              <w:rPr>
                <w:rFonts w:eastAsia="Times New Roman"/>
              </w:rPr>
            </w:pPr>
            <w:r w:rsidRPr="00F45C5B">
              <w:rPr>
                <w:rFonts w:eastAsia="Times New Roman"/>
              </w:rPr>
              <w:t>5</w:t>
            </w:r>
          </w:p>
        </w:tc>
        <w:tc>
          <w:tcPr>
            <w:tcW w:w="1080" w:type="dxa"/>
            <w:tcBorders>
              <w:top w:val="nil"/>
              <w:left w:val="nil"/>
              <w:bottom w:val="nil"/>
              <w:right w:val="nil"/>
            </w:tcBorders>
            <w:shd w:val="clear" w:color="000000" w:fill="FFFF99"/>
            <w:noWrap/>
            <w:vAlign w:val="center"/>
            <w:hideMark/>
          </w:tcPr>
          <w:p w14:paraId="4F2771EC" w14:textId="77777777" w:rsidR="00F45C5B" w:rsidRPr="00F45C5B" w:rsidRDefault="00F45C5B" w:rsidP="00F45C5B">
            <w:pPr>
              <w:spacing w:after="0" w:line="240" w:lineRule="auto"/>
              <w:jc w:val="center"/>
              <w:rPr>
                <w:rFonts w:eastAsia="Times New Roman"/>
              </w:rPr>
            </w:pPr>
            <w:r w:rsidRPr="00F45C5B">
              <w:rPr>
                <w:rFonts w:eastAsia="Times New Roman"/>
              </w:rPr>
              <w:t>4</w:t>
            </w:r>
          </w:p>
        </w:tc>
        <w:tc>
          <w:tcPr>
            <w:tcW w:w="1220" w:type="dxa"/>
            <w:tcBorders>
              <w:top w:val="nil"/>
              <w:left w:val="nil"/>
              <w:bottom w:val="nil"/>
              <w:right w:val="nil"/>
            </w:tcBorders>
            <w:shd w:val="clear" w:color="000000" w:fill="FFFF99"/>
            <w:noWrap/>
            <w:vAlign w:val="center"/>
            <w:hideMark/>
          </w:tcPr>
          <w:p w14:paraId="374A57D5" w14:textId="77777777" w:rsidR="00F45C5B" w:rsidRPr="00F45C5B" w:rsidRDefault="00F45C5B" w:rsidP="00F45C5B">
            <w:pPr>
              <w:spacing w:after="0" w:line="240" w:lineRule="auto"/>
              <w:jc w:val="center"/>
              <w:rPr>
                <w:rFonts w:eastAsia="Times New Roman"/>
              </w:rPr>
            </w:pPr>
            <w:r w:rsidRPr="00F45C5B">
              <w:rPr>
                <w:rFonts w:eastAsia="Times New Roman"/>
              </w:rPr>
              <w:t>3</w:t>
            </w:r>
          </w:p>
        </w:tc>
      </w:tr>
      <w:tr w:rsidR="00F45C5B" w:rsidRPr="00F45C5B" w14:paraId="649EAEE9" w14:textId="77777777" w:rsidTr="00F45C5B">
        <w:trPr>
          <w:trHeight w:val="300"/>
        </w:trPr>
        <w:tc>
          <w:tcPr>
            <w:tcW w:w="1985" w:type="dxa"/>
            <w:tcBorders>
              <w:top w:val="nil"/>
              <w:left w:val="nil"/>
              <w:bottom w:val="nil"/>
              <w:right w:val="nil"/>
            </w:tcBorders>
            <w:shd w:val="clear" w:color="000000" w:fill="FFFFFF"/>
            <w:noWrap/>
            <w:vAlign w:val="center"/>
            <w:hideMark/>
          </w:tcPr>
          <w:p w14:paraId="51223931" w14:textId="77777777" w:rsidR="00F45C5B" w:rsidRPr="00F45C5B" w:rsidRDefault="00F45C5B" w:rsidP="00F45C5B">
            <w:pPr>
              <w:spacing w:after="0" w:line="240" w:lineRule="auto"/>
              <w:rPr>
                <w:rFonts w:eastAsia="Times New Roman"/>
              </w:rPr>
            </w:pPr>
            <w:r w:rsidRPr="00F45C5B">
              <w:rPr>
                <w:rFonts w:eastAsia="Times New Roman"/>
              </w:rPr>
              <w:t>Sekcja E</w:t>
            </w:r>
          </w:p>
        </w:tc>
        <w:tc>
          <w:tcPr>
            <w:tcW w:w="1180" w:type="dxa"/>
            <w:tcBorders>
              <w:top w:val="nil"/>
              <w:left w:val="nil"/>
              <w:bottom w:val="nil"/>
              <w:right w:val="nil"/>
            </w:tcBorders>
            <w:shd w:val="clear" w:color="000000" w:fill="FFFFFF"/>
            <w:noWrap/>
            <w:vAlign w:val="center"/>
            <w:hideMark/>
          </w:tcPr>
          <w:p w14:paraId="28F8EE95" w14:textId="77777777" w:rsidR="00F45C5B" w:rsidRPr="00F45C5B" w:rsidRDefault="00F45C5B" w:rsidP="00F45C5B">
            <w:pPr>
              <w:spacing w:after="0" w:line="240" w:lineRule="auto"/>
              <w:jc w:val="center"/>
              <w:rPr>
                <w:rFonts w:eastAsia="Times New Roman"/>
              </w:rPr>
            </w:pPr>
            <w:r w:rsidRPr="00F45C5B">
              <w:rPr>
                <w:rFonts w:eastAsia="Times New Roman"/>
              </w:rPr>
              <w:t>11</w:t>
            </w:r>
          </w:p>
        </w:tc>
        <w:tc>
          <w:tcPr>
            <w:tcW w:w="1240" w:type="dxa"/>
            <w:tcBorders>
              <w:top w:val="nil"/>
              <w:left w:val="nil"/>
              <w:bottom w:val="nil"/>
              <w:right w:val="nil"/>
            </w:tcBorders>
            <w:shd w:val="clear" w:color="000000" w:fill="FFFFFF"/>
            <w:noWrap/>
            <w:vAlign w:val="center"/>
            <w:hideMark/>
          </w:tcPr>
          <w:p w14:paraId="70E5A58A" w14:textId="77777777" w:rsidR="00F45C5B" w:rsidRPr="00F45C5B" w:rsidRDefault="00F45C5B" w:rsidP="00F45C5B">
            <w:pPr>
              <w:spacing w:after="0" w:line="240" w:lineRule="auto"/>
              <w:jc w:val="center"/>
              <w:rPr>
                <w:rFonts w:eastAsia="Times New Roman"/>
              </w:rPr>
            </w:pPr>
            <w:r w:rsidRPr="00F45C5B">
              <w:rPr>
                <w:rFonts w:eastAsia="Times New Roman"/>
              </w:rPr>
              <w:t>10</w:t>
            </w:r>
          </w:p>
        </w:tc>
        <w:tc>
          <w:tcPr>
            <w:tcW w:w="1160" w:type="dxa"/>
            <w:tcBorders>
              <w:top w:val="nil"/>
              <w:left w:val="nil"/>
              <w:bottom w:val="nil"/>
              <w:right w:val="nil"/>
            </w:tcBorders>
            <w:shd w:val="clear" w:color="000000" w:fill="FFFFFF"/>
            <w:noWrap/>
            <w:vAlign w:val="center"/>
            <w:hideMark/>
          </w:tcPr>
          <w:p w14:paraId="350C900D" w14:textId="77777777" w:rsidR="00F45C5B" w:rsidRPr="00F45C5B" w:rsidRDefault="00F45C5B" w:rsidP="00F45C5B">
            <w:pPr>
              <w:spacing w:after="0" w:line="240" w:lineRule="auto"/>
              <w:jc w:val="center"/>
              <w:rPr>
                <w:rFonts w:eastAsia="Times New Roman"/>
              </w:rPr>
            </w:pPr>
            <w:r w:rsidRPr="00F45C5B">
              <w:rPr>
                <w:rFonts w:eastAsia="Times New Roman"/>
              </w:rPr>
              <w:t>13</w:t>
            </w:r>
          </w:p>
        </w:tc>
        <w:tc>
          <w:tcPr>
            <w:tcW w:w="1180" w:type="dxa"/>
            <w:tcBorders>
              <w:top w:val="nil"/>
              <w:left w:val="nil"/>
              <w:bottom w:val="nil"/>
              <w:right w:val="nil"/>
            </w:tcBorders>
            <w:shd w:val="clear" w:color="000000" w:fill="FFFFFF"/>
            <w:noWrap/>
            <w:vAlign w:val="center"/>
            <w:hideMark/>
          </w:tcPr>
          <w:p w14:paraId="3DFF125F" w14:textId="77777777" w:rsidR="00F45C5B" w:rsidRPr="00F45C5B" w:rsidRDefault="00F45C5B" w:rsidP="00F45C5B">
            <w:pPr>
              <w:spacing w:after="0" w:line="240" w:lineRule="auto"/>
              <w:jc w:val="center"/>
              <w:rPr>
                <w:rFonts w:eastAsia="Times New Roman"/>
              </w:rPr>
            </w:pPr>
            <w:r w:rsidRPr="00F45C5B">
              <w:rPr>
                <w:rFonts w:eastAsia="Times New Roman"/>
              </w:rPr>
              <w:t>15</w:t>
            </w:r>
          </w:p>
        </w:tc>
        <w:tc>
          <w:tcPr>
            <w:tcW w:w="1080" w:type="dxa"/>
            <w:tcBorders>
              <w:top w:val="nil"/>
              <w:left w:val="nil"/>
              <w:bottom w:val="nil"/>
              <w:right w:val="nil"/>
            </w:tcBorders>
            <w:shd w:val="clear" w:color="000000" w:fill="FFFFFF"/>
            <w:noWrap/>
            <w:vAlign w:val="center"/>
            <w:hideMark/>
          </w:tcPr>
          <w:p w14:paraId="7D70A392" w14:textId="77777777" w:rsidR="00F45C5B" w:rsidRPr="00F45C5B" w:rsidRDefault="00F45C5B" w:rsidP="00F45C5B">
            <w:pPr>
              <w:spacing w:after="0" w:line="240" w:lineRule="auto"/>
              <w:jc w:val="center"/>
              <w:rPr>
                <w:rFonts w:eastAsia="Times New Roman"/>
              </w:rPr>
            </w:pPr>
            <w:r w:rsidRPr="00F45C5B">
              <w:rPr>
                <w:rFonts w:eastAsia="Times New Roman"/>
              </w:rPr>
              <w:t>16</w:t>
            </w:r>
          </w:p>
        </w:tc>
        <w:tc>
          <w:tcPr>
            <w:tcW w:w="1220" w:type="dxa"/>
            <w:tcBorders>
              <w:top w:val="nil"/>
              <w:left w:val="nil"/>
              <w:bottom w:val="nil"/>
              <w:right w:val="nil"/>
            </w:tcBorders>
            <w:shd w:val="clear" w:color="000000" w:fill="FFFFFF"/>
            <w:noWrap/>
            <w:vAlign w:val="center"/>
            <w:hideMark/>
          </w:tcPr>
          <w:p w14:paraId="654008CE" w14:textId="77777777" w:rsidR="00F45C5B" w:rsidRPr="00F45C5B" w:rsidRDefault="00F45C5B" w:rsidP="00F45C5B">
            <w:pPr>
              <w:spacing w:after="0" w:line="240" w:lineRule="auto"/>
              <w:jc w:val="center"/>
              <w:rPr>
                <w:rFonts w:eastAsia="Times New Roman"/>
              </w:rPr>
            </w:pPr>
            <w:r w:rsidRPr="00F45C5B">
              <w:rPr>
                <w:rFonts w:eastAsia="Times New Roman"/>
              </w:rPr>
              <w:t>14</w:t>
            </w:r>
          </w:p>
        </w:tc>
      </w:tr>
      <w:tr w:rsidR="00F45C5B" w:rsidRPr="00F45C5B" w14:paraId="717756CF" w14:textId="77777777" w:rsidTr="00F45C5B">
        <w:trPr>
          <w:trHeight w:val="300"/>
        </w:trPr>
        <w:tc>
          <w:tcPr>
            <w:tcW w:w="1985" w:type="dxa"/>
            <w:tcBorders>
              <w:top w:val="nil"/>
              <w:left w:val="nil"/>
              <w:bottom w:val="nil"/>
              <w:right w:val="nil"/>
            </w:tcBorders>
            <w:shd w:val="clear" w:color="000000" w:fill="FFFF99"/>
            <w:noWrap/>
            <w:vAlign w:val="center"/>
            <w:hideMark/>
          </w:tcPr>
          <w:p w14:paraId="36A905F3" w14:textId="77777777" w:rsidR="00F45C5B" w:rsidRPr="00F45C5B" w:rsidRDefault="00F45C5B" w:rsidP="00F45C5B">
            <w:pPr>
              <w:spacing w:after="0" w:line="240" w:lineRule="auto"/>
              <w:rPr>
                <w:rFonts w:eastAsia="Times New Roman"/>
              </w:rPr>
            </w:pPr>
            <w:r w:rsidRPr="00F45C5B">
              <w:rPr>
                <w:rFonts w:eastAsia="Times New Roman"/>
              </w:rPr>
              <w:t>Sekcja F</w:t>
            </w:r>
          </w:p>
        </w:tc>
        <w:tc>
          <w:tcPr>
            <w:tcW w:w="1180" w:type="dxa"/>
            <w:tcBorders>
              <w:top w:val="nil"/>
              <w:left w:val="nil"/>
              <w:bottom w:val="nil"/>
              <w:right w:val="nil"/>
            </w:tcBorders>
            <w:shd w:val="clear" w:color="000000" w:fill="FFFF99"/>
            <w:noWrap/>
            <w:vAlign w:val="center"/>
            <w:hideMark/>
          </w:tcPr>
          <w:p w14:paraId="0D5604EF" w14:textId="77777777" w:rsidR="00F45C5B" w:rsidRPr="00F45C5B" w:rsidRDefault="00F45C5B" w:rsidP="00F45C5B">
            <w:pPr>
              <w:spacing w:after="0" w:line="240" w:lineRule="auto"/>
              <w:jc w:val="center"/>
              <w:rPr>
                <w:rFonts w:eastAsia="Times New Roman"/>
              </w:rPr>
            </w:pPr>
            <w:r w:rsidRPr="00F45C5B">
              <w:rPr>
                <w:rFonts w:eastAsia="Times New Roman"/>
              </w:rPr>
              <w:t>202</w:t>
            </w:r>
          </w:p>
        </w:tc>
        <w:tc>
          <w:tcPr>
            <w:tcW w:w="1240" w:type="dxa"/>
            <w:tcBorders>
              <w:top w:val="nil"/>
              <w:left w:val="nil"/>
              <w:bottom w:val="nil"/>
              <w:right w:val="nil"/>
            </w:tcBorders>
            <w:shd w:val="clear" w:color="000000" w:fill="FFFF99"/>
            <w:noWrap/>
            <w:vAlign w:val="center"/>
            <w:hideMark/>
          </w:tcPr>
          <w:p w14:paraId="38080D81" w14:textId="77777777" w:rsidR="00F45C5B" w:rsidRPr="00F45C5B" w:rsidRDefault="00F45C5B" w:rsidP="00F45C5B">
            <w:pPr>
              <w:spacing w:after="0" w:line="240" w:lineRule="auto"/>
              <w:jc w:val="center"/>
              <w:rPr>
                <w:rFonts w:eastAsia="Times New Roman"/>
              </w:rPr>
            </w:pPr>
            <w:r w:rsidRPr="00F45C5B">
              <w:rPr>
                <w:rFonts w:eastAsia="Times New Roman"/>
              </w:rPr>
              <w:t>211</w:t>
            </w:r>
          </w:p>
        </w:tc>
        <w:tc>
          <w:tcPr>
            <w:tcW w:w="1160" w:type="dxa"/>
            <w:tcBorders>
              <w:top w:val="nil"/>
              <w:left w:val="nil"/>
              <w:bottom w:val="nil"/>
              <w:right w:val="nil"/>
            </w:tcBorders>
            <w:shd w:val="clear" w:color="000000" w:fill="FFFF99"/>
            <w:noWrap/>
            <w:vAlign w:val="center"/>
            <w:hideMark/>
          </w:tcPr>
          <w:p w14:paraId="27FAEF0C" w14:textId="77777777" w:rsidR="00F45C5B" w:rsidRPr="00F45C5B" w:rsidRDefault="00F45C5B" w:rsidP="00F45C5B">
            <w:pPr>
              <w:spacing w:after="0" w:line="240" w:lineRule="auto"/>
              <w:jc w:val="center"/>
              <w:rPr>
                <w:rFonts w:eastAsia="Times New Roman"/>
              </w:rPr>
            </w:pPr>
            <w:r w:rsidRPr="00F45C5B">
              <w:rPr>
                <w:rFonts w:eastAsia="Times New Roman"/>
              </w:rPr>
              <w:t>221</w:t>
            </w:r>
          </w:p>
        </w:tc>
        <w:tc>
          <w:tcPr>
            <w:tcW w:w="1180" w:type="dxa"/>
            <w:tcBorders>
              <w:top w:val="nil"/>
              <w:left w:val="nil"/>
              <w:bottom w:val="nil"/>
              <w:right w:val="nil"/>
            </w:tcBorders>
            <w:shd w:val="clear" w:color="000000" w:fill="FFFF99"/>
            <w:noWrap/>
            <w:vAlign w:val="center"/>
            <w:hideMark/>
          </w:tcPr>
          <w:p w14:paraId="60B16963" w14:textId="77777777" w:rsidR="00F45C5B" w:rsidRPr="00F45C5B" w:rsidRDefault="00F45C5B" w:rsidP="00F45C5B">
            <w:pPr>
              <w:spacing w:after="0" w:line="240" w:lineRule="auto"/>
              <w:jc w:val="center"/>
              <w:rPr>
                <w:rFonts w:eastAsia="Times New Roman"/>
              </w:rPr>
            </w:pPr>
            <w:r w:rsidRPr="00F45C5B">
              <w:rPr>
                <w:rFonts w:eastAsia="Times New Roman"/>
              </w:rPr>
              <w:t>222</w:t>
            </w:r>
          </w:p>
        </w:tc>
        <w:tc>
          <w:tcPr>
            <w:tcW w:w="1080" w:type="dxa"/>
            <w:tcBorders>
              <w:top w:val="nil"/>
              <w:left w:val="nil"/>
              <w:bottom w:val="nil"/>
              <w:right w:val="nil"/>
            </w:tcBorders>
            <w:shd w:val="clear" w:color="000000" w:fill="FFFF99"/>
            <w:noWrap/>
            <w:vAlign w:val="center"/>
            <w:hideMark/>
          </w:tcPr>
          <w:p w14:paraId="1124E67D" w14:textId="77777777" w:rsidR="00F45C5B" w:rsidRPr="00F45C5B" w:rsidRDefault="00F45C5B" w:rsidP="00F45C5B">
            <w:pPr>
              <w:spacing w:after="0" w:line="240" w:lineRule="auto"/>
              <w:jc w:val="center"/>
              <w:rPr>
                <w:rFonts w:eastAsia="Times New Roman"/>
              </w:rPr>
            </w:pPr>
            <w:r w:rsidRPr="00F45C5B">
              <w:rPr>
                <w:rFonts w:eastAsia="Times New Roman"/>
              </w:rPr>
              <w:t>221</w:t>
            </w:r>
          </w:p>
        </w:tc>
        <w:tc>
          <w:tcPr>
            <w:tcW w:w="1220" w:type="dxa"/>
            <w:tcBorders>
              <w:top w:val="nil"/>
              <w:left w:val="nil"/>
              <w:bottom w:val="nil"/>
              <w:right w:val="nil"/>
            </w:tcBorders>
            <w:shd w:val="clear" w:color="000000" w:fill="FFFF99"/>
            <w:noWrap/>
            <w:vAlign w:val="center"/>
            <w:hideMark/>
          </w:tcPr>
          <w:p w14:paraId="4FAB15FC" w14:textId="77777777" w:rsidR="00F45C5B" w:rsidRPr="00F45C5B" w:rsidRDefault="00F45C5B" w:rsidP="00F45C5B">
            <w:pPr>
              <w:spacing w:after="0" w:line="240" w:lineRule="auto"/>
              <w:jc w:val="center"/>
              <w:rPr>
                <w:rFonts w:eastAsia="Times New Roman"/>
              </w:rPr>
            </w:pPr>
            <w:r w:rsidRPr="00F45C5B">
              <w:rPr>
                <w:rFonts w:eastAsia="Times New Roman"/>
              </w:rPr>
              <w:t>219</w:t>
            </w:r>
          </w:p>
        </w:tc>
      </w:tr>
      <w:tr w:rsidR="00F45C5B" w:rsidRPr="00F45C5B" w14:paraId="0BF6E4E0" w14:textId="77777777" w:rsidTr="00F45C5B">
        <w:trPr>
          <w:trHeight w:val="300"/>
        </w:trPr>
        <w:tc>
          <w:tcPr>
            <w:tcW w:w="1985" w:type="dxa"/>
            <w:tcBorders>
              <w:top w:val="nil"/>
              <w:left w:val="nil"/>
              <w:bottom w:val="nil"/>
              <w:right w:val="nil"/>
            </w:tcBorders>
            <w:shd w:val="clear" w:color="000000" w:fill="FFFFFF"/>
            <w:noWrap/>
            <w:vAlign w:val="center"/>
            <w:hideMark/>
          </w:tcPr>
          <w:p w14:paraId="0A4A437B" w14:textId="77777777" w:rsidR="00F45C5B" w:rsidRPr="00F45C5B" w:rsidRDefault="00F45C5B" w:rsidP="00F45C5B">
            <w:pPr>
              <w:spacing w:after="0" w:line="240" w:lineRule="auto"/>
              <w:rPr>
                <w:rFonts w:eastAsia="Times New Roman"/>
              </w:rPr>
            </w:pPr>
            <w:r w:rsidRPr="00F45C5B">
              <w:rPr>
                <w:rFonts w:eastAsia="Times New Roman"/>
              </w:rPr>
              <w:t>Sekcja G</w:t>
            </w:r>
          </w:p>
        </w:tc>
        <w:tc>
          <w:tcPr>
            <w:tcW w:w="1180" w:type="dxa"/>
            <w:tcBorders>
              <w:top w:val="nil"/>
              <w:left w:val="nil"/>
              <w:bottom w:val="nil"/>
              <w:right w:val="nil"/>
            </w:tcBorders>
            <w:shd w:val="clear" w:color="000000" w:fill="FFFFFF"/>
            <w:noWrap/>
            <w:vAlign w:val="center"/>
            <w:hideMark/>
          </w:tcPr>
          <w:p w14:paraId="5E0B77F5" w14:textId="77777777" w:rsidR="00F45C5B" w:rsidRPr="00F45C5B" w:rsidRDefault="00F45C5B" w:rsidP="00F45C5B">
            <w:pPr>
              <w:spacing w:after="0" w:line="240" w:lineRule="auto"/>
              <w:jc w:val="center"/>
              <w:rPr>
                <w:rFonts w:eastAsia="Times New Roman"/>
              </w:rPr>
            </w:pPr>
            <w:r w:rsidRPr="00F45C5B">
              <w:rPr>
                <w:rFonts w:eastAsia="Times New Roman"/>
              </w:rPr>
              <w:t>479</w:t>
            </w:r>
          </w:p>
        </w:tc>
        <w:tc>
          <w:tcPr>
            <w:tcW w:w="1240" w:type="dxa"/>
            <w:tcBorders>
              <w:top w:val="nil"/>
              <w:left w:val="nil"/>
              <w:bottom w:val="nil"/>
              <w:right w:val="nil"/>
            </w:tcBorders>
            <w:shd w:val="clear" w:color="000000" w:fill="FFFFFF"/>
            <w:noWrap/>
            <w:vAlign w:val="center"/>
            <w:hideMark/>
          </w:tcPr>
          <w:p w14:paraId="7905EDA2" w14:textId="77777777" w:rsidR="00F45C5B" w:rsidRPr="00F45C5B" w:rsidRDefault="00F45C5B" w:rsidP="00F45C5B">
            <w:pPr>
              <w:spacing w:after="0" w:line="240" w:lineRule="auto"/>
              <w:jc w:val="center"/>
              <w:rPr>
                <w:rFonts w:eastAsia="Times New Roman"/>
              </w:rPr>
            </w:pPr>
            <w:r w:rsidRPr="00F45C5B">
              <w:rPr>
                <w:rFonts w:eastAsia="Times New Roman"/>
              </w:rPr>
              <w:t>469</w:t>
            </w:r>
          </w:p>
        </w:tc>
        <w:tc>
          <w:tcPr>
            <w:tcW w:w="1160" w:type="dxa"/>
            <w:tcBorders>
              <w:top w:val="nil"/>
              <w:left w:val="nil"/>
              <w:bottom w:val="nil"/>
              <w:right w:val="nil"/>
            </w:tcBorders>
            <w:shd w:val="clear" w:color="000000" w:fill="FFFFFF"/>
            <w:noWrap/>
            <w:vAlign w:val="center"/>
            <w:hideMark/>
          </w:tcPr>
          <w:p w14:paraId="737A54D0" w14:textId="77777777" w:rsidR="00F45C5B" w:rsidRPr="00F45C5B" w:rsidRDefault="00F45C5B" w:rsidP="00F45C5B">
            <w:pPr>
              <w:spacing w:after="0" w:line="240" w:lineRule="auto"/>
              <w:jc w:val="center"/>
              <w:rPr>
                <w:rFonts w:eastAsia="Times New Roman"/>
              </w:rPr>
            </w:pPr>
            <w:r w:rsidRPr="00F45C5B">
              <w:rPr>
                <w:rFonts w:eastAsia="Times New Roman"/>
              </w:rPr>
              <w:t>468</w:t>
            </w:r>
          </w:p>
        </w:tc>
        <w:tc>
          <w:tcPr>
            <w:tcW w:w="1180" w:type="dxa"/>
            <w:tcBorders>
              <w:top w:val="nil"/>
              <w:left w:val="nil"/>
              <w:bottom w:val="nil"/>
              <w:right w:val="nil"/>
            </w:tcBorders>
            <w:shd w:val="clear" w:color="000000" w:fill="FFFFFF"/>
            <w:noWrap/>
            <w:vAlign w:val="center"/>
            <w:hideMark/>
          </w:tcPr>
          <w:p w14:paraId="37149E3C" w14:textId="77777777" w:rsidR="00F45C5B" w:rsidRPr="00F45C5B" w:rsidRDefault="00F45C5B" w:rsidP="00F45C5B">
            <w:pPr>
              <w:spacing w:after="0" w:line="240" w:lineRule="auto"/>
              <w:jc w:val="center"/>
              <w:rPr>
                <w:rFonts w:eastAsia="Times New Roman"/>
              </w:rPr>
            </w:pPr>
            <w:r w:rsidRPr="00F45C5B">
              <w:rPr>
                <w:rFonts w:eastAsia="Times New Roman"/>
              </w:rPr>
              <w:t>474</w:t>
            </w:r>
          </w:p>
        </w:tc>
        <w:tc>
          <w:tcPr>
            <w:tcW w:w="1080" w:type="dxa"/>
            <w:tcBorders>
              <w:top w:val="nil"/>
              <w:left w:val="nil"/>
              <w:bottom w:val="nil"/>
              <w:right w:val="nil"/>
            </w:tcBorders>
            <w:shd w:val="clear" w:color="000000" w:fill="FFFFFF"/>
            <w:noWrap/>
            <w:vAlign w:val="center"/>
            <w:hideMark/>
          </w:tcPr>
          <w:p w14:paraId="2D072237" w14:textId="77777777" w:rsidR="00F45C5B" w:rsidRPr="00F45C5B" w:rsidRDefault="00F45C5B" w:rsidP="00F45C5B">
            <w:pPr>
              <w:spacing w:after="0" w:line="240" w:lineRule="auto"/>
              <w:jc w:val="center"/>
              <w:rPr>
                <w:rFonts w:eastAsia="Times New Roman"/>
              </w:rPr>
            </w:pPr>
            <w:r w:rsidRPr="00F45C5B">
              <w:rPr>
                <w:rFonts w:eastAsia="Times New Roman"/>
              </w:rPr>
              <w:t>469</w:t>
            </w:r>
          </w:p>
        </w:tc>
        <w:tc>
          <w:tcPr>
            <w:tcW w:w="1220" w:type="dxa"/>
            <w:tcBorders>
              <w:top w:val="nil"/>
              <w:left w:val="nil"/>
              <w:bottom w:val="nil"/>
              <w:right w:val="nil"/>
            </w:tcBorders>
            <w:shd w:val="clear" w:color="000000" w:fill="FFFFFF"/>
            <w:noWrap/>
            <w:vAlign w:val="center"/>
            <w:hideMark/>
          </w:tcPr>
          <w:p w14:paraId="05B85739" w14:textId="77777777" w:rsidR="00F45C5B" w:rsidRPr="00F45C5B" w:rsidRDefault="00F45C5B" w:rsidP="00F45C5B">
            <w:pPr>
              <w:spacing w:after="0" w:line="240" w:lineRule="auto"/>
              <w:jc w:val="center"/>
              <w:rPr>
                <w:rFonts w:eastAsia="Times New Roman"/>
              </w:rPr>
            </w:pPr>
            <w:r w:rsidRPr="00F45C5B">
              <w:rPr>
                <w:rFonts w:eastAsia="Times New Roman"/>
              </w:rPr>
              <w:t>472</w:t>
            </w:r>
          </w:p>
        </w:tc>
      </w:tr>
      <w:tr w:rsidR="00F45C5B" w:rsidRPr="00F45C5B" w14:paraId="467C0B72" w14:textId="77777777" w:rsidTr="00F45C5B">
        <w:trPr>
          <w:trHeight w:val="300"/>
        </w:trPr>
        <w:tc>
          <w:tcPr>
            <w:tcW w:w="1985" w:type="dxa"/>
            <w:tcBorders>
              <w:top w:val="nil"/>
              <w:left w:val="nil"/>
              <w:bottom w:val="nil"/>
              <w:right w:val="nil"/>
            </w:tcBorders>
            <w:shd w:val="clear" w:color="000000" w:fill="FFFF99"/>
            <w:noWrap/>
            <w:vAlign w:val="center"/>
            <w:hideMark/>
          </w:tcPr>
          <w:p w14:paraId="19B71D93" w14:textId="77777777" w:rsidR="00F45C5B" w:rsidRPr="00F45C5B" w:rsidRDefault="00F45C5B" w:rsidP="00F45C5B">
            <w:pPr>
              <w:spacing w:after="0" w:line="240" w:lineRule="auto"/>
              <w:rPr>
                <w:rFonts w:eastAsia="Times New Roman"/>
              </w:rPr>
            </w:pPr>
            <w:r w:rsidRPr="00F45C5B">
              <w:rPr>
                <w:rFonts w:eastAsia="Times New Roman"/>
              </w:rPr>
              <w:t>Sekcja H</w:t>
            </w:r>
          </w:p>
        </w:tc>
        <w:tc>
          <w:tcPr>
            <w:tcW w:w="1180" w:type="dxa"/>
            <w:tcBorders>
              <w:top w:val="nil"/>
              <w:left w:val="nil"/>
              <w:bottom w:val="nil"/>
              <w:right w:val="nil"/>
            </w:tcBorders>
            <w:shd w:val="clear" w:color="000000" w:fill="FFFF99"/>
            <w:noWrap/>
            <w:vAlign w:val="center"/>
            <w:hideMark/>
          </w:tcPr>
          <w:p w14:paraId="20F64CB9" w14:textId="77777777" w:rsidR="00F45C5B" w:rsidRPr="00F45C5B" w:rsidRDefault="00F45C5B" w:rsidP="00F45C5B">
            <w:pPr>
              <w:spacing w:after="0" w:line="240" w:lineRule="auto"/>
              <w:jc w:val="center"/>
              <w:rPr>
                <w:rFonts w:eastAsia="Times New Roman"/>
              </w:rPr>
            </w:pPr>
            <w:r w:rsidRPr="00F45C5B">
              <w:rPr>
                <w:rFonts w:eastAsia="Times New Roman"/>
              </w:rPr>
              <w:t>67</w:t>
            </w:r>
          </w:p>
        </w:tc>
        <w:tc>
          <w:tcPr>
            <w:tcW w:w="1240" w:type="dxa"/>
            <w:tcBorders>
              <w:top w:val="nil"/>
              <w:left w:val="nil"/>
              <w:bottom w:val="nil"/>
              <w:right w:val="nil"/>
            </w:tcBorders>
            <w:shd w:val="clear" w:color="000000" w:fill="FFFF99"/>
            <w:noWrap/>
            <w:vAlign w:val="center"/>
            <w:hideMark/>
          </w:tcPr>
          <w:p w14:paraId="23EA1127" w14:textId="77777777" w:rsidR="00F45C5B" w:rsidRPr="00F45C5B" w:rsidRDefault="00F45C5B" w:rsidP="00F45C5B">
            <w:pPr>
              <w:spacing w:after="0" w:line="240" w:lineRule="auto"/>
              <w:jc w:val="center"/>
              <w:rPr>
                <w:rFonts w:eastAsia="Times New Roman"/>
              </w:rPr>
            </w:pPr>
            <w:r w:rsidRPr="00F45C5B">
              <w:rPr>
                <w:rFonts w:eastAsia="Times New Roman"/>
              </w:rPr>
              <w:t>70</w:t>
            </w:r>
          </w:p>
        </w:tc>
        <w:tc>
          <w:tcPr>
            <w:tcW w:w="1160" w:type="dxa"/>
            <w:tcBorders>
              <w:top w:val="nil"/>
              <w:left w:val="nil"/>
              <w:bottom w:val="nil"/>
              <w:right w:val="nil"/>
            </w:tcBorders>
            <w:shd w:val="clear" w:color="000000" w:fill="FFFF99"/>
            <w:noWrap/>
            <w:vAlign w:val="center"/>
            <w:hideMark/>
          </w:tcPr>
          <w:p w14:paraId="65A0C4A1" w14:textId="77777777" w:rsidR="00F45C5B" w:rsidRPr="00F45C5B" w:rsidRDefault="00F45C5B" w:rsidP="00F45C5B">
            <w:pPr>
              <w:spacing w:after="0" w:line="240" w:lineRule="auto"/>
              <w:jc w:val="center"/>
              <w:rPr>
                <w:rFonts w:eastAsia="Times New Roman"/>
              </w:rPr>
            </w:pPr>
            <w:r w:rsidRPr="00F45C5B">
              <w:rPr>
                <w:rFonts w:eastAsia="Times New Roman"/>
              </w:rPr>
              <w:t>69</w:t>
            </w:r>
          </w:p>
        </w:tc>
        <w:tc>
          <w:tcPr>
            <w:tcW w:w="1180" w:type="dxa"/>
            <w:tcBorders>
              <w:top w:val="nil"/>
              <w:left w:val="nil"/>
              <w:bottom w:val="nil"/>
              <w:right w:val="nil"/>
            </w:tcBorders>
            <w:shd w:val="clear" w:color="000000" w:fill="FFFF99"/>
            <w:noWrap/>
            <w:vAlign w:val="center"/>
            <w:hideMark/>
          </w:tcPr>
          <w:p w14:paraId="63A44EEB" w14:textId="77777777" w:rsidR="00F45C5B" w:rsidRPr="00F45C5B" w:rsidRDefault="00F45C5B" w:rsidP="00F45C5B">
            <w:pPr>
              <w:spacing w:after="0" w:line="240" w:lineRule="auto"/>
              <w:jc w:val="center"/>
              <w:rPr>
                <w:rFonts w:eastAsia="Times New Roman"/>
              </w:rPr>
            </w:pPr>
            <w:r w:rsidRPr="00F45C5B">
              <w:rPr>
                <w:rFonts w:eastAsia="Times New Roman"/>
              </w:rPr>
              <w:t>78</w:t>
            </w:r>
          </w:p>
        </w:tc>
        <w:tc>
          <w:tcPr>
            <w:tcW w:w="1080" w:type="dxa"/>
            <w:tcBorders>
              <w:top w:val="nil"/>
              <w:left w:val="nil"/>
              <w:bottom w:val="nil"/>
              <w:right w:val="nil"/>
            </w:tcBorders>
            <w:shd w:val="clear" w:color="000000" w:fill="FFFF99"/>
            <w:noWrap/>
            <w:vAlign w:val="center"/>
            <w:hideMark/>
          </w:tcPr>
          <w:p w14:paraId="317485EF" w14:textId="77777777" w:rsidR="00F45C5B" w:rsidRPr="00F45C5B" w:rsidRDefault="00F45C5B" w:rsidP="00F45C5B">
            <w:pPr>
              <w:spacing w:after="0" w:line="240" w:lineRule="auto"/>
              <w:jc w:val="center"/>
              <w:rPr>
                <w:rFonts w:eastAsia="Times New Roman"/>
              </w:rPr>
            </w:pPr>
            <w:r w:rsidRPr="00F45C5B">
              <w:rPr>
                <w:rFonts w:eastAsia="Times New Roman"/>
              </w:rPr>
              <w:t>75</w:t>
            </w:r>
          </w:p>
        </w:tc>
        <w:tc>
          <w:tcPr>
            <w:tcW w:w="1220" w:type="dxa"/>
            <w:tcBorders>
              <w:top w:val="nil"/>
              <w:left w:val="nil"/>
              <w:bottom w:val="nil"/>
              <w:right w:val="nil"/>
            </w:tcBorders>
            <w:shd w:val="clear" w:color="000000" w:fill="FFFF99"/>
            <w:noWrap/>
            <w:vAlign w:val="center"/>
            <w:hideMark/>
          </w:tcPr>
          <w:p w14:paraId="5E42DF44" w14:textId="77777777" w:rsidR="00F45C5B" w:rsidRPr="00F45C5B" w:rsidRDefault="00F45C5B" w:rsidP="00F45C5B">
            <w:pPr>
              <w:spacing w:after="0" w:line="240" w:lineRule="auto"/>
              <w:jc w:val="center"/>
              <w:rPr>
                <w:rFonts w:eastAsia="Times New Roman"/>
              </w:rPr>
            </w:pPr>
            <w:r w:rsidRPr="00F45C5B">
              <w:rPr>
                <w:rFonts w:eastAsia="Times New Roman"/>
              </w:rPr>
              <w:t>81</w:t>
            </w:r>
          </w:p>
        </w:tc>
      </w:tr>
      <w:tr w:rsidR="00F45C5B" w:rsidRPr="00F45C5B" w14:paraId="50F2BEB5" w14:textId="77777777" w:rsidTr="00F45C5B">
        <w:trPr>
          <w:trHeight w:val="300"/>
        </w:trPr>
        <w:tc>
          <w:tcPr>
            <w:tcW w:w="1985" w:type="dxa"/>
            <w:tcBorders>
              <w:top w:val="nil"/>
              <w:left w:val="nil"/>
              <w:bottom w:val="nil"/>
              <w:right w:val="nil"/>
            </w:tcBorders>
            <w:shd w:val="clear" w:color="000000" w:fill="FFFFFF"/>
            <w:noWrap/>
            <w:vAlign w:val="center"/>
            <w:hideMark/>
          </w:tcPr>
          <w:p w14:paraId="1FCFE2CB" w14:textId="77777777" w:rsidR="00F45C5B" w:rsidRPr="00F45C5B" w:rsidRDefault="00F45C5B" w:rsidP="00F45C5B">
            <w:pPr>
              <w:spacing w:after="0" w:line="240" w:lineRule="auto"/>
              <w:rPr>
                <w:rFonts w:eastAsia="Times New Roman"/>
              </w:rPr>
            </w:pPr>
            <w:r w:rsidRPr="00F45C5B">
              <w:rPr>
                <w:rFonts w:eastAsia="Times New Roman"/>
              </w:rPr>
              <w:t>Sekcja I</w:t>
            </w:r>
          </w:p>
        </w:tc>
        <w:tc>
          <w:tcPr>
            <w:tcW w:w="1180" w:type="dxa"/>
            <w:tcBorders>
              <w:top w:val="nil"/>
              <w:left w:val="nil"/>
              <w:bottom w:val="nil"/>
              <w:right w:val="nil"/>
            </w:tcBorders>
            <w:shd w:val="clear" w:color="000000" w:fill="FFFFFF"/>
            <w:noWrap/>
            <w:vAlign w:val="center"/>
            <w:hideMark/>
          </w:tcPr>
          <w:p w14:paraId="053C3913" w14:textId="77777777" w:rsidR="00F45C5B" w:rsidRPr="00F45C5B" w:rsidRDefault="00F45C5B" w:rsidP="00F45C5B">
            <w:pPr>
              <w:spacing w:after="0" w:line="240" w:lineRule="auto"/>
              <w:jc w:val="center"/>
              <w:rPr>
                <w:rFonts w:eastAsia="Times New Roman"/>
              </w:rPr>
            </w:pPr>
            <w:r w:rsidRPr="00F45C5B">
              <w:rPr>
                <w:rFonts w:eastAsia="Times New Roman"/>
              </w:rPr>
              <w:t>38</w:t>
            </w:r>
          </w:p>
        </w:tc>
        <w:tc>
          <w:tcPr>
            <w:tcW w:w="1240" w:type="dxa"/>
            <w:tcBorders>
              <w:top w:val="nil"/>
              <w:left w:val="nil"/>
              <w:bottom w:val="nil"/>
              <w:right w:val="nil"/>
            </w:tcBorders>
            <w:shd w:val="clear" w:color="000000" w:fill="FFFFFF"/>
            <w:noWrap/>
            <w:vAlign w:val="center"/>
            <w:hideMark/>
          </w:tcPr>
          <w:p w14:paraId="726651A3" w14:textId="77777777" w:rsidR="00F45C5B" w:rsidRPr="00F45C5B" w:rsidRDefault="00F45C5B" w:rsidP="00F45C5B">
            <w:pPr>
              <w:spacing w:after="0" w:line="240" w:lineRule="auto"/>
              <w:jc w:val="center"/>
              <w:rPr>
                <w:rFonts w:eastAsia="Times New Roman"/>
              </w:rPr>
            </w:pPr>
            <w:r w:rsidRPr="00F45C5B">
              <w:rPr>
                <w:rFonts w:eastAsia="Times New Roman"/>
              </w:rPr>
              <w:t>37</w:t>
            </w:r>
          </w:p>
        </w:tc>
        <w:tc>
          <w:tcPr>
            <w:tcW w:w="1160" w:type="dxa"/>
            <w:tcBorders>
              <w:top w:val="nil"/>
              <w:left w:val="nil"/>
              <w:bottom w:val="nil"/>
              <w:right w:val="nil"/>
            </w:tcBorders>
            <w:shd w:val="clear" w:color="000000" w:fill="FFFFFF"/>
            <w:noWrap/>
            <w:vAlign w:val="center"/>
            <w:hideMark/>
          </w:tcPr>
          <w:p w14:paraId="5A56BBD8" w14:textId="77777777" w:rsidR="00F45C5B" w:rsidRPr="00F45C5B" w:rsidRDefault="00F45C5B" w:rsidP="00F45C5B">
            <w:pPr>
              <w:spacing w:after="0" w:line="240" w:lineRule="auto"/>
              <w:jc w:val="center"/>
              <w:rPr>
                <w:rFonts w:eastAsia="Times New Roman"/>
              </w:rPr>
            </w:pPr>
            <w:r w:rsidRPr="00F45C5B">
              <w:rPr>
                <w:rFonts w:eastAsia="Times New Roman"/>
              </w:rPr>
              <w:t>41</w:t>
            </w:r>
          </w:p>
        </w:tc>
        <w:tc>
          <w:tcPr>
            <w:tcW w:w="1180" w:type="dxa"/>
            <w:tcBorders>
              <w:top w:val="nil"/>
              <w:left w:val="nil"/>
              <w:bottom w:val="nil"/>
              <w:right w:val="nil"/>
            </w:tcBorders>
            <w:shd w:val="clear" w:color="000000" w:fill="FFFFFF"/>
            <w:noWrap/>
            <w:vAlign w:val="center"/>
            <w:hideMark/>
          </w:tcPr>
          <w:p w14:paraId="4C714162" w14:textId="77777777" w:rsidR="00F45C5B" w:rsidRPr="00F45C5B" w:rsidRDefault="00F45C5B" w:rsidP="00F45C5B">
            <w:pPr>
              <w:spacing w:after="0" w:line="240" w:lineRule="auto"/>
              <w:jc w:val="center"/>
              <w:rPr>
                <w:rFonts w:eastAsia="Times New Roman"/>
              </w:rPr>
            </w:pPr>
            <w:r w:rsidRPr="00F45C5B">
              <w:rPr>
                <w:rFonts w:eastAsia="Times New Roman"/>
              </w:rPr>
              <w:t>35</w:t>
            </w:r>
          </w:p>
        </w:tc>
        <w:tc>
          <w:tcPr>
            <w:tcW w:w="1080" w:type="dxa"/>
            <w:tcBorders>
              <w:top w:val="nil"/>
              <w:left w:val="nil"/>
              <w:bottom w:val="nil"/>
              <w:right w:val="nil"/>
            </w:tcBorders>
            <w:shd w:val="clear" w:color="000000" w:fill="FFFFFF"/>
            <w:noWrap/>
            <w:vAlign w:val="center"/>
            <w:hideMark/>
          </w:tcPr>
          <w:p w14:paraId="2FE6265E" w14:textId="77777777" w:rsidR="00F45C5B" w:rsidRPr="00F45C5B" w:rsidRDefault="00F45C5B" w:rsidP="00F45C5B">
            <w:pPr>
              <w:spacing w:after="0" w:line="240" w:lineRule="auto"/>
              <w:jc w:val="center"/>
              <w:rPr>
                <w:rFonts w:eastAsia="Times New Roman"/>
              </w:rPr>
            </w:pPr>
            <w:r w:rsidRPr="00F45C5B">
              <w:rPr>
                <w:rFonts w:eastAsia="Times New Roman"/>
              </w:rPr>
              <w:t>35</w:t>
            </w:r>
          </w:p>
        </w:tc>
        <w:tc>
          <w:tcPr>
            <w:tcW w:w="1220" w:type="dxa"/>
            <w:tcBorders>
              <w:top w:val="nil"/>
              <w:left w:val="nil"/>
              <w:bottom w:val="nil"/>
              <w:right w:val="nil"/>
            </w:tcBorders>
            <w:shd w:val="clear" w:color="000000" w:fill="FFFFFF"/>
            <w:noWrap/>
            <w:vAlign w:val="center"/>
            <w:hideMark/>
          </w:tcPr>
          <w:p w14:paraId="2B5AAEDB" w14:textId="77777777" w:rsidR="00F45C5B" w:rsidRPr="00F45C5B" w:rsidRDefault="00F45C5B" w:rsidP="00F45C5B">
            <w:pPr>
              <w:spacing w:after="0" w:line="240" w:lineRule="auto"/>
              <w:jc w:val="center"/>
              <w:rPr>
                <w:rFonts w:eastAsia="Times New Roman"/>
              </w:rPr>
            </w:pPr>
            <w:r w:rsidRPr="00F45C5B">
              <w:rPr>
                <w:rFonts w:eastAsia="Times New Roman"/>
              </w:rPr>
              <w:t>37</w:t>
            </w:r>
          </w:p>
        </w:tc>
      </w:tr>
      <w:tr w:rsidR="00F45C5B" w:rsidRPr="00F45C5B" w14:paraId="720BD08B" w14:textId="77777777" w:rsidTr="00F45C5B">
        <w:trPr>
          <w:trHeight w:val="300"/>
        </w:trPr>
        <w:tc>
          <w:tcPr>
            <w:tcW w:w="1985" w:type="dxa"/>
            <w:tcBorders>
              <w:top w:val="nil"/>
              <w:left w:val="nil"/>
              <w:bottom w:val="nil"/>
              <w:right w:val="nil"/>
            </w:tcBorders>
            <w:shd w:val="clear" w:color="000000" w:fill="FFFF99"/>
            <w:noWrap/>
            <w:vAlign w:val="center"/>
            <w:hideMark/>
          </w:tcPr>
          <w:p w14:paraId="0B8AF39C" w14:textId="77777777" w:rsidR="00F45C5B" w:rsidRPr="00F45C5B" w:rsidRDefault="00F45C5B" w:rsidP="00F45C5B">
            <w:pPr>
              <w:spacing w:after="0" w:line="240" w:lineRule="auto"/>
              <w:rPr>
                <w:rFonts w:eastAsia="Times New Roman"/>
              </w:rPr>
            </w:pPr>
            <w:r w:rsidRPr="00F45C5B">
              <w:rPr>
                <w:rFonts w:eastAsia="Times New Roman"/>
              </w:rPr>
              <w:t>Sekcja J</w:t>
            </w:r>
          </w:p>
        </w:tc>
        <w:tc>
          <w:tcPr>
            <w:tcW w:w="1180" w:type="dxa"/>
            <w:tcBorders>
              <w:top w:val="nil"/>
              <w:left w:val="nil"/>
              <w:bottom w:val="nil"/>
              <w:right w:val="nil"/>
            </w:tcBorders>
            <w:shd w:val="clear" w:color="000000" w:fill="FFFF99"/>
            <w:noWrap/>
            <w:vAlign w:val="center"/>
            <w:hideMark/>
          </w:tcPr>
          <w:p w14:paraId="6CB05095" w14:textId="77777777" w:rsidR="00F45C5B" w:rsidRPr="00F45C5B" w:rsidRDefault="00F45C5B" w:rsidP="00F45C5B">
            <w:pPr>
              <w:spacing w:after="0" w:line="240" w:lineRule="auto"/>
              <w:jc w:val="center"/>
              <w:rPr>
                <w:rFonts w:eastAsia="Times New Roman"/>
              </w:rPr>
            </w:pPr>
            <w:r w:rsidRPr="00F45C5B">
              <w:rPr>
                <w:rFonts w:eastAsia="Times New Roman"/>
              </w:rPr>
              <w:t>25</w:t>
            </w:r>
          </w:p>
        </w:tc>
        <w:tc>
          <w:tcPr>
            <w:tcW w:w="1240" w:type="dxa"/>
            <w:tcBorders>
              <w:top w:val="nil"/>
              <w:left w:val="nil"/>
              <w:bottom w:val="nil"/>
              <w:right w:val="nil"/>
            </w:tcBorders>
            <w:shd w:val="clear" w:color="000000" w:fill="FFFF99"/>
            <w:noWrap/>
            <w:vAlign w:val="center"/>
            <w:hideMark/>
          </w:tcPr>
          <w:p w14:paraId="431044B6" w14:textId="77777777" w:rsidR="00F45C5B" w:rsidRPr="00F45C5B" w:rsidRDefault="00F45C5B" w:rsidP="00F45C5B">
            <w:pPr>
              <w:spacing w:after="0" w:line="240" w:lineRule="auto"/>
              <w:jc w:val="center"/>
              <w:rPr>
                <w:rFonts w:eastAsia="Times New Roman"/>
              </w:rPr>
            </w:pPr>
            <w:r w:rsidRPr="00F45C5B">
              <w:rPr>
                <w:rFonts w:eastAsia="Times New Roman"/>
              </w:rPr>
              <w:t>26</w:t>
            </w:r>
          </w:p>
        </w:tc>
        <w:tc>
          <w:tcPr>
            <w:tcW w:w="1160" w:type="dxa"/>
            <w:tcBorders>
              <w:top w:val="nil"/>
              <w:left w:val="nil"/>
              <w:bottom w:val="nil"/>
              <w:right w:val="nil"/>
            </w:tcBorders>
            <w:shd w:val="clear" w:color="000000" w:fill="FFFF99"/>
            <w:noWrap/>
            <w:vAlign w:val="center"/>
            <w:hideMark/>
          </w:tcPr>
          <w:p w14:paraId="6228D933" w14:textId="77777777" w:rsidR="00F45C5B" w:rsidRPr="00F45C5B" w:rsidRDefault="00F45C5B" w:rsidP="00F45C5B">
            <w:pPr>
              <w:spacing w:after="0" w:line="240" w:lineRule="auto"/>
              <w:jc w:val="center"/>
              <w:rPr>
                <w:rFonts w:eastAsia="Times New Roman"/>
              </w:rPr>
            </w:pPr>
            <w:r w:rsidRPr="00F45C5B">
              <w:rPr>
                <w:rFonts w:eastAsia="Times New Roman"/>
              </w:rPr>
              <w:t>24</w:t>
            </w:r>
          </w:p>
        </w:tc>
        <w:tc>
          <w:tcPr>
            <w:tcW w:w="1180" w:type="dxa"/>
            <w:tcBorders>
              <w:top w:val="nil"/>
              <w:left w:val="nil"/>
              <w:bottom w:val="nil"/>
              <w:right w:val="nil"/>
            </w:tcBorders>
            <w:shd w:val="clear" w:color="000000" w:fill="FFFF99"/>
            <w:noWrap/>
            <w:vAlign w:val="center"/>
            <w:hideMark/>
          </w:tcPr>
          <w:p w14:paraId="5421669F" w14:textId="77777777" w:rsidR="00F45C5B" w:rsidRPr="00F45C5B" w:rsidRDefault="00F45C5B" w:rsidP="00F45C5B">
            <w:pPr>
              <w:spacing w:after="0" w:line="240" w:lineRule="auto"/>
              <w:jc w:val="center"/>
              <w:rPr>
                <w:rFonts w:eastAsia="Times New Roman"/>
              </w:rPr>
            </w:pPr>
            <w:r w:rsidRPr="00F45C5B">
              <w:rPr>
                <w:rFonts w:eastAsia="Times New Roman"/>
              </w:rPr>
              <w:t>18</w:t>
            </w:r>
          </w:p>
        </w:tc>
        <w:tc>
          <w:tcPr>
            <w:tcW w:w="1080" w:type="dxa"/>
            <w:tcBorders>
              <w:top w:val="nil"/>
              <w:left w:val="nil"/>
              <w:bottom w:val="nil"/>
              <w:right w:val="nil"/>
            </w:tcBorders>
            <w:shd w:val="clear" w:color="000000" w:fill="FFFF99"/>
            <w:noWrap/>
            <w:vAlign w:val="center"/>
            <w:hideMark/>
          </w:tcPr>
          <w:p w14:paraId="206ACD96" w14:textId="77777777" w:rsidR="00F45C5B" w:rsidRPr="00F45C5B" w:rsidRDefault="00F45C5B" w:rsidP="00F45C5B">
            <w:pPr>
              <w:spacing w:after="0" w:line="240" w:lineRule="auto"/>
              <w:jc w:val="center"/>
              <w:rPr>
                <w:rFonts w:eastAsia="Times New Roman"/>
              </w:rPr>
            </w:pPr>
            <w:r w:rsidRPr="00F45C5B">
              <w:rPr>
                <w:rFonts w:eastAsia="Times New Roman"/>
              </w:rPr>
              <w:t>16</w:t>
            </w:r>
          </w:p>
        </w:tc>
        <w:tc>
          <w:tcPr>
            <w:tcW w:w="1220" w:type="dxa"/>
            <w:tcBorders>
              <w:top w:val="nil"/>
              <w:left w:val="nil"/>
              <w:bottom w:val="nil"/>
              <w:right w:val="nil"/>
            </w:tcBorders>
            <w:shd w:val="clear" w:color="000000" w:fill="FFFF99"/>
            <w:noWrap/>
            <w:vAlign w:val="center"/>
            <w:hideMark/>
          </w:tcPr>
          <w:p w14:paraId="3C5DB594" w14:textId="77777777" w:rsidR="00F45C5B" w:rsidRPr="00F45C5B" w:rsidRDefault="00F45C5B" w:rsidP="00F45C5B">
            <w:pPr>
              <w:spacing w:after="0" w:line="240" w:lineRule="auto"/>
              <w:jc w:val="center"/>
              <w:rPr>
                <w:rFonts w:eastAsia="Times New Roman"/>
              </w:rPr>
            </w:pPr>
            <w:r w:rsidRPr="00F45C5B">
              <w:rPr>
                <w:rFonts w:eastAsia="Times New Roman"/>
              </w:rPr>
              <w:t>18</w:t>
            </w:r>
          </w:p>
        </w:tc>
      </w:tr>
      <w:tr w:rsidR="00F45C5B" w:rsidRPr="00F45C5B" w14:paraId="3F528B37" w14:textId="77777777" w:rsidTr="00F45C5B">
        <w:trPr>
          <w:trHeight w:val="300"/>
        </w:trPr>
        <w:tc>
          <w:tcPr>
            <w:tcW w:w="1985" w:type="dxa"/>
            <w:tcBorders>
              <w:top w:val="nil"/>
              <w:left w:val="nil"/>
              <w:bottom w:val="nil"/>
              <w:right w:val="nil"/>
            </w:tcBorders>
            <w:shd w:val="clear" w:color="000000" w:fill="FFFFFF"/>
            <w:noWrap/>
            <w:vAlign w:val="center"/>
            <w:hideMark/>
          </w:tcPr>
          <w:p w14:paraId="4A4C6646" w14:textId="77777777" w:rsidR="00F45C5B" w:rsidRPr="00F45C5B" w:rsidRDefault="00F45C5B" w:rsidP="00F45C5B">
            <w:pPr>
              <w:spacing w:after="0" w:line="240" w:lineRule="auto"/>
              <w:rPr>
                <w:rFonts w:eastAsia="Times New Roman"/>
              </w:rPr>
            </w:pPr>
            <w:r w:rsidRPr="00F45C5B">
              <w:rPr>
                <w:rFonts w:eastAsia="Times New Roman"/>
              </w:rPr>
              <w:t>Sekcja K</w:t>
            </w:r>
          </w:p>
        </w:tc>
        <w:tc>
          <w:tcPr>
            <w:tcW w:w="1180" w:type="dxa"/>
            <w:tcBorders>
              <w:top w:val="nil"/>
              <w:left w:val="nil"/>
              <w:bottom w:val="nil"/>
              <w:right w:val="nil"/>
            </w:tcBorders>
            <w:shd w:val="clear" w:color="000000" w:fill="FFFFFF"/>
            <w:noWrap/>
            <w:vAlign w:val="center"/>
            <w:hideMark/>
          </w:tcPr>
          <w:p w14:paraId="6FFC55FB" w14:textId="77777777" w:rsidR="00F45C5B" w:rsidRPr="00F45C5B" w:rsidRDefault="00F45C5B" w:rsidP="00F45C5B">
            <w:pPr>
              <w:spacing w:after="0" w:line="240" w:lineRule="auto"/>
              <w:jc w:val="center"/>
              <w:rPr>
                <w:rFonts w:eastAsia="Times New Roman"/>
              </w:rPr>
            </w:pPr>
            <w:r w:rsidRPr="00F45C5B">
              <w:rPr>
                <w:rFonts w:eastAsia="Times New Roman"/>
              </w:rPr>
              <w:t>43</w:t>
            </w:r>
          </w:p>
        </w:tc>
        <w:tc>
          <w:tcPr>
            <w:tcW w:w="1240" w:type="dxa"/>
            <w:tcBorders>
              <w:top w:val="nil"/>
              <w:left w:val="nil"/>
              <w:bottom w:val="nil"/>
              <w:right w:val="nil"/>
            </w:tcBorders>
            <w:shd w:val="clear" w:color="000000" w:fill="FFFFFF"/>
            <w:noWrap/>
            <w:vAlign w:val="center"/>
            <w:hideMark/>
          </w:tcPr>
          <w:p w14:paraId="3E7B741F" w14:textId="77777777" w:rsidR="00F45C5B" w:rsidRPr="00F45C5B" w:rsidRDefault="00F45C5B" w:rsidP="00F45C5B">
            <w:pPr>
              <w:spacing w:after="0" w:line="240" w:lineRule="auto"/>
              <w:jc w:val="center"/>
              <w:rPr>
                <w:rFonts w:eastAsia="Times New Roman"/>
              </w:rPr>
            </w:pPr>
            <w:r w:rsidRPr="00F45C5B">
              <w:rPr>
                <w:rFonts w:eastAsia="Times New Roman"/>
              </w:rPr>
              <w:t>42</w:t>
            </w:r>
          </w:p>
        </w:tc>
        <w:tc>
          <w:tcPr>
            <w:tcW w:w="1160" w:type="dxa"/>
            <w:tcBorders>
              <w:top w:val="nil"/>
              <w:left w:val="nil"/>
              <w:bottom w:val="nil"/>
              <w:right w:val="nil"/>
            </w:tcBorders>
            <w:shd w:val="clear" w:color="000000" w:fill="FFFFFF"/>
            <w:noWrap/>
            <w:vAlign w:val="center"/>
            <w:hideMark/>
          </w:tcPr>
          <w:p w14:paraId="21229F82" w14:textId="77777777" w:rsidR="00F45C5B" w:rsidRPr="00F45C5B" w:rsidRDefault="00F45C5B" w:rsidP="00F45C5B">
            <w:pPr>
              <w:spacing w:after="0" w:line="240" w:lineRule="auto"/>
              <w:jc w:val="center"/>
              <w:rPr>
                <w:rFonts w:eastAsia="Times New Roman"/>
              </w:rPr>
            </w:pPr>
            <w:r w:rsidRPr="00F45C5B">
              <w:rPr>
                <w:rFonts w:eastAsia="Times New Roman"/>
              </w:rPr>
              <w:t>40</w:t>
            </w:r>
          </w:p>
        </w:tc>
        <w:tc>
          <w:tcPr>
            <w:tcW w:w="1180" w:type="dxa"/>
            <w:tcBorders>
              <w:top w:val="nil"/>
              <w:left w:val="nil"/>
              <w:bottom w:val="nil"/>
              <w:right w:val="nil"/>
            </w:tcBorders>
            <w:shd w:val="clear" w:color="000000" w:fill="FFFFFF"/>
            <w:noWrap/>
            <w:vAlign w:val="center"/>
            <w:hideMark/>
          </w:tcPr>
          <w:p w14:paraId="484DF453" w14:textId="77777777" w:rsidR="00F45C5B" w:rsidRPr="00F45C5B" w:rsidRDefault="00F45C5B" w:rsidP="00F45C5B">
            <w:pPr>
              <w:spacing w:after="0" w:line="240" w:lineRule="auto"/>
              <w:jc w:val="center"/>
              <w:rPr>
                <w:rFonts w:eastAsia="Times New Roman"/>
              </w:rPr>
            </w:pPr>
            <w:r w:rsidRPr="00F45C5B">
              <w:rPr>
                <w:rFonts w:eastAsia="Times New Roman"/>
              </w:rPr>
              <w:t>42</w:t>
            </w:r>
          </w:p>
        </w:tc>
        <w:tc>
          <w:tcPr>
            <w:tcW w:w="1080" w:type="dxa"/>
            <w:tcBorders>
              <w:top w:val="nil"/>
              <w:left w:val="nil"/>
              <w:bottom w:val="nil"/>
              <w:right w:val="nil"/>
            </w:tcBorders>
            <w:shd w:val="clear" w:color="000000" w:fill="FFFFFF"/>
            <w:noWrap/>
            <w:vAlign w:val="center"/>
            <w:hideMark/>
          </w:tcPr>
          <w:p w14:paraId="71A2F389" w14:textId="77777777" w:rsidR="00F45C5B" w:rsidRPr="00F45C5B" w:rsidRDefault="00F45C5B" w:rsidP="00F45C5B">
            <w:pPr>
              <w:spacing w:after="0" w:line="240" w:lineRule="auto"/>
              <w:jc w:val="center"/>
              <w:rPr>
                <w:rFonts w:eastAsia="Times New Roman"/>
              </w:rPr>
            </w:pPr>
            <w:r w:rsidRPr="00F45C5B">
              <w:rPr>
                <w:rFonts w:eastAsia="Times New Roman"/>
              </w:rPr>
              <w:t>40</w:t>
            </w:r>
          </w:p>
        </w:tc>
        <w:tc>
          <w:tcPr>
            <w:tcW w:w="1220" w:type="dxa"/>
            <w:tcBorders>
              <w:top w:val="nil"/>
              <w:left w:val="nil"/>
              <w:bottom w:val="nil"/>
              <w:right w:val="nil"/>
            </w:tcBorders>
            <w:shd w:val="clear" w:color="000000" w:fill="FFFFFF"/>
            <w:noWrap/>
            <w:vAlign w:val="center"/>
            <w:hideMark/>
          </w:tcPr>
          <w:p w14:paraId="1365B161" w14:textId="77777777" w:rsidR="00F45C5B" w:rsidRPr="00F45C5B" w:rsidRDefault="00F45C5B" w:rsidP="00F45C5B">
            <w:pPr>
              <w:spacing w:after="0" w:line="240" w:lineRule="auto"/>
              <w:jc w:val="center"/>
              <w:rPr>
                <w:rFonts w:eastAsia="Times New Roman"/>
              </w:rPr>
            </w:pPr>
            <w:r w:rsidRPr="00F45C5B">
              <w:rPr>
                <w:rFonts w:eastAsia="Times New Roman"/>
              </w:rPr>
              <w:t>46</w:t>
            </w:r>
          </w:p>
        </w:tc>
      </w:tr>
      <w:tr w:rsidR="00F45C5B" w:rsidRPr="00F45C5B" w14:paraId="5606BC78" w14:textId="77777777" w:rsidTr="00F45C5B">
        <w:trPr>
          <w:trHeight w:val="300"/>
        </w:trPr>
        <w:tc>
          <w:tcPr>
            <w:tcW w:w="1985" w:type="dxa"/>
            <w:tcBorders>
              <w:top w:val="nil"/>
              <w:left w:val="nil"/>
              <w:bottom w:val="nil"/>
              <w:right w:val="nil"/>
            </w:tcBorders>
            <w:shd w:val="clear" w:color="000000" w:fill="FFFF99"/>
            <w:noWrap/>
            <w:vAlign w:val="center"/>
            <w:hideMark/>
          </w:tcPr>
          <w:p w14:paraId="5CB38090" w14:textId="77777777" w:rsidR="00F45C5B" w:rsidRPr="00F45C5B" w:rsidRDefault="00F45C5B" w:rsidP="00F45C5B">
            <w:pPr>
              <w:spacing w:after="0" w:line="240" w:lineRule="auto"/>
              <w:rPr>
                <w:rFonts w:eastAsia="Times New Roman"/>
              </w:rPr>
            </w:pPr>
            <w:r w:rsidRPr="00F45C5B">
              <w:rPr>
                <w:rFonts w:eastAsia="Times New Roman"/>
              </w:rPr>
              <w:t>Sekcja L</w:t>
            </w:r>
          </w:p>
        </w:tc>
        <w:tc>
          <w:tcPr>
            <w:tcW w:w="1180" w:type="dxa"/>
            <w:tcBorders>
              <w:top w:val="nil"/>
              <w:left w:val="nil"/>
              <w:bottom w:val="nil"/>
              <w:right w:val="nil"/>
            </w:tcBorders>
            <w:shd w:val="clear" w:color="000000" w:fill="FFFF99"/>
            <w:noWrap/>
            <w:vAlign w:val="center"/>
            <w:hideMark/>
          </w:tcPr>
          <w:p w14:paraId="6D580E5E" w14:textId="77777777" w:rsidR="00F45C5B" w:rsidRPr="00F45C5B" w:rsidRDefault="00F45C5B" w:rsidP="00F45C5B">
            <w:pPr>
              <w:spacing w:after="0" w:line="240" w:lineRule="auto"/>
              <w:jc w:val="center"/>
              <w:rPr>
                <w:rFonts w:eastAsia="Times New Roman"/>
              </w:rPr>
            </w:pPr>
            <w:r w:rsidRPr="00F45C5B">
              <w:rPr>
                <w:rFonts w:eastAsia="Times New Roman"/>
              </w:rPr>
              <w:t>105</w:t>
            </w:r>
          </w:p>
        </w:tc>
        <w:tc>
          <w:tcPr>
            <w:tcW w:w="1240" w:type="dxa"/>
            <w:tcBorders>
              <w:top w:val="nil"/>
              <w:left w:val="nil"/>
              <w:bottom w:val="nil"/>
              <w:right w:val="nil"/>
            </w:tcBorders>
            <w:shd w:val="clear" w:color="000000" w:fill="FFFF99"/>
            <w:noWrap/>
            <w:vAlign w:val="center"/>
            <w:hideMark/>
          </w:tcPr>
          <w:p w14:paraId="662C283A" w14:textId="77777777" w:rsidR="00F45C5B" w:rsidRPr="00F45C5B" w:rsidRDefault="00F45C5B" w:rsidP="00F45C5B">
            <w:pPr>
              <w:spacing w:after="0" w:line="240" w:lineRule="auto"/>
              <w:jc w:val="center"/>
              <w:rPr>
                <w:rFonts w:eastAsia="Times New Roman"/>
              </w:rPr>
            </w:pPr>
            <w:r w:rsidRPr="00F45C5B">
              <w:rPr>
                <w:rFonts w:eastAsia="Times New Roman"/>
              </w:rPr>
              <w:t>114</w:t>
            </w:r>
          </w:p>
        </w:tc>
        <w:tc>
          <w:tcPr>
            <w:tcW w:w="1160" w:type="dxa"/>
            <w:tcBorders>
              <w:top w:val="nil"/>
              <w:left w:val="nil"/>
              <w:bottom w:val="nil"/>
              <w:right w:val="nil"/>
            </w:tcBorders>
            <w:shd w:val="clear" w:color="000000" w:fill="FFFF99"/>
            <w:noWrap/>
            <w:vAlign w:val="center"/>
            <w:hideMark/>
          </w:tcPr>
          <w:p w14:paraId="4710317B" w14:textId="77777777" w:rsidR="00F45C5B" w:rsidRPr="00F45C5B" w:rsidRDefault="00F45C5B" w:rsidP="00F45C5B">
            <w:pPr>
              <w:spacing w:after="0" w:line="240" w:lineRule="auto"/>
              <w:jc w:val="center"/>
              <w:rPr>
                <w:rFonts w:eastAsia="Times New Roman"/>
              </w:rPr>
            </w:pPr>
            <w:r w:rsidRPr="00F45C5B">
              <w:rPr>
                <w:rFonts w:eastAsia="Times New Roman"/>
              </w:rPr>
              <w:t>124</w:t>
            </w:r>
          </w:p>
        </w:tc>
        <w:tc>
          <w:tcPr>
            <w:tcW w:w="1180" w:type="dxa"/>
            <w:tcBorders>
              <w:top w:val="nil"/>
              <w:left w:val="nil"/>
              <w:bottom w:val="nil"/>
              <w:right w:val="nil"/>
            </w:tcBorders>
            <w:shd w:val="clear" w:color="000000" w:fill="FFFF99"/>
            <w:noWrap/>
            <w:vAlign w:val="center"/>
            <w:hideMark/>
          </w:tcPr>
          <w:p w14:paraId="5347118D" w14:textId="77777777" w:rsidR="00F45C5B" w:rsidRPr="00F45C5B" w:rsidRDefault="00F45C5B" w:rsidP="00F45C5B">
            <w:pPr>
              <w:spacing w:after="0" w:line="240" w:lineRule="auto"/>
              <w:jc w:val="center"/>
              <w:rPr>
                <w:rFonts w:eastAsia="Times New Roman"/>
              </w:rPr>
            </w:pPr>
            <w:r w:rsidRPr="00F45C5B">
              <w:rPr>
                <w:rFonts w:eastAsia="Times New Roman"/>
              </w:rPr>
              <w:t>125</w:t>
            </w:r>
          </w:p>
        </w:tc>
        <w:tc>
          <w:tcPr>
            <w:tcW w:w="1080" w:type="dxa"/>
            <w:tcBorders>
              <w:top w:val="nil"/>
              <w:left w:val="nil"/>
              <w:bottom w:val="nil"/>
              <w:right w:val="nil"/>
            </w:tcBorders>
            <w:shd w:val="clear" w:color="000000" w:fill="FFFF99"/>
            <w:noWrap/>
            <w:vAlign w:val="center"/>
            <w:hideMark/>
          </w:tcPr>
          <w:p w14:paraId="68792E34" w14:textId="77777777" w:rsidR="00F45C5B" w:rsidRPr="00F45C5B" w:rsidRDefault="00F45C5B" w:rsidP="00F45C5B">
            <w:pPr>
              <w:spacing w:after="0" w:line="240" w:lineRule="auto"/>
              <w:jc w:val="center"/>
              <w:rPr>
                <w:rFonts w:eastAsia="Times New Roman"/>
              </w:rPr>
            </w:pPr>
            <w:r w:rsidRPr="00F45C5B">
              <w:rPr>
                <w:rFonts w:eastAsia="Times New Roman"/>
              </w:rPr>
              <w:t>125</w:t>
            </w:r>
          </w:p>
        </w:tc>
        <w:tc>
          <w:tcPr>
            <w:tcW w:w="1220" w:type="dxa"/>
            <w:tcBorders>
              <w:top w:val="nil"/>
              <w:left w:val="nil"/>
              <w:bottom w:val="nil"/>
              <w:right w:val="nil"/>
            </w:tcBorders>
            <w:shd w:val="clear" w:color="000000" w:fill="FFFF99"/>
            <w:noWrap/>
            <w:vAlign w:val="center"/>
            <w:hideMark/>
          </w:tcPr>
          <w:p w14:paraId="0BEE74E2" w14:textId="77777777" w:rsidR="00F45C5B" w:rsidRPr="00F45C5B" w:rsidRDefault="00F45C5B" w:rsidP="00F45C5B">
            <w:pPr>
              <w:spacing w:after="0" w:line="240" w:lineRule="auto"/>
              <w:jc w:val="center"/>
              <w:rPr>
                <w:rFonts w:eastAsia="Times New Roman"/>
              </w:rPr>
            </w:pPr>
            <w:r w:rsidRPr="00F45C5B">
              <w:rPr>
                <w:rFonts w:eastAsia="Times New Roman"/>
              </w:rPr>
              <w:t>131</w:t>
            </w:r>
          </w:p>
        </w:tc>
      </w:tr>
      <w:tr w:rsidR="00F45C5B" w:rsidRPr="00F45C5B" w14:paraId="7F514BC5" w14:textId="77777777" w:rsidTr="00F45C5B">
        <w:trPr>
          <w:trHeight w:val="300"/>
        </w:trPr>
        <w:tc>
          <w:tcPr>
            <w:tcW w:w="1985" w:type="dxa"/>
            <w:tcBorders>
              <w:top w:val="nil"/>
              <w:left w:val="nil"/>
              <w:bottom w:val="nil"/>
              <w:right w:val="nil"/>
            </w:tcBorders>
            <w:shd w:val="clear" w:color="000000" w:fill="FFFFFF"/>
            <w:noWrap/>
            <w:vAlign w:val="center"/>
            <w:hideMark/>
          </w:tcPr>
          <w:p w14:paraId="5B79348A" w14:textId="77777777" w:rsidR="00F45C5B" w:rsidRPr="00F45C5B" w:rsidRDefault="00F45C5B" w:rsidP="00F45C5B">
            <w:pPr>
              <w:spacing w:after="0" w:line="240" w:lineRule="auto"/>
              <w:rPr>
                <w:rFonts w:eastAsia="Times New Roman"/>
              </w:rPr>
            </w:pPr>
            <w:r w:rsidRPr="00F45C5B">
              <w:rPr>
                <w:rFonts w:eastAsia="Times New Roman"/>
              </w:rPr>
              <w:t>Sekcja M</w:t>
            </w:r>
          </w:p>
        </w:tc>
        <w:tc>
          <w:tcPr>
            <w:tcW w:w="1180" w:type="dxa"/>
            <w:tcBorders>
              <w:top w:val="nil"/>
              <w:left w:val="nil"/>
              <w:bottom w:val="nil"/>
              <w:right w:val="nil"/>
            </w:tcBorders>
            <w:shd w:val="clear" w:color="000000" w:fill="FFFFFF"/>
            <w:noWrap/>
            <w:vAlign w:val="center"/>
            <w:hideMark/>
          </w:tcPr>
          <w:p w14:paraId="53E17004" w14:textId="77777777" w:rsidR="00F45C5B" w:rsidRPr="00F45C5B" w:rsidRDefault="00F45C5B" w:rsidP="00F45C5B">
            <w:pPr>
              <w:spacing w:after="0" w:line="240" w:lineRule="auto"/>
              <w:jc w:val="center"/>
              <w:rPr>
                <w:rFonts w:eastAsia="Times New Roman"/>
              </w:rPr>
            </w:pPr>
            <w:r w:rsidRPr="00F45C5B">
              <w:rPr>
                <w:rFonts w:eastAsia="Times New Roman"/>
              </w:rPr>
              <w:t>65</w:t>
            </w:r>
          </w:p>
        </w:tc>
        <w:tc>
          <w:tcPr>
            <w:tcW w:w="1240" w:type="dxa"/>
            <w:tcBorders>
              <w:top w:val="nil"/>
              <w:left w:val="nil"/>
              <w:bottom w:val="nil"/>
              <w:right w:val="nil"/>
            </w:tcBorders>
            <w:shd w:val="clear" w:color="000000" w:fill="FFFFFF"/>
            <w:noWrap/>
            <w:vAlign w:val="center"/>
            <w:hideMark/>
          </w:tcPr>
          <w:p w14:paraId="0A933A26" w14:textId="77777777" w:rsidR="00F45C5B" w:rsidRPr="00F45C5B" w:rsidRDefault="00F45C5B" w:rsidP="00F45C5B">
            <w:pPr>
              <w:spacing w:after="0" w:line="240" w:lineRule="auto"/>
              <w:jc w:val="center"/>
              <w:rPr>
                <w:rFonts w:eastAsia="Times New Roman"/>
              </w:rPr>
            </w:pPr>
            <w:r w:rsidRPr="00F45C5B">
              <w:rPr>
                <w:rFonts w:eastAsia="Times New Roman"/>
              </w:rPr>
              <w:t>69</w:t>
            </w:r>
          </w:p>
        </w:tc>
        <w:tc>
          <w:tcPr>
            <w:tcW w:w="1160" w:type="dxa"/>
            <w:tcBorders>
              <w:top w:val="nil"/>
              <w:left w:val="nil"/>
              <w:bottom w:val="nil"/>
              <w:right w:val="nil"/>
            </w:tcBorders>
            <w:shd w:val="clear" w:color="000000" w:fill="FFFFFF"/>
            <w:noWrap/>
            <w:vAlign w:val="center"/>
            <w:hideMark/>
          </w:tcPr>
          <w:p w14:paraId="4D2A7E79" w14:textId="77777777" w:rsidR="00F45C5B" w:rsidRPr="00F45C5B" w:rsidRDefault="00F45C5B" w:rsidP="00F45C5B">
            <w:pPr>
              <w:spacing w:after="0" w:line="240" w:lineRule="auto"/>
              <w:jc w:val="center"/>
              <w:rPr>
                <w:rFonts w:eastAsia="Times New Roman"/>
              </w:rPr>
            </w:pPr>
            <w:r w:rsidRPr="00F45C5B">
              <w:rPr>
                <w:rFonts w:eastAsia="Times New Roman"/>
              </w:rPr>
              <w:t>68</w:t>
            </w:r>
          </w:p>
        </w:tc>
        <w:tc>
          <w:tcPr>
            <w:tcW w:w="1180" w:type="dxa"/>
            <w:tcBorders>
              <w:top w:val="nil"/>
              <w:left w:val="nil"/>
              <w:bottom w:val="nil"/>
              <w:right w:val="nil"/>
            </w:tcBorders>
            <w:shd w:val="clear" w:color="000000" w:fill="FFFFFF"/>
            <w:noWrap/>
            <w:vAlign w:val="center"/>
            <w:hideMark/>
          </w:tcPr>
          <w:p w14:paraId="7242CA69" w14:textId="77777777" w:rsidR="00F45C5B" w:rsidRPr="00F45C5B" w:rsidRDefault="00F45C5B" w:rsidP="00F45C5B">
            <w:pPr>
              <w:spacing w:after="0" w:line="240" w:lineRule="auto"/>
              <w:jc w:val="center"/>
              <w:rPr>
                <w:rFonts w:eastAsia="Times New Roman"/>
              </w:rPr>
            </w:pPr>
            <w:r w:rsidRPr="00F45C5B">
              <w:rPr>
                <w:rFonts w:eastAsia="Times New Roman"/>
              </w:rPr>
              <w:t>72</w:t>
            </w:r>
          </w:p>
        </w:tc>
        <w:tc>
          <w:tcPr>
            <w:tcW w:w="1080" w:type="dxa"/>
            <w:tcBorders>
              <w:top w:val="nil"/>
              <w:left w:val="nil"/>
              <w:bottom w:val="nil"/>
              <w:right w:val="nil"/>
            </w:tcBorders>
            <w:shd w:val="clear" w:color="000000" w:fill="FFFFFF"/>
            <w:noWrap/>
            <w:vAlign w:val="center"/>
            <w:hideMark/>
          </w:tcPr>
          <w:p w14:paraId="075C11EA" w14:textId="77777777" w:rsidR="00F45C5B" w:rsidRPr="00F45C5B" w:rsidRDefault="00F45C5B" w:rsidP="00F45C5B">
            <w:pPr>
              <w:spacing w:after="0" w:line="240" w:lineRule="auto"/>
              <w:jc w:val="center"/>
              <w:rPr>
                <w:rFonts w:eastAsia="Times New Roman"/>
              </w:rPr>
            </w:pPr>
            <w:r w:rsidRPr="00F45C5B">
              <w:rPr>
                <w:rFonts w:eastAsia="Times New Roman"/>
              </w:rPr>
              <w:t>80</w:t>
            </w:r>
          </w:p>
        </w:tc>
        <w:tc>
          <w:tcPr>
            <w:tcW w:w="1220" w:type="dxa"/>
            <w:tcBorders>
              <w:top w:val="nil"/>
              <w:left w:val="nil"/>
              <w:bottom w:val="nil"/>
              <w:right w:val="nil"/>
            </w:tcBorders>
            <w:shd w:val="clear" w:color="000000" w:fill="FFFFFF"/>
            <w:noWrap/>
            <w:vAlign w:val="center"/>
            <w:hideMark/>
          </w:tcPr>
          <w:p w14:paraId="7227E38B" w14:textId="77777777" w:rsidR="00F45C5B" w:rsidRPr="00F45C5B" w:rsidRDefault="00F45C5B" w:rsidP="00F45C5B">
            <w:pPr>
              <w:spacing w:after="0" w:line="240" w:lineRule="auto"/>
              <w:jc w:val="center"/>
              <w:rPr>
                <w:rFonts w:eastAsia="Times New Roman"/>
              </w:rPr>
            </w:pPr>
            <w:r w:rsidRPr="00F45C5B">
              <w:rPr>
                <w:rFonts w:eastAsia="Times New Roman"/>
              </w:rPr>
              <w:t>78</w:t>
            </w:r>
          </w:p>
        </w:tc>
      </w:tr>
      <w:tr w:rsidR="00F45C5B" w:rsidRPr="00F45C5B" w14:paraId="721D50DB" w14:textId="77777777" w:rsidTr="00F45C5B">
        <w:trPr>
          <w:trHeight w:val="300"/>
        </w:trPr>
        <w:tc>
          <w:tcPr>
            <w:tcW w:w="1985" w:type="dxa"/>
            <w:tcBorders>
              <w:top w:val="nil"/>
              <w:left w:val="nil"/>
              <w:bottom w:val="nil"/>
              <w:right w:val="nil"/>
            </w:tcBorders>
            <w:shd w:val="clear" w:color="000000" w:fill="FFFF99"/>
            <w:noWrap/>
            <w:vAlign w:val="center"/>
            <w:hideMark/>
          </w:tcPr>
          <w:p w14:paraId="6CD4C391" w14:textId="77777777" w:rsidR="00F45C5B" w:rsidRPr="00F45C5B" w:rsidRDefault="00F45C5B" w:rsidP="00F45C5B">
            <w:pPr>
              <w:spacing w:after="0" w:line="240" w:lineRule="auto"/>
              <w:rPr>
                <w:rFonts w:eastAsia="Times New Roman"/>
              </w:rPr>
            </w:pPr>
            <w:r w:rsidRPr="00F45C5B">
              <w:rPr>
                <w:rFonts w:eastAsia="Times New Roman"/>
              </w:rPr>
              <w:lastRenderedPageBreak/>
              <w:t>Sekcja N</w:t>
            </w:r>
          </w:p>
        </w:tc>
        <w:tc>
          <w:tcPr>
            <w:tcW w:w="1180" w:type="dxa"/>
            <w:tcBorders>
              <w:top w:val="nil"/>
              <w:left w:val="nil"/>
              <w:bottom w:val="nil"/>
              <w:right w:val="nil"/>
            </w:tcBorders>
            <w:shd w:val="clear" w:color="000000" w:fill="FFFF99"/>
            <w:noWrap/>
            <w:vAlign w:val="center"/>
            <w:hideMark/>
          </w:tcPr>
          <w:p w14:paraId="395F8D62" w14:textId="77777777" w:rsidR="00F45C5B" w:rsidRPr="00F45C5B" w:rsidRDefault="00F45C5B" w:rsidP="00F45C5B">
            <w:pPr>
              <w:spacing w:after="0" w:line="240" w:lineRule="auto"/>
              <w:jc w:val="center"/>
              <w:rPr>
                <w:rFonts w:eastAsia="Times New Roman"/>
              </w:rPr>
            </w:pPr>
            <w:r w:rsidRPr="00F45C5B">
              <w:rPr>
                <w:rFonts w:eastAsia="Times New Roman"/>
              </w:rPr>
              <w:t>18</w:t>
            </w:r>
          </w:p>
        </w:tc>
        <w:tc>
          <w:tcPr>
            <w:tcW w:w="1240" w:type="dxa"/>
            <w:tcBorders>
              <w:top w:val="nil"/>
              <w:left w:val="nil"/>
              <w:bottom w:val="nil"/>
              <w:right w:val="nil"/>
            </w:tcBorders>
            <w:shd w:val="clear" w:color="000000" w:fill="FFFF99"/>
            <w:noWrap/>
            <w:vAlign w:val="center"/>
            <w:hideMark/>
          </w:tcPr>
          <w:p w14:paraId="21BFBE3F" w14:textId="77777777" w:rsidR="00F45C5B" w:rsidRPr="00F45C5B" w:rsidRDefault="00F45C5B" w:rsidP="00F45C5B">
            <w:pPr>
              <w:spacing w:after="0" w:line="240" w:lineRule="auto"/>
              <w:jc w:val="center"/>
              <w:rPr>
                <w:rFonts w:eastAsia="Times New Roman"/>
              </w:rPr>
            </w:pPr>
            <w:r w:rsidRPr="00F45C5B">
              <w:rPr>
                <w:rFonts w:eastAsia="Times New Roman"/>
              </w:rPr>
              <w:t>15</w:t>
            </w:r>
          </w:p>
        </w:tc>
        <w:tc>
          <w:tcPr>
            <w:tcW w:w="1160" w:type="dxa"/>
            <w:tcBorders>
              <w:top w:val="nil"/>
              <w:left w:val="nil"/>
              <w:bottom w:val="nil"/>
              <w:right w:val="nil"/>
            </w:tcBorders>
            <w:shd w:val="clear" w:color="000000" w:fill="FFFF99"/>
            <w:noWrap/>
            <w:vAlign w:val="center"/>
            <w:hideMark/>
          </w:tcPr>
          <w:p w14:paraId="53F241F7" w14:textId="77777777" w:rsidR="00F45C5B" w:rsidRPr="00F45C5B" w:rsidRDefault="00F45C5B" w:rsidP="00F45C5B">
            <w:pPr>
              <w:spacing w:after="0" w:line="240" w:lineRule="auto"/>
              <w:jc w:val="center"/>
              <w:rPr>
                <w:rFonts w:eastAsia="Times New Roman"/>
              </w:rPr>
            </w:pPr>
            <w:r w:rsidRPr="00F45C5B">
              <w:rPr>
                <w:rFonts w:eastAsia="Times New Roman"/>
              </w:rPr>
              <w:t>16</w:t>
            </w:r>
          </w:p>
        </w:tc>
        <w:tc>
          <w:tcPr>
            <w:tcW w:w="1180" w:type="dxa"/>
            <w:tcBorders>
              <w:top w:val="nil"/>
              <w:left w:val="nil"/>
              <w:bottom w:val="nil"/>
              <w:right w:val="nil"/>
            </w:tcBorders>
            <w:shd w:val="clear" w:color="000000" w:fill="FFFF99"/>
            <w:noWrap/>
            <w:vAlign w:val="center"/>
            <w:hideMark/>
          </w:tcPr>
          <w:p w14:paraId="0FD97AB9" w14:textId="77777777" w:rsidR="00F45C5B" w:rsidRPr="00F45C5B" w:rsidRDefault="00F45C5B" w:rsidP="00F45C5B">
            <w:pPr>
              <w:spacing w:after="0" w:line="240" w:lineRule="auto"/>
              <w:jc w:val="center"/>
              <w:rPr>
                <w:rFonts w:eastAsia="Times New Roman"/>
              </w:rPr>
            </w:pPr>
            <w:r w:rsidRPr="00F45C5B">
              <w:rPr>
                <w:rFonts w:eastAsia="Times New Roman"/>
              </w:rPr>
              <w:t>23</w:t>
            </w:r>
          </w:p>
        </w:tc>
        <w:tc>
          <w:tcPr>
            <w:tcW w:w="1080" w:type="dxa"/>
            <w:tcBorders>
              <w:top w:val="nil"/>
              <w:left w:val="nil"/>
              <w:bottom w:val="nil"/>
              <w:right w:val="nil"/>
            </w:tcBorders>
            <w:shd w:val="clear" w:color="000000" w:fill="FFFF99"/>
            <w:noWrap/>
            <w:vAlign w:val="center"/>
            <w:hideMark/>
          </w:tcPr>
          <w:p w14:paraId="2545C474" w14:textId="77777777" w:rsidR="00F45C5B" w:rsidRPr="00F45C5B" w:rsidRDefault="00F45C5B" w:rsidP="00F45C5B">
            <w:pPr>
              <w:spacing w:after="0" w:line="240" w:lineRule="auto"/>
              <w:jc w:val="center"/>
              <w:rPr>
                <w:rFonts w:eastAsia="Times New Roman"/>
              </w:rPr>
            </w:pPr>
            <w:r w:rsidRPr="00F45C5B">
              <w:rPr>
                <w:rFonts w:eastAsia="Times New Roman"/>
              </w:rPr>
              <w:t>24</w:t>
            </w:r>
          </w:p>
        </w:tc>
        <w:tc>
          <w:tcPr>
            <w:tcW w:w="1220" w:type="dxa"/>
            <w:tcBorders>
              <w:top w:val="nil"/>
              <w:left w:val="nil"/>
              <w:bottom w:val="nil"/>
              <w:right w:val="nil"/>
            </w:tcBorders>
            <w:shd w:val="clear" w:color="000000" w:fill="FFFF99"/>
            <w:noWrap/>
            <w:vAlign w:val="center"/>
            <w:hideMark/>
          </w:tcPr>
          <w:p w14:paraId="008E674B" w14:textId="77777777" w:rsidR="00F45C5B" w:rsidRPr="00F45C5B" w:rsidRDefault="00F45C5B" w:rsidP="00F45C5B">
            <w:pPr>
              <w:spacing w:after="0" w:line="240" w:lineRule="auto"/>
              <w:jc w:val="center"/>
              <w:rPr>
                <w:rFonts w:eastAsia="Times New Roman"/>
              </w:rPr>
            </w:pPr>
            <w:r w:rsidRPr="00F45C5B">
              <w:rPr>
                <w:rFonts w:eastAsia="Times New Roman"/>
              </w:rPr>
              <w:t>31</w:t>
            </w:r>
          </w:p>
        </w:tc>
      </w:tr>
      <w:tr w:rsidR="00F45C5B" w:rsidRPr="00F45C5B" w14:paraId="7B28BB06" w14:textId="77777777" w:rsidTr="00F45C5B">
        <w:trPr>
          <w:trHeight w:val="300"/>
        </w:trPr>
        <w:tc>
          <w:tcPr>
            <w:tcW w:w="1985" w:type="dxa"/>
            <w:tcBorders>
              <w:top w:val="nil"/>
              <w:left w:val="nil"/>
              <w:bottom w:val="nil"/>
              <w:right w:val="nil"/>
            </w:tcBorders>
            <w:shd w:val="clear" w:color="000000" w:fill="FFFFFF"/>
            <w:noWrap/>
            <w:vAlign w:val="center"/>
            <w:hideMark/>
          </w:tcPr>
          <w:p w14:paraId="69B3CCA1" w14:textId="77777777" w:rsidR="00F45C5B" w:rsidRPr="00F45C5B" w:rsidRDefault="00F45C5B" w:rsidP="00F45C5B">
            <w:pPr>
              <w:spacing w:after="0" w:line="240" w:lineRule="auto"/>
              <w:rPr>
                <w:rFonts w:eastAsia="Times New Roman"/>
              </w:rPr>
            </w:pPr>
            <w:r w:rsidRPr="00F45C5B">
              <w:rPr>
                <w:rFonts w:eastAsia="Times New Roman"/>
              </w:rPr>
              <w:t>Sekcja O</w:t>
            </w:r>
          </w:p>
        </w:tc>
        <w:tc>
          <w:tcPr>
            <w:tcW w:w="1180" w:type="dxa"/>
            <w:tcBorders>
              <w:top w:val="nil"/>
              <w:left w:val="nil"/>
              <w:bottom w:val="nil"/>
              <w:right w:val="nil"/>
            </w:tcBorders>
            <w:shd w:val="clear" w:color="000000" w:fill="FFFFFF"/>
            <w:noWrap/>
            <w:vAlign w:val="center"/>
            <w:hideMark/>
          </w:tcPr>
          <w:p w14:paraId="31BE3799" w14:textId="77777777" w:rsidR="00F45C5B" w:rsidRPr="00F45C5B" w:rsidRDefault="00F45C5B" w:rsidP="00F45C5B">
            <w:pPr>
              <w:spacing w:after="0" w:line="240" w:lineRule="auto"/>
              <w:jc w:val="center"/>
              <w:rPr>
                <w:rFonts w:eastAsia="Times New Roman"/>
              </w:rPr>
            </w:pPr>
            <w:r w:rsidRPr="00F45C5B">
              <w:rPr>
                <w:rFonts w:eastAsia="Times New Roman"/>
              </w:rPr>
              <w:t>9</w:t>
            </w:r>
          </w:p>
        </w:tc>
        <w:tc>
          <w:tcPr>
            <w:tcW w:w="1240" w:type="dxa"/>
            <w:tcBorders>
              <w:top w:val="nil"/>
              <w:left w:val="nil"/>
              <w:bottom w:val="nil"/>
              <w:right w:val="nil"/>
            </w:tcBorders>
            <w:shd w:val="clear" w:color="000000" w:fill="FFFFFF"/>
            <w:noWrap/>
            <w:vAlign w:val="center"/>
            <w:hideMark/>
          </w:tcPr>
          <w:p w14:paraId="6967ACC4" w14:textId="77777777" w:rsidR="00F45C5B" w:rsidRPr="00F45C5B" w:rsidRDefault="00F45C5B" w:rsidP="00F45C5B">
            <w:pPr>
              <w:spacing w:after="0" w:line="240" w:lineRule="auto"/>
              <w:jc w:val="center"/>
              <w:rPr>
                <w:rFonts w:eastAsia="Times New Roman"/>
              </w:rPr>
            </w:pPr>
            <w:r w:rsidRPr="00F45C5B">
              <w:rPr>
                <w:rFonts w:eastAsia="Times New Roman"/>
              </w:rPr>
              <w:t>9</w:t>
            </w:r>
          </w:p>
        </w:tc>
        <w:tc>
          <w:tcPr>
            <w:tcW w:w="1160" w:type="dxa"/>
            <w:tcBorders>
              <w:top w:val="nil"/>
              <w:left w:val="nil"/>
              <w:bottom w:val="nil"/>
              <w:right w:val="nil"/>
            </w:tcBorders>
            <w:shd w:val="clear" w:color="000000" w:fill="FFFFFF"/>
            <w:noWrap/>
            <w:vAlign w:val="center"/>
            <w:hideMark/>
          </w:tcPr>
          <w:p w14:paraId="495BC048" w14:textId="77777777" w:rsidR="00F45C5B" w:rsidRPr="00F45C5B" w:rsidRDefault="00F45C5B" w:rsidP="00F45C5B">
            <w:pPr>
              <w:spacing w:after="0" w:line="240" w:lineRule="auto"/>
              <w:jc w:val="center"/>
              <w:rPr>
                <w:rFonts w:eastAsia="Times New Roman"/>
              </w:rPr>
            </w:pPr>
            <w:r w:rsidRPr="00F45C5B">
              <w:rPr>
                <w:rFonts w:eastAsia="Times New Roman"/>
              </w:rPr>
              <w:t>9</w:t>
            </w:r>
          </w:p>
        </w:tc>
        <w:tc>
          <w:tcPr>
            <w:tcW w:w="1180" w:type="dxa"/>
            <w:tcBorders>
              <w:top w:val="nil"/>
              <w:left w:val="nil"/>
              <w:bottom w:val="nil"/>
              <w:right w:val="nil"/>
            </w:tcBorders>
            <w:shd w:val="clear" w:color="000000" w:fill="FFFFFF"/>
            <w:noWrap/>
            <w:vAlign w:val="center"/>
            <w:hideMark/>
          </w:tcPr>
          <w:p w14:paraId="5FEC6544" w14:textId="77777777" w:rsidR="00F45C5B" w:rsidRPr="00F45C5B" w:rsidRDefault="00F45C5B" w:rsidP="00F45C5B">
            <w:pPr>
              <w:spacing w:after="0" w:line="240" w:lineRule="auto"/>
              <w:jc w:val="center"/>
              <w:rPr>
                <w:rFonts w:eastAsia="Times New Roman"/>
              </w:rPr>
            </w:pPr>
            <w:r w:rsidRPr="00F45C5B">
              <w:rPr>
                <w:rFonts w:eastAsia="Times New Roman"/>
              </w:rPr>
              <w:t>9</w:t>
            </w:r>
          </w:p>
        </w:tc>
        <w:tc>
          <w:tcPr>
            <w:tcW w:w="1080" w:type="dxa"/>
            <w:tcBorders>
              <w:top w:val="nil"/>
              <w:left w:val="nil"/>
              <w:bottom w:val="nil"/>
              <w:right w:val="nil"/>
            </w:tcBorders>
            <w:shd w:val="clear" w:color="000000" w:fill="FFFFFF"/>
            <w:noWrap/>
            <w:vAlign w:val="center"/>
            <w:hideMark/>
          </w:tcPr>
          <w:p w14:paraId="0AF5DD1D" w14:textId="77777777" w:rsidR="00F45C5B" w:rsidRPr="00F45C5B" w:rsidRDefault="00F45C5B" w:rsidP="00F45C5B">
            <w:pPr>
              <w:spacing w:after="0" w:line="240" w:lineRule="auto"/>
              <w:jc w:val="center"/>
              <w:rPr>
                <w:rFonts w:eastAsia="Times New Roman"/>
              </w:rPr>
            </w:pPr>
            <w:r w:rsidRPr="00F45C5B">
              <w:rPr>
                <w:rFonts w:eastAsia="Times New Roman"/>
              </w:rPr>
              <w:t>9</w:t>
            </w:r>
          </w:p>
        </w:tc>
        <w:tc>
          <w:tcPr>
            <w:tcW w:w="1220" w:type="dxa"/>
            <w:tcBorders>
              <w:top w:val="nil"/>
              <w:left w:val="nil"/>
              <w:bottom w:val="nil"/>
              <w:right w:val="nil"/>
            </w:tcBorders>
            <w:shd w:val="clear" w:color="000000" w:fill="FFFFFF"/>
            <w:noWrap/>
            <w:vAlign w:val="center"/>
            <w:hideMark/>
          </w:tcPr>
          <w:p w14:paraId="15305B3C" w14:textId="77777777" w:rsidR="00F45C5B" w:rsidRPr="00F45C5B" w:rsidRDefault="00F45C5B" w:rsidP="00F45C5B">
            <w:pPr>
              <w:spacing w:after="0" w:line="240" w:lineRule="auto"/>
              <w:jc w:val="center"/>
              <w:rPr>
                <w:rFonts w:eastAsia="Times New Roman"/>
              </w:rPr>
            </w:pPr>
            <w:r w:rsidRPr="00F45C5B">
              <w:rPr>
                <w:rFonts w:eastAsia="Times New Roman"/>
              </w:rPr>
              <w:t>9</w:t>
            </w:r>
          </w:p>
        </w:tc>
      </w:tr>
      <w:tr w:rsidR="00F45C5B" w:rsidRPr="00F45C5B" w14:paraId="5F6B8490" w14:textId="77777777" w:rsidTr="00F45C5B">
        <w:trPr>
          <w:trHeight w:val="300"/>
        </w:trPr>
        <w:tc>
          <w:tcPr>
            <w:tcW w:w="1985" w:type="dxa"/>
            <w:tcBorders>
              <w:top w:val="nil"/>
              <w:left w:val="nil"/>
              <w:bottom w:val="nil"/>
              <w:right w:val="nil"/>
            </w:tcBorders>
            <w:shd w:val="clear" w:color="000000" w:fill="FFFF99"/>
            <w:noWrap/>
            <w:vAlign w:val="center"/>
            <w:hideMark/>
          </w:tcPr>
          <w:p w14:paraId="649BD827" w14:textId="77777777" w:rsidR="00F45C5B" w:rsidRPr="00F45C5B" w:rsidRDefault="00F45C5B" w:rsidP="00F45C5B">
            <w:pPr>
              <w:spacing w:after="0" w:line="240" w:lineRule="auto"/>
              <w:rPr>
                <w:rFonts w:eastAsia="Times New Roman"/>
              </w:rPr>
            </w:pPr>
            <w:r w:rsidRPr="00F45C5B">
              <w:rPr>
                <w:rFonts w:eastAsia="Times New Roman"/>
              </w:rPr>
              <w:t>Sekcja P</w:t>
            </w:r>
          </w:p>
        </w:tc>
        <w:tc>
          <w:tcPr>
            <w:tcW w:w="1180" w:type="dxa"/>
            <w:tcBorders>
              <w:top w:val="nil"/>
              <w:left w:val="nil"/>
              <w:bottom w:val="nil"/>
              <w:right w:val="nil"/>
            </w:tcBorders>
            <w:shd w:val="clear" w:color="000000" w:fill="FFFF99"/>
            <w:noWrap/>
            <w:vAlign w:val="center"/>
            <w:hideMark/>
          </w:tcPr>
          <w:p w14:paraId="49C03D7D" w14:textId="77777777" w:rsidR="00F45C5B" w:rsidRPr="00F45C5B" w:rsidRDefault="00F45C5B" w:rsidP="00F45C5B">
            <w:pPr>
              <w:spacing w:after="0" w:line="240" w:lineRule="auto"/>
              <w:jc w:val="center"/>
              <w:rPr>
                <w:rFonts w:eastAsia="Times New Roman"/>
              </w:rPr>
            </w:pPr>
            <w:r w:rsidRPr="00F45C5B">
              <w:rPr>
                <w:rFonts w:eastAsia="Times New Roman"/>
              </w:rPr>
              <w:t>37</w:t>
            </w:r>
          </w:p>
        </w:tc>
        <w:tc>
          <w:tcPr>
            <w:tcW w:w="1240" w:type="dxa"/>
            <w:tcBorders>
              <w:top w:val="nil"/>
              <w:left w:val="nil"/>
              <w:bottom w:val="nil"/>
              <w:right w:val="nil"/>
            </w:tcBorders>
            <w:shd w:val="clear" w:color="000000" w:fill="FFFF99"/>
            <w:noWrap/>
            <w:vAlign w:val="center"/>
            <w:hideMark/>
          </w:tcPr>
          <w:p w14:paraId="6F03BEC5" w14:textId="77777777" w:rsidR="00F45C5B" w:rsidRPr="00F45C5B" w:rsidRDefault="00F45C5B" w:rsidP="00F45C5B">
            <w:pPr>
              <w:spacing w:after="0" w:line="240" w:lineRule="auto"/>
              <w:jc w:val="center"/>
              <w:rPr>
                <w:rFonts w:eastAsia="Times New Roman"/>
              </w:rPr>
            </w:pPr>
            <w:r w:rsidRPr="00F45C5B">
              <w:rPr>
                <w:rFonts w:eastAsia="Times New Roman"/>
              </w:rPr>
              <w:t>38</w:t>
            </w:r>
          </w:p>
        </w:tc>
        <w:tc>
          <w:tcPr>
            <w:tcW w:w="1160" w:type="dxa"/>
            <w:tcBorders>
              <w:top w:val="nil"/>
              <w:left w:val="nil"/>
              <w:bottom w:val="nil"/>
              <w:right w:val="nil"/>
            </w:tcBorders>
            <w:shd w:val="clear" w:color="000000" w:fill="FFFF99"/>
            <w:noWrap/>
            <w:vAlign w:val="center"/>
            <w:hideMark/>
          </w:tcPr>
          <w:p w14:paraId="7DBA8E03" w14:textId="77777777" w:rsidR="00F45C5B" w:rsidRPr="00F45C5B" w:rsidRDefault="00F45C5B" w:rsidP="00F45C5B">
            <w:pPr>
              <w:spacing w:after="0" w:line="240" w:lineRule="auto"/>
              <w:jc w:val="center"/>
              <w:rPr>
                <w:rFonts w:eastAsia="Times New Roman"/>
              </w:rPr>
            </w:pPr>
            <w:r w:rsidRPr="00F45C5B">
              <w:rPr>
                <w:rFonts w:eastAsia="Times New Roman"/>
              </w:rPr>
              <w:t>48</w:t>
            </w:r>
          </w:p>
        </w:tc>
        <w:tc>
          <w:tcPr>
            <w:tcW w:w="1180" w:type="dxa"/>
            <w:tcBorders>
              <w:top w:val="nil"/>
              <w:left w:val="nil"/>
              <w:bottom w:val="nil"/>
              <w:right w:val="nil"/>
            </w:tcBorders>
            <w:shd w:val="clear" w:color="000000" w:fill="FFFF99"/>
            <w:noWrap/>
            <w:vAlign w:val="center"/>
            <w:hideMark/>
          </w:tcPr>
          <w:p w14:paraId="78E7126E" w14:textId="77777777" w:rsidR="00F45C5B" w:rsidRPr="00F45C5B" w:rsidRDefault="00F45C5B" w:rsidP="00F45C5B">
            <w:pPr>
              <w:spacing w:after="0" w:line="240" w:lineRule="auto"/>
              <w:jc w:val="center"/>
              <w:rPr>
                <w:rFonts w:eastAsia="Times New Roman"/>
              </w:rPr>
            </w:pPr>
            <w:r w:rsidRPr="00F45C5B">
              <w:rPr>
                <w:rFonts w:eastAsia="Times New Roman"/>
              </w:rPr>
              <w:t>46</w:t>
            </w:r>
          </w:p>
        </w:tc>
        <w:tc>
          <w:tcPr>
            <w:tcW w:w="1080" w:type="dxa"/>
            <w:tcBorders>
              <w:top w:val="nil"/>
              <w:left w:val="nil"/>
              <w:bottom w:val="nil"/>
              <w:right w:val="nil"/>
            </w:tcBorders>
            <w:shd w:val="clear" w:color="000000" w:fill="FFFF99"/>
            <w:noWrap/>
            <w:vAlign w:val="center"/>
            <w:hideMark/>
          </w:tcPr>
          <w:p w14:paraId="53BB0437" w14:textId="77777777" w:rsidR="00F45C5B" w:rsidRPr="00F45C5B" w:rsidRDefault="00F45C5B" w:rsidP="00F45C5B">
            <w:pPr>
              <w:spacing w:after="0" w:line="240" w:lineRule="auto"/>
              <w:jc w:val="center"/>
              <w:rPr>
                <w:rFonts w:eastAsia="Times New Roman"/>
              </w:rPr>
            </w:pPr>
            <w:r w:rsidRPr="00F45C5B">
              <w:rPr>
                <w:rFonts w:eastAsia="Times New Roman"/>
              </w:rPr>
              <w:t>44</w:t>
            </w:r>
          </w:p>
        </w:tc>
        <w:tc>
          <w:tcPr>
            <w:tcW w:w="1220" w:type="dxa"/>
            <w:tcBorders>
              <w:top w:val="nil"/>
              <w:left w:val="nil"/>
              <w:bottom w:val="nil"/>
              <w:right w:val="nil"/>
            </w:tcBorders>
            <w:shd w:val="clear" w:color="000000" w:fill="FFFF99"/>
            <w:noWrap/>
            <w:vAlign w:val="center"/>
            <w:hideMark/>
          </w:tcPr>
          <w:p w14:paraId="489D8E5E" w14:textId="77777777" w:rsidR="00F45C5B" w:rsidRPr="00F45C5B" w:rsidRDefault="00F45C5B" w:rsidP="00F45C5B">
            <w:pPr>
              <w:spacing w:after="0" w:line="240" w:lineRule="auto"/>
              <w:jc w:val="center"/>
              <w:rPr>
                <w:rFonts w:eastAsia="Times New Roman"/>
              </w:rPr>
            </w:pPr>
            <w:r w:rsidRPr="00F45C5B">
              <w:rPr>
                <w:rFonts w:eastAsia="Times New Roman"/>
              </w:rPr>
              <w:t>41</w:t>
            </w:r>
          </w:p>
        </w:tc>
      </w:tr>
      <w:tr w:rsidR="00F45C5B" w:rsidRPr="00F45C5B" w14:paraId="12C77275" w14:textId="77777777" w:rsidTr="00F45C5B">
        <w:trPr>
          <w:trHeight w:val="300"/>
        </w:trPr>
        <w:tc>
          <w:tcPr>
            <w:tcW w:w="1985" w:type="dxa"/>
            <w:tcBorders>
              <w:top w:val="nil"/>
              <w:left w:val="nil"/>
              <w:bottom w:val="nil"/>
              <w:right w:val="nil"/>
            </w:tcBorders>
            <w:shd w:val="clear" w:color="000000" w:fill="FFFFFF"/>
            <w:noWrap/>
            <w:vAlign w:val="center"/>
            <w:hideMark/>
          </w:tcPr>
          <w:p w14:paraId="3AC96F0A" w14:textId="77777777" w:rsidR="00F45C5B" w:rsidRPr="00F45C5B" w:rsidRDefault="00F45C5B" w:rsidP="00F45C5B">
            <w:pPr>
              <w:spacing w:after="0" w:line="240" w:lineRule="auto"/>
              <w:rPr>
                <w:rFonts w:eastAsia="Times New Roman"/>
              </w:rPr>
            </w:pPr>
            <w:r w:rsidRPr="00F45C5B">
              <w:rPr>
                <w:rFonts w:eastAsia="Times New Roman"/>
              </w:rPr>
              <w:t>Sekcja Q</w:t>
            </w:r>
          </w:p>
        </w:tc>
        <w:tc>
          <w:tcPr>
            <w:tcW w:w="1180" w:type="dxa"/>
            <w:tcBorders>
              <w:top w:val="nil"/>
              <w:left w:val="nil"/>
              <w:bottom w:val="nil"/>
              <w:right w:val="nil"/>
            </w:tcBorders>
            <w:shd w:val="clear" w:color="000000" w:fill="FFFFFF"/>
            <w:noWrap/>
            <w:vAlign w:val="center"/>
            <w:hideMark/>
          </w:tcPr>
          <w:p w14:paraId="5CB5AD98" w14:textId="77777777" w:rsidR="00F45C5B" w:rsidRPr="00F45C5B" w:rsidRDefault="00F45C5B" w:rsidP="00F45C5B">
            <w:pPr>
              <w:spacing w:after="0" w:line="240" w:lineRule="auto"/>
              <w:jc w:val="center"/>
              <w:rPr>
                <w:rFonts w:eastAsia="Times New Roman"/>
              </w:rPr>
            </w:pPr>
            <w:r w:rsidRPr="00F45C5B">
              <w:rPr>
                <w:rFonts w:eastAsia="Times New Roman"/>
              </w:rPr>
              <w:t>48</w:t>
            </w:r>
          </w:p>
        </w:tc>
        <w:tc>
          <w:tcPr>
            <w:tcW w:w="1240" w:type="dxa"/>
            <w:tcBorders>
              <w:top w:val="nil"/>
              <w:left w:val="nil"/>
              <w:bottom w:val="nil"/>
              <w:right w:val="nil"/>
            </w:tcBorders>
            <w:shd w:val="clear" w:color="000000" w:fill="FFFFFF"/>
            <w:noWrap/>
            <w:vAlign w:val="center"/>
            <w:hideMark/>
          </w:tcPr>
          <w:p w14:paraId="40D18DB0" w14:textId="77777777" w:rsidR="00F45C5B" w:rsidRPr="00F45C5B" w:rsidRDefault="00F45C5B" w:rsidP="00F45C5B">
            <w:pPr>
              <w:spacing w:after="0" w:line="240" w:lineRule="auto"/>
              <w:jc w:val="center"/>
              <w:rPr>
                <w:rFonts w:eastAsia="Times New Roman"/>
              </w:rPr>
            </w:pPr>
            <w:r w:rsidRPr="00F45C5B">
              <w:rPr>
                <w:rFonts w:eastAsia="Times New Roman"/>
              </w:rPr>
              <w:t>51</w:t>
            </w:r>
          </w:p>
        </w:tc>
        <w:tc>
          <w:tcPr>
            <w:tcW w:w="1160" w:type="dxa"/>
            <w:tcBorders>
              <w:top w:val="nil"/>
              <w:left w:val="nil"/>
              <w:bottom w:val="nil"/>
              <w:right w:val="nil"/>
            </w:tcBorders>
            <w:shd w:val="clear" w:color="000000" w:fill="FFFFFF"/>
            <w:noWrap/>
            <w:vAlign w:val="center"/>
            <w:hideMark/>
          </w:tcPr>
          <w:p w14:paraId="4235813D" w14:textId="77777777" w:rsidR="00F45C5B" w:rsidRPr="00F45C5B" w:rsidRDefault="00F45C5B" w:rsidP="00F45C5B">
            <w:pPr>
              <w:spacing w:after="0" w:line="240" w:lineRule="auto"/>
              <w:jc w:val="center"/>
              <w:rPr>
                <w:rFonts w:eastAsia="Times New Roman"/>
              </w:rPr>
            </w:pPr>
            <w:r w:rsidRPr="00F45C5B">
              <w:rPr>
                <w:rFonts w:eastAsia="Times New Roman"/>
              </w:rPr>
              <w:t>52</w:t>
            </w:r>
          </w:p>
        </w:tc>
        <w:tc>
          <w:tcPr>
            <w:tcW w:w="1180" w:type="dxa"/>
            <w:tcBorders>
              <w:top w:val="nil"/>
              <w:left w:val="nil"/>
              <w:bottom w:val="nil"/>
              <w:right w:val="nil"/>
            </w:tcBorders>
            <w:shd w:val="clear" w:color="000000" w:fill="FFFFFF"/>
            <w:noWrap/>
            <w:vAlign w:val="center"/>
            <w:hideMark/>
          </w:tcPr>
          <w:p w14:paraId="19ABD502" w14:textId="77777777" w:rsidR="00F45C5B" w:rsidRPr="00F45C5B" w:rsidRDefault="00F45C5B" w:rsidP="00F45C5B">
            <w:pPr>
              <w:spacing w:after="0" w:line="240" w:lineRule="auto"/>
              <w:jc w:val="center"/>
              <w:rPr>
                <w:rFonts w:eastAsia="Times New Roman"/>
              </w:rPr>
            </w:pPr>
            <w:r w:rsidRPr="00F45C5B">
              <w:rPr>
                <w:rFonts w:eastAsia="Times New Roman"/>
              </w:rPr>
              <w:t>63</w:t>
            </w:r>
          </w:p>
        </w:tc>
        <w:tc>
          <w:tcPr>
            <w:tcW w:w="1080" w:type="dxa"/>
            <w:tcBorders>
              <w:top w:val="nil"/>
              <w:left w:val="nil"/>
              <w:bottom w:val="nil"/>
              <w:right w:val="nil"/>
            </w:tcBorders>
            <w:shd w:val="clear" w:color="000000" w:fill="FFFFFF"/>
            <w:noWrap/>
            <w:vAlign w:val="center"/>
            <w:hideMark/>
          </w:tcPr>
          <w:p w14:paraId="70176B04" w14:textId="77777777" w:rsidR="00F45C5B" w:rsidRPr="00F45C5B" w:rsidRDefault="00F45C5B" w:rsidP="00F45C5B">
            <w:pPr>
              <w:spacing w:after="0" w:line="240" w:lineRule="auto"/>
              <w:jc w:val="center"/>
              <w:rPr>
                <w:rFonts w:eastAsia="Times New Roman"/>
              </w:rPr>
            </w:pPr>
            <w:r w:rsidRPr="00F45C5B">
              <w:rPr>
                <w:rFonts w:eastAsia="Times New Roman"/>
              </w:rPr>
              <w:t>67</w:t>
            </w:r>
          </w:p>
        </w:tc>
        <w:tc>
          <w:tcPr>
            <w:tcW w:w="1220" w:type="dxa"/>
            <w:tcBorders>
              <w:top w:val="nil"/>
              <w:left w:val="nil"/>
              <w:bottom w:val="nil"/>
              <w:right w:val="nil"/>
            </w:tcBorders>
            <w:shd w:val="clear" w:color="000000" w:fill="FFFFFF"/>
            <w:noWrap/>
            <w:vAlign w:val="center"/>
            <w:hideMark/>
          </w:tcPr>
          <w:p w14:paraId="4D71689F" w14:textId="77777777" w:rsidR="00F45C5B" w:rsidRPr="00F45C5B" w:rsidRDefault="00F45C5B" w:rsidP="00F45C5B">
            <w:pPr>
              <w:spacing w:after="0" w:line="240" w:lineRule="auto"/>
              <w:jc w:val="center"/>
              <w:rPr>
                <w:rFonts w:eastAsia="Times New Roman"/>
              </w:rPr>
            </w:pPr>
            <w:r w:rsidRPr="00F45C5B">
              <w:rPr>
                <w:rFonts w:eastAsia="Times New Roman"/>
              </w:rPr>
              <w:t>66</w:t>
            </w:r>
          </w:p>
        </w:tc>
      </w:tr>
      <w:tr w:rsidR="00F45C5B" w:rsidRPr="00F45C5B" w14:paraId="1F43A582" w14:textId="77777777" w:rsidTr="00F45C5B">
        <w:trPr>
          <w:trHeight w:val="300"/>
        </w:trPr>
        <w:tc>
          <w:tcPr>
            <w:tcW w:w="1985" w:type="dxa"/>
            <w:tcBorders>
              <w:top w:val="nil"/>
              <w:left w:val="nil"/>
              <w:bottom w:val="nil"/>
              <w:right w:val="nil"/>
            </w:tcBorders>
            <w:shd w:val="clear" w:color="000000" w:fill="FFFF99"/>
            <w:noWrap/>
            <w:vAlign w:val="center"/>
            <w:hideMark/>
          </w:tcPr>
          <w:p w14:paraId="087EAC0D" w14:textId="77777777" w:rsidR="00F45C5B" w:rsidRPr="00F45C5B" w:rsidRDefault="00F45C5B" w:rsidP="00F45C5B">
            <w:pPr>
              <w:spacing w:after="0" w:line="240" w:lineRule="auto"/>
              <w:rPr>
                <w:rFonts w:eastAsia="Times New Roman"/>
              </w:rPr>
            </w:pPr>
            <w:r w:rsidRPr="00F45C5B">
              <w:rPr>
                <w:rFonts w:eastAsia="Times New Roman"/>
              </w:rPr>
              <w:t>Sekcja R</w:t>
            </w:r>
          </w:p>
        </w:tc>
        <w:tc>
          <w:tcPr>
            <w:tcW w:w="1180" w:type="dxa"/>
            <w:tcBorders>
              <w:top w:val="nil"/>
              <w:left w:val="nil"/>
              <w:bottom w:val="nil"/>
              <w:right w:val="nil"/>
            </w:tcBorders>
            <w:shd w:val="clear" w:color="000000" w:fill="FFFF99"/>
            <w:noWrap/>
            <w:vAlign w:val="center"/>
            <w:hideMark/>
          </w:tcPr>
          <w:p w14:paraId="7E9B3560" w14:textId="77777777" w:rsidR="00F45C5B" w:rsidRPr="00F45C5B" w:rsidRDefault="00F45C5B" w:rsidP="00F45C5B">
            <w:pPr>
              <w:spacing w:after="0" w:line="240" w:lineRule="auto"/>
              <w:jc w:val="center"/>
              <w:rPr>
                <w:rFonts w:eastAsia="Times New Roman"/>
              </w:rPr>
            </w:pPr>
            <w:r w:rsidRPr="00F45C5B">
              <w:rPr>
                <w:rFonts w:eastAsia="Times New Roman"/>
              </w:rPr>
              <w:t>16</w:t>
            </w:r>
          </w:p>
        </w:tc>
        <w:tc>
          <w:tcPr>
            <w:tcW w:w="1240" w:type="dxa"/>
            <w:tcBorders>
              <w:top w:val="nil"/>
              <w:left w:val="nil"/>
              <w:bottom w:val="nil"/>
              <w:right w:val="nil"/>
            </w:tcBorders>
            <w:shd w:val="clear" w:color="000000" w:fill="FFFF99"/>
            <w:noWrap/>
            <w:vAlign w:val="center"/>
            <w:hideMark/>
          </w:tcPr>
          <w:p w14:paraId="235BAF18" w14:textId="77777777" w:rsidR="00F45C5B" w:rsidRPr="00F45C5B" w:rsidRDefault="00F45C5B" w:rsidP="00F45C5B">
            <w:pPr>
              <w:spacing w:after="0" w:line="240" w:lineRule="auto"/>
              <w:jc w:val="center"/>
              <w:rPr>
                <w:rFonts w:eastAsia="Times New Roman"/>
              </w:rPr>
            </w:pPr>
            <w:r w:rsidRPr="00F45C5B">
              <w:rPr>
                <w:rFonts w:eastAsia="Times New Roman"/>
              </w:rPr>
              <w:t>19</w:t>
            </w:r>
          </w:p>
        </w:tc>
        <w:tc>
          <w:tcPr>
            <w:tcW w:w="1160" w:type="dxa"/>
            <w:tcBorders>
              <w:top w:val="nil"/>
              <w:left w:val="nil"/>
              <w:bottom w:val="nil"/>
              <w:right w:val="nil"/>
            </w:tcBorders>
            <w:shd w:val="clear" w:color="000000" w:fill="FFFF99"/>
            <w:noWrap/>
            <w:vAlign w:val="center"/>
            <w:hideMark/>
          </w:tcPr>
          <w:p w14:paraId="0F58F214" w14:textId="77777777" w:rsidR="00F45C5B" w:rsidRPr="00F45C5B" w:rsidRDefault="00F45C5B" w:rsidP="00F45C5B">
            <w:pPr>
              <w:spacing w:after="0" w:line="240" w:lineRule="auto"/>
              <w:jc w:val="center"/>
              <w:rPr>
                <w:rFonts w:eastAsia="Times New Roman"/>
              </w:rPr>
            </w:pPr>
            <w:r w:rsidRPr="00F45C5B">
              <w:rPr>
                <w:rFonts w:eastAsia="Times New Roman"/>
              </w:rPr>
              <w:t>20</w:t>
            </w:r>
          </w:p>
        </w:tc>
        <w:tc>
          <w:tcPr>
            <w:tcW w:w="1180" w:type="dxa"/>
            <w:tcBorders>
              <w:top w:val="nil"/>
              <w:left w:val="nil"/>
              <w:bottom w:val="nil"/>
              <w:right w:val="nil"/>
            </w:tcBorders>
            <w:shd w:val="clear" w:color="000000" w:fill="FFFF99"/>
            <w:noWrap/>
            <w:vAlign w:val="center"/>
            <w:hideMark/>
          </w:tcPr>
          <w:p w14:paraId="624BB23E" w14:textId="77777777" w:rsidR="00F45C5B" w:rsidRPr="00F45C5B" w:rsidRDefault="00F45C5B" w:rsidP="00F45C5B">
            <w:pPr>
              <w:spacing w:after="0" w:line="240" w:lineRule="auto"/>
              <w:jc w:val="center"/>
              <w:rPr>
                <w:rFonts w:eastAsia="Times New Roman"/>
              </w:rPr>
            </w:pPr>
            <w:r w:rsidRPr="00F45C5B">
              <w:rPr>
                <w:rFonts w:eastAsia="Times New Roman"/>
              </w:rPr>
              <w:t>21</w:t>
            </w:r>
          </w:p>
        </w:tc>
        <w:tc>
          <w:tcPr>
            <w:tcW w:w="1080" w:type="dxa"/>
            <w:tcBorders>
              <w:top w:val="nil"/>
              <w:left w:val="nil"/>
              <w:bottom w:val="nil"/>
              <w:right w:val="nil"/>
            </w:tcBorders>
            <w:shd w:val="clear" w:color="000000" w:fill="FFFF99"/>
            <w:noWrap/>
            <w:vAlign w:val="center"/>
            <w:hideMark/>
          </w:tcPr>
          <w:p w14:paraId="0D01F195" w14:textId="77777777" w:rsidR="00F45C5B" w:rsidRPr="00F45C5B" w:rsidRDefault="00F45C5B" w:rsidP="00F45C5B">
            <w:pPr>
              <w:spacing w:after="0" w:line="240" w:lineRule="auto"/>
              <w:jc w:val="center"/>
              <w:rPr>
                <w:rFonts w:eastAsia="Times New Roman"/>
              </w:rPr>
            </w:pPr>
            <w:r w:rsidRPr="00F45C5B">
              <w:rPr>
                <w:rFonts w:eastAsia="Times New Roman"/>
              </w:rPr>
              <w:t>20</w:t>
            </w:r>
          </w:p>
        </w:tc>
        <w:tc>
          <w:tcPr>
            <w:tcW w:w="1220" w:type="dxa"/>
            <w:tcBorders>
              <w:top w:val="nil"/>
              <w:left w:val="nil"/>
              <w:bottom w:val="nil"/>
              <w:right w:val="nil"/>
            </w:tcBorders>
            <w:shd w:val="clear" w:color="000000" w:fill="FFFF99"/>
            <w:noWrap/>
            <w:vAlign w:val="center"/>
            <w:hideMark/>
          </w:tcPr>
          <w:p w14:paraId="1E9D9AAD" w14:textId="77777777" w:rsidR="00F45C5B" w:rsidRPr="00F45C5B" w:rsidRDefault="00F45C5B" w:rsidP="00F45C5B">
            <w:pPr>
              <w:spacing w:after="0" w:line="240" w:lineRule="auto"/>
              <w:jc w:val="center"/>
              <w:rPr>
                <w:rFonts w:eastAsia="Times New Roman"/>
              </w:rPr>
            </w:pPr>
            <w:r w:rsidRPr="00F45C5B">
              <w:rPr>
                <w:rFonts w:eastAsia="Times New Roman"/>
              </w:rPr>
              <w:t>24</w:t>
            </w:r>
          </w:p>
        </w:tc>
      </w:tr>
      <w:tr w:rsidR="00F45C5B" w:rsidRPr="00F45C5B" w14:paraId="59E15653" w14:textId="77777777" w:rsidTr="00F45C5B">
        <w:trPr>
          <w:trHeight w:val="300"/>
        </w:trPr>
        <w:tc>
          <w:tcPr>
            <w:tcW w:w="1985" w:type="dxa"/>
            <w:tcBorders>
              <w:top w:val="nil"/>
              <w:left w:val="nil"/>
              <w:bottom w:val="nil"/>
              <w:right w:val="nil"/>
            </w:tcBorders>
            <w:shd w:val="clear" w:color="000000" w:fill="FFFFFF"/>
            <w:noWrap/>
            <w:vAlign w:val="center"/>
            <w:hideMark/>
          </w:tcPr>
          <w:p w14:paraId="01312AB9" w14:textId="77777777" w:rsidR="00F45C5B" w:rsidRPr="00F45C5B" w:rsidRDefault="00F45C5B" w:rsidP="00F45C5B">
            <w:pPr>
              <w:spacing w:after="0" w:line="240" w:lineRule="auto"/>
              <w:rPr>
                <w:rFonts w:eastAsia="Times New Roman"/>
              </w:rPr>
            </w:pPr>
            <w:r w:rsidRPr="00F45C5B">
              <w:rPr>
                <w:rFonts w:eastAsia="Times New Roman"/>
              </w:rPr>
              <w:t>Sekcje S, T</w:t>
            </w:r>
          </w:p>
        </w:tc>
        <w:tc>
          <w:tcPr>
            <w:tcW w:w="1180" w:type="dxa"/>
            <w:tcBorders>
              <w:top w:val="nil"/>
              <w:left w:val="nil"/>
              <w:bottom w:val="nil"/>
              <w:right w:val="nil"/>
            </w:tcBorders>
            <w:shd w:val="clear" w:color="000000" w:fill="FFFFFF"/>
            <w:noWrap/>
            <w:vAlign w:val="center"/>
            <w:hideMark/>
          </w:tcPr>
          <w:p w14:paraId="56409B0D" w14:textId="77777777" w:rsidR="00F45C5B" w:rsidRPr="00F45C5B" w:rsidRDefault="00F45C5B" w:rsidP="00F45C5B">
            <w:pPr>
              <w:spacing w:after="0" w:line="240" w:lineRule="auto"/>
              <w:jc w:val="center"/>
              <w:rPr>
                <w:rFonts w:eastAsia="Times New Roman"/>
              </w:rPr>
            </w:pPr>
            <w:r w:rsidRPr="00F45C5B">
              <w:rPr>
                <w:rFonts w:eastAsia="Times New Roman"/>
              </w:rPr>
              <w:t>101</w:t>
            </w:r>
          </w:p>
        </w:tc>
        <w:tc>
          <w:tcPr>
            <w:tcW w:w="1240" w:type="dxa"/>
            <w:tcBorders>
              <w:top w:val="nil"/>
              <w:left w:val="nil"/>
              <w:bottom w:val="nil"/>
              <w:right w:val="nil"/>
            </w:tcBorders>
            <w:shd w:val="clear" w:color="000000" w:fill="FFFFFF"/>
            <w:noWrap/>
            <w:vAlign w:val="center"/>
            <w:hideMark/>
          </w:tcPr>
          <w:p w14:paraId="07892322" w14:textId="77777777" w:rsidR="00F45C5B" w:rsidRPr="00F45C5B" w:rsidRDefault="00F45C5B" w:rsidP="00F45C5B">
            <w:pPr>
              <w:spacing w:after="0" w:line="240" w:lineRule="auto"/>
              <w:jc w:val="center"/>
              <w:rPr>
                <w:rFonts w:eastAsia="Times New Roman"/>
              </w:rPr>
            </w:pPr>
            <w:r w:rsidRPr="00F45C5B">
              <w:rPr>
                <w:rFonts w:eastAsia="Times New Roman"/>
              </w:rPr>
              <w:t>102</w:t>
            </w:r>
          </w:p>
        </w:tc>
        <w:tc>
          <w:tcPr>
            <w:tcW w:w="1160" w:type="dxa"/>
            <w:tcBorders>
              <w:top w:val="nil"/>
              <w:left w:val="nil"/>
              <w:bottom w:val="nil"/>
              <w:right w:val="nil"/>
            </w:tcBorders>
            <w:shd w:val="clear" w:color="000000" w:fill="FFFFFF"/>
            <w:noWrap/>
            <w:vAlign w:val="center"/>
            <w:hideMark/>
          </w:tcPr>
          <w:p w14:paraId="33159363" w14:textId="77777777" w:rsidR="00F45C5B" w:rsidRPr="00F45C5B" w:rsidRDefault="00F45C5B" w:rsidP="00F45C5B">
            <w:pPr>
              <w:spacing w:after="0" w:line="240" w:lineRule="auto"/>
              <w:jc w:val="center"/>
              <w:rPr>
                <w:rFonts w:eastAsia="Times New Roman"/>
              </w:rPr>
            </w:pPr>
            <w:r w:rsidRPr="00F45C5B">
              <w:rPr>
                <w:rFonts w:eastAsia="Times New Roman"/>
              </w:rPr>
              <w:t>109</w:t>
            </w:r>
          </w:p>
        </w:tc>
        <w:tc>
          <w:tcPr>
            <w:tcW w:w="1180" w:type="dxa"/>
            <w:tcBorders>
              <w:top w:val="nil"/>
              <w:left w:val="nil"/>
              <w:bottom w:val="nil"/>
              <w:right w:val="nil"/>
            </w:tcBorders>
            <w:shd w:val="clear" w:color="000000" w:fill="FFFFFF"/>
            <w:noWrap/>
            <w:vAlign w:val="center"/>
            <w:hideMark/>
          </w:tcPr>
          <w:p w14:paraId="5DC4141B" w14:textId="77777777" w:rsidR="00F45C5B" w:rsidRPr="00F45C5B" w:rsidRDefault="00F45C5B" w:rsidP="00F45C5B">
            <w:pPr>
              <w:spacing w:after="0" w:line="240" w:lineRule="auto"/>
              <w:jc w:val="center"/>
              <w:rPr>
                <w:rFonts w:eastAsia="Times New Roman"/>
              </w:rPr>
            </w:pPr>
            <w:r w:rsidRPr="00F45C5B">
              <w:rPr>
                <w:rFonts w:eastAsia="Times New Roman"/>
              </w:rPr>
              <w:t>111</w:t>
            </w:r>
          </w:p>
        </w:tc>
        <w:tc>
          <w:tcPr>
            <w:tcW w:w="1080" w:type="dxa"/>
            <w:tcBorders>
              <w:top w:val="nil"/>
              <w:left w:val="nil"/>
              <w:bottom w:val="nil"/>
              <w:right w:val="nil"/>
            </w:tcBorders>
            <w:shd w:val="clear" w:color="000000" w:fill="FFFFFF"/>
            <w:noWrap/>
            <w:vAlign w:val="center"/>
            <w:hideMark/>
          </w:tcPr>
          <w:p w14:paraId="4644332A" w14:textId="77777777" w:rsidR="00F45C5B" w:rsidRPr="00F45C5B" w:rsidRDefault="00F45C5B" w:rsidP="00F45C5B">
            <w:pPr>
              <w:spacing w:after="0" w:line="240" w:lineRule="auto"/>
              <w:jc w:val="center"/>
              <w:rPr>
                <w:rFonts w:eastAsia="Times New Roman"/>
              </w:rPr>
            </w:pPr>
            <w:r w:rsidRPr="00F45C5B">
              <w:rPr>
                <w:rFonts w:eastAsia="Times New Roman"/>
              </w:rPr>
              <w:t>124</w:t>
            </w:r>
          </w:p>
        </w:tc>
        <w:tc>
          <w:tcPr>
            <w:tcW w:w="1220" w:type="dxa"/>
            <w:tcBorders>
              <w:top w:val="nil"/>
              <w:left w:val="nil"/>
              <w:bottom w:val="nil"/>
              <w:right w:val="nil"/>
            </w:tcBorders>
            <w:shd w:val="clear" w:color="000000" w:fill="FFFFFF"/>
            <w:noWrap/>
            <w:vAlign w:val="center"/>
            <w:hideMark/>
          </w:tcPr>
          <w:p w14:paraId="416BA68D" w14:textId="77777777" w:rsidR="00F45C5B" w:rsidRPr="00F45C5B" w:rsidRDefault="00F45C5B" w:rsidP="00F45C5B">
            <w:pPr>
              <w:spacing w:after="0" w:line="240" w:lineRule="auto"/>
              <w:jc w:val="center"/>
              <w:rPr>
                <w:rFonts w:eastAsia="Times New Roman"/>
              </w:rPr>
            </w:pPr>
            <w:r w:rsidRPr="00F45C5B">
              <w:rPr>
                <w:rFonts w:eastAsia="Times New Roman"/>
              </w:rPr>
              <w:t>118</w:t>
            </w:r>
          </w:p>
        </w:tc>
      </w:tr>
      <w:tr w:rsidR="00F45C5B" w:rsidRPr="00F45C5B" w14:paraId="392A19B4" w14:textId="77777777" w:rsidTr="00F45C5B">
        <w:trPr>
          <w:trHeight w:val="300"/>
        </w:trPr>
        <w:tc>
          <w:tcPr>
            <w:tcW w:w="1985" w:type="dxa"/>
            <w:tcBorders>
              <w:top w:val="nil"/>
              <w:left w:val="nil"/>
              <w:bottom w:val="nil"/>
              <w:right w:val="nil"/>
            </w:tcBorders>
            <w:shd w:val="clear" w:color="000000" w:fill="FFFF99"/>
            <w:noWrap/>
            <w:vAlign w:val="center"/>
            <w:hideMark/>
          </w:tcPr>
          <w:p w14:paraId="34B98598" w14:textId="77777777" w:rsidR="00F45C5B" w:rsidRPr="00F45C5B" w:rsidRDefault="00F45C5B" w:rsidP="00F45C5B">
            <w:pPr>
              <w:spacing w:after="0" w:line="240" w:lineRule="auto"/>
              <w:rPr>
                <w:rFonts w:eastAsia="Times New Roman"/>
              </w:rPr>
            </w:pPr>
            <w:r w:rsidRPr="00F45C5B">
              <w:rPr>
                <w:rFonts w:eastAsia="Times New Roman"/>
              </w:rPr>
              <w:t>Sekcje U</w:t>
            </w:r>
          </w:p>
        </w:tc>
        <w:tc>
          <w:tcPr>
            <w:tcW w:w="1180" w:type="dxa"/>
            <w:tcBorders>
              <w:top w:val="nil"/>
              <w:left w:val="nil"/>
              <w:bottom w:val="nil"/>
              <w:right w:val="nil"/>
            </w:tcBorders>
            <w:shd w:val="clear" w:color="000000" w:fill="FFFF99"/>
            <w:noWrap/>
            <w:vAlign w:val="center"/>
            <w:hideMark/>
          </w:tcPr>
          <w:p w14:paraId="4C46F115"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240" w:type="dxa"/>
            <w:tcBorders>
              <w:top w:val="nil"/>
              <w:left w:val="nil"/>
              <w:bottom w:val="nil"/>
              <w:right w:val="nil"/>
            </w:tcBorders>
            <w:shd w:val="clear" w:color="000000" w:fill="FFFF99"/>
            <w:noWrap/>
            <w:vAlign w:val="center"/>
            <w:hideMark/>
          </w:tcPr>
          <w:p w14:paraId="589B9CCD"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160" w:type="dxa"/>
            <w:tcBorders>
              <w:top w:val="nil"/>
              <w:left w:val="nil"/>
              <w:bottom w:val="nil"/>
              <w:right w:val="nil"/>
            </w:tcBorders>
            <w:shd w:val="clear" w:color="000000" w:fill="FFFF99"/>
            <w:noWrap/>
            <w:vAlign w:val="center"/>
            <w:hideMark/>
          </w:tcPr>
          <w:p w14:paraId="64DB4D12"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180" w:type="dxa"/>
            <w:tcBorders>
              <w:top w:val="nil"/>
              <w:left w:val="nil"/>
              <w:bottom w:val="nil"/>
              <w:right w:val="nil"/>
            </w:tcBorders>
            <w:shd w:val="clear" w:color="000000" w:fill="FFFF99"/>
            <w:noWrap/>
            <w:vAlign w:val="center"/>
            <w:hideMark/>
          </w:tcPr>
          <w:p w14:paraId="4C289B42"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080" w:type="dxa"/>
            <w:tcBorders>
              <w:top w:val="nil"/>
              <w:left w:val="nil"/>
              <w:bottom w:val="nil"/>
              <w:right w:val="nil"/>
            </w:tcBorders>
            <w:shd w:val="clear" w:color="000000" w:fill="FFFF99"/>
            <w:noWrap/>
            <w:vAlign w:val="center"/>
            <w:hideMark/>
          </w:tcPr>
          <w:p w14:paraId="4CD90626" w14:textId="77777777" w:rsidR="00F45C5B" w:rsidRPr="00F45C5B" w:rsidRDefault="00F45C5B" w:rsidP="00F45C5B">
            <w:pPr>
              <w:spacing w:after="0" w:line="240" w:lineRule="auto"/>
              <w:jc w:val="center"/>
              <w:rPr>
                <w:rFonts w:eastAsia="Times New Roman"/>
              </w:rPr>
            </w:pPr>
            <w:r w:rsidRPr="00F45C5B">
              <w:rPr>
                <w:rFonts w:eastAsia="Times New Roman"/>
              </w:rPr>
              <w:t>0</w:t>
            </w:r>
          </w:p>
        </w:tc>
        <w:tc>
          <w:tcPr>
            <w:tcW w:w="1220" w:type="dxa"/>
            <w:tcBorders>
              <w:top w:val="nil"/>
              <w:left w:val="nil"/>
              <w:bottom w:val="nil"/>
              <w:right w:val="nil"/>
            </w:tcBorders>
            <w:shd w:val="clear" w:color="000000" w:fill="FFFF99"/>
            <w:noWrap/>
            <w:vAlign w:val="center"/>
            <w:hideMark/>
          </w:tcPr>
          <w:p w14:paraId="3CCDAB1C" w14:textId="77777777" w:rsidR="00F45C5B" w:rsidRPr="00F45C5B" w:rsidRDefault="00F45C5B" w:rsidP="00F45C5B">
            <w:pPr>
              <w:spacing w:after="0" w:line="240" w:lineRule="auto"/>
              <w:jc w:val="center"/>
              <w:rPr>
                <w:rFonts w:eastAsia="Times New Roman"/>
              </w:rPr>
            </w:pPr>
            <w:r w:rsidRPr="00F45C5B">
              <w:rPr>
                <w:rFonts w:eastAsia="Times New Roman"/>
              </w:rPr>
              <w:t>0</w:t>
            </w:r>
          </w:p>
        </w:tc>
      </w:tr>
      <w:tr w:rsidR="00F45C5B" w:rsidRPr="00F45C5B" w14:paraId="7E6D1B93" w14:textId="77777777" w:rsidTr="00F45C5B">
        <w:trPr>
          <w:trHeight w:val="300"/>
        </w:trPr>
        <w:tc>
          <w:tcPr>
            <w:tcW w:w="1985" w:type="dxa"/>
            <w:tcBorders>
              <w:top w:val="single" w:sz="4" w:space="0" w:color="auto"/>
              <w:left w:val="nil"/>
              <w:bottom w:val="single" w:sz="4" w:space="0" w:color="auto"/>
              <w:right w:val="nil"/>
            </w:tcBorders>
            <w:shd w:val="clear" w:color="000000" w:fill="FF603B"/>
            <w:noWrap/>
            <w:vAlign w:val="bottom"/>
            <w:hideMark/>
          </w:tcPr>
          <w:p w14:paraId="1F28E1A3" w14:textId="77777777" w:rsidR="00F45C5B" w:rsidRPr="00F45C5B" w:rsidRDefault="00F45C5B" w:rsidP="00F45C5B">
            <w:pPr>
              <w:spacing w:after="0" w:line="240" w:lineRule="auto"/>
              <w:rPr>
                <w:rFonts w:eastAsia="Times New Roman"/>
                <w:color w:val="000000"/>
              </w:rPr>
            </w:pPr>
            <w:r w:rsidRPr="00F45C5B">
              <w:rPr>
                <w:rFonts w:eastAsia="Times New Roman"/>
                <w:color w:val="000000"/>
              </w:rPr>
              <w:t>Suma</w:t>
            </w:r>
          </w:p>
        </w:tc>
        <w:tc>
          <w:tcPr>
            <w:tcW w:w="1180" w:type="dxa"/>
            <w:tcBorders>
              <w:top w:val="single" w:sz="4" w:space="0" w:color="auto"/>
              <w:left w:val="nil"/>
              <w:bottom w:val="single" w:sz="4" w:space="0" w:color="auto"/>
              <w:right w:val="nil"/>
            </w:tcBorders>
            <w:shd w:val="clear" w:color="000000" w:fill="FF603B"/>
            <w:noWrap/>
            <w:vAlign w:val="bottom"/>
            <w:hideMark/>
          </w:tcPr>
          <w:p w14:paraId="7E64FC7C"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1548</w:t>
            </w:r>
          </w:p>
        </w:tc>
        <w:tc>
          <w:tcPr>
            <w:tcW w:w="1240" w:type="dxa"/>
            <w:tcBorders>
              <w:top w:val="single" w:sz="4" w:space="0" w:color="auto"/>
              <w:left w:val="nil"/>
              <w:bottom w:val="single" w:sz="4" w:space="0" w:color="auto"/>
              <w:right w:val="nil"/>
            </w:tcBorders>
            <w:shd w:val="clear" w:color="000000" w:fill="FF603B"/>
            <w:noWrap/>
            <w:vAlign w:val="bottom"/>
            <w:hideMark/>
          </w:tcPr>
          <w:p w14:paraId="03370BD3"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1556</w:t>
            </w:r>
          </w:p>
        </w:tc>
        <w:tc>
          <w:tcPr>
            <w:tcW w:w="1160" w:type="dxa"/>
            <w:tcBorders>
              <w:top w:val="single" w:sz="4" w:space="0" w:color="auto"/>
              <w:left w:val="nil"/>
              <w:bottom w:val="single" w:sz="4" w:space="0" w:color="auto"/>
              <w:right w:val="nil"/>
            </w:tcBorders>
            <w:shd w:val="clear" w:color="000000" w:fill="FF603B"/>
            <w:noWrap/>
            <w:vAlign w:val="bottom"/>
            <w:hideMark/>
          </w:tcPr>
          <w:p w14:paraId="71CD4AFB"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1604</w:t>
            </w:r>
          </w:p>
        </w:tc>
        <w:tc>
          <w:tcPr>
            <w:tcW w:w="1180" w:type="dxa"/>
            <w:tcBorders>
              <w:top w:val="single" w:sz="4" w:space="0" w:color="auto"/>
              <w:left w:val="nil"/>
              <w:bottom w:val="single" w:sz="4" w:space="0" w:color="auto"/>
              <w:right w:val="nil"/>
            </w:tcBorders>
            <w:shd w:val="clear" w:color="000000" w:fill="FF603B"/>
            <w:noWrap/>
            <w:vAlign w:val="bottom"/>
            <w:hideMark/>
          </w:tcPr>
          <w:p w14:paraId="6BC27B44"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1637</w:t>
            </w:r>
          </w:p>
        </w:tc>
        <w:tc>
          <w:tcPr>
            <w:tcW w:w="1080" w:type="dxa"/>
            <w:tcBorders>
              <w:top w:val="single" w:sz="4" w:space="0" w:color="auto"/>
              <w:left w:val="nil"/>
              <w:bottom w:val="single" w:sz="4" w:space="0" w:color="auto"/>
              <w:right w:val="nil"/>
            </w:tcBorders>
            <w:shd w:val="clear" w:color="000000" w:fill="FF603B"/>
            <w:noWrap/>
            <w:vAlign w:val="bottom"/>
            <w:hideMark/>
          </w:tcPr>
          <w:p w14:paraId="1EFFC8D4"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1640</w:t>
            </w:r>
          </w:p>
        </w:tc>
        <w:tc>
          <w:tcPr>
            <w:tcW w:w="1220" w:type="dxa"/>
            <w:tcBorders>
              <w:top w:val="single" w:sz="4" w:space="0" w:color="auto"/>
              <w:left w:val="nil"/>
              <w:bottom w:val="single" w:sz="4" w:space="0" w:color="auto"/>
              <w:right w:val="nil"/>
            </w:tcBorders>
            <w:shd w:val="clear" w:color="000000" w:fill="FF603B"/>
            <w:noWrap/>
            <w:vAlign w:val="bottom"/>
            <w:hideMark/>
          </w:tcPr>
          <w:p w14:paraId="55C840DC" w14:textId="77777777" w:rsidR="00F45C5B" w:rsidRPr="00F45C5B" w:rsidRDefault="00F45C5B" w:rsidP="00F45C5B">
            <w:pPr>
              <w:spacing w:after="0" w:line="240" w:lineRule="auto"/>
              <w:jc w:val="center"/>
              <w:rPr>
                <w:rFonts w:eastAsia="Times New Roman"/>
                <w:color w:val="000000"/>
              </w:rPr>
            </w:pPr>
            <w:r w:rsidRPr="00F45C5B">
              <w:rPr>
                <w:rFonts w:eastAsia="Times New Roman"/>
                <w:color w:val="000000"/>
              </w:rPr>
              <w:t>1667</w:t>
            </w:r>
          </w:p>
        </w:tc>
      </w:tr>
    </w:tbl>
    <w:p w14:paraId="3AC7C692" w14:textId="77777777" w:rsidR="00ED5414" w:rsidRPr="00F45C5B" w:rsidRDefault="00ED5414" w:rsidP="00ED5414">
      <w:pPr>
        <w:jc w:val="both"/>
      </w:pPr>
      <w:r w:rsidRPr="00F45C5B">
        <w:rPr>
          <w:i/>
          <w:iCs/>
        </w:rPr>
        <w:t>Źródło: GUS/BDL</w:t>
      </w:r>
      <w:r w:rsidRPr="00F45C5B">
        <w:t xml:space="preserve"> </w:t>
      </w:r>
    </w:p>
    <w:p w14:paraId="1D19A5BC" w14:textId="276F0D78" w:rsidR="00335388" w:rsidRDefault="00ED5414" w:rsidP="00ED5414">
      <w:pPr>
        <w:jc w:val="both"/>
      </w:pPr>
      <w:r w:rsidRPr="00335388">
        <w:t xml:space="preserve">Struktura podmiotów gospodarczych wg sekcji PKD 2007 wskazuje na daleko idące podobieństwo pomiędzy gminą </w:t>
      </w:r>
      <w:r w:rsidR="00335388" w:rsidRPr="00335388">
        <w:t>Syc</w:t>
      </w:r>
      <w:r w:rsidRPr="00335388">
        <w:t>ów a innymi jednostkami administracyjnymi</w:t>
      </w:r>
      <w:r w:rsidR="00D9093D">
        <w:t>, występują niewielkie różnice</w:t>
      </w:r>
      <w:r w:rsidRPr="00335388">
        <w:t xml:space="preserve">. Relatywnie </w:t>
      </w:r>
      <w:r w:rsidR="00335388" w:rsidRPr="00335388">
        <w:t>wy</w:t>
      </w:r>
      <w:r w:rsidRPr="00335388">
        <w:t xml:space="preserve">ższy niż </w:t>
      </w:r>
      <w:r w:rsidR="000D2F4D">
        <w:br/>
      </w:r>
      <w:r w:rsidRPr="00335388">
        <w:t>w innych jednostkach okazał się udział podmiotów z sekcji G. W gminie odsetek ten wynosił 2</w:t>
      </w:r>
      <w:r w:rsidR="00335388" w:rsidRPr="00335388">
        <w:t>8</w:t>
      </w:r>
      <w:r w:rsidRPr="00335388">
        <w:t xml:space="preserve">%, podczas gdy </w:t>
      </w:r>
      <w:r w:rsidR="000D2F4D">
        <w:br/>
      </w:r>
      <w:r w:rsidRPr="00335388">
        <w:t xml:space="preserve">w pozostałych jednostkach </w:t>
      </w:r>
      <w:r w:rsidR="00D9093D">
        <w:t xml:space="preserve">wahał się </w:t>
      </w:r>
      <w:r w:rsidR="00335388" w:rsidRPr="00335388">
        <w:t>od 24% (dolnośląskie) do 27</w:t>
      </w:r>
      <w:r w:rsidR="00D9093D">
        <w:t>%</w:t>
      </w:r>
      <w:r w:rsidR="00335388" w:rsidRPr="00335388">
        <w:t xml:space="preserve"> (powiat oleśnicki)</w:t>
      </w:r>
      <w:r w:rsidRPr="00335388">
        <w:t xml:space="preserve">. </w:t>
      </w:r>
      <w:r w:rsidR="00335388">
        <w:t xml:space="preserve">W gminie Syców relatywnie wysoki okazał się również odsetek podmiotów z sekcji C (14%), szczególnie na tle województwa (9%) i kraju (10%). </w:t>
      </w:r>
    </w:p>
    <w:p w14:paraId="7BF7D6D7" w14:textId="77777777" w:rsidR="00ED5414" w:rsidRPr="00335388" w:rsidRDefault="00ED5414" w:rsidP="00ED5414">
      <w:pPr>
        <w:jc w:val="both"/>
      </w:pPr>
      <w:r w:rsidRPr="00335388">
        <w:t xml:space="preserve">W przypadku </w:t>
      </w:r>
      <w:r w:rsidR="0066199E" w:rsidRPr="00335388">
        <w:t xml:space="preserve">pozostałych sekcji odsetki dla gminy </w:t>
      </w:r>
      <w:r w:rsidR="00335388" w:rsidRPr="00335388">
        <w:t>Syc</w:t>
      </w:r>
      <w:r w:rsidR="0066199E" w:rsidRPr="00335388">
        <w:t>ów</w:t>
      </w:r>
      <w:r w:rsidRPr="00335388">
        <w:t xml:space="preserve"> n</w:t>
      </w:r>
      <w:r w:rsidR="0066199E" w:rsidRPr="00335388">
        <w:t xml:space="preserve">ie odbiegały w sposób znaczący </w:t>
      </w:r>
      <w:r w:rsidRPr="00335388">
        <w:t>o</w:t>
      </w:r>
      <w:r w:rsidR="0066199E" w:rsidRPr="00335388">
        <w:t>d</w:t>
      </w:r>
      <w:r w:rsidRPr="00335388">
        <w:t xml:space="preserve"> wartości osiąganych w pozostałych jednostkach administracyjnych. Nie stwierdzono ponadto istotnych zmian w strukturze podmiotów gospodarczych według sekcji PKD 2007 na przestrzeni lat 2010-2015</w:t>
      </w:r>
      <w:r w:rsidR="00335388" w:rsidRPr="00335388">
        <w:t>, oprócz spadku udziału podmiotów z sekcji G z 31% do 28%</w:t>
      </w:r>
      <w:r w:rsidRPr="00335388">
        <w:t>. Dominująca pozostaje rola podmiotów prowadzących działalność w sek</w:t>
      </w:r>
      <w:r w:rsidR="0066199E" w:rsidRPr="00335388">
        <w:t xml:space="preserve">cji G i </w:t>
      </w:r>
      <w:r w:rsidR="00335388" w:rsidRPr="00335388">
        <w:t>C</w:t>
      </w:r>
      <w:r w:rsidR="0066199E" w:rsidRPr="00335388">
        <w:t>, a także</w:t>
      </w:r>
      <w:r w:rsidR="00335388" w:rsidRPr="00335388">
        <w:t xml:space="preserve"> F,</w:t>
      </w:r>
      <w:r w:rsidR="0066199E" w:rsidRPr="00335388">
        <w:t xml:space="preserve"> L </w:t>
      </w:r>
      <w:r w:rsidR="00335388" w:rsidRPr="00335388">
        <w:t>oraz S i T</w:t>
      </w:r>
      <w:r w:rsidR="0066199E" w:rsidRPr="00335388">
        <w:t>.</w:t>
      </w:r>
    </w:p>
    <w:p w14:paraId="6DF9E320" w14:textId="4812C6F5" w:rsidR="00ED5414" w:rsidRPr="00335388" w:rsidRDefault="00ED5414" w:rsidP="00ED5414">
      <w:pPr>
        <w:pStyle w:val="Legenda"/>
        <w:keepNext/>
      </w:pPr>
      <w:bookmarkStart w:id="61" w:name="_Toc470689783"/>
      <w:r w:rsidRPr="00335388">
        <w:t xml:space="preserve">Tabela </w:t>
      </w:r>
      <w:r w:rsidR="00F674A8">
        <w:fldChar w:fldCharType="begin"/>
      </w:r>
      <w:r w:rsidR="00F674A8">
        <w:instrText xml:space="preserve"> SEQ Tabela \* ARABIC </w:instrText>
      </w:r>
      <w:r w:rsidR="00F674A8">
        <w:fldChar w:fldCharType="separate"/>
      </w:r>
      <w:r w:rsidR="0096469C">
        <w:rPr>
          <w:noProof/>
        </w:rPr>
        <w:t>34</w:t>
      </w:r>
      <w:r w:rsidR="00F674A8">
        <w:rPr>
          <w:noProof/>
        </w:rPr>
        <w:fldChar w:fldCharType="end"/>
      </w:r>
      <w:r w:rsidRPr="00335388">
        <w:t>. Struktura podmiotów gospodarczych według sekcji PKD 2007 w latach 2010-2015</w:t>
      </w:r>
      <w:bookmarkEnd w:id="61"/>
    </w:p>
    <w:tbl>
      <w:tblPr>
        <w:tblW w:w="9073" w:type="dxa"/>
        <w:tblLayout w:type="fixed"/>
        <w:tblCellMar>
          <w:left w:w="70" w:type="dxa"/>
          <w:right w:w="70" w:type="dxa"/>
        </w:tblCellMar>
        <w:tblLook w:val="04A0" w:firstRow="1" w:lastRow="0" w:firstColumn="1" w:lastColumn="0" w:noHBand="0" w:noVBand="1"/>
      </w:tblPr>
      <w:tblGrid>
        <w:gridCol w:w="2127"/>
        <w:gridCol w:w="940"/>
        <w:gridCol w:w="903"/>
        <w:gridCol w:w="851"/>
        <w:gridCol w:w="850"/>
        <w:gridCol w:w="851"/>
        <w:gridCol w:w="850"/>
        <w:gridCol w:w="851"/>
        <w:gridCol w:w="850"/>
      </w:tblGrid>
      <w:tr w:rsidR="00C43140" w:rsidRPr="00335388" w14:paraId="259B89D4" w14:textId="77777777" w:rsidTr="00335388">
        <w:trPr>
          <w:trHeight w:val="300"/>
        </w:trPr>
        <w:tc>
          <w:tcPr>
            <w:tcW w:w="2127" w:type="dxa"/>
            <w:vMerge w:val="restart"/>
            <w:tcBorders>
              <w:top w:val="single" w:sz="4" w:space="0" w:color="auto"/>
              <w:left w:val="nil"/>
              <w:bottom w:val="single" w:sz="4" w:space="0" w:color="000000"/>
              <w:right w:val="nil"/>
            </w:tcBorders>
            <w:shd w:val="clear" w:color="000000" w:fill="FFFF00"/>
            <w:noWrap/>
            <w:vAlign w:val="center"/>
            <w:hideMark/>
          </w:tcPr>
          <w:p w14:paraId="268B278E" w14:textId="77777777" w:rsidR="00C43140" w:rsidRPr="00335388" w:rsidRDefault="00C43140" w:rsidP="00335388">
            <w:pPr>
              <w:spacing w:after="0" w:line="240" w:lineRule="auto"/>
              <w:rPr>
                <w:rFonts w:eastAsia="Times New Roman"/>
                <w:color w:val="000000"/>
              </w:rPr>
            </w:pPr>
            <w:r w:rsidRPr="00335388">
              <w:rPr>
                <w:rFonts w:eastAsia="Times New Roman"/>
                <w:color w:val="000000"/>
              </w:rPr>
              <w:t>Sekcje wg PKD 2007</w:t>
            </w:r>
          </w:p>
        </w:tc>
        <w:tc>
          <w:tcPr>
            <w:tcW w:w="3544" w:type="dxa"/>
            <w:gridSpan w:val="4"/>
            <w:tcBorders>
              <w:top w:val="single" w:sz="4" w:space="0" w:color="auto"/>
              <w:left w:val="nil"/>
              <w:bottom w:val="nil"/>
              <w:right w:val="nil"/>
            </w:tcBorders>
            <w:shd w:val="clear" w:color="000000" w:fill="FFFF00"/>
            <w:noWrap/>
            <w:vAlign w:val="bottom"/>
            <w:hideMark/>
          </w:tcPr>
          <w:p w14:paraId="43793FD6" w14:textId="77777777" w:rsidR="00C43140" w:rsidRPr="00335388" w:rsidRDefault="00C43140" w:rsidP="00C43140">
            <w:pPr>
              <w:spacing w:after="0" w:line="240" w:lineRule="auto"/>
              <w:jc w:val="center"/>
              <w:rPr>
                <w:rFonts w:eastAsia="Times New Roman"/>
                <w:b/>
                <w:bCs/>
                <w:color w:val="000000"/>
              </w:rPr>
            </w:pPr>
            <w:r w:rsidRPr="00335388">
              <w:rPr>
                <w:rFonts w:eastAsia="Times New Roman"/>
                <w:b/>
                <w:bCs/>
                <w:color w:val="000000"/>
              </w:rPr>
              <w:t>struktura sekcji podmiotów gospodarczych 2010</w:t>
            </w:r>
          </w:p>
        </w:tc>
        <w:tc>
          <w:tcPr>
            <w:tcW w:w="3402" w:type="dxa"/>
            <w:gridSpan w:val="4"/>
            <w:tcBorders>
              <w:top w:val="single" w:sz="4" w:space="0" w:color="auto"/>
              <w:left w:val="nil"/>
              <w:bottom w:val="nil"/>
              <w:right w:val="nil"/>
            </w:tcBorders>
            <w:shd w:val="clear" w:color="000000" w:fill="FFFF00"/>
            <w:noWrap/>
            <w:vAlign w:val="bottom"/>
            <w:hideMark/>
          </w:tcPr>
          <w:p w14:paraId="1D92D900" w14:textId="77777777" w:rsidR="00C43140" w:rsidRPr="00335388" w:rsidRDefault="00C43140" w:rsidP="00C43140">
            <w:pPr>
              <w:spacing w:after="0" w:line="240" w:lineRule="auto"/>
              <w:jc w:val="center"/>
              <w:rPr>
                <w:rFonts w:eastAsia="Times New Roman"/>
                <w:b/>
                <w:bCs/>
                <w:color w:val="000000"/>
              </w:rPr>
            </w:pPr>
            <w:r w:rsidRPr="00335388">
              <w:rPr>
                <w:rFonts w:eastAsia="Times New Roman"/>
                <w:b/>
                <w:bCs/>
                <w:color w:val="000000"/>
              </w:rPr>
              <w:t>struktura sekcji podmiotów gospodarczych 2015</w:t>
            </w:r>
          </w:p>
        </w:tc>
      </w:tr>
      <w:tr w:rsidR="00C43140" w:rsidRPr="00335388" w14:paraId="489608A3" w14:textId="77777777" w:rsidTr="00335388">
        <w:trPr>
          <w:trHeight w:val="480"/>
        </w:trPr>
        <w:tc>
          <w:tcPr>
            <w:tcW w:w="2127" w:type="dxa"/>
            <w:vMerge/>
            <w:tcBorders>
              <w:top w:val="single" w:sz="4" w:space="0" w:color="auto"/>
              <w:left w:val="nil"/>
              <w:bottom w:val="single" w:sz="4" w:space="0" w:color="000000"/>
              <w:right w:val="nil"/>
            </w:tcBorders>
            <w:vAlign w:val="center"/>
            <w:hideMark/>
          </w:tcPr>
          <w:p w14:paraId="5B033FAA" w14:textId="77777777" w:rsidR="00C43140" w:rsidRPr="00335388" w:rsidRDefault="00C43140" w:rsidP="00335388">
            <w:pPr>
              <w:spacing w:after="0" w:line="240" w:lineRule="auto"/>
              <w:rPr>
                <w:rFonts w:eastAsia="Times New Roman"/>
                <w:color w:val="000000"/>
              </w:rPr>
            </w:pPr>
          </w:p>
        </w:tc>
        <w:tc>
          <w:tcPr>
            <w:tcW w:w="940" w:type="dxa"/>
            <w:tcBorders>
              <w:top w:val="nil"/>
              <w:left w:val="nil"/>
              <w:bottom w:val="single" w:sz="4" w:space="0" w:color="auto"/>
              <w:right w:val="nil"/>
            </w:tcBorders>
            <w:shd w:val="clear" w:color="000000" w:fill="FFFF00"/>
            <w:vAlign w:val="center"/>
            <w:hideMark/>
          </w:tcPr>
          <w:p w14:paraId="26AE38B2"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POLSKA</w:t>
            </w:r>
          </w:p>
        </w:tc>
        <w:tc>
          <w:tcPr>
            <w:tcW w:w="903" w:type="dxa"/>
            <w:tcBorders>
              <w:top w:val="nil"/>
              <w:left w:val="nil"/>
              <w:bottom w:val="single" w:sz="4" w:space="0" w:color="auto"/>
              <w:right w:val="nil"/>
            </w:tcBorders>
            <w:shd w:val="clear" w:color="000000" w:fill="FFFF00"/>
            <w:vAlign w:val="center"/>
            <w:hideMark/>
          </w:tcPr>
          <w:p w14:paraId="04C1D9A3"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DOLNOŚLĄSKIE</w:t>
            </w:r>
          </w:p>
        </w:tc>
        <w:tc>
          <w:tcPr>
            <w:tcW w:w="851" w:type="dxa"/>
            <w:tcBorders>
              <w:top w:val="nil"/>
              <w:left w:val="nil"/>
              <w:bottom w:val="single" w:sz="4" w:space="0" w:color="auto"/>
              <w:right w:val="nil"/>
            </w:tcBorders>
            <w:shd w:val="clear" w:color="000000" w:fill="FFFF00"/>
            <w:vAlign w:val="center"/>
            <w:hideMark/>
          </w:tcPr>
          <w:p w14:paraId="1BC6F4F2"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Powiat oleśnicki</w:t>
            </w:r>
          </w:p>
        </w:tc>
        <w:tc>
          <w:tcPr>
            <w:tcW w:w="850" w:type="dxa"/>
            <w:tcBorders>
              <w:top w:val="nil"/>
              <w:left w:val="nil"/>
              <w:bottom w:val="single" w:sz="4" w:space="0" w:color="auto"/>
              <w:right w:val="nil"/>
            </w:tcBorders>
            <w:shd w:val="clear" w:color="000000" w:fill="FFFF00"/>
            <w:vAlign w:val="center"/>
            <w:hideMark/>
          </w:tcPr>
          <w:p w14:paraId="3AAF9A44"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Syców</w:t>
            </w:r>
          </w:p>
        </w:tc>
        <w:tc>
          <w:tcPr>
            <w:tcW w:w="851" w:type="dxa"/>
            <w:tcBorders>
              <w:top w:val="nil"/>
              <w:left w:val="nil"/>
              <w:bottom w:val="single" w:sz="4" w:space="0" w:color="auto"/>
              <w:right w:val="nil"/>
            </w:tcBorders>
            <w:shd w:val="clear" w:color="000000" w:fill="FFFF00"/>
            <w:vAlign w:val="center"/>
            <w:hideMark/>
          </w:tcPr>
          <w:p w14:paraId="7DBDFEF0"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POLSKA</w:t>
            </w:r>
          </w:p>
        </w:tc>
        <w:tc>
          <w:tcPr>
            <w:tcW w:w="850" w:type="dxa"/>
            <w:tcBorders>
              <w:top w:val="nil"/>
              <w:left w:val="nil"/>
              <w:bottom w:val="single" w:sz="4" w:space="0" w:color="auto"/>
              <w:right w:val="nil"/>
            </w:tcBorders>
            <w:shd w:val="clear" w:color="000000" w:fill="FFFF00"/>
            <w:vAlign w:val="center"/>
            <w:hideMark/>
          </w:tcPr>
          <w:p w14:paraId="7CEA2E07"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DOLNOŚLĄSKIE</w:t>
            </w:r>
          </w:p>
        </w:tc>
        <w:tc>
          <w:tcPr>
            <w:tcW w:w="851" w:type="dxa"/>
            <w:tcBorders>
              <w:top w:val="nil"/>
              <w:left w:val="nil"/>
              <w:bottom w:val="single" w:sz="4" w:space="0" w:color="auto"/>
              <w:right w:val="nil"/>
            </w:tcBorders>
            <w:shd w:val="clear" w:color="000000" w:fill="FFFF00"/>
            <w:vAlign w:val="center"/>
            <w:hideMark/>
          </w:tcPr>
          <w:p w14:paraId="3EF4B1A9"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Powiat oleśnicki</w:t>
            </w:r>
          </w:p>
        </w:tc>
        <w:tc>
          <w:tcPr>
            <w:tcW w:w="850" w:type="dxa"/>
            <w:tcBorders>
              <w:top w:val="nil"/>
              <w:left w:val="nil"/>
              <w:bottom w:val="single" w:sz="4" w:space="0" w:color="auto"/>
              <w:right w:val="nil"/>
            </w:tcBorders>
            <w:shd w:val="clear" w:color="000000" w:fill="FFFF00"/>
            <w:vAlign w:val="center"/>
            <w:hideMark/>
          </w:tcPr>
          <w:p w14:paraId="4C50889F" w14:textId="77777777" w:rsidR="00C43140" w:rsidRPr="00335388" w:rsidRDefault="00C43140" w:rsidP="00C43140">
            <w:pPr>
              <w:spacing w:after="0" w:line="240" w:lineRule="auto"/>
              <w:jc w:val="center"/>
              <w:rPr>
                <w:rFonts w:eastAsia="Times New Roman"/>
                <w:color w:val="000000"/>
                <w:sz w:val="18"/>
                <w:szCs w:val="18"/>
              </w:rPr>
            </w:pPr>
            <w:r w:rsidRPr="00335388">
              <w:rPr>
                <w:rFonts w:eastAsia="Times New Roman"/>
                <w:color w:val="000000"/>
                <w:sz w:val="18"/>
                <w:szCs w:val="18"/>
              </w:rPr>
              <w:t>Syców</w:t>
            </w:r>
          </w:p>
        </w:tc>
      </w:tr>
      <w:tr w:rsidR="00C43140" w:rsidRPr="00335388" w14:paraId="72B698D3" w14:textId="77777777" w:rsidTr="00335388">
        <w:trPr>
          <w:trHeight w:val="300"/>
        </w:trPr>
        <w:tc>
          <w:tcPr>
            <w:tcW w:w="2127" w:type="dxa"/>
            <w:tcBorders>
              <w:top w:val="nil"/>
              <w:left w:val="nil"/>
              <w:bottom w:val="nil"/>
              <w:right w:val="nil"/>
            </w:tcBorders>
            <w:shd w:val="clear" w:color="000000" w:fill="FFFFFF"/>
            <w:noWrap/>
            <w:vAlign w:val="center"/>
            <w:hideMark/>
          </w:tcPr>
          <w:p w14:paraId="3ED63CFE" w14:textId="77777777" w:rsidR="00C43140" w:rsidRPr="00335388" w:rsidRDefault="00C43140" w:rsidP="00335388">
            <w:pPr>
              <w:spacing w:after="0" w:line="240" w:lineRule="auto"/>
              <w:rPr>
                <w:rFonts w:eastAsia="Times New Roman"/>
              </w:rPr>
            </w:pPr>
            <w:r w:rsidRPr="00335388">
              <w:rPr>
                <w:rFonts w:eastAsia="Times New Roman"/>
              </w:rPr>
              <w:t>Sekcja A</w:t>
            </w:r>
          </w:p>
        </w:tc>
        <w:tc>
          <w:tcPr>
            <w:tcW w:w="940" w:type="dxa"/>
            <w:tcBorders>
              <w:top w:val="nil"/>
              <w:left w:val="nil"/>
              <w:bottom w:val="nil"/>
              <w:right w:val="nil"/>
            </w:tcBorders>
            <w:shd w:val="clear" w:color="000000" w:fill="FFFFFF"/>
            <w:noWrap/>
            <w:vAlign w:val="center"/>
            <w:hideMark/>
          </w:tcPr>
          <w:p w14:paraId="3BEEA5B4"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903" w:type="dxa"/>
            <w:tcBorders>
              <w:top w:val="nil"/>
              <w:left w:val="nil"/>
              <w:bottom w:val="nil"/>
              <w:right w:val="nil"/>
            </w:tcBorders>
            <w:shd w:val="clear" w:color="000000" w:fill="FFFFFF"/>
            <w:noWrap/>
            <w:vAlign w:val="center"/>
            <w:hideMark/>
          </w:tcPr>
          <w:p w14:paraId="4D57C487"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1" w:type="dxa"/>
            <w:tcBorders>
              <w:top w:val="nil"/>
              <w:left w:val="nil"/>
              <w:bottom w:val="nil"/>
              <w:right w:val="nil"/>
            </w:tcBorders>
            <w:shd w:val="clear" w:color="000000" w:fill="FFFFFF"/>
            <w:noWrap/>
            <w:vAlign w:val="center"/>
            <w:hideMark/>
          </w:tcPr>
          <w:p w14:paraId="3B1B5C97"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0" w:type="dxa"/>
            <w:tcBorders>
              <w:top w:val="nil"/>
              <w:left w:val="nil"/>
              <w:bottom w:val="nil"/>
              <w:right w:val="nil"/>
            </w:tcBorders>
            <w:shd w:val="clear" w:color="000000" w:fill="FFFFFF"/>
            <w:noWrap/>
            <w:vAlign w:val="center"/>
            <w:hideMark/>
          </w:tcPr>
          <w:p w14:paraId="23BBD5C3"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1" w:type="dxa"/>
            <w:tcBorders>
              <w:top w:val="nil"/>
              <w:left w:val="nil"/>
              <w:bottom w:val="nil"/>
              <w:right w:val="nil"/>
            </w:tcBorders>
            <w:shd w:val="clear" w:color="000000" w:fill="FFFFFF"/>
            <w:noWrap/>
            <w:vAlign w:val="center"/>
            <w:hideMark/>
          </w:tcPr>
          <w:p w14:paraId="7804698F"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FF"/>
            <w:noWrap/>
            <w:vAlign w:val="center"/>
            <w:hideMark/>
          </w:tcPr>
          <w:p w14:paraId="5C529D57"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686AFF53"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FF"/>
            <w:noWrap/>
            <w:vAlign w:val="center"/>
            <w:hideMark/>
          </w:tcPr>
          <w:p w14:paraId="6BD2027E" w14:textId="77777777" w:rsidR="00C43140" w:rsidRPr="00335388" w:rsidRDefault="00C43140" w:rsidP="00C43140">
            <w:pPr>
              <w:spacing w:after="0" w:line="240" w:lineRule="auto"/>
              <w:jc w:val="center"/>
              <w:rPr>
                <w:rFonts w:eastAsia="Times New Roman"/>
              </w:rPr>
            </w:pPr>
            <w:r w:rsidRPr="00335388">
              <w:rPr>
                <w:rFonts w:eastAsia="Times New Roman"/>
              </w:rPr>
              <w:t>3%</w:t>
            </w:r>
          </w:p>
        </w:tc>
      </w:tr>
      <w:tr w:rsidR="00C43140" w:rsidRPr="00335388" w14:paraId="5FD3AA8A" w14:textId="77777777" w:rsidTr="00335388">
        <w:trPr>
          <w:trHeight w:val="300"/>
        </w:trPr>
        <w:tc>
          <w:tcPr>
            <w:tcW w:w="2127" w:type="dxa"/>
            <w:tcBorders>
              <w:top w:val="nil"/>
              <w:left w:val="nil"/>
              <w:bottom w:val="nil"/>
              <w:right w:val="nil"/>
            </w:tcBorders>
            <w:shd w:val="clear" w:color="000000" w:fill="FFFF99"/>
            <w:noWrap/>
            <w:vAlign w:val="center"/>
            <w:hideMark/>
          </w:tcPr>
          <w:p w14:paraId="6211DCFF" w14:textId="77777777" w:rsidR="00C43140" w:rsidRPr="00335388" w:rsidRDefault="00C43140" w:rsidP="00335388">
            <w:pPr>
              <w:spacing w:after="0" w:line="240" w:lineRule="auto"/>
              <w:rPr>
                <w:rFonts w:eastAsia="Times New Roman"/>
              </w:rPr>
            </w:pPr>
            <w:r w:rsidRPr="00335388">
              <w:rPr>
                <w:rFonts w:eastAsia="Times New Roman"/>
              </w:rPr>
              <w:t>Sekcja B</w:t>
            </w:r>
          </w:p>
        </w:tc>
        <w:tc>
          <w:tcPr>
            <w:tcW w:w="940" w:type="dxa"/>
            <w:tcBorders>
              <w:top w:val="nil"/>
              <w:left w:val="nil"/>
              <w:bottom w:val="nil"/>
              <w:right w:val="nil"/>
            </w:tcBorders>
            <w:shd w:val="clear" w:color="000000" w:fill="FFFF99"/>
            <w:noWrap/>
            <w:vAlign w:val="center"/>
            <w:hideMark/>
          </w:tcPr>
          <w:p w14:paraId="625816B3"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903" w:type="dxa"/>
            <w:tcBorders>
              <w:top w:val="nil"/>
              <w:left w:val="nil"/>
              <w:bottom w:val="nil"/>
              <w:right w:val="nil"/>
            </w:tcBorders>
            <w:shd w:val="clear" w:color="000000" w:fill="FFFF99"/>
            <w:noWrap/>
            <w:vAlign w:val="center"/>
            <w:hideMark/>
          </w:tcPr>
          <w:p w14:paraId="686BB8BA"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99"/>
            <w:noWrap/>
            <w:vAlign w:val="center"/>
            <w:hideMark/>
          </w:tcPr>
          <w:p w14:paraId="079AA066"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99"/>
            <w:noWrap/>
            <w:vAlign w:val="center"/>
            <w:hideMark/>
          </w:tcPr>
          <w:p w14:paraId="520820F3"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99"/>
            <w:noWrap/>
            <w:vAlign w:val="center"/>
            <w:hideMark/>
          </w:tcPr>
          <w:p w14:paraId="1CE4F773"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99"/>
            <w:noWrap/>
            <w:vAlign w:val="center"/>
            <w:hideMark/>
          </w:tcPr>
          <w:p w14:paraId="16F5C335"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99"/>
            <w:noWrap/>
            <w:vAlign w:val="center"/>
            <w:hideMark/>
          </w:tcPr>
          <w:p w14:paraId="6D4E8638"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99"/>
            <w:noWrap/>
            <w:vAlign w:val="center"/>
            <w:hideMark/>
          </w:tcPr>
          <w:p w14:paraId="787FF47F" w14:textId="77777777" w:rsidR="00C43140" w:rsidRPr="00335388" w:rsidRDefault="00C43140" w:rsidP="00C43140">
            <w:pPr>
              <w:spacing w:after="0" w:line="240" w:lineRule="auto"/>
              <w:jc w:val="center"/>
              <w:rPr>
                <w:rFonts w:eastAsia="Times New Roman"/>
              </w:rPr>
            </w:pPr>
            <w:r w:rsidRPr="00335388">
              <w:rPr>
                <w:rFonts w:eastAsia="Times New Roman"/>
              </w:rPr>
              <w:t>0%</w:t>
            </w:r>
          </w:p>
        </w:tc>
      </w:tr>
      <w:tr w:rsidR="00C43140" w:rsidRPr="00335388" w14:paraId="1957A442" w14:textId="77777777" w:rsidTr="00335388">
        <w:trPr>
          <w:trHeight w:val="300"/>
        </w:trPr>
        <w:tc>
          <w:tcPr>
            <w:tcW w:w="2127" w:type="dxa"/>
            <w:tcBorders>
              <w:top w:val="nil"/>
              <w:left w:val="nil"/>
              <w:bottom w:val="nil"/>
              <w:right w:val="nil"/>
            </w:tcBorders>
            <w:shd w:val="clear" w:color="000000" w:fill="FFFFFF"/>
            <w:noWrap/>
            <w:vAlign w:val="center"/>
            <w:hideMark/>
          </w:tcPr>
          <w:p w14:paraId="56425A74" w14:textId="77777777" w:rsidR="00C43140" w:rsidRPr="00335388" w:rsidRDefault="00C43140" w:rsidP="00335388">
            <w:pPr>
              <w:spacing w:after="0" w:line="240" w:lineRule="auto"/>
              <w:rPr>
                <w:rFonts w:eastAsia="Times New Roman"/>
              </w:rPr>
            </w:pPr>
            <w:r w:rsidRPr="00335388">
              <w:rPr>
                <w:rFonts w:eastAsia="Times New Roman"/>
              </w:rPr>
              <w:t>Sekcja C</w:t>
            </w:r>
          </w:p>
        </w:tc>
        <w:tc>
          <w:tcPr>
            <w:tcW w:w="940" w:type="dxa"/>
            <w:tcBorders>
              <w:top w:val="nil"/>
              <w:left w:val="nil"/>
              <w:bottom w:val="nil"/>
              <w:right w:val="nil"/>
            </w:tcBorders>
            <w:shd w:val="clear" w:color="000000" w:fill="FFFFFF"/>
            <w:noWrap/>
            <w:vAlign w:val="center"/>
            <w:hideMark/>
          </w:tcPr>
          <w:p w14:paraId="4A950AAD" w14:textId="77777777" w:rsidR="00C43140" w:rsidRPr="00335388" w:rsidRDefault="00C43140" w:rsidP="00C43140">
            <w:pPr>
              <w:spacing w:after="0" w:line="240" w:lineRule="auto"/>
              <w:jc w:val="center"/>
              <w:rPr>
                <w:rFonts w:eastAsia="Times New Roman"/>
              </w:rPr>
            </w:pPr>
            <w:r w:rsidRPr="00335388">
              <w:rPr>
                <w:rFonts w:eastAsia="Times New Roman"/>
              </w:rPr>
              <w:t>11%</w:t>
            </w:r>
          </w:p>
        </w:tc>
        <w:tc>
          <w:tcPr>
            <w:tcW w:w="903" w:type="dxa"/>
            <w:tcBorders>
              <w:top w:val="nil"/>
              <w:left w:val="nil"/>
              <w:bottom w:val="nil"/>
              <w:right w:val="nil"/>
            </w:tcBorders>
            <w:shd w:val="clear" w:color="000000" w:fill="FFFFFF"/>
            <w:noWrap/>
            <w:vAlign w:val="center"/>
            <w:hideMark/>
          </w:tcPr>
          <w:p w14:paraId="52C77653" w14:textId="77777777" w:rsidR="00C43140" w:rsidRPr="00335388" w:rsidRDefault="00C43140" w:rsidP="00C43140">
            <w:pPr>
              <w:spacing w:after="0" w:line="240" w:lineRule="auto"/>
              <w:jc w:val="center"/>
              <w:rPr>
                <w:rFonts w:eastAsia="Times New Roman"/>
              </w:rPr>
            </w:pPr>
            <w:r w:rsidRPr="00335388">
              <w:rPr>
                <w:rFonts w:eastAsia="Times New Roman"/>
              </w:rPr>
              <w:t>9%</w:t>
            </w:r>
          </w:p>
        </w:tc>
        <w:tc>
          <w:tcPr>
            <w:tcW w:w="851" w:type="dxa"/>
            <w:tcBorders>
              <w:top w:val="nil"/>
              <w:left w:val="nil"/>
              <w:bottom w:val="nil"/>
              <w:right w:val="nil"/>
            </w:tcBorders>
            <w:shd w:val="clear" w:color="000000" w:fill="FFFFFF"/>
            <w:noWrap/>
            <w:vAlign w:val="center"/>
            <w:hideMark/>
          </w:tcPr>
          <w:p w14:paraId="49132212" w14:textId="77777777" w:rsidR="00C43140" w:rsidRPr="00335388" w:rsidRDefault="00C43140" w:rsidP="00C43140">
            <w:pPr>
              <w:spacing w:after="0" w:line="240" w:lineRule="auto"/>
              <w:jc w:val="center"/>
              <w:rPr>
                <w:rFonts w:eastAsia="Times New Roman"/>
              </w:rPr>
            </w:pPr>
            <w:r w:rsidRPr="00335388">
              <w:rPr>
                <w:rFonts w:eastAsia="Times New Roman"/>
              </w:rPr>
              <w:t>11%</w:t>
            </w:r>
          </w:p>
        </w:tc>
        <w:tc>
          <w:tcPr>
            <w:tcW w:w="850" w:type="dxa"/>
            <w:tcBorders>
              <w:top w:val="nil"/>
              <w:left w:val="nil"/>
              <w:bottom w:val="nil"/>
              <w:right w:val="nil"/>
            </w:tcBorders>
            <w:shd w:val="clear" w:color="000000" w:fill="FFFFFF"/>
            <w:noWrap/>
            <w:vAlign w:val="center"/>
            <w:hideMark/>
          </w:tcPr>
          <w:p w14:paraId="7E0EF729" w14:textId="77777777" w:rsidR="00C43140" w:rsidRPr="00335388" w:rsidRDefault="00C43140" w:rsidP="00C43140">
            <w:pPr>
              <w:spacing w:after="0" w:line="240" w:lineRule="auto"/>
              <w:jc w:val="center"/>
              <w:rPr>
                <w:rFonts w:eastAsia="Times New Roman"/>
              </w:rPr>
            </w:pPr>
            <w:r w:rsidRPr="00335388">
              <w:rPr>
                <w:rFonts w:eastAsia="Times New Roman"/>
              </w:rPr>
              <w:t>14%</w:t>
            </w:r>
          </w:p>
        </w:tc>
        <w:tc>
          <w:tcPr>
            <w:tcW w:w="851" w:type="dxa"/>
            <w:tcBorders>
              <w:top w:val="nil"/>
              <w:left w:val="nil"/>
              <w:bottom w:val="nil"/>
              <w:right w:val="nil"/>
            </w:tcBorders>
            <w:shd w:val="clear" w:color="000000" w:fill="FFFFFF"/>
            <w:noWrap/>
            <w:vAlign w:val="center"/>
            <w:hideMark/>
          </w:tcPr>
          <w:p w14:paraId="1F2CCBF2" w14:textId="77777777" w:rsidR="00C43140" w:rsidRPr="00335388" w:rsidRDefault="00C43140" w:rsidP="00C43140">
            <w:pPr>
              <w:spacing w:after="0" w:line="240" w:lineRule="auto"/>
              <w:jc w:val="center"/>
              <w:rPr>
                <w:rFonts w:eastAsia="Times New Roman"/>
              </w:rPr>
            </w:pPr>
            <w:r w:rsidRPr="00335388">
              <w:rPr>
                <w:rFonts w:eastAsia="Times New Roman"/>
              </w:rPr>
              <w:t>10%</w:t>
            </w:r>
          </w:p>
        </w:tc>
        <w:tc>
          <w:tcPr>
            <w:tcW w:w="850" w:type="dxa"/>
            <w:tcBorders>
              <w:top w:val="nil"/>
              <w:left w:val="nil"/>
              <w:bottom w:val="nil"/>
              <w:right w:val="nil"/>
            </w:tcBorders>
            <w:shd w:val="clear" w:color="000000" w:fill="FFFFFF"/>
            <w:noWrap/>
            <w:vAlign w:val="center"/>
            <w:hideMark/>
          </w:tcPr>
          <w:p w14:paraId="1498B3B2" w14:textId="77777777" w:rsidR="00C43140" w:rsidRPr="00335388" w:rsidRDefault="00C43140" w:rsidP="00C43140">
            <w:pPr>
              <w:spacing w:after="0" w:line="240" w:lineRule="auto"/>
              <w:jc w:val="center"/>
              <w:rPr>
                <w:rFonts w:eastAsia="Times New Roman"/>
              </w:rPr>
            </w:pPr>
            <w:r w:rsidRPr="00335388">
              <w:rPr>
                <w:rFonts w:eastAsia="Times New Roman"/>
              </w:rPr>
              <w:t>9%</w:t>
            </w:r>
          </w:p>
        </w:tc>
        <w:tc>
          <w:tcPr>
            <w:tcW w:w="851" w:type="dxa"/>
            <w:tcBorders>
              <w:top w:val="nil"/>
              <w:left w:val="nil"/>
              <w:bottom w:val="nil"/>
              <w:right w:val="nil"/>
            </w:tcBorders>
            <w:shd w:val="clear" w:color="000000" w:fill="FFFFFF"/>
            <w:noWrap/>
            <w:vAlign w:val="center"/>
            <w:hideMark/>
          </w:tcPr>
          <w:p w14:paraId="413270A8" w14:textId="77777777" w:rsidR="00C43140" w:rsidRPr="00335388" w:rsidRDefault="00C43140" w:rsidP="00C43140">
            <w:pPr>
              <w:spacing w:after="0" w:line="240" w:lineRule="auto"/>
              <w:jc w:val="center"/>
              <w:rPr>
                <w:rFonts w:eastAsia="Times New Roman"/>
              </w:rPr>
            </w:pPr>
            <w:r w:rsidRPr="00335388">
              <w:rPr>
                <w:rFonts w:eastAsia="Times New Roman"/>
              </w:rPr>
              <w:t>16%</w:t>
            </w:r>
          </w:p>
        </w:tc>
        <w:tc>
          <w:tcPr>
            <w:tcW w:w="850" w:type="dxa"/>
            <w:tcBorders>
              <w:top w:val="nil"/>
              <w:left w:val="nil"/>
              <w:bottom w:val="nil"/>
              <w:right w:val="nil"/>
            </w:tcBorders>
            <w:shd w:val="clear" w:color="000000" w:fill="FFFFFF"/>
            <w:noWrap/>
            <w:vAlign w:val="center"/>
            <w:hideMark/>
          </w:tcPr>
          <w:p w14:paraId="4718B153" w14:textId="77777777" w:rsidR="00C43140" w:rsidRPr="00335388" w:rsidRDefault="00C43140" w:rsidP="00C43140">
            <w:pPr>
              <w:spacing w:after="0" w:line="240" w:lineRule="auto"/>
              <w:jc w:val="center"/>
              <w:rPr>
                <w:rFonts w:eastAsia="Times New Roman"/>
              </w:rPr>
            </w:pPr>
            <w:r w:rsidRPr="00335388">
              <w:rPr>
                <w:rFonts w:eastAsia="Times New Roman"/>
              </w:rPr>
              <w:t>14%</w:t>
            </w:r>
          </w:p>
        </w:tc>
      </w:tr>
      <w:tr w:rsidR="00C43140" w:rsidRPr="00335388" w14:paraId="3933DD1B" w14:textId="77777777" w:rsidTr="00335388">
        <w:trPr>
          <w:trHeight w:val="300"/>
        </w:trPr>
        <w:tc>
          <w:tcPr>
            <w:tcW w:w="2127" w:type="dxa"/>
            <w:tcBorders>
              <w:top w:val="nil"/>
              <w:left w:val="nil"/>
              <w:bottom w:val="nil"/>
              <w:right w:val="nil"/>
            </w:tcBorders>
            <w:shd w:val="clear" w:color="000000" w:fill="FFFF99"/>
            <w:noWrap/>
            <w:vAlign w:val="center"/>
            <w:hideMark/>
          </w:tcPr>
          <w:p w14:paraId="5245290E" w14:textId="77777777" w:rsidR="00C43140" w:rsidRPr="00335388" w:rsidRDefault="00C43140" w:rsidP="00335388">
            <w:pPr>
              <w:spacing w:after="0" w:line="240" w:lineRule="auto"/>
              <w:rPr>
                <w:rFonts w:eastAsia="Times New Roman"/>
              </w:rPr>
            </w:pPr>
            <w:r w:rsidRPr="00335388">
              <w:rPr>
                <w:rFonts w:eastAsia="Times New Roman"/>
              </w:rPr>
              <w:t>Sekcja D</w:t>
            </w:r>
          </w:p>
        </w:tc>
        <w:tc>
          <w:tcPr>
            <w:tcW w:w="940" w:type="dxa"/>
            <w:tcBorders>
              <w:top w:val="nil"/>
              <w:left w:val="nil"/>
              <w:bottom w:val="nil"/>
              <w:right w:val="nil"/>
            </w:tcBorders>
            <w:shd w:val="clear" w:color="000000" w:fill="FFFF99"/>
            <w:noWrap/>
            <w:vAlign w:val="center"/>
            <w:hideMark/>
          </w:tcPr>
          <w:p w14:paraId="4244D6F3"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903" w:type="dxa"/>
            <w:tcBorders>
              <w:top w:val="nil"/>
              <w:left w:val="nil"/>
              <w:bottom w:val="nil"/>
              <w:right w:val="nil"/>
            </w:tcBorders>
            <w:shd w:val="clear" w:color="000000" w:fill="FFFF99"/>
            <w:noWrap/>
            <w:vAlign w:val="center"/>
            <w:hideMark/>
          </w:tcPr>
          <w:p w14:paraId="65F71273"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99"/>
            <w:noWrap/>
            <w:vAlign w:val="center"/>
            <w:hideMark/>
          </w:tcPr>
          <w:p w14:paraId="528BAE60"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99"/>
            <w:noWrap/>
            <w:vAlign w:val="center"/>
            <w:hideMark/>
          </w:tcPr>
          <w:p w14:paraId="53AD8898"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99"/>
            <w:noWrap/>
            <w:vAlign w:val="center"/>
            <w:hideMark/>
          </w:tcPr>
          <w:p w14:paraId="435E0264"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99"/>
            <w:noWrap/>
            <w:vAlign w:val="center"/>
            <w:hideMark/>
          </w:tcPr>
          <w:p w14:paraId="088E81A3"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99"/>
            <w:noWrap/>
            <w:vAlign w:val="center"/>
            <w:hideMark/>
          </w:tcPr>
          <w:p w14:paraId="5E0FEC61"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99"/>
            <w:noWrap/>
            <w:vAlign w:val="center"/>
            <w:hideMark/>
          </w:tcPr>
          <w:p w14:paraId="23EC3ED9" w14:textId="77777777" w:rsidR="00C43140" w:rsidRPr="00335388" w:rsidRDefault="00C43140" w:rsidP="00C43140">
            <w:pPr>
              <w:spacing w:after="0" w:line="240" w:lineRule="auto"/>
              <w:jc w:val="center"/>
              <w:rPr>
                <w:rFonts w:eastAsia="Times New Roman"/>
              </w:rPr>
            </w:pPr>
            <w:r w:rsidRPr="00335388">
              <w:rPr>
                <w:rFonts w:eastAsia="Times New Roman"/>
              </w:rPr>
              <w:t>0%</w:t>
            </w:r>
          </w:p>
        </w:tc>
      </w:tr>
      <w:tr w:rsidR="00C43140" w:rsidRPr="00335388" w14:paraId="57D93BC3" w14:textId="77777777" w:rsidTr="00335388">
        <w:trPr>
          <w:trHeight w:val="300"/>
        </w:trPr>
        <w:tc>
          <w:tcPr>
            <w:tcW w:w="2127" w:type="dxa"/>
            <w:tcBorders>
              <w:top w:val="nil"/>
              <w:left w:val="nil"/>
              <w:bottom w:val="nil"/>
              <w:right w:val="nil"/>
            </w:tcBorders>
            <w:shd w:val="clear" w:color="000000" w:fill="FFFFFF"/>
            <w:noWrap/>
            <w:vAlign w:val="center"/>
            <w:hideMark/>
          </w:tcPr>
          <w:p w14:paraId="15B61939" w14:textId="77777777" w:rsidR="00C43140" w:rsidRPr="00335388" w:rsidRDefault="00C43140" w:rsidP="00335388">
            <w:pPr>
              <w:spacing w:after="0" w:line="240" w:lineRule="auto"/>
              <w:rPr>
                <w:rFonts w:eastAsia="Times New Roman"/>
              </w:rPr>
            </w:pPr>
            <w:r w:rsidRPr="00335388">
              <w:rPr>
                <w:rFonts w:eastAsia="Times New Roman"/>
              </w:rPr>
              <w:t>Sekcja E</w:t>
            </w:r>
          </w:p>
        </w:tc>
        <w:tc>
          <w:tcPr>
            <w:tcW w:w="940" w:type="dxa"/>
            <w:tcBorders>
              <w:top w:val="nil"/>
              <w:left w:val="nil"/>
              <w:bottom w:val="nil"/>
              <w:right w:val="nil"/>
            </w:tcBorders>
            <w:shd w:val="clear" w:color="000000" w:fill="FFFFFF"/>
            <w:noWrap/>
            <w:vAlign w:val="center"/>
            <w:hideMark/>
          </w:tcPr>
          <w:p w14:paraId="05F24CF8"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903" w:type="dxa"/>
            <w:tcBorders>
              <w:top w:val="nil"/>
              <w:left w:val="nil"/>
              <w:bottom w:val="nil"/>
              <w:right w:val="nil"/>
            </w:tcBorders>
            <w:shd w:val="clear" w:color="000000" w:fill="FFFFFF"/>
            <w:noWrap/>
            <w:vAlign w:val="center"/>
            <w:hideMark/>
          </w:tcPr>
          <w:p w14:paraId="3B7F6E7B"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FF"/>
            <w:noWrap/>
            <w:vAlign w:val="center"/>
            <w:hideMark/>
          </w:tcPr>
          <w:p w14:paraId="22BE3ADA"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FF"/>
            <w:noWrap/>
            <w:vAlign w:val="center"/>
            <w:hideMark/>
          </w:tcPr>
          <w:p w14:paraId="76E492AF"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FF"/>
            <w:noWrap/>
            <w:vAlign w:val="center"/>
            <w:hideMark/>
          </w:tcPr>
          <w:p w14:paraId="39DC4D71"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nil"/>
              <w:right w:val="nil"/>
            </w:tcBorders>
            <w:shd w:val="clear" w:color="000000" w:fill="FFFFFF"/>
            <w:noWrap/>
            <w:vAlign w:val="center"/>
            <w:hideMark/>
          </w:tcPr>
          <w:p w14:paraId="5393CA48"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nil"/>
              <w:right w:val="nil"/>
            </w:tcBorders>
            <w:shd w:val="clear" w:color="000000" w:fill="FFFFFF"/>
            <w:noWrap/>
            <w:vAlign w:val="center"/>
            <w:hideMark/>
          </w:tcPr>
          <w:p w14:paraId="67C40B03"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FF"/>
            <w:noWrap/>
            <w:vAlign w:val="center"/>
            <w:hideMark/>
          </w:tcPr>
          <w:p w14:paraId="66E770A4" w14:textId="77777777" w:rsidR="00C43140" w:rsidRPr="00335388" w:rsidRDefault="00C43140" w:rsidP="00C43140">
            <w:pPr>
              <w:spacing w:after="0" w:line="240" w:lineRule="auto"/>
              <w:jc w:val="center"/>
              <w:rPr>
                <w:rFonts w:eastAsia="Times New Roman"/>
              </w:rPr>
            </w:pPr>
            <w:r w:rsidRPr="00335388">
              <w:rPr>
                <w:rFonts w:eastAsia="Times New Roman"/>
              </w:rPr>
              <w:t>1%</w:t>
            </w:r>
          </w:p>
        </w:tc>
      </w:tr>
      <w:tr w:rsidR="00C43140" w:rsidRPr="00335388" w14:paraId="62A72619" w14:textId="77777777" w:rsidTr="00335388">
        <w:trPr>
          <w:trHeight w:val="300"/>
        </w:trPr>
        <w:tc>
          <w:tcPr>
            <w:tcW w:w="2127" w:type="dxa"/>
            <w:tcBorders>
              <w:top w:val="nil"/>
              <w:left w:val="nil"/>
              <w:bottom w:val="nil"/>
              <w:right w:val="nil"/>
            </w:tcBorders>
            <w:shd w:val="clear" w:color="000000" w:fill="FFFF99"/>
            <w:noWrap/>
            <w:vAlign w:val="center"/>
            <w:hideMark/>
          </w:tcPr>
          <w:p w14:paraId="43D68F2B" w14:textId="77777777" w:rsidR="00C43140" w:rsidRPr="00335388" w:rsidRDefault="00C43140" w:rsidP="00335388">
            <w:pPr>
              <w:spacing w:after="0" w:line="240" w:lineRule="auto"/>
              <w:rPr>
                <w:rFonts w:eastAsia="Times New Roman"/>
              </w:rPr>
            </w:pPr>
            <w:r w:rsidRPr="00335388">
              <w:rPr>
                <w:rFonts w:eastAsia="Times New Roman"/>
              </w:rPr>
              <w:t>Sekcja F</w:t>
            </w:r>
          </w:p>
        </w:tc>
        <w:tc>
          <w:tcPr>
            <w:tcW w:w="940" w:type="dxa"/>
            <w:tcBorders>
              <w:top w:val="nil"/>
              <w:left w:val="nil"/>
              <w:bottom w:val="nil"/>
              <w:right w:val="nil"/>
            </w:tcBorders>
            <w:shd w:val="clear" w:color="000000" w:fill="FFFF99"/>
            <w:noWrap/>
            <w:vAlign w:val="center"/>
            <w:hideMark/>
          </w:tcPr>
          <w:p w14:paraId="193F2A9B" w14:textId="77777777" w:rsidR="00C43140" w:rsidRPr="00335388" w:rsidRDefault="00C43140" w:rsidP="00C43140">
            <w:pPr>
              <w:spacing w:after="0" w:line="240" w:lineRule="auto"/>
              <w:jc w:val="center"/>
              <w:rPr>
                <w:rFonts w:eastAsia="Times New Roman"/>
              </w:rPr>
            </w:pPr>
            <w:r w:rsidRPr="00335388">
              <w:rPr>
                <w:rFonts w:eastAsia="Times New Roman"/>
              </w:rPr>
              <w:t>14%</w:t>
            </w:r>
          </w:p>
        </w:tc>
        <w:tc>
          <w:tcPr>
            <w:tcW w:w="903" w:type="dxa"/>
            <w:tcBorders>
              <w:top w:val="nil"/>
              <w:left w:val="nil"/>
              <w:bottom w:val="nil"/>
              <w:right w:val="nil"/>
            </w:tcBorders>
            <w:shd w:val="clear" w:color="000000" w:fill="FFFF99"/>
            <w:noWrap/>
            <w:vAlign w:val="center"/>
            <w:hideMark/>
          </w:tcPr>
          <w:p w14:paraId="275248D0" w14:textId="77777777" w:rsidR="00C43140" w:rsidRPr="00335388" w:rsidRDefault="00C43140" w:rsidP="00C43140">
            <w:pPr>
              <w:spacing w:after="0" w:line="240" w:lineRule="auto"/>
              <w:jc w:val="center"/>
              <w:rPr>
                <w:rFonts w:eastAsia="Times New Roman"/>
              </w:rPr>
            </w:pPr>
            <w:r w:rsidRPr="00335388">
              <w:rPr>
                <w:rFonts w:eastAsia="Times New Roman"/>
              </w:rPr>
              <w:t>14%</w:t>
            </w:r>
          </w:p>
        </w:tc>
        <w:tc>
          <w:tcPr>
            <w:tcW w:w="851" w:type="dxa"/>
            <w:tcBorders>
              <w:top w:val="nil"/>
              <w:left w:val="nil"/>
              <w:bottom w:val="nil"/>
              <w:right w:val="nil"/>
            </w:tcBorders>
            <w:shd w:val="clear" w:color="000000" w:fill="FFFF99"/>
            <w:noWrap/>
            <w:vAlign w:val="center"/>
            <w:hideMark/>
          </w:tcPr>
          <w:p w14:paraId="1AC01880" w14:textId="77777777" w:rsidR="00C43140" w:rsidRPr="00335388" w:rsidRDefault="00C43140" w:rsidP="00C43140">
            <w:pPr>
              <w:spacing w:after="0" w:line="240" w:lineRule="auto"/>
              <w:jc w:val="center"/>
              <w:rPr>
                <w:rFonts w:eastAsia="Times New Roman"/>
              </w:rPr>
            </w:pPr>
            <w:r w:rsidRPr="00335388">
              <w:rPr>
                <w:rFonts w:eastAsia="Times New Roman"/>
              </w:rPr>
              <w:t>15%</w:t>
            </w:r>
          </w:p>
        </w:tc>
        <w:tc>
          <w:tcPr>
            <w:tcW w:w="850" w:type="dxa"/>
            <w:tcBorders>
              <w:top w:val="nil"/>
              <w:left w:val="nil"/>
              <w:bottom w:val="nil"/>
              <w:right w:val="nil"/>
            </w:tcBorders>
            <w:shd w:val="clear" w:color="000000" w:fill="FFFF99"/>
            <w:noWrap/>
            <w:vAlign w:val="center"/>
            <w:hideMark/>
          </w:tcPr>
          <w:p w14:paraId="56789E2C" w14:textId="77777777" w:rsidR="00C43140" w:rsidRPr="00335388" w:rsidRDefault="00C43140" w:rsidP="00C43140">
            <w:pPr>
              <w:spacing w:after="0" w:line="240" w:lineRule="auto"/>
              <w:jc w:val="center"/>
              <w:rPr>
                <w:rFonts w:eastAsia="Times New Roman"/>
              </w:rPr>
            </w:pPr>
            <w:r w:rsidRPr="00335388">
              <w:rPr>
                <w:rFonts w:eastAsia="Times New Roman"/>
              </w:rPr>
              <w:t>13%</w:t>
            </w:r>
          </w:p>
        </w:tc>
        <w:tc>
          <w:tcPr>
            <w:tcW w:w="851" w:type="dxa"/>
            <w:tcBorders>
              <w:top w:val="nil"/>
              <w:left w:val="nil"/>
              <w:bottom w:val="nil"/>
              <w:right w:val="nil"/>
            </w:tcBorders>
            <w:shd w:val="clear" w:color="000000" w:fill="FFFF99"/>
            <w:noWrap/>
            <w:vAlign w:val="center"/>
            <w:hideMark/>
          </w:tcPr>
          <w:p w14:paraId="6C58D63F" w14:textId="77777777" w:rsidR="00C43140" w:rsidRPr="00335388" w:rsidRDefault="00C43140" w:rsidP="00C43140">
            <w:pPr>
              <w:spacing w:after="0" w:line="240" w:lineRule="auto"/>
              <w:jc w:val="center"/>
              <w:rPr>
                <w:rFonts w:eastAsia="Times New Roman"/>
              </w:rPr>
            </w:pPr>
            <w:r w:rsidRPr="00335388">
              <w:rPr>
                <w:rFonts w:eastAsia="Times New Roman"/>
              </w:rPr>
              <w:t>14%</w:t>
            </w:r>
          </w:p>
        </w:tc>
        <w:tc>
          <w:tcPr>
            <w:tcW w:w="850" w:type="dxa"/>
            <w:tcBorders>
              <w:top w:val="nil"/>
              <w:left w:val="nil"/>
              <w:bottom w:val="nil"/>
              <w:right w:val="nil"/>
            </w:tcBorders>
            <w:shd w:val="clear" w:color="000000" w:fill="FFFF99"/>
            <w:noWrap/>
            <w:vAlign w:val="center"/>
            <w:hideMark/>
          </w:tcPr>
          <w:p w14:paraId="27202E0B" w14:textId="77777777" w:rsidR="00C43140" w:rsidRPr="00335388" w:rsidRDefault="00C43140" w:rsidP="00C43140">
            <w:pPr>
              <w:spacing w:after="0" w:line="240" w:lineRule="auto"/>
              <w:jc w:val="center"/>
              <w:rPr>
                <w:rFonts w:eastAsia="Times New Roman"/>
              </w:rPr>
            </w:pPr>
            <w:r w:rsidRPr="00335388">
              <w:rPr>
                <w:rFonts w:eastAsia="Times New Roman"/>
              </w:rPr>
              <w:t>14%</w:t>
            </w:r>
          </w:p>
        </w:tc>
        <w:tc>
          <w:tcPr>
            <w:tcW w:w="851" w:type="dxa"/>
            <w:tcBorders>
              <w:top w:val="nil"/>
              <w:left w:val="nil"/>
              <w:bottom w:val="nil"/>
              <w:right w:val="nil"/>
            </w:tcBorders>
            <w:shd w:val="clear" w:color="000000" w:fill="FFFF99"/>
            <w:noWrap/>
            <w:vAlign w:val="center"/>
            <w:hideMark/>
          </w:tcPr>
          <w:p w14:paraId="189318EA" w14:textId="77777777" w:rsidR="00C43140" w:rsidRPr="00335388" w:rsidRDefault="00C43140" w:rsidP="00C43140">
            <w:pPr>
              <w:spacing w:after="0" w:line="240" w:lineRule="auto"/>
              <w:jc w:val="center"/>
              <w:rPr>
                <w:rFonts w:eastAsia="Times New Roman"/>
              </w:rPr>
            </w:pPr>
            <w:r w:rsidRPr="00335388">
              <w:rPr>
                <w:rFonts w:eastAsia="Times New Roman"/>
              </w:rPr>
              <w:t>12%</w:t>
            </w:r>
          </w:p>
        </w:tc>
        <w:tc>
          <w:tcPr>
            <w:tcW w:w="850" w:type="dxa"/>
            <w:tcBorders>
              <w:top w:val="nil"/>
              <w:left w:val="nil"/>
              <w:bottom w:val="nil"/>
              <w:right w:val="nil"/>
            </w:tcBorders>
            <w:shd w:val="clear" w:color="000000" w:fill="FFFF99"/>
            <w:noWrap/>
            <w:vAlign w:val="center"/>
            <w:hideMark/>
          </w:tcPr>
          <w:p w14:paraId="5E2F9655" w14:textId="77777777" w:rsidR="00C43140" w:rsidRPr="00335388" w:rsidRDefault="00C43140" w:rsidP="00C43140">
            <w:pPr>
              <w:spacing w:after="0" w:line="240" w:lineRule="auto"/>
              <w:jc w:val="center"/>
              <w:rPr>
                <w:rFonts w:eastAsia="Times New Roman"/>
              </w:rPr>
            </w:pPr>
            <w:r w:rsidRPr="00335388">
              <w:rPr>
                <w:rFonts w:eastAsia="Times New Roman"/>
              </w:rPr>
              <w:t>13%</w:t>
            </w:r>
          </w:p>
        </w:tc>
      </w:tr>
      <w:tr w:rsidR="00C43140" w:rsidRPr="00335388" w14:paraId="7E4AC886" w14:textId="77777777" w:rsidTr="00335388">
        <w:trPr>
          <w:trHeight w:val="300"/>
        </w:trPr>
        <w:tc>
          <w:tcPr>
            <w:tcW w:w="2127" w:type="dxa"/>
            <w:tcBorders>
              <w:top w:val="nil"/>
              <w:left w:val="nil"/>
              <w:bottom w:val="nil"/>
              <w:right w:val="nil"/>
            </w:tcBorders>
            <w:shd w:val="clear" w:color="000000" w:fill="FFFFFF"/>
            <w:noWrap/>
            <w:vAlign w:val="center"/>
            <w:hideMark/>
          </w:tcPr>
          <w:p w14:paraId="416D8A83" w14:textId="77777777" w:rsidR="00C43140" w:rsidRPr="00335388" w:rsidRDefault="00C43140" w:rsidP="00335388">
            <w:pPr>
              <w:spacing w:after="0" w:line="240" w:lineRule="auto"/>
              <w:rPr>
                <w:rFonts w:eastAsia="Times New Roman"/>
              </w:rPr>
            </w:pPr>
            <w:r w:rsidRPr="00335388">
              <w:rPr>
                <w:rFonts w:eastAsia="Times New Roman"/>
              </w:rPr>
              <w:t>Sekcja G</w:t>
            </w:r>
          </w:p>
        </w:tc>
        <w:tc>
          <w:tcPr>
            <w:tcW w:w="940" w:type="dxa"/>
            <w:tcBorders>
              <w:top w:val="nil"/>
              <w:left w:val="nil"/>
              <w:bottom w:val="nil"/>
              <w:right w:val="nil"/>
            </w:tcBorders>
            <w:shd w:val="clear" w:color="000000" w:fill="FFFFFF"/>
            <w:noWrap/>
            <w:vAlign w:val="center"/>
            <w:hideMark/>
          </w:tcPr>
          <w:p w14:paraId="22679FFB" w14:textId="77777777" w:rsidR="00C43140" w:rsidRPr="00335388" w:rsidRDefault="00C43140" w:rsidP="00C43140">
            <w:pPr>
              <w:spacing w:after="0" w:line="240" w:lineRule="auto"/>
              <w:jc w:val="center"/>
              <w:rPr>
                <w:rFonts w:eastAsia="Times New Roman"/>
              </w:rPr>
            </w:pPr>
            <w:r w:rsidRPr="00335388">
              <w:rPr>
                <w:rFonts w:eastAsia="Times New Roman"/>
              </w:rPr>
              <w:t>29%</w:t>
            </w:r>
          </w:p>
        </w:tc>
        <w:tc>
          <w:tcPr>
            <w:tcW w:w="903" w:type="dxa"/>
            <w:tcBorders>
              <w:top w:val="nil"/>
              <w:left w:val="nil"/>
              <w:bottom w:val="nil"/>
              <w:right w:val="nil"/>
            </w:tcBorders>
            <w:shd w:val="clear" w:color="000000" w:fill="FFFFFF"/>
            <w:noWrap/>
            <w:vAlign w:val="center"/>
            <w:hideMark/>
          </w:tcPr>
          <w:p w14:paraId="7C71123B" w14:textId="77777777" w:rsidR="00C43140" w:rsidRPr="00335388" w:rsidRDefault="00C43140" w:rsidP="00C43140">
            <w:pPr>
              <w:spacing w:after="0" w:line="240" w:lineRule="auto"/>
              <w:jc w:val="center"/>
              <w:rPr>
                <w:rFonts w:eastAsia="Times New Roman"/>
              </w:rPr>
            </w:pPr>
            <w:r w:rsidRPr="00335388">
              <w:rPr>
                <w:rFonts w:eastAsia="Times New Roman"/>
              </w:rPr>
              <w:t>27%</w:t>
            </w:r>
          </w:p>
        </w:tc>
        <w:tc>
          <w:tcPr>
            <w:tcW w:w="851" w:type="dxa"/>
            <w:tcBorders>
              <w:top w:val="nil"/>
              <w:left w:val="nil"/>
              <w:bottom w:val="nil"/>
              <w:right w:val="nil"/>
            </w:tcBorders>
            <w:shd w:val="clear" w:color="000000" w:fill="FFFFFF"/>
            <w:noWrap/>
            <w:vAlign w:val="center"/>
            <w:hideMark/>
          </w:tcPr>
          <w:p w14:paraId="18D56E87" w14:textId="77777777" w:rsidR="00C43140" w:rsidRPr="00335388" w:rsidRDefault="00C43140" w:rsidP="00C43140">
            <w:pPr>
              <w:spacing w:after="0" w:line="240" w:lineRule="auto"/>
              <w:jc w:val="center"/>
              <w:rPr>
                <w:rFonts w:eastAsia="Times New Roman"/>
              </w:rPr>
            </w:pPr>
            <w:r w:rsidRPr="00335388">
              <w:rPr>
                <w:rFonts w:eastAsia="Times New Roman"/>
              </w:rPr>
              <w:t>29%</w:t>
            </w:r>
          </w:p>
        </w:tc>
        <w:tc>
          <w:tcPr>
            <w:tcW w:w="850" w:type="dxa"/>
            <w:tcBorders>
              <w:top w:val="nil"/>
              <w:left w:val="nil"/>
              <w:bottom w:val="nil"/>
              <w:right w:val="nil"/>
            </w:tcBorders>
            <w:shd w:val="clear" w:color="000000" w:fill="FFFFFF"/>
            <w:noWrap/>
            <w:vAlign w:val="center"/>
            <w:hideMark/>
          </w:tcPr>
          <w:p w14:paraId="4EFDE5B8" w14:textId="77777777" w:rsidR="00C43140" w:rsidRPr="00335388" w:rsidRDefault="00C43140" w:rsidP="00C43140">
            <w:pPr>
              <w:spacing w:after="0" w:line="240" w:lineRule="auto"/>
              <w:jc w:val="center"/>
              <w:rPr>
                <w:rFonts w:eastAsia="Times New Roman"/>
              </w:rPr>
            </w:pPr>
            <w:r w:rsidRPr="00335388">
              <w:rPr>
                <w:rFonts w:eastAsia="Times New Roman"/>
              </w:rPr>
              <w:t>31%</w:t>
            </w:r>
          </w:p>
        </w:tc>
        <w:tc>
          <w:tcPr>
            <w:tcW w:w="851" w:type="dxa"/>
            <w:tcBorders>
              <w:top w:val="nil"/>
              <w:left w:val="nil"/>
              <w:bottom w:val="nil"/>
              <w:right w:val="nil"/>
            </w:tcBorders>
            <w:shd w:val="clear" w:color="000000" w:fill="FFFFFF"/>
            <w:noWrap/>
            <w:vAlign w:val="center"/>
            <w:hideMark/>
          </w:tcPr>
          <w:p w14:paraId="7D6291EA" w14:textId="77777777" w:rsidR="00C43140" w:rsidRPr="00335388" w:rsidRDefault="00C43140" w:rsidP="00C43140">
            <w:pPr>
              <w:spacing w:after="0" w:line="240" w:lineRule="auto"/>
              <w:jc w:val="center"/>
              <w:rPr>
                <w:rFonts w:eastAsia="Times New Roman"/>
              </w:rPr>
            </w:pPr>
            <w:r w:rsidRPr="00335388">
              <w:rPr>
                <w:rFonts w:eastAsia="Times New Roman"/>
              </w:rPr>
              <w:t>26%</w:t>
            </w:r>
          </w:p>
        </w:tc>
        <w:tc>
          <w:tcPr>
            <w:tcW w:w="850" w:type="dxa"/>
            <w:tcBorders>
              <w:top w:val="nil"/>
              <w:left w:val="nil"/>
              <w:bottom w:val="nil"/>
              <w:right w:val="nil"/>
            </w:tcBorders>
            <w:shd w:val="clear" w:color="000000" w:fill="FFFFFF"/>
            <w:noWrap/>
            <w:vAlign w:val="center"/>
            <w:hideMark/>
          </w:tcPr>
          <w:p w14:paraId="4984C88D" w14:textId="77777777" w:rsidR="00C43140" w:rsidRPr="00335388" w:rsidRDefault="00C43140" w:rsidP="00C43140">
            <w:pPr>
              <w:spacing w:after="0" w:line="240" w:lineRule="auto"/>
              <w:jc w:val="center"/>
              <w:rPr>
                <w:rFonts w:eastAsia="Times New Roman"/>
              </w:rPr>
            </w:pPr>
            <w:r w:rsidRPr="00335388">
              <w:rPr>
                <w:rFonts w:eastAsia="Times New Roman"/>
              </w:rPr>
              <w:t>24%</w:t>
            </w:r>
          </w:p>
        </w:tc>
        <w:tc>
          <w:tcPr>
            <w:tcW w:w="851" w:type="dxa"/>
            <w:tcBorders>
              <w:top w:val="nil"/>
              <w:left w:val="nil"/>
              <w:bottom w:val="nil"/>
              <w:right w:val="nil"/>
            </w:tcBorders>
            <w:shd w:val="clear" w:color="000000" w:fill="FFFFFF"/>
            <w:noWrap/>
            <w:vAlign w:val="center"/>
            <w:hideMark/>
          </w:tcPr>
          <w:p w14:paraId="060E9D85" w14:textId="77777777" w:rsidR="00C43140" w:rsidRPr="00335388" w:rsidRDefault="00C43140" w:rsidP="00C43140">
            <w:pPr>
              <w:spacing w:after="0" w:line="240" w:lineRule="auto"/>
              <w:jc w:val="center"/>
              <w:rPr>
                <w:rFonts w:eastAsia="Times New Roman"/>
              </w:rPr>
            </w:pPr>
            <w:r w:rsidRPr="00335388">
              <w:rPr>
                <w:rFonts w:eastAsia="Times New Roman"/>
              </w:rPr>
              <w:t>27%</w:t>
            </w:r>
          </w:p>
        </w:tc>
        <w:tc>
          <w:tcPr>
            <w:tcW w:w="850" w:type="dxa"/>
            <w:tcBorders>
              <w:top w:val="nil"/>
              <w:left w:val="nil"/>
              <w:bottom w:val="nil"/>
              <w:right w:val="nil"/>
            </w:tcBorders>
            <w:shd w:val="clear" w:color="000000" w:fill="FFFFFF"/>
            <w:noWrap/>
            <w:vAlign w:val="center"/>
            <w:hideMark/>
          </w:tcPr>
          <w:p w14:paraId="79BDB80D" w14:textId="77777777" w:rsidR="00C43140" w:rsidRPr="00335388" w:rsidRDefault="00C43140" w:rsidP="00C43140">
            <w:pPr>
              <w:spacing w:after="0" w:line="240" w:lineRule="auto"/>
              <w:jc w:val="center"/>
              <w:rPr>
                <w:rFonts w:eastAsia="Times New Roman"/>
              </w:rPr>
            </w:pPr>
            <w:r w:rsidRPr="00335388">
              <w:rPr>
                <w:rFonts w:eastAsia="Times New Roman"/>
              </w:rPr>
              <w:t>28%</w:t>
            </w:r>
          </w:p>
        </w:tc>
      </w:tr>
      <w:tr w:rsidR="00C43140" w:rsidRPr="00335388" w14:paraId="68E03E2A" w14:textId="77777777" w:rsidTr="00335388">
        <w:trPr>
          <w:trHeight w:val="300"/>
        </w:trPr>
        <w:tc>
          <w:tcPr>
            <w:tcW w:w="2127" w:type="dxa"/>
            <w:tcBorders>
              <w:top w:val="nil"/>
              <w:left w:val="nil"/>
              <w:bottom w:val="nil"/>
              <w:right w:val="nil"/>
            </w:tcBorders>
            <w:shd w:val="clear" w:color="000000" w:fill="FFFF99"/>
            <w:noWrap/>
            <w:vAlign w:val="center"/>
            <w:hideMark/>
          </w:tcPr>
          <w:p w14:paraId="15FBBBFC" w14:textId="77777777" w:rsidR="00C43140" w:rsidRPr="00335388" w:rsidRDefault="00C43140" w:rsidP="00335388">
            <w:pPr>
              <w:spacing w:after="0" w:line="240" w:lineRule="auto"/>
              <w:rPr>
                <w:rFonts w:eastAsia="Times New Roman"/>
              </w:rPr>
            </w:pPr>
            <w:r w:rsidRPr="00335388">
              <w:rPr>
                <w:rFonts w:eastAsia="Times New Roman"/>
              </w:rPr>
              <w:t>Sekcja H</w:t>
            </w:r>
          </w:p>
        </w:tc>
        <w:tc>
          <w:tcPr>
            <w:tcW w:w="940" w:type="dxa"/>
            <w:tcBorders>
              <w:top w:val="nil"/>
              <w:left w:val="nil"/>
              <w:bottom w:val="nil"/>
              <w:right w:val="nil"/>
            </w:tcBorders>
            <w:shd w:val="clear" w:color="000000" w:fill="FFFF99"/>
            <w:noWrap/>
            <w:vAlign w:val="center"/>
            <w:hideMark/>
          </w:tcPr>
          <w:p w14:paraId="75677D66"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903" w:type="dxa"/>
            <w:tcBorders>
              <w:top w:val="nil"/>
              <w:left w:val="nil"/>
              <w:bottom w:val="nil"/>
              <w:right w:val="nil"/>
            </w:tcBorders>
            <w:shd w:val="clear" w:color="000000" w:fill="FFFF99"/>
            <w:noWrap/>
            <w:vAlign w:val="center"/>
            <w:hideMark/>
          </w:tcPr>
          <w:p w14:paraId="1E429D81"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1" w:type="dxa"/>
            <w:tcBorders>
              <w:top w:val="nil"/>
              <w:left w:val="nil"/>
              <w:bottom w:val="nil"/>
              <w:right w:val="nil"/>
            </w:tcBorders>
            <w:shd w:val="clear" w:color="000000" w:fill="FFFF99"/>
            <w:noWrap/>
            <w:vAlign w:val="center"/>
            <w:hideMark/>
          </w:tcPr>
          <w:p w14:paraId="7CA1239E" w14:textId="77777777" w:rsidR="00C43140" w:rsidRPr="00335388" w:rsidRDefault="00C43140" w:rsidP="00C43140">
            <w:pPr>
              <w:spacing w:after="0" w:line="240" w:lineRule="auto"/>
              <w:jc w:val="center"/>
              <w:rPr>
                <w:rFonts w:eastAsia="Times New Roman"/>
              </w:rPr>
            </w:pPr>
            <w:r w:rsidRPr="00335388">
              <w:rPr>
                <w:rFonts w:eastAsia="Times New Roman"/>
              </w:rPr>
              <w:t>5%</w:t>
            </w:r>
          </w:p>
        </w:tc>
        <w:tc>
          <w:tcPr>
            <w:tcW w:w="850" w:type="dxa"/>
            <w:tcBorders>
              <w:top w:val="nil"/>
              <w:left w:val="nil"/>
              <w:bottom w:val="nil"/>
              <w:right w:val="nil"/>
            </w:tcBorders>
            <w:shd w:val="clear" w:color="000000" w:fill="FFFF99"/>
            <w:noWrap/>
            <w:vAlign w:val="center"/>
            <w:hideMark/>
          </w:tcPr>
          <w:p w14:paraId="4CE068B9"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1" w:type="dxa"/>
            <w:tcBorders>
              <w:top w:val="nil"/>
              <w:left w:val="nil"/>
              <w:bottom w:val="nil"/>
              <w:right w:val="nil"/>
            </w:tcBorders>
            <w:shd w:val="clear" w:color="000000" w:fill="FFFF99"/>
            <w:noWrap/>
            <w:vAlign w:val="center"/>
            <w:hideMark/>
          </w:tcPr>
          <w:p w14:paraId="581E52A7"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0" w:type="dxa"/>
            <w:tcBorders>
              <w:top w:val="nil"/>
              <w:left w:val="nil"/>
              <w:bottom w:val="nil"/>
              <w:right w:val="nil"/>
            </w:tcBorders>
            <w:shd w:val="clear" w:color="000000" w:fill="FFFF99"/>
            <w:noWrap/>
            <w:vAlign w:val="center"/>
            <w:hideMark/>
          </w:tcPr>
          <w:p w14:paraId="1E55BB85" w14:textId="77777777" w:rsidR="00C43140" w:rsidRPr="00335388" w:rsidRDefault="00C43140" w:rsidP="00C43140">
            <w:pPr>
              <w:spacing w:after="0" w:line="240" w:lineRule="auto"/>
              <w:jc w:val="center"/>
              <w:rPr>
                <w:rFonts w:eastAsia="Times New Roman"/>
              </w:rPr>
            </w:pPr>
            <w:r w:rsidRPr="00335388">
              <w:rPr>
                <w:rFonts w:eastAsia="Times New Roman"/>
              </w:rPr>
              <w:t>5%</w:t>
            </w:r>
          </w:p>
        </w:tc>
        <w:tc>
          <w:tcPr>
            <w:tcW w:w="851" w:type="dxa"/>
            <w:tcBorders>
              <w:top w:val="nil"/>
              <w:left w:val="nil"/>
              <w:bottom w:val="nil"/>
              <w:right w:val="nil"/>
            </w:tcBorders>
            <w:shd w:val="clear" w:color="000000" w:fill="FFFF99"/>
            <w:noWrap/>
            <w:vAlign w:val="center"/>
            <w:hideMark/>
          </w:tcPr>
          <w:p w14:paraId="5A07918A"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0" w:type="dxa"/>
            <w:tcBorders>
              <w:top w:val="nil"/>
              <w:left w:val="nil"/>
              <w:bottom w:val="nil"/>
              <w:right w:val="nil"/>
            </w:tcBorders>
            <w:shd w:val="clear" w:color="000000" w:fill="FFFF99"/>
            <w:noWrap/>
            <w:vAlign w:val="center"/>
            <w:hideMark/>
          </w:tcPr>
          <w:p w14:paraId="6F674C1F" w14:textId="77777777" w:rsidR="00C43140" w:rsidRPr="00335388" w:rsidRDefault="00C43140" w:rsidP="00C43140">
            <w:pPr>
              <w:spacing w:after="0" w:line="240" w:lineRule="auto"/>
              <w:jc w:val="center"/>
              <w:rPr>
                <w:rFonts w:eastAsia="Times New Roman"/>
              </w:rPr>
            </w:pPr>
            <w:r w:rsidRPr="00335388">
              <w:rPr>
                <w:rFonts w:eastAsia="Times New Roman"/>
              </w:rPr>
              <w:t>5%</w:t>
            </w:r>
          </w:p>
        </w:tc>
      </w:tr>
      <w:tr w:rsidR="00C43140" w:rsidRPr="00335388" w14:paraId="75ADCE20" w14:textId="77777777" w:rsidTr="00335388">
        <w:trPr>
          <w:trHeight w:val="300"/>
        </w:trPr>
        <w:tc>
          <w:tcPr>
            <w:tcW w:w="2127" w:type="dxa"/>
            <w:tcBorders>
              <w:top w:val="nil"/>
              <w:left w:val="nil"/>
              <w:bottom w:val="nil"/>
              <w:right w:val="nil"/>
            </w:tcBorders>
            <w:shd w:val="clear" w:color="000000" w:fill="FFFFFF"/>
            <w:noWrap/>
            <w:vAlign w:val="center"/>
            <w:hideMark/>
          </w:tcPr>
          <w:p w14:paraId="7DBDC9AA" w14:textId="77777777" w:rsidR="00C43140" w:rsidRPr="00335388" w:rsidRDefault="00C43140" w:rsidP="00335388">
            <w:pPr>
              <w:spacing w:after="0" w:line="240" w:lineRule="auto"/>
              <w:rPr>
                <w:rFonts w:eastAsia="Times New Roman"/>
              </w:rPr>
            </w:pPr>
            <w:r w:rsidRPr="00335388">
              <w:rPr>
                <w:rFonts w:eastAsia="Times New Roman"/>
              </w:rPr>
              <w:t>Sekcja I</w:t>
            </w:r>
          </w:p>
        </w:tc>
        <w:tc>
          <w:tcPr>
            <w:tcW w:w="940" w:type="dxa"/>
            <w:tcBorders>
              <w:top w:val="nil"/>
              <w:left w:val="nil"/>
              <w:bottom w:val="nil"/>
              <w:right w:val="nil"/>
            </w:tcBorders>
            <w:shd w:val="clear" w:color="000000" w:fill="FFFFFF"/>
            <w:noWrap/>
            <w:vAlign w:val="center"/>
            <w:hideMark/>
          </w:tcPr>
          <w:p w14:paraId="74EE7AFC"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903" w:type="dxa"/>
            <w:tcBorders>
              <w:top w:val="nil"/>
              <w:left w:val="nil"/>
              <w:bottom w:val="nil"/>
              <w:right w:val="nil"/>
            </w:tcBorders>
            <w:shd w:val="clear" w:color="000000" w:fill="FFFFFF"/>
            <w:noWrap/>
            <w:vAlign w:val="center"/>
            <w:hideMark/>
          </w:tcPr>
          <w:p w14:paraId="7BF11C0A"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6BCDADA2"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FF"/>
            <w:noWrap/>
            <w:vAlign w:val="center"/>
            <w:hideMark/>
          </w:tcPr>
          <w:p w14:paraId="4C8AFF62"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FF"/>
            <w:noWrap/>
            <w:vAlign w:val="center"/>
            <w:hideMark/>
          </w:tcPr>
          <w:p w14:paraId="0B744339"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FF"/>
            <w:noWrap/>
            <w:vAlign w:val="center"/>
            <w:hideMark/>
          </w:tcPr>
          <w:p w14:paraId="06439569"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69C79D5B"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FF"/>
            <w:noWrap/>
            <w:vAlign w:val="center"/>
            <w:hideMark/>
          </w:tcPr>
          <w:p w14:paraId="29EC9F73" w14:textId="77777777" w:rsidR="00C43140" w:rsidRPr="00335388" w:rsidRDefault="00C43140" w:rsidP="00C43140">
            <w:pPr>
              <w:spacing w:after="0" w:line="240" w:lineRule="auto"/>
              <w:jc w:val="center"/>
              <w:rPr>
                <w:rFonts w:eastAsia="Times New Roman"/>
              </w:rPr>
            </w:pPr>
            <w:r w:rsidRPr="00335388">
              <w:rPr>
                <w:rFonts w:eastAsia="Times New Roman"/>
              </w:rPr>
              <w:t>2%</w:t>
            </w:r>
          </w:p>
        </w:tc>
      </w:tr>
      <w:tr w:rsidR="00C43140" w:rsidRPr="00335388" w14:paraId="6C2DBCAF" w14:textId="77777777" w:rsidTr="00335388">
        <w:trPr>
          <w:trHeight w:val="300"/>
        </w:trPr>
        <w:tc>
          <w:tcPr>
            <w:tcW w:w="2127" w:type="dxa"/>
            <w:tcBorders>
              <w:top w:val="nil"/>
              <w:left w:val="nil"/>
              <w:bottom w:val="nil"/>
              <w:right w:val="nil"/>
            </w:tcBorders>
            <w:shd w:val="clear" w:color="000000" w:fill="FFFF99"/>
            <w:noWrap/>
            <w:vAlign w:val="center"/>
            <w:hideMark/>
          </w:tcPr>
          <w:p w14:paraId="27C9892D" w14:textId="77777777" w:rsidR="00C43140" w:rsidRPr="00335388" w:rsidRDefault="00C43140" w:rsidP="00335388">
            <w:pPr>
              <w:spacing w:after="0" w:line="240" w:lineRule="auto"/>
              <w:rPr>
                <w:rFonts w:eastAsia="Times New Roman"/>
              </w:rPr>
            </w:pPr>
            <w:r w:rsidRPr="00335388">
              <w:rPr>
                <w:rFonts w:eastAsia="Times New Roman"/>
              </w:rPr>
              <w:t>Sekcja J</w:t>
            </w:r>
          </w:p>
        </w:tc>
        <w:tc>
          <w:tcPr>
            <w:tcW w:w="940" w:type="dxa"/>
            <w:tcBorders>
              <w:top w:val="nil"/>
              <w:left w:val="nil"/>
              <w:bottom w:val="nil"/>
              <w:right w:val="nil"/>
            </w:tcBorders>
            <w:shd w:val="clear" w:color="000000" w:fill="FFFF99"/>
            <w:noWrap/>
            <w:vAlign w:val="center"/>
            <w:hideMark/>
          </w:tcPr>
          <w:p w14:paraId="79A05E62"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903" w:type="dxa"/>
            <w:tcBorders>
              <w:top w:val="nil"/>
              <w:left w:val="nil"/>
              <w:bottom w:val="nil"/>
              <w:right w:val="nil"/>
            </w:tcBorders>
            <w:shd w:val="clear" w:color="000000" w:fill="FFFF99"/>
            <w:noWrap/>
            <w:vAlign w:val="center"/>
            <w:hideMark/>
          </w:tcPr>
          <w:p w14:paraId="1851CA0B"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99"/>
            <w:noWrap/>
            <w:vAlign w:val="center"/>
            <w:hideMark/>
          </w:tcPr>
          <w:p w14:paraId="14C0C5F7"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42775086"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7658FC91"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4EDE495A"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40B0D325"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99"/>
            <w:noWrap/>
            <w:vAlign w:val="center"/>
            <w:hideMark/>
          </w:tcPr>
          <w:p w14:paraId="5AA0F6ED" w14:textId="77777777" w:rsidR="00C43140" w:rsidRPr="00335388" w:rsidRDefault="00C43140" w:rsidP="00C43140">
            <w:pPr>
              <w:spacing w:after="0" w:line="240" w:lineRule="auto"/>
              <w:jc w:val="center"/>
              <w:rPr>
                <w:rFonts w:eastAsia="Times New Roman"/>
              </w:rPr>
            </w:pPr>
            <w:r w:rsidRPr="00335388">
              <w:rPr>
                <w:rFonts w:eastAsia="Times New Roman"/>
              </w:rPr>
              <w:t>1%</w:t>
            </w:r>
          </w:p>
        </w:tc>
      </w:tr>
      <w:tr w:rsidR="00C43140" w:rsidRPr="00335388" w14:paraId="1BB1ED3F" w14:textId="77777777" w:rsidTr="00335388">
        <w:trPr>
          <w:trHeight w:val="300"/>
        </w:trPr>
        <w:tc>
          <w:tcPr>
            <w:tcW w:w="2127" w:type="dxa"/>
            <w:tcBorders>
              <w:top w:val="nil"/>
              <w:left w:val="nil"/>
              <w:bottom w:val="nil"/>
              <w:right w:val="nil"/>
            </w:tcBorders>
            <w:shd w:val="clear" w:color="000000" w:fill="FFFFFF"/>
            <w:noWrap/>
            <w:vAlign w:val="center"/>
            <w:hideMark/>
          </w:tcPr>
          <w:p w14:paraId="31AC7691" w14:textId="77777777" w:rsidR="00C43140" w:rsidRPr="00335388" w:rsidRDefault="00C43140" w:rsidP="00335388">
            <w:pPr>
              <w:spacing w:after="0" w:line="240" w:lineRule="auto"/>
              <w:rPr>
                <w:rFonts w:eastAsia="Times New Roman"/>
              </w:rPr>
            </w:pPr>
            <w:r w:rsidRPr="00335388">
              <w:rPr>
                <w:rFonts w:eastAsia="Times New Roman"/>
              </w:rPr>
              <w:t>Sekcja K</w:t>
            </w:r>
          </w:p>
        </w:tc>
        <w:tc>
          <w:tcPr>
            <w:tcW w:w="940" w:type="dxa"/>
            <w:tcBorders>
              <w:top w:val="nil"/>
              <w:left w:val="nil"/>
              <w:bottom w:val="nil"/>
              <w:right w:val="nil"/>
            </w:tcBorders>
            <w:shd w:val="clear" w:color="000000" w:fill="FFFFFF"/>
            <w:noWrap/>
            <w:vAlign w:val="center"/>
            <w:hideMark/>
          </w:tcPr>
          <w:p w14:paraId="404D6F38"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903" w:type="dxa"/>
            <w:tcBorders>
              <w:top w:val="nil"/>
              <w:left w:val="nil"/>
              <w:bottom w:val="nil"/>
              <w:right w:val="nil"/>
            </w:tcBorders>
            <w:shd w:val="clear" w:color="000000" w:fill="FFFFFF"/>
            <w:noWrap/>
            <w:vAlign w:val="center"/>
            <w:hideMark/>
          </w:tcPr>
          <w:p w14:paraId="75B08950"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1090B754"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FF"/>
            <w:noWrap/>
            <w:vAlign w:val="center"/>
            <w:hideMark/>
          </w:tcPr>
          <w:p w14:paraId="1AD5CF56"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177FC41A"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FF"/>
            <w:noWrap/>
            <w:vAlign w:val="center"/>
            <w:hideMark/>
          </w:tcPr>
          <w:p w14:paraId="1B92D338"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FF"/>
            <w:noWrap/>
            <w:vAlign w:val="center"/>
            <w:hideMark/>
          </w:tcPr>
          <w:p w14:paraId="6ABDC08A"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FF"/>
            <w:noWrap/>
            <w:vAlign w:val="center"/>
            <w:hideMark/>
          </w:tcPr>
          <w:p w14:paraId="0C906CFD" w14:textId="77777777" w:rsidR="00C43140" w:rsidRPr="00335388" w:rsidRDefault="00C43140" w:rsidP="00C43140">
            <w:pPr>
              <w:spacing w:after="0" w:line="240" w:lineRule="auto"/>
              <w:jc w:val="center"/>
              <w:rPr>
                <w:rFonts w:eastAsia="Times New Roman"/>
              </w:rPr>
            </w:pPr>
            <w:r w:rsidRPr="00335388">
              <w:rPr>
                <w:rFonts w:eastAsia="Times New Roman"/>
              </w:rPr>
              <w:t>3%</w:t>
            </w:r>
          </w:p>
        </w:tc>
      </w:tr>
      <w:tr w:rsidR="00C43140" w:rsidRPr="00335388" w14:paraId="7C763079" w14:textId="77777777" w:rsidTr="00335388">
        <w:trPr>
          <w:trHeight w:val="300"/>
        </w:trPr>
        <w:tc>
          <w:tcPr>
            <w:tcW w:w="2127" w:type="dxa"/>
            <w:tcBorders>
              <w:top w:val="nil"/>
              <w:left w:val="nil"/>
              <w:bottom w:val="nil"/>
              <w:right w:val="nil"/>
            </w:tcBorders>
            <w:shd w:val="clear" w:color="000000" w:fill="FFFF99"/>
            <w:noWrap/>
            <w:vAlign w:val="center"/>
            <w:hideMark/>
          </w:tcPr>
          <w:p w14:paraId="13E73A5E" w14:textId="77777777" w:rsidR="00C43140" w:rsidRPr="00335388" w:rsidRDefault="00C43140" w:rsidP="00335388">
            <w:pPr>
              <w:spacing w:after="0" w:line="240" w:lineRule="auto"/>
              <w:rPr>
                <w:rFonts w:eastAsia="Times New Roman"/>
              </w:rPr>
            </w:pPr>
            <w:r w:rsidRPr="00335388">
              <w:rPr>
                <w:rFonts w:eastAsia="Times New Roman"/>
              </w:rPr>
              <w:t>Sekcja L</w:t>
            </w:r>
          </w:p>
        </w:tc>
        <w:tc>
          <w:tcPr>
            <w:tcW w:w="940" w:type="dxa"/>
            <w:tcBorders>
              <w:top w:val="nil"/>
              <w:left w:val="nil"/>
              <w:bottom w:val="nil"/>
              <w:right w:val="nil"/>
            </w:tcBorders>
            <w:shd w:val="clear" w:color="000000" w:fill="FFFF99"/>
            <w:noWrap/>
            <w:vAlign w:val="center"/>
            <w:hideMark/>
          </w:tcPr>
          <w:p w14:paraId="28B6EFA2" w14:textId="77777777" w:rsidR="00C43140" w:rsidRPr="00335388" w:rsidRDefault="00C43140" w:rsidP="00C43140">
            <w:pPr>
              <w:spacing w:after="0" w:line="240" w:lineRule="auto"/>
              <w:jc w:val="center"/>
              <w:rPr>
                <w:rFonts w:eastAsia="Times New Roman"/>
              </w:rPr>
            </w:pPr>
            <w:r w:rsidRPr="00335388">
              <w:rPr>
                <w:rFonts w:eastAsia="Times New Roman"/>
              </w:rPr>
              <w:t>5%</w:t>
            </w:r>
          </w:p>
        </w:tc>
        <w:tc>
          <w:tcPr>
            <w:tcW w:w="903" w:type="dxa"/>
            <w:tcBorders>
              <w:top w:val="nil"/>
              <w:left w:val="nil"/>
              <w:bottom w:val="nil"/>
              <w:right w:val="nil"/>
            </w:tcBorders>
            <w:shd w:val="clear" w:color="000000" w:fill="FFFF99"/>
            <w:noWrap/>
            <w:vAlign w:val="center"/>
            <w:hideMark/>
          </w:tcPr>
          <w:p w14:paraId="0D13D845" w14:textId="77777777" w:rsidR="00C43140" w:rsidRPr="00335388" w:rsidRDefault="00C43140" w:rsidP="00C43140">
            <w:pPr>
              <w:spacing w:after="0" w:line="240" w:lineRule="auto"/>
              <w:jc w:val="center"/>
              <w:rPr>
                <w:rFonts w:eastAsia="Times New Roman"/>
              </w:rPr>
            </w:pPr>
            <w:r w:rsidRPr="00335388">
              <w:rPr>
                <w:rFonts w:eastAsia="Times New Roman"/>
              </w:rPr>
              <w:t>11%</w:t>
            </w:r>
          </w:p>
        </w:tc>
        <w:tc>
          <w:tcPr>
            <w:tcW w:w="851" w:type="dxa"/>
            <w:tcBorders>
              <w:top w:val="nil"/>
              <w:left w:val="nil"/>
              <w:bottom w:val="nil"/>
              <w:right w:val="nil"/>
            </w:tcBorders>
            <w:shd w:val="clear" w:color="000000" w:fill="FFFF99"/>
            <w:noWrap/>
            <w:vAlign w:val="center"/>
            <w:hideMark/>
          </w:tcPr>
          <w:p w14:paraId="4D5C8E4E"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0" w:type="dxa"/>
            <w:tcBorders>
              <w:top w:val="nil"/>
              <w:left w:val="nil"/>
              <w:bottom w:val="nil"/>
              <w:right w:val="nil"/>
            </w:tcBorders>
            <w:shd w:val="clear" w:color="000000" w:fill="FFFF99"/>
            <w:noWrap/>
            <w:vAlign w:val="center"/>
            <w:hideMark/>
          </w:tcPr>
          <w:p w14:paraId="72CC2BDC"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1" w:type="dxa"/>
            <w:tcBorders>
              <w:top w:val="nil"/>
              <w:left w:val="nil"/>
              <w:bottom w:val="nil"/>
              <w:right w:val="nil"/>
            </w:tcBorders>
            <w:shd w:val="clear" w:color="000000" w:fill="FFFF99"/>
            <w:noWrap/>
            <w:vAlign w:val="center"/>
            <w:hideMark/>
          </w:tcPr>
          <w:p w14:paraId="1DBB9BD9"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0" w:type="dxa"/>
            <w:tcBorders>
              <w:top w:val="nil"/>
              <w:left w:val="nil"/>
              <w:bottom w:val="nil"/>
              <w:right w:val="nil"/>
            </w:tcBorders>
            <w:shd w:val="clear" w:color="000000" w:fill="FFFF99"/>
            <w:noWrap/>
            <w:vAlign w:val="center"/>
            <w:hideMark/>
          </w:tcPr>
          <w:p w14:paraId="4156904D" w14:textId="77777777" w:rsidR="00C43140" w:rsidRPr="00335388" w:rsidRDefault="00C43140" w:rsidP="00C43140">
            <w:pPr>
              <w:spacing w:after="0" w:line="240" w:lineRule="auto"/>
              <w:jc w:val="center"/>
              <w:rPr>
                <w:rFonts w:eastAsia="Times New Roman"/>
              </w:rPr>
            </w:pPr>
            <w:r w:rsidRPr="00335388">
              <w:rPr>
                <w:rFonts w:eastAsia="Times New Roman"/>
              </w:rPr>
              <w:t>12%</w:t>
            </w:r>
          </w:p>
        </w:tc>
        <w:tc>
          <w:tcPr>
            <w:tcW w:w="851" w:type="dxa"/>
            <w:tcBorders>
              <w:top w:val="nil"/>
              <w:left w:val="nil"/>
              <w:bottom w:val="nil"/>
              <w:right w:val="nil"/>
            </w:tcBorders>
            <w:shd w:val="clear" w:color="000000" w:fill="FFFF99"/>
            <w:noWrap/>
            <w:vAlign w:val="center"/>
            <w:hideMark/>
          </w:tcPr>
          <w:p w14:paraId="30EAA3DA" w14:textId="77777777" w:rsidR="00C43140" w:rsidRPr="00335388" w:rsidRDefault="00C43140" w:rsidP="00C43140">
            <w:pPr>
              <w:spacing w:after="0" w:line="240" w:lineRule="auto"/>
              <w:jc w:val="center"/>
              <w:rPr>
                <w:rFonts w:eastAsia="Times New Roman"/>
              </w:rPr>
            </w:pPr>
            <w:r w:rsidRPr="00335388">
              <w:rPr>
                <w:rFonts w:eastAsia="Times New Roman"/>
              </w:rPr>
              <w:t>10%</w:t>
            </w:r>
          </w:p>
        </w:tc>
        <w:tc>
          <w:tcPr>
            <w:tcW w:w="850" w:type="dxa"/>
            <w:tcBorders>
              <w:top w:val="nil"/>
              <w:left w:val="nil"/>
              <w:bottom w:val="nil"/>
              <w:right w:val="nil"/>
            </w:tcBorders>
            <w:shd w:val="clear" w:color="000000" w:fill="FFFF99"/>
            <w:noWrap/>
            <w:vAlign w:val="center"/>
            <w:hideMark/>
          </w:tcPr>
          <w:p w14:paraId="349CBFC8" w14:textId="77777777" w:rsidR="00C43140" w:rsidRPr="00335388" w:rsidRDefault="00C43140" w:rsidP="00C43140">
            <w:pPr>
              <w:spacing w:after="0" w:line="240" w:lineRule="auto"/>
              <w:jc w:val="center"/>
              <w:rPr>
                <w:rFonts w:eastAsia="Times New Roman"/>
              </w:rPr>
            </w:pPr>
            <w:r w:rsidRPr="00335388">
              <w:rPr>
                <w:rFonts w:eastAsia="Times New Roman"/>
              </w:rPr>
              <w:t>8%</w:t>
            </w:r>
          </w:p>
        </w:tc>
      </w:tr>
      <w:tr w:rsidR="00C43140" w:rsidRPr="00335388" w14:paraId="003B6351" w14:textId="77777777" w:rsidTr="00335388">
        <w:trPr>
          <w:trHeight w:val="300"/>
        </w:trPr>
        <w:tc>
          <w:tcPr>
            <w:tcW w:w="2127" w:type="dxa"/>
            <w:tcBorders>
              <w:top w:val="nil"/>
              <w:left w:val="nil"/>
              <w:bottom w:val="nil"/>
              <w:right w:val="nil"/>
            </w:tcBorders>
            <w:shd w:val="clear" w:color="000000" w:fill="FFFFFF"/>
            <w:noWrap/>
            <w:vAlign w:val="center"/>
            <w:hideMark/>
          </w:tcPr>
          <w:p w14:paraId="5D2E8379" w14:textId="77777777" w:rsidR="00C43140" w:rsidRPr="00335388" w:rsidRDefault="00C43140" w:rsidP="00335388">
            <w:pPr>
              <w:spacing w:after="0" w:line="240" w:lineRule="auto"/>
              <w:rPr>
                <w:rFonts w:eastAsia="Times New Roman"/>
              </w:rPr>
            </w:pPr>
            <w:r w:rsidRPr="00335388">
              <w:rPr>
                <w:rFonts w:eastAsia="Times New Roman"/>
              </w:rPr>
              <w:t>Sekcja M</w:t>
            </w:r>
          </w:p>
        </w:tc>
        <w:tc>
          <w:tcPr>
            <w:tcW w:w="940" w:type="dxa"/>
            <w:tcBorders>
              <w:top w:val="nil"/>
              <w:left w:val="nil"/>
              <w:bottom w:val="nil"/>
              <w:right w:val="nil"/>
            </w:tcBorders>
            <w:shd w:val="clear" w:color="000000" w:fill="FFFFFF"/>
            <w:noWrap/>
            <w:vAlign w:val="center"/>
            <w:hideMark/>
          </w:tcPr>
          <w:p w14:paraId="5C7699FD"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903" w:type="dxa"/>
            <w:tcBorders>
              <w:top w:val="nil"/>
              <w:left w:val="nil"/>
              <w:bottom w:val="nil"/>
              <w:right w:val="nil"/>
            </w:tcBorders>
            <w:shd w:val="clear" w:color="000000" w:fill="FFFFFF"/>
            <w:noWrap/>
            <w:vAlign w:val="center"/>
            <w:hideMark/>
          </w:tcPr>
          <w:p w14:paraId="4CFE615E"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1" w:type="dxa"/>
            <w:tcBorders>
              <w:top w:val="nil"/>
              <w:left w:val="nil"/>
              <w:bottom w:val="nil"/>
              <w:right w:val="nil"/>
            </w:tcBorders>
            <w:shd w:val="clear" w:color="000000" w:fill="FFFFFF"/>
            <w:noWrap/>
            <w:vAlign w:val="center"/>
            <w:hideMark/>
          </w:tcPr>
          <w:p w14:paraId="55EA208C"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0" w:type="dxa"/>
            <w:tcBorders>
              <w:top w:val="nil"/>
              <w:left w:val="nil"/>
              <w:bottom w:val="nil"/>
              <w:right w:val="nil"/>
            </w:tcBorders>
            <w:shd w:val="clear" w:color="000000" w:fill="FFFFFF"/>
            <w:noWrap/>
            <w:vAlign w:val="center"/>
            <w:hideMark/>
          </w:tcPr>
          <w:p w14:paraId="11EF8D0E"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1" w:type="dxa"/>
            <w:tcBorders>
              <w:top w:val="nil"/>
              <w:left w:val="nil"/>
              <w:bottom w:val="nil"/>
              <w:right w:val="nil"/>
            </w:tcBorders>
            <w:shd w:val="clear" w:color="000000" w:fill="FFFFFF"/>
            <w:noWrap/>
            <w:vAlign w:val="center"/>
            <w:hideMark/>
          </w:tcPr>
          <w:p w14:paraId="2E02FEAB"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0" w:type="dxa"/>
            <w:tcBorders>
              <w:top w:val="nil"/>
              <w:left w:val="nil"/>
              <w:bottom w:val="nil"/>
              <w:right w:val="nil"/>
            </w:tcBorders>
            <w:shd w:val="clear" w:color="000000" w:fill="FFFFFF"/>
            <w:noWrap/>
            <w:vAlign w:val="center"/>
            <w:hideMark/>
          </w:tcPr>
          <w:p w14:paraId="43F0C2E2"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1" w:type="dxa"/>
            <w:tcBorders>
              <w:top w:val="nil"/>
              <w:left w:val="nil"/>
              <w:bottom w:val="nil"/>
              <w:right w:val="nil"/>
            </w:tcBorders>
            <w:shd w:val="clear" w:color="000000" w:fill="FFFFFF"/>
            <w:noWrap/>
            <w:vAlign w:val="center"/>
            <w:hideMark/>
          </w:tcPr>
          <w:p w14:paraId="06712D00" w14:textId="77777777" w:rsidR="00C43140" w:rsidRPr="00335388" w:rsidRDefault="00C43140" w:rsidP="00C43140">
            <w:pPr>
              <w:spacing w:after="0" w:line="240" w:lineRule="auto"/>
              <w:jc w:val="center"/>
              <w:rPr>
                <w:rFonts w:eastAsia="Times New Roman"/>
              </w:rPr>
            </w:pPr>
            <w:r w:rsidRPr="00335388">
              <w:rPr>
                <w:rFonts w:eastAsia="Times New Roman"/>
              </w:rPr>
              <w:t>5%</w:t>
            </w:r>
          </w:p>
        </w:tc>
        <w:tc>
          <w:tcPr>
            <w:tcW w:w="850" w:type="dxa"/>
            <w:tcBorders>
              <w:top w:val="nil"/>
              <w:left w:val="nil"/>
              <w:bottom w:val="nil"/>
              <w:right w:val="nil"/>
            </w:tcBorders>
            <w:shd w:val="clear" w:color="000000" w:fill="FFFFFF"/>
            <w:noWrap/>
            <w:vAlign w:val="center"/>
            <w:hideMark/>
          </w:tcPr>
          <w:p w14:paraId="3ED804C2" w14:textId="77777777" w:rsidR="00C43140" w:rsidRPr="00335388" w:rsidRDefault="00C43140" w:rsidP="00C43140">
            <w:pPr>
              <w:spacing w:after="0" w:line="240" w:lineRule="auto"/>
              <w:jc w:val="center"/>
              <w:rPr>
                <w:rFonts w:eastAsia="Times New Roman"/>
              </w:rPr>
            </w:pPr>
            <w:r w:rsidRPr="00335388">
              <w:rPr>
                <w:rFonts w:eastAsia="Times New Roman"/>
              </w:rPr>
              <w:t>5%</w:t>
            </w:r>
          </w:p>
        </w:tc>
      </w:tr>
      <w:tr w:rsidR="00C43140" w:rsidRPr="00335388" w14:paraId="0BDD86BA" w14:textId="77777777" w:rsidTr="00335388">
        <w:trPr>
          <w:trHeight w:val="300"/>
        </w:trPr>
        <w:tc>
          <w:tcPr>
            <w:tcW w:w="2127" w:type="dxa"/>
            <w:tcBorders>
              <w:top w:val="nil"/>
              <w:left w:val="nil"/>
              <w:bottom w:val="nil"/>
              <w:right w:val="nil"/>
            </w:tcBorders>
            <w:shd w:val="clear" w:color="000000" w:fill="FFFF99"/>
            <w:noWrap/>
            <w:vAlign w:val="center"/>
            <w:hideMark/>
          </w:tcPr>
          <w:p w14:paraId="015DCFEE" w14:textId="77777777" w:rsidR="00C43140" w:rsidRPr="00335388" w:rsidRDefault="00C43140" w:rsidP="00335388">
            <w:pPr>
              <w:spacing w:after="0" w:line="240" w:lineRule="auto"/>
              <w:rPr>
                <w:rFonts w:eastAsia="Times New Roman"/>
              </w:rPr>
            </w:pPr>
            <w:r w:rsidRPr="00335388">
              <w:rPr>
                <w:rFonts w:eastAsia="Times New Roman"/>
              </w:rPr>
              <w:t>Sekcja N</w:t>
            </w:r>
          </w:p>
        </w:tc>
        <w:tc>
          <w:tcPr>
            <w:tcW w:w="940" w:type="dxa"/>
            <w:tcBorders>
              <w:top w:val="nil"/>
              <w:left w:val="nil"/>
              <w:bottom w:val="nil"/>
              <w:right w:val="nil"/>
            </w:tcBorders>
            <w:shd w:val="clear" w:color="000000" w:fill="FFFF99"/>
            <w:noWrap/>
            <w:vAlign w:val="center"/>
            <w:hideMark/>
          </w:tcPr>
          <w:p w14:paraId="06FE851A"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903" w:type="dxa"/>
            <w:tcBorders>
              <w:top w:val="nil"/>
              <w:left w:val="nil"/>
              <w:bottom w:val="nil"/>
              <w:right w:val="nil"/>
            </w:tcBorders>
            <w:shd w:val="clear" w:color="000000" w:fill="FFFF99"/>
            <w:noWrap/>
            <w:vAlign w:val="center"/>
            <w:hideMark/>
          </w:tcPr>
          <w:p w14:paraId="6D44FBAA"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0A779748"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99"/>
            <w:noWrap/>
            <w:vAlign w:val="center"/>
            <w:hideMark/>
          </w:tcPr>
          <w:p w14:paraId="28F355A3"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99"/>
            <w:noWrap/>
            <w:vAlign w:val="center"/>
            <w:hideMark/>
          </w:tcPr>
          <w:p w14:paraId="1A2915B3"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35323272"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61C5FEA7"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03C73233" w14:textId="77777777" w:rsidR="00C43140" w:rsidRPr="00335388" w:rsidRDefault="00C43140" w:rsidP="00C43140">
            <w:pPr>
              <w:spacing w:after="0" w:line="240" w:lineRule="auto"/>
              <w:jc w:val="center"/>
              <w:rPr>
                <w:rFonts w:eastAsia="Times New Roman"/>
              </w:rPr>
            </w:pPr>
            <w:r w:rsidRPr="00335388">
              <w:rPr>
                <w:rFonts w:eastAsia="Times New Roman"/>
              </w:rPr>
              <w:t>2%</w:t>
            </w:r>
          </w:p>
        </w:tc>
      </w:tr>
      <w:tr w:rsidR="00C43140" w:rsidRPr="00335388" w14:paraId="7865E185" w14:textId="77777777" w:rsidTr="00335388">
        <w:trPr>
          <w:trHeight w:val="300"/>
        </w:trPr>
        <w:tc>
          <w:tcPr>
            <w:tcW w:w="2127" w:type="dxa"/>
            <w:tcBorders>
              <w:top w:val="nil"/>
              <w:left w:val="nil"/>
              <w:bottom w:val="nil"/>
              <w:right w:val="nil"/>
            </w:tcBorders>
            <w:shd w:val="clear" w:color="000000" w:fill="FFFFFF"/>
            <w:noWrap/>
            <w:vAlign w:val="center"/>
            <w:hideMark/>
          </w:tcPr>
          <w:p w14:paraId="4C8649E3" w14:textId="77777777" w:rsidR="00C43140" w:rsidRPr="00335388" w:rsidRDefault="00C43140" w:rsidP="00335388">
            <w:pPr>
              <w:spacing w:after="0" w:line="240" w:lineRule="auto"/>
              <w:rPr>
                <w:rFonts w:eastAsia="Times New Roman"/>
              </w:rPr>
            </w:pPr>
            <w:r w:rsidRPr="00335388">
              <w:rPr>
                <w:rFonts w:eastAsia="Times New Roman"/>
              </w:rPr>
              <w:t>Sekcja O</w:t>
            </w:r>
          </w:p>
        </w:tc>
        <w:tc>
          <w:tcPr>
            <w:tcW w:w="940" w:type="dxa"/>
            <w:tcBorders>
              <w:top w:val="nil"/>
              <w:left w:val="nil"/>
              <w:bottom w:val="nil"/>
              <w:right w:val="nil"/>
            </w:tcBorders>
            <w:shd w:val="clear" w:color="000000" w:fill="FFFFFF"/>
            <w:noWrap/>
            <w:vAlign w:val="center"/>
            <w:hideMark/>
          </w:tcPr>
          <w:p w14:paraId="56CD6BC5"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903" w:type="dxa"/>
            <w:tcBorders>
              <w:top w:val="nil"/>
              <w:left w:val="nil"/>
              <w:bottom w:val="nil"/>
              <w:right w:val="nil"/>
            </w:tcBorders>
            <w:shd w:val="clear" w:color="000000" w:fill="FFFFFF"/>
            <w:noWrap/>
            <w:vAlign w:val="center"/>
            <w:hideMark/>
          </w:tcPr>
          <w:p w14:paraId="21AC4A65"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FF"/>
            <w:noWrap/>
            <w:vAlign w:val="center"/>
            <w:hideMark/>
          </w:tcPr>
          <w:p w14:paraId="69AED8C2"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FF"/>
            <w:noWrap/>
            <w:vAlign w:val="center"/>
            <w:hideMark/>
          </w:tcPr>
          <w:p w14:paraId="73BE8309"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FF"/>
            <w:noWrap/>
            <w:vAlign w:val="center"/>
            <w:hideMark/>
          </w:tcPr>
          <w:p w14:paraId="6EB5D412"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FF"/>
            <w:noWrap/>
            <w:vAlign w:val="center"/>
            <w:hideMark/>
          </w:tcPr>
          <w:p w14:paraId="5095B4A5"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FF"/>
            <w:noWrap/>
            <w:vAlign w:val="center"/>
            <w:hideMark/>
          </w:tcPr>
          <w:p w14:paraId="1A3FEC65"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FF"/>
            <w:noWrap/>
            <w:vAlign w:val="center"/>
            <w:hideMark/>
          </w:tcPr>
          <w:p w14:paraId="215C98FD" w14:textId="77777777" w:rsidR="00C43140" w:rsidRPr="00335388" w:rsidRDefault="00C43140" w:rsidP="00C43140">
            <w:pPr>
              <w:spacing w:after="0" w:line="240" w:lineRule="auto"/>
              <w:jc w:val="center"/>
              <w:rPr>
                <w:rFonts w:eastAsia="Times New Roman"/>
              </w:rPr>
            </w:pPr>
            <w:r w:rsidRPr="00335388">
              <w:rPr>
                <w:rFonts w:eastAsia="Times New Roman"/>
              </w:rPr>
              <w:t>1%</w:t>
            </w:r>
          </w:p>
        </w:tc>
      </w:tr>
      <w:tr w:rsidR="00C43140" w:rsidRPr="00335388" w14:paraId="745F89A9" w14:textId="77777777" w:rsidTr="00335388">
        <w:trPr>
          <w:trHeight w:val="300"/>
        </w:trPr>
        <w:tc>
          <w:tcPr>
            <w:tcW w:w="2127" w:type="dxa"/>
            <w:tcBorders>
              <w:top w:val="nil"/>
              <w:left w:val="nil"/>
              <w:bottom w:val="nil"/>
              <w:right w:val="nil"/>
            </w:tcBorders>
            <w:shd w:val="clear" w:color="000000" w:fill="FFFF99"/>
            <w:noWrap/>
            <w:vAlign w:val="center"/>
            <w:hideMark/>
          </w:tcPr>
          <w:p w14:paraId="7789B3AF" w14:textId="77777777" w:rsidR="00C43140" w:rsidRPr="00335388" w:rsidRDefault="00C43140" w:rsidP="00335388">
            <w:pPr>
              <w:spacing w:after="0" w:line="240" w:lineRule="auto"/>
              <w:rPr>
                <w:rFonts w:eastAsia="Times New Roman"/>
              </w:rPr>
            </w:pPr>
            <w:r w:rsidRPr="00335388">
              <w:rPr>
                <w:rFonts w:eastAsia="Times New Roman"/>
              </w:rPr>
              <w:t>Sekcja P</w:t>
            </w:r>
          </w:p>
        </w:tc>
        <w:tc>
          <w:tcPr>
            <w:tcW w:w="940" w:type="dxa"/>
            <w:tcBorders>
              <w:top w:val="nil"/>
              <w:left w:val="nil"/>
              <w:bottom w:val="nil"/>
              <w:right w:val="nil"/>
            </w:tcBorders>
            <w:shd w:val="clear" w:color="000000" w:fill="FFFF99"/>
            <w:noWrap/>
            <w:vAlign w:val="center"/>
            <w:hideMark/>
          </w:tcPr>
          <w:p w14:paraId="78BF30E3"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903" w:type="dxa"/>
            <w:tcBorders>
              <w:top w:val="nil"/>
              <w:left w:val="nil"/>
              <w:bottom w:val="nil"/>
              <w:right w:val="nil"/>
            </w:tcBorders>
            <w:shd w:val="clear" w:color="000000" w:fill="FFFF99"/>
            <w:noWrap/>
            <w:vAlign w:val="center"/>
            <w:hideMark/>
          </w:tcPr>
          <w:p w14:paraId="59C37F75"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99"/>
            <w:noWrap/>
            <w:vAlign w:val="center"/>
            <w:hideMark/>
          </w:tcPr>
          <w:p w14:paraId="3BFD833F"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99"/>
            <w:noWrap/>
            <w:vAlign w:val="center"/>
            <w:hideMark/>
          </w:tcPr>
          <w:p w14:paraId="07A0D644"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4048A208"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99"/>
            <w:noWrap/>
            <w:vAlign w:val="center"/>
            <w:hideMark/>
          </w:tcPr>
          <w:p w14:paraId="3D7CD0A4"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99"/>
            <w:noWrap/>
            <w:vAlign w:val="center"/>
            <w:hideMark/>
          </w:tcPr>
          <w:p w14:paraId="785D0535"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239DB618" w14:textId="77777777" w:rsidR="00C43140" w:rsidRPr="00335388" w:rsidRDefault="00C43140" w:rsidP="00C43140">
            <w:pPr>
              <w:spacing w:after="0" w:line="240" w:lineRule="auto"/>
              <w:jc w:val="center"/>
              <w:rPr>
                <w:rFonts w:eastAsia="Times New Roman"/>
              </w:rPr>
            </w:pPr>
            <w:r w:rsidRPr="00335388">
              <w:rPr>
                <w:rFonts w:eastAsia="Times New Roman"/>
              </w:rPr>
              <w:t>2%</w:t>
            </w:r>
          </w:p>
        </w:tc>
      </w:tr>
      <w:tr w:rsidR="00C43140" w:rsidRPr="00335388" w14:paraId="3EA1646D" w14:textId="77777777" w:rsidTr="00335388">
        <w:trPr>
          <w:trHeight w:val="300"/>
        </w:trPr>
        <w:tc>
          <w:tcPr>
            <w:tcW w:w="2127" w:type="dxa"/>
            <w:tcBorders>
              <w:top w:val="nil"/>
              <w:left w:val="nil"/>
              <w:bottom w:val="nil"/>
              <w:right w:val="nil"/>
            </w:tcBorders>
            <w:shd w:val="clear" w:color="000000" w:fill="FFFFFF"/>
            <w:noWrap/>
            <w:vAlign w:val="center"/>
            <w:hideMark/>
          </w:tcPr>
          <w:p w14:paraId="10311B86" w14:textId="77777777" w:rsidR="00C43140" w:rsidRPr="00335388" w:rsidRDefault="00C43140" w:rsidP="00335388">
            <w:pPr>
              <w:spacing w:after="0" w:line="240" w:lineRule="auto"/>
              <w:rPr>
                <w:rFonts w:eastAsia="Times New Roman"/>
              </w:rPr>
            </w:pPr>
            <w:r w:rsidRPr="00335388">
              <w:rPr>
                <w:rFonts w:eastAsia="Times New Roman"/>
              </w:rPr>
              <w:lastRenderedPageBreak/>
              <w:t>Sekcja Q</w:t>
            </w:r>
          </w:p>
        </w:tc>
        <w:tc>
          <w:tcPr>
            <w:tcW w:w="940" w:type="dxa"/>
            <w:tcBorders>
              <w:top w:val="nil"/>
              <w:left w:val="nil"/>
              <w:bottom w:val="nil"/>
              <w:right w:val="nil"/>
            </w:tcBorders>
            <w:shd w:val="clear" w:color="000000" w:fill="FFFFFF"/>
            <w:noWrap/>
            <w:vAlign w:val="center"/>
            <w:hideMark/>
          </w:tcPr>
          <w:p w14:paraId="46F9925C"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903" w:type="dxa"/>
            <w:tcBorders>
              <w:top w:val="nil"/>
              <w:left w:val="nil"/>
              <w:bottom w:val="nil"/>
              <w:right w:val="nil"/>
            </w:tcBorders>
            <w:shd w:val="clear" w:color="000000" w:fill="FFFFFF"/>
            <w:noWrap/>
            <w:vAlign w:val="center"/>
            <w:hideMark/>
          </w:tcPr>
          <w:p w14:paraId="6F70B37A"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51A24A47"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0" w:type="dxa"/>
            <w:tcBorders>
              <w:top w:val="nil"/>
              <w:left w:val="nil"/>
              <w:bottom w:val="nil"/>
              <w:right w:val="nil"/>
            </w:tcBorders>
            <w:shd w:val="clear" w:color="000000" w:fill="FFFFFF"/>
            <w:noWrap/>
            <w:vAlign w:val="center"/>
            <w:hideMark/>
          </w:tcPr>
          <w:p w14:paraId="5A08627A" w14:textId="77777777" w:rsidR="00C43140" w:rsidRPr="00335388" w:rsidRDefault="00C43140" w:rsidP="00C43140">
            <w:pPr>
              <w:spacing w:after="0" w:line="240" w:lineRule="auto"/>
              <w:jc w:val="center"/>
              <w:rPr>
                <w:rFonts w:eastAsia="Times New Roman"/>
              </w:rPr>
            </w:pPr>
            <w:r w:rsidRPr="00335388">
              <w:rPr>
                <w:rFonts w:eastAsia="Times New Roman"/>
              </w:rPr>
              <w:t>3%</w:t>
            </w:r>
          </w:p>
        </w:tc>
        <w:tc>
          <w:tcPr>
            <w:tcW w:w="851" w:type="dxa"/>
            <w:tcBorders>
              <w:top w:val="nil"/>
              <w:left w:val="nil"/>
              <w:bottom w:val="nil"/>
              <w:right w:val="nil"/>
            </w:tcBorders>
            <w:shd w:val="clear" w:color="000000" w:fill="FFFFFF"/>
            <w:noWrap/>
            <w:vAlign w:val="center"/>
            <w:hideMark/>
          </w:tcPr>
          <w:p w14:paraId="0EB6D69D" w14:textId="77777777" w:rsidR="00C43140" w:rsidRPr="00335388" w:rsidRDefault="00C43140" w:rsidP="00C43140">
            <w:pPr>
              <w:spacing w:after="0" w:line="240" w:lineRule="auto"/>
              <w:jc w:val="center"/>
              <w:rPr>
                <w:rFonts w:eastAsia="Times New Roman"/>
              </w:rPr>
            </w:pPr>
            <w:r w:rsidRPr="00335388">
              <w:rPr>
                <w:rFonts w:eastAsia="Times New Roman"/>
              </w:rPr>
              <w:t>5%</w:t>
            </w:r>
          </w:p>
        </w:tc>
        <w:tc>
          <w:tcPr>
            <w:tcW w:w="850" w:type="dxa"/>
            <w:tcBorders>
              <w:top w:val="nil"/>
              <w:left w:val="nil"/>
              <w:bottom w:val="nil"/>
              <w:right w:val="nil"/>
            </w:tcBorders>
            <w:shd w:val="clear" w:color="000000" w:fill="FFFFFF"/>
            <w:noWrap/>
            <w:vAlign w:val="center"/>
            <w:hideMark/>
          </w:tcPr>
          <w:p w14:paraId="1753F4EB"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1" w:type="dxa"/>
            <w:tcBorders>
              <w:top w:val="nil"/>
              <w:left w:val="nil"/>
              <w:bottom w:val="nil"/>
              <w:right w:val="nil"/>
            </w:tcBorders>
            <w:shd w:val="clear" w:color="000000" w:fill="FFFFFF"/>
            <w:noWrap/>
            <w:vAlign w:val="center"/>
            <w:hideMark/>
          </w:tcPr>
          <w:p w14:paraId="0AE79179" w14:textId="77777777" w:rsidR="00C43140" w:rsidRPr="00335388" w:rsidRDefault="00C43140" w:rsidP="00C43140">
            <w:pPr>
              <w:spacing w:after="0" w:line="240" w:lineRule="auto"/>
              <w:jc w:val="center"/>
              <w:rPr>
                <w:rFonts w:eastAsia="Times New Roman"/>
              </w:rPr>
            </w:pPr>
            <w:r w:rsidRPr="00335388">
              <w:rPr>
                <w:rFonts w:eastAsia="Times New Roman"/>
              </w:rPr>
              <w:t>4%</w:t>
            </w:r>
          </w:p>
        </w:tc>
        <w:tc>
          <w:tcPr>
            <w:tcW w:w="850" w:type="dxa"/>
            <w:tcBorders>
              <w:top w:val="nil"/>
              <w:left w:val="nil"/>
              <w:bottom w:val="nil"/>
              <w:right w:val="nil"/>
            </w:tcBorders>
            <w:shd w:val="clear" w:color="000000" w:fill="FFFFFF"/>
            <w:noWrap/>
            <w:vAlign w:val="center"/>
            <w:hideMark/>
          </w:tcPr>
          <w:p w14:paraId="70C487FA" w14:textId="77777777" w:rsidR="00C43140" w:rsidRPr="00335388" w:rsidRDefault="00C43140" w:rsidP="00C43140">
            <w:pPr>
              <w:spacing w:after="0" w:line="240" w:lineRule="auto"/>
              <w:jc w:val="center"/>
              <w:rPr>
                <w:rFonts w:eastAsia="Times New Roman"/>
              </w:rPr>
            </w:pPr>
            <w:r w:rsidRPr="00335388">
              <w:rPr>
                <w:rFonts w:eastAsia="Times New Roman"/>
              </w:rPr>
              <w:t>4%</w:t>
            </w:r>
          </w:p>
        </w:tc>
      </w:tr>
      <w:tr w:rsidR="00C43140" w:rsidRPr="00335388" w14:paraId="4AEC45B5" w14:textId="77777777" w:rsidTr="00335388">
        <w:trPr>
          <w:trHeight w:val="300"/>
        </w:trPr>
        <w:tc>
          <w:tcPr>
            <w:tcW w:w="2127" w:type="dxa"/>
            <w:tcBorders>
              <w:top w:val="nil"/>
              <w:left w:val="nil"/>
              <w:bottom w:val="nil"/>
              <w:right w:val="nil"/>
            </w:tcBorders>
            <w:shd w:val="clear" w:color="000000" w:fill="FFFF99"/>
            <w:noWrap/>
            <w:vAlign w:val="center"/>
            <w:hideMark/>
          </w:tcPr>
          <w:p w14:paraId="509684EF" w14:textId="77777777" w:rsidR="00C43140" w:rsidRPr="00335388" w:rsidRDefault="00C43140" w:rsidP="00335388">
            <w:pPr>
              <w:spacing w:after="0" w:line="240" w:lineRule="auto"/>
              <w:rPr>
                <w:rFonts w:eastAsia="Times New Roman"/>
              </w:rPr>
            </w:pPr>
            <w:r w:rsidRPr="00335388">
              <w:rPr>
                <w:rFonts w:eastAsia="Times New Roman"/>
              </w:rPr>
              <w:t>Sekcja R</w:t>
            </w:r>
          </w:p>
        </w:tc>
        <w:tc>
          <w:tcPr>
            <w:tcW w:w="940" w:type="dxa"/>
            <w:tcBorders>
              <w:top w:val="nil"/>
              <w:left w:val="nil"/>
              <w:bottom w:val="nil"/>
              <w:right w:val="nil"/>
            </w:tcBorders>
            <w:shd w:val="clear" w:color="000000" w:fill="FFFF99"/>
            <w:noWrap/>
            <w:vAlign w:val="center"/>
            <w:hideMark/>
          </w:tcPr>
          <w:p w14:paraId="3976AEC6"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903" w:type="dxa"/>
            <w:tcBorders>
              <w:top w:val="nil"/>
              <w:left w:val="nil"/>
              <w:bottom w:val="nil"/>
              <w:right w:val="nil"/>
            </w:tcBorders>
            <w:shd w:val="clear" w:color="000000" w:fill="FFFF99"/>
            <w:noWrap/>
            <w:vAlign w:val="center"/>
            <w:hideMark/>
          </w:tcPr>
          <w:p w14:paraId="191BB5A1"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571390D8"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0" w:type="dxa"/>
            <w:tcBorders>
              <w:top w:val="nil"/>
              <w:left w:val="nil"/>
              <w:bottom w:val="nil"/>
              <w:right w:val="nil"/>
            </w:tcBorders>
            <w:shd w:val="clear" w:color="000000" w:fill="FFFF99"/>
            <w:noWrap/>
            <w:vAlign w:val="center"/>
            <w:hideMark/>
          </w:tcPr>
          <w:p w14:paraId="24A88084" w14:textId="77777777" w:rsidR="00C43140" w:rsidRPr="00335388" w:rsidRDefault="00C43140" w:rsidP="00C43140">
            <w:pPr>
              <w:spacing w:after="0" w:line="240" w:lineRule="auto"/>
              <w:jc w:val="center"/>
              <w:rPr>
                <w:rFonts w:eastAsia="Times New Roman"/>
              </w:rPr>
            </w:pPr>
            <w:r w:rsidRPr="00335388">
              <w:rPr>
                <w:rFonts w:eastAsia="Times New Roman"/>
              </w:rPr>
              <w:t>1%</w:t>
            </w:r>
          </w:p>
        </w:tc>
        <w:tc>
          <w:tcPr>
            <w:tcW w:w="851" w:type="dxa"/>
            <w:tcBorders>
              <w:top w:val="nil"/>
              <w:left w:val="nil"/>
              <w:bottom w:val="nil"/>
              <w:right w:val="nil"/>
            </w:tcBorders>
            <w:shd w:val="clear" w:color="000000" w:fill="FFFF99"/>
            <w:noWrap/>
            <w:vAlign w:val="center"/>
            <w:hideMark/>
          </w:tcPr>
          <w:p w14:paraId="6F571DD2"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7C1FE145"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1" w:type="dxa"/>
            <w:tcBorders>
              <w:top w:val="nil"/>
              <w:left w:val="nil"/>
              <w:bottom w:val="nil"/>
              <w:right w:val="nil"/>
            </w:tcBorders>
            <w:shd w:val="clear" w:color="000000" w:fill="FFFF99"/>
            <w:noWrap/>
            <w:vAlign w:val="center"/>
            <w:hideMark/>
          </w:tcPr>
          <w:p w14:paraId="6E120821" w14:textId="77777777" w:rsidR="00C43140" w:rsidRPr="00335388" w:rsidRDefault="00C43140" w:rsidP="00C43140">
            <w:pPr>
              <w:spacing w:after="0" w:line="240" w:lineRule="auto"/>
              <w:jc w:val="center"/>
              <w:rPr>
                <w:rFonts w:eastAsia="Times New Roman"/>
              </w:rPr>
            </w:pPr>
            <w:r w:rsidRPr="00335388">
              <w:rPr>
                <w:rFonts w:eastAsia="Times New Roman"/>
              </w:rPr>
              <w:t>2%</w:t>
            </w:r>
          </w:p>
        </w:tc>
        <w:tc>
          <w:tcPr>
            <w:tcW w:w="850" w:type="dxa"/>
            <w:tcBorders>
              <w:top w:val="nil"/>
              <w:left w:val="nil"/>
              <w:bottom w:val="nil"/>
              <w:right w:val="nil"/>
            </w:tcBorders>
            <w:shd w:val="clear" w:color="000000" w:fill="FFFF99"/>
            <w:noWrap/>
            <w:vAlign w:val="center"/>
            <w:hideMark/>
          </w:tcPr>
          <w:p w14:paraId="44CEC1C4" w14:textId="77777777" w:rsidR="00C43140" w:rsidRPr="00335388" w:rsidRDefault="00C43140" w:rsidP="00C43140">
            <w:pPr>
              <w:spacing w:after="0" w:line="240" w:lineRule="auto"/>
              <w:jc w:val="center"/>
              <w:rPr>
                <w:rFonts w:eastAsia="Times New Roman"/>
              </w:rPr>
            </w:pPr>
            <w:r w:rsidRPr="00335388">
              <w:rPr>
                <w:rFonts w:eastAsia="Times New Roman"/>
              </w:rPr>
              <w:t>1%</w:t>
            </w:r>
          </w:p>
        </w:tc>
      </w:tr>
      <w:tr w:rsidR="00C43140" w:rsidRPr="00335388" w14:paraId="7F0D3B01" w14:textId="77777777" w:rsidTr="00335388">
        <w:trPr>
          <w:trHeight w:val="300"/>
        </w:trPr>
        <w:tc>
          <w:tcPr>
            <w:tcW w:w="2127" w:type="dxa"/>
            <w:tcBorders>
              <w:top w:val="nil"/>
              <w:left w:val="nil"/>
              <w:bottom w:val="nil"/>
              <w:right w:val="nil"/>
            </w:tcBorders>
            <w:shd w:val="clear" w:color="000000" w:fill="FFFFFF"/>
            <w:noWrap/>
            <w:vAlign w:val="center"/>
            <w:hideMark/>
          </w:tcPr>
          <w:p w14:paraId="653B11DC" w14:textId="77777777" w:rsidR="00C43140" w:rsidRPr="00335388" w:rsidRDefault="00C43140" w:rsidP="00335388">
            <w:pPr>
              <w:spacing w:after="0" w:line="240" w:lineRule="auto"/>
              <w:rPr>
                <w:rFonts w:eastAsia="Times New Roman"/>
              </w:rPr>
            </w:pPr>
            <w:r w:rsidRPr="00335388">
              <w:rPr>
                <w:rFonts w:eastAsia="Times New Roman"/>
              </w:rPr>
              <w:t>Sekcje S, T</w:t>
            </w:r>
          </w:p>
        </w:tc>
        <w:tc>
          <w:tcPr>
            <w:tcW w:w="940" w:type="dxa"/>
            <w:tcBorders>
              <w:top w:val="nil"/>
              <w:left w:val="nil"/>
              <w:bottom w:val="nil"/>
              <w:right w:val="nil"/>
            </w:tcBorders>
            <w:shd w:val="clear" w:color="000000" w:fill="FFFFFF"/>
            <w:noWrap/>
            <w:vAlign w:val="center"/>
            <w:hideMark/>
          </w:tcPr>
          <w:p w14:paraId="26290E59"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903" w:type="dxa"/>
            <w:tcBorders>
              <w:top w:val="nil"/>
              <w:left w:val="nil"/>
              <w:bottom w:val="nil"/>
              <w:right w:val="nil"/>
            </w:tcBorders>
            <w:shd w:val="clear" w:color="000000" w:fill="FFFFFF"/>
            <w:noWrap/>
            <w:vAlign w:val="center"/>
            <w:hideMark/>
          </w:tcPr>
          <w:p w14:paraId="1018359D"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1" w:type="dxa"/>
            <w:tcBorders>
              <w:top w:val="nil"/>
              <w:left w:val="nil"/>
              <w:bottom w:val="nil"/>
              <w:right w:val="nil"/>
            </w:tcBorders>
            <w:shd w:val="clear" w:color="000000" w:fill="FFFFFF"/>
            <w:noWrap/>
            <w:vAlign w:val="center"/>
            <w:hideMark/>
          </w:tcPr>
          <w:p w14:paraId="0BCD943E" w14:textId="77777777" w:rsidR="00C43140" w:rsidRPr="00335388" w:rsidRDefault="00C43140" w:rsidP="00C43140">
            <w:pPr>
              <w:spacing w:after="0" w:line="240" w:lineRule="auto"/>
              <w:jc w:val="center"/>
              <w:rPr>
                <w:rFonts w:eastAsia="Times New Roman"/>
              </w:rPr>
            </w:pPr>
            <w:r w:rsidRPr="00335388">
              <w:rPr>
                <w:rFonts w:eastAsia="Times New Roman"/>
              </w:rPr>
              <w:t>6%</w:t>
            </w:r>
          </w:p>
        </w:tc>
        <w:tc>
          <w:tcPr>
            <w:tcW w:w="850" w:type="dxa"/>
            <w:tcBorders>
              <w:top w:val="nil"/>
              <w:left w:val="nil"/>
              <w:bottom w:val="nil"/>
              <w:right w:val="nil"/>
            </w:tcBorders>
            <w:shd w:val="clear" w:color="000000" w:fill="FFFFFF"/>
            <w:noWrap/>
            <w:vAlign w:val="center"/>
            <w:hideMark/>
          </w:tcPr>
          <w:p w14:paraId="68BCB795"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1" w:type="dxa"/>
            <w:tcBorders>
              <w:top w:val="nil"/>
              <w:left w:val="nil"/>
              <w:bottom w:val="nil"/>
              <w:right w:val="nil"/>
            </w:tcBorders>
            <w:shd w:val="clear" w:color="000000" w:fill="FFFFFF"/>
            <w:noWrap/>
            <w:vAlign w:val="center"/>
            <w:hideMark/>
          </w:tcPr>
          <w:p w14:paraId="2ADBBDA6"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0" w:type="dxa"/>
            <w:tcBorders>
              <w:top w:val="nil"/>
              <w:left w:val="nil"/>
              <w:bottom w:val="nil"/>
              <w:right w:val="nil"/>
            </w:tcBorders>
            <w:shd w:val="clear" w:color="000000" w:fill="FFFFFF"/>
            <w:noWrap/>
            <w:vAlign w:val="center"/>
            <w:hideMark/>
          </w:tcPr>
          <w:p w14:paraId="4B076012"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1" w:type="dxa"/>
            <w:tcBorders>
              <w:top w:val="nil"/>
              <w:left w:val="nil"/>
              <w:bottom w:val="nil"/>
              <w:right w:val="nil"/>
            </w:tcBorders>
            <w:shd w:val="clear" w:color="000000" w:fill="FFFFFF"/>
            <w:noWrap/>
            <w:vAlign w:val="center"/>
            <w:hideMark/>
          </w:tcPr>
          <w:p w14:paraId="74FD796A" w14:textId="77777777" w:rsidR="00C43140" w:rsidRPr="00335388" w:rsidRDefault="00C43140" w:rsidP="00C43140">
            <w:pPr>
              <w:spacing w:after="0" w:line="240" w:lineRule="auto"/>
              <w:jc w:val="center"/>
              <w:rPr>
                <w:rFonts w:eastAsia="Times New Roman"/>
              </w:rPr>
            </w:pPr>
            <w:r w:rsidRPr="00335388">
              <w:rPr>
                <w:rFonts w:eastAsia="Times New Roman"/>
              </w:rPr>
              <w:t>7%</w:t>
            </w:r>
          </w:p>
        </w:tc>
        <w:tc>
          <w:tcPr>
            <w:tcW w:w="850" w:type="dxa"/>
            <w:tcBorders>
              <w:top w:val="nil"/>
              <w:left w:val="nil"/>
              <w:bottom w:val="nil"/>
              <w:right w:val="nil"/>
            </w:tcBorders>
            <w:shd w:val="clear" w:color="000000" w:fill="FFFFFF"/>
            <w:noWrap/>
            <w:vAlign w:val="center"/>
            <w:hideMark/>
          </w:tcPr>
          <w:p w14:paraId="3B27C068" w14:textId="77777777" w:rsidR="00C43140" w:rsidRPr="00335388" w:rsidRDefault="00C43140" w:rsidP="00C43140">
            <w:pPr>
              <w:spacing w:after="0" w:line="240" w:lineRule="auto"/>
              <w:jc w:val="center"/>
              <w:rPr>
                <w:rFonts w:eastAsia="Times New Roman"/>
              </w:rPr>
            </w:pPr>
            <w:r w:rsidRPr="00335388">
              <w:rPr>
                <w:rFonts w:eastAsia="Times New Roman"/>
              </w:rPr>
              <w:t>7%</w:t>
            </w:r>
          </w:p>
        </w:tc>
      </w:tr>
      <w:tr w:rsidR="00C43140" w:rsidRPr="00335388" w14:paraId="5D543517" w14:textId="77777777" w:rsidTr="00335388">
        <w:trPr>
          <w:trHeight w:val="300"/>
        </w:trPr>
        <w:tc>
          <w:tcPr>
            <w:tcW w:w="2127" w:type="dxa"/>
            <w:tcBorders>
              <w:top w:val="nil"/>
              <w:left w:val="nil"/>
              <w:bottom w:val="single" w:sz="4" w:space="0" w:color="auto"/>
              <w:right w:val="nil"/>
            </w:tcBorders>
            <w:shd w:val="clear" w:color="000000" w:fill="FFFF99"/>
            <w:noWrap/>
            <w:vAlign w:val="center"/>
            <w:hideMark/>
          </w:tcPr>
          <w:p w14:paraId="399DA4C7" w14:textId="77777777" w:rsidR="00C43140" w:rsidRPr="00335388" w:rsidRDefault="00C43140" w:rsidP="00335388">
            <w:pPr>
              <w:spacing w:after="0" w:line="240" w:lineRule="auto"/>
              <w:rPr>
                <w:rFonts w:eastAsia="Times New Roman"/>
              </w:rPr>
            </w:pPr>
            <w:r w:rsidRPr="00335388">
              <w:rPr>
                <w:rFonts w:eastAsia="Times New Roman"/>
              </w:rPr>
              <w:t>Sekcje U</w:t>
            </w:r>
          </w:p>
        </w:tc>
        <w:tc>
          <w:tcPr>
            <w:tcW w:w="940" w:type="dxa"/>
            <w:tcBorders>
              <w:top w:val="nil"/>
              <w:left w:val="nil"/>
              <w:bottom w:val="single" w:sz="4" w:space="0" w:color="auto"/>
              <w:right w:val="nil"/>
            </w:tcBorders>
            <w:shd w:val="clear" w:color="000000" w:fill="FFFF99"/>
            <w:noWrap/>
            <w:vAlign w:val="center"/>
            <w:hideMark/>
          </w:tcPr>
          <w:p w14:paraId="6FC7333E"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903" w:type="dxa"/>
            <w:tcBorders>
              <w:top w:val="nil"/>
              <w:left w:val="nil"/>
              <w:bottom w:val="single" w:sz="4" w:space="0" w:color="auto"/>
              <w:right w:val="nil"/>
            </w:tcBorders>
            <w:shd w:val="clear" w:color="000000" w:fill="FFFF99"/>
            <w:noWrap/>
            <w:vAlign w:val="center"/>
            <w:hideMark/>
          </w:tcPr>
          <w:p w14:paraId="4805C044"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single" w:sz="4" w:space="0" w:color="auto"/>
              <w:right w:val="nil"/>
            </w:tcBorders>
            <w:shd w:val="clear" w:color="000000" w:fill="FFFF99"/>
            <w:noWrap/>
            <w:vAlign w:val="center"/>
            <w:hideMark/>
          </w:tcPr>
          <w:p w14:paraId="1FADDC87"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single" w:sz="4" w:space="0" w:color="auto"/>
              <w:right w:val="nil"/>
            </w:tcBorders>
            <w:shd w:val="clear" w:color="000000" w:fill="FFFF99"/>
            <w:noWrap/>
            <w:vAlign w:val="center"/>
            <w:hideMark/>
          </w:tcPr>
          <w:p w14:paraId="6BF1E921"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single" w:sz="4" w:space="0" w:color="auto"/>
              <w:right w:val="nil"/>
            </w:tcBorders>
            <w:shd w:val="clear" w:color="000000" w:fill="FFFF99"/>
            <w:noWrap/>
            <w:vAlign w:val="center"/>
            <w:hideMark/>
          </w:tcPr>
          <w:p w14:paraId="3A8978C5"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single" w:sz="4" w:space="0" w:color="auto"/>
              <w:right w:val="nil"/>
            </w:tcBorders>
            <w:shd w:val="clear" w:color="000000" w:fill="FFFF99"/>
            <w:noWrap/>
            <w:vAlign w:val="center"/>
            <w:hideMark/>
          </w:tcPr>
          <w:p w14:paraId="46EAF90E"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1" w:type="dxa"/>
            <w:tcBorders>
              <w:top w:val="nil"/>
              <w:left w:val="nil"/>
              <w:bottom w:val="single" w:sz="4" w:space="0" w:color="auto"/>
              <w:right w:val="nil"/>
            </w:tcBorders>
            <w:shd w:val="clear" w:color="000000" w:fill="FFFF99"/>
            <w:noWrap/>
            <w:vAlign w:val="center"/>
            <w:hideMark/>
          </w:tcPr>
          <w:p w14:paraId="3F615F9C" w14:textId="77777777" w:rsidR="00C43140" w:rsidRPr="00335388" w:rsidRDefault="00C43140" w:rsidP="00C43140">
            <w:pPr>
              <w:spacing w:after="0" w:line="240" w:lineRule="auto"/>
              <w:jc w:val="center"/>
              <w:rPr>
                <w:rFonts w:eastAsia="Times New Roman"/>
              </w:rPr>
            </w:pPr>
            <w:r w:rsidRPr="00335388">
              <w:rPr>
                <w:rFonts w:eastAsia="Times New Roman"/>
              </w:rPr>
              <w:t>0%</w:t>
            </w:r>
          </w:p>
        </w:tc>
        <w:tc>
          <w:tcPr>
            <w:tcW w:w="850" w:type="dxa"/>
            <w:tcBorders>
              <w:top w:val="nil"/>
              <w:left w:val="nil"/>
              <w:bottom w:val="single" w:sz="4" w:space="0" w:color="auto"/>
              <w:right w:val="nil"/>
            </w:tcBorders>
            <w:shd w:val="clear" w:color="000000" w:fill="FFFF99"/>
            <w:noWrap/>
            <w:vAlign w:val="center"/>
            <w:hideMark/>
          </w:tcPr>
          <w:p w14:paraId="159DAF21" w14:textId="77777777" w:rsidR="00C43140" w:rsidRPr="00335388" w:rsidRDefault="00C43140" w:rsidP="00C43140">
            <w:pPr>
              <w:spacing w:after="0" w:line="240" w:lineRule="auto"/>
              <w:jc w:val="center"/>
              <w:rPr>
                <w:rFonts w:eastAsia="Times New Roman"/>
              </w:rPr>
            </w:pPr>
            <w:r w:rsidRPr="00335388">
              <w:rPr>
                <w:rFonts w:eastAsia="Times New Roman"/>
              </w:rPr>
              <w:t>0%</w:t>
            </w:r>
          </w:p>
        </w:tc>
      </w:tr>
    </w:tbl>
    <w:p w14:paraId="0285A4BA" w14:textId="77777777" w:rsidR="006211DF" w:rsidRPr="00335388" w:rsidRDefault="00ED5414" w:rsidP="006211DF">
      <w:pPr>
        <w:jc w:val="both"/>
      </w:pPr>
      <w:r w:rsidRPr="00335388">
        <w:rPr>
          <w:i/>
          <w:iCs/>
        </w:rPr>
        <w:t>Źródło: GUS/BDL</w:t>
      </w:r>
      <w:r w:rsidR="006211DF" w:rsidRPr="00335388">
        <w:t xml:space="preserve"> </w:t>
      </w:r>
    </w:p>
    <w:p w14:paraId="5C0D203A" w14:textId="77777777" w:rsidR="004972DD" w:rsidRPr="00B93C50" w:rsidRDefault="00B43D8B" w:rsidP="00B43D8B">
      <w:pPr>
        <w:jc w:val="both"/>
      </w:pPr>
      <w:r w:rsidRPr="00B93C50">
        <w:t xml:space="preserve">Analiza wskaźników dotyczących podmiotów gospodarczych wskazuje, że gmina </w:t>
      </w:r>
      <w:r w:rsidR="004972DD" w:rsidRPr="00B93C50">
        <w:t>Syc</w:t>
      </w:r>
      <w:r w:rsidRPr="00B93C50">
        <w:t xml:space="preserve">ów cechuje się </w:t>
      </w:r>
      <w:r w:rsidR="004972DD" w:rsidRPr="00B93C50">
        <w:t>niż</w:t>
      </w:r>
      <w:r w:rsidRPr="00B93C50">
        <w:t xml:space="preserve">szym poziomem przedsiębiorczości na tle </w:t>
      </w:r>
      <w:r w:rsidR="004972DD" w:rsidRPr="00B93C50">
        <w:t>większ</w:t>
      </w:r>
      <w:r w:rsidRPr="00B93C50">
        <w:t>ych jednostek administracyjnych. W 2015 roku na 10 tys. mieszkańców gminy przypadał</w:t>
      </w:r>
      <w:r w:rsidR="004972DD" w:rsidRPr="00B93C50">
        <w:t>y</w:t>
      </w:r>
      <w:r w:rsidRPr="00B93C50">
        <w:t xml:space="preserve"> </w:t>
      </w:r>
      <w:r w:rsidR="004972DD" w:rsidRPr="00B93C50">
        <w:t>994</w:t>
      </w:r>
      <w:r w:rsidRPr="00B93C50">
        <w:t xml:space="preserve"> podm</w:t>
      </w:r>
      <w:r w:rsidR="004972DD" w:rsidRPr="00B93C50">
        <w:t>ioty wpisane do rejestru REGON –</w:t>
      </w:r>
      <w:r w:rsidRPr="00B93C50">
        <w:t xml:space="preserve"> była to wartość </w:t>
      </w:r>
      <w:r w:rsidR="004972DD" w:rsidRPr="00B93C50">
        <w:t>niższa od średniej krajowej (1 089 podmiotów) i</w:t>
      </w:r>
      <w:r w:rsidRPr="00B93C50">
        <w:t xml:space="preserve"> wojewódzk</w:t>
      </w:r>
      <w:r w:rsidR="004972DD" w:rsidRPr="00B93C50">
        <w:t>iej</w:t>
      </w:r>
      <w:r w:rsidRPr="00B93C50">
        <w:t xml:space="preserve"> (1 </w:t>
      </w:r>
      <w:r w:rsidR="004972DD" w:rsidRPr="00B93C50">
        <w:t>230</w:t>
      </w:r>
      <w:r w:rsidRPr="00B93C50">
        <w:t xml:space="preserve"> przedsiębiorstw)</w:t>
      </w:r>
      <w:r w:rsidR="002B483F" w:rsidRPr="00B93C50">
        <w:t xml:space="preserve">. </w:t>
      </w:r>
      <w:r w:rsidR="004972DD" w:rsidRPr="00B93C50">
        <w:t>Natomiast relatywnie</w:t>
      </w:r>
      <w:r w:rsidR="002B483F" w:rsidRPr="00B93C50">
        <w:t xml:space="preserve"> korzyst</w:t>
      </w:r>
      <w:r w:rsidR="004972DD" w:rsidRPr="00B93C50">
        <w:t>nie przedstawiała się sytuacja gminy Syców</w:t>
      </w:r>
      <w:r w:rsidRPr="00B93C50">
        <w:t xml:space="preserve"> na tle gmin miejsko-wiejskich innych obszarów – w gminach miejsko-wiejskich kraju </w:t>
      </w:r>
      <w:r w:rsidR="004972DD" w:rsidRPr="00B93C50">
        <w:t>na 10 tys. ludności przypadały 924 podmioty gospodarcze,</w:t>
      </w:r>
      <w:r w:rsidRPr="00B93C50">
        <w:t xml:space="preserve"> w gminach miejsko-wiejskich województwa – 9</w:t>
      </w:r>
      <w:r w:rsidR="004972DD" w:rsidRPr="00B93C50">
        <w:t>63</w:t>
      </w:r>
      <w:r w:rsidRPr="00B93C50">
        <w:t xml:space="preserve"> podmiot</w:t>
      </w:r>
      <w:r w:rsidR="004972DD" w:rsidRPr="00B93C50">
        <w:t>y, a w gminach miejsko-wiejskich powiatu – 865 podmiotów</w:t>
      </w:r>
      <w:r w:rsidRPr="00B93C50">
        <w:t xml:space="preserve">. </w:t>
      </w:r>
    </w:p>
    <w:p w14:paraId="7E9A34CC" w14:textId="22AD5C9A" w:rsidR="00B43D8B" w:rsidRPr="00B93C50" w:rsidRDefault="00B43D8B" w:rsidP="00B43D8B">
      <w:pPr>
        <w:jc w:val="both"/>
      </w:pPr>
      <w:r w:rsidRPr="00B93C50">
        <w:t xml:space="preserve">Wartym odnotowania zjawiskiem jest tendencja rosnąca, jaka charakteryzowała analizowany wskaźnik w latach 2010-2015. </w:t>
      </w:r>
      <w:r w:rsidR="004972DD" w:rsidRPr="00B93C50">
        <w:t xml:space="preserve">Wzrastał on we </w:t>
      </w:r>
      <w:r w:rsidRPr="00B93C50">
        <w:t xml:space="preserve">wszystkich jednostkach administracyjnych, </w:t>
      </w:r>
      <w:r w:rsidR="004972DD" w:rsidRPr="00B93C50">
        <w:t xml:space="preserve">choć </w:t>
      </w:r>
      <w:r w:rsidRPr="00B93C50">
        <w:t xml:space="preserve">tempo tego procesu było zróżnicowane. W przypadku </w:t>
      </w:r>
      <w:r w:rsidR="004972DD" w:rsidRPr="00B93C50">
        <w:t>Syc</w:t>
      </w:r>
      <w:r w:rsidRPr="00B93C50">
        <w:t xml:space="preserve">owa wartość wskaźnika podmiotów wpisanych do rejestru REGON na 10 tys. ludności wzrosła na przestrzeni lat 2010-2015 </w:t>
      </w:r>
      <w:r w:rsidR="004972DD" w:rsidRPr="00B93C50">
        <w:t>o 5,8</w:t>
      </w:r>
      <w:r w:rsidRPr="00B93C50">
        <w:t xml:space="preserve">%, podczas gdy w skali kraju wzrost wyniósł </w:t>
      </w:r>
      <w:r w:rsidR="004972DD" w:rsidRPr="00B93C50">
        <w:t>7,3</w:t>
      </w:r>
      <w:r w:rsidRPr="00B93C50">
        <w:t xml:space="preserve">% (w tym </w:t>
      </w:r>
      <w:r w:rsidR="004972DD" w:rsidRPr="00B93C50">
        <w:t>5,7</w:t>
      </w:r>
      <w:r w:rsidRPr="00B93C50">
        <w:t>% w gminach miejsko-wiejskich</w:t>
      </w:r>
      <w:r w:rsidR="004972DD" w:rsidRPr="00B93C50">
        <w:t xml:space="preserve"> i 6% w miastach</w:t>
      </w:r>
      <w:r w:rsidRPr="00B93C50">
        <w:t xml:space="preserve">), w skali województwa – </w:t>
      </w:r>
      <w:r w:rsidR="00B93C50" w:rsidRPr="00B93C50">
        <w:t>8,3</w:t>
      </w:r>
      <w:r w:rsidRPr="00B93C50">
        <w:t xml:space="preserve">% (w tym </w:t>
      </w:r>
      <w:r w:rsidR="00B93C50" w:rsidRPr="00B93C50">
        <w:t>7,9</w:t>
      </w:r>
      <w:r w:rsidRPr="00B93C50">
        <w:t xml:space="preserve">% w gminach </w:t>
      </w:r>
      <w:r w:rsidR="00B93C50" w:rsidRPr="00B93C50">
        <w:t>miejsko-</w:t>
      </w:r>
      <w:r w:rsidRPr="00B93C50">
        <w:t>wiejskich</w:t>
      </w:r>
      <w:r w:rsidR="00B93C50" w:rsidRPr="00B93C50">
        <w:t xml:space="preserve"> i 7,3% w miastach</w:t>
      </w:r>
      <w:r w:rsidRPr="00B93C50">
        <w:t xml:space="preserve">), a w skali powiatu – </w:t>
      </w:r>
      <w:r w:rsidR="00B93C50" w:rsidRPr="00B93C50">
        <w:t>3,8</w:t>
      </w:r>
      <w:r w:rsidRPr="00B93C50">
        <w:t>%.</w:t>
      </w:r>
      <w:r w:rsidR="00B93C50" w:rsidRPr="00B93C50">
        <w:t xml:space="preserve"> Należy jednak podkreślić różnice w obrębie samej gminy Syców – w mieście Syców wzrost wskaźnika wynosił 3,6%, zaś na obszarze wiejskim – aż 15,1%.</w:t>
      </w:r>
      <w:r w:rsidR="00D9093D">
        <w:t xml:space="preserve"> Wynika to </w:t>
      </w:r>
      <w:r w:rsidR="000D2F4D">
        <w:br/>
      </w:r>
      <w:r w:rsidR="00D9093D">
        <w:t>z przedstawionego we wcześniejszych akapitach nierównomiernego przyrostu liczby zarejestrowanych podmiotów gospodarczych na tych terenach w latach 2010-2015.</w:t>
      </w:r>
    </w:p>
    <w:p w14:paraId="7CE8843F" w14:textId="72E81E4E" w:rsidR="00B43D8B" w:rsidRPr="004449CF" w:rsidRDefault="00B43D8B" w:rsidP="00B43D8B">
      <w:pPr>
        <w:pStyle w:val="Legenda"/>
        <w:keepNext/>
        <w:jc w:val="both"/>
      </w:pPr>
      <w:bookmarkStart w:id="62" w:name="_Toc470689784"/>
      <w:r w:rsidRPr="004449CF">
        <w:t xml:space="preserve">Tabela </w:t>
      </w:r>
      <w:r w:rsidR="00F674A8">
        <w:fldChar w:fldCharType="begin"/>
      </w:r>
      <w:r w:rsidR="00F674A8">
        <w:instrText xml:space="preserve"> SEQ Tabela \* ARABIC </w:instrText>
      </w:r>
      <w:r w:rsidR="00F674A8">
        <w:fldChar w:fldCharType="separate"/>
      </w:r>
      <w:r w:rsidR="0096469C">
        <w:rPr>
          <w:noProof/>
        </w:rPr>
        <w:t>35</w:t>
      </w:r>
      <w:r w:rsidR="00F674A8">
        <w:rPr>
          <w:noProof/>
        </w:rPr>
        <w:fldChar w:fldCharType="end"/>
      </w:r>
      <w:r w:rsidRPr="004449CF">
        <w:t>. Podmioty wpisane do rejestru REGON na 10 tys. ludności w latach 2010-2015</w:t>
      </w:r>
      <w:bookmarkEnd w:id="62"/>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4449CF" w:rsidRPr="004449CF" w14:paraId="7AD19AB6" w14:textId="77777777" w:rsidTr="006561E2">
        <w:trPr>
          <w:trHeight w:val="408"/>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7F2654C0" w14:textId="77777777" w:rsidR="004449CF" w:rsidRPr="004449CF" w:rsidRDefault="004449CF" w:rsidP="004449CF">
            <w:pPr>
              <w:spacing w:after="0" w:line="240" w:lineRule="auto"/>
              <w:jc w:val="center"/>
              <w:rPr>
                <w:rFonts w:eastAsia="Times New Roman"/>
              </w:rPr>
            </w:pPr>
            <w:r w:rsidRPr="004449CF">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7C8E514B" w14:textId="77777777" w:rsidR="004449CF" w:rsidRPr="004449CF" w:rsidRDefault="004449CF" w:rsidP="006561E2">
            <w:pPr>
              <w:spacing w:after="0" w:line="240" w:lineRule="auto"/>
              <w:jc w:val="center"/>
              <w:rPr>
                <w:rFonts w:eastAsia="Times New Roman"/>
                <w:b/>
                <w:bCs/>
              </w:rPr>
            </w:pPr>
            <w:r w:rsidRPr="004449CF">
              <w:rPr>
                <w:rFonts w:eastAsia="Times New Roman"/>
                <w:b/>
                <w:bCs/>
              </w:rPr>
              <w:t>podmioty wpisane do rejestru REGON na 10 tys. ludności</w:t>
            </w:r>
          </w:p>
        </w:tc>
      </w:tr>
      <w:tr w:rsidR="004449CF" w:rsidRPr="004449CF" w14:paraId="0CA2EA49" w14:textId="77777777" w:rsidTr="004449CF">
        <w:trPr>
          <w:trHeight w:val="288"/>
        </w:trPr>
        <w:tc>
          <w:tcPr>
            <w:tcW w:w="3402" w:type="dxa"/>
            <w:vMerge/>
            <w:tcBorders>
              <w:top w:val="single" w:sz="4" w:space="0" w:color="auto"/>
              <w:left w:val="nil"/>
              <w:bottom w:val="single" w:sz="4" w:space="0" w:color="000000"/>
              <w:right w:val="nil"/>
            </w:tcBorders>
            <w:vAlign w:val="center"/>
            <w:hideMark/>
          </w:tcPr>
          <w:p w14:paraId="56292AAE" w14:textId="77777777" w:rsidR="004449CF" w:rsidRPr="004449CF" w:rsidRDefault="004449CF" w:rsidP="004449CF">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04574B14"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23E7E707"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1296CA31"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DD77AB0"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0E8A9752"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75DBCF0C"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2015</w:t>
            </w:r>
          </w:p>
        </w:tc>
      </w:tr>
      <w:tr w:rsidR="004449CF" w:rsidRPr="004449CF" w14:paraId="753FBC53" w14:textId="77777777" w:rsidTr="004449CF">
        <w:trPr>
          <w:trHeight w:val="288"/>
        </w:trPr>
        <w:tc>
          <w:tcPr>
            <w:tcW w:w="3402" w:type="dxa"/>
            <w:vMerge/>
            <w:tcBorders>
              <w:top w:val="single" w:sz="4" w:space="0" w:color="auto"/>
              <w:left w:val="nil"/>
              <w:bottom w:val="single" w:sz="4" w:space="0" w:color="000000"/>
              <w:right w:val="nil"/>
            </w:tcBorders>
            <w:vAlign w:val="center"/>
            <w:hideMark/>
          </w:tcPr>
          <w:p w14:paraId="6102ADC9" w14:textId="77777777" w:rsidR="004449CF" w:rsidRPr="004449CF" w:rsidRDefault="004449CF" w:rsidP="004449CF">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3ED1EBDC"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165229B8"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91746AB"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CFEEB42"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1A94145A"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DDD7E36"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r>
      <w:tr w:rsidR="004449CF" w:rsidRPr="004449CF" w14:paraId="0E8C463A" w14:textId="77777777" w:rsidTr="004449CF">
        <w:trPr>
          <w:trHeight w:val="288"/>
        </w:trPr>
        <w:tc>
          <w:tcPr>
            <w:tcW w:w="3402" w:type="dxa"/>
            <w:tcBorders>
              <w:top w:val="nil"/>
              <w:left w:val="nil"/>
              <w:bottom w:val="nil"/>
              <w:right w:val="nil"/>
            </w:tcBorders>
            <w:shd w:val="clear" w:color="000000" w:fill="FFFFFF"/>
            <w:vAlign w:val="center"/>
            <w:hideMark/>
          </w:tcPr>
          <w:p w14:paraId="2928ACC5" w14:textId="77777777" w:rsidR="004449CF" w:rsidRPr="004449CF" w:rsidRDefault="004449CF" w:rsidP="004449CF">
            <w:pPr>
              <w:spacing w:after="0" w:line="240" w:lineRule="auto"/>
              <w:rPr>
                <w:rFonts w:eastAsia="Times New Roman"/>
              </w:rPr>
            </w:pPr>
            <w:r w:rsidRPr="004449CF">
              <w:rPr>
                <w:rFonts w:eastAsia="Times New Roman"/>
              </w:rPr>
              <w:t>POLSKA</w:t>
            </w:r>
          </w:p>
        </w:tc>
        <w:tc>
          <w:tcPr>
            <w:tcW w:w="960" w:type="dxa"/>
            <w:tcBorders>
              <w:top w:val="nil"/>
              <w:left w:val="nil"/>
              <w:bottom w:val="nil"/>
              <w:right w:val="nil"/>
            </w:tcBorders>
            <w:shd w:val="clear" w:color="000000" w:fill="FFFFFF"/>
            <w:noWrap/>
            <w:vAlign w:val="bottom"/>
            <w:hideMark/>
          </w:tcPr>
          <w:p w14:paraId="1878DBB5" w14:textId="77777777" w:rsidR="004449CF" w:rsidRPr="004449CF" w:rsidRDefault="004449CF" w:rsidP="006561E2">
            <w:pPr>
              <w:spacing w:after="0" w:line="240" w:lineRule="auto"/>
              <w:jc w:val="center"/>
              <w:rPr>
                <w:rFonts w:eastAsia="Times New Roman"/>
              </w:rPr>
            </w:pPr>
            <w:r w:rsidRPr="004449CF">
              <w:rPr>
                <w:rFonts w:eastAsia="Times New Roman"/>
              </w:rPr>
              <w:t>1 015</w:t>
            </w:r>
          </w:p>
        </w:tc>
        <w:tc>
          <w:tcPr>
            <w:tcW w:w="960" w:type="dxa"/>
            <w:tcBorders>
              <w:top w:val="nil"/>
              <w:left w:val="nil"/>
              <w:bottom w:val="nil"/>
              <w:right w:val="nil"/>
            </w:tcBorders>
            <w:shd w:val="clear" w:color="000000" w:fill="FFFFFF"/>
            <w:noWrap/>
            <w:vAlign w:val="bottom"/>
            <w:hideMark/>
          </w:tcPr>
          <w:p w14:paraId="6F9175EF" w14:textId="77777777" w:rsidR="004449CF" w:rsidRPr="004449CF" w:rsidRDefault="004449CF" w:rsidP="006561E2">
            <w:pPr>
              <w:spacing w:after="0" w:line="240" w:lineRule="auto"/>
              <w:jc w:val="center"/>
              <w:rPr>
                <w:rFonts w:eastAsia="Times New Roman"/>
              </w:rPr>
            </w:pPr>
            <w:r w:rsidRPr="004449CF">
              <w:rPr>
                <w:rFonts w:eastAsia="Times New Roman"/>
              </w:rPr>
              <w:t>1 004</w:t>
            </w:r>
          </w:p>
        </w:tc>
        <w:tc>
          <w:tcPr>
            <w:tcW w:w="960" w:type="dxa"/>
            <w:tcBorders>
              <w:top w:val="nil"/>
              <w:left w:val="nil"/>
              <w:bottom w:val="nil"/>
              <w:right w:val="nil"/>
            </w:tcBorders>
            <w:shd w:val="clear" w:color="000000" w:fill="FFFFFF"/>
            <w:noWrap/>
            <w:vAlign w:val="bottom"/>
            <w:hideMark/>
          </w:tcPr>
          <w:p w14:paraId="3A664118" w14:textId="77777777" w:rsidR="004449CF" w:rsidRPr="004449CF" w:rsidRDefault="004449CF" w:rsidP="006561E2">
            <w:pPr>
              <w:spacing w:after="0" w:line="240" w:lineRule="auto"/>
              <w:jc w:val="center"/>
              <w:rPr>
                <w:rFonts w:eastAsia="Times New Roman"/>
              </w:rPr>
            </w:pPr>
            <w:r w:rsidRPr="004449CF">
              <w:rPr>
                <w:rFonts w:eastAsia="Times New Roman"/>
              </w:rPr>
              <w:t>1 032</w:t>
            </w:r>
          </w:p>
        </w:tc>
        <w:tc>
          <w:tcPr>
            <w:tcW w:w="960" w:type="dxa"/>
            <w:tcBorders>
              <w:top w:val="nil"/>
              <w:left w:val="nil"/>
              <w:bottom w:val="nil"/>
              <w:right w:val="nil"/>
            </w:tcBorders>
            <w:shd w:val="clear" w:color="000000" w:fill="FFFFFF"/>
            <w:noWrap/>
            <w:vAlign w:val="bottom"/>
            <w:hideMark/>
          </w:tcPr>
          <w:p w14:paraId="7FDC0584" w14:textId="77777777" w:rsidR="004449CF" w:rsidRPr="004449CF" w:rsidRDefault="004449CF" w:rsidP="006561E2">
            <w:pPr>
              <w:spacing w:after="0" w:line="240" w:lineRule="auto"/>
              <w:jc w:val="center"/>
              <w:rPr>
                <w:rFonts w:eastAsia="Times New Roman"/>
              </w:rPr>
            </w:pPr>
            <w:r w:rsidRPr="004449CF">
              <w:rPr>
                <w:rFonts w:eastAsia="Times New Roman"/>
              </w:rPr>
              <w:t>1 057</w:t>
            </w:r>
          </w:p>
        </w:tc>
        <w:tc>
          <w:tcPr>
            <w:tcW w:w="960" w:type="dxa"/>
            <w:tcBorders>
              <w:top w:val="nil"/>
              <w:left w:val="nil"/>
              <w:bottom w:val="nil"/>
              <w:right w:val="nil"/>
            </w:tcBorders>
            <w:shd w:val="clear" w:color="000000" w:fill="FFFFFF"/>
            <w:noWrap/>
            <w:vAlign w:val="bottom"/>
            <w:hideMark/>
          </w:tcPr>
          <w:p w14:paraId="36CC83F4" w14:textId="77777777" w:rsidR="004449CF" w:rsidRPr="004449CF" w:rsidRDefault="004449CF" w:rsidP="006561E2">
            <w:pPr>
              <w:spacing w:after="0" w:line="240" w:lineRule="auto"/>
              <w:jc w:val="center"/>
              <w:rPr>
                <w:rFonts w:eastAsia="Times New Roman"/>
              </w:rPr>
            </w:pPr>
            <w:r w:rsidRPr="004449CF">
              <w:rPr>
                <w:rFonts w:eastAsia="Times New Roman"/>
              </w:rPr>
              <w:t>1 071</w:t>
            </w:r>
          </w:p>
        </w:tc>
        <w:tc>
          <w:tcPr>
            <w:tcW w:w="960" w:type="dxa"/>
            <w:tcBorders>
              <w:top w:val="nil"/>
              <w:left w:val="nil"/>
              <w:bottom w:val="nil"/>
              <w:right w:val="nil"/>
            </w:tcBorders>
            <w:shd w:val="clear" w:color="000000" w:fill="FFFFFF"/>
            <w:noWrap/>
            <w:vAlign w:val="bottom"/>
            <w:hideMark/>
          </w:tcPr>
          <w:p w14:paraId="5EEEE9CD" w14:textId="77777777" w:rsidR="004449CF" w:rsidRPr="004449CF" w:rsidRDefault="004449CF" w:rsidP="006561E2">
            <w:pPr>
              <w:spacing w:after="0" w:line="240" w:lineRule="auto"/>
              <w:jc w:val="center"/>
              <w:rPr>
                <w:rFonts w:eastAsia="Times New Roman"/>
              </w:rPr>
            </w:pPr>
            <w:r w:rsidRPr="004449CF">
              <w:rPr>
                <w:rFonts w:eastAsia="Times New Roman"/>
              </w:rPr>
              <w:t>1 089</w:t>
            </w:r>
          </w:p>
        </w:tc>
      </w:tr>
      <w:tr w:rsidR="004449CF" w:rsidRPr="004449CF" w14:paraId="3DEBAF81" w14:textId="77777777" w:rsidTr="004449CF">
        <w:trPr>
          <w:trHeight w:val="288"/>
        </w:trPr>
        <w:tc>
          <w:tcPr>
            <w:tcW w:w="3402" w:type="dxa"/>
            <w:tcBorders>
              <w:top w:val="nil"/>
              <w:left w:val="nil"/>
              <w:bottom w:val="nil"/>
              <w:right w:val="nil"/>
            </w:tcBorders>
            <w:shd w:val="clear" w:color="000000" w:fill="FFFF99"/>
            <w:vAlign w:val="center"/>
            <w:hideMark/>
          </w:tcPr>
          <w:p w14:paraId="366ED000" w14:textId="77777777" w:rsidR="004449CF" w:rsidRPr="004449CF" w:rsidRDefault="004449CF" w:rsidP="004449CF">
            <w:pPr>
              <w:spacing w:after="0" w:line="240" w:lineRule="auto"/>
              <w:rPr>
                <w:rFonts w:eastAsia="Times New Roman"/>
              </w:rPr>
            </w:pPr>
            <w:r w:rsidRPr="004449CF">
              <w:rPr>
                <w:rFonts w:eastAsia="Times New Roman"/>
              </w:rPr>
              <w:t xml:space="preserve">POLSKA - </w:t>
            </w:r>
            <w:r w:rsidRPr="004449CF">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542E5AED" w14:textId="77777777" w:rsidR="004449CF" w:rsidRPr="004449CF" w:rsidRDefault="004449CF" w:rsidP="006561E2">
            <w:pPr>
              <w:spacing w:after="0" w:line="240" w:lineRule="auto"/>
              <w:jc w:val="center"/>
              <w:rPr>
                <w:rFonts w:eastAsia="Times New Roman"/>
              </w:rPr>
            </w:pPr>
            <w:r w:rsidRPr="004449CF">
              <w:rPr>
                <w:rFonts w:eastAsia="Times New Roman"/>
              </w:rPr>
              <w:t>875</w:t>
            </w:r>
          </w:p>
        </w:tc>
        <w:tc>
          <w:tcPr>
            <w:tcW w:w="960" w:type="dxa"/>
            <w:tcBorders>
              <w:top w:val="nil"/>
              <w:left w:val="nil"/>
              <w:bottom w:val="nil"/>
              <w:right w:val="nil"/>
            </w:tcBorders>
            <w:shd w:val="clear" w:color="000000" w:fill="FFFF99"/>
            <w:noWrap/>
            <w:vAlign w:val="bottom"/>
            <w:hideMark/>
          </w:tcPr>
          <w:p w14:paraId="11632884" w14:textId="77777777" w:rsidR="004449CF" w:rsidRPr="004449CF" w:rsidRDefault="004449CF" w:rsidP="006561E2">
            <w:pPr>
              <w:spacing w:after="0" w:line="240" w:lineRule="auto"/>
              <w:jc w:val="center"/>
              <w:rPr>
                <w:rFonts w:eastAsia="Times New Roman"/>
              </w:rPr>
            </w:pPr>
            <w:r w:rsidRPr="004449CF">
              <w:rPr>
                <w:rFonts w:eastAsia="Times New Roman"/>
              </w:rPr>
              <w:t>864</w:t>
            </w:r>
          </w:p>
        </w:tc>
        <w:tc>
          <w:tcPr>
            <w:tcW w:w="960" w:type="dxa"/>
            <w:tcBorders>
              <w:top w:val="nil"/>
              <w:left w:val="nil"/>
              <w:bottom w:val="nil"/>
              <w:right w:val="nil"/>
            </w:tcBorders>
            <w:shd w:val="clear" w:color="000000" w:fill="FFFF99"/>
            <w:noWrap/>
            <w:vAlign w:val="bottom"/>
            <w:hideMark/>
          </w:tcPr>
          <w:p w14:paraId="24161171" w14:textId="77777777" w:rsidR="004449CF" w:rsidRPr="004449CF" w:rsidRDefault="004449CF" w:rsidP="006561E2">
            <w:pPr>
              <w:spacing w:after="0" w:line="240" w:lineRule="auto"/>
              <w:jc w:val="center"/>
              <w:rPr>
                <w:rFonts w:eastAsia="Times New Roman"/>
              </w:rPr>
            </w:pPr>
            <w:r w:rsidRPr="004449CF">
              <w:rPr>
                <w:rFonts w:eastAsia="Times New Roman"/>
              </w:rPr>
              <w:t>885</w:t>
            </w:r>
          </w:p>
        </w:tc>
        <w:tc>
          <w:tcPr>
            <w:tcW w:w="960" w:type="dxa"/>
            <w:tcBorders>
              <w:top w:val="nil"/>
              <w:left w:val="nil"/>
              <w:bottom w:val="nil"/>
              <w:right w:val="nil"/>
            </w:tcBorders>
            <w:shd w:val="clear" w:color="000000" w:fill="FFFF99"/>
            <w:noWrap/>
            <w:vAlign w:val="bottom"/>
            <w:hideMark/>
          </w:tcPr>
          <w:p w14:paraId="7DA7EC72" w14:textId="77777777" w:rsidR="004449CF" w:rsidRPr="004449CF" w:rsidRDefault="004449CF" w:rsidP="006561E2">
            <w:pPr>
              <w:spacing w:after="0" w:line="240" w:lineRule="auto"/>
              <w:jc w:val="center"/>
              <w:rPr>
                <w:rFonts w:eastAsia="Times New Roman"/>
              </w:rPr>
            </w:pPr>
            <w:r w:rsidRPr="004449CF">
              <w:rPr>
                <w:rFonts w:eastAsia="Times New Roman"/>
              </w:rPr>
              <w:t>904</w:t>
            </w:r>
          </w:p>
        </w:tc>
        <w:tc>
          <w:tcPr>
            <w:tcW w:w="960" w:type="dxa"/>
            <w:tcBorders>
              <w:top w:val="nil"/>
              <w:left w:val="nil"/>
              <w:bottom w:val="nil"/>
              <w:right w:val="nil"/>
            </w:tcBorders>
            <w:shd w:val="clear" w:color="000000" w:fill="FFFF99"/>
            <w:noWrap/>
            <w:vAlign w:val="bottom"/>
            <w:hideMark/>
          </w:tcPr>
          <w:p w14:paraId="2E26CDCC" w14:textId="77777777" w:rsidR="004449CF" w:rsidRPr="004449CF" w:rsidRDefault="004449CF" w:rsidP="006561E2">
            <w:pPr>
              <w:spacing w:after="0" w:line="240" w:lineRule="auto"/>
              <w:jc w:val="center"/>
              <w:rPr>
                <w:rFonts w:eastAsia="Times New Roman"/>
              </w:rPr>
            </w:pPr>
            <w:r w:rsidRPr="004449CF">
              <w:rPr>
                <w:rFonts w:eastAsia="Times New Roman"/>
              </w:rPr>
              <w:t>912</w:t>
            </w:r>
          </w:p>
        </w:tc>
        <w:tc>
          <w:tcPr>
            <w:tcW w:w="960" w:type="dxa"/>
            <w:tcBorders>
              <w:top w:val="nil"/>
              <w:left w:val="nil"/>
              <w:bottom w:val="nil"/>
              <w:right w:val="nil"/>
            </w:tcBorders>
            <w:shd w:val="clear" w:color="000000" w:fill="FFFF99"/>
            <w:noWrap/>
            <w:vAlign w:val="bottom"/>
            <w:hideMark/>
          </w:tcPr>
          <w:p w14:paraId="21B1D2AB" w14:textId="77777777" w:rsidR="004449CF" w:rsidRPr="004449CF" w:rsidRDefault="004449CF" w:rsidP="006561E2">
            <w:pPr>
              <w:spacing w:after="0" w:line="240" w:lineRule="auto"/>
              <w:jc w:val="center"/>
              <w:rPr>
                <w:rFonts w:eastAsia="Times New Roman"/>
              </w:rPr>
            </w:pPr>
            <w:r w:rsidRPr="004449CF">
              <w:rPr>
                <w:rFonts w:eastAsia="Times New Roman"/>
              </w:rPr>
              <w:t>924</w:t>
            </w:r>
          </w:p>
        </w:tc>
      </w:tr>
      <w:tr w:rsidR="004449CF" w:rsidRPr="004449CF" w14:paraId="4630D2FE" w14:textId="77777777" w:rsidTr="004449CF">
        <w:trPr>
          <w:trHeight w:val="288"/>
        </w:trPr>
        <w:tc>
          <w:tcPr>
            <w:tcW w:w="3402" w:type="dxa"/>
            <w:tcBorders>
              <w:top w:val="nil"/>
              <w:left w:val="nil"/>
              <w:bottom w:val="nil"/>
              <w:right w:val="nil"/>
            </w:tcBorders>
            <w:shd w:val="clear" w:color="000000" w:fill="FFFFFF"/>
            <w:vAlign w:val="center"/>
            <w:hideMark/>
          </w:tcPr>
          <w:p w14:paraId="15B8C959" w14:textId="77777777" w:rsidR="004449CF" w:rsidRPr="004449CF" w:rsidRDefault="004449CF" w:rsidP="004449CF">
            <w:pPr>
              <w:spacing w:after="0" w:line="240" w:lineRule="auto"/>
              <w:rPr>
                <w:rFonts w:eastAsia="Times New Roman"/>
              </w:rPr>
            </w:pPr>
            <w:r w:rsidRPr="004449CF">
              <w:rPr>
                <w:rFonts w:eastAsia="Times New Roman"/>
              </w:rPr>
              <w:t xml:space="preserve">POLSKA - </w:t>
            </w:r>
            <w:r w:rsidRPr="004449CF">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6D111ADE" w14:textId="77777777" w:rsidR="004449CF" w:rsidRPr="004449CF" w:rsidRDefault="004449CF" w:rsidP="006561E2">
            <w:pPr>
              <w:spacing w:after="0" w:line="240" w:lineRule="auto"/>
              <w:jc w:val="center"/>
              <w:rPr>
                <w:rFonts w:eastAsia="Times New Roman"/>
              </w:rPr>
            </w:pPr>
            <w:r w:rsidRPr="004449CF">
              <w:rPr>
                <w:rFonts w:eastAsia="Times New Roman"/>
              </w:rPr>
              <w:t>1 244</w:t>
            </w:r>
          </w:p>
        </w:tc>
        <w:tc>
          <w:tcPr>
            <w:tcW w:w="960" w:type="dxa"/>
            <w:tcBorders>
              <w:top w:val="nil"/>
              <w:left w:val="nil"/>
              <w:bottom w:val="nil"/>
              <w:right w:val="nil"/>
            </w:tcBorders>
            <w:shd w:val="clear" w:color="000000" w:fill="FFFFFF"/>
            <w:noWrap/>
            <w:vAlign w:val="bottom"/>
            <w:hideMark/>
          </w:tcPr>
          <w:p w14:paraId="4440B80D" w14:textId="77777777" w:rsidR="004449CF" w:rsidRPr="004449CF" w:rsidRDefault="004449CF" w:rsidP="006561E2">
            <w:pPr>
              <w:spacing w:after="0" w:line="240" w:lineRule="auto"/>
              <w:jc w:val="center"/>
              <w:rPr>
                <w:rFonts w:eastAsia="Times New Roman"/>
              </w:rPr>
            </w:pPr>
            <w:r w:rsidRPr="004449CF">
              <w:rPr>
                <w:rFonts w:eastAsia="Times New Roman"/>
              </w:rPr>
              <w:t>1 225</w:t>
            </w:r>
          </w:p>
        </w:tc>
        <w:tc>
          <w:tcPr>
            <w:tcW w:w="960" w:type="dxa"/>
            <w:tcBorders>
              <w:top w:val="nil"/>
              <w:left w:val="nil"/>
              <w:bottom w:val="nil"/>
              <w:right w:val="nil"/>
            </w:tcBorders>
            <w:shd w:val="clear" w:color="000000" w:fill="FFFFFF"/>
            <w:noWrap/>
            <w:vAlign w:val="bottom"/>
            <w:hideMark/>
          </w:tcPr>
          <w:p w14:paraId="01E198E1" w14:textId="77777777" w:rsidR="004449CF" w:rsidRPr="004449CF" w:rsidRDefault="004449CF" w:rsidP="006561E2">
            <w:pPr>
              <w:spacing w:after="0" w:line="240" w:lineRule="auto"/>
              <w:jc w:val="center"/>
              <w:rPr>
                <w:rFonts w:eastAsia="Times New Roman"/>
              </w:rPr>
            </w:pPr>
            <w:r w:rsidRPr="004449CF">
              <w:rPr>
                <w:rFonts w:eastAsia="Times New Roman"/>
              </w:rPr>
              <w:t>1 257</w:t>
            </w:r>
          </w:p>
        </w:tc>
        <w:tc>
          <w:tcPr>
            <w:tcW w:w="960" w:type="dxa"/>
            <w:tcBorders>
              <w:top w:val="nil"/>
              <w:left w:val="nil"/>
              <w:bottom w:val="nil"/>
              <w:right w:val="nil"/>
            </w:tcBorders>
            <w:shd w:val="clear" w:color="000000" w:fill="FFFFFF"/>
            <w:noWrap/>
            <w:vAlign w:val="bottom"/>
            <w:hideMark/>
          </w:tcPr>
          <w:p w14:paraId="46B28E29" w14:textId="77777777" w:rsidR="004449CF" w:rsidRPr="004449CF" w:rsidRDefault="004449CF" w:rsidP="006561E2">
            <w:pPr>
              <w:spacing w:after="0" w:line="240" w:lineRule="auto"/>
              <w:jc w:val="center"/>
              <w:rPr>
                <w:rFonts w:eastAsia="Times New Roman"/>
              </w:rPr>
            </w:pPr>
            <w:r w:rsidRPr="004449CF">
              <w:rPr>
                <w:rFonts w:eastAsia="Times New Roman"/>
              </w:rPr>
              <w:t>1 285</w:t>
            </w:r>
          </w:p>
        </w:tc>
        <w:tc>
          <w:tcPr>
            <w:tcW w:w="960" w:type="dxa"/>
            <w:tcBorders>
              <w:top w:val="nil"/>
              <w:left w:val="nil"/>
              <w:bottom w:val="nil"/>
              <w:right w:val="nil"/>
            </w:tcBorders>
            <w:shd w:val="clear" w:color="000000" w:fill="FFFFFF"/>
            <w:noWrap/>
            <w:vAlign w:val="bottom"/>
            <w:hideMark/>
          </w:tcPr>
          <w:p w14:paraId="4B048AFF" w14:textId="77777777" w:rsidR="004449CF" w:rsidRPr="004449CF" w:rsidRDefault="004449CF" w:rsidP="006561E2">
            <w:pPr>
              <w:spacing w:after="0" w:line="240" w:lineRule="auto"/>
              <w:jc w:val="center"/>
              <w:rPr>
                <w:rFonts w:eastAsia="Times New Roman"/>
              </w:rPr>
            </w:pPr>
            <w:r w:rsidRPr="004449CF">
              <w:rPr>
                <w:rFonts w:eastAsia="Times New Roman"/>
              </w:rPr>
              <w:t>1 297</w:t>
            </w:r>
          </w:p>
        </w:tc>
        <w:tc>
          <w:tcPr>
            <w:tcW w:w="960" w:type="dxa"/>
            <w:tcBorders>
              <w:top w:val="nil"/>
              <w:left w:val="nil"/>
              <w:bottom w:val="nil"/>
              <w:right w:val="nil"/>
            </w:tcBorders>
            <w:shd w:val="clear" w:color="000000" w:fill="FFFFFF"/>
            <w:noWrap/>
            <w:vAlign w:val="bottom"/>
            <w:hideMark/>
          </w:tcPr>
          <w:p w14:paraId="085529CA" w14:textId="77777777" w:rsidR="004449CF" w:rsidRPr="004449CF" w:rsidRDefault="004449CF" w:rsidP="006561E2">
            <w:pPr>
              <w:spacing w:after="0" w:line="240" w:lineRule="auto"/>
              <w:jc w:val="center"/>
              <w:rPr>
                <w:rFonts w:eastAsia="Times New Roman"/>
              </w:rPr>
            </w:pPr>
            <w:r w:rsidRPr="004449CF">
              <w:rPr>
                <w:rFonts w:eastAsia="Times New Roman"/>
              </w:rPr>
              <w:t>1 318</w:t>
            </w:r>
          </w:p>
        </w:tc>
      </w:tr>
      <w:tr w:rsidR="004449CF" w:rsidRPr="004449CF" w14:paraId="46D5C319" w14:textId="77777777" w:rsidTr="004449CF">
        <w:trPr>
          <w:trHeight w:val="288"/>
        </w:trPr>
        <w:tc>
          <w:tcPr>
            <w:tcW w:w="3402" w:type="dxa"/>
            <w:tcBorders>
              <w:top w:val="nil"/>
              <w:left w:val="nil"/>
              <w:bottom w:val="nil"/>
              <w:right w:val="nil"/>
            </w:tcBorders>
            <w:shd w:val="clear" w:color="000000" w:fill="FFFF99"/>
            <w:vAlign w:val="center"/>
            <w:hideMark/>
          </w:tcPr>
          <w:p w14:paraId="5A1B4558"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6340307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1 135</w:t>
            </w:r>
          </w:p>
        </w:tc>
        <w:tc>
          <w:tcPr>
            <w:tcW w:w="960" w:type="dxa"/>
            <w:tcBorders>
              <w:top w:val="nil"/>
              <w:left w:val="nil"/>
              <w:bottom w:val="nil"/>
              <w:right w:val="nil"/>
            </w:tcBorders>
            <w:shd w:val="clear" w:color="000000" w:fill="FFFF99"/>
            <w:noWrap/>
            <w:vAlign w:val="bottom"/>
            <w:hideMark/>
          </w:tcPr>
          <w:p w14:paraId="3090037F"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1 123</w:t>
            </w:r>
          </w:p>
        </w:tc>
        <w:tc>
          <w:tcPr>
            <w:tcW w:w="960" w:type="dxa"/>
            <w:tcBorders>
              <w:top w:val="nil"/>
              <w:left w:val="nil"/>
              <w:bottom w:val="nil"/>
              <w:right w:val="nil"/>
            </w:tcBorders>
            <w:shd w:val="clear" w:color="000000" w:fill="FFFF99"/>
            <w:noWrap/>
            <w:vAlign w:val="bottom"/>
            <w:hideMark/>
          </w:tcPr>
          <w:p w14:paraId="1FE2F6C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1 156</w:t>
            </w:r>
          </w:p>
        </w:tc>
        <w:tc>
          <w:tcPr>
            <w:tcW w:w="960" w:type="dxa"/>
            <w:tcBorders>
              <w:top w:val="nil"/>
              <w:left w:val="nil"/>
              <w:bottom w:val="nil"/>
              <w:right w:val="nil"/>
            </w:tcBorders>
            <w:shd w:val="clear" w:color="000000" w:fill="FFFF99"/>
            <w:noWrap/>
            <w:vAlign w:val="bottom"/>
            <w:hideMark/>
          </w:tcPr>
          <w:p w14:paraId="6123043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1 194</w:t>
            </w:r>
          </w:p>
        </w:tc>
        <w:tc>
          <w:tcPr>
            <w:tcW w:w="960" w:type="dxa"/>
            <w:tcBorders>
              <w:top w:val="nil"/>
              <w:left w:val="nil"/>
              <w:bottom w:val="nil"/>
              <w:right w:val="nil"/>
            </w:tcBorders>
            <w:shd w:val="clear" w:color="000000" w:fill="FFFF99"/>
            <w:noWrap/>
            <w:vAlign w:val="bottom"/>
            <w:hideMark/>
          </w:tcPr>
          <w:p w14:paraId="17669C5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1 207</w:t>
            </w:r>
          </w:p>
        </w:tc>
        <w:tc>
          <w:tcPr>
            <w:tcW w:w="960" w:type="dxa"/>
            <w:tcBorders>
              <w:top w:val="nil"/>
              <w:left w:val="nil"/>
              <w:bottom w:val="nil"/>
              <w:right w:val="nil"/>
            </w:tcBorders>
            <w:shd w:val="clear" w:color="000000" w:fill="FFFF99"/>
            <w:noWrap/>
            <w:vAlign w:val="bottom"/>
            <w:hideMark/>
          </w:tcPr>
          <w:p w14:paraId="5688529A"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1 230</w:t>
            </w:r>
          </w:p>
        </w:tc>
      </w:tr>
      <w:tr w:rsidR="004449CF" w:rsidRPr="004449CF" w14:paraId="68317D61" w14:textId="77777777" w:rsidTr="004449CF">
        <w:trPr>
          <w:trHeight w:val="372"/>
        </w:trPr>
        <w:tc>
          <w:tcPr>
            <w:tcW w:w="3402" w:type="dxa"/>
            <w:tcBorders>
              <w:top w:val="nil"/>
              <w:left w:val="nil"/>
              <w:bottom w:val="nil"/>
              <w:right w:val="nil"/>
            </w:tcBorders>
            <w:shd w:val="clear" w:color="000000" w:fill="FFFFFF"/>
            <w:vAlign w:val="center"/>
            <w:hideMark/>
          </w:tcPr>
          <w:p w14:paraId="11AA782B"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DOLNOŚLĄSKIE - </w:t>
            </w:r>
            <w:r w:rsidRPr="004449CF">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53D0B42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892</w:t>
            </w:r>
          </w:p>
        </w:tc>
        <w:tc>
          <w:tcPr>
            <w:tcW w:w="960" w:type="dxa"/>
            <w:tcBorders>
              <w:top w:val="nil"/>
              <w:left w:val="nil"/>
              <w:bottom w:val="nil"/>
              <w:right w:val="nil"/>
            </w:tcBorders>
            <w:shd w:val="clear" w:color="000000" w:fill="FFFFFF"/>
            <w:noWrap/>
            <w:vAlign w:val="bottom"/>
            <w:hideMark/>
          </w:tcPr>
          <w:p w14:paraId="089D292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882</w:t>
            </w:r>
          </w:p>
        </w:tc>
        <w:tc>
          <w:tcPr>
            <w:tcW w:w="960" w:type="dxa"/>
            <w:tcBorders>
              <w:top w:val="nil"/>
              <w:left w:val="nil"/>
              <w:bottom w:val="nil"/>
              <w:right w:val="nil"/>
            </w:tcBorders>
            <w:shd w:val="clear" w:color="000000" w:fill="FFFFFF"/>
            <w:noWrap/>
            <w:vAlign w:val="bottom"/>
            <w:hideMark/>
          </w:tcPr>
          <w:p w14:paraId="10404184"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906</w:t>
            </w:r>
          </w:p>
        </w:tc>
        <w:tc>
          <w:tcPr>
            <w:tcW w:w="960" w:type="dxa"/>
            <w:tcBorders>
              <w:top w:val="nil"/>
              <w:left w:val="nil"/>
              <w:bottom w:val="nil"/>
              <w:right w:val="nil"/>
            </w:tcBorders>
            <w:shd w:val="clear" w:color="000000" w:fill="FFFFFF"/>
            <w:noWrap/>
            <w:vAlign w:val="bottom"/>
            <w:hideMark/>
          </w:tcPr>
          <w:p w14:paraId="0C1E2CF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933</w:t>
            </w:r>
          </w:p>
        </w:tc>
        <w:tc>
          <w:tcPr>
            <w:tcW w:w="960" w:type="dxa"/>
            <w:tcBorders>
              <w:top w:val="nil"/>
              <w:left w:val="nil"/>
              <w:bottom w:val="nil"/>
              <w:right w:val="nil"/>
            </w:tcBorders>
            <w:shd w:val="clear" w:color="000000" w:fill="FFFFFF"/>
            <w:noWrap/>
            <w:vAlign w:val="bottom"/>
            <w:hideMark/>
          </w:tcPr>
          <w:p w14:paraId="7CAFA23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947</w:t>
            </w:r>
          </w:p>
        </w:tc>
        <w:tc>
          <w:tcPr>
            <w:tcW w:w="960" w:type="dxa"/>
            <w:tcBorders>
              <w:top w:val="nil"/>
              <w:left w:val="nil"/>
              <w:bottom w:val="nil"/>
              <w:right w:val="nil"/>
            </w:tcBorders>
            <w:shd w:val="clear" w:color="000000" w:fill="FFFFFF"/>
            <w:noWrap/>
            <w:vAlign w:val="bottom"/>
            <w:hideMark/>
          </w:tcPr>
          <w:p w14:paraId="78EE474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963</w:t>
            </w:r>
          </w:p>
        </w:tc>
      </w:tr>
      <w:tr w:rsidR="004449CF" w:rsidRPr="004449CF" w14:paraId="332BC0FA" w14:textId="77777777" w:rsidTr="004449CF">
        <w:trPr>
          <w:trHeight w:val="288"/>
        </w:trPr>
        <w:tc>
          <w:tcPr>
            <w:tcW w:w="3402" w:type="dxa"/>
            <w:tcBorders>
              <w:top w:val="nil"/>
              <w:left w:val="nil"/>
              <w:bottom w:val="nil"/>
              <w:right w:val="nil"/>
            </w:tcBorders>
            <w:shd w:val="clear" w:color="000000" w:fill="FFFF99"/>
            <w:vAlign w:val="center"/>
            <w:hideMark/>
          </w:tcPr>
          <w:p w14:paraId="4DA3E58D"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DOLNOŚLĄSKIE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23AA40F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1 302</w:t>
            </w:r>
          </w:p>
        </w:tc>
        <w:tc>
          <w:tcPr>
            <w:tcW w:w="960" w:type="dxa"/>
            <w:tcBorders>
              <w:top w:val="nil"/>
              <w:left w:val="nil"/>
              <w:bottom w:val="nil"/>
              <w:right w:val="nil"/>
            </w:tcBorders>
            <w:shd w:val="clear" w:color="000000" w:fill="FFFF99"/>
            <w:noWrap/>
            <w:vAlign w:val="bottom"/>
            <w:hideMark/>
          </w:tcPr>
          <w:p w14:paraId="558B2F6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1 285</w:t>
            </w:r>
          </w:p>
        </w:tc>
        <w:tc>
          <w:tcPr>
            <w:tcW w:w="960" w:type="dxa"/>
            <w:tcBorders>
              <w:top w:val="nil"/>
              <w:left w:val="nil"/>
              <w:bottom w:val="nil"/>
              <w:right w:val="nil"/>
            </w:tcBorders>
            <w:shd w:val="clear" w:color="000000" w:fill="FFFF99"/>
            <w:noWrap/>
            <w:vAlign w:val="bottom"/>
            <w:hideMark/>
          </w:tcPr>
          <w:p w14:paraId="57A65CE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1 320</w:t>
            </w:r>
          </w:p>
        </w:tc>
        <w:tc>
          <w:tcPr>
            <w:tcW w:w="960" w:type="dxa"/>
            <w:tcBorders>
              <w:top w:val="nil"/>
              <w:left w:val="nil"/>
              <w:bottom w:val="nil"/>
              <w:right w:val="nil"/>
            </w:tcBorders>
            <w:shd w:val="clear" w:color="000000" w:fill="FFFF99"/>
            <w:noWrap/>
            <w:vAlign w:val="bottom"/>
            <w:hideMark/>
          </w:tcPr>
          <w:p w14:paraId="2448007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1 362</w:t>
            </w:r>
          </w:p>
        </w:tc>
        <w:tc>
          <w:tcPr>
            <w:tcW w:w="960" w:type="dxa"/>
            <w:tcBorders>
              <w:top w:val="nil"/>
              <w:left w:val="nil"/>
              <w:bottom w:val="nil"/>
              <w:right w:val="nil"/>
            </w:tcBorders>
            <w:shd w:val="clear" w:color="000000" w:fill="FFFF99"/>
            <w:noWrap/>
            <w:vAlign w:val="bottom"/>
            <w:hideMark/>
          </w:tcPr>
          <w:p w14:paraId="79476FB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1 373</w:t>
            </w:r>
          </w:p>
        </w:tc>
        <w:tc>
          <w:tcPr>
            <w:tcW w:w="960" w:type="dxa"/>
            <w:tcBorders>
              <w:top w:val="nil"/>
              <w:left w:val="nil"/>
              <w:bottom w:val="nil"/>
              <w:right w:val="nil"/>
            </w:tcBorders>
            <w:shd w:val="clear" w:color="000000" w:fill="FFFF99"/>
            <w:noWrap/>
            <w:vAlign w:val="bottom"/>
            <w:hideMark/>
          </w:tcPr>
          <w:p w14:paraId="44956AB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1 397</w:t>
            </w:r>
          </w:p>
        </w:tc>
      </w:tr>
      <w:tr w:rsidR="004449CF" w:rsidRPr="004449CF" w14:paraId="4C8AF7CF" w14:textId="77777777" w:rsidTr="004449CF">
        <w:trPr>
          <w:trHeight w:val="288"/>
        </w:trPr>
        <w:tc>
          <w:tcPr>
            <w:tcW w:w="3402" w:type="dxa"/>
            <w:tcBorders>
              <w:top w:val="nil"/>
              <w:left w:val="nil"/>
              <w:bottom w:val="nil"/>
              <w:right w:val="nil"/>
            </w:tcBorders>
            <w:shd w:val="clear" w:color="000000" w:fill="FFFFFF"/>
            <w:vAlign w:val="center"/>
            <w:hideMark/>
          </w:tcPr>
          <w:p w14:paraId="30971023"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E52D5F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906</w:t>
            </w:r>
          </w:p>
        </w:tc>
        <w:tc>
          <w:tcPr>
            <w:tcW w:w="960" w:type="dxa"/>
            <w:tcBorders>
              <w:top w:val="nil"/>
              <w:left w:val="nil"/>
              <w:bottom w:val="nil"/>
              <w:right w:val="nil"/>
            </w:tcBorders>
            <w:shd w:val="clear" w:color="000000" w:fill="FFFFFF"/>
            <w:noWrap/>
            <w:vAlign w:val="bottom"/>
            <w:hideMark/>
          </w:tcPr>
          <w:p w14:paraId="3AE7815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891</w:t>
            </w:r>
          </w:p>
        </w:tc>
        <w:tc>
          <w:tcPr>
            <w:tcW w:w="960" w:type="dxa"/>
            <w:tcBorders>
              <w:top w:val="nil"/>
              <w:left w:val="nil"/>
              <w:bottom w:val="nil"/>
              <w:right w:val="nil"/>
            </w:tcBorders>
            <w:shd w:val="clear" w:color="000000" w:fill="FFFFFF"/>
            <w:noWrap/>
            <w:vAlign w:val="bottom"/>
            <w:hideMark/>
          </w:tcPr>
          <w:p w14:paraId="5E59657B"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908</w:t>
            </w:r>
          </w:p>
        </w:tc>
        <w:tc>
          <w:tcPr>
            <w:tcW w:w="960" w:type="dxa"/>
            <w:tcBorders>
              <w:top w:val="nil"/>
              <w:left w:val="nil"/>
              <w:bottom w:val="nil"/>
              <w:right w:val="nil"/>
            </w:tcBorders>
            <w:shd w:val="clear" w:color="000000" w:fill="FFFFFF"/>
            <w:noWrap/>
            <w:vAlign w:val="bottom"/>
            <w:hideMark/>
          </w:tcPr>
          <w:p w14:paraId="2697041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926</w:t>
            </w:r>
          </w:p>
        </w:tc>
        <w:tc>
          <w:tcPr>
            <w:tcW w:w="960" w:type="dxa"/>
            <w:tcBorders>
              <w:top w:val="nil"/>
              <w:left w:val="nil"/>
              <w:bottom w:val="nil"/>
              <w:right w:val="nil"/>
            </w:tcBorders>
            <w:shd w:val="clear" w:color="000000" w:fill="FFFFFF"/>
            <w:noWrap/>
            <w:vAlign w:val="bottom"/>
            <w:hideMark/>
          </w:tcPr>
          <w:p w14:paraId="0A84A91F"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936</w:t>
            </w:r>
          </w:p>
        </w:tc>
        <w:tc>
          <w:tcPr>
            <w:tcW w:w="960" w:type="dxa"/>
            <w:tcBorders>
              <w:top w:val="nil"/>
              <w:left w:val="nil"/>
              <w:bottom w:val="nil"/>
              <w:right w:val="nil"/>
            </w:tcBorders>
            <w:shd w:val="clear" w:color="000000" w:fill="FFFFFF"/>
            <w:noWrap/>
            <w:vAlign w:val="bottom"/>
            <w:hideMark/>
          </w:tcPr>
          <w:p w14:paraId="1E58B7AC"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940</w:t>
            </w:r>
          </w:p>
        </w:tc>
      </w:tr>
      <w:tr w:rsidR="004449CF" w:rsidRPr="004449CF" w14:paraId="6EB30E22" w14:textId="77777777" w:rsidTr="004449CF">
        <w:trPr>
          <w:trHeight w:val="372"/>
        </w:trPr>
        <w:tc>
          <w:tcPr>
            <w:tcW w:w="3402" w:type="dxa"/>
            <w:tcBorders>
              <w:top w:val="nil"/>
              <w:left w:val="nil"/>
              <w:bottom w:val="nil"/>
              <w:right w:val="nil"/>
            </w:tcBorders>
            <w:shd w:val="clear" w:color="000000" w:fill="FFFF99"/>
            <w:vAlign w:val="center"/>
            <w:hideMark/>
          </w:tcPr>
          <w:p w14:paraId="0A518E21"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Powiat oleśnicki - </w:t>
            </w:r>
            <w:r w:rsidRPr="004449CF">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75C637DD"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505A1C1C"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2BF53DB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832</w:t>
            </w:r>
          </w:p>
        </w:tc>
        <w:tc>
          <w:tcPr>
            <w:tcW w:w="960" w:type="dxa"/>
            <w:tcBorders>
              <w:top w:val="nil"/>
              <w:left w:val="nil"/>
              <w:bottom w:val="nil"/>
              <w:right w:val="nil"/>
            </w:tcBorders>
            <w:shd w:val="clear" w:color="000000" w:fill="FFFF99"/>
            <w:noWrap/>
            <w:vAlign w:val="bottom"/>
            <w:hideMark/>
          </w:tcPr>
          <w:p w14:paraId="7A4D12E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857</w:t>
            </w:r>
          </w:p>
        </w:tc>
        <w:tc>
          <w:tcPr>
            <w:tcW w:w="960" w:type="dxa"/>
            <w:tcBorders>
              <w:top w:val="nil"/>
              <w:left w:val="nil"/>
              <w:bottom w:val="nil"/>
              <w:right w:val="nil"/>
            </w:tcBorders>
            <w:shd w:val="clear" w:color="000000" w:fill="FFFF99"/>
            <w:noWrap/>
            <w:vAlign w:val="bottom"/>
            <w:hideMark/>
          </w:tcPr>
          <w:p w14:paraId="79DC2DEB"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862</w:t>
            </w:r>
          </w:p>
        </w:tc>
        <w:tc>
          <w:tcPr>
            <w:tcW w:w="960" w:type="dxa"/>
            <w:tcBorders>
              <w:top w:val="nil"/>
              <w:left w:val="nil"/>
              <w:bottom w:val="nil"/>
              <w:right w:val="nil"/>
            </w:tcBorders>
            <w:shd w:val="clear" w:color="000000" w:fill="FFFF99"/>
            <w:noWrap/>
            <w:vAlign w:val="bottom"/>
            <w:hideMark/>
          </w:tcPr>
          <w:p w14:paraId="0EDA7B2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865</w:t>
            </w:r>
          </w:p>
        </w:tc>
      </w:tr>
      <w:tr w:rsidR="004449CF" w:rsidRPr="004449CF" w14:paraId="2059FA90" w14:textId="77777777" w:rsidTr="004449CF">
        <w:trPr>
          <w:trHeight w:val="288"/>
        </w:trPr>
        <w:tc>
          <w:tcPr>
            <w:tcW w:w="3402" w:type="dxa"/>
            <w:tcBorders>
              <w:top w:val="nil"/>
              <w:left w:val="nil"/>
              <w:bottom w:val="nil"/>
              <w:right w:val="nil"/>
            </w:tcBorders>
            <w:shd w:val="clear" w:color="000000" w:fill="FFFFFF"/>
            <w:vAlign w:val="center"/>
            <w:hideMark/>
          </w:tcPr>
          <w:p w14:paraId="66322A6E"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Powiat oleśnicki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2D92B65F"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706B3060"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5B2BD93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1 046</w:t>
            </w:r>
          </w:p>
        </w:tc>
        <w:tc>
          <w:tcPr>
            <w:tcW w:w="960" w:type="dxa"/>
            <w:tcBorders>
              <w:top w:val="nil"/>
              <w:left w:val="nil"/>
              <w:bottom w:val="nil"/>
              <w:right w:val="nil"/>
            </w:tcBorders>
            <w:shd w:val="clear" w:color="000000" w:fill="FFFFFF"/>
            <w:noWrap/>
            <w:vAlign w:val="bottom"/>
            <w:hideMark/>
          </w:tcPr>
          <w:p w14:paraId="3C392D6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1 055</w:t>
            </w:r>
          </w:p>
        </w:tc>
        <w:tc>
          <w:tcPr>
            <w:tcW w:w="960" w:type="dxa"/>
            <w:tcBorders>
              <w:top w:val="nil"/>
              <w:left w:val="nil"/>
              <w:bottom w:val="nil"/>
              <w:right w:val="nil"/>
            </w:tcBorders>
            <w:shd w:val="clear" w:color="000000" w:fill="FFFFFF"/>
            <w:noWrap/>
            <w:vAlign w:val="bottom"/>
            <w:hideMark/>
          </w:tcPr>
          <w:p w14:paraId="788FD67B"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1 062</w:t>
            </w:r>
          </w:p>
        </w:tc>
        <w:tc>
          <w:tcPr>
            <w:tcW w:w="960" w:type="dxa"/>
            <w:tcBorders>
              <w:top w:val="nil"/>
              <w:left w:val="nil"/>
              <w:bottom w:val="nil"/>
              <w:right w:val="nil"/>
            </w:tcBorders>
            <w:shd w:val="clear" w:color="000000" w:fill="FFFFFF"/>
            <w:noWrap/>
            <w:vAlign w:val="bottom"/>
            <w:hideMark/>
          </w:tcPr>
          <w:p w14:paraId="4124158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1 064</w:t>
            </w:r>
          </w:p>
        </w:tc>
      </w:tr>
      <w:tr w:rsidR="004449CF" w:rsidRPr="004449CF" w14:paraId="7EEBB8FB" w14:textId="77777777" w:rsidTr="004449CF">
        <w:trPr>
          <w:trHeight w:val="288"/>
        </w:trPr>
        <w:tc>
          <w:tcPr>
            <w:tcW w:w="3402" w:type="dxa"/>
            <w:tcBorders>
              <w:top w:val="nil"/>
              <w:left w:val="nil"/>
              <w:bottom w:val="nil"/>
              <w:right w:val="nil"/>
            </w:tcBorders>
            <w:shd w:val="clear" w:color="000000" w:fill="FF603B"/>
            <w:vAlign w:val="center"/>
            <w:hideMark/>
          </w:tcPr>
          <w:p w14:paraId="36EE3417"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6B511EA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940</w:t>
            </w:r>
          </w:p>
        </w:tc>
        <w:tc>
          <w:tcPr>
            <w:tcW w:w="960" w:type="dxa"/>
            <w:tcBorders>
              <w:top w:val="nil"/>
              <w:left w:val="nil"/>
              <w:bottom w:val="nil"/>
              <w:right w:val="nil"/>
            </w:tcBorders>
            <w:shd w:val="clear" w:color="000000" w:fill="FF603B"/>
            <w:noWrap/>
            <w:vAlign w:val="bottom"/>
            <w:hideMark/>
          </w:tcPr>
          <w:p w14:paraId="22121E1A"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943</w:t>
            </w:r>
          </w:p>
        </w:tc>
        <w:tc>
          <w:tcPr>
            <w:tcW w:w="960" w:type="dxa"/>
            <w:tcBorders>
              <w:top w:val="nil"/>
              <w:left w:val="nil"/>
              <w:bottom w:val="nil"/>
              <w:right w:val="nil"/>
            </w:tcBorders>
            <w:shd w:val="clear" w:color="000000" w:fill="FF603B"/>
            <w:noWrap/>
            <w:vAlign w:val="bottom"/>
            <w:hideMark/>
          </w:tcPr>
          <w:p w14:paraId="2C1983B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969</w:t>
            </w:r>
          </w:p>
        </w:tc>
        <w:tc>
          <w:tcPr>
            <w:tcW w:w="960" w:type="dxa"/>
            <w:tcBorders>
              <w:top w:val="nil"/>
              <w:left w:val="nil"/>
              <w:bottom w:val="nil"/>
              <w:right w:val="nil"/>
            </w:tcBorders>
            <w:shd w:val="clear" w:color="000000" w:fill="FF603B"/>
            <w:noWrap/>
            <w:vAlign w:val="bottom"/>
            <w:hideMark/>
          </w:tcPr>
          <w:p w14:paraId="69DEED2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988</w:t>
            </w:r>
          </w:p>
        </w:tc>
        <w:tc>
          <w:tcPr>
            <w:tcW w:w="960" w:type="dxa"/>
            <w:tcBorders>
              <w:top w:val="nil"/>
              <w:left w:val="nil"/>
              <w:bottom w:val="nil"/>
              <w:right w:val="nil"/>
            </w:tcBorders>
            <w:shd w:val="clear" w:color="000000" w:fill="FF603B"/>
            <w:noWrap/>
            <w:vAlign w:val="bottom"/>
            <w:hideMark/>
          </w:tcPr>
          <w:p w14:paraId="283BE92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984</w:t>
            </w:r>
          </w:p>
        </w:tc>
        <w:tc>
          <w:tcPr>
            <w:tcW w:w="960" w:type="dxa"/>
            <w:tcBorders>
              <w:top w:val="nil"/>
              <w:left w:val="nil"/>
              <w:bottom w:val="nil"/>
              <w:right w:val="nil"/>
            </w:tcBorders>
            <w:shd w:val="clear" w:color="000000" w:fill="FF603B"/>
            <w:noWrap/>
            <w:vAlign w:val="bottom"/>
            <w:hideMark/>
          </w:tcPr>
          <w:p w14:paraId="1D6D2330"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994</w:t>
            </w:r>
          </w:p>
        </w:tc>
      </w:tr>
      <w:tr w:rsidR="004449CF" w:rsidRPr="004449CF" w14:paraId="0656BB32" w14:textId="77777777" w:rsidTr="004449CF">
        <w:trPr>
          <w:trHeight w:val="288"/>
        </w:trPr>
        <w:tc>
          <w:tcPr>
            <w:tcW w:w="3402" w:type="dxa"/>
            <w:tcBorders>
              <w:top w:val="nil"/>
              <w:left w:val="nil"/>
              <w:bottom w:val="nil"/>
              <w:right w:val="nil"/>
            </w:tcBorders>
            <w:shd w:val="clear" w:color="000000" w:fill="FFFFFF"/>
            <w:vAlign w:val="center"/>
            <w:hideMark/>
          </w:tcPr>
          <w:p w14:paraId="34247F81"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Syców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73C3753"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1 125</w:t>
            </w:r>
          </w:p>
        </w:tc>
        <w:tc>
          <w:tcPr>
            <w:tcW w:w="960" w:type="dxa"/>
            <w:tcBorders>
              <w:top w:val="nil"/>
              <w:left w:val="nil"/>
              <w:bottom w:val="nil"/>
              <w:right w:val="nil"/>
            </w:tcBorders>
            <w:shd w:val="clear" w:color="000000" w:fill="FFFFFF"/>
            <w:noWrap/>
            <w:vAlign w:val="bottom"/>
            <w:hideMark/>
          </w:tcPr>
          <w:p w14:paraId="5C23659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1 125</w:t>
            </w:r>
          </w:p>
        </w:tc>
        <w:tc>
          <w:tcPr>
            <w:tcW w:w="960" w:type="dxa"/>
            <w:tcBorders>
              <w:top w:val="nil"/>
              <w:left w:val="nil"/>
              <w:bottom w:val="nil"/>
              <w:right w:val="nil"/>
            </w:tcBorders>
            <w:shd w:val="clear" w:color="000000" w:fill="FFFFFF"/>
            <w:noWrap/>
            <w:vAlign w:val="bottom"/>
            <w:hideMark/>
          </w:tcPr>
          <w:p w14:paraId="54FCFDD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1 142</w:t>
            </w:r>
          </w:p>
        </w:tc>
        <w:tc>
          <w:tcPr>
            <w:tcW w:w="960" w:type="dxa"/>
            <w:tcBorders>
              <w:top w:val="nil"/>
              <w:left w:val="nil"/>
              <w:bottom w:val="nil"/>
              <w:right w:val="nil"/>
            </w:tcBorders>
            <w:shd w:val="clear" w:color="000000" w:fill="FFFFFF"/>
            <w:noWrap/>
            <w:vAlign w:val="bottom"/>
            <w:hideMark/>
          </w:tcPr>
          <w:p w14:paraId="08A2EC7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1 162</w:t>
            </w:r>
          </w:p>
        </w:tc>
        <w:tc>
          <w:tcPr>
            <w:tcW w:w="960" w:type="dxa"/>
            <w:tcBorders>
              <w:top w:val="nil"/>
              <w:left w:val="nil"/>
              <w:bottom w:val="nil"/>
              <w:right w:val="nil"/>
            </w:tcBorders>
            <w:shd w:val="clear" w:color="000000" w:fill="FFFFFF"/>
            <w:noWrap/>
            <w:vAlign w:val="bottom"/>
            <w:hideMark/>
          </w:tcPr>
          <w:p w14:paraId="6D57208B"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1 151</w:t>
            </w:r>
          </w:p>
        </w:tc>
        <w:tc>
          <w:tcPr>
            <w:tcW w:w="960" w:type="dxa"/>
            <w:tcBorders>
              <w:top w:val="nil"/>
              <w:left w:val="nil"/>
              <w:bottom w:val="nil"/>
              <w:right w:val="nil"/>
            </w:tcBorders>
            <w:shd w:val="clear" w:color="000000" w:fill="FFFFFF"/>
            <w:noWrap/>
            <w:vAlign w:val="bottom"/>
            <w:hideMark/>
          </w:tcPr>
          <w:p w14:paraId="428869FC"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1 166</w:t>
            </w:r>
          </w:p>
        </w:tc>
      </w:tr>
      <w:tr w:rsidR="004449CF" w:rsidRPr="004449CF" w14:paraId="69C033E0" w14:textId="77777777" w:rsidTr="004449CF">
        <w:trPr>
          <w:trHeight w:val="288"/>
        </w:trPr>
        <w:tc>
          <w:tcPr>
            <w:tcW w:w="3402" w:type="dxa"/>
            <w:tcBorders>
              <w:top w:val="nil"/>
              <w:left w:val="nil"/>
              <w:bottom w:val="single" w:sz="4" w:space="0" w:color="auto"/>
              <w:right w:val="nil"/>
            </w:tcBorders>
            <w:shd w:val="clear" w:color="000000" w:fill="FFFF99"/>
            <w:vAlign w:val="center"/>
            <w:hideMark/>
          </w:tcPr>
          <w:p w14:paraId="48582E0D" w14:textId="77777777" w:rsidR="004449CF" w:rsidRPr="004449CF" w:rsidRDefault="004449CF" w:rsidP="004449CF">
            <w:pPr>
              <w:spacing w:after="0" w:line="240" w:lineRule="auto"/>
              <w:rPr>
                <w:rFonts w:eastAsia="Times New Roman"/>
              </w:rPr>
            </w:pPr>
            <w:r w:rsidRPr="004449CF">
              <w:rPr>
                <w:rFonts w:eastAsia="Times New Roman"/>
              </w:rPr>
              <w:t xml:space="preserve">Syców - </w:t>
            </w:r>
            <w:r w:rsidRPr="004449CF">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9EB8E1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615</w:t>
            </w:r>
          </w:p>
        </w:tc>
        <w:tc>
          <w:tcPr>
            <w:tcW w:w="960" w:type="dxa"/>
            <w:tcBorders>
              <w:top w:val="nil"/>
              <w:left w:val="nil"/>
              <w:bottom w:val="single" w:sz="4" w:space="0" w:color="auto"/>
              <w:right w:val="nil"/>
            </w:tcBorders>
            <w:shd w:val="clear" w:color="000000" w:fill="FFFF99"/>
            <w:noWrap/>
            <w:vAlign w:val="bottom"/>
            <w:hideMark/>
          </w:tcPr>
          <w:p w14:paraId="5CB74C1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628</w:t>
            </w:r>
          </w:p>
        </w:tc>
        <w:tc>
          <w:tcPr>
            <w:tcW w:w="960" w:type="dxa"/>
            <w:tcBorders>
              <w:top w:val="nil"/>
              <w:left w:val="nil"/>
              <w:bottom w:val="single" w:sz="4" w:space="0" w:color="auto"/>
              <w:right w:val="nil"/>
            </w:tcBorders>
            <w:shd w:val="clear" w:color="000000" w:fill="FFFF99"/>
            <w:noWrap/>
            <w:vAlign w:val="bottom"/>
            <w:hideMark/>
          </w:tcPr>
          <w:p w14:paraId="7EEE131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671</w:t>
            </w:r>
          </w:p>
        </w:tc>
        <w:tc>
          <w:tcPr>
            <w:tcW w:w="960" w:type="dxa"/>
            <w:tcBorders>
              <w:top w:val="nil"/>
              <w:left w:val="nil"/>
              <w:bottom w:val="single" w:sz="4" w:space="0" w:color="auto"/>
              <w:right w:val="nil"/>
            </w:tcBorders>
            <w:shd w:val="clear" w:color="000000" w:fill="FFFF99"/>
            <w:noWrap/>
            <w:vAlign w:val="bottom"/>
            <w:hideMark/>
          </w:tcPr>
          <w:p w14:paraId="0E5F87A4"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696</w:t>
            </w:r>
          </w:p>
        </w:tc>
        <w:tc>
          <w:tcPr>
            <w:tcW w:w="960" w:type="dxa"/>
            <w:tcBorders>
              <w:top w:val="nil"/>
              <w:left w:val="nil"/>
              <w:bottom w:val="single" w:sz="4" w:space="0" w:color="auto"/>
              <w:right w:val="nil"/>
            </w:tcBorders>
            <w:shd w:val="clear" w:color="000000" w:fill="FFFF99"/>
            <w:noWrap/>
            <w:vAlign w:val="bottom"/>
            <w:hideMark/>
          </w:tcPr>
          <w:p w14:paraId="01E3653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707</w:t>
            </w:r>
          </w:p>
        </w:tc>
        <w:tc>
          <w:tcPr>
            <w:tcW w:w="960" w:type="dxa"/>
            <w:tcBorders>
              <w:top w:val="nil"/>
              <w:left w:val="nil"/>
              <w:bottom w:val="single" w:sz="4" w:space="0" w:color="auto"/>
              <w:right w:val="nil"/>
            </w:tcBorders>
            <w:shd w:val="clear" w:color="000000" w:fill="FFFF99"/>
            <w:noWrap/>
            <w:vAlign w:val="bottom"/>
            <w:hideMark/>
          </w:tcPr>
          <w:p w14:paraId="0BAF93A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708</w:t>
            </w:r>
          </w:p>
        </w:tc>
      </w:tr>
    </w:tbl>
    <w:p w14:paraId="0D9310C7" w14:textId="77777777" w:rsidR="00B43D8B" w:rsidRPr="004449CF" w:rsidRDefault="00B43D8B" w:rsidP="00B43D8B">
      <w:pPr>
        <w:jc w:val="both"/>
      </w:pPr>
      <w:r w:rsidRPr="004449CF">
        <w:rPr>
          <w:i/>
          <w:iCs/>
        </w:rPr>
        <w:t>Źródło: GUS/BDL</w:t>
      </w:r>
      <w:r w:rsidRPr="004449CF">
        <w:t xml:space="preserve"> </w:t>
      </w:r>
    </w:p>
    <w:p w14:paraId="5DF768E0" w14:textId="77777777" w:rsidR="00B43D8B" w:rsidRPr="000F23CE" w:rsidRDefault="00B43D8B" w:rsidP="000F23CE">
      <w:pPr>
        <w:jc w:val="both"/>
      </w:pPr>
      <w:r w:rsidRPr="000F23CE">
        <w:t xml:space="preserve">Wskaźnik jednostek nowo zarejestrowanych w rejestrze REGON na 10 tys. ludności w 2015 roku kształtował się w gminie </w:t>
      </w:r>
      <w:r w:rsidR="00B93C50" w:rsidRPr="000F23CE">
        <w:t>Syc</w:t>
      </w:r>
      <w:r w:rsidRPr="000F23CE">
        <w:t xml:space="preserve">ów na poziomie </w:t>
      </w:r>
      <w:r w:rsidR="00B93C50" w:rsidRPr="000F23CE">
        <w:t>95</w:t>
      </w:r>
      <w:r w:rsidR="002823D4" w:rsidRPr="000F23CE">
        <w:t>. W</w:t>
      </w:r>
      <w:r w:rsidRPr="000F23CE">
        <w:t>skaźnik ten dla gminy był poniżej średniej</w:t>
      </w:r>
      <w:r w:rsidR="00B93C50" w:rsidRPr="000F23CE">
        <w:t xml:space="preserve"> wojewódzkiej (105 jednostek nowo zarejestrowanych na 10 tys. ludności), ale powyżej średniej krajowej </w:t>
      </w:r>
      <w:r w:rsidRPr="000F23CE">
        <w:t>(9</w:t>
      </w:r>
      <w:r w:rsidR="00B93C50" w:rsidRPr="000F23CE">
        <w:t xml:space="preserve">4) i </w:t>
      </w:r>
      <w:r w:rsidRPr="000F23CE">
        <w:t>powiatow</w:t>
      </w:r>
      <w:r w:rsidR="005276E5" w:rsidRPr="000F23CE">
        <w:t>ej</w:t>
      </w:r>
      <w:r w:rsidRPr="000F23CE">
        <w:t xml:space="preserve"> (</w:t>
      </w:r>
      <w:r w:rsidR="00B93C50" w:rsidRPr="000F23CE">
        <w:t>85</w:t>
      </w:r>
      <w:r w:rsidRPr="000F23CE">
        <w:t>). W przypadk</w:t>
      </w:r>
      <w:r w:rsidR="00B93C50" w:rsidRPr="000F23CE">
        <w:t xml:space="preserve">u gmin </w:t>
      </w:r>
      <w:r w:rsidR="00B93C50" w:rsidRPr="000F23CE">
        <w:lastRenderedPageBreak/>
        <w:t>miejsko-wiejskich kraju,</w:t>
      </w:r>
      <w:r w:rsidRPr="000F23CE">
        <w:t xml:space="preserve"> województwa </w:t>
      </w:r>
      <w:r w:rsidR="00B93C50" w:rsidRPr="000F23CE">
        <w:t xml:space="preserve">i powiatu </w:t>
      </w:r>
      <w:r w:rsidRPr="000F23CE">
        <w:t>osiągano wartości niższe niż ś</w:t>
      </w:r>
      <w:r w:rsidR="00B93C50" w:rsidRPr="000F23CE">
        <w:t>rednie ogólne (odpowiednio 79, 83 i 78), a jednocześnie niższe niż w gminie Syców. Ponadto Syców jest jedyn</w:t>
      </w:r>
      <w:r w:rsidR="000F23CE" w:rsidRPr="000F23CE">
        <w:t>ym</w:t>
      </w:r>
      <w:r w:rsidR="00B93C50" w:rsidRPr="000F23CE">
        <w:t xml:space="preserve"> </w:t>
      </w:r>
      <w:r w:rsidR="000F23CE" w:rsidRPr="000F23CE">
        <w:t>obszarem</w:t>
      </w:r>
      <w:r w:rsidR="00B93C50" w:rsidRPr="000F23CE">
        <w:t>, w któr</w:t>
      </w:r>
      <w:r w:rsidR="000F23CE" w:rsidRPr="000F23CE">
        <w:t>ym</w:t>
      </w:r>
      <w:r w:rsidR="00B93C50" w:rsidRPr="000F23CE">
        <w:t xml:space="preserve"> wskaźnik jednostek nowo zarejestrowanych w rejestrze REGON na 10 tys. ludności </w:t>
      </w:r>
      <w:r w:rsidR="000F23CE" w:rsidRPr="000F23CE">
        <w:t xml:space="preserve">w 2015 roku był wyższy niż w 2010 roku. </w:t>
      </w:r>
    </w:p>
    <w:p w14:paraId="777F3742" w14:textId="78AE1F0A" w:rsidR="00B43D8B" w:rsidRPr="00B93C50" w:rsidRDefault="00B43D8B" w:rsidP="00B43D8B">
      <w:pPr>
        <w:pStyle w:val="Legenda"/>
        <w:keepNext/>
        <w:jc w:val="both"/>
      </w:pPr>
      <w:bookmarkStart w:id="63" w:name="_Toc470689785"/>
      <w:r w:rsidRPr="00B93C50">
        <w:t xml:space="preserve">Tabela </w:t>
      </w:r>
      <w:r w:rsidR="00F674A8">
        <w:fldChar w:fldCharType="begin"/>
      </w:r>
      <w:r w:rsidR="00F674A8">
        <w:instrText xml:space="preserve"> SEQ Tabela \* ARABIC </w:instrText>
      </w:r>
      <w:r w:rsidR="00F674A8">
        <w:fldChar w:fldCharType="separate"/>
      </w:r>
      <w:r w:rsidR="0096469C">
        <w:rPr>
          <w:noProof/>
        </w:rPr>
        <w:t>36</w:t>
      </w:r>
      <w:r w:rsidR="00F674A8">
        <w:rPr>
          <w:noProof/>
        </w:rPr>
        <w:fldChar w:fldCharType="end"/>
      </w:r>
      <w:r w:rsidRPr="00B93C50">
        <w:t>. Jednostki nowo zarejestrowane w rejestrze REGON na 10 tys. ludności w latach 2010-201</w:t>
      </w:r>
      <w:r w:rsidR="004449CF" w:rsidRPr="00B93C50">
        <w:t>5</w:t>
      </w:r>
      <w:bookmarkEnd w:id="63"/>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4449CF" w:rsidRPr="00B93C50" w14:paraId="081A1EA1" w14:textId="77777777" w:rsidTr="00B93C50">
        <w:trPr>
          <w:trHeight w:val="6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6677CFAB" w14:textId="77777777" w:rsidR="004449CF" w:rsidRPr="00B93C50" w:rsidRDefault="004449CF" w:rsidP="004449CF">
            <w:pPr>
              <w:spacing w:after="0" w:line="240" w:lineRule="auto"/>
              <w:jc w:val="center"/>
              <w:rPr>
                <w:rFonts w:eastAsia="Times New Roman"/>
              </w:rPr>
            </w:pPr>
            <w:r w:rsidRPr="00B93C50">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1D66B428" w14:textId="77777777" w:rsidR="004449CF" w:rsidRPr="00B93C50" w:rsidRDefault="004449CF" w:rsidP="006561E2">
            <w:pPr>
              <w:spacing w:after="0" w:line="240" w:lineRule="auto"/>
              <w:jc w:val="center"/>
              <w:rPr>
                <w:rFonts w:eastAsia="Times New Roman"/>
                <w:b/>
                <w:bCs/>
              </w:rPr>
            </w:pPr>
            <w:r w:rsidRPr="00B93C50">
              <w:rPr>
                <w:rFonts w:eastAsia="Times New Roman"/>
                <w:b/>
                <w:bCs/>
              </w:rPr>
              <w:t>jednostki nowo zarejestrowane w rejestrze REGON na 10 tys. ludności</w:t>
            </w:r>
          </w:p>
        </w:tc>
      </w:tr>
      <w:tr w:rsidR="004449CF" w:rsidRPr="00B93C50" w14:paraId="661274CD" w14:textId="77777777" w:rsidTr="00B93C50">
        <w:trPr>
          <w:trHeight w:val="288"/>
        </w:trPr>
        <w:tc>
          <w:tcPr>
            <w:tcW w:w="3402" w:type="dxa"/>
            <w:vMerge/>
            <w:tcBorders>
              <w:top w:val="single" w:sz="4" w:space="0" w:color="auto"/>
              <w:left w:val="nil"/>
              <w:bottom w:val="single" w:sz="4" w:space="0" w:color="000000"/>
              <w:right w:val="nil"/>
            </w:tcBorders>
            <w:vAlign w:val="center"/>
            <w:hideMark/>
          </w:tcPr>
          <w:p w14:paraId="6D15AD86" w14:textId="77777777" w:rsidR="004449CF" w:rsidRPr="00B93C50" w:rsidRDefault="004449CF" w:rsidP="004449CF">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73AEDFDE"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16CF40F6"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7FBD3D8"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02FABAF9"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67E38A18"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1F3597EF"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2015</w:t>
            </w:r>
          </w:p>
        </w:tc>
      </w:tr>
      <w:tr w:rsidR="004449CF" w:rsidRPr="00B93C50" w14:paraId="64EC4BE6" w14:textId="77777777" w:rsidTr="00B93C50">
        <w:trPr>
          <w:trHeight w:val="288"/>
        </w:trPr>
        <w:tc>
          <w:tcPr>
            <w:tcW w:w="3402" w:type="dxa"/>
            <w:vMerge/>
            <w:tcBorders>
              <w:top w:val="single" w:sz="4" w:space="0" w:color="auto"/>
              <w:left w:val="nil"/>
              <w:bottom w:val="single" w:sz="4" w:space="0" w:color="000000"/>
              <w:right w:val="nil"/>
            </w:tcBorders>
            <w:vAlign w:val="center"/>
            <w:hideMark/>
          </w:tcPr>
          <w:p w14:paraId="6D17D987" w14:textId="77777777" w:rsidR="004449CF" w:rsidRPr="00B93C50" w:rsidRDefault="004449CF" w:rsidP="004449CF">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4700EFF3"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A022A4D"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101D8A77"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855BD70"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C515318"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6ED9EA8" w14:textId="77777777" w:rsidR="004449CF" w:rsidRPr="00B93C50" w:rsidRDefault="004449CF" w:rsidP="006561E2">
            <w:pPr>
              <w:spacing w:after="0" w:line="240" w:lineRule="auto"/>
              <w:jc w:val="center"/>
              <w:rPr>
                <w:rFonts w:eastAsia="Times New Roman"/>
                <w:sz w:val="18"/>
                <w:szCs w:val="18"/>
              </w:rPr>
            </w:pPr>
            <w:r w:rsidRPr="00B93C50">
              <w:rPr>
                <w:rFonts w:eastAsia="Times New Roman"/>
                <w:sz w:val="18"/>
                <w:szCs w:val="18"/>
              </w:rPr>
              <w:t>-</w:t>
            </w:r>
          </w:p>
        </w:tc>
      </w:tr>
      <w:tr w:rsidR="004449CF" w:rsidRPr="00B93C50" w14:paraId="5D736DA0" w14:textId="77777777" w:rsidTr="00B93C50">
        <w:trPr>
          <w:trHeight w:val="288"/>
        </w:trPr>
        <w:tc>
          <w:tcPr>
            <w:tcW w:w="3402" w:type="dxa"/>
            <w:tcBorders>
              <w:top w:val="nil"/>
              <w:left w:val="nil"/>
              <w:bottom w:val="nil"/>
              <w:right w:val="nil"/>
            </w:tcBorders>
            <w:shd w:val="clear" w:color="000000" w:fill="FFFFFF"/>
            <w:vAlign w:val="center"/>
            <w:hideMark/>
          </w:tcPr>
          <w:p w14:paraId="5828B196" w14:textId="77777777" w:rsidR="004449CF" w:rsidRPr="00B93C50" w:rsidRDefault="004449CF" w:rsidP="004449CF">
            <w:pPr>
              <w:spacing w:after="0" w:line="240" w:lineRule="auto"/>
              <w:rPr>
                <w:rFonts w:eastAsia="Times New Roman"/>
              </w:rPr>
            </w:pPr>
            <w:r w:rsidRPr="00B93C50">
              <w:rPr>
                <w:rFonts w:eastAsia="Times New Roman"/>
              </w:rPr>
              <w:t>POLSKA</w:t>
            </w:r>
          </w:p>
        </w:tc>
        <w:tc>
          <w:tcPr>
            <w:tcW w:w="960" w:type="dxa"/>
            <w:tcBorders>
              <w:top w:val="nil"/>
              <w:left w:val="nil"/>
              <w:bottom w:val="nil"/>
              <w:right w:val="nil"/>
            </w:tcBorders>
            <w:shd w:val="clear" w:color="000000" w:fill="FFFFFF"/>
            <w:noWrap/>
            <w:vAlign w:val="bottom"/>
            <w:hideMark/>
          </w:tcPr>
          <w:p w14:paraId="2C31AB13" w14:textId="77777777" w:rsidR="004449CF" w:rsidRPr="00B93C50" w:rsidRDefault="004449CF" w:rsidP="006561E2">
            <w:pPr>
              <w:spacing w:after="0" w:line="240" w:lineRule="auto"/>
              <w:jc w:val="center"/>
              <w:rPr>
                <w:rFonts w:eastAsia="Times New Roman"/>
              </w:rPr>
            </w:pPr>
            <w:r w:rsidRPr="00B93C50">
              <w:rPr>
                <w:rFonts w:eastAsia="Times New Roman"/>
              </w:rPr>
              <w:t>104</w:t>
            </w:r>
          </w:p>
        </w:tc>
        <w:tc>
          <w:tcPr>
            <w:tcW w:w="960" w:type="dxa"/>
            <w:tcBorders>
              <w:top w:val="nil"/>
              <w:left w:val="nil"/>
              <w:bottom w:val="nil"/>
              <w:right w:val="nil"/>
            </w:tcBorders>
            <w:shd w:val="clear" w:color="000000" w:fill="FFFFFF"/>
            <w:noWrap/>
            <w:vAlign w:val="bottom"/>
            <w:hideMark/>
          </w:tcPr>
          <w:p w14:paraId="087CBABE" w14:textId="77777777" w:rsidR="004449CF" w:rsidRPr="00B93C50" w:rsidRDefault="004449CF" w:rsidP="006561E2">
            <w:pPr>
              <w:spacing w:after="0" w:line="240" w:lineRule="auto"/>
              <w:jc w:val="center"/>
              <w:rPr>
                <w:rFonts w:eastAsia="Times New Roman"/>
              </w:rPr>
            </w:pPr>
            <w:r w:rsidRPr="00B93C50">
              <w:rPr>
                <w:rFonts w:eastAsia="Times New Roman"/>
              </w:rPr>
              <w:t>90</w:t>
            </w:r>
          </w:p>
        </w:tc>
        <w:tc>
          <w:tcPr>
            <w:tcW w:w="960" w:type="dxa"/>
            <w:tcBorders>
              <w:top w:val="nil"/>
              <w:left w:val="nil"/>
              <w:bottom w:val="nil"/>
              <w:right w:val="nil"/>
            </w:tcBorders>
            <w:shd w:val="clear" w:color="000000" w:fill="FFFFFF"/>
            <w:noWrap/>
            <w:vAlign w:val="bottom"/>
            <w:hideMark/>
          </w:tcPr>
          <w:p w14:paraId="3414BF66" w14:textId="77777777" w:rsidR="004449CF" w:rsidRPr="00B93C50" w:rsidRDefault="004449CF" w:rsidP="006561E2">
            <w:pPr>
              <w:spacing w:after="0" w:line="240" w:lineRule="auto"/>
              <w:jc w:val="center"/>
              <w:rPr>
                <w:rFonts w:eastAsia="Times New Roman"/>
              </w:rPr>
            </w:pPr>
            <w:r w:rsidRPr="00B93C50">
              <w:rPr>
                <w:rFonts w:eastAsia="Times New Roman"/>
              </w:rPr>
              <w:t>93</w:t>
            </w:r>
          </w:p>
        </w:tc>
        <w:tc>
          <w:tcPr>
            <w:tcW w:w="960" w:type="dxa"/>
            <w:tcBorders>
              <w:top w:val="nil"/>
              <w:left w:val="nil"/>
              <w:bottom w:val="nil"/>
              <w:right w:val="nil"/>
            </w:tcBorders>
            <w:shd w:val="clear" w:color="000000" w:fill="FFFFFF"/>
            <w:noWrap/>
            <w:vAlign w:val="bottom"/>
            <w:hideMark/>
          </w:tcPr>
          <w:p w14:paraId="1AFF849F" w14:textId="77777777" w:rsidR="004449CF" w:rsidRPr="00B93C50" w:rsidRDefault="004449CF" w:rsidP="006561E2">
            <w:pPr>
              <w:spacing w:after="0" w:line="240" w:lineRule="auto"/>
              <w:jc w:val="center"/>
              <w:rPr>
                <w:rFonts w:eastAsia="Times New Roman"/>
              </w:rPr>
            </w:pPr>
            <w:r w:rsidRPr="00B93C50">
              <w:rPr>
                <w:rFonts w:eastAsia="Times New Roman"/>
              </w:rPr>
              <w:t>95</w:t>
            </w:r>
          </w:p>
        </w:tc>
        <w:tc>
          <w:tcPr>
            <w:tcW w:w="960" w:type="dxa"/>
            <w:tcBorders>
              <w:top w:val="nil"/>
              <w:left w:val="nil"/>
              <w:bottom w:val="nil"/>
              <w:right w:val="nil"/>
            </w:tcBorders>
            <w:shd w:val="clear" w:color="000000" w:fill="FFFFFF"/>
            <w:noWrap/>
            <w:vAlign w:val="bottom"/>
            <w:hideMark/>
          </w:tcPr>
          <w:p w14:paraId="578F9610" w14:textId="77777777" w:rsidR="004449CF" w:rsidRPr="00B93C50" w:rsidRDefault="004449CF" w:rsidP="006561E2">
            <w:pPr>
              <w:spacing w:after="0" w:line="240" w:lineRule="auto"/>
              <w:jc w:val="center"/>
              <w:rPr>
                <w:rFonts w:eastAsia="Times New Roman"/>
              </w:rPr>
            </w:pPr>
            <w:r w:rsidRPr="00B93C50">
              <w:rPr>
                <w:rFonts w:eastAsia="Times New Roman"/>
              </w:rPr>
              <w:t>93</w:t>
            </w:r>
          </w:p>
        </w:tc>
        <w:tc>
          <w:tcPr>
            <w:tcW w:w="960" w:type="dxa"/>
            <w:tcBorders>
              <w:top w:val="nil"/>
              <w:left w:val="nil"/>
              <w:bottom w:val="nil"/>
              <w:right w:val="nil"/>
            </w:tcBorders>
            <w:shd w:val="clear" w:color="000000" w:fill="FFFFFF"/>
            <w:noWrap/>
            <w:vAlign w:val="bottom"/>
            <w:hideMark/>
          </w:tcPr>
          <w:p w14:paraId="3A7CB689" w14:textId="77777777" w:rsidR="004449CF" w:rsidRPr="00B93C50" w:rsidRDefault="004449CF" w:rsidP="006561E2">
            <w:pPr>
              <w:spacing w:after="0" w:line="240" w:lineRule="auto"/>
              <w:jc w:val="center"/>
              <w:rPr>
                <w:rFonts w:eastAsia="Times New Roman"/>
              </w:rPr>
            </w:pPr>
            <w:r w:rsidRPr="00B93C50">
              <w:rPr>
                <w:rFonts w:eastAsia="Times New Roman"/>
              </w:rPr>
              <w:t>94</w:t>
            </w:r>
          </w:p>
        </w:tc>
      </w:tr>
      <w:tr w:rsidR="004449CF" w:rsidRPr="00B93C50" w14:paraId="117E360F" w14:textId="77777777" w:rsidTr="00B93C50">
        <w:trPr>
          <w:trHeight w:val="288"/>
        </w:trPr>
        <w:tc>
          <w:tcPr>
            <w:tcW w:w="3402" w:type="dxa"/>
            <w:tcBorders>
              <w:top w:val="nil"/>
              <w:left w:val="nil"/>
              <w:bottom w:val="nil"/>
              <w:right w:val="nil"/>
            </w:tcBorders>
            <w:shd w:val="clear" w:color="000000" w:fill="FFFF99"/>
            <w:vAlign w:val="center"/>
            <w:hideMark/>
          </w:tcPr>
          <w:p w14:paraId="30417462" w14:textId="77777777" w:rsidR="004449CF" w:rsidRPr="00B93C50" w:rsidRDefault="004449CF" w:rsidP="004449CF">
            <w:pPr>
              <w:spacing w:after="0" w:line="240" w:lineRule="auto"/>
              <w:rPr>
                <w:rFonts w:eastAsia="Times New Roman"/>
              </w:rPr>
            </w:pPr>
            <w:r w:rsidRPr="00B93C50">
              <w:rPr>
                <w:rFonts w:eastAsia="Times New Roman"/>
              </w:rPr>
              <w:t xml:space="preserve">POLSKA - </w:t>
            </w:r>
            <w:r w:rsidRPr="00B93C50">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5A1AA499" w14:textId="77777777" w:rsidR="004449CF" w:rsidRPr="00B93C50" w:rsidRDefault="004449CF" w:rsidP="006561E2">
            <w:pPr>
              <w:spacing w:after="0" w:line="240" w:lineRule="auto"/>
              <w:jc w:val="center"/>
              <w:rPr>
                <w:rFonts w:eastAsia="Times New Roman"/>
              </w:rPr>
            </w:pPr>
            <w:r w:rsidRPr="00B93C50">
              <w:rPr>
                <w:rFonts w:eastAsia="Times New Roman"/>
              </w:rPr>
              <w:t>94</w:t>
            </w:r>
          </w:p>
        </w:tc>
        <w:tc>
          <w:tcPr>
            <w:tcW w:w="960" w:type="dxa"/>
            <w:tcBorders>
              <w:top w:val="nil"/>
              <w:left w:val="nil"/>
              <w:bottom w:val="nil"/>
              <w:right w:val="nil"/>
            </w:tcBorders>
            <w:shd w:val="clear" w:color="000000" w:fill="FFFF99"/>
            <w:noWrap/>
            <w:vAlign w:val="bottom"/>
            <w:hideMark/>
          </w:tcPr>
          <w:p w14:paraId="4B2968FC" w14:textId="77777777" w:rsidR="004449CF" w:rsidRPr="00B93C50" w:rsidRDefault="004449CF" w:rsidP="006561E2">
            <w:pPr>
              <w:spacing w:after="0" w:line="240" w:lineRule="auto"/>
              <w:jc w:val="center"/>
              <w:rPr>
                <w:rFonts w:eastAsia="Times New Roman"/>
              </w:rPr>
            </w:pPr>
            <w:r w:rsidRPr="00B93C50">
              <w:rPr>
                <w:rFonts w:eastAsia="Times New Roman"/>
              </w:rPr>
              <w:t>79</w:t>
            </w:r>
          </w:p>
        </w:tc>
        <w:tc>
          <w:tcPr>
            <w:tcW w:w="960" w:type="dxa"/>
            <w:tcBorders>
              <w:top w:val="nil"/>
              <w:left w:val="nil"/>
              <w:bottom w:val="nil"/>
              <w:right w:val="nil"/>
            </w:tcBorders>
            <w:shd w:val="clear" w:color="000000" w:fill="FFFF99"/>
            <w:noWrap/>
            <w:vAlign w:val="bottom"/>
            <w:hideMark/>
          </w:tcPr>
          <w:p w14:paraId="0EAD5880" w14:textId="77777777" w:rsidR="004449CF" w:rsidRPr="00B93C50" w:rsidRDefault="004449CF" w:rsidP="006561E2">
            <w:pPr>
              <w:spacing w:after="0" w:line="240" w:lineRule="auto"/>
              <w:jc w:val="center"/>
              <w:rPr>
                <w:rFonts w:eastAsia="Times New Roman"/>
              </w:rPr>
            </w:pPr>
            <w:r w:rsidRPr="00B93C50">
              <w:rPr>
                <w:rFonts w:eastAsia="Times New Roman"/>
              </w:rPr>
              <w:t>82</w:t>
            </w:r>
          </w:p>
        </w:tc>
        <w:tc>
          <w:tcPr>
            <w:tcW w:w="960" w:type="dxa"/>
            <w:tcBorders>
              <w:top w:val="nil"/>
              <w:left w:val="nil"/>
              <w:bottom w:val="nil"/>
              <w:right w:val="nil"/>
            </w:tcBorders>
            <w:shd w:val="clear" w:color="000000" w:fill="FFFF99"/>
            <w:noWrap/>
            <w:vAlign w:val="bottom"/>
            <w:hideMark/>
          </w:tcPr>
          <w:p w14:paraId="2B28EEE2" w14:textId="77777777" w:rsidR="004449CF" w:rsidRPr="00B93C50" w:rsidRDefault="004449CF" w:rsidP="006561E2">
            <w:pPr>
              <w:spacing w:after="0" w:line="240" w:lineRule="auto"/>
              <w:jc w:val="center"/>
              <w:rPr>
                <w:rFonts w:eastAsia="Times New Roman"/>
              </w:rPr>
            </w:pPr>
            <w:r w:rsidRPr="00B93C50">
              <w:rPr>
                <w:rFonts w:eastAsia="Times New Roman"/>
              </w:rPr>
              <w:t>81</w:t>
            </w:r>
          </w:p>
        </w:tc>
        <w:tc>
          <w:tcPr>
            <w:tcW w:w="960" w:type="dxa"/>
            <w:tcBorders>
              <w:top w:val="nil"/>
              <w:left w:val="nil"/>
              <w:bottom w:val="nil"/>
              <w:right w:val="nil"/>
            </w:tcBorders>
            <w:shd w:val="clear" w:color="000000" w:fill="FFFF99"/>
            <w:noWrap/>
            <w:vAlign w:val="bottom"/>
            <w:hideMark/>
          </w:tcPr>
          <w:p w14:paraId="5C611969" w14:textId="77777777" w:rsidR="004449CF" w:rsidRPr="00B93C50" w:rsidRDefault="004449CF" w:rsidP="006561E2">
            <w:pPr>
              <w:spacing w:after="0" w:line="240" w:lineRule="auto"/>
              <w:jc w:val="center"/>
              <w:rPr>
                <w:rFonts w:eastAsia="Times New Roman"/>
              </w:rPr>
            </w:pPr>
            <w:r w:rsidRPr="00B93C50">
              <w:rPr>
                <w:rFonts w:eastAsia="Times New Roman"/>
              </w:rPr>
              <w:t>81</w:t>
            </w:r>
          </w:p>
        </w:tc>
        <w:tc>
          <w:tcPr>
            <w:tcW w:w="960" w:type="dxa"/>
            <w:tcBorders>
              <w:top w:val="nil"/>
              <w:left w:val="nil"/>
              <w:bottom w:val="nil"/>
              <w:right w:val="nil"/>
            </w:tcBorders>
            <w:shd w:val="clear" w:color="000000" w:fill="FFFF99"/>
            <w:noWrap/>
            <w:vAlign w:val="bottom"/>
            <w:hideMark/>
          </w:tcPr>
          <w:p w14:paraId="1418ABA9" w14:textId="77777777" w:rsidR="004449CF" w:rsidRPr="00B93C50" w:rsidRDefault="004449CF" w:rsidP="006561E2">
            <w:pPr>
              <w:spacing w:after="0" w:line="240" w:lineRule="auto"/>
              <w:jc w:val="center"/>
              <w:rPr>
                <w:rFonts w:eastAsia="Times New Roman"/>
              </w:rPr>
            </w:pPr>
            <w:r w:rsidRPr="00B93C50">
              <w:rPr>
                <w:rFonts w:eastAsia="Times New Roman"/>
              </w:rPr>
              <w:t>79</w:t>
            </w:r>
          </w:p>
        </w:tc>
      </w:tr>
      <w:tr w:rsidR="004449CF" w:rsidRPr="00B93C50" w14:paraId="183DA201" w14:textId="77777777" w:rsidTr="00B93C50">
        <w:trPr>
          <w:trHeight w:val="288"/>
        </w:trPr>
        <w:tc>
          <w:tcPr>
            <w:tcW w:w="3402" w:type="dxa"/>
            <w:tcBorders>
              <w:top w:val="nil"/>
              <w:left w:val="nil"/>
              <w:bottom w:val="nil"/>
              <w:right w:val="nil"/>
            </w:tcBorders>
            <w:shd w:val="clear" w:color="000000" w:fill="FFFFFF"/>
            <w:vAlign w:val="center"/>
            <w:hideMark/>
          </w:tcPr>
          <w:p w14:paraId="31EC91C0" w14:textId="77777777" w:rsidR="004449CF" w:rsidRPr="00B93C50" w:rsidRDefault="004449CF" w:rsidP="004449CF">
            <w:pPr>
              <w:spacing w:after="0" w:line="240" w:lineRule="auto"/>
              <w:rPr>
                <w:rFonts w:eastAsia="Times New Roman"/>
              </w:rPr>
            </w:pPr>
            <w:r w:rsidRPr="00B93C50">
              <w:rPr>
                <w:rFonts w:eastAsia="Times New Roman"/>
              </w:rPr>
              <w:t xml:space="preserve">POLSKA - </w:t>
            </w:r>
            <w:r w:rsidRPr="00B93C50">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5BA04458" w14:textId="77777777" w:rsidR="004449CF" w:rsidRPr="00B93C50" w:rsidRDefault="004449CF" w:rsidP="006561E2">
            <w:pPr>
              <w:spacing w:after="0" w:line="240" w:lineRule="auto"/>
              <w:jc w:val="center"/>
              <w:rPr>
                <w:rFonts w:eastAsia="Times New Roman"/>
              </w:rPr>
            </w:pPr>
            <w:r w:rsidRPr="00B93C50">
              <w:rPr>
                <w:rFonts w:eastAsia="Times New Roman"/>
              </w:rPr>
              <w:t>122</w:t>
            </w:r>
          </w:p>
        </w:tc>
        <w:tc>
          <w:tcPr>
            <w:tcW w:w="960" w:type="dxa"/>
            <w:tcBorders>
              <w:top w:val="nil"/>
              <w:left w:val="nil"/>
              <w:bottom w:val="nil"/>
              <w:right w:val="nil"/>
            </w:tcBorders>
            <w:shd w:val="clear" w:color="000000" w:fill="FFFFFF"/>
            <w:noWrap/>
            <w:vAlign w:val="bottom"/>
            <w:hideMark/>
          </w:tcPr>
          <w:p w14:paraId="2E6ADCC1" w14:textId="77777777" w:rsidR="004449CF" w:rsidRPr="00B93C50" w:rsidRDefault="004449CF" w:rsidP="006561E2">
            <w:pPr>
              <w:spacing w:after="0" w:line="240" w:lineRule="auto"/>
              <w:jc w:val="center"/>
              <w:rPr>
                <w:rFonts w:eastAsia="Times New Roman"/>
              </w:rPr>
            </w:pPr>
            <w:r w:rsidRPr="00B93C50">
              <w:rPr>
                <w:rFonts w:eastAsia="Times New Roman"/>
              </w:rPr>
              <w:t>104</w:t>
            </w:r>
          </w:p>
        </w:tc>
        <w:tc>
          <w:tcPr>
            <w:tcW w:w="960" w:type="dxa"/>
            <w:tcBorders>
              <w:top w:val="nil"/>
              <w:left w:val="nil"/>
              <w:bottom w:val="nil"/>
              <w:right w:val="nil"/>
            </w:tcBorders>
            <w:shd w:val="clear" w:color="000000" w:fill="FFFFFF"/>
            <w:noWrap/>
            <w:vAlign w:val="bottom"/>
            <w:hideMark/>
          </w:tcPr>
          <w:p w14:paraId="54A3AA75" w14:textId="77777777" w:rsidR="004449CF" w:rsidRPr="00B93C50" w:rsidRDefault="004449CF" w:rsidP="006561E2">
            <w:pPr>
              <w:spacing w:after="0" w:line="240" w:lineRule="auto"/>
              <w:jc w:val="center"/>
              <w:rPr>
                <w:rFonts w:eastAsia="Times New Roman"/>
              </w:rPr>
            </w:pPr>
            <w:r w:rsidRPr="00B93C50">
              <w:rPr>
                <w:rFonts w:eastAsia="Times New Roman"/>
              </w:rPr>
              <w:t>109</w:t>
            </w:r>
          </w:p>
        </w:tc>
        <w:tc>
          <w:tcPr>
            <w:tcW w:w="960" w:type="dxa"/>
            <w:tcBorders>
              <w:top w:val="nil"/>
              <w:left w:val="nil"/>
              <w:bottom w:val="nil"/>
              <w:right w:val="nil"/>
            </w:tcBorders>
            <w:shd w:val="clear" w:color="000000" w:fill="FFFFFF"/>
            <w:noWrap/>
            <w:vAlign w:val="bottom"/>
            <w:hideMark/>
          </w:tcPr>
          <w:p w14:paraId="25CF3C3F" w14:textId="77777777" w:rsidR="004449CF" w:rsidRPr="00B93C50" w:rsidRDefault="004449CF" w:rsidP="006561E2">
            <w:pPr>
              <w:spacing w:after="0" w:line="240" w:lineRule="auto"/>
              <w:jc w:val="center"/>
              <w:rPr>
                <w:rFonts w:eastAsia="Times New Roman"/>
              </w:rPr>
            </w:pPr>
            <w:r w:rsidRPr="00B93C50">
              <w:rPr>
                <w:rFonts w:eastAsia="Times New Roman"/>
              </w:rPr>
              <w:t>110</w:t>
            </w:r>
          </w:p>
        </w:tc>
        <w:tc>
          <w:tcPr>
            <w:tcW w:w="960" w:type="dxa"/>
            <w:tcBorders>
              <w:top w:val="nil"/>
              <w:left w:val="nil"/>
              <w:bottom w:val="nil"/>
              <w:right w:val="nil"/>
            </w:tcBorders>
            <w:shd w:val="clear" w:color="000000" w:fill="FFFFFF"/>
            <w:noWrap/>
            <w:vAlign w:val="bottom"/>
            <w:hideMark/>
          </w:tcPr>
          <w:p w14:paraId="1A470C63" w14:textId="77777777" w:rsidR="004449CF" w:rsidRPr="00B93C50" w:rsidRDefault="004449CF" w:rsidP="006561E2">
            <w:pPr>
              <w:spacing w:after="0" w:line="240" w:lineRule="auto"/>
              <w:jc w:val="center"/>
              <w:rPr>
                <w:rFonts w:eastAsia="Times New Roman"/>
              </w:rPr>
            </w:pPr>
            <w:r w:rsidRPr="00B93C50">
              <w:rPr>
                <w:rFonts w:eastAsia="Times New Roman"/>
              </w:rPr>
              <w:t>106</w:t>
            </w:r>
          </w:p>
        </w:tc>
        <w:tc>
          <w:tcPr>
            <w:tcW w:w="960" w:type="dxa"/>
            <w:tcBorders>
              <w:top w:val="nil"/>
              <w:left w:val="nil"/>
              <w:bottom w:val="nil"/>
              <w:right w:val="nil"/>
            </w:tcBorders>
            <w:shd w:val="clear" w:color="000000" w:fill="FFFFFF"/>
            <w:noWrap/>
            <w:vAlign w:val="bottom"/>
            <w:hideMark/>
          </w:tcPr>
          <w:p w14:paraId="32B30117" w14:textId="77777777" w:rsidR="004449CF" w:rsidRPr="00B93C50" w:rsidRDefault="004449CF" w:rsidP="006561E2">
            <w:pPr>
              <w:spacing w:after="0" w:line="240" w:lineRule="auto"/>
              <w:jc w:val="center"/>
              <w:rPr>
                <w:rFonts w:eastAsia="Times New Roman"/>
              </w:rPr>
            </w:pPr>
            <w:r w:rsidRPr="00B93C50">
              <w:rPr>
                <w:rFonts w:eastAsia="Times New Roman"/>
              </w:rPr>
              <w:t>108</w:t>
            </w:r>
          </w:p>
        </w:tc>
      </w:tr>
      <w:tr w:rsidR="004449CF" w:rsidRPr="00B93C50" w14:paraId="71203046" w14:textId="77777777" w:rsidTr="00B93C50">
        <w:trPr>
          <w:trHeight w:val="288"/>
        </w:trPr>
        <w:tc>
          <w:tcPr>
            <w:tcW w:w="3402" w:type="dxa"/>
            <w:tcBorders>
              <w:top w:val="nil"/>
              <w:left w:val="nil"/>
              <w:bottom w:val="nil"/>
              <w:right w:val="nil"/>
            </w:tcBorders>
            <w:shd w:val="clear" w:color="000000" w:fill="FFFF99"/>
            <w:vAlign w:val="center"/>
            <w:hideMark/>
          </w:tcPr>
          <w:p w14:paraId="0F7CC141"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400E99A1"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114</w:t>
            </w:r>
          </w:p>
        </w:tc>
        <w:tc>
          <w:tcPr>
            <w:tcW w:w="960" w:type="dxa"/>
            <w:tcBorders>
              <w:top w:val="nil"/>
              <w:left w:val="nil"/>
              <w:bottom w:val="nil"/>
              <w:right w:val="nil"/>
            </w:tcBorders>
            <w:shd w:val="clear" w:color="000000" w:fill="FFFF99"/>
            <w:noWrap/>
            <w:vAlign w:val="bottom"/>
            <w:hideMark/>
          </w:tcPr>
          <w:p w14:paraId="0B28861D"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103</w:t>
            </w:r>
          </w:p>
        </w:tc>
        <w:tc>
          <w:tcPr>
            <w:tcW w:w="960" w:type="dxa"/>
            <w:tcBorders>
              <w:top w:val="nil"/>
              <w:left w:val="nil"/>
              <w:bottom w:val="nil"/>
              <w:right w:val="nil"/>
            </w:tcBorders>
            <w:shd w:val="clear" w:color="000000" w:fill="FFFF99"/>
            <w:noWrap/>
            <w:vAlign w:val="bottom"/>
            <w:hideMark/>
          </w:tcPr>
          <w:p w14:paraId="2CADCB19"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104</w:t>
            </w:r>
          </w:p>
        </w:tc>
        <w:tc>
          <w:tcPr>
            <w:tcW w:w="960" w:type="dxa"/>
            <w:tcBorders>
              <w:top w:val="nil"/>
              <w:left w:val="nil"/>
              <w:bottom w:val="nil"/>
              <w:right w:val="nil"/>
            </w:tcBorders>
            <w:shd w:val="clear" w:color="000000" w:fill="FFFF99"/>
            <w:noWrap/>
            <w:vAlign w:val="bottom"/>
            <w:hideMark/>
          </w:tcPr>
          <w:p w14:paraId="2255394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113</w:t>
            </w:r>
          </w:p>
        </w:tc>
        <w:tc>
          <w:tcPr>
            <w:tcW w:w="960" w:type="dxa"/>
            <w:tcBorders>
              <w:top w:val="nil"/>
              <w:left w:val="nil"/>
              <w:bottom w:val="nil"/>
              <w:right w:val="nil"/>
            </w:tcBorders>
            <w:shd w:val="clear" w:color="000000" w:fill="FFFF99"/>
            <w:noWrap/>
            <w:vAlign w:val="bottom"/>
            <w:hideMark/>
          </w:tcPr>
          <w:p w14:paraId="3A831F4D"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101</w:t>
            </w:r>
          </w:p>
        </w:tc>
        <w:tc>
          <w:tcPr>
            <w:tcW w:w="960" w:type="dxa"/>
            <w:tcBorders>
              <w:top w:val="nil"/>
              <w:left w:val="nil"/>
              <w:bottom w:val="nil"/>
              <w:right w:val="nil"/>
            </w:tcBorders>
            <w:shd w:val="clear" w:color="000000" w:fill="FFFF99"/>
            <w:noWrap/>
            <w:vAlign w:val="bottom"/>
            <w:hideMark/>
          </w:tcPr>
          <w:p w14:paraId="5354A3E3"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105</w:t>
            </w:r>
          </w:p>
        </w:tc>
      </w:tr>
      <w:tr w:rsidR="004449CF" w:rsidRPr="00B93C50" w14:paraId="071B8552" w14:textId="77777777" w:rsidTr="00B93C50">
        <w:trPr>
          <w:trHeight w:val="384"/>
        </w:trPr>
        <w:tc>
          <w:tcPr>
            <w:tcW w:w="3402" w:type="dxa"/>
            <w:tcBorders>
              <w:top w:val="nil"/>
              <w:left w:val="nil"/>
              <w:bottom w:val="nil"/>
              <w:right w:val="nil"/>
            </w:tcBorders>
            <w:shd w:val="clear" w:color="000000" w:fill="FFFFFF"/>
            <w:vAlign w:val="center"/>
            <w:hideMark/>
          </w:tcPr>
          <w:p w14:paraId="7AE8F472"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 xml:space="preserve">DOLNOŚLĄSKIE - </w:t>
            </w:r>
            <w:r w:rsidRPr="00B93C50">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55F6C5E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100</w:t>
            </w:r>
          </w:p>
        </w:tc>
        <w:tc>
          <w:tcPr>
            <w:tcW w:w="960" w:type="dxa"/>
            <w:tcBorders>
              <w:top w:val="nil"/>
              <w:left w:val="nil"/>
              <w:bottom w:val="nil"/>
              <w:right w:val="nil"/>
            </w:tcBorders>
            <w:shd w:val="clear" w:color="000000" w:fill="FFFFFF"/>
            <w:noWrap/>
            <w:vAlign w:val="bottom"/>
            <w:hideMark/>
          </w:tcPr>
          <w:p w14:paraId="77131EEF"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87</w:t>
            </w:r>
          </w:p>
        </w:tc>
        <w:tc>
          <w:tcPr>
            <w:tcW w:w="960" w:type="dxa"/>
            <w:tcBorders>
              <w:top w:val="nil"/>
              <w:left w:val="nil"/>
              <w:bottom w:val="nil"/>
              <w:right w:val="nil"/>
            </w:tcBorders>
            <w:shd w:val="clear" w:color="000000" w:fill="FFFFFF"/>
            <w:noWrap/>
            <w:vAlign w:val="bottom"/>
            <w:hideMark/>
          </w:tcPr>
          <w:p w14:paraId="3396A5DE"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87</w:t>
            </w:r>
          </w:p>
        </w:tc>
        <w:tc>
          <w:tcPr>
            <w:tcW w:w="960" w:type="dxa"/>
            <w:tcBorders>
              <w:top w:val="nil"/>
              <w:left w:val="nil"/>
              <w:bottom w:val="nil"/>
              <w:right w:val="nil"/>
            </w:tcBorders>
            <w:shd w:val="clear" w:color="000000" w:fill="FFFFFF"/>
            <w:noWrap/>
            <w:vAlign w:val="bottom"/>
            <w:hideMark/>
          </w:tcPr>
          <w:p w14:paraId="356616FB"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87</w:t>
            </w:r>
          </w:p>
        </w:tc>
        <w:tc>
          <w:tcPr>
            <w:tcW w:w="960" w:type="dxa"/>
            <w:tcBorders>
              <w:top w:val="nil"/>
              <w:left w:val="nil"/>
              <w:bottom w:val="nil"/>
              <w:right w:val="nil"/>
            </w:tcBorders>
            <w:shd w:val="clear" w:color="000000" w:fill="FFFFFF"/>
            <w:noWrap/>
            <w:vAlign w:val="bottom"/>
            <w:hideMark/>
          </w:tcPr>
          <w:p w14:paraId="288C732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86</w:t>
            </w:r>
          </w:p>
        </w:tc>
        <w:tc>
          <w:tcPr>
            <w:tcW w:w="960" w:type="dxa"/>
            <w:tcBorders>
              <w:top w:val="nil"/>
              <w:left w:val="nil"/>
              <w:bottom w:val="nil"/>
              <w:right w:val="nil"/>
            </w:tcBorders>
            <w:shd w:val="clear" w:color="000000" w:fill="FFFFFF"/>
            <w:noWrap/>
            <w:vAlign w:val="bottom"/>
            <w:hideMark/>
          </w:tcPr>
          <w:p w14:paraId="2F2A5C16"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83</w:t>
            </w:r>
          </w:p>
        </w:tc>
      </w:tr>
      <w:tr w:rsidR="004449CF" w:rsidRPr="00B93C50" w14:paraId="42E04B38" w14:textId="77777777" w:rsidTr="00B93C50">
        <w:trPr>
          <w:trHeight w:val="288"/>
        </w:trPr>
        <w:tc>
          <w:tcPr>
            <w:tcW w:w="3402" w:type="dxa"/>
            <w:tcBorders>
              <w:top w:val="nil"/>
              <w:left w:val="nil"/>
              <w:bottom w:val="nil"/>
              <w:right w:val="nil"/>
            </w:tcBorders>
            <w:shd w:val="clear" w:color="000000" w:fill="FFFF99"/>
            <w:vAlign w:val="center"/>
            <w:hideMark/>
          </w:tcPr>
          <w:p w14:paraId="45D65FA6"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 xml:space="preserve">DOLNOŚLĄSKIE - </w:t>
            </w:r>
            <w:r w:rsidRPr="00B93C50">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4C203A5F"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125</w:t>
            </w:r>
          </w:p>
        </w:tc>
        <w:tc>
          <w:tcPr>
            <w:tcW w:w="960" w:type="dxa"/>
            <w:tcBorders>
              <w:top w:val="nil"/>
              <w:left w:val="nil"/>
              <w:bottom w:val="nil"/>
              <w:right w:val="nil"/>
            </w:tcBorders>
            <w:shd w:val="clear" w:color="000000" w:fill="FFFF99"/>
            <w:noWrap/>
            <w:vAlign w:val="bottom"/>
            <w:hideMark/>
          </w:tcPr>
          <w:p w14:paraId="0B6C2AE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111</w:t>
            </w:r>
          </w:p>
        </w:tc>
        <w:tc>
          <w:tcPr>
            <w:tcW w:w="960" w:type="dxa"/>
            <w:tcBorders>
              <w:top w:val="nil"/>
              <w:left w:val="nil"/>
              <w:bottom w:val="nil"/>
              <w:right w:val="nil"/>
            </w:tcBorders>
            <w:shd w:val="clear" w:color="000000" w:fill="FFFF99"/>
            <w:noWrap/>
            <w:vAlign w:val="bottom"/>
            <w:hideMark/>
          </w:tcPr>
          <w:p w14:paraId="4FB691F8"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112</w:t>
            </w:r>
          </w:p>
        </w:tc>
        <w:tc>
          <w:tcPr>
            <w:tcW w:w="960" w:type="dxa"/>
            <w:tcBorders>
              <w:top w:val="nil"/>
              <w:left w:val="nil"/>
              <w:bottom w:val="nil"/>
              <w:right w:val="nil"/>
            </w:tcBorders>
            <w:shd w:val="clear" w:color="000000" w:fill="FFFF99"/>
            <w:noWrap/>
            <w:vAlign w:val="bottom"/>
            <w:hideMark/>
          </w:tcPr>
          <w:p w14:paraId="2A0ABDD2"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124</w:t>
            </w:r>
          </w:p>
        </w:tc>
        <w:tc>
          <w:tcPr>
            <w:tcW w:w="960" w:type="dxa"/>
            <w:tcBorders>
              <w:top w:val="nil"/>
              <w:left w:val="nil"/>
              <w:bottom w:val="nil"/>
              <w:right w:val="nil"/>
            </w:tcBorders>
            <w:shd w:val="clear" w:color="000000" w:fill="FFFF99"/>
            <w:noWrap/>
            <w:vAlign w:val="bottom"/>
            <w:hideMark/>
          </w:tcPr>
          <w:p w14:paraId="7920FC40"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108</w:t>
            </w:r>
          </w:p>
        </w:tc>
        <w:tc>
          <w:tcPr>
            <w:tcW w:w="960" w:type="dxa"/>
            <w:tcBorders>
              <w:top w:val="nil"/>
              <w:left w:val="nil"/>
              <w:bottom w:val="nil"/>
              <w:right w:val="nil"/>
            </w:tcBorders>
            <w:shd w:val="clear" w:color="000000" w:fill="FFFF99"/>
            <w:noWrap/>
            <w:vAlign w:val="bottom"/>
            <w:hideMark/>
          </w:tcPr>
          <w:p w14:paraId="017A10B9"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113</w:t>
            </w:r>
          </w:p>
        </w:tc>
      </w:tr>
      <w:tr w:rsidR="004449CF" w:rsidRPr="00B93C50" w14:paraId="7FE892E4" w14:textId="77777777" w:rsidTr="00B93C50">
        <w:trPr>
          <w:trHeight w:val="288"/>
        </w:trPr>
        <w:tc>
          <w:tcPr>
            <w:tcW w:w="3402" w:type="dxa"/>
            <w:tcBorders>
              <w:top w:val="nil"/>
              <w:left w:val="nil"/>
              <w:bottom w:val="nil"/>
              <w:right w:val="nil"/>
            </w:tcBorders>
            <w:shd w:val="clear" w:color="000000" w:fill="FFFFFF"/>
            <w:vAlign w:val="center"/>
            <w:hideMark/>
          </w:tcPr>
          <w:p w14:paraId="31B27E29"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79EAF88"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99</w:t>
            </w:r>
          </w:p>
        </w:tc>
        <w:tc>
          <w:tcPr>
            <w:tcW w:w="960" w:type="dxa"/>
            <w:tcBorders>
              <w:top w:val="nil"/>
              <w:left w:val="nil"/>
              <w:bottom w:val="nil"/>
              <w:right w:val="nil"/>
            </w:tcBorders>
            <w:shd w:val="clear" w:color="000000" w:fill="FFFFFF"/>
            <w:noWrap/>
            <w:vAlign w:val="bottom"/>
            <w:hideMark/>
          </w:tcPr>
          <w:p w14:paraId="0DC0B692"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95</w:t>
            </w:r>
          </w:p>
        </w:tc>
        <w:tc>
          <w:tcPr>
            <w:tcW w:w="960" w:type="dxa"/>
            <w:tcBorders>
              <w:top w:val="nil"/>
              <w:left w:val="nil"/>
              <w:bottom w:val="nil"/>
              <w:right w:val="nil"/>
            </w:tcBorders>
            <w:shd w:val="clear" w:color="000000" w:fill="FFFFFF"/>
            <w:noWrap/>
            <w:vAlign w:val="bottom"/>
            <w:hideMark/>
          </w:tcPr>
          <w:p w14:paraId="3528C16D"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90</w:t>
            </w:r>
          </w:p>
        </w:tc>
        <w:tc>
          <w:tcPr>
            <w:tcW w:w="960" w:type="dxa"/>
            <w:tcBorders>
              <w:top w:val="nil"/>
              <w:left w:val="nil"/>
              <w:bottom w:val="nil"/>
              <w:right w:val="nil"/>
            </w:tcBorders>
            <w:shd w:val="clear" w:color="000000" w:fill="FFFFFF"/>
            <w:noWrap/>
            <w:vAlign w:val="bottom"/>
            <w:hideMark/>
          </w:tcPr>
          <w:p w14:paraId="779149E3"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82</w:t>
            </w:r>
          </w:p>
        </w:tc>
        <w:tc>
          <w:tcPr>
            <w:tcW w:w="960" w:type="dxa"/>
            <w:tcBorders>
              <w:top w:val="nil"/>
              <w:left w:val="nil"/>
              <w:bottom w:val="nil"/>
              <w:right w:val="nil"/>
            </w:tcBorders>
            <w:shd w:val="clear" w:color="000000" w:fill="FFFFFF"/>
            <w:noWrap/>
            <w:vAlign w:val="bottom"/>
            <w:hideMark/>
          </w:tcPr>
          <w:p w14:paraId="1BCC7AC2"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86</w:t>
            </w:r>
          </w:p>
        </w:tc>
        <w:tc>
          <w:tcPr>
            <w:tcW w:w="960" w:type="dxa"/>
            <w:tcBorders>
              <w:top w:val="nil"/>
              <w:left w:val="nil"/>
              <w:bottom w:val="nil"/>
              <w:right w:val="nil"/>
            </w:tcBorders>
            <w:shd w:val="clear" w:color="000000" w:fill="FFFFFF"/>
            <w:noWrap/>
            <w:vAlign w:val="bottom"/>
            <w:hideMark/>
          </w:tcPr>
          <w:p w14:paraId="0E8E3088"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85</w:t>
            </w:r>
          </w:p>
        </w:tc>
      </w:tr>
      <w:tr w:rsidR="004449CF" w:rsidRPr="00B93C50" w14:paraId="66E7A2E7" w14:textId="77777777" w:rsidTr="00B93C50">
        <w:trPr>
          <w:trHeight w:val="384"/>
        </w:trPr>
        <w:tc>
          <w:tcPr>
            <w:tcW w:w="3402" w:type="dxa"/>
            <w:tcBorders>
              <w:top w:val="nil"/>
              <w:left w:val="nil"/>
              <w:bottom w:val="nil"/>
              <w:right w:val="nil"/>
            </w:tcBorders>
            <w:shd w:val="clear" w:color="000000" w:fill="FFFF99"/>
            <w:vAlign w:val="center"/>
            <w:hideMark/>
          </w:tcPr>
          <w:p w14:paraId="18582B98"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 xml:space="preserve">Powiat oleśnicki - </w:t>
            </w:r>
            <w:r w:rsidRPr="00B93C50">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098D15F4" w14:textId="77777777" w:rsidR="004449CF" w:rsidRPr="00B93C50"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048FD9CE" w14:textId="77777777" w:rsidR="004449CF" w:rsidRPr="00B93C50"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1DA3751A"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92</w:t>
            </w:r>
          </w:p>
        </w:tc>
        <w:tc>
          <w:tcPr>
            <w:tcW w:w="960" w:type="dxa"/>
            <w:tcBorders>
              <w:top w:val="nil"/>
              <w:left w:val="nil"/>
              <w:bottom w:val="nil"/>
              <w:right w:val="nil"/>
            </w:tcBorders>
            <w:shd w:val="clear" w:color="000000" w:fill="FFFF99"/>
            <w:noWrap/>
            <w:vAlign w:val="bottom"/>
            <w:hideMark/>
          </w:tcPr>
          <w:p w14:paraId="22D021F1"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78</w:t>
            </w:r>
          </w:p>
        </w:tc>
        <w:tc>
          <w:tcPr>
            <w:tcW w:w="960" w:type="dxa"/>
            <w:tcBorders>
              <w:top w:val="nil"/>
              <w:left w:val="nil"/>
              <w:bottom w:val="nil"/>
              <w:right w:val="nil"/>
            </w:tcBorders>
            <w:shd w:val="clear" w:color="000000" w:fill="FFFF99"/>
            <w:noWrap/>
            <w:vAlign w:val="bottom"/>
            <w:hideMark/>
          </w:tcPr>
          <w:p w14:paraId="25B2D692"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71</w:t>
            </w:r>
          </w:p>
        </w:tc>
        <w:tc>
          <w:tcPr>
            <w:tcW w:w="960" w:type="dxa"/>
            <w:tcBorders>
              <w:top w:val="nil"/>
              <w:left w:val="nil"/>
              <w:bottom w:val="nil"/>
              <w:right w:val="nil"/>
            </w:tcBorders>
            <w:shd w:val="clear" w:color="000000" w:fill="FFFF99"/>
            <w:noWrap/>
            <w:vAlign w:val="bottom"/>
            <w:hideMark/>
          </w:tcPr>
          <w:p w14:paraId="58DE6578"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78</w:t>
            </w:r>
          </w:p>
        </w:tc>
      </w:tr>
      <w:tr w:rsidR="004449CF" w:rsidRPr="00B93C50" w14:paraId="56901368" w14:textId="77777777" w:rsidTr="00B93C50">
        <w:trPr>
          <w:trHeight w:val="288"/>
        </w:trPr>
        <w:tc>
          <w:tcPr>
            <w:tcW w:w="3402" w:type="dxa"/>
            <w:tcBorders>
              <w:top w:val="nil"/>
              <w:left w:val="nil"/>
              <w:bottom w:val="nil"/>
              <w:right w:val="nil"/>
            </w:tcBorders>
            <w:shd w:val="clear" w:color="000000" w:fill="FFFFFF"/>
            <w:vAlign w:val="center"/>
            <w:hideMark/>
          </w:tcPr>
          <w:p w14:paraId="5F6170DA"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 xml:space="preserve">Powiat oleśnicki - </w:t>
            </w:r>
            <w:r w:rsidRPr="00B93C50">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8333B7B" w14:textId="77777777" w:rsidR="004449CF" w:rsidRPr="00B93C50"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207DA0D2" w14:textId="77777777" w:rsidR="004449CF" w:rsidRPr="00B93C50"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0E8F688A"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102</w:t>
            </w:r>
          </w:p>
        </w:tc>
        <w:tc>
          <w:tcPr>
            <w:tcW w:w="960" w:type="dxa"/>
            <w:tcBorders>
              <w:top w:val="nil"/>
              <w:left w:val="nil"/>
              <w:bottom w:val="nil"/>
              <w:right w:val="nil"/>
            </w:tcBorders>
            <w:shd w:val="clear" w:color="000000" w:fill="FFFFFF"/>
            <w:noWrap/>
            <w:vAlign w:val="bottom"/>
            <w:hideMark/>
          </w:tcPr>
          <w:p w14:paraId="2EAA3E3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88</w:t>
            </w:r>
          </w:p>
        </w:tc>
        <w:tc>
          <w:tcPr>
            <w:tcW w:w="960" w:type="dxa"/>
            <w:tcBorders>
              <w:top w:val="nil"/>
              <w:left w:val="nil"/>
              <w:bottom w:val="nil"/>
              <w:right w:val="nil"/>
            </w:tcBorders>
            <w:shd w:val="clear" w:color="000000" w:fill="FFFFFF"/>
            <w:noWrap/>
            <w:vAlign w:val="bottom"/>
            <w:hideMark/>
          </w:tcPr>
          <w:p w14:paraId="542193C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91</w:t>
            </w:r>
          </w:p>
        </w:tc>
        <w:tc>
          <w:tcPr>
            <w:tcW w:w="960" w:type="dxa"/>
            <w:tcBorders>
              <w:top w:val="nil"/>
              <w:left w:val="nil"/>
              <w:bottom w:val="nil"/>
              <w:right w:val="nil"/>
            </w:tcBorders>
            <w:shd w:val="clear" w:color="000000" w:fill="FFFFFF"/>
            <w:noWrap/>
            <w:vAlign w:val="bottom"/>
            <w:hideMark/>
          </w:tcPr>
          <w:p w14:paraId="272F244B"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92</w:t>
            </w:r>
          </w:p>
        </w:tc>
      </w:tr>
      <w:tr w:rsidR="004449CF" w:rsidRPr="00B93C50" w14:paraId="5D71080D" w14:textId="77777777" w:rsidTr="00B93C50">
        <w:trPr>
          <w:trHeight w:val="288"/>
        </w:trPr>
        <w:tc>
          <w:tcPr>
            <w:tcW w:w="3402" w:type="dxa"/>
            <w:tcBorders>
              <w:top w:val="nil"/>
              <w:left w:val="nil"/>
              <w:bottom w:val="nil"/>
              <w:right w:val="nil"/>
            </w:tcBorders>
            <w:shd w:val="clear" w:color="000000" w:fill="FF603B"/>
            <w:vAlign w:val="center"/>
            <w:hideMark/>
          </w:tcPr>
          <w:p w14:paraId="70456587"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154E9B3"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93</w:t>
            </w:r>
          </w:p>
        </w:tc>
        <w:tc>
          <w:tcPr>
            <w:tcW w:w="960" w:type="dxa"/>
            <w:tcBorders>
              <w:top w:val="nil"/>
              <w:left w:val="nil"/>
              <w:bottom w:val="nil"/>
              <w:right w:val="nil"/>
            </w:tcBorders>
            <w:shd w:val="clear" w:color="000000" w:fill="FF603B"/>
            <w:noWrap/>
            <w:vAlign w:val="bottom"/>
            <w:hideMark/>
          </w:tcPr>
          <w:p w14:paraId="21964308"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94</w:t>
            </w:r>
          </w:p>
        </w:tc>
        <w:tc>
          <w:tcPr>
            <w:tcW w:w="960" w:type="dxa"/>
            <w:tcBorders>
              <w:top w:val="nil"/>
              <w:left w:val="nil"/>
              <w:bottom w:val="nil"/>
              <w:right w:val="nil"/>
            </w:tcBorders>
            <w:shd w:val="clear" w:color="000000" w:fill="FF603B"/>
            <w:noWrap/>
            <w:vAlign w:val="bottom"/>
            <w:hideMark/>
          </w:tcPr>
          <w:p w14:paraId="1C965CEE"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89</w:t>
            </w:r>
          </w:p>
        </w:tc>
        <w:tc>
          <w:tcPr>
            <w:tcW w:w="960" w:type="dxa"/>
            <w:tcBorders>
              <w:top w:val="nil"/>
              <w:left w:val="nil"/>
              <w:bottom w:val="nil"/>
              <w:right w:val="nil"/>
            </w:tcBorders>
            <w:shd w:val="clear" w:color="000000" w:fill="FF603B"/>
            <w:noWrap/>
            <w:vAlign w:val="bottom"/>
            <w:hideMark/>
          </w:tcPr>
          <w:p w14:paraId="4F77D3D4"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85</w:t>
            </w:r>
          </w:p>
        </w:tc>
        <w:tc>
          <w:tcPr>
            <w:tcW w:w="960" w:type="dxa"/>
            <w:tcBorders>
              <w:top w:val="nil"/>
              <w:left w:val="nil"/>
              <w:bottom w:val="nil"/>
              <w:right w:val="nil"/>
            </w:tcBorders>
            <w:shd w:val="clear" w:color="000000" w:fill="FF603B"/>
            <w:noWrap/>
            <w:vAlign w:val="bottom"/>
            <w:hideMark/>
          </w:tcPr>
          <w:p w14:paraId="43063CCA"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82</w:t>
            </w:r>
          </w:p>
        </w:tc>
        <w:tc>
          <w:tcPr>
            <w:tcW w:w="960" w:type="dxa"/>
            <w:tcBorders>
              <w:top w:val="nil"/>
              <w:left w:val="nil"/>
              <w:bottom w:val="nil"/>
              <w:right w:val="nil"/>
            </w:tcBorders>
            <w:shd w:val="clear" w:color="000000" w:fill="FF603B"/>
            <w:noWrap/>
            <w:vAlign w:val="bottom"/>
            <w:hideMark/>
          </w:tcPr>
          <w:p w14:paraId="6156E3E1"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95</w:t>
            </w:r>
          </w:p>
        </w:tc>
      </w:tr>
      <w:tr w:rsidR="004449CF" w:rsidRPr="00B93C50" w14:paraId="54E89849" w14:textId="77777777" w:rsidTr="00B93C50">
        <w:trPr>
          <w:trHeight w:val="288"/>
        </w:trPr>
        <w:tc>
          <w:tcPr>
            <w:tcW w:w="3402" w:type="dxa"/>
            <w:tcBorders>
              <w:top w:val="nil"/>
              <w:left w:val="nil"/>
              <w:bottom w:val="nil"/>
              <w:right w:val="nil"/>
            </w:tcBorders>
            <w:shd w:val="clear" w:color="000000" w:fill="FFFFFF"/>
            <w:vAlign w:val="center"/>
            <w:hideMark/>
          </w:tcPr>
          <w:p w14:paraId="544EC858" w14:textId="77777777" w:rsidR="004449CF" w:rsidRPr="00B93C50" w:rsidRDefault="004449CF" w:rsidP="004449CF">
            <w:pPr>
              <w:spacing w:after="0" w:line="240" w:lineRule="auto"/>
              <w:rPr>
                <w:rFonts w:eastAsia="Times New Roman"/>
                <w:color w:val="000000"/>
              </w:rPr>
            </w:pPr>
            <w:r w:rsidRPr="00B93C50">
              <w:rPr>
                <w:rFonts w:eastAsia="Times New Roman"/>
                <w:color w:val="000000"/>
              </w:rPr>
              <w:t xml:space="preserve">Syców - </w:t>
            </w:r>
            <w:r w:rsidRPr="00B93C50">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D68A7D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102</w:t>
            </w:r>
          </w:p>
        </w:tc>
        <w:tc>
          <w:tcPr>
            <w:tcW w:w="960" w:type="dxa"/>
            <w:tcBorders>
              <w:top w:val="nil"/>
              <w:left w:val="nil"/>
              <w:bottom w:val="nil"/>
              <w:right w:val="nil"/>
            </w:tcBorders>
            <w:shd w:val="clear" w:color="000000" w:fill="FFFFFF"/>
            <w:noWrap/>
            <w:vAlign w:val="bottom"/>
            <w:hideMark/>
          </w:tcPr>
          <w:p w14:paraId="62FBD512"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104</w:t>
            </w:r>
          </w:p>
        </w:tc>
        <w:tc>
          <w:tcPr>
            <w:tcW w:w="960" w:type="dxa"/>
            <w:tcBorders>
              <w:top w:val="nil"/>
              <w:left w:val="nil"/>
              <w:bottom w:val="nil"/>
              <w:right w:val="nil"/>
            </w:tcBorders>
            <w:shd w:val="clear" w:color="000000" w:fill="FFFFFF"/>
            <w:noWrap/>
            <w:vAlign w:val="bottom"/>
            <w:hideMark/>
          </w:tcPr>
          <w:p w14:paraId="7229F804"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93</w:t>
            </w:r>
          </w:p>
        </w:tc>
        <w:tc>
          <w:tcPr>
            <w:tcW w:w="960" w:type="dxa"/>
            <w:tcBorders>
              <w:top w:val="nil"/>
              <w:left w:val="nil"/>
              <w:bottom w:val="nil"/>
              <w:right w:val="nil"/>
            </w:tcBorders>
            <w:shd w:val="clear" w:color="000000" w:fill="FFFFFF"/>
            <w:noWrap/>
            <w:vAlign w:val="bottom"/>
            <w:hideMark/>
          </w:tcPr>
          <w:p w14:paraId="4F1CA18C"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91</w:t>
            </w:r>
          </w:p>
        </w:tc>
        <w:tc>
          <w:tcPr>
            <w:tcW w:w="960" w:type="dxa"/>
            <w:tcBorders>
              <w:top w:val="nil"/>
              <w:left w:val="nil"/>
              <w:bottom w:val="nil"/>
              <w:right w:val="nil"/>
            </w:tcBorders>
            <w:shd w:val="clear" w:color="000000" w:fill="FFFFFF"/>
            <w:noWrap/>
            <w:vAlign w:val="bottom"/>
            <w:hideMark/>
          </w:tcPr>
          <w:p w14:paraId="186E4783"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84</w:t>
            </w:r>
          </w:p>
        </w:tc>
        <w:tc>
          <w:tcPr>
            <w:tcW w:w="960" w:type="dxa"/>
            <w:tcBorders>
              <w:top w:val="nil"/>
              <w:left w:val="nil"/>
              <w:bottom w:val="nil"/>
              <w:right w:val="nil"/>
            </w:tcBorders>
            <w:shd w:val="clear" w:color="000000" w:fill="FFFFFF"/>
            <w:noWrap/>
            <w:vAlign w:val="bottom"/>
            <w:hideMark/>
          </w:tcPr>
          <w:p w14:paraId="59BA2349"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116</w:t>
            </w:r>
          </w:p>
        </w:tc>
      </w:tr>
      <w:tr w:rsidR="004449CF" w:rsidRPr="00B93C50" w14:paraId="05D6B054" w14:textId="77777777" w:rsidTr="00B93C50">
        <w:trPr>
          <w:trHeight w:val="288"/>
        </w:trPr>
        <w:tc>
          <w:tcPr>
            <w:tcW w:w="3402" w:type="dxa"/>
            <w:tcBorders>
              <w:top w:val="nil"/>
              <w:left w:val="nil"/>
              <w:bottom w:val="single" w:sz="4" w:space="0" w:color="auto"/>
              <w:right w:val="nil"/>
            </w:tcBorders>
            <w:shd w:val="clear" w:color="000000" w:fill="FFFF99"/>
            <w:vAlign w:val="center"/>
            <w:hideMark/>
          </w:tcPr>
          <w:p w14:paraId="7A271084" w14:textId="77777777" w:rsidR="004449CF" w:rsidRPr="00B93C50" w:rsidRDefault="004449CF" w:rsidP="004449CF">
            <w:pPr>
              <w:spacing w:after="0" w:line="240" w:lineRule="auto"/>
              <w:rPr>
                <w:rFonts w:eastAsia="Times New Roman"/>
              </w:rPr>
            </w:pPr>
            <w:r w:rsidRPr="00B93C50">
              <w:rPr>
                <w:rFonts w:eastAsia="Times New Roman"/>
              </w:rPr>
              <w:t xml:space="preserve">Syców - </w:t>
            </w:r>
            <w:r w:rsidRPr="00B93C50">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47B19CA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77</w:t>
            </w:r>
          </w:p>
        </w:tc>
        <w:tc>
          <w:tcPr>
            <w:tcW w:w="960" w:type="dxa"/>
            <w:tcBorders>
              <w:top w:val="nil"/>
              <w:left w:val="nil"/>
              <w:bottom w:val="single" w:sz="4" w:space="0" w:color="auto"/>
              <w:right w:val="nil"/>
            </w:tcBorders>
            <w:shd w:val="clear" w:color="000000" w:fill="FFFF99"/>
            <w:noWrap/>
            <w:vAlign w:val="bottom"/>
            <w:hideMark/>
          </w:tcPr>
          <w:p w14:paraId="03D38086"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75</w:t>
            </w:r>
          </w:p>
        </w:tc>
        <w:tc>
          <w:tcPr>
            <w:tcW w:w="960" w:type="dxa"/>
            <w:tcBorders>
              <w:top w:val="nil"/>
              <w:left w:val="nil"/>
              <w:bottom w:val="single" w:sz="4" w:space="0" w:color="auto"/>
              <w:right w:val="nil"/>
            </w:tcBorders>
            <w:shd w:val="clear" w:color="000000" w:fill="FFFF99"/>
            <w:noWrap/>
            <w:vAlign w:val="bottom"/>
            <w:hideMark/>
          </w:tcPr>
          <w:p w14:paraId="63F63D97"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83</w:t>
            </w:r>
          </w:p>
        </w:tc>
        <w:tc>
          <w:tcPr>
            <w:tcW w:w="960" w:type="dxa"/>
            <w:tcBorders>
              <w:top w:val="nil"/>
              <w:left w:val="nil"/>
              <w:bottom w:val="single" w:sz="4" w:space="0" w:color="auto"/>
              <w:right w:val="nil"/>
            </w:tcBorders>
            <w:shd w:val="clear" w:color="000000" w:fill="FFFF99"/>
            <w:noWrap/>
            <w:vAlign w:val="bottom"/>
            <w:hideMark/>
          </w:tcPr>
          <w:p w14:paraId="78A5AA6F"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73</w:t>
            </w:r>
          </w:p>
        </w:tc>
        <w:tc>
          <w:tcPr>
            <w:tcW w:w="960" w:type="dxa"/>
            <w:tcBorders>
              <w:top w:val="nil"/>
              <w:left w:val="nil"/>
              <w:bottom w:val="single" w:sz="4" w:space="0" w:color="auto"/>
              <w:right w:val="nil"/>
            </w:tcBorders>
            <w:shd w:val="clear" w:color="000000" w:fill="FFFF99"/>
            <w:noWrap/>
            <w:vAlign w:val="bottom"/>
            <w:hideMark/>
          </w:tcPr>
          <w:p w14:paraId="068869B3"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79</w:t>
            </w:r>
          </w:p>
        </w:tc>
        <w:tc>
          <w:tcPr>
            <w:tcW w:w="960" w:type="dxa"/>
            <w:tcBorders>
              <w:top w:val="nil"/>
              <w:left w:val="nil"/>
              <w:bottom w:val="single" w:sz="4" w:space="0" w:color="auto"/>
              <w:right w:val="nil"/>
            </w:tcBorders>
            <w:shd w:val="clear" w:color="000000" w:fill="FFFF99"/>
            <w:noWrap/>
            <w:vAlign w:val="bottom"/>
            <w:hideMark/>
          </w:tcPr>
          <w:p w14:paraId="3A4BB7CB" w14:textId="77777777" w:rsidR="004449CF" w:rsidRPr="00B93C50" w:rsidRDefault="004449CF" w:rsidP="006561E2">
            <w:pPr>
              <w:spacing w:after="0" w:line="240" w:lineRule="auto"/>
              <w:jc w:val="center"/>
              <w:rPr>
                <w:rFonts w:eastAsia="Times New Roman"/>
                <w:color w:val="000000"/>
              </w:rPr>
            </w:pPr>
            <w:r w:rsidRPr="00B93C50">
              <w:rPr>
                <w:rFonts w:eastAsia="Times New Roman"/>
                <w:color w:val="000000"/>
              </w:rPr>
              <w:t>61</w:t>
            </w:r>
          </w:p>
        </w:tc>
      </w:tr>
    </w:tbl>
    <w:p w14:paraId="1837483B" w14:textId="77777777" w:rsidR="00B43D8B" w:rsidRPr="00B93C50" w:rsidRDefault="00B43D8B" w:rsidP="00B43D8B">
      <w:pPr>
        <w:jc w:val="both"/>
      </w:pPr>
      <w:r w:rsidRPr="00B93C50">
        <w:rPr>
          <w:i/>
          <w:iCs/>
        </w:rPr>
        <w:t>Źródło: GUS/BDL</w:t>
      </w:r>
      <w:r w:rsidRPr="00B93C50">
        <w:t xml:space="preserve"> </w:t>
      </w:r>
    </w:p>
    <w:p w14:paraId="1BDABE60" w14:textId="1CCB0D09" w:rsidR="000F23CE" w:rsidRPr="000F23CE" w:rsidRDefault="00B43D8B" w:rsidP="00B43D8B">
      <w:pPr>
        <w:jc w:val="both"/>
      </w:pPr>
      <w:r w:rsidRPr="000F23CE">
        <w:t xml:space="preserve">W przypadku jednostek wykreślonych z rejestru REGON na 10 tys. ludności w gminie </w:t>
      </w:r>
      <w:r w:rsidR="000F23CE" w:rsidRPr="000F23CE">
        <w:t>Syc</w:t>
      </w:r>
      <w:r w:rsidRPr="000F23CE">
        <w:t xml:space="preserve">ów osiągano wskaźniki niższe niż w </w:t>
      </w:r>
      <w:r w:rsidR="000F23CE" w:rsidRPr="000F23CE">
        <w:t>województwie</w:t>
      </w:r>
      <w:r w:rsidRPr="000F23CE">
        <w:t xml:space="preserve">, ale wyższe niż w </w:t>
      </w:r>
      <w:r w:rsidR="000F23CE" w:rsidRPr="000F23CE">
        <w:t>kraju</w:t>
      </w:r>
      <w:r w:rsidRPr="000F23CE">
        <w:t xml:space="preserve"> i powiecie. Oznacza to, że na terenie gminy likwidowanych było relatywnie </w:t>
      </w:r>
      <w:r w:rsidR="000F23CE" w:rsidRPr="000F23CE">
        <w:t>więce</w:t>
      </w:r>
      <w:r w:rsidRPr="000F23CE">
        <w:t>j przedsiębiorstw niż średnio w Polsce</w:t>
      </w:r>
      <w:r w:rsidR="000F23CE" w:rsidRPr="000F23CE">
        <w:t xml:space="preserve"> i powiecie oleśnickim</w:t>
      </w:r>
      <w:r w:rsidRPr="000F23CE">
        <w:t xml:space="preserve">, ale </w:t>
      </w:r>
      <w:r w:rsidR="000F23CE" w:rsidRPr="000F23CE">
        <w:t>mni</w:t>
      </w:r>
      <w:r w:rsidR="005276E5" w:rsidRPr="000F23CE">
        <w:t>e</w:t>
      </w:r>
      <w:r w:rsidRPr="000F23CE">
        <w:t xml:space="preserve">j niż średnio </w:t>
      </w:r>
      <w:r w:rsidR="000D2F4D">
        <w:br/>
      </w:r>
      <w:r w:rsidRPr="000F23CE">
        <w:t xml:space="preserve">w </w:t>
      </w:r>
      <w:r w:rsidR="005276E5" w:rsidRPr="000F23CE">
        <w:t>w</w:t>
      </w:r>
      <w:r w:rsidRPr="000F23CE">
        <w:t xml:space="preserve">ojewództwie </w:t>
      </w:r>
      <w:r w:rsidR="000F23CE" w:rsidRPr="000F23CE">
        <w:t>dolnośląskim</w:t>
      </w:r>
      <w:r w:rsidRPr="000F23CE">
        <w:t xml:space="preserve">. W 2015 roku na 10 tys. ludności gminy przypadało </w:t>
      </w:r>
      <w:r w:rsidR="000F23CE" w:rsidRPr="000F23CE">
        <w:t>81</w:t>
      </w:r>
      <w:r w:rsidRPr="000F23CE">
        <w:t xml:space="preserve"> wykreślonych firm, podczas gdy w skali kraju</w:t>
      </w:r>
      <w:r w:rsidR="000F23CE" w:rsidRPr="000F23CE">
        <w:t xml:space="preserve"> było to 76 podmiotów (w tym 69</w:t>
      </w:r>
      <w:r w:rsidRPr="000F23CE">
        <w:t xml:space="preserve"> w gminach miejsko-wiejskich</w:t>
      </w:r>
      <w:r w:rsidR="000F23CE" w:rsidRPr="000F23CE">
        <w:t xml:space="preserve"> i 88 w miastach</w:t>
      </w:r>
      <w:r w:rsidRPr="000F23CE">
        <w:t xml:space="preserve">), w województwie – </w:t>
      </w:r>
      <w:r w:rsidR="000F23CE" w:rsidRPr="000F23CE">
        <w:t>84 jednost</w:t>
      </w:r>
      <w:r w:rsidRPr="000F23CE">
        <w:t>k</w:t>
      </w:r>
      <w:r w:rsidR="000F23CE" w:rsidRPr="000F23CE">
        <w:t>i</w:t>
      </w:r>
      <w:r w:rsidRPr="000F23CE">
        <w:t xml:space="preserve"> (w tym </w:t>
      </w:r>
      <w:r w:rsidR="000F23CE" w:rsidRPr="000F23CE">
        <w:t>70</w:t>
      </w:r>
      <w:r w:rsidRPr="000F23CE">
        <w:t xml:space="preserve"> w gminach miejsko-wiejskich</w:t>
      </w:r>
      <w:r w:rsidR="000F23CE" w:rsidRPr="000F23CE">
        <w:t xml:space="preserve"> i 90 w miastach</w:t>
      </w:r>
      <w:r w:rsidRPr="000F23CE">
        <w:t xml:space="preserve">), a w powiecie – </w:t>
      </w:r>
      <w:r w:rsidR="000F23CE" w:rsidRPr="000F23CE">
        <w:t>79</w:t>
      </w:r>
      <w:r w:rsidRPr="000F23CE">
        <w:t xml:space="preserve"> przedsiębiorstw </w:t>
      </w:r>
      <w:r w:rsidR="000D2F4D">
        <w:br/>
      </w:r>
      <w:r w:rsidRPr="000F23CE">
        <w:t xml:space="preserve">(w tym </w:t>
      </w:r>
      <w:r w:rsidR="000F23CE" w:rsidRPr="000F23CE">
        <w:t>74</w:t>
      </w:r>
      <w:r w:rsidRPr="000F23CE">
        <w:t xml:space="preserve"> w gminach miejsko-wiejskich</w:t>
      </w:r>
      <w:r w:rsidR="000F23CE" w:rsidRPr="000F23CE">
        <w:t xml:space="preserve"> i 83 w miastach</w:t>
      </w:r>
      <w:r w:rsidRPr="000F23CE">
        <w:t xml:space="preserve">). </w:t>
      </w:r>
    </w:p>
    <w:p w14:paraId="31C63288" w14:textId="77777777" w:rsidR="00B43D8B" w:rsidRPr="000F23CE" w:rsidRDefault="00B43D8B" w:rsidP="00B43D8B">
      <w:pPr>
        <w:jc w:val="both"/>
      </w:pPr>
      <w:r w:rsidRPr="000F23CE">
        <w:t>Wskaźnik podmiotów wykreślonych z rejestru REGON na 10 tys. mieszkańców we wszystkich jednostkach terytorialnych podlegał w latach 2010-2015 licznym fluktuacjom, przyjmu</w:t>
      </w:r>
      <w:r w:rsidR="00D9093D">
        <w:t>jąc wartości niższe i wyższe. W</w:t>
      </w:r>
      <w:r w:rsidRPr="000F23CE">
        <w:t>yraźnie widoczne jest jednak maksimum przypadające na 2011 rok, w którym z rejestru REGON wykreślano najwięcej podmiotów gospodarczych.</w:t>
      </w:r>
    </w:p>
    <w:p w14:paraId="1B8D5417" w14:textId="7B3E9F13" w:rsidR="00B43D8B" w:rsidRPr="004449CF" w:rsidRDefault="00B43D8B" w:rsidP="00B43D8B">
      <w:pPr>
        <w:pStyle w:val="Legenda"/>
        <w:keepNext/>
        <w:jc w:val="both"/>
      </w:pPr>
      <w:bookmarkStart w:id="64" w:name="_Toc470689786"/>
      <w:r w:rsidRPr="004449CF">
        <w:t xml:space="preserve">Tabela </w:t>
      </w:r>
      <w:r w:rsidR="00F674A8">
        <w:fldChar w:fldCharType="begin"/>
      </w:r>
      <w:r w:rsidR="00F674A8">
        <w:instrText xml:space="preserve"> SEQ Tabela \* ARABIC </w:instrText>
      </w:r>
      <w:r w:rsidR="00F674A8">
        <w:fldChar w:fldCharType="separate"/>
      </w:r>
      <w:r w:rsidR="0096469C">
        <w:rPr>
          <w:noProof/>
        </w:rPr>
        <w:t>37</w:t>
      </w:r>
      <w:r w:rsidR="00F674A8">
        <w:rPr>
          <w:noProof/>
        </w:rPr>
        <w:fldChar w:fldCharType="end"/>
      </w:r>
      <w:r w:rsidRPr="004449CF">
        <w:t>. Jednostki wykreślone z rejestru REGON na 10 tys. ludności w latach 2010-201</w:t>
      </w:r>
      <w:r w:rsidR="004449CF" w:rsidRPr="004449CF">
        <w:t>5</w:t>
      </w:r>
      <w:bookmarkEnd w:id="64"/>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4449CF" w:rsidRPr="004449CF" w14:paraId="4AB2AF66" w14:textId="77777777" w:rsidTr="006561E2">
        <w:trPr>
          <w:trHeight w:val="406"/>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17DFB12D" w14:textId="77777777" w:rsidR="004449CF" w:rsidRPr="004449CF" w:rsidRDefault="004449CF" w:rsidP="004449CF">
            <w:pPr>
              <w:spacing w:after="0" w:line="240" w:lineRule="auto"/>
              <w:jc w:val="center"/>
              <w:rPr>
                <w:rFonts w:eastAsia="Times New Roman"/>
              </w:rPr>
            </w:pPr>
            <w:r w:rsidRPr="004449CF">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7B9CD560" w14:textId="77777777" w:rsidR="004449CF" w:rsidRPr="004449CF" w:rsidRDefault="004449CF" w:rsidP="006561E2">
            <w:pPr>
              <w:spacing w:after="0" w:line="240" w:lineRule="auto"/>
              <w:jc w:val="center"/>
              <w:rPr>
                <w:rFonts w:eastAsia="Times New Roman"/>
                <w:b/>
                <w:bCs/>
              </w:rPr>
            </w:pPr>
            <w:r w:rsidRPr="004449CF">
              <w:rPr>
                <w:rFonts w:eastAsia="Times New Roman"/>
                <w:b/>
                <w:bCs/>
              </w:rPr>
              <w:t>jednostki wykreślone z rejestru REGON na 10 tys. ludności</w:t>
            </w:r>
          </w:p>
        </w:tc>
      </w:tr>
      <w:tr w:rsidR="004449CF" w:rsidRPr="004449CF" w14:paraId="5BC4E1B9" w14:textId="77777777" w:rsidTr="004449CF">
        <w:trPr>
          <w:trHeight w:val="288"/>
        </w:trPr>
        <w:tc>
          <w:tcPr>
            <w:tcW w:w="3402" w:type="dxa"/>
            <w:vMerge/>
            <w:tcBorders>
              <w:top w:val="single" w:sz="4" w:space="0" w:color="auto"/>
              <w:left w:val="nil"/>
              <w:bottom w:val="single" w:sz="4" w:space="0" w:color="000000"/>
              <w:right w:val="nil"/>
            </w:tcBorders>
            <w:vAlign w:val="center"/>
            <w:hideMark/>
          </w:tcPr>
          <w:p w14:paraId="43FFA8B5" w14:textId="77777777" w:rsidR="004449CF" w:rsidRPr="004449CF" w:rsidRDefault="004449CF" w:rsidP="004449CF">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1F7FAA0"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6156A1EB"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538E8D63"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1ED2E0B7"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1B03867A"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714AC06C"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2015</w:t>
            </w:r>
          </w:p>
        </w:tc>
      </w:tr>
      <w:tr w:rsidR="004449CF" w:rsidRPr="004449CF" w14:paraId="327394DC" w14:textId="77777777" w:rsidTr="004449CF">
        <w:trPr>
          <w:trHeight w:val="288"/>
        </w:trPr>
        <w:tc>
          <w:tcPr>
            <w:tcW w:w="3402" w:type="dxa"/>
            <w:vMerge/>
            <w:tcBorders>
              <w:top w:val="single" w:sz="4" w:space="0" w:color="auto"/>
              <w:left w:val="nil"/>
              <w:bottom w:val="single" w:sz="4" w:space="0" w:color="000000"/>
              <w:right w:val="nil"/>
            </w:tcBorders>
            <w:vAlign w:val="center"/>
            <w:hideMark/>
          </w:tcPr>
          <w:p w14:paraId="2B146507" w14:textId="77777777" w:rsidR="004449CF" w:rsidRPr="004449CF" w:rsidRDefault="004449CF" w:rsidP="004449CF">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487489D2"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9D813AF"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177E49C"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F8A0BD0"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DF40DEB"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6C6C4AB" w14:textId="77777777" w:rsidR="004449CF" w:rsidRPr="004449CF" w:rsidRDefault="004449CF" w:rsidP="006561E2">
            <w:pPr>
              <w:spacing w:after="0" w:line="240" w:lineRule="auto"/>
              <w:jc w:val="center"/>
              <w:rPr>
                <w:rFonts w:eastAsia="Times New Roman"/>
                <w:sz w:val="18"/>
                <w:szCs w:val="18"/>
              </w:rPr>
            </w:pPr>
            <w:r w:rsidRPr="004449CF">
              <w:rPr>
                <w:rFonts w:eastAsia="Times New Roman"/>
                <w:sz w:val="18"/>
                <w:szCs w:val="18"/>
              </w:rPr>
              <w:t>-</w:t>
            </w:r>
          </w:p>
        </w:tc>
      </w:tr>
      <w:tr w:rsidR="004449CF" w:rsidRPr="004449CF" w14:paraId="14D14FB4" w14:textId="77777777" w:rsidTr="004449CF">
        <w:trPr>
          <w:trHeight w:val="288"/>
        </w:trPr>
        <w:tc>
          <w:tcPr>
            <w:tcW w:w="3402" w:type="dxa"/>
            <w:tcBorders>
              <w:top w:val="nil"/>
              <w:left w:val="nil"/>
              <w:bottom w:val="nil"/>
              <w:right w:val="nil"/>
            </w:tcBorders>
            <w:shd w:val="clear" w:color="000000" w:fill="FFFFFF"/>
            <w:vAlign w:val="center"/>
            <w:hideMark/>
          </w:tcPr>
          <w:p w14:paraId="1722935E" w14:textId="77777777" w:rsidR="004449CF" w:rsidRPr="004449CF" w:rsidRDefault="004449CF" w:rsidP="004449CF">
            <w:pPr>
              <w:spacing w:after="0" w:line="240" w:lineRule="auto"/>
              <w:rPr>
                <w:rFonts w:eastAsia="Times New Roman"/>
              </w:rPr>
            </w:pPr>
            <w:r w:rsidRPr="004449CF">
              <w:rPr>
                <w:rFonts w:eastAsia="Times New Roman"/>
              </w:rPr>
              <w:t>POLSKA</w:t>
            </w:r>
          </w:p>
        </w:tc>
        <w:tc>
          <w:tcPr>
            <w:tcW w:w="960" w:type="dxa"/>
            <w:tcBorders>
              <w:top w:val="nil"/>
              <w:left w:val="nil"/>
              <w:bottom w:val="nil"/>
              <w:right w:val="nil"/>
            </w:tcBorders>
            <w:shd w:val="clear" w:color="000000" w:fill="FFFFFF"/>
            <w:noWrap/>
            <w:vAlign w:val="bottom"/>
            <w:hideMark/>
          </w:tcPr>
          <w:p w14:paraId="247C2FA7" w14:textId="77777777" w:rsidR="004449CF" w:rsidRPr="004449CF" w:rsidRDefault="004449CF" w:rsidP="006561E2">
            <w:pPr>
              <w:spacing w:after="0" w:line="240" w:lineRule="auto"/>
              <w:jc w:val="center"/>
              <w:rPr>
                <w:rFonts w:eastAsia="Times New Roman"/>
              </w:rPr>
            </w:pPr>
            <w:r w:rsidRPr="004449CF">
              <w:rPr>
                <w:rFonts w:eastAsia="Times New Roman"/>
              </w:rPr>
              <w:t>62</w:t>
            </w:r>
          </w:p>
        </w:tc>
        <w:tc>
          <w:tcPr>
            <w:tcW w:w="960" w:type="dxa"/>
            <w:tcBorders>
              <w:top w:val="nil"/>
              <w:left w:val="nil"/>
              <w:bottom w:val="nil"/>
              <w:right w:val="nil"/>
            </w:tcBorders>
            <w:shd w:val="clear" w:color="000000" w:fill="FFFFFF"/>
            <w:noWrap/>
            <w:vAlign w:val="bottom"/>
            <w:hideMark/>
          </w:tcPr>
          <w:p w14:paraId="4B3CDD7A" w14:textId="77777777" w:rsidR="004449CF" w:rsidRPr="004449CF" w:rsidRDefault="004449CF" w:rsidP="006561E2">
            <w:pPr>
              <w:spacing w:after="0" w:line="240" w:lineRule="auto"/>
              <w:jc w:val="center"/>
              <w:rPr>
                <w:rFonts w:eastAsia="Times New Roman"/>
              </w:rPr>
            </w:pPr>
            <w:r w:rsidRPr="004449CF">
              <w:rPr>
                <w:rFonts w:eastAsia="Times New Roman"/>
              </w:rPr>
              <w:t>100</w:t>
            </w:r>
          </w:p>
        </w:tc>
        <w:tc>
          <w:tcPr>
            <w:tcW w:w="960" w:type="dxa"/>
            <w:tcBorders>
              <w:top w:val="nil"/>
              <w:left w:val="nil"/>
              <w:bottom w:val="nil"/>
              <w:right w:val="nil"/>
            </w:tcBorders>
            <w:shd w:val="clear" w:color="000000" w:fill="FFFFFF"/>
            <w:noWrap/>
            <w:vAlign w:val="bottom"/>
            <w:hideMark/>
          </w:tcPr>
          <w:p w14:paraId="790979EB" w14:textId="77777777" w:rsidR="004449CF" w:rsidRPr="004449CF" w:rsidRDefault="004449CF" w:rsidP="006561E2">
            <w:pPr>
              <w:spacing w:after="0" w:line="240" w:lineRule="auto"/>
              <w:jc w:val="center"/>
              <w:rPr>
                <w:rFonts w:eastAsia="Times New Roman"/>
              </w:rPr>
            </w:pPr>
            <w:r w:rsidRPr="004449CF">
              <w:rPr>
                <w:rFonts w:eastAsia="Times New Roman"/>
              </w:rPr>
              <w:t>65</w:t>
            </w:r>
          </w:p>
        </w:tc>
        <w:tc>
          <w:tcPr>
            <w:tcW w:w="960" w:type="dxa"/>
            <w:tcBorders>
              <w:top w:val="nil"/>
              <w:left w:val="nil"/>
              <w:bottom w:val="nil"/>
              <w:right w:val="nil"/>
            </w:tcBorders>
            <w:shd w:val="clear" w:color="000000" w:fill="FFFFFF"/>
            <w:noWrap/>
            <w:vAlign w:val="bottom"/>
            <w:hideMark/>
          </w:tcPr>
          <w:p w14:paraId="7B971C16" w14:textId="77777777" w:rsidR="004449CF" w:rsidRPr="004449CF" w:rsidRDefault="004449CF" w:rsidP="006561E2">
            <w:pPr>
              <w:spacing w:after="0" w:line="240" w:lineRule="auto"/>
              <w:jc w:val="center"/>
              <w:rPr>
                <w:rFonts w:eastAsia="Times New Roman"/>
              </w:rPr>
            </w:pPr>
            <w:r w:rsidRPr="004449CF">
              <w:rPr>
                <w:rFonts w:eastAsia="Times New Roman"/>
              </w:rPr>
              <w:t>70</w:t>
            </w:r>
          </w:p>
        </w:tc>
        <w:tc>
          <w:tcPr>
            <w:tcW w:w="960" w:type="dxa"/>
            <w:tcBorders>
              <w:top w:val="nil"/>
              <w:left w:val="nil"/>
              <w:bottom w:val="nil"/>
              <w:right w:val="nil"/>
            </w:tcBorders>
            <w:shd w:val="clear" w:color="000000" w:fill="FFFFFF"/>
            <w:noWrap/>
            <w:vAlign w:val="bottom"/>
            <w:hideMark/>
          </w:tcPr>
          <w:p w14:paraId="6F1D7199" w14:textId="77777777" w:rsidR="004449CF" w:rsidRPr="004449CF" w:rsidRDefault="004449CF" w:rsidP="006561E2">
            <w:pPr>
              <w:spacing w:after="0" w:line="240" w:lineRule="auto"/>
              <w:jc w:val="center"/>
              <w:rPr>
                <w:rFonts w:eastAsia="Times New Roman"/>
              </w:rPr>
            </w:pPr>
            <w:r w:rsidRPr="004449CF">
              <w:rPr>
                <w:rFonts w:eastAsia="Times New Roman"/>
              </w:rPr>
              <w:t>79</w:t>
            </w:r>
          </w:p>
        </w:tc>
        <w:tc>
          <w:tcPr>
            <w:tcW w:w="960" w:type="dxa"/>
            <w:tcBorders>
              <w:top w:val="nil"/>
              <w:left w:val="nil"/>
              <w:bottom w:val="nil"/>
              <w:right w:val="nil"/>
            </w:tcBorders>
            <w:shd w:val="clear" w:color="000000" w:fill="FFFFFF"/>
            <w:noWrap/>
            <w:vAlign w:val="bottom"/>
            <w:hideMark/>
          </w:tcPr>
          <w:p w14:paraId="579BF34A" w14:textId="77777777" w:rsidR="004449CF" w:rsidRPr="004449CF" w:rsidRDefault="004449CF" w:rsidP="006561E2">
            <w:pPr>
              <w:spacing w:after="0" w:line="240" w:lineRule="auto"/>
              <w:jc w:val="center"/>
              <w:rPr>
                <w:rFonts w:eastAsia="Times New Roman"/>
              </w:rPr>
            </w:pPr>
            <w:r w:rsidRPr="004449CF">
              <w:rPr>
                <w:rFonts w:eastAsia="Times New Roman"/>
              </w:rPr>
              <w:t>76</w:t>
            </w:r>
          </w:p>
        </w:tc>
      </w:tr>
      <w:tr w:rsidR="004449CF" w:rsidRPr="004449CF" w14:paraId="47132714" w14:textId="77777777" w:rsidTr="004449CF">
        <w:trPr>
          <w:trHeight w:val="288"/>
        </w:trPr>
        <w:tc>
          <w:tcPr>
            <w:tcW w:w="3402" w:type="dxa"/>
            <w:tcBorders>
              <w:top w:val="nil"/>
              <w:left w:val="nil"/>
              <w:bottom w:val="nil"/>
              <w:right w:val="nil"/>
            </w:tcBorders>
            <w:shd w:val="clear" w:color="000000" w:fill="FFFF99"/>
            <w:vAlign w:val="center"/>
            <w:hideMark/>
          </w:tcPr>
          <w:p w14:paraId="3CEB5C7F" w14:textId="77777777" w:rsidR="004449CF" w:rsidRPr="004449CF" w:rsidRDefault="004449CF" w:rsidP="004449CF">
            <w:pPr>
              <w:spacing w:after="0" w:line="240" w:lineRule="auto"/>
              <w:rPr>
                <w:rFonts w:eastAsia="Times New Roman"/>
              </w:rPr>
            </w:pPr>
            <w:r w:rsidRPr="004449CF">
              <w:rPr>
                <w:rFonts w:eastAsia="Times New Roman"/>
              </w:rPr>
              <w:t xml:space="preserve">POLSKA - </w:t>
            </w:r>
            <w:r w:rsidRPr="004449CF">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2C483F24" w14:textId="77777777" w:rsidR="004449CF" w:rsidRPr="004449CF" w:rsidRDefault="004449CF" w:rsidP="006561E2">
            <w:pPr>
              <w:spacing w:after="0" w:line="240" w:lineRule="auto"/>
              <w:jc w:val="center"/>
              <w:rPr>
                <w:rFonts w:eastAsia="Times New Roman"/>
              </w:rPr>
            </w:pPr>
            <w:r w:rsidRPr="004449CF">
              <w:rPr>
                <w:rFonts w:eastAsia="Times New Roman"/>
              </w:rPr>
              <w:t>57</w:t>
            </w:r>
          </w:p>
        </w:tc>
        <w:tc>
          <w:tcPr>
            <w:tcW w:w="960" w:type="dxa"/>
            <w:tcBorders>
              <w:top w:val="nil"/>
              <w:left w:val="nil"/>
              <w:bottom w:val="nil"/>
              <w:right w:val="nil"/>
            </w:tcBorders>
            <w:shd w:val="clear" w:color="000000" w:fill="FFFF99"/>
            <w:noWrap/>
            <w:vAlign w:val="bottom"/>
            <w:hideMark/>
          </w:tcPr>
          <w:p w14:paraId="6AAB1B19" w14:textId="77777777" w:rsidR="004449CF" w:rsidRPr="004449CF" w:rsidRDefault="004449CF" w:rsidP="006561E2">
            <w:pPr>
              <w:spacing w:after="0" w:line="240" w:lineRule="auto"/>
              <w:jc w:val="center"/>
              <w:rPr>
                <w:rFonts w:eastAsia="Times New Roman"/>
              </w:rPr>
            </w:pPr>
            <w:r w:rsidRPr="004449CF">
              <w:rPr>
                <w:rFonts w:eastAsia="Times New Roman"/>
              </w:rPr>
              <w:t>89</w:t>
            </w:r>
          </w:p>
        </w:tc>
        <w:tc>
          <w:tcPr>
            <w:tcW w:w="960" w:type="dxa"/>
            <w:tcBorders>
              <w:top w:val="nil"/>
              <w:left w:val="nil"/>
              <w:bottom w:val="nil"/>
              <w:right w:val="nil"/>
            </w:tcBorders>
            <w:shd w:val="clear" w:color="000000" w:fill="FFFF99"/>
            <w:noWrap/>
            <w:vAlign w:val="bottom"/>
            <w:hideMark/>
          </w:tcPr>
          <w:p w14:paraId="413B71D0" w14:textId="77777777" w:rsidR="004449CF" w:rsidRPr="004449CF" w:rsidRDefault="004449CF" w:rsidP="006561E2">
            <w:pPr>
              <w:spacing w:after="0" w:line="240" w:lineRule="auto"/>
              <w:jc w:val="center"/>
              <w:rPr>
                <w:rFonts w:eastAsia="Times New Roman"/>
              </w:rPr>
            </w:pPr>
            <w:r w:rsidRPr="004449CF">
              <w:rPr>
                <w:rFonts w:eastAsia="Times New Roman"/>
              </w:rPr>
              <w:t>60</w:t>
            </w:r>
          </w:p>
        </w:tc>
        <w:tc>
          <w:tcPr>
            <w:tcW w:w="960" w:type="dxa"/>
            <w:tcBorders>
              <w:top w:val="nil"/>
              <w:left w:val="nil"/>
              <w:bottom w:val="nil"/>
              <w:right w:val="nil"/>
            </w:tcBorders>
            <w:shd w:val="clear" w:color="000000" w:fill="FFFF99"/>
            <w:noWrap/>
            <w:vAlign w:val="bottom"/>
            <w:hideMark/>
          </w:tcPr>
          <w:p w14:paraId="208A0956" w14:textId="77777777" w:rsidR="004449CF" w:rsidRPr="004449CF" w:rsidRDefault="004449CF" w:rsidP="006561E2">
            <w:pPr>
              <w:spacing w:after="0" w:line="240" w:lineRule="auto"/>
              <w:jc w:val="center"/>
              <w:rPr>
                <w:rFonts w:eastAsia="Times New Roman"/>
              </w:rPr>
            </w:pPr>
            <w:r w:rsidRPr="004449CF">
              <w:rPr>
                <w:rFonts w:eastAsia="Times New Roman"/>
              </w:rPr>
              <w:t>64</w:t>
            </w:r>
          </w:p>
        </w:tc>
        <w:tc>
          <w:tcPr>
            <w:tcW w:w="960" w:type="dxa"/>
            <w:tcBorders>
              <w:top w:val="nil"/>
              <w:left w:val="nil"/>
              <w:bottom w:val="nil"/>
              <w:right w:val="nil"/>
            </w:tcBorders>
            <w:shd w:val="clear" w:color="000000" w:fill="FFFF99"/>
            <w:noWrap/>
            <w:vAlign w:val="bottom"/>
            <w:hideMark/>
          </w:tcPr>
          <w:p w14:paraId="6A94FABC" w14:textId="77777777" w:rsidR="004449CF" w:rsidRPr="004449CF" w:rsidRDefault="004449CF" w:rsidP="006561E2">
            <w:pPr>
              <w:spacing w:after="0" w:line="240" w:lineRule="auto"/>
              <w:jc w:val="center"/>
              <w:rPr>
                <w:rFonts w:eastAsia="Times New Roman"/>
              </w:rPr>
            </w:pPr>
            <w:r w:rsidRPr="004449CF">
              <w:rPr>
                <w:rFonts w:eastAsia="Times New Roman"/>
              </w:rPr>
              <w:t>71</w:t>
            </w:r>
          </w:p>
        </w:tc>
        <w:tc>
          <w:tcPr>
            <w:tcW w:w="960" w:type="dxa"/>
            <w:tcBorders>
              <w:top w:val="nil"/>
              <w:left w:val="nil"/>
              <w:bottom w:val="nil"/>
              <w:right w:val="nil"/>
            </w:tcBorders>
            <w:shd w:val="clear" w:color="000000" w:fill="FFFF99"/>
            <w:noWrap/>
            <w:vAlign w:val="bottom"/>
            <w:hideMark/>
          </w:tcPr>
          <w:p w14:paraId="7063FDF9" w14:textId="77777777" w:rsidR="004449CF" w:rsidRPr="004449CF" w:rsidRDefault="004449CF" w:rsidP="006561E2">
            <w:pPr>
              <w:spacing w:after="0" w:line="240" w:lineRule="auto"/>
              <w:jc w:val="center"/>
              <w:rPr>
                <w:rFonts w:eastAsia="Times New Roman"/>
              </w:rPr>
            </w:pPr>
            <w:r w:rsidRPr="004449CF">
              <w:rPr>
                <w:rFonts w:eastAsia="Times New Roman"/>
              </w:rPr>
              <w:t>69</w:t>
            </w:r>
          </w:p>
        </w:tc>
      </w:tr>
      <w:tr w:rsidR="004449CF" w:rsidRPr="004449CF" w14:paraId="0D9AAEC6" w14:textId="77777777" w:rsidTr="004449CF">
        <w:trPr>
          <w:trHeight w:val="288"/>
        </w:trPr>
        <w:tc>
          <w:tcPr>
            <w:tcW w:w="3402" w:type="dxa"/>
            <w:tcBorders>
              <w:top w:val="nil"/>
              <w:left w:val="nil"/>
              <w:bottom w:val="nil"/>
              <w:right w:val="nil"/>
            </w:tcBorders>
            <w:shd w:val="clear" w:color="000000" w:fill="FFFFFF"/>
            <w:vAlign w:val="center"/>
            <w:hideMark/>
          </w:tcPr>
          <w:p w14:paraId="44CEFA37" w14:textId="77777777" w:rsidR="004449CF" w:rsidRPr="004449CF" w:rsidRDefault="004449CF" w:rsidP="004449CF">
            <w:pPr>
              <w:spacing w:after="0" w:line="240" w:lineRule="auto"/>
              <w:rPr>
                <w:rFonts w:eastAsia="Times New Roman"/>
              </w:rPr>
            </w:pPr>
            <w:r w:rsidRPr="004449CF">
              <w:rPr>
                <w:rFonts w:eastAsia="Times New Roman"/>
              </w:rPr>
              <w:t xml:space="preserve">POLSKA - </w:t>
            </w:r>
            <w:r w:rsidRPr="004449CF">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5361E28D" w14:textId="77777777" w:rsidR="004449CF" w:rsidRPr="004449CF" w:rsidRDefault="004449CF" w:rsidP="006561E2">
            <w:pPr>
              <w:spacing w:after="0" w:line="240" w:lineRule="auto"/>
              <w:jc w:val="center"/>
              <w:rPr>
                <w:rFonts w:eastAsia="Times New Roman"/>
              </w:rPr>
            </w:pPr>
            <w:r w:rsidRPr="004449CF">
              <w:rPr>
                <w:rFonts w:eastAsia="Times New Roman"/>
              </w:rPr>
              <w:t>74</w:t>
            </w:r>
          </w:p>
        </w:tc>
        <w:tc>
          <w:tcPr>
            <w:tcW w:w="960" w:type="dxa"/>
            <w:tcBorders>
              <w:top w:val="nil"/>
              <w:left w:val="nil"/>
              <w:bottom w:val="nil"/>
              <w:right w:val="nil"/>
            </w:tcBorders>
            <w:shd w:val="clear" w:color="000000" w:fill="FFFFFF"/>
            <w:noWrap/>
            <w:vAlign w:val="bottom"/>
            <w:hideMark/>
          </w:tcPr>
          <w:p w14:paraId="6D3D1B81" w14:textId="77777777" w:rsidR="004449CF" w:rsidRPr="004449CF" w:rsidRDefault="004449CF" w:rsidP="006561E2">
            <w:pPr>
              <w:spacing w:after="0" w:line="240" w:lineRule="auto"/>
              <w:jc w:val="center"/>
              <w:rPr>
                <w:rFonts w:eastAsia="Times New Roman"/>
              </w:rPr>
            </w:pPr>
            <w:r w:rsidRPr="004449CF">
              <w:rPr>
                <w:rFonts w:eastAsia="Times New Roman"/>
              </w:rPr>
              <w:t>121</w:t>
            </w:r>
          </w:p>
        </w:tc>
        <w:tc>
          <w:tcPr>
            <w:tcW w:w="960" w:type="dxa"/>
            <w:tcBorders>
              <w:top w:val="nil"/>
              <w:left w:val="nil"/>
              <w:bottom w:val="nil"/>
              <w:right w:val="nil"/>
            </w:tcBorders>
            <w:shd w:val="clear" w:color="000000" w:fill="FFFFFF"/>
            <w:noWrap/>
            <w:vAlign w:val="bottom"/>
            <w:hideMark/>
          </w:tcPr>
          <w:p w14:paraId="5C550D5C" w14:textId="77777777" w:rsidR="004449CF" w:rsidRPr="004449CF" w:rsidRDefault="004449CF" w:rsidP="006561E2">
            <w:pPr>
              <w:spacing w:after="0" w:line="240" w:lineRule="auto"/>
              <w:jc w:val="center"/>
              <w:rPr>
                <w:rFonts w:eastAsia="Times New Roman"/>
              </w:rPr>
            </w:pPr>
            <w:r w:rsidRPr="004449CF">
              <w:rPr>
                <w:rFonts w:eastAsia="Times New Roman"/>
              </w:rPr>
              <w:t>77</w:t>
            </w:r>
          </w:p>
        </w:tc>
        <w:tc>
          <w:tcPr>
            <w:tcW w:w="960" w:type="dxa"/>
            <w:tcBorders>
              <w:top w:val="nil"/>
              <w:left w:val="nil"/>
              <w:bottom w:val="nil"/>
              <w:right w:val="nil"/>
            </w:tcBorders>
            <w:shd w:val="clear" w:color="000000" w:fill="FFFFFF"/>
            <w:noWrap/>
            <w:vAlign w:val="bottom"/>
            <w:hideMark/>
          </w:tcPr>
          <w:p w14:paraId="45EE7909" w14:textId="77777777" w:rsidR="004449CF" w:rsidRPr="004449CF" w:rsidRDefault="004449CF" w:rsidP="006561E2">
            <w:pPr>
              <w:spacing w:after="0" w:line="240" w:lineRule="auto"/>
              <w:jc w:val="center"/>
              <w:rPr>
                <w:rFonts w:eastAsia="Times New Roman"/>
              </w:rPr>
            </w:pPr>
            <w:r w:rsidRPr="004449CF">
              <w:rPr>
                <w:rFonts w:eastAsia="Times New Roman"/>
              </w:rPr>
              <w:t>83</w:t>
            </w:r>
          </w:p>
        </w:tc>
        <w:tc>
          <w:tcPr>
            <w:tcW w:w="960" w:type="dxa"/>
            <w:tcBorders>
              <w:top w:val="nil"/>
              <w:left w:val="nil"/>
              <w:bottom w:val="nil"/>
              <w:right w:val="nil"/>
            </w:tcBorders>
            <w:shd w:val="clear" w:color="000000" w:fill="FFFFFF"/>
            <w:noWrap/>
            <w:vAlign w:val="bottom"/>
            <w:hideMark/>
          </w:tcPr>
          <w:p w14:paraId="68A61659" w14:textId="77777777" w:rsidR="004449CF" w:rsidRPr="004449CF" w:rsidRDefault="004449CF" w:rsidP="006561E2">
            <w:pPr>
              <w:spacing w:after="0" w:line="240" w:lineRule="auto"/>
              <w:jc w:val="center"/>
              <w:rPr>
                <w:rFonts w:eastAsia="Times New Roman"/>
              </w:rPr>
            </w:pPr>
            <w:r w:rsidRPr="004449CF">
              <w:rPr>
                <w:rFonts w:eastAsia="Times New Roman"/>
              </w:rPr>
              <w:t>94</w:t>
            </w:r>
          </w:p>
        </w:tc>
        <w:tc>
          <w:tcPr>
            <w:tcW w:w="960" w:type="dxa"/>
            <w:tcBorders>
              <w:top w:val="nil"/>
              <w:left w:val="nil"/>
              <w:bottom w:val="nil"/>
              <w:right w:val="nil"/>
            </w:tcBorders>
            <w:shd w:val="clear" w:color="000000" w:fill="FFFFFF"/>
            <w:noWrap/>
            <w:vAlign w:val="bottom"/>
            <w:hideMark/>
          </w:tcPr>
          <w:p w14:paraId="46B44A7E" w14:textId="77777777" w:rsidR="004449CF" w:rsidRPr="004449CF" w:rsidRDefault="004449CF" w:rsidP="006561E2">
            <w:pPr>
              <w:spacing w:after="0" w:line="240" w:lineRule="auto"/>
              <w:jc w:val="center"/>
              <w:rPr>
                <w:rFonts w:eastAsia="Times New Roman"/>
              </w:rPr>
            </w:pPr>
            <w:r w:rsidRPr="004449CF">
              <w:rPr>
                <w:rFonts w:eastAsia="Times New Roman"/>
              </w:rPr>
              <w:t>88</w:t>
            </w:r>
          </w:p>
        </w:tc>
      </w:tr>
      <w:tr w:rsidR="004449CF" w:rsidRPr="004449CF" w14:paraId="7DD53225" w14:textId="77777777" w:rsidTr="004449CF">
        <w:trPr>
          <w:trHeight w:val="288"/>
        </w:trPr>
        <w:tc>
          <w:tcPr>
            <w:tcW w:w="3402" w:type="dxa"/>
            <w:tcBorders>
              <w:top w:val="nil"/>
              <w:left w:val="nil"/>
              <w:bottom w:val="nil"/>
              <w:right w:val="nil"/>
            </w:tcBorders>
            <w:shd w:val="clear" w:color="000000" w:fill="FFFF99"/>
            <w:vAlign w:val="center"/>
            <w:hideMark/>
          </w:tcPr>
          <w:p w14:paraId="022FA418"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lastRenderedPageBreak/>
              <w:t>DOLNOŚLĄSKIE</w:t>
            </w:r>
          </w:p>
        </w:tc>
        <w:tc>
          <w:tcPr>
            <w:tcW w:w="960" w:type="dxa"/>
            <w:tcBorders>
              <w:top w:val="nil"/>
              <w:left w:val="nil"/>
              <w:bottom w:val="nil"/>
              <w:right w:val="nil"/>
            </w:tcBorders>
            <w:shd w:val="clear" w:color="000000" w:fill="FFFF99"/>
            <w:noWrap/>
            <w:vAlign w:val="bottom"/>
            <w:hideMark/>
          </w:tcPr>
          <w:p w14:paraId="78B6EF1A"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66</w:t>
            </w:r>
          </w:p>
        </w:tc>
        <w:tc>
          <w:tcPr>
            <w:tcW w:w="960" w:type="dxa"/>
            <w:tcBorders>
              <w:top w:val="nil"/>
              <w:left w:val="nil"/>
              <w:bottom w:val="nil"/>
              <w:right w:val="nil"/>
            </w:tcBorders>
            <w:shd w:val="clear" w:color="000000" w:fill="FFFF99"/>
            <w:noWrap/>
            <w:vAlign w:val="bottom"/>
            <w:hideMark/>
          </w:tcPr>
          <w:p w14:paraId="1CFFB61B"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115</w:t>
            </w:r>
          </w:p>
        </w:tc>
        <w:tc>
          <w:tcPr>
            <w:tcW w:w="960" w:type="dxa"/>
            <w:tcBorders>
              <w:top w:val="nil"/>
              <w:left w:val="nil"/>
              <w:bottom w:val="nil"/>
              <w:right w:val="nil"/>
            </w:tcBorders>
            <w:shd w:val="clear" w:color="000000" w:fill="FFFF99"/>
            <w:noWrap/>
            <w:vAlign w:val="bottom"/>
            <w:hideMark/>
          </w:tcPr>
          <w:p w14:paraId="18F9E56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72</w:t>
            </w:r>
          </w:p>
        </w:tc>
        <w:tc>
          <w:tcPr>
            <w:tcW w:w="960" w:type="dxa"/>
            <w:tcBorders>
              <w:top w:val="nil"/>
              <w:left w:val="nil"/>
              <w:bottom w:val="nil"/>
              <w:right w:val="nil"/>
            </w:tcBorders>
            <w:shd w:val="clear" w:color="000000" w:fill="FFFF99"/>
            <w:noWrap/>
            <w:vAlign w:val="bottom"/>
            <w:hideMark/>
          </w:tcPr>
          <w:p w14:paraId="45E17D3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76</w:t>
            </w:r>
          </w:p>
        </w:tc>
        <w:tc>
          <w:tcPr>
            <w:tcW w:w="960" w:type="dxa"/>
            <w:tcBorders>
              <w:top w:val="nil"/>
              <w:left w:val="nil"/>
              <w:bottom w:val="nil"/>
              <w:right w:val="nil"/>
            </w:tcBorders>
            <w:shd w:val="clear" w:color="000000" w:fill="FFFF99"/>
            <w:noWrap/>
            <w:vAlign w:val="bottom"/>
            <w:hideMark/>
          </w:tcPr>
          <w:p w14:paraId="768DDC6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88</w:t>
            </w:r>
          </w:p>
        </w:tc>
        <w:tc>
          <w:tcPr>
            <w:tcW w:w="960" w:type="dxa"/>
            <w:tcBorders>
              <w:top w:val="nil"/>
              <w:left w:val="nil"/>
              <w:bottom w:val="nil"/>
              <w:right w:val="nil"/>
            </w:tcBorders>
            <w:shd w:val="clear" w:color="000000" w:fill="FFFF99"/>
            <w:noWrap/>
            <w:vAlign w:val="bottom"/>
            <w:hideMark/>
          </w:tcPr>
          <w:p w14:paraId="3B4C6BE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84</w:t>
            </w:r>
          </w:p>
        </w:tc>
      </w:tr>
      <w:tr w:rsidR="004449CF" w:rsidRPr="004449CF" w14:paraId="04C01447" w14:textId="77777777" w:rsidTr="004449CF">
        <w:trPr>
          <w:trHeight w:val="396"/>
        </w:trPr>
        <w:tc>
          <w:tcPr>
            <w:tcW w:w="3402" w:type="dxa"/>
            <w:tcBorders>
              <w:top w:val="nil"/>
              <w:left w:val="nil"/>
              <w:bottom w:val="nil"/>
              <w:right w:val="nil"/>
            </w:tcBorders>
            <w:shd w:val="clear" w:color="000000" w:fill="FFFFFF"/>
            <w:vAlign w:val="center"/>
            <w:hideMark/>
          </w:tcPr>
          <w:p w14:paraId="76F1A77B"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DOLNOŚLĄSKIE - </w:t>
            </w:r>
            <w:r w:rsidRPr="004449CF">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2FB3053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55</w:t>
            </w:r>
          </w:p>
        </w:tc>
        <w:tc>
          <w:tcPr>
            <w:tcW w:w="960" w:type="dxa"/>
            <w:tcBorders>
              <w:top w:val="nil"/>
              <w:left w:val="nil"/>
              <w:bottom w:val="nil"/>
              <w:right w:val="nil"/>
            </w:tcBorders>
            <w:shd w:val="clear" w:color="000000" w:fill="FFFFFF"/>
            <w:noWrap/>
            <w:vAlign w:val="bottom"/>
            <w:hideMark/>
          </w:tcPr>
          <w:p w14:paraId="01DB8EE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96</w:t>
            </w:r>
          </w:p>
        </w:tc>
        <w:tc>
          <w:tcPr>
            <w:tcW w:w="960" w:type="dxa"/>
            <w:tcBorders>
              <w:top w:val="nil"/>
              <w:left w:val="nil"/>
              <w:bottom w:val="nil"/>
              <w:right w:val="nil"/>
            </w:tcBorders>
            <w:shd w:val="clear" w:color="000000" w:fill="FFFFFF"/>
            <w:noWrap/>
            <w:vAlign w:val="bottom"/>
            <w:hideMark/>
          </w:tcPr>
          <w:p w14:paraId="5F062D26"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63</w:t>
            </w:r>
          </w:p>
        </w:tc>
        <w:tc>
          <w:tcPr>
            <w:tcW w:w="960" w:type="dxa"/>
            <w:tcBorders>
              <w:top w:val="nil"/>
              <w:left w:val="nil"/>
              <w:bottom w:val="nil"/>
              <w:right w:val="nil"/>
            </w:tcBorders>
            <w:shd w:val="clear" w:color="000000" w:fill="FFFFFF"/>
            <w:noWrap/>
            <w:vAlign w:val="bottom"/>
            <w:hideMark/>
          </w:tcPr>
          <w:p w14:paraId="0AFF06F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63</w:t>
            </w:r>
          </w:p>
        </w:tc>
        <w:tc>
          <w:tcPr>
            <w:tcW w:w="960" w:type="dxa"/>
            <w:tcBorders>
              <w:top w:val="nil"/>
              <w:left w:val="nil"/>
              <w:bottom w:val="nil"/>
              <w:right w:val="nil"/>
            </w:tcBorders>
            <w:shd w:val="clear" w:color="000000" w:fill="FFFFFF"/>
            <w:noWrap/>
            <w:vAlign w:val="bottom"/>
            <w:hideMark/>
          </w:tcPr>
          <w:p w14:paraId="74BAFB6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74</w:t>
            </w:r>
          </w:p>
        </w:tc>
        <w:tc>
          <w:tcPr>
            <w:tcW w:w="960" w:type="dxa"/>
            <w:tcBorders>
              <w:top w:val="nil"/>
              <w:left w:val="nil"/>
              <w:bottom w:val="nil"/>
              <w:right w:val="nil"/>
            </w:tcBorders>
            <w:shd w:val="clear" w:color="000000" w:fill="FFFFFF"/>
            <w:noWrap/>
            <w:vAlign w:val="bottom"/>
            <w:hideMark/>
          </w:tcPr>
          <w:p w14:paraId="444ACDA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70</w:t>
            </w:r>
          </w:p>
        </w:tc>
      </w:tr>
      <w:tr w:rsidR="004449CF" w:rsidRPr="004449CF" w14:paraId="236D51FE" w14:textId="77777777" w:rsidTr="004449CF">
        <w:trPr>
          <w:trHeight w:val="288"/>
        </w:trPr>
        <w:tc>
          <w:tcPr>
            <w:tcW w:w="3402" w:type="dxa"/>
            <w:tcBorders>
              <w:top w:val="nil"/>
              <w:left w:val="nil"/>
              <w:bottom w:val="nil"/>
              <w:right w:val="nil"/>
            </w:tcBorders>
            <w:shd w:val="clear" w:color="000000" w:fill="FFFF99"/>
            <w:vAlign w:val="center"/>
            <w:hideMark/>
          </w:tcPr>
          <w:p w14:paraId="57D69965"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DOLNOŚLĄSKIE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5EC79AF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72</w:t>
            </w:r>
          </w:p>
        </w:tc>
        <w:tc>
          <w:tcPr>
            <w:tcW w:w="960" w:type="dxa"/>
            <w:tcBorders>
              <w:top w:val="nil"/>
              <w:left w:val="nil"/>
              <w:bottom w:val="nil"/>
              <w:right w:val="nil"/>
            </w:tcBorders>
            <w:shd w:val="clear" w:color="000000" w:fill="FFFF99"/>
            <w:noWrap/>
            <w:vAlign w:val="bottom"/>
            <w:hideMark/>
          </w:tcPr>
          <w:p w14:paraId="2A910FC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128</w:t>
            </w:r>
          </w:p>
        </w:tc>
        <w:tc>
          <w:tcPr>
            <w:tcW w:w="960" w:type="dxa"/>
            <w:tcBorders>
              <w:top w:val="nil"/>
              <w:left w:val="nil"/>
              <w:bottom w:val="nil"/>
              <w:right w:val="nil"/>
            </w:tcBorders>
            <w:shd w:val="clear" w:color="000000" w:fill="FFFF99"/>
            <w:noWrap/>
            <w:vAlign w:val="bottom"/>
            <w:hideMark/>
          </w:tcPr>
          <w:p w14:paraId="1A1756E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78</w:t>
            </w:r>
          </w:p>
        </w:tc>
        <w:tc>
          <w:tcPr>
            <w:tcW w:w="960" w:type="dxa"/>
            <w:tcBorders>
              <w:top w:val="nil"/>
              <w:left w:val="nil"/>
              <w:bottom w:val="nil"/>
              <w:right w:val="nil"/>
            </w:tcBorders>
            <w:shd w:val="clear" w:color="000000" w:fill="FFFF99"/>
            <w:noWrap/>
            <w:vAlign w:val="bottom"/>
            <w:hideMark/>
          </w:tcPr>
          <w:p w14:paraId="0C6CCCCF"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84</w:t>
            </w:r>
          </w:p>
        </w:tc>
        <w:tc>
          <w:tcPr>
            <w:tcW w:w="960" w:type="dxa"/>
            <w:tcBorders>
              <w:top w:val="nil"/>
              <w:left w:val="nil"/>
              <w:bottom w:val="nil"/>
              <w:right w:val="nil"/>
            </w:tcBorders>
            <w:shd w:val="clear" w:color="000000" w:fill="FFFF99"/>
            <w:noWrap/>
            <w:vAlign w:val="bottom"/>
            <w:hideMark/>
          </w:tcPr>
          <w:p w14:paraId="44F9D739"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96</w:t>
            </w:r>
          </w:p>
        </w:tc>
        <w:tc>
          <w:tcPr>
            <w:tcW w:w="960" w:type="dxa"/>
            <w:tcBorders>
              <w:top w:val="nil"/>
              <w:left w:val="nil"/>
              <w:bottom w:val="nil"/>
              <w:right w:val="nil"/>
            </w:tcBorders>
            <w:shd w:val="clear" w:color="000000" w:fill="FFFF99"/>
            <w:noWrap/>
            <w:vAlign w:val="bottom"/>
            <w:hideMark/>
          </w:tcPr>
          <w:p w14:paraId="3FC27E1F"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90</w:t>
            </w:r>
          </w:p>
        </w:tc>
      </w:tr>
      <w:tr w:rsidR="004449CF" w:rsidRPr="004449CF" w14:paraId="72858F00" w14:textId="77777777" w:rsidTr="004449CF">
        <w:trPr>
          <w:trHeight w:val="288"/>
        </w:trPr>
        <w:tc>
          <w:tcPr>
            <w:tcW w:w="3402" w:type="dxa"/>
            <w:tcBorders>
              <w:top w:val="nil"/>
              <w:left w:val="nil"/>
              <w:bottom w:val="nil"/>
              <w:right w:val="nil"/>
            </w:tcBorders>
            <w:shd w:val="clear" w:color="000000" w:fill="FFFFFF"/>
            <w:vAlign w:val="center"/>
            <w:hideMark/>
          </w:tcPr>
          <w:p w14:paraId="33EF31E0"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7A59257B"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57</w:t>
            </w:r>
          </w:p>
        </w:tc>
        <w:tc>
          <w:tcPr>
            <w:tcW w:w="960" w:type="dxa"/>
            <w:tcBorders>
              <w:top w:val="nil"/>
              <w:left w:val="nil"/>
              <w:bottom w:val="nil"/>
              <w:right w:val="nil"/>
            </w:tcBorders>
            <w:shd w:val="clear" w:color="000000" w:fill="FFFFFF"/>
            <w:noWrap/>
            <w:vAlign w:val="bottom"/>
            <w:hideMark/>
          </w:tcPr>
          <w:p w14:paraId="48FFC7FC"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105</w:t>
            </w:r>
          </w:p>
        </w:tc>
        <w:tc>
          <w:tcPr>
            <w:tcW w:w="960" w:type="dxa"/>
            <w:tcBorders>
              <w:top w:val="nil"/>
              <w:left w:val="nil"/>
              <w:bottom w:val="nil"/>
              <w:right w:val="nil"/>
            </w:tcBorders>
            <w:shd w:val="clear" w:color="000000" w:fill="FFFFFF"/>
            <w:noWrap/>
            <w:vAlign w:val="bottom"/>
            <w:hideMark/>
          </w:tcPr>
          <w:p w14:paraId="17A7E26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72</w:t>
            </w:r>
          </w:p>
        </w:tc>
        <w:tc>
          <w:tcPr>
            <w:tcW w:w="960" w:type="dxa"/>
            <w:tcBorders>
              <w:top w:val="nil"/>
              <w:left w:val="nil"/>
              <w:bottom w:val="nil"/>
              <w:right w:val="nil"/>
            </w:tcBorders>
            <w:shd w:val="clear" w:color="000000" w:fill="FFFFFF"/>
            <w:noWrap/>
            <w:vAlign w:val="bottom"/>
            <w:hideMark/>
          </w:tcPr>
          <w:p w14:paraId="1EA4F9FC"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64</w:t>
            </w:r>
          </w:p>
        </w:tc>
        <w:tc>
          <w:tcPr>
            <w:tcW w:w="960" w:type="dxa"/>
            <w:tcBorders>
              <w:top w:val="nil"/>
              <w:left w:val="nil"/>
              <w:bottom w:val="nil"/>
              <w:right w:val="nil"/>
            </w:tcBorders>
            <w:shd w:val="clear" w:color="000000" w:fill="FFFFFF"/>
            <w:noWrap/>
            <w:vAlign w:val="bottom"/>
            <w:hideMark/>
          </w:tcPr>
          <w:p w14:paraId="3A17025A"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74</w:t>
            </w:r>
          </w:p>
        </w:tc>
        <w:tc>
          <w:tcPr>
            <w:tcW w:w="960" w:type="dxa"/>
            <w:tcBorders>
              <w:top w:val="nil"/>
              <w:left w:val="nil"/>
              <w:bottom w:val="nil"/>
              <w:right w:val="nil"/>
            </w:tcBorders>
            <w:shd w:val="clear" w:color="000000" w:fill="FFFFFF"/>
            <w:noWrap/>
            <w:vAlign w:val="bottom"/>
            <w:hideMark/>
          </w:tcPr>
          <w:p w14:paraId="1FC20D5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79</w:t>
            </w:r>
          </w:p>
        </w:tc>
      </w:tr>
      <w:tr w:rsidR="004449CF" w:rsidRPr="004449CF" w14:paraId="794C239F" w14:textId="77777777" w:rsidTr="004449CF">
        <w:trPr>
          <w:trHeight w:val="285"/>
        </w:trPr>
        <w:tc>
          <w:tcPr>
            <w:tcW w:w="3402" w:type="dxa"/>
            <w:tcBorders>
              <w:top w:val="nil"/>
              <w:left w:val="nil"/>
              <w:bottom w:val="nil"/>
              <w:right w:val="nil"/>
            </w:tcBorders>
            <w:shd w:val="clear" w:color="000000" w:fill="FFFF99"/>
            <w:vAlign w:val="center"/>
            <w:hideMark/>
          </w:tcPr>
          <w:p w14:paraId="08CBE425"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Powiat oleśnicki - </w:t>
            </w:r>
            <w:r w:rsidRPr="004449CF">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10FC1DB6"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330C806C"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01A776A5"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56</w:t>
            </w:r>
          </w:p>
        </w:tc>
        <w:tc>
          <w:tcPr>
            <w:tcW w:w="960" w:type="dxa"/>
            <w:tcBorders>
              <w:top w:val="nil"/>
              <w:left w:val="nil"/>
              <w:bottom w:val="nil"/>
              <w:right w:val="nil"/>
            </w:tcBorders>
            <w:shd w:val="clear" w:color="000000" w:fill="FFFF99"/>
            <w:noWrap/>
            <w:vAlign w:val="bottom"/>
            <w:hideMark/>
          </w:tcPr>
          <w:p w14:paraId="107F4F64"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54</w:t>
            </w:r>
          </w:p>
        </w:tc>
        <w:tc>
          <w:tcPr>
            <w:tcW w:w="960" w:type="dxa"/>
            <w:tcBorders>
              <w:top w:val="nil"/>
              <w:left w:val="nil"/>
              <w:bottom w:val="nil"/>
              <w:right w:val="nil"/>
            </w:tcBorders>
            <w:shd w:val="clear" w:color="000000" w:fill="FFFF99"/>
            <w:noWrap/>
            <w:vAlign w:val="bottom"/>
            <w:hideMark/>
          </w:tcPr>
          <w:p w14:paraId="7F1572B0"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63</w:t>
            </w:r>
          </w:p>
        </w:tc>
        <w:tc>
          <w:tcPr>
            <w:tcW w:w="960" w:type="dxa"/>
            <w:tcBorders>
              <w:top w:val="nil"/>
              <w:left w:val="nil"/>
              <w:bottom w:val="nil"/>
              <w:right w:val="nil"/>
            </w:tcBorders>
            <w:shd w:val="clear" w:color="000000" w:fill="FFFF99"/>
            <w:noWrap/>
            <w:vAlign w:val="bottom"/>
            <w:hideMark/>
          </w:tcPr>
          <w:p w14:paraId="74DDBA9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74</w:t>
            </w:r>
          </w:p>
        </w:tc>
      </w:tr>
      <w:tr w:rsidR="004449CF" w:rsidRPr="004449CF" w14:paraId="0DAD25DD" w14:textId="77777777" w:rsidTr="004449CF">
        <w:trPr>
          <w:trHeight w:val="288"/>
        </w:trPr>
        <w:tc>
          <w:tcPr>
            <w:tcW w:w="3402" w:type="dxa"/>
            <w:tcBorders>
              <w:top w:val="nil"/>
              <w:left w:val="nil"/>
              <w:bottom w:val="nil"/>
              <w:right w:val="nil"/>
            </w:tcBorders>
            <w:shd w:val="clear" w:color="000000" w:fill="FFFFFF"/>
            <w:vAlign w:val="center"/>
            <w:hideMark/>
          </w:tcPr>
          <w:p w14:paraId="78FF72D5"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Powiat oleśnicki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AE5611E"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4CCBB2F6" w14:textId="77777777" w:rsidR="004449CF" w:rsidRPr="004449CF" w:rsidRDefault="004449CF" w:rsidP="006561E2">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3D9D52F8"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84</w:t>
            </w:r>
          </w:p>
        </w:tc>
        <w:tc>
          <w:tcPr>
            <w:tcW w:w="960" w:type="dxa"/>
            <w:tcBorders>
              <w:top w:val="nil"/>
              <w:left w:val="nil"/>
              <w:bottom w:val="nil"/>
              <w:right w:val="nil"/>
            </w:tcBorders>
            <w:shd w:val="clear" w:color="000000" w:fill="FFFFFF"/>
            <w:noWrap/>
            <w:vAlign w:val="bottom"/>
            <w:hideMark/>
          </w:tcPr>
          <w:p w14:paraId="5784D87F"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76</w:t>
            </w:r>
          </w:p>
        </w:tc>
        <w:tc>
          <w:tcPr>
            <w:tcW w:w="960" w:type="dxa"/>
            <w:tcBorders>
              <w:top w:val="nil"/>
              <w:left w:val="nil"/>
              <w:bottom w:val="nil"/>
              <w:right w:val="nil"/>
            </w:tcBorders>
            <w:shd w:val="clear" w:color="000000" w:fill="FFFFFF"/>
            <w:noWrap/>
            <w:vAlign w:val="bottom"/>
            <w:hideMark/>
          </w:tcPr>
          <w:p w14:paraId="1E726943"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81</w:t>
            </w:r>
          </w:p>
        </w:tc>
        <w:tc>
          <w:tcPr>
            <w:tcW w:w="960" w:type="dxa"/>
            <w:tcBorders>
              <w:top w:val="nil"/>
              <w:left w:val="nil"/>
              <w:bottom w:val="nil"/>
              <w:right w:val="nil"/>
            </w:tcBorders>
            <w:shd w:val="clear" w:color="000000" w:fill="FFFFFF"/>
            <w:noWrap/>
            <w:vAlign w:val="bottom"/>
            <w:hideMark/>
          </w:tcPr>
          <w:p w14:paraId="263D031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83</w:t>
            </w:r>
          </w:p>
        </w:tc>
      </w:tr>
      <w:tr w:rsidR="004449CF" w:rsidRPr="004449CF" w14:paraId="5191FC3D" w14:textId="77777777" w:rsidTr="004449CF">
        <w:trPr>
          <w:trHeight w:val="288"/>
        </w:trPr>
        <w:tc>
          <w:tcPr>
            <w:tcW w:w="3402" w:type="dxa"/>
            <w:tcBorders>
              <w:top w:val="nil"/>
              <w:left w:val="nil"/>
              <w:bottom w:val="nil"/>
              <w:right w:val="nil"/>
            </w:tcBorders>
            <w:shd w:val="clear" w:color="000000" w:fill="FF603B"/>
            <w:vAlign w:val="center"/>
            <w:hideMark/>
          </w:tcPr>
          <w:p w14:paraId="469236D9"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724EF91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55</w:t>
            </w:r>
          </w:p>
        </w:tc>
        <w:tc>
          <w:tcPr>
            <w:tcW w:w="960" w:type="dxa"/>
            <w:tcBorders>
              <w:top w:val="nil"/>
              <w:left w:val="nil"/>
              <w:bottom w:val="nil"/>
              <w:right w:val="nil"/>
            </w:tcBorders>
            <w:shd w:val="clear" w:color="000000" w:fill="FF603B"/>
            <w:noWrap/>
            <w:vAlign w:val="bottom"/>
            <w:hideMark/>
          </w:tcPr>
          <w:p w14:paraId="5AB62A5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87</w:t>
            </w:r>
          </w:p>
        </w:tc>
        <w:tc>
          <w:tcPr>
            <w:tcW w:w="960" w:type="dxa"/>
            <w:tcBorders>
              <w:top w:val="nil"/>
              <w:left w:val="nil"/>
              <w:bottom w:val="nil"/>
              <w:right w:val="nil"/>
            </w:tcBorders>
            <w:shd w:val="clear" w:color="000000" w:fill="FF603B"/>
            <w:noWrap/>
            <w:vAlign w:val="bottom"/>
            <w:hideMark/>
          </w:tcPr>
          <w:p w14:paraId="1984115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56</w:t>
            </w:r>
          </w:p>
        </w:tc>
        <w:tc>
          <w:tcPr>
            <w:tcW w:w="960" w:type="dxa"/>
            <w:tcBorders>
              <w:top w:val="nil"/>
              <w:left w:val="nil"/>
              <w:bottom w:val="nil"/>
              <w:right w:val="nil"/>
            </w:tcBorders>
            <w:shd w:val="clear" w:color="000000" w:fill="FF603B"/>
            <w:noWrap/>
            <w:vAlign w:val="bottom"/>
            <w:hideMark/>
          </w:tcPr>
          <w:p w14:paraId="7A9940F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65</w:t>
            </w:r>
          </w:p>
        </w:tc>
        <w:tc>
          <w:tcPr>
            <w:tcW w:w="960" w:type="dxa"/>
            <w:tcBorders>
              <w:top w:val="nil"/>
              <w:left w:val="nil"/>
              <w:bottom w:val="nil"/>
              <w:right w:val="nil"/>
            </w:tcBorders>
            <w:shd w:val="clear" w:color="000000" w:fill="FF603B"/>
            <w:noWrap/>
            <w:vAlign w:val="bottom"/>
            <w:hideMark/>
          </w:tcPr>
          <w:p w14:paraId="645E3D30"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78</w:t>
            </w:r>
          </w:p>
        </w:tc>
        <w:tc>
          <w:tcPr>
            <w:tcW w:w="960" w:type="dxa"/>
            <w:tcBorders>
              <w:top w:val="nil"/>
              <w:left w:val="nil"/>
              <w:bottom w:val="nil"/>
              <w:right w:val="nil"/>
            </w:tcBorders>
            <w:shd w:val="clear" w:color="000000" w:fill="FF603B"/>
            <w:noWrap/>
            <w:vAlign w:val="bottom"/>
            <w:hideMark/>
          </w:tcPr>
          <w:p w14:paraId="0E5E453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81</w:t>
            </w:r>
          </w:p>
        </w:tc>
      </w:tr>
      <w:tr w:rsidR="004449CF" w:rsidRPr="004449CF" w14:paraId="0C7F9DCB" w14:textId="77777777" w:rsidTr="004449CF">
        <w:trPr>
          <w:trHeight w:val="288"/>
        </w:trPr>
        <w:tc>
          <w:tcPr>
            <w:tcW w:w="3402" w:type="dxa"/>
            <w:tcBorders>
              <w:top w:val="nil"/>
              <w:left w:val="nil"/>
              <w:bottom w:val="nil"/>
              <w:right w:val="nil"/>
            </w:tcBorders>
            <w:shd w:val="clear" w:color="000000" w:fill="FFFFFF"/>
            <w:vAlign w:val="center"/>
            <w:hideMark/>
          </w:tcPr>
          <w:p w14:paraId="68867EE8"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Syców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ABF86D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62</w:t>
            </w:r>
          </w:p>
        </w:tc>
        <w:tc>
          <w:tcPr>
            <w:tcW w:w="960" w:type="dxa"/>
            <w:tcBorders>
              <w:top w:val="nil"/>
              <w:left w:val="nil"/>
              <w:bottom w:val="nil"/>
              <w:right w:val="nil"/>
            </w:tcBorders>
            <w:shd w:val="clear" w:color="000000" w:fill="FFFFFF"/>
            <w:noWrap/>
            <w:vAlign w:val="bottom"/>
            <w:hideMark/>
          </w:tcPr>
          <w:p w14:paraId="70A3AF0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104</w:t>
            </w:r>
          </w:p>
        </w:tc>
        <w:tc>
          <w:tcPr>
            <w:tcW w:w="960" w:type="dxa"/>
            <w:tcBorders>
              <w:top w:val="nil"/>
              <w:left w:val="nil"/>
              <w:bottom w:val="nil"/>
              <w:right w:val="nil"/>
            </w:tcBorders>
            <w:shd w:val="clear" w:color="000000" w:fill="FFFFFF"/>
            <w:noWrap/>
            <w:vAlign w:val="bottom"/>
            <w:hideMark/>
          </w:tcPr>
          <w:p w14:paraId="527F8F9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66</w:t>
            </w:r>
          </w:p>
        </w:tc>
        <w:tc>
          <w:tcPr>
            <w:tcW w:w="960" w:type="dxa"/>
            <w:tcBorders>
              <w:top w:val="nil"/>
              <w:left w:val="nil"/>
              <w:bottom w:val="nil"/>
              <w:right w:val="nil"/>
            </w:tcBorders>
            <w:shd w:val="clear" w:color="000000" w:fill="FFFFFF"/>
            <w:noWrap/>
            <w:vAlign w:val="bottom"/>
            <w:hideMark/>
          </w:tcPr>
          <w:p w14:paraId="02B47617"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78</w:t>
            </w:r>
          </w:p>
        </w:tc>
        <w:tc>
          <w:tcPr>
            <w:tcW w:w="960" w:type="dxa"/>
            <w:tcBorders>
              <w:top w:val="nil"/>
              <w:left w:val="nil"/>
              <w:bottom w:val="nil"/>
              <w:right w:val="nil"/>
            </w:tcBorders>
            <w:shd w:val="clear" w:color="000000" w:fill="FFFFFF"/>
            <w:noWrap/>
            <w:vAlign w:val="bottom"/>
            <w:hideMark/>
          </w:tcPr>
          <w:p w14:paraId="602308DA"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80</w:t>
            </w:r>
          </w:p>
        </w:tc>
        <w:tc>
          <w:tcPr>
            <w:tcW w:w="960" w:type="dxa"/>
            <w:tcBorders>
              <w:top w:val="nil"/>
              <w:left w:val="nil"/>
              <w:bottom w:val="nil"/>
              <w:right w:val="nil"/>
            </w:tcBorders>
            <w:shd w:val="clear" w:color="000000" w:fill="FFFFFF"/>
            <w:noWrap/>
            <w:vAlign w:val="bottom"/>
            <w:hideMark/>
          </w:tcPr>
          <w:p w14:paraId="3B176B64"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91</w:t>
            </w:r>
          </w:p>
        </w:tc>
      </w:tr>
      <w:tr w:rsidR="004449CF" w:rsidRPr="004449CF" w14:paraId="0AF2EB8C" w14:textId="77777777" w:rsidTr="004449CF">
        <w:trPr>
          <w:trHeight w:val="288"/>
        </w:trPr>
        <w:tc>
          <w:tcPr>
            <w:tcW w:w="3402" w:type="dxa"/>
            <w:tcBorders>
              <w:top w:val="nil"/>
              <w:left w:val="nil"/>
              <w:bottom w:val="single" w:sz="4" w:space="0" w:color="auto"/>
              <w:right w:val="nil"/>
            </w:tcBorders>
            <w:shd w:val="clear" w:color="000000" w:fill="FFFF99"/>
            <w:vAlign w:val="center"/>
            <w:hideMark/>
          </w:tcPr>
          <w:p w14:paraId="16D52CA5" w14:textId="77777777" w:rsidR="004449CF" w:rsidRPr="004449CF" w:rsidRDefault="004449CF" w:rsidP="004449CF">
            <w:pPr>
              <w:spacing w:after="0" w:line="240" w:lineRule="auto"/>
              <w:rPr>
                <w:rFonts w:eastAsia="Times New Roman"/>
              </w:rPr>
            </w:pPr>
            <w:r w:rsidRPr="004449CF">
              <w:rPr>
                <w:rFonts w:eastAsia="Times New Roman"/>
              </w:rPr>
              <w:t xml:space="preserve">Syców - </w:t>
            </w:r>
            <w:r w:rsidRPr="004449CF">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B1E7CC1"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42</w:t>
            </w:r>
          </w:p>
        </w:tc>
        <w:tc>
          <w:tcPr>
            <w:tcW w:w="960" w:type="dxa"/>
            <w:tcBorders>
              <w:top w:val="nil"/>
              <w:left w:val="nil"/>
              <w:bottom w:val="single" w:sz="4" w:space="0" w:color="auto"/>
              <w:right w:val="nil"/>
            </w:tcBorders>
            <w:shd w:val="clear" w:color="000000" w:fill="FFFF99"/>
            <w:noWrap/>
            <w:vAlign w:val="bottom"/>
            <w:hideMark/>
          </w:tcPr>
          <w:p w14:paraId="2BA49E2E"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58</w:t>
            </w:r>
          </w:p>
        </w:tc>
        <w:tc>
          <w:tcPr>
            <w:tcW w:w="960" w:type="dxa"/>
            <w:tcBorders>
              <w:top w:val="nil"/>
              <w:left w:val="nil"/>
              <w:bottom w:val="single" w:sz="4" w:space="0" w:color="auto"/>
              <w:right w:val="nil"/>
            </w:tcBorders>
            <w:shd w:val="clear" w:color="000000" w:fill="FFFF99"/>
            <w:noWrap/>
            <w:vAlign w:val="bottom"/>
            <w:hideMark/>
          </w:tcPr>
          <w:p w14:paraId="655508A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40</w:t>
            </w:r>
          </w:p>
        </w:tc>
        <w:tc>
          <w:tcPr>
            <w:tcW w:w="960" w:type="dxa"/>
            <w:tcBorders>
              <w:top w:val="nil"/>
              <w:left w:val="nil"/>
              <w:bottom w:val="single" w:sz="4" w:space="0" w:color="auto"/>
              <w:right w:val="nil"/>
            </w:tcBorders>
            <w:shd w:val="clear" w:color="000000" w:fill="FFFF99"/>
            <w:noWrap/>
            <w:vAlign w:val="bottom"/>
            <w:hideMark/>
          </w:tcPr>
          <w:p w14:paraId="0A3AB70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42</w:t>
            </w:r>
          </w:p>
        </w:tc>
        <w:tc>
          <w:tcPr>
            <w:tcW w:w="960" w:type="dxa"/>
            <w:tcBorders>
              <w:top w:val="nil"/>
              <w:left w:val="nil"/>
              <w:bottom w:val="single" w:sz="4" w:space="0" w:color="auto"/>
              <w:right w:val="nil"/>
            </w:tcBorders>
            <w:shd w:val="clear" w:color="000000" w:fill="FFFF99"/>
            <w:noWrap/>
            <w:vAlign w:val="bottom"/>
            <w:hideMark/>
          </w:tcPr>
          <w:p w14:paraId="098B7942"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76</w:t>
            </w:r>
          </w:p>
        </w:tc>
        <w:tc>
          <w:tcPr>
            <w:tcW w:w="960" w:type="dxa"/>
            <w:tcBorders>
              <w:top w:val="nil"/>
              <w:left w:val="nil"/>
              <w:bottom w:val="single" w:sz="4" w:space="0" w:color="auto"/>
              <w:right w:val="nil"/>
            </w:tcBorders>
            <w:shd w:val="clear" w:color="000000" w:fill="FFFF99"/>
            <w:noWrap/>
            <w:vAlign w:val="bottom"/>
            <w:hideMark/>
          </w:tcPr>
          <w:p w14:paraId="46B78EED" w14:textId="77777777" w:rsidR="004449CF" w:rsidRPr="004449CF" w:rsidRDefault="004449CF" w:rsidP="006561E2">
            <w:pPr>
              <w:spacing w:after="0" w:line="240" w:lineRule="auto"/>
              <w:jc w:val="center"/>
              <w:rPr>
                <w:rFonts w:eastAsia="Times New Roman"/>
                <w:color w:val="000000"/>
              </w:rPr>
            </w:pPr>
            <w:r w:rsidRPr="004449CF">
              <w:rPr>
                <w:rFonts w:eastAsia="Times New Roman"/>
                <w:color w:val="000000"/>
              </w:rPr>
              <w:t>64</w:t>
            </w:r>
          </w:p>
        </w:tc>
      </w:tr>
    </w:tbl>
    <w:p w14:paraId="24431E59" w14:textId="77777777" w:rsidR="00B43D8B" w:rsidRPr="004449CF" w:rsidRDefault="00B43D8B" w:rsidP="00B43D8B">
      <w:pPr>
        <w:jc w:val="both"/>
      </w:pPr>
      <w:r w:rsidRPr="004449CF">
        <w:rPr>
          <w:i/>
          <w:iCs/>
        </w:rPr>
        <w:t>Źródło: GUS/BDL</w:t>
      </w:r>
      <w:r w:rsidRPr="004449CF">
        <w:t xml:space="preserve"> </w:t>
      </w:r>
    </w:p>
    <w:p w14:paraId="3DEFF08F" w14:textId="77777777" w:rsidR="00B43D8B" w:rsidRPr="000F23CE" w:rsidRDefault="00B43D8B" w:rsidP="00B43D8B">
      <w:pPr>
        <w:jc w:val="both"/>
      </w:pPr>
      <w:r w:rsidRPr="000F23CE">
        <w:t xml:space="preserve">Wskaźnik osób fizycznych prowadzących działalność gospodarczą na 100 osób w wieku produkcyjnym wskazuje na </w:t>
      </w:r>
      <w:r w:rsidR="000F23CE" w:rsidRPr="000F23CE">
        <w:t>przeciętny</w:t>
      </w:r>
      <w:r w:rsidRPr="000F23CE">
        <w:t xml:space="preserve"> poziom przedsiębiorczości mieszkańców gminy na tle innych jednostek. W 2015 roku na 100 ludności </w:t>
      </w:r>
      <w:r w:rsidR="000F23CE" w:rsidRPr="000F23CE">
        <w:t>Syc</w:t>
      </w:r>
      <w:r w:rsidRPr="000F23CE">
        <w:t xml:space="preserve">owa w wieku produkcyjnym przypadało </w:t>
      </w:r>
      <w:r w:rsidR="000F23CE" w:rsidRPr="000F23CE">
        <w:t>12</w:t>
      </w:r>
      <w:r w:rsidRPr="000F23CE">
        <w:t xml:space="preserve"> osób prowadzących działalność gospodarczą. W skali kraju na 100 osób w wieku produkcyjnym działalność gospodarczą prowadziło 12,4</w:t>
      </w:r>
      <w:r w:rsidR="000F23CE" w:rsidRPr="000F23CE">
        <w:t xml:space="preserve"> osób, w skali województwa – 1</w:t>
      </w:r>
      <w:r w:rsidRPr="000F23CE">
        <w:t>2</w:t>
      </w:r>
      <w:r w:rsidR="000F23CE" w:rsidRPr="000F23CE">
        <w:t>,9</w:t>
      </w:r>
      <w:r w:rsidRPr="000F23CE">
        <w:t xml:space="preserve"> osób, a w skali powiatu – 1</w:t>
      </w:r>
      <w:r w:rsidR="000F23CE" w:rsidRPr="000F23CE">
        <w:t>0,9 osób. Natomiast</w:t>
      </w:r>
      <w:r w:rsidRPr="000F23CE">
        <w:t xml:space="preserve"> w gminach miejsko-wiejskich tych jednostek wskaźnik przedsiębiorczości mieszkańców okazał się niższy niż w </w:t>
      </w:r>
      <w:r w:rsidR="000F23CE" w:rsidRPr="000F23CE">
        <w:t>Sycowie:</w:t>
      </w:r>
      <w:r w:rsidRPr="000F23CE">
        <w:t xml:space="preserve"> były to </w:t>
      </w:r>
      <w:r w:rsidR="002B0BD0">
        <w:t>średnio 10-11 osób prowadzących</w:t>
      </w:r>
      <w:r w:rsidRPr="000F23CE">
        <w:t xml:space="preserve"> działalność gospodarczą na 100 osób w wieku produkcyjnym. </w:t>
      </w:r>
    </w:p>
    <w:p w14:paraId="38EC6894" w14:textId="14260036" w:rsidR="00B43D8B" w:rsidRPr="000F23CE" w:rsidRDefault="00B43D8B" w:rsidP="00B43D8B">
      <w:pPr>
        <w:jc w:val="both"/>
      </w:pPr>
      <w:r w:rsidRPr="000F23CE">
        <w:t xml:space="preserve">Warto podkreślić, iż </w:t>
      </w:r>
      <w:r w:rsidR="0032781F" w:rsidRPr="000F23CE">
        <w:t xml:space="preserve">niemal </w:t>
      </w:r>
      <w:r w:rsidRPr="000F23CE">
        <w:t xml:space="preserve">stale przybywa osób fizycznych prowadzących działalność gospodarczą. Tendencja ta została stwierdzona we wszystkich jednostkach, różnica dotyczyła jednak tempa zmian. W przypadku gminy </w:t>
      </w:r>
      <w:r w:rsidR="000F23CE" w:rsidRPr="000F23CE">
        <w:t>Syc</w:t>
      </w:r>
      <w:r w:rsidRPr="000F23CE">
        <w:t>ów wskaźnik osób fizycznych prowadzących działalność gospodarczą na 100 osób w wieku produkcyjnym z</w:t>
      </w:r>
      <w:r w:rsidR="000F23CE" w:rsidRPr="000F23CE">
        <w:t>więk</w:t>
      </w:r>
      <w:r w:rsidRPr="000F23CE">
        <w:t xml:space="preserve">szył się </w:t>
      </w:r>
      <w:r w:rsidR="0032781F" w:rsidRPr="000F23CE">
        <w:t xml:space="preserve">w latach 2010-2015 </w:t>
      </w:r>
      <w:r w:rsidR="000F23CE" w:rsidRPr="000F23CE">
        <w:t>o 5,8% (w tym o 4,9% w mieście i 12,6% na obszarze wiejskim)</w:t>
      </w:r>
      <w:r w:rsidRPr="000F23CE">
        <w:t>, pod</w:t>
      </w:r>
      <w:r w:rsidR="0032781F" w:rsidRPr="000F23CE">
        <w:t xml:space="preserve">czas gdy </w:t>
      </w:r>
      <w:r w:rsidR="000D2F4D">
        <w:br/>
      </w:r>
      <w:r w:rsidR="0032781F" w:rsidRPr="000F23CE">
        <w:t xml:space="preserve">w skali kraju odnotowano wzrost na poziomie </w:t>
      </w:r>
      <w:r w:rsidRPr="000F23CE">
        <w:t>4,5% (4,3% w gminach wi</w:t>
      </w:r>
      <w:r w:rsidR="0032781F" w:rsidRPr="000F23CE">
        <w:t>ejskich</w:t>
      </w:r>
      <w:r w:rsidR="000F23CE" w:rsidRPr="000F23CE">
        <w:t xml:space="preserve"> i 3,5% w miastach</w:t>
      </w:r>
      <w:r w:rsidR="0032781F" w:rsidRPr="000F23CE">
        <w:t xml:space="preserve">), w skali województwa wzrost o </w:t>
      </w:r>
      <w:r w:rsidR="000F23CE" w:rsidRPr="000F23CE">
        <w:t>5,2% (6,5</w:t>
      </w:r>
      <w:r w:rsidRPr="000F23CE">
        <w:t>% w gminach miejsko-</w:t>
      </w:r>
      <w:r w:rsidR="0032781F" w:rsidRPr="000F23CE">
        <w:t>wiejskich</w:t>
      </w:r>
      <w:r w:rsidR="000F23CE" w:rsidRPr="000F23CE">
        <w:t xml:space="preserve"> i 3,7% w miastach</w:t>
      </w:r>
      <w:r w:rsidR="0032781F" w:rsidRPr="000F23CE">
        <w:t xml:space="preserve">), a w skali powiatu o </w:t>
      </w:r>
      <w:r w:rsidRPr="000F23CE">
        <w:t>1,</w:t>
      </w:r>
      <w:r w:rsidR="000F23CE" w:rsidRPr="000F23CE">
        <w:t>1</w:t>
      </w:r>
      <w:r w:rsidRPr="000F23CE">
        <w:t xml:space="preserve">%. </w:t>
      </w:r>
    </w:p>
    <w:p w14:paraId="6074CC4E" w14:textId="1BED34F3" w:rsidR="00B43D8B" w:rsidRPr="004449CF" w:rsidRDefault="00B43D8B" w:rsidP="00B43D8B">
      <w:pPr>
        <w:pStyle w:val="Legenda"/>
        <w:keepNext/>
        <w:jc w:val="both"/>
      </w:pPr>
      <w:bookmarkStart w:id="65" w:name="_Toc470689787"/>
      <w:r w:rsidRPr="004449CF">
        <w:t xml:space="preserve">Tabela </w:t>
      </w:r>
      <w:r w:rsidR="00F674A8">
        <w:fldChar w:fldCharType="begin"/>
      </w:r>
      <w:r w:rsidR="00F674A8">
        <w:instrText xml:space="preserve"> SEQ Tabela \* ARABIC </w:instrText>
      </w:r>
      <w:r w:rsidR="00F674A8">
        <w:fldChar w:fldCharType="separate"/>
      </w:r>
      <w:r w:rsidR="0096469C">
        <w:rPr>
          <w:noProof/>
        </w:rPr>
        <w:t>38</w:t>
      </w:r>
      <w:r w:rsidR="00F674A8">
        <w:rPr>
          <w:noProof/>
        </w:rPr>
        <w:fldChar w:fldCharType="end"/>
      </w:r>
      <w:r w:rsidRPr="004449CF">
        <w:t>. Osoby fizyczne prowadzące działalność gospodarczą na 100 osób w wieku produkcyjnym w latach 2010-201</w:t>
      </w:r>
      <w:r w:rsidR="004449CF" w:rsidRPr="004449CF">
        <w:t>5</w:t>
      </w:r>
      <w:bookmarkEnd w:id="65"/>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4449CF" w:rsidRPr="004449CF" w14:paraId="4A4998C8" w14:textId="77777777" w:rsidTr="004449CF">
        <w:trPr>
          <w:trHeight w:val="6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7BCEC4AB" w14:textId="77777777" w:rsidR="004449CF" w:rsidRPr="004449CF" w:rsidRDefault="004449CF" w:rsidP="004449CF">
            <w:pPr>
              <w:spacing w:after="0" w:line="240" w:lineRule="auto"/>
              <w:jc w:val="center"/>
              <w:rPr>
                <w:rFonts w:eastAsia="Times New Roman"/>
              </w:rPr>
            </w:pPr>
            <w:r w:rsidRPr="004449CF">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465BC962" w14:textId="77777777" w:rsidR="004449CF" w:rsidRPr="004449CF" w:rsidRDefault="004449CF" w:rsidP="008733F8">
            <w:pPr>
              <w:spacing w:after="0" w:line="240" w:lineRule="auto"/>
              <w:jc w:val="center"/>
              <w:rPr>
                <w:rFonts w:eastAsia="Times New Roman"/>
                <w:b/>
                <w:bCs/>
              </w:rPr>
            </w:pPr>
            <w:r w:rsidRPr="004449CF">
              <w:rPr>
                <w:rFonts w:eastAsia="Times New Roman"/>
                <w:b/>
                <w:bCs/>
              </w:rPr>
              <w:t>osoby fizyczne prowadzące działalność gospodarczą na 100 osób w wieku produkcyjnym</w:t>
            </w:r>
          </w:p>
        </w:tc>
      </w:tr>
      <w:tr w:rsidR="004449CF" w:rsidRPr="004449CF" w14:paraId="0CD99198" w14:textId="77777777" w:rsidTr="004449CF">
        <w:trPr>
          <w:trHeight w:val="288"/>
        </w:trPr>
        <w:tc>
          <w:tcPr>
            <w:tcW w:w="3402" w:type="dxa"/>
            <w:vMerge/>
            <w:tcBorders>
              <w:top w:val="single" w:sz="4" w:space="0" w:color="auto"/>
              <w:left w:val="nil"/>
              <w:bottom w:val="single" w:sz="4" w:space="0" w:color="000000"/>
              <w:right w:val="nil"/>
            </w:tcBorders>
            <w:vAlign w:val="center"/>
            <w:hideMark/>
          </w:tcPr>
          <w:p w14:paraId="047704E1" w14:textId="77777777" w:rsidR="004449CF" w:rsidRPr="004449CF" w:rsidRDefault="004449CF" w:rsidP="004449CF">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6502E582"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3B2B87CA"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100528E0"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0FDE0B5"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16A25699"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6CE0F310"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2015</w:t>
            </w:r>
          </w:p>
        </w:tc>
      </w:tr>
      <w:tr w:rsidR="004449CF" w:rsidRPr="004449CF" w14:paraId="458F16DC" w14:textId="77777777" w:rsidTr="004449CF">
        <w:trPr>
          <w:trHeight w:val="288"/>
        </w:trPr>
        <w:tc>
          <w:tcPr>
            <w:tcW w:w="3402" w:type="dxa"/>
            <w:vMerge/>
            <w:tcBorders>
              <w:top w:val="single" w:sz="4" w:space="0" w:color="auto"/>
              <w:left w:val="nil"/>
              <w:bottom w:val="single" w:sz="4" w:space="0" w:color="000000"/>
              <w:right w:val="nil"/>
            </w:tcBorders>
            <w:vAlign w:val="center"/>
            <w:hideMark/>
          </w:tcPr>
          <w:p w14:paraId="11B33389" w14:textId="77777777" w:rsidR="004449CF" w:rsidRPr="004449CF" w:rsidRDefault="004449CF" w:rsidP="004449CF">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22CCD4E8"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7107C5C"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E7F921D"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F154152"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D77B803"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4DB2108" w14:textId="77777777" w:rsidR="004449CF" w:rsidRPr="004449CF" w:rsidRDefault="004449CF" w:rsidP="008733F8">
            <w:pPr>
              <w:spacing w:after="0" w:line="240" w:lineRule="auto"/>
              <w:jc w:val="center"/>
              <w:rPr>
                <w:rFonts w:eastAsia="Times New Roman"/>
                <w:sz w:val="18"/>
                <w:szCs w:val="18"/>
              </w:rPr>
            </w:pPr>
            <w:r w:rsidRPr="004449CF">
              <w:rPr>
                <w:rFonts w:eastAsia="Times New Roman"/>
                <w:sz w:val="18"/>
                <w:szCs w:val="18"/>
              </w:rPr>
              <w:t>-</w:t>
            </w:r>
          </w:p>
        </w:tc>
      </w:tr>
      <w:tr w:rsidR="004449CF" w:rsidRPr="004449CF" w14:paraId="6C4ECF50" w14:textId="77777777" w:rsidTr="004449CF">
        <w:trPr>
          <w:trHeight w:val="288"/>
        </w:trPr>
        <w:tc>
          <w:tcPr>
            <w:tcW w:w="3402" w:type="dxa"/>
            <w:tcBorders>
              <w:top w:val="nil"/>
              <w:left w:val="nil"/>
              <w:bottom w:val="nil"/>
              <w:right w:val="nil"/>
            </w:tcBorders>
            <w:shd w:val="clear" w:color="000000" w:fill="FFFFFF"/>
            <w:vAlign w:val="center"/>
            <w:hideMark/>
          </w:tcPr>
          <w:p w14:paraId="1D6CBF6E" w14:textId="77777777" w:rsidR="004449CF" w:rsidRPr="004449CF" w:rsidRDefault="004449CF" w:rsidP="004449CF">
            <w:pPr>
              <w:spacing w:after="0" w:line="240" w:lineRule="auto"/>
              <w:rPr>
                <w:rFonts w:eastAsia="Times New Roman"/>
              </w:rPr>
            </w:pPr>
            <w:r w:rsidRPr="004449CF">
              <w:rPr>
                <w:rFonts w:eastAsia="Times New Roman"/>
              </w:rPr>
              <w:t>POLSKA</w:t>
            </w:r>
          </w:p>
        </w:tc>
        <w:tc>
          <w:tcPr>
            <w:tcW w:w="960" w:type="dxa"/>
            <w:tcBorders>
              <w:top w:val="nil"/>
              <w:left w:val="nil"/>
              <w:bottom w:val="nil"/>
              <w:right w:val="nil"/>
            </w:tcBorders>
            <w:shd w:val="clear" w:color="000000" w:fill="FFFFFF"/>
            <w:noWrap/>
            <w:vAlign w:val="bottom"/>
            <w:hideMark/>
          </w:tcPr>
          <w:p w14:paraId="6FF899B4" w14:textId="77777777" w:rsidR="004449CF" w:rsidRPr="004449CF" w:rsidRDefault="004449CF" w:rsidP="008733F8">
            <w:pPr>
              <w:spacing w:after="0" w:line="240" w:lineRule="auto"/>
              <w:jc w:val="center"/>
              <w:rPr>
                <w:rFonts w:eastAsia="Times New Roman"/>
              </w:rPr>
            </w:pPr>
            <w:r w:rsidRPr="004449CF">
              <w:rPr>
                <w:rFonts w:eastAsia="Times New Roman"/>
              </w:rPr>
              <w:t>11,9</w:t>
            </w:r>
          </w:p>
        </w:tc>
        <w:tc>
          <w:tcPr>
            <w:tcW w:w="960" w:type="dxa"/>
            <w:tcBorders>
              <w:top w:val="nil"/>
              <w:left w:val="nil"/>
              <w:bottom w:val="nil"/>
              <w:right w:val="nil"/>
            </w:tcBorders>
            <w:shd w:val="clear" w:color="000000" w:fill="FFFFFF"/>
            <w:noWrap/>
            <w:vAlign w:val="bottom"/>
            <w:hideMark/>
          </w:tcPr>
          <w:p w14:paraId="2F2D77D1" w14:textId="77777777" w:rsidR="004449CF" w:rsidRPr="004449CF" w:rsidRDefault="004449CF" w:rsidP="008733F8">
            <w:pPr>
              <w:spacing w:after="0" w:line="240" w:lineRule="auto"/>
              <w:jc w:val="center"/>
              <w:rPr>
                <w:rFonts w:eastAsia="Times New Roman"/>
              </w:rPr>
            </w:pPr>
            <w:r w:rsidRPr="004449CF">
              <w:rPr>
                <w:rFonts w:eastAsia="Times New Roman"/>
              </w:rPr>
              <w:t>11,6</w:t>
            </w:r>
          </w:p>
        </w:tc>
        <w:tc>
          <w:tcPr>
            <w:tcW w:w="960" w:type="dxa"/>
            <w:tcBorders>
              <w:top w:val="nil"/>
              <w:left w:val="nil"/>
              <w:bottom w:val="nil"/>
              <w:right w:val="nil"/>
            </w:tcBorders>
            <w:shd w:val="clear" w:color="000000" w:fill="FFFFFF"/>
            <w:noWrap/>
            <w:vAlign w:val="bottom"/>
            <w:hideMark/>
          </w:tcPr>
          <w:p w14:paraId="7E5A5647" w14:textId="77777777" w:rsidR="004449CF" w:rsidRPr="004449CF" w:rsidRDefault="004449CF" w:rsidP="008733F8">
            <w:pPr>
              <w:spacing w:after="0" w:line="240" w:lineRule="auto"/>
              <w:jc w:val="center"/>
              <w:rPr>
                <w:rFonts w:eastAsia="Times New Roman"/>
              </w:rPr>
            </w:pPr>
            <w:r w:rsidRPr="004449CF">
              <w:rPr>
                <w:rFonts w:eastAsia="Times New Roman"/>
              </w:rPr>
              <w:t>11,9</w:t>
            </w:r>
          </w:p>
        </w:tc>
        <w:tc>
          <w:tcPr>
            <w:tcW w:w="960" w:type="dxa"/>
            <w:tcBorders>
              <w:top w:val="nil"/>
              <w:left w:val="nil"/>
              <w:bottom w:val="nil"/>
              <w:right w:val="nil"/>
            </w:tcBorders>
            <w:shd w:val="clear" w:color="000000" w:fill="FFFFFF"/>
            <w:noWrap/>
            <w:vAlign w:val="bottom"/>
            <w:hideMark/>
          </w:tcPr>
          <w:p w14:paraId="6AACDB53" w14:textId="77777777" w:rsidR="004449CF" w:rsidRPr="004449CF" w:rsidRDefault="004449CF" w:rsidP="008733F8">
            <w:pPr>
              <w:spacing w:after="0" w:line="240" w:lineRule="auto"/>
              <w:jc w:val="center"/>
              <w:rPr>
                <w:rFonts w:eastAsia="Times New Roman"/>
              </w:rPr>
            </w:pPr>
            <w:r w:rsidRPr="004449CF">
              <w:rPr>
                <w:rFonts w:eastAsia="Times New Roman"/>
              </w:rPr>
              <w:t>12,1</w:t>
            </w:r>
          </w:p>
        </w:tc>
        <w:tc>
          <w:tcPr>
            <w:tcW w:w="960" w:type="dxa"/>
            <w:tcBorders>
              <w:top w:val="nil"/>
              <w:left w:val="nil"/>
              <w:bottom w:val="nil"/>
              <w:right w:val="nil"/>
            </w:tcBorders>
            <w:shd w:val="clear" w:color="000000" w:fill="FFFFFF"/>
            <w:noWrap/>
            <w:vAlign w:val="bottom"/>
            <w:hideMark/>
          </w:tcPr>
          <w:p w14:paraId="0466F0F9" w14:textId="77777777" w:rsidR="004449CF" w:rsidRPr="004449CF" w:rsidRDefault="004449CF" w:rsidP="008733F8">
            <w:pPr>
              <w:spacing w:after="0" w:line="240" w:lineRule="auto"/>
              <w:jc w:val="center"/>
              <w:rPr>
                <w:rFonts w:eastAsia="Times New Roman"/>
              </w:rPr>
            </w:pPr>
            <w:r w:rsidRPr="004449CF">
              <w:rPr>
                <w:rFonts w:eastAsia="Times New Roman"/>
              </w:rPr>
              <w:t>12,2</w:t>
            </w:r>
          </w:p>
        </w:tc>
        <w:tc>
          <w:tcPr>
            <w:tcW w:w="960" w:type="dxa"/>
            <w:tcBorders>
              <w:top w:val="nil"/>
              <w:left w:val="nil"/>
              <w:bottom w:val="nil"/>
              <w:right w:val="nil"/>
            </w:tcBorders>
            <w:shd w:val="clear" w:color="000000" w:fill="FFFFFF"/>
            <w:noWrap/>
            <w:vAlign w:val="bottom"/>
            <w:hideMark/>
          </w:tcPr>
          <w:p w14:paraId="7C37308F" w14:textId="77777777" w:rsidR="004449CF" w:rsidRPr="004449CF" w:rsidRDefault="004449CF" w:rsidP="008733F8">
            <w:pPr>
              <w:spacing w:after="0" w:line="240" w:lineRule="auto"/>
              <w:jc w:val="center"/>
              <w:rPr>
                <w:rFonts w:eastAsia="Times New Roman"/>
              </w:rPr>
            </w:pPr>
            <w:r w:rsidRPr="004449CF">
              <w:rPr>
                <w:rFonts w:eastAsia="Times New Roman"/>
              </w:rPr>
              <w:t>12,4</w:t>
            </w:r>
          </w:p>
        </w:tc>
      </w:tr>
      <w:tr w:rsidR="004449CF" w:rsidRPr="004449CF" w14:paraId="79F1F400" w14:textId="77777777" w:rsidTr="004449CF">
        <w:trPr>
          <w:trHeight w:val="288"/>
        </w:trPr>
        <w:tc>
          <w:tcPr>
            <w:tcW w:w="3402" w:type="dxa"/>
            <w:tcBorders>
              <w:top w:val="nil"/>
              <w:left w:val="nil"/>
              <w:bottom w:val="nil"/>
              <w:right w:val="nil"/>
            </w:tcBorders>
            <w:shd w:val="clear" w:color="000000" w:fill="FFFF99"/>
            <w:vAlign w:val="center"/>
            <w:hideMark/>
          </w:tcPr>
          <w:p w14:paraId="26742986" w14:textId="77777777" w:rsidR="004449CF" w:rsidRPr="004449CF" w:rsidRDefault="004449CF" w:rsidP="004449CF">
            <w:pPr>
              <w:spacing w:after="0" w:line="240" w:lineRule="auto"/>
              <w:rPr>
                <w:rFonts w:eastAsia="Times New Roman"/>
              </w:rPr>
            </w:pPr>
            <w:r w:rsidRPr="004449CF">
              <w:rPr>
                <w:rFonts w:eastAsia="Times New Roman"/>
              </w:rPr>
              <w:t xml:space="preserve">POLSKA - </w:t>
            </w:r>
            <w:r w:rsidRPr="004449CF">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5169BE17" w14:textId="77777777" w:rsidR="004449CF" w:rsidRPr="004449CF" w:rsidRDefault="004449CF" w:rsidP="008733F8">
            <w:pPr>
              <w:spacing w:after="0" w:line="240" w:lineRule="auto"/>
              <w:jc w:val="center"/>
              <w:rPr>
                <w:rFonts w:eastAsia="Times New Roman"/>
              </w:rPr>
            </w:pPr>
            <w:r w:rsidRPr="004449CF">
              <w:rPr>
                <w:rFonts w:eastAsia="Times New Roman"/>
              </w:rPr>
              <w:t>10,6</w:t>
            </w:r>
          </w:p>
        </w:tc>
        <w:tc>
          <w:tcPr>
            <w:tcW w:w="960" w:type="dxa"/>
            <w:tcBorders>
              <w:top w:val="nil"/>
              <w:left w:val="nil"/>
              <w:bottom w:val="nil"/>
              <w:right w:val="nil"/>
            </w:tcBorders>
            <w:shd w:val="clear" w:color="000000" w:fill="FFFF99"/>
            <w:noWrap/>
            <w:vAlign w:val="bottom"/>
            <w:hideMark/>
          </w:tcPr>
          <w:p w14:paraId="60AE4BF9" w14:textId="77777777" w:rsidR="004449CF" w:rsidRPr="004449CF" w:rsidRDefault="004449CF" w:rsidP="008733F8">
            <w:pPr>
              <w:spacing w:after="0" w:line="240" w:lineRule="auto"/>
              <w:jc w:val="center"/>
              <w:rPr>
                <w:rFonts w:eastAsia="Times New Roman"/>
              </w:rPr>
            </w:pPr>
            <w:r w:rsidRPr="004449CF">
              <w:rPr>
                <w:rFonts w:eastAsia="Times New Roman"/>
              </w:rPr>
              <w:t>10,4</w:t>
            </w:r>
          </w:p>
        </w:tc>
        <w:tc>
          <w:tcPr>
            <w:tcW w:w="960" w:type="dxa"/>
            <w:tcBorders>
              <w:top w:val="nil"/>
              <w:left w:val="nil"/>
              <w:bottom w:val="nil"/>
              <w:right w:val="nil"/>
            </w:tcBorders>
            <w:shd w:val="clear" w:color="000000" w:fill="FFFF99"/>
            <w:noWrap/>
            <w:vAlign w:val="bottom"/>
            <w:hideMark/>
          </w:tcPr>
          <w:p w14:paraId="19A58493" w14:textId="77777777" w:rsidR="004449CF" w:rsidRPr="004449CF" w:rsidRDefault="004449CF" w:rsidP="008733F8">
            <w:pPr>
              <w:spacing w:after="0" w:line="240" w:lineRule="auto"/>
              <w:jc w:val="center"/>
              <w:rPr>
                <w:rFonts w:eastAsia="Times New Roman"/>
              </w:rPr>
            </w:pPr>
            <w:r w:rsidRPr="004449CF">
              <w:rPr>
                <w:rFonts w:eastAsia="Times New Roman"/>
              </w:rPr>
              <w:t>10,6</w:t>
            </w:r>
          </w:p>
        </w:tc>
        <w:tc>
          <w:tcPr>
            <w:tcW w:w="960" w:type="dxa"/>
            <w:tcBorders>
              <w:top w:val="nil"/>
              <w:left w:val="nil"/>
              <w:bottom w:val="nil"/>
              <w:right w:val="nil"/>
            </w:tcBorders>
            <w:shd w:val="clear" w:color="000000" w:fill="FFFF99"/>
            <w:noWrap/>
            <w:vAlign w:val="bottom"/>
            <w:hideMark/>
          </w:tcPr>
          <w:p w14:paraId="7DDBAB34" w14:textId="77777777" w:rsidR="004449CF" w:rsidRPr="004449CF" w:rsidRDefault="004449CF" w:rsidP="008733F8">
            <w:pPr>
              <w:spacing w:after="0" w:line="240" w:lineRule="auto"/>
              <w:jc w:val="center"/>
              <w:rPr>
                <w:rFonts w:eastAsia="Times New Roman"/>
              </w:rPr>
            </w:pPr>
            <w:r w:rsidRPr="004449CF">
              <w:rPr>
                <w:rFonts w:eastAsia="Times New Roman"/>
              </w:rPr>
              <w:t>10,8</w:t>
            </w:r>
          </w:p>
        </w:tc>
        <w:tc>
          <w:tcPr>
            <w:tcW w:w="960" w:type="dxa"/>
            <w:tcBorders>
              <w:top w:val="nil"/>
              <w:left w:val="nil"/>
              <w:bottom w:val="nil"/>
              <w:right w:val="nil"/>
            </w:tcBorders>
            <w:shd w:val="clear" w:color="000000" w:fill="FFFF99"/>
            <w:noWrap/>
            <w:vAlign w:val="bottom"/>
            <w:hideMark/>
          </w:tcPr>
          <w:p w14:paraId="6F43E5BF" w14:textId="77777777" w:rsidR="004449CF" w:rsidRPr="004449CF" w:rsidRDefault="004449CF" w:rsidP="008733F8">
            <w:pPr>
              <w:spacing w:after="0" w:line="240" w:lineRule="auto"/>
              <w:jc w:val="center"/>
              <w:rPr>
                <w:rFonts w:eastAsia="Times New Roman"/>
              </w:rPr>
            </w:pPr>
            <w:r w:rsidRPr="004449CF">
              <w:rPr>
                <w:rFonts w:eastAsia="Times New Roman"/>
              </w:rPr>
              <w:t>10,9</w:t>
            </w:r>
          </w:p>
        </w:tc>
        <w:tc>
          <w:tcPr>
            <w:tcW w:w="960" w:type="dxa"/>
            <w:tcBorders>
              <w:top w:val="nil"/>
              <w:left w:val="nil"/>
              <w:bottom w:val="nil"/>
              <w:right w:val="nil"/>
            </w:tcBorders>
            <w:shd w:val="clear" w:color="000000" w:fill="FFFF99"/>
            <w:noWrap/>
            <w:vAlign w:val="bottom"/>
            <w:hideMark/>
          </w:tcPr>
          <w:p w14:paraId="1AD1B3F8" w14:textId="77777777" w:rsidR="004449CF" w:rsidRPr="004449CF" w:rsidRDefault="004449CF" w:rsidP="008733F8">
            <w:pPr>
              <w:spacing w:after="0" w:line="240" w:lineRule="auto"/>
              <w:jc w:val="center"/>
              <w:rPr>
                <w:rFonts w:eastAsia="Times New Roman"/>
              </w:rPr>
            </w:pPr>
            <w:r w:rsidRPr="004449CF">
              <w:rPr>
                <w:rFonts w:eastAsia="Times New Roman"/>
              </w:rPr>
              <w:t>11,1</w:t>
            </w:r>
          </w:p>
        </w:tc>
      </w:tr>
      <w:tr w:rsidR="004449CF" w:rsidRPr="004449CF" w14:paraId="77899E98" w14:textId="77777777" w:rsidTr="004449CF">
        <w:trPr>
          <w:trHeight w:val="288"/>
        </w:trPr>
        <w:tc>
          <w:tcPr>
            <w:tcW w:w="3402" w:type="dxa"/>
            <w:tcBorders>
              <w:top w:val="nil"/>
              <w:left w:val="nil"/>
              <w:bottom w:val="nil"/>
              <w:right w:val="nil"/>
            </w:tcBorders>
            <w:shd w:val="clear" w:color="000000" w:fill="FFFFFF"/>
            <w:vAlign w:val="center"/>
            <w:hideMark/>
          </w:tcPr>
          <w:p w14:paraId="522AAC12" w14:textId="77777777" w:rsidR="004449CF" w:rsidRPr="004449CF" w:rsidRDefault="004449CF" w:rsidP="004449CF">
            <w:pPr>
              <w:spacing w:after="0" w:line="240" w:lineRule="auto"/>
              <w:rPr>
                <w:rFonts w:eastAsia="Times New Roman"/>
              </w:rPr>
            </w:pPr>
            <w:r w:rsidRPr="004449CF">
              <w:rPr>
                <w:rFonts w:eastAsia="Times New Roman"/>
              </w:rPr>
              <w:t xml:space="preserve">POLSKA - </w:t>
            </w:r>
            <w:r w:rsidRPr="004449CF">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A1802FC" w14:textId="77777777" w:rsidR="004449CF" w:rsidRPr="004449CF" w:rsidRDefault="004449CF" w:rsidP="008733F8">
            <w:pPr>
              <w:spacing w:after="0" w:line="240" w:lineRule="auto"/>
              <w:jc w:val="center"/>
              <w:rPr>
                <w:rFonts w:eastAsia="Times New Roman"/>
              </w:rPr>
            </w:pPr>
            <w:r w:rsidRPr="004449CF">
              <w:rPr>
                <w:rFonts w:eastAsia="Times New Roman"/>
              </w:rPr>
              <w:t>13,9</w:t>
            </w:r>
          </w:p>
        </w:tc>
        <w:tc>
          <w:tcPr>
            <w:tcW w:w="960" w:type="dxa"/>
            <w:tcBorders>
              <w:top w:val="nil"/>
              <w:left w:val="nil"/>
              <w:bottom w:val="nil"/>
              <w:right w:val="nil"/>
            </w:tcBorders>
            <w:shd w:val="clear" w:color="000000" w:fill="FFFFFF"/>
            <w:noWrap/>
            <w:vAlign w:val="bottom"/>
            <w:hideMark/>
          </w:tcPr>
          <w:p w14:paraId="16374C39" w14:textId="77777777" w:rsidR="004449CF" w:rsidRPr="004449CF" w:rsidRDefault="004449CF" w:rsidP="008733F8">
            <w:pPr>
              <w:spacing w:after="0" w:line="240" w:lineRule="auto"/>
              <w:jc w:val="center"/>
              <w:rPr>
                <w:rFonts w:eastAsia="Times New Roman"/>
              </w:rPr>
            </w:pPr>
            <w:r w:rsidRPr="004449CF">
              <w:rPr>
                <w:rFonts w:eastAsia="Times New Roman"/>
              </w:rPr>
              <w:t>13,6</w:t>
            </w:r>
          </w:p>
        </w:tc>
        <w:tc>
          <w:tcPr>
            <w:tcW w:w="960" w:type="dxa"/>
            <w:tcBorders>
              <w:top w:val="nil"/>
              <w:left w:val="nil"/>
              <w:bottom w:val="nil"/>
              <w:right w:val="nil"/>
            </w:tcBorders>
            <w:shd w:val="clear" w:color="000000" w:fill="FFFFFF"/>
            <w:noWrap/>
            <w:vAlign w:val="bottom"/>
            <w:hideMark/>
          </w:tcPr>
          <w:p w14:paraId="6273F5E8" w14:textId="77777777" w:rsidR="004449CF" w:rsidRPr="004449CF" w:rsidRDefault="004449CF" w:rsidP="008733F8">
            <w:pPr>
              <w:spacing w:after="0" w:line="240" w:lineRule="auto"/>
              <w:jc w:val="center"/>
              <w:rPr>
                <w:rFonts w:eastAsia="Times New Roman"/>
              </w:rPr>
            </w:pPr>
            <w:r w:rsidRPr="004449CF">
              <w:rPr>
                <w:rFonts w:eastAsia="Times New Roman"/>
              </w:rPr>
              <w:t>13,8</w:t>
            </w:r>
          </w:p>
        </w:tc>
        <w:tc>
          <w:tcPr>
            <w:tcW w:w="960" w:type="dxa"/>
            <w:tcBorders>
              <w:top w:val="nil"/>
              <w:left w:val="nil"/>
              <w:bottom w:val="nil"/>
              <w:right w:val="nil"/>
            </w:tcBorders>
            <w:shd w:val="clear" w:color="000000" w:fill="FFFFFF"/>
            <w:noWrap/>
            <w:vAlign w:val="bottom"/>
            <w:hideMark/>
          </w:tcPr>
          <w:p w14:paraId="15AD9EE6" w14:textId="77777777" w:rsidR="004449CF" w:rsidRPr="004449CF" w:rsidRDefault="004449CF" w:rsidP="008733F8">
            <w:pPr>
              <w:spacing w:after="0" w:line="240" w:lineRule="auto"/>
              <w:jc w:val="center"/>
              <w:rPr>
                <w:rFonts w:eastAsia="Times New Roman"/>
              </w:rPr>
            </w:pPr>
            <w:r w:rsidRPr="004449CF">
              <w:rPr>
                <w:rFonts w:eastAsia="Times New Roman"/>
              </w:rPr>
              <w:t>14,1</w:t>
            </w:r>
          </w:p>
        </w:tc>
        <w:tc>
          <w:tcPr>
            <w:tcW w:w="960" w:type="dxa"/>
            <w:tcBorders>
              <w:top w:val="nil"/>
              <w:left w:val="nil"/>
              <w:bottom w:val="nil"/>
              <w:right w:val="nil"/>
            </w:tcBorders>
            <w:shd w:val="clear" w:color="000000" w:fill="FFFFFF"/>
            <w:noWrap/>
            <w:vAlign w:val="bottom"/>
            <w:hideMark/>
          </w:tcPr>
          <w:p w14:paraId="40B59A52" w14:textId="77777777" w:rsidR="004449CF" w:rsidRPr="004449CF" w:rsidRDefault="004449CF" w:rsidP="008733F8">
            <w:pPr>
              <w:spacing w:after="0" w:line="240" w:lineRule="auto"/>
              <w:jc w:val="center"/>
              <w:rPr>
                <w:rFonts w:eastAsia="Times New Roman"/>
              </w:rPr>
            </w:pPr>
            <w:r w:rsidRPr="004449CF">
              <w:rPr>
                <w:rFonts w:eastAsia="Times New Roman"/>
              </w:rPr>
              <w:t>14,2</w:t>
            </w:r>
          </w:p>
        </w:tc>
        <w:tc>
          <w:tcPr>
            <w:tcW w:w="960" w:type="dxa"/>
            <w:tcBorders>
              <w:top w:val="nil"/>
              <w:left w:val="nil"/>
              <w:bottom w:val="nil"/>
              <w:right w:val="nil"/>
            </w:tcBorders>
            <w:shd w:val="clear" w:color="000000" w:fill="FFFFFF"/>
            <w:noWrap/>
            <w:vAlign w:val="bottom"/>
            <w:hideMark/>
          </w:tcPr>
          <w:p w14:paraId="11EE218B" w14:textId="77777777" w:rsidR="004449CF" w:rsidRPr="004449CF" w:rsidRDefault="004449CF" w:rsidP="008733F8">
            <w:pPr>
              <w:spacing w:after="0" w:line="240" w:lineRule="auto"/>
              <w:jc w:val="center"/>
              <w:rPr>
                <w:rFonts w:eastAsia="Times New Roman"/>
              </w:rPr>
            </w:pPr>
            <w:r w:rsidRPr="004449CF">
              <w:rPr>
                <w:rFonts w:eastAsia="Times New Roman"/>
              </w:rPr>
              <w:t>14,4</w:t>
            </w:r>
          </w:p>
        </w:tc>
      </w:tr>
      <w:tr w:rsidR="004449CF" w:rsidRPr="004449CF" w14:paraId="59CBBEC9" w14:textId="77777777" w:rsidTr="004449CF">
        <w:trPr>
          <w:trHeight w:val="288"/>
        </w:trPr>
        <w:tc>
          <w:tcPr>
            <w:tcW w:w="3402" w:type="dxa"/>
            <w:tcBorders>
              <w:top w:val="nil"/>
              <w:left w:val="nil"/>
              <w:bottom w:val="nil"/>
              <w:right w:val="nil"/>
            </w:tcBorders>
            <w:shd w:val="clear" w:color="000000" w:fill="FFFF99"/>
            <w:vAlign w:val="center"/>
            <w:hideMark/>
          </w:tcPr>
          <w:p w14:paraId="759629E5"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CD23FFD"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12,3</w:t>
            </w:r>
          </w:p>
        </w:tc>
        <w:tc>
          <w:tcPr>
            <w:tcW w:w="960" w:type="dxa"/>
            <w:tcBorders>
              <w:top w:val="nil"/>
              <w:left w:val="nil"/>
              <w:bottom w:val="nil"/>
              <w:right w:val="nil"/>
            </w:tcBorders>
            <w:shd w:val="clear" w:color="000000" w:fill="FFFF99"/>
            <w:noWrap/>
            <w:vAlign w:val="bottom"/>
            <w:hideMark/>
          </w:tcPr>
          <w:p w14:paraId="48ED81E2"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12,0</w:t>
            </w:r>
          </w:p>
        </w:tc>
        <w:tc>
          <w:tcPr>
            <w:tcW w:w="960" w:type="dxa"/>
            <w:tcBorders>
              <w:top w:val="nil"/>
              <w:left w:val="nil"/>
              <w:bottom w:val="nil"/>
              <w:right w:val="nil"/>
            </w:tcBorders>
            <w:shd w:val="clear" w:color="000000" w:fill="FFFF99"/>
            <w:noWrap/>
            <w:vAlign w:val="bottom"/>
            <w:hideMark/>
          </w:tcPr>
          <w:p w14:paraId="5A9CA50D"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12,3</w:t>
            </w:r>
          </w:p>
        </w:tc>
        <w:tc>
          <w:tcPr>
            <w:tcW w:w="960" w:type="dxa"/>
            <w:tcBorders>
              <w:top w:val="nil"/>
              <w:left w:val="nil"/>
              <w:bottom w:val="nil"/>
              <w:right w:val="nil"/>
            </w:tcBorders>
            <w:shd w:val="clear" w:color="000000" w:fill="FFFF99"/>
            <w:noWrap/>
            <w:vAlign w:val="bottom"/>
            <w:hideMark/>
          </w:tcPr>
          <w:p w14:paraId="4674B76B"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12,6</w:t>
            </w:r>
          </w:p>
        </w:tc>
        <w:tc>
          <w:tcPr>
            <w:tcW w:w="960" w:type="dxa"/>
            <w:tcBorders>
              <w:top w:val="nil"/>
              <w:left w:val="nil"/>
              <w:bottom w:val="nil"/>
              <w:right w:val="nil"/>
            </w:tcBorders>
            <w:shd w:val="clear" w:color="000000" w:fill="FFFF99"/>
            <w:noWrap/>
            <w:vAlign w:val="bottom"/>
            <w:hideMark/>
          </w:tcPr>
          <w:p w14:paraId="06AD5998"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12,7</w:t>
            </w:r>
          </w:p>
        </w:tc>
        <w:tc>
          <w:tcPr>
            <w:tcW w:w="960" w:type="dxa"/>
            <w:tcBorders>
              <w:top w:val="nil"/>
              <w:left w:val="nil"/>
              <w:bottom w:val="nil"/>
              <w:right w:val="nil"/>
            </w:tcBorders>
            <w:shd w:val="clear" w:color="000000" w:fill="FFFF99"/>
            <w:noWrap/>
            <w:vAlign w:val="bottom"/>
            <w:hideMark/>
          </w:tcPr>
          <w:p w14:paraId="4352C7E7"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12,9</w:t>
            </w:r>
          </w:p>
        </w:tc>
      </w:tr>
      <w:tr w:rsidR="004449CF" w:rsidRPr="004449CF" w14:paraId="6A00C709" w14:textId="77777777" w:rsidTr="004449CF">
        <w:trPr>
          <w:trHeight w:val="336"/>
        </w:trPr>
        <w:tc>
          <w:tcPr>
            <w:tcW w:w="3402" w:type="dxa"/>
            <w:tcBorders>
              <w:top w:val="nil"/>
              <w:left w:val="nil"/>
              <w:bottom w:val="nil"/>
              <w:right w:val="nil"/>
            </w:tcBorders>
            <w:shd w:val="clear" w:color="000000" w:fill="FFFFFF"/>
            <w:vAlign w:val="center"/>
            <w:hideMark/>
          </w:tcPr>
          <w:p w14:paraId="78630500"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DOLNOŚLĄSKIE - </w:t>
            </w:r>
            <w:r w:rsidRPr="004449CF">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09C3C4FE"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9,8</w:t>
            </w:r>
          </w:p>
        </w:tc>
        <w:tc>
          <w:tcPr>
            <w:tcW w:w="960" w:type="dxa"/>
            <w:tcBorders>
              <w:top w:val="nil"/>
              <w:left w:val="nil"/>
              <w:bottom w:val="nil"/>
              <w:right w:val="nil"/>
            </w:tcBorders>
            <w:shd w:val="clear" w:color="000000" w:fill="FFFFFF"/>
            <w:noWrap/>
            <w:vAlign w:val="bottom"/>
            <w:hideMark/>
          </w:tcPr>
          <w:p w14:paraId="3668FEA5"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9,6</w:t>
            </w:r>
          </w:p>
        </w:tc>
        <w:tc>
          <w:tcPr>
            <w:tcW w:w="960" w:type="dxa"/>
            <w:tcBorders>
              <w:top w:val="nil"/>
              <w:left w:val="nil"/>
              <w:bottom w:val="nil"/>
              <w:right w:val="nil"/>
            </w:tcBorders>
            <w:shd w:val="clear" w:color="000000" w:fill="FFFFFF"/>
            <w:noWrap/>
            <w:vAlign w:val="bottom"/>
            <w:hideMark/>
          </w:tcPr>
          <w:p w14:paraId="74FDC685"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9,8</w:t>
            </w:r>
          </w:p>
        </w:tc>
        <w:tc>
          <w:tcPr>
            <w:tcW w:w="960" w:type="dxa"/>
            <w:tcBorders>
              <w:top w:val="nil"/>
              <w:left w:val="nil"/>
              <w:bottom w:val="nil"/>
              <w:right w:val="nil"/>
            </w:tcBorders>
            <w:shd w:val="clear" w:color="000000" w:fill="FFFFFF"/>
            <w:noWrap/>
            <w:vAlign w:val="bottom"/>
            <w:hideMark/>
          </w:tcPr>
          <w:p w14:paraId="46B5E091"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10,1</w:t>
            </w:r>
          </w:p>
        </w:tc>
        <w:tc>
          <w:tcPr>
            <w:tcW w:w="960" w:type="dxa"/>
            <w:tcBorders>
              <w:top w:val="nil"/>
              <w:left w:val="nil"/>
              <w:bottom w:val="nil"/>
              <w:right w:val="nil"/>
            </w:tcBorders>
            <w:shd w:val="clear" w:color="000000" w:fill="FFFFFF"/>
            <w:noWrap/>
            <w:vAlign w:val="bottom"/>
            <w:hideMark/>
          </w:tcPr>
          <w:p w14:paraId="4A74E51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10,3</w:t>
            </w:r>
          </w:p>
        </w:tc>
        <w:tc>
          <w:tcPr>
            <w:tcW w:w="960" w:type="dxa"/>
            <w:tcBorders>
              <w:top w:val="nil"/>
              <w:left w:val="nil"/>
              <w:bottom w:val="nil"/>
              <w:right w:val="nil"/>
            </w:tcBorders>
            <w:shd w:val="clear" w:color="000000" w:fill="FFFFFF"/>
            <w:noWrap/>
            <w:vAlign w:val="bottom"/>
            <w:hideMark/>
          </w:tcPr>
          <w:p w14:paraId="01851845"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10,5</w:t>
            </w:r>
          </w:p>
        </w:tc>
      </w:tr>
      <w:tr w:rsidR="004449CF" w:rsidRPr="004449CF" w14:paraId="792A1957" w14:textId="77777777" w:rsidTr="004449CF">
        <w:trPr>
          <w:trHeight w:val="288"/>
        </w:trPr>
        <w:tc>
          <w:tcPr>
            <w:tcW w:w="3402" w:type="dxa"/>
            <w:tcBorders>
              <w:top w:val="nil"/>
              <w:left w:val="nil"/>
              <w:bottom w:val="nil"/>
              <w:right w:val="nil"/>
            </w:tcBorders>
            <w:shd w:val="clear" w:color="000000" w:fill="FFFF99"/>
            <w:vAlign w:val="center"/>
            <w:hideMark/>
          </w:tcPr>
          <w:p w14:paraId="3AE09869"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DOLNOŚLĄSKIE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5543C7EA"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13,6</w:t>
            </w:r>
          </w:p>
        </w:tc>
        <w:tc>
          <w:tcPr>
            <w:tcW w:w="960" w:type="dxa"/>
            <w:tcBorders>
              <w:top w:val="nil"/>
              <w:left w:val="nil"/>
              <w:bottom w:val="nil"/>
              <w:right w:val="nil"/>
            </w:tcBorders>
            <w:shd w:val="clear" w:color="000000" w:fill="FFFF99"/>
            <w:noWrap/>
            <w:vAlign w:val="bottom"/>
            <w:hideMark/>
          </w:tcPr>
          <w:p w14:paraId="245938B2"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13,2</w:t>
            </w:r>
          </w:p>
        </w:tc>
        <w:tc>
          <w:tcPr>
            <w:tcW w:w="960" w:type="dxa"/>
            <w:tcBorders>
              <w:top w:val="nil"/>
              <w:left w:val="nil"/>
              <w:bottom w:val="nil"/>
              <w:right w:val="nil"/>
            </w:tcBorders>
            <w:shd w:val="clear" w:color="000000" w:fill="FFFF99"/>
            <w:noWrap/>
            <w:vAlign w:val="bottom"/>
            <w:hideMark/>
          </w:tcPr>
          <w:p w14:paraId="0DE0D298"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13,6</w:t>
            </w:r>
          </w:p>
        </w:tc>
        <w:tc>
          <w:tcPr>
            <w:tcW w:w="960" w:type="dxa"/>
            <w:tcBorders>
              <w:top w:val="nil"/>
              <w:left w:val="nil"/>
              <w:bottom w:val="nil"/>
              <w:right w:val="nil"/>
            </w:tcBorders>
            <w:shd w:val="clear" w:color="000000" w:fill="FFFF99"/>
            <w:noWrap/>
            <w:vAlign w:val="bottom"/>
            <w:hideMark/>
          </w:tcPr>
          <w:p w14:paraId="04FBC11A"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13,8</w:t>
            </w:r>
          </w:p>
        </w:tc>
        <w:tc>
          <w:tcPr>
            <w:tcW w:w="960" w:type="dxa"/>
            <w:tcBorders>
              <w:top w:val="nil"/>
              <w:left w:val="nil"/>
              <w:bottom w:val="nil"/>
              <w:right w:val="nil"/>
            </w:tcBorders>
            <w:shd w:val="clear" w:color="000000" w:fill="FFFF99"/>
            <w:noWrap/>
            <w:vAlign w:val="bottom"/>
            <w:hideMark/>
          </w:tcPr>
          <w:p w14:paraId="492BB88B"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13,9</w:t>
            </w:r>
          </w:p>
        </w:tc>
        <w:tc>
          <w:tcPr>
            <w:tcW w:w="960" w:type="dxa"/>
            <w:tcBorders>
              <w:top w:val="nil"/>
              <w:left w:val="nil"/>
              <w:bottom w:val="nil"/>
              <w:right w:val="nil"/>
            </w:tcBorders>
            <w:shd w:val="clear" w:color="000000" w:fill="FFFF99"/>
            <w:noWrap/>
            <w:vAlign w:val="bottom"/>
            <w:hideMark/>
          </w:tcPr>
          <w:p w14:paraId="2D538BE2"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14,1</w:t>
            </w:r>
          </w:p>
        </w:tc>
      </w:tr>
      <w:tr w:rsidR="004449CF" w:rsidRPr="004449CF" w14:paraId="6C79D801" w14:textId="77777777" w:rsidTr="004449CF">
        <w:trPr>
          <w:trHeight w:val="288"/>
        </w:trPr>
        <w:tc>
          <w:tcPr>
            <w:tcW w:w="3402" w:type="dxa"/>
            <w:tcBorders>
              <w:top w:val="nil"/>
              <w:left w:val="nil"/>
              <w:bottom w:val="nil"/>
              <w:right w:val="nil"/>
            </w:tcBorders>
            <w:shd w:val="clear" w:color="000000" w:fill="FFFFFF"/>
            <w:vAlign w:val="center"/>
            <w:hideMark/>
          </w:tcPr>
          <w:p w14:paraId="5F1B204E"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EB33A5C"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10,8</w:t>
            </w:r>
          </w:p>
        </w:tc>
        <w:tc>
          <w:tcPr>
            <w:tcW w:w="960" w:type="dxa"/>
            <w:tcBorders>
              <w:top w:val="nil"/>
              <w:left w:val="nil"/>
              <w:bottom w:val="nil"/>
              <w:right w:val="nil"/>
            </w:tcBorders>
            <w:shd w:val="clear" w:color="000000" w:fill="FFFFFF"/>
            <w:noWrap/>
            <w:vAlign w:val="bottom"/>
            <w:hideMark/>
          </w:tcPr>
          <w:p w14:paraId="2CD2B616"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10,5</w:t>
            </w:r>
          </w:p>
        </w:tc>
        <w:tc>
          <w:tcPr>
            <w:tcW w:w="960" w:type="dxa"/>
            <w:tcBorders>
              <w:top w:val="nil"/>
              <w:left w:val="nil"/>
              <w:bottom w:val="nil"/>
              <w:right w:val="nil"/>
            </w:tcBorders>
            <w:shd w:val="clear" w:color="000000" w:fill="FFFFFF"/>
            <w:noWrap/>
            <w:vAlign w:val="bottom"/>
            <w:hideMark/>
          </w:tcPr>
          <w:p w14:paraId="2AA03B97"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10,5</w:t>
            </w:r>
          </w:p>
        </w:tc>
        <w:tc>
          <w:tcPr>
            <w:tcW w:w="960" w:type="dxa"/>
            <w:tcBorders>
              <w:top w:val="nil"/>
              <w:left w:val="nil"/>
              <w:bottom w:val="nil"/>
              <w:right w:val="nil"/>
            </w:tcBorders>
            <w:shd w:val="clear" w:color="000000" w:fill="FFFFFF"/>
            <w:noWrap/>
            <w:vAlign w:val="bottom"/>
            <w:hideMark/>
          </w:tcPr>
          <w:p w14:paraId="601AE246"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10,8</w:t>
            </w:r>
          </w:p>
        </w:tc>
        <w:tc>
          <w:tcPr>
            <w:tcW w:w="960" w:type="dxa"/>
            <w:tcBorders>
              <w:top w:val="nil"/>
              <w:left w:val="nil"/>
              <w:bottom w:val="nil"/>
              <w:right w:val="nil"/>
            </w:tcBorders>
            <w:shd w:val="clear" w:color="000000" w:fill="FFFFFF"/>
            <w:noWrap/>
            <w:vAlign w:val="bottom"/>
            <w:hideMark/>
          </w:tcPr>
          <w:p w14:paraId="02679025"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10,9</w:t>
            </w:r>
          </w:p>
        </w:tc>
        <w:tc>
          <w:tcPr>
            <w:tcW w:w="960" w:type="dxa"/>
            <w:tcBorders>
              <w:top w:val="nil"/>
              <w:left w:val="nil"/>
              <w:bottom w:val="nil"/>
              <w:right w:val="nil"/>
            </w:tcBorders>
            <w:shd w:val="clear" w:color="000000" w:fill="FFFFFF"/>
            <w:noWrap/>
            <w:vAlign w:val="bottom"/>
            <w:hideMark/>
          </w:tcPr>
          <w:p w14:paraId="5A11807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10,9</w:t>
            </w:r>
          </w:p>
        </w:tc>
      </w:tr>
      <w:tr w:rsidR="004449CF" w:rsidRPr="004449CF" w14:paraId="33147D16" w14:textId="77777777" w:rsidTr="004449CF">
        <w:trPr>
          <w:trHeight w:val="336"/>
        </w:trPr>
        <w:tc>
          <w:tcPr>
            <w:tcW w:w="3402" w:type="dxa"/>
            <w:tcBorders>
              <w:top w:val="nil"/>
              <w:left w:val="nil"/>
              <w:bottom w:val="nil"/>
              <w:right w:val="nil"/>
            </w:tcBorders>
            <w:shd w:val="clear" w:color="000000" w:fill="FFFF99"/>
            <w:vAlign w:val="center"/>
            <w:hideMark/>
          </w:tcPr>
          <w:p w14:paraId="1960847E"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Powiat oleśnicki - </w:t>
            </w:r>
            <w:r w:rsidRPr="004449CF">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26C79F6E" w14:textId="77777777" w:rsidR="004449CF" w:rsidRPr="004449CF" w:rsidRDefault="004449CF" w:rsidP="008733F8">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533C07A4" w14:textId="77777777" w:rsidR="004449CF" w:rsidRPr="004449CF" w:rsidRDefault="004449CF" w:rsidP="008733F8">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40FDFFC3"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9,6</w:t>
            </w:r>
          </w:p>
        </w:tc>
        <w:tc>
          <w:tcPr>
            <w:tcW w:w="960" w:type="dxa"/>
            <w:tcBorders>
              <w:top w:val="nil"/>
              <w:left w:val="nil"/>
              <w:bottom w:val="nil"/>
              <w:right w:val="nil"/>
            </w:tcBorders>
            <w:shd w:val="clear" w:color="000000" w:fill="FFFF99"/>
            <w:noWrap/>
            <w:vAlign w:val="bottom"/>
            <w:hideMark/>
          </w:tcPr>
          <w:p w14:paraId="6B49A5DE"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9,9</w:t>
            </w:r>
          </w:p>
        </w:tc>
        <w:tc>
          <w:tcPr>
            <w:tcW w:w="960" w:type="dxa"/>
            <w:tcBorders>
              <w:top w:val="nil"/>
              <w:left w:val="nil"/>
              <w:bottom w:val="nil"/>
              <w:right w:val="nil"/>
            </w:tcBorders>
            <w:shd w:val="clear" w:color="000000" w:fill="FFFF99"/>
            <w:noWrap/>
            <w:vAlign w:val="bottom"/>
            <w:hideMark/>
          </w:tcPr>
          <w:p w14:paraId="036D212D"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10,0</w:t>
            </w:r>
          </w:p>
        </w:tc>
        <w:tc>
          <w:tcPr>
            <w:tcW w:w="960" w:type="dxa"/>
            <w:tcBorders>
              <w:top w:val="nil"/>
              <w:left w:val="nil"/>
              <w:bottom w:val="nil"/>
              <w:right w:val="nil"/>
            </w:tcBorders>
            <w:shd w:val="clear" w:color="000000" w:fill="FFFF99"/>
            <w:noWrap/>
            <w:vAlign w:val="bottom"/>
            <w:hideMark/>
          </w:tcPr>
          <w:p w14:paraId="0C9E61A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10,1</w:t>
            </w:r>
          </w:p>
        </w:tc>
      </w:tr>
      <w:tr w:rsidR="004449CF" w:rsidRPr="004449CF" w14:paraId="1E7C2609" w14:textId="77777777" w:rsidTr="004449CF">
        <w:trPr>
          <w:trHeight w:val="288"/>
        </w:trPr>
        <w:tc>
          <w:tcPr>
            <w:tcW w:w="3402" w:type="dxa"/>
            <w:tcBorders>
              <w:top w:val="nil"/>
              <w:left w:val="nil"/>
              <w:bottom w:val="nil"/>
              <w:right w:val="nil"/>
            </w:tcBorders>
            <w:shd w:val="clear" w:color="000000" w:fill="FFFFFF"/>
            <w:vAlign w:val="center"/>
            <w:hideMark/>
          </w:tcPr>
          <w:p w14:paraId="340F8AC9"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Powiat oleśnicki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34C1A09" w14:textId="77777777" w:rsidR="004449CF" w:rsidRPr="004449CF" w:rsidRDefault="004449CF" w:rsidP="008733F8">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298F9D05" w14:textId="77777777" w:rsidR="004449CF" w:rsidRPr="004449CF" w:rsidRDefault="004449CF" w:rsidP="008733F8">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058782D1"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11,7</w:t>
            </w:r>
          </w:p>
        </w:tc>
        <w:tc>
          <w:tcPr>
            <w:tcW w:w="960" w:type="dxa"/>
            <w:tcBorders>
              <w:top w:val="nil"/>
              <w:left w:val="nil"/>
              <w:bottom w:val="nil"/>
              <w:right w:val="nil"/>
            </w:tcBorders>
            <w:shd w:val="clear" w:color="000000" w:fill="FFFFFF"/>
            <w:noWrap/>
            <w:vAlign w:val="bottom"/>
            <w:hideMark/>
          </w:tcPr>
          <w:p w14:paraId="3AB22FAB"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11,9</w:t>
            </w:r>
          </w:p>
        </w:tc>
        <w:tc>
          <w:tcPr>
            <w:tcW w:w="960" w:type="dxa"/>
            <w:tcBorders>
              <w:top w:val="nil"/>
              <w:left w:val="nil"/>
              <w:bottom w:val="nil"/>
              <w:right w:val="nil"/>
            </w:tcBorders>
            <w:shd w:val="clear" w:color="000000" w:fill="FFFFFF"/>
            <w:noWrap/>
            <w:vAlign w:val="bottom"/>
            <w:hideMark/>
          </w:tcPr>
          <w:p w14:paraId="60DB7F3F"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11,9</w:t>
            </w:r>
          </w:p>
        </w:tc>
        <w:tc>
          <w:tcPr>
            <w:tcW w:w="960" w:type="dxa"/>
            <w:tcBorders>
              <w:top w:val="nil"/>
              <w:left w:val="nil"/>
              <w:bottom w:val="nil"/>
              <w:right w:val="nil"/>
            </w:tcBorders>
            <w:shd w:val="clear" w:color="000000" w:fill="FFFFFF"/>
            <w:noWrap/>
            <w:vAlign w:val="bottom"/>
            <w:hideMark/>
          </w:tcPr>
          <w:p w14:paraId="5FAD82B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12,0</w:t>
            </w:r>
          </w:p>
        </w:tc>
      </w:tr>
      <w:tr w:rsidR="004449CF" w:rsidRPr="004449CF" w14:paraId="0A79D4FC" w14:textId="77777777" w:rsidTr="004449CF">
        <w:trPr>
          <w:trHeight w:val="288"/>
        </w:trPr>
        <w:tc>
          <w:tcPr>
            <w:tcW w:w="3402" w:type="dxa"/>
            <w:tcBorders>
              <w:top w:val="nil"/>
              <w:left w:val="nil"/>
              <w:bottom w:val="nil"/>
              <w:right w:val="nil"/>
            </w:tcBorders>
            <w:shd w:val="clear" w:color="000000" w:fill="FF603B"/>
            <w:vAlign w:val="center"/>
            <w:hideMark/>
          </w:tcPr>
          <w:p w14:paraId="1BCBD74D"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760F6901"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11,4</w:t>
            </w:r>
          </w:p>
        </w:tc>
        <w:tc>
          <w:tcPr>
            <w:tcW w:w="960" w:type="dxa"/>
            <w:tcBorders>
              <w:top w:val="nil"/>
              <w:left w:val="nil"/>
              <w:bottom w:val="nil"/>
              <w:right w:val="nil"/>
            </w:tcBorders>
            <w:shd w:val="clear" w:color="000000" w:fill="FF603B"/>
            <w:noWrap/>
            <w:vAlign w:val="bottom"/>
            <w:hideMark/>
          </w:tcPr>
          <w:p w14:paraId="483C48DE"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11,3</w:t>
            </w:r>
          </w:p>
        </w:tc>
        <w:tc>
          <w:tcPr>
            <w:tcW w:w="960" w:type="dxa"/>
            <w:tcBorders>
              <w:top w:val="nil"/>
              <w:left w:val="nil"/>
              <w:bottom w:val="nil"/>
              <w:right w:val="nil"/>
            </w:tcBorders>
            <w:shd w:val="clear" w:color="000000" w:fill="FF603B"/>
            <w:noWrap/>
            <w:vAlign w:val="bottom"/>
            <w:hideMark/>
          </w:tcPr>
          <w:p w14:paraId="4BC4501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11,6</w:t>
            </w:r>
          </w:p>
        </w:tc>
        <w:tc>
          <w:tcPr>
            <w:tcW w:w="960" w:type="dxa"/>
            <w:tcBorders>
              <w:top w:val="nil"/>
              <w:left w:val="nil"/>
              <w:bottom w:val="nil"/>
              <w:right w:val="nil"/>
            </w:tcBorders>
            <w:shd w:val="clear" w:color="000000" w:fill="FF603B"/>
            <w:noWrap/>
            <w:vAlign w:val="bottom"/>
            <w:hideMark/>
          </w:tcPr>
          <w:p w14:paraId="4540EA87"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11,9</w:t>
            </w:r>
          </w:p>
        </w:tc>
        <w:tc>
          <w:tcPr>
            <w:tcW w:w="960" w:type="dxa"/>
            <w:tcBorders>
              <w:top w:val="nil"/>
              <w:left w:val="nil"/>
              <w:bottom w:val="nil"/>
              <w:right w:val="nil"/>
            </w:tcBorders>
            <w:shd w:val="clear" w:color="000000" w:fill="FF603B"/>
            <w:noWrap/>
            <w:vAlign w:val="bottom"/>
            <w:hideMark/>
          </w:tcPr>
          <w:p w14:paraId="66722005"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11,8</w:t>
            </w:r>
          </w:p>
        </w:tc>
        <w:tc>
          <w:tcPr>
            <w:tcW w:w="960" w:type="dxa"/>
            <w:tcBorders>
              <w:top w:val="nil"/>
              <w:left w:val="nil"/>
              <w:bottom w:val="nil"/>
              <w:right w:val="nil"/>
            </w:tcBorders>
            <w:shd w:val="clear" w:color="000000" w:fill="FF603B"/>
            <w:noWrap/>
            <w:vAlign w:val="bottom"/>
            <w:hideMark/>
          </w:tcPr>
          <w:p w14:paraId="43435DFF"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12,0</w:t>
            </w:r>
          </w:p>
        </w:tc>
      </w:tr>
      <w:tr w:rsidR="004449CF" w:rsidRPr="004449CF" w14:paraId="4BA8597C" w14:textId="77777777" w:rsidTr="004449CF">
        <w:trPr>
          <w:trHeight w:val="288"/>
        </w:trPr>
        <w:tc>
          <w:tcPr>
            <w:tcW w:w="3402" w:type="dxa"/>
            <w:tcBorders>
              <w:top w:val="nil"/>
              <w:left w:val="nil"/>
              <w:bottom w:val="nil"/>
              <w:right w:val="nil"/>
            </w:tcBorders>
            <w:shd w:val="clear" w:color="000000" w:fill="FFFFFF"/>
            <w:vAlign w:val="center"/>
            <w:hideMark/>
          </w:tcPr>
          <w:p w14:paraId="7EEC76C0" w14:textId="77777777" w:rsidR="004449CF" w:rsidRPr="004449CF" w:rsidRDefault="004449CF" w:rsidP="004449CF">
            <w:pPr>
              <w:spacing w:after="0" w:line="240" w:lineRule="auto"/>
              <w:rPr>
                <w:rFonts w:eastAsia="Times New Roman"/>
                <w:color w:val="000000"/>
              </w:rPr>
            </w:pPr>
            <w:r w:rsidRPr="004449CF">
              <w:rPr>
                <w:rFonts w:eastAsia="Times New Roman"/>
                <w:color w:val="000000"/>
              </w:rPr>
              <w:t xml:space="preserve">Syców - </w:t>
            </w:r>
            <w:r w:rsidRPr="004449C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0948E39"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13,3</w:t>
            </w:r>
          </w:p>
        </w:tc>
        <w:tc>
          <w:tcPr>
            <w:tcW w:w="960" w:type="dxa"/>
            <w:tcBorders>
              <w:top w:val="nil"/>
              <w:left w:val="nil"/>
              <w:bottom w:val="nil"/>
              <w:right w:val="nil"/>
            </w:tcBorders>
            <w:shd w:val="clear" w:color="000000" w:fill="FFFFFF"/>
            <w:noWrap/>
            <w:vAlign w:val="bottom"/>
            <w:hideMark/>
          </w:tcPr>
          <w:p w14:paraId="6E20FEE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13,2</w:t>
            </w:r>
          </w:p>
        </w:tc>
        <w:tc>
          <w:tcPr>
            <w:tcW w:w="960" w:type="dxa"/>
            <w:tcBorders>
              <w:top w:val="nil"/>
              <w:left w:val="nil"/>
              <w:bottom w:val="nil"/>
              <w:right w:val="nil"/>
            </w:tcBorders>
            <w:shd w:val="clear" w:color="000000" w:fill="FFFFFF"/>
            <w:noWrap/>
            <w:vAlign w:val="bottom"/>
            <w:hideMark/>
          </w:tcPr>
          <w:p w14:paraId="02DF5709"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13,4</w:t>
            </w:r>
          </w:p>
        </w:tc>
        <w:tc>
          <w:tcPr>
            <w:tcW w:w="960" w:type="dxa"/>
            <w:tcBorders>
              <w:top w:val="nil"/>
              <w:left w:val="nil"/>
              <w:bottom w:val="nil"/>
              <w:right w:val="nil"/>
            </w:tcBorders>
            <w:shd w:val="clear" w:color="000000" w:fill="FFFFFF"/>
            <w:noWrap/>
            <w:vAlign w:val="bottom"/>
            <w:hideMark/>
          </w:tcPr>
          <w:p w14:paraId="4D1A9E74"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13,6</w:t>
            </w:r>
          </w:p>
        </w:tc>
        <w:tc>
          <w:tcPr>
            <w:tcW w:w="960" w:type="dxa"/>
            <w:tcBorders>
              <w:top w:val="nil"/>
              <w:left w:val="nil"/>
              <w:bottom w:val="nil"/>
              <w:right w:val="nil"/>
            </w:tcBorders>
            <w:shd w:val="clear" w:color="000000" w:fill="FFFFFF"/>
            <w:noWrap/>
            <w:vAlign w:val="bottom"/>
            <w:hideMark/>
          </w:tcPr>
          <w:p w14:paraId="113DAC1A"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13,5</w:t>
            </w:r>
          </w:p>
        </w:tc>
        <w:tc>
          <w:tcPr>
            <w:tcW w:w="960" w:type="dxa"/>
            <w:tcBorders>
              <w:top w:val="nil"/>
              <w:left w:val="nil"/>
              <w:bottom w:val="nil"/>
              <w:right w:val="nil"/>
            </w:tcBorders>
            <w:shd w:val="clear" w:color="000000" w:fill="FFFFFF"/>
            <w:noWrap/>
            <w:vAlign w:val="bottom"/>
            <w:hideMark/>
          </w:tcPr>
          <w:p w14:paraId="06001167"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13,9</w:t>
            </w:r>
          </w:p>
        </w:tc>
      </w:tr>
      <w:tr w:rsidR="004449CF" w:rsidRPr="004449CF" w14:paraId="365E2191" w14:textId="77777777" w:rsidTr="004449CF">
        <w:trPr>
          <w:trHeight w:val="288"/>
        </w:trPr>
        <w:tc>
          <w:tcPr>
            <w:tcW w:w="3402" w:type="dxa"/>
            <w:tcBorders>
              <w:top w:val="nil"/>
              <w:left w:val="nil"/>
              <w:bottom w:val="single" w:sz="4" w:space="0" w:color="auto"/>
              <w:right w:val="nil"/>
            </w:tcBorders>
            <w:shd w:val="clear" w:color="000000" w:fill="FFFF99"/>
            <w:vAlign w:val="center"/>
            <w:hideMark/>
          </w:tcPr>
          <w:p w14:paraId="147DC550" w14:textId="77777777" w:rsidR="004449CF" w:rsidRPr="004449CF" w:rsidRDefault="004449CF" w:rsidP="004449CF">
            <w:pPr>
              <w:spacing w:after="0" w:line="240" w:lineRule="auto"/>
              <w:rPr>
                <w:rFonts w:eastAsia="Times New Roman"/>
              </w:rPr>
            </w:pPr>
            <w:r w:rsidRPr="004449CF">
              <w:rPr>
                <w:rFonts w:eastAsia="Times New Roman"/>
              </w:rPr>
              <w:t xml:space="preserve">Syców - </w:t>
            </w:r>
            <w:r w:rsidRPr="004449CF">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8074AAE"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8,0</w:t>
            </w:r>
          </w:p>
        </w:tc>
        <w:tc>
          <w:tcPr>
            <w:tcW w:w="960" w:type="dxa"/>
            <w:tcBorders>
              <w:top w:val="nil"/>
              <w:left w:val="nil"/>
              <w:bottom w:val="single" w:sz="4" w:space="0" w:color="auto"/>
              <w:right w:val="nil"/>
            </w:tcBorders>
            <w:shd w:val="clear" w:color="000000" w:fill="FFFF99"/>
            <w:noWrap/>
            <w:vAlign w:val="bottom"/>
            <w:hideMark/>
          </w:tcPr>
          <w:p w14:paraId="0AC8CD08"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8,0</w:t>
            </w:r>
          </w:p>
        </w:tc>
        <w:tc>
          <w:tcPr>
            <w:tcW w:w="960" w:type="dxa"/>
            <w:tcBorders>
              <w:top w:val="nil"/>
              <w:left w:val="nil"/>
              <w:bottom w:val="single" w:sz="4" w:space="0" w:color="auto"/>
              <w:right w:val="nil"/>
            </w:tcBorders>
            <w:shd w:val="clear" w:color="000000" w:fill="FFFF99"/>
            <w:noWrap/>
            <w:vAlign w:val="bottom"/>
            <w:hideMark/>
          </w:tcPr>
          <w:p w14:paraId="546E5AE3"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8,5</w:t>
            </w:r>
          </w:p>
        </w:tc>
        <w:tc>
          <w:tcPr>
            <w:tcW w:w="960" w:type="dxa"/>
            <w:tcBorders>
              <w:top w:val="nil"/>
              <w:left w:val="nil"/>
              <w:bottom w:val="single" w:sz="4" w:space="0" w:color="auto"/>
              <w:right w:val="nil"/>
            </w:tcBorders>
            <w:shd w:val="clear" w:color="000000" w:fill="FFFF99"/>
            <w:noWrap/>
            <w:vAlign w:val="bottom"/>
            <w:hideMark/>
          </w:tcPr>
          <w:p w14:paraId="28A18C09"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8,9</w:t>
            </w:r>
          </w:p>
        </w:tc>
        <w:tc>
          <w:tcPr>
            <w:tcW w:w="960" w:type="dxa"/>
            <w:tcBorders>
              <w:top w:val="nil"/>
              <w:left w:val="nil"/>
              <w:bottom w:val="single" w:sz="4" w:space="0" w:color="auto"/>
              <w:right w:val="nil"/>
            </w:tcBorders>
            <w:shd w:val="clear" w:color="000000" w:fill="FFFF99"/>
            <w:noWrap/>
            <w:vAlign w:val="bottom"/>
            <w:hideMark/>
          </w:tcPr>
          <w:p w14:paraId="5885F961"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8,9</w:t>
            </w:r>
          </w:p>
        </w:tc>
        <w:tc>
          <w:tcPr>
            <w:tcW w:w="960" w:type="dxa"/>
            <w:tcBorders>
              <w:top w:val="nil"/>
              <w:left w:val="nil"/>
              <w:bottom w:val="single" w:sz="4" w:space="0" w:color="auto"/>
              <w:right w:val="nil"/>
            </w:tcBorders>
            <w:shd w:val="clear" w:color="000000" w:fill="FFFF99"/>
            <w:noWrap/>
            <w:vAlign w:val="bottom"/>
            <w:hideMark/>
          </w:tcPr>
          <w:p w14:paraId="26BCDC5A" w14:textId="77777777" w:rsidR="004449CF" w:rsidRPr="004449CF" w:rsidRDefault="004449CF" w:rsidP="008733F8">
            <w:pPr>
              <w:spacing w:after="0" w:line="240" w:lineRule="auto"/>
              <w:jc w:val="center"/>
              <w:rPr>
                <w:rFonts w:eastAsia="Times New Roman"/>
                <w:color w:val="000000"/>
              </w:rPr>
            </w:pPr>
            <w:r w:rsidRPr="004449CF">
              <w:rPr>
                <w:rFonts w:eastAsia="Times New Roman"/>
                <w:color w:val="000000"/>
              </w:rPr>
              <w:t>9,0</w:t>
            </w:r>
          </w:p>
        </w:tc>
      </w:tr>
    </w:tbl>
    <w:p w14:paraId="543A8C58" w14:textId="77777777" w:rsidR="007F52BE" w:rsidRPr="004449CF" w:rsidRDefault="00B43D8B" w:rsidP="007F52BE">
      <w:pPr>
        <w:jc w:val="both"/>
      </w:pPr>
      <w:r w:rsidRPr="004449CF">
        <w:rPr>
          <w:i/>
          <w:iCs/>
        </w:rPr>
        <w:t>Źródło: GUS/BDL</w:t>
      </w:r>
      <w:r w:rsidR="007F52BE" w:rsidRPr="004449CF">
        <w:t xml:space="preserve"> </w:t>
      </w:r>
    </w:p>
    <w:p w14:paraId="6526EF8C" w14:textId="77777777" w:rsidR="00876DD5" w:rsidRPr="00B960CA" w:rsidRDefault="00876DD5" w:rsidP="00876DD5">
      <w:pPr>
        <w:jc w:val="both"/>
        <w:rPr>
          <w:highlight w:val="yellow"/>
        </w:rPr>
      </w:pPr>
      <w:bookmarkStart w:id="66" w:name="_Toc431469411"/>
    </w:p>
    <w:p w14:paraId="21C0B710" w14:textId="01295F58" w:rsidR="00876DD5" w:rsidRPr="008733F8" w:rsidRDefault="00876DD5" w:rsidP="00876DD5">
      <w:pPr>
        <w:jc w:val="both"/>
      </w:pPr>
      <w:r w:rsidRPr="000F23CE">
        <w:t xml:space="preserve">Liczba osób </w:t>
      </w:r>
      <w:r w:rsidRPr="000F23CE">
        <w:rPr>
          <w:b/>
        </w:rPr>
        <w:t>pracujących</w:t>
      </w:r>
      <w:r w:rsidRPr="000F23CE">
        <w:rPr>
          <w:rStyle w:val="Odwoanieprzypisudolnego"/>
        </w:rPr>
        <w:footnoteReference w:id="17"/>
      </w:r>
      <w:r w:rsidRPr="000F23CE">
        <w:t xml:space="preserve"> na terenie gminy </w:t>
      </w:r>
      <w:r w:rsidR="000F23CE" w:rsidRPr="000F23CE">
        <w:t>Syc</w:t>
      </w:r>
      <w:r w:rsidRPr="000F23CE">
        <w:t xml:space="preserve">ów wynosiła w 2015 roku </w:t>
      </w:r>
      <w:r w:rsidR="000F23CE" w:rsidRPr="000F23CE">
        <w:t>3 100</w:t>
      </w:r>
      <w:r w:rsidRPr="000F23CE">
        <w:t xml:space="preserve"> osób. Na przestrzeni lat 2010-201</w:t>
      </w:r>
      <w:r w:rsidR="00C40C27" w:rsidRPr="000F23CE">
        <w:t>5</w:t>
      </w:r>
      <w:r w:rsidRPr="000F23CE">
        <w:t xml:space="preserve"> widoczny jest wyraźny </w:t>
      </w:r>
      <w:r w:rsidR="000F23CE" w:rsidRPr="000F23CE">
        <w:t xml:space="preserve">wzrost liczby pracujących. </w:t>
      </w:r>
      <w:r w:rsidRPr="000F23CE">
        <w:t xml:space="preserve">W całym analizowanym </w:t>
      </w:r>
      <w:r w:rsidR="00B71932" w:rsidRPr="000F23CE">
        <w:t xml:space="preserve">okresie </w:t>
      </w:r>
      <w:r w:rsidRPr="000F23CE">
        <w:t xml:space="preserve">liczba </w:t>
      </w:r>
      <w:r w:rsidRPr="008733F8">
        <w:t xml:space="preserve">pracujących </w:t>
      </w:r>
      <w:r w:rsidR="00C8141A">
        <w:br/>
      </w:r>
      <w:r w:rsidRPr="008733F8">
        <w:t xml:space="preserve">w </w:t>
      </w:r>
      <w:r w:rsidR="000F23CE" w:rsidRPr="008733F8">
        <w:t>gminie zwięks</w:t>
      </w:r>
      <w:r w:rsidRPr="008733F8">
        <w:t xml:space="preserve">zyła się o </w:t>
      </w:r>
      <w:r w:rsidR="000F23CE" w:rsidRPr="008733F8">
        <w:t>12,6</w:t>
      </w:r>
      <w:r w:rsidRPr="008733F8">
        <w:t xml:space="preserve">%. </w:t>
      </w:r>
      <w:r w:rsidR="008733F8">
        <w:t xml:space="preserve">O ile jednak w mieście Syców liczba pracujących wzrosła w latach 2010-2015 </w:t>
      </w:r>
      <w:r w:rsidR="00C8141A">
        <w:br/>
      </w:r>
      <w:r w:rsidR="008733F8">
        <w:t xml:space="preserve">o 14,7%, w przypadku obszaru wiejskiego wzrost wyniósł jedynie 4,1%. Nierównomierne tempo wzrostu liczby pracujących w mieście i na terenach wiejskich spowodowało wzrost udziału pracujących mieszkańców miasta </w:t>
      </w:r>
      <w:r w:rsidR="00C8141A">
        <w:br/>
      </w:r>
      <w:r w:rsidR="008733F8">
        <w:t>w ogólnej liczbie pracujących w mieście – z 80% w 2010 roku do 82% w 2015 roku.</w:t>
      </w:r>
    </w:p>
    <w:p w14:paraId="793B952F" w14:textId="2E70A391" w:rsidR="008733F8" w:rsidRPr="008733F8" w:rsidRDefault="00876DD5" w:rsidP="00876DD5">
      <w:pPr>
        <w:jc w:val="both"/>
      </w:pPr>
      <w:r w:rsidRPr="008733F8">
        <w:t xml:space="preserve">Warto dodać, że </w:t>
      </w:r>
      <w:r w:rsidR="000F23CE" w:rsidRPr="008733F8">
        <w:t>tempo wzrostu</w:t>
      </w:r>
      <w:r w:rsidRPr="008733F8">
        <w:t xml:space="preserve"> liczby pracujących w gminie (</w:t>
      </w:r>
      <w:r w:rsidR="000F23CE" w:rsidRPr="008733F8">
        <w:t>o 12,6</w:t>
      </w:r>
      <w:r w:rsidR="00C40C27" w:rsidRPr="008733F8">
        <w:t>%) był</w:t>
      </w:r>
      <w:r w:rsidR="000F23CE" w:rsidRPr="008733F8">
        <w:t>o</w:t>
      </w:r>
      <w:r w:rsidR="00C40C27" w:rsidRPr="008733F8">
        <w:t xml:space="preserve"> </w:t>
      </w:r>
      <w:r w:rsidR="000F23CE" w:rsidRPr="008733F8">
        <w:t>najszybsze</w:t>
      </w:r>
      <w:r w:rsidRPr="008733F8">
        <w:t xml:space="preserve"> </w:t>
      </w:r>
      <w:r w:rsidR="008733F8" w:rsidRPr="008733F8">
        <w:t xml:space="preserve">w porównaniu </w:t>
      </w:r>
      <w:r w:rsidR="00C8141A">
        <w:br/>
      </w:r>
      <w:r w:rsidR="008733F8" w:rsidRPr="008733F8">
        <w:t>z pozostałymi analizowanymi</w:t>
      </w:r>
      <w:r w:rsidRPr="008733F8">
        <w:t xml:space="preserve"> je</w:t>
      </w:r>
      <w:r w:rsidR="008733F8" w:rsidRPr="008733F8">
        <w:t>dnost</w:t>
      </w:r>
      <w:r w:rsidRPr="008733F8">
        <w:t>k</w:t>
      </w:r>
      <w:r w:rsidR="008733F8" w:rsidRPr="008733F8">
        <w:t>ami administracyjnymi</w:t>
      </w:r>
      <w:r w:rsidRPr="008733F8">
        <w:t>. W latach 2010-201</w:t>
      </w:r>
      <w:r w:rsidR="00C40C27" w:rsidRPr="008733F8">
        <w:t>5</w:t>
      </w:r>
      <w:r w:rsidRPr="008733F8">
        <w:t xml:space="preserve"> liczba pracujących w skali kraju zwiększyła się o </w:t>
      </w:r>
      <w:r w:rsidR="00C40C27" w:rsidRPr="008733F8">
        <w:t>3,8% (w tym o 6,7</w:t>
      </w:r>
      <w:r w:rsidRPr="008733F8">
        <w:t>% w gminach miejsko-wiejskich</w:t>
      </w:r>
      <w:r w:rsidR="008733F8" w:rsidRPr="008733F8">
        <w:t xml:space="preserve"> i 1,9% w miastach</w:t>
      </w:r>
      <w:r w:rsidRPr="008733F8">
        <w:t xml:space="preserve">), w skali województwa </w:t>
      </w:r>
      <w:r w:rsidR="008733F8" w:rsidRPr="008733F8">
        <w:t xml:space="preserve">dolnośląskiego </w:t>
      </w:r>
      <w:r w:rsidRPr="008733F8">
        <w:t xml:space="preserve">wzrost wyniósł </w:t>
      </w:r>
      <w:r w:rsidR="008733F8" w:rsidRPr="008733F8">
        <w:t>5,9</w:t>
      </w:r>
      <w:r w:rsidRPr="008733F8">
        <w:t xml:space="preserve">% (w tym </w:t>
      </w:r>
      <w:r w:rsidR="008733F8" w:rsidRPr="008733F8">
        <w:t>6,9</w:t>
      </w:r>
      <w:r w:rsidRPr="008733F8">
        <w:t>% w</w:t>
      </w:r>
      <w:r w:rsidR="00C40C27" w:rsidRPr="008733F8">
        <w:t xml:space="preserve"> gminach miejsko-wiejskich</w:t>
      </w:r>
      <w:r w:rsidR="008733F8" w:rsidRPr="008733F8">
        <w:t xml:space="preserve"> i 4,6% w miastach), a w skali powiatu oleśnickiego – 1,7%. </w:t>
      </w:r>
    </w:p>
    <w:p w14:paraId="7DD72B00" w14:textId="6AA6802B" w:rsidR="00876DD5" w:rsidRPr="004C3E95" w:rsidRDefault="00876DD5" w:rsidP="00876DD5">
      <w:pPr>
        <w:pStyle w:val="Legenda"/>
        <w:keepNext/>
        <w:jc w:val="both"/>
      </w:pPr>
      <w:bookmarkStart w:id="67" w:name="_Toc470689743"/>
      <w:r w:rsidRPr="004C3E95">
        <w:t xml:space="preserve">Wykres </w:t>
      </w:r>
      <w:r w:rsidR="00F674A8">
        <w:fldChar w:fldCharType="begin"/>
      </w:r>
      <w:r w:rsidR="00F674A8">
        <w:instrText xml:space="preserve"> SEQ Wykres \* ARABIC </w:instrText>
      </w:r>
      <w:r w:rsidR="00F674A8">
        <w:fldChar w:fldCharType="separate"/>
      </w:r>
      <w:r w:rsidR="0096469C">
        <w:rPr>
          <w:noProof/>
        </w:rPr>
        <w:t>9</w:t>
      </w:r>
      <w:r w:rsidR="00F674A8">
        <w:rPr>
          <w:noProof/>
        </w:rPr>
        <w:fldChar w:fldCharType="end"/>
      </w:r>
      <w:r w:rsidRPr="004C3E95">
        <w:t xml:space="preserve">. Pracujący ogółem w gminie </w:t>
      </w:r>
      <w:r w:rsidR="004C3E95" w:rsidRPr="004C3E95">
        <w:t>Syc</w:t>
      </w:r>
      <w:r w:rsidRPr="004C3E95">
        <w:t>ów w latach 2010-201</w:t>
      </w:r>
      <w:r w:rsidR="00B71932" w:rsidRPr="004C3E95">
        <w:t>5</w:t>
      </w:r>
      <w:bookmarkEnd w:id="67"/>
    </w:p>
    <w:p w14:paraId="429993D0" w14:textId="77777777" w:rsidR="004C3E95" w:rsidRPr="004C3E95" w:rsidRDefault="004C3E95" w:rsidP="00876DD5">
      <w:pPr>
        <w:pStyle w:val="Legenda"/>
        <w:keepNext/>
        <w:jc w:val="both"/>
      </w:pPr>
      <w:r w:rsidRPr="004C3E95">
        <w:rPr>
          <w:noProof/>
        </w:rPr>
        <w:drawing>
          <wp:inline distT="0" distB="0" distL="0" distR="0" wp14:anchorId="5ECF3B75" wp14:editId="4F28DE4E">
            <wp:extent cx="5693869" cy="2873828"/>
            <wp:effectExtent l="0" t="0" r="2540" b="3175"/>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8C8734C" w14:textId="77777777" w:rsidR="00876DD5" w:rsidRPr="004C3E95" w:rsidRDefault="00876DD5" w:rsidP="00876DD5">
      <w:pPr>
        <w:jc w:val="both"/>
      </w:pPr>
      <w:r w:rsidRPr="004C3E95">
        <w:rPr>
          <w:i/>
          <w:iCs/>
        </w:rPr>
        <w:t>Źródło: GUS/BDL</w:t>
      </w:r>
      <w:r w:rsidRPr="004C3E95">
        <w:t xml:space="preserve"> </w:t>
      </w:r>
    </w:p>
    <w:p w14:paraId="5CFBF131" w14:textId="77777777" w:rsidR="00876DD5" w:rsidRPr="008733F8" w:rsidRDefault="00876DD5" w:rsidP="00876DD5">
      <w:pPr>
        <w:jc w:val="both"/>
      </w:pPr>
      <w:r w:rsidRPr="008733F8">
        <w:t xml:space="preserve">Wskaźnik pracujących na 1000 ludności pozwala porównać sytuację w gminie oraz innych jednostkach administracyjnych. Porównanie to </w:t>
      </w:r>
      <w:r w:rsidR="008733F8" w:rsidRPr="008733F8">
        <w:t>jest niekorzystne</w:t>
      </w:r>
      <w:r w:rsidR="00914C44" w:rsidRPr="008733F8">
        <w:t xml:space="preserve"> dla g</w:t>
      </w:r>
      <w:r w:rsidRPr="008733F8">
        <w:t xml:space="preserve">miny </w:t>
      </w:r>
      <w:r w:rsidR="008733F8" w:rsidRPr="008733F8">
        <w:t>Syc</w:t>
      </w:r>
      <w:r w:rsidRPr="008733F8">
        <w:t xml:space="preserve">ów. W 2015 roku na 1000 mieszkańców przypadało bowiem </w:t>
      </w:r>
      <w:r w:rsidR="008733F8" w:rsidRPr="008733F8">
        <w:t>185</w:t>
      </w:r>
      <w:r w:rsidRPr="008733F8">
        <w:t xml:space="preserve"> osób pracujących, co było wartością niższą od średniej kraj</w:t>
      </w:r>
      <w:r w:rsidR="008733F8" w:rsidRPr="008733F8">
        <w:t xml:space="preserve">owej (232 osoby), </w:t>
      </w:r>
      <w:r w:rsidRPr="008733F8">
        <w:t>wojewódzkiej (2</w:t>
      </w:r>
      <w:r w:rsidR="008733F8" w:rsidRPr="008733F8">
        <w:t>55 osób) i powiatowej</w:t>
      </w:r>
      <w:r w:rsidRPr="008733F8">
        <w:t xml:space="preserve"> (1</w:t>
      </w:r>
      <w:r w:rsidR="008733F8" w:rsidRPr="008733F8">
        <w:t>86</w:t>
      </w:r>
      <w:r w:rsidRPr="008733F8">
        <w:t xml:space="preserve"> osoby). </w:t>
      </w:r>
      <w:r w:rsidR="008733F8" w:rsidRPr="008733F8">
        <w:t>D</w:t>
      </w:r>
      <w:r w:rsidRPr="008733F8">
        <w:t>ysproporcja dotyczył</w:t>
      </w:r>
      <w:r w:rsidR="008733F8" w:rsidRPr="008733F8">
        <w:t>a również gmin miejsko-wiejskich kraju,</w:t>
      </w:r>
      <w:r w:rsidRPr="008733F8">
        <w:t xml:space="preserve"> województwa</w:t>
      </w:r>
      <w:r w:rsidR="008733F8" w:rsidRPr="008733F8">
        <w:t xml:space="preserve"> i powiatu</w:t>
      </w:r>
      <w:r w:rsidRPr="008733F8">
        <w:t xml:space="preserve">, gdzie liczba pracujących </w:t>
      </w:r>
      <w:r w:rsidR="00914C44" w:rsidRPr="008733F8">
        <w:t xml:space="preserve">na 1000 ludności </w:t>
      </w:r>
      <w:r w:rsidRPr="008733F8">
        <w:t>w 201</w:t>
      </w:r>
      <w:r w:rsidR="008733F8" w:rsidRPr="008733F8">
        <w:t xml:space="preserve">5 roku wynosiła odpowiednio 188, 213 i 220 </w:t>
      </w:r>
      <w:r w:rsidRPr="008733F8">
        <w:t xml:space="preserve">osób. </w:t>
      </w:r>
    </w:p>
    <w:p w14:paraId="4860C2B0" w14:textId="5B48CCAA" w:rsidR="008733F8" w:rsidRPr="008733F8" w:rsidRDefault="00914C44" w:rsidP="00876DD5">
      <w:pPr>
        <w:jc w:val="both"/>
      </w:pPr>
      <w:r w:rsidRPr="008733F8">
        <w:lastRenderedPageBreak/>
        <w:t>W przypadku g</w:t>
      </w:r>
      <w:r w:rsidR="00876DD5" w:rsidRPr="008733F8">
        <w:t xml:space="preserve">miny </w:t>
      </w:r>
      <w:r w:rsidR="008733F8" w:rsidRPr="008733F8">
        <w:t>Syc</w:t>
      </w:r>
      <w:r w:rsidR="00876DD5" w:rsidRPr="008733F8">
        <w:t xml:space="preserve">ów należy </w:t>
      </w:r>
      <w:r w:rsidR="008733F8" w:rsidRPr="008733F8">
        <w:t xml:space="preserve">jednak </w:t>
      </w:r>
      <w:r w:rsidR="00876DD5" w:rsidRPr="008733F8">
        <w:t xml:space="preserve">zwrócić uwagę na </w:t>
      </w:r>
      <w:r w:rsidR="008733F8" w:rsidRPr="008733F8">
        <w:t xml:space="preserve">dynamiczny wzrost </w:t>
      </w:r>
      <w:r w:rsidR="00876DD5" w:rsidRPr="008733F8">
        <w:t>wartości wskaźnika liczby pracujących na 1000 mieszkań</w:t>
      </w:r>
      <w:r w:rsidRPr="008733F8">
        <w:t>ców na przestrzeni lat 2010-2015</w:t>
      </w:r>
      <w:r w:rsidR="00876DD5" w:rsidRPr="008733F8">
        <w:t xml:space="preserve">. Podczas gdy w skali kraju </w:t>
      </w:r>
      <w:r w:rsidR="008733F8" w:rsidRPr="008733F8">
        <w:t xml:space="preserve">wzrost wyniósł 4%, </w:t>
      </w:r>
      <w:r w:rsidR="00C8141A">
        <w:br/>
      </w:r>
      <w:r w:rsidR="008733F8" w:rsidRPr="008733F8">
        <w:t xml:space="preserve">w skali województwa – 6,3%, a w skali powiatu – 0,6%, w przypadku gminy Syców nastąpił przyrost na poziomie 10,6%. </w:t>
      </w:r>
      <w:r w:rsidR="00876DD5" w:rsidRPr="008733F8">
        <w:t>Dodatkowo należy zauważyć</w:t>
      </w:r>
      <w:r w:rsidR="008733F8" w:rsidRPr="008733F8">
        <w:t xml:space="preserve"> różnice w obrębie samej gminy – w mieście wskaźnik pracujących ogółem na 1000 mieszkańców w latach 2010-2015 wzrósł o 14,9%, zaś na obszarze wiejskim gminy nastąpił spadek </w:t>
      </w:r>
      <w:r w:rsidR="00C8141A">
        <w:br/>
      </w:r>
      <w:r w:rsidR="008733F8" w:rsidRPr="008733F8">
        <w:t>o 1,1%.</w:t>
      </w:r>
    </w:p>
    <w:p w14:paraId="4319A444" w14:textId="5026B480" w:rsidR="00876DD5" w:rsidRPr="004C3E95" w:rsidRDefault="00876DD5" w:rsidP="00876DD5">
      <w:pPr>
        <w:pStyle w:val="Legenda"/>
        <w:keepNext/>
        <w:jc w:val="both"/>
      </w:pPr>
      <w:bookmarkStart w:id="68" w:name="_Toc470689788"/>
      <w:r w:rsidRPr="004C3E95">
        <w:t xml:space="preserve">Tabela </w:t>
      </w:r>
      <w:r w:rsidR="00F674A8">
        <w:fldChar w:fldCharType="begin"/>
      </w:r>
      <w:r w:rsidR="00F674A8">
        <w:instrText xml:space="preserve"> SEQ Tabela \* ARABIC </w:instrText>
      </w:r>
      <w:r w:rsidR="00F674A8">
        <w:fldChar w:fldCharType="separate"/>
      </w:r>
      <w:r w:rsidR="0096469C">
        <w:rPr>
          <w:noProof/>
        </w:rPr>
        <w:t>39</w:t>
      </w:r>
      <w:r w:rsidR="00F674A8">
        <w:rPr>
          <w:noProof/>
        </w:rPr>
        <w:fldChar w:fldCharType="end"/>
      </w:r>
      <w:r w:rsidRPr="004C3E95">
        <w:t>. Pracujący na 1000 ludności w latach 2010-2015</w:t>
      </w:r>
      <w:bookmarkEnd w:id="68"/>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4C3E95" w:rsidRPr="004C3E95" w14:paraId="10715C84" w14:textId="77777777" w:rsidTr="004C3E95">
        <w:trPr>
          <w:trHeight w:val="288"/>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49BFA5BC" w14:textId="77777777" w:rsidR="004C3E95" w:rsidRPr="004C3E95" w:rsidRDefault="004C3E95" w:rsidP="004C3E95">
            <w:pPr>
              <w:spacing w:after="0" w:line="240" w:lineRule="auto"/>
              <w:jc w:val="center"/>
              <w:rPr>
                <w:rFonts w:eastAsia="Times New Roman"/>
              </w:rPr>
            </w:pPr>
            <w:r w:rsidRPr="004C3E95">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5845FFC0" w14:textId="77777777" w:rsidR="004C3E95" w:rsidRPr="004C3E95" w:rsidRDefault="004C3E95" w:rsidP="004C3E95">
            <w:pPr>
              <w:spacing w:after="0" w:line="240" w:lineRule="auto"/>
              <w:jc w:val="center"/>
              <w:rPr>
                <w:rFonts w:eastAsia="Times New Roman"/>
                <w:b/>
                <w:bCs/>
              </w:rPr>
            </w:pPr>
            <w:r w:rsidRPr="004C3E95">
              <w:rPr>
                <w:rFonts w:eastAsia="Times New Roman"/>
                <w:b/>
                <w:bCs/>
              </w:rPr>
              <w:t>pracujący ogółem na 1000 mieszkańców</w:t>
            </w:r>
          </w:p>
        </w:tc>
      </w:tr>
      <w:tr w:rsidR="004C3E95" w:rsidRPr="004C3E95" w14:paraId="3282A370" w14:textId="77777777" w:rsidTr="004C3E95">
        <w:trPr>
          <w:trHeight w:val="288"/>
        </w:trPr>
        <w:tc>
          <w:tcPr>
            <w:tcW w:w="3402" w:type="dxa"/>
            <w:vMerge/>
            <w:tcBorders>
              <w:top w:val="single" w:sz="4" w:space="0" w:color="auto"/>
              <w:left w:val="nil"/>
              <w:bottom w:val="single" w:sz="4" w:space="0" w:color="000000"/>
              <w:right w:val="nil"/>
            </w:tcBorders>
            <w:vAlign w:val="center"/>
            <w:hideMark/>
          </w:tcPr>
          <w:p w14:paraId="67F6FFC7" w14:textId="77777777" w:rsidR="004C3E95" w:rsidRPr="004C3E95" w:rsidRDefault="004C3E95" w:rsidP="004C3E95">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09BF6E9B"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1002E6B6"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5A5982A5"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6F5EC6D"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137BEE70"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1476F430"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2015</w:t>
            </w:r>
          </w:p>
        </w:tc>
      </w:tr>
      <w:tr w:rsidR="004C3E95" w:rsidRPr="004C3E95" w14:paraId="7578142B" w14:textId="77777777" w:rsidTr="004C3E95">
        <w:trPr>
          <w:trHeight w:val="288"/>
        </w:trPr>
        <w:tc>
          <w:tcPr>
            <w:tcW w:w="3402" w:type="dxa"/>
            <w:vMerge/>
            <w:tcBorders>
              <w:top w:val="single" w:sz="4" w:space="0" w:color="auto"/>
              <w:left w:val="nil"/>
              <w:bottom w:val="single" w:sz="4" w:space="0" w:color="000000"/>
              <w:right w:val="nil"/>
            </w:tcBorders>
            <w:vAlign w:val="center"/>
            <w:hideMark/>
          </w:tcPr>
          <w:p w14:paraId="58C4DCE6" w14:textId="77777777" w:rsidR="004C3E95" w:rsidRPr="004C3E95" w:rsidRDefault="004C3E95" w:rsidP="004C3E95">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135B3BE6"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2E159FF4"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0EA60C5D"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13351285"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76143DC6"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0192BD62" w14:textId="77777777" w:rsidR="004C3E95" w:rsidRPr="004C3E95" w:rsidRDefault="004C3E95" w:rsidP="004C3E95">
            <w:pPr>
              <w:spacing w:after="0" w:line="240" w:lineRule="auto"/>
              <w:jc w:val="center"/>
              <w:rPr>
                <w:rFonts w:eastAsia="Times New Roman"/>
                <w:sz w:val="18"/>
                <w:szCs w:val="18"/>
              </w:rPr>
            </w:pPr>
            <w:r w:rsidRPr="004C3E95">
              <w:rPr>
                <w:rFonts w:eastAsia="Times New Roman"/>
                <w:sz w:val="18"/>
                <w:szCs w:val="18"/>
              </w:rPr>
              <w:t>osoba</w:t>
            </w:r>
          </w:p>
        </w:tc>
      </w:tr>
      <w:tr w:rsidR="004C3E95" w:rsidRPr="004C3E95" w14:paraId="095BC6F5" w14:textId="77777777" w:rsidTr="004C3E95">
        <w:trPr>
          <w:trHeight w:val="288"/>
        </w:trPr>
        <w:tc>
          <w:tcPr>
            <w:tcW w:w="3402" w:type="dxa"/>
            <w:tcBorders>
              <w:top w:val="nil"/>
              <w:left w:val="nil"/>
              <w:bottom w:val="nil"/>
              <w:right w:val="nil"/>
            </w:tcBorders>
            <w:shd w:val="clear" w:color="000000" w:fill="FFFFFF"/>
            <w:vAlign w:val="center"/>
            <w:hideMark/>
          </w:tcPr>
          <w:p w14:paraId="1AAA9EF9" w14:textId="77777777" w:rsidR="004C3E95" w:rsidRPr="004C3E95" w:rsidRDefault="004C3E95" w:rsidP="004C3E95">
            <w:pPr>
              <w:spacing w:after="0" w:line="240" w:lineRule="auto"/>
              <w:rPr>
                <w:rFonts w:eastAsia="Times New Roman"/>
              </w:rPr>
            </w:pPr>
            <w:r w:rsidRPr="004C3E95">
              <w:rPr>
                <w:rFonts w:eastAsia="Times New Roman"/>
              </w:rPr>
              <w:t>POLSKA</w:t>
            </w:r>
          </w:p>
        </w:tc>
        <w:tc>
          <w:tcPr>
            <w:tcW w:w="960" w:type="dxa"/>
            <w:tcBorders>
              <w:top w:val="nil"/>
              <w:left w:val="nil"/>
              <w:bottom w:val="nil"/>
              <w:right w:val="nil"/>
            </w:tcBorders>
            <w:shd w:val="clear" w:color="000000" w:fill="FFFFFF"/>
            <w:noWrap/>
            <w:vAlign w:val="bottom"/>
            <w:hideMark/>
          </w:tcPr>
          <w:p w14:paraId="1EA1844F" w14:textId="77777777" w:rsidR="004C3E95" w:rsidRPr="004C3E95" w:rsidRDefault="004C3E95" w:rsidP="004C3E95">
            <w:pPr>
              <w:spacing w:after="0" w:line="240" w:lineRule="auto"/>
              <w:jc w:val="center"/>
              <w:rPr>
                <w:rFonts w:eastAsia="Times New Roman"/>
              </w:rPr>
            </w:pPr>
            <w:r w:rsidRPr="004C3E95">
              <w:rPr>
                <w:rFonts w:eastAsia="Times New Roman"/>
              </w:rPr>
              <w:t>223</w:t>
            </w:r>
          </w:p>
        </w:tc>
        <w:tc>
          <w:tcPr>
            <w:tcW w:w="960" w:type="dxa"/>
            <w:tcBorders>
              <w:top w:val="nil"/>
              <w:left w:val="nil"/>
              <w:bottom w:val="nil"/>
              <w:right w:val="nil"/>
            </w:tcBorders>
            <w:shd w:val="clear" w:color="000000" w:fill="FFFFFF"/>
            <w:noWrap/>
            <w:vAlign w:val="bottom"/>
            <w:hideMark/>
          </w:tcPr>
          <w:p w14:paraId="355D99F9" w14:textId="77777777" w:rsidR="004C3E95" w:rsidRPr="004C3E95" w:rsidRDefault="004C3E95" w:rsidP="004C3E95">
            <w:pPr>
              <w:spacing w:after="0" w:line="240" w:lineRule="auto"/>
              <w:jc w:val="center"/>
              <w:rPr>
                <w:rFonts w:eastAsia="Times New Roman"/>
              </w:rPr>
            </w:pPr>
            <w:r w:rsidRPr="004C3E95">
              <w:rPr>
                <w:rFonts w:eastAsia="Times New Roman"/>
              </w:rPr>
              <w:t>224</w:t>
            </w:r>
          </w:p>
        </w:tc>
        <w:tc>
          <w:tcPr>
            <w:tcW w:w="960" w:type="dxa"/>
            <w:tcBorders>
              <w:top w:val="nil"/>
              <w:left w:val="nil"/>
              <w:bottom w:val="nil"/>
              <w:right w:val="nil"/>
            </w:tcBorders>
            <w:shd w:val="clear" w:color="000000" w:fill="FFFFFF"/>
            <w:noWrap/>
            <w:vAlign w:val="bottom"/>
            <w:hideMark/>
          </w:tcPr>
          <w:p w14:paraId="62E8C60A" w14:textId="77777777" w:rsidR="004C3E95" w:rsidRPr="004C3E95" w:rsidRDefault="004C3E95" w:rsidP="004C3E95">
            <w:pPr>
              <w:spacing w:after="0" w:line="240" w:lineRule="auto"/>
              <w:jc w:val="center"/>
              <w:rPr>
                <w:rFonts w:eastAsia="Times New Roman"/>
              </w:rPr>
            </w:pPr>
            <w:r w:rsidRPr="004C3E95">
              <w:rPr>
                <w:rFonts w:eastAsia="Times New Roman"/>
              </w:rPr>
              <w:t>223</w:t>
            </w:r>
          </w:p>
        </w:tc>
        <w:tc>
          <w:tcPr>
            <w:tcW w:w="960" w:type="dxa"/>
            <w:tcBorders>
              <w:top w:val="nil"/>
              <w:left w:val="nil"/>
              <w:bottom w:val="nil"/>
              <w:right w:val="nil"/>
            </w:tcBorders>
            <w:shd w:val="clear" w:color="000000" w:fill="FFFFFF"/>
            <w:noWrap/>
            <w:vAlign w:val="bottom"/>
            <w:hideMark/>
          </w:tcPr>
          <w:p w14:paraId="17024CA5" w14:textId="77777777" w:rsidR="004C3E95" w:rsidRPr="004C3E95" w:rsidRDefault="004C3E95" w:rsidP="004C3E95">
            <w:pPr>
              <w:spacing w:after="0" w:line="240" w:lineRule="auto"/>
              <w:jc w:val="center"/>
              <w:rPr>
                <w:rFonts w:eastAsia="Times New Roman"/>
              </w:rPr>
            </w:pPr>
            <w:r w:rsidRPr="004C3E95">
              <w:rPr>
                <w:rFonts w:eastAsia="Times New Roman"/>
              </w:rPr>
              <w:t>226</w:t>
            </w:r>
          </w:p>
        </w:tc>
        <w:tc>
          <w:tcPr>
            <w:tcW w:w="960" w:type="dxa"/>
            <w:tcBorders>
              <w:top w:val="nil"/>
              <w:left w:val="nil"/>
              <w:bottom w:val="nil"/>
              <w:right w:val="nil"/>
            </w:tcBorders>
            <w:shd w:val="clear" w:color="000000" w:fill="FFFFFF"/>
            <w:noWrap/>
            <w:vAlign w:val="bottom"/>
            <w:hideMark/>
          </w:tcPr>
          <w:p w14:paraId="4E4315B4" w14:textId="77777777" w:rsidR="004C3E95" w:rsidRPr="004C3E95" w:rsidRDefault="004C3E95" w:rsidP="004C3E95">
            <w:pPr>
              <w:spacing w:after="0" w:line="240" w:lineRule="auto"/>
              <w:jc w:val="center"/>
              <w:rPr>
                <w:rFonts w:eastAsia="Times New Roman"/>
              </w:rPr>
            </w:pPr>
            <w:r w:rsidRPr="004C3E95">
              <w:rPr>
                <w:rFonts w:eastAsia="Times New Roman"/>
              </w:rPr>
              <w:t>230</w:t>
            </w:r>
          </w:p>
        </w:tc>
        <w:tc>
          <w:tcPr>
            <w:tcW w:w="960" w:type="dxa"/>
            <w:tcBorders>
              <w:top w:val="nil"/>
              <w:left w:val="nil"/>
              <w:bottom w:val="nil"/>
              <w:right w:val="nil"/>
            </w:tcBorders>
            <w:shd w:val="clear" w:color="000000" w:fill="FFFFFF"/>
            <w:noWrap/>
            <w:vAlign w:val="bottom"/>
            <w:hideMark/>
          </w:tcPr>
          <w:p w14:paraId="7EA48A54" w14:textId="77777777" w:rsidR="004C3E95" w:rsidRPr="004C3E95" w:rsidRDefault="004C3E95" w:rsidP="004C3E95">
            <w:pPr>
              <w:spacing w:after="0" w:line="240" w:lineRule="auto"/>
              <w:jc w:val="center"/>
              <w:rPr>
                <w:rFonts w:eastAsia="Times New Roman"/>
              </w:rPr>
            </w:pPr>
            <w:r w:rsidRPr="004C3E95">
              <w:rPr>
                <w:rFonts w:eastAsia="Times New Roman"/>
              </w:rPr>
              <w:t>232</w:t>
            </w:r>
          </w:p>
        </w:tc>
      </w:tr>
      <w:tr w:rsidR="004C3E95" w:rsidRPr="004C3E95" w14:paraId="1B280B10" w14:textId="77777777" w:rsidTr="004C3E95">
        <w:trPr>
          <w:trHeight w:val="288"/>
        </w:trPr>
        <w:tc>
          <w:tcPr>
            <w:tcW w:w="3402" w:type="dxa"/>
            <w:tcBorders>
              <w:top w:val="nil"/>
              <w:left w:val="nil"/>
              <w:bottom w:val="nil"/>
              <w:right w:val="nil"/>
            </w:tcBorders>
            <w:shd w:val="clear" w:color="000000" w:fill="FFFF99"/>
            <w:vAlign w:val="center"/>
            <w:hideMark/>
          </w:tcPr>
          <w:p w14:paraId="20EC6405" w14:textId="77777777" w:rsidR="004C3E95" w:rsidRPr="004C3E95" w:rsidRDefault="004C3E95" w:rsidP="004C3E95">
            <w:pPr>
              <w:spacing w:after="0" w:line="240" w:lineRule="auto"/>
              <w:rPr>
                <w:rFonts w:eastAsia="Times New Roman"/>
              </w:rPr>
            </w:pPr>
            <w:r w:rsidRPr="004C3E95">
              <w:rPr>
                <w:rFonts w:eastAsia="Times New Roman"/>
              </w:rPr>
              <w:t xml:space="preserve">POLSKA - </w:t>
            </w:r>
            <w:r w:rsidRPr="004C3E95">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27C5E471" w14:textId="77777777" w:rsidR="004C3E95" w:rsidRPr="004C3E95" w:rsidRDefault="004C3E95" w:rsidP="004C3E95">
            <w:pPr>
              <w:spacing w:after="0" w:line="240" w:lineRule="auto"/>
              <w:jc w:val="center"/>
              <w:rPr>
                <w:rFonts w:eastAsia="Times New Roman"/>
              </w:rPr>
            </w:pPr>
            <w:r w:rsidRPr="004C3E95">
              <w:rPr>
                <w:rFonts w:eastAsia="Times New Roman"/>
              </w:rPr>
              <w:t>178</w:t>
            </w:r>
          </w:p>
        </w:tc>
        <w:tc>
          <w:tcPr>
            <w:tcW w:w="960" w:type="dxa"/>
            <w:tcBorders>
              <w:top w:val="nil"/>
              <w:left w:val="nil"/>
              <w:bottom w:val="nil"/>
              <w:right w:val="nil"/>
            </w:tcBorders>
            <w:shd w:val="clear" w:color="000000" w:fill="FFFF99"/>
            <w:noWrap/>
            <w:vAlign w:val="bottom"/>
            <w:hideMark/>
          </w:tcPr>
          <w:p w14:paraId="6DD9879C" w14:textId="77777777" w:rsidR="004C3E95" w:rsidRPr="004C3E95" w:rsidRDefault="004C3E95" w:rsidP="004C3E95">
            <w:pPr>
              <w:spacing w:after="0" w:line="240" w:lineRule="auto"/>
              <w:jc w:val="center"/>
              <w:rPr>
                <w:rFonts w:eastAsia="Times New Roman"/>
              </w:rPr>
            </w:pPr>
            <w:r w:rsidRPr="004C3E95">
              <w:rPr>
                <w:rFonts w:eastAsia="Times New Roman"/>
              </w:rPr>
              <w:t>179</w:t>
            </w:r>
          </w:p>
        </w:tc>
        <w:tc>
          <w:tcPr>
            <w:tcW w:w="960" w:type="dxa"/>
            <w:tcBorders>
              <w:top w:val="nil"/>
              <w:left w:val="nil"/>
              <w:bottom w:val="nil"/>
              <w:right w:val="nil"/>
            </w:tcBorders>
            <w:shd w:val="clear" w:color="000000" w:fill="FFFF99"/>
            <w:noWrap/>
            <w:vAlign w:val="bottom"/>
            <w:hideMark/>
          </w:tcPr>
          <w:p w14:paraId="4D344D3A" w14:textId="77777777" w:rsidR="004C3E95" w:rsidRPr="004C3E95" w:rsidRDefault="004C3E95" w:rsidP="004C3E95">
            <w:pPr>
              <w:spacing w:after="0" w:line="240" w:lineRule="auto"/>
              <w:jc w:val="center"/>
              <w:rPr>
                <w:rFonts w:eastAsia="Times New Roman"/>
              </w:rPr>
            </w:pPr>
            <w:r w:rsidRPr="004C3E95">
              <w:rPr>
                <w:rFonts w:eastAsia="Times New Roman"/>
              </w:rPr>
              <w:t>178</w:t>
            </w:r>
          </w:p>
        </w:tc>
        <w:tc>
          <w:tcPr>
            <w:tcW w:w="960" w:type="dxa"/>
            <w:tcBorders>
              <w:top w:val="nil"/>
              <w:left w:val="nil"/>
              <w:bottom w:val="nil"/>
              <w:right w:val="nil"/>
            </w:tcBorders>
            <w:shd w:val="clear" w:color="000000" w:fill="FFFF99"/>
            <w:noWrap/>
            <w:vAlign w:val="bottom"/>
            <w:hideMark/>
          </w:tcPr>
          <w:p w14:paraId="6A839717" w14:textId="77777777" w:rsidR="004C3E95" w:rsidRPr="004C3E95" w:rsidRDefault="004C3E95" w:rsidP="004C3E95">
            <w:pPr>
              <w:spacing w:after="0" w:line="240" w:lineRule="auto"/>
              <w:jc w:val="center"/>
              <w:rPr>
                <w:rFonts w:eastAsia="Times New Roman"/>
              </w:rPr>
            </w:pPr>
            <w:r w:rsidRPr="004C3E95">
              <w:rPr>
                <w:rFonts w:eastAsia="Times New Roman"/>
              </w:rPr>
              <w:t>181</w:t>
            </w:r>
          </w:p>
        </w:tc>
        <w:tc>
          <w:tcPr>
            <w:tcW w:w="960" w:type="dxa"/>
            <w:tcBorders>
              <w:top w:val="nil"/>
              <w:left w:val="nil"/>
              <w:bottom w:val="nil"/>
              <w:right w:val="nil"/>
            </w:tcBorders>
            <w:shd w:val="clear" w:color="000000" w:fill="FFFF99"/>
            <w:noWrap/>
            <w:vAlign w:val="bottom"/>
            <w:hideMark/>
          </w:tcPr>
          <w:p w14:paraId="55483235" w14:textId="77777777" w:rsidR="004C3E95" w:rsidRPr="004C3E95" w:rsidRDefault="004C3E95" w:rsidP="004C3E95">
            <w:pPr>
              <w:spacing w:after="0" w:line="240" w:lineRule="auto"/>
              <w:jc w:val="center"/>
              <w:rPr>
                <w:rFonts w:eastAsia="Times New Roman"/>
              </w:rPr>
            </w:pPr>
            <w:r w:rsidRPr="004C3E95">
              <w:rPr>
                <w:rFonts w:eastAsia="Times New Roman"/>
              </w:rPr>
              <w:t>186</w:t>
            </w:r>
          </w:p>
        </w:tc>
        <w:tc>
          <w:tcPr>
            <w:tcW w:w="960" w:type="dxa"/>
            <w:tcBorders>
              <w:top w:val="nil"/>
              <w:left w:val="nil"/>
              <w:bottom w:val="nil"/>
              <w:right w:val="nil"/>
            </w:tcBorders>
            <w:shd w:val="clear" w:color="000000" w:fill="FFFF99"/>
            <w:noWrap/>
            <w:vAlign w:val="bottom"/>
            <w:hideMark/>
          </w:tcPr>
          <w:p w14:paraId="4DBB07D3" w14:textId="77777777" w:rsidR="004C3E95" w:rsidRPr="004C3E95" w:rsidRDefault="004C3E95" w:rsidP="004C3E95">
            <w:pPr>
              <w:spacing w:after="0" w:line="240" w:lineRule="auto"/>
              <w:jc w:val="center"/>
              <w:rPr>
                <w:rFonts w:eastAsia="Times New Roman"/>
              </w:rPr>
            </w:pPr>
            <w:r w:rsidRPr="004C3E95">
              <w:rPr>
                <w:rFonts w:eastAsia="Times New Roman"/>
              </w:rPr>
              <w:t>188</w:t>
            </w:r>
          </w:p>
        </w:tc>
      </w:tr>
      <w:tr w:rsidR="004C3E95" w:rsidRPr="004C3E95" w14:paraId="5C53BC75" w14:textId="77777777" w:rsidTr="004C3E95">
        <w:trPr>
          <w:trHeight w:val="288"/>
        </w:trPr>
        <w:tc>
          <w:tcPr>
            <w:tcW w:w="3402" w:type="dxa"/>
            <w:tcBorders>
              <w:top w:val="nil"/>
              <w:left w:val="nil"/>
              <w:bottom w:val="nil"/>
              <w:right w:val="nil"/>
            </w:tcBorders>
            <w:shd w:val="clear" w:color="000000" w:fill="FFFFFF"/>
            <w:vAlign w:val="center"/>
            <w:hideMark/>
          </w:tcPr>
          <w:p w14:paraId="6A3D1D62" w14:textId="77777777" w:rsidR="004C3E95" w:rsidRPr="004C3E95" w:rsidRDefault="004C3E95" w:rsidP="004C3E95">
            <w:pPr>
              <w:spacing w:after="0" w:line="240" w:lineRule="auto"/>
              <w:rPr>
                <w:rFonts w:eastAsia="Times New Roman"/>
              </w:rPr>
            </w:pPr>
            <w:r w:rsidRPr="004C3E95">
              <w:rPr>
                <w:rFonts w:eastAsia="Times New Roman"/>
              </w:rPr>
              <w:t xml:space="preserve">POLSKA - </w:t>
            </w:r>
            <w:r w:rsidRPr="004C3E95">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59D17C3" w14:textId="77777777" w:rsidR="004C3E95" w:rsidRPr="004C3E95" w:rsidRDefault="004C3E95" w:rsidP="004C3E95">
            <w:pPr>
              <w:spacing w:after="0" w:line="240" w:lineRule="auto"/>
              <w:jc w:val="center"/>
              <w:rPr>
                <w:rFonts w:eastAsia="Times New Roman"/>
              </w:rPr>
            </w:pPr>
            <w:r w:rsidRPr="004C3E95">
              <w:rPr>
                <w:rFonts w:eastAsia="Times New Roman"/>
              </w:rPr>
              <w:t>304</w:t>
            </w:r>
          </w:p>
        </w:tc>
        <w:tc>
          <w:tcPr>
            <w:tcW w:w="960" w:type="dxa"/>
            <w:tcBorders>
              <w:top w:val="nil"/>
              <w:left w:val="nil"/>
              <w:bottom w:val="nil"/>
              <w:right w:val="nil"/>
            </w:tcBorders>
            <w:shd w:val="clear" w:color="000000" w:fill="FFFFFF"/>
            <w:noWrap/>
            <w:vAlign w:val="bottom"/>
            <w:hideMark/>
          </w:tcPr>
          <w:p w14:paraId="36A5618B" w14:textId="77777777" w:rsidR="004C3E95" w:rsidRPr="004C3E95" w:rsidRDefault="004C3E95" w:rsidP="004C3E95">
            <w:pPr>
              <w:spacing w:after="0" w:line="240" w:lineRule="auto"/>
              <w:jc w:val="center"/>
              <w:rPr>
                <w:rFonts w:eastAsia="Times New Roman"/>
              </w:rPr>
            </w:pPr>
            <w:r w:rsidRPr="004C3E95">
              <w:rPr>
                <w:rFonts w:eastAsia="Times New Roman"/>
              </w:rPr>
              <w:t>304</w:t>
            </w:r>
          </w:p>
        </w:tc>
        <w:tc>
          <w:tcPr>
            <w:tcW w:w="960" w:type="dxa"/>
            <w:tcBorders>
              <w:top w:val="nil"/>
              <w:left w:val="nil"/>
              <w:bottom w:val="nil"/>
              <w:right w:val="nil"/>
            </w:tcBorders>
            <w:shd w:val="clear" w:color="000000" w:fill="FFFFFF"/>
            <w:noWrap/>
            <w:vAlign w:val="bottom"/>
            <w:hideMark/>
          </w:tcPr>
          <w:p w14:paraId="019BD2D6" w14:textId="77777777" w:rsidR="004C3E95" w:rsidRPr="004C3E95" w:rsidRDefault="004C3E95" w:rsidP="004C3E95">
            <w:pPr>
              <w:spacing w:after="0" w:line="240" w:lineRule="auto"/>
              <w:jc w:val="center"/>
              <w:rPr>
                <w:rFonts w:eastAsia="Times New Roman"/>
              </w:rPr>
            </w:pPr>
            <w:r w:rsidRPr="004C3E95">
              <w:rPr>
                <w:rFonts w:eastAsia="Times New Roman"/>
              </w:rPr>
              <w:t>302</w:t>
            </w:r>
          </w:p>
        </w:tc>
        <w:tc>
          <w:tcPr>
            <w:tcW w:w="960" w:type="dxa"/>
            <w:tcBorders>
              <w:top w:val="nil"/>
              <w:left w:val="nil"/>
              <w:bottom w:val="nil"/>
              <w:right w:val="nil"/>
            </w:tcBorders>
            <w:shd w:val="clear" w:color="000000" w:fill="FFFFFF"/>
            <w:noWrap/>
            <w:vAlign w:val="bottom"/>
            <w:hideMark/>
          </w:tcPr>
          <w:p w14:paraId="51F41E34" w14:textId="77777777" w:rsidR="004C3E95" w:rsidRPr="004C3E95" w:rsidRDefault="004C3E95" w:rsidP="004C3E95">
            <w:pPr>
              <w:spacing w:after="0" w:line="240" w:lineRule="auto"/>
              <w:jc w:val="center"/>
              <w:rPr>
                <w:rFonts w:eastAsia="Times New Roman"/>
              </w:rPr>
            </w:pPr>
            <w:r w:rsidRPr="004C3E95">
              <w:rPr>
                <w:rFonts w:eastAsia="Times New Roman"/>
              </w:rPr>
              <w:t>304</w:t>
            </w:r>
          </w:p>
        </w:tc>
        <w:tc>
          <w:tcPr>
            <w:tcW w:w="960" w:type="dxa"/>
            <w:tcBorders>
              <w:top w:val="nil"/>
              <w:left w:val="nil"/>
              <w:bottom w:val="nil"/>
              <w:right w:val="nil"/>
            </w:tcBorders>
            <w:shd w:val="clear" w:color="000000" w:fill="FFFFFF"/>
            <w:noWrap/>
            <w:vAlign w:val="bottom"/>
            <w:hideMark/>
          </w:tcPr>
          <w:p w14:paraId="1D378F27" w14:textId="77777777" w:rsidR="004C3E95" w:rsidRPr="004C3E95" w:rsidRDefault="004C3E95" w:rsidP="004C3E95">
            <w:pPr>
              <w:spacing w:after="0" w:line="240" w:lineRule="auto"/>
              <w:jc w:val="center"/>
              <w:rPr>
                <w:rFonts w:eastAsia="Times New Roman"/>
              </w:rPr>
            </w:pPr>
            <w:r w:rsidRPr="004C3E95">
              <w:rPr>
                <w:rFonts w:eastAsia="Times New Roman"/>
              </w:rPr>
              <w:t>310</w:t>
            </w:r>
          </w:p>
        </w:tc>
        <w:tc>
          <w:tcPr>
            <w:tcW w:w="960" w:type="dxa"/>
            <w:tcBorders>
              <w:top w:val="nil"/>
              <w:left w:val="nil"/>
              <w:bottom w:val="nil"/>
              <w:right w:val="nil"/>
            </w:tcBorders>
            <w:shd w:val="clear" w:color="000000" w:fill="FFFFFF"/>
            <w:noWrap/>
            <w:vAlign w:val="bottom"/>
            <w:hideMark/>
          </w:tcPr>
          <w:p w14:paraId="777B9D70" w14:textId="77777777" w:rsidR="004C3E95" w:rsidRPr="004C3E95" w:rsidRDefault="004C3E95" w:rsidP="004C3E95">
            <w:pPr>
              <w:spacing w:after="0" w:line="240" w:lineRule="auto"/>
              <w:jc w:val="center"/>
              <w:rPr>
                <w:rFonts w:eastAsia="Times New Roman"/>
              </w:rPr>
            </w:pPr>
            <w:r w:rsidRPr="004C3E95">
              <w:rPr>
                <w:rFonts w:eastAsia="Times New Roman"/>
              </w:rPr>
              <w:t>313</w:t>
            </w:r>
          </w:p>
        </w:tc>
      </w:tr>
      <w:tr w:rsidR="004C3E95" w:rsidRPr="004C3E95" w14:paraId="5F65178F" w14:textId="77777777" w:rsidTr="004C3E95">
        <w:trPr>
          <w:trHeight w:val="288"/>
        </w:trPr>
        <w:tc>
          <w:tcPr>
            <w:tcW w:w="3402" w:type="dxa"/>
            <w:tcBorders>
              <w:top w:val="nil"/>
              <w:left w:val="nil"/>
              <w:bottom w:val="nil"/>
              <w:right w:val="nil"/>
            </w:tcBorders>
            <w:shd w:val="clear" w:color="000000" w:fill="FFFF99"/>
            <w:vAlign w:val="center"/>
            <w:hideMark/>
          </w:tcPr>
          <w:p w14:paraId="1371CE91"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00E4009"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240</w:t>
            </w:r>
          </w:p>
        </w:tc>
        <w:tc>
          <w:tcPr>
            <w:tcW w:w="960" w:type="dxa"/>
            <w:tcBorders>
              <w:top w:val="nil"/>
              <w:left w:val="nil"/>
              <w:bottom w:val="nil"/>
              <w:right w:val="nil"/>
            </w:tcBorders>
            <w:shd w:val="clear" w:color="000000" w:fill="FFFF99"/>
            <w:noWrap/>
            <w:vAlign w:val="bottom"/>
            <w:hideMark/>
          </w:tcPr>
          <w:p w14:paraId="0DBB44F5"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241</w:t>
            </w:r>
          </w:p>
        </w:tc>
        <w:tc>
          <w:tcPr>
            <w:tcW w:w="960" w:type="dxa"/>
            <w:tcBorders>
              <w:top w:val="nil"/>
              <w:left w:val="nil"/>
              <w:bottom w:val="nil"/>
              <w:right w:val="nil"/>
            </w:tcBorders>
            <w:shd w:val="clear" w:color="000000" w:fill="FFFF99"/>
            <w:noWrap/>
            <w:vAlign w:val="bottom"/>
            <w:hideMark/>
          </w:tcPr>
          <w:p w14:paraId="64511A8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239</w:t>
            </w:r>
          </w:p>
        </w:tc>
        <w:tc>
          <w:tcPr>
            <w:tcW w:w="960" w:type="dxa"/>
            <w:tcBorders>
              <w:top w:val="nil"/>
              <w:left w:val="nil"/>
              <w:bottom w:val="nil"/>
              <w:right w:val="nil"/>
            </w:tcBorders>
            <w:shd w:val="clear" w:color="000000" w:fill="FFFF99"/>
            <w:noWrap/>
            <w:vAlign w:val="bottom"/>
            <w:hideMark/>
          </w:tcPr>
          <w:p w14:paraId="1672CD36"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244</w:t>
            </w:r>
          </w:p>
        </w:tc>
        <w:tc>
          <w:tcPr>
            <w:tcW w:w="960" w:type="dxa"/>
            <w:tcBorders>
              <w:top w:val="nil"/>
              <w:left w:val="nil"/>
              <w:bottom w:val="nil"/>
              <w:right w:val="nil"/>
            </w:tcBorders>
            <w:shd w:val="clear" w:color="000000" w:fill="FFFF99"/>
            <w:noWrap/>
            <w:vAlign w:val="bottom"/>
            <w:hideMark/>
          </w:tcPr>
          <w:p w14:paraId="4D375E3E"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251</w:t>
            </w:r>
          </w:p>
        </w:tc>
        <w:tc>
          <w:tcPr>
            <w:tcW w:w="960" w:type="dxa"/>
            <w:tcBorders>
              <w:top w:val="nil"/>
              <w:left w:val="nil"/>
              <w:bottom w:val="nil"/>
              <w:right w:val="nil"/>
            </w:tcBorders>
            <w:shd w:val="clear" w:color="000000" w:fill="FFFF99"/>
            <w:noWrap/>
            <w:vAlign w:val="bottom"/>
            <w:hideMark/>
          </w:tcPr>
          <w:p w14:paraId="60275141"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255</w:t>
            </w:r>
          </w:p>
        </w:tc>
      </w:tr>
      <w:tr w:rsidR="004C3E95" w:rsidRPr="004C3E95" w14:paraId="43A53421" w14:textId="77777777" w:rsidTr="004C3E95">
        <w:trPr>
          <w:trHeight w:val="336"/>
        </w:trPr>
        <w:tc>
          <w:tcPr>
            <w:tcW w:w="3402" w:type="dxa"/>
            <w:tcBorders>
              <w:top w:val="nil"/>
              <w:left w:val="nil"/>
              <w:bottom w:val="nil"/>
              <w:right w:val="nil"/>
            </w:tcBorders>
            <w:shd w:val="clear" w:color="000000" w:fill="FFFFFF"/>
            <w:vAlign w:val="center"/>
            <w:hideMark/>
          </w:tcPr>
          <w:p w14:paraId="4445A6D6"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 xml:space="preserve">DOLNOŚLĄSKIE - </w:t>
            </w:r>
            <w:r w:rsidRPr="004C3E95">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3F1E2A1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198</w:t>
            </w:r>
          </w:p>
        </w:tc>
        <w:tc>
          <w:tcPr>
            <w:tcW w:w="960" w:type="dxa"/>
            <w:tcBorders>
              <w:top w:val="nil"/>
              <w:left w:val="nil"/>
              <w:bottom w:val="nil"/>
              <w:right w:val="nil"/>
            </w:tcBorders>
            <w:shd w:val="clear" w:color="000000" w:fill="FFFFFF"/>
            <w:noWrap/>
            <w:vAlign w:val="bottom"/>
            <w:hideMark/>
          </w:tcPr>
          <w:p w14:paraId="0340D593"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201</w:t>
            </w:r>
          </w:p>
        </w:tc>
        <w:tc>
          <w:tcPr>
            <w:tcW w:w="960" w:type="dxa"/>
            <w:tcBorders>
              <w:top w:val="nil"/>
              <w:left w:val="nil"/>
              <w:bottom w:val="nil"/>
              <w:right w:val="nil"/>
            </w:tcBorders>
            <w:shd w:val="clear" w:color="000000" w:fill="FFFFFF"/>
            <w:noWrap/>
            <w:vAlign w:val="bottom"/>
            <w:hideMark/>
          </w:tcPr>
          <w:p w14:paraId="694E247E"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199</w:t>
            </w:r>
          </w:p>
        </w:tc>
        <w:tc>
          <w:tcPr>
            <w:tcW w:w="960" w:type="dxa"/>
            <w:tcBorders>
              <w:top w:val="nil"/>
              <w:left w:val="nil"/>
              <w:bottom w:val="nil"/>
              <w:right w:val="nil"/>
            </w:tcBorders>
            <w:shd w:val="clear" w:color="000000" w:fill="FFFFFF"/>
            <w:noWrap/>
            <w:vAlign w:val="bottom"/>
            <w:hideMark/>
          </w:tcPr>
          <w:p w14:paraId="75DAE989"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203</w:t>
            </w:r>
          </w:p>
        </w:tc>
        <w:tc>
          <w:tcPr>
            <w:tcW w:w="960" w:type="dxa"/>
            <w:tcBorders>
              <w:top w:val="nil"/>
              <w:left w:val="nil"/>
              <w:bottom w:val="nil"/>
              <w:right w:val="nil"/>
            </w:tcBorders>
            <w:shd w:val="clear" w:color="000000" w:fill="FFFFFF"/>
            <w:noWrap/>
            <w:vAlign w:val="bottom"/>
            <w:hideMark/>
          </w:tcPr>
          <w:p w14:paraId="6A3E35F6"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212</w:t>
            </w:r>
          </w:p>
        </w:tc>
        <w:tc>
          <w:tcPr>
            <w:tcW w:w="960" w:type="dxa"/>
            <w:tcBorders>
              <w:top w:val="nil"/>
              <w:left w:val="nil"/>
              <w:bottom w:val="nil"/>
              <w:right w:val="nil"/>
            </w:tcBorders>
            <w:shd w:val="clear" w:color="000000" w:fill="FFFFFF"/>
            <w:noWrap/>
            <w:vAlign w:val="bottom"/>
            <w:hideMark/>
          </w:tcPr>
          <w:p w14:paraId="6FA90EAF"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213</w:t>
            </w:r>
          </w:p>
        </w:tc>
      </w:tr>
      <w:tr w:rsidR="004C3E95" w:rsidRPr="004C3E95" w14:paraId="4BA61E98" w14:textId="77777777" w:rsidTr="004C3E95">
        <w:trPr>
          <w:trHeight w:val="288"/>
        </w:trPr>
        <w:tc>
          <w:tcPr>
            <w:tcW w:w="3402" w:type="dxa"/>
            <w:tcBorders>
              <w:top w:val="nil"/>
              <w:left w:val="nil"/>
              <w:bottom w:val="nil"/>
              <w:right w:val="nil"/>
            </w:tcBorders>
            <w:shd w:val="clear" w:color="000000" w:fill="FFFF99"/>
            <w:vAlign w:val="center"/>
            <w:hideMark/>
          </w:tcPr>
          <w:p w14:paraId="33CDA6D6"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 xml:space="preserve">DOLNOŚLĄSKIE - </w:t>
            </w:r>
            <w:r w:rsidRPr="004C3E95">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73863934"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289</w:t>
            </w:r>
          </w:p>
        </w:tc>
        <w:tc>
          <w:tcPr>
            <w:tcW w:w="960" w:type="dxa"/>
            <w:tcBorders>
              <w:top w:val="nil"/>
              <w:left w:val="nil"/>
              <w:bottom w:val="nil"/>
              <w:right w:val="nil"/>
            </w:tcBorders>
            <w:shd w:val="clear" w:color="000000" w:fill="FFFF99"/>
            <w:noWrap/>
            <w:vAlign w:val="bottom"/>
            <w:hideMark/>
          </w:tcPr>
          <w:p w14:paraId="7F4D7B7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289</w:t>
            </w:r>
          </w:p>
        </w:tc>
        <w:tc>
          <w:tcPr>
            <w:tcW w:w="960" w:type="dxa"/>
            <w:tcBorders>
              <w:top w:val="nil"/>
              <w:left w:val="nil"/>
              <w:bottom w:val="nil"/>
              <w:right w:val="nil"/>
            </w:tcBorders>
            <w:shd w:val="clear" w:color="000000" w:fill="FFFF99"/>
            <w:noWrap/>
            <w:vAlign w:val="bottom"/>
            <w:hideMark/>
          </w:tcPr>
          <w:p w14:paraId="5A85B27C"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287</w:t>
            </w:r>
          </w:p>
        </w:tc>
        <w:tc>
          <w:tcPr>
            <w:tcW w:w="960" w:type="dxa"/>
            <w:tcBorders>
              <w:top w:val="nil"/>
              <w:left w:val="nil"/>
              <w:bottom w:val="nil"/>
              <w:right w:val="nil"/>
            </w:tcBorders>
            <w:shd w:val="clear" w:color="000000" w:fill="FFFF99"/>
            <w:noWrap/>
            <w:vAlign w:val="bottom"/>
            <w:hideMark/>
          </w:tcPr>
          <w:p w14:paraId="561D1271"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294</w:t>
            </w:r>
          </w:p>
        </w:tc>
        <w:tc>
          <w:tcPr>
            <w:tcW w:w="960" w:type="dxa"/>
            <w:tcBorders>
              <w:top w:val="nil"/>
              <w:left w:val="nil"/>
              <w:bottom w:val="nil"/>
              <w:right w:val="nil"/>
            </w:tcBorders>
            <w:shd w:val="clear" w:color="000000" w:fill="FFFF99"/>
            <w:noWrap/>
            <w:vAlign w:val="bottom"/>
            <w:hideMark/>
          </w:tcPr>
          <w:p w14:paraId="3459594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302</w:t>
            </w:r>
          </w:p>
        </w:tc>
        <w:tc>
          <w:tcPr>
            <w:tcW w:w="960" w:type="dxa"/>
            <w:tcBorders>
              <w:top w:val="nil"/>
              <w:left w:val="nil"/>
              <w:bottom w:val="nil"/>
              <w:right w:val="nil"/>
            </w:tcBorders>
            <w:shd w:val="clear" w:color="000000" w:fill="FFFF99"/>
            <w:noWrap/>
            <w:vAlign w:val="bottom"/>
            <w:hideMark/>
          </w:tcPr>
          <w:p w14:paraId="62C21B81"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307</w:t>
            </w:r>
          </w:p>
        </w:tc>
      </w:tr>
      <w:tr w:rsidR="004C3E95" w:rsidRPr="004C3E95" w14:paraId="44A7ADC4" w14:textId="77777777" w:rsidTr="004C3E95">
        <w:trPr>
          <w:trHeight w:val="288"/>
        </w:trPr>
        <w:tc>
          <w:tcPr>
            <w:tcW w:w="3402" w:type="dxa"/>
            <w:tcBorders>
              <w:top w:val="nil"/>
              <w:left w:val="nil"/>
              <w:bottom w:val="nil"/>
              <w:right w:val="nil"/>
            </w:tcBorders>
            <w:shd w:val="clear" w:color="000000" w:fill="FFFFFF"/>
            <w:vAlign w:val="center"/>
            <w:hideMark/>
          </w:tcPr>
          <w:p w14:paraId="3EF09B4A"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F823934"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185</w:t>
            </w:r>
          </w:p>
        </w:tc>
        <w:tc>
          <w:tcPr>
            <w:tcW w:w="960" w:type="dxa"/>
            <w:tcBorders>
              <w:top w:val="nil"/>
              <w:left w:val="nil"/>
              <w:bottom w:val="nil"/>
              <w:right w:val="nil"/>
            </w:tcBorders>
            <w:shd w:val="clear" w:color="000000" w:fill="FFFFFF"/>
            <w:noWrap/>
            <w:vAlign w:val="bottom"/>
            <w:hideMark/>
          </w:tcPr>
          <w:p w14:paraId="31D9592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179</w:t>
            </w:r>
          </w:p>
        </w:tc>
        <w:tc>
          <w:tcPr>
            <w:tcW w:w="960" w:type="dxa"/>
            <w:tcBorders>
              <w:top w:val="nil"/>
              <w:left w:val="nil"/>
              <w:bottom w:val="nil"/>
              <w:right w:val="nil"/>
            </w:tcBorders>
            <w:shd w:val="clear" w:color="000000" w:fill="FFFFFF"/>
            <w:noWrap/>
            <w:vAlign w:val="bottom"/>
            <w:hideMark/>
          </w:tcPr>
          <w:p w14:paraId="7A3D2DA3"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180</w:t>
            </w:r>
          </w:p>
        </w:tc>
        <w:tc>
          <w:tcPr>
            <w:tcW w:w="960" w:type="dxa"/>
            <w:tcBorders>
              <w:top w:val="nil"/>
              <w:left w:val="nil"/>
              <w:bottom w:val="nil"/>
              <w:right w:val="nil"/>
            </w:tcBorders>
            <w:shd w:val="clear" w:color="000000" w:fill="FFFFFF"/>
            <w:noWrap/>
            <w:vAlign w:val="bottom"/>
            <w:hideMark/>
          </w:tcPr>
          <w:p w14:paraId="180CC093"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178</w:t>
            </w:r>
          </w:p>
        </w:tc>
        <w:tc>
          <w:tcPr>
            <w:tcW w:w="960" w:type="dxa"/>
            <w:tcBorders>
              <w:top w:val="nil"/>
              <w:left w:val="nil"/>
              <w:bottom w:val="nil"/>
              <w:right w:val="nil"/>
            </w:tcBorders>
            <w:shd w:val="clear" w:color="000000" w:fill="FFFFFF"/>
            <w:noWrap/>
            <w:vAlign w:val="bottom"/>
            <w:hideMark/>
          </w:tcPr>
          <w:p w14:paraId="3C4492B5"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186</w:t>
            </w:r>
          </w:p>
        </w:tc>
        <w:tc>
          <w:tcPr>
            <w:tcW w:w="960" w:type="dxa"/>
            <w:tcBorders>
              <w:top w:val="nil"/>
              <w:left w:val="nil"/>
              <w:bottom w:val="nil"/>
              <w:right w:val="nil"/>
            </w:tcBorders>
            <w:shd w:val="clear" w:color="000000" w:fill="FFFFFF"/>
            <w:noWrap/>
            <w:vAlign w:val="bottom"/>
            <w:hideMark/>
          </w:tcPr>
          <w:p w14:paraId="2DBCF249"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186</w:t>
            </w:r>
          </w:p>
        </w:tc>
      </w:tr>
      <w:tr w:rsidR="004C3E95" w:rsidRPr="004C3E95" w14:paraId="56E4537F" w14:textId="77777777" w:rsidTr="004C3E95">
        <w:trPr>
          <w:trHeight w:val="384"/>
        </w:trPr>
        <w:tc>
          <w:tcPr>
            <w:tcW w:w="3402" w:type="dxa"/>
            <w:tcBorders>
              <w:top w:val="nil"/>
              <w:left w:val="nil"/>
              <w:bottom w:val="nil"/>
              <w:right w:val="nil"/>
            </w:tcBorders>
            <w:shd w:val="clear" w:color="000000" w:fill="FFFF99"/>
            <w:vAlign w:val="center"/>
            <w:hideMark/>
          </w:tcPr>
          <w:p w14:paraId="6FC20A79"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 xml:space="preserve">Powiat oleśnicki - </w:t>
            </w:r>
            <w:r w:rsidRPr="004C3E95">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0218AEBC" w14:textId="77777777" w:rsidR="004C3E95" w:rsidRPr="004C3E95" w:rsidRDefault="002B0BD0" w:rsidP="004C3E9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07F40FA2" w14:textId="77777777" w:rsidR="004C3E95" w:rsidRPr="004C3E95" w:rsidRDefault="002B0BD0" w:rsidP="004C3E9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39086936"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207</w:t>
            </w:r>
          </w:p>
        </w:tc>
        <w:tc>
          <w:tcPr>
            <w:tcW w:w="960" w:type="dxa"/>
            <w:tcBorders>
              <w:top w:val="nil"/>
              <w:left w:val="nil"/>
              <w:bottom w:val="nil"/>
              <w:right w:val="nil"/>
            </w:tcBorders>
            <w:shd w:val="clear" w:color="000000" w:fill="FFFF99"/>
            <w:noWrap/>
            <w:vAlign w:val="bottom"/>
            <w:hideMark/>
          </w:tcPr>
          <w:p w14:paraId="12B8FF4C"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203</w:t>
            </w:r>
          </w:p>
        </w:tc>
        <w:tc>
          <w:tcPr>
            <w:tcW w:w="960" w:type="dxa"/>
            <w:tcBorders>
              <w:top w:val="nil"/>
              <w:left w:val="nil"/>
              <w:bottom w:val="nil"/>
              <w:right w:val="nil"/>
            </w:tcBorders>
            <w:shd w:val="clear" w:color="000000" w:fill="FFFF99"/>
            <w:noWrap/>
            <w:vAlign w:val="bottom"/>
            <w:hideMark/>
          </w:tcPr>
          <w:p w14:paraId="5E26C420"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217</w:t>
            </w:r>
          </w:p>
        </w:tc>
        <w:tc>
          <w:tcPr>
            <w:tcW w:w="960" w:type="dxa"/>
            <w:tcBorders>
              <w:top w:val="nil"/>
              <w:left w:val="nil"/>
              <w:bottom w:val="nil"/>
              <w:right w:val="nil"/>
            </w:tcBorders>
            <w:shd w:val="clear" w:color="000000" w:fill="FFFF99"/>
            <w:noWrap/>
            <w:vAlign w:val="bottom"/>
            <w:hideMark/>
          </w:tcPr>
          <w:p w14:paraId="103EDE56"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220</w:t>
            </w:r>
          </w:p>
        </w:tc>
      </w:tr>
      <w:tr w:rsidR="004C3E95" w:rsidRPr="004C3E95" w14:paraId="6AABD0ED" w14:textId="77777777" w:rsidTr="004C3E95">
        <w:trPr>
          <w:trHeight w:val="288"/>
        </w:trPr>
        <w:tc>
          <w:tcPr>
            <w:tcW w:w="3402" w:type="dxa"/>
            <w:tcBorders>
              <w:top w:val="nil"/>
              <w:left w:val="nil"/>
              <w:bottom w:val="nil"/>
              <w:right w:val="nil"/>
            </w:tcBorders>
            <w:shd w:val="clear" w:color="000000" w:fill="FFFFFF"/>
            <w:vAlign w:val="center"/>
            <w:hideMark/>
          </w:tcPr>
          <w:p w14:paraId="10640934"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 xml:space="preserve">Powiat oleśnicki - </w:t>
            </w:r>
            <w:r w:rsidRPr="004C3E95">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8C1D01A" w14:textId="77777777" w:rsidR="004C3E95" w:rsidRPr="004C3E95" w:rsidRDefault="002B0BD0" w:rsidP="004C3E9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6E5968D5" w14:textId="77777777" w:rsidR="004C3E95" w:rsidRPr="004C3E95" w:rsidRDefault="002B0BD0" w:rsidP="004C3E9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717A917"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222</w:t>
            </w:r>
          </w:p>
        </w:tc>
        <w:tc>
          <w:tcPr>
            <w:tcW w:w="960" w:type="dxa"/>
            <w:tcBorders>
              <w:top w:val="nil"/>
              <w:left w:val="nil"/>
              <w:bottom w:val="nil"/>
              <w:right w:val="nil"/>
            </w:tcBorders>
            <w:shd w:val="clear" w:color="000000" w:fill="FFFFFF"/>
            <w:noWrap/>
            <w:vAlign w:val="bottom"/>
            <w:hideMark/>
          </w:tcPr>
          <w:p w14:paraId="61BEBEFB"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222</w:t>
            </w:r>
          </w:p>
        </w:tc>
        <w:tc>
          <w:tcPr>
            <w:tcW w:w="960" w:type="dxa"/>
            <w:tcBorders>
              <w:top w:val="nil"/>
              <w:left w:val="nil"/>
              <w:bottom w:val="nil"/>
              <w:right w:val="nil"/>
            </w:tcBorders>
            <w:shd w:val="clear" w:color="000000" w:fill="FFFFFF"/>
            <w:noWrap/>
            <w:vAlign w:val="bottom"/>
            <w:hideMark/>
          </w:tcPr>
          <w:p w14:paraId="6DB1851D"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225</w:t>
            </w:r>
          </w:p>
        </w:tc>
        <w:tc>
          <w:tcPr>
            <w:tcW w:w="960" w:type="dxa"/>
            <w:tcBorders>
              <w:top w:val="nil"/>
              <w:left w:val="nil"/>
              <w:bottom w:val="nil"/>
              <w:right w:val="nil"/>
            </w:tcBorders>
            <w:shd w:val="clear" w:color="000000" w:fill="FFFFFF"/>
            <w:noWrap/>
            <w:vAlign w:val="bottom"/>
            <w:hideMark/>
          </w:tcPr>
          <w:p w14:paraId="4E4C92E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229</w:t>
            </w:r>
          </w:p>
        </w:tc>
      </w:tr>
      <w:tr w:rsidR="004C3E95" w:rsidRPr="004C3E95" w14:paraId="140F9C8F" w14:textId="77777777" w:rsidTr="004C3E95">
        <w:trPr>
          <w:trHeight w:val="288"/>
        </w:trPr>
        <w:tc>
          <w:tcPr>
            <w:tcW w:w="3402" w:type="dxa"/>
            <w:tcBorders>
              <w:top w:val="nil"/>
              <w:left w:val="nil"/>
              <w:bottom w:val="nil"/>
              <w:right w:val="nil"/>
            </w:tcBorders>
            <w:shd w:val="clear" w:color="000000" w:fill="FF603B"/>
            <w:vAlign w:val="center"/>
            <w:hideMark/>
          </w:tcPr>
          <w:p w14:paraId="5C7AF25B"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73B07A3A"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167</w:t>
            </w:r>
          </w:p>
        </w:tc>
        <w:tc>
          <w:tcPr>
            <w:tcW w:w="960" w:type="dxa"/>
            <w:tcBorders>
              <w:top w:val="nil"/>
              <w:left w:val="nil"/>
              <w:bottom w:val="nil"/>
              <w:right w:val="nil"/>
            </w:tcBorders>
            <w:shd w:val="clear" w:color="000000" w:fill="FF603B"/>
            <w:noWrap/>
            <w:vAlign w:val="bottom"/>
            <w:hideMark/>
          </w:tcPr>
          <w:p w14:paraId="544DF5DC"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164</w:t>
            </w:r>
          </w:p>
        </w:tc>
        <w:tc>
          <w:tcPr>
            <w:tcW w:w="960" w:type="dxa"/>
            <w:tcBorders>
              <w:top w:val="nil"/>
              <w:left w:val="nil"/>
              <w:bottom w:val="nil"/>
              <w:right w:val="nil"/>
            </w:tcBorders>
            <w:shd w:val="clear" w:color="000000" w:fill="FF603B"/>
            <w:noWrap/>
            <w:vAlign w:val="bottom"/>
            <w:hideMark/>
          </w:tcPr>
          <w:p w14:paraId="4DDDDD40"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177</w:t>
            </w:r>
          </w:p>
        </w:tc>
        <w:tc>
          <w:tcPr>
            <w:tcW w:w="960" w:type="dxa"/>
            <w:tcBorders>
              <w:top w:val="nil"/>
              <w:left w:val="nil"/>
              <w:bottom w:val="nil"/>
              <w:right w:val="nil"/>
            </w:tcBorders>
            <w:shd w:val="clear" w:color="000000" w:fill="FF603B"/>
            <w:noWrap/>
            <w:vAlign w:val="bottom"/>
            <w:hideMark/>
          </w:tcPr>
          <w:p w14:paraId="537DC268"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177</w:t>
            </w:r>
          </w:p>
        </w:tc>
        <w:tc>
          <w:tcPr>
            <w:tcW w:w="960" w:type="dxa"/>
            <w:tcBorders>
              <w:top w:val="nil"/>
              <w:left w:val="nil"/>
              <w:bottom w:val="nil"/>
              <w:right w:val="nil"/>
            </w:tcBorders>
            <w:shd w:val="clear" w:color="000000" w:fill="FF603B"/>
            <w:noWrap/>
            <w:vAlign w:val="bottom"/>
            <w:hideMark/>
          </w:tcPr>
          <w:p w14:paraId="1A97E7AD"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181</w:t>
            </w:r>
          </w:p>
        </w:tc>
        <w:tc>
          <w:tcPr>
            <w:tcW w:w="960" w:type="dxa"/>
            <w:tcBorders>
              <w:top w:val="nil"/>
              <w:left w:val="nil"/>
              <w:bottom w:val="nil"/>
              <w:right w:val="nil"/>
            </w:tcBorders>
            <w:shd w:val="clear" w:color="000000" w:fill="FF603B"/>
            <w:noWrap/>
            <w:vAlign w:val="bottom"/>
            <w:hideMark/>
          </w:tcPr>
          <w:p w14:paraId="509F8DCC"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185</w:t>
            </w:r>
          </w:p>
        </w:tc>
      </w:tr>
      <w:tr w:rsidR="004C3E95" w:rsidRPr="004C3E95" w14:paraId="5BE4FFE4" w14:textId="77777777" w:rsidTr="004C3E95">
        <w:trPr>
          <w:trHeight w:val="288"/>
        </w:trPr>
        <w:tc>
          <w:tcPr>
            <w:tcW w:w="3402" w:type="dxa"/>
            <w:tcBorders>
              <w:top w:val="nil"/>
              <w:left w:val="nil"/>
              <w:bottom w:val="nil"/>
              <w:right w:val="nil"/>
            </w:tcBorders>
            <w:shd w:val="clear" w:color="000000" w:fill="FFFFFF"/>
            <w:vAlign w:val="center"/>
            <w:hideMark/>
          </w:tcPr>
          <w:p w14:paraId="35F5DE6F" w14:textId="77777777" w:rsidR="004C3E95" w:rsidRPr="004C3E95" w:rsidRDefault="004C3E95" w:rsidP="004C3E95">
            <w:pPr>
              <w:spacing w:after="0" w:line="240" w:lineRule="auto"/>
              <w:rPr>
                <w:rFonts w:eastAsia="Times New Roman"/>
                <w:color w:val="000000"/>
              </w:rPr>
            </w:pPr>
            <w:r w:rsidRPr="004C3E95">
              <w:rPr>
                <w:rFonts w:eastAsia="Times New Roman"/>
                <w:color w:val="000000"/>
              </w:rPr>
              <w:t xml:space="preserve">Syców - </w:t>
            </w:r>
            <w:r w:rsidRPr="004C3E95">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46322EA"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211</w:t>
            </w:r>
          </w:p>
        </w:tc>
        <w:tc>
          <w:tcPr>
            <w:tcW w:w="960" w:type="dxa"/>
            <w:tcBorders>
              <w:top w:val="nil"/>
              <w:left w:val="nil"/>
              <w:bottom w:val="nil"/>
              <w:right w:val="nil"/>
            </w:tcBorders>
            <w:shd w:val="clear" w:color="000000" w:fill="FFFFFF"/>
            <w:noWrap/>
            <w:vAlign w:val="bottom"/>
            <w:hideMark/>
          </w:tcPr>
          <w:p w14:paraId="5A3F35A3"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208</w:t>
            </w:r>
          </w:p>
        </w:tc>
        <w:tc>
          <w:tcPr>
            <w:tcW w:w="960" w:type="dxa"/>
            <w:tcBorders>
              <w:top w:val="nil"/>
              <w:left w:val="nil"/>
              <w:bottom w:val="nil"/>
              <w:right w:val="nil"/>
            </w:tcBorders>
            <w:shd w:val="clear" w:color="000000" w:fill="FFFFFF"/>
            <w:noWrap/>
            <w:vAlign w:val="bottom"/>
            <w:hideMark/>
          </w:tcPr>
          <w:p w14:paraId="45F984C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227</w:t>
            </w:r>
          </w:p>
        </w:tc>
        <w:tc>
          <w:tcPr>
            <w:tcW w:w="960" w:type="dxa"/>
            <w:tcBorders>
              <w:top w:val="nil"/>
              <w:left w:val="nil"/>
              <w:bottom w:val="nil"/>
              <w:right w:val="nil"/>
            </w:tcBorders>
            <w:shd w:val="clear" w:color="000000" w:fill="FFFFFF"/>
            <w:noWrap/>
            <w:vAlign w:val="bottom"/>
            <w:hideMark/>
          </w:tcPr>
          <w:p w14:paraId="1066D874"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231</w:t>
            </w:r>
          </w:p>
        </w:tc>
        <w:tc>
          <w:tcPr>
            <w:tcW w:w="960" w:type="dxa"/>
            <w:tcBorders>
              <w:top w:val="nil"/>
              <w:left w:val="nil"/>
              <w:bottom w:val="nil"/>
              <w:right w:val="nil"/>
            </w:tcBorders>
            <w:shd w:val="clear" w:color="000000" w:fill="FFFFFF"/>
            <w:noWrap/>
            <w:vAlign w:val="bottom"/>
            <w:hideMark/>
          </w:tcPr>
          <w:p w14:paraId="548A82AD"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234</w:t>
            </w:r>
          </w:p>
        </w:tc>
        <w:tc>
          <w:tcPr>
            <w:tcW w:w="960" w:type="dxa"/>
            <w:tcBorders>
              <w:top w:val="nil"/>
              <w:left w:val="nil"/>
              <w:bottom w:val="nil"/>
              <w:right w:val="nil"/>
            </w:tcBorders>
            <w:shd w:val="clear" w:color="000000" w:fill="FFFFFF"/>
            <w:noWrap/>
            <w:vAlign w:val="bottom"/>
            <w:hideMark/>
          </w:tcPr>
          <w:p w14:paraId="60C40AF3"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243</w:t>
            </w:r>
          </w:p>
        </w:tc>
      </w:tr>
      <w:tr w:rsidR="004C3E95" w:rsidRPr="004C3E95" w14:paraId="0CBF024D" w14:textId="77777777" w:rsidTr="004C3E95">
        <w:trPr>
          <w:trHeight w:val="288"/>
        </w:trPr>
        <w:tc>
          <w:tcPr>
            <w:tcW w:w="3402" w:type="dxa"/>
            <w:tcBorders>
              <w:top w:val="nil"/>
              <w:left w:val="nil"/>
              <w:bottom w:val="single" w:sz="4" w:space="0" w:color="auto"/>
              <w:right w:val="nil"/>
            </w:tcBorders>
            <w:shd w:val="clear" w:color="000000" w:fill="FFFF99"/>
            <w:vAlign w:val="center"/>
            <w:hideMark/>
          </w:tcPr>
          <w:p w14:paraId="7B39B214" w14:textId="77777777" w:rsidR="004C3E95" w:rsidRPr="004C3E95" w:rsidRDefault="004C3E95" w:rsidP="004C3E95">
            <w:pPr>
              <w:spacing w:after="0" w:line="240" w:lineRule="auto"/>
              <w:rPr>
                <w:rFonts w:eastAsia="Times New Roman"/>
              </w:rPr>
            </w:pPr>
            <w:r w:rsidRPr="004C3E95">
              <w:rPr>
                <w:rFonts w:eastAsia="Times New Roman"/>
              </w:rPr>
              <w:t xml:space="preserve">Syców - </w:t>
            </w:r>
            <w:r w:rsidRPr="004C3E95">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6F71AAD0"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90</w:t>
            </w:r>
          </w:p>
        </w:tc>
        <w:tc>
          <w:tcPr>
            <w:tcW w:w="960" w:type="dxa"/>
            <w:tcBorders>
              <w:top w:val="nil"/>
              <w:left w:val="nil"/>
              <w:bottom w:val="single" w:sz="4" w:space="0" w:color="auto"/>
              <w:right w:val="nil"/>
            </w:tcBorders>
            <w:shd w:val="clear" w:color="000000" w:fill="FFFF99"/>
            <w:noWrap/>
            <w:vAlign w:val="bottom"/>
            <w:hideMark/>
          </w:tcPr>
          <w:p w14:paraId="76B2F00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86</w:t>
            </w:r>
          </w:p>
        </w:tc>
        <w:tc>
          <w:tcPr>
            <w:tcW w:w="960" w:type="dxa"/>
            <w:tcBorders>
              <w:top w:val="nil"/>
              <w:left w:val="nil"/>
              <w:bottom w:val="single" w:sz="4" w:space="0" w:color="auto"/>
              <w:right w:val="nil"/>
            </w:tcBorders>
            <w:shd w:val="clear" w:color="000000" w:fill="FFFF99"/>
            <w:noWrap/>
            <w:vAlign w:val="bottom"/>
            <w:hideMark/>
          </w:tcPr>
          <w:p w14:paraId="49AE8612"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91</w:t>
            </w:r>
          </w:p>
        </w:tc>
        <w:tc>
          <w:tcPr>
            <w:tcW w:w="960" w:type="dxa"/>
            <w:tcBorders>
              <w:top w:val="nil"/>
              <w:left w:val="nil"/>
              <w:bottom w:val="single" w:sz="4" w:space="0" w:color="auto"/>
              <w:right w:val="nil"/>
            </w:tcBorders>
            <w:shd w:val="clear" w:color="000000" w:fill="FFFF99"/>
            <w:noWrap/>
            <w:vAlign w:val="bottom"/>
            <w:hideMark/>
          </w:tcPr>
          <w:p w14:paraId="475A386E"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87</w:t>
            </w:r>
          </w:p>
        </w:tc>
        <w:tc>
          <w:tcPr>
            <w:tcW w:w="960" w:type="dxa"/>
            <w:tcBorders>
              <w:top w:val="nil"/>
              <w:left w:val="nil"/>
              <w:bottom w:val="single" w:sz="4" w:space="0" w:color="auto"/>
              <w:right w:val="nil"/>
            </w:tcBorders>
            <w:shd w:val="clear" w:color="000000" w:fill="FFFF99"/>
            <w:noWrap/>
            <w:vAlign w:val="bottom"/>
            <w:hideMark/>
          </w:tcPr>
          <w:p w14:paraId="6B33B045"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93</w:t>
            </w:r>
          </w:p>
        </w:tc>
        <w:tc>
          <w:tcPr>
            <w:tcW w:w="960" w:type="dxa"/>
            <w:tcBorders>
              <w:top w:val="nil"/>
              <w:left w:val="nil"/>
              <w:bottom w:val="single" w:sz="4" w:space="0" w:color="auto"/>
              <w:right w:val="nil"/>
            </w:tcBorders>
            <w:shd w:val="clear" w:color="000000" w:fill="FFFF99"/>
            <w:noWrap/>
            <w:vAlign w:val="bottom"/>
            <w:hideMark/>
          </w:tcPr>
          <w:p w14:paraId="38FE3EE1" w14:textId="77777777" w:rsidR="004C3E95" w:rsidRPr="004C3E95" w:rsidRDefault="004C3E95" w:rsidP="004C3E95">
            <w:pPr>
              <w:spacing w:after="0" w:line="240" w:lineRule="auto"/>
              <w:jc w:val="center"/>
              <w:rPr>
                <w:rFonts w:eastAsia="Times New Roman"/>
                <w:color w:val="000000"/>
              </w:rPr>
            </w:pPr>
            <w:r w:rsidRPr="004C3E95">
              <w:rPr>
                <w:rFonts w:eastAsia="Times New Roman"/>
                <w:color w:val="000000"/>
              </w:rPr>
              <w:t>89</w:t>
            </w:r>
          </w:p>
        </w:tc>
      </w:tr>
    </w:tbl>
    <w:p w14:paraId="16C7FF2B" w14:textId="77777777" w:rsidR="00FA1D40" w:rsidRPr="004C3E95" w:rsidRDefault="00876DD5" w:rsidP="00800F44">
      <w:pPr>
        <w:jc w:val="both"/>
      </w:pPr>
      <w:r w:rsidRPr="004C3E95">
        <w:rPr>
          <w:i/>
          <w:iCs/>
        </w:rPr>
        <w:t>Źródło: GUS/BDL</w:t>
      </w:r>
      <w:r w:rsidR="00800F44" w:rsidRPr="004C3E95">
        <w:t xml:space="preserve"> </w:t>
      </w:r>
    </w:p>
    <w:p w14:paraId="1194DB22" w14:textId="77777777" w:rsidR="000E6BED" w:rsidRPr="00B960CA" w:rsidRDefault="000E6BED">
      <w:pPr>
        <w:spacing w:after="0" w:line="240" w:lineRule="auto"/>
        <w:rPr>
          <w:rFonts w:ascii="Cambria" w:eastAsia="Times New Roman" w:hAnsi="Cambria" w:cs="Times New Roman"/>
          <w:b/>
          <w:bCs/>
          <w:color w:val="4F81BD"/>
          <w:sz w:val="40"/>
          <w:szCs w:val="26"/>
          <w:highlight w:val="yellow"/>
        </w:rPr>
      </w:pPr>
      <w:r w:rsidRPr="00B960CA">
        <w:rPr>
          <w:sz w:val="40"/>
          <w:highlight w:val="yellow"/>
        </w:rPr>
        <w:br w:type="page"/>
      </w:r>
    </w:p>
    <w:p w14:paraId="16A757E8" w14:textId="678AADAD" w:rsidR="00802E59" w:rsidRPr="007F3630" w:rsidRDefault="00802E59" w:rsidP="007F3630">
      <w:pPr>
        <w:pStyle w:val="Nagwek2"/>
      </w:pPr>
      <w:bookmarkStart w:id="69" w:name="_Toc468702257"/>
      <w:r w:rsidRPr="007F3630">
        <w:lastRenderedPageBreak/>
        <w:t>B</w:t>
      </w:r>
      <w:r w:rsidR="007F3630">
        <w:t>.3.</w:t>
      </w:r>
      <w:r w:rsidRPr="007F3630">
        <w:t xml:space="preserve"> Diagnoza zjawisk w sferze środowiskowej</w:t>
      </w:r>
      <w:bookmarkEnd w:id="66"/>
      <w:bookmarkEnd w:id="69"/>
      <w:r w:rsidRPr="007F3630">
        <w:t xml:space="preserve">  </w:t>
      </w:r>
    </w:p>
    <w:p w14:paraId="2CE42DBC" w14:textId="77777777" w:rsidR="00FE7EBA" w:rsidRPr="006150A3" w:rsidRDefault="00FE7EBA" w:rsidP="006E7A61">
      <w:pPr>
        <w:jc w:val="both"/>
        <w:rPr>
          <w:b/>
          <w:sz w:val="24"/>
        </w:rPr>
      </w:pPr>
    </w:p>
    <w:p w14:paraId="48BB3F97" w14:textId="77777777" w:rsidR="00E24F90" w:rsidRPr="006150A3" w:rsidRDefault="00F10ED6" w:rsidP="006E7A61">
      <w:pPr>
        <w:jc w:val="both"/>
        <w:rPr>
          <w:u w:val="single"/>
        </w:rPr>
      </w:pPr>
      <w:r w:rsidRPr="006150A3">
        <w:rPr>
          <w:u w:val="single"/>
        </w:rPr>
        <w:t>Budowa geologiczna, rzeźba terenu i surowce naturalne</w:t>
      </w:r>
      <w:r w:rsidRPr="006150A3">
        <w:rPr>
          <w:rStyle w:val="Odwoanieprzypisudolnego"/>
          <w:u w:val="single"/>
        </w:rPr>
        <w:footnoteReference w:id="18"/>
      </w:r>
    </w:p>
    <w:p w14:paraId="528369D5" w14:textId="040EBA52" w:rsidR="00D767D5" w:rsidRDefault="00D767D5" w:rsidP="006150A3">
      <w:pPr>
        <w:autoSpaceDE w:val="0"/>
        <w:autoSpaceDN w:val="0"/>
        <w:adjustRightInd w:val="0"/>
        <w:spacing w:before="160" w:line="240" w:lineRule="auto"/>
        <w:jc w:val="both"/>
        <w:rPr>
          <w:rFonts w:cstheme="minorHAnsi"/>
        </w:rPr>
      </w:pPr>
      <w:r w:rsidRPr="00D767D5">
        <w:rPr>
          <w:rFonts w:cstheme="minorHAnsi"/>
        </w:rPr>
        <w:t>Pod względem fizyczno-geograficznym gmina Syców</w:t>
      </w:r>
      <w:r>
        <w:rPr>
          <w:rFonts w:cstheme="minorHAnsi"/>
        </w:rPr>
        <w:t xml:space="preserve"> położona jest w zasięgu Niziny </w:t>
      </w:r>
      <w:r w:rsidRPr="00D767D5">
        <w:rPr>
          <w:rFonts w:cstheme="minorHAnsi"/>
        </w:rPr>
        <w:t xml:space="preserve">Środkowoeuropejskiej, </w:t>
      </w:r>
      <w:r w:rsidR="00C8141A">
        <w:rPr>
          <w:rFonts w:cstheme="minorHAnsi"/>
        </w:rPr>
        <w:br/>
      </w:r>
      <w:r w:rsidRPr="00D767D5">
        <w:rPr>
          <w:rFonts w:cstheme="minorHAnsi"/>
        </w:rPr>
        <w:t>a dokładnie w obr</w:t>
      </w:r>
      <w:r>
        <w:rPr>
          <w:rFonts w:cstheme="minorHAnsi"/>
        </w:rPr>
        <w:t xml:space="preserve">ębie jej podprowincji o nazwie Niziny Środkowopolskie </w:t>
      </w:r>
      <w:r w:rsidRPr="00D767D5">
        <w:rPr>
          <w:rFonts w:cstheme="minorHAnsi"/>
        </w:rPr>
        <w:t>oraz jej trzech makroregionów: Obniżenia Milicko-Głogowskiego</w:t>
      </w:r>
      <w:r>
        <w:rPr>
          <w:rFonts w:cstheme="minorHAnsi"/>
        </w:rPr>
        <w:t xml:space="preserve">, Wału Trzebnickiego oraz Niziny </w:t>
      </w:r>
      <w:r w:rsidRPr="00D767D5">
        <w:rPr>
          <w:rFonts w:cstheme="minorHAnsi"/>
        </w:rPr>
        <w:t xml:space="preserve">Śląskiej. W podziale na mezoregiony gmina znajduje się w </w:t>
      </w:r>
      <w:r w:rsidR="00946536">
        <w:rPr>
          <w:rFonts w:cstheme="minorHAnsi"/>
        </w:rPr>
        <w:t>zasięgu:</w:t>
      </w:r>
      <w:r>
        <w:rPr>
          <w:rFonts w:cstheme="minorHAnsi"/>
        </w:rPr>
        <w:t xml:space="preserve"> Kotliny Milickiej (fragment </w:t>
      </w:r>
      <w:r w:rsidRPr="00D767D5">
        <w:rPr>
          <w:rFonts w:cstheme="minorHAnsi"/>
        </w:rPr>
        <w:t>północnej części</w:t>
      </w:r>
      <w:r w:rsidR="00946536">
        <w:rPr>
          <w:rFonts w:cstheme="minorHAnsi"/>
        </w:rPr>
        <w:t xml:space="preserve"> gminy</w:t>
      </w:r>
      <w:r w:rsidRPr="00D767D5">
        <w:rPr>
          <w:rFonts w:cstheme="minorHAnsi"/>
        </w:rPr>
        <w:t>), Wzgórz Ostrzeszowskich (wschodnia część</w:t>
      </w:r>
      <w:r w:rsidR="00946536">
        <w:rPr>
          <w:rFonts w:cstheme="minorHAnsi"/>
        </w:rPr>
        <w:t xml:space="preserve"> gminy</w:t>
      </w:r>
      <w:r w:rsidRPr="00D767D5">
        <w:rPr>
          <w:rFonts w:cstheme="minorHAnsi"/>
        </w:rPr>
        <w:t>), Wzgórz Tw</w:t>
      </w:r>
      <w:r>
        <w:rPr>
          <w:rFonts w:cstheme="minorHAnsi"/>
        </w:rPr>
        <w:t>ardogórskich (północno</w:t>
      </w:r>
      <w:r w:rsidR="00946536">
        <w:rPr>
          <w:rFonts w:cstheme="minorHAnsi"/>
        </w:rPr>
        <w:t>-</w:t>
      </w:r>
      <w:r>
        <w:rPr>
          <w:rFonts w:cstheme="minorHAnsi"/>
        </w:rPr>
        <w:t xml:space="preserve">zachodnia </w:t>
      </w:r>
      <w:r w:rsidRPr="00D767D5">
        <w:rPr>
          <w:rFonts w:cstheme="minorHAnsi"/>
        </w:rPr>
        <w:t>część</w:t>
      </w:r>
      <w:r w:rsidR="00946536">
        <w:rPr>
          <w:rFonts w:cstheme="minorHAnsi"/>
        </w:rPr>
        <w:t xml:space="preserve"> gminy</w:t>
      </w:r>
      <w:r w:rsidRPr="00D767D5">
        <w:rPr>
          <w:rFonts w:cstheme="minorHAnsi"/>
        </w:rPr>
        <w:t>) i Równiny Oleśnickiej (południowo-zachodnia</w:t>
      </w:r>
      <w:r w:rsidR="00946536" w:rsidRPr="00946536">
        <w:rPr>
          <w:rFonts w:cstheme="minorHAnsi"/>
        </w:rPr>
        <w:t xml:space="preserve"> </w:t>
      </w:r>
      <w:r w:rsidR="00946536" w:rsidRPr="00D767D5">
        <w:rPr>
          <w:rFonts w:cstheme="minorHAnsi"/>
        </w:rPr>
        <w:t>część</w:t>
      </w:r>
      <w:r w:rsidR="00946536">
        <w:rPr>
          <w:rFonts w:cstheme="minorHAnsi"/>
        </w:rPr>
        <w:t xml:space="preserve"> gminy</w:t>
      </w:r>
      <w:r w:rsidRPr="00D767D5">
        <w:rPr>
          <w:rFonts w:cstheme="minorHAnsi"/>
        </w:rPr>
        <w:t>).</w:t>
      </w:r>
    </w:p>
    <w:p w14:paraId="167FF263" w14:textId="56AE3C94" w:rsidR="00D767D5" w:rsidRDefault="00D767D5" w:rsidP="006150A3">
      <w:pPr>
        <w:autoSpaceDE w:val="0"/>
        <w:autoSpaceDN w:val="0"/>
        <w:adjustRightInd w:val="0"/>
        <w:spacing w:before="160" w:line="240" w:lineRule="auto"/>
        <w:jc w:val="both"/>
        <w:rPr>
          <w:rFonts w:cstheme="minorHAnsi"/>
        </w:rPr>
      </w:pPr>
      <w:r>
        <w:rPr>
          <w:rFonts w:cstheme="minorHAnsi"/>
        </w:rPr>
        <w:t>Jak wskazano gmina Sycó</w:t>
      </w:r>
      <w:r w:rsidRPr="00D767D5">
        <w:rPr>
          <w:rFonts w:cstheme="minorHAnsi"/>
        </w:rPr>
        <w:t>w leży w zasięgu czterech mezoregion</w:t>
      </w:r>
      <w:r>
        <w:rPr>
          <w:rFonts w:cstheme="minorHAnsi"/>
        </w:rPr>
        <w:t>ó</w:t>
      </w:r>
      <w:r w:rsidRPr="00D767D5">
        <w:rPr>
          <w:rFonts w:cstheme="minorHAnsi"/>
        </w:rPr>
        <w:t xml:space="preserve">w. Pierwszym z nich jest </w:t>
      </w:r>
      <w:r>
        <w:rPr>
          <w:rFonts w:cstheme="minorHAnsi"/>
        </w:rPr>
        <w:t>K</w:t>
      </w:r>
      <w:r w:rsidRPr="00D767D5">
        <w:rPr>
          <w:rFonts w:cstheme="minorHAnsi"/>
        </w:rPr>
        <w:t>otlina Milicka, kt</w:t>
      </w:r>
      <w:r>
        <w:rPr>
          <w:rFonts w:cstheme="minorHAnsi"/>
        </w:rPr>
        <w:t>ó</w:t>
      </w:r>
      <w:r w:rsidRPr="00D767D5">
        <w:rPr>
          <w:rFonts w:cstheme="minorHAnsi"/>
        </w:rPr>
        <w:t>ra</w:t>
      </w:r>
      <w:r>
        <w:rPr>
          <w:rFonts w:cstheme="minorHAnsi"/>
        </w:rPr>
        <w:t xml:space="preserve"> </w:t>
      </w:r>
      <w:r w:rsidRPr="00D767D5">
        <w:rPr>
          <w:rFonts w:cstheme="minorHAnsi"/>
        </w:rPr>
        <w:t>obejmuje wschodnią część Obniżenia Milicko-Głogowskiego. Kolejne dwa, czyli Wzg</w:t>
      </w:r>
      <w:r>
        <w:rPr>
          <w:rFonts w:cstheme="minorHAnsi"/>
        </w:rPr>
        <w:t xml:space="preserve">órza </w:t>
      </w:r>
      <w:r w:rsidRPr="00D767D5">
        <w:rPr>
          <w:rFonts w:cstheme="minorHAnsi"/>
        </w:rPr>
        <w:t xml:space="preserve">Ostrzeszowskie </w:t>
      </w:r>
      <w:r w:rsidR="00C8141A">
        <w:rPr>
          <w:rFonts w:cstheme="minorHAnsi"/>
        </w:rPr>
        <w:br/>
      </w:r>
      <w:r w:rsidRPr="00D767D5">
        <w:rPr>
          <w:rFonts w:cstheme="minorHAnsi"/>
        </w:rPr>
        <w:t>i Wzg</w:t>
      </w:r>
      <w:r>
        <w:rPr>
          <w:rFonts w:cstheme="minorHAnsi"/>
        </w:rPr>
        <w:t>ó</w:t>
      </w:r>
      <w:r w:rsidRPr="00D767D5">
        <w:rPr>
          <w:rFonts w:cstheme="minorHAnsi"/>
        </w:rPr>
        <w:t>rza Twardog</w:t>
      </w:r>
      <w:r>
        <w:rPr>
          <w:rFonts w:cstheme="minorHAnsi"/>
        </w:rPr>
        <w:t>ó</w:t>
      </w:r>
      <w:r w:rsidRPr="00D767D5">
        <w:rPr>
          <w:rFonts w:cstheme="minorHAnsi"/>
        </w:rPr>
        <w:t>rskie stanowią wschodnią część Wału Trzebnickiego, kt</w:t>
      </w:r>
      <w:r>
        <w:rPr>
          <w:rFonts w:cstheme="minorHAnsi"/>
        </w:rPr>
        <w:t xml:space="preserve">óry </w:t>
      </w:r>
      <w:r w:rsidRPr="00D767D5">
        <w:rPr>
          <w:rFonts w:cstheme="minorHAnsi"/>
        </w:rPr>
        <w:t>tworzy rozległe pasmo wzniesień m</w:t>
      </w:r>
      <w:r>
        <w:rPr>
          <w:rFonts w:cstheme="minorHAnsi"/>
        </w:rPr>
        <w:t>orenowych. Ostatni z mezoregionó</w:t>
      </w:r>
      <w:r w:rsidRPr="00D767D5">
        <w:rPr>
          <w:rFonts w:cstheme="minorHAnsi"/>
        </w:rPr>
        <w:t>w to R</w:t>
      </w:r>
      <w:r>
        <w:rPr>
          <w:rFonts w:cstheme="minorHAnsi"/>
        </w:rPr>
        <w:t>ó</w:t>
      </w:r>
      <w:r w:rsidRPr="00D767D5">
        <w:rPr>
          <w:rFonts w:cstheme="minorHAnsi"/>
        </w:rPr>
        <w:t>wnina Oleśnicka, k</w:t>
      </w:r>
      <w:r>
        <w:rPr>
          <w:rFonts w:cstheme="minorHAnsi"/>
        </w:rPr>
        <w:t xml:space="preserve">tóra </w:t>
      </w:r>
      <w:r w:rsidRPr="00D767D5">
        <w:rPr>
          <w:rFonts w:cstheme="minorHAnsi"/>
        </w:rPr>
        <w:t>w zasięgu gminy Syc</w:t>
      </w:r>
      <w:r>
        <w:rPr>
          <w:rFonts w:cstheme="minorHAnsi"/>
        </w:rPr>
        <w:t>ó</w:t>
      </w:r>
      <w:r w:rsidR="00385104">
        <w:rPr>
          <w:rFonts w:cstheme="minorHAnsi"/>
        </w:rPr>
        <w:t>w,</w:t>
      </w:r>
      <w:r w:rsidRPr="00D767D5">
        <w:rPr>
          <w:rFonts w:cstheme="minorHAnsi"/>
        </w:rPr>
        <w:t xml:space="preserve"> o</w:t>
      </w:r>
      <w:r>
        <w:rPr>
          <w:rFonts w:cstheme="minorHAnsi"/>
        </w:rPr>
        <w:t>bejmuje monoklinę przedsudecką.</w:t>
      </w:r>
    </w:p>
    <w:p w14:paraId="458289EB" w14:textId="77777777" w:rsidR="00D767D5" w:rsidRPr="00D767D5" w:rsidRDefault="00D767D5" w:rsidP="006150A3">
      <w:pPr>
        <w:autoSpaceDE w:val="0"/>
        <w:autoSpaceDN w:val="0"/>
        <w:adjustRightInd w:val="0"/>
        <w:spacing w:before="160" w:line="240" w:lineRule="auto"/>
        <w:jc w:val="both"/>
        <w:rPr>
          <w:rFonts w:cstheme="minorHAnsi"/>
        </w:rPr>
      </w:pPr>
      <w:r w:rsidRPr="00D767D5">
        <w:rPr>
          <w:rFonts w:cstheme="minorHAnsi"/>
        </w:rPr>
        <w:t>Pod względem geomorfologicznym w gminie wyr</w:t>
      </w:r>
      <w:r>
        <w:rPr>
          <w:rFonts w:cstheme="minorHAnsi"/>
        </w:rPr>
        <w:t>ó</w:t>
      </w:r>
      <w:r w:rsidRPr="00D767D5">
        <w:rPr>
          <w:rFonts w:cstheme="minorHAnsi"/>
        </w:rPr>
        <w:t>żnia się następujące formy:</w:t>
      </w:r>
    </w:p>
    <w:p w14:paraId="3BF1E0ED" w14:textId="77777777" w:rsidR="00D767D5" w:rsidRPr="006150A3" w:rsidRDefault="00D767D5" w:rsidP="00B85C0B">
      <w:pPr>
        <w:pStyle w:val="Akapitzlist"/>
        <w:numPr>
          <w:ilvl w:val="0"/>
          <w:numId w:val="57"/>
        </w:numPr>
        <w:autoSpaceDE w:val="0"/>
        <w:autoSpaceDN w:val="0"/>
        <w:adjustRightInd w:val="0"/>
        <w:spacing w:before="160" w:line="240" w:lineRule="auto"/>
        <w:ind w:left="714" w:hanging="357"/>
        <w:jc w:val="both"/>
        <w:rPr>
          <w:rFonts w:cstheme="minorHAnsi"/>
        </w:rPr>
      </w:pPr>
      <w:r w:rsidRPr="006150A3">
        <w:rPr>
          <w:rFonts w:cstheme="minorHAnsi"/>
        </w:rPr>
        <w:t>pochodzenia glacjalnego – wysoczyzny morenowe płaskie i faliste oraz wzgórza morenowe akumulacyjne i moreny wyciśnięcia, które mają na terenie gminy największy zasięg i obejmują część centralną, zachodnią i południową,</w:t>
      </w:r>
    </w:p>
    <w:p w14:paraId="494EB4CC" w14:textId="77777777" w:rsidR="00D767D5" w:rsidRPr="006150A3" w:rsidRDefault="00D767D5" w:rsidP="00B85C0B">
      <w:pPr>
        <w:pStyle w:val="Akapitzlist"/>
        <w:numPr>
          <w:ilvl w:val="0"/>
          <w:numId w:val="57"/>
        </w:numPr>
        <w:autoSpaceDE w:val="0"/>
        <w:autoSpaceDN w:val="0"/>
        <w:adjustRightInd w:val="0"/>
        <w:spacing w:before="160" w:line="240" w:lineRule="auto"/>
        <w:ind w:left="714" w:hanging="357"/>
        <w:jc w:val="both"/>
        <w:rPr>
          <w:rFonts w:cstheme="minorHAnsi"/>
        </w:rPr>
      </w:pPr>
      <w:r w:rsidRPr="006150A3">
        <w:rPr>
          <w:rFonts w:cstheme="minorHAnsi"/>
        </w:rPr>
        <w:t>pochodzenia fluwioglacjalnego – sandry, występujące wzdłuż górnego biegu rzeki Widawy, kemy na południe od Sycowa oraz doliny wód roztopo</w:t>
      </w:r>
      <w:r w:rsidR="006150A3" w:rsidRPr="006150A3">
        <w:rPr>
          <w:rFonts w:cstheme="minorHAnsi"/>
        </w:rPr>
        <w:t xml:space="preserve">wych w postaci suchych, głęboko </w:t>
      </w:r>
      <w:r w:rsidRPr="006150A3">
        <w:rPr>
          <w:rFonts w:cstheme="minorHAnsi"/>
        </w:rPr>
        <w:t>wciętych dolin, pojawiające się na obszarze całej gminy,</w:t>
      </w:r>
    </w:p>
    <w:p w14:paraId="6B7AC1A3" w14:textId="77777777" w:rsidR="00D767D5" w:rsidRPr="006150A3" w:rsidRDefault="00D767D5" w:rsidP="00B85C0B">
      <w:pPr>
        <w:pStyle w:val="Akapitzlist"/>
        <w:numPr>
          <w:ilvl w:val="0"/>
          <w:numId w:val="57"/>
        </w:numPr>
        <w:autoSpaceDE w:val="0"/>
        <w:autoSpaceDN w:val="0"/>
        <w:adjustRightInd w:val="0"/>
        <w:spacing w:before="160" w:line="240" w:lineRule="auto"/>
        <w:ind w:left="714" w:hanging="357"/>
        <w:jc w:val="both"/>
        <w:rPr>
          <w:rFonts w:cstheme="minorHAnsi"/>
        </w:rPr>
      </w:pPr>
      <w:r w:rsidRPr="006150A3">
        <w:rPr>
          <w:rFonts w:cstheme="minorHAnsi"/>
        </w:rPr>
        <w:t xml:space="preserve">pochodzenia eolicznego </w:t>
      </w:r>
      <w:r w:rsidR="006150A3" w:rsidRPr="006150A3">
        <w:rPr>
          <w:rFonts w:cstheme="minorHAnsi"/>
        </w:rPr>
        <w:t>–</w:t>
      </w:r>
      <w:r w:rsidRPr="006150A3">
        <w:rPr>
          <w:rFonts w:cstheme="minorHAnsi"/>
        </w:rPr>
        <w:t xml:space="preserve"> wydmy rozwinięte na powie</w:t>
      </w:r>
      <w:r w:rsidR="006150A3" w:rsidRPr="006150A3">
        <w:rPr>
          <w:rFonts w:cstheme="minorHAnsi"/>
        </w:rPr>
        <w:t xml:space="preserve">rzchniach sandrowych i piaskach </w:t>
      </w:r>
      <w:r w:rsidRPr="006150A3">
        <w:rPr>
          <w:rFonts w:cstheme="minorHAnsi"/>
        </w:rPr>
        <w:t>lodowcowych, występują w rejonie wsi Zawada i Szczodr</w:t>
      </w:r>
      <w:r w:rsidR="006150A3" w:rsidRPr="006150A3">
        <w:rPr>
          <w:rFonts w:cstheme="minorHAnsi"/>
        </w:rPr>
        <w:t>ó</w:t>
      </w:r>
      <w:r w:rsidRPr="006150A3">
        <w:rPr>
          <w:rFonts w:cstheme="minorHAnsi"/>
        </w:rPr>
        <w:t>w,</w:t>
      </w:r>
    </w:p>
    <w:p w14:paraId="5F6367A6" w14:textId="77777777" w:rsidR="00D767D5" w:rsidRPr="006150A3" w:rsidRDefault="00D767D5" w:rsidP="00B85C0B">
      <w:pPr>
        <w:pStyle w:val="Akapitzlist"/>
        <w:numPr>
          <w:ilvl w:val="0"/>
          <w:numId w:val="57"/>
        </w:numPr>
        <w:autoSpaceDE w:val="0"/>
        <w:autoSpaceDN w:val="0"/>
        <w:adjustRightInd w:val="0"/>
        <w:spacing w:before="160" w:line="240" w:lineRule="auto"/>
        <w:ind w:left="714" w:hanging="357"/>
        <w:jc w:val="both"/>
        <w:rPr>
          <w:rFonts w:cstheme="minorHAnsi"/>
        </w:rPr>
      </w:pPr>
      <w:r w:rsidRPr="006150A3">
        <w:rPr>
          <w:rFonts w:cstheme="minorHAnsi"/>
        </w:rPr>
        <w:t xml:space="preserve">pochodzenia rzecznego </w:t>
      </w:r>
      <w:r w:rsidR="006150A3" w:rsidRPr="006150A3">
        <w:rPr>
          <w:rFonts w:cstheme="minorHAnsi"/>
        </w:rPr>
        <w:t>–</w:t>
      </w:r>
      <w:r w:rsidRPr="006150A3">
        <w:rPr>
          <w:rFonts w:cstheme="minorHAnsi"/>
        </w:rPr>
        <w:t xml:space="preserve"> dna dolin rzecznych, terasy akum</w:t>
      </w:r>
      <w:r w:rsidR="006150A3" w:rsidRPr="006150A3">
        <w:rPr>
          <w:rFonts w:cstheme="minorHAnsi"/>
        </w:rPr>
        <w:t xml:space="preserve">ulacyjne nadzalewowe w dolinach </w:t>
      </w:r>
      <w:r w:rsidRPr="006150A3">
        <w:rPr>
          <w:rFonts w:cstheme="minorHAnsi"/>
        </w:rPr>
        <w:t>rzecznych znajdujące się w dolinie Młyńskiej Wody, Widawy,</w:t>
      </w:r>
    </w:p>
    <w:p w14:paraId="038C38A1" w14:textId="77777777" w:rsidR="00D767D5" w:rsidRPr="006150A3" w:rsidRDefault="00D767D5" w:rsidP="00B85C0B">
      <w:pPr>
        <w:pStyle w:val="Akapitzlist"/>
        <w:numPr>
          <w:ilvl w:val="0"/>
          <w:numId w:val="57"/>
        </w:numPr>
        <w:autoSpaceDE w:val="0"/>
        <w:autoSpaceDN w:val="0"/>
        <w:adjustRightInd w:val="0"/>
        <w:spacing w:before="160" w:line="240" w:lineRule="auto"/>
        <w:ind w:left="714" w:hanging="357"/>
        <w:jc w:val="both"/>
        <w:rPr>
          <w:rFonts w:cstheme="minorHAnsi"/>
        </w:rPr>
      </w:pPr>
      <w:r w:rsidRPr="006150A3">
        <w:rPr>
          <w:rFonts w:cstheme="minorHAnsi"/>
        </w:rPr>
        <w:t xml:space="preserve">pochodzenia denudacyjnego </w:t>
      </w:r>
      <w:r w:rsidR="00946536">
        <w:rPr>
          <w:rFonts w:cstheme="minorHAnsi"/>
        </w:rPr>
        <w:t>–</w:t>
      </w:r>
      <w:r w:rsidRPr="006150A3">
        <w:rPr>
          <w:rFonts w:cstheme="minorHAnsi"/>
        </w:rPr>
        <w:t xml:space="preserve"> dolinki denudacyjne, długie stoki,</w:t>
      </w:r>
    </w:p>
    <w:p w14:paraId="35652C7D" w14:textId="77777777" w:rsidR="00D767D5" w:rsidRPr="006150A3" w:rsidRDefault="00D767D5" w:rsidP="00B85C0B">
      <w:pPr>
        <w:pStyle w:val="Akapitzlist"/>
        <w:numPr>
          <w:ilvl w:val="0"/>
          <w:numId w:val="57"/>
        </w:numPr>
        <w:autoSpaceDE w:val="0"/>
        <w:autoSpaceDN w:val="0"/>
        <w:adjustRightInd w:val="0"/>
        <w:spacing w:before="160" w:line="240" w:lineRule="auto"/>
        <w:jc w:val="both"/>
        <w:rPr>
          <w:rFonts w:cstheme="minorHAnsi"/>
        </w:rPr>
      </w:pPr>
      <w:r w:rsidRPr="006150A3">
        <w:rPr>
          <w:rFonts w:cstheme="minorHAnsi"/>
        </w:rPr>
        <w:t xml:space="preserve">antropogeniczne </w:t>
      </w:r>
      <w:r w:rsidR="006150A3" w:rsidRPr="006150A3">
        <w:rPr>
          <w:rFonts w:cstheme="minorHAnsi"/>
        </w:rPr>
        <w:t>–</w:t>
      </w:r>
      <w:r w:rsidRPr="006150A3">
        <w:rPr>
          <w:rFonts w:cstheme="minorHAnsi"/>
        </w:rPr>
        <w:t xml:space="preserve"> rowy melioracyjne i groble, położone</w:t>
      </w:r>
      <w:r w:rsidR="006150A3" w:rsidRPr="006150A3">
        <w:rPr>
          <w:rFonts w:cstheme="minorHAnsi"/>
        </w:rPr>
        <w:t xml:space="preserve"> w dolinie rzeki Młyńskiej Wody </w:t>
      </w:r>
      <w:r w:rsidRPr="006150A3">
        <w:rPr>
          <w:rFonts w:cstheme="minorHAnsi"/>
        </w:rPr>
        <w:t>na południowy wsch</w:t>
      </w:r>
      <w:r w:rsidR="006150A3" w:rsidRPr="006150A3">
        <w:rPr>
          <w:rFonts w:cstheme="minorHAnsi"/>
        </w:rPr>
        <w:t>ó</w:t>
      </w:r>
      <w:r w:rsidRPr="006150A3">
        <w:rPr>
          <w:rFonts w:cstheme="minorHAnsi"/>
        </w:rPr>
        <w:t>d od Sycowa.</w:t>
      </w:r>
    </w:p>
    <w:p w14:paraId="05689380" w14:textId="77777777" w:rsidR="00D767D5" w:rsidRDefault="00D767D5" w:rsidP="006150A3">
      <w:pPr>
        <w:autoSpaceDE w:val="0"/>
        <w:autoSpaceDN w:val="0"/>
        <w:adjustRightInd w:val="0"/>
        <w:spacing w:before="160" w:line="240" w:lineRule="auto"/>
        <w:jc w:val="both"/>
        <w:rPr>
          <w:rFonts w:cstheme="minorHAnsi"/>
        </w:rPr>
      </w:pPr>
      <w:r w:rsidRPr="00D767D5">
        <w:rPr>
          <w:rFonts w:cstheme="minorHAnsi"/>
        </w:rPr>
        <w:t>Tak szeroka charakterystyka geomorfologiczna przyczynia się do wyraźnego zr</w:t>
      </w:r>
      <w:r w:rsidR="006150A3">
        <w:rPr>
          <w:rFonts w:cstheme="minorHAnsi"/>
        </w:rPr>
        <w:t xml:space="preserve">óżnicowania rzeźby </w:t>
      </w:r>
      <w:r w:rsidRPr="00D767D5">
        <w:rPr>
          <w:rFonts w:cstheme="minorHAnsi"/>
        </w:rPr>
        <w:t>terenu na obszarze gminy. Rejony zlokalizowane w zasięgu Wzg</w:t>
      </w:r>
      <w:r w:rsidR="006150A3">
        <w:rPr>
          <w:rFonts w:cstheme="minorHAnsi"/>
        </w:rPr>
        <w:t>ó</w:t>
      </w:r>
      <w:r w:rsidRPr="00D767D5">
        <w:rPr>
          <w:rFonts w:cstheme="minorHAnsi"/>
        </w:rPr>
        <w:t>rz to wzniesienia o łagodnyc</w:t>
      </w:r>
      <w:r w:rsidR="006150A3">
        <w:rPr>
          <w:rFonts w:cstheme="minorHAnsi"/>
        </w:rPr>
        <w:t xml:space="preserve">h </w:t>
      </w:r>
      <w:r w:rsidRPr="00D767D5">
        <w:rPr>
          <w:rFonts w:cstheme="minorHAnsi"/>
        </w:rPr>
        <w:t>stokach, kt</w:t>
      </w:r>
      <w:r w:rsidR="006150A3">
        <w:rPr>
          <w:rFonts w:cstheme="minorHAnsi"/>
        </w:rPr>
        <w:t>ó</w:t>
      </w:r>
      <w:r w:rsidRPr="00D767D5">
        <w:rPr>
          <w:rFonts w:cstheme="minorHAnsi"/>
        </w:rPr>
        <w:t>re przecinają doliny ciek</w:t>
      </w:r>
      <w:r w:rsidR="006150A3">
        <w:rPr>
          <w:rFonts w:cstheme="minorHAnsi"/>
        </w:rPr>
        <w:t>ó</w:t>
      </w:r>
      <w:r w:rsidRPr="00D767D5">
        <w:rPr>
          <w:rFonts w:cstheme="minorHAnsi"/>
        </w:rPr>
        <w:t>w. Fragmenty obejmujące R</w:t>
      </w:r>
      <w:r w:rsidR="006150A3">
        <w:rPr>
          <w:rFonts w:cstheme="minorHAnsi"/>
        </w:rPr>
        <w:t xml:space="preserve">ówninę Oleśnicką mają charakter </w:t>
      </w:r>
      <w:r w:rsidRPr="00D767D5">
        <w:rPr>
          <w:rFonts w:cstheme="minorHAnsi"/>
        </w:rPr>
        <w:t>niskofalisty, czyli płaski z pojedynczymi pag</w:t>
      </w:r>
      <w:r w:rsidR="006150A3">
        <w:rPr>
          <w:rFonts w:cstheme="minorHAnsi"/>
        </w:rPr>
        <w:t>ó</w:t>
      </w:r>
      <w:r w:rsidRPr="00D767D5">
        <w:rPr>
          <w:rFonts w:cstheme="minorHAnsi"/>
        </w:rPr>
        <w:t>rkami. Pozostały obs</w:t>
      </w:r>
      <w:r w:rsidR="006150A3">
        <w:rPr>
          <w:rFonts w:cstheme="minorHAnsi"/>
        </w:rPr>
        <w:t xml:space="preserve">zar, będący w granicach Kotliny </w:t>
      </w:r>
      <w:r w:rsidRPr="00D767D5">
        <w:rPr>
          <w:rFonts w:cstheme="minorHAnsi"/>
        </w:rPr>
        <w:t>Milickiej, jest zdecydowanie nizinny.</w:t>
      </w:r>
    </w:p>
    <w:p w14:paraId="17EF520B" w14:textId="77777777" w:rsidR="006150A3" w:rsidRDefault="006150A3" w:rsidP="006150A3">
      <w:pPr>
        <w:autoSpaceDE w:val="0"/>
        <w:autoSpaceDN w:val="0"/>
        <w:adjustRightInd w:val="0"/>
        <w:spacing w:before="160" w:line="240" w:lineRule="auto"/>
        <w:jc w:val="both"/>
        <w:rPr>
          <w:rFonts w:cstheme="minorHAnsi"/>
        </w:rPr>
      </w:pPr>
    </w:p>
    <w:p w14:paraId="532B40D8" w14:textId="77777777" w:rsidR="006150A3" w:rsidRPr="006150A3" w:rsidRDefault="006150A3" w:rsidP="006150A3">
      <w:pPr>
        <w:autoSpaceDE w:val="0"/>
        <w:autoSpaceDN w:val="0"/>
        <w:adjustRightInd w:val="0"/>
        <w:spacing w:before="160" w:line="240" w:lineRule="auto"/>
        <w:jc w:val="both"/>
        <w:rPr>
          <w:rFonts w:cstheme="minorHAnsi"/>
        </w:rPr>
      </w:pPr>
      <w:r>
        <w:rPr>
          <w:rFonts w:cstheme="minorHAnsi"/>
        </w:rPr>
        <w:t xml:space="preserve">Gmina Syców nie jest bogata w zasoby naturalne. </w:t>
      </w:r>
      <w:r w:rsidRPr="006150A3">
        <w:rPr>
          <w:rFonts w:cstheme="minorHAnsi"/>
        </w:rPr>
        <w:t xml:space="preserve">Na </w:t>
      </w:r>
      <w:r>
        <w:rPr>
          <w:rFonts w:cstheme="minorHAnsi"/>
        </w:rPr>
        <w:t xml:space="preserve">jej </w:t>
      </w:r>
      <w:r w:rsidRPr="006150A3">
        <w:rPr>
          <w:rFonts w:cstheme="minorHAnsi"/>
        </w:rPr>
        <w:t xml:space="preserve">obszarze </w:t>
      </w:r>
      <w:r>
        <w:rPr>
          <w:rFonts w:cstheme="minorHAnsi"/>
        </w:rPr>
        <w:t>w</w:t>
      </w:r>
      <w:r w:rsidRPr="006150A3">
        <w:rPr>
          <w:rFonts w:cstheme="minorHAnsi"/>
        </w:rPr>
        <w:t>ystępują złoża piasku, żwirów, pospółek oraz surowców do produkcj</w:t>
      </w:r>
      <w:r>
        <w:rPr>
          <w:rFonts w:cstheme="minorHAnsi"/>
        </w:rPr>
        <w:t xml:space="preserve">i </w:t>
      </w:r>
      <w:r w:rsidRPr="006150A3">
        <w:rPr>
          <w:rFonts w:cstheme="minorHAnsi"/>
        </w:rPr>
        <w:t>ceramiki budowlanej (iły i gliny). Wszystkie złoża mają znaczenie lok</w:t>
      </w:r>
      <w:r>
        <w:rPr>
          <w:rFonts w:cstheme="minorHAnsi"/>
        </w:rPr>
        <w:t xml:space="preserve">alne. Na terenie gminy znajduje </w:t>
      </w:r>
      <w:r w:rsidRPr="006150A3">
        <w:rPr>
          <w:rFonts w:cstheme="minorHAnsi"/>
        </w:rPr>
        <w:t>się około 6 nieczynnych punktów eksploatacji złóż. Jedynie w miejsc</w:t>
      </w:r>
      <w:r>
        <w:rPr>
          <w:rFonts w:cstheme="minorHAnsi"/>
        </w:rPr>
        <w:t xml:space="preserve">owości Wielowieś znajduje się </w:t>
      </w:r>
      <w:r w:rsidRPr="006150A3">
        <w:rPr>
          <w:rFonts w:cstheme="minorHAnsi"/>
        </w:rPr>
        <w:t>udokumentowane</w:t>
      </w:r>
      <w:r>
        <w:rPr>
          <w:rFonts w:cstheme="minorHAnsi"/>
        </w:rPr>
        <w:t xml:space="preserve"> złoże piasków o powierzchni 6,03 ha</w:t>
      </w:r>
      <w:r w:rsidRPr="006150A3">
        <w:rPr>
          <w:rFonts w:cstheme="minorHAnsi"/>
        </w:rPr>
        <w:t>. W pozostałych miejscach eksploatac</w:t>
      </w:r>
      <w:r>
        <w:rPr>
          <w:rFonts w:cstheme="minorHAnsi"/>
        </w:rPr>
        <w:t xml:space="preserve">ja była prowadzona bez pozwoleń </w:t>
      </w:r>
      <w:r w:rsidRPr="006150A3">
        <w:rPr>
          <w:rFonts w:cstheme="minorHAnsi"/>
        </w:rPr>
        <w:t>prawnych. Powierzchnia niektórych wyrobisk, poprzez ich zalesienie, o</w:t>
      </w:r>
      <w:r>
        <w:rPr>
          <w:rFonts w:cstheme="minorHAnsi"/>
        </w:rPr>
        <w:t xml:space="preserve">dzyskała już charakter zbliżony </w:t>
      </w:r>
      <w:r w:rsidRPr="006150A3">
        <w:rPr>
          <w:rFonts w:cstheme="minorHAnsi"/>
        </w:rPr>
        <w:t>do naturalnego. Pozostałe wymagają podjęcia działań rekultywacyjnych.</w:t>
      </w:r>
    </w:p>
    <w:p w14:paraId="3D6377EF" w14:textId="1DB154C7" w:rsidR="00430C90" w:rsidRDefault="00430C90" w:rsidP="00960AD1">
      <w:pPr>
        <w:jc w:val="both"/>
        <w:rPr>
          <w:highlight w:val="yellow"/>
          <w:u w:val="single"/>
        </w:rPr>
      </w:pPr>
    </w:p>
    <w:p w14:paraId="370E1A41" w14:textId="77777777" w:rsidR="00C8141A" w:rsidRPr="00B960CA" w:rsidRDefault="00C8141A" w:rsidP="00960AD1">
      <w:pPr>
        <w:jc w:val="both"/>
        <w:rPr>
          <w:highlight w:val="yellow"/>
          <w:u w:val="single"/>
        </w:rPr>
      </w:pPr>
    </w:p>
    <w:p w14:paraId="2BFCE105" w14:textId="77777777" w:rsidR="00CF7F0F" w:rsidRPr="008545E9" w:rsidRDefault="00CF7F0F" w:rsidP="00960AD1">
      <w:pPr>
        <w:jc w:val="both"/>
        <w:rPr>
          <w:u w:val="single"/>
        </w:rPr>
      </w:pPr>
      <w:r w:rsidRPr="008545E9">
        <w:rPr>
          <w:u w:val="single"/>
        </w:rPr>
        <w:lastRenderedPageBreak/>
        <w:t>Gleby</w:t>
      </w:r>
      <w:r w:rsidRPr="008545E9">
        <w:rPr>
          <w:rStyle w:val="Odwoanieprzypisudolnego"/>
          <w:u w:val="single"/>
        </w:rPr>
        <w:footnoteReference w:id="19"/>
      </w:r>
    </w:p>
    <w:p w14:paraId="1F514473" w14:textId="376CAA61" w:rsidR="00FF65A7" w:rsidRDefault="00FF65A7" w:rsidP="00FF65A7">
      <w:pPr>
        <w:spacing w:before="160"/>
        <w:jc w:val="both"/>
        <w:rPr>
          <w:rFonts w:cstheme="minorHAnsi"/>
        </w:rPr>
      </w:pPr>
      <w:r w:rsidRPr="00FF65A7">
        <w:rPr>
          <w:rFonts w:cstheme="minorHAnsi"/>
        </w:rPr>
        <w:t>Na obszarze gminy Syców przeważają gleby bieli</w:t>
      </w:r>
      <w:r>
        <w:rPr>
          <w:rFonts w:cstheme="minorHAnsi"/>
        </w:rPr>
        <w:t xml:space="preserve">coziemne (Państwowy Inspektorat </w:t>
      </w:r>
      <w:r w:rsidRPr="00FF65A7">
        <w:rPr>
          <w:rFonts w:cstheme="minorHAnsi"/>
        </w:rPr>
        <w:t>ochrony Środo</w:t>
      </w:r>
      <w:r w:rsidR="00385104">
        <w:rPr>
          <w:rFonts w:cstheme="minorHAnsi"/>
        </w:rPr>
        <w:t xml:space="preserve">wiska </w:t>
      </w:r>
      <w:r w:rsidR="00C8141A">
        <w:rPr>
          <w:rFonts w:cstheme="minorHAnsi"/>
        </w:rPr>
        <w:br/>
      </w:r>
      <w:r w:rsidR="00385104">
        <w:rPr>
          <w:rFonts w:cstheme="minorHAnsi"/>
        </w:rPr>
        <w:t>i C</w:t>
      </w:r>
      <w:r w:rsidRPr="00FF65A7">
        <w:rPr>
          <w:rFonts w:cstheme="minorHAnsi"/>
        </w:rPr>
        <w:t>entrum Informacji o Środowis</w:t>
      </w:r>
      <w:r>
        <w:rPr>
          <w:rFonts w:cstheme="minorHAnsi"/>
        </w:rPr>
        <w:t xml:space="preserve">ku UNEP/GRID-Warszawa, 1993). W </w:t>
      </w:r>
      <w:r w:rsidRPr="00FF65A7">
        <w:rPr>
          <w:rFonts w:cstheme="minorHAnsi"/>
        </w:rPr>
        <w:t>południowej części gminy (w pasie ciągnącym się od miast</w:t>
      </w:r>
      <w:r>
        <w:rPr>
          <w:rFonts w:cstheme="minorHAnsi"/>
        </w:rPr>
        <w:t xml:space="preserve">a Sycowa przez obręb Nowy Dwór, </w:t>
      </w:r>
      <w:r w:rsidRPr="00FF65A7">
        <w:rPr>
          <w:rFonts w:cstheme="minorHAnsi"/>
        </w:rPr>
        <w:t>południow</w:t>
      </w:r>
      <w:r w:rsidR="00385104">
        <w:rPr>
          <w:rFonts w:cstheme="minorHAnsi"/>
        </w:rPr>
        <w:t>ą</w:t>
      </w:r>
      <w:r w:rsidRPr="00FF65A7">
        <w:rPr>
          <w:rFonts w:cstheme="minorHAnsi"/>
        </w:rPr>
        <w:t xml:space="preserve"> część obrębów Wielowieś i Działosza oraz obręb </w:t>
      </w:r>
      <w:r>
        <w:rPr>
          <w:rFonts w:cstheme="minorHAnsi"/>
        </w:rPr>
        <w:t xml:space="preserve">Stradomia Wierzchnia) występują </w:t>
      </w:r>
      <w:r w:rsidRPr="00FF65A7">
        <w:rPr>
          <w:rFonts w:cstheme="minorHAnsi"/>
        </w:rPr>
        <w:t xml:space="preserve">także gleby brunatne. Miejscami </w:t>
      </w:r>
      <w:r>
        <w:rPr>
          <w:rFonts w:cstheme="minorHAnsi"/>
        </w:rPr>
        <w:t>–</w:t>
      </w:r>
      <w:r w:rsidRPr="00FF65A7">
        <w:rPr>
          <w:rFonts w:cstheme="minorHAnsi"/>
        </w:rPr>
        <w:t xml:space="preserve"> w</w:t>
      </w:r>
      <w:r>
        <w:rPr>
          <w:rFonts w:cstheme="minorHAnsi"/>
        </w:rPr>
        <w:t xml:space="preserve"> dolinach rzecznych – w</w:t>
      </w:r>
      <w:r w:rsidRPr="00FF65A7">
        <w:rPr>
          <w:rFonts w:cstheme="minorHAnsi"/>
        </w:rPr>
        <w:t>y</w:t>
      </w:r>
      <w:r>
        <w:rPr>
          <w:rFonts w:cstheme="minorHAnsi"/>
        </w:rPr>
        <w:t xml:space="preserve">tworzyły się także mady rzeczne </w:t>
      </w:r>
      <w:r w:rsidRPr="00FF65A7">
        <w:rPr>
          <w:rFonts w:cstheme="minorHAnsi"/>
        </w:rPr>
        <w:t>(żyzne, lekkie i bardzo lekkie).</w:t>
      </w:r>
    </w:p>
    <w:p w14:paraId="0BBBBC22" w14:textId="77777777" w:rsidR="00975549" w:rsidRDefault="00975549" w:rsidP="00975549">
      <w:pPr>
        <w:spacing w:before="160"/>
        <w:jc w:val="both"/>
        <w:rPr>
          <w:rFonts w:cstheme="minorHAnsi"/>
        </w:rPr>
      </w:pPr>
      <w:r w:rsidRPr="00975549">
        <w:rPr>
          <w:rFonts w:cstheme="minorHAnsi"/>
        </w:rPr>
        <w:t>W obrębie użytków rolnych gminy dominują gleby</w:t>
      </w:r>
      <w:r>
        <w:rPr>
          <w:rFonts w:cstheme="minorHAnsi"/>
        </w:rPr>
        <w:t xml:space="preserve"> IVa i IVb klasy bonitacyjnej – </w:t>
      </w:r>
      <w:r w:rsidRPr="00975549">
        <w:rPr>
          <w:rFonts w:cstheme="minorHAnsi"/>
        </w:rPr>
        <w:t xml:space="preserve">44,1% użytków rolnych gminy (Chrulski M., Korol P., 2009). Znaczący </w:t>
      </w:r>
      <w:r>
        <w:rPr>
          <w:rFonts w:cstheme="minorHAnsi"/>
        </w:rPr>
        <w:t>–</w:t>
      </w:r>
      <w:r w:rsidRPr="00975549">
        <w:rPr>
          <w:rFonts w:cstheme="minorHAnsi"/>
        </w:rPr>
        <w:t xml:space="preserve"> 29</w:t>
      </w:r>
      <w:r>
        <w:rPr>
          <w:rFonts w:cstheme="minorHAnsi"/>
        </w:rPr>
        <w:t xml:space="preserve">,2% użytków </w:t>
      </w:r>
      <w:r w:rsidRPr="00975549">
        <w:rPr>
          <w:rFonts w:cstheme="minorHAnsi"/>
        </w:rPr>
        <w:t xml:space="preserve">rolnych </w:t>
      </w:r>
      <w:r>
        <w:rPr>
          <w:rFonts w:cstheme="minorHAnsi"/>
        </w:rPr>
        <w:t>–</w:t>
      </w:r>
      <w:r w:rsidRPr="00975549">
        <w:rPr>
          <w:rFonts w:cstheme="minorHAnsi"/>
        </w:rPr>
        <w:t xml:space="preserve"> jest udział gleb V klasy bonitacyjnej. Gleby klasy</w:t>
      </w:r>
      <w:r>
        <w:rPr>
          <w:rFonts w:cstheme="minorHAnsi"/>
        </w:rPr>
        <w:t xml:space="preserve"> VI i VIz zajmują łącznie około </w:t>
      </w:r>
      <w:r w:rsidRPr="00975549">
        <w:rPr>
          <w:rFonts w:cstheme="minorHAnsi"/>
        </w:rPr>
        <w:t>7% użytków rolnych gminy. Gleby powyższych klas bonitacyj</w:t>
      </w:r>
      <w:r>
        <w:rPr>
          <w:rFonts w:cstheme="minorHAnsi"/>
        </w:rPr>
        <w:t xml:space="preserve">nych (VI i VIz) zaliczane są do </w:t>
      </w:r>
      <w:r w:rsidRPr="00975549">
        <w:rPr>
          <w:rFonts w:cstheme="minorHAnsi"/>
        </w:rPr>
        <w:t xml:space="preserve">bardzo słabych </w:t>
      </w:r>
      <w:r>
        <w:rPr>
          <w:rFonts w:cstheme="minorHAnsi"/>
        </w:rPr>
        <w:t>–</w:t>
      </w:r>
      <w:r w:rsidRPr="00975549">
        <w:rPr>
          <w:rFonts w:cstheme="minorHAnsi"/>
        </w:rPr>
        <w:t xml:space="preserve"> można na nich uprawiać tylko nieliczn</w:t>
      </w:r>
      <w:r>
        <w:rPr>
          <w:rFonts w:cstheme="minorHAnsi"/>
        </w:rPr>
        <w:t xml:space="preserve">e gatunki roślin. Dlatego warto </w:t>
      </w:r>
      <w:r w:rsidRPr="00975549">
        <w:rPr>
          <w:rFonts w:cstheme="minorHAnsi"/>
        </w:rPr>
        <w:t>rozważyć zales</w:t>
      </w:r>
      <w:r w:rsidR="00385104">
        <w:rPr>
          <w:rFonts w:cstheme="minorHAnsi"/>
        </w:rPr>
        <w:t>ienie tych najsłabszych gleb. S</w:t>
      </w:r>
      <w:r w:rsidRPr="00975549">
        <w:rPr>
          <w:rFonts w:cstheme="minorHAnsi"/>
        </w:rPr>
        <w:t>pośród gleb dob</w:t>
      </w:r>
      <w:r>
        <w:rPr>
          <w:rFonts w:cstheme="minorHAnsi"/>
        </w:rPr>
        <w:t xml:space="preserve">rych (I-III klasy bonitacyjnej) </w:t>
      </w:r>
      <w:r w:rsidRPr="00975549">
        <w:rPr>
          <w:rFonts w:cstheme="minorHAnsi"/>
        </w:rPr>
        <w:t xml:space="preserve">wyróżnia się występujące miejscami (przede wszystkim w </w:t>
      </w:r>
      <w:r>
        <w:rPr>
          <w:rFonts w:cstheme="minorHAnsi"/>
        </w:rPr>
        <w:t xml:space="preserve">obrębach: Stradomia Wierzchnia, </w:t>
      </w:r>
      <w:r w:rsidRPr="00975549">
        <w:rPr>
          <w:rFonts w:cstheme="minorHAnsi"/>
        </w:rPr>
        <w:t>Syców, Ślizów i Szczodrów) gleby klasy IIIa i IIIb</w:t>
      </w:r>
      <w:r>
        <w:rPr>
          <w:rFonts w:cstheme="minorHAnsi"/>
        </w:rPr>
        <w:t xml:space="preserve">. Zajmują one łącznie ponad 19% </w:t>
      </w:r>
      <w:r w:rsidRPr="00975549">
        <w:rPr>
          <w:rFonts w:cstheme="minorHAnsi"/>
        </w:rPr>
        <w:t>pow</w:t>
      </w:r>
      <w:r>
        <w:rPr>
          <w:rFonts w:cstheme="minorHAnsi"/>
        </w:rPr>
        <w:t xml:space="preserve">ierzchni użytków rolnych gminy. </w:t>
      </w:r>
    </w:p>
    <w:p w14:paraId="3C2D1B59" w14:textId="77777777" w:rsidR="00975549" w:rsidRDefault="00975549" w:rsidP="00975549">
      <w:pPr>
        <w:spacing w:before="160"/>
        <w:jc w:val="both"/>
        <w:rPr>
          <w:rFonts w:cstheme="minorHAnsi"/>
        </w:rPr>
      </w:pPr>
      <w:r w:rsidRPr="00975549">
        <w:rPr>
          <w:rFonts w:cstheme="minorHAnsi"/>
        </w:rPr>
        <w:t>Walory przestrzeni rolniczej gminy Syców są zróżni</w:t>
      </w:r>
      <w:r>
        <w:rPr>
          <w:rFonts w:cstheme="minorHAnsi"/>
        </w:rPr>
        <w:t xml:space="preserve">cowane. Na znacznej części gleb </w:t>
      </w:r>
      <w:r w:rsidRPr="00975549">
        <w:rPr>
          <w:rFonts w:cstheme="minorHAnsi"/>
        </w:rPr>
        <w:t>ornych gminy dominuje kompleks żytni słaby (26% p</w:t>
      </w:r>
      <w:r>
        <w:rPr>
          <w:rFonts w:cstheme="minorHAnsi"/>
        </w:rPr>
        <w:t xml:space="preserve">owierzchni gruntów ornych). Ale </w:t>
      </w:r>
      <w:r w:rsidRPr="00975549">
        <w:rPr>
          <w:rFonts w:cstheme="minorHAnsi"/>
        </w:rPr>
        <w:t>znaczący jest również udział kompleksów: żytniego ba</w:t>
      </w:r>
      <w:r>
        <w:rPr>
          <w:rFonts w:cstheme="minorHAnsi"/>
        </w:rPr>
        <w:t xml:space="preserve">rdzo dobrego (21,3% powierzchni </w:t>
      </w:r>
      <w:r w:rsidRPr="00975549">
        <w:rPr>
          <w:rFonts w:cstheme="minorHAnsi"/>
        </w:rPr>
        <w:t>gruntów ornych gminy), żytniego dobrego (20,6%) i ps</w:t>
      </w:r>
      <w:r>
        <w:rPr>
          <w:rFonts w:cstheme="minorHAnsi"/>
        </w:rPr>
        <w:t xml:space="preserve">zennego dobrego (17%). Ponadto, </w:t>
      </w:r>
      <w:r w:rsidRPr="00975549">
        <w:rPr>
          <w:rFonts w:cstheme="minorHAnsi"/>
        </w:rPr>
        <w:t>miejscami, na obszarze gminy występują kompleksy gl</w:t>
      </w:r>
      <w:r>
        <w:rPr>
          <w:rFonts w:cstheme="minorHAnsi"/>
        </w:rPr>
        <w:t xml:space="preserve">eb ornych: żytni najsłabszy (9% </w:t>
      </w:r>
      <w:r w:rsidRPr="00975549">
        <w:rPr>
          <w:rFonts w:cstheme="minorHAnsi"/>
        </w:rPr>
        <w:t>powierzchni sycowskich gruntów ornych), pszenny w</w:t>
      </w:r>
      <w:r>
        <w:rPr>
          <w:rFonts w:cstheme="minorHAnsi"/>
        </w:rPr>
        <w:t xml:space="preserve">adliwy (2,7%), zbożowo-pastewny </w:t>
      </w:r>
      <w:r w:rsidRPr="00975549">
        <w:rPr>
          <w:rFonts w:cstheme="minorHAnsi"/>
        </w:rPr>
        <w:t>mocny (2,3%) i zbożowo-pastewny słaby (1%).</w:t>
      </w:r>
    </w:p>
    <w:p w14:paraId="297F0B9C" w14:textId="0108BF6E" w:rsidR="00975549" w:rsidRDefault="00975549" w:rsidP="00975549">
      <w:pPr>
        <w:spacing w:before="160"/>
        <w:jc w:val="both"/>
        <w:rPr>
          <w:rFonts w:cstheme="minorHAnsi"/>
        </w:rPr>
      </w:pPr>
      <w:r w:rsidRPr="00975549">
        <w:rPr>
          <w:rFonts w:cstheme="minorHAnsi"/>
        </w:rPr>
        <w:t>Wśród sycowskich użytków zielonych przeważają te n</w:t>
      </w:r>
      <w:r>
        <w:rPr>
          <w:rFonts w:cstheme="minorHAnsi"/>
        </w:rPr>
        <w:t>a glebach IV klasy bonitacyjnej –</w:t>
      </w:r>
      <w:r w:rsidRPr="00975549">
        <w:rPr>
          <w:rFonts w:cstheme="minorHAnsi"/>
        </w:rPr>
        <w:t xml:space="preserve"> </w:t>
      </w:r>
      <w:r>
        <w:rPr>
          <w:rFonts w:cstheme="minorHAnsi"/>
        </w:rPr>
        <w:t>ok</w:t>
      </w:r>
      <w:r w:rsidRPr="00975549">
        <w:rPr>
          <w:rFonts w:cstheme="minorHAnsi"/>
        </w:rPr>
        <w:t>oło 60% użytków zielonych gminy (Chrulski M., Kor</w:t>
      </w:r>
      <w:r>
        <w:rPr>
          <w:rFonts w:cstheme="minorHAnsi"/>
        </w:rPr>
        <w:t>ol P., 2009)</w:t>
      </w:r>
      <w:r w:rsidR="00A77D07">
        <w:rPr>
          <w:rFonts w:cstheme="minorHAnsi"/>
        </w:rPr>
        <w:t>.)</w:t>
      </w:r>
      <w:r>
        <w:rPr>
          <w:rFonts w:cstheme="minorHAnsi"/>
        </w:rPr>
        <w:t>. Znaczący – 27% użytków zielonych – je</w:t>
      </w:r>
      <w:r w:rsidRPr="00975549">
        <w:rPr>
          <w:rFonts w:cstheme="minorHAnsi"/>
        </w:rPr>
        <w:t>st udział tych na glebach III klasy bonitacyjnej. Użytki zi</w:t>
      </w:r>
      <w:r>
        <w:rPr>
          <w:rFonts w:cstheme="minorHAnsi"/>
        </w:rPr>
        <w:t xml:space="preserve">elone na </w:t>
      </w:r>
      <w:r w:rsidRPr="00975549">
        <w:rPr>
          <w:rFonts w:cstheme="minorHAnsi"/>
        </w:rPr>
        <w:t>najsłabszych glebach zajmują łącznie 14% sycowskich</w:t>
      </w:r>
      <w:r>
        <w:rPr>
          <w:rFonts w:cstheme="minorHAnsi"/>
        </w:rPr>
        <w:t xml:space="preserve"> użytków zielonych, z czego 13% </w:t>
      </w:r>
      <w:r w:rsidRPr="00975549">
        <w:rPr>
          <w:rFonts w:cstheme="minorHAnsi"/>
        </w:rPr>
        <w:t>obejmują te na glebach V klasy bonitacyjnej, a 1% te na glebach klasy VI i VIz.</w:t>
      </w:r>
    </w:p>
    <w:p w14:paraId="09ED3731" w14:textId="77777777" w:rsidR="00EF6C16" w:rsidRDefault="00EF6C16" w:rsidP="00EF6C16">
      <w:pPr>
        <w:spacing w:before="160"/>
        <w:jc w:val="both"/>
        <w:rPr>
          <w:rFonts w:cstheme="minorHAnsi"/>
        </w:rPr>
      </w:pPr>
      <w:r>
        <w:rPr>
          <w:rFonts w:cstheme="minorHAnsi"/>
        </w:rPr>
        <w:t xml:space="preserve">Uznaje się, że znaczna część obszaru </w:t>
      </w:r>
      <w:r w:rsidRPr="00EF6C16">
        <w:rPr>
          <w:rFonts w:cstheme="minorHAnsi"/>
        </w:rPr>
        <w:t>gminy Syców posiada niezbyt korzystne warunki gl</w:t>
      </w:r>
      <w:r>
        <w:rPr>
          <w:rFonts w:cstheme="minorHAnsi"/>
        </w:rPr>
        <w:t xml:space="preserve">ebowe dla prowadzenia produkcji </w:t>
      </w:r>
      <w:r w:rsidRPr="00EF6C16">
        <w:rPr>
          <w:rFonts w:cstheme="minorHAnsi"/>
        </w:rPr>
        <w:t>rolniczej. Dlatego warto rozpatrzeć możliwość rozw</w:t>
      </w:r>
      <w:r>
        <w:rPr>
          <w:rFonts w:cstheme="minorHAnsi"/>
        </w:rPr>
        <w:t xml:space="preserve">oju na tym obszarze innych form </w:t>
      </w:r>
      <w:r w:rsidRPr="00EF6C16">
        <w:rPr>
          <w:rFonts w:cstheme="minorHAnsi"/>
        </w:rPr>
        <w:t xml:space="preserve">zagospodarowania, w tym związanych np. z turystyką i rekreacją. </w:t>
      </w:r>
    </w:p>
    <w:p w14:paraId="6C6B0C45" w14:textId="77777777" w:rsidR="00CF7F0F" w:rsidRPr="00B960CA" w:rsidRDefault="00CF7F0F" w:rsidP="00960AD1">
      <w:pPr>
        <w:jc w:val="both"/>
        <w:rPr>
          <w:highlight w:val="yellow"/>
          <w:u w:val="single"/>
        </w:rPr>
      </w:pPr>
    </w:p>
    <w:p w14:paraId="61C2991E" w14:textId="77777777" w:rsidR="00960AD1" w:rsidRPr="00F6772B" w:rsidRDefault="00960AD1" w:rsidP="00960AD1">
      <w:pPr>
        <w:jc w:val="both"/>
        <w:rPr>
          <w:u w:val="single"/>
        </w:rPr>
      </w:pPr>
      <w:r w:rsidRPr="00F6772B">
        <w:rPr>
          <w:u w:val="single"/>
        </w:rPr>
        <w:t>Wody podziemne</w:t>
      </w:r>
      <w:r w:rsidR="00F6772B" w:rsidRPr="00F6772B">
        <w:rPr>
          <w:rStyle w:val="Odwoanieprzypisudolnego"/>
          <w:u w:val="single"/>
        </w:rPr>
        <w:footnoteReference w:id="20"/>
      </w:r>
    </w:p>
    <w:p w14:paraId="0178FD07" w14:textId="77777777" w:rsidR="00946536" w:rsidRDefault="00946536" w:rsidP="00946536">
      <w:pPr>
        <w:jc w:val="both"/>
      </w:pPr>
      <w:r>
        <w:t>Obszar gminy Syców leży w zasięgu dwóch regionów hydrogeologicznych i ich subregionów wód zwykłych. Północny fragment obszaru gminy obejmuje region wielkopolski, subregion trzebnicki. Natomiast pozostała część gminy leży w zasięgu regionu wrocławskiego subregionu kluczborskiego. W części gminy Syców należącej do subregionu trzebnickiego warunki hydrogeologiczne są skomplikowane – wynika to z zaburzeń i spiętrzeń glacitektonicznych. W subregionie tym dominuje piętro wodonośne trzeciorzędowe. Natomiast w subregionie kluczborskim dominuje piętro czwartorzędowe.</w:t>
      </w:r>
    </w:p>
    <w:p w14:paraId="198FA2F4" w14:textId="77777777" w:rsidR="00F6772B" w:rsidRDefault="00F6772B" w:rsidP="00F6772B">
      <w:pPr>
        <w:jc w:val="both"/>
      </w:pPr>
      <w:r>
        <w:t>Na znacznej części obszaru gminy Syców (m.in. w pasie obejmującym wsie: Drołtowice, Zawada, Działosza, Wielowieś, Nowy Dwór i Ślizów) nie stwierdzono występowania Głównego Użytkowego Piętra Wodonośnego (GUPW). Na pozostałym fragmencie gminy wody GUPW zalegają na różnych głębokościach:</w:t>
      </w:r>
    </w:p>
    <w:p w14:paraId="366B20F7" w14:textId="77777777" w:rsidR="00F6772B" w:rsidRDefault="00F6772B" w:rsidP="00B85C0B">
      <w:pPr>
        <w:pStyle w:val="Akapitzlist"/>
        <w:numPr>
          <w:ilvl w:val="0"/>
          <w:numId w:val="84"/>
        </w:numPr>
        <w:ind w:left="714" w:hanging="357"/>
        <w:jc w:val="both"/>
      </w:pPr>
      <w:r>
        <w:t>od 0 do 5 m w centralnej części miasta,</w:t>
      </w:r>
    </w:p>
    <w:p w14:paraId="46DC7D28" w14:textId="77777777" w:rsidR="00F6772B" w:rsidRDefault="00F6772B" w:rsidP="00B85C0B">
      <w:pPr>
        <w:pStyle w:val="Akapitzlist"/>
        <w:numPr>
          <w:ilvl w:val="0"/>
          <w:numId w:val="84"/>
        </w:numPr>
        <w:ind w:left="714" w:hanging="357"/>
        <w:jc w:val="both"/>
      </w:pPr>
      <w:r>
        <w:lastRenderedPageBreak/>
        <w:t>od 5-15 m w północnych fragmentach obrębów Komorów i Wioska oraz w południowo-zachodniej części gminy – w rejonie wsi Gaszowice oraz Stradomia Wierzchnia,</w:t>
      </w:r>
    </w:p>
    <w:p w14:paraId="13BA4C63" w14:textId="64B2335E" w:rsidR="00F6772B" w:rsidRPr="00946536" w:rsidRDefault="00F6772B" w:rsidP="00B85C0B">
      <w:pPr>
        <w:pStyle w:val="Akapitzlist"/>
        <w:numPr>
          <w:ilvl w:val="0"/>
          <w:numId w:val="84"/>
        </w:numPr>
        <w:jc w:val="both"/>
      </w:pPr>
      <w:r>
        <w:t>od 15-50 m w rejonie miejscowości: Błotniki, Komorów, Niwki Garbarskie, Pawłowice, Szczodrów, Syców (z wyjątkiem centrum</w:t>
      </w:r>
      <w:r w:rsidR="00A77D07">
        <w:t>), Widawka</w:t>
      </w:r>
      <w:r>
        <w:t xml:space="preserve"> i Wioska.</w:t>
      </w:r>
    </w:p>
    <w:p w14:paraId="6D11382C" w14:textId="3F1A7E0A" w:rsidR="00F6772B" w:rsidRDefault="00F6772B" w:rsidP="00F6772B">
      <w:pPr>
        <w:jc w:val="both"/>
      </w:pPr>
      <w:r>
        <w:t>Pierwszy horyzont użytkowy wód podziemnych w rejonie Komorowa i Sycowa nie posiada naturalnej izolacji od wpływów z powierzchni terenu. Natomiast wody w północno</w:t>
      </w:r>
      <w:r w:rsidR="0078628C">
        <w:t>-</w:t>
      </w:r>
      <w:r>
        <w:t xml:space="preserve">wschodniej (obejmującej obręb Wioska) </w:t>
      </w:r>
      <w:r w:rsidR="00C8141A">
        <w:br/>
      </w:r>
      <w:r>
        <w:t xml:space="preserve">i południowej (w obrębach: Gaszowice, Stradomia Wierzchnia i Ślizów) części obszaru gminy Syców są słabo izolowane od wpływów z powierzchni terenu. Zatem wody podziemne na powyższych obszarach cechuje wysoka wrażliwość na zanieczyszczenia z powierzchni terenu. Dlatego na obszarach tych należy szczególnie zadbać </w:t>
      </w:r>
      <w:r w:rsidR="00C8141A">
        <w:br/>
      </w:r>
      <w:r>
        <w:t>o ochronę wód podziemnych, w tym m.in. poprzez budowę sieci kanalizacyjnej.</w:t>
      </w:r>
    </w:p>
    <w:p w14:paraId="48A4D164" w14:textId="77777777" w:rsidR="00946536" w:rsidRDefault="00F6772B" w:rsidP="00F6772B">
      <w:pPr>
        <w:jc w:val="both"/>
      </w:pPr>
      <w:r>
        <w:t>W ogólności warunki hydrogeologiczne na obszarze gminy Syców nie stanowią szczególnych utrudnień dla wprowadzenia nowego zagospodarowania – wyjątek stanowią tereny, na których stwierdzono brak izolacji (lub jest ona słaba) pierwszego horyzontu użytkowego wód podziemnych od wpływów z powierzchni terenu. Wprowadza to pewne ograniczenia w zagospodarowaniu tych terenów, w tym zwłaszcza dotyczące możliwości odprowadzania ścieków, a w konsekwencji przy braku odpowiednio rozbudowanych systemów kanalizacji sanitarnej ogranicza to możliwość wprowadzenia nowej zabudowy.</w:t>
      </w:r>
    </w:p>
    <w:p w14:paraId="7601C842" w14:textId="77777777" w:rsidR="00F6772B" w:rsidRDefault="00F6772B" w:rsidP="00F6772B">
      <w:pPr>
        <w:jc w:val="both"/>
      </w:pPr>
    </w:p>
    <w:p w14:paraId="3D6C9180" w14:textId="4C19ADE7" w:rsidR="00F6772B" w:rsidRDefault="00385104" w:rsidP="00F6772B">
      <w:pPr>
        <w:jc w:val="both"/>
      </w:pPr>
      <w:r>
        <w:t xml:space="preserve">Wody podziemne polegają monitoringowi prowadzonemu w </w:t>
      </w:r>
      <w:r w:rsidR="00433FED">
        <w:t xml:space="preserve">oparciu o podział kraju na jednolite części wód podziemnych (JCWPd). </w:t>
      </w:r>
      <w:r w:rsidR="00F6772B" w:rsidRPr="00F6772B">
        <w:t>Według podziału JCWPd obowiązującego o</w:t>
      </w:r>
      <w:r w:rsidR="008271B7">
        <w:t>d 2016</w:t>
      </w:r>
      <w:r w:rsidR="00F6772B" w:rsidRPr="00F6772B">
        <w:t xml:space="preserve"> roku </w:t>
      </w:r>
      <w:r w:rsidR="00F6772B">
        <w:t xml:space="preserve">gmina Syców </w:t>
      </w:r>
      <w:r w:rsidR="008271B7">
        <w:t>jest</w:t>
      </w:r>
      <w:r w:rsidR="00433FED">
        <w:t xml:space="preserve"> położona </w:t>
      </w:r>
      <w:r w:rsidR="00C8141A">
        <w:br/>
      </w:r>
      <w:r w:rsidR="00433FED">
        <w:t>w zasięgu dwóch JCWPd:</w:t>
      </w:r>
      <w:r w:rsidR="00F6772B">
        <w:t xml:space="preserve"> nr 80 (północno-wschodni fragment gminy) i nr 96 (pozostała część omawianego obszaru).</w:t>
      </w:r>
      <w:r w:rsidR="00F6772B" w:rsidRPr="00F6772B">
        <w:t xml:space="preserve"> </w:t>
      </w:r>
      <w:r w:rsidR="007C4B7E">
        <w:t>Ponadto należy wskazać, że niewielkie f</w:t>
      </w:r>
      <w:r w:rsidR="00F6772B">
        <w:t>ragment</w:t>
      </w:r>
      <w:r w:rsidR="007C4B7E">
        <w:t>y</w:t>
      </w:r>
      <w:r w:rsidR="00F6772B">
        <w:t xml:space="preserve"> zachodniej części gminy Syców </w:t>
      </w:r>
      <w:r w:rsidR="007C4B7E">
        <w:t>położone są</w:t>
      </w:r>
      <w:r w:rsidR="00F6772B">
        <w:t xml:space="preserve"> w zasięgu Głównego Zbi</w:t>
      </w:r>
      <w:r w:rsidR="00433FED">
        <w:t>ornika Wód Podziemnych (GWZP</w:t>
      </w:r>
      <w:r w:rsidR="007C4B7E">
        <w:t>)</w:t>
      </w:r>
      <w:r w:rsidR="00433FED">
        <w:t xml:space="preserve"> </w:t>
      </w:r>
      <w:r w:rsidR="00F6772B">
        <w:t xml:space="preserve">322 </w:t>
      </w:r>
      <w:r w:rsidR="00433FED">
        <w:t xml:space="preserve">Zbiornik </w:t>
      </w:r>
      <w:r w:rsidR="007C4B7E">
        <w:t>Oleśnica</w:t>
      </w:r>
      <w:r w:rsidR="00F6772B">
        <w:t>.</w:t>
      </w:r>
    </w:p>
    <w:p w14:paraId="0916A95B" w14:textId="1724CBCE" w:rsidR="00C345EB" w:rsidRPr="004D4912" w:rsidRDefault="008271B7" w:rsidP="00BF248A">
      <w:pPr>
        <w:jc w:val="both"/>
      </w:pPr>
      <w:r>
        <w:t xml:space="preserve">Według podziału kraju na 161 obszarów, gmina Syców należała do JCWPd nr 76 i JCWPd nr 93. </w:t>
      </w:r>
      <w:r w:rsidR="007C4B7E">
        <w:t xml:space="preserve">W 2014 roku </w:t>
      </w:r>
      <w:r w:rsidR="00C8141A">
        <w:br/>
      </w:r>
      <w:r w:rsidR="007C4B7E">
        <w:t xml:space="preserve">w Sycowie </w:t>
      </w:r>
      <w:r>
        <w:t xml:space="preserve">(JCWPd nr 76) </w:t>
      </w:r>
      <w:r w:rsidR="007C4B7E">
        <w:t xml:space="preserve">znajdował się punkt monitoringu diagnostycznego wód podziemnych realizowanego </w:t>
      </w:r>
      <w:r w:rsidR="00C8141A">
        <w:br/>
      </w:r>
      <w:r w:rsidR="007C4B7E">
        <w:t>w ramach badań Wojewódzkiego Inspektoratu Ochrony Środowiska we Wrocławiu.</w:t>
      </w:r>
      <w:r>
        <w:t xml:space="preserve"> Wody w tym </w:t>
      </w:r>
      <w:r w:rsidRPr="004D4912">
        <w:t>punkcie uzyskały II klasę jakości, co pozwala zaliczyć je do wód reprezentujących dob</w:t>
      </w:r>
      <w:r w:rsidR="004D4912" w:rsidRPr="004D4912">
        <w:t>ry stan chemiczny (klasy I-III)</w:t>
      </w:r>
      <w:r w:rsidR="00BF248A" w:rsidRPr="004D4912">
        <w:rPr>
          <w:rStyle w:val="Odwoanieprzypisudolnego"/>
        </w:rPr>
        <w:footnoteReference w:id="21"/>
      </w:r>
      <w:r w:rsidR="00BF248A" w:rsidRPr="004D4912">
        <w:t>.</w:t>
      </w:r>
    </w:p>
    <w:p w14:paraId="456BB0F8" w14:textId="77777777" w:rsidR="00845B4F" w:rsidRPr="00B960CA" w:rsidRDefault="00845B4F" w:rsidP="00960AD1">
      <w:pPr>
        <w:jc w:val="both"/>
        <w:rPr>
          <w:highlight w:val="yellow"/>
        </w:rPr>
      </w:pPr>
    </w:p>
    <w:p w14:paraId="4F70FAAD" w14:textId="77777777" w:rsidR="00960AD1" w:rsidRPr="00F6772B" w:rsidRDefault="00617041" w:rsidP="00960AD1">
      <w:pPr>
        <w:jc w:val="both"/>
        <w:rPr>
          <w:u w:val="single"/>
        </w:rPr>
      </w:pPr>
      <w:r w:rsidRPr="00F6772B">
        <w:rPr>
          <w:u w:val="single"/>
        </w:rPr>
        <w:t>Wody powierzchniowe</w:t>
      </w:r>
      <w:r w:rsidR="00327D4C" w:rsidRPr="00F6772B">
        <w:rPr>
          <w:rStyle w:val="Odwoanieprzypisudolnego"/>
          <w:u w:val="single"/>
        </w:rPr>
        <w:footnoteReference w:id="22"/>
      </w:r>
    </w:p>
    <w:p w14:paraId="3C4D9DDB" w14:textId="77777777" w:rsidR="00F6772B" w:rsidRDefault="00F6772B" w:rsidP="00F6772B">
      <w:pPr>
        <w:jc w:val="both"/>
      </w:pPr>
      <w:r>
        <w:t>Według podziału Polski na regiony wodne gmina Syców leży w Regionie Środkowej Odry. Obszar gminy Syców należy do zlewni Baryczy i Widawy (zlewnie II-go rzędu; zlewni I-go rzędu Odry). Sieć cieków powierzchniowych w gminie jest dobrze rozwinięta. Do największych rzek przepływających przez gminę należą Widawa (prawy dopływ Odry) i Młyńska Woda (lewy dopływ Baryczy).</w:t>
      </w:r>
    </w:p>
    <w:p w14:paraId="08ADC0B1" w14:textId="77777777" w:rsidR="00F6772B" w:rsidRDefault="00F6772B" w:rsidP="00F6772B">
      <w:pPr>
        <w:jc w:val="both"/>
      </w:pPr>
      <w:r>
        <w:t>Widawa wypływa ze źródła zlokalizowanego na obszarze gminy Syców w rejonie miejscowości Drołtowice. Następnie (na odcinku długości około 11,3 km) płynie przez północno-zachodnią część gminy, przez obręby: Zawada, Działosza, Wielowieś i Stradomia Wierzchnia. Powyższy odcinek Widawy jest uregulowany.</w:t>
      </w:r>
    </w:p>
    <w:p w14:paraId="0CC5E985" w14:textId="77777777" w:rsidR="00F6772B" w:rsidRDefault="00F6772B" w:rsidP="00F6772B">
      <w:pPr>
        <w:jc w:val="both"/>
      </w:pPr>
      <w:r>
        <w:lastRenderedPageBreak/>
        <w:t>Młyńska Woda bierze swój początek w rejonie wsi Ślizów. Stąd płynie na wschód, ku granicy gminy Syców, przy której zmienia bieg (z równoleżnikowego na południkowy) i kieruje się ku miastu Syców. Następnie Młyńska Woda przepływa przez obręb Wioska.</w:t>
      </w:r>
    </w:p>
    <w:p w14:paraId="1F9C5508" w14:textId="77777777" w:rsidR="00F6772B" w:rsidRDefault="00F6772B" w:rsidP="00F6772B">
      <w:pPr>
        <w:jc w:val="both"/>
      </w:pPr>
      <w:r>
        <w:t>Z mniejszych cieków płynących przez obszar gminy Syców należy wymienić: Polską Wodę z prawymi dopływami – Dziesławskim Potokiem i Hałdrychówką, Oleśnicę, Stradomię i Wojciechówkę (prawe dopływy Widawy), Dopływ spod Wielowsi, Dopływ spod Kolonii Dziadosza, Dopływ spod Nowego Dworu (lewe dopływy Widawy), Ciąglicę (lewy dopływ Stradomki) i Dopływ spod Świętego Marka (lewy dopływ Dziesławskiego Potoku).</w:t>
      </w:r>
    </w:p>
    <w:p w14:paraId="4B76D2D8" w14:textId="77777777" w:rsidR="00F6772B" w:rsidRDefault="00F6772B" w:rsidP="00F6772B">
      <w:pPr>
        <w:jc w:val="both"/>
      </w:pPr>
      <w:r>
        <w:t>Poza ciekami naturalnymi na obszarze gminy Syców znajdują się cieki sztuczne. Są to rowy melioracyjne, tworzące dobrze rozbudowaną sieć melioracji szczegółowej.</w:t>
      </w:r>
    </w:p>
    <w:p w14:paraId="2883987D" w14:textId="6422CF0F" w:rsidR="00F6772B" w:rsidRDefault="00F6772B" w:rsidP="00F6772B">
      <w:pPr>
        <w:jc w:val="both"/>
      </w:pPr>
      <w:r>
        <w:t xml:space="preserve">Poza ciekami ważnym elementem hydrografii obszaru gminy są stosunkowo licznie występujące zbiorniki wód stojących </w:t>
      </w:r>
      <w:r w:rsidR="008B0C23">
        <w:t>–</w:t>
      </w:r>
      <w:r>
        <w:t xml:space="preserve"> zarówno naturalne (przeważnie oczka wodne), jak i sztuczne (zbiornik retencyjny i stawy). Największym z nich jest zbiornik retencyjny (wykorzy</w:t>
      </w:r>
      <w:r w:rsidR="00694EFB">
        <w:t>stywany rekreacyjnie) w Stradom</w:t>
      </w:r>
      <w:r>
        <w:t xml:space="preserve">i Wierzchniej. Stosunkowo dużą powierzchnię zajmują także zbiorniki wód stojących w: Szczodrowie, Wiosce i Zawadzie. Pozostałe </w:t>
      </w:r>
      <w:r w:rsidR="00C8141A">
        <w:br/>
      </w:r>
      <w:r>
        <w:t>z sycowskich zbiorników znajdują się w obrębach: Drołtowice, Gaszowice, Syców i Wielowieś.</w:t>
      </w:r>
    </w:p>
    <w:p w14:paraId="5B7DBC17" w14:textId="14E68542" w:rsidR="00F6772B" w:rsidRDefault="00F6772B" w:rsidP="00F6772B">
      <w:pPr>
        <w:jc w:val="both"/>
      </w:pPr>
      <w:r>
        <w:t xml:space="preserve">Na obszarze gminy Syców 55 ha gruntów (według „Planu urządzeniowo-rolnego gminy Syców”) uznano za podmokłe. Występują one najczęściej w wyniku wylewów wód z zarośniętych (przez co o zmniejszonej przepustowości) rowów melioracyjnych. Ponadto, okresowo (po obfitych opadach deszczu lub roztopach) zalewana są tereny położone bezpośrednio przy korytach rzek – dotyczy to zwłaszcza Widawy. Ze względu na fakt, iż część terenów gminy podtapiana jest okresowo (choć krótkotrwale), można uznać je za zalewowe. Jednocześnie należy pamiętać, iż zachodnia część gminy Syców leży w obszarze źródliskowym, w którym woda podziemna wydostaje się na powierzchnię terenu nie tylko poprzez źródło, ale także różnego rodzaju wycieki </w:t>
      </w:r>
      <w:r w:rsidR="00C8141A">
        <w:br/>
      </w:r>
      <w:r>
        <w:t xml:space="preserve">i wysiąki, które tworzą podmokłości terenu. Ze względu na występującą na obszarze całej Polski potrzebę retencjonowanie wody, warto byłoby zachować m.in. istniejące w gminie Syców tereny </w:t>
      </w:r>
      <w:r w:rsidR="00A77D07">
        <w:t>podmokłe</w:t>
      </w:r>
      <w:r>
        <w:t xml:space="preserve"> bądź tworzyć możliwości ich powiększenia.</w:t>
      </w:r>
    </w:p>
    <w:p w14:paraId="01A59F8B" w14:textId="77777777" w:rsidR="008B0C23" w:rsidRDefault="008B0C23" w:rsidP="00733F5A">
      <w:pPr>
        <w:jc w:val="both"/>
      </w:pPr>
    </w:p>
    <w:p w14:paraId="49E63B29" w14:textId="77777777" w:rsidR="00DD2C0B" w:rsidRPr="00E12AEC" w:rsidRDefault="008B0C23" w:rsidP="00E12AEC">
      <w:pPr>
        <w:jc w:val="both"/>
      </w:pPr>
      <w:r w:rsidRPr="008B0C23">
        <w:t xml:space="preserve">Wody powierzchniowe poddawane są ocenie stanu ekologicznego i chemicznego w ramach monitoringu wód powierzchniowych prowadzonego </w:t>
      </w:r>
      <w:r w:rsidR="00DD2C0B" w:rsidRPr="008B0C23">
        <w:t xml:space="preserve">przez Wojewódzki Inspektorat Ochrony Środowiska </w:t>
      </w:r>
      <w:r w:rsidRPr="008B0C23">
        <w:t>we Wrocławiu.</w:t>
      </w:r>
      <w:r>
        <w:t xml:space="preserve"> Gmina Syców znajduje się w zasięgu jednolitej części wód powierzchniowych JCWP </w:t>
      </w:r>
      <w:r w:rsidRPr="008B0C23">
        <w:rPr>
          <w:i/>
        </w:rPr>
        <w:t>Widawa od źródła do Czarnej Widawy</w:t>
      </w:r>
      <w:r>
        <w:t xml:space="preserve"> o kodzie </w:t>
      </w:r>
      <w:r w:rsidRPr="008B0C23">
        <w:t>PLRW600017136139</w:t>
      </w:r>
      <w:r>
        <w:t xml:space="preserve">. W 2014 roku punkt pomiarowo-kontrolny zlokalizowany był na Widawie, powyżej Stradomi Wierzchniej. JCWP </w:t>
      </w:r>
      <w:r w:rsidRPr="008B0C23">
        <w:rPr>
          <w:i/>
        </w:rPr>
        <w:t>Widawa od źródła do Czarnej Widawy</w:t>
      </w:r>
      <w:r>
        <w:t xml:space="preserve"> uzyskała</w:t>
      </w:r>
      <w:r w:rsidR="00E12AEC">
        <w:t xml:space="preserve"> bardzo dobrą klasę elementów biologicznych, dobrą klasę elementów hydromorfologicznych oraz dobrą klasę elementów fizykochemicznych. Stan/potencjał ekologiczny analizowanej JCWP </w:t>
      </w:r>
      <w:r w:rsidR="00E12AEC" w:rsidRPr="00E12AEC">
        <w:t>uznany został za dobry</w:t>
      </w:r>
      <w:r w:rsidR="00836BDF" w:rsidRPr="00E12AEC">
        <w:rPr>
          <w:rStyle w:val="Odwoanieprzypisudolnego"/>
        </w:rPr>
        <w:footnoteReference w:id="23"/>
      </w:r>
      <w:r w:rsidR="00836BDF" w:rsidRPr="00E12AEC">
        <w:t>.</w:t>
      </w:r>
    </w:p>
    <w:p w14:paraId="734BEBE4" w14:textId="77777777" w:rsidR="00385104" w:rsidRPr="00B960CA" w:rsidRDefault="00385104" w:rsidP="00536539">
      <w:pPr>
        <w:jc w:val="both"/>
        <w:rPr>
          <w:highlight w:val="yellow"/>
        </w:rPr>
      </w:pPr>
    </w:p>
    <w:p w14:paraId="42A57966" w14:textId="77777777" w:rsidR="00FF0E80" w:rsidRPr="007F3630" w:rsidRDefault="00FF0E80" w:rsidP="007F3630">
      <w:pPr>
        <w:jc w:val="both"/>
      </w:pPr>
      <w:r w:rsidRPr="007F3630">
        <w:t>Klimat</w:t>
      </w:r>
      <w:r w:rsidR="00B21ACC" w:rsidRPr="007F3630">
        <w:rPr>
          <w:rStyle w:val="Odwoanieprzypisudolnego"/>
        </w:rPr>
        <w:footnoteReference w:id="24"/>
      </w:r>
    </w:p>
    <w:p w14:paraId="612F035D" w14:textId="60C781D9" w:rsidR="008545E9" w:rsidRPr="007F3630" w:rsidRDefault="008545E9" w:rsidP="007F3630">
      <w:pPr>
        <w:jc w:val="both"/>
        <w:rPr>
          <w:rFonts w:cstheme="minorHAnsi"/>
        </w:rPr>
      </w:pPr>
      <w:r w:rsidRPr="007F3630">
        <w:rPr>
          <w:rFonts w:cstheme="minorHAnsi"/>
        </w:rPr>
        <w:t xml:space="preserve">Obszar gminy Syców należy do najcieplejszych w Polsce. Gmina znajduje się w zasięgu dwóch regionów klimatycznych – Południowowielkopolskiego </w:t>
      </w:r>
      <w:r w:rsidR="00FF65A7" w:rsidRPr="007F3630">
        <w:rPr>
          <w:rFonts w:cstheme="minorHAnsi"/>
        </w:rPr>
        <w:t xml:space="preserve">(znaczna część gminy) </w:t>
      </w:r>
      <w:r w:rsidRPr="007F3630">
        <w:rPr>
          <w:rFonts w:cstheme="minorHAnsi"/>
        </w:rPr>
        <w:t>i Dolnośląskiego Środkowego</w:t>
      </w:r>
      <w:r w:rsidR="00FF65A7" w:rsidRPr="007F3630">
        <w:rPr>
          <w:rFonts w:cstheme="minorHAnsi"/>
        </w:rPr>
        <w:t xml:space="preserve"> (południowo-zachodnia część gminy)</w:t>
      </w:r>
      <w:r w:rsidRPr="007F3630">
        <w:rPr>
          <w:rFonts w:cstheme="minorHAnsi"/>
        </w:rPr>
        <w:t xml:space="preserve">. Pierwszy z nich obejmuje część centralną gminy, drugi południowo-zachodnią. Warunki obu regionów są do siebie zbliżone. Klimat panujący na obszarze gminy jest łagodny, z dużą ilością dni </w:t>
      </w:r>
      <w:r w:rsidRPr="007F3630">
        <w:rPr>
          <w:rFonts w:cstheme="minorHAnsi"/>
        </w:rPr>
        <w:lastRenderedPageBreak/>
        <w:t>umiarkowanie ciepłych i bardzo ciepłych. Roczna suma usłonecznienia wynosi około 1600 godzin. Charakterystyczne jest częste występowanie pogody przymrozkowej i mroźnej. Średnia roczna temperatura powietrza kształtuje się na poziomie 8-9</w:t>
      </w:r>
      <w:r w:rsidRPr="007F3630">
        <w:rPr>
          <w:rFonts w:cstheme="minorHAnsi"/>
          <w:vertAlign w:val="superscript"/>
        </w:rPr>
        <w:t>o</w:t>
      </w:r>
      <w:r w:rsidRPr="007F3630">
        <w:rPr>
          <w:rFonts w:cstheme="minorHAnsi"/>
        </w:rPr>
        <w:t xml:space="preserve">C. Termiczne lato jest długie i ciepłe. Zima również stosunkowo ciepła </w:t>
      </w:r>
      <w:r w:rsidR="00C8141A">
        <w:rPr>
          <w:rFonts w:cstheme="minorHAnsi"/>
        </w:rPr>
        <w:br/>
      </w:r>
      <w:r w:rsidRPr="007F3630">
        <w:rPr>
          <w:rFonts w:cstheme="minorHAnsi"/>
        </w:rPr>
        <w:t>i łagodna. Warunki termiczne obszaru, wyrażone w średniej wieloletniej temperaturze, dla najzimniejszego miesiąca w roku, czyli stycznia, wynoszą – 1°C, miesiąca najcieplejszego tj. lipca – około 18°C. Pokrywa śnieżna utrzymuje się średnio przez 40 dni. Na obszarze gminy dominują wiatry z kierunku północno-zachodniego. Teren gminy Syców zalicza się do III strefy energetycznej wiatru, co oznacza, że posiada korzystne warunki do rozwoju energetyki wiatrowej. Gmina należy do obszarów o dodatnim wodnym bilansie klimatycznym. Roczna wartość bilansu wodnego, określona na podstawie średniej z wielolecia, wyniosła 50-100 mm.</w:t>
      </w:r>
    </w:p>
    <w:p w14:paraId="63A0E14C" w14:textId="77777777" w:rsidR="008545E9" w:rsidRPr="007F3630" w:rsidRDefault="008545E9" w:rsidP="007F3630">
      <w:pPr>
        <w:jc w:val="both"/>
        <w:rPr>
          <w:rFonts w:cstheme="minorHAnsi"/>
        </w:rPr>
      </w:pPr>
      <w:r w:rsidRPr="007F3630">
        <w:rPr>
          <w:rFonts w:cstheme="minorHAnsi"/>
        </w:rPr>
        <w:t>Ze względu na zróżnicowaną rzeźbę terenu na obszarze gminy Syców, częściej mogą występować zjawiska, będące skutkiem inwersji termicznej – mgły i słabe ruchy powietrza, przymrozki oraz spływy zimnego powietrza z terenów położonych wyżej. Takie zróżnicowanie topoklimatyczne występuje m.in. w obrębie doliny rzeki Widawy i Młyńskiej Wody.</w:t>
      </w:r>
    </w:p>
    <w:p w14:paraId="2DF00AA2" w14:textId="77777777" w:rsidR="001E7C9F" w:rsidRPr="00B960CA" w:rsidRDefault="001E7C9F" w:rsidP="001E7C9F">
      <w:pPr>
        <w:jc w:val="both"/>
        <w:rPr>
          <w:highlight w:val="yellow"/>
        </w:rPr>
      </w:pPr>
    </w:p>
    <w:p w14:paraId="6CD4C383" w14:textId="77777777" w:rsidR="00FF0E80" w:rsidRPr="00A94F73" w:rsidRDefault="00CB440F" w:rsidP="00416626">
      <w:pPr>
        <w:jc w:val="both"/>
      </w:pPr>
      <w:r w:rsidRPr="00A94F73">
        <w:rPr>
          <w:u w:val="single"/>
        </w:rPr>
        <w:t>Powietrze</w:t>
      </w:r>
    </w:p>
    <w:p w14:paraId="395D708D" w14:textId="77777777" w:rsidR="00836BDF" w:rsidRPr="00A94F73" w:rsidRDefault="00416626" w:rsidP="00FF0E80">
      <w:pPr>
        <w:jc w:val="both"/>
      </w:pPr>
      <w:r w:rsidRPr="00CC08B4">
        <w:t xml:space="preserve">Pod względem stref, w których dokonuje się oceny jakości powietrza, gmina </w:t>
      </w:r>
      <w:r w:rsidR="00CC08B4" w:rsidRPr="00CC08B4">
        <w:t>Sycó</w:t>
      </w:r>
      <w:r w:rsidR="00836BDF" w:rsidRPr="00CC08B4">
        <w:t>w</w:t>
      </w:r>
      <w:r w:rsidRPr="00CC08B4">
        <w:t xml:space="preserve"> </w:t>
      </w:r>
      <w:r w:rsidR="00713323" w:rsidRPr="00CC08B4">
        <w:t xml:space="preserve">należy do strefy </w:t>
      </w:r>
      <w:r w:rsidR="00CC08B4" w:rsidRPr="00CC08B4">
        <w:t>dolnoślą</w:t>
      </w:r>
      <w:r w:rsidR="00836BDF" w:rsidRPr="00CC08B4">
        <w:t>skiej (</w:t>
      </w:r>
      <w:r w:rsidR="00CC08B4" w:rsidRPr="00CC08B4">
        <w:t>PL0204</w:t>
      </w:r>
      <w:r w:rsidR="00836BDF" w:rsidRPr="00CC08B4">
        <w:t>)</w:t>
      </w:r>
      <w:r w:rsidR="00713323" w:rsidRPr="00CC08B4">
        <w:t xml:space="preserve">. </w:t>
      </w:r>
      <w:r w:rsidR="000B32E1" w:rsidRPr="00CC08B4">
        <w:t xml:space="preserve">Ocena jakości powietrza </w:t>
      </w:r>
      <w:r w:rsidR="00500F96" w:rsidRPr="00CC08B4">
        <w:t xml:space="preserve">prowadzona jest przez Wojewódzki Inspektorat Ochrony Środowiska </w:t>
      </w:r>
      <w:r w:rsidR="00CC08B4" w:rsidRPr="00CC08B4">
        <w:t>we Wrocławiu i</w:t>
      </w:r>
      <w:r w:rsidR="00500F96" w:rsidRPr="00CC08B4">
        <w:t xml:space="preserve"> uwzględnia</w:t>
      </w:r>
      <w:r w:rsidR="000B32E1" w:rsidRPr="00CC08B4">
        <w:t xml:space="preserve"> </w:t>
      </w:r>
      <w:r w:rsidR="00836BDF" w:rsidRPr="00CC08B4">
        <w:t>kryteria ustanowione</w:t>
      </w:r>
      <w:r w:rsidR="000B32E1" w:rsidRPr="00CC08B4">
        <w:t xml:space="preserve"> ze względu na ochronę zdrowia </w:t>
      </w:r>
      <w:r w:rsidR="000B32E1" w:rsidRPr="00A94F73">
        <w:t>ludzi i oc</w:t>
      </w:r>
      <w:r w:rsidR="00713323" w:rsidRPr="00A94F73">
        <w:t xml:space="preserve">hronę roślin. </w:t>
      </w:r>
    </w:p>
    <w:p w14:paraId="50B3A3B8" w14:textId="77777777" w:rsidR="00836BDF" w:rsidRPr="00A94F73" w:rsidRDefault="00836BDF" w:rsidP="00836BDF">
      <w:pPr>
        <w:jc w:val="both"/>
      </w:pPr>
      <w:r w:rsidRPr="00A94F73">
        <w:t>W odniesieniu do kr</w:t>
      </w:r>
      <w:r w:rsidR="00CC08B4" w:rsidRPr="00A94F73">
        <w:t>yterium ochrony zdrowia strefa dolnośląs</w:t>
      </w:r>
      <w:r w:rsidRPr="00A94F73">
        <w:t>ka wykazała w 2015 roku następujące klasy</w:t>
      </w:r>
      <w:r w:rsidR="001E4D1B" w:rsidRPr="00A94F73">
        <w:rPr>
          <w:rStyle w:val="Odwoanieprzypisudolnego"/>
        </w:rPr>
        <w:footnoteReference w:id="25"/>
      </w:r>
      <w:r w:rsidRPr="00A94F73">
        <w:t>:</w:t>
      </w:r>
    </w:p>
    <w:p w14:paraId="169CA329" w14:textId="77777777" w:rsidR="00836BDF" w:rsidRPr="00A94F73" w:rsidRDefault="00836BDF" w:rsidP="00B85C0B">
      <w:pPr>
        <w:pStyle w:val="Akapitzlist"/>
        <w:numPr>
          <w:ilvl w:val="0"/>
          <w:numId w:val="6"/>
        </w:numPr>
        <w:jc w:val="both"/>
      </w:pPr>
      <w:r w:rsidRPr="00A94F73">
        <w:t>klasa A: SO</w:t>
      </w:r>
      <w:r w:rsidRPr="00A94F73">
        <w:rPr>
          <w:vertAlign w:val="subscript"/>
        </w:rPr>
        <w:t>2</w:t>
      </w:r>
      <w:r w:rsidRPr="00A94F73">
        <w:t>, NO</w:t>
      </w:r>
      <w:r w:rsidRPr="00A94F73">
        <w:rPr>
          <w:vertAlign w:val="subscript"/>
        </w:rPr>
        <w:t>2</w:t>
      </w:r>
      <w:r w:rsidRPr="00A94F73">
        <w:t>, CO, benzen, Pb, Cd, Ni</w:t>
      </w:r>
    </w:p>
    <w:p w14:paraId="122C2328" w14:textId="77777777" w:rsidR="00836BDF" w:rsidRPr="00A94F73" w:rsidRDefault="00836BDF" w:rsidP="00B85C0B">
      <w:pPr>
        <w:pStyle w:val="Akapitzlist"/>
        <w:numPr>
          <w:ilvl w:val="0"/>
          <w:numId w:val="6"/>
        </w:numPr>
        <w:jc w:val="both"/>
      </w:pPr>
      <w:r w:rsidRPr="00A94F73">
        <w:t>klasa C: pył PM10,</w:t>
      </w:r>
      <w:r w:rsidR="0078628C">
        <w:t xml:space="preserve"> pył PM2.</w:t>
      </w:r>
      <w:r w:rsidR="001E4D1B" w:rsidRPr="00A94F73">
        <w:t>5 (wg poziomu dopuszczalnego</w:t>
      </w:r>
      <w:r w:rsidR="00CC08B4" w:rsidRPr="00A94F73">
        <w:t>, faza I</w:t>
      </w:r>
      <w:r w:rsidR="001E4D1B" w:rsidRPr="00A94F73">
        <w:t>),</w:t>
      </w:r>
      <w:r w:rsidRPr="00A94F73">
        <w:t xml:space="preserve"> ozon</w:t>
      </w:r>
      <w:r w:rsidR="001E4D1B" w:rsidRPr="00A94F73">
        <w:t xml:space="preserve"> (wg poziomu doceloweg</w:t>
      </w:r>
      <w:r w:rsidRPr="00A94F73">
        <w:t>o), benzo(a)piren</w:t>
      </w:r>
      <w:r w:rsidR="00CC08B4" w:rsidRPr="00A94F73">
        <w:t>, As</w:t>
      </w:r>
    </w:p>
    <w:p w14:paraId="424D5F0B" w14:textId="77777777" w:rsidR="00836BDF" w:rsidRPr="00A94F73" w:rsidRDefault="0078628C" w:rsidP="00B85C0B">
      <w:pPr>
        <w:pStyle w:val="Akapitzlist"/>
        <w:numPr>
          <w:ilvl w:val="0"/>
          <w:numId w:val="6"/>
        </w:numPr>
        <w:jc w:val="both"/>
      </w:pPr>
      <w:r>
        <w:t>klasa C1: pył PM2.</w:t>
      </w:r>
      <w:r w:rsidR="00836BDF" w:rsidRPr="00A94F73">
        <w:t>5</w:t>
      </w:r>
      <w:r w:rsidR="001E4D1B" w:rsidRPr="00A94F73">
        <w:t xml:space="preserve"> (wg poziomu dopuszczalnego, faza II)</w:t>
      </w:r>
    </w:p>
    <w:p w14:paraId="2D43F49A" w14:textId="77777777" w:rsidR="00836BDF" w:rsidRPr="00A94F73" w:rsidRDefault="00836BDF" w:rsidP="00B85C0B">
      <w:pPr>
        <w:pStyle w:val="Akapitzlist"/>
        <w:numPr>
          <w:ilvl w:val="0"/>
          <w:numId w:val="6"/>
        </w:numPr>
        <w:jc w:val="both"/>
      </w:pPr>
      <w:r w:rsidRPr="00A94F73">
        <w:t>klasa D2: ozon</w:t>
      </w:r>
      <w:r w:rsidR="001E4D1B" w:rsidRPr="00A94F73">
        <w:t xml:space="preserve"> (wg poziomu długoterminowego)</w:t>
      </w:r>
      <w:r w:rsidRPr="00A94F73">
        <w:t>.</w:t>
      </w:r>
    </w:p>
    <w:p w14:paraId="230B75FD" w14:textId="77777777" w:rsidR="00836BDF" w:rsidRPr="00A94F73" w:rsidRDefault="00836BDF" w:rsidP="00836BDF">
      <w:pPr>
        <w:jc w:val="both"/>
      </w:pPr>
      <w:r w:rsidRPr="00A94F73">
        <w:t>Natomiast w odniesieniu do kryterium ochrony roślin:</w:t>
      </w:r>
    </w:p>
    <w:p w14:paraId="09BA2DAD" w14:textId="77777777" w:rsidR="00AD6483" w:rsidRPr="00A94F73" w:rsidRDefault="00836BDF" w:rsidP="00B85C0B">
      <w:pPr>
        <w:pStyle w:val="Akapitzlist"/>
        <w:numPr>
          <w:ilvl w:val="0"/>
          <w:numId w:val="7"/>
        </w:numPr>
        <w:ind w:left="714" w:hanging="357"/>
        <w:jc w:val="both"/>
      </w:pPr>
      <w:r w:rsidRPr="00A94F73">
        <w:t>Klasa A: SO</w:t>
      </w:r>
      <w:r w:rsidRPr="00A94F73">
        <w:rPr>
          <w:vertAlign w:val="subscript"/>
        </w:rPr>
        <w:t>2</w:t>
      </w:r>
      <w:r w:rsidRPr="00A94F73">
        <w:t>, NO</w:t>
      </w:r>
      <w:r w:rsidRPr="00A94F73">
        <w:rPr>
          <w:vertAlign w:val="subscript"/>
        </w:rPr>
        <w:t>X</w:t>
      </w:r>
      <w:r w:rsidRPr="00A94F73">
        <w:t xml:space="preserve">, </w:t>
      </w:r>
    </w:p>
    <w:p w14:paraId="4676F341" w14:textId="77777777" w:rsidR="00836BDF" w:rsidRPr="00A94F73" w:rsidRDefault="00AD6483" w:rsidP="00B85C0B">
      <w:pPr>
        <w:pStyle w:val="Akapitzlist"/>
        <w:numPr>
          <w:ilvl w:val="0"/>
          <w:numId w:val="7"/>
        </w:numPr>
        <w:ind w:left="714" w:hanging="357"/>
        <w:jc w:val="both"/>
      </w:pPr>
      <w:r w:rsidRPr="00A94F73">
        <w:t xml:space="preserve">Klasa C: </w:t>
      </w:r>
      <w:r w:rsidR="00836BDF" w:rsidRPr="00A94F73">
        <w:t>ozon (wg poziomu docelowego)</w:t>
      </w:r>
    </w:p>
    <w:p w14:paraId="5C5EE14C" w14:textId="77777777" w:rsidR="00836BDF" w:rsidRPr="00A94F73" w:rsidRDefault="00836BDF" w:rsidP="00B85C0B">
      <w:pPr>
        <w:pStyle w:val="Akapitzlist"/>
        <w:numPr>
          <w:ilvl w:val="0"/>
          <w:numId w:val="7"/>
        </w:numPr>
        <w:ind w:left="714" w:hanging="357"/>
        <w:jc w:val="both"/>
      </w:pPr>
      <w:r w:rsidRPr="00A94F73">
        <w:t>Klasa D2: ozon (wg poziomu celu długoterminowego).</w:t>
      </w:r>
    </w:p>
    <w:p w14:paraId="3EF614E6" w14:textId="77777777" w:rsidR="00363D6C" w:rsidRPr="00A94F73" w:rsidRDefault="00363D6C" w:rsidP="00363D6C">
      <w:pPr>
        <w:jc w:val="both"/>
      </w:pPr>
      <w:r w:rsidRPr="00A94F73">
        <w:t xml:space="preserve">Na podstawie klasyfikacji stref województwa dolnośląskiego za 2015 rok stwierdzono potrzebę działań naprawczych mających na celu poprawę jakości powietrza ze względu na ochronę zdrowia ludzi dla wszystkich czterech stref województwa. W strefie dolnośląskiej dotyczą one: PM10, PM2.5, arsenu, benzo(a)pirenu i ozonu. Według kryteriów dla ochrony roślin stwierdzono ponadnormatywne stężenia ozonu. </w:t>
      </w:r>
    </w:p>
    <w:p w14:paraId="018C91CD" w14:textId="11C2BCF5" w:rsidR="00363D6C" w:rsidRPr="00A94F73" w:rsidRDefault="00363D6C" w:rsidP="00363D6C">
      <w:pPr>
        <w:jc w:val="both"/>
      </w:pPr>
      <w:r w:rsidRPr="00A94F73">
        <w:lastRenderedPageBreak/>
        <w:t>Największym problemem w skali województwa dolnośląskiego poz</w:t>
      </w:r>
      <w:r w:rsidR="0078628C">
        <w:t>ostaje wysoki poziom zanieczysz</w:t>
      </w:r>
      <w:r w:rsidRPr="00A94F73">
        <w:t>czenia powietrza pyłem zawie</w:t>
      </w:r>
      <w:r w:rsidR="0078628C">
        <w:t>szonym, zarówno PM10, jak i PM2.</w:t>
      </w:r>
      <w:r w:rsidRPr="00A94F73">
        <w:t>5 or</w:t>
      </w:r>
      <w:r w:rsidR="0078628C">
        <w:t>az benzo(a)pirenem. Główną przy</w:t>
      </w:r>
      <w:r w:rsidRPr="00A94F73">
        <w:t xml:space="preserve">czyną występowania przekroczeń w okresie zimowym jest emisja z systemów indywidualnego ogrzewania budynków </w:t>
      </w:r>
      <w:r w:rsidR="00C8141A">
        <w:br/>
      </w:r>
      <w:r w:rsidRPr="00A94F73">
        <w:t xml:space="preserve">i utrudnione warunki rozprzestrzeniania zanieczyszczeń (szczególnie w kotlinach). Inne przyczyny występowania przekroczeń to m.in. emisja zanieczyszczeń z transportu drogowego oraz niezorganizowana emisja pyłu z dróg </w:t>
      </w:r>
      <w:r w:rsidR="00C8141A">
        <w:br/>
      </w:r>
      <w:r w:rsidRPr="00A94F73">
        <w:t>i terenów przemysłowych</w:t>
      </w:r>
      <w:r w:rsidR="0078628C" w:rsidRPr="00A94F73">
        <w:rPr>
          <w:rStyle w:val="Odwoanieprzypisudolnego"/>
        </w:rPr>
        <w:footnoteReference w:id="26"/>
      </w:r>
      <w:r w:rsidRPr="00A94F73">
        <w:t>.</w:t>
      </w:r>
    </w:p>
    <w:p w14:paraId="08C21B93" w14:textId="408E8194" w:rsidR="00363D6C" w:rsidRDefault="00211594" w:rsidP="00FF0E80">
      <w:pPr>
        <w:jc w:val="both"/>
      </w:pPr>
      <w:r w:rsidRPr="00A94F73">
        <w:t>Na terenie gminy Syców nie są zlokalizowane stacje pomiarowe Wojewódzkiego Inspektoratu Ochrony Środowiska we Wrocławiu.</w:t>
      </w:r>
      <w:r w:rsidR="00363D6C" w:rsidRPr="00A94F73">
        <w:t xml:space="preserve"> Najbliższy punkt monitoringu powietrza znajdował się w Oleśnicy. Natomiast </w:t>
      </w:r>
      <w:r w:rsidR="00C8141A">
        <w:br/>
      </w:r>
      <w:r w:rsidR="00363D6C" w:rsidRPr="00A94F73">
        <w:t xml:space="preserve">w ocenie rocznej do wyznaczania obszarów przekroczeń wartości kryterialnych wykorzystano wyniki modelowania matematycznego. Na podstawie wyników modelowania w 2015 roku na terenie miasta i gminy Syców stwierdzono sytuacje </w:t>
      </w:r>
      <w:r w:rsidR="00363D6C" w:rsidRPr="00A94F73">
        <w:rPr>
          <w:i/>
        </w:rPr>
        <w:t>przekroczeń</w:t>
      </w:r>
      <w:r w:rsidR="00A94F73" w:rsidRPr="00A94F73">
        <w:t xml:space="preserve"> w zakresie </w:t>
      </w:r>
      <w:r w:rsidR="00363D6C" w:rsidRPr="00A94F73">
        <w:t>benzo(a)piren</w:t>
      </w:r>
      <w:r w:rsidR="00A94F73" w:rsidRPr="00A94F73">
        <w:t>u i</w:t>
      </w:r>
      <w:r w:rsidR="00363D6C" w:rsidRPr="00A94F73">
        <w:t xml:space="preserve"> ozon</w:t>
      </w:r>
      <w:r w:rsidR="00A94F73" w:rsidRPr="00A94F73">
        <w:t>u</w:t>
      </w:r>
      <w:r w:rsidR="00363D6C" w:rsidRPr="00A94F73">
        <w:t xml:space="preserve"> (poziom docelowy 8-godz.)</w:t>
      </w:r>
      <w:r w:rsidR="00A94F73" w:rsidRPr="00A94F73">
        <w:t>.</w:t>
      </w:r>
    </w:p>
    <w:p w14:paraId="19A88F6D" w14:textId="77777777" w:rsidR="00923AD3" w:rsidRPr="00B960CA" w:rsidRDefault="00923AD3" w:rsidP="00923AD3">
      <w:pPr>
        <w:jc w:val="both"/>
        <w:rPr>
          <w:highlight w:val="yellow"/>
        </w:rPr>
      </w:pPr>
    </w:p>
    <w:p w14:paraId="72931057" w14:textId="77777777" w:rsidR="00A94F73" w:rsidRDefault="00763967" w:rsidP="00A94F73">
      <w:pPr>
        <w:jc w:val="both"/>
      </w:pPr>
      <w:r w:rsidRPr="00A94F73">
        <w:t xml:space="preserve">Do poprawy jakości powietrza w gminie przyczyni się realizacja założeń wynikających z </w:t>
      </w:r>
      <w:r w:rsidRPr="00A94F73">
        <w:rPr>
          <w:i/>
        </w:rPr>
        <w:t xml:space="preserve">Planu gospodarki niskoemisyjnej dla gminy </w:t>
      </w:r>
      <w:r w:rsidR="00A94F73" w:rsidRPr="00A94F73">
        <w:rPr>
          <w:i/>
        </w:rPr>
        <w:t>Syc</w:t>
      </w:r>
      <w:r w:rsidRPr="00A94F73">
        <w:rPr>
          <w:i/>
        </w:rPr>
        <w:t>ów</w:t>
      </w:r>
      <w:r w:rsidR="00A94F73" w:rsidRPr="00A94F73">
        <w:rPr>
          <w:i/>
        </w:rPr>
        <w:t xml:space="preserve"> na lata 2015-2020</w:t>
      </w:r>
      <w:r w:rsidR="00C35AEB" w:rsidRPr="00A94F73">
        <w:t xml:space="preserve">, przyjętego Uchwałą Nr </w:t>
      </w:r>
      <w:r w:rsidR="00A94F73" w:rsidRPr="00A94F73">
        <w:t xml:space="preserve">VII/48/2015 </w:t>
      </w:r>
      <w:r w:rsidR="00C35AEB" w:rsidRPr="00A94F73">
        <w:t xml:space="preserve">Rady Miejskiej w </w:t>
      </w:r>
      <w:r w:rsidR="00A94F73" w:rsidRPr="00A94F73">
        <w:t>Syco</w:t>
      </w:r>
      <w:r w:rsidR="00C35AEB" w:rsidRPr="00A94F73">
        <w:t xml:space="preserve">wie z dnia </w:t>
      </w:r>
      <w:r w:rsidR="00A94F73" w:rsidRPr="00A94F73">
        <w:t>30 kwietni</w:t>
      </w:r>
      <w:r w:rsidR="00C35AEB" w:rsidRPr="00A94F73">
        <w:t>a 201</w:t>
      </w:r>
      <w:r w:rsidR="00A94F73" w:rsidRPr="00A94F73">
        <w:t>5</w:t>
      </w:r>
      <w:r w:rsidR="00C35AEB" w:rsidRPr="00A94F73">
        <w:t xml:space="preserve"> r</w:t>
      </w:r>
      <w:r w:rsidRPr="00A94F73">
        <w:t xml:space="preserve">. </w:t>
      </w:r>
      <w:r w:rsidR="00A94F73">
        <w:t>Plan gospodarki niskoemisyjnej ma na celu przygotowanie władz lokalnych do podjęcia w kolejnych latach działań istotnych dla obniżenia na terenie miasta i gminy Syców jednostkowej emisji CO</w:t>
      </w:r>
      <w:r w:rsidR="00A94F73" w:rsidRPr="00A94F73">
        <w:rPr>
          <w:vertAlign w:val="subscript"/>
        </w:rPr>
        <w:t>2</w:t>
      </w:r>
      <w:r w:rsidR="00A94F73">
        <w:t xml:space="preserve"> oraz innych zanieczyszczeń gazowych i pyłowych pochodzących ze źródeł niskiej emisji. Głównym celem realizacji PGN jest poprawa stanu powietrza atmosferycznego, czyli ochrona środowiska i zdrowia ludzi.</w:t>
      </w:r>
    </w:p>
    <w:p w14:paraId="0EE6C398" w14:textId="77777777" w:rsidR="00A94F73" w:rsidRDefault="00A94F73" w:rsidP="00A94F73">
      <w:pPr>
        <w:jc w:val="both"/>
      </w:pPr>
      <w:r>
        <w:t xml:space="preserve">Cele strategiczne jakie postawiono w Mieście i Gminie Syców dla </w:t>
      </w:r>
      <w:r w:rsidRPr="00A94F73">
        <w:rPr>
          <w:i/>
        </w:rPr>
        <w:t>Planu</w:t>
      </w:r>
      <w:r>
        <w:t xml:space="preserve"> to:</w:t>
      </w:r>
    </w:p>
    <w:p w14:paraId="45EA6254" w14:textId="77777777" w:rsidR="00A94F73" w:rsidRDefault="00A94F73" w:rsidP="00B85C0B">
      <w:pPr>
        <w:pStyle w:val="Akapitzlist"/>
        <w:numPr>
          <w:ilvl w:val="0"/>
          <w:numId w:val="93"/>
        </w:numPr>
        <w:ind w:left="714" w:hanging="357"/>
        <w:jc w:val="both"/>
      </w:pPr>
      <w:r>
        <w:t>sukcesywne obniżenie niskiej emisji CO</w:t>
      </w:r>
      <w:r w:rsidRPr="00A94F73">
        <w:rPr>
          <w:vertAlign w:val="subscript"/>
        </w:rPr>
        <w:t>2</w:t>
      </w:r>
      <w:r>
        <w:t xml:space="preserve"> z terenu gminy o ponad 20% względem roku bazowego (1990),</w:t>
      </w:r>
    </w:p>
    <w:p w14:paraId="4BCB0EA0" w14:textId="77777777" w:rsidR="00A94F73" w:rsidRDefault="00A94F73" w:rsidP="00B85C0B">
      <w:pPr>
        <w:pStyle w:val="Akapitzlist"/>
        <w:numPr>
          <w:ilvl w:val="0"/>
          <w:numId w:val="93"/>
        </w:numPr>
        <w:ind w:left="714" w:hanging="357"/>
        <w:jc w:val="both"/>
      </w:pPr>
      <w:r>
        <w:t>obniżenie zużycia energii finalnej – docelowo o 20% w relacji do roku bazowego (1990),</w:t>
      </w:r>
    </w:p>
    <w:p w14:paraId="47FCEF5C" w14:textId="77777777" w:rsidR="00A94F73" w:rsidRDefault="00A94F73" w:rsidP="00B85C0B">
      <w:pPr>
        <w:pStyle w:val="Akapitzlist"/>
        <w:numPr>
          <w:ilvl w:val="0"/>
          <w:numId w:val="93"/>
        </w:numPr>
        <w:jc w:val="both"/>
      </w:pPr>
      <w:r>
        <w:t>wzrost wykorzystania OZE zmierzające docelowo do poziomu 15% w relacji do roku bazowego (1990), gdy w ogóle w gminie nie występowało.</w:t>
      </w:r>
    </w:p>
    <w:p w14:paraId="4D777117" w14:textId="77777777" w:rsidR="00A94F73" w:rsidRDefault="00A94F73" w:rsidP="00A94F73">
      <w:pPr>
        <w:jc w:val="both"/>
      </w:pPr>
      <w:r>
        <w:t>Cele szczegółowe</w:t>
      </w:r>
      <w:r w:rsidR="0078628C">
        <w:t>,</w:t>
      </w:r>
      <w:r>
        <w:t xml:space="preserve"> jakie postawiono w PGN dla obszaru gminy Syców do roku 2020 – na podstawie zgromadzonych danych, ustaleń w zakresie stanu rzeczywistego oraz po uwzględnieniu otoczenia infrastrukturalnego i społeczno-gospodarczego w tym poziomu dochodów mieszkańców:</w:t>
      </w:r>
    </w:p>
    <w:p w14:paraId="7A3A62EF" w14:textId="77777777" w:rsidR="00A94F73" w:rsidRDefault="00A94F73" w:rsidP="00B85C0B">
      <w:pPr>
        <w:pStyle w:val="Akapitzlist"/>
        <w:numPr>
          <w:ilvl w:val="0"/>
          <w:numId w:val="94"/>
        </w:numPr>
        <w:ind w:left="714" w:hanging="357"/>
        <w:jc w:val="both"/>
      </w:pPr>
      <w:r>
        <w:t>obniżenie niskiej emisji CO</w:t>
      </w:r>
      <w:r w:rsidRPr="001339A7">
        <w:rPr>
          <w:vertAlign w:val="subscript"/>
        </w:rPr>
        <w:t>2</w:t>
      </w:r>
      <w:r>
        <w:t xml:space="preserve"> z sektora mieszkaniowego o 15-20% względem roku bazowego</w:t>
      </w:r>
    </w:p>
    <w:p w14:paraId="2CF25406" w14:textId="77777777" w:rsidR="00A94F73" w:rsidRDefault="00A94F73" w:rsidP="00B85C0B">
      <w:pPr>
        <w:pStyle w:val="Akapitzlist"/>
        <w:numPr>
          <w:ilvl w:val="0"/>
          <w:numId w:val="94"/>
        </w:numPr>
        <w:ind w:left="714" w:hanging="357"/>
        <w:jc w:val="both"/>
      </w:pPr>
      <w:r>
        <w:t>obniżenie niskiej emisji CO</w:t>
      </w:r>
      <w:r w:rsidRPr="001339A7">
        <w:rPr>
          <w:vertAlign w:val="subscript"/>
        </w:rPr>
        <w:t>2</w:t>
      </w:r>
      <w:r>
        <w:t xml:space="preserve"> z obiektów publicznych o 30-40% względem roku bazowego</w:t>
      </w:r>
    </w:p>
    <w:p w14:paraId="678E44EA" w14:textId="77777777" w:rsidR="00A94F73" w:rsidRDefault="00A94F73" w:rsidP="00B85C0B">
      <w:pPr>
        <w:pStyle w:val="Akapitzlist"/>
        <w:numPr>
          <w:ilvl w:val="0"/>
          <w:numId w:val="94"/>
        </w:numPr>
        <w:ind w:left="714" w:hanging="357"/>
        <w:jc w:val="both"/>
      </w:pPr>
      <w:r>
        <w:t>obniżenie zużycia energii finalnej w sektorze mieszkaniowym o 15% i o 25% w sektorze publicznym</w:t>
      </w:r>
    </w:p>
    <w:p w14:paraId="57F6C3EF" w14:textId="77777777" w:rsidR="00A94F73" w:rsidRDefault="00A94F73" w:rsidP="00B85C0B">
      <w:pPr>
        <w:pStyle w:val="Akapitzlist"/>
        <w:numPr>
          <w:ilvl w:val="0"/>
          <w:numId w:val="94"/>
        </w:numPr>
        <w:ind w:left="714" w:hanging="357"/>
        <w:jc w:val="both"/>
      </w:pPr>
      <w:r>
        <w:t>wzrost wykorzystania OZE zlokalizowanych na obszarze gminy o 5% względem roku bazowego,</w:t>
      </w:r>
    </w:p>
    <w:p w14:paraId="30C79C7D" w14:textId="77777777" w:rsidR="00A94F73" w:rsidRDefault="00A94F73" w:rsidP="00B85C0B">
      <w:pPr>
        <w:pStyle w:val="Akapitzlist"/>
        <w:numPr>
          <w:ilvl w:val="0"/>
          <w:numId w:val="94"/>
        </w:numPr>
        <w:ind w:left="714" w:hanging="357"/>
        <w:jc w:val="both"/>
      </w:pPr>
      <w:r>
        <w:t>radykalna zmiana starych, węglowych źródeł ciepła na kotły wysokosprawne,</w:t>
      </w:r>
    </w:p>
    <w:p w14:paraId="74CB3A21" w14:textId="77777777" w:rsidR="00A94F73" w:rsidRDefault="00A94F73" w:rsidP="00B85C0B">
      <w:pPr>
        <w:pStyle w:val="Akapitzlist"/>
        <w:numPr>
          <w:ilvl w:val="0"/>
          <w:numId w:val="94"/>
        </w:numPr>
        <w:ind w:left="714" w:hanging="357"/>
        <w:jc w:val="both"/>
      </w:pPr>
      <w:r>
        <w:t>rozbudowa i poprawa efektywności systemu cieplnego z jednoczesnym zminimalizowaniem udziału kotłów węglowych,</w:t>
      </w:r>
    </w:p>
    <w:p w14:paraId="3381F235" w14:textId="77777777" w:rsidR="00A94F73" w:rsidRDefault="00A94F73" w:rsidP="00B85C0B">
      <w:pPr>
        <w:pStyle w:val="Akapitzlist"/>
        <w:numPr>
          <w:ilvl w:val="0"/>
          <w:numId w:val="94"/>
        </w:numPr>
        <w:ind w:left="714" w:hanging="357"/>
        <w:jc w:val="both"/>
      </w:pPr>
      <w:r>
        <w:t>poprawa efektywności energetycznej w sektorze oświetlenia obiektów i terenów publicznych,</w:t>
      </w:r>
    </w:p>
    <w:p w14:paraId="1B35BC97" w14:textId="77777777" w:rsidR="00A94F73" w:rsidRDefault="00A94F73" w:rsidP="00B85C0B">
      <w:pPr>
        <w:pStyle w:val="Akapitzlist"/>
        <w:numPr>
          <w:ilvl w:val="0"/>
          <w:numId w:val="94"/>
        </w:numPr>
        <w:ind w:left="714" w:hanging="357"/>
        <w:jc w:val="both"/>
      </w:pPr>
      <w:r>
        <w:t>modernizacja systemu dróg oraz polityka mobilności na rzecz redukcji emisji z transportu,</w:t>
      </w:r>
    </w:p>
    <w:p w14:paraId="77909E74" w14:textId="77777777" w:rsidR="00A94F73" w:rsidRPr="00A94F73" w:rsidRDefault="00A94F73" w:rsidP="00B85C0B">
      <w:pPr>
        <w:pStyle w:val="Akapitzlist"/>
        <w:numPr>
          <w:ilvl w:val="0"/>
          <w:numId w:val="94"/>
        </w:numPr>
        <w:jc w:val="both"/>
      </w:pPr>
      <w:r>
        <w:t>wdrożenie licznych rozwiązań związanych z produkcją energii elektrycznej w systemach solarnych pV (OZE).</w:t>
      </w:r>
    </w:p>
    <w:p w14:paraId="021BD1CA" w14:textId="77777777" w:rsidR="00297AB0" w:rsidRPr="001339A7" w:rsidRDefault="003E3E99" w:rsidP="001339A7">
      <w:pPr>
        <w:jc w:val="both"/>
      </w:pPr>
      <w:r>
        <w:t>Cele te, na poziomie Gminy, realizowane będą poprzez usystematyzowane działania inwestycyjne, organizacyjne i edukacyjne, nakierowane na te obszary i sektory, na które ma bezpośredni lub pośredni wpływ samorząd gminny.</w:t>
      </w:r>
      <w:r w:rsidRPr="003E3E99">
        <w:t xml:space="preserve"> </w:t>
      </w:r>
      <w:r>
        <w:t xml:space="preserve">Stworzenie planu gospodarki niskoemisyjnej ma umożliwić Gminie wpływ na ten sektor emisji, głównie </w:t>
      </w:r>
      <w:r>
        <w:lastRenderedPageBreak/>
        <w:t xml:space="preserve">poprzez stymulowanie </w:t>
      </w:r>
      <w:r w:rsidRPr="001339A7">
        <w:t>określonych działań inwestycyjnych oraz poprzez umożliwienie pozyskania na nie pref</w:t>
      </w:r>
      <w:r w:rsidR="001339A7" w:rsidRPr="001339A7">
        <w:t>erencyjnych środków finansowych</w:t>
      </w:r>
      <w:r w:rsidR="00F12854" w:rsidRPr="001339A7">
        <w:rPr>
          <w:rStyle w:val="Odwoanieprzypisudolnego"/>
        </w:rPr>
        <w:footnoteReference w:id="27"/>
      </w:r>
      <w:r w:rsidR="00E53E94" w:rsidRPr="001339A7">
        <w:t>.</w:t>
      </w:r>
    </w:p>
    <w:p w14:paraId="004BD96D" w14:textId="77777777" w:rsidR="003828AC" w:rsidRPr="00B960CA" w:rsidRDefault="003828AC" w:rsidP="004C7B8B">
      <w:pPr>
        <w:jc w:val="both"/>
        <w:rPr>
          <w:highlight w:val="yellow"/>
        </w:rPr>
      </w:pPr>
    </w:p>
    <w:p w14:paraId="78E0D010" w14:textId="77777777" w:rsidR="007E31AD" w:rsidRPr="00CC08B4" w:rsidRDefault="00295D44" w:rsidP="004C7B8B">
      <w:pPr>
        <w:jc w:val="both"/>
      </w:pPr>
      <w:r w:rsidRPr="00CC08B4">
        <w:rPr>
          <w:u w:val="single"/>
        </w:rPr>
        <w:t>Hałas</w:t>
      </w:r>
    </w:p>
    <w:p w14:paraId="639ADFC1" w14:textId="54586DC8" w:rsidR="00416626" w:rsidRPr="00CC08B4" w:rsidRDefault="00D652A8" w:rsidP="004C7B8B">
      <w:pPr>
        <w:jc w:val="both"/>
      </w:pPr>
      <w:r w:rsidRPr="00CC08B4">
        <w:t xml:space="preserve">Hałas jest jednym z czynników zanieczyszczających środowisko, a do oceny </w:t>
      </w:r>
      <w:r w:rsidR="001C525A" w:rsidRPr="00CC08B4">
        <w:t xml:space="preserve">klimatu akustycznego </w:t>
      </w:r>
      <w:r w:rsidRPr="00CC08B4">
        <w:t>stosuje się poziom równoważny dźwięku (L</w:t>
      </w:r>
      <w:r w:rsidRPr="00CC08B4">
        <w:rPr>
          <w:vertAlign w:val="subscript"/>
        </w:rPr>
        <w:t>Aeq</w:t>
      </w:r>
      <w:r w:rsidRPr="00CC08B4">
        <w:t xml:space="preserve">), tj. uśredniony poziom dźwięku w funkcji czasu, mierzony w decybelach. Dopuszczalny poziom hałasu uzależniony jest od źródła hałasu, pory dnia i przeznaczenia terenu. Na terenach zabudowy </w:t>
      </w:r>
      <w:r w:rsidR="00CC08B4">
        <w:t xml:space="preserve">mieszkaniowej wielorodzinnej i zamieszkania zbiorowego, terenach zabudowy </w:t>
      </w:r>
      <w:r w:rsidRPr="00CC08B4">
        <w:t xml:space="preserve">zagrodowej, </w:t>
      </w:r>
      <w:r w:rsidR="00CC08B4">
        <w:t xml:space="preserve">terenach rekreacyjno-wypoczynkowych i terenach mieszkaniowo-usługowych </w:t>
      </w:r>
      <w:r w:rsidRPr="00CC08B4">
        <w:t xml:space="preserve">dopuszczalny poziom hałasu </w:t>
      </w:r>
      <w:r w:rsidR="00CD0E21" w:rsidRPr="00CC08B4">
        <w:t>powodowanego przez dro</w:t>
      </w:r>
      <w:r w:rsidRPr="00CC08B4">
        <w:t>g</w:t>
      </w:r>
      <w:r w:rsidR="00CD0E21" w:rsidRPr="00CC08B4">
        <w:t>i lub linie kolejowe</w:t>
      </w:r>
      <w:r w:rsidRPr="00CC08B4">
        <w:t xml:space="preserve"> wynosi 65</w:t>
      </w:r>
      <w:r w:rsidR="00CC08B4">
        <w:t xml:space="preserve"> </w:t>
      </w:r>
      <w:r w:rsidRPr="00CC08B4">
        <w:t xml:space="preserve">dB w porze dziennej i 56 dB w porze nocnej, </w:t>
      </w:r>
      <w:r w:rsidR="00C8141A">
        <w:br/>
      </w:r>
      <w:r w:rsidRPr="00CC08B4">
        <w:t xml:space="preserve">a </w:t>
      </w:r>
      <w:r w:rsidR="003828AC" w:rsidRPr="00CC08B4">
        <w:t>w przypadku pozostałych obiektów i działalności będącej źródłem hałasów</w:t>
      </w:r>
      <w:r w:rsidRPr="00CC08B4">
        <w:t xml:space="preserve"> – 55 dB w porze dziennej i 45 dB </w:t>
      </w:r>
      <w:r w:rsidR="00C8141A">
        <w:br/>
      </w:r>
      <w:r w:rsidRPr="00CC08B4">
        <w:t xml:space="preserve">w porze nocnej. Natomiast na terenach zabudowy mieszkaniowej jednorodzinnej poziom </w:t>
      </w:r>
      <w:r w:rsidR="003828AC" w:rsidRPr="00CC08B4">
        <w:t xml:space="preserve">hałasu </w:t>
      </w:r>
      <w:r w:rsidR="00CD0E21" w:rsidRPr="00CC08B4">
        <w:t>z dróg i linii kolejowych</w:t>
      </w:r>
      <w:r w:rsidR="003828AC" w:rsidRPr="00CC08B4">
        <w:t xml:space="preserve"> nie może przekraczać 61 dB w porze dziennej i 56 dB w porze nocnej, a w pozostałych przypadkach – 50 dB w porze dziennej i 40 dB w porze nocnej</w:t>
      </w:r>
      <w:r w:rsidR="003828AC" w:rsidRPr="00CC08B4">
        <w:rPr>
          <w:rStyle w:val="Odwoanieprzypisudolnego"/>
        </w:rPr>
        <w:footnoteReference w:id="28"/>
      </w:r>
      <w:r w:rsidR="003828AC" w:rsidRPr="00CC08B4">
        <w:t xml:space="preserve">. </w:t>
      </w:r>
    </w:p>
    <w:p w14:paraId="4786D8FD" w14:textId="77777777" w:rsidR="001E31A2" w:rsidRPr="00465611" w:rsidRDefault="00036D8E" w:rsidP="004C7B8B">
      <w:pPr>
        <w:jc w:val="both"/>
      </w:pPr>
      <w:r w:rsidRPr="00465611">
        <w:t xml:space="preserve">Badania z zakresu klimatu akustycznego na </w:t>
      </w:r>
      <w:r w:rsidR="00465611" w:rsidRPr="00465611">
        <w:t>Dolnym Śląsku</w:t>
      </w:r>
      <w:r w:rsidRPr="00465611">
        <w:t xml:space="preserve"> prowadzone </w:t>
      </w:r>
      <w:r w:rsidR="001C525A" w:rsidRPr="00465611">
        <w:t xml:space="preserve">są </w:t>
      </w:r>
      <w:r w:rsidRPr="00465611">
        <w:t xml:space="preserve">przez Wojewódzki Inspektorat Ochrony Środowiska </w:t>
      </w:r>
      <w:r w:rsidR="00465611" w:rsidRPr="00465611">
        <w:t>we Wrocławi</w:t>
      </w:r>
      <w:r w:rsidR="00B653EB" w:rsidRPr="00465611">
        <w:t>u</w:t>
      </w:r>
      <w:r w:rsidRPr="00465611">
        <w:t xml:space="preserve">. Ostatnie badanie </w:t>
      </w:r>
      <w:r w:rsidR="001E31A2" w:rsidRPr="00465611">
        <w:t xml:space="preserve">hałasu drogowego w </w:t>
      </w:r>
      <w:r w:rsidR="00465611" w:rsidRPr="00465611">
        <w:t xml:space="preserve">powiecie oleśnickim </w:t>
      </w:r>
      <w:r w:rsidR="001E31A2" w:rsidRPr="00465611">
        <w:t>zostało przeprowadzone w 201</w:t>
      </w:r>
      <w:r w:rsidR="00465611" w:rsidRPr="00465611">
        <w:t>3</w:t>
      </w:r>
      <w:r w:rsidR="001E31A2" w:rsidRPr="00465611">
        <w:t xml:space="preserve"> roku</w:t>
      </w:r>
      <w:r w:rsidR="0078628C">
        <w:t>. Wówczas</w:t>
      </w:r>
      <w:r w:rsidR="001E31A2" w:rsidRPr="00465611">
        <w:t xml:space="preserve"> n</w:t>
      </w:r>
      <w:r w:rsidRPr="00465611">
        <w:t xml:space="preserve">a terenie </w:t>
      </w:r>
      <w:r w:rsidR="00465611" w:rsidRPr="00465611">
        <w:t xml:space="preserve">gminy Syców (w mieście Syców) </w:t>
      </w:r>
      <w:r w:rsidRPr="00465611">
        <w:t xml:space="preserve">znajdowały się dwa </w:t>
      </w:r>
      <w:r w:rsidR="001E31A2" w:rsidRPr="00465611">
        <w:t>punkty pomiaru hałasu krótkookresowego:</w:t>
      </w:r>
    </w:p>
    <w:p w14:paraId="1B3F2EA4" w14:textId="57454A9B" w:rsidR="00465611" w:rsidRPr="00465611" w:rsidRDefault="00465611" w:rsidP="00B85C0B">
      <w:pPr>
        <w:pStyle w:val="Akapitzlist"/>
        <w:numPr>
          <w:ilvl w:val="0"/>
          <w:numId w:val="17"/>
        </w:numPr>
        <w:jc w:val="both"/>
      </w:pPr>
      <w:r>
        <w:t xml:space="preserve">ul. Oleśnicka – droga dwukierunkowa, wyjazdowa w kierunku Wrocławia, o nawierzchni w dobrym stanie technicznym. Zabudowa luźna, obustronna, jedno- i dwukondygnacyjna, usytuowana ok. 3,0-40,0 m od krawędzi jezdni, średni poziom dźwięku odpowiadał 67,6 dB przy natężeniu ruchu 629 poj/h </w:t>
      </w:r>
      <w:r w:rsidR="00C8141A">
        <w:br/>
      </w:r>
      <w:r>
        <w:t>i udziale pojazdów ciężkich w strumieniu ruchu wynoszącym 9,0</w:t>
      </w:r>
      <w:r w:rsidRPr="00465611">
        <w:t>%. W strefie oddziaływania znajduje się 45 budynków jedno- i wielorodzinnych, oszacowana liczba narażonych to 177 osób.</w:t>
      </w:r>
    </w:p>
    <w:p w14:paraId="61ECFD0D" w14:textId="77777777" w:rsidR="00465611" w:rsidRPr="00465611" w:rsidRDefault="00465611" w:rsidP="00B85C0B">
      <w:pPr>
        <w:pStyle w:val="Akapitzlist"/>
        <w:numPr>
          <w:ilvl w:val="0"/>
          <w:numId w:val="17"/>
        </w:numPr>
        <w:jc w:val="both"/>
      </w:pPr>
      <w:r w:rsidRPr="00465611">
        <w:t>ul. Kolejowa 6 – droga wyjazdowa w kierunku Namysłowa, ulica dwukierunkowa o zabudowie obustronnej, mieszanej, usytuowanej ok. 6,0-30,0 m od krawędzi jezdni. Nawierzchnia drogi w dobrym stanie. Poziom dźwięku 62,7 dB jest wynikiem natężenia ruchu kształtującego się na poziomie ok. 317 poj/h i udziale 8,0% pojazdów ciężkich w ogólnym strumieniu ruchu. W strefie oddziaływania znajduje się 17 budynków wielo- i jednorodzinnych</w:t>
      </w:r>
      <w:r w:rsidRPr="00465611">
        <w:rPr>
          <w:rStyle w:val="Odwoanieprzypisudolnego"/>
        </w:rPr>
        <w:footnoteReference w:id="29"/>
      </w:r>
      <w:r w:rsidRPr="00465611">
        <w:t>.</w:t>
      </w:r>
    </w:p>
    <w:p w14:paraId="5BB4D3C2" w14:textId="77777777" w:rsidR="00036D8E" w:rsidRPr="00465611" w:rsidRDefault="00465611" w:rsidP="00465611">
      <w:pPr>
        <w:jc w:val="both"/>
      </w:pPr>
      <w:r w:rsidRPr="00465611">
        <w:t xml:space="preserve">Na podstawie poniższych wyników można stwierdzić, że </w:t>
      </w:r>
      <w:r w:rsidRPr="0078628C">
        <w:rPr>
          <w:i/>
        </w:rPr>
        <w:t>przekroczenie</w:t>
      </w:r>
      <w:r w:rsidRPr="00465611">
        <w:t xml:space="preserve"> dopuszczalnych norm hałasu dla pory dziennej w mieście Syców </w:t>
      </w:r>
      <w:r w:rsidR="00CC08B4">
        <w:t xml:space="preserve">w 2013 roku </w:t>
      </w:r>
      <w:r w:rsidRPr="00465611">
        <w:t>wystąpił</w:t>
      </w:r>
      <w:r w:rsidR="0078628C">
        <w:t>o</w:t>
      </w:r>
      <w:r w:rsidRPr="00465611">
        <w:t xml:space="preserve"> w punkcie na ul. Oleśnickiej – przekroczenie o 2,6 dB</w:t>
      </w:r>
      <w:r w:rsidR="00036D8E" w:rsidRPr="00465611">
        <w:t>.</w:t>
      </w:r>
    </w:p>
    <w:p w14:paraId="432C92DE" w14:textId="77777777" w:rsidR="003828AC" w:rsidRPr="00B960CA" w:rsidRDefault="003828AC" w:rsidP="004C7B8B">
      <w:pPr>
        <w:jc w:val="both"/>
        <w:rPr>
          <w:highlight w:val="yellow"/>
        </w:rPr>
      </w:pPr>
    </w:p>
    <w:p w14:paraId="200B1CE0" w14:textId="77777777" w:rsidR="003828AC" w:rsidRPr="00134407" w:rsidRDefault="003828AC" w:rsidP="004C7B8B">
      <w:pPr>
        <w:jc w:val="both"/>
        <w:rPr>
          <w:u w:val="single"/>
        </w:rPr>
      </w:pPr>
      <w:r w:rsidRPr="00134407">
        <w:rPr>
          <w:u w:val="single"/>
        </w:rPr>
        <w:t>Promieniowanie elektromagnetyczne</w:t>
      </w:r>
    </w:p>
    <w:p w14:paraId="655F8920" w14:textId="77777777" w:rsidR="00227F56" w:rsidRPr="00134407" w:rsidRDefault="00227F56" w:rsidP="00227F56">
      <w:pPr>
        <w:jc w:val="both"/>
      </w:pPr>
      <w:r w:rsidRPr="00134407">
        <w:t xml:space="preserve">W rozumieniu ustawy z dnia 27 kwietnia 2001 r. Prawo ochrony środowiska (Dz. U. z 2013 r. poz. 1232, z późn. zm.), pola elektromagnetyczne są to pola elektryczne, magnetyczne oraz elektromagnetyczne o częstotliwościach od 0 Hz do 300 GHz. Głównym źródłem pól elektromagnetycznych występujących w środowisku są </w:t>
      </w:r>
      <w:r w:rsidRPr="00134407">
        <w:lastRenderedPageBreak/>
        <w:t>elektromagnetyczne linie wysokiego napięcia i instalacje radiokomunikacyjne, takie jak: stacje bazowe radiokomunikacji (w tym telefonii komórkowej) i stacje nadające programy radiowe i telewizyjne, ale pole elektromagnetyczne wytwarzają również urządzenia wykorzystywane w gospodarstwach domowych czy zakładach pracy, np. mikrofalowe czy indukcyjne.</w:t>
      </w:r>
    </w:p>
    <w:p w14:paraId="1D1C82F8" w14:textId="77777777" w:rsidR="00134407" w:rsidRPr="000A45A4" w:rsidRDefault="00ED4CC1" w:rsidP="004C7B8B">
      <w:pPr>
        <w:jc w:val="both"/>
      </w:pPr>
      <w:r w:rsidRPr="000A45A4">
        <w:t xml:space="preserve">Pomiary poziomów pól elektroenergetycznych </w:t>
      </w:r>
      <w:r w:rsidR="00BD534A" w:rsidRPr="000A45A4">
        <w:t xml:space="preserve">realizowane są przez Wojewódzki Inspektorat Ochrony Środowiska </w:t>
      </w:r>
      <w:r w:rsidR="00227F56" w:rsidRPr="000A45A4">
        <w:t>w</w:t>
      </w:r>
      <w:r w:rsidR="00134407" w:rsidRPr="000A45A4">
        <w:t>e</w:t>
      </w:r>
      <w:r w:rsidR="00227F56" w:rsidRPr="000A45A4">
        <w:t xml:space="preserve"> </w:t>
      </w:r>
      <w:r w:rsidR="00134407" w:rsidRPr="000A45A4">
        <w:t>Wrocławiu</w:t>
      </w:r>
      <w:r w:rsidR="0078628C">
        <w:t xml:space="preserve"> w określonych cyklach</w:t>
      </w:r>
      <w:r w:rsidR="00BD534A" w:rsidRPr="000A45A4">
        <w:t>.</w:t>
      </w:r>
      <w:r w:rsidR="00227F56" w:rsidRPr="000A45A4">
        <w:t xml:space="preserve"> W</w:t>
      </w:r>
      <w:r w:rsidR="000A45A4" w:rsidRPr="000A45A4">
        <w:t xml:space="preserve"> 2012 i</w:t>
      </w:r>
      <w:r w:rsidR="00227F56" w:rsidRPr="000A45A4">
        <w:t xml:space="preserve"> 2015 roku badanie PEM prowadzone było w 45 punktach województwa </w:t>
      </w:r>
      <w:r w:rsidR="00134407" w:rsidRPr="000A45A4">
        <w:t>dolnoślą</w:t>
      </w:r>
      <w:r w:rsidR="00227F56" w:rsidRPr="000A45A4">
        <w:t xml:space="preserve">skiego, w tym </w:t>
      </w:r>
      <w:r w:rsidR="00134407" w:rsidRPr="000A45A4">
        <w:t>jednym zlokalizowanym na terenie gminy Syców:</w:t>
      </w:r>
    </w:p>
    <w:p w14:paraId="69D91E9C" w14:textId="77777777" w:rsidR="00134407" w:rsidRPr="000A45A4" w:rsidRDefault="000A45A4" w:rsidP="00B85C0B">
      <w:pPr>
        <w:pStyle w:val="Akapitzlist"/>
        <w:numPr>
          <w:ilvl w:val="0"/>
          <w:numId w:val="18"/>
        </w:numPr>
        <w:ind w:left="714" w:hanging="357"/>
        <w:jc w:val="both"/>
      </w:pPr>
      <w:r w:rsidRPr="000A45A4">
        <w:t>Syców, ul. Kaliska:</w:t>
      </w:r>
    </w:p>
    <w:p w14:paraId="4978418E" w14:textId="77777777" w:rsidR="000A45A4" w:rsidRPr="000A45A4" w:rsidRDefault="000A45A4" w:rsidP="00B85C0B">
      <w:pPr>
        <w:pStyle w:val="Akapitzlist"/>
        <w:numPr>
          <w:ilvl w:val="0"/>
          <w:numId w:val="92"/>
        </w:numPr>
        <w:ind w:left="1429" w:hanging="357"/>
        <w:jc w:val="both"/>
      </w:pPr>
      <w:r w:rsidRPr="000A45A4">
        <w:t>pomiar 23.11.2012 – średnia arytmetyczna zmierzonych wartości skutecznych natężeń pól elektrycznych promieniowania elektromagnetycznego dla zakresu 3 MHz-3000 MHz wynosiła &lt;0,20 V/m;</w:t>
      </w:r>
    </w:p>
    <w:p w14:paraId="2577BA3B" w14:textId="77777777" w:rsidR="000A45A4" w:rsidRPr="000A45A4" w:rsidRDefault="000A45A4" w:rsidP="00B85C0B">
      <w:pPr>
        <w:pStyle w:val="Akapitzlist"/>
        <w:numPr>
          <w:ilvl w:val="0"/>
          <w:numId w:val="92"/>
        </w:numPr>
        <w:ind w:left="1429" w:hanging="357"/>
        <w:jc w:val="both"/>
      </w:pPr>
      <w:r w:rsidRPr="000A45A4">
        <w:t>pomiar 25.03.2015 – średnia arytmetyczna zmierzonych wartości skutecznych natężeń pól elektrycznych promieniowania elektromagnetycznego dla zakresu 3 MHz-3000 MHz wynosiła &lt;0,3 V/m.</w:t>
      </w:r>
    </w:p>
    <w:p w14:paraId="7D303482" w14:textId="714B07C0" w:rsidR="00227F56" w:rsidRPr="000A45A4" w:rsidRDefault="008F04D6" w:rsidP="000A45A4">
      <w:pPr>
        <w:contextualSpacing/>
        <w:jc w:val="both"/>
      </w:pPr>
      <w:r w:rsidRPr="000A45A4">
        <w:t xml:space="preserve">Na podstawie powyższych wyników można stwierdzić, że normy środowiskowe dla PEM w gminie </w:t>
      </w:r>
      <w:r w:rsidR="000A45A4" w:rsidRPr="000A45A4">
        <w:t>Syc</w:t>
      </w:r>
      <w:r w:rsidRPr="000A45A4">
        <w:t xml:space="preserve">ów zostały dotrzymane. </w:t>
      </w:r>
      <w:r w:rsidR="000A45A4" w:rsidRPr="000A45A4">
        <w:t>Dodatkowo należy wskazać, że w</w:t>
      </w:r>
      <w:r w:rsidR="00022424" w:rsidRPr="000A45A4">
        <w:t xml:space="preserve"> żadnym</w:t>
      </w:r>
      <w:r w:rsidR="000A45A4" w:rsidRPr="000A45A4">
        <w:t xml:space="preserve"> z</w:t>
      </w:r>
      <w:r w:rsidRPr="000A45A4">
        <w:t xml:space="preserve"> </w:t>
      </w:r>
      <w:r w:rsidR="000A45A4" w:rsidRPr="000A45A4">
        <w:t xml:space="preserve">45 przebadanych punktów kontrolno-pomiarowych </w:t>
      </w:r>
      <w:r w:rsidR="00C8141A">
        <w:br/>
      </w:r>
      <w:r w:rsidR="000A45A4" w:rsidRPr="000A45A4">
        <w:t>w województwie dolnośląskim nie stwierdzono przekroczeń poziomów dopuszczalnych pól elektromagnetycznych</w:t>
      </w:r>
      <w:r w:rsidRPr="000A45A4">
        <w:t xml:space="preserve"> (7 V/m)</w:t>
      </w:r>
      <w:r w:rsidRPr="000A45A4">
        <w:rPr>
          <w:rStyle w:val="Odwoanieprzypisudolnego"/>
        </w:rPr>
        <w:t xml:space="preserve"> </w:t>
      </w:r>
      <w:r w:rsidRPr="000A45A4">
        <w:rPr>
          <w:rStyle w:val="Odwoanieprzypisudolnego"/>
        </w:rPr>
        <w:footnoteReference w:id="30"/>
      </w:r>
      <w:r w:rsidRPr="000A45A4">
        <w:t>.</w:t>
      </w:r>
    </w:p>
    <w:p w14:paraId="3D5B5F94" w14:textId="77777777" w:rsidR="00BD534A" w:rsidRPr="00B960CA" w:rsidRDefault="00BD534A" w:rsidP="004C7B8B">
      <w:pPr>
        <w:jc w:val="both"/>
        <w:rPr>
          <w:highlight w:val="yellow"/>
        </w:rPr>
      </w:pPr>
    </w:p>
    <w:p w14:paraId="756E9072" w14:textId="77777777" w:rsidR="006A6B2A" w:rsidRPr="00ED1FB6" w:rsidRDefault="00BD534A" w:rsidP="004C7B8B">
      <w:pPr>
        <w:jc w:val="both"/>
        <w:rPr>
          <w:u w:val="single"/>
        </w:rPr>
      </w:pPr>
      <w:r w:rsidRPr="00ED1FB6">
        <w:rPr>
          <w:u w:val="single"/>
        </w:rPr>
        <w:t>Odpady</w:t>
      </w:r>
      <w:r w:rsidR="00ED1FB6">
        <w:rPr>
          <w:rStyle w:val="Odwoanieprzypisudolnego"/>
          <w:u w:val="single"/>
        </w:rPr>
        <w:footnoteReference w:id="31"/>
      </w:r>
    </w:p>
    <w:p w14:paraId="2DA863E5" w14:textId="77777777" w:rsidR="000C70A0" w:rsidRDefault="00EB278D" w:rsidP="000C643E">
      <w:pPr>
        <w:jc w:val="both"/>
      </w:pPr>
      <w:r w:rsidRPr="000C70A0">
        <w:t>Od 1 lipca 2013 roku wprowadzono prawo, na mocy którego gminy stały się podmiotami odpowiedzialnymi za odbiór i zagospodarowanie odpadów komunalnych</w:t>
      </w:r>
      <w:r w:rsidR="000C643E" w:rsidRPr="000C70A0">
        <w:t xml:space="preserve"> powstających na </w:t>
      </w:r>
      <w:r w:rsidR="000C70A0" w:rsidRPr="000C70A0">
        <w:t>ich</w:t>
      </w:r>
      <w:r w:rsidR="000C643E" w:rsidRPr="000C70A0">
        <w:t xml:space="preserve"> terenie. Z kolei mieszkańcy zobowiązani są do wnoszenia</w:t>
      </w:r>
      <w:r w:rsidR="00A25826" w:rsidRPr="000C70A0">
        <w:t xml:space="preserve"> do gminy</w:t>
      </w:r>
      <w:r w:rsidR="000C643E" w:rsidRPr="000C70A0">
        <w:t xml:space="preserve"> opłat w określonej wysokości za odbiór i gospodarowanie odpadami. </w:t>
      </w:r>
    </w:p>
    <w:p w14:paraId="300D130C" w14:textId="756F30C1" w:rsidR="000C70A0" w:rsidRDefault="000C70A0" w:rsidP="000C643E">
      <w:pPr>
        <w:jc w:val="both"/>
      </w:pPr>
      <w:r>
        <w:t xml:space="preserve">Szczegółowe zasady utrzymywania czystości i porządku w gminie Syców określone zostały w </w:t>
      </w:r>
      <w:r w:rsidRPr="000C70A0">
        <w:rPr>
          <w:i/>
        </w:rPr>
        <w:t>Regulaminie utrzymania czystości i porządku na terenie Miasta i Gminy Syców</w:t>
      </w:r>
      <w:r>
        <w:t>, przyjętym Uchwałą Nr XXVIII/153/2012 Rady Miejskiej w Sycowie z dnia 28 grudnia 2012 r. (z późn. zm.). Selektywna zbiórka odpadów komunalnych w gminie obejmuje:</w:t>
      </w:r>
      <w:r w:rsidRPr="000C70A0">
        <w:t xml:space="preserve"> papier, szkło, tworzywa sztuczne, metale i baterie.</w:t>
      </w:r>
      <w:r>
        <w:t xml:space="preserve"> Na terenach zabudowy miejskiej korzysta się </w:t>
      </w:r>
      <w:r w:rsidR="00C8141A">
        <w:br/>
      </w:r>
      <w:r>
        <w:t xml:space="preserve">z pojemników do segregacji zlokalizowanych przy obiektach użyteczności publicznej, we wnętrzach blokowych, natomiast na osiedlach domów jednorodzinnych i terenach wiejskich stosowana jest segregacja workowa. </w:t>
      </w:r>
      <w:r w:rsidR="0059157D">
        <w:t>Poszczególne kategorie odpadów gromadzone są w workach oznaczonych odpowiednimi kolorami:</w:t>
      </w:r>
    </w:p>
    <w:p w14:paraId="00A07873" w14:textId="77777777" w:rsidR="0059157D" w:rsidRDefault="0059157D" w:rsidP="00B85C0B">
      <w:pPr>
        <w:pStyle w:val="Akapitzlist"/>
        <w:numPr>
          <w:ilvl w:val="0"/>
          <w:numId w:val="95"/>
        </w:numPr>
        <w:ind w:left="714" w:hanging="357"/>
        <w:jc w:val="both"/>
      </w:pPr>
      <w:r>
        <w:t xml:space="preserve">kolor żółty – tworzywa sztuczne i metale, drobny złom, metalowe opakowania; </w:t>
      </w:r>
    </w:p>
    <w:p w14:paraId="27397306" w14:textId="77777777" w:rsidR="0059157D" w:rsidRDefault="0059157D" w:rsidP="00B85C0B">
      <w:pPr>
        <w:pStyle w:val="Akapitzlist"/>
        <w:numPr>
          <w:ilvl w:val="0"/>
          <w:numId w:val="95"/>
        </w:numPr>
        <w:ind w:left="714" w:hanging="357"/>
        <w:jc w:val="both"/>
      </w:pPr>
      <w:r>
        <w:t>kolor niebieski – papier i tektura, gazety i czasopisma;</w:t>
      </w:r>
    </w:p>
    <w:p w14:paraId="61FE7D34" w14:textId="77777777" w:rsidR="0059157D" w:rsidRDefault="0059157D" w:rsidP="00B85C0B">
      <w:pPr>
        <w:pStyle w:val="Akapitzlist"/>
        <w:numPr>
          <w:ilvl w:val="0"/>
          <w:numId w:val="95"/>
        </w:numPr>
        <w:ind w:left="714" w:hanging="357"/>
        <w:jc w:val="both"/>
      </w:pPr>
      <w:r>
        <w:t>kolor zielony – szkło kolorowe oraz szkło białe;</w:t>
      </w:r>
    </w:p>
    <w:p w14:paraId="7B1618EE" w14:textId="77777777" w:rsidR="0059157D" w:rsidRDefault="0059157D" w:rsidP="00B85C0B">
      <w:pPr>
        <w:pStyle w:val="Akapitzlist"/>
        <w:numPr>
          <w:ilvl w:val="0"/>
          <w:numId w:val="95"/>
        </w:numPr>
        <w:ind w:left="714" w:hanging="357"/>
        <w:jc w:val="both"/>
      </w:pPr>
      <w:r>
        <w:t>kolor brązowy – odpady zielone;</w:t>
      </w:r>
    </w:p>
    <w:p w14:paraId="19C74D50" w14:textId="77777777" w:rsidR="0059157D" w:rsidRDefault="0059157D" w:rsidP="00B85C0B">
      <w:pPr>
        <w:pStyle w:val="Akapitzlist"/>
        <w:numPr>
          <w:ilvl w:val="0"/>
          <w:numId w:val="95"/>
        </w:numPr>
        <w:jc w:val="both"/>
      </w:pPr>
      <w:r>
        <w:t>pozostałe pojemniki – odpady zmieszane, tj. odpady pozostałe po segregacji.</w:t>
      </w:r>
    </w:p>
    <w:p w14:paraId="0DEDAA71" w14:textId="22F382C1" w:rsidR="001170A2" w:rsidRDefault="000C70A0" w:rsidP="001170A2">
      <w:pPr>
        <w:jc w:val="both"/>
      </w:pPr>
      <w:r>
        <w:t xml:space="preserve">Od 1 lipca 2013 roku w Sycowie, przy ul. Wrocławskiej 8 funkcjonuje Punkt Selektywnego Zbierania Odpadów Komunalnych (PSZOK), do którego </w:t>
      </w:r>
      <w:r w:rsidR="0059157D">
        <w:t>mieszkańcy mogą bezpłatnie</w:t>
      </w:r>
      <w:r>
        <w:t xml:space="preserve"> oddać odpady </w:t>
      </w:r>
      <w:r w:rsidR="0059157D">
        <w:t xml:space="preserve">komunalne </w:t>
      </w:r>
      <w:r>
        <w:t xml:space="preserve">zebrane selektywnie. </w:t>
      </w:r>
      <w:r w:rsidR="0059157D">
        <w:lastRenderedPageBreak/>
        <w:t xml:space="preserve">Do PSZOK-u </w:t>
      </w:r>
      <w:r w:rsidR="001170A2">
        <w:t>przyjmowane są następujące kategorie odpadów:</w:t>
      </w:r>
      <w:r w:rsidR="0059157D">
        <w:t xml:space="preserve"> </w:t>
      </w:r>
      <w:r w:rsidR="001170A2">
        <w:t xml:space="preserve">zużyty sprzęt elektryczny i elektroniczny, odpady wielkogabarytowe, chemikalia i opakowania po chemikaliach, odpady zielone (trawa, liście), zużyte baterie </w:t>
      </w:r>
      <w:r w:rsidR="00C8141A">
        <w:br/>
      </w:r>
      <w:r w:rsidR="001170A2">
        <w:t xml:space="preserve">i akumulatory, przeterminowane leki i opakowania szklane po lekach, opakowania z drewna, zużyte opony, zużyte oleje silnikowe i przekładniowe, filtry olejowe i paliwowe z samochodów osobowych, odpady budowlane i rozbiórkowe do 1m³ z nieruchomości lub lokalu mieszkalnego w budynku wielolokalowym rocznie, papier </w:t>
      </w:r>
      <w:r w:rsidR="00C8141A">
        <w:br/>
      </w:r>
      <w:r w:rsidR="001170A2">
        <w:t>i tektura, szkło bezbarwne i kolorowe, tworzywa sztuczne, opakowania wielomateriałowe, opakowania z metali lub drobnych części metalowych, inne niebezpieczne odpady komunalne, żużel i popiół czy odpady biodegradowalne, w tym odpady opakowaniowe ulegające biodegradacji.</w:t>
      </w:r>
    </w:p>
    <w:p w14:paraId="71B06340" w14:textId="77777777" w:rsidR="000C70A0" w:rsidRDefault="00C807BF" w:rsidP="000C643E">
      <w:pPr>
        <w:jc w:val="both"/>
      </w:pPr>
      <w:r>
        <w:t xml:space="preserve">Podział na regiony gospodarki odpadami wskazuje, że gmina Syców należy do województwa wielkopolskiego. </w:t>
      </w:r>
      <w:r w:rsidR="0059157D">
        <w:t xml:space="preserve">Zgodnie z </w:t>
      </w:r>
      <w:r w:rsidRPr="00C807BF">
        <w:rPr>
          <w:i/>
        </w:rPr>
        <w:t>Wojewódzkim Planem Gospodarki Odpadami dla Województwa Wielkopolskiego na lata 2012-2017</w:t>
      </w:r>
      <w:r>
        <w:t xml:space="preserve"> gmina przynależy do Regionu IX. </w:t>
      </w:r>
      <w:r w:rsidR="0059157D" w:rsidRPr="0059157D">
        <w:t xml:space="preserve">Odpady </w:t>
      </w:r>
      <w:r w:rsidR="0059157D">
        <w:t xml:space="preserve">komunalne </w:t>
      </w:r>
      <w:r w:rsidR="0059157D" w:rsidRPr="0059157D">
        <w:t xml:space="preserve">odbierane z sycowskich gospodarstw domowych wywożone są </w:t>
      </w:r>
      <w:r w:rsidR="0059157D">
        <w:t xml:space="preserve">poza teren gminy Syców, </w:t>
      </w:r>
      <w:r w:rsidR="0059157D" w:rsidRPr="0059157D">
        <w:t>na składowisko odpadów inny</w:t>
      </w:r>
      <w:r w:rsidR="0059157D">
        <w:t xml:space="preserve">ch niż niebezpieczne i obojętne, </w:t>
      </w:r>
      <w:r w:rsidR="0059157D" w:rsidRPr="0059157D">
        <w:t>do Zakładu Zagospodarowania Odpadów Olszowa na terenie Gminy Kępno.</w:t>
      </w:r>
    </w:p>
    <w:p w14:paraId="07F29F85" w14:textId="046A8BD0" w:rsidR="007C7FD4" w:rsidRDefault="007C7FD4" w:rsidP="000C643E">
      <w:pPr>
        <w:jc w:val="both"/>
      </w:pPr>
      <w:r>
        <w:t xml:space="preserve">W gminie prowadzone są również zadania z zakresu </w:t>
      </w:r>
      <w:r w:rsidRPr="00CC702C">
        <w:rPr>
          <w:i/>
        </w:rPr>
        <w:t>Programu usuwania azbestu z terenu gminy Syców</w:t>
      </w:r>
      <w:r w:rsidR="00CC702C">
        <w:t xml:space="preserve">. W 2015 roku </w:t>
      </w:r>
      <w:r w:rsidR="00CC702C" w:rsidRPr="00CC702C">
        <w:t>na podstawie konkursowego naboru wniosków ogłoszonego przez Wojewódzki Fundusz Ochrony Środowiska i Gospodarki Wodnej we Wrocł</w:t>
      </w:r>
      <w:r w:rsidR="00CC702C">
        <w:t xml:space="preserve">awiu w ramach programu </w:t>
      </w:r>
      <w:r w:rsidR="00CC702C" w:rsidRPr="00CC702C">
        <w:rPr>
          <w:i/>
        </w:rPr>
        <w:t>Program priorytetowy NFOŚiGW cz. 2) usuwanie wyrobów zawierających azbest</w:t>
      </w:r>
      <w:r w:rsidR="00CC702C" w:rsidRPr="00CC702C">
        <w:t>, Gmina Syców mo</w:t>
      </w:r>
      <w:r w:rsidR="00CC702C">
        <w:t>gła</w:t>
      </w:r>
      <w:r w:rsidR="00CC702C" w:rsidRPr="00CC702C">
        <w:t xml:space="preserve"> uzyskać dofinansowanie do 85% kosztów na zadanie obejmujące demontaż, zbieranie, transport oraz unieszkodliwienie odpadów zawierających azbest.</w:t>
      </w:r>
      <w:r w:rsidR="00CC702C">
        <w:t xml:space="preserve"> Mieszkańcy gminy posiadali możliwość ubiegania się o dofinansowanie na realizację w/w zadania.</w:t>
      </w:r>
    </w:p>
    <w:p w14:paraId="408459A8" w14:textId="24F0A976" w:rsidR="00057F91" w:rsidRDefault="00057F91" w:rsidP="000C643E">
      <w:pPr>
        <w:jc w:val="both"/>
      </w:pPr>
      <w:r>
        <w:t xml:space="preserve">Wg stanu na 26.09.2016 roku powierzchnia materiałów zawierających azbest w gminie Syców wynosiła 14 635,44 m2. W mieście Syców wynosiła ona 5 976,68 m2, zaś w pozostałych </w:t>
      </w:r>
      <w:r w:rsidR="00BC0FEE">
        <w:t>miejscowościa</w:t>
      </w:r>
      <w:r>
        <w:t>ch przedstawiała się następująco:</w:t>
      </w:r>
    </w:p>
    <w:p w14:paraId="2C870326" w14:textId="6C3380B9" w:rsidR="00BC0FEE" w:rsidRDefault="00BC0FEE" w:rsidP="00B85C0B">
      <w:pPr>
        <w:pStyle w:val="Akapitzlist"/>
        <w:numPr>
          <w:ilvl w:val="0"/>
          <w:numId w:val="111"/>
        </w:numPr>
        <w:ind w:left="714" w:hanging="357"/>
        <w:jc w:val="both"/>
      </w:pPr>
      <w:r>
        <w:t>Bielawki – 190,36 m</w:t>
      </w:r>
      <w:r w:rsidRPr="00BC0FEE">
        <w:rPr>
          <w:vertAlign w:val="superscript"/>
        </w:rPr>
        <w:t>2</w:t>
      </w:r>
    </w:p>
    <w:p w14:paraId="202D5B2C" w14:textId="64616C01" w:rsidR="00BC0FEE" w:rsidRDefault="00BC0FEE" w:rsidP="00B85C0B">
      <w:pPr>
        <w:pStyle w:val="Akapitzlist"/>
        <w:numPr>
          <w:ilvl w:val="0"/>
          <w:numId w:val="111"/>
        </w:numPr>
        <w:ind w:left="714" w:hanging="357"/>
        <w:jc w:val="both"/>
      </w:pPr>
      <w:r>
        <w:t>Biskupice – 233,54 m</w:t>
      </w:r>
      <w:r w:rsidRPr="00BC0FEE">
        <w:rPr>
          <w:vertAlign w:val="superscript"/>
        </w:rPr>
        <w:t>2</w:t>
      </w:r>
    </w:p>
    <w:p w14:paraId="070F65EE" w14:textId="0DB545F6" w:rsidR="00BC0FEE" w:rsidRDefault="00BC0FEE" w:rsidP="00B85C0B">
      <w:pPr>
        <w:pStyle w:val="Akapitzlist"/>
        <w:numPr>
          <w:ilvl w:val="0"/>
          <w:numId w:val="111"/>
        </w:numPr>
        <w:ind w:left="714" w:hanging="357"/>
        <w:jc w:val="both"/>
      </w:pPr>
      <w:r>
        <w:t>Drołtowice – 535,18 m</w:t>
      </w:r>
      <w:r w:rsidRPr="00BC0FEE">
        <w:rPr>
          <w:vertAlign w:val="superscript"/>
        </w:rPr>
        <w:t>2</w:t>
      </w:r>
    </w:p>
    <w:p w14:paraId="4C031EB6" w14:textId="028F679D" w:rsidR="00BC0FEE" w:rsidRDefault="00BC0FEE" w:rsidP="00B85C0B">
      <w:pPr>
        <w:pStyle w:val="Akapitzlist"/>
        <w:numPr>
          <w:ilvl w:val="0"/>
          <w:numId w:val="111"/>
        </w:numPr>
        <w:ind w:left="714" w:hanging="357"/>
        <w:jc w:val="both"/>
      </w:pPr>
      <w:r>
        <w:t>Działosza – 2 751,27 m</w:t>
      </w:r>
      <w:r w:rsidRPr="00BC0FEE">
        <w:rPr>
          <w:vertAlign w:val="superscript"/>
        </w:rPr>
        <w:t>2</w:t>
      </w:r>
    </w:p>
    <w:p w14:paraId="4F160F59" w14:textId="38DE878E" w:rsidR="00BC0FEE" w:rsidRDefault="00BC0FEE" w:rsidP="00B85C0B">
      <w:pPr>
        <w:pStyle w:val="Akapitzlist"/>
        <w:numPr>
          <w:ilvl w:val="0"/>
          <w:numId w:val="111"/>
        </w:numPr>
        <w:ind w:left="714" w:hanging="357"/>
        <w:jc w:val="both"/>
      </w:pPr>
      <w:r>
        <w:t>Komorów – 360,72 m</w:t>
      </w:r>
      <w:r w:rsidRPr="00BC0FEE">
        <w:rPr>
          <w:vertAlign w:val="superscript"/>
        </w:rPr>
        <w:t>2</w:t>
      </w:r>
    </w:p>
    <w:p w14:paraId="5290965B" w14:textId="6B73A88D" w:rsidR="00BC0FEE" w:rsidRDefault="00BC0FEE" w:rsidP="00B85C0B">
      <w:pPr>
        <w:pStyle w:val="Akapitzlist"/>
        <w:numPr>
          <w:ilvl w:val="0"/>
          <w:numId w:val="111"/>
        </w:numPr>
        <w:ind w:left="714" w:hanging="357"/>
        <w:jc w:val="both"/>
      </w:pPr>
      <w:r>
        <w:t>Stradomia Wierzchnia – 1 286,64 m</w:t>
      </w:r>
      <w:r w:rsidRPr="00BC0FEE">
        <w:rPr>
          <w:vertAlign w:val="superscript"/>
        </w:rPr>
        <w:t>2</w:t>
      </w:r>
    </w:p>
    <w:p w14:paraId="5CF587B4" w14:textId="0CFEF844" w:rsidR="00BC0FEE" w:rsidRDefault="00BC0FEE" w:rsidP="00B85C0B">
      <w:pPr>
        <w:pStyle w:val="Akapitzlist"/>
        <w:numPr>
          <w:ilvl w:val="0"/>
          <w:numId w:val="111"/>
        </w:numPr>
        <w:ind w:left="714" w:hanging="357"/>
        <w:jc w:val="both"/>
      </w:pPr>
      <w:r>
        <w:t>Szczodrów – 1 605,09 m</w:t>
      </w:r>
      <w:r w:rsidRPr="00BC0FEE">
        <w:rPr>
          <w:vertAlign w:val="superscript"/>
        </w:rPr>
        <w:t>2</w:t>
      </w:r>
    </w:p>
    <w:p w14:paraId="0D02C137" w14:textId="2B8B1056" w:rsidR="00BC0FEE" w:rsidRDefault="00BC0FEE" w:rsidP="00B85C0B">
      <w:pPr>
        <w:pStyle w:val="Akapitzlist"/>
        <w:numPr>
          <w:ilvl w:val="0"/>
          <w:numId w:val="111"/>
        </w:numPr>
        <w:ind w:left="714" w:hanging="357"/>
        <w:jc w:val="both"/>
      </w:pPr>
      <w:r>
        <w:t>Ślizów – 693,73 m</w:t>
      </w:r>
      <w:r w:rsidRPr="00BC0FEE">
        <w:rPr>
          <w:vertAlign w:val="superscript"/>
        </w:rPr>
        <w:t>2</w:t>
      </w:r>
    </w:p>
    <w:p w14:paraId="6D18ADD0" w14:textId="5A3555FC" w:rsidR="00057F91" w:rsidRDefault="00BC0FEE" w:rsidP="00B85C0B">
      <w:pPr>
        <w:pStyle w:val="Akapitzlist"/>
        <w:numPr>
          <w:ilvl w:val="0"/>
          <w:numId w:val="111"/>
        </w:numPr>
        <w:ind w:left="714" w:hanging="357"/>
        <w:jc w:val="both"/>
      </w:pPr>
      <w:r>
        <w:t xml:space="preserve">Wielowieś – </w:t>
      </w:r>
      <w:r w:rsidR="00057F91">
        <w:t>135,76 m</w:t>
      </w:r>
      <w:r w:rsidR="00057F91" w:rsidRPr="00BC0FEE">
        <w:rPr>
          <w:vertAlign w:val="superscript"/>
        </w:rPr>
        <w:t>2</w:t>
      </w:r>
    </w:p>
    <w:p w14:paraId="2C41636C" w14:textId="568A26E3" w:rsidR="00057F91" w:rsidRDefault="00BC0FEE" w:rsidP="00B85C0B">
      <w:pPr>
        <w:pStyle w:val="Akapitzlist"/>
        <w:numPr>
          <w:ilvl w:val="0"/>
          <w:numId w:val="111"/>
        </w:numPr>
        <w:ind w:left="714" w:hanging="357"/>
        <w:jc w:val="both"/>
      </w:pPr>
      <w:r>
        <w:t xml:space="preserve">Wioska – </w:t>
      </w:r>
      <w:r w:rsidR="00057F91">
        <w:t>115,47 m</w:t>
      </w:r>
      <w:r w:rsidR="00057F91" w:rsidRPr="00BC0FEE">
        <w:rPr>
          <w:vertAlign w:val="superscript"/>
        </w:rPr>
        <w:t>2</w:t>
      </w:r>
    </w:p>
    <w:p w14:paraId="11C9C3D5" w14:textId="0EDE2448" w:rsidR="00CC702C" w:rsidRDefault="00057F91" w:rsidP="00B85C0B">
      <w:pPr>
        <w:pStyle w:val="Akapitzlist"/>
        <w:numPr>
          <w:ilvl w:val="0"/>
          <w:numId w:val="111"/>
        </w:numPr>
        <w:jc w:val="both"/>
      </w:pPr>
      <w:r>
        <w:t>Zawada – 751,00 m</w:t>
      </w:r>
      <w:r w:rsidRPr="00BC0FEE">
        <w:rPr>
          <w:vertAlign w:val="superscript"/>
        </w:rPr>
        <w:t>2</w:t>
      </w:r>
      <w:r>
        <w:t>.</w:t>
      </w:r>
    </w:p>
    <w:p w14:paraId="24971DCE" w14:textId="77777777" w:rsidR="00C16E3B" w:rsidRPr="00B960CA" w:rsidRDefault="00C16E3B" w:rsidP="003A3A83">
      <w:pPr>
        <w:jc w:val="both"/>
        <w:rPr>
          <w:highlight w:val="yellow"/>
        </w:rPr>
      </w:pPr>
    </w:p>
    <w:p w14:paraId="545F36A9" w14:textId="77777777" w:rsidR="00D06927" w:rsidRPr="00EF6C16" w:rsidRDefault="00D06927" w:rsidP="003A3A83">
      <w:pPr>
        <w:jc w:val="both"/>
        <w:rPr>
          <w:u w:val="single"/>
        </w:rPr>
      </w:pPr>
      <w:r w:rsidRPr="00EF6C16">
        <w:rPr>
          <w:u w:val="single"/>
        </w:rPr>
        <w:t>Zasoby przyrodnicze</w:t>
      </w:r>
      <w:r w:rsidR="002042FF" w:rsidRPr="00EF6C16">
        <w:rPr>
          <w:rStyle w:val="Odwoanieprzypisudolnego"/>
          <w:u w:val="single"/>
        </w:rPr>
        <w:footnoteReference w:id="32"/>
      </w:r>
    </w:p>
    <w:p w14:paraId="63C0CE87" w14:textId="659BC3AF" w:rsidR="00EF6C16" w:rsidRDefault="00EF6C16" w:rsidP="00EF6C16">
      <w:pPr>
        <w:jc w:val="both"/>
      </w:pPr>
      <w:r>
        <w:t>Potencjalną roślinność naturalną gminy Syców można podzielić na klika typów (Matuszkiewicz J.M., 2008). Północno-zachodni fragment gminy zajmowały niegdyś ubogie buczyny niżowe (</w:t>
      </w:r>
      <w:r w:rsidRPr="00EF6C16">
        <w:rPr>
          <w:i/>
        </w:rPr>
        <w:t>Luzulo pilosae-Fagetum</w:t>
      </w:r>
      <w:r>
        <w:t>; tereny położone w zachodnich częściach obrębów Drołtowice i Szczodrów) oraz acydofilny środkowoeuropejski las dębowy (</w:t>
      </w:r>
      <w:r w:rsidRPr="00EF6C16">
        <w:rPr>
          <w:i/>
        </w:rPr>
        <w:t>Calamagrostio-Quercetum</w:t>
      </w:r>
      <w:r>
        <w:t xml:space="preserve">; tereny położone w rejonie granicy pomiędzy obrębami Szczodrów </w:t>
      </w:r>
      <w:r w:rsidR="00C8141A">
        <w:br/>
      </w:r>
      <w:r>
        <w:t>i Zawada). Południową (fragment centralny), południowo-zachodnią i północno-wschodnią części obszaru gminy porastały grądy środkowoeuropejskie, w odmianie śląsko-wielkopolskiej, formie niżowej, serii ubogiej (</w:t>
      </w:r>
      <w:r w:rsidRPr="00EF6C16">
        <w:rPr>
          <w:i/>
        </w:rPr>
        <w:t>Galio-Carpinetum Sil./Gr.-Pol., poor</w:t>
      </w:r>
      <w:r>
        <w:t xml:space="preserve">). Na terenach obejmujących południowo-wschodni fragment gminy (obręb Ślizów) </w:t>
      </w:r>
      <w:r>
        <w:lastRenderedPageBreak/>
        <w:t>znajdowały się grądy środkowoeuropejskie serii żyznej (</w:t>
      </w:r>
      <w:r w:rsidRPr="00EF6C16">
        <w:rPr>
          <w:i/>
        </w:rPr>
        <w:t>Galio-Carpinetum Sil./Gr.-Pol., rich</w:t>
      </w:r>
      <w:r>
        <w:t>). Ponadto, miejscami występowały: nadrzeczne łęgi jesionowo-wiązowe (</w:t>
      </w:r>
      <w:r w:rsidRPr="00EF6C16">
        <w:rPr>
          <w:i/>
        </w:rPr>
        <w:t>Ficario-Ulmetum typicum</w:t>
      </w:r>
      <w:r>
        <w:t>) – wzdłuż cieków oraz we wschodniej części miasta Syców oraz niżowe łęgi wiązowo-dębowe (</w:t>
      </w:r>
      <w:r w:rsidRPr="00EF6C16">
        <w:rPr>
          <w:i/>
        </w:rPr>
        <w:t>Ficario-Ulmetum chrysosplenietosum</w:t>
      </w:r>
      <w:r>
        <w:t xml:space="preserve">) </w:t>
      </w:r>
      <w:r w:rsidR="00C8141A">
        <w:br/>
      </w:r>
      <w:r>
        <w:t>– w rejonie Ślizowa. Na pozostałej części obszaru gminy występowały kontynentalne bory mieszane sosnowo-dębowe (</w:t>
      </w:r>
      <w:r w:rsidRPr="00EF6C16">
        <w:rPr>
          <w:i/>
        </w:rPr>
        <w:t>Querco-Pinetum</w:t>
      </w:r>
      <w:r>
        <w:t>).</w:t>
      </w:r>
    </w:p>
    <w:p w14:paraId="76C008C6" w14:textId="77777777" w:rsidR="00EF6C16" w:rsidRDefault="00EF6C16" w:rsidP="00EF6C16">
      <w:pPr>
        <w:jc w:val="both"/>
      </w:pPr>
      <w:r>
        <w:t>Powyższych typów potencjalnej roślinności naturalnej na obszarze gminy Syców praktycznie już nie ma – zostały zniszczone wskutek działalności człowieka, głównie przez wielowiekową gospodarkę rolną. Wyjątek stanowią występujące miejscami kontynentalne bory mieszane sosnowo-dębowe (</w:t>
      </w:r>
      <w:r w:rsidRPr="00EF6C16">
        <w:rPr>
          <w:i/>
        </w:rPr>
        <w:t>Querco-Pinetum</w:t>
      </w:r>
      <w:r>
        <w:t>).</w:t>
      </w:r>
    </w:p>
    <w:p w14:paraId="401D9E2C" w14:textId="1466BE39" w:rsidR="00EF6C16" w:rsidRDefault="00EF6C16" w:rsidP="00EF6C16">
      <w:pPr>
        <w:jc w:val="both"/>
      </w:pPr>
      <w:r>
        <w:t xml:space="preserve">Obecnie szata roślinna na obszarze gminy Syców ma charakter: lasów, użytków rolnych i zielonych, zieleni urządzonej (w tym m.in.: cmentarzy, parków, sadów oraz ogródków działkowych i przydomowych) lub zadrzewień przydrożnych i śródpolnych (dość licznych). Ponadto, miejscami rosną „samosiejki” drzew i krzewów. „Półdziki” charakter ma tu także również roślinność trawiasta i zielna. Skład gatunkowy zbiorowisk roślinnych </w:t>
      </w:r>
      <w:r w:rsidR="00C8141A">
        <w:br/>
      </w:r>
      <w:r>
        <w:t xml:space="preserve">(z wyjątkiem lasów) na obszarze gminy, nie jest dobrze rozpoznany. W lasach gminy Syców (należących do Nadleśnictwa Syców) dominującym typem siedliskowym lasów są bory mieszane świeże i lasy świeże. Najczęściej spotykanymi w nich gatunkami są sosna zwyczajna i modrzew europejski (przy czym dominującym gatunkiem jest sosna). Ponadto, w lasach gminy Syców występują m.in.: dęby, brzozy, jodły i świerki. Znaczna część sycowskich lasów to lasy ochronne: nasienne wyłączone z użytkowania rębnego, na stałych powierzchniach doświadczalnych i badawczych, chroniące środowisko przyrodnicze w miastach i wokół miast oraz wodochronne (według „Mapy Przeglądowej Nadleśnictwa Syców, obręb Syców”). W dokumencie „Raport o stanie lasów </w:t>
      </w:r>
      <w:r w:rsidR="00C8141A">
        <w:br/>
      </w:r>
      <w:r>
        <w:t xml:space="preserve">w Polsce 2009” (opracowanym przez Instytut Badawczy Leśnictwa) </w:t>
      </w:r>
      <w:r w:rsidR="0078628C">
        <w:t>stan sycowskich lasów określono</w:t>
      </w:r>
      <w:r>
        <w:t xml:space="preserve"> jako ogólnie dobry. Poziom uszkodzenia lasów (na podstawie defoliacji na Stałych Powierzchniach Obserwacyjnych I rzędu) oszacowano tu na 26-30%. Roślinność poszycia i runa sycowskich lasów nie jest dobrze rozpoznana. Jej skład gatunkowy prawdopodobnie odpowiada roślinności występującej generalnie w lasach Nadleśnictwa Syców.</w:t>
      </w:r>
    </w:p>
    <w:p w14:paraId="4B49DCC5" w14:textId="436F55FC" w:rsidR="00EF6C16" w:rsidRDefault="00EF6C16" w:rsidP="00EF6C16">
      <w:pPr>
        <w:jc w:val="both"/>
      </w:pPr>
      <w:r>
        <w:t xml:space="preserve">Część sycowskich lasów znajduje się w zasięgu Arboretum Leśnego im. prof. Stefana Białoboka (rozciągającego </w:t>
      </w:r>
      <w:r w:rsidR="00C8141A">
        <w:br/>
      </w:r>
      <w:r>
        <w:t>w gminie Dziadowa Kłoda, na południe od granicy gminy Syców). Arboretum posiada status Ogrodu Botanicznego (na podstawie decyzji Ministra Środowiska DOPogiz210-59-59470/06/kl z dnia 19 marca 2006 r.). Natomiast wszystkie lasy z obszaru gminy wchodzą w skład tzw. Leśnego Kompleks</w:t>
      </w:r>
      <w:r w:rsidR="0078628C">
        <w:t>u</w:t>
      </w:r>
      <w:r>
        <w:t xml:space="preserve"> Promocyjnego „Lasy Rychtalskie”. Kompleks ten utworzono Zarządzeniem Dyrektora Regionalnego Lasów Państwowych Nr 18</w:t>
      </w:r>
      <w:r w:rsidRPr="00EF6C16">
        <w:t xml:space="preserve"> </w:t>
      </w:r>
      <w:r>
        <w:t xml:space="preserve">w sprawie Leśnych Kompleksów Promocyjnych (z dnia 1 lipca 1996 r.). „Lasy Rychtalskie” obejmując tereny Nadleśnictw Syców </w:t>
      </w:r>
      <w:r w:rsidR="00C8141A">
        <w:br/>
      </w:r>
      <w:r>
        <w:t xml:space="preserve">i Antonin oraz Leśnego Zakładu Doświadczalnego Siemianice, utworzono w celu ochrony i promocji cennych ekosystemów. W całym kompleksie najcenniejszym elementem są lasy położone w gminie Rychtal (na południowy wschód od granicy gminy Syców), w których występuje ekotyp tzw. sosny rychtalskiej, </w:t>
      </w:r>
      <w:r w:rsidR="00C8141A">
        <w:br/>
      </w:r>
      <w:r>
        <w:t>o udowodnionych naukowo unikatowych walorach genetycznych.</w:t>
      </w:r>
    </w:p>
    <w:p w14:paraId="6BA742C9" w14:textId="77777777" w:rsidR="00EF6C16" w:rsidRDefault="00EF6C16" w:rsidP="00EF6C16">
      <w:pPr>
        <w:jc w:val="both"/>
      </w:pPr>
      <w:r>
        <w:t xml:space="preserve">Pomimo antropogenicznego oddziaływania (agrokultura) na obszarze gminy Syców zachowały się fragmenty cennych przyrodniczo siedlisk, które objęto </w:t>
      </w:r>
      <w:r w:rsidR="0078628C">
        <w:t>ochroną. Należą do nich: Obszar</w:t>
      </w:r>
      <w:r>
        <w:t xml:space="preserve"> Chronionego Krajobrazu „Wzgórza Ostrzeszowskie i Kotlina Odolanowska”, użytek ekologiczny „Storczyk” oraz pomniki przyrody. </w:t>
      </w:r>
    </w:p>
    <w:p w14:paraId="0ABA1554" w14:textId="77777777" w:rsidR="00EF6C16" w:rsidRPr="00EF6C16" w:rsidRDefault="00EF6C16" w:rsidP="00EF6C16">
      <w:pPr>
        <w:jc w:val="both"/>
      </w:pPr>
      <w:r>
        <w:t>Struktura gatunkowa zwierząt na obszarze gminy została, podobnie jak pierwotna szata roślinna, zmieniona wskutek działalności człowieka. Obecny skład gatunkowy sycowskiej fauny nie jest dobrze rozpoznany. Prawdopodobnie spotkać tu można zwierzęta (o zwiększonej tolerancji sąsiedztwa człowieka), które występują generalnie na całym terenie Nadleśnictwa Syców, w tym m.in.: borsuki (</w:t>
      </w:r>
      <w:r w:rsidRPr="00EF6C16">
        <w:rPr>
          <w:i/>
        </w:rPr>
        <w:t>Meles meles</w:t>
      </w:r>
      <w:r>
        <w:t>), bażanty (</w:t>
      </w:r>
      <w:r w:rsidRPr="00EF6C16">
        <w:rPr>
          <w:i/>
        </w:rPr>
        <w:t>Phasianus colchicus</w:t>
      </w:r>
      <w:r>
        <w:t>), daniele (</w:t>
      </w:r>
      <w:r w:rsidRPr="00EF6C16">
        <w:rPr>
          <w:i/>
        </w:rPr>
        <w:t>Dama dama</w:t>
      </w:r>
      <w:r>
        <w:t>), dziki (</w:t>
      </w:r>
      <w:r w:rsidRPr="00EF6C16">
        <w:rPr>
          <w:i/>
        </w:rPr>
        <w:t>Sus scrofa</w:t>
      </w:r>
      <w:r>
        <w:t>), jelenie (</w:t>
      </w:r>
      <w:r w:rsidRPr="00EF6C16">
        <w:rPr>
          <w:i/>
        </w:rPr>
        <w:t>Cervus</w:t>
      </w:r>
      <w:r>
        <w:t xml:space="preserve"> </w:t>
      </w:r>
      <w:r w:rsidRPr="00EF6C16">
        <w:rPr>
          <w:i/>
        </w:rPr>
        <w:t>elaphus</w:t>
      </w:r>
      <w:r>
        <w:t>), kuny (</w:t>
      </w:r>
      <w:r w:rsidRPr="00EF6C16">
        <w:rPr>
          <w:i/>
        </w:rPr>
        <w:t>Martes</w:t>
      </w:r>
      <w:r>
        <w:t xml:space="preserve">), kuropatwy </w:t>
      </w:r>
      <w:r w:rsidRPr="00EF6C16">
        <w:t>(</w:t>
      </w:r>
      <w:r w:rsidRPr="00EF6C16">
        <w:rPr>
          <w:i/>
        </w:rPr>
        <w:t>Perdix perdix</w:t>
      </w:r>
      <w:r w:rsidRPr="00EF6C16">
        <w:t>), lisy (</w:t>
      </w:r>
      <w:r w:rsidRPr="00EF6C16">
        <w:rPr>
          <w:i/>
        </w:rPr>
        <w:t>Vulpes</w:t>
      </w:r>
      <w:r w:rsidRPr="00EF6C16">
        <w:t>), sarny (</w:t>
      </w:r>
      <w:r w:rsidRPr="00EF6C16">
        <w:rPr>
          <w:i/>
        </w:rPr>
        <w:t>Capreolus capreolus</w:t>
      </w:r>
      <w:r>
        <w:t>), wilki (</w:t>
      </w:r>
      <w:r w:rsidRPr="00EF6C16">
        <w:rPr>
          <w:i/>
        </w:rPr>
        <w:t>Canis lapus</w:t>
      </w:r>
      <w:r>
        <w:t>) i zające (</w:t>
      </w:r>
      <w:r w:rsidRPr="00EF6C16">
        <w:rPr>
          <w:i/>
        </w:rPr>
        <w:t>Lepus europaeus</w:t>
      </w:r>
      <w:r>
        <w:t>). W Widawie żyją m.in.: cierniki (</w:t>
      </w:r>
      <w:r w:rsidRPr="00EF6C16">
        <w:rPr>
          <w:i/>
        </w:rPr>
        <w:t>Gasterosteus aculeatus</w:t>
      </w:r>
      <w:r>
        <w:t>), karpie (</w:t>
      </w:r>
      <w:r w:rsidRPr="00EF6C16">
        <w:rPr>
          <w:i/>
        </w:rPr>
        <w:t>Cyprinus carpio</w:t>
      </w:r>
      <w:r>
        <w:t>), kiełbie (</w:t>
      </w:r>
      <w:r w:rsidRPr="00EF6C16">
        <w:rPr>
          <w:i/>
        </w:rPr>
        <w:t>Gobio gobio</w:t>
      </w:r>
      <w:r>
        <w:t>), okonie (</w:t>
      </w:r>
      <w:r w:rsidRPr="00EF6C16">
        <w:rPr>
          <w:i/>
        </w:rPr>
        <w:t>Perca fluviatilis</w:t>
      </w:r>
      <w:r>
        <w:t>), płocie (</w:t>
      </w:r>
      <w:r w:rsidRPr="00EF6C16">
        <w:rPr>
          <w:i/>
        </w:rPr>
        <w:t>Rutilus rutilus</w:t>
      </w:r>
      <w:r>
        <w:t>), szczupaki (</w:t>
      </w:r>
      <w:r w:rsidRPr="00EF6C16">
        <w:rPr>
          <w:i/>
        </w:rPr>
        <w:t>Esox lucius</w:t>
      </w:r>
      <w:r>
        <w:t>) i ślizy (</w:t>
      </w:r>
      <w:r w:rsidRPr="00EF6C16">
        <w:rPr>
          <w:i/>
        </w:rPr>
        <w:t>Barbatula barbatula</w:t>
      </w:r>
      <w:r>
        <w:t>).</w:t>
      </w:r>
    </w:p>
    <w:p w14:paraId="1FD0F82E" w14:textId="77777777" w:rsidR="00A071D8" w:rsidRPr="00B960CA" w:rsidRDefault="00A071D8" w:rsidP="003A3A83">
      <w:pPr>
        <w:jc w:val="both"/>
        <w:rPr>
          <w:b/>
          <w:sz w:val="24"/>
          <w:highlight w:val="yellow"/>
        </w:rPr>
      </w:pPr>
    </w:p>
    <w:p w14:paraId="2ECDCD2F" w14:textId="77777777" w:rsidR="003246BD" w:rsidRPr="00BE40D0" w:rsidRDefault="003246BD" w:rsidP="003246BD">
      <w:pPr>
        <w:pStyle w:val="Bezodstpw"/>
        <w:spacing w:after="160" w:line="259" w:lineRule="auto"/>
        <w:jc w:val="both"/>
        <w:rPr>
          <w:b/>
          <w:sz w:val="24"/>
        </w:rPr>
      </w:pPr>
      <w:r w:rsidRPr="00BE40D0">
        <w:rPr>
          <w:b/>
          <w:sz w:val="24"/>
        </w:rPr>
        <w:lastRenderedPageBreak/>
        <w:t xml:space="preserve">UWARUNKOWANIA PRZESTRZENNO-ŚRODOWISKOWE: WYBRANE WSKAŹNIKI </w:t>
      </w:r>
    </w:p>
    <w:p w14:paraId="28456110" w14:textId="6F11E328" w:rsidR="003246BD" w:rsidRPr="00BE40D0" w:rsidRDefault="003246BD" w:rsidP="003246BD">
      <w:pPr>
        <w:pStyle w:val="Bezodstpw"/>
        <w:spacing w:after="160" w:line="259" w:lineRule="auto"/>
        <w:jc w:val="both"/>
        <w:rPr>
          <w:b/>
          <w:sz w:val="24"/>
        </w:rPr>
      </w:pPr>
      <w:r w:rsidRPr="00BE40D0">
        <w:t xml:space="preserve">Powierzchnia gminy </w:t>
      </w:r>
      <w:r w:rsidR="00790340" w:rsidRPr="00BE40D0">
        <w:t>Syc</w:t>
      </w:r>
      <w:r w:rsidRPr="00BE40D0">
        <w:t xml:space="preserve">ów wynosi </w:t>
      </w:r>
      <w:r w:rsidR="00790340" w:rsidRPr="00BE40D0">
        <w:t xml:space="preserve">14 511 </w:t>
      </w:r>
      <w:r w:rsidRPr="00BE40D0">
        <w:t xml:space="preserve">ha, tj. </w:t>
      </w:r>
      <w:r w:rsidR="00790340" w:rsidRPr="00BE40D0">
        <w:t>145</w:t>
      </w:r>
      <w:r w:rsidRPr="00BE40D0">
        <w:t xml:space="preserve"> km</w:t>
      </w:r>
      <w:r w:rsidRPr="00BE40D0">
        <w:rPr>
          <w:vertAlign w:val="superscript"/>
        </w:rPr>
        <w:t>2</w:t>
      </w:r>
      <w:r w:rsidRPr="00BE40D0">
        <w:t xml:space="preserve">, </w:t>
      </w:r>
      <w:r w:rsidR="008606E8" w:rsidRPr="00BE40D0">
        <w:t xml:space="preserve">co stanowi </w:t>
      </w:r>
      <w:r w:rsidR="00BE40D0" w:rsidRPr="00BE40D0">
        <w:t>13</w:t>
      </w:r>
      <w:r w:rsidR="008606E8" w:rsidRPr="00BE40D0">
        <w:t>,8</w:t>
      </w:r>
      <w:r w:rsidRPr="00BE40D0">
        <w:t xml:space="preserve">% powierzchni powiatu </w:t>
      </w:r>
      <w:r w:rsidR="00BE40D0" w:rsidRPr="00BE40D0">
        <w:t>oleśnic</w:t>
      </w:r>
      <w:r w:rsidR="008606E8" w:rsidRPr="00BE40D0">
        <w:t xml:space="preserve">kiego </w:t>
      </w:r>
      <w:r w:rsidR="00C8141A">
        <w:br/>
      </w:r>
      <w:r w:rsidR="008606E8" w:rsidRPr="00BE40D0">
        <w:t xml:space="preserve">i </w:t>
      </w:r>
      <w:r w:rsidR="00BE40D0" w:rsidRPr="00BE40D0">
        <w:t>0,7</w:t>
      </w:r>
      <w:r w:rsidRPr="00BE40D0">
        <w:t xml:space="preserve">% powierzchni województwa </w:t>
      </w:r>
      <w:r w:rsidR="00BE40D0" w:rsidRPr="00BE40D0">
        <w:t>dolnośląskie</w:t>
      </w:r>
      <w:r w:rsidR="008606E8" w:rsidRPr="00BE40D0">
        <w:t>go</w:t>
      </w:r>
      <w:r w:rsidRPr="00BE40D0">
        <w:t>.</w:t>
      </w:r>
      <w:r w:rsidR="00BE40D0">
        <w:t xml:space="preserve"> Miasto Syców ma powierzchnię 17 km</w:t>
      </w:r>
      <w:r w:rsidR="00BE40D0" w:rsidRPr="00BE40D0">
        <w:rPr>
          <w:vertAlign w:val="superscript"/>
        </w:rPr>
        <w:t>2</w:t>
      </w:r>
      <w:r w:rsidR="00BE40D0">
        <w:t>, zaś obszar wiejski gminy rozciąga się na obszarze o powierzchni 128 km</w:t>
      </w:r>
      <w:r w:rsidR="00BE40D0" w:rsidRPr="00BE40D0">
        <w:rPr>
          <w:vertAlign w:val="superscript"/>
        </w:rPr>
        <w:t>2</w:t>
      </w:r>
      <w:r w:rsidR="00BE40D0">
        <w:t>.</w:t>
      </w:r>
      <w:r w:rsidRPr="00BE40D0">
        <w:t xml:space="preserve"> </w:t>
      </w:r>
    </w:p>
    <w:p w14:paraId="08A96640" w14:textId="77777777" w:rsidR="00145633" w:rsidRDefault="003246BD" w:rsidP="003246BD">
      <w:pPr>
        <w:jc w:val="both"/>
      </w:pPr>
      <w:r w:rsidRPr="00145633">
        <w:t xml:space="preserve">Grunty zabudowane i zurbanizowane w 2014 roku zajmowały w gminie </w:t>
      </w:r>
      <w:r w:rsidR="00EA73D9" w:rsidRPr="00145633">
        <w:t>Syc</w:t>
      </w:r>
      <w:r w:rsidRPr="00145633">
        <w:t xml:space="preserve">ów obszar o powierzchni </w:t>
      </w:r>
      <w:r w:rsidR="00EA73D9" w:rsidRPr="00145633">
        <w:t>948 ha, co stanowiło 6,5</w:t>
      </w:r>
      <w:r w:rsidRPr="00145633">
        <w:t xml:space="preserve">% powierzchni gminy. Odsetek gruntów zabudowanych i zurbanizowanych w gminie był </w:t>
      </w:r>
      <w:r w:rsidR="00EA73D9" w:rsidRPr="00145633">
        <w:t>wyższy od</w:t>
      </w:r>
      <w:r w:rsidRPr="00145633">
        <w:t xml:space="preserve"> średniej krajowej (5,2%) </w:t>
      </w:r>
      <w:r w:rsidR="00EA73D9" w:rsidRPr="00145633">
        <w:t xml:space="preserve">i powiatowej (5%) i nieco niższy </w:t>
      </w:r>
      <w:r w:rsidR="00145633" w:rsidRPr="00145633">
        <w:t xml:space="preserve">niż średnia wojewódzka (6,9%). </w:t>
      </w:r>
      <w:r w:rsidRPr="00145633">
        <w:t xml:space="preserve">W porównaniu do 2012 roku powierzchnia gruntów zabudowanych i zurbanizowanych w gminie </w:t>
      </w:r>
      <w:r w:rsidR="00145633" w:rsidRPr="00145633">
        <w:t>zwiększyła się o 2</w:t>
      </w:r>
      <w:r w:rsidRPr="00145633">
        <w:t xml:space="preserve"> ha, co nie miało</w:t>
      </w:r>
      <w:r w:rsidR="00A828F6" w:rsidRPr="00145633">
        <w:t xml:space="preserve"> jednak</w:t>
      </w:r>
      <w:r w:rsidRPr="00145633">
        <w:t xml:space="preserve"> </w:t>
      </w:r>
      <w:r w:rsidR="00145633" w:rsidRPr="00145633">
        <w:t xml:space="preserve">znacznego wpływu </w:t>
      </w:r>
      <w:r w:rsidRPr="00145633">
        <w:t>na udział ty</w:t>
      </w:r>
      <w:r w:rsidR="00145633">
        <w:t xml:space="preserve">ch terenów w powierzchni ogółem. Widoczny jest również </w:t>
      </w:r>
      <w:r w:rsidR="00883E0D">
        <w:t>mniejszy stopień zabudowania i zurbanizowania miasta Sycowa (19,8%) na tle miast kraju (27,8%), województwa (24,5%) i powiatu (24%).</w:t>
      </w:r>
    </w:p>
    <w:p w14:paraId="65C46B02" w14:textId="68034D59" w:rsidR="003246BD" w:rsidRPr="00BE40D0" w:rsidRDefault="003246BD" w:rsidP="003246BD">
      <w:pPr>
        <w:pStyle w:val="Legenda"/>
        <w:keepNext/>
        <w:jc w:val="both"/>
      </w:pPr>
      <w:bookmarkStart w:id="70" w:name="_Toc470689789"/>
      <w:r w:rsidRPr="00BE40D0">
        <w:t xml:space="preserve">Tabela </w:t>
      </w:r>
      <w:r w:rsidR="00F674A8">
        <w:fldChar w:fldCharType="begin"/>
      </w:r>
      <w:r w:rsidR="00F674A8">
        <w:instrText xml:space="preserve"> SEQ Tabela \* ARABIC </w:instrText>
      </w:r>
      <w:r w:rsidR="00F674A8">
        <w:fldChar w:fldCharType="separate"/>
      </w:r>
      <w:r w:rsidR="0096469C">
        <w:rPr>
          <w:noProof/>
        </w:rPr>
        <w:t>40</w:t>
      </w:r>
      <w:r w:rsidR="00F674A8">
        <w:rPr>
          <w:noProof/>
        </w:rPr>
        <w:fldChar w:fldCharType="end"/>
      </w:r>
      <w:r w:rsidRPr="00BE40D0">
        <w:t>. Grunty zabudowane i zurbanizowane ogółem – udział w powierzchni ogółem w latach 2010-2014</w:t>
      </w:r>
      <w:bookmarkEnd w:id="70"/>
    </w:p>
    <w:tbl>
      <w:tblPr>
        <w:tblW w:w="9073" w:type="dxa"/>
        <w:tblLayout w:type="fixed"/>
        <w:tblCellMar>
          <w:left w:w="70" w:type="dxa"/>
          <w:right w:w="70" w:type="dxa"/>
        </w:tblCellMar>
        <w:tblLook w:val="04A0" w:firstRow="1" w:lastRow="0" w:firstColumn="1" w:lastColumn="0" w:noHBand="0" w:noVBand="1"/>
      </w:tblPr>
      <w:tblGrid>
        <w:gridCol w:w="2694"/>
        <w:gridCol w:w="1276"/>
        <w:gridCol w:w="1276"/>
        <w:gridCol w:w="1275"/>
        <w:gridCol w:w="1276"/>
        <w:gridCol w:w="1276"/>
      </w:tblGrid>
      <w:tr w:rsidR="00BE40D0" w:rsidRPr="00BE40D0" w14:paraId="365EB8B5" w14:textId="77777777" w:rsidTr="00BE40D0">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3B4A09B0" w14:textId="77777777" w:rsidR="00BE40D0" w:rsidRPr="00BE40D0" w:rsidRDefault="00BE40D0" w:rsidP="00BE40D0">
            <w:pPr>
              <w:spacing w:after="0" w:line="240" w:lineRule="auto"/>
              <w:jc w:val="center"/>
              <w:rPr>
                <w:rFonts w:eastAsia="Times New Roman"/>
              </w:rPr>
            </w:pPr>
            <w:r w:rsidRPr="00BE40D0">
              <w:rPr>
                <w:rFonts w:eastAsia="Times New Roman"/>
              </w:rPr>
              <w:t>Jednostka terytorialna</w:t>
            </w:r>
          </w:p>
        </w:tc>
        <w:tc>
          <w:tcPr>
            <w:tcW w:w="6379" w:type="dxa"/>
            <w:gridSpan w:val="5"/>
            <w:tcBorders>
              <w:top w:val="single" w:sz="4" w:space="0" w:color="auto"/>
              <w:left w:val="nil"/>
              <w:bottom w:val="nil"/>
              <w:right w:val="nil"/>
            </w:tcBorders>
            <w:shd w:val="clear" w:color="000000" w:fill="FFFF00"/>
            <w:vAlign w:val="center"/>
            <w:hideMark/>
          </w:tcPr>
          <w:p w14:paraId="2262763D" w14:textId="77777777" w:rsidR="00BE40D0" w:rsidRPr="00BE40D0" w:rsidRDefault="00BC783E" w:rsidP="00145633">
            <w:pPr>
              <w:spacing w:after="0" w:line="240" w:lineRule="auto"/>
              <w:jc w:val="center"/>
              <w:rPr>
                <w:rFonts w:eastAsia="Times New Roman"/>
                <w:b/>
                <w:bCs/>
              </w:rPr>
            </w:pPr>
            <w:r>
              <w:rPr>
                <w:rFonts w:eastAsia="Times New Roman"/>
                <w:b/>
                <w:bCs/>
              </w:rPr>
              <w:t>grunty zabudowane i</w:t>
            </w:r>
            <w:r w:rsidR="00BE40D0" w:rsidRPr="00BE40D0">
              <w:rPr>
                <w:rFonts w:eastAsia="Times New Roman"/>
                <w:b/>
                <w:bCs/>
              </w:rPr>
              <w:t xml:space="preserve"> zurbanizowane ogółem - udział w powierzchni ogółem</w:t>
            </w:r>
          </w:p>
        </w:tc>
      </w:tr>
      <w:tr w:rsidR="00BE40D0" w:rsidRPr="00BE40D0" w14:paraId="0909A13D"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6AE0DA95" w14:textId="77777777" w:rsidR="00BE40D0" w:rsidRPr="00BE40D0" w:rsidRDefault="00BE40D0" w:rsidP="00BE40D0">
            <w:pPr>
              <w:spacing w:after="0" w:line="240" w:lineRule="auto"/>
              <w:rPr>
                <w:rFonts w:eastAsia="Times New Roman"/>
              </w:rPr>
            </w:pPr>
          </w:p>
        </w:tc>
        <w:tc>
          <w:tcPr>
            <w:tcW w:w="1276" w:type="dxa"/>
            <w:tcBorders>
              <w:top w:val="nil"/>
              <w:left w:val="nil"/>
              <w:bottom w:val="nil"/>
              <w:right w:val="nil"/>
            </w:tcBorders>
            <w:shd w:val="clear" w:color="000000" w:fill="FFFF00"/>
            <w:noWrap/>
            <w:vAlign w:val="center"/>
            <w:hideMark/>
          </w:tcPr>
          <w:p w14:paraId="4F2E765F"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2010</w:t>
            </w:r>
          </w:p>
        </w:tc>
        <w:tc>
          <w:tcPr>
            <w:tcW w:w="1276" w:type="dxa"/>
            <w:tcBorders>
              <w:top w:val="nil"/>
              <w:left w:val="nil"/>
              <w:bottom w:val="nil"/>
              <w:right w:val="nil"/>
            </w:tcBorders>
            <w:shd w:val="clear" w:color="000000" w:fill="FFFF00"/>
            <w:noWrap/>
            <w:vAlign w:val="center"/>
            <w:hideMark/>
          </w:tcPr>
          <w:p w14:paraId="447FF83F"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2011</w:t>
            </w:r>
          </w:p>
        </w:tc>
        <w:tc>
          <w:tcPr>
            <w:tcW w:w="1275" w:type="dxa"/>
            <w:tcBorders>
              <w:top w:val="nil"/>
              <w:left w:val="nil"/>
              <w:bottom w:val="nil"/>
              <w:right w:val="nil"/>
            </w:tcBorders>
            <w:shd w:val="clear" w:color="000000" w:fill="FFFF00"/>
            <w:noWrap/>
            <w:vAlign w:val="center"/>
            <w:hideMark/>
          </w:tcPr>
          <w:p w14:paraId="7C636BA4"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2012</w:t>
            </w:r>
          </w:p>
        </w:tc>
        <w:tc>
          <w:tcPr>
            <w:tcW w:w="1276" w:type="dxa"/>
            <w:tcBorders>
              <w:top w:val="nil"/>
              <w:left w:val="nil"/>
              <w:bottom w:val="nil"/>
              <w:right w:val="nil"/>
            </w:tcBorders>
            <w:shd w:val="clear" w:color="000000" w:fill="FFFF00"/>
            <w:noWrap/>
            <w:vAlign w:val="center"/>
            <w:hideMark/>
          </w:tcPr>
          <w:p w14:paraId="0D255BDB"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2013</w:t>
            </w:r>
          </w:p>
        </w:tc>
        <w:tc>
          <w:tcPr>
            <w:tcW w:w="1276" w:type="dxa"/>
            <w:tcBorders>
              <w:top w:val="nil"/>
              <w:left w:val="nil"/>
              <w:bottom w:val="nil"/>
              <w:right w:val="nil"/>
            </w:tcBorders>
            <w:shd w:val="clear" w:color="000000" w:fill="FFFF00"/>
            <w:noWrap/>
            <w:vAlign w:val="center"/>
            <w:hideMark/>
          </w:tcPr>
          <w:p w14:paraId="6D419BF9"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2014</w:t>
            </w:r>
          </w:p>
        </w:tc>
      </w:tr>
      <w:tr w:rsidR="00BE40D0" w:rsidRPr="00BE40D0" w14:paraId="05DDE5EE"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517B455A" w14:textId="77777777" w:rsidR="00BE40D0" w:rsidRPr="00BE40D0" w:rsidRDefault="00BE40D0" w:rsidP="00BE40D0">
            <w:pPr>
              <w:spacing w:after="0" w:line="240" w:lineRule="auto"/>
              <w:rPr>
                <w:rFonts w:eastAsia="Times New Roman"/>
              </w:rPr>
            </w:pPr>
          </w:p>
        </w:tc>
        <w:tc>
          <w:tcPr>
            <w:tcW w:w="1276" w:type="dxa"/>
            <w:tcBorders>
              <w:top w:val="nil"/>
              <w:left w:val="nil"/>
              <w:bottom w:val="nil"/>
              <w:right w:val="nil"/>
            </w:tcBorders>
            <w:shd w:val="clear" w:color="000000" w:fill="FFFF00"/>
            <w:noWrap/>
            <w:vAlign w:val="center"/>
            <w:hideMark/>
          </w:tcPr>
          <w:p w14:paraId="01205D46"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51A6F629"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w:t>
            </w:r>
          </w:p>
        </w:tc>
        <w:tc>
          <w:tcPr>
            <w:tcW w:w="1275" w:type="dxa"/>
            <w:tcBorders>
              <w:top w:val="nil"/>
              <w:left w:val="nil"/>
              <w:bottom w:val="nil"/>
              <w:right w:val="nil"/>
            </w:tcBorders>
            <w:shd w:val="clear" w:color="000000" w:fill="FFFF00"/>
            <w:noWrap/>
            <w:vAlign w:val="center"/>
            <w:hideMark/>
          </w:tcPr>
          <w:p w14:paraId="0D3E516D"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2AC668F6"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18B57F35" w14:textId="77777777" w:rsidR="00BE40D0" w:rsidRPr="00BE40D0" w:rsidRDefault="00BE40D0" w:rsidP="00145633">
            <w:pPr>
              <w:spacing w:after="0" w:line="240" w:lineRule="auto"/>
              <w:jc w:val="center"/>
              <w:rPr>
                <w:rFonts w:eastAsia="Times New Roman"/>
                <w:sz w:val="18"/>
                <w:szCs w:val="18"/>
              </w:rPr>
            </w:pPr>
            <w:r w:rsidRPr="00BE40D0">
              <w:rPr>
                <w:rFonts w:eastAsia="Times New Roman"/>
                <w:sz w:val="18"/>
                <w:szCs w:val="18"/>
              </w:rPr>
              <w:t>%</w:t>
            </w:r>
          </w:p>
        </w:tc>
      </w:tr>
      <w:tr w:rsidR="00BE40D0" w:rsidRPr="00BE40D0" w14:paraId="43438CB3" w14:textId="77777777" w:rsidTr="00BE40D0">
        <w:trPr>
          <w:trHeight w:val="300"/>
        </w:trPr>
        <w:tc>
          <w:tcPr>
            <w:tcW w:w="2694" w:type="dxa"/>
            <w:tcBorders>
              <w:top w:val="nil"/>
              <w:left w:val="nil"/>
              <w:bottom w:val="nil"/>
              <w:right w:val="nil"/>
            </w:tcBorders>
            <w:shd w:val="clear" w:color="000000" w:fill="FFFFFF"/>
            <w:vAlign w:val="center"/>
            <w:hideMark/>
          </w:tcPr>
          <w:p w14:paraId="2CCA8E7D" w14:textId="77777777" w:rsidR="00BE40D0" w:rsidRPr="00BE40D0" w:rsidRDefault="00BE40D0" w:rsidP="00BE40D0">
            <w:pPr>
              <w:spacing w:after="0" w:line="240" w:lineRule="auto"/>
              <w:rPr>
                <w:rFonts w:eastAsia="Times New Roman"/>
              </w:rPr>
            </w:pPr>
            <w:r w:rsidRPr="00BE40D0">
              <w:rPr>
                <w:rFonts w:eastAsia="Times New Roman"/>
              </w:rPr>
              <w:t>POLSKA</w:t>
            </w:r>
          </w:p>
        </w:tc>
        <w:tc>
          <w:tcPr>
            <w:tcW w:w="1276" w:type="dxa"/>
            <w:tcBorders>
              <w:top w:val="single" w:sz="4" w:space="0" w:color="auto"/>
              <w:left w:val="nil"/>
              <w:bottom w:val="nil"/>
              <w:right w:val="nil"/>
            </w:tcBorders>
            <w:shd w:val="clear" w:color="000000" w:fill="FFFFFF"/>
            <w:noWrap/>
            <w:vAlign w:val="bottom"/>
            <w:hideMark/>
          </w:tcPr>
          <w:p w14:paraId="71C91FA2"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5,0%</w:t>
            </w:r>
          </w:p>
        </w:tc>
        <w:tc>
          <w:tcPr>
            <w:tcW w:w="1276" w:type="dxa"/>
            <w:tcBorders>
              <w:top w:val="single" w:sz="4" w:space="0" w:color="auto"/>
              <w:left w:val="nil"/>
              <w:bottom w:val="nil"/>
              <w:right w:val="nil"/>
            </w:tcBorders>
            <w:shd w:val="clear" w:color="000000" w:fill="FFFFFF"/>
            <w:noWrap/>
            <w:vAlign w:val="bottom"/>
            <w:hideMark/>
          </w:tcPr>
          <w:p w14:paraId="4BCF7BF8"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5,0%</w:t>
            </w:r>
          </w:p>
        </w:tc>
        <w:tc>
          <w:tcPr>
            <w:tcW w:w="1275" w:type="dxa"/>
            <w:tcBorders>
              <w:top w:val="single" w:sz="4" w:space="0" w:color="auto"/>
              <w:left w:val="nil"/>
              <w:bottom w:val="nil"/>
              <w:right w:val="nil"/>
            </w:tcBorders>
            <w:shd w:val="clear" w:color="000000" w:fill="FFFFFF"/>
            <w:noWrap/>
            <w:vAlign w:val="bottom"/>
            <w:hideMark/>
          </w:tcPr>
          <w:p w14:paraId="71D3A525"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5,1%</w:t>
            </w:r>
          </w:p>
        </w:tc>
        <w:tc>
          <w:tcPr>
            <w:tcW w:w="1276" w:type="dxa"/>
            <w:tcBorders>
              <w:top w:val="single" w:sz="4" w:space="0" w:color="auto"/>
              <w:left w:val="nil"/>
              <w:bottom w:val="nil"/>
              <w:right w:val="nil"/>
            </w:tcBorders>
            <w:shd w:val="clear" w:color="000000" w:fill="FFFFFF"/>
            <w:noWrap/>
            <w:vAlign w:val="bottom"/>
            <w:hideMark/>
          </w:tcPr>
          <w:p w14:paraId="5F73644A"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5,2%</w:t>
            </w:r>
          </w:p>
        </w:tc>
        <w:tc>
          <w:tcPr>
            <w:tcW w:w="1276" w:type="dxa"/>
            <w:tcBorders>
              <w:top w:val="single" w:sz="4" w:space="0" w:color="auto"/>
              <w:left w:val="nil"/>
              <w:bottom w:val="nil"/>
              <w:right w:val="nil"/>
            </w:tcBorders>
            <w:shd w:val="clear" w:color="000000" w:fill="FFFFFF"/>
            <w:noWrap/>
            <w:vAlign w:val="bottom"/>
            <w:hideMark/>
          </w:tcPr>
          <w:p w14:paraId="68DB61CB"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5,2%</w:t>
            </w:r>
          </w:p>
        </w:tc>
      </w:tr>
      <w:tr w:rsidR="00BE40D0" w:rsidRPr="00BE40D0" w14:paraId="4ED9C956" w14:textId="77777777" w:rsidTr="00BE40D0">
        <w:trPr>
          <w:trHeight w:val="300"/>
        </w:trPr>
        <w:tc>
          <w:tcPr>
            <w:tcW w:w="2694" w:type="dxa"/>
            <w:tcBorders>
              <w:top w:val="nil"/>
              <w:left w:val="nil"/>
              <w:bottom w:val="nil"/>
              <w:right w:val="nil"/>
            </w:tcBorders>
            <w:shd w:val="clear" w:color="000000" w:fill="FFFF99"/>
            <w:vAlign w:val="center"/>
            <w:hideMark/>
          </w:tcPr>
          <w:p w14:paraId="117994B5" w14:textId="77777777" w:rsidR="00BE40D0" w:rsidRPr="00BE40D0" w:rsidRDefault="00BE40D0" w:rsidP="00BE40D0">
            <w:pPr>
              <w:spacing w:after="0" w:line="240" w:lineRule="auto"/>
              <w:rPr>
                <w:rFonts w:eastAsia="Times New Roman"/>
              </w:rPr>
            </w:pPr>
            <w:r w:rsidRPr="00BE40D0">
              <w:rPr>
                <w:rFonts w:eastAsia="Times New Roman"/>
              </w:rPr>
              <w:t xml:space="preserve">POLSKA - </w:t>
            </w:r>
            <w:r w:rsidRPr="00BE40D0">
              <w:rPr>
                <w:rFonts w:eastAsia="Times New Roman"/>
                <w:sz w:val="16"/>
                <w:szCs w:val="16"/>
              </w:rPr>
              <w:t>MIASTO</w:t>
            </w:r>
          </w:p>
        </w:tc>
        <w:tc>
          <w:tcPr>
            <w:tcW w:w="1276" w:type="dxa"/>
            <w:tcBorders>
              <w:top w:val="nil"/>
              <w:left w:val="nil"/>
              <w:bottom w:val="nil"/>
              <w:right w:val="nil"/>
            </w:tcBorders>
            <w:shd w:val="clear" w:color="000000" w:fill="FFFF99"/>
            <w:noWrap/>
            <w:vAlign w:val="bottom"/>
            <w:hideMark/>
          </w:tcPr>
          <w:p w14:paraId="004AA9E4"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4B6443E7"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hideMark/>
          </w:tcPr>
          <w:p w14:paraId="608DD7F9"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3CA358A1"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618BE4EA"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27,8%</w:t>
            </w:r>
          </w:p>
        </w:tc>
      </w:tr>
      <w:tr w:rsidR="00BE40D0" w:rsidRPr="00BE40D0" w14:paraId="3DC45D71" w14:textId="77777777" w:rsidTr="00BE40D0">
        <w:trPr>
          <w:trHeight w:val="300"/>
        </w:trPr>
        <w:tc>
          <w:tcPr>
            <w:tcW w:w="2694" w:type="dxa"/>
            <w:tcBorders>
              <w:top w:val="nil"/>
              <w:left w:val="nil"/>
              <w:bottom w:val="nil"/>
              <w:right w:val="nil"/>
            </w:tcBorders>
            <w:shd w:val="clear" w:color="000000" w:fill="FFFFFF"/>
            <w:vAlign w:val="center"/>
          </w:tcPr>
          <w:p w14:paraId="140DCA67" w14:textId="77777777" w:rsidR="00BE40D0" w:rsidRPr="00BE40D0" w:rsidRDefault="00BE40D0" w:rsidP="00BE40D0">
            <w:pPr>
              <w:spacing w:after="0" w:line="240" w:lineRule="auto"/>
              <w:rPr>
                <w:rFonts w:eastAsia="Times New Roman"/>
                <w:color w:val="000000"/>
              </w:rPr>
            </w:pPr>
            <w:r w:rsidRPr="00BE40D0">
              <w:rPr>
                <w:rFonts w:eastAsia="Times New Roman"/>
                <w:color w:val="000000"/>
              </w:rPr>
              <w:t>DOLNOŚLĄSKIE</w:t>
            </w:r>
          </w:p>
        </w:tc>
        <w:tc>
          <w:tcPr>
            <w:tcW w:w="1276" w:type="dxa"/>
            <w:tcBorders>
              <w:top w:val="nil"/>
              <w:left w:val="nil"/>
              <w:bottom w:val="nil"/>
              <w:right w:val="nil"/>
            </w:tcBorders>
            <w:shd w:val="clear" w:color="000000" w:fill="FFFFFF"/>
            <w:noWrap/>
            <w:vAlign w:val="bottom"/>
          </w:tcPr>
          <w:p w14:paraId="701A82F1"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6,7%</w:t>
            </w:r>
          </w:p>
        </w:tc>
        <w:tc>
          <w:tcPr>
            <w:tcW w:w="1276" w:type="dxa"/>
            <w:tcBorders>
              <w:top w:val="nil"/>
              <w:left w:val="nil"/>
              <w:bottom w:val="nil"/>
              <w:right w:val="nil"/>
            </w:tcBorders>
            <w:shd w:val="clear" w:color="000000" w:fill="FFFFFF"/>
            <w:noWrap/>
            <w:vAlign w:val="bottom"/>
          </w:tcPr>
          <w:p w14:paraId="441E5A3A"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6,7%</w:t>
            </w:r>
          </w:p>
        </w:tc>
        <w:tc>
          <w:tcPr>
            <w:tcW w:w="1275" w:type="dxa"/>
            <w:tcBorders>
              <w:top w:val="nil"/>
              <w:left w:val="nil"/>
              <w:bottom w:val="nil"/>
              <w:right w:val="nil"/>
            </w:tcBorders>
            <w:shd w:val="clear" w:color="000000" w:fill="FFFFFF"/>
            <w:noWrap/>
            <w:vAlign w:val="bottom"/>
          </w:tcPr>
          <w:p w14:paraId="5B783484"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6,8%</w:t>
            </w:r>
          </w:p>
        </w:tc>
        <w:tc>
          <w:tcPr>
            <w:tcW w:w="1276" w:type="dxa"/>
            <w:tcBorders>
              <w:top w:val="nil"/>
              <w:left w:val="nil"/>
              <w:bottom w:val="nil"/>
              <w:right w:val="nil"/>
            </w:tcBorders>
            <w:shd w:val="clear" w:color="000000" w:fill="FFFFFF"/>
            <w:noWrap/>
            <w:vAlign w:val="bottom"/>
          </w:tcPr>
          <w:p w14:paraId="2D8396CD"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6,9%</w:t>
            </w:r>
          </w:p>
        </w:tc>
        <w:tc>
          <w:tcPr>
            <w:tcW w:w="1276" w:type="dxa"/>
            <w:tcBorders>
              <w:top w:val="nil"/>
              <w:left w:val="nil"/>
              <w:bottom w:val="nil"/>
              <w:right w:val="nil"/>
            </w:tcBorders>
            <w:shd w:val="clear" w:color="000000" w:fill="FFFFFF"/>
            <w:noWrap/>
            <w:vAlign w:val="bottom"/>
          </w:tcPr>
          <w:p w14:paraId="2C3D1110"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6,9%</w:t>
            </w:r>
          </w:p>
        </w:tc>
      </w:tr>
      <w:tr w:rsidR="00BE40D0" w:rsidRPr="00BE40D0" w14:paraId="15A680B8" w14:textId="77777777" w:rsidTr="00BE40D0">
        <w:trPr>
          <w:trHeight w:val="300"/>
        </w:trPr>
        <w:tc>
          <w:tcPr>
            <w:tcW w:w="2694" w:type="dxa"/>
            <w:tcBorders>
              <w:top w:val="nil"/>
              <w:left w:val="nil"/>
              <w:bottom w:val="nil"/>
              <w:right w:val="nil"/>
            </w:tcBorders>
            <w:shd w:val="clear" w:color="000000" w:fill="FFFF99"/>
            <w:vAlign w:val="center"/>
          </w:tcPr>
          <w:p w14:paraId="31418E98" w14:textId="77777777" w:rsidR="00BE40D0" w:rsidRPr="00BE40D0" w:rsidRDefault="00BE40D0" w:rsidP="00BE40D0">
            <w:pPr>
              <w:spacing w:after="0" w:line="240" w:lineRule="auto"/>
              <w:rPr>
                <w:rFonts w:eastAsia="Times New Roman"/>
                <w:color w:val="000000"/>
              </w:rPr>
            </w:pPr>
            <w:r w:rsidRPr="00BE40D0">
              <w:rPr>
                <w:rFonts w:eastAsia="Times New Roman"/>
                <w:color w:val="000000"/>
              </w:rPr>
              <w:t xml:space="preserve">DOLNOŚLĄSKIE - </w:t>
            </w:r>
            <w:r w:rsidRPr="00BE40D0">
              <w:rPr>
                <w:rFonts w:eastAsia="Times New Roman"/>
                <w:color w:val="000000"/>
                <w:sz w:val="16"/>
                <w:szCs w:val="16"/>
              </w:rPr>
              <w:t>MIASTO</w:t>
            </w:r>
          </w:p>
        </w:tc>
        <w:tc>
          <w:tcPr>
            <w:tcW w:w="1276" w:type="dxa"/>
            <w:tcBorders>
              <w:top w:val="nil"/>
              <w:left w:val="nil"/>
              <w:bottom w:val="nil"/>
              <w:right w:val="nil"/>
            </w:tcBorders>
            <w:shd w:val="clear" w:color="000000" w:fill="FFFF99"/>
            <w:noWrap/>
            <w:vAlign w:val="bottom"/>
          </w:tcPr>
          <w:p w14:paraId="3B082F31"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440739B3"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tcPr>
          <w:p w14:paraId="643D6C21"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236A219B"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3997F533"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24,5%</w:t>
            </w:r>
          </w:p>
        </w:tc>
      </w:tr>
      <w:tr w:rsidR="00BE40D0" w:rsidRPr="00BE40D0" w14:paraId="7447349F" w14:textId="77777777" w:rsidTr="00BE40D0">
        <w:trPr>
          <w:trHeight w:val="345"/>
        </w:trPr>
        <w:tc>
          <w:tcPr>
            <w:tcW w:w="2694" w:type="dxa"/>
            <w:tcBorders>
              <w:top w:val="nil"/>
              <w:left w:val="nil"/>
              <w:bottom w:val="nil"/>
              <w:right w:val="nil"/>
            </w:tcBorders>
            <w:shd w:val="clear" w:color="000000" w:fill="FFFFFF"/>
            <w:vAlign w:val="center"/>
            <w:hideMark/>
          </w:tcPr>
          <w:p w14:paraId="2FA4C87E" w14:textId="77777777" w:rsidR="00BE40D0" w:rsidRPr="00BE40D0" w:rsidRDefault="00BE40D0" w:rsidP="00BE40D0">
            <w:pPr>
              <w:spacing w:after="0" w:line="240" w:lineRule="auto"/>
              <w:rPr>
                <w:rFonts w:eastAsia="Times New Roman"/>
                <w:color w:val="000000"/>
              </w:rPr>
            </w:pPr>
            <w:r w:rsidRPr="00BE40D0">
              <w:rPr>
                <w:rFonts w:eastAsia="Times New Roman"/>
                <w:color w:val="000000"/>
              </w:rPr>
              <w:t>Powiat oleśnicki</w:t>
            </w:r>
          </w:p>
        </w:tc>
        <w:tc>
          <w:tcPr>
            <w:tcW w:w="1276" w:type="dxa"/>
            <w:tcBorders>
              <w:top w:val="nil"/>
              <w:left w:val="nil"/>
              <w:bottom w:val="nil"/>
              <w:right w:val="nil"/>
            </w:tcBorders>
            <w:shd w:val="clear" w:color="000000" w:fill="FFFFFF"/>
            <w:noWrap/>
            <w:vAlign w:val="bottom"/>
            <w:hideMark/>
          </w:tcPr>
          <w:p w14:paraId="5FAC65B5"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73C6CC15"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FF"/>
            <w:noWrap/>
            <w:vAlign w:val="bottom"/>
            <w:hideMark/>
          </w:tcPr>
          <w:p w14:paraId="2C904115"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5,0%</w:t>
            </w:r>
          </w:p>
        </w:tc>
        <w:tc>
          <w:tcPr>
            <w:tcW w:w="1276" w:type="dxa"/>
            <w:tcBorders>
              <w:top w:val="nil"/>
              <w:left w:val="nil"/>
              <w:bottom w:val="nil"/>
              <w:right w:val="nil"/>
            </w:tcBorders>
            <w:shd w:val="clear" w:color="000000" w:fill="FFFFFF"/>
            <w:noWrap/>
            <w:vAlign w:val="bottom"/>
            <w:hideMark/>
          </w:tcPr>
          <w:p w14:paraId="351D9B6C"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5,0%</w:t>
            </w:r>
          </w:p>
        </w:tc>
        <w:tc>
          <w:tcPr>
            <w:tcW w:w="1276" w:type="dxa"/>
            <w:tcBorders>
              <w:top w:val="nil"/>
              <w:left w:val="nil"/>
              <w:bottom w:val="nil"/>
              <w:right w:val="nil"/>
            </w:tcBorders>
            <w:shd w:val="clear" w:color="000000" w:fill="FFFFFF"/>
            <w:noWrap/>
            <w:vAlign w:val="bottom"/>
            <w:hideMark/>
          </w:tcPr>
          <w:p w14:paraId="4BE03B13"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5,0%</w:t>
            </w:r>
          </w:p>
        </w:tc>
      </w:tr>
      <w:tr w:rsidR="00BE40D0" w:rsidRPr="00BE40D0" w14:paraId="186A526E" w14:textId="77777777" w:rsidTr="00BE40D0">
        <w:trPr>
          <w:trHeight w:val="300"/>
        </w:trPr>
        <w:tc>
          <w:tcPr>
            <w:tcW w:w="2694" w:type="dxa"/>
            <w:tcBorders>
              <w:top w:val="nil"/>
              <w:left w:val="nil"/>
              <w:bottom w:val="nil"/>
              <w:right w:val="nil"/>
            </w:tcBorders>
            <w:shd w:val="clear" w:color="000000" w:fill="FFFF99"/>
            <w:vAlign w:val="center"/>
          </w:tcPr>
          <w:p w14:paraId="6ABAA71A" w14:textId="77777777" w:rsidR="00BE40D0" w:rsidRPr="00BE40D0" w:rsidRDefault="00BE40D0" w:rsidP="00BE40D0">
            <w:pPr>
              <w:spacing w:after="0" w:line="240" w:lineRule="auto"/>
              <w:rPr>
                <w:rFonts w:eastAsia="Times New Roman"/>
                <w:color w:val="000000"/>
              </w:rPr>
            </w:pPr>
            <w:r w:rsidRPr="00BE40D0">
              <w:rPr>
                <w:rFonts w:eastAsia="Times New Roman"/>
                <w:color w:val="000000"/>
              </w:rPr>
              <w:t xml:space="preserve">Powiat oleśnicki - </w:t>
            </w:r>
            <w:r w:rsidRPr="00BE40D0">
              <w:rPr>
                <w:rFonts w:eastAsia="Times New Roman"/>
                <w:color w:val="000000"/>
                <w:sz w:val="16"/>
                <w:szCs w:val="16"/>
              </w:rPr>
              <w:t>MIASTO</w:t>
            </w:r>
          </w:p>
        </w:tc>
        <w:tc>
          <w:tcPr>
            <w:tcW w:w="1276" w:type="dxa"/>
            <w:tcBorders>
              <w:top w:val="nil"/>
              <w:left w:val="nil"/>
              <w:bottom w:val="nil"/>
              <w:right w:val="nil"/>
            </w:tcBorders>
            <w:shd w:val="clear" w:color="000000" w:fill="FFFF99"/>
            <w:noWrap/>
            <w:vAlign w:val="bottom"/>
          </w:tcPr>
          <w:p w14:paraId="15A98DA7"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24AC0727"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tcPr>
          <w:p w14:paraId="769B2195"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24,0%</w:t>
            </w:r>
          </w:p>
        </w:tc>
        <w:tc>
          <w:tcPr>
            <w:tcW w:w="1276" w:type="dxa"/>
            <w:tcBorders>
              <w:top w:val="nil"/>
              <w:left w:val="nil"/>
              <w:bottom w:val="nil"/>
              <w:right w:val="nil"/>
            </w:tcBorders>
            <w:shd w:val="clear" w:color="000000" w:fill="FFFF99"/>
            <w:noWrap/>
            <w:vAlign w:val="bottom"/>
          </w:tcPr>
          <w:p w14:paraId="386436BC"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24,0%</w:t>
            </w:r>
          </w:p>
        </w:tc>
        <w:tc>
          <w:tcPr>
            <w:tcW w:w="1276" w:type="dxa"/>
            <w:tcBorders>
              <w:top w:val="nil"/>
              <w:left w:val="nil"/>
              <w:bottom w:val="nil"/>
              <w:right w:val="nil"/>
            </w:tcBorders>
            <w:shd w:val="clear" w:color="000000" w:fill="FFFF99"/>
            <w:noWrap/>
            <w:vAlign w:val="bottom"/>
          </w:tcPr>
          <w:p w14:paraId="77948975"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24,0%</w:t>
            </w:r>
          </w:p>
        </w:tc>
      </w:tr>
      <w:tr w:rsidR="00BE40D0" w:rsidRPr="00BE40D0" w14:paraId="6F2876B7" w14:textId="77777777" w:rsidTr="00BE40D0">
        <w:trPr>
          <w:trHeight w:val="300"/>
        </w:trPr>
        <w:tc>
          <w:tcPr>
            <w:tcW w:w="2694" w:type="dxa"/>
            <w:tcBorders>
              <w:top w:val="nil"/>
              <w:left w:val="nil"/>
              <w:bottom w:val="nil"/>
              <w:right w:val="nil"/>
            </w:tcBorders>
            <w:shd w:val="clear" w:color="000000" w:fill="FF603B"/>
            <w:vAlign w:val="center"/>
            <w:hideMark/>
          </w:tcPr>
          <w:p w14:paraId="41E9026E" w14:textId="77777777" w:rsidR="00BE40D0" w:rsidRPr="00BE40D0" w:rsidRDefault="00BE40D0" w:rsidP="00BE40D0">
            <w:pPr>
              <w:spacing w:after="0" w:line="240" w:lineRule="auto"/>
              <w:rPr>
                <w:rFonts w:eastAsia="Times New Roman"/>
                <w:color w:val="000000"/>
              </w:rPr>
            </w:pPr>
            <w:r w:rsidRPr="00BE40D0">
              <w:rPr>
                <w:rFonts w:eastAsia="Times New Roman"/>
                <w:color w:val="000000"/>
              </w:rPr>
              <w:t>Syców</w:t>
            </w:r>
          </w:p>
        </w:tc>
        <w:tc>
          <w:tcPr>
            <w:tcW w:w="1276" w:type="dxa"/>
            <w:tcBorders>
              <w:top w:val="nil"/>
              <w:left w:val="nil"/>
              <w:bottom w:val="nil"/>
              <w:right w:val="nil"/>
            </w:tcBorders>
            <w:shd w:val="clear" w:color="000000" w:fill="FF603B"/>
            <w:noWrap/>
            <w:vAlign w:val="bottom"/>
            <w:hideMark/>
          </w:tcPr>
          <w:p w14:paraId="230EFFD8"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1179B8B2"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603B"/>
            <w:noWrap/>
            <w:vAlign w:val="bottom"/>
            <w:hideMark/>
          </w:tcPr>
          <w:p w14:paraId="05AF3320"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6,5%</w:t>
            </w:r>
          </w:p>
        </w:tc>
        <w:tc>
          <w:tcPr>
            <w:tcW w:w="1276" w:type="dxa"/>
            <w:tcBorders>
              <w:top w:val="nil"/>
              <w:left w:val="nil"/>
              <w:bottom w:val="nil"/>
              <w:right w:val="nil"/>
            </w:tcBorders>
            <w:shd w:val="clear" w:color="000000" w:fill="FF603B"/>
            <w:noWrap/>
            <w:vAlign w:val="bottom"/>
            <w:hideMark/>
          </w:tcPr>
          <w:p w14:paraId="2D48F76B"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6,5%</w:t>
            </w:r>
          </w:p>
        </w:tc>
        <w:tc>
          <w:tcPr>
            <w:tcW w:w="1276" w:type="dxa"/>
            <w:tcBorders>
              <w:top w:val="nil"/>
              <w:left w:val="nil"/>
              <w:bottom w:val="nil"/>
              <w:right w:val="nil"/>
            </w:tcBorders>
            <w:shd w:val="clear" w:color="000000" w:fill="FF603B"/>
            <w:noWrap/>
            <w:vAlign w:val="bottom"/>
            <w:hideMark/>
          </w:tcPr>
          <w:p w14:paraId="63487E77"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6,5%</w:t>
            </w:r>
          </w:p>
        </w:tc>
      </w:tr>
      <w:tr w:rsidR="00BE40D0" w:rsidRPr="00BE40D0" w14:paraId="595C098F" w14:textId="77777777" w:rsidTr="00BE40D0">
        <w:trPr>
          <w:trHeight w:val="300"/>
        </w:trPr>
        <w:tc>
          <w:tcPr>
            <w:tcW w:w="2694" w:type="dxa"/>
            <w:tcBorders>
              <w:top w:val="nil"/>
              <w:left w:val="nil"/>
              <w:bottom w:val="nil"/>
              <w:right w:val="nil"/>
            </w:tcBorders>
            <w:shd w:val="clear" w:color="000000" w:fill="FFFFFF"/>
            <w:vAlign w:val="center"/>
            <w:hideMark/>
          </w:tcPr>
          <w:p w14:paraId="7E5F425D" w14:textId="77777777" w:rsidR="00BE40D0" w:rsidRPr="00BE40D0" w:rsidRDefault="00BE40D0" w:rsidP="00BE40D0">
            <w:pPr>
              <w:spacing w:after="0" w:line="240" w:lineRule="auto"/>
              <w:rPr>
                <w:rFonts w:eastAsia="Times New Roman"/>
                <w:color w:val="000000"/>
              </w:rPr>
            </w:pPr>
            <w:r w:rsidRPr="00BE40D0">
              <w:rPr>
                <w:rFonts w:eastAsia="Times New Roman"/>
                <w:color w:val="000000"/>
              </w:rPr>
              <w:t xml:space="preserve">Syców - </w:t>
            </w:r>
            <w:r w:rsidRPr="00BE40D0">
              <w:rPr>
                <w:rFonts w:eastAsia="Times New Roman"/>
                <w:color w:val="000000"/>
                <w:sz w:val="16"/>
                <w:szCs w:val="16"/>
              </w:rPr>
              <w:t>miasto</w:t>
            </w:r>
          </w:p>
        </w:tc>
        <w:tc>
          <w:tcPr>
            <w:tcW w:w="1276" w:type="dxa"/>
            <w:tcBorders>
              <w:top w:val="nil"/>
              <w:left w:val="nil"/>
              <w:bottom w:val="nil"/>
              <w:right w:val="nil"/>
            </w:tcBorders>
            <w:shd w:val="clear" w:color="000000" w:fill="FFFFFF"/>
            <w:noWrap/>
            <w:vAlign w:val="bottom"/>
            <w:hideMark/>
          </w:tcPr>
          <w:p w14:paraId="2781DB9A"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3BD2797D"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FF"/>
            <w:noWrap/>
            <w:vAlign w:val="bottom"/>
            <w:hideMark/>
          </w:tcPr>
          <w:p w14:paraId="148B8262"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19,6%</w:t>
            </w:r>
          </w:p>
        </w:tc>
        <w:tc>
          <w:tcPr>
            <w:tcW w:w="1276" w:type="dxa"/>
            <w:tcBorders>
              <w:top w:val="nil"/>
              <w:left w:val="nil"/>
              <w:bottom w:val="nil"/>
              <w:right w:val="nil"/>
            </w:tcBorders>
            <w:shd w:val="clear" w:color="000000" w:fill="FFFFFF"/>
            <w:noWrap/>
            <w:vAlign w:val="bottom"/>
            <w:hideMark/>
          </w:tcPr>
          <w:p w14:paraId="4715B880"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19,8%</w:t>
            </w:r>
          </w:p>
        </w:tc>
        <w:tc>
          <w:tcPr>
            <w:tcW w:w="1276" w:type="dxa"/>
            <w:tcBorders>
              <w:top w:val="nil"/>
              <w:left w:val="nil"/>
              <w:bottom w:val="nil"/>
              <w:right w:val="nil"/>
            </w:tcBorders>
            <w:shd w:val="clear" w:color="000000" w:fill="FFFFFF"/>
            <w:noWrap/>
            <w:vAlign w:val="bottom"/>
            <w:hideMark/>
          </w:tcPr>
          <w:p w14:paraId="2753EA9B"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19,8%</w:t>
            </w:r>
          </w:p>
        </w:tc>
      </w:tr>
      <w:tr w:rsidR="00BE40D0" w:rsidRPr="00BE40D0" w14:paraId="000A3D72" w14:textId="77777777" w:rsidTr="00BE40D0">
        <w:trPr>
          <w:trHeight w:val="300"/>
        </w:trPr>
        <w:tc>
          <w:tcPr>
            <w:tcW w:w="2694" w:type="dxa"/>
            <w:tcBorders>
              <w:top w:val="nil"/>
              <w:left w:val="nil"/>
              <w:bottom w:val="single" w:sz="4" w:space="0" w:color="auto"/>
              <w:right w:val="nil"/>
            </w:tcBorders>
            <w:shd w:val="clear" w:color="000000" w:fill="FFFF99"/>
            <w:vAlign w:val="center"/>
            <w:hideMark/>
          </w:tcPr>
          <w:p w14:paraId="3AE79734" w14:textId="77777777" w:rsidR="00BE40D0" w:rsidRPr="00BE40D0" w:rsidRDefault="00BE40D0" w:rsidP="00BE40D0">
            <w:pPr>
              <w:spacing w:after="0" w:line="240" w:lineRule="auto"/>
              <w:rPr>
                <w:rFonts w:eastAsia="Times New Roman"/>
              </w:rPr>
            </w:pPr>
            <w:r w:rsidRPr="00BE40D0">
              <w:rPr>
                <w:rFonts w:eastAsia="Times New Roman"/>
              </w:rPr>
              <w:t xml:space="preserve">Syców - </w:t>
            </w:r>
            <w:r w:rsidRPr="00BE40D0">
              <w:rPr>
                <w:rFonts w:eastAsia="Times New Roman"/>
                <w:sz w:val="16"/>
                <w:szCs w:val="16"/>
              </w:rPr>
              <w:t>obszar wiejski</w:t>
            </w:r>
          </w:p>
        </w:tc>
        <w:tc>
          <w:tcPr>
            <w:tcW w:w="1276" w:type="dxa"/>
            <w:tcBorders>
              <w:top w:val="nil"/>
              <w:left w:val="nil"/>
              <w:bottom w:val="single" w:sz="4" w:space="0" w:color="auto"/>
              <w:right w:val="nil"/>
            </w:tcBorders>
            <w:shd w:val="clear" w:color="000000" w:fill="FFFF99"/>
            <w:noWrap/>
            <w:vAlign w:val="bottom"/>
            <w:hideMark/>
          </w:tcPr>
          <w:p w14:paraId="61A08114" w14:textId="77777777" w:rsidR="00BE40D0" w:rsidRPr="00BE40D0" w:rsidRDefault="00BE40D0" w:rsidP="00145633">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6584B847" w14:textId="77777777" w:rsidR="00BE40D0" w:rsidRPr="00BE40D0" w:rsidRDefault="00BE40D0" w:rsidP="00145633">
            <w:pPr>
              <w:spacing w:after="0" w:line="240" w:lineRule="auto"/>
              <w:jc w:val="center"/>
              <w:rPr>
                <w:rFonts w:eastAsia="Times New Roman"/>
                <w:color w:val="000000"/>
              </w:rPr>
            </w:pPr>
          </w:p>
        </w:tc>
        <w:tc>
          <w:tcPr>
            <w:tcW w:w="1275" w:type="dxa"/>
            <w:tcBorders>
              <w:top w:val="nil"/>
              <w:left w:val="nil"/>
              <w:bottom w:val="single" w:sz="4" w:space="0" w:color="auto"/>
              <w:right w:val="nil"/>
            </w:tcBorders>
            <w:shd w:val="clear" w:color="000000" w:fill="FFFF99"/>
            <w:noWrap/>
            <w:vAlign w:val="bottom"/>
            <w:hideMark/>
          </w:tcPr>
          <w:p w14:paraId="2F9E57BB"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4,8%</w:t>
            </w:r>
          </w:p>
        </w:tc>
        <w:tc>
          <w:tcPr>
            <w:tcW w:w="1276" w:type="dxa"/>
            <w:tcBorders>
              <w:top w:val="nil"/>
              <w:left w:val="nil"/>
              <w:bottom w:val="single" w:sz="4" w:space="0" w:color="auto"/>
              <w:right w:val="nil"/>
            </w:tcBorders>
            <w:shd w:val="clear" w:color="000000" w:fill="FFFF99"/>
            <w:noWrap/>
            <w:vAlign w:val="bottom"/>
            <w:hideMark/>
          </w:tcPr>
          <w:p w14:paraId="689875E6"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4,8%</w:t>
            </w:r>
          </w:p>
        </w:tc>
        <w:tc>
          <w:tcPr>
            <w:tcW w:w="1276" w:type="dxa"/>
            <w:tcBorders>
              <w:top w:val="nil"/>
              <w:left w:val="nil"/>
              <w:bottom w:val="single" w:sz="4" w:space="0" w:color="auto"/>
              <w:right w:val="nil"/>
            </w:tcBorders>
            <w:shd w:val="clear" w:color="000000" w:fill="FFFF99"/>
            <w:noWrap/>
            <w:vAlign w:val="bottom"/>
            <w:hideMark/>
          </w:tcPr>
          <w:p w14:paraId="3BEFF802" w14:textId="77777777" w:rsidR="00BE40D0" w:rsidRPr="00BE40D0" w:rsidRDefault="00BE40D0" w:rsidP="00145633">
            <w:pPr>
              <w:spacing w:after="0" w:line="240" w:lineRule="auto"/>
              <w:jc w:val="center"/>
              <w:rPr>
                <w:rFonts w:eastAsia="Times New Roman"/>
                <w:color w:val="000000"/>
              </w:rPr>
            </w:pPr>
            <w:r w:rsidRPr="00BE40D0">
              <w:rPr>
                <w:rFonts w:eastAsia="Times New Roman"/>
                <w:color w:val="000000"/>
              </w:rPr>
              <w:t>4,8%</w:t>
            </w:r>
          </w:p>
        </w:tc>
      </w:tr>
    </w:tbl>
    <w:p w14:paraId="23E3F44A" w14:textId="77777777" w:rsidR="003246BD" w:rsidRPr="00BE40D0" w:rsidRDefault="003246BD" w:rsidP="003246BD">
      <w:pPr>
        <w:jc w:val="both"/>
      </w:pPr>
      <w:r w:rsidRPr="00BE40D0">
        <w:rPr>
          <w:i/>
          <w:iCs/>
        </w:rPr>
        <w:t>Źródło: GUS/BDL</w:t>
      </w:r>
      <w:r w:rsidRPr="00BE40D0">
        <w:t xml:space="preserve"> </w:t>
      </w:r>
    </w:p>
    <w:p w14:paraId="7B1F855C" w14:textId="77777777" w:rsidR="003246BD" w:rsidRPr="00883E0D" w:rsidRDefault="003246BD" w:rsidP="003246BD">
      <w:pPr>
        <w:jc w:val="both"/>
      </w:pPr>
      <w:r w:rsidRPr="00883E0D">
        <w:t xml:space="preserve">Tereny mieszkaniowe w gminie </w:t>
      </w:r>
      <w:r w:rsidR="00883E0D">
        <w:t>Syc</w:t>
      </w:r>
      <w:r w:rsidRPr="00883E0D">
        <w:t xml:space="preserve">ów zajmowały w 2014 roku obszar o powierzchni </w:t>
      </w:r>
      <w:r w:rsidR="00883E0D" w:rsidRPr="00883E0D">
        <w:t>141</w:t>
      </w:r>
      <w:r w:rsidRPr="00883E0D">
        <w:t xml:space="preserve"> ha, tj. o </w:t>
      </w:r>
      <w:r w:rsidR="00883E0D" w:rsidRPr="00883E0D">
        <w:t>6</w:t>
      </w:r>
      <w:r w:rsidRPr="00883E0D">
        <w:t xml:space="preserve"> ha więcej niż w 2012 roku (przyrost na poziomie 4,</w:t>
      </w:r>
      <w:r w:rsidR="00883E0D" w:rsidRPr="00883E0D">
        <w:t>4</w:t>
      </w:r>
      <w:r w:rsidRPr="00883E0D">
        <w:t>%).</w:t>
      </w:r>
      <w:r w:rsidR="00883E0D">
        <w:t xml:space="preserve"> Większość terenów mieszkaniowych znajduje się w mieście – 96 ha, tj. 68,1%. Pozostałe 45 ha terenów mieszkaniowych znajduje się na obszarze wiejskim gminy.</w:t>
      </w:r>
      <w:r w:rsidRPr="00883E0D">
        <w:t xml:space="preserve"> Udział terenów mieszkaniowych w gruntach zabudowanych i zurbanizowanych w gminie wynosił 14,</w:t>
      </w:r>
      <w:r w:rsidR="00883E0D" w:rsidRPr="00883E0D">
        <w:t>9</w:t>
      </w:r>
      <w:r w:rsidRPr="00883E0D">
        <w:t>%</w:t>
      </w:r>
      <w:r w:rsidR="00883E0D">
        <w:t>, przy czym w mieście ukształtował się na poziomie 28,5%, zaś na obszarze wiejskim – 7,4%</w:t>
      </w:r>
      <w:r w:rsidRPr="00883E0D">
        <w:t>. Była to wartość niższa niż średnia krajowa (19,3%) i wojewódzka (</w:t>
      </w:r>
      <w:r w:rsidR="00883E0D" w:rsidRPr="00883E0D">
        <w:t>15,3</w:t>
      </w:r>
      <w:r w:rsidRPr="00883E0D">
        <w:t>%), ale jednocześnie wyższa niż średnia powiatowa (11</w:t>
      </w:r>
      <w:r w:rsidR="00883E0D" w:rsidRPr="00883E0D">
        <w:t>,5</w:t>
      </w:r>
      <w:r w:rsidRPr="00883E0D">
        <w:t>%).</w:t>
      </w:r>
    </w:p>
    <w:p w14:paraId="034C1708" w14:textId="6B06CA6B" w:rsidR="003246BD" w:rsidRPr="00883E0D" w:rsidRDefault="003246BD" w:rsidP="003246BD">
      <w:pPr>
        <w:pStyle w:val="Legenda"/>
        <w:keepNext/>
        <w:jc w:val="both"/>
      </w:pPr>
      <w:bookmarkStart w:id="71" w:name="_Toc470689790"/>
      <w:r w:rsidRPr="00883E0D">
        <w:t xml:space="preserve">Tabela </w:t>
      </w:r>
      <w:r w:rsidR="00F674A8">
        <w:fldChar w:fldCharType="begin"/>
      </w:r>
      <w:r w:rsidR="00F674A8">
        <w:instrText xml:space="preserve"> SEQ Tabela \* ARABIC </w:instrText>
      </w:r>
      <w:r w:rsidR="00F674A8">
        <w:fldChar w:fldCharType="separate"/>
      </w:r>
      <w:r w:rsidR="0096469C">
        <w:rPr>
          <w:noProof/>
        </w:rPr>
        <w:t>41</w:t>
      </w:r>
      <w:r w:rsidR="00F674A8">
        <w:rPr>
          <w:noProof/>
        </w:rPr>
        <w:fldChar w:fldCharType="end"/>
      </w:r>
      <w:r w:rsidRPr="00883E0D">
        <w:t>. Odsetek terenów mieszkaniowych – udział w gruntach zabudowanych i zurbanizowanych ogółem w latach 2010-2014</w:t>
      </w:r>
      <w:bookmarkEnd w:id="71"/>
    </w:p>
    <w:tbl>
      <w:tblPr>
        <w:tblW w:w="9072" w:type="dxa"/>
        <w:tblCellMar>
          <w:left w:w="70" w:type="dxa"/>
          <w:right w:w="70" w:type="dxa"/>
        </w:tblCellMar>
        <w:tblLook w:val="04A0" w:firstRow="1" w:lastRow="0" w:firstColumn="1" w:lastColumn="0" w:noHBand="0" w:noVBand="1"/>
      </w:tblPr>
      <w:tblGrid>
        <w:gridCol w:w="2694"/>
        <w:gridCol w:w="1275"/>
        <w:gridCol w:w="1276"/>
        <w:gridCol w:w="1276"/>
        <w:gridCol w:w="1276"/>
        <w:gridCol w:w="1275"/>
      </w:tblGrid>
      <w:tr w:rsidR="00BE40D0" w:rsidRPr="00883E0D" w14:paraId="1D4E37E3" w14:textId="77777777" w:rsidTr="00BE40D0">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191C4415" w14:textId="77777777" w:rsidR="00BE40D0" w:rsidRPr="00883E0D" w:rsidRDefault="00BE40D0" w:rsidP="00BE40D0">
            <w:pPr>
              <w:spacing w:after="0" w:line="240" w:lineRule="auto"/>
              <w:jc w:val="center"/>
              <w:rPr>
                <w:rFonts w:eastAsia="Times New Roman"/>
              </w:rPr>
            </w:pPr>
            <w:r w:rsidRPr="00883E0D">
              <w:rPr>
                <w:rFonts w:eastAsia="Times New Roman"/>
              </w:rPr>
              <w:t>Jednostka terytorialna</w:t>
            </w:r>
          </w:p>
        </w:tc>
        <w:tc>
          <w:tcPr>
            <w:tcW w:w="6378" w:type="dxa"/>
            <w:gridSpan w:val="5"/>
            <w:tcBorders>
              <w:top w:val="single" w:sz="4" w:space="0" w:color="auto"/>
              <w:left w:val="nil"/>
              <w:bottom w:val="nil"/>
              <w:right w:val="nil"/>
            </w:tcBorders>
            <w:shd w:val="clear" w:color="000000" w:fill="FFFF00"/>
            <w:noWrap/>
            <w:vAlign w:val="center"/>
            <w:hideMark/>
          </w:tcPr>
          <w:p w14:paraId="6C6C999E" w14:textId="77777777" w:rsidR="00BE40D0" w:rsidRPr="00883E0D" w:rsidRDefault="00BE40D0" w:rsidP="00883E0D">
            <w:pPr>
              <w:spacing w:after="0" w:line="240" w:lineRule="auto"/>
              <w:jc w:val="center"/>
              <w:rPr>
                <w:rFonts w:eastAsia="Times New Roman"/>
                <w:b/>
                <w:bCs/>
              </w:rPr>
            </w:pPr>
            <w:r w:rsidRPr="00883E0D">
              <w:rPr>
                <w:rFonts w:eastAsia="Times New Roman"/>
                <w:b/>
                <w:bCs/>
              </w:rPr>
              <w:t>grunty zabud</w:t>
            </w:r>
            <w:r w:rsidR="00BC783E">
              <w:rPr>
                <w:rFonts w:eastAsia="Times New Roman"/>
                <w:b/>
                <w:bCs/>
              </w:rPr>
              <w:t xml:space="preserve">owane i </w:t>
            </w:r>
            <w:r w:rsidRPr="00883E0D">
              <w:rPr>
                <w:rFonts w:eastAsia="Times New Roman"/>
                <w:b/>
                <w:bCs/>
              </w:rPr>
              <w:t>zurbanizowane - odsetek terenów mieszkaniowych</w:t>
            </w:r>
          </w:p>
        </w:tc>
      </w:tr>
      <w:tr w:rsidR="00BE40D0" w:rsidRPr="00883E0D" w14:paraId="71279208"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5CC2D21C" w14:textId="77777777" w:rsidR="00BE40D0" w:rsidRPr="00883E0D" w:rsidRDefault="00BE40D0" w:rsidP="00BE40D0">
            <w:pPr>
              <w:spacing w:after="0" w:line="240" w:lineRule="auto"/>
              <w:rPr>
                <w:rFonts w:eastAsia="Times New Roman"/>
              </w:rPr>
            </w:pPr>
          </w:p>
        </w:tc>
        <w:tc>
          <w:tcPr>
            <w:tcW w:w="1275" w:type="dxa"/>
            <w:tcBorders>
              <w:top w:val="nil"/>
              <w:left w:val="nil"/>
              <w:bottom w:val="nil"/>
              <w:right w:val="nil"/>
            </w:tcBorders>
            <w:shd w:val="clear" w:color="000000" w:fill="FFFF00"/>
            <w:noWrap/>
            <w:vAlign w:val="center"/>
            <w:hideMark/>
          </w:tcPr>
          <w:p w14:paraId="3903636C"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2010</w:t>
            </w:r>
          </w:p>
        </w:tc>
        <w:tc>
          <w:tcPr>
            <w:tcW w:w="1276" w:type="dxa"/>
            <w:tcBorders>
              <w:top w:val="nil"/>
              <w:left w:val="nil"/>
              <w:bottom w:val="nil"/>
              <w:right w:val="nil"/>
            </w:tcBorders>
            <w:shd w:val="clear" w:color="000000" w:fill="FFFF00"/>
            <w:noWrap/>
            <w:vAlign w:val="center"/>
            <w:hideMark/>
          </w:tcPr>
          <w:p w14:paraId="520A0B9D"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2011</w:t>
            </w:r>
          </w:p>
        </w:tc>
        <w:tc>
          <w:tcPr>
            <w:tcW w:w="1276" w:type="dxa"/>
            <w:tcBorders>
              <w:top w:val="nil"/>
              <w:left w:val="nil"/>
              <w:bottom w:val="nil"/>
              <w:right w:val="nil"/>
            </w:tcBorders>
            <w:shd w:val="clear" w:color="000000" w:fill="FFFF00"/>
            <w:noWrap/>
            <w:vAlign w:val="center"/>
            <w:hideMark/>
          </w:tcPr>
          <w:p w14:paraId="666C56A8"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2012</w:t>
            </w:r>
          </w:p>
        </w:tc>
        <w:tc>
          <w:tcPr>
            <w:tcW w:w="1276" w:type="dxa"/>
            <w:tcBorders>
              <w:top w:val="nil"/>
              <w:left w:val="nil"/>
              <w:bottom w:val="nil"/>
              <w:right w:val="nil"/>
            </w:tcBorders>
            <w:shd w:val="clear" w:color="000000" w:fill="FFFF00"/>
            <w:noWrap/>
            <w:vAlign w:val="center"/>
            <w:hideMark/>
          </w:tcPr>
          <w:p w14:paraId="654555F4"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2013</w:t>
            </w:r>
          </w:p>
        </w:tc>
        <w:tc>
          <w:tcPr>
            <w:tcW w:w="1275" w:type="dxa"/>
            <w:tcBorders>
              <w:top w:val="nil"/>
              <w:left w:val="nil"/>
              <w:bottom w:val="nil"/>
              <w:right w:val="nil"/>
            </w:tcBorders>
            <w:shd w:val="clear" w:color="000000" w:fill="FFFF00"/>
            <w:noWrap/>
            <w:vAlign w:val="center"/>
            <w:hideMark/>
          </w:tcPr>
          <w:p w14:paraId="2FFF5333"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2014</w:t>
            </w:r>
          </w:p>
        </w:tc>
      </w:tr>
      <w:tr w:rsidR="00BE40D0" w:rsidRPr="00883E0D" w14:paraId="756C79F4"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161A3A30" w14:textId="77777777" w:rsidR="00BE40D0" w:rsidRPr="00883E0D" w:rsidRDefault="00BE40D0" w:rsidP="00BE40D0">
            <w:pPr>
              <w:spacing w:after="0" w:line="240" w:lineRule="auto"/>
              <w:rPr>
                <w:rFonts w:eastAsia="Times New Roman"/>
              </w:rPr>
            </w:pPr>
          </w:p>
        </w:tc>
        <w:tc>
          <w:tcPr>
            <w:tcW w:w="1275" w:type="dxa"/>
            <w:tcBorders>
              <w:top w:val="nil"/>
              <w:left w:val="nil"/>
              <w:bottom w:val="nil"/>
              <w:right w:val="nil"/>
            </w:tcBorders>
            <w:shd w:val="clear" w:color="000000" w:fill="FFFF00"/>
            <w:noWrap/>
            <w:vAlign w:val="center"/>
            <w:hideMark/>
          </w:tcPr>
          <w:p w14:paraId="073711E4"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66B6121F"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71E2153D"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0955A72C"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w:t>
            </w:r>
          </w:p>
        </w:tc>
        <w:tc>
          <w:tcPr>
            <w:tcW w:w="1275" w:type="dxa"/>
            <w:tcBorders>
              <w:top w:val="nil"/>
              <w:left w:val="nil"/>
              <w:bottom w:val="nil"/>
              <w:right w:val="nil"/>
            </w:tcBorders>
            <w:shd w:val="clear" w:color="000000" w:fill="FFFF00"/>
            <w:noWrap/>
            <w:vAlign w:val="center"/>
            <w:hideMark/>
          </w:tcPr>
          <w:p w14:paraId="35FAE694" w14:textId="77777777" w:rsidR="00BE40D0" w:rsidRPr="00883E0D" w:rsidRDefault="00BE40D0" w:rsidP="00883E0D">
            <w:pPr>
              <w:spacing w:after="0" w:line="240" w:lineRule="auto"/>
              <w:jc w:val="center"/>
              <w:rPr>
                <w:rFonts w:eastAsia="Times New Roman"/>
                <w:sz w:val="18"/>
                <w:szCs w:val="18"/>
              </w:rPr>
            </w:pPr>
            <w:r w:rsidRPr="00883E0D">
              <w:rPr>
                <w:rFonts w:eastAsia="Times New Roman"/>
                <w:sz w:val="18"/>
                <w:szCs w:val="18"/>
              </w:rPr>
              <w:t>%</w:t>
            </w:r>
          </w:p>
        </w:tc>
      </w:tr>
      <w:tr w:rsidR="00BE40D0" w:rsidRPr="00883E0D" w14:paraId="35514A68" w14:textId="77777777" w:rsidTr="00BE40D0">
        <w:trPr>
          <w:trHeight w:val="300"/>
        </w:trPr>
        <w:tc>
          <w:tcPr>
            <w:tcW w:w="2694" w:type="dxa"/>
            <w:tcBorders>
              <w:top w:val="nil"/>
              <w:left w:val="nil"/>
              <w:bottom w:val="nil"/>
              <w:right w:val="nil"/>
            </w:tcBorders>
            <w:shd w:val="clear" w:color="000000" w:fill="FFFFFF"/>
            <w:vAlign w:val="center"/>
            <w:hideMark/>
          </w:tcPr>
          <w:p w14:paraId="5D8F7CB3" w14:textId="77777777" w:rsidR="00BE40D0" w:rsidRPr="00883E0D" w:rsidRDefault="00BE40D0" w:rsidP="00BE40D0">
            <w:pPr>
              <w:spacing w:after="0" w:line="240" w:lineRule="auto"/>
              <w:rPr>
                <w:rFonts w:eastAsia="Times New Roman"/>
              </w:rPr>
            </w:pPr>
            <w:r w:rsidRPr="00883E0D">
              <w:rPr>
                <w:rFonts w:eastAsia="Times New Roman"/>
              </w:rPr>
              <w:t>POLSKA</w:t>
            </w:r>
          </w:p>
        </w:tc>
        <w:tc>
          <w:tcPr>
            <w:tcW w:w="1275" w:type="dxa"/>
            <w:tcBorders>
              <w:top w:val="single" w:sz="4" w:space="0" w:color="auto"/>
              <w:left w:val="nil"/>
              <w:bottom w:val="nil"/>
              <w:right w:val="nil"/>
            </w:tcBorders>
            <w:shd w:val="clear" w:color="000000" w:fill="FFFFFF"/>
            <w:noWrap/>
            <w:vAlign w:val="bottom"/>
            <w:hideMark/>
          </w:tcPr>
          <w:p w14:paraId="64AFD0FE"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18,0%</w:t>
            </w:r>
          </w:p>
        </w:tc>
        <w:tc>
          <w:tcPr>
            <w:tcW w:w="1276" w:type="dxa"/>
            <w:tcBorders>
              <w:top w:val="single" w:sz="4" w:space="0" w:color="auto"/>
              <w:left w:val="nil"/>
              <w:bottom w:val="nil"/>
              <w:right w:val="nil"/>
            </w:tcBorders>
            <w:shd w:val="clear" w:color="000000" w:fill="FFFFFF"/>
            <w:noWrap/>
            <w:vAlign w:val="bottom"/>
            <w:hideMark/>
          </w:tcPr>
          <w:p w14:paraId="47F184AD"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18,3%</w:t>
            </w:r>
          </w:p>
        </w:tc>
        <w:tc>
          <w:tcPr>
            <w:tcW w:w="1276" w:type="dxa"/>
            <w:tcBorders>
              <w:top w:val="single" w:sz="4" w:space="0" w:color="auto"/>
              <w:left w:val="nil"/>
              <w:bottom w:val="nil"/>
              <w:right w:val="nil"/>
            </w:tcBorders>
            <w:shd w:val="clear" w:color="000000" w:fill="FFFFFF"/>
            <w:noWrap/>
            <w:vAlign w:val="bottom"/>
            <w:hideMark/>
          </w:tcPr>
          <w:p w14:paraId="177BC9FA"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18,7%</w:t>
            </w:r>
          </w:p>
        </w:tc>
        <w:tc>
          <w:tcPr>
            <w:tcW w:w="1276" w:type="dxa"/>
            <w:tcBorders>
              <w:top w:val="single" w:sz="4" w:space="0" w:color="auto"/>
              <w:left w:val="nil"/>
              <w:bottom w:val="nil"/>
              <w:right w:val="nil"/>
            </w:tcBorders>
            <w:shd w:val="clear" w:color="000000" w:fill="FFFFFF"/>
            <w:noWrap/>
            <w:vAlign w:val="bottom"/>
            <w:hideMark/>
          </w:tcPr>
          <w:p w14:paraId="0300293B"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19,0%</w:t>
            </w:r>
          </w:p>
        </w:tc>
        <w:tc>
          <w:tcPr>
            <w:tcW w:w="1275" w:type="dxa"/>
            <w:tcBorders>
              <w:top w:val="single" w:sz="4" w:space="0" w:color="auto"/>
              <w:left w:val="nil"/>
              <w:bottom w:val="nil"/>
              <w:right w:val="nil"/>
            </w:tcBorders>
            <w:shd w:val="clear" w:color="000000" w:fill="FFFFFF"/>
            <w:noWrap/>
            <w:vAlign w:val="bottom"/>
            <w:hideMark/>
          </w:tcPr>
          <w:p w14:paraId="383A72C2"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19,3%</w:t>
            </w:r>
          </w:p>
        </w:tc>
      </w:tr>
      <w:tr w:rsidR="00BE40D0" w:rsidRPr="00883E0D" w14:paraId="6FE549B1" w14:textId="77777777" w:rsidTr="00BE40D0">
        <w:trPr>
          <w:trHeight w:val="300"/>
        </w:trPr>
        <w:tc>
          <w:tcPr>
            <w:tcW w:w="2694" w:type="dxa"/>
            <w:tcBorders>
              <w:top w:val="nil"/>
              <w:left w:val="nil"/>
              <w:bottom w:val="nil"/>
              <w:right w:val="nil"/>
            </w:tcBorders>
            <w:shd w:val="clear" w:color="000000" w:fill="FFFF99"/>
            <w:vAlign w:val="center"/>
            <w:hideMark/>
          </w:tcPr>
          <w:p w14:paraId="0AA03EAB" w14:textId="77777777" w:rsidR="00BE40D0" w:rsidRPr="00883E0D" w:rsidRDefault="00BE40D0" w:rsidP="00BE40D0">
            <w:pPr>
              <w:spacing w:after="0" w:line="240" w:lineRule="auto"/>
              <w:rPr>
                <w:rFonts w:eastAsia="Times New Roman"/>
              </w:rPr>
            </w:pPr>
            <w:r w:rsidRPr="00883E0D">
              <w:rPr>
                <w:rFonts w:eastAsia="Times New Roman"/>
              </w:rPr>
              <w:t xml:space="preserve">POLSKA - </w:t>
            </w:r>
            <w:r w:rsidRPr="00883E0D">
              <w:rPr>
                <w:rFonts w:eastAsia="Times New Roman"/>
                <w:sz w:val="16"/>
                <w:szCs w:val="16"/>
              </w:rPr>
              <w:t>MIASTO</w:t>
            </w:r>
          </w:p>
        </w:tc>
        <w:tc>
          <w:tcPr>
            <w:tcW w:w="1275" w:type="dxa"/>
            <w:tcBorders>
              <w:top w:val="nil"/>
              <w:left w:val="nil"/>
              <w:bottom w:val="nil"/>
              <w:right w:val="nil"/>
            </w:tcBorders>
            <w:shd w:val="clear" w:color="000000" w:fill="FFFF99"/>
            <w:noWrap/>
            <w:vAlign w:val="bottom"/>
            <w:hideMark/>
          </w:tcPr>
          <w:p w14:paraId="4090D327"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0F015F61"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42B4C868"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2C791227" w14:textId="77777777" w:rsidR="00BE40D0" w:rsidRPr="00883E0D" w:rsidRDefault="00BE40D0" w:rsidP="00883E0D">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hideMark/>
          </w:tcPr>
          <w:p w14:paraId="3BBA29E0"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30,7%</w:t>
            </w:r>
          </w:p>
        </w:tc>
      </w:tr>
      <w:tr w:rsidR="00BE40D0" w:rsidRPr="00883E0D" w14:paraId="02ABD9EC" w14:textId="77777777" w:rsidTr="00BE40D0">
        <w:trPr>
          <w:trHeight w:val="300"/>
        </w:trPr>
        <w:tc>
          <w:tcPr>
            <w:tcW w:w="2694" w:type="dxa"/>
            <w:tcBorders>
              <w:top w:val="nil"/>
              <w:left w:val="nil"/>
              <w:bottom w:val="nil"/>
              <w:right w:val="nil"/>
            </w:tcBorders>
            <w:shd w:val="clear" w:color="000000" w:fill="FFFFFF"/>
            <w:vAlign w:val="center"/>
          </w:tcPr>
          <w:p w14:paraId="4A490AE7" w14:textId="77777777" w:rsidR="00BE40D0" w:rsidRPr="00883E0D" w:rsidRDefault="00BE40D0" w:rsidP="00BE40D0">
            <w:pPr>
              <w:spacing w:after="0" w:line="240" w:lineRule="auto"/>
              <w:rPr>
                <w:rFonts w:eastAsia="Times New Roman"/>
                <w:color w:val="000000"/>
              </w:rPr>
            </w:pPr>
            <w:r w:rsidRPr="00883E0D">
              <w:rPr>
                <w:rFonts w:eastAsia="Times New Roman"/>
                <w:color w:val="000000"/>
              </w:rPr>
              <w:t>DOLNOŚLĄSKIE</w:t>
            </w:r>
          </w:p>
        </w:tc>
        <w:tc>
          <w:tcPr>
            <w:tcW w:w="1275" w:type="dxa"/>
            <w:tcBorders>
              <w:top w:val="nil"/>
              <w:left w:val="nil"/>
              <w:bottom w:val="nil"/>
              <w:right w:val="nil"/>
            </w:tcBorders>
            <w:shd w:val="clear" w:color="000000" w:fill="FFFFFF"/>
            <w:noWrap/>
            <w:vAlign w:val="bottom"/>
          </w:tcPr>
          <w:p w14:paraId="6F3426A4"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15,0%</w:t>
            </w:r>
          </w:p>
        </w:tc>
        <w:tc>
          <w:tcPr>
            <w:tcW w:w="1276" w:type="dxa"/>
            <w:tcBorders>
              <w:top w:val="nil"/>
              <w:left w:val="nil"/>
              <w:bottom w:val="nil"/>
              <w:right w:val="nil"/>
            </w:tcBorders>
            <w:shd w:val="clear" w:color="000000" w:fill="FFFFFF"/>
            <w:noWrap/>
            <w:vAlign w:val="bottom"/>
          </w:tcPr>
          <w:p w14:paraId="3EBB62E8"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15,1%</w:t>
            </w:r>
          </w:p>
        </w:tc>
        <w:tc>
          <w:tcPr>
            <w:tcW w:w="1276" w:type="dxa"/>
            <w:tcBorders>
              <w:top w:val="nil"/>
              <w:left w:val="nil"/>
              <w:bottom w:val="nil"/>
              <w:right w:val="nil"/>
            </w:tcBorders>
            <w:shd w:val="clear" w:color="000000" w:fill="FFFFFF"/>
            <w:noWrap/>
            <w:vAlign w:val="bottom"/>
          </w:tcPr>
          <w:p w14:paraId="35CE258A"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15,2%</w:t>
            </w:r>
          </w:p>
        </w:tc>
        <w:tc>
          <w:tcPr>
            <w:tcW w:w="1276" w:type="dxa"/>
            <w:tcBorders>
              <w:top w:val="nil"/>
              <w:left w:val="nil"/>
              <w:bottom w:val="nil"/>
              <w:right w:val="nil"/>
            </w:tcBorders>
            <w:shd w:val="clear" w:color="000000" w:fill="FFFFFF"/>
            <w:noWrap/>
            <w:vAlign w:val="bottom"/>
          </w:tcPr>
          <w:p w14:paraId="4082EF02"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15,2%</w:t>
            </w:r>
          </w:p>
        </w:tc>
        <w:tc>
          <w:tcPr>
            <w:tcW w:w="1275" w:type="dxa"/>
            <w:tcBorders>
              <w:top w:val="nil"/>
              <w:left w:val="nil"/>
              <w:bottom w:val="nil"/>
              <w:right w:val="nil"/>
            </w:tcBorders>
            <w:shd w:val="clear" w:color="000000" w:fill="FFFFFF"/>
            <w:noWrap/>
            <w:vAlign w:val="bottom"/>
          </w:tcPr>
          <w:p w14:paraId="7A17EB53"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15,3%</w:t>
            </w:r>
          </w:p>
        </w:tc>
      </w:tr>
      <w:tr w:rsidR="00BE40D0" w:rsidRPr="00883E0D" w14:paraId="2209C950" w14:textId="77777777" w:rsidTr="00BE40D0">
        <w:trPr>
          <w:trHeight w:val="300"/>
        </w:trPr>
        <w:tc>
          <w:tcPr>
            <w:tcW w:w="2694" w:type="dxa"/>
            <w:tcBorders>
              <w:top w:val="nil"/>
              <w:left w:val="nil"/>
              <w:bottom w:val="nil"/>
              <w:right w:val="nil"/>
            </w:tcBorders>
            <w:shd w:val="clear" w:color="000000" w:fill="FFFF99"/>
            <w:vAlign w:val="center"/>
          </w:tcPr>
          <w:p w14:paraId="15D3F580" w14:textId="77777777" w:rsidR="00BE40D0" w:rsidRPr="00883E0D" w:rsidRDefault="00BE40D0" w:rsidP="00BE40D0">
            <w:pPr>
              <w:spacing w:after="0" w:line="240" w:lineRule="auto"/>
              <w:rPr>
                <w:rFonts w:eastAsia="Times New Roman"/>
                <w:color w:val="000000"/>
              </w:rPr>
            </w:pPr>
            <w:r w:rsidRPr="00883E0D">
              <w:rPr>
                <w:rFonts w:eastAsia="Times New Roman"/>
                <w:color w:val="000000"/>
              </w:rPr>
              <w:t xml:space="preserve">DOLNOŚLĄSKIE - </w:t>
            </w:r>
            <w:r w:rsidRPr="00883E0D">
              <w:rPr>
                <w:rFonts w:eastAsia="Times New Roman"/>
                <w:color w:val="000000"/>
                <w:sz w:val="16"/>
                <w:szCs w:val="16"/>
              </w:rPr>
              <w:t>MIASTO</w:t>
            </w:r>
          </w:p>
        </w:tc>
        <w:tc>
          <w:tcPr>
            <w:tcW w:w="1275" w:type="dxa"/>
            <w:tcBorders>
              <w:top w:val="nil"/>
              <w:left w:val="nil"/>
              <w:bottom w:val="nil"/>
              <w:right w:val="nil"/>
            </w:tcBorders>
            <w:shd w:val="clear" w:color="000000" w:fill="FFFF99"/>
            <w:noWrap/>
            <w:vAlign w:val="bottom"/>
          </w:tcPr>
          <w:p w14:paraId="7F7DDCE8"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1A90A3F9"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39EF4C51"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2C4F967E" w14:textId="77777777" w:rsidR="00BE40D0" w:rsidRPr="00883E0D" w:rsidRDefault="00BE40D0" w:rsidP="00883E0D">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tcPr>
          <w:p w14:paraId="044D3C2A"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24,0%</w:t>
            </w:r>
          </w:p>
        </w:tc>
      </w:tr>
      <w:tr w:rsidR="00BE40D0" w:rsidRPr="00883E0D" w14:paraId="1F65AC07" w14:textId="77777777" w:rsidTr="00BE40D0">
        <w:trPr>
          <w:trHeight w:val="376"/>
        </w:trPr>
        <w:tc>
          <w:tcPr>
            <w:tcW w:w="2694" w:type="dxa"/>
            <w:tcBorders>
              <w:top w:val="nil"/>
              <w:left w:val="nil"/>
              <w:bottom w:val="nil"/>
              <w:right w:val="nil"/>
            </w:tcBorders>
            <w:shd w:val="clear" w:color="000000" w:fill="FFFFFF"/>
            <w:vAlign w:val="center"/>
            <w:hideMark/>
          </w:tcPr>
          <w:p w14:paraId="6C7CC26C" w14:textId="77777777" w:rsidR="00BE40D0" w:rsidRPr="00883E0D" w:rsidRDefault="00BE40D0" w:rsidP="00BE40D0">
            <w:pPr>
              <w:spacing w:after="0" w:line="240" w:lineRule="auto"/>
              <w:rPr>
                <w:rFonts w:eastAsia="Times New Roman"/>
                <w:color w:val="000000"/>
              </w:rPr>
            </w:pPr>
            <w:r w:rsidRPr="00883E0D">
              <w:rPr>
                <w:rFonts w:eastAsia="Times New Roman"/>
                <w:color w:val="000000"/>
              </w:rPr>
              <w:lastRenderedPageBreak/>
              <w:t>Powiat oleśnicki</w:t>
            </w:r>
          </w:p>
        </w:tc>
        <w:tc>
          <w:tcPr>
            <w:tcW w:w="1275" w:type="dxa"/>
            <w:tcBorders>
              <w:top w:val="nil"/>
              <w:left w:val="nil"/>
              <w:bottom w:val="nil"/>
              <w:right w:val="nil"/>
            </w:tcBorders>
            <w:shd w:val="clear" w:color="000000" w:fill="FFFFFF"/>
            <w:noWrap/>
            <w:vAlign w:val="bottom"/>
            <w:hideMark/>
          </w:tcPr>
          <w:p w14:paraId="093BAA90"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510B1D92"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327A39EA"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11,2%</w:t>
            </w:r>
          </w:p>
        </w:tc>
        <w:tc>
          <w:tcPr>
            <w:tcW w:w="1276" w:type="dxa"/>
            <w:tcBorders>
              <w:top w:val="nil"/>
              <w:left w:val="nil"/>
              <w:bottom w:val="nil"/>
              <w:right w:val="nil"/>
            </w:tcBorders>
            <w:shd w:val="clear" w:color="000000" w:fill="FFFFFF"/>
            <w:noWrap/>
            <w:vAlign w:val="bottom"/>
            <w:hideMark/>
          </w:tcPr>
          <w:p w14:paraId="160C919D"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11,5%</w:t>
            </w:r>
          </w:p>
        </w:tc>
        <w:tc>
          <w:tcPr>
            <w:tcW w:w="1275" w:type="dxa"/>
            <w:tcBorders>
              <w:top w:val="nil"/>
              <w:left w:val="nil"/>
              <w:bottom w:val="nil"/>
              <w:right w:val="nil"/>
            </w:tcBorders>
            <w:shd w:val="clear" w:color="000000" w:fill="FFFFFF"/>
            <w:noWrap/>
            <w:vAlign w:val="bottom"/>
            <w:hideMark/>
          </w:tcPr>
          <w:p w14:paraId="7B3AF213"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11,5%</w:t>
            </w:r>
          </w:p>
        </w:tc>
      </w:tr>
      <w:tr w:rsidR="00BE40D0" w:rsidRPr="00883E0D" w14:paraId="61373775" w14:textId="77777777" w:rsidTr="00BE40D0">
        <w:trPr>
          <w:trHeight w:val="300"/>
        </w:trPr>
        <w:tc>
          <w:tcPr>
            <w:tcW w:w="2694" w:type="dxa"/>
            <w:tcBorders>
              <w:top w:val="nil"/>
              <w:left w:val="nil"/>
              <w:bottom w:val="nil"/>
              <w:right w:val="nil"/>
            </w:tcBorders>
            <w:shd w:val="clear" w:color="000000" w:fill="FFFF99"/>
            <w:vAlign w:val="center"/>
          </w:tcPr>
          <w:p w14:paraId="1A855C64" w14:textId="77777777" w:rsidR="00BE40D0" w:rsidRPr="00883E0D" w:rsidRDefault="00BE40D0" w:rsidP="00BE40D0">
            <w:pPr>
              <w:spacing w:after="0" w:line="240" w:lineRule="auto"/>
              <w:rPr>
                <w:rFonts w:eastAsia="Times New Roman"/>
                <w:color w:val="000000"/>
              </w:rPr>
            </w:pPr>
            <w:r w:rsidRPr="00883E0D">
              <w:rPr>
                <w:rFonts w:eastAsia="Times New Roman"/>
                <w:color w:val="000000"/>
              </w:rPr>
              <w:t xml:space="preserve">Powiat oleśnicki - </w:t>
            </w:r>
            <w:r w:rsidRPr="00883E0D">
              <w:rPr>
                <w:rFonts w:eastAsia="Times New Roman"/>
                <w:color w:val="000000"/>
                <w:sz w:val="16"/>
                <w:szCs w:val="16"/>
              </w:rPr>
              <w:t>MIASTO</w:t>
            </w:r>
          </w:p>
        </w:tc>
        <w:tc>
          <w:tcPr>
            <w:tcW w:w="1275" w:type="dxa"/>
            <w:tcBorders>
              <w:top w:val="nil"/>
              <w:left w:val="nil"/>
              <w:bottom w:val="nil"/>
              <w:right w:val="nil"/>
            </w:tcBorders>
            <w:shd w:val="clear" w:color="000000" w:fill="FFFF99"/>
            <w:noWrap/>
            <w:vAlign w:val="bottom"/>
          </w:tcPr>
          <w:p w14:paraId="093625A0"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7D4E0E90"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3691A74B"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26,2%</w:t>
            </w:r>
          </w:p>
        </w:tc>
        <w:tc>
          <w:tcPr>
            <w:tcW w:w="1276" w:type="dxa"/>
            <w:tcBorders>
              <w:top w:val="nil"/>
              <w:left w:val="nil"/>
              <w:bottom w:val="nil"/>
              <w:right w:val="nil"/>
            </w:tcBorders>
            <w:shd w:val="clear" w:color="000000" w:fill="FFFF99"/>
            <w:noWrap/>
            <w:vAlign w:val="bottom"/>
          </w:tcPr>
          <w:p w14:paraId="0CCBC130"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26,2%</w:t>
            </w:r>
          </w:p>
        </w:tc>
        <w:tc>
          <w:tcPr>
            <w:tcW w:w="1275" w:type="dxa"/>
            <w:tcBorders>
              <w:top w:val="nil"/>
              <w:left w:val="nil"/>
              <w:bottom w:val="nil"/>
              <w:right w:val="nil"/>
            </w:tcBorders>
            <w:shd w:val="clear" w:color="000000" w:fill="FFFF99"/>
            <w:noWrap/>
            <w:vAlign w:val="bottom"/>
          </w:tcPr>
          <w:p w14:paraId="7FBF1936"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26,2%</w:t>
            </w:r>
          </w:p>
        </w:tc>
      </w:tr>
      <w:tr w:rsidR="00BE40D0" w:rsidRPr="00883E0D" w14:paraId="031253DF" w14:textId="77777777" w:rsidTr="00BE40D0">
        <w:trPr>
          <w:trHeight w:val="300"/>
        </w:trPr>
        <w:tc>
          <w:tcPr>
            <w:tcW w:w="2694" w:type="dxa"/>
            <w:tcBorders>
              <w:top w:val="nil"/>
              <w:left w:val="nil"/>
              <w:bottom w:val="nil"/>
              <w:right w:val="nil"/>
            </w:tcBorders>
            <w:shd w:val="clear" w:color="000000" w:fill="FF603B"/>
            <w:vAlign w:val="center"/>
            <w:hideMark/>
          </w:tcPr>
          <w:p w14:paraId="1E5773AD" w14:textId="77777777" w:rsidR="00BE40D0" w:rsidRPr="00883E0D" w:rsidRDefault="00BE40D0" w:rsidP="00BE40D0">
            <w:pPr>
              <w:spacing w:after="0" w:line="240" w:lineRule="auto"/>
              <w:rPr>
                <w:rFonts w:eastAsia="Times New Roman"/>
                <w:color w:val="000000"/>
              </w:rPr>
            </w:pPr>
            <w:r w:rsidRPr="00883E0D">
              <w:rPr>
                <w:rFonts w:eastAsia="Times New Roman"/>
                <w:color w:val="000000"/>
              </w:rPr>
              <w:t>Syców</w:t>
            </w:r>
          </w:p>
        </w:tc>
        <w:tc>
          <w:tcPr>
            <w:tcW w:w="1275" w:type="dxa"/>
            <w:tcBorders>
              <w:top w:val="nil"/>
              <w:left w:val="nil"/>
              <w:bottom w:val="nil"/>
              <w:right w:val="nil"/>
            </w:tcBorders>
            <w:shd w:val="clear" w:color="000000" w:fill="FF603B"/>
            <w:noWrap/>
            <w:vAlign w:val="bottom"/>
            <w:hideMark/>
          </w:tcPr>
          <w:p w14:paraId="1BFD641B"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62F61262"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152C2ABF"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14,3%</w:t>
            </w:r>
          </w:p>
        </w:tc>
        <w:tc>
          <w:tcPr>
            <w:tcW w:w="1276" w:type="dxa"/>
            <w:tcBorders>
              <w:top w:val="nil"/>
              <w:left w:val="nil"/>
              <w:bottom w:val="nil"/>
              <w:right w:val="nil"/>
            </w:tcBorders>
            <w:shd w:val="clear" w:color="000000" w:fill="FF603B"/>
            <w:noWrap/>
            <w:vAlign w:val="bottom"/>
            <w:hideMark/>
          </w:tcPr>
          <w:p w14:paraId="5A709F80"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14,9%</w:t>
            </w:r>
          </w:p>
        </w:tc>
        <w:tc>
          <w:tcPr>
            <w:tcW w:w="1275" w:type="dxa"/>
            <w:tcBorders>
              <w:top w:val="nil"/>
              <w:left w:val="nil"/>
              <w:bottom w:val="nil"/>
              <w:right w:val="nil"/>
            </w:tcBorders>
            <w:shd w:val="clear" w:color="000000" w:fill="FF603B"/>
            <w:noWrap/>
            <w:vAlign w:val="bottom"/>
            <w:hideMark/>
          </w:tcPr>
          <w:p w14:paraId="2DA3E198"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14,9%</w:t>
            </w:r>
          </w:p>
        </w:tc>
      </w:tr>
      <w:tr w:rsidR="00BE40D0" w:rsidRPr="00883E0D" w14:paraId="4686EE60" w14:textId="77777777" w:rsidTr="00BE40D0">
        <w:trPr>
          <w:trHeight w:val="300"/>
        </w:trPr>
        <w:tc>
          <w:tcPr>
            <w:tcW w:w="2694" w:type="dxa"/>
            <w:tcBorders>
              <w:top w:val="nil"/>
              <w:left w:val="nil"/>
              <w:bottom w:val="nil"/>
              <w:right w:val="nil"/>
            </w:tcBorders>
            <w:shd w:val="clear" w:color="000000" w:fill="FFFFFF"/>
            <w:vAlign w:val="center"/>
            <w:hideMark/>
          </w:tcPr>
          <w:p w14:paraId="712848B5" w14:textId="77777777" w:rsidR="00BE40D0" w:rsidRPr="00883E0D" w:rsidRDefault="00BE40D0" w:rsidP="00BE40D0">
            <w:pPr>
              <w:spacing w:after="0" w:line="240" w:lineRule="auto"/>
              <w:rPr>
                <w:rFonts w:eastAsia="Times New Roman"/>
                <w:color w:val="000000"/>
              </w:rPr>
            </w:pPr>
            <w:r w:rsidRPr="00883E0D">
              <w:rPr>
                <w:rFonts w:eastAsia="Times New Roman"/>
                <w:color w:val="000000"/>
              </w:rPr>
              <w:t xml:space="preserve">Syców - </w:t>
            </w:r>
            <w:r w:rsidRPr="00883E0D">
              <w:rPr>
                <w:rFonts w:eastAsia="Times New Roman"/>
                <w:color w:val="000000"/>
                <w:sz w:val="16"/>
                <w:szCs w:val="16"/>
              </w:rPr>
              <w:t>miasto</w:t>
            </w:r>
          </w:p>
        </w:tc>
        <w:tc>
          <w:tcPr>
            <w:tcW w:w="1275" w:type="dxa"/>
            <w:tcBorders>
              <w:top w:val="nil"/>
              <w:left w:val="nil"/>
              <w:bottom w:val="nil"/>
              <w:right w:val="nil"/>
            </w:tcBorders>
            <w:shd w:val="clear" w:color="000000" w:fill="FFFFFF"/>
            <w:noWrap/>
            <w:vAlign w:val="bottom"/>
            <w:hideMark/>
          </w:tcPr>
          <w:p w14:paraId="317A3886"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38D74552"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358B300F"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28,7%</w:t>
            </w:r>
          </w:p>
        </w:tc>
        <w:tc>
          <w:tcPr>
            <w:tcW w:w="1276" w:type="dxa"/>
            <w:tcBorders>
              <w:top w:val="nil"/>
              <w:left w:val="nil"/>
              <w:bottom w:val="nil"/>
              <w:right w:val="nil"/>
            </w:tcBorders>
            <w:shd w:val="clear" w:color="000000" w:fill="FFFFFF"/>
            <w:noWrap/>
            <w:vAlign w:val="bottom"/>
            <w:hideMark/>
          </w:tcPr>
          <w:p w14:paraId="37BF7E0D"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28,5%</w:t>
            </w:r>
          </w:p>
        </w:tc>
        <w:tc>
          <w:tcPr>
            <w:tcW w:w="1275" w:type="dxa"/>
            <w:tcBorders>
              <w:top w:val="nil"/>
              <w:left w:val="nil"/>
              <w:bottom w:val="nil"/>
              <w:right w:val="nil"/>
            </w:tcBorders>
            <w:shd w:val="clear" w:color="000000" w:fill="FFFFFF"/>
            <w:noWrap/>
            <w:vAlign w:val="bottom"/>
            <w:hideMark/>
          </w:tcPr>
          <w:p w14:paraId="485380F4"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28,5%</w:t>
            </w:r>
          </w:p>
        </w:tc>
      </w:tr>
      <w:tr w:rsidR="00BE40D0" w:rsidRPr="00883E0D" w14:paraId="750C7E7E" w14:textId="77777777" w:rsidTr="00BE40D0">
        <w:trPr>
          <w:trHeight w:val="300"/>
        </w:trPr>
        <w:tc>
          <w:tcPr>
            <w:tcW w:w="2694" w:type="dxa"/>
            <w:tcBorders>
              <w:top w:val="nil"/>
              <w:left w:val="nil"/>
              <w:bottom w:val="single" w:sz="4" w:space="0" w:color="auto"/>
              <w:right w:val="nil"/>
            </w:tcBorders>
            <w:shd w:val="clear" w:color="000000" w:fill="FFFF99"/>
            <w:vAlign w:val="center"/>
            <w:hideMark/>
          </w:tcPr>
          <w:p w14:paraId="4173BBA1" w14:textId="77777777" w:rsidR="00BE40D0" w:rsidRPr="00883E0D" w:rsidRDefault="00BE40D0" w:rsidP="00BE40D0">
            <w:pPr>
              <w:spacing w:after="0" w:line="240" w:lineRule="auto"/>
              <w:rPr>
                <w:rFonts w:eastAsia="Times New Roman"/>
              </w:rPr>
            </w:pPr>
            <w:r w:rsidRPr="00883E0D">
              <w:rPr>
                <w:rFonts w:eastAsia="Times New Roman"/>
              </w:rPr>
              <w:t xml:space="preserve">Syców - </w:t>
            </w:r>
            <w:r w:rsidRPr="00883E0D">
              <w:rPr>
                <w:rFonts w:eastAsia="Times New Roman"/>
                <w:sz w:val="16"/>
                <w:szCs w:val="16"/>
              </w:rPr>
              <w:t>obszar wiejski</w:t>
            </w:r>
          </w:p>
        </w:tc>
        <w:tc>
          <w:tcPr>
            <w:tcW w:w="1275" w:type="dxa"/>
            <w:tcBorders>
              <w:top w:val="nil"/>
              <w:left w:val="nil"/>
              <w:bottom w:val="single" w:sz="4" w:space="0" w:color="auto"/>
              <w:right w:val="nil"/>
            </w:tcBorders>
            <w:shd w:val="clear" w:color="000000" w:fill="FFFF99"/>
            <w:noWrap/>
            <w:vAlign w:val="bottom"/>
            <w:hideMark/>
          </w:tcPr>
          <w:p w14:paraId="0FF1F8C4"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50E1328C" w14:textId="77777777" w:rsidR="00BE40D0" w:rsidRPr="00883E0D" w:rsidRDefault="00BE40D0" w:rsidP="00883E0D">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6A5CF94D"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6,4%</w:t>
            </w:r>
          </w:p>
        </w:tc>
        <w:tc>
          <w:tcPr>
            <w:tcW w:w="1276" w:type="dxa"/>
            <w:tcBorders>
              <w:top w:val="nil"/>
              <w:left w:val="nil"/>
              <w:bottom w:val="single" w:sz="4" w:space="0" w:color="auto"/>
              <w:right w:val="nil"/>
            </w:tcBorders>
            <w:shd w:val="clear" w:color="000000" w:fill="FFFF99"/>
            <w:noWrap/>
            <w:vAlign w:val="bottom"/>
            <w:hideMark/>
          </w:tcPr>
          <w:p w14:paraId="0BD4F404"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7,4%</w:t>
            </w:r>
          </w:p>
        </w:tc>
        <w:tc>
          <w:tcPr>
            <w:tcW w:w="1275" w:type="dxa"/>
            <w:tcBorders>
              <w:top w:val="nil"/>
              <w:left w:val="nil"/>
              <w:bottom w:val="single" w:sz="4" w:space="0" w:color="auto"/>
              <w:right w:val="nil"/>
            </w:tcBorders>
            <w:shd w:val="clear" w:color="000000" w:fill="FFFF99"/>
            <w:noWrap/>
            <w:vAlign w:val="bottom"/>
            <w:hideMark/>
          </w:tcPr>
          <w:p w14:paraId="03A1E64B" w14:textId="77777777" w:rsidR="00BE40D0" w:rsidRPr="00883E0D" w:rsidRDefault="00BE40D0" w:rsidP="00883E0D">
            <w:pPr>
              <w:spacing w:after="0" w:line="240" w:lineRule="auto"/>
              <w:jc w:val="center"/>
              <w:rPr>
                <w:rFonts w:eastAsia="Times New Roman"/>
                <w:color w:val="000000"/>
              </w:rPr>
            </w:pPr>
            <w:r w:rsidRPr="00883E0D">
              <w:rPr>
                <w:rFonts w:eastAsia="Times New Roman"/>
                <w:color w:val="000000"/>
              </w:rPr>
              <w:t>7,4%</w:t>
            </w:r>
          </w:p>
        </w:tc>
      </w:tr>
    </w:tbl>
    <w:p w14:paraId="7B5DB143" w14:textId="77777777" w:rsidR="003246BD" w:rsidRPr="00883E0D" w:rsidRDefault="003246BD" w:rsidP="003246BD">
      <w:pPr>
        <w:jc w:val="both"/>
      </w:pPr>
      <w:r w:rsidRPr="00883E0D">
        <w:rPr>
          <w:i/>
          <w:iCs/>
        </w:rPr>
        <w:t>Źródło: GUS/BDL</w:t>
      </w:r>
      <w:r w:rsidRPr="00883E0D">
        <w:t xml:space="preserve"> </w:t>
      </w:r>
    </w:p>
    <w:p w14:paraId="54666388" w14:textId="39C96861" w:rsidR="00DC4570" w:rsidRDefault="003246BD" w:rsidP="003246BD">
      <w:pPr>
        <w:jc w:val="both"/>
        <w:rPr>
          <w:highlight w:val="yellow"/>
        </w:rPr>
      </w:pPr>
      <w:r w:rsidRPr="00883E0D">
        <w:t xml:space="preserve">Na tle pozostałych jednostek gmina </w:t>
      </w:r>
      <w:r w:rsidR="00883E0D" w:rsidRPr="00883E0D">
        <w:t>Syc</w:t>
      </w:r>
      <w:r w:rsidRPr="00883E0D">
        <w:t xml:space="preserve">ów wyróżniała się </w:t>
      </w:r>
      <w:r w:rsidR="00883E0D" w:rsidRPr="00883E0D">
        <w:t>niski</w:t>
      </w:r>
      <w:r w:rsidRPr="00883E0D">
        <w:t xml:space="preserve">m udziałem terenów przemysłowych w gruntach zabudowanych i zurbanizowanych. W 2014 roku obszary przemysłowe zajmowały w gminie obszar o powierzchni </w:t>
      </w:r>
      <w:r w:rsidR="00883E0D" w:rsidRPr="00883E0D">
        <w:t>23</w:t>
      </w:r>
      <w:r w:rsidRPr="00883E0D">
        <w:t xml:space="preserve"> ha</w:t>
      </w:r>
      <w:r w:rsidR="00883E0D" w:rsidRPr="00883E0D">
        <w:t xml:space="preserve"> (w tym 9 ha </w:t>
      </w:r>
      <w:r w:rsidR="00883E0D" w:rsidRPr="00A92A9E">
        <w:t>w mieście i 14 ha na obszarze wiejskim)</w:t>
      </w:r>
      <w:r w:rsidRPr="00A92A9E">
        <w:t>, co stanowi</w:t>
      </w:r>
      <w:r w:rsidR="00A828F6" w:rsidRPr="00A92A9E">
        <w:t>ło</w:t>
      </w:r>
      <w:r w:rsidRPr="00A92A9E">
        <w:t xml:space="preserve"> </w:t>
      </w:r>
      <w:r w:rsidR="00883E0D" w:rsidRPr="00A92A9E">
        <w:t>2,4</w:t>
      </w:r>
      <w:r w:rsidRPr="00A92A9E">
        <w:t xml:space="preserve">% gruntów zabudowanych </w:t>
      </w:r>
      <w:r w:rsidR="00C8141A">
        <w:br/>
      </w:r>
      <w:r w:rsidRPr="00A92A9E">
        <w:t xml:space="preserve">i zurbanizowanych. Była to wartość </w:t>
      </w:r>
      <w:r w:rsidR="00883E0D" w:rsidRPr="00A92A9E">
        <w:t xml:space="preserve">niższa od średniej krajowej (7,1%), </w:t>
      </w:r>
      <w:r w:rsidRPr="00A92A9E">
        <w:t>wojewódzkiej (</w:t>
      </w:r>
      <w:r w:rsidR="00883E0D" w:rsidRPr="00A92A9E">
        <w:t>10,3%) i powiatowej (4,9</w:t>
      </w:r>
      <w:r w:rsidRPr="00A92A9E">
        <w:t xml:space="preserve">%). </w:t>
      </w:r>
      <w:r w:rsidR="00A92A9E" w:rsidRPr="00A92A9E">
        <w:t>Znacznie niższym odsetkiem terenów przemysłowych w porównaniu z miastami innych jednostek charakteryzowało się miasto Syców. Tereny przemysłowe zajmowały 2,7% powierzchni gruntów zabudowanych i zurbanizowanych</w:t>
      </w:r>
      <w:r w:rsidR="00A92A9E">
        <w:t xml:space="preserve">, podczas gdy w miastach kraju było to 13,5%, w miastach Dolnego Śląska – 13,9%, </w:t>
      </w:r>
      <w:r w:rsidR="00C8141A">
        <w:br/>
      </w:r>
      <w:r w:rsidR="00A92A9E">
        <w:t>a w miastach powiatu oleśnickiego – 11,3%.</w:t>
      </w:r>
    </w:p>
    <w:p w14:paraId="77052C8C" w14:textId="37B1981E" w:rsidR="003246BD" w:rsidRPr="00DC4570" w:rsidRDefault="003246BD" w:rsidP="003246BD">
      <w:pPr>
        <w:pStyle w:val="Legenda"/>
        <w:keepNext/>
        <w:jc w:val="both"/>
      </w:pPr>
      <w:bookmarkStart w:id="72" w:name="_Toc470689791"/>
      <w:r w:rsidRPr="00DC4570">
        <w:t xml:space="preserve">Tabela </w:t>
      </w:r>
      <w:r w:rsidR="00F674A8">
        <w:fldChar w:fldCharType="begin"/>
      </w:r>
      <w:r w:rsidR="00F674A8">
        <w:instrText xml:space="preserve"> SEQ Tabela \* ARABIC </w:instrText>
      </w:r>
      <w:r w:rsidR="00F674A8">
        <w:fldChar w:fldCharType="separate"/>
      </w:r>
      <w:r w:rsidR="0096469C">
        <w:rPr>
          <w:noProof/>
        </w:rPr>
        <w:t>42</w:t>
      </w:r>
      <w:r w:rsidR="00F674A8">
        <w:rPr>
          <w:noProof/>
        </w:rPr>
        <w:fldChar w:fldCharType="end"/>
      </w:r>
      <w:r w:rsidRPr="00DC4570">
        <w:t>. Odsetek terenów przemysłowych – udział w gruntach zabudowanych i zurbanizowanych ogółem w latach 2010-2014</w:t>
      </w:r>
      <w:bookmarkEnd w:id="72"/>
    </w:p>
    <w:tbl>
      <w:tblPr>
        <w:tblW w:w="9072" w:type="dxa"/>
        <w:tblCellMar>
          <w:left w:w="70" w:type="dxa"/>
          <w:right w:w="70" w:type="dxa"/>
        </w:tblCellMar>
        <w:tblLook w:val="04A0" w:firstRow="1" w:lastRow="0" w:firstColumn="1" w:lastColumn="0" w:noHBand="0" w:noVBand="1"/>
      </w:tblPr>
      <w:tblGrid>
        <w:gridCol w:w="2694"/>
        <w:gridCol w:w="1275"/>
        <w:gridCol w:w="1276"/>
        <w:gridCol w:w="1276"/>
        <w:gridCol w:w="1276"/>
        <w:gridCol w:w="1275"/>
      </w:tblGrid>
      <w:tr w:rsidR="00BE40D0" w:rsidRPr="00DC4570" w14:paraId="1BD35F2A" w14:textId="77777777" w:rsidTr="00BE40D0">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1C8AF664" w14:textId="77777777" w:rsidR="00BE40D0" w:rsidRPr="00DC4570" w:rsidRDefault="00BE40D0" w:rsidP="00BE40D0">
            <w:pPr>
              <w:spacing w:after="0" w:line="240" w:lineRule="auto"/>
              <w:jc w:val="center"/>
              <w:rPr>
                <w:rFonts w:eastAsia="Times New Roman"/>
              </w:rPr>
            </w:pPr>
            <w:r w:rsidRPr="00DC4570">
              <w:rPr>
                <w:rFonts w:eastAsia="Times New Roman"/>
              </w:rPr>
              <w:t>Jednostka terytorialna</w:t>
            </w:r>
          </w:p>
        </w:tc>
        <w:tc>
          <w:tcPr>
            <w:tcW w:w="6378" w:type="dxa"/>
            <w:gridSpan w:val="5"/>
            <w:tcBorders>
              <w:top w:val="single" w:sz="4" w:space="0" w:color="auto"/>
              <w:left w:val="nil"/>
              <w:bottom w:val="nil"/>
              <w:right w:val="nil"/>
            </w:tcBorders>
            <w:shd w:val="clear" w:color="000000" w:fill="FFFF00"/>
            <w:noWrap/>
            <w:vAlign w:val="center"/>
            <w:hideMark/>
          </w:tcPr>
          <w:p w14:paraId="1A1B13CD" w14:textId="77777777" w:rsidR="00BE40D0" w:rsidRPr="00DC4570" w:rsidRDefault="00BC783E" w:rsidP="00DC4570">
            <w:pPr>
              <w:spacing w:after="0" w:line="240" w:lineRule="auto"/>
              <w:jc w:val="center"/>
              <w:rPr>
                <w:rFonts w:eastAsia="Times New Roman"/>
                <w:b/>
                <w:bCs/>
              </w:rPr>
            </w:pPr>
            <w:r>
              <w:rPr>
                <w:rFonts w:eastAsia="Times New Roman"/>
                <w:b/>
                <w:bCs/>
              </w:rPr>
              <w:t xml:space="preserve">grunty zabudowane i </w:t>
            </w:r>
            <w:r w:rsidR="00BE40D0" w:rsidRPr="00DC4570">
              <w:rPr>
                <w:rFonts w:eastAsia="Times New Roman"/>
                <w:b/>
                <w:bCs/>
              </w:rPr>
              <w:t>zurbanizowane - odsetek terenów przemysłowych</w:t>
            </w:r>
          </w:p>
        </w:tc>
      </w:tr>
      <w:tr w:rsidR="00BE40D0" w:rsidRPr="00DC4570" w14:paraId="085A12CF"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16F690DF" w14:textId="77777777" w:rsidR="00BE40D0" w:rsidRPr="00DC4570" w:rsidRDefault="00BE40D0" w:rsidP="00BE40D0">
            <w:pPr>
              <w:spacing w:after="0" w:line="240" w:lineRule="auto"/>
              <w:rPr>
                <w:rFonts w:eastAsia="Times New Roman"/>
              </w:rPr>
            </w:pPr>
          </w:p>
        </w:tc>
        <w:tc>
          <w:tcPr>
            <w:tcW w:w="1275" w:type="dxa"/>
            <w:tcBorders>
              <w:top w:val="nil"/>
              <w:left w:val="nil"/>
              <w:bottom w:val="nil"/>
              <w:right w:val="nil"/>
            </w:tcBorders>
            <w:shd w:val="clear" w:color="000000" w:fill="FFFF00"/>
            <w:noWrap/>
            <w:vAlign w:val="center"/>
            <w:hideMark/>
          </w:tcPr>
          <w:p w14:paraId="0C2080D9"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2010</w:t>
            </w:r>
          </w:p>
        </w:tc>
        <w:tc>
          <w:tcPr>
            <w:tcW w:w="1276" w:type="dxa"/>
            <w:tcBorders>
              <w:top w:val="nil"/>
              <w:left w:val="nil"/>
              <w:bottom w:val="nil"/>
              <w:right w:val="nil"/>
            </w:tcBorders>
            <w:shd w:val="clear" w:color="000000" w:fill="FFFF00"/>
            <w:noWrap/>
            <w:vAlign w:val="center"/>
            <w:hideMark/>
          </w:tcPr>
          <w:p w14:paraId="55FBC365"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2011</w:t>
            </w:r>
          </w:p>
        </w:tc>
        <w:tc>
          <w:tcPr>
            <w:tcW w:w="1276" w:type="dxa"/>
            <w:tcBorders>
              <w:top w:val="nil"/>
              <w:left w:val="nil"/>
              <w:bottom w:val="nil"/>
              <w:right w:val="nil"/>
            </w:tcBorders>
            <w:shd w:val="clear" w:color="000000" w:fill="FFFF00"/>
            <w:noWrap/>
            <w:vAlign w:val="center"/>
            <w:hideMark/>
          </w:tcPr>
          <w:p w14:paraId="3683ED3B"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2012</w:t>
            </w:r>
          </w:p>
        </w:tc>
        <w:tc>
          <w:tcPr>
            <w:tcW w:w="1276" w:type="dxa"/>
            <w:tcBorders>
              <w:top w:val="nil"/>
              <w:left w:val="nil"/>
              <w:bottom w:val="nil"/>
              <w:right w:val="nil"/>
            </w:tcBorders>
            <w:shd w:val="clear" w:color="000000" w:fill="FFFF00"/>
            <w:noWrap/>
            <w:vAlign w:val="center"/>
            <w:hideMark/>
          </w:tcPr>
          <w:p w14:paraId="7E30CDB7"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2013</w:t>
            </w:r>
          </w:p>
        </w:tc>
        <w:tc>
          <w:tcPr>
            <w:tcW w:w="1275" w:type="dxa"/>
            <w:tcBorders>
              <w:top w:val="nil"/>
              <w:left w:val="nil"/>
              <w:bottom w:val="nil"/>
              <w:right w:val="nil"/>
            </w:tcBorders>
            <w:shd w:val="clear" w:color="000000" w:fill="FFFF00"/>
            <w:noWrap/>
            <w:vAlign w:val="center"/>
            <w:hideMark/>
          </w:tcPr>
          <w:p w14:paraId="3150EB27"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2014</w:t>
            </w:r>
          </w:p>
        </w:tc>
      </w:tr>
      <w:tr w:rsidR="00BE40D0" w:rsidRPr="00DC4570" w14:paraId="28DBE52E"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0290484C" w14:textId="77777777" w:rsidR="00BE40D0" w:rsidRPr="00DC4570" w:rsidRDefault="00BE40D0" w:rsidP="00BE40D0">
            <w:pPr>
              <w:spacing w:after="0" w:line="240" w:lineRule="auto"/>
              <w:rPr>
                <w:rFonts w:eastAsia="Times New Roman"/>
              </w:rPr>
            </w:pPr>
          </w:p>
        </w:tc>
        <w:tc>
          <w:tcPr>
            <w:tcW w:w="1275" w:type="dxa"/>
            <w:tcBorders>
              <w:top w:val="nil"/>
              <w:left w:val="nil"/>
              <w:bottom w:val="nil"/>
              <w:right w:val="nil"/>
            </w:tcBorders>
            <w:shd w:val="clear" w:color="000000" w:fill="FFFF00"/>
            <w:noWrap/>
            <w:vAlign w:val="center"/>
            <w:hideMark/>
          </w:tcPr>
          <w:p w14:paraId="74324ED1"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4906A582"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1F084744"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1BA2C9C8"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w:t>
            </w:r>
          </w:p>
        </w:tc>
        <w:tc>
          <w:tcPr>
            <w:tcW w:w="1275" w:type="dxa"/>
            <w:tcBorders>
              <w:top w:val="nil"/>
              <w:left w:val="nil"/>
              <w:bottom w:val="nil"/>
              <w:right w:val="nil"/>
            </w:tcBorders>
            <w:shd w:val="clear" w:color="000000" w:fill="FFFF00"/>
            <w:noWrap/>
            <w:vAlign w:val="center"/>
            <w:hideMark/>
          </w:tcPr>
          <w:p w14:paraId="4F23BB79" w14:textId="77777777" w:rsidR="00BE40D0" w:rsidRPr="00DC4570" w:rsidRDefault="00BE40D0" w:rsidP="00DC4570">
            <w:pPr>
              <w:spacing w:after="0" w:line="240" w:lineRule="auto"/>
              <w:jc w:val="center"/>
              <w:rPr>
                <w:rFonts w:eastAsia="Times New Roman"/>
                <w:sz w:val="18"/>
                <w:szCs w:val="18"/>
              </w:rPr>
            </w:pPr>
            <w:r w:rsidRPr="00DC4570">
              <w:rPr>
                <w:rFonts w:eastAsia="Times New Roman"/>
                <w:sz w:val="18"/>
                <w:szCs w:val="18"/>
              </w:rPr>
              <w:t>%</w:t>
            </w:r>
          </w:p>
        </w:tc>
      </w:tr>
      <w:tr w:rsidR="00BE40D0" w:rsidRPr="00DC4570" w14:paraId="25D7BAE9" w14:textId="77777777" w:rsidTr="00BE40D0">
        <w:trPr>
          <w:trHeight w:val="300"/>
        </w:trPr>
        <w:tc>
          <w:tcPr>
            <w:tcW w:w="2694" w:type="dxa"/>
            <w:tcBorders>
              <w:top w:val="nil"/>
              <w:left w:val="nil"/>
              <w:bottom w:val="nil"/>
              <w:right w:val="nil"/>
            </w:tcBorders>
            <w:shd w:val="clear" w:color="000000" w:fill="FFFFFF"/>
            <w:vAlign w:val="center"/>
            <w:hideMark/>
          </w:tcPr>
          <w:p w14:paraId="16F3CF7C" w14:textId="77777777" w:rsidR="00BE40D0" w:rsidRPr="00DC4570" w:rsidRDefault="00BE40D0" w:rsidP="00BE40D0">
            <w:pPr>
              <w:spacing w:after="0" w:line="240" w:lineRule="auto"/>
              <w:rPr>
                <w:rFonts w:eastAsia="Times New Roman"/>
              </w:rPr>
            </w:pPr>
            <w:r w:rsidRPr="00DC4570">
              <w:rPr>
                <w:rFonts w:eastAsia="Times New Roman"/>
              </w:rPr>
              <w:t>POLSKA</w:t>
            </w:r>
          </w:p>
        </w:tc>
        <w:tc>
          <w:tcPr>
            <w:tcW w:w="1275" w:type="dxa"/>
            <w:tcBorders>
              <w:top w:val="single" w:sz="4" w:space="0" w:color="auto"/>
              <w:left w:val="nil"/>
              <w:bottom w:val="nil"/>
              <w:right w:val="nil"/>
            </w:tcBorders>
            <w:shd w:val="clear" w:color="000000" w:fill="FFFFFF"/>
            <w:noWrap/>
            <w:vAlign w:val="bottom"/>
            <w:hideMark/>
          </w:tcPr>
          <w:p w14:paraId="226B7D40"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7,2%</w:t>
            </w:r>
          </w:p>
        </w:tc>
        <w:tc>
          <w:tcPr>
            <w:tcW w:w="1276" w:type="dxa"/>
            <w:tcBorders>
              <w:top w:val="single" w:sz="4" w:space="0" w:color="auto"/>
              <w:left w:val="nil"/>
              <w:bottom w:val="nil"/>
              <w:right w:val="nil"/>
            </w:tcBorders>
            <w:shd w:val="clear" w:color="000000" w:fill="FFFFFF"/>
            <w:noWrap/>
            <w:vAlign w:val="bottom"/>
            <w:hideMark/>
          </w:tcPr>
          <w:p w14:paraId="10B0B261"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7,2%</w:t>
            </w:r>
          </w:p>
        </w:tc>
        <w:tc>
          <w:tcPr>
            <w:tcW w:w="1276" w:type="dxa"/>
            <w:tcBorders>
              <w:top w:val="single" w:sz="4" w:space="0" w:color="auto"/>
              <w:left w:val="nil"/>
              <w:bottom w:val="nil"/>
              <w:right w:val="nil"/>
            </w:tcBorders>
            <w:shd w:val="clear" w:color="000000" w:fill="FFFFFF"/>
            <w:noWrap/>
            <w:vAlign w:val="bottom"/>
            <w:hideMark/>
          </w:tcPr>
          <w:p w14:paraId="65B7FA91"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7,2%</w:t>
            </w:r>
          </w:p>
        </w:tc>
        <w:tc>
          <w:tcPr>
            <w:tcW w:w="1276" w:type="dxa"/>
            <w:tcBorders>
              <w:top w:val="single" w:sz="4" w:space="0" w:color="auto"/>
              <w:left w:val="nil"/>
              <w:bottom w:val="nil"/>
              <w:right w:val="nil"/>
            </w:tcBorders>
            <w:shd w:val="clear" w:color="000000" w:fill="FFFFFF"/>
            <w:noWrap/>
            <w:vAlign w:val="bottom"/>
            <w:hideMark/>
          </w:tcPr>
          <w:p w14:paraId="5E1489E1"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7,2%</w:t>
            </w:r>
          </w:p>
        </w:tc>
        <w:tc>
          <w:tcPr>
            <w:tcW w:w="1275" w:type="dxa"/>
            <w:tcBorders>
              <w:top w:val="single" w:sz="4" w:space="0" w:color="auto"/>
              <w:left w:val="nil"/>
              <w:bottom w:val="nil"/>
              <w:right w:val="nil"/>
            </w:tcBorders>
            <w:shd w:val="clear" w:color="000000" w:fill="FFFFFF"/>
            <w:noWrap/>
            <w:vAlign w:val="bottom"/>
            <w:hideMark/>
          </w:tcPr>
          <w:p w14:paraId="54FA6A95"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7,1%</w:t>
            </w:r>
          </w:p>
        </w:tc>
      </w:tr>
      <w:tr w:rsidR="00BE40D0" w:rsidRPr="00DC4570" w14:paraId="06DFC387" w14:textId="77777777" w:rsidTr="00BE40D0">
        <w:trPr>
          <w:trHeight w:val="300"/>
        </w:trPr>
        <w:tc>
          <w:tcPr>
            <w:tcW w:w="2694" w:type="dxa"/>
            <w:tcBorders>
              <w:top w:val="nil"/>
              <w:left w:val="nil"/>
              <w:bottom w:val="nil"/>
              <w:right w:val="nil"/>
            </w:tcBorders>
            <w:shd w:val="clear" w:color="000000" w:fill="FFFF99"/>
            <w:vAlign w:val="center"/>
            <w:hideMark/>
          </w:tcPr>
          <w:p w14:paraId="602A3BE2" w14:textId="77777777" w:rsidR="00BE40D0" w:rsidRPr="00DC4570" w:rsidRDefault="00BE40D0" w:rsidP="00BE40D0">
            <w:pPr>
              <w:spacing w:after="0" w:line="240" w:lineRule="auto"/>
              <w:rPr>
                <w:rFonts w:eastAsia="Times New Roman"/>
              </w:rPr>
            </w:pPr>
            <w:r w:rsidRPr="00DC4570">
              <w:rPr>
                <w:rFonts w:eastAsia="Times New Roman"/>
              </w:rPr>
              <w:t xml:space="preserve">POLSKA - </w:t>
            </w:r>
            <w:r w:rsidRPr="00DC4570">
              <w:rPr>
                <w:rFonts w:eastAsia="Times New Roman"/>
                <w:sz w:val="16"/>
                <w:szCs w:val="16"/>
              </w:rPr>
              <w:t>MIASTO</w:t>
            </w:r>
          </w:p>
        </w:tc>
        <w:tc>
          <w:tcPr>
            <w:tcW w:w="1275" w:type="dxa"/>
            <w:tcBorders>
              <w:top w:val="nil"/>
              <w:left w:val="nil"/>
              <w:bottom w:val="nil"/>
              <w:right w:val="nil"/>
            </w:tcBorders>
            <w:shd w:val="clear" w:color="000000" w:fill="FFFF99"/>
            <w:noWrap/>
            <w:vAlign w:val="bottom"/>
            <w:hideMark/>
          </w:tcPr>
          <w:p w14:paraId="4F4832A1"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1FCB290D"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4FF2940A"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282625F1" w14:textId="77777777" w:rsidR="00BE40D0" w:rsidRPr="00DC4570" w:rsidRDefault="00BE40D0" w:rsidP="00DC4570">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hideMark/>
          </w:tcPr>
          <w:p w14:paraId="5A8A4E04"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13,5%</w:t>
            </w:r>
          </w:p>
        </w:tc>
      </w:tr>
      <w:tr w:rsidR="00BE40D0" w:rsidRPr="00DC4570" w14:paraId="117F22AF" w14:textId="77777777" w:rsidTr="00BE40D0">
        <w:trPr>
          <w:trHeight w:val="300"/>
        </w:trPr>
        <w:tc>
          <w:tcPr>
            <w:tcW w:w="2694" w:type="dxa"/>
            <w:tcBorders>
              <w:top w:val="nil"/>
              <w:left w:val="nil"/>
              <w:bottom w:val="nil"/>
              <w:right w:val="nil"/>
            </w:tcBorders>
            <w:shd w:val="clear" w:color="000000" w:fill="FFFFFF"/>
            <w:vAlign w:val="center"/>
          </w:tcPr>
          <w:p w14:paraId="515CBDE0" w14:textId="77777777" w:rsidR="00BE40D0" w:rsidRPr="00DC4570" w:rsidRDefault="00BE40D0" w:rsidP="00BE40D0">
            <w:pPr>
              <w:spacing w:after="0" w:line="240" w:lineRule="auto"/>
              <w:rPr>
                <w:rFonts w:eastAsia="Times New Roman"/>
                <w:color w:val="000000"/>
              </w:rPr>
            </w:pPr>
            <w:r w:rsidRPr="00DC4570">
              <w:rPr>
                <w:rFonts w:eastAsia="Times New Roman"/>
                <w:color w:val="000000"/>
              </w:rPr>
              <w:t>DOLNOŚLĄSKIE</w:t>
            </w:r>
          </w:p>
        </w:tc>
        <w:tc>
          <w:tcPr>
            <w:tcW w:w="1275" w:type="dxa"/>
            <w:tcBorders>
              <w:top w:val="nil"/>
              <w:left w:val="nil"/>
              <w:bottom w:val="nil"/>
              <w:right w:val="nil"/>
            </w:tcBorders>
            <w:shd w:val="clear" w:color="000000" w:fill="FFFFFF"/>
            <w:noWrap/>
            <w:vAlign w:val="bottom"/>
          </w:tcPr>
          <w:p w14:paraId="6DED1E2D"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10,4%</w:t>
            </w:r>
          </w:p>
        </w:tc>
        <w:tc>
          <w:tcPr>
            <w:tcW w:w="1276" w:type="dxa"/>
            <w:tcBorders>
              <w:top w:val="nil"/>
              <w:left w:val="nil"/>
              <w:bottom w:val="nil"/>
              <w:right w:val="nil"/>
            </w:tcBorders>
            <w:shd w:val="clear" w:color="000000" w:fill="FFFFFF"/>
            <w:noWrap/>
            <w:vAlign w:val="bottom"/>
          </w:tcPr>
          <w:p w14:paraId="3CABA274"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10,3%</w:t>
            </w:r>
          </w:p>
        </w:tc>
        <w:tc>
          <w:tcPr>
            <w:tcW w:w="1276" w:type="dxa"/>
            <w:tcBorders>
              <w:top w:val="nil"/>
              <w:left w:val="nil"/>
              <w:bottom w:val="nil"/>
              <w:right w:val="nil"/>
            </w:tcBorders>
            <w:shd w:val="clear" w:color="000000" w:fill="FFFFFF"/>
            <w:noWrap/>
            <w:vAlign w:val="bottom"/>
          </w:tcPr>
          <w:p w14:paraId="1F840A98"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10,3%</w:t>
            </w:r>
          </w:p>
        </w:tc>
        <w:tc>
          <w:tcPr>
            <w:tcW w:w="1276" w:type="dxa"/>
            <w:tcBorders>
              <w:top w:val="nil"/>
              <w:left w:val="nil"/>
              <w:bottom w:val="nil"/>
              <w:right w:val="nil"/>
            </w:tcBorders>
            <w:shd w:val="clear" w:color="000000" w:fill="FFFFFF"/>
            <w:noWrap/>
            <w:vAlign w:val="bottom"/>
          </w:tcPr>
          <w:p w14:paraId="27972384"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10,3%</w:t>
            </w:r>
          </w:p>
        </w:tc>
        <w:tc>
          <w:tcPr>
            <w:tcW w:w="1275" w:type="dxa"/>
            <w:tcBorders>
              <w:top w:val="nil"/>
              <w:left w:val="nil"/>
              <w:bottom w:val="nil"/>
              <w:right w:val="nil"/>
            </w:tcBorders>
            <w:shd w:val="clear" w:color="000000" w:fill="FFFFFF"/>
            <w:noWrap/>
            <w:vAlign w:val="bottom"/>
          </w:tcPr>
          <w:p w14:paraId="6C3A3E91"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10,3%</w:t>
            </w:r>
          </w:p>
        </w:tc>
      </w:tr>
      <w:tr w:rsidR="00BE40D0" w:rsidRPr="00DC4570" w14:paraId="5E38B6DA" w14:textId="77777777" w:rsidTr="00BE40D0">
        <w:trPr>
          <w:trHeight w:val="300"/>
        </w:trPr>
        <w:tc>
          <w:tcPr>
            <w:tcW w:w="2694" w:type="dxa"/>
            <w:tcBorders>
              <w:top w:val="nil"/>
              <w:left w:val="nil"/>
              <w:bottom w:val="nil"/>
              <w:right w:val="nil"/>
            </w:tcBorders>
            <w:shd w:val="clear" w:color="000000" w:fill="FFFF99"/>
            <w:vAlign w:val="center"/>
          </w:tcPr>
          <w:p w14:paraId="55625D87" w14:textId="77777777" w:rsidR="00BE40D0" w:rsidRPr="00DC4570" w:rsidRDefault="00BE40D0" w:rsidP="00BE40D0">
            <w:pPr>
              <w:spacing w:after="0" w:line="240" w:lineRule="auto"/>
              <w:rPr>
                <w:rFonts w:eastAsia="Times New Roman"/>
                <w:color w:val="000000"/>
              </w:rPr>
            </w:pPr>
            <w:r w:rsidRPr="00DC4570">
              <w:rPr>
                <w:rFonts w:eastAsia="Times New Roman"/>
                <w:color w:val="000000"/>
              </w:rPr>
              <w:t xml:space="preserve">DOLNOŚLĄSKIE - </w:t>
            </w:r>
            <w:r w:rsidRPr="00DC4570">
              <w:rPr>
                <w:rFonts w:eastAsia="Times New Roman"/>
                <w:color w:val="000000"/>
                <w:sz w:val="16"/>
                <w:szCs w:val="16"/>
              </w:rPr>
              <w:t>MIASTO</w:t>
            </w:r>
          </w:p>
        </w:tc>
        <w:tc>
          <w:tcPr>
            <w:tcW w:w="1275" w:type="dxa"/>
            <w:tcBorders>
              <w:top w:val="nil"/>
              <w:left w:val="nil"/>
              <w:bottom w:val="nil"/>
              <w:right w:val="nil"/>
            </w:tcBorders>
            <w:shd w:val="clear" w:color="000000" w:fill="FFFF99"/>
            <w:noWrap/>
            <w:vAlign w:val="bottom"/>
          </w:tcPr>
          <w:p w14:paraId="39AAE899"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6CAA0647"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51BFC3AF"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44C2EE03" w14:textId="77777777" w:rsidR="00BE40D0" w:rsidRPr="00DC4570" w:rsidRDefault="00BE40D0" w:rsidP="00DC4570">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tcPr>
          <w:p w14:paraId="0531AFFA"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13,9%</w:t>
            </w:r>
          </w:p>
        </w:tc>
      </w:tr>
      <w:tr w:rsidR="00BE40D0" w:rsidRPr="00DC4570" w14:paraId="20047B25" w14:textId="77777777" w:rsidTr="00BE40D0">
        <w:trPr>
          <w:trHeight w:val="324"/>
        </w:trPr>
        <w:tc>
          <w:tcPr>
            <w:tcW w:w="2694" w:type="dxa"/>
            <w:tcBorders>
              <w:top w:val="nil"/>
              <w:left w:val="nil"/>
              <w:bottom w:val="nil"/>
              <w:right w:val="nil"/>
            </w:tcBorders>
            <w:shd w:val="clear" w:color="000000" w:fill="FFFFFF"/>
            <w:vAlign w:val="center"/>
            <w:hideMark/>
          </w:tcPr>
          <w:p w14:paraId="40CBA967" w14:textId="77777777" w:rsidR="00BE40D0" w:rsidRPr="00DC4570" w:rsidRDefault="00BE40D0" w:rsidP="00BE40D0">
            <w:pPr>
              <w:spacing w:after="0" w:line="240" w:lineRule="auto"/>
              <w:rPr>
                <w:rFonts w:eastAsia="Times New Roman"/>
                <w:color w:val="000000"/>
              </w:rPr>
            </w:pPr>
            <w:r w:rsidRPr="00DC4570">
              <w:rPr>
                <w:rFonts w:eastAsia="Times New Roman"/>
                <w:color w:val="000000"/>
              </w:rPr>
              <w:t>Powiat oleśnicki</w:t>
            </w:r>
          </w:p>
        </w:tc>
        <w:tc>
          <w:tcPr>
            <w:tcW w:w="1275" w:type="dxa"/>
            <w:tcBorders>
              <w:top w:val="nil"/>
              <w:left w:val="nil"/>
              <w:bottom w:val="nil"/>
              <w:right w:val="nil"/>
            </w:tcBorders>
            <w:shd w:val="clear" w:color="000000" w:fill="FFFFFF"/>
            <w:noWrap/>
            <w:vAlign w:val="bottom"/>
            <w:hideMark/>
          </w:tcPr>
          <w:p w14:paraId="602EB6F2"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7B2D5CA5"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16481404"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4,9%</w:t>
            </w:r>
          </w:p>
        </w:tc>
        <w:tc>
          <w:tcPr>
            <w:tcW w:w="1276" w:type="dxa"/>
            <w:tcBorders>
              <w:top w:val="nil"/>
              <w:left w:val="nil"/>
              <w:bottom w:val="nil"/>
              <w:right w:val="nil"/>
            </w:tcBorders>
            <w:shd w:val="clear" w:color="000000" w:fill="FFFFFF"/>
            <w:noWrap/>
            <w:vAlign w:val="bottom"/>
            <w:hideMark/>
          </w:tcPr>
          <w:p w14:paraId="66348A7C"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4,9%</w:t>
            </w:r>
          </w:p>
        </w:tc>
        <w:tc>
          <w:tcPr>
            <w:tcW w:w="1275" w:type="dxa"/>
            <w:tcBorders>
              <w:top w:val="nil"/>
              <w:left w:val="nil"/>
              <w:bottom w:val="nil"/>
              <w:right w:val="nil"/>
            </w:tcBorders>
            <w:shd w:val="clear" w:color="000000" w:fill="FFFFFF"/>
            <w:noWrap/>
            <w:vAlign w:val="bottom"/>
            <w:hideMark/>
          </w:tcPr>
          <w:p w14:paraId="08B19742"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4,9%</w:t>
            </w:r>
          </w:p>
        </w:tc>
      </w:tr>
      <w:tr w:rsidR="00BE40D0" w:rsidRPr="00DC4570" w14:paraId="2ABF77BF" w14:textId="77777777" w:rsidTr="00BE40D0">
        <w:trPr>
          <w:trHeight w:val="300"/>
        </w:trPr>
        <w:tc>
          <w:tcPr>
            <w:tcW w:w="2694" w:type="dxa"/>
            <w:tcBorders>
              <w:top w:val="nil"/>
              <w:left w:val="nil"/>
              <w:bottom w:val="nil"/>
              <w:right w:val="nil"/>
            </w:tcBorders>
            <w:shd w:val="clear" w:color="000000" w:fill="FFFF99"/>
            <w:vAlign w:val="center"/>
          </w:tcPr>
          <w:p w14:paraId="66F50ECF" w14:textId="77777777" w:rsidR="00BE40D0" w:rsidRPr="00DC4570" w:rsidRDefault="00BE40D0" w:rsidP="00BE40D0">
            <w:pPr>
              <w:spacing w:after="0" w:line="240" w:lineRule="auto"/>
              <w:rPr>
                <w:rFonts w:eastAsia="Times New Roman"/>
                <w:color w:val="000000"/>
              </w:rPr>
            </w:pPr>
            <w:r w:rsidRPr="00DC4570">
              <w:rPr>
                <w:rFonts w:eastAsia="Times New Roman"/>
                <w:color w:val="000000"/>
              </w:rPr>
              <w:t xml:space="preserve">Powiat oleśnicki - </w:t>
            </w:r>
            <w:r w:rsidRPr="00DC4570">
              <w:rPr>
                <w:rFonts w:eastAsia="Times New Roman"/>
                <w:color w:val="000000"/>
                <w:sz w:val="16"/>
                <w:szCs w:val="16"/>
              </w:rPr>
              <w:t>MIASTO</w:t>
            </w:r>
          </w:p>
        </w:tc>
        <w:tc>
          <w:tcPr>
            <w:tcW w:w="1275" w:type="dxa"/>
            <w:tcBorders>
              <w:top w:val="nil"/>
              <w:left w:val="nil"/>
              <w:bottom w:val="nil"/>
              <w:right w:val="nil"/>
            </w:tcBorders>
            <w:shd w:val="clear" w:color="000000" w:fill="FFFF99"/>
            <w:noWrap/>
            <w:vAlign w:val="bottom"/>
          </w:tcPr>
          <w:p w14:paraId="62460944"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33DE6F63"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77640234"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11,1%</w:t>
            </w:r>
          </w:p>
        </w:tc>
        <w:tc>
          <w:tcPr>
            <w:tcW w:w="1276" w:type="dxa"/>
            <w:tcBorders>
              <w:top w:val="nil"/>
              <w:left w:val="nil"/>
              <w:bottom w:val="nil"/>
              <w:right w:val="nil"/>
            </w:tcBorders>
            <w:shd w:val="clear" w:color="000000" w:fill="FFFF99"/>
            <w:noWrap/>
            <w:vAlign w:val="bottom"/>
          </w:tcPr>
          <w:p w14:paraId="52B56B8B"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11,3%</w:t>
            </w:r>
          </w:p>
        </w:tc>
        <w:tc>
          <w:tcPr>
            <w:tcW w:w="1275" w:type="dxa"/>
            <w:tcBorders>
              <w:top w:val="nil"/>
              <w:left w:val="nil"/>
              <w:bottom w:val="nil"/>
              <w:right w:val="nil"/>
            </w:tcBorders>
            <w:shd w:val="clear" w:color="000000" w:fill="FFFF99"/>
            <w:noWrap/>
            <w:vAlign w:val="bottom"/>
          </w:tcPr>
          <w:p w14:paraId="14EB87A5"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11,3%</w:t>
            </w:r>
          </w:p>
        </w:tc>
      </w:tr>
      <w:tr w:rsidR="00BE40D0" w:rsidRPr="00DC4570" w14:paraId="26C0FEE1" w14:textId="77777777" w:rsidTr="00BE40D0">
        <w:trPr>
          <w:trHeight w:val="300"/>
        </w:trPr>
        <w:tc>
          <w:tcPr>
            <w:tcW w:w="2694" w:type="dxa"/>
            <w:tcBorders>
              <w:top w:val="nil"/>
              <w:left w:val="nil"/>
              <w:bottom w:val="nil"/>
              <w:right w:val="nil"/>
            </w:tcBorders>
            <w:shd w:val="clear" w:color="000000" w:fill="FF603B"/>
            <w:vAlign w:val="center"/>
            <w:hideMark/>
          </w:tcPr>
          <w:p w14:paraId="0E6193B6" w14:textId="77777777" w:rsidR="00BE40D0" w:rsidRPr="00DC4570" w:rsidRDefault="00BE40D0" w:rsidP="00BE40D0">
            <w:pPr>
              <w:spacing w:after="0" w:line="240" w:lineRule="auto"/>
              <w:rPr>
                <w:rFonts w:eastAsia="Times New Roman"/>
                <w:color w:val="000000"/>
              </w:rPr>
            </w:pPr>
            <w:r w:rsidRPr="00DC4570">
              <w:rPr>
                <w:rFonts w:eastAsia="Times New Roman"/>
                <w:color w:val="000000"/>
              </w:rPr>
              <w:t>Syców</w:t>
            </w:r>
          </w:p>
        </w:tc>
        <w:tc>
          <w:tcPr>
            <w:tcW w:w="1275" w:type="dxa"/>
            <w:tcBorders>
              <w:top w:val="nil"/>
              <w:left w:val="nil"/>
              <w:bottom w:val="nil"/>
              <w:right w:val="nil"/>
            </w:tcBorders>
            <w:shd w:val="clear" w:color="000000" w:fill="FF603B"/>
            <w:noWrap/>
            <w:vAlign w:val="bottom"/>
            <w:hideMark/>
          </w:tcPr>
          <w:p w14:paraId="506C5EDE"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68805BDD"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1F5118BC"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2,4%</w:t>
            </w:r>
          </w:p>
        </w:tc>
        <w:tc>
          <w:tcPr>
            <w:tcW w:w="1276" w:type="dxa"/>
            <w:tcBorders>
              <w:top w:val="nil"/>
              <w:left w:val="nil"/>
              <w:bottom w:val="nil"/>
              <w:right w:val="nil"/>
            </w:tcBorders>
            <w:shd w:val="clear" w:color="000000" w:fill="FF603B"/>
            <w:noWrap/>
            <w:vAlign w:val="bottom"/>
            <w:hideMark/>
          </w:tcPr>
          <w:p w14:paraId="052EA9E9"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2,4%</w:t>
            </w:r>
          </w:p>
        </w:tc>
        <w:tc>
          <w:tcPr>
            <w:tcW w:w="1275" w:type="dxa"/>
            <w:tcBorders>
              <w:top w:val="nil"/>
              <w:left w:val="nil"/>
              <w:bottom w:val="nil"/>
              <w:right w:val="nil"/>
            </w:tcBorders>
            <w:shd w:val="clear" w:color="000000" w:fill="FF603B"/>
            <w:noWrap/>
            <w:vAlign w:val="bottom"/>
            <w:hideMark/>
          </w:tcPr>
          <w:p w14:paraId="6A38F94D"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2,4%</w:t>
            </w:r>
          </w:p>
        </w:tc>
      </w:tr>
      <w:tr w:rsidR="00BE40D0" w:rsidRPr="00DC4570" w14:paraId="35C54B68" w14:textId="77777777" w:rsidTr="00BE40D0">
        <w:trPr>
          <w:trHeight w:val="300"/>
        </w:trPr>
        <w:tc>
          <w:tcPr>
            <w:tcW w:w="2694" w:type="dxa"/>
            <w:tcBorders>
              <w:top w:val="nil"/>
              <w:left w:val="nil"/>
              <w:bottom w:val="nil"/>
              <w:right w:val="nil"/>
            </w:tcBorders>
            <w:shd w:val="clear" w:color="000000" w:fill="FFFFFF"/>
            <w:vAlign w:val="center"/>
            <w:hideMark/>
          </w:tcPr>
          <w:p w14:paraId="54FEB389" w14:textId="77777777" w:rsidR="00BE40D0" w:rsidRPr="00DC4570" w:rsidRDefault="00BE40D0" w:rsidP="00BE40D0">
            <w:pPr>
              <w:spacing w:after="0" w:line="240" w:lineRule="auto"/>
              <w:rPr>
                <w:rFonts w:eastAsia="Times New Roman"/>
                <w:color w:val="000000"/>
              </w:rPr>
            </w:pPr>
            <w:r w:rsidRPr="00DC4570">
              <w:rPr>
                <w:rFonts w:eastAsia="Times New Roman"/>
                <w:color w:val="000000"/>
              </w:rPr>
              <w:t xml:space="preserve">Syców - </w:t>
            </w:r>
            <w:r w:rsidRPr="00DC4570">
              <w:rPr>
                <w:rFonts w:eastAsia="Times New Roman"/>
                <w:color w:val="000000"/>
                <w:sz w:val="16"/>
                <w:szCs w:val="16"/>
              </w:rPr>
              <w:t>miasto</w:t>
            </w:r>
          </w:p>
        </w:tc>
        <w:tc>
          <w:tcPr>
            <w:tcW w:w="1275" w:type="dxa"/>
            <w:tcBorders>
              <w:top w:val="nil"/>
              <w:left w:val="nil"/>
              <w:bottom w:val="nil"/>
              <w:right w:val="nil"/>
            </w:tcBorders>
            <w:shd w:val="clear" w:color="000000" w:fill="FFFFFF"/>
            <w:noWrap/>
            <w:vAlign w:val="bottom"/>
            <w:hideMark/>
          </w:tcPr>
          <w:p w14:paraId="4A3A78A5"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40331EAB"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042C5FF7"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2,7%</w:t>
            </w:r>
          </w:p>
        </w:tc>
        <w:tc>
          <w:tcPr>
            <w:tcW w:w="1276" w:type="dxa"/>
            <w:tcBorders>
              <w:top w:val="nil"/>
              <w:left w:val="nil"/>
              <w:bottom w:val="nil"/>
              <w:right w:val="nil"/>
            </w:tcBorders>
            <w:shd w:val="clear" w:color="000000" w:fill="FFFFFF"/>
            <w:noWrap/>
            <w:vAlign w:val="bottom"/>
            <w:hideMark/>
          </w:tcPr>
          <w:p w14:paraId="356A320A"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2,7%</w:t>
            </w:r>
          </w:p>
        </w:tc>
        <w:tc>
          <w:tcPr>
            <w:tcW w:w="1275" w:type="dxa"/>
            <w:tcBorders>
              <w:top w:val="nil"/>
              <w:left w:val="nil"/>
              <w:bottom w:val="nil"/>
              <w:right w:val="nil"/>
            </w:tcBorders>
            <w:shd w:val="clear" w:color="000000" w:fill="FFFFFF"/>
            <w:noWrap/>
            <w:vAlign w:val="bottom"/>
            <w:hideMark/>
          </w:tcPr>
          <w:p w14:paraId="460E8306"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2,7%</w:t>
            </w:r>
          </w:p>
        </w:tc>
      </w:tr>
      <w:tr w:rsidR="00BE40D0" w:rsidRPr="00DC4570" w14:paraId="33625093" w14:textId="77777777" w:rsidTr="00BE40D0">
        <w:trPr>
          <w:trHeight w:val="300"/>
        </w:trPr>
        <w:tc>
          <w:tcPr>
            <w:tcW w:w="2694" w:type="dxa"/>
            <w:tcBorders>
              <w:top w:val="nil"/>
              <w:left w:val="nil"/>
              <w:bottom w:val="single" w:sz="4" w:space="0" w:color="auto"/>
              <w:right w:val="nil"/>
            </w:tcBorders>
            <w:shd w:val="clear" w:color="000000" w:fill="FFFF99"/>
            <w:vAlign w:val="center"/>
            <w:hideMark/>
          </w:tcPr>
          <w:p w14:paraId="6CEAA088" w14:textId="77777777" w:rsidR="00BE40D0" w:rsidRPr="00DC4570" w:rsidRDefault="00BE40D0" w:rsidP="00BE40D0">
            <w:pPr>
              <w:spacing w:after="0" w:line="240" w:lineRule="auto"/>
              <w:rPr>
                <w:rFonts w:eastAsia="Times New Roman"/>
              </w:rPr>
            </w:pPr>
            <w:r w:rsidRPr="00DC4570">
              <w:rPr>
                <w:rFonts w:eastAsia="Times New Roman"/>
              </w:rPr>
              <w:t xml:space="preserve">Syców - </w:t>
            </w:r>
            <w:r w:rsidRPr="00DC4570">
              <w:rPr>
                <w:rFonts w:eastAsia="Times New Roman"/>
                <w:sz w:val="16"/>
                <w:szCs w:val="16"/>
              </w:rPr>
              <w:t>obszar wiejski</w:t>
            </w:r>
          </w:p>
        </w:tc>
        <w:tc>
          <w:tcPr>
            <w:tcW w:w="1275" w:type="dxa"/>
            <w:tcBorders>
              <w:top w:val="nil"/>
              <w:left w:val="nil"/>
              <w:bottom w:val="single" w:sz="4" w:space="0" w:color="auto"/>
              <w:right w:val="nil"/>
            </w:tcBorders>
            <w:shd w:val="clear" w:color="000000" w:fill="FFFF99"/>
            <w:noWrap/>
            <w:vAlign w:val="bottom"/>
            <w:hideMark/>
          </w:tcPr>
          <w:p w14:paraId="001D73C0"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04EE476C" w14:textId="77777777" w:rsidR="00BE40D0" w:rsidRPr="00DC4570" w:rsidRDefault="00BE40D0" w:rsidP="00DC4570">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4436B654"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2,3%</w:t>
            </w:r>
          </w:p>
        </w:tc>
        <w:tc>
          <w:tcPr>
            <w:tcW w:w="1276" w:type="dxa"/>
            <w:tcBorders>
              <w:top w:val="nil"/>
              <w:left w:val="nil"/>
              <w:bottom w:val="single" w:sz="4" w:space="0" w:color="auto"/>
              <w:right w:val="nil"/>
            </w:tcBorders>
            <w:shd w:val="clear" w:color="000000" w:fill="FFFF99"/>
            <w:noWrap/>
            <w:vAlign w:val="bottom"/>
            <w:hideMark/>
          </w:tcPr>
          <w:p w14:paraId="01FD904B"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2,3%</w:t>
            </w:r>
          </w:p>
        </w:tc>
        <w:tc>
          <w:tcPr>
            <w:tcW w:w="1275" w:type="dxa"/>
            <w:tcBorders>
              <w:top w:val="nil"/>
              <w:left w:val="nil"/>
              <w:bottom w:val="single" w:sz="4" w:space="0" w:color="auto"/>
              <w:right w:val="nil"/>
            </w:tcBorders>
            <w:shd w:val="clear" w:color="000000" w:fill="FFFF99"/>
            <w:noWrap/>
            <w:vAlign w:val="bottom"/>
            <w:hideMark/>
          </w:tcPr>
          <w:p w14:paraId="77953D6C" w14:textId="77777777" w:rsidR="00BE40D0" w:rsidRPr="00DC4570" w:rsidRDefault="00BE40D0" w:rsidP="00DC4570">
            <w:pPr>
              <w:spacing w:after="0" w:line="240" w:lineRule="auto"/>
              <w:jc w:val="center"/>
              <w:rPr>
                <w:rFonts w:eastAsia="Times New Roman"/>
                <w:color w:val="000000"/>
              </w:rPr>
            </w:pPr>
            <w:r w:rsidRPr="00DC4570">
              <w:rPr>
                <w:rFonts w:eastAsia="Times New Roman"/>
                <w:color w:val="000000"/>
              </w:rPr>
              <w:t>2,3%</w:t>
            </w:r>
          </w:p>
        </w:tc>
      </w:tr>
    </w:tbl>
    <w:p w14:paraId="5DB9D704" w14:textId="77777777" w:rsidR="003246BD" w:rsidRPr="00DC4570" w:rsidRDefault="003246BD" w:rsidP="003246BD">
      <w:pPr>
        <w:jc w:val="both"/>
      </w:pPr>
      <w:r w:rsidRPr="00DC4570">
        <w:rPr>
          <w:i/>
          <w:iCs/>
        </w:rPr>
        <w:t>Źródło: GUS/BDL</w:t>
      </w:r>
      <w:r w:rsidRPr="00DC4570">
        <w:t xml:space="preserve"> </w:t>
      </w:r>
    </w:p>
    <w:p w14:paraId="3D7A9676" w14:textId="1CDA392C" w:rsidR="00A92A9E" w:rsidRDefault="003246BD" w:rsidP="003246BD">
      <w:pPr>
        <w:jc w:val="both"/>
      </w:pPr>
      <w:r w:rsidRPr="00A92A9E">
        <w:t xml:space="preserve">Tereny rekreacji i wypoczynku w gminie </w:t>
      </w:r>
      <w:r w:rsidR="00A92A9E" w:rsidRPr="00A92A9E">
        <w:t>Syców</w:t>
      </w:r>
      <w:r w:rsidRPr="00A92A9E">
        <w:t xml:space="preserve"> zajm</w:t>
      </w:r>
      <w:r w:rsidR="00A92A9E" w:rsidRPr="00A92A9E">
        <w:t>owały w 2014 roku</w:t>
      </w:r>
      <w:r w:rsidRPr="00A92A9E">
        <w:t xml:space="preserve"> obszar o powierzchni </w:t>
      </w:r>
      <w:r w:rsidR="00A92A9E" w:rsidRPr="00A92A9E">
        <w:t>44</w:t>
      </w:r>
      <w:r w:rsidRPr="00A92A9E">
        <w:t xml:space="preserve"> ha</w:t>
      </w:r>
      <w:r w:rsidR="00A92A9E" w:rsidRPr="00A92A9E">
        <w:t xml:space="preserve"> (28 ha </w:t>
      </w:r>
      <w:r w:rsidR="00C8141A">
        <w:br/>
      </w:r>
      <w:r w:rsidR="00A92A9E" w:rsidRPr="00A92A9E">
        <w:t>w mieście i 16 ha na obszarze wiejskim)</w:t>
      </w:r>
      <w:r w:rsidRPr="00A92A9E">
        <w:t xml:space="preserve">. W porównaniu do 2012 roku ich powierzchnia </w:t>
      </w:r>
      <w:r w:rsidR="00A92A9E" w:rsidRPr="00A92A9E">
        <w:t>zmniejszyła się o 2 ha, tj. o 4,3%</w:t>
      </w:r>
      <w:r w:rsidRPr="00A92A9E">
        <w:t xml:space="preserve">. Tereny rekreacji i wypoczynku w gminie stanowiły </w:t>
      </w:r>
      <w:r w:rsidR="00A92A9E" w:rsidRPr="00A92A9E">
        <w:t>w 2014 roku 4,6%</w:t>
      </w:r>
      <w:r w:rsidRPr="00A92A9E">
        <w:t xml:space="preserve"> powierzchni gruntów zabudowanych i zurbanizowanych</w:t>
      </w:r>
      <w:r w:rsidR="00A92A9E" w:rsidRPr="00A92A9E">
        <w:t xml:space="preserve">, tj. więcej niż w kraju (4%) i powiecie (3,8%), ale mniej niż w województwie (5,7%). We wszystkich jednostkach administracyjnych wyższy odsetek terenów rekreacji i wypoczynku występował </w:t>
      </w:r>
      <w:r w:rsidR="00C8141A">
        <w:br/>
      </w:r>
      <w:r w:rsidR="00A92A9E" w:rsidRPr="00A92A9E">
        <w:t>w miastach. Sytuacja taka dotyczyła również gminy Syców – w mieście tereny rekreacji i wypoczynku zajmowały 8,3% gruntów zabudowanych i zurbanizowanych, zaś na obszarze wiejskim – jedynie 2,6%.</w:t>
      </w:r>
    </w:p>
    <w:p w14:paraId="5DECB2AD" w14:textId="356BC195" w:rsidR="00DF2EBD" w:rsidRDefault="00DF2EBD" w:rsidP="003246BD">
      <w:pPr>
        <w:jc w:val="both"/>
      </w:pPr>
    </w:p>
    <w:p w14:paraId="01EE444E" w14:textId="77777777" w:rsidR="00DF2EBD" w:rsidRPr="00A92A9E" w:rsidRDefault="00DF2EBD" w:rsidP="003246BD">
      <w:pPr>
        <w:jc w:val="both"/>
      </w:pPr>
    </w:p>
    <w:p w14:paraId="22EAF6D3" w14:textId="1755F937" w:rsidR="003246BD" w:rsidRPr="00A92A9E" w:rsidRDefault="003246BD" w:rsidP="003246BD">
      <w:pPr>
        <w:pStyle w:val="Legenda"/>
        <w:keepNext/>
        <w:jc w:val="both"/>
      </w:pPr>
      <w:bookmarkStart w:id="73" w:name="_Toc470689792"/>
      <w:r w:rsidRPr="00A92A9E">
        <w:lastRenderedPageBreak/>
        <w:t xml:space="preserve">Tabela </w:t>
      </w:r>
      <w:r w:rsidR="00F674A8">
        <w:fldChar w:fldCharType="begin"/>
      </w:r>
      <w:r w:rsidR="00F674A8">
        <w:instrText xml:space="preserve"> SEQ Tabela \* ARABIC </w:instrText>
      </w:r>
      <w:r w:rsidR="00F674A8">
        <w:fldChar w:fldCharType="separate"/>
      </w:r>
      <w:r w:rsidR="0096469C">
        <w:rPr>
          <w:noProof/>
        </w:rPr>
        <w:t>43</w:t>
      </w:r>
      <w:r w:rsidR="00F674A8">
        <w:rPr>
          <w:noProof/>
        </w:rPr>
        <w:fldChar w:fldCharType="end"/>
      </w:r>
      <w:r w:rsidRPr="00A92A9E">
        <w:t>. Odsetek terenów rekreacji i wypoczynku – udział w gruntach zabudowanych i zurbanizowanych ogółem w latach 2010-2014</w:t>
      </w:r>
      <w:bookmarkEnd w:id="73"/>
    </w:p>
    <w:tbl>
      <w:tblPr>
        <w:tblW w:w="9072" w:type="dxa"/>
        <w:tblCellMar>
          <w:left w:w="70" w:type="dxa"/>
          <w:right w:w="70" w:type="dxa"/>
        </w:tblCellMar>
        <w:tblLook w:val="04A0" w:firstRow="1" w:lastRow="0" w:firstColumn="1" w:lastColumn="0" w:noHBand="0" w:noVBand="1"/>
      </w:tblPr>
      <w:tblGrid>
        <w:gridCol w:w="2694"/>
        <w:gridCol w:w="1275"/>
        <w:gridCol w:w="1276"/>
        <w:gridCol w:w="1276"/>
        <w:gridCol w:w="1276"/>
        <w:gridCol w:w="1275"/>
      </w:tblGrid>
      <w:tr w:rsidR="00BE40D0" w:rsidRPr="00A92A9E" w14:paraId="69FE5A26" w14:textId="77777777" w:rsidTr="00BE40D0">
        <w:trPr>
          <w:trHeight w:val="300"/>
        </w:trPr>
        <w:tc>
          <w:tcPr>
            <w:tcW w:w="2694" w:type="dxa"/>
            <w:vMerge w:val="restart"/>
            <w:tcBorders>
              <w:top w:val="single" w:sz="4" w:space="0" w:color="auto"/>
              <w:left w:val="nil"/>
              <w:bottom w:val="single" w:sz="4" w:space="0" w:color="000000"/>
              <w:right w:val="nil"/>
            </w:tcBorders>
            <w:shd w:val="clear" w:color="000000" w:fill="FFFF00"/>
            <w:noWrap/>
            <w:vAlign w:val="center"/>
            <w:hideMark/>
          </w:tcPr>
          <w:p w14:paraId="2B0BBAD8" w14:textId="77777777" w:rsidR="00BE40D0" w:rsidRPr="00A92A9E" w:rsidRDefault="00BE40D0" w:rsidP="00BE40D0">
            <w:pPr>
              <w:spacing w:after="0" w:line="240" w:lineRule="auto"/>
              <w:jc w:val="center"/>
              <w:rPr>
                <w:rFonts w:eastAsia="Times New Roman"/>
              </w:rPr>
            </w:pPr>
            <w:r w:rsidRPr="00A92A9E">
              <w:rPr>
                <w:rFonts w:eastAsia="Times New Roman"/>
              </w:rPr>
              <w:t>Jednostka terytorialna</w:t>
            </w:r>
          </w:p>
        </w:tc>
        <w:tc>
          <w:tcPr>
            <w:tcW w:w="6378" w:type="dxa"/>
            <w:gridSpan w:val="5"/>
            <w:tcBorders>
              <w:top w:val="single" w:sz="4" w:space="0" w:color="auto"/>
              <w:left w:val="nil"/>
              <w:bottom w:val="nil"/>
              <w:right w:val="nil"/>
            </w:tcBorders>
            <w:shd w:val="clear" w:color="000000" w:fill="FFFF00"/>
            <w:noWrap/>
            <w:vAlign w:val="center"/>
            <w:hideMark/>
          </w:tcPr>
          <w:p w14:paraId="7C0BC12A" w14:textId="77777777" w:rsidR="00BE40D0" w:rsidRPr="00A92A9E" w:rsidRDefault="00BC783E" w:rsidP="00A92A9E">
            <w:pPr>
              <w:spacing w:after="0" w:line="240" w:lineRule="auto"/>
              <w:jc w:val="center"/>
              <w:rPr>
                <w:rFonts w:eastAsia="Times New Roman"/>
                <w:b/>
                <w:bCs/>
              </w:rPr>
            </w:pPr>
            <w:r>
              <w:rPr>
                <w:rFonts w:eastAsia="Times New Roman"/>
                <w:b/>
                <w:bCs/>
              </w:rPr>
              <w:t>grunty zabudowane i</w:t>
            </w:r>
            <w:r w:rsidR="00BE40D0" w:rsidRPr="00A92A9E">
              <w:rPr>
                <w:rFonts w:eastAsia="Times New Roman"/>
                <w:b/>
                <w:bCs/>
              </w:rPr>
              <w:t xml:space="preserve"> zurbanizowane - odsetek terenów rekreacji i wypoczynku</w:t>
            </w:r>
          </w:p>
        </w:tc>
      </w:tr>
      <w:tr w:rsidR="00BE40D0" w:rsidRPr="00A92A9E" w14:paraId="2E5C04A5"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5DD5413D" w14:textId="77777777" w:rsidR="00BE40D0" w:rsidRPr="00A92A9E" w:rsidRDefault="00BE40D0" w:rsidP="00BE40D0">
            <w:pPr>
              <w:spacing w:after="0" w:line="240" w:lineRule="auto"/>
              <w:rPr>
                <w:rFonts w:eastAsia="Times New Roman"/>
              </w:rPr>
            </w:pPr>
          </w:p>
        </w:tc>
        <w:tc>
          <w:tcPr>
            <w:tcW w:w="1275" w:type="dxa"/>
            <w:tcBorders>
              <w:top w:val="nil"/>
              <w:left w:val="nil"/>
              <w:bottom w:val="nil"/>
              <w:right w:val="nil"/>
            </w:tcBorders>
            <w:shd w:val="clear" w:color="000000" w:fill="FFFF00"/>
            <w:noWrap/>
            <w:vAlign w:val="center"/>
            <w:hideMark/>
          </w:tcPr>
          <w:p w14:paraId="5934AE68"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2010</w:t>
            </w:r>
          </w:p>
        </w:tc>
        <w:tc>
          <w:tcPr>
            <w:tcW w:w="1276" w:type="dxa"/>
            <w:tcBorders>
              <w:top w:val="nil"/>
              <w:left w:val="nil"/>
              <w:bottom w:val="nil"/>
              <w:right w:val="nil"/>
            </w:tcBorders>
            <w:shd w:val="clear" w:color="000000" w:fill="FFFF00"/>
            <w:noWrap/>
            <w:vAlign w:val="center"/>
            <w:hideMark/>
          </w:tcPr>
          <w:p w14:paraId="55139F2D"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2011</w:t>
            </w:r>
          </w:p>
        </w:tc>
        <w:tc>
          <w:tcPr>
            <w:tcW w:w="1276" w:type="dxa"/>
            <w:tcBorders>
              <w:top w:val="nil"/>
              <w:left w:val="nil"/>
              <w:bottom w:val="nil"/>
              <w:right w:val="nil"/>
            </w:tcBorders>
            <w:shd w:val="clear" w:color="000000" w:fill="FFFF00"/>
            <w:noWrap/>
            <w:vAlign w:val="center"/>
            <w:hideMark/>
          </w:tcPr>
          <w:p w14:paraId="6CCE618E"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2012</w:t>
            </w:r>
          </w:p>
        </w:tc>
        <w:tc>
          <w:tcPr>
            <w:tcW w:w="1276" w:type="dxa"/>
            <w:tcBorders>
              <w:top w:val="nil"/>
              <w:left w:val="nil"/>
              <w:bottom w:val="nil"/>
              <w:right w:val="nil"/>
            </w:tcBorders>
            <w:shd w:val="clear" w:color="000000" w:fill="FFFF00"/>
            <w:noWrap/>
            <w:vAlign w:val="center"/>
            <w:hideMark/>
          </w:tcPr>
          <w:p w14:paraId="4481671E"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2013</w:t>
            </w:r>
          </w:p>
        </w:tc>
        <w:tc>
          <w:tcPr>
            <w:tcW w:w="1275" w:type="dxa"/>
            <w:tcBorders>
              <w:top w:val="nil"/>
              <w:left w:val="nil"/>
              <w:bottom w:val="nil"/>
              <w:right w:val="nil"/>
            </w:tcBorders>
            <w:shd w:val="clear" w:color="000000" w:fill="FFFF00"/>
            <w:noWrap/>
            <w:vAlign w:val="center"/>
            <w:hideMark/>
          </w:tcPr>
          <w:p w14:paraId="335DBE58"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2014</w:t>
            </w:r>
          </w:p>
        </w:tc>
      </w:tr>
      <w:tr w:rsidR="00BE40D0" w:rsidRPr="00A92A9E" w14:paraId="4B4E687F" w14:textId="77777777" w:rsidTr="00BE40D0">
        <w:trPr>
          <w:trHeight w:val="300"/>
        </w:trPr>
        <w:tc>
          <w:tcPr>
            <w:tcW w:w="2694" w:type="dxa"/>
            <w:vMerge/>
            <w:tcBorders>
              <w:top w:val="single" w:sz="4" w:space="0" w:color="auto"/>
              <w:left w:val="nil"/>
              <w:bottom w:val="single" w:sz="4" w:space="0" w:color="000000"/>
              <w:right w:val="nil"/>
            </w:tcBorders>
            <w:vAlign w:val="center"/>
            <w:hideMark/>
          </w:tcPr>
          <w:p w14:paraId="1B2AFD25" w14:textId="77777777" w:rsidR="00BE40D0" w:rsidRPr="00A92A9E" w:rsidRDefault="00BE40D0" w:rsidP="00BE40D0">
            <w:pPr>
              <w:spacing w:after="0" w:line="240" w:lineRule="auto"/>
              <w:rPr>
                <w:rFonts w:eastAsia="Times New Roman"/>
              </w:rPr>
            </w:pPr>
          </w:p>
        </w:tc>
        <w:tc>
          <w:tcPr>
            <w:tcW w:w="1275" w:type="dxa"/>
            <w:tcBorders>
              <w:top w:val="nil"/>
              <w:left w:val="nil"/>
              <w:bottom w:val="nil"/>
              <w:right w:val="nil"/>
            </w:tcBorders>
            <w:shd w:val="clear" w:color="000000" w:fill="FFFF00"/>
            <w:noWrap/>
            <w:vAlign w:val="center"/>
            <w:hideMark/>
          </w:tcPr>
          <w:p w14:paraId="5B3E27B1"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7A85946D"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719C25B6"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w:t>
            </w:r>
          </w:p>
        </w:tc>
        <w:tc>
          <w:tcPr>
            <w:tcW w:w="1276" w:type="dxa"/>
            <w:tcBorders>
              <w:top w:val="nil"/>
              <w:left w:val="nil"/>
              <w:bottom w:val="nil"/>
              <w:right w:val="nil"/>
            </w:tcBorders>
            <w:shd w:val="clear" w:color="000000" w:fill="FFFF00"/>
            <w:noWrap/>
            <w:vAlign w:val="center"/>
            <w:hideMark/>
          </w:tcPr>
          <w:p w14:paraId="0E5FAABC"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w:t>
            </w:r>
          </w:p>
        </w:tc>
        <w:tc>
          <w:tcPr>
            <w:tcW w:w="1275" w:type="dxa"/>
            <w:tcBorders>
              <w:top w:val="nil"/>
              <w:left w:val="nil"/>
              <w:bottom w:val="nil"/>
              <w:right w:val="nil"/>
            </w:tcBorders>
            <w:shd w:val="clear" w:color="000000" w:fill="FFFF00"/>
            <w:noWrap/>
            <w:vAlign w:val="center"/>
            <w:hideMark/>
          </w:tcPr>
          <w:p w14:paraId="0725AC44" w14:textId="77777777" w:rsidR="00BE40D0" w:rsidRPr="00A92A9E" w:rsidRDefault="00BE40D0" w:rsidP="00A92A9E">
            <w:pPr>
              <w:spacing w:after="0" w:line="240" w:lineRule="auto"/>
              <w:jc w:val="center"/>
              <w:rPr>
                <w:rFonts w:eastAsia="Times New Roman"/>
                <w:sz w:val="18"/>
                <w:szCs w:val="18"/>
              </w:rPr>
            </w:pPr>
            <w:r w:rsidRPr="00A92A9E">
              <w:rPr>
                <w:rFonts w:eastAsia="Times New Roman"/>
                <w:sz w:val="18"/>
                <w:szCs w:val="18"/>
              </w:rPr>
              <w:t>%</w:t>
            </w:r>
          </w:p>
        </w:tc>
      </w:tr>
      <w:tr w:rsidR="00BE40D0" w:rsidRPr="00A92A9E" w14:paraId="37DB1D84" w14:textId="77777777" w:rsidTr="00BE40D0">
        <w:trPr>
          <w:trHeight w:val="300"/>
        </w:trPr>
        <w:tc>
          <w:tcPr>
            <w:tcW w:w="2694" w:type="dxa"/>
            <w:tcBorders>
              <w:top w:val="nil"/>
              <w:left w:val="nil"/>
              <w:bottom w:val="nil"/>
              <w:right w:val="nil"/>
            </w:tcBorders>
            <w:shd w:val="clear" w:color="000000" w:fill="FFFFFF"/>
            <w:vAlign w:val="center"/>
            <w:hideMark/>
          </w:tcPr>
          <w:p w14:paraId="1A0BA808" w14:textId="77777777" w:rsidR="00BE40D0" w:rsidRPr="00A92A9E" w:rsidRDefault="00BE40D0" w:rsidP="00BE40D0">
            <w:pPr>
              <w:spacing w:after="0" w:line="240" w:lineRule="auto"/>
              <w:rPr>
                <w:rFonts w:eastAsia="Times New Roman"/>
              </w:rPr>
            </w:pPr>
            <w:r w:rsidRPr="00A92A9E">
              <w:rPr>
                <w:rFonts w:eastAsia="Times New Roman"/>
              </w:rPr>
              <w:t>POLSKA</w:t>
            </w:r>
          </w:p>
        </w:tc>
        <w:tc>
          <w:tcPr>
            <w:tcW w:w="1275" w:type="dxa"/>
            <w:tcBorders>
              <w:top w:val="single" w:sz="4" w:space="0" w:color="auto"/>
              <w:left w:val="nil"/>
              <w:bottom w:val="nil"/>
              <w:right w:val="nil"/>
            </w:tcBorders>
            <w:shd w:val="clear" w:color="000000" w:fill="FFFFFF"/>
            <w:noWrap/>
            <w:vAlign w:val="bottom"/>
            <w:hideMark/>
          </w:tcPr>
          <w:p w14:paraId="4C39F0DB"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4,2%</w:t>
            </w:r>
          </w:p>
        </w:tc>
        <w:tc>
          <w:tcPr>
            <w:tcW w:w="1276" w:type="dxa"/>
            <w:tcBorders>
              <w:top w:val="single" w:sz="4" w:space="0" w:color="auto"/>
              <w:left w:val="nil"/>
              <w:bottom w:val="nil"/>
              <w:right w:val="nil"/>
            </w:tcBorders>
            <w:shd w:val="clear" w:color="000000" w:fill="FFFFFF"/>
            <w:noWrap/>
            <w:vAlign w:val="bottom"/>
            <w:hideMark/>
          </w:tcPr>
          <w:p w14:paraId="65D9D301"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4,2%</w:t>
            </w:r>
          </w:p>
        </w:tc>
        <w:tc>
          <w:tcPr>
            <w:tcW w:w="1276" w:type="dxa"/>
            <w:tcBorders>
              <w:top w:val="single" w:sz="4" w:space="0" w:color="auto"/>
              <w:left w:val="nil"/>
              <w:bottom w:val="nil"/>
              <w:right w:val="nil"/>
            </w:tcBorders>
            <w:shd w:val="clear" w:color="000000" w:fill="FFFFFF"/>
            <w:noWrap/>
            <w:vAlign w:val="bottom"/>
            <w:hideMark/>
          </w:tcPr>
          <w:p w14:paraId="7080B835"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4,1%</w:t>
            </w:r>
          </w:p>
        </w:tc>
        <w:tc>
          <w:tcPr>
            <w:tcW w:w="1276" w:type="dxa"/>
            <w:tcBorders>
              <w:top w:val="single" w:sz="4" w:space="0" w:color="auto"/>
              <w:left w:val="nil"/>
              <w:bottom w:val="nil"/>
              <w:right w:val="nil"/>
            </w:tcBorders>
            <w:shd w:val="clear" w:color="000000" w:fill="FFFFFF"/>
            <w:noWrap/>
            <w:vAlign w:val="bottom"/>
            <w:hideMark/>
          </w:tcPr>
          <w:p w14:paraId="1527CA35"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4,0%</w:t>
            </w:r>
          </w:p>
        </w:tc>
        <w:tc>
          <w:tcPr>
            <w:tcW w:w="1275" w:type="dxa"/>
            <w:tcBorders>
              <w:top w:val="single" w:sz="4" w:space="0" w:color="auto"/>
              <w:left w:val="nil"/>
              <w:bottom w:val="nil"/>
              <w:right w:val="nil"/>
            </w:tcBorders>
            <w:shd w:val="clear" w:color="000000" w:fill="FFFFFF"/>
            <w:noWrap/>
            <w:vAlign w:val="bottom"/>
            <w:hideMark/>
          </w:tcPr>
          <w:p w14:paraId="32851DF5"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4,0%</w:t>
            </w:r>
          </w:p>
        </w:tc>
      </w:tr>
      <w:tr w:rsidR="00BE40D0" w:rsidRPr="00A92A9E" w14:paraId="7B24BC17" w14:textId="77777777" w:rsidTr="00BE40D0">
        <w:trPr>
          <w:trHeight w:val="300"/>
        </w:trPr>
        <w:tc>
          <w:tcPr>
            <w:tcW w:w="2694" w:type="dxa"/>
            <w:tcBorders>
              <w:top w:val="nil"/>
              <w:left w:val="nil"/>
              <w:bottom w:val="nil"/>
              <w:right w:val="nil"/>
            </w:tcBorders>
            <w:shd w:val="clear" w:color="000000" w:fill="FFFF99"/>
            <w:vAlign w:val="center"/>
            <w:hideMark/>
          </w:tcPr>
          <w:p w14:paraId="6C081ECD" w14:textId="77777777" w:rsidR="00BE40D0" w:rsidRPr="00A92A9E" w:rsidRDefault="00BE40D0" w:rsidP="00BE40D0">
            <w:pPr>
              <w:spacing w:after="0" w:line="240" w:lineRule="auto"/>
              <w:rPr>
                <w:rFonts w:eastAsia="Times New Roman"/>
              </w:rPr>
            </w:pPr>
            <w:r w:rsidRPr="00A92A9E">
              <w:rPr>
                <w:rFonts w:eastAsia="Times New Roman"/>
              </w:rPr>
              <w:t xml:space="preserve">POLSKA - </w:t>
            </w:r>
            <w:r w:rsidRPr="00A92A9E">
              <w:rPr>
                <w:rFonts w:eastAsia="Times New Roman"/>
                <w:sz w:val="16"/>
                <w:szCs w:val="16"/>
              </w:rPr>
              <w:t>MIASTO</w:t>
            </w:r>
          </w:p>
        </w:tc>
        <w:tc>
          <w:tcPr>
            <w:tcW w:w="1275" w:type="dxa"/>
            <w:tcBorders>
              <w:top w:val="nil"/>
              <w:left w:val="nil"/>
              <w:bottom w:val="nil"/>
              <w:right w:val="nil"/>
            </w:tcBorders>
            <w:shd w:val="clear" w:color="000000" w:fill="FFFF99"/>
            <w:noWrap/>
            <w:vAlign w:val="bottom"/>
            <w:hideMark/>
          </w:tcPr>
          <w:p w14:paraId="0E92941D"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2848D6E8"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0D6948DE"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hideMark/>
          </w:tcPr>
          <w:p w14:paraId="1B1D242C" w14:textId="77777777" w:rsidR="00BE40D0" w:rsidRPr="00A92A9E" w:rsidRDefault="00BE40D0" w:rsidP="00A92A9E">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hideMark/>
          </w:tcPr>
          <w:p w14:paraId="48017650"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6,1%</w:t>
            </w:r>
          </w:p>
        </w:tc>
      </w:tr>
      <w:tr w:rsidR="00BE40D0" w:rsidRPr="00A92A9E" w14:paraId="77920BEE" w14:textId="77777777" w:rsidTr="00BE40D0">
        <w:trPr>
          <w:trHeight w:val="300"/>
        </w:trPr>
        <w:tc>
          <w:tcPr>
            <w:tcW w:w="2694" w:type="dxa"/>
            <w:tcBorders>
              <w:top w:val="nil"/>
              <w:left w:val="nil"/>
              <w:bottom w:val="nil"/>
              <w:right w:val="nil"/>
            </w:tcBorders>
            <w:shd w:val="clear" w:color="000000" w:fill="FFFFFF"/>
            <w:vAlign w:val="center"/>
          </w:tcPr>
          <w:p w14:paraId="4B50C72D" w14:textId="77777777" w:rsidR="00BE40D0" w:rsidRPr="00A92A9E" w:rsidRDefault="00BE40D0" w:rsidP="00BE40D0">
            <w:pPr>
              <w:spacing w:after="0" w:line="240" w:lineRule="auto"/>
              <w:rPr>
                <w:rFonts w:eastAsia="Times New Roman"/>
                <w:color w:val="000000"/>
              </w:rPr>
            </w:pPr>
            <w:r w:rsidRPr="00A92A9E">
              <w:rPr>
                <w:rFonts w:eastAsia="Times New Roman"/>
                <w:color w:val="000000"/>
              </w:rPr>
              <w:t>DOLNOŚLĄSKIE</w:t>
            </w:r>
          </w:p>
        </w:tc>
        <w:tc>
          <w:tcPr>
            <w:tcW w:w="1275" w:type="dxa"/>
            <w:tcBorders>
              <w:top w:val="nil"/>
              <w:left w:val="nil"/>
              <w:bottom w:val="nil"/>
              <w:right w:val="nil"/>
            </w:tcBorders>
            <w:shd w:val="clear" w:color="000000" w:fill="FFFFFF"/>
            <w:noWrap/>
            <w:vAlign w:val="bottom"/>
          </w:tcPr>
          <w:p w14:paraId="74F5D6E5"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5,9%</w:t>
            </w:r>
          </w:p>
        </w:tc>
        <w:tc>
          <w:tcPr>
            <w:tcW w:w="1276" w:type="dxa"/>
            <w:tcBorders>
              <w:top w:val="nil"/>
              <w:left w:val="nil"/>
              <w:bottom w:val="nil"/>
              <w:right w:val="nil"/>
            </w:tcBorders>
            <w:shd w:val="clear" w:color="000000" w:fill="FFFFFF"/>
            <w:noWrap/>
            <w:vAlign w:val="bottom"/>
          </w:tcPr>
          <w:p w14:paraId="16420F52"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5,9%</w:t>
            </w:r>
          </w:p>
        </w:tc>
        <w:tc>
          <w:tcPr>
            <w:tcW w:w="1276" w:type="dxa"/>
            <w:tcBorders>
              <w:top w:val="nil"/>
              <w:left w:val="nil"/>
              <w:bottom w:val="nil"/>
              <w:right w:val="nil"/>
            </w:tcBorders>
            <w:shd w:val="clear" w:color="000000" w:fill="FFFFFF"/>
            <w:noWrap/>
            <w:vAlign w:val="bottom"/>
          </w:tcPr>
          <w:p w14:paraId="7F5287A4"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5,8%</w:t>
            </w:r>
          </w:p>
        </w:tc>
        <w:tc>
          <w:tcPr>
            <w:tcW w:w="1276" w:type="dxa"/>
            <w:tcBorders>
              <w:top w:val="nil"/>
              <w:left w:val="nil"/>
              <w:bottom w:val="nil"/>
              <w:right w:val="nil"/>
            </w:tcBorders>
            <w:shd w:val="clear" w:color="000000" w:fill="FFFFFF"/>
            <w:noWrap/>
            <w:vAlign w:val="bottom"/>
          </w:tcPr>
          <w:p w14:paraId="1C2A8A07"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5,7%</w:t>
            </w:r>
          </w:p>
        </w:tc>
        <w:tc>
          <w:tcPr>
            <w:tcW w:w="1275" w:type="dxa"/>
            <w:tcBorders>
              <w:top w:val="nil"/>
              <w:left w:val="nil"/>
              <w:bottom w:val="nil"/>
              <w:right w:val="nil"/>
            </w:tcBorders>
            <w:shd w:val="clear" w:color="000000" w:fill="FFFFFF"/>
            <w:noWrap/>
            <w:vAlign w:val="bottom"/>
          </w:tcPr>
          <w:p w14:paraId="26FDF44E"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5,7%</w:t>
            </w:r>
          </w:p>
        </w:tc>
      </w:tr>
      <w:tr w:rsidR="00BE40D0" w:rsidRPr="00A92A9E" w14:paraId="5A186B38" w14:textId="77777777" w:rsidTr="00A92A9E">
        <w:trPr>
          <w:trHeight w:val="300"/>
        </w:trPr>
        <w:tc>
          <w:tcPr>
            <w:tcW w:w="2694" w:type="dxa"/>
            <w:tcBorders>
              <w:top w:val="nil"/>
              <w:left w:val="nil"/>
              <w:right w:val="nil"/>
            </w:tcBorders>
            <w:shd w:val="clear" w:color="000000" w:fill="FFFF99"/>
            <w:vAlign w:val="center"/>
          </w:tcPr>
          <w:p w14:paraId="38E0A11F" w14:textId="77777777" w:rsidR="00BE40D0" w:rsidRPr="00A92A9E" w:rsidRDefault="00BE40D0" w:rsidP="00BE40D0">
            <w:pPr>
              <w:spacing w:after="0" w:line="240" w:lineRule="auto"/>
              <w:rPr>
                <w:rFonts w:eastAsia="Times New Roman"/>
                <w:color w:val="000000"/>
              </w:rPr>
            </w:pPr>
            <w:r w:rsidRPr="00A92A9E">
              <w:rPr>
                <w:rFonts w:eastAsia="Times New Roman"/>
                <w:color w:val="000000"/>
              </w:rPr>
              <w:t xml:space="preserve">DOLNOŚLĄSKIE - </w:t>
            </w:r>
            <w:r w:rsidRPr="00A92A9E">
              <w:rPr>
                <w:rFonts w:eastAsia="Times New Roman"/>
                <w:color w:val="000000"/>
                <w:sz w:val="16"/>
                <w:szCs w:val="16"/>
              </w:rPr>
              <w:t>MIASTO</w:t>
            </w:r>
          </w:p>
        </w:tc>
        <w:tc>
          <w:tcPr>
            <w:tcW w:w="1275" w:type="dxa"/>
            <w:tcBorders>
              <w:top w:val="nil"/>
              <w:left w:val="nil"/>
              <w:bottom w:val="nil"/>
              <w:right w:val="nil"/>
            </w:tcBorders>
            <w:shd w:val="clear" w:color="000000" w:fill="FFFF99"/>
            <w:noWrap/>
            <w:vAlign w:val="bottom"/>
          </w:tcPr>
          <w:p w14:paraId="1C91FF40"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27F9FDB0"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3C860EB2"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7DEEA09F" w14:textId="77777777" w:rsidR="00BE40D0" w:rsidRPr="00A92A9E" w:rsidRDefault="00BE40D0" w:rsidP="00A92A9E">
            <w:pPr>
              <w:spacing w:after="0" w:line="240" w:lineRule="auto"/>
              <w:jc w:val="center"/>
              <w:rPr>
                <w:rFonts w:eastAsia="Times New Roman"/>
                <w:color w:val="000000"/>
              </w:rPr>
            </w:pPr>
          </w:p>
        </w:tc>
        <w:tc>
          <w:tcPr>
            <w:tcW w:w="1275" w:type="dxa"/>
            <w:tcBorders>
              <w:top w:val="nil"/>
              <w:left w:val="nil"/>
              <w:bottom w:val="nil"/>
              <w:right w:val="nil"/>
            </w:tcBorders>
            <w:shd w:val="clear" w:color="000000" w:fill="FFFF99"/>
            <w:noWrap/>
            <w:vAlign w:val="bottom"/>
          </w:tcPr>
          <w:p w14:paraId="4694EB6C"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8,6%</w:t>
            </w:r>
          </w:p>
        </w:tc>
      </w:tr>
      <w:tr w:rsidR="00BE40D0" w:rsidRPr="00A92A9E" w14:paraId="31C1CA1B" w14:textId="77777777" w:rsidTr="00A92A9E">
        <w:trPr>
          <w:trHeight w:val="318"/>
        </w:trPr>
        <w:tc>
          <w:tcPr>
            <w:tcW w:w="2694" w:type="dxa"/>
            <w:tcBorders>
              <w:top w:val="nil"/>
              <w:left w:val="nil"/>
              <w:right w:val="nil"/>
            </w:tcBorders>
            <w:shd w:val="clear" w:color="000000" w:fill="FFFFFF"/>
            <w:vAlign w:val="center"/>
            <w:hideMark/>
          </w:tcPr>
          <w:p w14:paraId="75D62D24" w14:textId="77777777" w:rsidR="00BE40D0" w:rsidRPr="00A92A9E" w:rsidRDefault="00BE40D0" w:rsidP="00BE40D0">
            <w:pPr>
              <w:spacing w:after="0" w:line="240" w:lineRule="auto"/>
              <w:rPr>
                <w:rFonts w:eastAsia="Times New Roman"/>
                <w:color w:val="000000"/>
              </w:rPr>
            </w:pPr>
            <w:r w:rsidRPr="00A92A9E">
              <w:rPr>
                <w:rFonts w:eastAsia="Times New Roman"/>
                <w:color w:val="000000"/>
              </w:rPr>
              <w:t>Powiat oleśnicki</w:t>
            </w:r>
          </w:p>
        </w:tc>
        <w:tc>
          <w:tcPr>
            <w:tcW w:w="1275" w:type="dxa"/>
            <w:tcBorders>
              <w:top w:val="nil"/>
              <w:left w:val="nil"/>
              <w:bottom w:val="nil"/>
              <w:right w:val="nil"/>
            </w:tcBorders>
            <w:shd w:val="clear" w:color="000000" w:fill="FFFFFF"/>
            <w:noWrap/>
            <w:vAlign w:val="bottom"/>
            <w:hideMark/>
          </w:tcPr>
          <w:p w14:paraId="348EAA33"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60244490"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6A672093"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3,9%</w:t>
            </w:r>
          </w:p>
        </w:tc>
        <w:tc>
          <w:tcPr>
            <w:tcW w:w="1276" w:type="dxa"/>
            <w:tcBorders>
              <w:top w:val="nil"/>
              <w:left w:val="nil"/>
              <w:bottom w:val="nil"/>
              <w:right w:val="nil"/>
            </w:tcBorders>
            <w:shd w:val="clear" w:color="000000" w:fill="FFFFFF"/>
            <w:noWrap/>
            <w:vAlign w:val="bottom"/>
            <w:hideMark/>
          </w:tcPr>
          <w:p w14:paraId="1159A68F"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3,8%</w:t>
            </w:r>
          </w:p>
        </w:tc>
        <w:tc>
          <w:tcPr>
            <w:tcW w:w="1275" w:type="dxa"/>
            <w:tcBorders>
              <w:top w:val="nil"/>
              <w:left w:val="nil"/>
              <w:bottom w:val="nil"/>
              <w:right w:val="nil"/>
            </w:tcBorders>
            <w:shd w:val="clear" w:color="000000" w:fill="FFFFFF"/>
            <w:noWrap/>
            <w:vAlign w:val="bottom"/>
            <w:hideMark/>
          </w:tcPr>
          <w:p w14:paraId="375778CB"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3,8%</w:t>
            </w:r>
          </w:p>
        </w:tc>
      </w:tr>
      <w:tr w:rsidR="00BE40D0" w:rsidRPr="00A92A9E" w14:paraId="5DEDDC12" w14:textId="77777777" w:rsidTr="00A92A9E">
        <w:trPr>
          <w:trHeight w:val="300"/>
        </w:trPr>
        <w:tc>
          <w:tcPr>
            <w:tcW w:w="2694" w:type="dxa"/>
            <w:tcBorders>
              <w:left w:val="nil"/>
              <w:bottom w:val="nil"/>
              <w:right w:val="nil"/>
            </w:tcBorders>
            <w:shd w:val="clear" w:color="000000" w:fill="FFFF99"/>
            <w:vAlign w:val="center"/>
          </w:tcPr>
          <w:p w14:paraId="727336C9" w14:textId="77777777" w:rsidR="00BE40D0" w:rsidRPr="00A92A9E" w:rsidRDefault="00BE40D0" w:rsidP="00BE40D0">
            <w:pPr>
              <w:spacing w:after="0" w:line="240" w:lineRule="auto"/>
              <w:rPr>
                <w:rFonts w:eastAsia="Times New Roman"/>
                <w:color w:val="000000"/>
              </w:rPr>
            </w:pPr>
            <w:r w:rsidRPr="00A92A9E">
              <w:rPr>
                <w:rFonts w:eastAsia="Times New Roman"/>
                <w:color w:val="000000"/>
              </w:rPr>
              <w:t xml:space="preserve">Powiat oleśnicki - </w:t>
            </w:r>
            <w:r w:rsidRPr="00A92A9E">
              <w:rPr>
                <w:rFonts w:eastAsia="Times New Roman"/>
                <w:color w:val="000000"/>
                <w:sz w:val="16"/>
                <w:szCs w:val="16"/>
              </w:rPr>
              <w:t>MIASTO</w:t>
            </w:r>
          </w:p>
        </w:tc>
        <w:tc>
          <w:tcPr>
            <w:tcW w:w="1275" w:type="dxa"/>
            <w:tcBorders>
              <w:top w:val="nil"/>
              <w:left w:val="nil"/>
              <w:bottom w:val="nil"/>
              <w:right w:val="nil"/>
            </w:tcBorders>
            <w:shd w:val="clear" w:color="000000" w:fill="FFFF99"/>
            <w:noWrap/>
            <w:vAlign w:val="bottom"/>
          </w:tcPr>
          <w:p w14:paraId="4909BA13"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15344AE3"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99"/>
            <w:noWrap/>
            <w:vAlign w:val="bottom"/>
          </w:tcPr>
          <w:p w14:paraId="1229B418"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6,7%</w:t>
            </w:r>
          </w:p>
        </w:tc>
        <w:tc>
          <w:tcPr>
            <w:tcW w:w="1276" w:type="dxa"/>
            <w:tcBorders>
              <w:top w:val="nil"/>
              <w:left w:val="nil"/>
              <w:bottom w:val="nil"/>
              <w:right w:val="nil"/>
            </w:tcBorders>
            <w:shd w:val="clear" w:color="000000" w:fill="FFFF99"/>
            <w:noWrap/>
            <w:vAlign w:val="bottom"/>
          </w:tcPr>
          <w:p w14:paraId="64EEB716"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6,6%</w:t>
            </w:r>
          </w:p>
        </w:tc>
        <w:tc>
          <w:tcPr>
            <w:tcW w:w="1275" w:type="dxa"/>
            <w:tcBorders>
              <w:top w:val="nil"/>
              <w:left w:val="nil"/>
              <w:bottom w:val="nil"/>
              <w:right w:val="nil"/>
            </w:tcBorders>
            <w:shd w:val="clear" w:color="000000" w:fill="FFFF99"/>
            <w:noWrap/>
            <w:vAlign w:val="bottom"/>
          </w:tcPr>
          <w:p w14:paraId="34F2B3F0"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6,6%</w:t>
            </w:r>
          </w:p>
        </w:tc>
      </w:tr>
      <w:tr w:rsidR="00BE40D0" w:rsidRPr="00A92A9E" w14:paraId="6BEB88D3" w14:textId="77777777" w:rsidTr="00BE40D0">
        <w:trPr>
          <w:trHeight w:val="300"/>
        </w:trPr>
        <w:tc>
          <w:tcPr>
            <w:tcW w:w="2694" w:type="dxa"/>
            <w:tcBorders>
              <w:top w:val="nil"/>
              <w:left w:val="nil"/>
              <w:bottom w:val="nil"/>
              <w:right w:val="nil"/>
            </w:tcBorders>
            <w:shd w:val="clear" w:color="000000" w:fill="FF603B"/>
            <w:vAlign w:val="center"/>
            <w:hideMark/>
          </w:tcPr>
          <w:p w14:paraId="09208F3C" w14:textId="77777777" w:rsidR="00BE40D0" w:rsidRPr="00A92A9E" w:rsidRDefault="00BE40D0" w:rsidP="00BE40D0">
            <w:pPr>
              <w:spacing w:after="0" w:line="240" w:lineRule="auto"/>
              <w:rPr>
                <w:rFonts w:eastAsia="Times New Roman"/>
                <w:color w:val="000000"/>
              </w:rPr>
            </w:pPr>
            <w:r w:rsidRPr="00A92A9E">
              <w:rPr>
                <w:rFonts w:eastAsia="Times New Roman"/>
                <w:color w:val="000000"/>
              </w:rPr>
              <w:t>Syców</w:t>
            </w:r>
          </w:p>
        </w:tc>
        <w:tc>
          <w:tcPr>
            <w:tcW w:w="1275" w:type="dxa"/>
            <w:tcBorders>
              <w:top w:val="nil"/>
              <w:left w:val="nil"/>
              <w:bottom w:val="nil"/>
              <w:right w:val="nil"/>
            </w:tcBorders>
            <w:shd w:val="clear" w:color="000000" w:fill="FF603B"/>
            <w:noWrap/>
            <w:vAlign w:val="bottom"/>
            <w:hideMark/>
          </w:tcPr>
          <w:p w14:paraId="4123AB77"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1075D6B1"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603B"/>
            <w:noWrap/>
            <w:vAlign w:val="bottom"/>
            <w:hideMark/>
          </w:tcPr>
          <w:p w14:paraId="13B9EB57"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4,9%</w:t>
            </w:r>
          </w:p>
        </w:tc>
        <w:tc>
          <w:tcPr>
            <w:tcW w:w="1276" w:type="dxa"/>
            <w:tcBorders>
              <w:top w:val="nil"/>
              <w:left w:val="nil"/>
              <w:bottom w:val="nil"/>
              <w:right w:val="nil"/>
            </w:tcBorders>
            <w:shd w:val="clear" w:color="000000" w:fill="FF603B"/>
            <w:noWrap/>
            <w:vAlign w:val="bottom"/>
            <w:hideMark/>
          </w:tcPr>
          <w:p w14:paraId="5E86346E"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4,6%</w:t>
            </w:r>
          </w:p>
        </w:tc>
        <w:tc>
          <w:tcPr>
            <w:tcW w:w="1275" w:type="dxa"/>
            <w:tcBorders>
              <w:top w:val="nil"/>
              <w:left w:val="nil"/>
              <w:bottom w:val="nil"/>
              <w:right w:val="nil"/>
            </w:tcBorders>
            <w:shd w:val="clear" w:color="000000" w:fill="FF603B"/>
            <w:noWrap/>
            <w:vAlign w:val="bottom"/>
            <w:hideMark/>
          </w:tcPr>
          <w:p w14:paraId="5D965945"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4,6%</w:t>
            </w:r>
          </w:p>
        </w:tc>
      </w:tr>
      <w:tr w:rsidR="00BE40D0" w:rsidRPr="00A92A9E" w14:paraId="365E5C58" w14:textId="77777777" w:rsidTr="00BE40D0">
        <w:trPr>
          <w:trHeight w:val="300"/>
        </w:trPr>
        <w:tc>
          <w:tcPr>
            <w:tcW w:w="2694" w:type="dxa"/>
            <w:tcBorders>
              <w:top w:val="nil"/>
              <w:left w:val="nil"/>
              <w:bottom w:val="nil"/>
              <w:right w:val="nil"/>
            </w:tcBorders>
            <w:shd w:val="clear" w:color="000000" w:fill="FFFFFF"/>
            <w:vAlign w:val="center"/>
            <w:hideMark/>
          </w:tcPr>
          <w:p w14:paraId="45ED01E9" w14:textId="77777777" w:rsidR="00BE40D0" w:rsidRPr="00A92A9E" w:rsidRDefault="00BE40D0" w:rsidP="00BE40D0">
            <w:pPr>
              <w:spacing w:after="0" w:line="240" w:lineRule="auto"/>
              <w:rPr>
                <w:rFonts w:eastAsia="Times New Roman"/>
                <w:color w:val="000000"/>
              </w:rPr>
            </w:pPr>
            <w:r w:rsidRPr="00A92A9E">
              <w:rPr>
                <w:rFonts w:eastAsia="Times New Roman"/>
                <w:color w:val="000000"/>
              </w:rPr>
              <w:t xml:space="preserve">Syców - </w:t>
            </w:r>
            <w:r w:rsidRPr="00A92A9E">
              <w:rPr>
                <w:rFonts w:eastAsia="Times New Roman"/>
                <w:color w:val="000000"/>
                <w:sz w:val="16"/>
                <w:szCs w:val="16"/>
              </w:rPr>
              <w:t>miasto</w:t>
            </w:r>
          </w:p>
        </w:tc>
        <w:tc>
          <w:tcPr>
            <w:tcW w:w="1275" w:type="dxa"/>
            <w:tcBorders>
              <w:top w:val="nil"/>
              <w:left w:val="nil"/>
              <w:bottom w:val="nil"/>
              <w:right w:val="nil"/>
            </w:tcBorders>
            <w:shd w:val="clear" w:color="000000" w:fill="FFFFFF"/>
            <w:noWrap/>
            <w:vAlign w:val="bottom"/>
            <w:hideMark/>
          </w:tcPr>
          <w:p w14:paraId="306F19D8"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313F30E9"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nil"/>
              <w:right w:val="nil"/>
            </w:tcBorders>
            <w:shd w:val="clear" w:color="000000" w:fill="FFFFFF"/>
            <w:noWrap/>
            <w:vAlign w:val="bottom"/>
            <w:hideMark/>
          </w:tcPr>
          <w:p w14:paraId="60443262"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8,7%</w:t>
            </w:r>
          </w:p>
        </w:tc>
        <w:tc>
          <w:tcPr>
            <w:tcW w:w="1276" w:type="dxa"/>
            <w:tcBorders>
              <w:top w:val="nil"/>
              <w:left w:val="nil"/>
              <w:bottom w:val="nil"/>
              <w:right w:val="nil"/>
            </w:tcBorders>
            <w:shd w:val="clear" w:color="000000" w:fill="FFFFFF"/>
            <w:noWrap/>
            <w:vAlign w:val="bottom"/>
            <w:hideMark/>
          </w:tcPr>
          <w:p w14:paraId="334DCE57"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8,3%</w:t>
            </w:r>
          </w:p>
        </w:tc>
        <w:tc>
          <w:tcPr>
            <w:tcW w:w="1275" w:type="dxa"/>
            <w:tcBorders>
              <w:top w:val="nil"/>
              <w:left w:val="nil"/>
              <w:bottom w:val="nil"/>
              <w:right w:val="nil"/>
            </w:tcBorders>
            <w:shd w:val="clear" w:color="000000" w:fill="FFFFFF"/>
            <w:noWrap/>
            <w:vAlign w:val="bottom"/>
            <w:hideMark/>
          </w:tcPr>
          <w:p w14:paraId="4AF1B94B"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8,3%</w:t>
            </w:r>
          </w:p>
        </w:tc>
      </w:tr>
      <w:tr w:rsidR="00BE40D0" w:rsidRPr="00A92A9E" w14:paraId="1A70C987" w14:textId="77777777" w:rsidTr="00BE40D0">
        <w:trPr>
          <w:trHeight w:val="300"/>
        </w:trPr>
        <w:tc>
          <w:tcPr>
            <w:tcW w:w="2694" w:type="dxa"/>
            <w:tcBorders>
              <w:top w:val="nil"/>
              <w:left w:val="nil"/>
              <w:bottom w:val="single" w:sz="4" w:space="0" w:color="auto"/>
              <w:right w:val="nil"/>
            </w:tcBorders>
            <w:shd w:val="clear" w:color="000000" w:fill="FFFF99"/>
            <w:vAlign w:val="center"/>
            <w:hideMark/>
          </w:tcPr>
          <w:p w14:paraId="5D097D99" w14:textId="77777777" w:rsidR="00BE40D0" w:rsidRPr="00A92A9E" w:rsidRDefault="00BE40D0" w:rsidP="00BE40D0">
            <w:pPr>
              <w:spacing w:after="0" w:line="240" w:lineRule="auto"/>
              <w:rPr>
                <w:rFonts w:eastAsia="Times New Roman"/>
              </w:rPr>
            </w:pPr>
            <w:r w:rsidRPr="00A92A9E">
              <w:rPr>
                <w:rFonts w:eastAsia="Times New Roman"/>
              </w:rPr>
              <w:t xml:space="preserve">Syców - </w:t>
            </w:r>
            <w:r w:rsidRPr="00A92A9E">
              <w:rPr>
                <w:rFonts w:eastAsia="Times New Roman"/>
                <w:sz w:val="16"/>
                <w:szCs w:val="16"/>
              </w:rPr>
              <w:t>obszar wiejski</w:t>
            </w:r>
          </w:p>
        </w:tc>
        <w:tc>
          <w:tcPr>
            <w:tcW w:w="1275" w:type="dxa"/>
            <w:tcBorders>
              <w:top w:val="nil"/>
              <w:left w:val="nil"/>
              <w:bottom w:val="single" w:sz="4" w:space="0" w:color="auto"/>
              <w:right w:val="nil"/>
            </w:tcBorders>
            <w:shd w:val="clear" w:color="000000" w:fill="FFFF99"/>
            <w:noWrap/>
            <w:vAlign w:val="bottom"/>
            <w:hideMark/>
          </w:tcPr>
          <w:p w14:paraId="50244A6C"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1B47E408" w14:textId="77777777" w:rsidR="00BE40D0" w:rsidRPr="00A92A9E" w:rsidRDefault="00BE40D0" w:rsidP="00A92A9E">
            <w:pPr>
              <w:spacing w:after="0" w:line="240" w:lineRule="auto"/>
              <w:jc w:val="center"/>
              <w:rPr>
                <w:rFonts w:eastAsia="Times New Roman"/>
                <w:color w:val="000000"/>
              </w:rPr>
            </w:pPr>
          </w:p>
        </w:tc>
        <w:tc>
          <w:tcPr>
            <w:tcW w:w="1276" w:type="dxa"/>
            <w:tcBorders>
              <w:top w:val="nil"/>
              <w:left w:val="nil"/>
              <w:bottom w:val="single" w:sz="4" w:space="0" w:color="auto"/>
              <w:right w:val="nil"/>
            </w:tcBorders>
            <w:shd w:val="clear" w:color="000000" w:fill="FFFF99"/>
            <w:noWrap/>
            <w:vAlign w:val="bottom"/>
            <w:hideMark/>
          </w:tcPr>
          <w:p w14:paraId="3003D5BB"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2,8%</w:t>
            </w:r>
          </w:p>
        </w:tc>
        <w:tc>
          <w:tcPr>
            <w:tcW w:w="1276" w:type="dxa"/>
            <w:tcBorders>
              <w:top w:val="nil"/>
              <w:left w:val="nil"/>
              <w:bottom w:val="single" w:sz="4" w:space="0" w:color="auto"/>
              <w:right w:val="nil"/>
            </w:tcBorders>
            <w:shd w:val="clear" w:color="000000" w:fill="FFFF99"/>
            <w:noWrap/>
            <w:vAlign w:val="bottom"/>
            <w:hideMark/>
          </w:tcPr>
          <w:p w14:paraId="1E2B4412"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2,6%</w:t>
            </w:r>
          </w:p>
        </w:tc>
        <w:tc>
          <w:tcPr>
            <w:tcW w:w="1275" w:type="dxa"/>
            <w:tcBorders>
              <w:top w:val="nil"/>
              <w:left w:val="nil"/>
              <w:bottom w:val="single" w:sz="4" w:space="0" w:color="auto"/>
              <w:right w:val="nil"/>
            </w:tcBorders>
            <w:shd w:val="clear" w:color="000000" w:fill="FFFF99"/>
            <w:noWrap/>
            <w:vAlign w:val="bottom"/>
            <w:hideMark/>
          </w:tcPr>
          <w:p w14:paraId="7CDF37E8" w14:textId="77777777" w:rsidR="00BE40D0" w:rsidRPr="00A92A9E" w:rsidRDefault="00BE40D0" w:rsidP="00A92A9E">
            <w:pPr>
              <w:spacing w:after="0" w:line="240" w:lineRule="auto"/>
              <w:jc w:val="center"/>
              <w:rPr>
                <w:rFonts w:eastAsia="Times New Roman"/>
                <w:color w:val="000000"/>
              </w:rPr>
            </w:pPr>
            <w:r w:rsidRPr="00A92A9E">
              <w:rPr>
                <w:rFonts w:eastAsia="Times New Roman"/>
                <w:color w:val="000000"/>
              </w:rPr>
              <w:t>2,6%</w:t>
            </w:r>
          </w:p>
        </w:tc>
      </w:tr>
    </w:tbl>
    <w:p w14:paraId="73EFF876" w14:textId="77777777" w:rsidR="003246BD" w:rsidRPr="00A92A9E" w:rsidRDefault="003246BD" w:rsidP="003246BD">
      <w:pPr>
        <w:jc w:val="both"/>
      </w:pPr>
      <w:r w:rsidRPr="00A92A9E">
        <w:rPr>
          <w:i/>
          <w:iCs/>
        </w:rPr>
        <w:t>Źródło: GUS/BDL</w:t>
      </w:r>
      <w:r w:rsidRPr="00A92A9E">
        <w:t xml:space="preserve"> </w:t>
      </w:r>
    </w:p>
    <w:p w14:paraId="581BBE74" w14:textId="77777777" w:rsidR="003246BD" w:rsidRPr="00790340" w:rsidRDefault="003246BD" w:rsidP="003246BD">
      <w:pPr>
        <w:jc w:val="both"/>
      </w:pPr>
      <w:r w:rsidRPr="00790340">
        <w:t>Parki, zieleńce i tereny zieleni osiedlowej stanowiły 0,2</w:t>
      </w:r>
      <w:r w:rsidR="00790340" w:rsidRPr="00790340">
        <w:t>5</w:t>
      </w:r>
      <w:r w:rsidRPr="00790340">
        <w:t xml:space="preserve">% powierzchni gminy </w:t>
      </w:r>
      <w:r w:rsidR="00790340" w:rsidRPr="00790340">
        <w:t>Sycó</w:t>
      </w:r>
      <w:r w:rsidRPr="00790340">
        <w:t xml:space="preserve">w, zajmując powierzchnię </w:t>
      </w:r>
      <w:r w:rsidR="00790340">
        <w:t>36,49</w:t>
      </w:r>
      <w:r w:rsidRPr="00790340">
        <w:t xml:space="preserve"> ha. Średnia gminna w zakresie udziału terenów zieleni w powierzchni ogółem pozostawała powyżej poziomu występującego w kraju (0,18%) czy </w:t>
      </w:r>
      <w:r w:rsidR="00790340" w:rsidRPr="00790340">
        <w:t>w powiecie oleśnic</w:t>
      </w:r>
      <w:r w:rsidRPr="00790340">
        <w:t>kim (0,</w:t>
      </w:r>
      <w:r w:rsidR="00790340" w:rsidRPr="00790340">
        <w:t>1</w:t>
      </w:r>
      <w:r w:rsidRPr="00790340">
        <w:t>2%)</w:t>
      </w:r>
      <w:r w:rsidR="00790340" w:rsidRPr="00790340">
        <w:t xml:space="preserve">, </w:t>
      </w:r>
      <w:r w:rsidR="00496F0A">
        <w:t xml:space="preserve">minimalnie </w:t>
      </w:r>
      <w:r w:rsidR="00790340" w:rsidRPr="00790340">
        <w:t>wyższa okazała się jedynie w województwie dolnośląskim (0,28%)</w:t>
      </w:r>
      <w:r w:rsidRPr="00790340">
        <w:t>.</w:t>
      </w:r>
      <w:r w:rsidR="00790340" w:rsidRPr="00790340">
        <w:t xml:space="preserve"> Gmina Syców wyróżniała się pozytywnie na tle gmin miejsko-wiejskich innych jednostek (najwyższy udział terenów zieleni w powierzchni ogółem), a miasto Syców – na tle obsza</w:t>
      </w:r>
      <w:r w:rsidR="00496F0A">
        <w:t>rów miejskich innych jednostek (poza miastami kraju).</w:t>
      </w:r>
    </w:p>
    <w:p w14:paraId="3B663E15" w14:textId="4BBFA62F" w:rsidR="003246BD" w:rsidRPr="005B15A9" w:rsidRDefault="003246BD" w:rsidP="003246BD">
      <w:pPr>
        <w:pStyle w:val="Legenda"/>
        <w:keepNext/>
        <w:jc w:val="both"/>
      </w:pPr>
      <w:bookmarkStart w:id="74" w:name="_Toc470689744"/>
      <w:r w:rsidRPr="005B15A9">
        <w:t xml:space="preserve">Wykres </w:t>
      </w:r>
      <w:r w:rsidR="00F674A8">
        <w:fldChar w:fldCharType="begin"/>
      </w:r>
      <w:r w:rsidR="00F674A8">
        <w:instrText xml:space="preserve"> SEQ Wykres \* ARABIC </w:instrText>
      </w:r>
      <w:r w:rsidR="00F674A8">
        <w:fldChar w:fldCharType="separate"/>
      </w:r>
      <w:r w:rsidR="0096469C">
        <w:rPr>
          <w:noProof/>
        </w:rPr>
        <w:t>10</w:t>
      </w:r>
      <w:r w:rsidR="00F674A8">
        <w:rPr>
          <w:noProof/>
        </w:rPr>
        <w:fldChar w:fldCharType="end"/>
      </w:r>
      <w:r w:rsidRPr="005B15A9">
        <w:t>. Udział terenów zieleni w powierzchni ogółem w 201</w:t>
      </w:r>
      <w:r w:rsidR="005B15A9" w:rsidRPr="005B15A9">
        <w:t>5</w:t>
      </w:r>
      <w:r w:rsidRPr="005B15A9">
        <w:t xml:space="preserve"> roku</w:t>
      </w:r>
      <w:bookmarkEnd w:id="74"/>
    </w:p>
    <w:p w14:paraId="5C689294" w14:textId="77777777" w:rsidR="005B15A9" w:rsidRPr="005B15A9" w:rsidRDefault="005B15A9" w:rsidP="003246BD">
      <w:pPr>
        <w:pStyle w:val="Legenda"/>
        <w:keepNext/>
        <w:jc w:val="both"/>
      </w:pPr>
      <w:r w:rsidRPr="005B15A9">
        <w:rPr>
          <w:noProof/>
        </w:rPr>
        <w:drawing>
          <wp:inline distT="0" distB="0" distL="0" distR="0" wp14:anchorId="6DE53844" wp14:editId="0DAC720E">
            <wp:extent cx="5753100" cy="333375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2CC27A2" w14:textId="77777777" w:rsidR="003246BD" w:rsidRPr="005B15A9" w:rsidRDefault="003246BD" w:rsidP="003246BD">
      <w:pPr>
        <w:jc w:val="both"/>
      </w:pPr>
      <w:r w:rsidRPr="005B15A9">
        <w:rPr>
          <w:i/>
          <w:iCs/>
        </w:rPr>
        <w:t>Źródło: GUS/BDL</w:t>
      </w:r>
      <w:r w:rsidRPr="005B15A9">
        <w:t xml:space="preserve"> </w:t>
      </w:r>
    </w:p>
    <w:p w14:paraId="5D1952F5" w14:textId="77777777" w:rsidR="00790340" w:rsidRPr="00790340" w:rsidRDefault="003246BD" w:rsidP="003246BD">
      <w:pPr>
        <w:jc w:val="both"/>
      </w:pPr>
      <w:r w:rsidRPr="00790340">
        <w:lastRenderedPageBreak/>
        <w:t>Tereny zielone zajmowały w 201</w:t>
      </w:r>
      <w:r w:rsidR="00790340">
        <w:t>5</w:t>
      </w:r>
      <w:r w:rsidRPr="00790340">
        <w:t xml:space="preserve"> roku </w:t>
      </w:r>
      <w:r w:rsidR="00790340">
        <w:t>50,79</w:t>
      </w:r>
      <w:r w:rsidRPr="00790340">
        <w:t xml:space="preserve"> ha powierzchni gminy</w:t>
      </w:r>
      <w:r w:rsidR="00790340">
        <w:t xml:space="preserve"> Syców</w:t>
      </w:r>
      <w:r w:rsidR="00C92999" w:rsidRPr="00790340">
        <w:t>. Znajdowało się wśród nich 28</w:t>
      </w:r>
      <w:r w:rsidRPr="00790340">
        <w:t xml:space="preserve"> ha parków spacerowo-wypoczynkowych, </w:t>
      </w:r>
      <w:r w:rsidR="00790340" w:rsidRPr="00790340">
        <w:t>11,2</w:t>
      </w:r>
      <w:r w:rsidR="00C92999" w:rsidRPr="00790340">
        <w:t xml:space="preserve"> ha cmentarzy, 4,8</w:t>
      </w:r>
      <w:r w:rsidRPr="00790340">
        <w:t xml:space="preserve"> ha zieleńców</w:t>
      </w:r>
      <w:r w:rsidR="00C92999" w:rsidRPr="00790340">
        <w:t>, 3,69 ha zieleni osiedlowej i 3,1 ha zieleni ulicznej</w:t>
      </w:r>
      <w:r w:rsidRPr="00790340">
        <w:t xml:space="preserve">. </w:t>
      </w:r>
      <w:r w:rsidR="00790340" w:rsidRPr="00790340">
        <w:t xml:space="preserve">Parki stanowiły w 2015 roku 0,19% powierzchni gminy (w tym 1,64% w mieście), cmentarze – 0,08% (w tym 0,27% w mieście), zieleń osiedlowa i zieleńce po 0,03%, zaś zieleń uliczna – 0,02%. </w:t>
      </w:r>
      <w:r w:rsidR="00790340">
        <w:t xml:space="preserve">Na tle powiatu oleśnickiego gmina Syców wyróżniała się wyższym udziałem parków, zieleńców i cmentarzy w powierzchni ogółem. </w:t>
      </w:r>
    </w:p>
    <w:p w14:paraId="2F906A6E" w14:textId="33E414F5" w:rsidR="003246BD" w:rsidRPr="005B15A9" w:rsidRDefault="003246BD" w:rsidP="003246BD">
      <w:pPr>
        <w:pStyle w:val="Legenda"/>
        <w:keepNext/>
        <w:jc w:val="both"/>
      </w:pPr>
      <w:bookmarkStart w:id="75" w:name="_Toc470689793"/>
      <w:r w:rsidRPr="005B15A9">
        <w:t xml:space="preserve">Tabela </w:t>
      </w:r>
      <w:r w:rsidR="00F674A8">
        <w:fldChar w:fldCharType="begin"/>
      </w:r>
      <w:r w:rsidR="00F674A8">
        <w:instrText xml:space="preserve"> SEQ Tabela \* ARABIC </w:instrText>
      </w:r>
      <w:r w:rsidR="00F674A8">
        <w:fldChar w:fldCharType="separate"/>
      </w:r>
      <w:r w:rsidR="0096469C">
        <w:rPr>
          <w:noProof/>
        </w:rPr>
        <w:t>44</w:t>
      </w:r>
      <w:r w:rsidR="00F674A8">
        <w:rPr>
          <w:noProof/>
        </w:rPr>
        <w:fldChar w:fldCharType="end"/>
      </w:r>
      <w:r w:rsidRPr="005B15A9">
        <w:t>. Tereny zielone – stan na 31.12.201</w:t>
      </w:r>
      <w:r w:rsidR="005B15A9" w:rsidRPr="005B15A9">
        <w:t>5</w:t>
      </w:r>
      <w:r w:rsidRPr="005B15A9">
        <w:t xml:space="preserve"> roku</w:t>
      </w:r>
      <w:bookmarkEnd w:id="75"/>
    </w:p>
    <w:tbl>
      <w:tblPr>
        <w:tblW w:w="9042" w:type="dxa"/>
        <w:tblCellMar>
          <w:left w:w="70" w:type="dxa"/>
          <w:right w:w="70" w:type="dxa"/>
        </w:tblCellMar>
        <w:tblLook w:val="04A0" w:firstRow="1" w:lastRow="0" w:firstColumn="1" w:lastColumn="0" w:noHBand="0" w:noVBand="1"/>
      </w:tblPr>
      <w:tblGrid>
        <w:gridCol w:w="4111"/>
        <w:gridCol w:w="962"/>
        <w:gridCol w:w="992"/>
        <w:gridCol w:w="953"/>
        <w:gridCol w:w="1031"/>
        <w:gridCol w:w="993"/>
      </w:tblGrid>
      <w:tr w:rsidR="005B15A9" w:rsidRPr="005B15A9" w14:paraId="3900EBFF" w14:textId="77777777" w:rsidTr="005B15A9">
        <w:trPr>
          <w:trHeight w:val="288"/>
        </w:trPr>
        <w:tc>
          <w:tcPr>
            <w:tcW w:w="4111" w:type="dxa"/>
            <w:vMerge w:val="restart"/>
            <w:tcBorders>
              <w:top w:val="single" w:sz="4" w:space="0" w:color="auto"/>
              <w:left w:val="nil"/>
              <w:bottom w:val="single" w:sz="4" w:space="0" w:color="000000"/>
              <w:right w:val="nil"/>
            </w:tcBorders>
            <w:shd w:val="clear" w:color="000000" w:fill="FFFF00"/>
            <w:noWrap/>
            <w:vAlign w:val="center"/>
            <w:hideMark/>
          </w:tcPr>
          <w:p w14:paraId="524FC73D" w14:textId="77777777" w:rsidR="005B15A9" w:rsidRPr="005B15A9" w:rsidRDefault="005B15A9" w:rsidP="005B15A9">
            <w:pPr>
              <w:spacing w:after="0" w:line="240" w:lineRule="auto"/>
              <w:jc w:val="center"/>
              <w:rPr>
                <w:rFonts w:eastAsia="Times New Roman"/>
              </w:rPr>
            </w:pPr>
            <w:r w:rsidRPr="005B15A9">
              <w:rPr>
                <w:rFonts w:eastAsia="Times New Roman"/>
              </w:rPr>
              <w:t>Jednostka terytorialna</w:t>
            </w:r>
          </w:p>
        </w:tc>
        <w:tc>
          <w:tcPr>
            <w:tcW w:w="4931" w:type="dxa"/>
            <w:gridSpan w:val="5"/>
            <w:tcBorders>
              <w:top w:val="single" w:sz="4" w:space="0" w:color="auto"/>
              <w:left w:val="nil"/>
              <w:bottom w:val="nil"/>
              <w:right w:val="nil"/>
            </w:tcBorders>
            <w:shd w:val="clear" w:color="000000" w:fill="FFFF00"/>
            <w:noWrap/>
            <w:vAlign w:val="bottom"/>
            <w:hideMark/>
          </w:tcPr>
          <w:p w14:paraId="599B61B9" w14:textId="77777777" w:rsidR="005B15A9" w:rsidRPr="005B15A9" w:rsidRDefault="005B15A9" w:rsidP="005B15A9">
            <w:pPr>
              <w:spacing w:after="0" w:line="240" w:lineRule="auto"/>
              <w:jc w:val="center"/>
              <w:rPr>
                <w:rFonts w:eastAsia="Times New Roman"/>
                <w:b/>
                <w:bCs/>
                <w:color w:val="000000"/>
                <w:sz w:val="18"/>
                <w:szCs w:val="18"/>
              </w:rPr>
            </w:pPr>
            <w:r w:rsidRPr="005B15A9">
              <w:rPr>
                <w:rFonts w:eastAsia="Times New Roman"/>
                <w:b/>
                <w:bCs/>
                <w:color w:val="000000"/>
                <w:sz w:val="18"/>
                <w:szCs w:val="18"/>
              </w:rPr>
              <w:t>tereny zielone wg stanu na 31.12.2015</w:t>
            </w:r>
          </w:p>
        </w:tc>
      </w:tr>
      <w:tr w:rsidR="005B15A9" w:rsidRPr="005B15A9" w14:paraId="6DCF879D" w14:textId="77777777" w:rsidTr="005B15A9">
        <w:trPr>
          <w:trHeight w:val="581"/>
        </w:trPr>
        <w:tc>
          <w:tcPr>
            <w:tcW w:w="4111" w:type="dxa"/>
            <w:vMerge/>
            <w:tcBorders>
              <w:top w:val="single" w:sz="4" w:space="0" w:color="auto"/>
              <w:left w:val="nil"/>
              <w:bottom w:val="single" w:sz="4" w:space="0" w:color="000000"/>
              <w:right w:val="nil"/>
            </w:tcBorders>
            <w:vAlign w:val="center"/>
            <w:hideMark/>
          </w:tcPr>
          <w:p w14:paraId="736A5DCA" w14:textId="77777777" w:rsidR="005B15A9" w:rsidRPr="005B15A9" w:rsidRDefault="005B15A9" w:rsidP="005B15A9">
            <w:pPr>
              <w:spacing w:after="0" w:line="240" w:lineRule="auto"/>
              <w:rPr>
                <w:rFonts w:eastAsia="Times New Roman"/>
              </w:rPr>
            </w:pPr>
          </w:p>
        </w:tc>
        <w:tc>
          <w:tcPr>
            <w:tcW w:w="4931" w:type="dxa"/>
            <w:gridSpan w:val="5"/>
            <w:vMerge w:val="restart"/>
            <w:tcBorders>
              <w:top w:val="nil"/>
              <w:left w:val="nil"/>
              <w:bottom w:val="nil"/>
              <w:right w:val="nil"/>
            </w:tcBorders>
            <w:shd w:val="clear" w:color="000000" w:fill="FFFF00"/>
            <w:noWrap/>
            <w:vAlign w:val="center"/>
            <w:hideMark/>
          </w:tcPr>
          <w:p w14:paraId="529D0B83" w14:textId="77777777" w:rsidR="005B15A9" w:rsidRPr="005B15A9" w:rsidRDefault="005B15A9" w:rsidP="005B15A9">
            <w:pPr>
              <w:spacing w:after="0" w:line="240" w:lineRule="auto"/>
              <w:jc w:val="center"/>
              <w:rPr>
                <w:rFonts w:eastAsia="Times New Roman"/>
                <w:b/>
                <w:bCs/>
                <w:color w:val="000000"/>
                <w:sz w:val="18"/>
                <w:szCs w:val="18"/>
              </w:rPr>
            </w:pPr>
            <w:r w:rsidRPr="005B15A9">
              <w:rPr>
                <w:rFonts w:eastAsia="Times New Roman"/>
                <w:b/>
                <w:bCs/>
                <w:color w:val="000000"/>
                <w:sz w:val="18"/>
                <w:szCs w:val="18"/>
              </w:rPr>
              <w:t>udział do powierzchni ogółem</w:t>
            </w:r>
          </w:p>
        </w:tc>
      </w:tr>
      <w:tr w:rsidR="005B15A9" w:rsidRPr="005B15A9" w14:paraId="6807732D" w14:textId="77777777" w:rsidTr="00790340">
        <w:trPr>
          <w:trHeight w:val="581"/>
        </w:trPr>
        <w:tc>
          <w:tcPr>
            <w:tcW w:w="4111" w:type="dxa"/>
            <w:vMerge/>
            <w:tcBorders>
              <w:top w:val="single" w:sz="4" w:space="0" w:color="auto"/>
              <w:left w:val="nil"/>
              <w:bottom w:val="single" w:sz="4" w:space="0" w:color="000000"/>
              <w:right w:val="nil"/>
            </w:tcBorders>
            <w:vAlign w:val="center"/>
            <w:hideMark/>
          </w:tcPr>
          <w:p w14:paraId="4D9288DF" w14:textId="77777777" w:rsidR="005B15A9" w:rsidRPr="005B15A9" w:rsidRDefault="005B15A9" w:rsidP="005B15A9">
            <w:pPr>
              <w:spacing w:after="0" w:line="240" w:lineRule="auto"/>
              <w:rPr>
                <w:rFonts w:eastAsia="Times New Roman"/>
              </w:rPr>
            </w:pPr>
          </w:p>
        </w:tc>
        <w:tc>
          <w:tcPr>
            <w:tcW w:w="4931" w:type="dxa"/>
            <w:gridSpan w:val="5"/>
            <w:vMerge/>
            <w:tcBorders>
              <w:top w:val="nil"/>
              <w:left w:val="nil"/>
              <w:bottom w:val="nil"/>
              <w:right w:val="nil"/>
            </w:tcBorders>
            <w:vAlign w:val="center"/>
            <w:hideMark/>
          </w:tcPr>
          <w:p w14:paraId="0999B027" w14:textId="77777777" w:rsidR="005B15A9" w:rsidRPr="005B15A9" w:rsidRDefault="005B15A9" w:rsidP="005B15A9">
            <w:pPr>
              <w:spacing w:after="0" w:line="240" w:lineRule="auto"/>
              <w:jc w:val="center"/>
              <w:rPr>
                <w:rFonts w:eastAsia="Times New Roman"/>
                <w:b/>
                <w:bCs/>
                <w:color w:val="000000"/>
                <w:sz w:val="18"/>
                <w:szCs w:val="18"/>
              </w:rPr>
            </w:pPr>
          </w:p>
        </w:tc>
      </w:tr>
      <w:tr w:rsidR="005B15A9" w:rsidRPr="005B15A9" w14:paraId="47E5D7A7" w14:textId="77777777" w:rsidTr="005B15A9">
        <w:trPr>
          <w:trHeight w:val="288"/>
        </w:trPr>
        <w:tc>
          <w:tcPr>
            <w:tcW w:w="4111" w:type="dxa"/>
            <w:vMerge/>
            <w:tcBorders>
              <w:top w:val="single" w:sz="4" w:space="0" w:color="auto"/>
              <w:left w:val="nil"/>
              <w:bottom w:val="single" w:sz="4" w:space="0" w:color="000000"/>
              <w:right w:val="nil"/>
            </w:tcBorders>
            <w:vAlign w:val="center"/>
            <w:hideMark/>
          </w:tcPr>
          <w:p w14:paraId="00DA693B" w14:textId="77777777" w:rsidR="005B15A9" w:rsidRPr="005B15A9" w:rsidRDefault="005B15A9" w:rsidP="005B15A9">
            <w:pPr>
              <w:spacing w:after="0" w:line="240" w:lineRule="auto"/>
              <w:rPr>
                <w:rFonts w:eastAsia="Times New Roman"/>
              </w:rPr>
            </w:pPr>
          </w:p>
        </w:tc>
        <w:tc>
          <w:tcPr>
            <w:tcW w:w="962" w:type="dxa"/>
            <w:tcBorders>
              <w:top w:val="nil"/>
              <w:left w:val="nil"/>
              <w:bottom w:val="nil"/>
              <w:right w:val="nil"/>
            </w:tcBorders>
            <w:shd w:val="clear" w:color="000000" w:fill="FFFF00"/>
            <w:noWrap/>
            <w:vAlign w:val="center"/>
            <w:hideMark/>
          </w:tcPr>
          <w:p w14:paraId="5603B4C7"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parki</w:t>
            </w:r>
          </w:p>
        </w:tc>
        <w:tc>
          <w:tcPr>
            <w:tcW w:w="992" w:type="dxa"/>
            <w:tcBorders>
              <w:top w:val="nil"/>
              <w:left w:val="nil"/>
              <w:bottom w:val="nil"/>
              <w:right w:val="nil"/>
            </w:tcBorders>
            <w:shd w:val="clear" w:color="000000" w:fill="FFFF00"/>
            <w:noWrap/>
            <w:vAlign w:val="bottom"/>
            <w:hideMark/>
          </w:tcPr>
          <w:p w14:paraId="673B26E9"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zieleńce</w:t>
            </w:r>
          </w:p>
        </w:tc>
        <w:tc>
          <w:tcPr>
            <w:tcW w:w="953" w:type="dxa"/>
            <w:tcBorders>
              <w:top w:val="nil"/>
              <w:left w:val="nil"/>
              <w:bottom w:val="nil"/>
              <w:right w:val="nil"/>
            </w:tcBorders>
            <w:shd w:val="clear" w:color="000000" w:fill="FFFF00"/>
            <w:noWrap/>
            <w:vAlign w:val="bottom"/>
            <w:hideMark/>
          </w:tcPr>
          <w:p w14:paraId="63509E2C"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zieleń uliczna</w:t>
            </w:r>
          </w:p>
        </w:tc>
        <w:tc>
          <w:tcPr>
            <w:tcW w:w="1031" w:type="dxa"/>
            <w:tcBorders>
              <w:top w:val="nil"/>
              <w:left w:val="nil"/>
              <w:bottom w:val="nil"/>
              <w:right w:val="nil"/>
            </w:tcBorders>
            <w:shd w:val="clear" w:color="000000" w:fill="FFFF00"/>
            <w:noWrap/>
            <w:vAlign w:val="bottom"/>
            <w:hideMark/>
          </w:tcPr>
          <w:p w14:paraId="26D0DC8C"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zieleń osiedlowa</w:t>
            </w:r>
          </w:p>
        </w:tc>
        <w:tc>
          <w:tcPr>
            <w:tcW w:w="993" w:type="dxa"/>
            <w:tcBorders>
              <w:top w:val="nil"/>
              <w:left w:val="nil"/>
              <w:bottom w:val="nil"/>
              <w:right w:val="nil"/>
            </w:tcBorders>
            <w:shd w:val="clear" w:color="000000" w:fill="FFFF00"/>
            <w:noWrap/>
            <w:vAlign w:val="bottom"/>
            <w:hideMark/>
          </w:tcPr>
          <w:p w14:paraId="35A9A32D"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cmentarze</w:t>
            </w:r>
          </w:p>
        </w:tc>
      </w:tr>
      <w:tr w:rsidR="005B15A9" w:rsidRPr="005B15A9" w14:paraId="14A550A8" w14:textId="77777777" w:rsidTr="005B15A9">
        <w:trPr>
          <w:trHeight w:val="288"/>
        </w:trPr>
        <w:tc>
          <w:tcPr>
            <w:tcW w:w="4111" w:type="dxa"/>
            <w:vMerge/>
            <w:tcBorders>
              <w:top w:val="single" w:sz="4" w:space="0" w:color="auto"/>
              <w:left w:val="nil"/>
              <w:bottom w:val="single" w:sz="4" w:space="0" w:color="000000"/>
              <w:right w:val="nil"/>
            </w:tcBorders>
            <w:vAlign w:val="center"/>
            <w:hideMark/>
          </w:tcPr>
          <w:p w14:paraId="578F077F" w14:textId="77777777" w:rsidR="005B15A9" w:rsidRPr="005B15A9" w:rsidRDefault="005B15A9" w:rsidP="005B15A9">
            <w:pPr>
              <w:spacing w:after="0" w:line="240" w:lineRule="auto"/>
              <w:rPr>
                <w:rFonts w:eastAsia="Times New Roman"/>
              </w:rPr>
            </w:pPr>
          </w:p>
        </w:tc>
        <w:tc>
          <w:tcPr>
            <w:tcW w:w="962" w:type="dxa"/>
            <w:tcBorders>
              <w:top w:val="nil"/>
              <w:left w:val="nil"/>
              <w:bottom w:val="nil"/>
              <w:right w:val="nil"/>
            </w:tcBorders>
            <w:shd w:val="clear" w:color="000000" w:fill="FFFF00"/>
            <w:noWrap/>
            <w:vAlign w:val="bottom"/>
            <w:hideMark/>
          </w:tcPr>
          <w:p w14:paraId="251F6735"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w:t>
            </w:r>
          </w:p>
        </w:tc>
        <w:tc>
          <w:tcPr>
            <w:tcW w:w="992" w:type="dxa"/>
            <w:tcBorders>
              <w:top w:val="nil"/>
              <w:left w:val="nil"/>
              <w:bottom w:val="nil"/>
              <w:right w:val="nil"/>
            </w:tcBorders>
            <w:shd w:val="clear" w:color="000000" w:fill="FFFF00"/>
            <w:noWrap/>
            <w:vAlign w:val="bottom"/>
            <w:hideMark/>
          </w:tcPr>
          <w:p w14:paraId="40C72E73"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w:t>
            </w:r>
          </w:p>
        </w:tc>
        <w:tc>
          <w:tcPr>
            <w:tcW w:w="953" w:type="dxa"/>
            <w:tcBorders>
              <w:top w:val="nil"/>
              <w:left w:val="nil"/>
              <w:bottom w:val="nil"/>
              <w:right w:val="nil"/>
            </w:tcBorders>
            <w:shd w:val="clear" w:color="000000" w:fill="FFFF00"/>
            <w:noWrap/>
            <w:vAlign w:val="bottom"/>
            <w:hideMark/>
          </w:tcPr>
          <w:p w14:paraId="344DD595"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w:t>
            </w:r>
          </w:p>
        </w:tc>
        <w:tc>
          <w:tcPr>
            <w:tcW w:w="1031" w:type="dxa"/>
            <w:tcBorders>
              <w:top w:val="nil"/>
              <w:left w:val="nil"/>
              <w:bottom w:val="nil"/>
              <w:right w:val="nil"/>
            </w:tcBorders>
            <w:shd w:val="clear" w:color="000000" w:fill="FFFF00"/>
            <w:noWrap/>
            <w:vAlign w:val="bottom"/>
            <w:hideMark/>
          </w:tcPr>
          <w:p w14:paraId="29078CDF"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w:t>
            </w:r>
          </w:p>
        </w:tc>
        <w:tc>
          <w:tcPr>
            <w:tcW w:w="993" w:type="dxa"/>
            <w:tcBorders>
              <w:top w:val="nil"/>
              <w:left w:val="nil"/>
              <w:bottom w:val="nil"/>
              <w:right w:val="nil"/>
            </w:tcBorders>
            <w:shd w:val="clear" w:color="000000" w:fill="FFFF00"/>
            <w:noWrap/>
            <w:vAlign w:val="bottom"/>
            <w:hideMark/>
          </w:tcPr>
          <w:p w14:paraId="21B41564" w14:textId="77777777" w:rsidR="005B15A9" w:rsidRPr="005B15A9" w:rsidRDefault="005B15A9" w:rsidP="005B15A9">
            <w:pPr>
              <w:spacing w:after="0" w:line="240" w:lineRule="auto"/>
              <w:jc w:val="center"/>
              <w:rPr>
                <w:rFonts w:eastAsia="Times New Roman"/>
                <w:color w:val="000000"/>
                <w:sz w:val="18"/>
                <w:szCs w:val="18"/>
              </w:rPr>
            </w:pPr>
            <w:r w:rsidRPr="005B15A9">
              <w:rPr>
                <w:rFonts w:eastAsia="Times New Roman"/>
                <w:color w:val="000000"/>
                <w:sz w:val="18"/>
                <w:szCs w:val="18"/>
              </w:rPr>
              <w:t>%</w:t>
            </w:r>
          </w:p>
        </w:tc>
      </w:tr>
      <w:tr w:rsidR="005B15A9" w:rsidRPr="005B15A9" w14:paraId="5E500675" w14:textId="77777777" w:rsidTr="005B15A9">
        <w:trPr>
          <w:trHeight w:val="288"/>
        </w:trPr>
        <w:tc>
          <w:tcPr>
            <w:tcW w:w="4111" w:type="dxa"/>
            <w:tcBorders>
              <w:top w:val="nil"/>
              <w:left w:val="nil"/>
              <w:bottom w:val="nil"/>
              <w:right w:val="nil"/>
            </w:tcBorders>
            <w:shd w:val="clear" w:color="000000" w:fill="FFFFFF"/>
            <w:vAlign w:val="center"/>
            <w:hideMark/>
          </w:tcPr>
          <w:p w14:paraId="251400C5" w14:textId="77777777" w:rsidR="005B15A9" w:rsidRPr="005B15A9" w:rsidRDefault="005B15A9" w:rsidP="005B15A9">
            <w:pPr>
              <w:spacing w:after="0" w:line="240" w:lineRule="auto"/>
              <w:rPr>
                <w:rFonts w:eastAsia="Times New Roman"/>
              </w:rPr>
            </w:pPr>
            <w:r w:rsidRPr="005B15A9">
              <w:rPr>
                <w:rFonts w:eastAsia="Times New Roman"/>
              </w:rPr>
              <w:t>POLSKA</w:t>
            </w:r>
          </w:p>
        </w:tc>
        <w:tc>
          <w:tcPr>
            <w:tcW w:w="962" w:type="dxa"/>
            <w:tcBorders>
              <w:top w:val="single" w:sz="4" w:space="0" w:color="auto"/>
              <w:left w:val="nil"/>
              <w:bottom w:val="nil"/>
              <w:right w:val="nil"/>
            </w:tcBorders>
            <w:shd w:val="clear" w:color="000000" w:fill="FFFFFF"/>
            <w:noWrap/>
            <w:vAlign w:val="bottom"/>
            <w:hideMark/>
          </w:tcPr>
          <w:p w14:paraId="0B6E40D7"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0,08%</w:t>
            </w:r>
          </w:p>
        </w:tc>
        <w:tc>
          <w:tcPr>
            <w:tcW w:w="992" w:type="dxa"/>
            <w:tcBorders>
              <w:top w:val="single" w:sz="4" w:space="0" w:color="auto"/>
              <w:left w:val="nil"/>
              <w:bottom w:val="nil"/>
              <w:right w:val="nil"/>
            </w:tcBorders>
            <w:shd w:val="clear" w:color="000000" w:fill="FFFFFF"/>
            <w:noWrap/>
            <w:vAlign w:val="bottom"/>
            <w:hideMark/>
          </w:tcPr>
          <w:p w14:paraId="1FBA1F38"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0,03%</w:t>
            </w:r>
          </w:p>
        </w:tc>
        <w:tc>
          <w:tcPr>
            <w:tcW w:w="953" w:type="dxa"/>
            <w:tcBorders>
              <w:top w:val="single" w:sz="4" w:space="0" w:color="auto"/>
              <w:left w:val="nil"/>
              <w:bottom w:val="nil"/>
              <w:right w:val="nil"/>
            </w:tcBorders>
            <w:shd w:val="clear" w:color="000000" w:fill="FFFFFF"/>
            <w:noWrap/>
            <w:vAlign w:val="bottom"/>
            <w:hideMark/>
          </w:tcPr>
          <w:p w14:paraId="424C7A24"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c>
          <w:tcPr>
            <w:tcW w:w="1031" w:type="dxa"/>
            <w:tcBorders>
              <w:top w:val="single" w:sz="4" w:space="0" w:color="auto"/>
              <w:left w:val="nil"/>
              <w:bottom w:val="nil"/>
              <w:right w:val="nil"/>
            </w:tcBorders>
            <w:shd w:val="clear" w:color="000000" w:fill="FFFFFF"/>
            <w:noWrap/>
            <w:vAlign w:val="bottom"/>
            <w:hideMark/>
          </w:tcPr>
          <w:p w14:paraId="0AF685E8"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0,08%</w:t>
            </w:r>
          </w:p>
        </w:tc>
        <w:tc>
          <w:tcPr>
            <w:tcW w:w="993" w:type="dxa"/>
            <w:tcBorders>
              <w:top w:val="single" w:sz="4" w:space="0" w:color="auto"/>
              <w:left w:val="nil"/>
              <w:bottom w:val="nil"/>
              <w:right w:val="nil"/>
            </w:tcBorders>
            <w:shd w:val="clear" w:color="000000" w:fill="FFFFFF"/>
            <w:noWrap/>
            <w:vAlign w:val="bottom"/>
            <w:hideMark/>
          </w:tcPr>
          <w:p w14:paraId="2E7BCC0E"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0,06%</w:t>
            </w:r>
          </w:p>
        </w:tc>
      </w:tr>
      <w:tr w:rsidR="005B15A9" w:rsidRPr="005B15A9" w14:paraId="14B41569" w14:textId="77777777" w:rsidTr="005B15A9">
        <w:trPr>
          <w:trHeight w:val="288"/>
        </w:trPr>
        <w:tc>
          <w:tcPr>
            <w:tcW w:w="4111" w:type="dxa"/>
            <w:tcBorders>
              <w:top w:val="nil"/>
              <w:left w:val="nil"/>
              <w:bottom w:val="nil"/>
              <w:right w:val="nil"/>
            </w:tcBorders>
            <w:shd w:val="clear" w:color="000000" w:fill="FFFF99"/>
            <w:vAlign w:val="center"/>
            <w:hideMark/>
          </w:tcPr>
          <w:p w14:paraId="3F149A62" w14:textId="77777777" w:rsidR="005B15A9" w:rsidRPr="005B15A9" w:rsidRDefault="005B15A9" w:rsidP="005B15A9">
            <w:pPr>
              <w:spacing w:after="0" w:line="240" w:lineRule="auto"/>
              <w:rPr>
                <w:rFonts w:eastAsia="Times New Roman"/>
              </w:rPr>
            </w:pPr>
            <w:r w:rsidRPr="005B15A9">
              <w:rPr>
                <w:rFonts w:eastAsia="Times New Roman"/>
              </w:rPr>
              <w:t xml:space="preserve">POLSKA - </w:t>
            </w:r>
            <w:r w:rsidRPr="005B15A9">
              <w:rPr>
                <w:rFonts w:eastAsia="Times New Roman"/>
                <w:sz w:val="16"/>
                <w:szCs w:val="16"/>
              </w:rPr>
              <w:t>GMINY MIEJSKO-WIEJSKIE</w:t>
            </w:r>
          </w:p>
        </w:tc>
        <w:tc>
          <w:tcPr>
            <w:tcW w:w="962" w:type="dxa"/>
            <w:tcBorders>
              <w:top w:val="nil"/>
              <w:left w:val="nil"/>
              <w:bottom w:val="nil"/>
              <w:right w:val="nil"/>
            </w:tcBorders>
            <w:shd w:val="clear" w:color="000000" w:fill="FFFF99"/>
            <w:noWrap/>
            <w:vAlign w:val="bottom"/>
            <w:hideMark/>
          </w:tcPr>
          <w:p w14:paraId="14738050"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0,06%</w:t>
            </w:r>
          </w:p>
        </w:tc>
        <w:tc>
          <w:tcPr>
            <w:tcW w:w="992" w:type="dxa"/>
            <w:tcBorders>
              <w:top w:val="nil"/>
              <w:left w:val="nil"/>
              <w:bottom w:val="nil"/>
              <w:right w:val="nil"/>
            </w:tcBorders>
            <w:shd w:val="clear" w:color="000000" w:fill="FFFF99"/>
            <w:noWrap/>
            <w:vAlign w:val="bottom"/>
            <w:hideMark/>
          </w:tcPr>
          <w:p w14:paraId="2E0E475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0,03%</w:t>
            </w:r>
          </w:p>
        </w:tc>
        <w:tc>
          <w:tcPr>
            <w:tcW w:w="953" w:type="dxa"/>
            <w:tcBorders>
              <w:top w:val="nil"/>
              <w:left w:val="nil"/>
              <w:bottom w:val="nil"/>
              <w:right w:val="nil"/>
            </w:tcBorders>
            <w:shd w:val="clear" w:color="000000" w:fill="FFFF99"/>
            <w:noWrap/>
            <w:vAlign w:val="bottom"/>
            <w:hideMark/>
          </w:tcPr>
          <w:p w14:paraId="74D2C87D"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0,02%</w:t>
            </w:r>
          </w:p>
        </w:tc>
        <w:tc>
          <w:tcPr>
            <w:tcW w:w="1031" w:type="dxa"/>
            <w:tcBorders>
              <w:top w:val="nil"/>
              <w:left w:val="nil"/>
              <w:bottom w:val="nil"/>
              <w:right w:val="nil"/>
            </w:tcBorders>
            <w:shd w:val="clear" w:color="000000" w:fill="FFFF99"/>
            <w:noWrap/>
            <w:vAlign w:val="bottom"/>
            <w:hideMark/>
          </w:tcPr>
          <w:p w14:paraId="556249FC"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0,04%</w:t>
            </w:r>
          </w:p>
        </w:tc>
        <w:tc>
          <w:tcPr>
            <w:tcW w:w="993" w:type="dxa"/>
            <w:tcBorders>
              <w:top w:val="nil"/>
              <w:left w:val="nil"/>
              <w:bottom w:val="nil"/>
              <w:right w:val="nil"/>
            </w:tcBorders>
            <w:shd w:val="clear" w:color="000000" w:fill="FFFF99"/>
            <w:noWrap/>
            <w:vAlign w:val="bottom"/>
            <w:hideMark/>
          </w:tcPr>
          <w:p w14:paraId="36BD3C0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r>
      <w:tr w:rsidR="005B15A9" w:rsidRPr="005B15A9" w14:paraId="6D86EB8A" w14:textId="77777777" w:rsidTr="005B15A9">
        <w:trPr>
          <w:trHeight w:val="288"/>
        </w:trPr>
        <w:tc>
          <w:tcPr>
            <w:tcW w:w="4111" w:type="dxa"/>
            <w:tcBorders>
              <w:top w:val="nil"/>
              <w:left w:val="nil"/>
              <w:bottom w:val="nil"/>
              <w:right w:val="nil"/>
            </w:tcBorders>
            <w:shd w:val="clear" w:color="000000" w:fill="FFFFFF"/>
            <w:vAlign w:val="center"/>
            <w:hideMark/>
          </w:tcPr>
          <w:p w14:paraId="5BA61A36" w14:textId="77777777" w:rsidR="005B15A9" w:rsidRPr="005B15A9" w:rsidRDefault="005B15A9" w:rsidP="005B15A9">
            <w:pPr>
              <w:spacing w:after="0" w:line="240" w:lineRule="auto"/>
              <w:rPr>
                <w:rFonts w:eastAsia="Times New Roman"/>
              </w:rPr>
            </w:pPr>
            <w:r w:rsidRPr="005B15A9">
              <w:rPr>
                <w:rFonts w:eastAsia="Times New Roman"/>
              </w:rPr>
              <w:t xml:space="preserve">POLSKA - </w:t>
            </w:r>
            <w:r w:rsidRPr="005B15A9">
              <w:rPr>
                <w:rFonts w:eastAsia="Times New Roman"/>
                <w:sz w:val="16"/>
                <w:szCs w:val="16"/>
              </w:rPr>
              <w:t>MIASTO</w:t>
            </w:r>
          </w:p>
        </w:tc>
        <w:tc>
          <w:tcPr>
            <w:tcW w:w="962" w:type="dxa"/>
            <w:tcBorders>
              <w:top w:val="nil"/>
              <w:left w:val="nil"/>
              <w:bottom w:val="nil"/>
              <w:right w:val="nil"/>
            </w:tcBorders>
            <w:shd w:val="clear" w:color="000000" w:fill="FFFFFF"/>
            <w:noWrap/>
            <w:vAlign w:val="bottom"/>
            <w:hideMark/>
          </w:tcPr>
          <w:p w14:paraId="0E4864E2"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0,83%</w:t>
            </w:r>
          </w:p>
        </w:tc>
        <w:tc>
          <w:tcPr>
            <w:tcW w:w="992" w:type="dxa"/>
            <w:tcBorders>
              <w:top w:val="nil"/>
              <w:left w:val="nil"/>
              <w:bottom w:val="nil"/>
              <w:right w:val="nil"/>
            </w:tcBorders>
            <w:shd w:val="clear" w:color="000000" w:fill="FFFFFF"/>
            <w:noWrap/>
            <w:vAlign w:val="bottom"/>
            <w:hideMark/>
          </w:tcPr>
          <w:p w14:paraId="0A52EEB9"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0,35%</w:t>
            </w:r>
          </w:p>
        </w:tc>
        <w:tc>
          <w:tcPr>
            <w:tcW w:w="953" w:type="dxa"/>
            <w:tcBorders>
              <w:top w:val="nil"/>
              <w:left w:val="nil"/>
              <w:bottom w:val="nil"/>
              <w:right w:val="nil"/>
            </w:tcBorders>
            <w:shd w:val="clear" w:color="000000" w:fill="FFFFFF"/>
            <w:noWrap/>
            <w:vAlign w:val="bottom"/>
            <w:hideMark/>
          </w:tcPr>
          <w:p w14:paraId="2A9CE0A9"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0,63%</w:t>
            </w:r>
          </w:p>
        </w:tc>
        <w:tc>
          <w:tcPr>
            <w:tcW w:w="1031" w:type="dxa"/>
            <w:tcBorders>
              <w:top w:val="nil"/>
              <w:left w:val="nil"/>
              <w:bottom w:val="nil"/>
              <w:right w:val="nil"/>
            </w:tcBorders>
            <w:shd w:val="clear" w:color="000000" w:fill="FFFFFF"/>
            <w:noWrap/>
            <w:vAlign w:val="bottom"/>
            <w:hideMark/>
          </w:tcPr>
          <w:p w14:paraId="5F6388BC"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1,02%</w:t>
            </w:r>
          </w:p>
        </w:tc>
        <w:tc>
          <w:tcPr>
            <w:tcW w:w="993" w:type="dxa"/>
            <w:tcBorders>
              <w:top w:val="nil"/>
              <w:left w:val="nil"/>
              <w:bottom w:val="nil"/>
              <w:right w:val="nil"/>
            </w:tcBorders>
            <w:shd w:val="clear" w:color="000000" w:fill="FFFFFF"/>
            <w:noWrap/>
            <w:vAlign w:val="bottom"/>
            <w:hideMark/>
          </w:tcPr>
          <w:p w14:paraId="0881903B"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0,38%</w:t>
            </w:r>
          </w:p>
        </w:tc>
      </w:tr>
      <w:tr w:rsidR="005B15A9" w:rsidRPr="005B15A9" w14:paraId="5746D5D1" w14:textId="77777777" w:rsidTr="005B15A9">
        <w:trPr>
          <w:trHeight w:val="288"/>
        </w:trPr>
        <w:tc>
          <w:tcPr>
            <w:tcW w:w="4111" w:type="dxa"/>
            <w:tcBorders>
              <w:top w:val="nil"/>
              <w:left w:val="nil"/>
              <w:bottom w:val="nil"/>
              <w:right w:val="nil"/>
            </w:tcBorders>
            <w:shd w:val="clear" w:color="000000" w:fill="FFFF99"/>
            <w:vAlign w:val="center"/>
            <w:hideMark/>
          </w:tcPr>
          <w:p w14:paraId="6C07119B"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DOLNOŚLĄSKIE</w:t>
            </w:r>
          </w:p>
        </w:tc>
        <w:tc>
          <w:tcPr>
            <w:tcW w:w="962" w:type="dxa"/>
            <w:tcBorders>
              <w:top w:val="nil"/>
              <w:left w:val="nil"/>
              <w:bottom w:val="nil"/>
              <w:right w:val="nil"/>
            </w:tcBorders>
            <w:shd w:val="clear" w:color="000000" w:fill="FFFF99"/>
            <w:noWrap/>
            <w:vAlign w:val="bottom"/>
            <w:hideMark/>
          </w:tcPr>
          <w:p w14:paraId="663B468A"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0,14%</w:t>
            </w:r>
          </w:p>
        </w:tc>
        <w:tc>
          <w:tcPr>
            <w:tcW w:w="992" w:type="dxa"/>
            <w:tcBorders>
              <w:top w:val="nil"/>
              <w:left w:val="nil"/>
              <w:bottom w:val="nil"/>
              <w:right w:val="nil"/>
            </w:tcBorders>
            <w:shd w:val="clear" w:color="000000" w:fill="FFFF99"/>
            <w:noWrap/>
            <w:vAlign w:val="bottom"/>
            <w:hideMark/>
          </w:tcPr>
          <w:p w14:paraId="0B0E173E"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c>
          <w:tcPr>
            <w:tcW w:w="953" w:type="dxa"/>
            <w:tcBorders>
              <w:top w:val="nil"/>
              <w:left w:val="nil"/>
              <w:bottom w:val="nil"/>
              <w:right w:val="nil"/>
            </w:tcBorders>
            <w:shd w:val="clear" w:color="000000" w:fill="FFFF99"/>
            <w:noWrap/>
            <w:vAlign w:val="bottom"/>
            <w:hideMark/>
          </w:tcPr>
          <w:p w14:paraId="369E69B6"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0,06%</w:t>
            </w:r>
          </w:p>
        </w:tc>
        <w:tc>
          <w:tcPr>
            <w:tcW w:w="1031" w:type="dxa"/>
            <w:tcBorders>
              <w:top w:val="nil"/>
              <w:left w:val="nil"/>
              <w:bottom w:val="nil"/>
              <w:right w:val="nil"/>
            </w:tcBorders>
            <w:shd w:val="clear" w:color="000000" w:fill="FFFF99"/>
            <w:noWrap/>
            <w:vAlign w:val="bottom"/>
            <w:hideMark/>
          </w:tcPr>
          <w:p w14:paraId="764A29D4"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0,09%</w:t>
            </w:r>
          </w:p>
        </w:tc>
        <w:tc>
          <w:tcPr>
            <w:tcW w:w="993" w:type="dxa"/>
            <w:tcBorders>
              <w:top w:val="nil"/>
              <w:left w:val="nil"/>
              <w:bottom w:val="nil"/>
              <w:right w:val="nil"/>
            </w:tcBorders>
            <w:shd w:val="clear" w:color="000000" w:fill="FFFF99"/>
            <w:noWrap/>
            <w:vAlign w:val="bottom"/>
            <w:hideMark/>
          </w:tcPr>
          <w:p w14:paraId="1633AB7F"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0,07%</w:t>
            </w:r>
          </w:p>
        </w:tc>
      </w:tr>
      <w:tr w:rsidR="005B15A9" w:rsidRPr="005B15A9" w14:paraId="0FCB5436" w14:textId="77777777" w:rsidTr="005B15A9">
        <w:trPr>
          <w:trHeight w:val="288"/>
        </w:trPr>
        <w:tc>
          <w:tcPr>
            <w:tcW w:w="4111" w:type="dxa"/>
            <w:tcBorders>
              <w:top w:val="nil"/>
              <w:left w:val="nil"/>
              <w:bottom w:val="nil"/>
              <w:right w:val="nil"/>
            </w:tcBorders>
            <w:shd w:val="clear" w:color="000000" w:fill="FFFFFF"/>
            <w:vAlign w:val="center"/>
            <w:hideMark/>
          </w:tcPr>
          <w:p w14:paraId="538592FC"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 xml:space="preserve">DOLNOŚLĄSKIE - </w:t>
            </w:r>
            <w:r w:rsidRPr="005B15A9">
              <w:rPr>
                <w:rFonts w:eastAsia="Times New Roman"/>
                <w:color w:val="000000"/>
                <w:sz w:val="16"/>
                <w:szCs w:val="16"/>
              </w:rPr>
              <w:t>GMINY MIEJSKO-WIEJSKIE</w:t>
            </w:r>
          </w:p>
        </w:tc>
        <w:tc>
          <w:tcPr>
            <w:tcW w:w="962" w:type="dxa"/>
            <w:tcBorders>
              <w:top w:val="nil"/>
              <w:left w:val="nil"/>
              <w:bottom w:val="nil"/>
              <w:right w:val="nil"/>
            </w:tcBorders>
            <w:shd w:val="clear" w:color="000000" w:fill="FFFFFF"/>
            <w:noWrap/>
            <w:vAlign w:val="bottom"/>
            <w:hideMark/>
          </w:tcPr>
          <w:p w14:paraId="4664A224"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0,07%</w:t>
            </w:r>
          </w:p>
        </w:tc>
        <w:tc>
          <w:tcPr>
            <w:tcW w:w="992" w:type="dxa"/>
            <w:tcBorders>
              <w:top w:val="nil"/>
              <w:left w:val="nil"/>
              <w:bottom w:val="nil"/>
              <w:right w:val="nil"/>
            </w:tcBorders>
            <w:shd w:val="clear" w:color="000000" w:fill="FFFFFF"/>
            <w:noWrap/>
            <w:vAlign w:val="bottom"/>
            <w:hideMark/>
          </w:tcPr>
          <w:p w14:paraId="1DAD1BB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0,04%</w:t>
            </w:r>
          </w:p>
        </w:tc>
        <w:tc>
          <w:tcPr>
            <w:tcW w:w="953" w:type="dxa"/>
            <w:tcBorders>
              <w:top w:val="nil"/>
              <w:left w:val="nil"/>
              <w:bottom w:val="nil"/>
              <w:right w:val="nil"/>
            </w:tcBorders>
            <w:shd w:val="clear" w:color="000000" w:fill="FFFFFF"/>
            <w:noWrap/>
            <w:vAlign w:val="bottom"/>
            <w:hideMark/>
          </w:tcPr>
          <w:p w14:paraId="150C1C4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0,02%</w:t>
            </w:r>
          </w:p>
        </w:tc>
        <w:tc>
          <w:tcPr>
            <w:tcW w:w="1031" w:type="dxa"/>
            <w:tcBorders>
              <w:top w:val="nil"/>
              <w:left w:val="nil"/>
              <w:bottom w:val="nil"/>
              <w:right w:val="nil"/>
            </w:tcBorders>
            <w:shd w:val="clear" w:color="000000" w:fill="FFFFFF"/>
            <w:noWrap/>
            <w:vAlign w:val="bottom"/>
            <w:hideMark/>
          </w:tcPr>
          <w:p w14:paraId="0CA4EA58"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c>
          <w:tcPr>
            <w:tcW w:w="993" w:type="dxa"/>
            <w:tcBorders>
              <w:top w:val="nil"/>
              <w:left w:val="nil"/>
              <w:bottom w:val="nil"/>
              <w:right w:val="nil"/>
            </w:tcBorders>
            <w:shd w:val="clear" w:color="000000" w:fill="FFFFFF"/>
            <w:noWrap/>
            <w:vAlign w:val="bottom"/>
            <w:hideMark/>
          </w:tcPr>
          <w:p w14:paraId="2DBEE7B2"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r>
      <w:tr w:rsidR="005B15A9" w:rsidRPr="005B15A9" w14:paraId="32362F0E" w14:textId="77777777" w:rsidTr="005B15A9">
        <w:trPr>
          <w:trHeight w:val="288"/>
        </w:trPr>
        <w:tc>
          <w:tcPr>
            <w:tcW w:w="4111" w:type="dxa"/>
            <w:tcBorders>
              <w:top w:val="nil"/>
              <w:left w:val="nil"/>
              <w:bottom w:val="nil"/>
              <w:right w:val="nil"/>
            </w:tcBorders>
            <w:shd w:val="clear" w:color="000000" w:fill="FFFF99"/>
            <w:vAlign w:val="center"/>
            <w:hideMark/>
          </w:tcPr>
          <w:p w14:paraId="066A461B"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 xml:space="preserve">DOLNOŚLĄSKIE - </w:t>
            </w:r>
            <w:r w:rsidRPr="005B15A9">
              <w:rPr>
                <w:rFonts w:eastAsia="Times New Roman"/>
                <w:color w:val="000000"/>
                <w:sz w:val="16"/>
                <w:szCs w:val="16"/>
              </w:rPr>
              <w:t>MIASTO</w:t>
            </w:r>
          </w:p>
        </w:tc>
        <w:tc>
          <w:tcPr>
            <w:tcW w:w="962" w:type="dxa"/>
            <w:tcBorders>
              <w:top w:val="nil"/>
              <w:left w:val="nil"/>
              <w:bottom w:val="nil"/>
              <w:right w:val="nil"/>
            </w:tcBorders>
            <w:shd w:val="clear" w:color="000000" w:fill="FFFF99"/>
            <w:noWrap/>
            <w:vAlign w:val="bottom"/>
            <w:hideMark/>
          </w:tcPr>
          <w:p w14:paraId="36102CE9"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0,91%</w:t>
            </w:r>
          </w:p>
        </w:tc>
        <w:tc>
          <w:tcPr>
            <w:tcW w:w="992" w:type="dxa"/>
            <w:tcBorders>
              <w:top w:val="nil"/>
              <w:left w:val="nil"/>
              <w:bottom w:val="nil"/>
              <w:right w:val="nil"/>
            </w:tcBorders>
            <w:shd w:val="clear" w:color="000000" w:fill="FFFF99"/>
            <w:noWrap/>
            <w:vAlign w:val="bottom"/>
            <w:hideMark/>
          </w:tcPr>
          <w:p w14:paraId="2597BBD7"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0,32%</w:t>
            </w:r>
          </w:p>
        </w:tc>
        <w:tc>
          <w:tcPr>
            <w:tcW w:w="953" w:type="dxa"/>
            <w:tcBorders>
              <w:top w:val="nil"/>
              <w:left w:val="nil"/>
              <w:bottom w:val="nil"/>
              <w:right w:val="nil"/>
            </w:tcBorders>
            <w:shd w:val="clear" w:color="000000" w:fill="FFFF99"/>
            <w:noWrap/>
            <w:vAlign w:val="bottom"/>
            <w:hideMark/>
          </w:tcPr>
          <w:p w14:paraId="490DEEBD"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0,50%</w:t>
            </w:r>
          </w:p>
        </w:tc>
        <w:tc>
          <w:tcPr>
            <w:tcW w:w="1031" w:type="dxa"/>
            <w:tcBorders>
              <w:top w:val="nil"/>
              <w:left w:val="nil"/>
              <w:bottom w:val="nil"/>
              <w:right w:val="nil"/>
            </w:tcBorders>
            <w:shd w:val="clear" w:color="000000" w:fill="FFFF99"/>
            <w:noWrap/>
            <w:vAlign w:val="bottom"/>
            <w:hideMark/>
          </w:tcPr>
          <w:p w14:paraId="368C950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0,74%</w:t>
            </w:r>
          </w:p>
        </w:tc>
        <w:tc>
          <w:tcPr>
            <w:tcW w:w="993" w:type="dxa"/>
            <w:tcBorders>
              <w:top w:val="nil"/>
              <w:left w:val="nil"/>
              <w:bottom w:val="nil"/>
              <w:right w:val="nil"/>
            </w:tcBorders>
            <w:shd w:val="clear" w:color="000000" w:fill="FFFF99"/>
            <w:noWrap/>
            <w:vAlign w:val="bottom"/>
            <w:hideMark/>
          </w:tcPr>
          <w:p w14:paraId="4A3D717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0,32%</w:t>
            </w:r>
          </w:p>
        </w:tc>
      </w:tr>
      <w:tr w:rsidR="005B15A9" w:rsidRPr="005B15A9" w14:paraId="7639E799" w14:textId="77777777" w:rsidTr="005B15A9">
        <w:trPr>
          <w:trHeight w:val="288"/>
        </w:trPr>
        <w:tc>
          <w:tcPr>
            <w:tcW w:w="4111" w:type="dxa"/>
            <w:tcBorders>
              <w:top w:val="nil"/>
              <w:left w:val="nil"/>
              <w:bottom w:val="nil"/>
              <w:right w:val="nil"/>
            </w:tcBorders>
            <w:shd w:val="clear" w:color="000000" w:fill="FFFFFF"/>
            <w:vAlign w:val="center"/>
            <w:hideMark/>
          </w:tcPr>
          <w:p w14:paraId="63B8039A"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Powiat oleśnicki</w:t>
            </w:r>
          </w:p>
        </w:tc>
        <w:tc>
          <w:tcPr>
            <w:tcW w:w="962" w:type="dxa"/>
            <w:tcBorders>
              <w:top w:val="nil"/>
              <w:left w:val="nil"/>
              <w:bottom w:val="nil"/>
              <w:right w:val="nil"/>
            </w:tcBorders>
            <w:shd w:val="clear" w:color="000000" w:fill="FFFFFF"/>
            <w:noWrap/>
            <w:vAlign w:val="bottom"/>
            <w:hideMark/>
          </w:tcPr>
          <w:p w14:paraId="256F0AC8"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0,06%</w:t>
            </w:r>
          </w:p>
        </w:tc>
        <w:tc>
          <w:tcPr>
            <w:tcW w:w="992" w:type="dxa"/>
            <w:tcBorders>
              <w:top w:val="nil"/>
              <w:left w:val="nil"/>
              <w:bottom w:val="nil"/>
              <w:right w:val="nil"/>
            </w:tcBorders>
            <w:shd w:val="clear" w:color="000000" w:fill="FFFFFF"/>
            <w:noWrap/>
            <w:vAlign w:val="bottom"/>
            <w:hideMark/>
          </w:tcPr>
          <w:p w14:paraId="2FFD5A59"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0,01%</w:t>
            </w:r>
          </w:p>
        </w:tc>
        <w:tc>
          <w:tcPr>
            <w:tcW w:w="953" w:type="dxa"/>
            <w:tcBorders>
              <w:top w:val="nil"/>
              <w:left w:val="nil"/>
              <w:bottom w:val="nil"/>
              <w:right w:val="nil"/>
            </w:tcBorders>
            <w:shd w:val="clear" w:color="000000" w:fill="FFFFFF"/>
            <w:noWrap/>
            <w:vAlign w:val="bottom"/>
            <w:hideMark/>
          </w:tcPr>
          <w:p w14:paraId="257FCAF2"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0,02%</w:t>
            </w:r>
          </w:p>
        </w:tc>
        <w:tc>
          <w:tcPr>
            <w:tcW w:w="1031" w:type="dxa"/>
            <w:tcBorders>
              <w:top w:val="nil"/>
              <w:left w:val="nil"/>
              <w:bottom w:val="nil"/>
              <w:right w:val="nil"/>
            </w:tcBorders>
            <w:shd w:val="clear" w:color="000000" w:fill="FFFFFF"/>
            <w:noWrap/>
            <w:vAlign w:val="bottom"/>
            <w:hideMark/>
          </w:tcPr>
          <w:p w14:paraId="32996BC0"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0,04%</w:t>
            </w:r>
          </w:p>
        </w:tc>
        <w:tc>
          <w:tcPr>
            <w:tcW w:w="993" w:type="dxa"/>
            <w:tcBorders>
              <w:top w:val="nil"/>
              <w:left w:val="nil"/>
              <w:bottom w:val="nil"/>
              <w:right w:val="nil"/>
            </w:tcBorders>
            <w:shd w:val="clear" w:color="000000" w:fill="FFFFFF"/>
            <w:noWrap/>
            <w:vAlign w:val="bottom"/>
            <w:hideMark/>
          </w:tcPr>
          <w:p w14:paraId="42C7635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0,04%</w:t>
            </w:r>
          </w:p>
        </w:tc>
      </w:tr>
      <w:tr w:rsidR="005B15A9" w:rsidRPr="005B15A9" w14:paraId="301F4DE3" w14:textId="77777777" w:rsidTr="005B15A9">
        <w:trPr>
          <w:trHeight w:val="324"/>
        </w:trPr>
        <w:tc>
          <w:tcPr>
            <w:tcW w:w="4111" w:type="dxa"/>
            <w:tcBorders>
              <w:top w:val="nil"/>
              <w:left w:val="nil"/>
              <w:bottom w:val="nil"/>
              <w:right w:val="nil"/>
            </w:tcBorders>
            <w:shd w:val="clear" w:color="000000" w:fill="FFFF99"/>
            <w:vAlign w:val="center"/>
            <w:hideMark/>
          </w:tcPr>
          <w:p w14:paraId="2676DC3C"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 xml:space="preserve">Powiat oleśnicki - </w:t>
            </w:r>
            <w:r w:rsidRPr="005B15A9">
              <w:rPr>
                <w:rFonts w:eastAsia="Times New Roman"/>
                <w:color w:val="000000"/>
                <w:sz w:val="16"/>
                <w:szCs w:val="16"/>
              </w:rPr>
              <w:t>GMINY MIEJSKO-WIEJSKIE</w:t>
            </w:r>
          </w:p>
        </w:tc>
        <w:tc>
          <w:tcPr>
            <w:tcW w:w="962" w:type="dxa"/>
            <w:tcBorders>
              <w:top w:val="nil"/>
              <w:left w:val="nil"/>
              <w:bottom w:val="nil"/>
              <w:right w:val="nil"/>
            </w:tcBorders>
            <w:shd w:val="clear" w:color="000000" w:fill="FFFF99"/>
            <w:noWrap/>
            <w:vAlign w:val="bottom"/>
            <w:hideMark/>
          </w:tcPr>
          <w:p w14:paraId="38EBA2D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0,07%</w:t>
            </w:r>
          </w:p>
        </w:tc>
        <w:tc>
          <w:tcPr>
            <w:tcW w:w="992" w:type="dxa"/>
            <w:tcBorders>
              <w:top w:val="nil"/>
              <w:left w:val="nil"/>
              <w:bottom w:val="nil"/>
              <w:right w:val="nil"/>
            </w:tcBorders>
            <w:shd w:val="clear" w:color="000000" w:fill="FFFF99"/>
            <w:noWrap/>
            <w:vAlign w:val="bottom"/>
            <w:hideMark/>
          </w:tcPr>
          <w:p w14:paraId="42D20E88"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0,02%</w:t>
            </w:r>
          </w:p>
        </w:tc>
        <w:tc>
          <w:tcPr>
            <w:tcW w:w="953" w:type="dxa"/>
            <w:tcBorders>
              <w:top w:val="nil"/>
              <w:left w:val="nil"/>
              <w:bottom w:val="nil"/>
              <w:right w:val="nil"/>
            </w:tcBorders>
            <w:shd w:val="clear" w:color="000000" w:fill="FFFF99"/>
            <w:noWrap/>
            <w:vAlign w:val="bottom"/>
            <w:hideMark/>
          </w:tcPr>
          <w:p w14:paraId="0F8452BF"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0,01%</w:t>
            </w:r>
          </w:p>
        </w:tc>
        <w:tc>
          <w:tcPr>
            <w:tcW w:w="1031" w:type="dxa"/>
            <w:tcBorders>
              <w:top w:val="nil"/>
              <w:left w:val="nil"/>
              <w:bottom w:val="nil"/>
              <w:right w:val="nil"/>
            </w:tcBorders>
            <w:shd w:val="clear" w:color="000000" w:fill="FFFF99"/>
            <w:noWrap/>
            <w:vAlign w:val="bottom"/>
            <w:hideMark/>
          </w:tcPr>
          <w:p w14:paraId="62672CF8"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0,01%</w:t>
            </w:r>
          </w:p>
        </w:tc>
        <w:tc>
          <w:tcPr>
            <w:tcW w:w="993" w:type="dxa"/>
            <w:tcBorders>
              <w:top w:val="nil"/>
              <w:left w:val="nil"/>
              <w:bottom w:val="nil"/>
              <w:right w:val="nil"/>
            </w:tcBorders>
            <w:shd w:val="clear" w:color="000000" w:fill="FFFF99"/>
            <w:noWrap/>
            <w:vAlign w:val="bottom"/>
            <w:hideMark/>
          </w:tcPr>
          <w:p w14:paraId="2B352027"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r>
      <w:tr w:rsidR="005B15A9" w:rsidRPr="005B15A9" w14:paraId="29725ECD" w14:textId="77777777" w:rsidTr="005B15A9">
        <w:trPr>
          <w:trHeight w:val="288"/>
        </w:trPr>
        <w:tc>
          <w:tcPr>
            <w:tcW w:w="4111" w:type="dxa"/>
            <w:tcBorders>
              <w:top w:val="nil"/>
              <w:left w:val="nil"/>
              <w:bottom w:val="nil"/>
              <w:right w:val="nil"/>
            </w:tcBorders>
            <w:shd w:val="clear" w:color="000000" w:fill="FFFFFF"/>
            <w:vAlign w:val="center"/>
            <w:hideMark/>
          </w:tcPr>
          <w:p w14:paraId="3BFBCF83"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 xml:space="preserve">Powiat oleśnicki - </w:t>
            </w:r>
            <w:r w:rsidRPr="005B15A9">
              <w:rPr>
                <w:rFonts w:eastAsia="Times New Roman"/>
                <w:color w:val="000000"/>
                <w:sz w:val="16"/>
                <w:szCs w:val="16"/>
              </w:rPr>
              <w:t>MIASTO</w:t>
            </w:r>
          </w:p>
        </w:tc>
        <w:tc>
          <w:tcPr>
            <w:tcW w:w="962" w:type="dxa"/>
            <w:tcBorders>
              <w:top w:val="nil"/>
              <w:left w:val="nil"/>
              <w:bottom w:val="nil"/>
              <w:right w:val="nil"/>
            </w:tcBorders>
            <w:shd w:val="clear" w:color="000000" w:fill="FFFFFF"/>
            <w:noWrap/>
            <w:vAlign w:val="bottom"/>
            <w:hideMark/>
          </w:tcPr>
          <w:p w14:paraId="4654AA75"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0,99%</w:t>
            </w:r>
          </w:p>
        </w:tc>
        <w:tc>
          <w:tcPr>
            <w:tcW w:w="992" w:type="dxa"/>
            <w:tcBorders>
              <w:top w:val="nil"/>
              <w:left w:val="nil"/>
              <w:bottom w:val="nil"/>
              <w:right w:val="nil"/>
            </w:tcBorders>
            <w:shd w:val="clear" w:color="000000" w:fill="FFFFFF"/>
            <w:noWrap/>
            <w:vAlign w:val="bottom"/>
            <w:hideMark/>
          </w:tcPr>
          <w:p w14:paraId="391C2A7D"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0,21%</w:t>
            </w:r>
          </w:p>
        </w:tc>
        <w:tc>
          <w:tcPr>
            <w:tcW w:w="953" w:type="dxa"/>
            <w:tcBorders>
              <w:top w:val="nil"/>
              <w:left w:val="nil"/>
              <w:bottom w:val="nil"/>
              <w:right w:val="nil"/>
            </w:tcBorders>
            <w:shd w:val="clear" w:color="000000" w:fill="FFFFFF"/>
            <w:noWrap/>
            <w:vAlign w:val="bottom"/>
            <w:hideMark/>
          </w:tcPr>
          <w:p w14:paraId="0896CB0A"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0,42%</w:t>
            </w:r>
          </w:p>
        </w:tc>
        <w:tc>
          <w:tcPr>
            <w:tcW w:w="1031" w:type="dxa"/>
            <w:tcBorders>
              <w:top w:val="nil"/>
              <w:left w:val="nil"/>
              <w:bottom w:val="nil"/>
              <w:right w:val="nil"/>
            </w:tcBorders>
            <w:shd w:val="clear" w:color="000000" w:fill="FFFFFF"/>
            <w:noWrap/>
            <w:vAlign w:val="bottom"/>
            <w:hideMark/>
          </w:tcPr>
          <w:p w14:paraId="1BF7F90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0,74%</w:t>
            </w:r>
          </w:p>
        </w:tc>
        <w:tc>
          <w:tcPr>
            <w:tcW w:w="993" w:type="dxa"/>
            <w:tcBorders>
              <w:top w:val="nil"/>
              <w:left w:val="nil"/>
              <w:bottom w:val="nil"/>
              <w:right w:val="nil"/>
            </w:tcBorders>
            <w:shd w:val="clear" w:color="000000" w:fill="FFFFFF"/>
            <w:noWrap/>
            <w:vAlign w:val="bottom"/>
            <w:hideMark/>
          </w:tcPr>
          <w:p w14:paraId="131861F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0,26%</w:t>
            </w:r>
          </w:p>
        </w:tc>
      </w:tr>
      <w:tr w:rsidR="005B15A9" w:rsidRPr="005B15A9" w14:paraId="2921A816" w14:textId="77777777" w:rsidTr="005B15A9">
        <w:trPr>
          <w:trHeight w:val="288"/>
        </w:trPr>
        <w:tc>
          <w:tcPr>
            <w:tcW w:w="4111" w:type="dxa"/>
            <w:tcBorders>
              <w:top w:val="nil"/>
              <w:left w:val="nil"/>
              <w:bottom w:val="nil"/>
              <w:right w:val="nil"/>
            </w:tcBorders>
            <w:shd w:val="clear" w:color="000000" w:fill="FF603B"/>
            <w:vAlign w:val="center"/>
            <w:hideMark/>
          </w:tcPr>
          <w:p w14:paraId="23ABA8CE"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Syców</w:t>
            </w:r>
          </w:p>
        </w:tc>
        <w:tc>
          <w:tcPr>
            <w:tcW w:w="962" w:type="dxa"/>
            <w:tcBorders>
              <w:top w:val="nil"/>
              <w:left w:val="nil"/>
              <w:bottom w:val="nil"/>
              <w:right w:val="nil"/>
            </w:tcBorders>
            <w:shd w:val="clear" w:color="000000" w:fill="FF603B"/>
            <w:noWrap/>
            <w:vAlign w:val="bottom"/>
            <w:hideMark/>
          </w:tcPr>
          <w:p w14:paraId="0B77A182"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0,19%</w:t>
            </w:r>
          </w:p>
        </w:tc>
        <w:tc>
          <w:tcPr>
            <w:tcW w:w="992" w:type="dxa"/>
            <w:tcBorders>
              <w:top w:val="nil"/>
              <w:left w:val="nil"/>
              <w:bottom w:val="nil"/>
              <w:right w:val="nil"/>
            </w:tcBorders>
            <w:shd w:val="clear" w:color="000000" w:fill="FF603B"/>
            <w:noWrap/>
            <w:vAlign w:val="bottom"/>
            <w:hideMark/>
          </w:tcPr>
          <w:p w14:paraId="077BB45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0,03%</w:t>
            </w:r>
          </w:p>
        </w:tc>
        <w:tc>
          <w:tcPr>
            <w:tcW w:w="953" w:type="dxa"/>
            <w:tcBorders>
              <w:top w:val="nil"/>
              <w:left w:val="nil"/>
              <w:bottom w:val="nil"/>
              <w:right w:val="nil"/>
            </w:tcBorders>
            <w:shd w:val="clear" w:color="000000" w:fill="FF603B"/>
            <w:noWrap/>
            <w:vAlign w:val="bottom"/>
            <w:hideMark/>
          </w:tcPr>
          <w:p w14:paraId="2FC17B3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0,02%</w:t>
            </w:r>
          </w:p>
        </w:tc>
        <w:tc>
          <w:tcPr>
            <w:tcW w:w="1031" w:type="dxa"/>
            <w:tcBorders>
              <w:top w:val="nil"/>
              <w:left w:val="nil"/>
              <w:bottom w:val="nil"/>
              <w:right w:val="nil"/>
            </w:tcBorders>
            <w:shd w:val="clear" w:color="000000" w:fill="FF603B"/>
            <w:noWrap/>
            <w:vAlign w:val="bottom"/>
            <w:hideMark/>
          </w:tcPr>
          <w:p w14:paraId="2C9FD2A1"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0,03%</w:t>
            </w:r>
          </w:p>
        </w:tc>
        <w:tc>
          <w:tcPr>
            <w:tcW w:w="993" w:type="dxa"/>
            <w:tcBorders>
              <w:top w:val="nil"/>
              <w:left w:val="nil"/>
              <w:bottom w:val="nil"/>
              <w:right w:val="nil"/>
            </w:tcBorders>
            <w:shd w:val="clear" w:color="000000" w:fill="FF603B"/>
            <w:noWrap/>
            <w:vAlign w:val="bottom"/>
            <w:hideMark/>
          </w:tcPr>
          <w:p w14:paraId="0A603D70"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0,08%</w:t>
            </w:r>
          </w:p>
        </w:tc>
      </w:tr>
      <w:tr w:rsidR="005B15A9" w:rsidRPr="005B15A9" w14:paraId="5A10E7B9" w14:textId="77777777" w:rsidTr="00371145">
        <w:trPr>
          <w:trHeight w:val="288"/>
        </w:trPr>
        <w:tc>
          <w:tcPr>
            <w:tcW w:w="4111" w:type="dxa"/>
            <w:tcBorders>
              <w:top w:val="nil"/>
              <w:left w:val="nil"/>
              <w:right w:val="nil"/>
            </w:tcBorders>
            <w:shd w:val="clear" w:color="000000" w:fill="FFFFFF"/>
            <w:vAlign w:val="center"/>
            <w:hideMark/>
          </w:tcPr>
          <w:p w14:paraId="0B3A28E4" w14:textId="77777777" w:rsidR="005B15A9" w:rsidRPr="005B15A9" w:rsidRDefault="005B15A9" w:rsidP="005B15A9">
            <w:pPr>
              <w:spacing w:after="0" w:line="240" w:lineRule="auto"/>
              <w:rPr>
                <w:rFonts w:eastAsia="Times New Roman"/>
                <w:color w:val="000000"/>
              </w:rPr>
            </w:pPr>
            <w:r w:rsidRPr="005B15A9">
              <w:rPr>
                <w:rFonts w:eastAsia="Times New Roman"/>
                <w:color w:val="000000"/>
              </w:rPr>
              <w:t xml:space="preserve">Syców - </w:t>
            </w:r>
            <w:r w:rsidRPr="005B15A9">
              <w:rPr>
                <w:rFonts w:eastAsia="Times New Roman"/>
                <w:color w:val="000000"/>
                <w:sz w:val="16"/>
                <w:szCs w:val="16"/>
              </w:rPr>
              <w:t>miasto</w:t>
            </w:r>
          </w:p>
        </w:tc>
        <w:tc>
          <w:tcPr>
            <w:tcW w:w="962" w:type="dxa"/>
            <w:tcBorders>
              <w:top w:val="nil"/>
              <w:left w:val="nil"/>
              <w:right w:val="nil"/>
            </w:tcBorders>
            <w:shd w:val="clear" w:color="000000" w:fill="FFFFFF"/>
            <w:noWrap/>
            <w:vAlign w:val="bottom"/>
            <w:hideMark/>
          </w:tcPr>
          <w:p w14:paraId="513F5E96"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1,64%</w:t>
            </w:r>
          </w:p>
        </w:tc>
        <w:tc>
          <w:tcPr>
            <w:tcW w:w="992" w:type="dxa"/>
            <w:tcBorders>
              <w:top w:val="nil"/>
              <w:left w:val="nil"/>
              <w:right w:val="nil"/>
            </w:tcBorders>
            <w:shd w:val="clear" w:color="000000" w:fill="FFFFFF"/>
            <w:noWrap/>
            <w:vAlign w:val="bottom"/>
            <w:hideMark/>
          </w:tcPr>
          <w:p w14:paraId="071C7D55"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0,28%</w:t>
            </w:r>
          </w:p>
        </w:tc>
        <w:tc>
          <w:tcPr>
            <w:tcW w:w="953" w:type="dxa"/>
            <w:tcBorders>
              <w:top w:val="nil"/>
              <w:left w:val="nil"/>
              <w:right w:val="nil"/>
            </w:tcBorders>
            <w:shd w:val="clear" w:color="000000" w:fill="FFFFFF"/>
            <w:noWrap/>
            <w:vAlign w:val="bottom"/>
            <w:hideMark/>
          </w:tcPr>
          <w:p w14:paraId="6B00DB60"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0,18%</w:t>
            </w:r>
          </w:p>
        </w:tc>
        <w:tc>
          <w:tcPr>
            <w:tcW w:w="1031" w:type="dxa"/>
            <w:tcBorders>
              <w:top w:val="nil"/>
              <w:left w:val="nil"/>
              <w:right w:val="nil"/>
            </w:tcBorders>
            <w:shd w:val="clear" w:color="000000" w:fill="FFFFFF"/>
            <w:noWrap/>
            <w:vAlign w:val="bottom"/>
            <w:hideMark/>
          </w:tcPr>
          <w:p w14:paraId="1AECE63E"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0,21%</w:t>
            </w:r>
          </w:p>
        </w:tc>
        <w:tc>
          <w:tcPr>
            <w:tcW w:w="993" w:type="dxa"/>
            <w:tcBorders>
              <w:top w:val="nil"/>
              <w:left w:val="nil"/>
              <w:right w:val="nil"/>
            </w:tcBorders>
            <w:shd w:val="clear" w:color="000000" w:fill="FFFFFF"/>
            <w:noWrap/>
            <w:vAlign w:val="bottom"/>
            <w:hideMark/>
          </w:tcPr>
          <w:p w14:paraId="0D498F7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0,27%</w:t>
            </w:r>
          </w:p>
        </w:tc>
      </w:tr>
      <w:tr w:rsidR="005B15A9" w:rsidRPr="005B15A9" w14:paraId="641D1B1F" w14:textId="77777777" w:rsidTr="00371145">
        <w:trPr>
          <w:trHeight w:val="288"/>
        </w:trPr>
        <w:tc>
          <w:tcPr>
            <w:tcW w:w="4111" w:type="dxa"/>
            <w:tcBorders>
              <w:top w:val="nil"/>
              <w:left w:val="nil"/>
              <w:bottom w:val="single" w:sz="4" w:space="0" w:color="auto"/>
              <w:right w:val="nil"/>
            </w:tcBorders>
            <w:shd w:val="clear" w:color="000000" w:fill="FFFF99"/>
            <w:vAlign w:val="center"/>
            <w:hideMark/>
          </w:tcPr>
          <w:p w14:paraId="55967FD8" w14:textId="77777777" w:rsidR="005B15A9" w:rsidRPr="005B15A9" w:rsidRDefault="005B15A9" w:rsidP="005B15A9">
            <w:pPr>
              <w:spacing w:after="0" w:line="240" w:lineRule="auto"/>
              <w:rPr>
                <w:rFonts w:eastAsia="Times New Roman"/>
              </w:rPr>
            </w:pPr>
            <w:r w:rsidRPr="005B15A9">
              <w:rPr>
                <w:rFonts w:eastAsia="Times New Roman"/>
              </w:rPr>
              <w:t xml:space="preserve">Syców - </w:t>
            </w:r>
            <w:r w:rsidRPr="005B15A9">
              <w:rPr>
                <w:rFonts w:eastAsia="Times New Roman"/>
                <w:sz w:val="16"/>
                <w:szCs w:val="16"/>
              </w:rPr>
              <w:t>obszar wiejski</w:t>
            </w:r>
          </w:p>
        </w:tc>
        <w:tc>
          <w:tcPr>
            <w:tcW w:w="962" w:type="dxa"/>
            <w:tcBorders>
              <w:top w:val="nil"/>
              <w:left w:val="nil"/>
              <w:bottom w:val="single" w:sz="4" w:space="0" w:color="auto"/>
              <w:right w:val="nil"/>
            </w:tcBorders>
            <w:shd w:val="clear" w:color="000000" w:fill="FFFF99"/>
            <w:noWrap/>
            <w:vAlign w:val="bottom"/>
            <w:hideMark/>
          </w:tcPr>
          <w:p w14:paraId="09B360EE"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0,00%</w:t>
            </w:r>
          </w:p>
        </w:tc>
        <w:tc>
          <w:tcPr>
            <w:tcW w:w="992" w:type="dxa"/>
            <w:tcBorders>
              <w:top w:val="nil"/>
              <w:left w:val="nil"/>
              <w:bottom w:val="single" w:sz="4" w:space="0" w:color="auto"/>
              <w:right w:val="nil"/>
            </w:tcBorders>
            <w:shd w:val="clear" w:color="000000" w:fill="FFFF99"/>
            <w:noWrap/>
            <w:vAlign w:val="bottom"/>
            <w:hideMark/>
          </w:tcPr>
          <w:p w14:paraId="419A4DAC"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0,00%</w:t>
            </w:r>
          </w:p>
        </w:tc>
        <w:tc>
          <w:tcPr>
            <w:tcW w:w="953" w:type="dxa"/>
            <w:tcBorders>
              <w:top w:val="nil"/>
              <w:left w:val="nil"/>
              <w:bottom w:val="single" w:sz="4" w:space="0" w:color="auto"/>
              <w:right w:val="nil"/>
            </w:tcBorders>
            <w:shd w:val="clear" w:color="000000" w:fill="FFFF99"/>
            <w:noWrap/>
            <w:vAlign w:val="bottom"/>
            <w:hideMark/>
          </w:tcPr>
          <w:p w14:paraId="57A296B3"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0,00%</w:t>
            </w:r>
          </w:p>
        </w:tc>
        <w:tc>
          <w:tcPr>
            <w:tcW w:w="1031" w:type="dxa"/>
            <w:tcBorders>
              <w:top w:val="nil"/>
              <w:left w:val="nil"/>
              <w:bottom w:val="single" w:sz="4" w:space="0" w:color="auto"/>
              <w:right w:val="nil"/>
            </w:tcBorders>
            <w:shd w:val="clear" w:color="000000" w:fill="FFFF99"/>
            <w:noWrap/>
            <w:vAlign w:val="bottom"/>
            <w:hideMark/>
          </w:tcPr>
          <w:p w14:paraId="137C3B5B"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0,001%</w:t>
            </w:r>
          </w:p>
        </w:tc>
        <w:tc>
          <w:tcPr>
            <w:tcW w:w="993" w:type="dxa"/>
            <w:tcBorders>
              <w:top w:val="nil"/>
              <w:left w:val="nil"/>
              <w:bottom w:val="single" w:sz="4" w:space="0" w:color="auto"/>
              <w:right w:val="nil"/>
            </w:tcBorders>
            <w:shd w:val="clear" w:color="000000" w:fill="FFFF99"/>
            <w:noWrap/>
            <w:vAlign w:val="bottom"/>
            <w:hideMark/>
          </w:tcPr>
          <w:p w14:paraId="1FFDBBDF" w14:textId="77777777" w:rsidR="005B15A9" w:rsidRPr="005B15A9" w:rsidRDefault="005B15A9" w:rsidP="005B15A9">
            <w:pPr>
              <w:spacing w:after="0" w:line="240" w:lineRule="auto"/>
              <w:jc w:val="center"/>
              <w:rPr>
                <w:rFonts w:eastAsia="Times New Roman"/>
                <w:color w:val="000000"/>
              </w:rPr>
            </w:pPr>
            <w:r w:rsidRPr="005B15A9">
              <w:rPr>
                <w:rFonts w:eastAsia="Times New Roman"/>
                <w:color w:val="000000"/>
              </w:rPr>
              <w:t>0,05%</w:t>
            </w:r>
          </w:p>
        </w:tc>
      </w:tr>
    </w:tbl>
    <w:p w14:paraId="4BA66E8B" w14:textId="77777777" w:rsidR="003246BD" w:rsidRPr="005B15A9" w:rsidRDefault="003246BD" w:rsidP="00A71201">
      <w:pPr>
        <w:jc w:val="both"/>
      </w:pPr>
      <w:r w:rsidRPr="005B15A9">
        <w:rPr>
          <w:i/>
          <w:iCs/>
        </w:rPr>
        <w:t>Źródło: GUS/BDL</w:t>
      </w:r>
      <w:r w:rsidR="00A71201" w:rsidRPr="005B15A9">
        <w:t xml:space="preserve"> </w:t>
      </w:r>
    </w:p>
    <w:p w14:paraId="4AEBB51E" w14:textId="77777777" w:rsidR="003246BD" w:rsidRPr="00A12254" w:rsidRDefault="003246BD" w:rsidP="003246BD">
      <w:pPr>
        <w:pStyle w:val="Bezodstpw"/>
        <w:jc w:val="both"/>
      </w:pPr>
      <w:r w:rsidRPr="00A12254">
        <w:t xml:space="preserve">Gmina </w:t>
      </w:r>
      <w:r w:rsidR="00E4522D" w:rsidRPr="00A12254">
        <w:t>Syc</w:t>
      </w:r>
      <w:r w:rsidRPr="00A12254">
        <w:t xml:space="preserve">ów charakteryzowała się </w:t>
      </w:r>
      <w:r w:rsidR="00A12254" w:rsidRPr="00A12254">
        <w:t>przeciętnym</w:t>
      </w:r>
      <w:r w:rsidRPr="00A12254">
        <w:t xml:space="preserve"> poziomem </w:t>
      </w:r>
      <w:r w:rsidRPr="00A12254">
        <w:rPr>
          <w:b/>
        </w:rPr>
        <w:t>lesistości</w:t>
      </w:r>
      <w:r w:rsidRPr="00A12254">
        <w:t xml:space="preserve"> w porównaniu </w:t>
      </w:r>
      <w:r w:rsidR="00A12254" w:rsidRPr="00A12254">
        <w:t>z</w:t>
      </w:r>
      <w:r w:rsidRPr="00A12254">
        <w:t xml:space="preserve"> inny</w:t>
      </w:r>
      <w:r w:rsidR="00A12254" w:rsidRPr="00A12254">
        <w:t>mi jednost</w:t>
      </w:r>
      <w:r w:rsidRPr="00A12254">
        <w:t>k</w:t>
      </w:r>
      <w:r w:rsidR="00A12254" w:rsidRPr="00A12254">
        <w:t>ami administracyjnymi</w:t>
      </w:r>
      <w:r w:rsidRPr="00A12254">
        <w:t xml:space="preserve">. W 2015 roku lasy zajmowały </w:t>
      </w:r>
      <w:r w:rsidR="00A12254" w:rsidRPr="00A12254">
        <w:t>31,4</w:t>
      </w:r>
      <w:r w:rsidRPr="00A12254">
        <w:t>% powierzchni gminy, podczas gdy le</w:t>
      </w:r>
      <w:r w:rsidR="00F522C6" w:rsidRPr="00A12254">
        <w:t xml:space="preserve">sistość kraju wynosiła 29,5%, </w:t>
      </w:r>
      <w:r w:rsidRPr="00A12254">
        <w:t xml:space="preserve">województwa – </w:t>
      </w:r>
      <w:r w:rsidR="00A12254" w:rsidRPr="00A12254">
        <w:t>29,7%</w:t>
      </w:r>
      <w:r w:rsidR="00F522C6" w:rsidRPr="00A12254">
        <w:t xml:space="preserve">, a powiatu – </w:t>
      </w:r>
      <w:r w:rsidR="00A12254" w:rsidRPr="00A12254">
        <w:t>31,2</w:t>
      </w:r>
      <w:r w:rsidR="00F522C6" w:rsidRPr="00A12254">
        <w:t>%</w:t>
      </w:r>
      <w:r w:rsidRPr="00A12254">
        <w:t xml:space="preserve">. </w:t>
      </w:r>
      <w:r w:rsidR="00A12254" w:rsidRPr="00A12254">
        <w:t>Natomiast w</w:t>
      </w:r>
      <w:r w:rsidRPr="00A12254">
        <w:t xml:space="preserve"> gminach miejsko-wiejskich odsetki te </w:t>
      </w:r>
      <w:r w:rsidR="00A12254" w:rsidRPr="00A12254">
        <w:t xml:space="preserve">były wyższe i </w:t>
      </w:r>
      <w:r w:rsidRPr="00A12254">
        <w:t xml:space="preserve">kształtowały się </w:t>
      </w:r>
      <w:r w:rsidR="00F522C6" w:rsidRPr="00A12254">
        <w:t xml:space="preserve">na poziomie odpowiednio 31,5%, </w:t>
      </w:r>
      <w:r w:rsidR="00A12254" w:rsidRPr="00A12254">
        <w:t>33,4</w:t>
      </w:r>
      <w:r w:rsidRPr="00A12254">
        <w:t>%</w:t>
      </w:r>
      <w:r w:rsidR="00F522C6" w:rsidRPr="00A12254">
        <w:t xml:space="preserve"> i </w:t>
      </w:r>
      <w:r w:rsidR="00A12254" w:rsidRPr="00A12254">
        <w:t>35,6</w:t>
      </w:r>
      <w:r w:rsidR="00F522C6" w:rsidRPr="00A12254">
        <w:t>%</w:t>
      </w:r>
      <w:r w:rsidR="00496F0A">
        <w:t>, przewyższając średnią gminną</w:t>
      </w:r>
      <w:r w:rsidRPr="00A12254">
        <w:t>.</w:t>
      </w:r>
      <w:r w:rsidR="00A12254" w:rsidRPr="00A12254">
        <w:t xml:space="preserve"> Charakterystyczny jest bardzo niski poziom lesistości miasta Syców, wynoszący jedynie 6%. Niski poziom lesistości dotyczył również miast powiatu oleśnickiego (7,4%), znacznie wyższy okazał się on w miastach Dolnego Śląska (27,6%) i całego kraju (21,1%). </w:t>
      </w:r>
    </w:p>
    <w:p w14:paraId="4F902BF2" w14:textId="1F0C3780" w:rsidR="003246BD" w:rsidRPr="00E4522D" w:rsidRDefault="003246BD" w:rsidP="003246BD">
      <w:pPr>
        <w:pStyle w:val="Legenda"/>
        <w:keepNext/>
        <w:jc w:val="both"/>
      </w:pPr>
      <w:bookmarkStart w:id="76" w:name="_Toc470689745"/>
      <w:r w:rsidRPr="00E4522D">
        <w:lastRenderedPageBreak/>
        <w:t xml:space="preserve">Wykres </w:t>
      </w:r>
      <w:r w:rsidR="00F674A8">
        <w:fldChar w:fldCharType="begin"/>
      </w:r>
      <w:r w:rsidR="00F674A8">
        <w:instrText xml:space="preserve"> SEQ Wykres \* ARABIC </w:instrText>
      </w:r>
      <w:r w:rsidR="00F674A8">
        <w:fldChar w:fldCharType="separate"/>
      </w:r>
      <w:r w:rsidR="0096469C">
        <w:rPr>
          <w:noProof/>
        </w:rPr>
        <w:t>11</w:t>
      </w:r>
      <w:r w:rsidR="00F674A8">
        <w:rPr>
          <w:noProof/>
        </w:rPr>
        <w:fldChar w:fldCharType="end"/>
      </w:r>
      <w:r w:rsidRPr="00E4522D">
        <w:t>. Lesistość obszarów w 201</w:t>
      </w:r>
      <w:r w:rsidR="005B15A9" w:rsidRPr="00E4522D">
        <w:t>5</w:t>
      </w:r>
      <w:r w:rsidRPr="00E4522D">
        <w:t xml:space="preserve"> roku</w:t>
      </w:r>
      <w:bookmarkEnd w:id="76"/>
    </w:p>
    <w:p w14:paraId="68F2B9E7" w14:textId="77777777" w:rsidR="005B15A9" w:rsidRPr="00E4522D" w:rsidRDefault="005B15A9" w:rsidP="003246BD">
      <w:pPr>
        <w:pStyle w:val="Legenda"/>
        <w:keepNext/>
        <w:jc w:val="both"/>
      </w:pPr>
      <w:r w:rsidRPr="00E4522D">
        <w:rPr>
          <w:noProof/>
        </w:rPr>
        <w:drawing>
          <wp:inline distT="0" distB="0" distL="0" distR="0" wp14:anchorId="2BA0458D" wp14:editId="3E98EA1F">
            <wp:extent cx="5701030" cy="3311819"/>
            <wp:effectExtent l="0" t="0" r="13970" b="3175"/>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2D2CEB3" w14:textId="77777777" w:rsidR="003246BD" w:rsidRPr="00E4522D" w:rsidRDefault="003246BD" w:rsidP="003246BD">
      <w:pPr>
        <w:jc w:val="both"/>
      </w:pPr>
      <w:r w:rsidRPr="00E4522D">
        <w:rPr>
          <w:i/>
          <w:iCs/>
        </w:rPr>
        <w:t>Źródło: GUS/BDL</w:t>
      </w:r>
      <w:r w:rsidRPr="00E4522D">
        <w:t xml:space="preserve"> </w:t>
      </w:r>
    </w:p>
    <w:p w14:paraId="2C508591" w14:textId="77777777" w:rsidR="00385BC5" w:rsidRDefault="00385BC5" w:rsidP="003246BD">
      <w:pPr>
        <w:jc w:val="both"/>
      </w:pPr>
      <w:r w:rsidRPr="00385BC5">
        <w:t>Przeciętny mieszkaniec gminy Syców wytworzył w 2014 roku 216,7 kg odpadów zmieszanych.</w:t>
      </w:r>
      <w:r>
        <w:t xml:space="preserve"> Była to wartość zbliżona do średniej krajowej (215,2 kg), znacznie więcej odpadów wytwarzał przeciętny Dolnoślązak (269 kg), zaś znacznie mniej – przeciętny mieszkaniec powiatu oleśnickiego (178,9 kg). Podobna zależność dotyczyła gmin miejsko-wiejskich: mieszkańcy Sycowa wytwarzali więcej odpadów niż mieszkańcy gmin miejsko-wiejskich kraju (193,7 kg) i powiatu (166,2 kg), ale mniej niż mieszkańcy gmin miejsko-wiejskich województwa dolnośląskiego (222,5 kg). Więcej odpadów powstaje w mieście niż na obszarze wiejskim gminy. W przeliczeniu na 1 mieszkańca miasta Sycowa w 2014 roku przypadało 248,2 kg odpadów zmieszanych, zaś w przeliczeniu na 1 mieszkańca obszaru wiejskiego gminy – 163,7 kg. O ile jednak w przypadku miasta wskaźnik w latach 2010-2014 zmniejszył się o 14%, w przypadku obszaru wiejskiego nastąpił 125,3% wzrost jego wartości. </w:t>
      </w:r>
    </w:p>
    <w:p w14:paraId="2820CBAB" w14:textId="34FF24EB" w:rsidR="003246BD" w:rsidRPr="00E4522D" w:rsidRDefault="003246BD" w:rsidP="003246BD">
      <w:pPr>
        <w:pStyle w:val="Legenda"/>
        <w:keepNext/>
        <w:jc w:val="both"/>
      </w:pPr>
      <w:bookmarkStart w:id="77" w:name="_Toc470689794"/>
      <w:r w:rsidRPr="00E4522D">
        <w:t xml:space="preserve">Tabela </w:t>
      </w:r>
      <w:r w:rsidR="00F674A8">
        <w:fldChar w:fldCharType="begin"/>
      </w:r>
      <w:r w:rsidR="00F674A8">
        <w:instrText xml:space="preserve"> SEQ Tabela \* ARABIC </w:instrText>
      </w:r>
      <w:r w:rsidR="00F674A8">
        <w:fldChar w:fldCharType="separate"/>
      </w:r>
      <w:r w:rsidR="0096469C">
        <w:rPr>
          <w:noProof/>
        </w:rPr>
        <w:t>45</w:t>
      </w:r>
      <w:r w:rsidR="00F674A8">
        <w:rPr>
          <w:noProof/>
        </w:rPr>
        <w:fldChar w:fldCharType="end"/>
      </w:r>
      <w:r w:rsidRPr="00E4522D">
        <w:t>. Odpady zmieszane na 1 mieszkańca w kg w latach 2010-2014</w:t>
      </w:r>
      <w:bookmarkEnd w:id="77"/>
    </w:p>
    <w:tbl>
      <w:tblPr>
        <w:tblW w:w="9080" w:type="dxa"/>
        <w:tblCellMar>
          <w:left w:w="70" w:type="dxa"/>
          <w:right w:w="70" w:type="dxa"/>
        </w:tblCellMar>
        <w:tblLook w:val="04A0" w:firstRow="1" w:lastRow="0" w:firstColumn="1" w:lastColumn="0" w:noHBand="0" w:noVBand="1"/>
      </w:tblPr>
      <w:tblGrid>
        <w:gridCol w:w="4280"/>
        <w:gridCol w:w="960"/>
        <w:gridCol w:w="960"/>
        <w:gridCol w:w="960"/>
        <w:gridCol w:w="960"/>
        <w:gridCol w:w="960"/>
      </w:tblGrid>
      <w:tr w:rsidR="00E4522D" w:rsidRPr="00E4522D" w14:paraId="3C14C139" w14:textId="77777777" w:rsidTr="00E4522D">
        <w:trPr>
          <w:trHeight w:val="288"/>
        </w:trPr>
        <w:tc>
          <w:tcPr>
            <w:tcW w:w="4280" w:type="dxa"/>
            <w:vMerge w:val="restart"/>
            <w:tcBorders>
              <w:top w:val="single" w:sz="4" w:space="0" w:color="auto"/>
              <w:left w:val="nil"/>
              <w:bottom w:val="single" w:sz="4" w:space="0" w:color="000000"/>
              <w:right w:val="nil"/>
            </w:tcBorders>
            <w:shd w:val="clear" w:color="000000" w:fill="FFFF00"/>
            <w:noWrap/>
            <w:vAlign w:val="center"/>
            <w:hideMark/>
          </w:tcPr>
          <w:p w14:paraId="0D32173F" w14:textId="77777777" w:rsidR="00E4522D" w:rsidRPr="00E4522D" w:rsidRDefault="00E4522D" w:rsidP="00E4522D">
            <w:pPr>
              <w:spacing w:after="0" w:line="240" w:lineRule="auto"/>
              <w:jc w:val="center"/>
              <w:rPr>
                <w:rFonts w:eastAsia="Times New Roman"/>
              </w:rPr>
            </w:pPr>
            <w:r w:rsidRPr="00E4522D">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55B2813C" w14:textId="77777777" w:rsidR="00E4522D" w:rsidRPr="00E4522D" w:rsidRDefault="00E4522D" w:rsidP="00371145">
            <w:pPr>
              <w:spacing w:after="0" w:line="240" w:lineRule="auto"/>
              <w:jc w:val="center"/>
              <w:rPr>
                <w:rFonts w:eastAsia="Times New Roman"/>
                <w:b/>
                <w:bCs/>
              </w:rPr>
            </w:pPr>
            <w:r w:rsidRPr="00E4522D">
              <w:rPr>
                <w:rFonts w:eastAsia="Times New Roman"/>
                <w:b/>
                <w:bCs/>
              </w:rPr>
              <w:t>odpady zmieszane na 1 mieszkańca</w:t>
            </w:r>
          </w:p>
        </w:tc>
      </w:tr>
      <w:tr w:rsidR="00E4522D" w:rsidRPr="00E4522D" w14:paraId="4EAEF51B" w14:textId="77777777" w:rsidTr="00E4522D">
        <w:trPr>
          <w:trHeight w:val="288"/>
        </w:trPr>
        <w:tc>
          <w:tcPr>
            <w:tcW w:w="4280" w:type="dxa"/>
            <w:vMerge/>
            <w:tcBorders>
              <w:top w:val="single" w:sz="4" w:space="0" w:color="auto"/>
              <w:left w:val="nil"/>
              <w:bottom w:val="single" w:sz="4" w:space="0" w:color="000000"/>
              <w:right w:val="nil"/>
            </w:tcBorders>
            <w:vAlign w:val="center"/>
            <w:hideMark/>
          </w:tcPr>
          <w:p w14:paraId="03458D2A" w14:textId="77777777" w:rsidR="00E4522D" w:rsidRPr="00E4522D" w:rsidRDefault="00E4522D" w:rsidP="00E4522D">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1E45357D"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6021BCD9"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0956C9C5"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6187447C"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1D5B328C"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2014</w:t>
            </w:r>
          </w:p>
        </w:tc>
      </w:tr>
      <w:tr w:rsidR="00E4522D" w:rsidRPr="00E4522D" w14:paraId="4B9398AC" w14:textId="77777777" w:rsidTr="00E4522D">
        <w:trPr>
          <w:trHeight w:val="288"/>
        </w:trPr>
        <w:tc>
          <w:tcPr>
            <w:tcW w:w="4280" w:type="dxa"/>
            <w:vMerge/>
            <w:tcBorders>
              <w:top w:val="single" w:sz="4" w:space="0" w:color="auto"/>
              <w:left w:val="nil"/>
              <w:bottom w:val="single" w:sz="4" w:space="0" w:color="000000"/>
              <w:right w:val="nil"/>
            </w:tcBorders>
            <w:vAlign w:val="center"/>
            <w:hideMark/>
          </w:tcPr>
          <w:p w14:paraId="28FDFB41" w14:textId="77777777" w:rsidR="00E4522D" w:rsidRPr="00E4522D" w:rsidRDefault="00E4522D" w:rsidP="00E4522D">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329CBC6A"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kg</w:t>
            </w:r>
          </w:p>
        </w:tc>
        <w:tc>
          <w:tcPr>
            <w:tcW w:w="960" w:type="dxa"/>
            <w:tcBorders>
              <w:top w:val="nil"/>
              <w:left w:val="nil"/>
              <w:bottom w:val="single" w:sz="4" w:space="0" w:color="auto"/>
              <w:right w:val="nil"/>
            </w:tcBorders>
            <w:shd w:val="clear" w:color="000000" w:fill="FFFF00"/>
            <w:noWrap/>
            <w:vAlign w:val="center"/>
            <w:hideMark/>
          </w:tcPr>
          <w:p w14:paraId="41F4F324"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kg</w:t>
            </w:r>
          </w:p>
        </w:tc>
        <w:tc>
          <w:tcPr>
            <w:tcW w:w="960" w:type="dxa"/>
            <w:tcBorders>
              <w:top w:val="nil"/>
              <w:left w:val="nil"/>
              <w:bottom w:val="single" w:sz="4" w:space="0" w:color="auto"/>
              <w:right w:val="nil"/>
            </w:tcBorders>
            <w:shd w:val="clear" w:color="000000" w:fill="FFFF00"/>
            <w:noWrap/>
            <w:vAlign w:val="center"/>
            <w:hideMark/>
          </w:tcPr>
          <w:p w14:paraId="6D20949A"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kg</w:t>
            </w:r>
          </w:p>
        </w:tc>
        <w:tc>
          <w:tcPr>
            <w:tcW w:w="960" w:type="dxa"/>
            <w:tcBorders>
              <w:top w:val="nil"/>
              <w:left w:val="nil"/>
              <w:bottom w:val="single" w:sz="4" w:space="0" w:color="auto"/>
              <w:right w:val="nil"/>
            </w:tcBorders>
            <w:shd w:val="clear" w:color="000000" w:fill="FFFF00"/>
            <w:noWrap/>
            <w:vAlign w:val="center"/>
            <w:hideMark/>
          </w:tcPr>
          <w:p w14:paraId="15F1C0B3"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kg</w:t>
            </w:r>
          </w:p>
        </w:tc>
        <w:tc>
          <w:tcPr>
            <w:tcW w:w="960" w:type="dxa"/>
            <w:tcBorders>
              <w:top w:val="nil"/>
              <w:left w:val="nil"/>
              <w:bottom w:val="single" w:sz="4" w:space="0" w:color="auto"/>
              <w:right w:val="nil"/>
            </w:tcBorders>
            <w:shd w:val="clear" w:color="000000" w:fill="FFFF00"/>
            <w:noWrap/>
            <w:vAlign w:val="center"/>
            <w:hideMark/>
          </w:tcPr>
          <w:p w14:paraId="767A441A" w14:textId="77777777" w:rsidR="00E4522D" w:rsidRPr="00E4522D" w:rsidRDefault="00E4522D" w:rsidP="00371145">
            <w:pPr>
              <w:spacing w:after="0" w:line="240" w:lineRule="auto"/>
              <w:jc w:val="center"/>
              <w:rPr>
                <w:rFonts w:eastAsia="Times New Roman"/>
                <w:sz w:val="18"/>
                <w:szCs w:val="18"/>
              </w:rPr>
            </w:pPr>
            <w:r w:rsidRPr="00E4522D">
              <w:rPr>
                <w:rFonts w:eastAsia="Times New Roman"/>
                <w:sz w:val="18"/>
                <w:szCs w:val="18"/>
              </w:rPr>
              <w:t>kg</w:t>
            </w:r>
          </w:p>
        </w:tc>
      </w:tr>
      <w:tr w:rsidR="00E4522D" w:rsidRPr="00E4522D" w14:paraId="39677904" w14:textId="77777777" w:rsidTr="00E4522D">
        <w:trPr>
          <w:trHeight w:val="288"/>
        </w:trPr>
        <w:tc>
          <w:tcPr>
            <w:tcW w:w="4280" w:type="dxa"/>
            <w:tcBorders>
              <w:top w:val="nil"/>
              <w:left w:val="nil"/>
              <w:bottom w:val="nil"/>
              <w:right w:val="nil"/>
            </w:tcBorders>
            <w:shd w:val="clear" w:color="000000" w:fill="FFFFFF"/>
            <w:vAlign w:val="center"/>
            <w:hideMark/>
          </w:tcPr>
          <w:p w14:paraId="7854E8CE" w14:textId="77777777" w:rsidR="00E4522D" w:rsidRPr="00E4522D" w:rsidRDefault="00E4522D" w:rsidP="00E4522D">
            <w:pPr>
              <w:spacing w:after="0" w:line="240" w:lineRule="auto"/>
              <w:rPr>
                <w:rFonts w:eastAsia="Times New Roman"/>
              </w:rPr>
            </w:pPr>
            <w:r w:rsidRPr="00E4522D">
              <w:rPr>
                <w:rFonts w:eastAsia="Times New Roman"/>
              </w:rPr>
              <w:t>POLSKA</w:t>
            </w:r>
          </w:p>
        </w:tc>
        <w:tc>
          <w:tcPr>
            <w:tcW w:w="960" w:type="dxa"/>
            <w:tcBorders>
              <w:top w:val="nil"/>
              <w:left w:val="nil"/>
              <w:bottom w:val="nil"/>
              <w:right w:val="nil"/>
            </w:tcBorders>
            <w:shd w:val="clear" w:color="000000" w:fill="FFFFFF"/>
            <w:noWrap/>
            <w:vAlign w:val="bottom"/>
            <w:hideMark/>
          </w:tcPr>
          <w:p w14:paraId="6C741D5F"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238,3</w:t>
            </w:r>
          </w:p>
        </w:tc>
        <w:tc>
          <w:tcPr>
            <w:tcW w:w="960" w:type="dxa"/>
            <w:tcBorders>
              <w:top w:val="nil"/>
              <w:left w:val="nil"/>
              <w:bottom w:val="nil"/>
              <w:right w:val="nil"/>
            </w:tcBorders>
            <w:shd w:val="clear" w:color="000000" w:fill="FFFFFF"/>
            <w:noWrap/>
            <w:vAlign w:val="bottom"/>
            <w:hideMark/>
          </w:tcPr>
          <w:p w14:paraId="3D97AD23"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229,5</w:t>
            </w:r>
          </w:p>
        </w:tc>
        <w:tc>
          <w:tcPr>
            <w:tcW w:w="960" w:type="dxa"/>
            <w:tcBorders>
              <w:top w:val="nil"/>
              <w:left w:val="nil"/>
              <w:bottom w:val="nil"/>
              <w:right w:val="nil"/>
            </w:tcBorders>
            <w:shd w:val="clear" w:color="000000" w:fill="FFFFFF"/>
            <w:noWrap/>
            <w:vAlign w:val="bottom"/>
            <w:hideMark/>
          </w:tcPr>
          <w:p w14:paraId="7ED9F9A5"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222,5</w:t>
            </w:r>
          </w:p>
        </w:tc>
        <w:tc>
          <w:tcPr>
            <w:tcW w:w="960" w:type="dxa"/>
            <w:tcBorders>
              <w:top w:val="nil"/>
              <w:left w:val="nil"/>
              <w:bottom w:val="nil"/>
              <w:right w:val="nil"/>
            </w:tcBorders>
            <w:shd w:val="clear" w:color="000000" w:fill="FFFFFF"/>
            <w:noWrap/>
            <w:vAlign w:val="bottom"/>
            <w:hideMark/>
          </w:tcPr>
          <w:p w14:paraId="0B4B184B"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212,9</w:t>
            </w:r>
          </w:p>
        </w:tc>
        <w:tc>
          <w:tcPr>
            <w:tcW w:w="960" w:type="dxa"/>
            <w:tcBorders>
              <w:top w:val="nil"/>
              <w:left w:val="nil"/>
              <w:bottom w:val="nil"/>
              <w:right w:val="nil"/>
            </w:tcBorders>
            <w:shd w:val="clear" w:color="000000" w:fill="FFFFFF"/>
            <w:noWrap/>
            <w:vAlign w:val="bottom"/>
            <w:hideMark/>
          </w:tcPr>
          <w:p w14:paraId="5AEFB7B5"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215,2</w:t>
            </w:r>
          </w:p>
        </w:tc>
      </w:tr>
      <w:tr w:rsidR="00E4522D" w:rsidRPr="00E4522D" w14:paraId="6D048056" w14:textId="77777777" w:rsidTr="00E4522D">
        <w:trPr>
          <w:trHeight w:val="288"/>
        </w:trPr>
        <w:tc>
          <w:tcPr>
            <w:tcW w:w="4280" w:type="dxa"/>
            <w:tcBorders>
              <w:top w:val="nil"/>
              <w:left w:val="nil"/>
              <w:bottom w:val="nil"/>
              <w:right w:val="nil"/>
            </w:tcBorders>
            <w:shd w:val="clear" w:color="000000" w:fill="FFFF99"/>
            <w:vAlign w:val="center"/>
            <w:hideMark/>
          </w:tcPr>
          <w:p w14:paraId="519A5542" w14:textId="77777777" w:rsidR="00E4522D" w:rsidRPr="00E4522D" w:rsidRDefault="00E4522D" w:rsidP="00E4522D">
            <w:pPr>
              <w:spacing w:after="0" w:line="240" w:lineRule="auto"/>
              <w:rPr>
                <w:rFonts w:eastAsia="Times New Roman"/>
              </w:rPr>
            </w:pPr>
            <w:r w:rsidRPr="00E4522D">
              <w:rPr>
                <w:rFonts w:eastAsia="Times New Roman"/>
              </w:rPr>
              <w:t xml:space="preserve">POLSKA - </w:t>
            </w:r>
            <w:r w:rsidRPr="00E4522D">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28C5B7C5"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196,7</w:t>
            </w:r>
          </w:p>
        </w:tc>
        <w:tc>
          <w:tcPr>
            <w:tcW w:w="960" w:type="dxa"/>
            <w:tcBorders>
              <w:top w:val="nil"/>
              <w:left w:val="nil"/>
              <w:bottom w:val="nil"/>
              <w:right w:val="nil"/>
            </w:tcBorders>
            <w:shd w:val="clear" w:color="000000" w:fill="FFFF99"/>
            <w:noWrap/>
            <w:vAlign w:val="bottom"/>
            <w:hideMark/>
          </w:tcPr>
          <w:p w14:paraId="4427BE88"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191,1</w:t>
            </w:r>
          </w:p>
        </w:tc>
        <w:tc>
          <w:tcPr>
            <w:tcW w:w="960" w:type="dxa"/>
            <w:tcBorders>
              <w:top w:val="nil"/>
              <w:left w:val="nil"/>
              <w:bottom w:val="nil"/>
              <w:right w:val="nil"/>
            </w:tcBorders>
            <w:shd w:val="clear" w:color="000000" w:fill="FFFF99"/>
            <w:noWrap/>
            <w:vAlign w:val="bottom"/>
            <w:hideMark/>
          </w:tcPr>
          <w:p w14:paraId="43C54990"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187,9</w:t>
            </w:r>
          </w:p>
        </w:tc>
        <w:tc>
          <w:tcPr>
            <w:tcW w:w="960" w:type="dxa"/>
            <w:tcBorders>
              <w:top w:val="nil"/>
              <w:left w:val="nil"/>
              <w:bottom w:val="nil"/>
              <w:right w:val="nil"/>
            </w:tcBorders>
            <w:shd w:val="clear" w:color="000000" w:fill="FFFF99"/>
            <w:noWrap/>
            <w:vAlign w:val="bottom"/>
            <w:hideMark/>
          </w:tcPr>
          <w:p w14:paraId="02A3F135"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185,6</w:t>
            </w:r>
          </w:p>
        </w:tc>
        <w:tc>
          <w:tcPr>
            <w:tcW w:w="960" w:type="dxa"/>
            <w:tcBorders>
              <w:top w:val="nil"/>
              <w:left w:val="nil"/>
              <w:bottom w:val="nil"/>
              <w:right w:val="nil"/>
            </w:tcBorders>
            <w:shd w:val="clear" w:color="000000" w:fill="FFFF99"/>
            <w:noWrap/>
            <w:vAlign w:val="bottom"/>
            <w:hideMark/>
          </w:tcPr>
          <w:p w14:paraId="66693433"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193,7</w:t>
            </w:r>
          </w:p>
        </w:tc>
      </w:tr>
      <w:tr w:rsidR="00E4522D" w:rsidRPr="00E4522D" w14:paraId="0D73E46D" w14:textId="77777777" w:rsidTr="00E4522D">
        <w:trPr>
          <w:trHeight w:val="288"/>
        </w:trPr>
        <w:tc>
          <w:tcPr>
            <w:tcW w:w="4280" w:type="dxa"/>
            <w:tcBorders>
              <w:top w:val="nil"/>
              <w:left w:val="nil"/>
              <w:bottom w:val="nil"/>
              <w:right w:val="nil"/>
            </w:tcBorders>
            <w:shd w:val="clear" w:color="000000" w:fill="FFFFFF"/>
            <w:vAlign w:val="center"/>
            <w:hideMark/>
          </w:tcPr>
          <w:p w14:paraId="60BC6517" w14:textId="77777777" w:rsidR="00E4522D" w:rsidRPr="00E4522D" w:rsidRDefault="00E4522D" w:rsidP="00E4522D">
            <w:pPr>
              <w:spacing w:after="0" w:line="240" w:lineRule="auto"/>
              <w:rPr>
                <w:rFonts w:eastAsia="Times New Roman"/>
              </w:rPr>
            </w:pPr>
            <w:r w:rsidRPr="00E4522D">
              <w:rPr>
                <w:rFonts w:eastAsia="Times New Roman"/>
              </w:rPr>
              <w:t xml:space="preserve">POLSKA - </w:t>
            </w:r>
            <w:r w:rsidRPr="00E4522D">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367F1B51"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316,9</w:t>
            </w:r>
          </w:p>
        </w:tc>
        <w:tc>
          <w:tcPr>
            <w:tcW w:w="960" w:type="dxa"/>
            <w:tcBorders>
              <w:top w:val="nil"/>
              <w:left w:val="nil"/>
              <w:bottom w:val="nil"/>
              <w:right w:val="nil"/>
            </w:tcBorders>
            <w:shd w:val="clear" w:color="000000" w:fill="FFFFFF"/>
            <w:noWrap/>
            <w:vAlign w:val="bottom"/>
            <w:hideMark/>
          </w:tcPr>
          <w:p w14:paraId="4547C4D9"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302,3</w:t>
            </w:r>
          </w:p>
        </w:tc>
        <w:tc>
          <w:tcPr>
            <w:tcW w:w="960" w:type="dxa"/>
            <w:tcBorders>
              <w:top w:val="nil"/>
              <w:left w:val="nil"/>
              <w:bottom w:val="nil"/>
              <w:right w:val="nil"/>
            </w:tcBorders>
            <w:shd w:val="clear" w:color="000000" w:fill="FFFFFF"/>
            <w:noWrap/>
            <w:vAlign w:val="bottom"/>
            <w:hideMark/>
          </w:tcPr>
          <w:p w14:paraId="6D578B2D"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291,5</w:t>
            </w:r>
          </w:p>
        </w:tc>
        <w:tc>
          <w:tcPr>
            <w:tcW w:w="960" w:type="dxa"/>
            <w:tcBorders>
              <w:top w:val="nil"/>
              <w:left w:val="nil"/>
              <w:bottom w:val="nil"/>
              <w:right w:val="nil"/>
            </w:tcBorders>
            <w:shd w:val="clear" w:color="000000" w:fill="FFFFFF"/>
            <w:noWrap/>
            <w:vAlign w:val="bottom"/>
            <w:hideMark/>
          </w:tcPr>
          <w:p w14:paraId="52832F17"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272,9</w:t>
            </w:r>
          </w:p>
        </w:tc>
        <w:tc>
          <w:tcPr>
            <w:tcW w:w="960" w:type="dxa"/>
            <w:tcBorders>
              <w:top w:val="nil"/>
              <w:left w:val="nil"/>
              <w:bottom w:val="nil"/>
              <w:right w:val="nil"/>
            </w:tcBorders>
            <w:shd w:val="clear" w:color="000000" w:fill="FFFFFF"/>
            <w:noWrap/>
            <w:vAlign w:val="bottom"/>
            <w:hideMark/>
          </w:tcPr>
          <w:p w14:paraId="0DB25502"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266,3</w:t>
            </w:r>
          </w:p>
        </w:tc>
      </w:tr>
      <w:tr w:rsidR="00E4522D" w:rsidRPr="00E4522D" w14:paraId="7F03BACC" w14:textId="77777777" w:rsidTr="00E4522D">
        <w:trPr>
          <w:trHeight w:val="288"/>
        </w:trPr>
        <w:tc>
          <w:tcPr>
            <w:tcW w:w="4280" w:type="dxa"/>
            <w:tcBorders>
              <w:top w:val="nil"/>
              <w:left w:val="nil"/>
              <w:bottom w:val="nil"/>
              <w:right w:val="nil"/>
            </w:tcBorders>
            <w:shd w:val="clear" w:color="000000" w:fill="FFFF99"/>
            <w:vAlign w:val="center"/>
            <w:hideMark/>
          </w:tcPr>
          <w:p w14:paraId="320EF401"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02B38C01"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316,7</w:t>
            </w:r>
          </w:p>
        </w:tc>
        <w:tc>
          <w:tcPr>
            <w:tcW w:w="960" w:type="dxa"/>
            <w:tcBorders>
              <w:top w:val="nil"/>
              <w:left w:val="nil"/>
              <w:bottom w:val="nil"/>
              <w:right w:val="nil"/>
            </w:tcBorders>
            <w:shd w:val="clear" w:color="000000" w:fill="FFFF99"/>
            <w:noWrap/>
            <w:vAlign w:val="bottom"/>
            <w:hideMark/>
          </w:tcPr>
          <w:p w14:paraId="3D0EBA56"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291,3</w:t>
            </w:r>
          </w:p>
        </w:tc>
        <w:tc>
          <w:tcPr>
            <w:tcW w:w="960" w:type="dxa"/>
            <w:tcBorders>
              <w:top w:val="nil"/>
              <w:left w:val="nil"/>
              <w:bottom w:val="nil"/>
              <w:right w:val="nil"/>
            </w:tcBorders>
            <w:shd w:val="clear" w:color="000000" w:fill="FFFF99"/>
            <w:noWrap/>
            <w:vAlign w:val="bottom"/>
            <w:hideMark/>
          </w:tcPr>
          <w:p w14:paraId="790F4304"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284,3</w:t>
            </w:r>
          </w:p>
        </w:tc>
        <w:tc>
          <w:tcPr>
            <w:tcW w:w="960" w:type="dxa"/>
            <w:tcBorders>
              <w:top w:val="nil"/>
              <w:left w:val="nil"/>
              <w:bottom w:val="nil"/>
              <w:right w:val="nil"/>
            </w:tcBorders>
            <w:shd w:val="clear" w:color="000000" w:fill="FFFF99"/>
            <w:noWrap/>
            <w:vAlign w:val="bottom"/>
            <w:hideMark/>
          </w:tcPr>
          <w:p w14:paraId="598AF620"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261,1</w:t>
            </w:r>
          </w:p>
        </w:tc>
        <w:tc>
          <w:tcPr>
            <w:tcW w:w="960" w:type="dxa"/>
            <w:tcBorders>
              <w:top w:val="nil"/>
              <w:left w:val="nil"/>
              <w:bottom w:val="nil"/>
              <w:right w:val="nil"/>
            </w:tcBorders>
            <w:shd w:val="clear" w:color="000000" w:fill="FFFF99"/>
            <w:noWrap/>
            <w:vAlign w:val="bottom"/>
            <w:hideMark/>
          </w:tcPr>
          <w:p w14:paraId="43110543"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269,0</w:t>
            </w:r>
          </w:p>
        </w:tc>
      </w:tr>
      <w:tr w:rsidR="00E4522D" w:rsidRPr="00E4522D" w14:paraId="25252852" w14:textId="77777777" w:rsidTr="00E4522D">
        <w:trPr>
          <w:trHeight w:val="300"/>
        </w:trPr>
        <w:tc>
          <w:tcPr>
            <w:tcW w:w="4280" w:type="dxa"/>
            <w:tcBorders>
              <w:top w:val="nil"/>
              <w:left w:val="nil"/>
              <w:bottom w:val="nil"/>
              <w:right w:val="nil"/>
            </w:tcBorders>
            <w:shd w:val="clear" w:color="000000" w:fill="FFFFFF"/>
            <w:vAlign w:val="center"/>
            <w:hideMark/>
          </w:tcPr>
          <w:p w14:paraId="4D220DAF"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DOLNOŚLĄSKIE - </w:t>
            </w:r>
            <w:r w:rsidRPr="00E4522D">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2E73C9DE"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235,1</w:t>
            </w:r>
          </w:p>
        </w:tc>
        <w:tc>
          <w:tcPr>
            <w:tcW w:w="960" w:type="dxa"/>
            <w:tcBorders>
              <w:top w:val="nil"/>
              <w:left w:val="nil"/>
              <w:bottom w:val="nil"/>
              <w:right w:val="nil"/>
            </w:tcBorders>
            <w:shd w:val="clear" w:color="000000" w:fill="FFFFFF"/>
            <w:noWrap/>
            <w:vAlign w:val="bottom"/>
            <w:hideMark/>
          </w:tcPr>
          <w:p w14:paraId="2B141494"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223,4</w:t>
            </w:r>
          </w:p>
        </w:tc>
        <w:tc>
          <w:tcPr>
            <w:tcW w:w="960" w:type="dxa"/>
            <w:tcBorders>
              <w:top w:val="nil"/>
              <w:left w:val="nil"/>
              <w:bottom w:val="nil"/>
              <w:right w:val="nil"/>
            </w:tcBorders>
            <w:shd w:val="clear" w:color="000000" w:fill="FFFFFF"/>
            <w:noWrap/>
            <w:vAlign w:val="bottom"/>
            <w:hideMark/>
          </w:tcPr>
          <w:p w14:paraId="3C663DD2"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227,2</w:t>
            </w:r>
          </w:p>
        </w:tc>
        <w:tc>
          <w:tcPr>
            <w:tcW w:w="960" w:type="dxa"/>
            <w:tcBorders>
              <w:top w:val="nil"/>
              <w:left w:val="nil"/>
              <w:bottom w:val="nil"/>
              <w:right w:val="nil"/>
            </w:tcBorders>
            <w:shd w:val="clear" w:color="000000" w:fill="FFFFFF"/>
            <w:noWrap/>
            <w:vAlign w:val="bottom"/>
            <w:hideMark/>
          </w:tcPr>
          <w:p w14:paraId="395E62C7"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211,3</w:t>
            </w:r>
          </w:p>
        </w:tc>
        <w:tc>
          <w:tcPr>
            <w:tcW w:w="960" w:type="dxa"/>
            <w:tcBorders>
              <w:top w:val="nil"/>
              <w:left w:val="nil"/>
              <w:bottom w:val="nil"/>
              <w:right w:val="nil"/>
            </w:tcBorders>
            <w:shd w:val="clear" w:color="000000" w:fill="FFFFFF"/>
            <w:noWrap/>
            <w:vAlign w:val="bottom"/>
            <w:hideMark/>
          </w:tcPr>
          <w:p w14:paraId="75003CB0"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222,5</w:t>
            </w:r>
          </w:p>
        </w:tc>
      </w:tr>
      <w:tr w:rsidR="00E4522D" w:rsidRPr="00E4522D" w14:paraId="407C7548" w14:textId="77777777" w:rsidTr="00E4522D">
        <w:trPr>
          <w:trHeight w:val="288"/>
        </w:trPr>
        <w:tc>
          <w:tcPr>
            <w:tcW w:w="4280" w:type="dxa"/>
            <w:tcBorders>
              <w:top w:val="nil"/>
              <w:left w:val="nil"/>
              <w:bottom w:val="nil"/>
              <w:right w:val="nil"/>
            </w:tcBorders>
            <w:shd w:val="clear" w:color="000000" w:fill="FFFF99"/>
            <w:vAlign w:val="center"/>
            <w:hideMark/>
          </w:tcPr>
          <w:p w14:paraId="1D889959"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DOLNOŚLĄSKIE - </w:t>
            </w:r>
            <w:r w:rsidRPr="00E4522D">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1C6FB0B8"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376,2</w:t>
            </w:r>
          </w:p>
        </w:tc>
        <w:tc>
          <w:tcPr>
            <w:tcW w:w="960" w:type="dxa"/>
            <w:tcBorders>
              <w:top w:val="nil"/>
              <w:left w:val="nil"/>
              <w:bottom w:val="nil"/>
              <w:right w:val="nil"/>
            </w:tcBorders>
            <w:shd w:val="clear" w:color="000000" w:fill="FFFF99"/>
            <w:noWrap/>
            <w:vAlign w:val="bottom"/>
            <w:hideMark/>
          </w:tcPr>
          <w:p w14:paraId="03DB3DF7"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342,2</w:t>
            </w:r>
          </w:p>
        </w:tc>
        <w:tc>
          <w:tcPr>
            <w:tcW w:w="960" w:type="dxa"/>
            <w:tcBorders>
              <w:top w:val="nil"/>
              <w:left w:val="nil"/>
              <w:bottom w:val="nil"/>
              <w:right w:val="nil"/>
            </w:tcBorders>
            <w:shd w:val="clear" w:color="000000" w:fill="FFFF99"/>
            <w:noWrap/>
            <w:vAlign w:val="bottom"/>
            <w:hideMark/>
          </w:tcPr>
          <w:p w14:paraId="0CE4EC46"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334,7</w:t>
            </w:r>
          </w:p>
        </w:tc>
        <w:tc>
          <w:tcPr>
            <w:tcW w:w="960" w:type="dxa"/>
            <w:tcBorders>
              <w:top w:val="nil"/>
              <w:left w:val="nil"/>
              <w:bottom w:val="nil"/>
              <w:right w:val="nil"/>
            </w:tcBorders>
            <w:shd w:val="clear" w:color="000000" w:fill="FFFF99"/>
            <w:noWrap/>
            <w:vAlign w:val="bottom"/>
            <w:hideMark/>
          </w:tcPr>
          <w:p w14:paraId="4548EE1B"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300,6</w:t>
            </w:r>
          </w:p>
        </w:tc>
        <w:tc>
          <w:tcPr>
            <w:tcW w:w="960" w:type="dxa"/>
            <w:tcBorders>
              <w:top w:val="nil"/>
              <w:left w:val="nil"/>
              <w:bottom w:val="nil"/>
              <w:right w:val="nil"/>
            </w:tcBorders>
            <w:shd w:val="clear" w:color="000000" w:fill="FFFF99"/>
            <w:noWrap/>
            <w:vAlign w:val="bottom"/>
            <w:hideMark/>
          </w:tcPr>
          <w:p w14:paraId="19E34FE3"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304,1</w:t>
            </w:r>
          </w:p>
        </w:tc>
      </w:tr>
      <w:tr w:rsidR="00E4522D" w:rsidRPr="00E4522D" w14:paraId="059CB7D1" w14:textId="77777777" w:rsidTr="00E4522D">
        <w:trPr>
          <w:trHeight w:val="288"/>
        </w:trPr>
        <w:tc>
          <w:tcPr>
            <w:tcW w:w="4280" w:type="dxa"/>
            <w:tcBorders>
              <w:top w:val="nil"/>
              <w:left w:val="nil"/>
              <w:bottom w:val="nil"/>
              <w:right w:val="nil"/>
            </w:tcBorders>
            <w:shd w:val="clear" w:color="000000" w:fill="FFFFFF"/>
            <w:vAlign w:val="center"/>
            <w:hideMark/>
          </w:tcPr>
          <w:p w14:paraId="01AC1F61"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433C8602"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207,0</w:t>
            </w:r>
          </w:p>
        </w:tc>
        <w:tc>
          <w:tcPr>
            <w:tcW w:w="960" w:type="dxa"/>
            <w:tcBorders>
              <w:top w:val="nil"/>
              <w:left w:val="nil"/>
              <w:bottom w:val="nil"/>
              <w:right w:val="nil"/>
            </w:tcBorders>
            <w:shd w:val="clear" w:color="000000" w:fill="FFFFFF"/>
            <w:noWrap/>
            <w:vAlign w:val="bottom"/>
            <w:hideMark/>
          </w:tcPr>
          <w:p w14:paraId="03EDD64C"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210,7</w:t>
            </w:r>
          </w:p>
        </w:tc>
        <w:tc>
          <w:tcPr>
            <w:tcW w:w="960" w:type="dxa"/>
            <w:tcBorders>
              <w:top w:val="nil"/>
              <w:left w:val="nil"/>
              <w:bottom w:val="nil"/>
              <w:right w:val="nil"/>
            </w:tcBorders>
            <w:shd w:val="clear" w:color="000000" w:fill="FFFFFF"/>
            <w:noWrap/>
            <w:vAlign w:val="bottom"/>
            <w:hideMark/>
          </w:tcPr>
          <w:p w14:paraId="5642C460"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199,6</w:t>
            </w:r>
          </w:p>
        </w:tc>
        <w:tc>
          <w:tcPr>
            <w:tcW w:w="960" w:type="dxa"/>
            <w:tcBorders>
              <w:top w:val="nil"/>
              <w:left w:val="nil"/>
              <w:bottom w:val="nil"/>
              <w:right w:val="nil"/>
            </w:tcBorders>
            <w:shd w:val="clear" w:color="000000" w:fill="FFFFFF"/>
            <w:noWrap/>
            <w:vAlign w:val="bottom"/>
            <w:hideMark/>
          </w:tcPr>
          <w:p w14:paraId="5A747B81"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183,3</w:t>
            </w:r>
          </w:p>
        </w:tc>
        <w:tc>
          <w:tcPr>
            <w:tcW w:w="960" w:type="dxa"/>
            <w:tcBorders>
              <w:top w:val="nil"/>
              <w:left w:val="nil"/>
              <w:bottom w:val="nil"/>
              <w:right w:val="nil"/>
            </w:tcBorders>
            <w:shd w:val="clear" w:color="000000" w:fill="FFFFFF"/>
            <w:noWrap/>
            <w:vAlign w:val="bottom"/>
            <w:hideMark/>
          </w:tcPr>
          <w:p w14:paraId="41B2DB88"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178,9</w:t>
            </w:r>
          </w:p>
        </w:tc>
      </w:tr>
      <w:tr w:rsidR="00E4522D" w:rsidRPr="00E4522D" w14:paraId="35EC7462" w14:textId="77777777" w:rsidTr="00E4522D">
        <w:trPr>
          <w:trHeight w:val="300"/>
        </w:trPr>
        <w:tc>
          <w:tcPr>
            <w:tcW w:w="4280" w:type="dxa"/>
            <w:tcBorders>
              <w:top w:val="nil"/>
              <w:left w:val="nil"/>
              <w:bottom w:val="nil"/>
              <w:right w:val="nil"/>
            </w:tcBorders>
            <w:shd w:val="clear" w:color="000000" w:fill="FFFF99"/>
            <w:vAlign w:val="center"/>
            <w:hideMark/>
          </w:tcPr>
          <w:p w14:paraId="6844845F"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Powiat oleśnicki - </w:t>
            </w:r>
            <w:r w:rsidRPr="00E4522D">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27971A3D" w14:textId="77777777" w:rsidR="00E4522D" w:rsidRPr="00E4522D" w:rsidRDefault="00371145" w:rsidP="0037114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6AD654F3" w14:textId="77777777" w:rsidR="00E4522D" w:rsidRPr="00E4522D" w:rsidRDefault="00371145" w:rsidP="0037114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3B85D05C"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158,6</w:t>
            </w:r>
          </w:p>
        </w:tc>
        <w:tc>
          <w:tcPr>
            <w:tcW w:w="960" w:type="dxa"/>
            <w:tcBorders>
              <w:top w:val="nil"/>
              <w:left w:val="nil"/>
              <w:bottom w:val="nil"/>
              <w:right w:val="nil"/>
            </w:tcBorders>
            <w:shd w:val="clear" w:color="000000" w:fill="FFFF99"/>
            <w:noWrap/>
            <w:vAlign w:val="bottom"/>
            <w:hideMark/>
          </w:tcPr>
          <w:p w14:paraId="17972A6C"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151,6</w:t>
            </w:r>
          </w:p>
        </w:tc>
        <w:tc>
          <w:tcPr>
            <w:tcW w:w="960" w:type="dxa"/>
            <w:tcBorders>
              <w:top w:val="nil"/>
              <w:left w:val="nil"/>
              <w:bottom w:val="nil"/>
              <w:right w:val="nil"/>
            </w:tcBorders>
            <w:shd w:val="clear" w:color="000000" w:fill="FFFF99"/>
            <w:noWrap/>
            <w:vAlign w:val="bottom"/>
            <w:hideMark/>
          </w:tcPr>
          <w:p w14:paraId="1D433246"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166,2</w:t>
            </w:r>
          </w:p>
        </w:tc>
      </w:tr>
      <w:tr w:rsidR="00E4522D" w:rsidRPr="00E4522D" w14:paraId="0332E44C" w14:textId="77777777" w:rsidTr="00E4522D">
        <w:trPr>
          <w:trHeight w:val="288"/>
        </w:trPr>
        <w:tc>
          <w:tcPr>
            <w:tcW w:w="4280" w:type="dxa"/>
            <w:tcBorders>
              <w:top w:val="nil"/>
              <w:left w:val="nil"/>
              <w:bottom w:val="nil"/>
              <w:right w:val="nil"/>
            </w:tcBorders>
            <w:shd w:val="clear" w:color="000000" w:fill="FFFFFF"/>
            <w:vAlign w:val="center"/>
            <w:hideMark/>
          </w:tcPr>
          <w:p w14:paraId="4B399BFB"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Powiat oleśnicki - </w:t>
            </w:r>
            <w:r w:rsidRPr="00E4522D">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C21D7DA" w14:textId="77777777" w:rsidR="00E4522D" w:rsidRPr="00E4522D" w:rsidRDefault="00371145" w:rsidP="0037114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3962C713" w14:textId="77777777" w:rsidR="00E4522D" w:rsidRPr="00E4522D" w:rsidRDefault="00371145" w:rsidP="00371145">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1D7BE791"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287,6</w:t>
            </w:r>
          </w:p>
        </w:tc>
        <w:tc>
          <w:tcPr>
            <w:tcW w:w="960" w:type="dxa"/>
            <w:tcBorders>
              <w:top w:val="nil"/>
              <w:left w:val="nil"/>
              <w:bottom w:val="nil"/>
              <w:right w:val="nil"/>
            </w:tcBorders>
            <w:shd w:val="clear" w:color="000000" w:fill="FFFFFF"/>
            <w:noWrap/>
            <w:vAlign w:val="bottom"/>
            <w:hideMark/>
          </w:tcPr>
          <w:p w14:paraId="356F59FA"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253,9</w:t>
            </w:r>
          </w:p>
        </w:tc>
        <w:tc>
          <w:tcPr>
            <w:tcW w:w="960" w:type="dxa"/>
            <w:tcBorders>
              <w:top w:val="nil"/>
              <w:left w:val="nil"/>
              <w:bottom w:val="nil"/>
              <w:right w:val="nil"/>
            </w:tcBorders>
            <w:shd w:val="clear" w:color="000000" w:fill="FFFFFF"/>
            <w:noWrap/>
            <w:vAlign w:val="bottom"/>
            <w:hideMark/>
          </w:tcPr>
          <w:p w14:paraId="0BDB9D6C"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235,6</w:t>
            </w:r>
          </w:p>
        </w:tc>
      </w:tr>
      <w:tr w:rsidR="00E4522D" w:rsidRPr="00E4522D" w14:paraId="40AD143B" w14:textId="77777777" w:rsidTr="00E4522D">
        <w:trPr>
          <w:trHeight w:val="288"/>
        </w:trPr>
        <w:tc>
          <w:tcPr>
            <w:tcW w:w="4280" w:type="dxa"/>
            <w:tcBorders>
              <w:top w:val="nil"/>
              <w:left w:val="nil"/>
              <w:bottom w:val="nil"/>
              <w:right w:val="nil"/>
            </w:tcBorders>
            <w:shd w:val="clear" w:color="000000" w:fill="FF603B"/>
            <w:vAlign w:val="center"/>
            <w:hideMark/>
          </w:tcPr>
          <w:p w14:paraId="526CE397"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664099A"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210,7</w:t>
            </w:r>
          </w:p>
        </w:tc>
        <w:tc>
          <w:tcPr>
            <w:tcW w:w="960" w:type="dxa"/>
            <w:tcBorders>
              <w:top w:val="nil"/>
              <w:left w:val="nil"/>
              <w:bottom w:val="nil"/>
              <w:right w:val="nil"/>
            </w:tcBorders>
            <w:shd w:val="clear" w:color="000000" w:fill="FF603B"/>
            <w:noWrap/>
            <w:vAlign w:val="bottom"/>
            <w:hideMark/>
          </w:tcPr>
          <w:p w14:paraId="36D11916"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226,2</w:t>
            </w:r>
          </w:p>
        </w:tc>
        <w:tc>
          <w:tcPr>
            <w:tcW w:w="960" w:type="dxa"/>
            <w:tcBorders>
              <w:top w:val="nil"/>
              <w:left w:val="nil"/>
              <w:bottom w:val="nil"/>
              <w:right w:val="nil"/>
            </w:tcBorders>
            <w:shd w:val="clear" w:color="000000" w:fill="FF603B"/>
            <w:noWrap/>
            <w:vAlign w:val="bottom"/>
            <w:hideMark/>
          </w:tcPr>
          <w:p w14:paraId="0EBC270E"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222,4</w:t>
            </w:r>
          </w:p>
        </w:tc>
        <w:tc>
          <w:tcPr>
            <w:tcW w:w="960" w:type="dxa"/>
            <w:tcBorders>
              <w:top w:val="nil"/>
              <w:left w:val="nil"/>
              <w:bottom w:val="nil"/>
              <w:right w:val="nil"/>
            </w:tcBorders>
            <w:shd w:val="clear" w:color="000000" w:fill="FF603B"/>
            <w:noWrap/>
            <w:vAlign w:val="bottom"/>
            <w:hideMark/>
          </w:tcPr>
          <w:p w14:paraId="6332F131"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212,4</w:t>
            </w:r>
          </w:p>
        </w:tc>
        <w:tc>
          <w:tcPr>
            <w:tcW w:w="960" w:type="dxa"/>
            <w:tcBorders>
              <w:top w:val="nil"/>
              <w:left w:val="nil"/>
              <w:bottom w:val="nil"/>
              <w:right w:val="nil"/>
            </w:tcBorders>
            <w:shd w:val="clear" w:color="000000" w:fill="FF603B"/>
            <w:noWrap/>
            <w:vAlign w:val="bottom"/>
            <w:hideMark/>
          </w:tcPr>
          <w:p w14:paraId="345BCBFA"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216,7</w:t>
            </w:r>
          </w:p>
        </w:tc>
      </w:tr>
      <w:tr w:rsidR="00E4522D" w:rsidRPr="00E4522D" w14:paraId="5833D194" w14:textId="77777777" w:rsidTr="00E4522D">
        <w:trPr>
          <w:trHeight w:val="288"/>
        </w:trPr>
        <w:tc>
          <w:tcPr>
            <w:tcW w:w="4280" w:type="dxa"/>
            <w:tcBorders>
              <w:top w:val="nil"/>
              <w:left w:val="nil"/>
              <w:bottom w:val="nil"/>
              <w:right w:val="nil"/>
            </w:tcBorders>
            <w:shd w:val="clear" w:color="000000" w:fill="FFFFFF"/>
            <w:vAlign w:val="center"/>
            <w:hideMark/>
          </w:tcPr>
          <w:p w14:paraId="4AEDF02D"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lastRenderedPageBreak/>
              <w:t xml:space="preserve">Syców - </w:t>
            </w:r>
            <w:r w:rsidRPr="00E4522D">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2523D8E6"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288,8</w:t>
            </w:r>
          </w:p>
        </w:tc>
        <w:tc>
          <w:tcPr>
            <w:tcW w:w="960" w:type="dxa"/>
            <w:tcBorders>
              <w:top w:val="nil"/>
              <w:left w:val="nil"/>
              <w:bottom w:val="nil"/>
              <w:right w:val="nil"/>
            </w:tcBorders>
            <w:shd w:val="clear" w:color="000000" w:fill="FFFFFF"/>
            <w:noWrap/>
            <w:vAlign w:val="bottom"/>
            <w:hideMark/>
          </w:tcPr>
          <w:p w14:paraId="6B44AE44"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297,4</w:t>
            </w:r>
          </w:p>
        </w:tc>
        <w:tc>
          <w:tcPr>
            <w:tcW w:w="960" w:type="dxa"/>
            <w:tcBorders>
              <w:top w:val="nil"/>
              <w:left w:val="nil"/>
              <w:bottom w:val="nil"/>
              <w:right w:val="nil"/>
            </w:tcBorders>
            <w:shd w:val="clear" w:color="000000" w:fill="FFFFFF"/>
            <w:noWrap/>
            <w:vAlign w:val="bottom"/>
            <w:hideMark/>
          </w:tcPr>
          <w:p w14:paraId="44DE682E"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284,2</w:t>
            </w:r>
          </w:p>
        </w:tc>
        <w:tc>
          <w:tcPr>
            <w:tcW w:w="960" w:type="dxa"/>
            <w:tcBorders>
              <w:top w:val="nil"/>
              <w:left w:val="nil"/>
              <w:bottom w:val="nil"/>
              <w:right w:val="nil"/>
            </w:tcBorders>
            <w:shd w:val="clear" w:color="000000" w:fill="FFFFFF"/>
            <w:noWrap/>
            <w:vAlign w:val="bottom"/>
            <w:hideMark/>
          </w:tcPr>
          <w:p w14:paraId="234F81C2"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256,9</w:t>
            </w:r>
          </w:p>
        </w:tc>
        <w:tc>
          <w:tcPr>
            <w:tcW w:w="960" w:type="dxa"/>
            <w:tcBorders>
              <w:top w:val="nil"/>
              <w:left w:val="nil"/>
              <w:bottom w:val="nil"/>
              <w:right w:val="nil"/>
            </w:tcBorders>
            <w:shd w:val="clear" w:color="000000" w:fill="FFFFFF"/>
            <w:noWrap/>
            <w:vAlign w:val="bottom"/>
            <w:hideMark/>
          </w:tcPr>
          <w:p w14:paraId="3C31A92C"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248,2</w:t>
            </w:r>
          </w:p>
        </w:tc>
      </w:tr>
      <w:tr w:rsidR="00E4522D" w:rsidRPr="00E4522D" w14:paraId="43B2A119" w14:textId="77777777" w:rsidTr="00E4522D">
        <w:trPr>
          <w:trHeight w:val="288"/>
        </w:trPr>
        <w:tc>
          <w:tcPr>
            <w:tcW w:w="4280" w:type="dxa"/>
            <w:tcBorders>
              <w:top w:val="nil"/>
              <w:left w:val="nil"/>
              <w:bottom w:val="single" w:sz="4" w:space="0" w:color="auto"/>
              <w:right w:val="nil"/>
            </w:tcBorders>
            <w:shd w:val="clear" w:color="000000" w:fill="FFFF99"/>
            <w:vAlign w:val="center"/>
            <w:hideMark/>
          </w:tcPr>
          <w:p w14:paraId="56FBF760" w14:textId="77777777" w:rsidR="00E4522D" w:rsidRPr="00E4522D" w:rsidRDefault="00E4522D" w:rsidP="00E4522D">
            <w:pPr>
              <w:spacing w:after="0" w:line="240" w:lineRule="auto"/>
              <w:rPr>
                <w:rFonts w:eastAsia="Times New Roman"/>
              </w:rPr>
            </w:pPr>
            <w:r w:rsidRPr="00E4522D">
              <w:rPr>
                <w:rFonts w:eastAsia="Times New Roman"/>
              </w:rPr>
              <w:t xml:space="preserve">Syców - </w:t>
            </w:r>
            <w:r w:rsidRPr="00E4522D">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B4E0B33"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72,7</w:t>
            </w:r>
          </w:p>
        </w:tc>
        <w:tc>
          <w:tcPr>
            <w:tcW w:w="960" w:type="dxa"/>
            <w:tcBorders>
              <w:top w:val="nil"/>
              <w:left w:val="nil"/>
              <w:bottom w:val="single" w:sz="4" w:space="0" w:color="auto"/>
              <w:right w:val="nil"/>
            </w:tcBorders>
            <w:shd w:val="clear" w:color="000000" w:fill="FFFF99"/>
            <w:noWrap/>
            <w:vAlign w:val="bottom"/>
            <w:hideMark/>
          </w:tcPr>
          <w:p w14:paraId="1C105788"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102,1</w:t>
            </w:r>
          </w:p>
        </w:tc>
        <w:tc>
          <w:tcPr>
            <w:tcW w:w="960" w:type="dxa"/>
            <w:tcBorders>
              <w:top w:val="nil"/>
              <w:left w:val="nil"/>
              <w:bottom w:val="single" w:sz="4" w:space="0" w:color="auto"/>
              <w:right w:val="nil"/>
            </w:tcBorders>
            <w:shd w:val="clear" w:color="000000" w:fill="FFFF99"/>
            <w:noWrap/>
            <w:vAlign w:val="bottom"/>
            <w:hideMark/>
          </w:tcPr>
          <w:p w14:paraId="39FAB221"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115,8</w:t>
            </w:r>
          </w:p>
        </w:tc>
        <w:tc>
          <w:tcPr>
            <w:tcW w:w="960" w:type="dxa"/>
            <w:tcBorders>
              <w:top w:val="nil"/>
              <w:left w:val="nil"/>
              <w:bottom w:val="single" w:sz="4" w:space="0" w:color="auto"/>
              <w:right w:val="nil"/>
            </w:tcBorders>
            <w:shd w:val="clear" w:color="000000" w:fill="FFFF99"/>
            <w:noWrap/>
            <w:vAlign w:val="bottom"/>
            <w:hideMark/>
          </w:tcPr>
          <w:p w14:paraId="61907EE4"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136,9</w:t>
            </w:r>
          </w:p>
        </w:tc>
        <w:tc>
          <w:tcPr>
            <w:tcW w:w="960" w:type="dxa"/>
            <w:tcBorders>
              <w:top w:val="nil"/>
              <w:left w:val="nil"/>
              <w:bottom w:val="single" w:sz="4" w:space="0" w:color="auto"/>
              <w:right w:val="nil"/>
            </w:tcBorders>
            <w:shd w:val="clear" w:color="000000" w:fill="FFFF99"/>
            <w:noWrap/>
            <w:vAlign w:val="bottom"/>
            <w:hideMark/>
          </w:tcPr>
          <w:p w14:paraId="7F60E809" w14:textId="77777777" w:rsidR="00E4522D" w:rsidRPr="00E4522D" w:rsidRDefault="00E4522D" w:rsidP="00371145">
            <w:pPr>
              <w:spacing w:after="0" w:line="240" w:lineRule="auto"/>
              <w:jc w:val="center"/>
              <w:rPr>
                <w:rFonts w:eastAsia="Times New Roman"/>
                <w:color w:val="000000"/>
              </w:rPr>
            </w:pPr>
            <w:r w:rsidRPr="00E4522D">
              <w:rPr>
                <w:rFonts w:eastAsia="Times New Roman"/>
                <w:color w:val="000000"/>
              </w:rPr>
              <w:t>163,7</w:t>
            </w:r>
          </w:p>
        </w:tc>
      </w:tr>
    </w:tbl>
    <w:p w14:paraId="36DB116D" w14:textId="77777777" w:rsidR="000B468F" w:rsidRPr="00E4522D" w:rsidRDefault="003246BD" w:rsidP="000B468F">
      <w:pPr>
        <w:jc w:val="both"/>
      </w:pPr>
      <w:r w:rsidRPr="00E4522D">
        <w:rPr>
          <w:i/>
          <w:iCs/>
        </w:rPr>
        <w:t>Źródło: GUS/BDL</w:t>
      </w:r>
      <w:r w:rsidR="000B468F" w:rsidRPr="00E4522D">
        <w:t xml:space="preserve"> </w:t>
      </w:r>
    </w:p>
    <w:p w14:paraId="0D38582B" w14:textId="77777777" w:rsidR="00E24F90" w:rsidRPr="00B960CA" w:rsidRDefault="00E24F90" w:rsidP="006E7A61">
      <w:pPr>
        <w:pStyle w:val="Bezodstpw"/>
        <w:jc w:val="both"/>
        <w:rPr>
          <w:highlight w:val="yellow"/>
        </w:rPr>
      </w:pPr>
    </w:p>
    <w:p w14:paraId="459B2DBB" w14:textId="77777777" w:rsidR="00B41C69" w:rsidRPr="00B960CA" w:rsidRDefault="00B41C69">
      <w:pPr>
        <w:spacing w:after="0" w:line="240" w:lineRule="auto"/>
        <w:rPr>
          <w:rFonts w:ascii="Cambria" w:eastAsia="Times New Roman" w:hAnsi="Cambria" w:cs="Times New Roman"/>
          <w:b/>
          <w:bCs/>
          <w:color w:val="4F81BD"/>
          <w:sz w:val="40"/>
          <w:szCs w:val="26"/>
          <w:highlight w:val="yellow"/>
        </w:rPr>
      </w:pPr>
      <w:bookmarkStart w:id="78" w:name="_Toc431469412"/>
      <w:r w:rsidRPr="00B960CA">
        <w:rPr>
          <w:sz w:val="40"/>
          <w:highlight w:val="yellow"/>
        </w:rPr>
        <w:br w:type="page"/>
      </w:r>
    </w:p>
    <w:p w14:paraId="6D363D0B" w14:textId="559C16E2" w:rsidR="00802E59" w:rsidRPr="00DF2EBD" w:rsidRDefault="00802E59" w:rsidP="00DF2EBD">
      <w:pPr>
        <w:pStyle w:val="Nagwek2"/>
      </w:pPr>
      <w:bookmarkStart w:id="79" w:name="_Toc468702258"/>
      <w:r w:rsidRPr="00DF2EBD">
        <w:lastRenderedPageBreak/>
        <w:t>B</w:t>
      </w:r>
      <w:r w:rsidR="00DF2EBD">
        <w:t>.4</w:t>
      </w:r>
      <w:r w:rsidRPr="00DF2EBD">
        <w:t xml:space="preserve"> Diagnoza zjawisk w sferze przestrzenno-funkcjonalnej</w:t>
      </w:r>
      <w:bookmarkEnd w:id="78"/>
      <w:bookmarkEnd w:id="79"/>
    </w:p>
    <w:p w14:paraId="54D0AE3B" w14:textId="77777777" w:rsidR="00E24F90" w:rsidRPr="0091635F" w:rsidRDefault="00E24F90" w:rsidP="006E7A61">
      <w:pPr>
        <w:jc w:val="both"/>
      </w:pPr>
    </w:p>
    <w:p w14:paraId="64B8E22D" w14:textId="77777777" w:rsidR="00FE7EBA" w:rsidRPr="0091635F" w:rsidRDefault="00FE7EBA" w:rsidP="006E7A61">
      <w:pPr>
        <w:jc w:val="both"/>
        <w:rPr>
          <w:b/>
          <w:sz w:val="24"/>
        </w:rPr>
      </w:pPr>
      <w:r w:rsidRPr="0091635F">
        <w:rPr>
          <w:b/>
          <w:sz w:val="24"/>
        </w:rPr>
        <w:t xml:space="preserve">INFRASTRUKTURA OPIEKI ZDROWOTNEJ </w:t>
      </w:r>
    </w:p>
    <w:p w14:paraId="23C9C2E6" w14:textId="77777777" w:rsidR="0025180C" w:rsidRPr="0091635F" w:rsidRDefault="00B55229" w:rsidP="00B37ECB">
      <w:pPr>
        <w:jc w:val="both"/>
      </w:pPr>
      <w:r w:rsidRPr="0091635F">
        <w:t xml:space="preserve">Opiekę zdrowotną </w:t>
      </w:r>
      <w:r w:rsidR="00787D13" w:rsidRPr="0091635F">
        <w:t xml:space="preserve">dla mieszkańców </w:t>
      </w:r>
      <w:r w:rsidRPr="0091635F">
        <w:t xml:space="preserve">gminy </w:t>
      </w:r>
      <w:r w:rsidR="0091635F" w:rsidRPr="0091635F">
        <w:t>Syc</w:t>
      </w:r>
      <w:r w:rsidR="00AE5805" w:rsidRPr="0091635F">
        <w:t>ów</w:t>
      </w:r>
      <w:r w:rsidRPr="0091635F">
        <w:t xml:space="preserve"> </w:t>
      </w:r>
      <w:r w:rsidR="00787D13" w:rsidRPr="0091635F">
        <w:t>zabezpieczaj</w:t>
      </w:r>
      <w:r w:rsidRPr="0091635F">
        <w:t>ą placówki medyczne oraz apteki.</w:t>
      </w:r>
      <w:r w:rsidR="00787D13" w:rsidRPr="0091635F">
        <w:t xml:space="preserve"> Podmioty wykonujące działalność leczniczą na terenie gminy </w:t>
      </w:r>
      <w:r w:rsidR="00CB0C11" w:rsidRPr="0091635F">
        <w:t>skoncentro</w:t>
      </w:r>
      <w:r w:rsidR="00375300" w:rsidRPr="0091635F">
        <w:t>wane są w</w:t>
      </w:r>
      <w:r w:rsidR="00CB0C11" w:rsidRPr="0091635F">
        <w:t xml:space="preserve"> </w:t>
      </w:r>
      <w:r w:rsidR="0091635F" w:rsidRPr="0091635F">
        <w:t>Syco</w:t>
      </w:r>
      <w:r w:rsidR="00CB0C11" w:rsidRPr="0091635F">
        <w:t>wie i o</w:t>
      </w:r>
      <w:r w:rsidR="00375300" w:rsidRPr="0091635F">
        <w:t xml:space="preserve">ferują usługi z zakresu podstawowej i specjalistycznej opieki zdrowotnej, zgodnie z poniżej przedstawioną </w:t>
      </w:r>
      <w:r w:rsidR="00FB7A5D" w:rsidRPr="0091635F">
        <w:t>specyfikacją</w:t>
      </w:r>
      <w:r w:rsidR="00375300" w:rsidRPr="0091635F">
        <w:t xml:space="preserve">. Na terenie miasta prowadzone </w:t>
      </w:r>
      <w:r w:rsidR="00CB0C11" w:rsidRPr="0091635F">
        <w:t xml:space="preserve">jest również </w:t>
      </w:r>
      <w:r w:rsidR="00D77CD5" w:rsidRPr="0091635F">
        <w:t>leczenie szpitalne</w:t>
      </w:r>
      <w:r w:rsidR="0091635F" w:rsidRPr="0091635F">
        <w:t xml:space="preserve"> (choć w ograniczonym zakresie)</w:t>
      </w:r>
      <w:r w:rsidR="00D77CD5" w:rsidRPr="0091635F">
        <w:t>.</w:t>
      </w:r>
      <w:r w:rsidR="00FB7A5D" w:rsidRPr="0091635F">
        <w:t xml:space="preserve"> </w:t>
      </w:r>
    </w:p>
    <w:p w14:paraId="0E46B046" w14:textId="77777777" w:rsidR="00787D13" w:rsidRPr="009E317A" w:rsidRDefault="00787D13" w:rsidP="00B37ECB">
      <w:pPr>
        <w:jc w:val="both"/>
      </w:pPr>
      <w:r w:rsidRPr="009E317A">
        <w:t xml:space="preserve">Usługi z zakresu ochrony zdrowia w gminie </w:t>
      </w:r>
      <w:r w:rsidR="00055C32" w:rsidRPr="009E317A">
        <w:t>Syc</w:t>
      </w:r>
      <w:r w:rsidR="00CB0C11" w:rsidRPr="009E317A">
        <w:t>ów</w:t>
      </w:r>
      <w:r w:rsidRPr="009E317A">
        <w:t xml:space="preserve"> realizowane są przez następujące podmioty lecznicze</w:t>
      </w:r>
      <w:r w:rsidRPr="009E317A">
        <w:rPr>
          <w:rStyle w:val="Odwoanieprzypisudolnego"/>
        </w:rPr>
        <w:footnoteReference w:id="33"/>
      </w:r>
      <w:r w:rsidRPr="009E317A">
        <w:t>:</w:t>
      </w:r>
    </w:p>
    <w:p w14:paraId="48E5222E" w14:textId="77777777" w:rsidR="00E423CF" w:rsidRPr="009E317A" w:rsidRDefault="00E423CF" w:rsidP="00B85C0B">
      <w:pPr>
        <w:numPr>
          <w:ilvl w:val="0"/>
          <w:numId w:val="9"/>
        </w:numPr>
        <w:spacing w:line="259" w:lineRule="auto"/>
        <w:jc w:val="both"/>
        <w:rPr>
          <w:rFonts w:eastAsiaTheme="minorHAnsi"/>
          <w:lang w:eastAsia="en-US"/>
        </w:rPr>
      </w:pPr>
      <w:r w:rsidRPr="009E317A">
        <w:rPr>
          <w:rFonts w:eastAsiaTheme="minorHAnsi"/>
          <w:lang w:eastAsia="en-US"/>
        </w:rPr>
        <w:t>Samodzielny Publiczny Zakład Opieki Zdrowotnej „Przychodnia” w Sycowie:</w:t>
      </w:r>
    </w:p>
    <w:p w14:paraId="195D13C2" w14:textId="6257BEBB" w:rsidR="00055C32" w:rsidRPr="009E317A" w:rsidRDefault="00E423CF" w:rsidP="00B85C0B">
      <w:pPr>
        <w:pStyle w:val="Akapitzlist"/>
        <w:numPr>
          <w:ilvl w:val="0"/>
          <w:numId w:val="28"/>
        </w:numPr>
        <w:spacing w:line="259" w:lineRule="auto"/>
        <w:jc w:val="both"/>
        <w:rPr>
          <w:rFonts w:eastAsiaTheme="minorHAnsi"/>
          <w:lang w:eastAsia="en-US"/>
        </w:rPr>
      </w:pPr>
      <w:r w:rsidRPr="009E317A">
        <w:rPr>
          <w:rFonts w:eastAsiaTheme="minorHAnsi"/>
          <w:lang w:eastAsia="en-US"/>
        </w:rPr>
        <w:t xml:space="preserve">Samodzielny Publiczny Zakład Opieki Zdrowotnej „Przychodnia” w Sycowie, ul. Wrocławska 2, Syców: Poradnia lekarza POZ (dla dorosłych), Poradnia lekarza POZ (dla dzieci), Poradnia (Gabinet) pielęgniarki POZ, Poradnia (Gabinet) położnej POZ, Gabinet diagnostyczno-zabiegowy, Punkt szczepień, Poradnia okulistyczna, Poradnia leczenia jaskry, Poradnia leczenia zeza, Poradnia dermatologiczna, Poradnia otolaryngologiczna, Poradnia neurologiczna, Poradnia zdrowia psychicznego, Poradnia psychologiczna, Poradnia terapii uzależnienia </w:t>
      </w:r>
      <w:r w:rsidR="00C8141A">
        <w:rPr>
          <w:rFonts w:eastAsiaTheme="minorHAnsi"/>
          <w:lang w:eastAsia="en-US"/>
        </w:rPr>
        <w:br/>
      </w:r>
      <w:r w:rsidRPr="009E317A">
        <w:rPr>
          <w:rFonts w:eastAsiaTheme="minorHAnsi"/>
          <w:lang w:eastAsia="en-US"/>
        </w:rPr>
        <w:t>i współuzależnienia od alkoholu, Poradnia reumatologiczna, Poradnia chirurgii ogólnej, Poradnia chirurgii urazowo</w:t>
      </w:r>
      <w:r w:rsidR="00191D1B" w:rsidRPr="009E317A">
        <w:rPr>
          <w:rFonts w:eastAsiaTheme="minorHAnsi"/>
          <w:lang w:eastAsia="en-US"/>
        </w:rPr>
        <w:t>-</w:t>
      </w:r>
      <w:r w:rsidRPr="009E317A">
        <w:rPr>
          <w:rFonts w:eastAsiaTheme="minorHAnsi"/>
          <w:lang w:eastAsia="en-US"/>
        </w:rPr>
        <w:t>ortopedycznej, Poradnia stomatologiczna, Poradnia protetyki stomatologicznej, Poradnia ortodontyczna, Poradnia neurologii dziecięcej i dziecięcych porażeń mózgowych, Poradnia medycyny pracy, Poradnia rehabilitacyjna, Poradnia alergologiczna, Poradnia ginekologiczno</w:t>
      </w:r>
      <w:r w:rsidR="00191D1B" w:rsidRPr="009E317A">
        <w:rPr>
          <w:rFonts w:eastAsiaTheme="minorHAnsi"/>
          <w:lang w:eastAsia="en-US"/>
        </w:rPr>
        <w:t>-</w:t>
      </w:r>
      <w:r w:rsidRPr="009E317A">
        <w:rPr>
          <w:rFonts w:eastAsiaTheme="minorHAnsi"/>
          <w:lang w:eastAsia="en-US"/>
        </w:rPr>
        <w:t xml:space="preserve">położnicza, Pracownia diagnostyki obrazowej /RTG/, </w:t>
      </w:r>
      <w:r w:rsidR="00191D1B" w:rsidRPr="009E317A">
        <w:rPr>
          <w:rFonts w:eastAsiaTheme="minorHAnsi"/>
          <w:lang w:eastAsia="en-US"/>
        </w:rPr>
        <w:t xml:space="preserve">Pracownia diagnostyki obrazowej /USG/, Gabinet medycyny szkolnej, Gabinet medycyny szkolnej w Szkole Podstawowej Nr 1 (ul. Matejki 5), Gabinet medycyny szkolnej w Szkole Podstawowej Nr 2 (ul. Mickiewicza 5), Gabinet medycyny szkolnej w Gimnazjum (ul. Kościelna 3), Gabinet medycyny szkolnej w Liceum Ogólnokształcącym (ul. Kościelna 12), Gabinet medycyny szkolnej Zespole Szkół Ponadgimnazjalnych (ul. Daszyńskiego 42), Gabinet diagnostyczno-zabiegowy przy poradni ginekologiczno-położniczej, Gabinet diagnostyczno-zabiegowy przy poradni otolaryngologicznej, Gabinet diagnostyczno-zabiegowy przy poradni dermatologicznej, Gabinet diagnostyczno-zabiegowy przy poradni okulistycznej, </w:t>
      </w:r>
    </w:p>
    <w:p w14:paraId="22CBB32C" w14:textId="77777777" w:rsidR="00E423CF" w:rsidRPr="009E317A" w:rsidRDefault="00E423CF" w:rsidP="00B85C0B">
      <w:pPr>
        <w:pStyle w:val="Akapitzlist"/>
        <w:numPr>
          <w:ilvl w:val="0"/>
          <w:numId w:val="28"/>
        </w:numPr>
        <w:spacing w:line="259" w:lineRule="auto"/>
        <w:jc w:val="both"/>
        <w:rPr>
          <w:rFonts w:eastAsiaTheme="minorHAnsi"/>
          <w:lang w:eastAsia="en-US"/>
        </w:rPr>
      </w:pPr>
      <w:r w:rsidRPr="009E317A">
        <w:rPr>
          <w:rFonts w:eastAsiaTheme="minorHAnsi"/>
          <w:lang w:eastAsia="en-US"/>
        </w:rPr>
        <w:t>Samodzielny Publ</w:t>
      </w:r>
      <w:r w:rsidR="00191D1B" w:rsidRPr="009E317A">
        <w:rPr>
          <w:rFonts w:eastAsiaTheme="minorHAnsi"/>
          <w:lang w:eastAsia="en-US"/>
        </w:rPr>
        <w:t>iczny Zakład Opieki Zdrowotnej „Przychodnia”</w:t>
      </w:r>
      <w:r w:rsidRPr="009E317A">
        <w:rPr>
          <w:rFonts w:eastAsiaTheme="minorHAnsi"/>
          <w:lang w:eastAsia="en-US"/>
        </w:rPr>
        <w:t xml:space="preserve"> w Sycowie – Wi</w:t>
      </w:r>
      <w:r w:rsidR="00694EFB">
        <w:rPr>
          <w:rFonts w:eastAsiaTheme="minorHAnsi"/>
          <w:lang w:eastAsia="en-US"/>
        </w:rPr>
        <w:t>ejski Ośrodek Zdrowia w Stradom</w:t>
      </w:r>
      <w:r w:rsidRPr="009E317A">
        <w:rPr>
          <w:rFonts w:eastAsiaTheme="minorHAnsi"/>
          <w:lang w:eastAsia="en-US"/>
        </w:rPr>
        <w:t>i Wierzchniej, Stradomia Wierzchnia 48/4:</w:t>
      </w:r>
      <w:r w:rsidR="00191D1B" w:rsidRPr="009E317A">
        <w:rPr>
          <w:rFonts w:eastAsiaTheme="minorHAnsi"/>
          <w:lang w:eastAsia="en-US"/>
        </w:rPr>
        <w:t xml:space="preserve"> Poradnia (gabinet) lekarza podstawowej opieki zdrowotnej, Poradnia (gabinet) lekarza podstawowej opieki zdrowotnej dla dzieci, Punkt szczepień, Gabinet zabiegowy;</w:t>
      </w:r>
    </w:p>
    <w:p w14:paraId="7BA57393" w14:textId="77777777" w:rsidR="00FA2B98" w:rsidRPr="009E317A" w:rsidRDefault="00FA2B98" w:rsidP="00B85C0B">
      <w:pPr>
        <w:numPr>
          <w:ilvl w:val="0"/>
          <w:numId w:val="9"/>
        </w:numPr>
        <w:spacing w:line="259" w:lineRule="auto"/>
        <w:jc w:val="both"/>
        <w:rPr>
          <w:rFonts w:eastAsiaTheme="minorHAnsi"/>
          <w:lang w:eastAsia="en-US"/>
        </w:rPr>
      </w:pPr>
      <w:r w:rsidRPr="009E317A">
        <w:rPr>
          <w:rFonts w:eastAsiaTheme="minorHAnsi"/>
          <w:lang w:eastAsia="en-US"/>
        </w:rPr>
        <w:t>Powiatowy Zespół Szpitali w Oleśnicy</w:t>
      </w:r>
      <w:r w:rsidR="009E317A" w:rsidRPr="009E317A">
        <w:rPr>
          <w:rFonts w:eastAsiaTheme="minorHAnsi"/>
          <w:lang w:eastAsia="en-US"/>
        </w:rPr>
        <w:t>, ul. Armii Krajowej 1, Oleśnica:</w:t>
      </w:r>
    </w:p>
    <w:p w14:paraId="154FD161" w14:textId="77777777" w:rsidR="00FA2B98" w:rsidRPr="009E317A" w:rsidRDefault="00FA2B98" w:rsidP="00B85C0B">
      <w:pPr>
        <w:pStyle w:val="Akapitzlist"/>
        <w:numPr>
          <w:ilvl w:val="0"/>
          <w:numId w:val="29"/>
        </w:numPr>
        <w:spacing w:line="259" w:lineRule="auto"/>
        <w:jc w:val="both"/>
        <w:rPr>
          <w:rFonts w:eastAsiaTheme="minorHAnsi"/>
          <w:lang w:eastAsia="en-US"/>
        </w:rPr>
      </w:pPr>
      <w:r w:rsidRPr="009E317A">
        <w:rPr>
          <w:rFonts w:eastAsiaTheme="minorHAnsi"/>
          <w:lang w:eastAsia="en-US"/>
        </w:rPr>
        <w:t>Szpital w Sycowie, ul. Oleśnicka 25, Syców: Oddział rehabilitacyjny, Oddział medycyny paliatywnej, Zespół wyjazdowy reanimacyjny S-specjalistyczny, Pracownia USG</w:t>
      </w:r>
    </w:p>
    <w:p w14:paraId="32203D32" w14:textId="77777777" w:rsidR="00FA2B98" w:rsidRPr="009E317A" w:rsidRDefault="00FA2B98" w:rsidP="00B85C0B">
      <w:pPr>
        <w:pStyle w:val="Akapitzlist"/>
        <w:numPr>
          <w:ilvl w:val="0"/>
          <w:numId w:val="29"/>
        </w:numPr>
        <w:spacing w:line="259" w:lineRule="auto"/>
        <w:jc w:val="both"/>
        <w:rPr>
          <w:rFonts w:eastAsiaTheme="minorHAnsi"/>
          <w:lang w:eastAsia="en-US"/>
        </w:rPr>
      </w:pPr>
      <w:r w:rsidRPr="009E317A">
        <w:rPr>
          <w:rFonts w:eastAsiaTheme="minorHAnsi"/>
          <w:lang w:eastAsia="en-US"/>
        </w:rPr>
        <w:t xml:space="preserve">Świadczenia zdrowotne długoterminowe i rehabilitacyjne, ul. Oleśnicka 25, Syców: Zakład pielęgnacyjno-opiekuńczy, Dział (zakład) fizjoterapii, </w:t>
      </w:r>
    </w:p>
    <w:p w14:paraId="19D88188" w14:textId="77777777" w:rsidR="00FA2B98" w:rsidRPr="009E317A" w:rsidRDefault="00FA2B98" w:rsidP="00B85C0B">
      <w:pPr>
        <w:pStyle w:val="Akapitzlist"/>
        <w:numPr>
          <w:ilvl w:val="0"/>
          <w:numId w:val="29"/>
        </w:numPr>
        <w:spacing w:line="259" w:lineRule="auto"/>
        <w:jc w:val="both"/>
        <w:rPr>
          <w:rFonts w:eastAsiaTheme="minorHAnsi"/>
          <w:lang w:eastAsia="en-US"/>
        </w:rPr>
      </w:pPr>
      <w:r w:rsidRPr="009E317A">
        <w:rPr>
          <w:rFonts w:eastAsiaTheme="minorHAnsi"/>
          <w:lang w:eastAsia="en-US"/>
        </w:rPr>
        <w:t>Przychodnia Rejonowo-Specjalistyczna, ul. Oleśnicka 25, Syców: Poradnia rehabilitacyjna, Poradnia ginekologiczno-położnicza, Poradnia chirurgii ogólnej, Gabinet diagnostyczno-zabiegowy, Gabinet diagnostyczno-zabiegowy;</w:t>
      </w:r>
    </w:p>
    <w:p w14:paraId="21EDF422" w14:textId="71DB43B1" w:rsidR="00055C32" w:rsidRPr="009E317A" w:rsidRDefault="00055C32" w:rsidP="00B85C0B">
      <w:pPr>
        <w:numPr>
          <w:ilvl w:val="0"/>
          <w:numId w:val="9"/>
        </w:numPr>
        <w:spacing w:line="259" w:lineRule="auto"/>
        <w:jc w:val="both"/>
        <w:rPr>
          <w:rFonts w:eastAsiaTheme="minorHAnsi"/>
          <w:lang w:eastAsia="en-US"/>
        </w:rPr>
      </w:pPr>
      <w:r w:rsidRPr="009E317A">
        <w:rPr>
          <w:rFonts w:eastAsiaTheme="minorHAnsi"/>
          <w:lang w:eastAsia="en-US"/>
        </w:rPr>
        <w:t>Centrum Usług Medycznych Q-MED, ul. Ignacego Daszyńskiego 2a, Oleśnica: Centrum Medyczne Syców, ul. Oleśnicka 25, Syców: Nocna i świąteczna opieka zdrowotna, Ga</w:t>
      </w:r>
      <w:r w:rsidR="00E57540">
        <w:rPr>
          <w:rFonts w:eastAsiaTheme="minorHAnsi"/>
          <w:lang w:eastAsia="en-US"/>
        </w:rPr>
        <w:t xml:space="preserve">binet diagnostyczno-zabiegowy, </w:t>
      </w:r>
      <w:r w:rsidR="00E57540">
        <w:rPr>
          <w:rFonts w:eastAsiaTheme="minorHAnsi"/>
          <w:lang w:eastAsia="en-US"/>
        </w:rPr>
        <w:lastRenderedPageBreak/>
        <w:t>Poradnia lekarza POZ, G</w:t>
      </w:r>
      <w:r w:rsidRPr="009E317A">
        <w:rPr>
          <w:rFonts w:eastAsiaTheme="minorHAnsi"/>
          <w:lang w:eastAsia="en-US"/>
        </w:rPr>
        <w:t>abinet pielęg</w:t>
      </w:r>
      <w:r w:rsidR="00E57540">
        <w:rPr>
          <w:rFonts w:eastAsiaTheme="minorHAnsi"/>
          <w:lang w:eastAsia="en-US"/>
        </w:rPr>
        <w:t>niarki środowiskowo-rodzinnej, G</w:t>
      </w:r>
      <w:r w:rsidRPr="009E317A">
        <w:rPr>
          <w:rFonts w:eastAsiaTheme="minorHAnsi"/>
          <w:lang w:eastAsia="en-US"/>
        </w:rPr>
        <w:t>abinet po</w:t>
      </w:r>
      <w:r w:rsidR="00E57540">
        <w:rPr>
          <w:rFonts w:eastAsiaTheme="minorHAnsi"/>
          <w:lang w:eastAsia="en-US"/>
        </w:rPr>
        <w:t>łożnej środowiskowo-rodzinnej, P</w:t>
      </w:r>
      <w:r w:rsidRPr="009E317A">
        <w:rPr>
          <w:rFonts w:eastAsiaTheme="minorHAnsi"/>
          <w:lang w:eastAsia="en-US"/>
        </w:rPr>
        <w:t>unkt szczepień;</w:t>
      </w:r>
    </w:p>
    <w:p w14:paraId="40BB78E5" w14:textId="77777777" w:rsidR="00055C32" w:rsidRPr="009E317A" w:rsidRDefault="00055C32" w:rsidP="00B85C0B">
      <w:pPr>
        <w:numPr>
          <w:ilvl w:val="0"/>
          <w:numId w:val="9"/>
        </w:numPr>
        <w:spacing w:line="259" w:lineRule="auto"/>
        <w:jc w:val="both"/>
        <w:rPr>
          <w:rFonts w:eastAsiaTheme="minorHAnsi"/>
          <w:lang w:eastAsia="en-US"/>
        </w:rPr>
      </w:pPr>
      <w:r w:rsidRPr="009E317A">
        <w:rPr>
          <w:rFonts w:eastAsiaTheme="minorHAnsi"/>
          <w:lang w:eastAsia="en-US"/>
        </w:rPr>
        <w:t>Przychodnia Rodzinna MEDICCARE Marek Fronczak, ul. A</w:t>
      </w:r>
      <w:r w:rsidR="00E423CF" w:rsidRPr="009E317A">
        <w:rPr>
          <w:rFonts w:eastAsiaTheme="minorHAnsi"/>
          <w:lang w:eastAsia="en-US"/>
        </w:rPr>
        <w:t xml:space="preserve">dama Mickiewicza 25, Syców: </w:t>
      </w:r>
      <w:r w:rsidRPr="009E317A">
        <w:rPr>
          <w:rFonts w:eastAsiaTheme="minorHAnsi"/>
          <w:lang w:eastAsia="en-US"/>
        </w:rPr>
        <w:t>Poradnia podstawowej opieki zdrowotnej, Poradnia lekarza podstawowej opieki zdrowotnej, Poradnia pielęgniarki podstawowej opieki zdrowotnej, Poradnia położnej podstawowej opieki zdrowotnej, Punkt pobrań materiałów do badań, Punkt szczepień, Pracownia USG, Gabinet diagnostyczno-zabiegowy, Poradnia endokrynologiczna, Poradnia kardiologiczna, Poradnia medycyny pracy, Poradnia dermatologiczna, Poradnia otolaryngologiczna, Poradnia zdrowia psychicznego, Poradnia pulmonologiczna, Poradnia diabetologiczna</w:t>
      </w:r>
      <w:r w:rsidR="00E423CF" w:rsidRPr="009E317A">
        <w:rPr>
          <w:rFonts w:eastAsiaTheme="minorHAnsi"/>
          <w:lang w:eastAsia="en-US"/>
        </w:rPr>
        <w:t>;</w:t>
      </w:r>
    </w:p>
    <w:p w14:paraId="7319BA09" w14:textId="77777777" w:rsidR="00FA2B98" w:rsidRPr="009E317A" w:rsidRDefault="00FA2B98" w:rsidP="00B85C0B">
      <w:pPr>
        <w:numPr>
          <w:ilvl w:val="0"/>
          <w:numId w:val="9"/>
        </w:numPr>
        <w:spacing w:line="259" w:lineRule="auto"/>
        <w:jc w:val="both"/>
        <w:rPr>
          <w:rFonts w:eastAsiaTheme="minorHAnsi"/>
          <w:lang w:eastAsia="en-US"/>
        </w:rPr>
      </w:pPr>
      <w:r w:rsidRPr="009E317A">
        <w:rPr>
          <w:rFonts w:eastAsiaTheme="minorHAnsi"/>
          <w:lang w:eastAsia="en-US"/>
        </w:rPr>
        <w:t>„LAB-MED”, ul. Ignacego Daszyńskiego 4, Syców: Pracownia analityki medycznej, Punkt pobrań</w:t>
      </w:r>
      <w:r w:rsidR="009E317A" w:rsidRPr="009E317A">
        <w:rPr>
          <w:rFonts w:eastAsiaTheme="minorHAnsi"/>
          <w:lang w:eastAsia="en-US"/>
        </w:rPr>
        <w:t>.</w:t>
      </w:r>
    </w:p>
    <w:p w14:paraId="3D02EB19" w14:textId="77777777" w:rsidR="00C916B0" w:rsidRDefault="00DD59C6" w:rsidP="00C916B0">
      <w:pPr>
        <w:jc w:val="both"/>
      </w:pPr>
      <w:r w:rsidRPr="00B922CC">
        <w:rPr>
          <w:shd w:val="clear" w:color="auto" w:fill="FFFFFF"/>
        </w:rPr>
        <w:t>Na terenie gminy</w:t>
      </w:r>
      <w:r w:rsidR="00B922CC" w:rsidRPr="00B922CC">
        <w:rPr>
          <w:shd w:val="clear" w:color="auto" w:fill="FFFFFF"/>
        </w:rPr>
        <w:t xml:space="preserve"> Syców prowadzony jest </w:t>
      </w:r>
      <w:r w:rsidR="00B922CC" w:rsidRPr="00B922CC">
        <w:rPr>
          <w:i/>
          <w:shd w:val="clear" w:color="auto" w:fill="FFFFFF"/>
        </w:rPr>
        <w:t>Gminny program zdrowotny w zakresie profilaktyki zakażeń wirusami brodawczaka ludzkiego HPV typu 6, 11, 16, 18 na lata 2016-2017</w:t>
      </w:r>
      <w:r w:rsidR="00B922CC">
        <w:rPr>
          <w:shd w:val="clear" w:color="auto" w:fill="FFFFFF"/>
        </w:rPr>
        <w:t xml:space="preserve">, </w:t>
      </w:r>
      <w:r w:rsidR="00B922CC" w:rsidRPr="00B922CC">
        <w:rPr>
          <w:shd w:val="clear" w:color="auto" w:fill="FFFFFF"/>
        </w:rPr>
        <w:t>przyjęty Uchwałą Nr XVIII/115/2016 Rady Miejskiej w Sycowie z dnia 28 stycznia 2016 r.</w:t>
      </w:r>
      <w:r w:rsidR="00C916B0" w:rsidRPr="00C916B0">
        <w:t xml:space="preserve"> Głównym celem </w:t>
      </w:r>
      <w:r w:rsidR="00C916B0" w:rsidRPr="00C916B0">
        <w:rPr>
          <w:i/>
        </w:rPr>
        <w:t>programu</w:t>
      </w:r>
      <w:r w:rsidR="00C916B0" w:rsidRPr="00C916B0">
        <w:t xml:space="preserve"> jest zmniejszenie liczby zachorowań na raka szyjki macicy, sromu, pochwy i brodawek płciowych poprzez wdrożenie opisanej profilaktyki polegającej na przeprowadzeniu edukacji zdrowotnej oraz szczepieniach ochronnych przeciwko wirusowi HPV w określonej populacji młodych mieszkanek gminy Syców</w:t>
      </w:r>
      <w:r w:rsidR="00C916B0">
        <w:t>. Natomiast cele szczegółowe programu zostały sformułowane następująco:</w:t>
      </w:r>
    </w:p>
    <w:p w14:paraId="3401F36D" w14:textId="77777777" w:rsidR="00C916B0" w:rsidRDefault="00C916B0" w:rsidP="00B85C0B">
      <w:pPr>
        <w:pStyle w:val="Akapitzlist"/>
        <w:numPr>
          <w:ilvl w:val="0"/>
          <w:numId w:val="65"/>
        </w:numPr>
        <w:ind w:left="714" w:hanging="357"/>
        <w:jc w:val="both"/>
      </w:pPr>
      <w:r>
        <w:t>Realizowany program będzie miał duży wpływ na zwiększenie poziomu wiedzy i świadomości w zakresie zapobiegania chorobom nowotworowym i zakażeniom wywołanym przez wirusy brodawczaka ludzkiego.</w:t>
      </w:r>
    </w:p>
    <w:p w14:paraId="49E4722A" w14:textId="77777777" w:rsidR="00C916B0" w:rsidRDefault="00C916B0" w:rsidP="00B85C0B">
      <w:pPr>
        <w:pStyle w:val="Akapitzlist"/>
        <w:numPr>
          <w:ilvl w:val="0"/>
          <w:numId w:val="65"/>
        </w:numPr>
        <w:ind w:left="714" w:hanging="357"/>
        <w:jc w:val="both"/>
      </w:pPr>
      <w:r>
        <w:t>Program wpłynie na zapoznanie rodziców z działaniem szczepionki przeciw wirusowi brodawczaka ludzkiego (HPV) oraz uzyskanie zgody na wykonanie zabiegu podanie 3 dawek szczepionki.</w:t>
      </w:r>
    </w:p>
    <w:p w14:paraId="5BFC9FBB" w14:textId="235368B3" w:rsidR="00C916B0" w:rsidRDefault="00C916B0" w:rsidP="00B85C0B">
      <w:pPr>
        <w:pStyle w:val="Akapitzlist"/>
        <w:numPr>
          <w:ilvl w:val="0"/>
          <w:numId w:val="65"/>
        </w:numPr>
        <w:ind w:left="714" w:hanging="357"/>
        <w:jc w:val="both"/>
      </w:pPr>
      <w:r>
        <w:t xml:space="preserve">Wpłynie na upowszechnienie nawyku systematycznego wykonywania badań profilaktycznych </w:t>
      </w:r>
      <w:r w:rsidR="00C8141A">
        <w:br/>
      </w:r>
      <w:r>
        <w:t>w kierunku wczesnego wykrywania chorób nowotworowych.</w:t>
      </w:r>
    </w:p>
    <w:p w14:paraId="0588A70C" w14:textId="77777777" w:rsidR="00C916B0" w:rsidRDefault="00C916B0" w:rsidP="00B85C0B">
      <w:pPr>
        <w:pStyle w:val="Akapitzlist"/>
        <w:numPr>
          <w:ilvl w:val="0"/>
          <w:numId w:val="65"/>
        </w:numPr>
        <w:ind w:left="714" w:hanging="357"/>
        <w:jc w:val="both"/>
      </w:pPr>
      <w:r>
        <w:t>Program wprowadzi systematyczne szczepienia kolejnych roczników dziewczynek.</w:t>
      </w:r>
    </w:p>
    <w:p w14:paraId="667D303A" w14:textId="77777777" w:rsidR="00C916B0" w:rsidRPr="00C916B0" w:rsidRDefault="00C916B0" w:rsidP="00B85C0B">
      <w:pPr>
        <w:pStyle w:val="Akapitzlist"/>
        <w:numPr>
          <w:ilvl w:val="0"/>
          <w:numId w:val="65"/>
        </w:numPr>
        <w:jc w:val="both"/>
      </w:pPr>
      <w:r>
        <w:t>Rzeczywisty efekt programu wpłynie na zmniejszenie wskaźników zapadalności i śmiertelności po długim czasie stosowania szczepionek przeciwko HPV.</w:t>
      </w:r>
    </w:p>
    <w:p w14:paraId="6BB01C1A" w14:textId="77777777" w:rsidR="00B922CC" w:rsidRDefault="00C916B0" w:rsidP="00C916B0">
      <w:pPr>
        <w:jc w:val="both"/>
        <w:rPr>
          <w:shd w:val="clear" w:color="auto" w:fill="FFFFFF"/>
        </w:rPr>
      </w:pPr>
      <w:r w:rsidRPr="00C916B0">
        <w:rPr>
          <w:shd w:val="clear" w:color="auto" w:fill="FFFFFF"/>
        </w:rPr>
        <w:t>Populacja przewidziana do objęcia programem w 2016 r</w:t>
      </w:r>
      <w:r>
        <w:rPr>
          <w:shd w:val="clear" w:color="auto" w:fill="FFFFFF"/>
        </w:rPr>
        <w:t>oku</w:t>
      </w:r>
      <w:r w:rsidRPr="00C916B0">
        <w:rPr>
          <w:shd w:val="clear" w:color="auto" w:fill="FFFFFF"/>
        </w:rPr>
        <w:t xml:space="preserve"> to dziewczyn</w:t>
      </w:r>
      <w:r>
        <w:rPr>
          <w:shd w:val="clear" w:color="auto" w:fill="FFFFFF"/>
        </w:rPr>
        <w:t xml:space="preserve">ki urodzone w 2002 roku (ok. 90 dziewcząt), a </w:t>
      </w:r>
      <w:r w:rsidRPr="00C916B0">
        <w:rPr>
          <w:shd w:val="clear" w:color="auto" w:fill="FFFFFF"/>
        </w:rPr>
        <w:t>w 2017 r</w:t>
      </w:r>
      <w:r>
        <w:rPr>
          <w:shd w:val="clear" w:color="auto" w:fill="FFFFFF"/>
        </w:rPr>
        <w:t>oku</w:t>
      </w:r>
      <w:r w:rsidRPr="00C916B0">
        <w:rPr>
          <w:shd w:val="clear" w:color="auto" w:fill="FFFFFF"/>
        </w:rPr>
        <w:t xml:space="preserve"> to dziewczynki urodzone</w:t>
      </w:r>
      <w:r>
        <w:rPr>
          <w:shd w:val="clear" w:color="auto" w:fill="FFFFFF"/>
        </w:rPr>
        <w:t xml:space="preserve"> </w:t>
      </w:r>
      <w:r w:rsidRPr="00C916B0">
        <w:rPr>
          <w:shd w:val="clear" w:color="auto" w:fill="FFFFFF"/>
        </w:rPr>
        <w:t>w 2003 r</w:t>
      </w:r>
      <w:r>
        <w:rPr>
          <w:shd w:val="clear" w:color="auto" w:fill="FFFFFF"/>
        </w:rPr>
        <w:t>oku</w:t>
      </w:r>
      <w:r w:rsidRPr="00C916B0">
        <w:rPr>
          <w:shd w:val="clear" w:color="auto" w:fill="FFFFFF"/>
        </w:rPr>
        <w:t xml:space="preserve"> (ok. 90 dziewcząt).</w:t>
      </w:r>
    </w:p>
    <w:p w14:paraId="5E32F506" w14:textId="7C562524" w:rsidR="00C916B0" w:rsidRDefault="00C916B0" w:rsidP="00C916B0">
      <w:pPr>
        <w:jc w:val="both"/>
        <w:rPr>
          <w:shd w:val="clear" w:color="auto" w:fill="FFFFFF"/>
        </w:rPr>
      </w:pPr>
      <w:r w:rsidRPr="00C916B0">
        <w:rPr>
          <w:shd w:val="clear" w:color="auto" w:fill="FFFFFF"/>
        </w:rPr>
        <w:t xml:space="preserve">W ramach usługi szczepienia, każda z osób zostanie przebadana, poinformowana o zagrożeniu wirusem HPV </w:t>
      </w:r>
      <w:r w:rsidR="00C8141A">
        <w:rPr>
          <w:shd w:val="clear" w:color="auto" w:fill="FFFFFF"/>
        </w:rPr>
        <w:br/>
      </w:r>
      <w:r w:rsidRPr="00C916B0">
        <w:rPr>
          <w:shd w:val="clear" w:color="auto" w:fill="FFFFFF"/>
        </w:rPr>
        <w:t>i koniecznej profilaktyce w zakresie raka szyjki macicy. Integralną częścią programu jest kampania informacyjno-promocyjna (konferencje, spotkania informacyjne, tematyczne z udziałem ok. 200 uczestników). Pośrednimi adresatami programu będą również rodzice i opiekunowie dziewczynek, którzy będą uczestniczyć w prowadzonej edukacji zdrowotnej oraz inne zainteresowane szczepieniami osoby, które nie objęte programem mogą za 100% odpłatnością skorzystać ze szczepień. Ponadto proponuje się ścisłą współpracę ze szkołami w zakresie sporządzania wykazów dziewcząt, skompletowania oświadczeń rodziców o wyrażeniu zgody na objęcie córek</w:t>
      </w:r>
      <w:r>
        <w:rPr>
          <w:shd w:val="clear" w:color="auto" w:fill="FFFFFF"/>
        </w:rPr>
        <w:t xml:space="preserve"> szczepieniem, informowania </w:t>
      </w:r>
      <w:r w:rsidRPr="00C916B0">
        <w:rPr>
          <w:shd w:val="clear" w:color="auto" w:fill="FFFFFF"/>
        </w:rPr>
        <w:t>o terminach szczepień. Kwalifikacja do szczepień opierać się będzie na zasadzie dobrowolności.</w:t>
      </w:r>
    </w:p>
    <w:p w14:paraId="63EED074" w14:textId="77777777" w:rsidR="00C916B0" w:rsidRPr="00B922CC" w:rsidRDefault="00C916B0" w:rsidP="00C916B0">
      <w:pPr>
        <w:jc w:val="both"/>
        <w:rPr>
          <w:shd w:val="clear" w:color="auto" w:fill="FFFFFF"/>
        </w:rPr>
      </w:pPr>
      <w:r w:rsidRPr="00C916B0">
        <w:rPr>
          <w:shd w:val="clear" w:color="auto" w:fill="FFFFFF"/>
        </w:rPr>
        <w:t>Koszt realizacji programu w stosunku do jednej zaszczepionej osoby to ok. 540 zł.</w:t>
      </w:r>
      <w:r w:rsidRPr="00C916B0">
        <w:t xml:space="preserve"> </w:t>
      </w:r>
      <w:r w:rsidRPr="00C916B0">
        <w:rPr>
          <w:shd w:val="clear" w:color="auto" w:fill="FFFFFF"/>
        </w:rPr>
        <w:t xml:space="preserve">Planowane koszty na realizację programu w </w:t>
      </w:r>
      <w:r>
        <w:rPr>
          <w:shd w:val="clear" w:color="auto" w:fill="FFFFFF"/>
        </w:rPr>
        <w:t xml:space="preserve">latach </w:t>
      </w:r>
      <w:r w:rsidRPr="00C916B0">
        <w:rPr>
          <w:shd w:val="clear" w:color="auto" w:fill="FFFFFF"/>
        </w:rPr>
        <w:t>2016</w:t>
      </w:r>
      <w:r>
        <w:rPr>
          <w:shd w:val="clear" w:color="auto" w:fill="FFFFFF"/>
        </w:rPr>
        <w:t xml:space="preserve">-2017 </w:t>
      </w:r>
      <w:r w:rsidRPr="00C916B0">
        <w:rPr>
          <w:shd w:val="clear" w:color="auto" w:fill="FFFFFF"/>
        </w:rPr>
        <w:t xml:space="preserve">to ok. </w:t>
      </w:r>
      <w:r>
        <w:rPr>
          <w:shd w:val="clear" w:color="auto" w:fill="FFFFFF"/>
        </w:rPr>
        <w:t>8</w:t>
      </w:r>
      <w:r w:rsidRPr="00C916B0">
        <w:rPr>
          <w:shd w:val="clear" w:color="auto" w:fill="FFFFFF"/>
        </w:rPr>
        <w:t>0 000,</w:t>
      </w:r>
      <w:r>
        <w:rPr>
          <w:shd w:val="clear" w:color="auto" w:fill="FFFFFF"/>
        </w:rPr>
        <w:t>00 zł (ok. 40 000,00 zł rocznie)</w:t>
      </w:r>
      <w:r w:rsidR="00D92FA9">
        <w:rPr>
          <w:rStyle w:val="Odwoanieprzypisudolnego"/>
          <w:shd w:val="clear" w:color="auto" w:fill="FFFFFF"/>
        </w:rPr>
        <w:footnoteReference w:id="34"/>
      </w:r>
      <w:r>
        <w:rPr>
          <w:shd w:val="clear" w:color="auto" w:fill="FFFFFF"/>
        </w:rPr>
        <w:t>.</w:t>
      </w:r>
    </w:p>
    <w:p w14:paraId="5BBFD3D9" w14:textId="77777777" w:rsidR="003D52D8" w:rsidRPr="00B960CA" w:rsidRDefault="003D52D8" w:rsidP="003D52D8">
      <w:pPr>
        <w:jc w:val="both"/>
        <w:rPr>
          <w:highlight w:val="yellow"/>
          <w:shd w:val="clear" w:color="auto" w:fill="FFFFFF"/>
        </w:rPr>
      </w:pPr>
    </w:p>
    <w:p w14:paraId="692F0046" w14:textId="7339866D" w:rsidR="00550C4E" w:rsidRDefault="00705D7C" w:rsidP="00705D7C">
      <w:pPr>
        <w:jc w:val="both"/>
      </w:pPr>
      <w:r w:rsidRPr="00550C4E">
        <w:t xml:space="preserve">W </w:t>
      </w:r>
      <w:r w:rsidR="008D25A4" w:rsidRPr="00550C4E">
        <w:t>201</w:t>
      </w:r>
      <w:r w:rsidR="00CC2E32" w:rsidRPr="00550C4E">
        <w:t>5</w:t>
      </w:r>
      <w:r w:rsidR="008D25A4" w:rsidRPr="00550C4E">
        <w:t xml:space="preserve"> roku w</w:t>
      </w:r>
      <w:r w:rsidR="00CC2E32" w:rsidRPr="00550C4E">
        <w:t xml:space="preserve"> gminie Syców </w:t>
      </w:r>
      <w:r w:rsidR="00550C4E">
        <w:t xml:space="preserve">zarejestrowano </w:t>
      </w:r>
      <w:r w:rsidR="00E57540">
        <w:t xml:space="preserve">działalność </w:t>
      </w:r>
      <w:r w:rsidR="00CC2E32" w:rsidRPr="00550C4E">
        <w:t xml:space="preserve">3 </w:t>
      </w:r>
      <w:r w:rsidR="00E57540">
        <w:t>podmiotów ambulatoryjnych</w:t>
      </w:r>
      <w:r w:rsidR="00CC2E32" w:rsidRPr="00550C4E">
        <w:t>. W</w:t>
      </w:r>
      <w:r w:rsidR="008D25A4" w:rsidRPr="00550C4E">
        <w:t xml:space="preserve"> </w:t>
      </w:r>
      <w:r w:rsidRPr="00550C4E">
        <w:t xml:space="preserve">przeliczeniu na 10 tys. ludności gminy przypadało </w:t>
      </w:r>
      <w:r w:rsidR="00550C4E" w:rsidRPr="00550C4E">
        <w:t>1</w:t>
      </w:r>
      <w:r w:rsidRPr="00550C4E">
        <w:t>,8 przychodni</w:t>
      </w:r>
      <w:r w:rsidR="00F35DD7" w:rsidRPr="00550C4E">
        <w:t xml:space="preserve"> </w:t>
      </w:r>
      <w:r w:rsidR="00550C4E" w:rsidRPr="00550C4E">
        <w:t xml:space="preserve">(w tym 2,9 dla miasta), co było najniższą wartością wśród analizowanych jednostek, zarówno ogółem, jak i w gminach miejsko-wiejskich czy miastach. W 2015 roku w skali kraju na 10 tys. mieszkańców przypadało 5,3 </w:t>
      </w:r>
      <w:r w:rsidR="00550C4E">
        <w:t>podmiotów ambulatoryjnych</w:t>
      </w:r>
      <w:r w:rsidR="00550C4E" w:rsidRPr="00550C4E">
        <w:t xml:space="preserve"> (w tym 4,5 w gminach miejsko-wiejskich i aż 6,8 w miastach), w skali województwa – 4,6 przychodni (3,6 w gminach miejsko-wiejskich i 5,5 </w:t>
      </w:r>
      <w:r w:rsidR="00C8141A">
        <w:br/>
      </w:r>
      <w:r w:rsidR="00550C4E" w:rsidRPr="00550C4E">
        <w:t>w miastach</w:t>
      </w:r>
      <w:r w:rsidR="00550C4E">
        <w:t>), a w powiecie</w:t>
      </w:r>
      <w:r w:rsidR="00550C4E" w:rsidRPr="00550C4E">
        <w:t xml:space="preserve"> oleśnickim – 3,8 przychodni (3,3 w gminach miejsko-wiejskich i 4,5 w miastach). </w:t>
      </w:r>
    </w:p>
    <w:p w14:paraId="4B2A7278" w14:textId="55F83D55" w:rsidR="00550C4E" w:rsidRPr="00550C4E" w:rsidRDefault="00550C4E" w:rsidP="00705D7C">
      <w:pPr>
        <w:jc w:val="both"/>
      </w:pPr>
      <w:r>
        <w:t>Ponadto gmina Syców jest jedyną jednostką wśród analizowanych, w której liczba przychodni w 2015 roku okazała się taka sama jak w 2010 roku. Tym samym wskaźnik przychodni na 10 tys. mieszkańców przyjmował takie same wartości. W pozostałych jednostkach w latach 2010-2015 sieć p</w:t>
      </w:r>
      <w:r w:rsidR="00E57540">
        <w:t xml:space="preserve">lacówek medycznych </w:t>
      </w:r>
      <w:r>
        <w:t xml:space="preserve">systematycznie się </w:t>
      </w:r>
      <w:r w:rsidR="00BD0A4C">
        <w:t xml:space="preserve">rozrastała, przyczyniając się do wzrostów wskaźnika przychodni na 10 tys. ludności. </w:t>
      </w:r>
    </w:p>
    <w:p w14:paraId="367634CB" w14:textId="21AC4546" w:rsidR="00705D7C" w:rsidRPr="00E4522D" w:rsidRDefault="00705D7C" w:rsidP="00705D7C">
      <w:pPr>
        <w:pStyle w:val="Legenda"/>
        <w:keepNext/>
        <w:jc w:val="both"/>
      </w:pPr>
      <w:bookmarkStart w:id="80" w:name="_Toc470689795"/>
      <w:r w:rsidRPr="00E4522D">
        <w:t xml:space="preserve">Tabela </w:t>
      </w:r>
      <w:r w:rsidR="00F674A8">
        <w:fldChar w:fldCharType="begin"/>
      </w:r>
      <w:r w:rsidR="00F674A8">
        <w:instrText xml:space="preserve"> SEQ Tabela \* ARABIC </w:instrText>
      </w:r>
      <w:r w:rsidR="00F674A8">
        <w:fldChar w:fldCharType="separate"/>
      </w:r>
      <w:r w:rsidR="0096469C">
        <w:rPr>
          <w:noProof/>
        </w:rPr>
        <w:t>46</w:t>
      </w:r>
      <w:r w:rsidR="00F674A8">
        <w:rPr>
          <w:noProof/>
        </w:rPr>
        <w:fldChar w:fldCharType="end"/>
      </w:r>
      <w:r w:rsidRPr="00E4522D">
        <w:t xml:space="preserve">. </w:t>
      </w:r>
      <w:r w:rsidR="00550C4E">
        <w:t>Podmioty ambulatoryjne</w:t>
      </w:r>
      <w:r w:rsidR="008D25A4" w:rsidRPr="00E4522D">
        <w:t xml:space="preserve"> </w:t>
      </w:r>
      <w:r w:rsidRPr="00E4522D">
        <w:t>na 10 tys. ludności w latach 2010-2015</w:t>
      </w:r>
      <w:bookmarkEnd w:id="80"/>
    </w:p>
    <w:tbl>
      <w:tblPr>
        <w:tblW w:w="8953" w:type="dxa"/>
        <w:tblCellMar>
          <w:left w:w="70" w:type="dxa"/>
          <w:right w:w="70" w:type="dxa"/>
        </w:tblCellMar>
        <w:tblLook w:val="04A0" w:firstRow="1" w:lastRow="0" w:firstColumn="1" w:lastColumn="0" w:noHBand="0" w:noVBand="1"/>
      </w:tblPr>
      <w:tblGrid>
        <w:gridCol w:w="3828"/>
        <w:gridCol w:w="873"/>
        <w:gridCol w:w="851"/>
        <w:gridCol w:w="850"/>
        <w:gridCol w:w="850"/>
        <w:gridCol w:w="851"/>
        <w:gridCol w:w="850"/>
      </w:tblGrid>
      <w:tr w:rsidR="00CC2E32" w:rsidRPr="00E4522D" w14:paraId="7033B40C" w14:textId="77777777" w:rsidTr="00CC2E32">
        <w:trPr>
          <w:trHeight w:val="288"/>
        </w:trPr>
        <w:tc>
          <w:tcPr>
            <w:tcW w:w="3828" w:type="dxa"/>
            <w:vMerge w:val="restart"/>
            <w:tcBorders>
              <w:top w:val="single" w:sz="4" w:space="0" w:color="auto"/>
              <w:left w:val="nil"/>
              <w:bottom w:val="single" w:sz="4" w:space="0" w:color="000000"/>
              <w:right w:val="nil"/>
            </w:tcBorders>
            <w:shd w:val="clear" w:color="000000" w:fill="FFFF00"/>
            <w:noWrap/>
            <w:vAlign w:val="center"/>
            <w:hideMark/>
          </w:tcPr>
          <w:p w14:paraId="6FD4295C" w14:textId="77777777" w:rsidR="00CC2E32" w:rsidRPr="00E4522D" w:rsidRDefault="00CC2E32" w:rsidP="00E4522D">
            <w:pPr>
              <w:spacing w:after="0" w:line="240" w:lineRule="auto"/>
              <w:jc w:val="center"/>
              <w:rPr>
                <w:rFonts w:eastAsia="Times New Roman"/>
              </w:rPr>
            </w:pPr>
            <w:r w:rsidRPr="00E4522D">
              <w:rPr>
                <w:rFonts w:eastAsia="Times New Roman"/>
              </w:rPr>
              <w:t>Jednostka terytorialna</w:t>
            </w:r>
          </w:p>
        </w:tc>
        <w:tc>
          <w:tcPr>
            <w:tcW w:w="5125" w:type="dxa"/>
            <w:gridSpan w:val="6"/>
            <w:tcBorders>
              <w:top w:val="single" w:sz="4" w:space="0" w:color="auto"/>
              <w:left w:val="nil"/>
              <w:bottom w:val="nil"/>
              <w:right w:val="nil"/>
            </w:tcBorders>
            <w:shd w:val="clear" w:color="000000" w:fill="FFFF00"/>
            <w:noWrap/>
            <w:vAlign w:val="center"/>
            <w:hideMark/>
          </w:tcPr>
          <w:p w14:paraId="3943918E" w14:textId="77777777" w:rsidR="00CC2E32" w:rsidRPr="00E4522D" w:rsidRDefault="00CC2E32" w:rsidP="00E4522D">
            <w:pPr>
              <w:spacing w:after="0" w:line="240" w:lineRule="auto"/>
              <w:jc w:val="center"/>
              <w:rPr>
                <w:rFonts w:eastAsia="Times New Roman"/>
                <w:b/>
                <w:bCs/>
              </w:rPr>
            </w:pPr>
            <w:r w:rsidRPr="00E4522D">
              <w:rPr>
                <w:rFonts w:eastAsia="Times New Roman"/>
                <w:b/>
                <w:bCs/>
              </w:rPr>
              <w:t>przychodnie na 10 tys. mieszkańców</w:t>
            </w:r>
          </w:p>
        </w:tc>
      </w:tr>
      <w:tr w:rsidR="00E4522D" w:rsidRPr="00E4522D" w14:paraId="221E1673" w14:textId="77777777" w:rsidTr="00E4522D">
        <w:trPr>
          <w:trHeight w:val="288"/>
        </w:trPr>
        <w:tc>
          <w:tcPr>
            <w:tcW w:w="3828" w:type="dxa"/>
            <w:vMerge/>
            <w:tcBorders>
              <w:top w:val="single" w:sz="4" w:space="0" w:color="auto"/>
              <w:left w:val="nil"/>
              <w:bottom w:val="single" w:sz="4" w:space="0" w:color="000000"/>
              <w:right w:val="nil"/>
            </w:tcBorders>
            <w:vAlign w:val="center"/>
            <w:hideMark/>
          </w:tcPr>
          <w:p w14:paraId="0A8F2ACC" w14:textId="77777777" w:rsidR="00E4522D" w:rsidRPr="00E4522D" w:rsidRDefault="00E4522D" w:rsidP="00E4522D">
            <w:pPr>
              <w:spacing w:after="0" w:line="240" w:lineRule="auto"/>
              <w:rPr>
                <w:rFonts w:eastAsia="Times New Roman"/>
              </w:rPr>
            </w:pPr>
          </w:p>
        </w:tc>
        <w:tc>
          <w:tcPr>
            <w:tcW w:w="873" w:type="dxa"/>
            <w:tcBorders>
              <w:top w:val="nil"/>
              <w:left w:val="nil"/>
              <w:bottom w:val="nil"/>
              <w:right w:val="nil"/>
            </w:tcBorders>
            <w:shd w:val="clear" w:color="000000" w:fill="FFFF00"/>
            <w:noWrap/>
            <w:vAlign w:val="center"/>
            <w:hideMark/>
          </w:tcPr>
          <w:p w14:paraId="31698018"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2010</w:t>
            </w:r>
          </w:p>
        </w:tc>
        <w:tc>
          <w:tcPr>
            <w:tcW w:w="851" w:type="dxa"/>
            <w:tcBorders>
              <w:top w:val="nil"/>
              <w:left w:val="nil"/>
              <w:bottom w:val="nil"/>
              <w:right w:val="nil"/>
            </w:tcBorders>
            <w:shd w:val="clear" w:color="000000" w:fill="FFFF00"/>
            <w:noWrap/>
            <w:vAlign w:val="center"/>
            <w:hideMark/>
          </w:tcPr>
          <w:p w14:paraId="3763E419"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2011</w:t>
            </w:r>
          </w:p>
        </w:tc>
        <w:tc>
          <w:tcPr>
            <w:tcW w:w="850" w:type="dxa"/>
            <w:tcBorders>
              <w:top w:val="nil"/>
              <w:left w:val="nil"/>
              <w:bottom w:val="nil"/>
              <w:right w:val="nil"/>
            </w:tcBorders>
            <w:shd w:val="clear" w:color="000000" w:fill="FFFF00"/>
            <w:noWrap/>
            <w:vAlign w:val="center"/>
            <w:hideMark/>
          </w:tcPr>
          <w:p w14:paraId="0E326296"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2012</w:t>
            </w:r>
          </w:p>
        </w:tc>
        <w:tc>
          <w:tcPr>
            <w:tcW w:w="850" w:type="dxa"/>
            <w:tcBorders>
              <w:top w:val="nil"/>
              <w:left w:val="nil"/>
              <w:bottom w:val="nil"/>
              <w:right w:val="nil"/>
            </w:tcBorders>
            <w:shd w:val="clear" w:color="000000" w:fill="FFFF00"/>
            <w:noWrap/>
            <w:vAlign w:val="center"/>
            <w:hideMark/>
          </w:tcPr>
          <w:p w14:paraId="3DFCBD41"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2013</w:t>
            </w:r>
          </w:p>
        </w:tc>
        <w:tc>
          <w:tcPr>
            <w:tcW w:w="851" w:type="dxa"/>
            <w:tcBorders>
              <w:top w:val="nil"/>
              <w:left w:val="nil"/>
              <w:bottom w:val="nil"/>
              <w:right w:val="nil"/>
            </w:tcBorders>
            <w:shd w:val="clear" w:color="000000" w:fill="FFFF00"/>
            <w:noWrap/>
            <w:vAlign w:val="center"/>
            <w:hideMark/>
          </w:tcPr>
          <w:p w14:paraId="23F53943"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2014</w:t>
            </w:r>
          </w:p>
        </w:tc>
        <w:tc>
          <w:tcPr>
            <w:tcW w:w="850" w:type="dxa"/>
            <w:tcBorders>
              <w:top w:val="nil"/>
              <w:left w:val="nil"/>
              <w:bottom w:val="nil"/>
              <w:right w:val="nil"/>
            </w:tcBorders>
            <w:shd w:val="clear" w:color="000000" w:fill="FFFF00"/>
            <w:noWrap/>
            <w:vAlign w:val="center"/>
            <w:hideMark/>
          </w:tcPr>
          <w:p w14:paraId="11A2803B"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2015</w:t>
            </w:r>
          </w:p>
        </w:tc>
      </w:tr>
      <w:tr w:rsidR="00E4522D" w:rsidRPr="00E4522D" w14:paraId="2E6DB8BC" w14:textId="77777777" w:rsidTr="00E4522D">
        <w:trPr>
          <w:trHeight w:val="288"/>
        </w:trPr>
        <w:tc>
          <w:tcPr>
            <w:tcW w:w="3828" w:type="dxa"/>
            <w:vMerge/>
            <w:tcBorders>
              <w:top w:val="single" w:sz="4" w:space="0" w:color="auto"/>
              <w:left w:val="nil"/>
              <w:bottom w:val="single" w:sz="4" w:space="0" w:color="000000"/>
              <w:right w:val="nil"/>
            </w:tcBorders>
            <w:vAlign w:val="center"/>
            <w:hideMark/>
          </w:tcPr>
          <w:p w14:paraId="77500A66" w14:textId="77777777" w:rsidR="00E4522D" w:rsidRPr="00E4522D" w:rsidRDefault="00E4522D" w:rsidP="00E4522D">
            <w:pPr>
              <w:spacing w:after="0" w:line="240" w:lineRule="auto"/>
              <w:rPr>
                <w:rFonts w:eastAsia="Times New Roman"/>
              </w:rPr>
            </w:pPr>
          </w:p>
        </w:tc>
        <w:tc>
          <w:tcPr>
            <w:tcW w:w="873" w:type="dxa"/>
            <w:tcBorders>
              <w:top w:val="nil"/>
              <w:left w:val="nil"/>
              <w:bottom w:val="single" w:sz="4" w:space="0" w:color="auto"/>
              <w:right w:val="nil"/>
            </w:tcBorders>
            <w:shd w:val="clear" w:color="000000" w:fill="FFFF00"/>
            <w:noWrap/>
            <w:vAlign w:val="center"/>
            <w:hideMark/>
          </w:tcPr>
          <w:p w14:paraId="54ABD5FA"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ob.</w:t>
            </w:r>
          </w:p>
        </w:tc>
        <w:tc>
          <w:tcPr>
            <w:tcW w:w="851" w:type="dxa"/>
            <w:tcBorders>
              <w:top w:val="nil"/>
              <w:left w:val="nil"/>
              <w:bottom w:val="single" w:sz="4" w:space="0" w:color="auto"/>
              <w:right w:val="nil"/>
            </w:tcBorders>
            <w:shd w:val="clear" w:color="000000" w:fill="FFFF00"/>
            <w:noWrap/>
            <w:vAlign w:val="center"/>
            <w:hideMark/>
          </w:tcPr>
          <w:p w14:paraId="5F3CB973"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ob.</w:t>
            </w:r>
          </w:p>
        </w:tc>
        <w:tc>
          <w:tcPr>
            <w:tcW w:w="850" w:type="dxa"/>
            <w:tcBorders>
              <w:top w:val="nil"/>
              <w:left w:val="nil"/>
              <w:bottom w:val="single" w:sz="4" w:space="0" w:color="auto"/>
              <w:right w:val="nil"/>
            </w:tcBorders>
            <w:shd w:val="clear" w:color="000000" w:fill="FFFF00"/>
            <w:noWrap/>
            <w:vAlign w:val="center"/>
            <w:hideMark/>
          </w:tcPr>
          <w:p w14:paraId="37A3649E"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ob.</w:t>
            </w:r>
          </w:p>
        </w:tc>
        <w:tc>
          <w:tcPr>
            <w:tcW w:w="850" w:type="dxa"/>
            <w:tcBorders>
              <w:top w:val="nil"/>
              <w:left w:val="nil"/>
              <w:bottom w:val="single" w:sz="4" w:space="0" w:color="auto"/>
              <w:right w:val="nil"/>
            </w:tcBorders>
            <w:shd w:val="clear" w:color="000000" w:fill="FFFF00"/>
            <w:noWrap/>
            <w:vAlign w:val="center"/>
            <w:hideMark/>
          </w:tcPr>
          <w:p w14:paraId="1257D433"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ob.</w:t>
            </w:r>
          </w:p>
        </w:tc>
        <w:tc>
          <w:tcPr>
            <w:tcW w:w="851" w:type="dxa"/>
            <w:tcBorders>
              <w:top w:val="nil"/>
              <w:left w:val="nil"/>
              <w:bottom w:val="single" w:sz="4" w:space="0" w:color="auto"/>
              <w:right w:val="nil"/>
            </w:tcBorders>
            <w:shd w:val="clear" w:color="000000" w:fill="FFFF00"/>
            <w:noWrap/>
            <w:vAlign w:val="center"/>
            <w:hideMark/>
          </w:tcPr>
          <w:p w14:paraId="4E7450FD"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ob.</w:t>
            </w:r>
          </w:p>
        </w:tc>
        <w:tc>
          <w:tcPr>
            <w:tcW w:w="850" w:type="dxa"/>
            <w:tcBorders>
              <w:top w:val="nil"/>
              <w:left w:val="nil"/>
              <w:bottom w:val="single" w:sz="4" w:space="0" w:color="auto"/>
              <w:right w:val="nil"/>
            </w:tcBorders>
            <w:shd w:val="clear" w:color="000000" w:fill="FFFF00"/>
            <w:noWrap/>
            <w:vAlign w:val="center"/>
            <w:hideMark/>
          </w:tcPr>
          <w:p w14:paraId="5F53D70B"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ob.</w:t>
            </w:r>
          </w:p>
        </w:tc>
      </w:tr>
      <w:tr w:rsidR="00E4522D" w:rsidRPr="00E4522D" w14:paraId="52CDDE58" w14:textId="77777777" w:rsidTr="00E4522D">
        <w:trPr>
          <w:trHeight w:val="288"/>
        </w:trPr>
        <w:tc>
          <w:tcPr>
            <w:tcW w:w="3828" w:type="dxa"/>
            <w:tcBorders>
              <w:top w:val="nil"/>
              <w:left w:val="nil"/>
              <w:bottom w:val="nil"/>
              <w:right w:val="nil"/>
            </w:tcBorders>
            <w:shd w:val="clear" w:color="000000" w:fill="FFFFFF"/>
            <w:vAlign w:val="center"/>
            <w:hideMark/>
          </w:tcPr>
          <w:p w14:paraId="4254C1D0" w14:textId="77777777" w:rsidR="00E4522D" w:rsidRPr="00E4522D" w:rsidRDefault="00E4522D" w:rsidP="00E4522D">
            <w:pPr>
              <w:spacing w:after="0" w:line="240" w:lineRule="auto"/>
              <w:rPr>
                <w:rFonts w:eastAsia="Times New Roman"/>
              </w:rPr>
            </w:pPr>
            <w:r w:rsidRPr="00E4522D">
              <w:rPr>
                <w:rFonts w:eastAsia="Times New Roman"/>
              </w:rPr>
              <w:t>POLSKA</w:t>
            </w:r>
          </w:p>
        </w:tc>
        <w:tc>
          <w:tcPr>
            <w:tcW w:w="873" w:type="dxa"/>
            <w:tcBorders>
              <w:top w:val="nil"/>
              <w:left w:val="nil"/>
              <w:bottom w:val="nil"/>
              <w:right w:val="nil"/>
            </w:tcBorders>
            <w:shd w:val="clear" w:color="000000" w:fill="FFFFFF"/>
            <w:noWrap/>
            <w:vAlign w:val="bottom"/>
            <w:hideMark/>
          </w:tcPr>
          <w:p w14:paraId="489C274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4,3</w:t>
            </w:r>
          </w:p>
        </w:tc>
        <w:tc>
          <w:tcPr>
            <w:tcW w:w="851" w:type="dxa"/>
            <w:tcBorders>
              <w:top w:val="nil"/>
              <w:left w:val="nil"/>
              <w:bottom w:val="nil"/>
              <w:right w:val="nil"/>
            </w:tcBorders>
            <w:shd w:val="clear" w:color="000000" w:fill="FFFFFF"/>
            <w:noWrap/>
            <w:vAlign w:val="bottom"/>
            <w:hideMark/>
          </w:tcPr>
          <w:p w14:paraId="299B72A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5,0</w:t>
            </w:r>
          </w:p>
        </w:tc>
        <w:tc>
          <w:tcPr>
            <w:tcW w:w="850" w:type="dxa"/>
            <w:tcBorders>
              <w:top w:val="nil"/>
              <w:left w:val="nil"/>
              <w:bottom w:val="nil"/>
              <w:right w:val="nil"/>
            </w:tcBorders>
            <w:shd w:val="clear" w:color="000000" w:fill="FFFFFF"/>
            <w:noWrap/>
            <w:vAlign w:val="bottom"/>
            <w:hideMark/>
          </w:tcPr>
          <w:p w14:paraId="4B8B7DA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5,0</w:t>
            </w:r>
          </w:p>
        </w:tc>
        <w:tc>
          <w:tcPr>
            <w:tcW w:w="850" w:type="dxa"/>
            <w:tcBorders>
              <w:top w:val="nil"/>
              <w:left w:val="nil"/>
              <w:bottom w:val="nil"/>
              <w:right w:val="nil"/>
            </w:tcBorders>
            <w:shd w:val="clear" w:color="000000" w:fill="FFFFFF"/>
            <w:noWrap/>
            <w:vAlign w:val="bottom"/>
            <w:hideMark/>
          </w:tcPr>
          <w:p w14:paraId="415FBCC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5,1</w:t>
            </w:r>
          </w:p>
        </w:tc>
        <w:tc>
          <w:tcPr>
            <w:tcW w:w="851" w:type="dxa"/>
            <w:tcBorders>
              <w:top w:val="nil"/>
              <w:left w:val="nil"/>
              <w:bottom w:val="nil"/>
              <w:right w:val="nil"/>
            </w:tcBorders>
            <w:shd w:val="clear" w:color="000000" w:fill="FFFFFF"/>
            <w:noWrap/>
            <w:vAlign w:val="bottom"/>
            <w:hideMark/>
          </w:tcPr>
          <w:p w14:paraId="10DA84C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5,2</w:t>
            </w:r>
          </w:p>
        </w:tc>
        <w:tc>
          <w:tcPr>
            <w:tcW w:w="850" w:type="dxa"/>
            <w:tcBorders>
              <w:top w:val="nil"/>
              <w:left w:val="nil"/>
              <w:bottom w:val="nil"/>
              <w:right w:val="nil"/>
            </w:tcBorders>
            <w:shd w:val="clear" w:color="000000" w:fill="FFFFFF"/>
            <w:noWrap/>
            <w:vAlign w:val="bottom"/>
            <w:hideMark/>
          </w:tcPr>
          <w:p w14:paraId="2A246F4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5,3</w:t>
            </w:r>
          </w:p>
        </w:tc>
      </w:tr>
      <w:tr w:rsidR="00E4522D" w:rsidRPr="00E4522D" w14:paraId="40DEC6AE" w14:textId="77777777" w:rsidTr="00E4522D">
        <w:trPr>
          <w:trHeight w:val="288"/>
        </w:trPr>
        <w:tc>
          <w:tcPr>
            <w:tcW w:w="3828" w:type="dxa"/>
            <w:tcBorders>
              <w:top w:val="nil"/>
              <w:left w:val="nil"/>
              <w:bottom w:val="nil"/>
              <w:right w:val="nil"/>
            </w:tcBorders>
            <w:shd w:val="clear" w:color="000000" w:fill="FFFF99"/>
            <w:vAlign w:val="center"/>
            <w:hideMark/>
          </w:tcPr>
          <w:p w14:paraId="3ED7B0DB" w14:textId="77777777" w:rsidR="00E4522D" w:rsidRPr="00E4522D" w:rsidRDefault="00E4522D" w:rsidP="00E4522D">
            <w:pPr>
              <w:spacing w:after="0" w:line="240" w:lineRule="auto"/>
              <w:rPr>
                <w:rFonts w:eastAsia="Times New Roman"/>
              </w:rPr>
            </w:pPr>
            <w:r w:rsidRPr="00E4522D">
              <w:rPr>
                <w:rFonts w:eastAsia="Times New Roman"/>
              </w:rPr>
              <w:t xml:space="preserve">POLSKA - </w:t>
            </w:r>
            <w:r w:rsidRPr="00E4522D">
              <w:rPr>
                <w:rFonts w:eastAsia="Times New Roman"/>
                <w:sz w:val="16"/>
                <w:szCs w:val="16"/>
              </w:rPr>
              <w:t>GMINY MIEJSKO-WIEJSKIE</w:t>
            </w:r>
          </w:p>
        </w:tc>
        <w:tc>
          <w:tcPr>
            <w:tcW w:w="873" w:type="dxa"/>
            <w:tcBorders>
              <w:top w:val="nil"/>
              <w:left w:val="nil"/>
              <w:bottom w:val="nil"/>
              <w:right w:val="nil"/>
            </w:tcBorders>
            <w:shd w:val="clear" w:color="000000" w:fill="FFFF99"/>
            <w:noWrap/>
            <w:vAlign w:val="bottom"/>
            <w:hideMark/>
          </w:tcPr>
          <w:p w14:paraId="73A8A80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3,8</w:t>
            </w:r>
          </w:p>
        </w:tc>
        <w:tc>
          <w:tcPr>
            <w:tcW w:w="851" w:type="dxa"/>
            <w:tcBorders>
              <w:top w:val="nil"/>
              <w:left w:val="nil"/>
              <w:bottom w:val="nil"/>
              <w:right w:val="nil"/>
            </w:tcBorders>
            <w:shd w:val="clear" w:color="000000" w:fill="FFFF99"/>
            <w:noWrap/>
            <w:vAlign w:val="bottom"/>
            <w:hideMark/>
          </w:tcPr>
          <w:p w14:paraId="284433D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4,3</w:t>
            </w:r>
          </w:p>
        </w:tc>
        <w:tc>
          <w:tcPr>
            <w:tcW w:w="850" w:type="dxa"/>
            <w:tcBorders>
              <w:top w:val="nil"/>
              <w:left w:val="nil"/>
              <w:bottom w:val="nil"/>
              <w:right w:val="nil"/>
            </w:tcBorders>
            <w:shd w:val="clear" w:color="000000" w:fill="FFFF99"/>
            <w:noWrap/>
            <w:vAlign w:val="bottom"/>
            <w:hideMark/>
          </w:tcPr>
          <w:p w14:paraId="5B86C58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4,3</w:t>
            </w:r>
          </w:p>
        </w:tc>
        <w:tc>
          <w:tcPr>
            <w:tcW w:w="850" w:type="dxa"/>
            <w:tcBorders>
              <w:top w:val="nil"/>
              <w:left w:val="nil"/>
              <w:bottom w:val="nil"/>
              <w:right w:val="nil"/>
            </w:tcBorders>
            <w:shd w:val="clear" w:color="000000" w:fill="FFFF99"/>
            <w:noWrap/>
            <w:vAlign w:val="bottom"/>
            <w:hideMark/>
          </w:tcPr>
          <w:p w14:paraId="5C55C6B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4,3</w:t>
            </w:r>
          </w:p>
        </w:tc>
        <w:tc>
          <w:tcPr>
            <w:tcW w:w="851" w:type="dxa"/>
            <w:tcBorders>
              <w:top w:val="nil"/>
              <w:left w:val="nil"/>
              <w:bottom w:val="nil"/>
              <w:right w:val="nil"/>
            </w:tcBorders>
            <w:shd w:val="clear" w:color="000000" w:fill="FFFF99"/>
            <w:noWrap/>
            <w:vAlign w:val="bottom"/>
            <w:hideMark/>
          </w:tcPr>
          <w:p w14:paraId="61B5CE3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4,5</w:t>
            </w:r>
          </w:p>
        </w:tc>
        <w:tc>
          <w:tcPr>
            <w:tcW w:w="850" w:type="dxa"/>
            <w:tcBorders>
              <w:top w:val="nil"/>
              <w:left w:val="nil"/>
              <w:bottom w:val="nil"/>
              <w:right w:val="nil"/>
            </w:tcBorders>
            <w:shd w:val="clear" w:color="000000" w:fill="FFFF99"/>
            <w:noWrap/>
            <w:vAlign w:val="bottom"/>
            <w:hideMark/>
          </w:tcPr>
          <w:p w14:paraId="16B535D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4,5</w:t>
            </w:r>
          </w:p>
        </w:tc>
      </w:tr>
      <w:tr w:rsidR="00E4522D" w:rsidRPr="00E4522D" w14:paraId="2773A041" w14:textId="77777777" w:rsidTr="00E4522D">
        <w:trPr>
          <w:trHeight w:val="288"/>
        </w:trPr>
        <w:tc>
          <w:tcPr>
            <w:tcW w:w="3828" w:type="dxa"/>
            <w:tcBorders>
              <w:top w:val="nil"/>
              <w:left w:val="nil"/>
              <w:bottom w:val="nil"/>
              <w:right w:val="nil"/>
            </w:tcBorders>
            <w:shd w:val="clear" w:color="000000" w:fill="FFFFFF"/>
            <w:vAlign w:val="center"/>
            <w:hideMark/>
          </w:tcPr>
          <w:p w14:paraId="3D78D1AF" w14:textId="77777777" w:rsidR="00E4522D" w:rsidRPr="00E4522D" w:rsidRDefault="00E4522D" w:rsidP="00E4522D">
            <w:pPr>
              <w:spacing w:after="0" w:line="240" w:lineRule="auto"/>
              <w:rPr>
                <w:rFonts w:eastAsia="Times New Roman"/>
              </w:rPr>
            </w:pPr>
            <w:r w:rsidRPr="00E4522D">
              <w:rPr>
                <w:rFonts w:eastAsia="Times New Roman"/>
              </w:rPr>
              <w:t xml:space="preserve">POLSKA - </w:t>
            </w:r>
            <w:r w:rsidRPr="00E4522D">
              <w:rPr>
                <w:rFonts w:eastAsia="Times New Roman"/>
                <w:sz w:val="16"/>
                <w:szCs w:val="16"/>
              </w:rPr>
              <w:t>MIASTO</w:t>
            </w:r>
          </w:p>
        </w:tc>
        <w:tc>
          <w:tcPr>
            <w:tcW w:w="873" w:type="dxa"/>
            <w:tcBorders>
              <w:top w:val="nil"/>
              <w:left w:val="nil"/>
              <w:bottom w:val="nil"/>
              <w:right w:val="nil"/>
            </w:tcBorders>
            <w:shd w:val="clear" w:color="000000" w:fill="FFFFFF"/>
            <w:noWrap/>
            <w:vAlign w:val="bottom"/>
            <w:hideMark/>
          </w:tcPr>
          <w:p w14:paraId="5F11038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5,3</w:t>
            </w:r>
          </w:p>
        </w:tc>
        <w:tc>
          <w:tcPr>
            <w:tcW w:w="851" w:type="dxa"/>
            <w:tcBorders>
              <w:top w:val="nil"/>
              <w:left w:val="nil"/>
              <w:bottom w:val="nil"/>
              <w:right w:val="nil"/>
            </w:tcBorders>
            <w:shd w:val="clear" w:color="000000" w:fill="FFFFFF"/>
            <w:noWrap/>
            <w:vAlign w:val="bottom"/>
            <w:hideMark/>
          </w:tcPr>
          <w:p w14:paraId="2AC26EC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6,3</w:t>
            </w:r>
          </w:p>
        </w:tc>
        <w:tc>
          <w:tcPr>
            <w:tcW w:w="850" w:type="dxa"/>
            <w:tcBorders>
              <w:top w:val="nil"/>
              <w:left w:val="nil"/>
              <w:bottom w:val="nil"/>
              <w:right w:val="nil"/>
            </w:tcBorders>
            <w:shd w:val="clear" w:color="000000" w:fill="FFFFFF"/>
            <w:noWrap/>
            <w:vAlign w:val="bottom"/>
            <w:hideMark/>
          </w:tcPr>
          <w:p w14:paraId="001F818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6,4</w:t>
            </w:r>
          </w:p>
        </w:tc>
        <w:tc>
          <w:tcPr>
            <w:tcW w:w="850" w:type="dxa"/>
            <w:tcBorders>
              <w:top w:val="nil"/>
              <w:left w:val="nil"/>
              <w:bottom w:val="nil"/>
              <w:right w:val="nil"/>
            </w:tcBorders>
            <w:shd w:val="clear" w:color="000000" w:fill="FFFFFF"/>
            <w:noWrap/>
            <w:vAlign w:val="bottom"/>
            <w:hideMark/>
          </w:tcPr>
          <w:p w14:paraId="53B8363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6,4</w:t>
            </w:r>
          </w:p>
        </w:tc>
        <w:tc>
          <w:tcPr>
            <w:tcW w:w="851" w:type="dxa"/>
            <w:tcBorders>
              <w:top w:val="nil"/>
              <w:left w:val="nil"/>
              <w:bottom w:val="nil"/>
              <w:right w:val="nil"/>
            </w:tcBorders>
            <w:shd w:val="clear" w:color="000000" w:fill="FFFFFF"/>
            <w:noWrap/>
            <w:vAlign w:val="bottom"/>
            <w:hideMark/>
          </w:tcPr>
          <w:p w14:paraId="5D03A0B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6,6</w:t>
            </w:r>
          </w:p>
        </w:tc>
        <w:tc>
          <w:tcPr>
            <w:tcW w:w="850" w:type="dxa"/>
            <w:tcBorders>
              <w:top w:val="nil"/>
              <w:left w:val="nil"/>
              <w:bottom w:val="nil"/>
              <w:right w:val="nil"/>
            </w:tcBorders>
            <w:shd w:val="clear" w:color="000000" w:fill="FFFFFF"/>
            <w:noWrap/>
            <w:vAlign w:val="bottom"/>
            <w:hideMark/>
          </w:tcPr>
          <w:p w14:paraId="6F3A379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6,8</w:t>
            </w:r>
          </w:p>
        </w:tc>
      </w:tr>
      <w:tr w:rsidR="00E4522D" w:rsidRPr="00E4522D" w14:paraId="7B058375" w14:textId="77777777" w:rsidTr="00E4522D">
        <w:trPr>
          <w:trHeight w:val="288"/>
        </w:trPr>
        <w:tc>
          <w:tcPr>
            <w:tcW w:w="3828" w:type="dxa"/>
            <w:tcBorders>
              <w:top w:val="nil"/>
              <w:left w:val="nil"/>
              <w:bottom w:val="nil"/>
              <w:right w:val="nil"/>
            </w:tcBorders>
            <w:shd w:val="clear" w:color="000000" w:fill="FFFF99"/>
            <w:vAlign w:val="center"/>
            <w:hideMark/>
          </w:tcPr>
          <w:p w14:paraId="19D7B5F5"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DOLNOŚLĄSKIE</w:t>
            </w:r>
          </w:p>
        </w:tc>
        <w:tc>
          <w:tcPr>
            <w:tcW w:w="873" w:type="dxa"/>
            <w:tcBorders>
              <w:top w:val="nil"/>
              <w:left w:val="nil"/>
              <w:bottom w:val="nil"/>
              <w:right w:val="nil"/>
            </w:tcBorders>
            <w:shd w:val="clear" w:color="000000" w:fill="FFFF99"/>
            <w:noWrap/>
            <w:vAlign w:val="bottom"/>
            <w:hideMark/>
          </w:tcPr>
          <w:p w14:paraId="036C316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4,0</w:t>
            </w:r>
          </w:p>
        </w:tc>
        <w:tc>
          <w:tcPr>
            <w:tcW w:w="851" w:type="dxa"/>
            <w:tcBorders>
              <w:top w:val="nil"/>
              <w:left w:val="nil"/>
              <w:bottom w:val="nil"/>
              <w:right w:val="nil"/>
            </w:tcBorders>
            <w:shd w:val="clear" w:color="000000" w:fill="FFFF99"/>
            <w:noWrap/>
            <w:vAlign w:val="bottom"/>
            <w:hideMark/>
          </w:tcPr>
          <w:p w14:paraId="68AFF52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4,6</w:t>
            </w:r>
          </w:p>
        </w:tc>
        <w:tc>
          <w:tcPr>
            <w:tcW w:w="850" w:type="dxa"/>
            <w:tcBorders>
              <w:top w:val="nil"/>
              <w:left w:val="nil"/>
              <w:bottom w:val="nil"/>
              <w:right w:val="nil"/>
            </w:tcBorders>
            <w:shd w:val="clear" w:color="000000" w:fill="FFFF99"/>
            <w:noWrap/>
            <w:vAlign w:val="bottom"/>
            <w:hideMark/>
          </w:tcPr>
          <w:p w14:paraId="415C2CD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4,7</w:t>
            </w:r>
          </w:p>
        </w:tc>
        <w:tc>
          <w:tcPr>
            <w:tcW w:w="850" w:type="dxa"/>
            <w:tcBorders>
              <w:top w:val="nil"/>
              <w:left w:val="nil"/>
              <w:bottom w:val="nil"/>
              <w:right w:val="nil"/>
            </w:tcBorders>
            <w:shd w:val="clear" w:color="000000" w:fill="FFFF99"/>
            <w:noWrap/>
            <w:vAlign w:val="bottom"/>
            <w:hideMark/>
          </w:tcPr>
          <w:p w14:paraId="082FED0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4,6</w:t>
            </w:r>
          </w:p>
        </w:tc>
        <w:tc>
          <w:tcPr>
            <w:tcW w:w="851" w:type="dxa"/>
            <w:tcBorders>
              <w:top w:val="nil"/>
              <w:left w:val="nil"/>
              <w:bottom w:val="nil"/>
              <w:right w:val="nil"/>
            </w:tcBorders>
            <w:shd w:val="clear" w:color="000000" w:fill="FFFF99"/>
            <w:noWrap/>
            <w:vAlign w:val="bottom"/>
            <w:hideMark/>
          </w:tcPr>
          <w:p w14:paraId="31A4C14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4,6</w:t>
            </w:r>
          </w:p>
        </w:tc>
        <w:tc>
          <w:tcPr>
            <w:tcW w:w="850" w:type="dxa"/>
            <w:tcBorders>
              <w:top w:val="nil"/>
              <w:left w:val="nil"/>
              <w:bottom w:val="nil"/>
              <w:right w:val="nil"/>
            </w:tcBorders>
            <w:shd w:val="clear" w:color="000000" w:fill="FFFF99"/>
            <w:noWrap/>
            <w:vAlign w:val="bottom"/>
            <w:hideMark/>
          </w:tcPr>
          <w:p w14:paraId="18972F7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4,6</w:t>
            </w:r>
          </w:p>
        </w:tc>
      </w:tr>
      <w:tr w:rsidR="00E4522D" w:rsidRPr="00E4522D" w14:paraId="50289287" w14:textId="77777777" w:rsidTr="00E4522D">
        <w:trPr>
          <w:trHeight w:val="324"/>
        </w:trPr>
        <w:tc>
          <w:tcPr>
            <w:tcW w:w="3828" w:type="dxa"/>
            <w:tcBorders>
              <w:top w:val="nil"/>
              <w:left w:val="nil"/>
              <w:bottom w:val="nil"/>
              <w:right w:val="nil"/>
            </w:tcBorders>
            <w:shd w:val="clear" w:color="000000" w:fill="FFFFFF"/>
            <w:vAlign w:val="center"/>
            <w:hideMark/>
          </w:tcPr>
          <w:p w14:paraId="1D91106C"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DOLNOŚLĄSKIE - </w:t>
            </w:r>
            <w:r w:rsidRPr="00E4522D">
              <w:rPr>
                <w:rFonts w:eastAsia="Times New Roman"/>
                <w:color w:val="000000"/>
                <w:sz w:val="16"/>
                <w:szCs w:val="16"/>
              </w:rPr>
              <w:t>GMINY MIEJSKO-WIEJSKIE</w:t>
            </w:r>
          </w:p>
        </w:tc>
        <w:tc>
          <w:tcPr>
            <w:tcW w:w="873" w:type="dxa"/>
            <w:tcBorders>
              <w:top w:val="nil"/>
              <w:left w:val="nil"/>
              <w:bottom w:val="nil"/>
              <w:right w:val="nil"/>
            </w:tcBorders>
            <w:shd w:val="clear" w:color="000000" w:fill="FFFFFF"/>
            <w:noWrap/>
            <w:vAlign w:val="bottom"/>
            <w:hideMark/>
          </w:tcPr>
          <w:p w14:paraId="612FCEE2"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3,5</w:t>
            </w:r>
          </w:p>
        </w:tc>
        <w:tc>
          <w:tcPr>
            <w:tcW w:w="851" w:type="dxa"/>
            <w:tcBorders>
              <w:top w:val="nil"/>
              <w:left w:val="nil"/>
              <w:bottom w:val="nil"/>
              <w:right w:val="nil"/>
            </w:tcBorders>
            <w:shd w:val="clear" w:color="000000" w:fill="FFFFFF"/>
            <w:noWrap/>
            <w:vAlign w:val="bottom"/>
            <w:hideMark/>
          </w:tcPr>
          <w:p w14:paraId="0220912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3,8</w:t>
            </w:r>
          </w:p>
        </w:tc>
        <w:tc>
          <w:tcPr>
            <w:tcW w:w="850" w:type="dxa"/>
            <w:tcBorders>
              <w:top w:val="nil"/>
              <w:left w:val="nil"/>
              <w:bottom w:val="nil"/>
              <w:right w:val="nil"/>
            </w:tcBorders>
            <w:shd w:val="clear" w:color="000000" w:fill="FFFFFF"/>
            <w:noWrap/>
            <w:vAlign w:val="bottom"/>
            <w:hideMark/>
          </w:tcPr>
          <w:p w14:paraId="366DC2A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3,8</w:t>
            </w:r>
          </w:p>
        </w:tc>
        <w:tc>
          <w:tcPr>
            <w:tcW w:w="850" w:type="dxa"/>
            <w:tcBorders>
              <w:top w:val="nil"/>
              <w:left w:val="nil"/>
              <w:bottom w:val="nil"/>
              <w:right w:val="nil"/>
            </w:tcBorders>
            <w:shd w:val="clear" w:color="000000" w:fill="FFFFFF"/>
            <w:noWrap/>
            <w:vAlign w:val="bottom"/>
            <w:hideMark/>
          </w:tcPr>
          <w:p w14:paraId="2BD1B56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3,7</w:t>
            </w:r>
          </w:p>
        </w:tc>
        <w:tc>
          <w:tcPr>
            <w:tcW w:w="851" w:type="dxa"/>
            <w:tcBorders>
              <w:top w:val="nil"/>
              <w:left w:val="nil"/>
              <w:bottom w:val="nil"/>
              <w:right w:val="nil"/>
            </w:tcBorders>
            <w:shd w:val="clear" w:color="000000" w:fill="FFFFFF"/>
            <w:noWrap/>
            <w:vAlign w:val="bottom"/>
            <w:hideMark/>
          </w:tcPr>
          <w:p w14:paraId="2728D90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3,7</w:t>
            </w:r>
          </w:p>
        </w:tc>
        <w:tc>
          <w:tcPr>
            <w:tcW w:w="850" w:type="dxa"/>
            <w:tcBorders>
              <w:top w:val="nil"/>
              <w:left w:val="nil"/>
              <w:bottom w:val="nil"/>
              <w:right w:val="nil"/>
            </w:tcBorders>
            <w:shd w:val="clear" w:color="000000" w:fill="FFFFFF"/>
            <w:noWrap/>
            <w:vAlign w:val="bottom"/>
            <w:hideMark/>
          </w:tcPr>
          <w:p w14:paraId="651ACC9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3,6</w:t>
            </w:r>
          </w:p>
        </w:tc>
      </w:tr>
      <w:tr w:rsidR="00E4522D" w:rsidRPr="00E4522D" w14:paraId="0B9DB8E0" w14:textId="77777777" w:rsidTr="00E4522D">
        <w:trPr>
          <w:trHeight w:val="288"/>
        </w:trPr>
        <w:tc>
          <w:tcPr>
            <w:tcW w:w="3828" w:type="dxa"/>
            <w:tcBorders>
              <w:top w:val="nil"/>
              <w:left w:val="nil"/>
              <w:bottom w:val="nil"/>
              <w:right w:val="nil"/>
            </w:tcBorders>
            <w:shd w:val="clear" w:color="000000" w:fill="FFFF99"/>
            <w:vAlign w:val="center"/>
            <w:hideMark/>
          </w:tcPr>
          <w:p w14:paraId="3F8A29AC"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DOLNOŚLĄSKIE - </w:t>
            </w:r>
            <w:r w:rsidRPr="00E4522D">
              <w:rPr>
                <w:rFonts w:eastAsia="Times New Roman"/>
                <w:color w:val="000000"/>
                <w:sz w:val="16"/>
                <w:szCs w:val="16"/>
              </w:rPr>
              <w:t>MIASTO</w:t>
            </w:r>
          </w:p>
        </w:tc>
        <w:tc>
          <w:tcPr>
            <w:tcW w:w="873" w:type="dxa"/>
            <w:tcBorders>
              <w:top w:val="nil"/>
              <w:left w:val="nil"/>
              <w:bottom w:val="nil"/>
              <w:right w:val="nil"/>
            </w:tcBorders>
            <w:shd w:val="clear" w:color="000000" w:fill="FFFF99"/>
            <w:noWrap/>
            <w:vAlign w:val="bottom"/>
            <w:hideMark/>
          </w:tcPr>
          <w:p w14:paraId="326D832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4,6</w:t>
            </w:r>
          </w:p>
        </w:tc>
        <w:tc>
          <w:tcPr>
            <w:tcW w:w="851" w:type="dxa"/>
            <w:tcBorders>
              <w:top w:val="nil"/>
              <w:left w:val="nil"/>
              <w:bottom w:val="nil"/>
              <w:right w:val="nil"/>
            </w:tcBorders>
            <w:shd w:val="clear" w:color="000000" w:fill="FFFF99"/>
            <w:noWrap/>
            <w:vAlign w:val="bottom"/>
            <w:hideMark/>
          </w:tcPr>
          <w:p w14:paraId="2E4D369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5,3</w:t>
            </w:r>
          </w:p>
        </w:tc>
        <w:tc>
          <w:tcPr>
            <w:tcW w:w="850" w:type="dxa"/>
            <w:tcBorders>
              <w:top w:val="nil"/>
              <w:left w:val="nil"/>
              <w:bottom w:val="nil"/>
              <w:right w:val="nil"/>
            </w:tcBorders>
            <w:shd w:val="clear" w:color="000000" w:fill="FFFF99"/>
            <w:noWrap/>
            <w:vAlign w:val="bottom"/>
            <w:hideMark/>
          </w:tcPr>
          <w:p w14:paraId="6333833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5,5</w:t>
            </w:r>
          </w:p>
        </w:tc>
        <w:tc>
          <w:tcPr>
            <w:tcW w:w="850" w:type="dxa"/>
            <w:tcBorders>
              <w:top w:val="nil"/>
              <w:left w:val="nil"/>
              <w:bottom w:val="nil"/>
              <w:right w:val="nil"/>
            </w:tcBorders>
            <w:shd w:val="clear" w:color="000000" w:fill="FFFF99"/>
            <w:noWrap/>
            <w:vAlign w:val="bottom"/>
            <w:hideMark/>
          </w:tcPr>
          <w:p w14:paraId="4A3D985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5,4</w:t>
            </w:r>
          </w:p>
        </w:tc>
        <w:tc>
          <w:tcPr>
            <w:tcW w:w="851" w:type="dxa"/>
            <w:tcBorders>
              <w:top w:val="nil"/>
              <w:left w:val="nil"/>
              <w:bottom w:val="nil"/>
              <w:right w:val="nil"/>
            </w:tcBorders>
            <w:shd w:val="clear" w:color="000000" w:fill="FFFF99"/>
            <w:noWrap/>
            <w:vAlign w:val="bottom"/>
            <w:hideMark/>
          </w:tcPr>
          <w:p w14:paraId="380A26C2"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5,4</w:t>
            </w:r>
          </w:p>
        </w:tc>
        <w:tc>
          <w:tcPr>
            <w:tcW w:w="850" w:type="dxa"/>
            <w:tcBorders>
              <w:top w:val="nil"/>
              <w:left w:val="nil"/>
              <w:bottom w:val="nil"/>
              <w:right w:val="nil"/>
            </w:tcBorders>
            <w:shd w:val="clear" w:color="000000" w:fill="FFFF99"/>
            <w:noWrap/>
            <w:vAlign w:val="bottom"/>
            <w:hideMark/>
          </w:tcPr>
          <w:p w14:paraId="787DC28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5,5</w:t>
            </w:r>
          </w:p>
        </w:tc>
      </w:tr>
      <w:tr w:rsidR="00E4522D" w:rsidRPr="00E4522D" w14:paraId="59CF4298" w14:textId="77777777" w:rsidTr="00E4522D">
        <w:trPr>
          <w:trHeight w:val="288"/>
        </w:trPr>
        <w:tc>
          <w:tcPr>
            <w:tcW w:w="3828" w:type="dxa"/>
            <w:tcBorders>
              <w:top w:val="nil"/>
              <w:left w:val="nil"/>
              <w:bottom w:val="nil"/>
              <w:right w:val="nil"/>
            </w:tcBorders>
            <w:shd w:val="clear" w:color="000000" w:fill="FFFFFF"/>
            <w:vAlign w:val="center"/>
            <w:hideMark/>
          </w:tcPr>
          <w:p w14:paraId="3CCA2372"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Powiat oleśnicki</w:t>
            </w:r>
          </w:p>
        </w:tc>
        <w:tc>
          <w:tcPr>
            <w:tcW w:w="873" w:type="dxa"/>
            <w:tcBorders>
              <w:top w:val="nil"/>
              <w:left w:val="nil"/>
              <w:bottom w:val="nil"/>
              <w:right w:val="nil"/>
            </w:tcBorders>
            <w:shd w:val="clear" w:color="000000" w:fill="FFFFFF"/>
            <w:noWrap/>
            <w:vAlign w:val="bottom"/>
            <w:hideMark/>
          </w:tcPr>
          <w:p w14:paraId="31BE9D7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3,2</w:t>
            </w:r>
          </w:p>
        </w:tc>
        <w:tc>
          <w:tcPr>
            <w:tcW w:w="851" w:type="dxa"/>
            <w:tcBorders>
              <w:top w:val="nil"/>
              <w:left w:val="nil"/>
              <w:bottom w:val="nil"/>
              <w:right w:val="nil"/>
            </w:tcBorders>
            <w:shd w:val="clear" w:color="000000" w:fill="FFFFFF"/>
            <w:noWrap/>
            <w:vAlign w:val="bottom"/>
            <w:hideMark/>
          </w:tcPr>
          <w:p w14:paraId="78AC8C6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3,3</w:t>
            </w:r>
          </w:p>
        </w:tc>
        <w:tc>
          <w:tcPr>
            <w:tcW w:w="850" w:type="dxa"/>
            <w:tcBorders>
              <w:top w:val="nil"/>
              <w:left w:val="nil"/>
              <w:bottom w:val="nil"/>
              <w:right w:val="nil"/>
            </w:tcBorders>
            <w:shd w:val="clear" w:color="000000" w:fill="FFFFFF"/>
            <w:noWrap/>
            <w:vAlign w:val="bottom"/>
            <w:hideMark/>
          </w:tcPr>
          <w:p w14:paraId="0E93ADB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3,2</w:t>
            </w:r>
          </w:p>
        </w:tc>
        <w:tc>
          <w:tcPr>
            <w:tcW w:w="850" w:type="dxa"/>
            <w:tcBorders>
              <w:top w:val="nil"/>
              <w:left w:val="nil"/>
              <w:bottom w:val="nil"/>
              <w:right w:val="nil"/>
            </w:tcBorders>
            <w:shd w:val="clear" w:color="000000" w:fill="FFFFFF"/>
            <w:noWrap/>
            <w:vAlign w:val="bottom"/>
            <w:hideMark/>
          </w:tcPr>
          <w:p w14:paraId="527B9B2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3,3</w:t>
            </w:r>
          </w:p>
        </w:tc>
        <w:tc>
          <w:tcPr>
            <w:tcW w:w="851" w:type="dxa"/>
            <w:tcBorders>
              <w:top w:val="nil"/>
              <w:left w:val="nil"/>
              <w:bottom w:val="nil"/>
              <w:right w:val="nil"/>
            </w:tcBorders>
            <w:shd w:val="clear" w:color="000000" w:fill="FFFFFF"/>
            <w:noWrap/>
            <w:vAlign w:val="bottom"/>
            <w:hideMark/>
          </w:tcPr>
          <w:p w14:paraId="6AFBC29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3,6</w:t>
            </w:r>
          </w:p>
        </w:tc>
        <w:tc>
          <w:tcPr>
            <w:tcW w:w="850" w:type="dxa"/>
            <w:tcBorders>
              <w:top w:val="nil"/>
              <w:left w:val="nil"/>
              <w:bottom w:val="nil"/>
              <w:right w:val="nil"/>
            </w:tcBorders>
            <w:shd w:val="clear" w:color="000000" w:fill="FFFFFF"/>
            <w:noWrap/>
            <w:vAlign w:val="bottom"/>
            <w:hideMark/>
          </w:tcPr>
          <w:p w14:paraId="5765072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3,8</w:t>
            </w:r>
          </w:p>
        </w:tc>
      </w:tr>
      <w:tr w:rsidR="00E4522D" w:rsidRPr="00E4522D" w14:paraId="4CD3253F" w14:textId="77777777" w:rsidTr="00E4522D">
        <w:trPr>
          <w:trHeight w:val="312"/>
        </w:trPr>
        <w:tc>
          <w:tcPr>
            <w:tcW w:w="3828" w:type="dxa"/>
            <w:tcBorders>
              <w:top w:val="nil"/>
              <w:left w:val="nil"/>
              <w:bottom w:val="nil"/>
              <w:right w:val="nil"/>
            </w:tcBorders>
            <w:shd w:val="clear" w:color="000000" w:fill="FFFF99"/>
            <w:vAlign w:val="center"/>
            <w:hideMark/>
          </w:tcPr>
          <w:p w14:paraId="7F3AB79A"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Powiat oleśnicki - </w:t>
            </w:r>
            <w:r w:rsidRPr="00E4522D">
              <w:rPr>
                <w:rFonts w:eastAsia="Times New Roman"/>
                <w:color w:val="000000"/>
                <w:sz w:val="16"/>
                <w:szCs w:val="16"/>
              </w:rPr>
              <w:t>GMINY MIEJSKO-WIEJSKIE</w:t>
            </w:r>
          </w:p>
        </w:tc>
        <w:tc>
          <w:tcPr>
            <w:tcW w:w="873" w:type="dxa"/>
            <w:tcBorders>
              <w:top w:val="nil"/>
              <w:left w:val="nil"/>
              <w:bottom w:val="nil"/>
              <w:right w:val="nil"/>
            </w:tcBorders>
            <w:shd w:val="clear" w:color="000000" w:fill="FFFF99"/>
            <w:noWrap/>
            <w:vAlign w:val="bottom"/>
            <w:hideMark/>
          </w:tcPr>
          <w:p w14:paraId="0AA28EDA"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851" w:type="dxa"/>
            <w:tcBorders>
              <w:top w:val="nil"/>
              <w:left w:val="nil"/>
              <w:bottom w:val="nil"/>
              <w:right w:val="nil"/>
            </w:tcBorders>
            <w:shd w:val="clear" w:color="000000" w:fill="FFFF99"/>
            <w:noWrap/>
            <w:vAlign w:val="bottom"/>
            <w:hideMark/>
          </w:tcPr>
          <w:p w14:paraId="194EF712"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99"/>
            <w:noWrap/>
            <w:vAlign w:val="bottom"/>
            <w:hideMark/>
          </w:tcPr>
          <w:p w14:paraId="0569380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3,1</w:t>
            </w:r>
          </w:p>
        </w:tc>
        <w:tc>
          <w:tcPr>
            <w:tcW w:w="850" w:type="dxa"/>
            <w:tcBorders>
              <w:top w:val="nil"/>
              <w:left w:val="nil"/>
              <w:bottom w:val="nil"/>
              <w:right w:val="nil"/>
            </w:tcBorders>
            <w:shd w:val="clear" w:color="000000" w:fill="FFFF99"/>
            <w:noWrap/>
            <w:vAlign w:val="bottom"/>
            <w:hideMark/>
          </w:tcPr>
          <w:p w14:paraId="3096E06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3,1</w:t>
            </w:r>
          </w:p>
        </w:tc>
        <w:tc>
          <w:tcPr>
            <w:tcW w:w="851" w:type="dxa"/>
            <w:tcBorders>
              <w:top w:val="nil"/>
              <w:left w:val="nil"/>
              <w:bottom w:val="nil"/>
              <w:right w:val="nil"/>
            </w:tcBorders>
            <w:shd w:val="clear" w:color="000000" w:fill="FFFF99"/>
            <w:noWrap/>
            <w:vAlign w:val="bottom"/>
            <w:hideMark/>
          </w:tcPr>
          <w:p w14:paraId="272C697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3,3</w:t>
            </w:r>
          </w:p>
        </w:tc>
        <w:tc>
          <w:tcPr>
            <w:tcW w:w="850" w:type="dxa"/>
            <w:tcBorders>
              <w:top w:val="nil"/>
              <w:left w:val="nil"/>
              <w:bottom w:val="nil"/>
              <w:right w:val="nil"/>
            </w:tcBorders>
            <w:shd w:val="clear" w:color="000000" w:fill="FFFF99"/>
            <w:noWrap/>
            <w:vAlign w:val="bottom"/>
            <w:hideMark/>
          </w:tcPr>
          <w:p w14:paraId="6DD62EE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3,3</w:t>
            </w:r>
          </w:p>
        </w:tc>
      </w:tr>
      <w:tr w:rsidR="00E4522D" w:rsidRPr="00E4522D" w14:paraId="67FF8381" w14:textId="77777777" w:rsidTr="00E4522D">
        <w:trPr>
          <w:trHeight w:val="288"/>
        </w:trPr>
        <w:tc>
          <w:tcPr>
            <w:tcW w:w="3828" w:type="dxa"/>
            <w:tcBorders>
              <w:top w:val="nil"/>
              <w:left w:val="nil"/>
              <w:bottom w:val="nil"/>
              <w:right w:val="nil"/>
            </w:tcBorders>
            <w:shd w:val="clear" w:color="000000" w:fill="FFFFFF"/>
            <w:vAlign w:val="center"/>
            <w:hideMark/>
          </w:tcPr>
          <w:p w14:paraId="5B48B222"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Powiat oleśnicki - </w:t>
            </w:r>
            <w:r w:rsidRPr="00E4522D">
              <w:rPr>
                <w:rFonts w:eastAsia="Times New Roman"/>
                <w:color w:val="000000"/>
                <w:sz w:val="16"/>
                <w:szCs w:val="16"/>
              </w:rPr>
              <w:t>MIASTO</w:t>
            </w:r>
          </w:p>
        </w:tc>
        <w:tc>
          <w:tcPr>
            <w:tcW w:w="873" w:type="dxa"/>
            <w:tcBorders>
              <w:top w:val="nil"/>
              <w:left w:val="nil"/>
              <w:bottom w:val="nil"/>
              <w:right w:val="nil"/>
            </w:tcBorders>
            <w:shd w:val="clear" w:color="000000" w:fill="FFFFFF"/>
            <w:noWrap/>
            <w:vAlign w:val="bottom"/>
            <w:hideMark/>
          </w:tcPr>
          <w:p w14:paraId="0EE6B0CD"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851" w:type="dxa"/>
            <w:tcBorders>
              <w:top w:val="nil"/>
              <w:left w:val="nil"/>
              <w:bottom w:val="nil"/>
              <w:right w:val="nil"/>
            </w:tcBorders>
            <w:shd w:val="clear" w:color="000000" w:fill="FFFFFF"/>
            <w:noWrap/>
            <w:vAlign w:val="bottom"/>
            <w:hideMark/>
          </w:tcPr>
          <w:p w14:paraId="431951E8"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FF"/>
            <w:noWrap/>
            <w:vAlign w:val="bottom"/>
            <w:hideMark/>
          </w:tcPr>
          <w:p w14:paraId="3D681C4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3,7</w:t>
            </w:r>
          </w:p>
        </w:tc>
        <w:tc>
          <w:tcPr>
            <w:tcW w:w="850" w:type="dxa"/>
            <w:tcBorders>
              <w:top w:val="nil"/>
              <w:left w:val="nil"/>
              <w:bottom w:val="nil"/>
              <w:right w:val="nil"/>
            </w:tcBorders>
            <w:shd w:val="clear" w:color="000000" w:fill="FFFFFF"/>
            <w:noWrap/>
            <w:vAlign w:val="bottom"/>
            <w:hideMark/>
          </w:tcPr>
          <w:p w14:paraId="5E11B85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3,9</w:t>
            </w:r>
          </w:p>
        </w:tc>
        <w:tc>
          <w:tcPr>
            <w:tcW w:w="851" w:type="dxa"/>
            <w:tcBorders>
              <w:top w:val="nil"/>
              <w:left w:val="nil"/>
              <w:bottom w:val="nil"/>
              <w:right w:val="nil"/>
            </w:tcBorders>
            <w:shd w:val="clear" w:color="000000" w:fill="FFFFFF"/>
            <w:noWrap/>
            <w:vAlign w:val="bottom"/>
            <w:hideMark/>
          </w:tcPr>
          <w:p w14:paraId="68D8E42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4,2</w:t>
            </w:r>
          </w:p>
        </w:tc>
        <w:tc>
          <w:tcPr>
            <w:tcW w:w="850" w:type="dxa"/>
            <w:tcBorders>
              <w:top w:val="nil"/>
              <w:left w:val="nil"/>
              <w:bottom w:val="nil"/>
              <w:right w:val="nil"/>
            </w:tcBorders>
            <w:shd w:val="clear" w:color="000000" w:fill="FFFFFF"/>
            <w:noWrap/>
            <w:vAlign w:val="bottom"/>
            <w:hideMark/>
          </w:tcPr>
          <w:p w14:paraId="63B669A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4,5</w:t>
            </w:r>
          </w:p>
        </w:tc>
      </w:tr>
      <w:tr w:rsidR="00E4522D" w:rsidRPr="00E4522D" w14:paraId="654C7FF3" w14:textId="77777777" w:rsidTr="00E4522D">
        <w:trPr>
          <w:trHeight w:val="288"/>
        </w:trPr>
        <w:tc>
          <w:tcPr>
            <w:tcW w:w="3828" w:type="dxa"/>
            <w:tcBorders>
              <w:top w:val="nil"/>
              <w:left w:val="nil"/>
              <w:bottom w:val="nil"/>
              <w:right w:val="nil"/>
            </w:tcBorders>
            <w:shd w:val="clear" w:color="000000" w:fill="FF603B"/>
            <w:vAlign w:val="center"/>
            <w:hideMark/>
          </w:tcPr>
          <w:p w14:paraId="5064DE47"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Syców</w:t>
            </w:r>
          </w:p>
        </w:tc>
        <w:tc>
          <w:tcPr>
            <w:tcW w:w="873" w:type="dxa"/>
            <w:tcBorders>
              <w:top w:val="nil"/>
              <w:left w:val="nil"/>
              <w:bottom w:val="nil"/>
              <w:right w:val="nil"/>
            </w:tcBorders>
            <w:shd w:val="clear" w:color="000000" w:fill="FF603B"/>
            <w:noWrap/>
            <w:vAlign w:val="bottom"/>
            <w:hideMark/>
          </w:tcPr>
          <w:p w14:paraId="48B031A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1,8</w:t>
            </w:r>
          </w:p>
        </w:tc>
        <w:tc>
          <w:tcPr>
            <w:tcW w:w="851" w:type="dxa"/>
            <w:tcBorders>
              <w:top w:val="nil"/>
              <w:left w:val="nil"/>
              <w:bottom w:val="nil"/>
              <w:right w:val="nil"/>
            </w:tcBorders>
            <w:shd w:val="clear" w:color="000000" w:fill="FF603B"/>
            <w:noWrap/>
            <w:vAlign w:val="bottom"/>
            <w:hideMark/>
          </w:tcPr>
          <w:p w14:paraId="2A6D575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1,2</w:t>
            </w:r>
          </w:p>
        </w:tc>
        <w:tc>
          <w:tcPr>
            <w:tcW w:w="850" w:type="dxa"/>
            <w:tcBorders>
              <w:top w:val="nil"/>
              <w:left w:val="nil"/>
              <w:bottom w:val="nil"/>
              <w:right w:val="nil"/>
            </w:tcBorders>
            <w:shd w:val="clear" w:color="000000" w:fill="FF603B"/>
            <w:noWrap/>
            <w:vAlign w:val="bottom"/>
            <w:hideMark/>
          </w:tcPr>
          <w:p w14:paraId="3FBC7AA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1,2</w:t>
            </w:r>
          </w:p>
        </w:tc>
        <w:tc>
          <w:tcPr>
            <w:tcW w:w="850" w:type="dxa"/>
            <w:tcBorders>
              <w:top w:val="nil"/>
              <w:left w:val="nil"/>
              <w:bottom w:val="nil"/>
              <w:right w:val="nil"/>
            </w:tcBorders>
            <w:shd w:val="clear" w:color="000000" w:fill="FF603B"/>
            <w:noWrap/>
            <w:vAlign w:val="bottom"/>
            <w:hideMark/>
          </w:tcPr>
          <w:p w14:paraId="3CB913A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1,2</w:t>
            </w:r>
          </w:p>
        </w:tc>
        <w:tc>
          <w:tcPr>
            <w:tcW w:w="851" w:type="dxa"/>
            <w:tcBorders>
              <w:top w:val="nil"/>
              <w:left w:val="nil"/>
              <w:bottom w:val="nil"/>
              <w:right w:val="nil"/>
            </w:tcBorders>
            <w:shd w:val="clear" w:color="000000" w:fill="FF603B"/>
            <w:noWrap/>
            <w:vAlign w:val="bottom"/>
            <w:hideMark/>
          </w:tcPr>
          <w:p w14:paraId="2334E5F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1,8</w:t>
            </w:r>
          </w:p>
        </w:tc>
        <w:tc>
          <w:tcPr>
            <w:tcW w:w="850" w:type="dxa"/>
            <w:tcBorders>
              <w:top w:val="nil"/>
              <w:left w:val="nil"/>
              <w:bottom w:val="nil"/>
              <w:right w:val="nil"/>
            </w:tcBorders>
            <w:shd w:val="clear" w:color="000000" w:fill="FF603B"/>
            <w:noWrap/>
            <w:vAlign w:val="bottom"/>
            <w:hideMark/>
          </w:tcPr>
          <w:p w14:paraId="3F66C97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1,8</w:t>
            </w:r>
          </w:p>
        </w:tc>
      </w:tr>
      <w:tr w:rsidR="00E4522D" w:rsidRPr="00E4522D" w14:paraId="2C851D87" w14:textId="77777777" w:rsidTr="00E4522D">
        <w:trPr>
          <w:trHeight w:val="288"/>
        </w:trPr>
        <w:tc>
          <w:tcPr>
            <w:tcW w:w="3828" w:type="dxa"/>
            <w:tcBorders>
              <w:top w:val="nil"/>
              <w:left w:val="nil"/>
              <w:bottom w:val="nil"/>
              <w:right w:val="nil"/>
            </w:tcBorders>
            <w:shd w:val="clear" w:color="000000" w:fill="FFFFFF"/>
            <w:vAlign w:val="center"/>
            <w:hideMark/>
          </w:tcPr>
          <w:p w14:paraId="42D56851"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Syców - </w:t>
            </w:r>
            <w:r w:rsidRPr="00E4522D">
              <w:rPr>
                <w:rFonts w:eastAsia="Times New Roman"/>
                <w:color w:val="000000"/>
                <w:sz w:val="16"/>
                <w:szCs w:val="16"/>
              </w:rPr>
              <w:t>miasto</w:t>
            </w:r>
          </w:p>
        </w:tc>
        <w:tc>
          <w:tcPr>
            <w:tcW w:w="873" w:type="dxa"/>
            <w:tcBorders>
              <w:top w:val="nil"/>
              <w:left w:val="nil"/>
              <w:bottom w:val="nil"/>
              <w:right w:val="nil"/>
            </w:tcBorders>
            <w:shd w:val="clear" w:color="000000" w:fill="FFFFFF"/>
            <w:noWrap/>
            <w:vAlign w:val="bottom"/>
            <w:hideMark/>
          </w:tcPr>
          <w:p w14:paraId="100FB98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1,9</w:t>
            </w:r>
          </w:p>
        </w:tc>
        <w:tc>
          <w:tcPr>
            <w:tcW w:w="851" w:type="dxa"/>
            <w:tcBorders>
              <w:top w:val="nil"/>
              <w:left w:val="nil"/>
              <w:bottom w:val="nil"/>
              <w:right w:val="nil"/>
            </w:tcBorders>
            <w:shd w:val="clear" w:color="000000" w:fill="FFFFFF"/>
            <w:noWrap/>
            <w:vAlign w:val="bottom"/>
            <w:hideMark/>
          </w:tcPr>
          <w:p w14:paraId="464C47A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1,9</w:t>
            </w:r>
          </w:p>
        </w:tc>
        <w:tc>
          <w:tcPr>
            <w:tcW w:w="850" w:type="dxa"/>
            <w:tcBorders>
              <w:top w:val="nil"/>
              <w:left w:val="nil"/>
              <w:bottom w:val="nil"/>
              <w:right w:val="nil"/>
            </w:tcBorders>
            <w:shd w:val="clear" w:color="000000" w:fill="FFFFFF"/>
            <w:noWrap/>
            <w:vAlign w:val="bottom"/>
            <w:hideMark/>
          </w:tcPr>
          <w:p w14:paraId="7766B26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1,9</w:t>
            </w:r>
          </w:p>
        </w:tc>
        <w:tc>
          <w:tcPr>
            <w:tcW w:w="850" w:type="dxa"/>
            <w:tcBorders>
              <w:top w:val="nil"/>
              <w:left w:val="nil"/>
              <w:bottom w:val="nil"/>
              <w:right w:val="nil"/>
            </w:tcBorders>
            <w:shd w:val="clear" w:color="000000" w:fill="FFFFFF"/>
            <w:noWrap/>
            <w:vAlign w:val="bottom"/>
            <w:hideMark/>
          </w:tcPr>
          <w:p w14:paraId="39D8061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1,9</w:t>
            </w:r>
          </w:p>
        </w:tc>
        <w:tc>
          <w:tcPr>
            <w:tcW w:w="851" w:type="dxa"/>
            <w:tcBorders>
              <w:top w:val="nil"/>
              <w:left w:val="nil"/>
              <w:bottom w:val="nil"/>
              <w:right w:val="nil"/>
            </w:tcBorders>
            <w:shd w:val="clear" w:color="000000" w:fill="FFFFFF"/>
            <w:noWrap/>
            <w:vAlign w:val="bottom"/>
            <w:hideMark/>
          </w:tcPr>
          <w:p w14:paraId="2F6EA25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2,9</w:t>
            </w:r>
          </w:p>
        </w:tc>
        <w:tc>
          <w:tcPr>
            <w:tcW w:w="850" w:type="dxa"/>
            <w:tcBorders>
              <w:top w:val="nil"/>
              <w:left w:val="nil"/>
              <w:bottom w:val="nil"/>
              <w:right w:val="nil"/>
            </w:tcBorders>
            <w:shd w:val="clear" w:color="000000" w:fill="FFFFFF"/>
            <w:noWrap/>
            <w:vAlign w:val="bottom"/>
            <w:hideMark/>
          </w:tcPr>
          <w:p w14:paraId="42575C8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2,9</w:t>
            </w:r>
          </w:p>
        </w:tc>
      </w:tr>
      <w:tr w:rsidR="00E4522D" w:rsidRPr="00E4522D" w14:paraId="0E233AA4" w14:textId="77777777" w:rsidTr="00E4522D">
        <w:trPr>
          <w:trHeight w:val="288"/>
        </w:trPr>
        <w:tc>
          <w:tcPr>
            <w:tcW w:w="3828" w:type="dxa"/>
            <w:tcBorders>
              <w:top w:val="nil"/>
              <w:left w:val="nil"/>
              <w:bottom w:val="single" w:sz="4" w:space="0" w:color="auto"/>
              <w:right w:val="nil"/>
            </w:tcBorders>
            <w:shd w:val="clear" w:color="000000" w:fill="FFFF99"/>
            <w:vAlign w:val="center"/>
            <w:hideMark/>
          </w:tcPr>
          <w:p w14:paraId="09CA9B43" w14:textId="77777777" w:rsidR="00E4522D" w:rsidRPr="00E4522D" w:rsidRDefault="00E4522D" w:rsidP="00E4522D">
            <w:pPr>
              <w:spacing w:after="0" w:line="240" w:lineRule="auto"/>
              <w:rPr>
                <w:rFonts w:eastAsia="Times New Roman"/>
              </w:rPr>
            </w:pPr>
            <w:r w:rsidRPr="00E4522D">
              <w:rPr>
                <w:rFonts w:eastAsia="Times New Roman"/>
              </w:rPr>
              <w:t xml:space="preserve">Syców - </w:t>
            </w:r>
            <w:r w:rsidRPr="00E4522D">
              <w:rPr>
                <w:rFonts w:eastAsia="Times New Roman"/>
                <w:sz w:val="16"/>
                <w:szCs w:val="16"/>
              </w:rPr>
              <w:t>obszar wiejski</w:t>
            </w:r>
          </w:p>
        </w:tc>
        <w:tc>
          <w:tcPr>
            <w:tcW w:w="873" w:type="dxa"/>
            <w:tcBorders>
              <w:top w:val="nil"/>
              <w:left w:val="nil"/>
              <w:bottom w:val="single" w:sz="4" w:space="0" w:color="auto"/>
              <w:right w:val="nil"/>
            </w:tcBorders>
            <w:shd w:val="clear" w:color="000000" w:fill="FFFF99"/>
            <w:noWrap/>
            <w:vAlign w:val="bottom"/>
            <w:hideMark/>
          </w:tcPr>
          <w:p w14:paraId="3CB31D4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1,7</w:t>
            </w:r>
          </w:p>
        </w:tc>
        <w:tc>
          <w:tcPr>
            <w:tcW w:w="851" w:type="dxa"/>
            <w:tcBorders>
              <w:top w:val="nil"/>
              <w:left w:val="nil"/>
              <w:bottom w:val="single" w:sz="4" w:space="0" w:color="auto"/>
              <w:right w:val="nil"/>
            </w:tcBorders>
            <w:shd w:val="clear" w:color="000000" w:fill="FFFF99"/>
            <w:noWrap/>
            <w:vAlign w:val="bottom"/>
            <w:hideMark/>
          </w:tcPr>
          <w:p w14:paraId="3E77E32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850" w:type="dxa"/>
            <w:tcBorders>
              <w:top w:val="nil"/>
              <w:left w:val="nil"/>
              <w:bottom w:val="single" w:sz="4" w:space="0" w:color="auto"/>
              <w:right w:val="nil"/>
            </w:tcBorders>
            <w:shd w:val="clear" w:color="000000" w:fill="FFFF99"/>
            <w:noWrap/>
            <w:vAlign w:val="bottom"/>
            <w:hideMark/>
          </w:tcPr>
          <w:p w14:paraId="1851E9E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850" w:type="dxa"/>
            <w:tcBorders>
              <w:top w:val="nil"/>
              <w:left w:val="nil"/>
              <w:bottom w:val="single" w:sz="4" w:space="0" w:color="auto"/>
              <w:right w:val="nil"/>
            </w:tcBorders>
            <w:shd w:val="clear" w:color="000000" w:fill="FFFF99"/>
            <w:noWrap/>
            <w:vAlign w:val="bottom"/>
            <w:hideMark/>
          </w:tcPr>
          <w:p w14:paraId="1987B04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851" w:type="dxa"/>
            <w:tcBorders>
              <w:top w:val="nil"/>
              <w:left w:val="nil"/>
              <w:bottom w:val="single" w:sz="4" w:space="0" w:color="auto"/>
              <w:right w:val="nil"/>
            </w:tcBorders>
            <w:shd w:val="clear" w:color="000000" w:fill="FFFF99"/>
            <w:noWrap/>
            <w:vAlign w:val="bottom"/>
            <w:hideMark/>
          </w:tcPr>
          <w:p w14:paraId="0582F182"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850" w:type="dxa"/>
            <w:tcBorders>
              <w:top w:val="nil"/>
              <w:left w:val="nil"/>
              <w:bottom w:val="single" w:sz="4" w:space="0" w:color="auto"/>
              <w:right w:val="nil"/>
            </w:tcBorders>
            <w:shd w:val="clear" w:color="000000" w:fill="FFFF99"/>
            <w:noWrap/>
            <w:vAlign w:val="bottom"/>
            <w:hideMark/>
          </w:tcPr>
          <w:p w14:paraId="0B77CDE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r>
    </w:tbl>
    <w:p w14:paraId="788D54A1" w14:textId="77777777" w:rsidR="00705D7C" w:rsidRPr="00E4522D" w:rsidRDefault="00705D7C" w:rsidP="00705D7C">
      <w:pPr>
        <w:jc w:val="both"/>
      </w:pPr>
      <w:r w:rsidRPr="00E4522D">
        <w:rPr>
          <w:i/>
          <w:iCs/>
        </w:rPr>
        <w:t>Źródło: GUS/BDL</w:t>
      </w:r>
      <w:r w:rsidRPr="00E4522D">
        <w:t xml:space="preserve"> </w:t>
      </w:r>
    </w:p>
    <w:p w14:paraId="60F4A763" w14:textId="77777777" w:rsidR="008378DB" w:rsidRPr="008378DB" w:rsidRDefault="00705D7C" w:rsidP="00705D7C">
      <w:pPr>
        <w:jc w:val="both"/>
      </w:pPr>
      <w:r w:rsidRPr="008378DB">
        <w:t xml:space="preserve">W placówkach medycznych w </w:t>
      </w:r>
      <w:r w:rsidR="008378DB" w:rsidRPr="008378DB">
        <w:t>Syc</w:t>
      </w:r>
      <w:r w:rsidRPr="008378DB">
        <w:t xml:space="preserve">owie w 2015 roku udzielono łącznie </w:t>
      </w:r>
      <w:r w:rsidR="008378DB" w:rsidRPr="008378DB">
        <w:t>65 968</w:t>
      </w:r>
      <w:r w:rsidRPr="008378DB">
        <w:t xml:space="preserve"> porad lekarskich. Liczba udzielanych porad lekarskich w gminie </w:t>
      </w:r>
      <w:r w:rsidR="008378DB" w:rsidRPr="008378DB">
        <w:t xml:space="preserve">wykazywała (oprócz 2012 roku, gdy osiągnięto minimalną wartość, 48 661 porad lekarskich) tendencję rosnącą. Ogółem w 2015 roku udzielono ich o 30,6% więcej niż w 2010 roku. </w:t>
      </w:r>
    </w:p>
    <w:p w14:paraId="24C66765" w14:textId="0084AC5E" w:rsidR="008378DB" w:rsidRDefault="00705D7C" w:rsidP="00705D7C">
      <w:pPr>
        <w:jc w:val="both"/>
      </w:pPr>
      <w:r w:rsidRPr="008378DB">
        <w:t>W przeliczeniu na 1000 mieszkańców gminy w 201</w:t>
      </w:r>
      <w:r w:rsidR="008378DB" w:rsidRPr="008378DB">
        <w:t>5</w:t>
      </w:r>
      <w:r w:rsidRPr="008378DB">
        <w:t xml:space="preserve"> roku udzielono </w:t>
      </w:r>
      <w:r w:rsidR="008378DB" w:rsidRPr="008378DB">
        <w:t>3 933</w:t>
      </w:r>
      <w:r w:rsidRPr="008378DB">
        <w:t xml:space="preserve"> porad lekarskich, tj.</w:t>
      </w:r>
      <w:r w:rsidR="008378DB" w:rsidRPr="008378DB">
        <w:t xml:space="preserve"> najmniej </w:t>
      </w:r>
      <w:r w:rsidR="00C8141A">
        <w:br/>
      </w:r>
      <w:r w:rsidR="008378DB" w:rsidRPr="008378DB">
        <w:t xml:space="preserve">w porównaniu z pozostałymi jednostkami terytorialnymi, także w gminach miejsko-wiejskich. Wskaźnik porad lekarskich na 1000 mieszkańców kraju wynosił w 2015 roku 4 294 (w tym 4 437 w gminach miejsko-wiejskich), na 1000 ludności Dolnego Śląska – 4 409 (w tym 4 479 w gminach miejsko-wiejskich), a na 1000 ludności powiatu oleśnickiego – 4 238 (w tym 3 784 w gminach miejsko-wiejskich). Na tle obszarów miejskich poszczególnych jednostek wyróżniało się natomiast miasto Syców, gdzie wskaźnik porad lekarskich na 1000 mieszkańców przyjmował najwyższe wartości – 6 298 porad na 1000 ludności w 2015 roku. </w:t>
      </w:r>
    </w:p>
    <w:p w14:paraId="16D4D26C" w14:textId="77777777" w:rsidR="00DF2EBD" w:rsidRPr="008378DB" w:rsidRDefault="00DF2EBD" w:rsidP="00705D7C">
      <w:pPr>
        <w:jc w:val="both"/>
      </w:pPr>
    </w:p>
    <w:p w14:paraId="6A794CC7" w14:textId="0D3ECFB0" w:rsidR="00705D7C" w:rsidRPr="00E4522D" w:rsidRDefault="00705D7C" w:rsidP="00705D7C">
      <w:pPr>
        <w:pStyle w:val="Legenda"/>
        <w:keepNext/>
        <w:jc w:val="both"/>
      </w:pPr>
      <w:bookmarkStart w:id="81" w:name="_Toc470689796"/>
      <w:r w:rsidRPr="00E4522D">
        <w:lastRenderedPageBreak/>
        <w:t xml:space="preserve">Tabela </w:t>
      </w:r>
      <w:r w:rsidR="00F674A8">
        <w:fldChar w:fldCharType="begin"/>
      </w:r>
      <w:r w:rsidR="00F674A8">
        <w:instrText xml:space="preserve"> SEQ Tabela \* ARABIC </w:instrText>
      </w:r>
      <w:r w:rsidR="00F674A8">
        <w:fldChar w:fldCharType="separate"/>
      </w:r>
      <w:r w:rsidR="0096469C">
        <w:rPr>
          <w:noProof/>
        </w:rPr>
        <w:t>47</w:t>
      </w:r>
      <w:r w:rsidR="00F674A8">
        <w:rPr>
          <w:noProof/>
        </w:rPr>
        <w:fldChar w:fldCharType="end"/>
      </w:r>
      <w:r w:rsidRPr="00E4522D">
        <w:t>. Porady lekarskie na 1000 mieszkańców w latach 2010-2015</w:t>
      </w:r>
      <w:bookmarkEnd w:id="81"/>
    </w:p>
    <w:tbl>
      <w:tblPr>
        <w:tblW w:w="9072" w:type="dxa"/>
        <w:tblCellMar>
          <w:left w:w="70" w:type="dxa"/>
          <w:right w:w="70" w:type="dxa"/>
        </w:tblCellMar>
        <w:tblLook w:val="04A0" w:firstRow="1" w:lastRow="0" w:firstColumn="1" w:lastColumn="0" w:noHBand="0" w:noVBand="1"/>
      </w:tblPr>
      <w:tblGrid>
        <w:gridCol w:w="3380"/>
        <w:gridCol w:w="1015"/>
        <w:gridCol w:w="992"/>
        <w:gridCol w:w="850"/>
        <w:gridCol w:w="993"/>
        <w:gridCol w:w="850"/>
        <w:gridCol w:w="992"/>
      </w:tblGrid>
      <w:tr w:rsidR="00CC2E32" w:rsidRPr="00E4522D" w14:paraId="5F1AA8DE" w14:textId="77777777" w:rsidTr="00CC2E32">
        <w:trPr>
          <w:trHeight w:val="288"/>
        </w:trPr>
        <w:tc>
          <w:tcPr>
            <w:tcW w:w="3380" w:type="dxa"/>
            <w:vMerge w:val="restart"/>
            <w:tcBorders>
              <w:top w:val="single" w:sz="4" w:space="0" w:color="auto"/>
              <w:left w:val="nil"/>
              <w:bottom w:val="single" w:sz="4" w:space="0" w:color="000000"/>
              <w:right w:val="nil"/>
            </w:tcBorders>
            <w:shd w:val="clear" w:color="000000" w:fill="FFFF00"/>
            <w:noWrap/>
            <w:vAlign w:val="center"/>
            <w:hideMark/>
          </w:tcPr>
          <w:p w14:paraId="4A836C3F" w14:textId="77777777" w:rsidR="00CC2E32" w:rsidRPr="00E4522D" w:rsidRDefault="00CC2E32" w:rsidP="00E4522D">
            <w:pPr>
              <w:spacing w:after="0" w:line="240" w:lineRule="auto"/>
              <w:jc w:val="center"/>
              <w:rPr>
                <w:rFonts w:eastAsia="Times New Roman"/>
              </w:rPr>
            </w:pPr>
            <w:r w:rsidRPr="00E4522D">
              <w:rPr>
                <w:rFonts w:eastAsia="Times New Roman"/>
              </w:rPr>
              <w:t>Jednostka terytorialna</w:t>
            </w:r>
          </w:p>
        </w:tc>
        <w:tc>
          <w:tcPr>
            <w:tcW w:w="5692" w:type="dxa"/>
            <w:gridSpan w:val="6"/>
            <w:tcBorders>
              <w:top w:val="single" w:sz="4" w:space="0" w:color="auto"/>
              <w:left w:val="nil"/>
              <w:bottom w:val="nil"/>
              <w:right w:val="nil"/>
            </w:tcBorders>
            <w:shd w:val="clear" w:color="000000" w:fill="FFFF00"/>
            <w:noWrap/>
            <w:vAlign w:val="center"/>
            <w:hideMark/>
          </w:tcPr>
          <w:p w14:paraId="2EDC93B1" w14:textId="77777777" w:rsidR="00CC2E32" w:rsidRPr="00E4522D" w:rsidRDefault="00CC2E32" w:rsidP="00E4522D">
            <w:pPr>
              <w:spacing w:after="0" w:line="240" w:lineRule="auto"/>
              <w:jc w:val="center"/>
              <w:rPr>
                <w:rFonts w:eastAsia="Times New Roman"/>
                <w:b/>
                <w:bCs/>
              </w:rPr>
            </w:pPr>
            <w:r w:rsidRPr="00E4522D">
              <w:rPr>
                <w:rFonts w:eastAsia="Times New Roman"/>
                <w:b/>
                <w:bCs/>
              </w:rPr>
              <w:t>porady lekarskie na 1000 mieszkańców</w:t>
            </w:r>
          </w:p>
        </w:tc>
      </w:tr>
      <w:tr w:rsidR="00CC2E32" w:rsidRPr="00E4522D" w14:paraId="3B84AD63" w14:textId="77777777" w:rsidTr="00CC2E32">
        <w:trPr>
          <w:trHeight w:val="288"/>
        </w:trPr>
        <w:tc>
          <w:tcPr>
            <w:tcW w:w="3380" w:type="dxa"/>
            <w:vMerge/>
            <w:tcBorders>
              <w:top w:val="single" w:sz="4" w:space="0" w:color="auto"/>
              <w:left w:val="nil"/>
              <w:bottom w:val="single" w:sz="4" w:space="0" w:color="000000"/>
              <w:right w:val="nil"/>
            </w:tcBorders>
            <w:vAlign w:val="center"/>
            <w:hideMark/>
          </w:tcPr>
          <w:p w14:paraId="1CCD3600" w14:textId="77777777" w:rsidR="00CC2E32" w:rsidRPr="00E4522D" w:rsidRDefault="00CC2E32" w:rsidP="00E4522D">
            <w:pPr>
              <w:spacing w:after="0" w:line="240" w:lineRule="auto"/>
              <w:rPr>
                <w:rFonts w:eastAsia="Times New Roman"/>
              </w:rPr>
            </w:pPr>
          </w:p>
        </w:tc>
        <w:tc>
          <w:tcPr>
            <w:tcW w:w="5692" w:type="dxa"/>
            <w:gridSpan w:val="6"/>
            <w:tcBorders>
              <w:top w:val="nil"/>
              <w:left w:val="nil"/>
              <w:bottom w:val="nil"/>
              <w:right w:val="nil"/>
            </w:tcBorders>
            <w:shd w:val="clear" w:color="000000" w:fill="FFFF00"/>
            <w:noWrap/>
            <w:vAlign w:val="center"/>
            <w:hideMark/>
          </w:tcPr>
          <w:p w14:paraId="079D6051" w14:textId="77777777" w:rsidR="00CC2E32" w:rsidRPr="00E4522D" w:rsidRDefault="00CC2E32" w:rsidP="00E4522D">
            <w:pPr>
              <w:spacing w:after="0" w:line="240" w:lineRule="auto"/>
              <w:jc w:val="center"/>
              <w:rPr>
                <w:rFonts w:eastAsia="Times New Roman"/>
                <w:b/>
                <w:bCs/>
              </w:rPr>
            </w:pPr>
            <w:r w:rsidRPr="00E4522D">
              <w:rPr>
                <w:rFonts w:eastAsia="Times New Roman"/>
                <w:b/>
                <w:bCs/>
              </w:rPr>
              <w:t>ogółem</w:t>
            </w:r>
          </w:p>
        </w:tc>
      </w:tr>
      <w:tr w:rsidR="00E4522D" w:rsidRPr="00E4522D" w14:paraId="60DA3930" w14:textId="77777777" w:rsidTr="00E4522D">
        <w:trPr>
          <w:trHeight w:val="288"/>
        </w:trPr>
        <w:tc>
          <w:tcPr>
            <w:tcW w:w="3380" w:type="dxa"/>
            <w:vMerge/>
            <w:tcBorders>
              <w:top w:val="single" w:sz="4" w:space="0" w:color="auto"/>
              <w:left w:val="nil"/>
              <w:bottom w:val="single" w:sz="4" w:space="0" w:color="000000"/>
              <w:right w:val="nil"/>
            </w:tcBorders>
            <w:vAlign w:val="center"/>
            <w:hideMark/>
          </w:tcPr>
          <w:p w14:paraId="6BFC7E03" w14:textId="77777777" w:rsidR="00E4522D" w:rsidRPr="00E4522D" w:rsidRDefault="00E4522D" w:rsidP="00E4522D">
            <w:pPr>
              <w:spacing w:after="0" w:line="240" w:lineRule="auto"/>
              <w:rPr>
                <w:rFonts w:eastAsia="Times New Roman"/>
              </w:rPr>
            </w:pPr>
          </w:p>
        </w:tc>
        <w:tc>
          <w:tcPr>
            <w:tcW w:w="1015" w:type="dxa"/>
            <w:tcBorders>
              <w:top w:val="nil"/>
              <w:left w:val="nil"/>
              <w:bottom w:val="nil"/>
              <w:right w:val="nil"/>
            </w:tcBorders>
            <w:shd w:val="clear" w:color="000000" w:fill="FFFF00"/>
            <w:noWrap/>
            <w:vAlign w:val="center"/>
            <w:hideMark/>
          </w:tcPr>
          <w:p w14:paraId="507B2B21"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2010</w:t>
            </w:r>
          </w:p>
        </w:tc>
        <w:tc>
          <w:tcPr>
            <w:tcW w:w="992" w:type="dxa"/>
            <w:tcBorders>
              <w:top w:val="nil"/>
              <w:left w:val="nil"/>
              <w:bottom w:val="nil"/>
              <w:right w:val="nil"/>
            </w:tcBorders>
            <w:shd w:val="clear" w:color="000000" w:fill="FFFF00"/>
            <w:noWrap/>
            <w:vAlign w:val="center"/>
            <w:hideMark/>
          </w:tcPr>
          <w:p w14:paraId="20327C83"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2011</w:t>
            </w:r>
          </w:p>
        </w:tc>
        <w:tc>
          <w:tcPr>
            <w:tcW w:w="850" w:type="dxa"/>
            <w:tcBorders>
              <w:top w:val="nil"/>
              <w:left w:val="nil"/>
              <w:bottom w:val="nil"/>
              <w:right w:val="nil"/>
            </w:tcBorders>
            <w:shd w:val="clear" w:color="000000" w:fill="FFFF00"/>
            <w:noWrap/>
            <w:vAlign w:val="center"/>
            <w:hideMark/>
          </w:tcPr>
          <w:p w14:paraId="4BDF7A2B"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2012</w:t>
            </w:r>
          </w:p>
        </w:tc>
        <w:tc>
          <w:tcPr>
            <w:tcW w:w="993" w:type="dxa"/>
            <w:tcBorders>
              <w:top w:val="nil"/>
              <w:left w:val="nil"/>
              <w:bottom w:val="nil"/>
              <w:right w:val="nil"/>
            </w:tcBorders>
            <w:shd w:val="clear" w:color="000000" w:fill="FFFF00"/>
            <w:noWrap/>
            <w:vAlign w:val="center"/>
            <w:hideMark/>
          </w:tcPr>
          <w:p w14:paraId="575E8F86"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2013</w:t>
            </w:r>
          </w:p>
        </w:tc>
        <w:tc>
          <w:tcPr>
            <w:tcW w:w="850" w:type="dxa"/>
            <w:tcBorders>
              <w:top w:val="nil"/>
              <w:left w:val="nil"/>
              <w:bottom w:val="nil"/>
              <w:right w:val="nil"/>
            </w:tcBorders>
            <w:shd w:val="clear" w:color="000000" w:fill="FFFF00"/>
            <w:noWrap/>
            <w:vAlign w:val="center"/>
            <w:hideMark/>
          </w:tcPr>
          <w:p w14:paraId="61B4E198"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2014</w:t>
            </w:r>
          </w:p>
        </w:tc>
        <w:tc>
          <w:tcPr>
            <w:tcW w:w="992" w:type="dxa"/>
            <w:tcBorders>
              <w:top w:val="nil"/>
              <w:left w:val="nil"/>
              <w:bottom w:val="nil"/>
              <w:right w:val="nil"/>
            </w:tcBorders>
            <w:shd w:val="clear" w:color="000000" w:fill="FFFF00"/>
            <w:noWrap/>
            <w:vAlign w:val="center"/>
            <w:hideMark/>
          </w:tcPr>
          <w:p w14:paraId="733F5CDB"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2015</w:t>
            </w:r>
          </w:p>
        </w:tc>
      </w:tr>
      <w:tr w:rsidR="00E4522D" w:rsidRPr="00E4522D" w14:paraId="592FBC3D" w14:textId="77777777" w:rsidTr="00E4522D">
        <w:trPr>
          <w:trHeight w:val="288"/>
        </w:trPr>
        <w:tc>
          <w:tcPr>
            <w:tcW w:w="3380" w:type="dxa"/>
            <w:vMerge/>
            <w:tcBorders>
              <w:top w:val="single" w:sz="4" w:space="0" w:color="auto"/>
              <w:left w:val="nil"/>
              <w:bottom w:val="single" w:sz="4" w:space="0" w:color="000000"/>
              <w:right w:val="nil"/>
            </w:tcBorders>
            <w:vAlign w:val="center"/>
            <w:hideMark/>
          </w:tcPr>
          <w:p w14:paraId="2ED0DB8D" w14:textId="77777777" w:rsidR="00E4522D" w:rsidRPr="00E4522D" w:rsidRDefault="00E4522D" w:rsidP="00E4522D">
            <w:pPr>
              <w:spacing w:after="0" w:line="240" w:lineRule="auto"/>
              <w:rPr>
                <w:rFonts w:eastAsia="Times New Roman"/>
              </w:rPr>
            </w:pPr>
          </w:p>
        </w:tc>
        <w:tc>
          <w:tcPr>
            <w:tcW w:w="1015" w:type="dxa"/>
            <w:tcBorders>
              <w:top w:val="nil"/>
              <w:left w:val="nil"/>
              <w:bottom w:val="single" w:sz="4" w:space="0" w:color="auto"/>
              <w:right w:val="nil"/>
            </w:tcBorders>
            <w:shd w:val="clear" w:color="000000" w:fill="FFFF00"/>
            <w:noWrap/>
            <w:vAlign w:val="center"/>
            <w:hideMark/>
          </w:tcPr>
          <w:p w14:paraId="1D838665"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w:t>
            </w:r>
          </w:p>
        </w:tc>
        <w:tc>
          <w:tcPr>
            <w:tcW w:w="992" w:type="dxa"/>
            <w:tcBorders>
              <w:top w:val="nil"/>
              <w:left w:val="nil"/>
              <w:bottom w:val="single" w:sz="4" w:space="0" w:color="auto"/>
              <w:right w:val="nil"/>
            </w:tcBorders>
            <w:shd w:val="clear" w:color="000000" w:fill="FFFF00"/>
            <w:noWrap/>
            <w:vAlign w:val="center"/>
            <w:hideMark/>
          </w:tcPr>
          <w:p w14:paraId="59C77FD2"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557F7ECB"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w:t>
            </w:r>
          </w:p>
        </w:tc>
        <w:tc>
          <w:tcPr>
            <w:tcW w:w="993" w:type="dxa"/>
            <w:tcBorders>
              <w:top w:val="nil"/>
              <w:left w:val="nil"/>
              <w:bottom w:val="single" w:sz="4" w:space="0" w:color="auto"/>
              <w:right w:val="nil"/>
            </w:tcBorders>
            <w:shd w:val="clear" w:color="000000" w:fill="FFFF00"/>
            <w:noWrap/>
            <w:vAlign w:val="center"/>
            <w:hideMark/>
          </w:tcPr>
          <w:p w14:paraId="173013FB"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2A7B3CAE"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w:t>
            </w:r>
          </w:p>
        </w:tc>
        <w:tc>
          <w:tcPr>
            <w:tcW w:w="992" w:type="dxa"/>
            <w:tcBorders>
              <w:top w:val="nil"/>
              <w:left w:val="nil"/>
              <w:bottom w:val="single" w:sz="4" w:space="0" w:color="auto"/>
              <w:right w:val="nil"/>
            </w:tcBorders>
            <w:shd w:val="clear" w:color="000000" w:fill="FFFF00"/>
            <w:noWrap/>
            <w:vAlign w:val="center"/>
            <w:hideMark/>
          </w:tcPr>
          <w:p w14:paraId="54D3B767" w14:textId="77777777" w:rsidR="00E4522D" w:rsidRPr="00E4522D" w:rsidRDefault="00E4522D" w:rsidP="00E4522D">
            <w:pPr>
              <w:spacing w:after="0" w:line="240" w:lineRule="auto"/>
              <w:jc w:val="center"/>
              <w:rPr>
                <w:rFonts w:eastAsia="Times New Roman"/>
                <w:sz w:val="18"/>
                <w:szCs w:val="18"/>
              </w:rPr>
            </w:pPr>
            <w:r w:rsidRPr="00E4522D">
              <w:rPr>
                <w:rFonts w:eastAsia="Times New Roman"/>
                <w:sz w:val="18"/>
                <w:szCs w:val="18"/>
              </w:rPr>
              <w:t>-</w:t>
            </w:r>
          </w:p>
        </w:tc>
      </w:tr>
      <w:tr w:rsidR="00E4522D" w:rsidRPr="00E4522D" w14:paraId="5CCAD590" w14:textId="77777777" w:rsidTr="00E4522D">
        <w:trPr>
          <w:trHeight w:val="288"/>
        </w:trPr>
        <w:tc>
          <w:tcPr>
            <w:tcW w:w="3380" w:type="dxa"/>
            <w:tcBorders>
              <w:top w:val="nil"/>
              <w:left w:val="nil"/>
              <w:bottom w:val="nil"/>
              <w:right w:val="nil"/>
            </w:tcBorders>
            <w:shd w:val="clear" w:color="000000" w:fill="FFFFFF"/>
            <w:vAlign w:val="center"/>
            <w:hideMark/>
          </w:tcPr>
          <w:p w14:paraId="1755577D" w14:textId="77777777" w:rsidR="00E4522D" w:rsidRPr="00E4522D" w:rsidRDefault="00E4522D" w:rsidP="00E4522D">
            <w:pPr>
              <w:spacing w:after="0" w:line="240" w:lineRule="auto"/>
              <w:rPr>
                <w:rFonts w:eastAsia="Times New Roman"/>
              </w:rPr>
            </w:pPr>
            <w:r w:rsidRPr="00E4522D">
              <w:rPr>
                <w:rFonts w:eastAsia="Times New Roman"/>
              </w:rPr>
              <w:t>POLSKA</w:t>
            </w:r>
          </w:p>
        </w:tc>
        <w:tc>
          <w:tcPr>
            <w:tcW w:w="1015" w:type="dxa"/>
            <w:tcBorders>
              <w:top w:val="nil"/>
              <w:left w:val="nil"/>
              <w:bottom w:val="nil"/>
              <w:right w:val="nil"/>
            </w:tcBorders>
            <w:shd w:val="clear" w:color="000000" w:fill="FFFFFF"/>
            <w:noWrap/>
            <w:vAlign w:val="bottom"/>
            <w:hideMark/>
          </w:tcPr>
          <w:p w14:paraId="400A1C6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3 951</w:t>
            </w:r>
          </w:p>
        </w:tc>
        <w:tc>
          <w:tcPr>
            <w:tcW w:w="992" w:type="dxa"/>
            <w:tcBorders>
              <w:top w:val="nil"/>
              <w:left w:val="nil"/>
              <w:bottom w:val="nil"/>
              <w:right w:val="nil"/>
            </w:tcBorders>
            <w:shd w:val="clear" w:color="000000" w:fill="FFFFFF"/>
            <w:noWrap/>
            <w:vAlign w:val="bottom"/>
            <w:hideMark/>
          </w:tcPr>
          <w:p w14:paraId="5EF01B3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4 073</w:t>
            </w:r>
          </w:p>
        </w:tc>
        <w:tc>
          <w:tcPr>
            <w:tcW w:w="850" w:type="dxa"/>
            <w:tcBorders>
              <w:top w:val="nil"/>
              <w:left w:val="nil"/>
              <w:bottom w:val="nil"/>
              <w:right w:val="nil"/>
            </w:tcBorders>
            <w:shd w:val="clear" w:color="000000" w:fill="FFFFFF"/>
            <w:noWrap/>
            <w:vAlign w:val="bottom"/>
            <w:hideMark/>
          </w:tcPr>
          <w:p w14:paraId="3C501219"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4 005</w:t>
            </w:r>
          </w:p>
        </w:tc>
        <w:tc>
          <w:tcPr>
            <w:tcW w:w="993" w:type="dxa"/>
            <w:tcBorders>
              <w:top w:val="nil"/>
              <w:left w:val="nil"/>
              <w:bottom w:val="nil"/>
              <w:right w:val="nil"/>
            </w:tcBorders>
            <w:shd w:val="clear" w:color="000000" w:fill="FFFFFF"/>
            <w:noWrap/>
            <w:vAlign w:val="bottom"/>
            <w:hideMark/>
          </w:tcPr>
          <w:p w14:paraId="66D3271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4 104</w:t>
            </w:r>
          </w:p>
        </w:tc>
        <w:tc>
          <w:tcPr>
            <w:tcW w:w="850" w:type="dxa"/>
            <w:tcBorders>
              <w:top w:val="nil"/>
              <w:left w:val="nil"/>
              <w:bottom w:val="nil"/>
              <w:right w:val="nil"/>
            </w:tcBorders>
            <w:shd w:val="clear" w:color="000000" w:fill="FFFFFF"/>
            <w:noWrap/>
            <w:vAlign w:val="bottom"/>
            <w:hideMark/>
          </w:tcPr>
          <w:p w14:paraId="4D90822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4 151</w:t>
            </w:r>
          </w:p>
        </w:tc>
        <w:tc>
          <w:tcPr>
            <w:tcW w:w="992" w:type="dxa"/>
            <w:tcBorders>
              <w:top w:val="nil"/>
              <w:left w:val="nil"/>
              <w:bottom w:val="nil"/>
              <w:right w:val="nil"/>
            </w:tcBorders>
            <w:shd w:val="clear" w:color="000000" w:fill="FFFFFF"/>
            <w:noWrap/>
            <w:vAlign w:val="bottom"/>
            <w:hideMark/>
          </w:tcPr>
          <w:p w14:paraId="3BDE5E0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4 294</w:t>
            </w:r>
          </w:p>
        </w:tc>
      </w:tr>
      <w:tr w:rsidR="00E4522D" w:rsidRPr="00E4522D" w14:paraId="06C3F30B" w14:textId="77777777" w:rsidTr="00E4522D">
        <w:trPr>
          <w:trHeight w:val="288"/>
        </w:trPr>
        <w:tc>
          <w:tcPr>
            <w:tcW w:w="3380" w:type="dxa"/>
            <w:tcBorders>
              <w:top w:val="nil"/>
              <w:left w:val="nil"/>
              <w:bottom w:val="nil"/>
              <w:right w:val="nil"/>
            </w:tcBorders>
            <w:shd w:val="clear" w:color="000000" w:fill="FFFF99"/>
            <w:vAlign w:val="center"/>
            <w:hideMark/>
          </w:tcPr>
          <w:p w14:paraId="6C6FE208" w14:textId="77777777" w:rsidR="00E4522D" w:rsidRPr="00E4522D" w:rsidRDefault="00E4522D" w:rsidP="00E4522D">
            <w:pPr>
              <w:spacing w:after="0" w:line="240" w:lineRule="auto"/>
              <w:rPr>
                <w:rFonts w:eastAsia="Times New Roman"/>
              </w:rPr>
            </w:pPr>
            <w:r w:rsidRPr="00E4522D">
              <w:rPr>
                <w:rFonts w:eastAsia="Times New Roman"/>
              </w:rPr>
              <w:t xml:space="preserve">POLSKA - </w:t>
            </w:r>
            <w:r w:rsidRPr="00E4522D">
              <w:rPr>
                <w:rFonts w:eastAsia="Times New Roman"/>
                <w:sz w:val="16"/>
                <w:szCs w:val="16"/>
              </w:rPr>
              <w:t>GMINY MIEJSKO-WIEJSKIE</w:t>
            </w:r>
          </w:p>
        </w:tc>
        <w:tc>
          <w:tcPr>
            <w:tcW w:w="1015" w:type="dxa"/>
            <w:tcBorders>
              <w:top w:val="nil"/>
              <w:left w:val="nil"/>
              <w:bottom w:val="nil"/>
              <w:right w:val="nil"/>
            </w:tcBorders>
            <w:shd w:val="clear" w:color="000000" w:fill="FFFF99"/>
            <w:noWrap/>
            <w:vAlign w:val="bottom"/>
            <w:hideMark/>
          </w:tcPr>
          <w:p w14:paraId="1B3F3C4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4 056</w:t>
            </w:r>
          </w:p>
        </w:tc>
        <w:tc>
          <w:tcPr>
            <w:tcW w:w="992" w:type="dxa"/>
            <w:tcBorders>
              <w:top w:val="nil"/>
              <w:left w:val="nil"/>
              <w:bottom w:val="nil"/>
              <w:right w:val="nil"/>
            </w:tcBorders>
            <w:shd w:val="clear" w:color="000000" w:fill="FFFF99"/>
            <w:noWrap/>
            <w:vAlign w:val="bottom"/>
            <w:hideMark/>
          </w:tcPr>
          <w:p w14:paraId="63F73A1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4 186</w:t>
            </w:r>
          </w:p>
        </w:tc>
        <w:tc>
          <w:tcPr>
            <w:tcW w:w="850" w:type="dxa"/>
            <w:tcBorders>
              <w:top w:val="nil"/>
              <w:left w:val="nil"/>
              <w:bottom w:val="nil"/>
              <w:right w:val="nil"/>
            </w:tcBorders>
            <w:shd w:val="clear" w:color="000000" w:fill="FFFF99"/>
            <w:noWrap/>
            <w:vAlign w:val="bottom"/>
            <w:hideMark/>
          </w:tcPr>
          <w:p w14:paraId="1E7C723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4 052</w:t>
            </w:r>
          </w:p>
        </w:tc>
        <w:tc>
          <w:tcPr>
            <w:tcW w:w="993" w:type="dxa"/>
            <w:tcBorders>
              <w:top w:val="nil"/>
              <w:left w:val="nil"/>
              <w:bottom w:val="nil"/>
              <w:right w:val="nil"/>
            </w:tcBorders>
            <w:shd w:val="clear" w:color="000000" w:fill="FFFF99"/>
            <w:noWrap/>
            <w:vAlign w:val="bottom"/>
            <w:hideMark/>
          </w:tcPr>
          <w:p w14:paraId="2735F34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4 197</w:t>
            </w:r>
          </w:p>
        </w:tc>
        <w:tc>
          <w:tcPr>
            <w:tcW w:w="850" w:type="dxa"/>
            <w:tcBorders>
              <w:top w:val="nil"/>
              <w:left w:val="nil"/>
              <w:bottom w:val="nil"/>
              <w:right w:val="nil"/>
            </w:tcBorders>
            <w:shd w:val="clear" w:color="000000" w:fill="FFFF99"/>
            <w:noWrap/>
            <w:vAlign w:val="bottom"/>
            <w:hideMark/>
          </w:tcPr>
          <w:p w14:paraId="5BC3DCF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4 249</w:t>
            </w:r>
          </w:p>
        </w:tc>
        <w:tc>
          <w:tcPr>
            <w:tcW w:w="992" w:type="dxa"/>
            <w:tcBorders>
              <w:top w:val="nil"/>
              <w:left w:val="nil"/>
              <w:bottom w:val="nil"/>
              <w:right w:val="nil"/>
            </w:tcBorders>
            <w:shd w:val="clear" w:color="000000" w:fill="FFFF99"/>
            <w:noWrap/>
            <w:vAlign w:val="bottom"/>
            <w:hideMark/>
          </w:tcPr>
          <w:p w14:paraId="03FFC8B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4 437</w:t>
            </w:r>
          </w:p>
        </w:tc>
      </w:tr>
      <w:tr w:rsidR="00E4522D" w:rsidRPr="00E4522D" w14:paraId="47B76355" w14:textId="77777777" w:rsidTr="00E4522D">
        <w:trPr>
          <w:trHeight w:val="288"/>
        </w:trPr>
        <w:tc>
          <w:tcPr>
            <w:tcW w:w="3380" w:type="dxa"/>
            <w:tcBorders>
              <w:top w:val="nil"/>
              <w:left w:val="nil"/>
              <w:bottom w:val="nil"/>
              <w:right w:val="nil"/>
            </w:tcBorders>
            <w:shd w:val="clear" w:color="000000" w:fill="FFFFFF"/>
            <w:vAlign w:val="center"/>
            <w:hideMark/>
          </w:tcPr>
          <w:p w14:paraId="264FA951" w14:textId="77777777" w:rsidR="00E4522D" w:rsidRPr="00E4522D" w:rsidRDefault="00E4522D" w:rsidP="00E4522D">
            <w:pPr>
              <w:spacing w:after="0" w:line="240" w:lineRule="auto"/>
              <w:rPr>
                <w:rFonts w:eastAsia="Times New Roman"/>
              </w:rPr>
            </w:pPr>
            <w:r w:rsidRPr="00E4522D">
              <w:rPr>
                <w:rFonts w:eastAsia="Times New Roman"/>
              </w:rPr>
              <w:t xml:space="preserve">POLSKA - </w:t>
            </w:r>
            <w:r w:rsidRPr="00E4522D">
              <w:rPr>
                <w:rFonts w:eastAsia="Times New Roman"/>
                <w:sz w:val="16"/>
                <w:szCs w:val="16"/>
              </w:rPr>
              <w:t>MIASTO</w:t>
            </w:r>
          </w:p>
        </w:tc>
        <w:tc>
          <w:tcPr>
            <w:tcW w:w="1015" w:type="dxa"/>
            <w:tcBorders>
              <w:top w:val="nil"/>
              <w:left w:val="nil"/>
              <w:bottom w:val="nil"/>
              <w:right w:val="nil"/>
            </w:tcBorders>
            <w:shd w:val="clear" w:color="000000" w:fill="FFFFFF"/>
            <w:noWrap/>
            <w:vAlign w:val="bottom"/>
            <w:hideMark/>
          </w:tcPr>
          <w:p w14:paraId="591F445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4 865</w:t>
            </w:r>
          </w:p>
        </w:tc>
        <w:tc>
          <w:tcPr>
            <w:tcW w:w="992" w:type="dxa"/>
            <w:tcBorders>
              <w:top w:val="nil"/>
              <w:left w:val="nil"/>
              <w:bottom w:val="nil"/>
              <w:right w:val="nil"/>
            </w:tcBorders>
            <w:shd w:val="clear" w:color="000000" w:fill="FFFFFF"/>
            <w:noWrap/>
            <w:vAlign w:val="bottom"/>
            <w:hideMark/>
          </w:tcPr>
          <w:p w14:paraId="1F8EAFF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5 024</w:t>
            </w:r>
          </w:p>
        </w:tc>
        <w:tc>
          <w:tcPr>
            <w:tcW w:w="850" w:type="dxa"/>
            <w:tcBorders>
              <w:top w:val="nil"/>
              <w:left w:val="nil"/>
              <w:bottom w:val="nil"/>
              <w:right w:val="nil"/>
            </w:tcBorders>
            <w:shd w:val="clear" w:color="000000" w:fill="FFFFFF"/>
            <w:noWrap/>
            <w:vAlign w:val="bottom"/>
            <w:hideMark/>
          </w:tcPr>
          <w:p w14:paraId="4001DDE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4 989</w:t>
            </w:r>
          </w:p>
        </w:tc>
        <w:tc>
          <w:tcPr>
            <w:tcW w:w="993" w:type="dxa"/>
            <w:tcBorders>
              <w:top w:val="nil"/>
              <w:left w:val="nil"/>
              <w:bottom w:val="nil"/>
              <w:right w:val="nil"/>
            </w:tcBorders>
            <w:shd w:val="clear" w:color="000000" w:fill="FFFFFF"/>
            <w:noWrap/>
            <w:vAlign w:val="bottom"/>
            <w:hideMark/>
          </w:tcPr>
          <w:p w14:paraId="22AA4607"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5 117</w:t>
            </w:r>
          </w:p>
        </w:tc>
        <w:tc>
          <w:tcPr>
            <w:tcW w:w="850" w:type="dxa"/>
            <w:tcBorders>
              <w:top w:val="nil"/>
              <w:left w:val="nil"/>
              <w:bottom w:val="nil"/>
              <w:right w:val="nil"/>
            </w:tcBorders>
            <w:shd w:val="clear" w:color="000000" w:fill="FFFFFF"/>
            <w:noWrap/>
            <w:vAlign w:val="bottom"/>
            <w:hideMark/>
          </w:tcPr>
          <w:p w14:paraId="794D37F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5 202</w:t>
            </w:r>
          </w:p>
        </w:tc>
        <w:tc>
          <w:tcPr>
            <w:tcW w:w="992" w:type="dxa"/>
            <w:tcBorders>
              <w:top w:val="nil"/>
              <w:left w:val="nil"/>
              <w:bottom w:val="nil"/>
              <w:right w:val="nil"/>
            </w:tcBorders>
            <w:shd w:val="clear" w:color="000000" w:fill="FFFFFF"/>
            <w:noWrap/>
            <w:vAlign w:val="bottom"/>
            <w:hideMark/>
          </w:tcPr>
          <w:p w14:paraId="2269964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5 395</w:t>
            </w:r>
          </w:p>
        </w:tc>
      </w:tr>
      <w:tr w:rsidR="00E4522D" w:rsidRPr="00E4522D" w14:paraId="3BFC0D81" w14:textId="77777777" w:rsidTr="00E4522D">
        <w:trPr>
          <w:trHeight w:val="288"/>
        </w:trPr>
        <w:tc>
          <w:tcPr>
            <w:tcW w:w="3380" w:type="dxa"/>
            <w:tcBorders>
              <w:top w:val="nil"/>
              <w:left w:val="nil"/>
              <w:bottom w:val="nil"/>
              <w:right w:val="nil"/>
            </w:tcBorders>
            <w:shd w:val="clear" w:color="000000" w:fill="FFFF99"/>
            <w:vAlign w:val="center"/>
            <w:hideMark/>
          </w:tcPr>
          <w:p w14:paraId="616A9489"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DOLNOŚLĄSKIE</w:t>
            </w:r>
          </w:p>
        </w:tc>
        <w:tc>
          <w:tcPr>
            <w:tcW w:w="1015" w:type="dxa"/>
            <w:tcBorders>
              <w:top w:val="nil"/>
              <w:left w:val="nil"/>
              <w:bottom w:val="nil"/>
              <w:right w:val="nil"/>
            </w:tcBorders>
            <w:shd w:val="clear" w:color="000000" w:fill="FFFF99"/>
            <w:noWrap/>
            <w:vAlign w:val="bottom"/>
            <w:hideMark/>
          </w:tcPr>
          <w:p w14:paraId="50D131B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4 083</w:t>
            </w:r>
          </w:p>
        </w:tc>
        <w:tc>
          <w:tcPr>
            <w:tcW w:w="992" w:type="dxa"/>
            <w:tcBorders>
              <w:top w:val="nil"/>
              <w:left w:val="nil"/>
              <w:bottom w:val="nil"/>
              <w:right w:val="nil"/>
            </w:tcBorders>
            <w:shd w:val="clear" w:color="000000" w:fill="FFFF99"/>
            <w:noWrap/>
            <w:vAlign w:val="bottom"/>
            <w:hideMark/>
          </w:tcPr>
          <w:p w14:paraId="046E4E6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4 413</w:t>
            </w:r>
          </w:p>
        </w:tc>
        <w:tc>
          <w:tcPr>
            <w:tcW w:w="850" w:type="dxa"/>
            <w:tcBorders>
              <w:top w:val="nil"/>
              <w:left w:val="nil"/>
              <w:bottom w:val="nil"/>
              <w:right w:val="nil"/>
            </w:tcBorders>
            <w:shd w:val="clear" w:color="000000" w:fill="FFFF99"/>
            <w:noWrap/>
            <w:vAlign w:val="bottom"/>
            <w:hideMark/>
          </w:tcPr>
          <w:p w14:paraId="16C242A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4 283</w:t>
            </w:r>
          </w:p>
        </w:tc>
        <w:tc>
          <w:tcPr>
            <w:tcW w:w="993" w:type="dxa"/>
            <w:tcBorders>
              <w:top w:val="nil"/>
              <w:left w:val="nil"/>
              <w:bottom w:val="nil"/>
              <w:right w:val="nil"/>
            </w:tcBorders>
            <w:shd w:val="clear" w:color="000000" w:fill="FFFF99"/>
            <w:noWrap/>
            <w:vAlign w:val="bottom"/>
            <w:hideMark/>
          </w:tcPr>
          <w:p w14:paraId="3583987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4 184</w:t>
            </w:r>
          </w:p>
        </w:tc>
        <w:tc>
          <w:tcPr>
            <w:tcW w:w="850" w:type="dxa"/>
            <w:tcBorders>
              <w:top w:val="nil"/>
              <w:left w:val="nil"/>
              <w:bottom w:val="nil"/>
              <w:right w:val="nil"/>
            </w:tcBorders>
            <w:shd w:val="clear" w:color="000000" w:fill="FFFF99"/>
            <w:noWrap/>
            <w:vAlign w:val="bottom"/>
            <w:hideMark/>
          </w:tcPr>
          <w:p w14:paraId="147E10D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4 169</w:t>
            </w:r>
          </w:p>
        </w:tc>
        <w:tc>
          <w:tcPr>
            <w:tcW w:w="992" w:type="dxa"/>
            <w:tcBorders>
              <w:top w:val="nil"/>
              <w:left w:val="nil"/>
              <w:bottom w:val="nil"/>
              <w:right w:val="nil"/>
            </w:tcBorders>
            <w:shd w:val="clear" w:color="000000" w:fill="FFFF99"/>
            <w:noWrap/>
            <w:vAlign w:val="bottom"/>
            <w:hideMark/>
          </w:tcPr>
          <w:p w14:paraId="4358AD4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4 409</w:t>
            </w:r>
          </w:p>
        </w:tc>
      </w:tr>
      <w:tr w:rsidR="00E4522D" w:rsidRPr="00E4522D" w14:paraId="6AFBD5A0" w14:textId="77777777" w:rsidTr="00E4522D">
        <w:trPr>
          <w:trHeight w:val="276"/>
        </w:trPr>
        <w:tc>
          <w:tcPr>
            <w:tcW w:w="3380" w:type="dxa"/>
            <w:tcBorders>
              <w:top w:val="nil"/>
              <w:left w:val="nil"/>
              <w:bottom w:val="nil"/>
              <w:right w:val="nil"/>
            </w:tcBorders>
            <w:shd w:val="clear" w:color="000000" w:fill="FFFFFF"/>
            <w:vAlign w:val="center"/>
            <w:hideMark/>
          </w:tcPr>
          <w:p w14:paraId="4F9ED4BF"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DOLNOŚLĄSKIE - </w:t>
            </w:r>
            <w:r w:rsidRPr="00E4522D">
              <w:rPr>
                <w:rFonts w:eastAsia="Times New Roman"/>
                <w:color w:val="000000"/>
                <w:sz w:val="16"/>
                <w:szCs w:val="16"/>
              </w:rPr>
              <w:t>GMINY MIEJSKO-WIEJSKIE</w:t>
            </w:r>
          </w:p>
        </w:tc>
        <w:tc>
          <w:tcPr>
            <w:tcW w:w="1015" w:type="dxa"/>
            <w:tcBorders>
              <w:top w:val="nil"/>
              <w:left w:val="nil"/>
              <w:bottom w:val="nil"/>
              <w:right w:val="nil"/>
            </w:tcBorders>
            <w:shd w:val="clear" w:color="000000" w:fill="FFFFFF"/>
            <w:noWrap/>
            <w:vAlign w:val="bottom"/>
            <w:hideMark/>
          </w:tcPr>
          <w:p w14:paraId="1B5476C9"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4 162</w:t>
            </w:r>
          </w:p>
        </w:tc>
        <w:tc>
          <w:tcPr>
            <w:tcW w:w="992" w:type="dxa"/>
            <w:tcBorders>
              <w:top w:val="nil"/>
              <w:left w:val="nil"/>
              <w:bottom w:val="nil"/>
              <w:right w:val="nil"/>
            </w:tcBorders>
            <w:shd w:val="clear" w:color="000000" w:fill="FFFFFF"/>
            <w:noWrap/>
            <w:vAlign w:val="bottom"/>
            <w:hideMark/>
          </w:tcPr>
          <w:p w14:paraId="125DB6D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4 269</w:t>
            </w:r>
          </w:p>
        </w:tc>
        <w:tc>
          <w:tcPr>
            <w:tcW w:w="850" w:type="dxa"/>
            <w:tcBorders>
              <w:top w:val="nil"/>
              <w:left w:val="nil"/>
              <w:bottom w:val="nil"/>
              <w:right w:val="nil"/>
            </w:tcBorders>
            <w:shd w:val="clear" w:color="000000" w:fill="FFFFFF"/>
            <w:noWrap/>
            <w:vAlign w:val="bottom"/>
            <w:hideMark/>
          </w:tcPr>
          <w:p w14:paraId="303D1ED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4 109</w:t>
            </w:r>
          </w:p>
        </w:tc>
        <w:tc>
          <w:tcPr>
            <w:tcW w:w="993" w:type="dxa"/>
            <w:tcBorders>
              <w:top w:val="nil"/>
              <w:left w:val="nil"/>
              <w:bottom w:val="nil"/>
              <w:right w:val="nil"/>
            </w:tcBorders>
            <w:shd w:val="clear" w:color="000000" w:fill="FFFFFF"/>
            <w:noWrap/>
            <w:vAlign w:val="bottom"/>
            <w:hideMark/>
          </w:tcPr>
          <w:p w14:paraId="33D40C4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4 299</w:t>
            </w:r>
          </w:p>
        </w:tc>
        <w:tc>
          <w:tcPr>
            <w:tcW w:w="850" w:type="dxa"/>
            <w:tcBorders>
              <w:top w:val="nil"/>
              <w:left w:val="nil"/>
              <w:bottom w:val="nil"/>
              <w:right w:val="nil"/>
            </w:tcBorders>
            <w:shd w:val="clear" w:color="000000" w:fill="FFFFFF"/>
            <w:noWrap/>
            <w:vAlign w:val="bottom"/>
            <w:hideMark/>
          </w:tcPr>
          <w:p w14:paraId="68E8875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4 306</w:t>
            </w:r>
          </w:p>
        </w:tc>
        <w:tc>
          <w:tcPr>
            <w:tcW w:w="992" w:type="dxa"/>
            <w:tcBorders>
              <w:top w:val="nil"/>
              <w:left w:val="nil"/>
              <w:bottom w:val="nil"/>
              <w:right w:val="nil"/>
            </w:tcBorders>
            <w:shd w:val="clear" w:color="000000" w:fill="FFFFFF"/>
            <w:noWrap/>
            <w:vAlign w:val="bottom"/>
            <w:hideMark/>
          </w:tcPr>
          <w:p w14:paraId="3B9C01B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4 479</w:t>
            </w:r>
          </w:p>
        </w:tc>
      </w:tr>
      <w:tr w:rsidR="00E4522D" w:rsidRPr="00E4522D" w14:paraId="669CA0C5" w14:textId="77777777" w:rsidTr="00E4522D">
        <w:trPr>
          <w:trHeight w:val="288"/>
        </w:trPr>
        <w:tc>
          <w:tcPr>
            <w:tcW w:w="3380" w:type="dxa"/>
            <w:tcBorders>
              <w:top w:val="nil"/>
              <w:left w:val="nil"/>
              <w:bottom w:val="nil"/>
              <w:right w:val="nil"/>
            </w:tcBorders>
            <w:shd w:val="clear" w:color="000000" w:fill="FFFF99"/>
            <w:vAlign w:val="center"/>
            <w:hideMark/>
          </w:tcPr>
          <w:p w14:paraId="5A3F41C7"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DOLNOŚLĄSKIE - </w:t>
            </w:r>
            <w:r w:rsidRPr="00E4522D">
              <w:rPr>
                <w:rFonts w:eastAsia="Times New Roman"/>
                <w:color w:val="000000"/>
                <w:sz w:val="16"/>
                <w:szCs w:val="16"/>
              </w:rPr>
              <w:t>MIASTO</w:t>
            </w:r>
          </w:p>
        </w:tc>
        <w:tc>
          <w:tcPr>
            <w:tcW w:w="1015" w:type="dxa"/>
            <w:tcBorders>
              <w:top w:val="nil"/>
              <w:left w:val="nil"/>
              <w:bottom w:val="nil"/>
              <w:right w:val="nil"/>
            </w:tcBorders>
            <w:shd w:val="clear" w:color="000000" w:fill="FFFF99"/>
            <w:noWrap/>
            <w:vAlign w:val="bottom"/>
            <w:hideMark/>
          </w:tcPr>
          <w:p w14:paraId="47CB437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4 878</w:t>
            </w:r>
          </w:p>
        </w:tc>
        <w:tc>
          <w:tcPr>
            <w:tcW w:w="992" w:type="dxa"/>
            <w:tcBorders>
              <w:top w:val="nil"/>
              <w:left w:val="nil"/>
              <w:bottom w:val="nil"/>
              <w:right w:val="nil"/>
            </w:tcBorders>
            <w:shd w:val="clear" w:color="000000" w:fill="FFFF99"/>
            <w:noWrap/>
            <w:vAlign w:val="bottom"/>
            <w:hideMark/>
          </w:tcPr>
          <w:p w14:paraId="5BE6F8D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5 325</w:t>
            </w:r>
          </w:p>
        </w:tc>
        <w:tc>
          <w:tcPr>
            <w:tcW w:w="850" w:type="dxa"/>
            <w:tcBorders>
              <w:top w:val="nil"/>
              <w:left w:val="nil"/>
              <w:bottom w:val="nil"/>
              <w:right w:val="nil"/>
            </w:tcBorders>
            <w:shd w:val="clear" w:color="000000" w:fill="FFFF99"/>
            <w:noWrap/>
            <w:vAlign w:val="bottom"/>
            <w:hideMark/>
          </w:tcPr>
          <w:p w14:paraId="46E5A2E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5 189</w:t>
            </w:r>
          </w:p>
        </w:tc>
        <w:tc>
          <w:tcPr>
            <w:tcW w:w="993" w:type="dxa"/>
            <w:tcBorders>
              <w:top w:val="nil"/>
              <w:left w:val="nil"/>
              <w:bottom w:val="nil"/>
              <w:right w:val="nil"/>
            </w:tcBorders>
            <w:shd w:val="clear" w:color="000000" w:fill="FFFF99"/>
            <w:noWrap/>
            <w:vAlign w:val="bottom"/>
            <w:hideMark/>
          </w:tcPr>
          <w:p w14:paraId="72A669D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5 077</w:t>
            </w:r>
          </w:p>
        </w:tc>
        <w:tc>
          <w:tcPr>
            <w:tcW w:w="850" w:type="dxa"/>
            <w:tcBorders>
              <w:top w:val="nil"/>
              <w:left w:val="nil"/>
              <w:bottom w:val="nil"/>
              <w:right w:val="nil"/>
            </w:tcBorders>
            <w:shd w:val="clear" w:color="000000" w:fill="FFFF99"/>
            <w:noWrap/>
            <w:vAlign w:val="bottom"/>
            <w:hideMark/>
          </w:tcPr>
          <w:p w14:paraId="7537C169"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5 053</w:t>
            </w:r>
          </w:p>
        </w:tc>
        <w:tc>
          <w:tcPr>
            <w:tcW w:w="992" w:type="dxa"/>
            <w:tcBorders>
              <w:top w:val="nil"/>
              <w:left w:val="nil"/>
              <w:bottom w:val="nil"/>
              <w:right w:val="nil"/>
            </w:tcBorders>
            <w:shd w:val="clear" w:color="000000" w:fill="FFFF99"/>
            <w:noWrap/>
            <w:vAlign w:val="bottom"/>
            <w:hideMark/>
          </w:tcPr>
          <w:p w14:paraId="7703C4A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5 382</w:t>
            </w:r>
          </w:p>
        </w:tc>
      </w:tr>
      <w:tr w:rsidR="00E4522D" w:rsidRPr="00E4522D" w14:paraId="79136CA3" w14:textId="77777777" w:rsidTr="00E4522D">
        <w:trPr>
          <w:trHeight w:val="288"/>
        </w:trPr>
        <w:tc>
          <w:tcPr>
            <w:tcW w:w="3380" w:type="dxa"/>
            <w:tcBorders>
              <w:top w:val="nil"/>
              <w:left w:val="nil"/>
              <w:bottom w:val="nil"/>
              <w:right w:val="nil"/>
            </w:tcBorders>
            <w:shd w:val="clear" w:color="000000" w:fill="FFFFFF"/>
            <w:vAlign w:val="center"/>
            <w:hideMark/>
          </w:tcPr>
          <w:p w14:paraId="21D09EE1"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Powiat oleśnicki</w:t>
            </w:r>
          </w:p>
        </w:tc>
        <w:tc>
          <w:tcPr>
            <w:tcW w:w="1015" w:type="dxa"/>
            <w:tcBorders>
              <w:top w:val="nil"/>
              <w:left w:val="nil"/>
              <w:bottom w:val="nil"/>
              <w:right w:val="nil"/>
            </w:tcBorders>
            <w:shd w:val="clear" w:color="000000" w:fill="FFFFFF"/>
            <w:noWrap/>
            <w:vAlign w:val="bottom"/>
            <w:hideMark/>
          </w:tcPr>
          <w:p w14:paraId="5B6BD42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3 752</w:t>
            </w:r>
          </w:p>
        </w:tc>
        <w:tc>
          <w:tcPr>
            <w:tcW w:w="992" w:type="dxa"/>
            <w:tcBorders>
              <w:top w:val="nil"/>
              <w:left w:val="nil"/>
              <w:bottom w:val="nil"/>
              <w:right w:val="nil"/>
            </w:tcBorders>
            <w:shd w:val="clear" w:color="000000" w:fill="FFFFFF"/>
            <w:noWrap/>
            <w:vAlign w:val="bottom"/>
            <w:hideMark/>
          </w:tcPr>
          <w:p w14:paraId="52B6179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4 336</w:t>
            </w:r>
          </w:p>
        </w:tc>
        <w:tc>
          <w:tcPr>
            <w:tcW w:w="850" w:type="dxa"/>
            <w:tcBorders>
              <w:top w:val="nil"/>
              <w:left w:val="nil"/>
              <w:bottom w:val="nil"/>
              <w:right w:val="nil"/>
            </w:tcBorders>
            <w:shd w:val="clear" w:color="000000" w:fill="FFFFFF"/>
            <w:noWrap/>
            <w:vAlign w:val="bottom"/>
            <w:hideMark/>
          </w:tcPr>
          <w:p w14:paraId="2EB48DCB"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4 046</w:t>
            </w:r>
          </w:p>
        </w:tc>
        <w:tc>
          <w:tcPr>
            <w:tcW w:w="993" w:type="dxa"/>
            <w:tcBorders>
              <w:top w:val="nil"/>
              <w:left w:val="nil"/>
              <w:bottom w:val="nil"/>
              <w:right w:val="nil"/>
            </w:tcBorders>
            <w:shd w:val="clear" w:color="000000" w:fill="FFFFFF"/>
            <w:noWrap/>
            <w:vAlign w:val="bottom"/>
            <w:hideMark/>
          </w:tcPr>
          <w:p w14:paraId="5FB0819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3 879</w:t>
            </w:r>
          </w:p>
        </w:tc>
        <w:tc>
          <w:tcPr>
            <w:tcW w:w="850" w:type="dxa"/>
            <w:tcBorders>
              <w:top w:val="nil"/>
              <w:left w:val="nil"/>
              <w:bottom w:val="nil"/>
              <w:right w:val="nil"/>
            </w:tcBorders>
            <w:shd w:val="clear" w:color="000000" w:fill="FFFFFF"/>
            <w:noWrap/>
            <w:vAlign w:val="bottom"/>
            <w:hideMark/>
          </w:tcPr>
          <w:p w14:paraId="11680CF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3 968</w:t>
            </w:r>
          </w:p>
        </w:tc>
        <w:tc>
          <w:tcPr>
            <w:tcW w:w="992" w:type="dxa"/>
            <w:tcBorders>
              <w:top w:val="nil"/>
              <w:left w:val="nil"/>
              <w:bottom w:val="nil"/>
              <w:right w:val="nil"/>
            </w:tcBorders>
            <w:shd w:val="clear" w:color="000000" w:fill="FFFFFF"/>
            <w:noWrap/>
            <w:vAlign w:val="bottom"/>
            <w:hideMark/>
          </w:tcPr>
          <w:p w14:paraId="5FC73A4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4 238</w:t>
            </w:r>
          </w:p>
        </w:tc>
      </w:tr>
      <w:tr w:rsidR="00E4522D" w:rsidRPr="00E4522D" w14:paraId="6FCC97BF" w14:textId="77777777" w:rsidTr="008378DB">
        <w:trPr>
          <w:trHeight w:val="322"/>
        </w:trPr>
        <w:tc>
          <w:tcPr>
            <w:tcW w:w="3380" w:type="dxa"/>
            <w:tcBorders>
              <w:top w:val="nil"/>
              <w:left w:val="nil"/>
              <w:bottom w:val="nil"/>
              <w:right w:val="nil"/>
            </w:tcBorders>
            <w:shd w:val="clear" w:color="000000" w:fill="FFFF99"/>
            <w:vAlign w:val="center"/>
            <w:hideMark/>
          </w:tcPr>
          <w:p w14:paraId="793BA7EA"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Powiat oleśnicki - </w:t>
            </w:r>
            <w:r w:rsidRPr="00E4522D">
              <w:rPr>
                <w:rFonts w:eastAsia="Times New Roman"/>
                <w:color w:val="000000"/>
                <w:sz w:val="16"/>
                <w:szCs w:val="16"/>
              </w:rPr>
              <w:t>GMINY MIEJSKO-WIEJSKIE</w:t>
            </w:r>
          </w:p>
        </w:tc>
        <w:tc>
          <w:tcPr>
            <w:tcW w:w="1015" w:type="dxa"/>
            <w:tcBorders>
              <w:top w:val="nil"/>
              <w:left w:val="nil"/>
              <w:bottom w:val="nil"/>
              <w:right w:val="nil"/>
            </w:tcBorders>
            <w:shd w:val="clear" w:color="000000" w:fill="FFFF99"/>
            <w:noWrap/>
            <w:vAlign w:val="bottom"/>
            <w:hideMark/>
          </w:tcPr>
          <w:p w14:paraId="00A5C235"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nil"/>
              <w:right w:val="nil"/>
            </w:tcBorders>
            <w:shd w:val="clear" w:color="000000" w:fill="FFFF99"/>
            <w:noWrap/>
            <w:vAlign w:val="bottom"/>
            <w:hideMark/>
          </w:tcPr>
          <w:p w14:paraId="72182B04"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99"/>
            <w:noWrap/>
            <w:vAlign w:val="bottom"/>
            <w:hideMark/>
          </w:tcPr>
          <w:p w14:paraId="2437286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3 499</w:t>
            </w:r>
          </w:p>
        </w:tc>
        <w:tc>
          <w:tcPr>
            <w:tcW w:w="993" w:type="dxa"/>
            <w:tcBorders>
              <w:top w:val="nil"/>
              <w:left w:val="nil"/>
              <w:bottom w:val="nil"/>
              <w:right w:val="nil"/>
            </w:tcBorders>
            <w:shd w:val="clear" w:color="000000" w:fill="FFFF99"/>
            <w:noWrap/>
            <w:vAlign w:val="bottom"/>
            <w:hideMark/>
          </w:tcPr>
          <w:p w14:paraId="73159E4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3 577</w:t>
            </w:r>
          </w:p>
        </w:tc>
        <w:tc>
          <w:tcPr>
            <w:tcW w:w="850" w:type="dxa"/>
            <w:tcBorders>
              <w:top w:val="nil"/>
              <w:left w:val="nil"/>
              <w:bottom w:val="nil"/>
              <w:right w:val="nil"/>
            </w:tcBorders>
            <w:shd w:val="clear" w:color="000000" w:fill="FFFF99"/>
            <w:noWrap/>
            <w:vAlign w:val="bottom"/>
            <w:hideMark/>
          </w:tcPr>
          <w:p w14:paraId="1F66FA9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3 632</w:t>
            </w:r>
          </w:p>
        </w:tc>
        <w:tc>
          <w:tcPr>
            <w:tcW w:w="992" w:type="dxa"/>
            <w:tcBorders>
              <w:top w:val="nil"/>
              <w:left w:val="nil"/>
              <w:bottom w:val="nil"/>
              <w:right w:val="nil"/>
            </w:tcBorders>
            <w:shd w:val="clear" w:color="000000" w:fill="FFFF99"/>
            <w:noWrap/>
            <w:vAlign w:val="bottom"/>
            <w:hideMark/>
          </w:tcPr>
          <w:p w14:paraId="4CA84E3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3 784</w:t>
            </w:r>
          </w:p>
        </w:tc>
      </w:tr>
      <w:tr w:rsidR="00E4522D" w:rsidRPr="00E4522D" w14:paraId="453C3141" w14:textId="77777777" w:rsidTr="00E4522D">
        <w:trPr>
          <w:trHeight w:val="288"/>
        </w:trPr>
        <w:tc>
          <w:tcPr>
            <w:tcW w:w="3380" w:type="dxa"/>
            <w:tcBorders>
              <w:top w:val="nil"/>
              <w:left w:val="nil"/>
              <w:bottom w:val="nil"/>
              <w:right w:val="nil"/>
            </w:tcBorders>
            <w:shd w:val="clear" w:color="000000" w:fill="FFFFFF"/>
            <w:vAlign w:val="center"/>
            <w:hideMark/>
          </w:tcPr>
          <w:p w14:paraId="16E67473"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Powiat oleśnicki - </w:t>
            </w:r>
            <w:r w:rsidRPr="00E4522D">
              <w:rPr>
                <w:rFonts w:eastAsia="Times New Roman"/>
                <w:color w:val="000000"/>
                <w:sz w:val="16"/>
                <w:szCs w:val="16"/>
              </w:rPr>
              <w:t>MIASTO</w:t>
            </w:r>
          </w:p>
        </w:tc>
        <w:tc>
          <w:tcPr>
            <w:tcW w:w="1015" w:type="dxa"/>
            <w:tcBorders>
              <w:top w:val="nil"/>
              <w:left w:val="nil"/>
              <w:bottom w:val="nil"/>
              <w:right w:val="nil"/>
            </w:tcBorders>
            <w:shd w:val="clear" w:color="000000" w:fill="FFFFFF"/>
            <w:noWrap/>
            <w:vAlign w:val="bottom"/>
            <w:hideMark/>
          </w:tcPr>
          <w:p w14:paraId="220E0F36"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nil"/>
              <w:right w:val="nil"/>
            </w:tcBorders>
            <w:shd w:val="clear" w:color="000000" w:fill="FFFFFF"/>
            <w:noWrap/>
            <w:vAlign w:val="bottom"/>
            <w:hideMark/>
          </w:tcPr>
          <w:p w14:paraId="106A3D46" w14:textId="77777777" w:rsidR="00E4522D" w:rsidRPr="00E4522D" w:rsidRDefault="00064602" w:rsidP="00E4522D">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FF"/>
            <w:noWrap/>
            <w:vAlign w:val="bottom"/>
            <w:hideMark/>
          </w:tcPr>
          <w:p w14:paraId="56BD51D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5 253</w:t>
            </w:r>
          </w:p>
        </w:tc>
        <w:tc>
          <w:tcPr>
            <w:tcW w:w="993" w:type="dxa"/>
            <w:tcBorders>
              <w:top w:val="nil"/>
              <w:left w:val="nil"/>
              <w:bottom w:val="nil"/>
              <w:right w:val="nil"/>
            </w:tcBorders>
            <w:shd w:val="clear" w:color="000000" w:fill="FFFFFF"/>
            <w:noWrap/>
            <w:vAlign w:val="bottom"/>
            <w:hideMark/>
          </w:tcPr>
          <w:p w14:paraId="37F878E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5 402</w:t>
            </w:r>
          </w:p>
        </w:tc>
        <w:tc>
          <w:tcPr>
            <w:tcW w:w="850" w:type="dxa"/>
            <w:tcBorders>
              <w:top w:val="nil"/>
              <w:left w:val="nil"/>
              <w:bottom w:val="nil"/>
              <w:right w:val="nil"/>
            </w:tcBorders>
            <w:shd w:val="clear" w:color="000000" w:fill="FFFFFF"/>
            <w:noWrap/>
            <w:vAlign w:val="bottom"/>
            <w:hideMark/>
          </w:tcPr>
          <w:p w14:paraId="5243BFD6"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5 640</w:t>
            </w:r>
          </w:p>
        </w:tc>
        <w:tc>
          <w:tcPr>
            <w:tcW w:w="992" w:type="dxa"/>
            <w:tcBorders>
              <w:top w:val="nil"/>
              <w:left w:val="nil"/>
              <w:bottom w:val="nil"/>
              <w:right w:val="nil"/>
            </w:tcBorders>
            <w:shd w:val="clear" w:color="000000" w:fill="FFFFFF"/>
            <w:noWrap/>
            <w:vAlign w:val="bottom"/>
            <w:hideMark/>
          </w:tcPr>
          <w:p w14:paraId="0C23673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5 983</w:t>
            </w:r>
          </w:p>
        </w:tc>
      </w:tr>
      <w:tr w:rsidR="00E4522D" w:rsidRPr="00E4522D" w14:paraId="24A4F3D7" w14:textId="77777777" w:rsidTr="00E4522D">
        <w:trPr>
          <w:trHeight w:val="288"/>
        </w:trPr>
        <w:tc>
          <w:tcPr>
            <w:tcW w:w="3380" w:type="dxa"/>
            <w:tcBorders>
              <w:top w:val="nil"/>
              <w:left w:val="nil"/>
              <w:bottom w:val="nil"/>
              <w:right w:val="nil"/>
            </w:tcBorders>
            <w:shd w:val="clear" w:color="000000" w:fill="FF603B"/>
            <w:vAlign w:val="center"/>
            <w:hideMark/>
          </w:tcPr>
          <w:p w14:paraId="313A56E4"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Syców</w:t>
            </w:r>
          </w:p>
        </w:tc>
        <w:tc>
          <w:tcPr>
            <w:tcW w:w="1015" w:type="dxa"/>
            <w:tcBorders>
              <w:top w:val="nil"/>
              <w:left w:val="nil"/>
              <w:bottom w:val="nil"/>
              <w:right w:val="nil"/>
            </w:tcBorders>
            <w:shd w:val="clear" w:color="000000" w:fill="FF603B"/>
            <w:noWrap/>
            <w:vAlign w:val="bottom"/>
            <w:hideMark/>
          </w:tcPr>
          <w:p w14:paraId="26243F39"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3 066</w:t>
            </w:r>
          </w:p>
        </w:tc>
        <w:tc>
          <w:tcPr>
            <w:tcW w:w="992" w:type="dxa"/>
            <w:tcBorders>
              <w:top w:val="nil"/>
              <w:left w:val="nil"/>
              <w:bottom w:val="nil"/>
              <w:right w:val="nil"/>
            </w:tcBorders>
            <w:shd w:val="clear" w:color="000000" w:fill="FF603B"/>
            <w:noWrap/>
            <w:vAlign w:val="bottom"/>
            <w:hideMark/>
          </w:tcPr>
          <w:p w14:paraId="579A31BE"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3 088</w:t>
            </w:r>
          </w:p>
        </w:tc>
        <w:tc>
          <w:tcPr>
            <w:tcW w:w="850" w:type="dxa"/>
            <w:tcBorders>
              <w:top w:val="nil"/>
              <w:left w:val="nil"/>
              <w:bottom w:val="nil"/>
              <w:right w:val="nil"/>
            </w:tcBorders>
            <w:shd w:val="clear" w:color="000000" w:fill="FF603B"/>
            <w:noWrap/>
            <w:vAlign w:val="bottom"/>
            <w:hideMark/>
          </w:tcPr>
          <w:p w14:paraId="51731D2A"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2 938</w:t>
            </w:r>
          </w:p>
        </w:tc>
        <w:tc>
          <w:tcPr>
            <w:tcW w:w="993" w:type="dxa"/>
            <w:tcBorders>
              <w:top w:val="nil"/>
              <w:left w:val="nil"/>
              <w:bottom w:val="nil"/>
              <w:right w:val="nil"/>
            </w:tcBorders>
            <w:shd w:val="clear" w:color="000000" w:fill="FF603B"/>
            <w:noWrap/>
            <w:vAlign w:val="bottom"/>
            <w:hideMark/>
          </w:tcPr>
          <w:p w14:paraId="4832B79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3 226</w:t>
            </w:r>
          </w:p>
        </w:tc>
        <w:tc>
          <w:tcPr>
            <w:tcW w:w="850" w:type="dxa"/>
            <w:tcBorders>
              <w:top w:val="nil"/>
              <w:left w:val="nil"/>
              <w:bottom w:val="nil"/>
              <w:right w:val="nil"/>
            </w:tcBorders>
            <w:shd w:val="clear" w:color="000000" w:fill="FF603B"/>
            <w:noWrap/>
            <w:vAlign w:val="bottom"/>
            <w:hideMark/>
          </w:tcPr>
          <w:p w14:paraId="5CBAD65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3 604</w:t>
            </w:r>
          </w:p>
        </w:tc>
        <w:tc>
          <w:tcPr>
            <w:tcW w:w="992" w:type="dxa"/>
            <w:tcBorders>
              <w:top w:val="nil"/>
              <w:left w:val="nil"/>
              <w:bottom w:val="nil"/>
              <w:right w:val="nil"/>
            </w:tcBorders>
            <w:shd w:val="clear" w:color="000000" w:fill="FF603B"/>
            <w:noWrap/>
            <w:vAlign w:val="bottom"/>
            <w:hideMark/>
          </w:tcPr>
          <w:p w14:paraId="06BD3B9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3 933</w:t>
            </w:r>
          </w:p>
        </w:tc>
      </w:tr>
      <w:tr w:rsidR="00E4522D" w:rsidRPr="00E4522D" w14:paraId="1C255F42" w14:textId="77777777" w:rsidTr="00E4522D">
        <w:trPr>
          <w:trHeight w:val="288"/>
        </w:trPr>
        <w:tc>
          <w:tcPr>
            <w:tcW w:w="3380" w:type="dxa"/>
            <w:tcBorders>
              <w:top w:val="nil"/>
              <w:left w:val="nil"/>
              <w:bottom w:val="nil"/>
              <w:right w:val="nil"/>
            </w:tcBorders>
            <w:shd w:val="clear" w:color="000000" w:fill="FFFFFF"/>
            <w:vAlign w:val="center"/>
            <w:hideMark/>
          </w:tcPr>
          <w:p w14:paraId="672B57F8" w14:textId="77777777" w:rsidR="00E4522D" w:rsidRPr="00E4522D" w:rsidRDefault="00E4522D" w:rsidP="00E4522D">
            <w:pPr>
              <w:spacing w:after="0" w:line="240" w:lineRule="auto"/>
              <w:rPr>
                <w:rFonts w:eastAsia="Times New Roman"/>
                <w:color w:val="000000"/>
              </w:rPr>
            </w:pPr>
            <w:r w:rsidRPr="00E4522D">
              <w:rPr>
                <w:rFonts w:eastAsia="Times New Roman"/>
                <w:color w:val="000000"/>
              </w:rPr>
              <w:t xml:space="preserve">Syców - </w:t>
            </w:r>
            <w:r w:rsidRPr="00E4522D">
              <w:rPr>
                <w:rFonts w:eastAsia="Times New Roman"/>
                <w:color w:val="000000"/>
                <w:sz w:val="16"/>
                <w:szCs w:val="16"/>
              </w:rPr>
              <w:t>miasto</w:t>
            </w:r>
          </w:p>
        </w:tc>
        <w:tc>
          <w:tcPr>
            <w:tcW w:w="1015" w:type="dxa"/>
            <w:tcBorders>
              <w:top w:val="nil"/>
              <w:left w:val="nil"/>
              <w:bottom w:val="nil"/>
              <w:right w:val="nil"/>
            </w:tcBorders>
            <w:shd w:val="clear" w:color="000000" w:fill="FFFFFF"/>
            <w:noWrap/>
            <w:vAlign w:val="bottom"/>
            <w:hideMark/>
          </w:tcPr>
          <w:p w14:paraId="04DAAF45"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4 503</w:t>
            </w:r>
          </w:p>
        </w:tc>
        <w:tc>
          <w:tcPr>
            <w:tcW w:w="992" w:type="dxa"/>
            <w:tcBorders>
              <w:top w:val="nil"/>
              <w:left w:val="nil"/>
              <w:bottom w:val="nil"/>
              <w:right w:val="nil"/>
            </w:tcBorders>
            <w:shd w:val="clear" w:color="000000" w:fill="FFFFFF"/>
            <w:noWrap/>
            <w:vAlign w:val="bottom"/>
            <w:hideMark/>
          </w:tcPr>
          <w:p w14:paraId="5482AC4D"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4 863</w:t>
            </w:r>
          </w:p>
        </w:tc>
        <w:tc>
          <w:tcPr>
            <w:tcW w:w="850" w:type="dxa"/>
            <w:tcBorders>
              <w:top w:val="nil"/>
              <w:left w:val="nil"/>
              <w:bottom w:val="nil"/>
              <w:right w:val="nil"/>
            </w:tcBorders>
            <w:shd w:val="clear" w:color="000000" w:fill="FFFFFF"/>
            <w:noWrap/>
            <w:vAlign w:val="bottom"/>
            <w:hideMark/>
          </w:tcPr>
          <w:p w14:paraId="3418F5B1"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4 656</w:t>
            </w:r>
          </w:p>
        </w:tc>
        <w:tc>
          <w:tcPr>
            <w:tcW w:w="993" w:type="dxa"/>
            <w:tcBorders>
              <w:top w:val="nil"/>
              <w:left w:val="nil"/>
              <w:bottom w:val="nil"/>
              <w:right w:val="nil"/>
            </w:tcBorders>
            <w:shd w:val="clear" w:color="000000" w:fill="FFFFFF"/>
            <w:noWrap/>
            <w:vAlign w:val="bottom"/>
            <w:hideMark/>
          </w:tcPr>
          <w:p w14:paraId="3C965A79"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5 144</w:t>
            </w:r>
          </w:p>
        </w:tc>
        <w:tc>
          <w:tcPr>
            <w:tcW w:w="850" w:type="dxa"/>
            <w:tcBorders>
              <w:top w:val="nil"/>
              <w:left w:val="nil"/>
              <w:bottom w:val="nil"/>
              <w:right w:val="nil"/>
            </w:tcBorders>
            <w:shd w:val="clear" w:color="000000" w:fill="FFFFFF"/>
            <w:noWrap/>
            <w:vAlign w:val="bottom"/>
            <w:hideMark/>
          </w:tcPr>
          <w:p w14:paraId="6F199F42"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5 770</w:t>
            </w:r>
          </w:p>
        </w:tc>
        <w:tc>
          <w:tcPr>
            <w:tcW w:w="992" w:type="dxa"/>
            <w:tcBorders>
              <w:top w:val="nil"/>
              <w:left w:val="nil"/>
              <w:bottom w:val="nil"/>
              <w:right w:val="nil"/>
            </w:tcBorders>
            <w:shd w:val="clear" w:color="000000" w:fill="FFFFFF"/>
            <w:noWrap/>
            <w:vAlign w:val="bottom"/>
            <w:hideMark/>
          </w:tcPr>
          <w:p w14:paraId="44FF95DF"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6 298</w:t>
            </w:r>
          </w:p>
        </w:tc>
      </w:tr>
      <w:tr w:rsidR="00E4522D" w:rsidRPr="00E4522D" w14:paraId="7AE79818" w14:textId="77777777" w:rsidTr="00E4522D">
        <w:trPr>
          <w:trHeight w:val="288"/>
        </w:trPr>
        <w:tc>
          <w:tcPr>
            <w:tcW w:w="3380" w:type="dxa"/>
            <w:tcBorders>
              <w:top w:val="nil"/>
              <w:left w:val="nil"/>
              <w:bottom w:val="single" w:sz="4" w:space="0" w:color="auto"/>
              <w:right w:val="nil"/>
            </w:tcBorders>
            <w:shd w:val="clear" w:color="000000" w:fill="FFFF99"/>
            <w:vAlign w:val="center"/>
            <w:hideMark/>
          </w:tcPr>
          <w:p w14:paraId="60C4393F" w14:textId="77777777" w:rsidR="00E4522D" w:rsidRPr="00E4522D" w:rsidRDefault="00E4522D" w:rsidP="00E4522D">
            <w:pPr>
              <w:spacing w:after="0" w:line="240" w:lineRule="auto"/>
              <w:rPr>
                <w:rFonts w:eastAsia="Times New Roman"/>
              </w:rPr>
            </w:pPr>
            <w:r w:rsidRPr="00E4522D">
              <w:rPr>
                <w:rFonts w:eastAsia="Times New Roman"/>
              </w:rPr>
              <w:t xml:space="preserve">Syców - </w:t>
            </w:r>
            <w:r w:rsidRPr="00E4522D">
              <w:rPr>
                <w:rFonts w:eastAsia="Times New Roman"/>
                <w:sz w:val="16"/>
                <w:szCs w:val="16"/>
              </w:rPr>
              <w:t>obszar wiejski</w:t>
            </w:r>
          </w:p>
        </w:tc>
        <w:tc>
          <w:tcPr>
            <w:tcW w:w="1015" w:type="dxa"/>
            <w:tcBorders>
              <w:top w:val="nil"/>
              <w:left w:val="nil"/>
              <w:bottom w:val="single" w:sz="4" w:space="0" w:color="auto"/>
              <w:right w:val="nil"/>
            </w:tcBorders>
            <w:shd w:val="clear" w:color="000000" w:fill="FFFF99"/>
            <w:noWrap/>
            <w:vAlign w:val="bottom"/>
            <w:hideMark/>
          </w:tcPr>
          <w:p w14:paraId="62D510A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546</w:t>
            </w:r>
          </w:p>
        </w:tc>
        <w:tc>
          <w:tcPr>
            <w:tcW w:w="992" w:type="dxa"/>
            <w:tcBorders>
              <w:top w:val="nil"/>
              <w:left w:val="nil"/>
              <w:bottom w:val="single" w:sz="4" w:space="0" w:color="auto"/>
              <w:right w:val="nil"/>
            </w:tcBorders>
            <w:shd w:val="clear" w:color="000000" w:fill="FFFF99"/>
            <w:noWrap/>
            <w:vAlign w:val="bottom"/>
            <w:hideMark/>
          </w:tcPr>
          <w:p w14:paraId="22ECF704"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850" w:type="dxa"/>
            <w:tcBorders>
              <w:top w:val="nil"/>
              <w:left w:val="nil"/>
              <w:bottom w:val="single" w:sz="4" w:space="0" w:color="auto"/>
              <w:right w:val="nil"/>
            </w:tcBorders>
            <w:shd w:val="clear" w:color="000000" w:fill="FFFF99"/>
            <w:noWrap/>
            <w:vAlign w:val="bottom"/>
            <w:hideMark/>
          </w:tcPr>
          <w:p w14:paraId="77CD2333"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993" w:type="dxa"/>
            <w:tcBorders>
              <w:top w:val="nil"/>
              <w:left w:val="nil"/>
              <w:bottom w:val="single" w:sz="4" w:space="0" w:color="auto"/>
              <w:right w:val="nil"/>
            </w:tcBorders>
            <w:shd w:val="clear" w:color="000000" w:fill="FFFF99"/>
            <w:noWrap/>
            <w:vAlign w:val="bottom"/>
            <w:hideMark/>
          </w:tcPr>
          <w:p w14:paraId="13CC5810"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850" w:type="dxa"/>
            <w:tcBorders>
              <w:top w:val="nil"/>
              <w:left w:val="nil"/>
              <w:bottom w:val="single" w:sz="4" w:space="0" w:color="auto"/>
              <w:right w:val="nil"/>
            </w:tcBorders>
            <w:shd w:val="clear" w:color="000000" w:fill="FFFF99"/>
            <w:noWrap/>
            <w:vAlign w:val="bottom"/>
            <w:hideMark/>
          </w:tcPr>
          <w:p w14:paraId="215B0D18"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c>
          <w:tcPr>
            <w:tcW w:w="992" w:type="dxa"/>
            <w:tcBorders>
              <w:top w:val="nil"/>
              <w:left w:val="nil"/>
              <w:bottom w:val="single" w:sz="4" w:space="0" w:color="auto"/>
              <w:right w:val="nil"/>
            </w:tcBorders>
            <w:shd w:val="clear" w:color="000000" w:fill="FFFF99"/>
            <w:noWrap/>
            <w:vAlign w:val="bottom"/>
            <w:hideMark/>
          </w:tcPr>
          <w:p w14:paraId="3D121CCC" w14:textId="77777777" w:rsidR="00E4522D" w:rsidRPr="00E4522D" w:rsidRDefault="00E4522D" w:rsidP="00E4522D">
            <w:pPr>
              <w:spacing w:after="0" w:line="240" w:lineRule="auto"/>
              <w:jc w:val="center"/>
              <w:rPr>
                <w:rFonts w:eastAsia="Times New Roman"/>
                <w:color w:val="000000"/>
              </w:rPr>
            </w:pPr>
            <w:r w:rsidRPr="00E4522D">
              <w:rPr>
                <w:rFonts w:eastAsia="Times New Roman"/>
                <w:color w:val="000000"/>
              </w:rPr>
              <w:t>0</w:t>
            </w:r>
          </w:p>
        </w:tc>
      </w:tr>
    </w:tbl>
    <w:p w14:paraId="21C2D6B1" w14:textId="77777777" w:rsidR="00334D60" w:rsidRPr="00E4522D" w:rsidRDefault="00705D7C" w:rsidP="00334D60">
      <w:pPr>
        <w:jc w:val="both"/>
      </w:pPr>
      <w:r w:rsidRPr="00E4522D">
        <w:rPr>
          <w:i/>
          <w:iCs/>
        </w:rPr>
        <w:t>Źródło: GUS/BDL</w:t>
      </w:r>
      <w:r w:rsidR="00334D60" w:rsidRPr="00E4522D">
        <w:t xml:space="preserve"> </w:t>
      </w:r>
    </w:p>
    <w:p w14:paraId="4AB31573" w14:textId="094F5482" w:rsidR="005519C9" w:rsidRPr="003F5941" w:rsidRDefault="00AE5805" w:rsidP="00B37ECB">
      <w:pPr>
        <w:jc w:val="both"/>
      </w:pPr>
      <w:r w:rsidRPr="003F5941">
        <w:t>Według danych Rejestru Aptek s</w:t>
      </w:r>
      <w:r w:rsidR="00B55229" w:rsidRPr="003F5941">
        <w:t xml:space="preserve">ieć </w:t>
      </w:r>
      <w:r w:rsidR="00CD502C" w:rsidRPr="003F5941">
        <w:rPr>
          <w:b/>
        </w:rPr>
        <w:t>placówek aptecznych</w:t>
      </w:r>
      <w:r w:rsidR="00CD502C" w:rsidRPr="003F5941">
        <w:t xml:space="preserve"> na terenie gminy </w:t>
      </w:r>
      <w:r w:rsidR="003F5941" w:rsidRPr="003F5941">
        <w:t>Syc</w:t>
      </w:r>
      <w:r w:rsidRPr="003F5941">
        <w:t xml:space="preserve">ów </w:t>
      </w:r>
      <w:r w:rsidR="00B55229" w:rsidRPr="003F5941">
        <w:t>tworz</w:t>
      </w:r>
      <w:r w:rsidR="005519C9" w:rsidRPr="003F5941">
        <w:t xml:space="preserve">y </w:t>
      </w:r>
      <w:r w:rsidR="003F5941" w:rsidRPr="003F5941">
        <w:t xml:space="preserve">sześć </w:t>
      </w:r>
      <w:r w:rsidR="005519C9" w:rsidRPr="003F5941">
        <w:t xml:space="preserve">aptek </w:t>
      </w:r>
      <w:r w:rsidR="003F5941" w:rsidRPr="003F5941">
        <w:t>ogólnodostępnych</w:t>
      </w:r>
      <w:r w:rsidRPr="003F5941">
        <w:t xml:space="preserve">. </w:t>
      </w:r>
      <w:r w:rsidR="003F5941" w:rsidRPr="003F5941">
        <w:t>Wszystkie</w:t>
      </w:r>
      <w:r w:rsidRPr="003F5941">
        <w:t xml:space="preserve"> zlokalizowan</w:t>
      </w:r>
      <w:r w:rsidR="00E57540">
        <w:t>e</w:t>
      </w:r>
      <w:r w:rsidRPr="003F5941">
        <w:t xml:space="preserve"> </w:t>
      </w:r>
      <w:r w:rsidR="003F5941" w:rsidRPr="003F5941">
        <w:t>są</w:t>
      </w:r>
      <w:r w:rsidRPr="003F5941">
        <w:t xml:space="preserve"> w mieście </w:t>
      </w:r>
      <w:r w:rsidR="00922601">
        <w:t>Syców</w:t>
      </w:r>
      <w:r w:rsidRPr="003F5941">
        <w:t>:</w:t>
      </w:r>
      <w:r w:rsidR="00FA7EDE" w:rsidRPr="003F5941">
        <w:t xml:space="preserve"> </w:t>
      </w:r>
    </w:p>
    <w:p w14:paraId="534AABC0" w14:textId="77777777" w:rsidR="009D5CFE" w:rsidRPr="0091635F" w:rsidRDefault="009D5CFE" w:rsidP="00B85C0B">
      <w:pPr>
        <w:pStyle w:val="Akapitzlist"/>
        <w:numPr>
          <w:ilvl w:val="0"/>
          <w:numId w:val="3"/>
        </w:numPr>
        <w:ind w:left="714" w:hanging="357"/>
        <w:jc w:val="both"/>
      </w:pPr>
      <w:r w:rsidRPr="0091635F">
        <w:t>Apteki ogólnodostępne:</w:t>
      </w:r>
    </w:p>
    <w:p w14:paraId="72ABCFD2" w14:textId="77777777" w:rsidR="0091635F" w:rsidRPr="0091635F" w:rsidRDefault="00B55229" w:rsidP="00B85C0B">
      <w:pPr>
        <w:pStyle w:val="Akapitzlist"/>
        <w:numPr>
          <w:ilvl w:val="0"/>
          <w:numId w:val="8"/>
        </w:numPr>
        <w:jc w:val="both"/>
      </w:pPr>
      <w:r w:rsidRPr="0091635F">
        <w:t>A</w:t>
      </w:r>
      <w:r w:rsidR="005519C9" w:rsidRPr="0091635F">
        <w:t xml:space="preserve">pteka </w:t>
      </w:r>
      <w:r w:rsidR="0091635F" w:rsidRPr="0091635F">
        <w:t>„Homeopatyczna pod Wagą, ul. Adama Mickiewicza 21</w:t>
      </w:r>
    </w:p>
    <w:p w14:paraId="44509AC8" w14:textId="77777777" w:rsidR="0091635F" w:rsidRPr="003F5941" w:rsidRDefault="0091635F" w:rsidP="00B85C0B">
      <w:pPr>
        <w:pStyle w:val="Akapitzlist"/>
        <w:numPr>
          <w:ilvl w:val="0"/>
          <w:numId w:val="8"/>
        </w:numPr>
        <w:jc w:val="both"/>
      </w:pPr>
      <w:r w:rsidRPr="003F5941">
        <w:t>Apteka „Nowa”, ul. Kaliska 5</w:t>
      </w:r>
    </w:p>
    <w:p w14:paraId="634ECF48" w14:textId="77777777" w:rsidR="0091635F" w:rsidRPr="003F5941" w:rsidRDefault="0091635F" w:rsidP="00B85C0B">
      <w:pPr>
        <w:pStyle w:val="Akapitzlist"/>
        <w:numPr>
          <w:ilvl w:val="0"/>
          <w:numId w:val="8"/>
        </w:numPr>
        <w:jc w:val="both"/>
      </w:pPr>
      <w:r w:rsidRPr="003F5941">
        <w:t xml:space="preserve">Apteka </w:t>
      </w:r>
      <w:r w:rsidR="003F5941" w:rsidRPr="003F5941">
        <w:t>„Eliksir”, al. Wojska Polskiego 9</w:t>
      </w:r>
    </w:p>
    <w:p w14:paraId="6172FB2F" w14:textId="77777777" w:rsidR="003F5941" w:rsidRPr="003F5941" w:rsidRDefault="003F5941" w:rsidP="00B85C0B">
      <w:pPr>
        <w:pStyle w:val="Akapitzlist"/>
        <w:numPr>
          <w:ilvl w:val="0"/>
          <w:numId w:val="8"/>
        </w:numPr>
        <w:jc w:val="both"/>
      </w:pPr>
      <w:r w:rsidRPr="003F5941">
        <w:t>Apteka „Tanie Leki”, ul. Ignacego Daszyńskiego 1</w:t>
      </w:r>
    </w:p>
    <w:p w14:paraId="131B27D9" w14:textId="77777777" w:rsidR="003F5941" w:rsidRPr="003F5941" w:rsidRDefault="003F5941" w:rsidP="00B85C0B">
      <w:pPr>
        <w:pStyle w:val="Akapitzlist"/>
        <w:numPr>
          <w:ilvl w:val="0"/>
          <w:numId w:val="8"/>
        </w:numPr>
        <w:jc w:val="both"/>
      </w:pPr>
      <w:r w:rsidRPr="003F5941">
        <w:t>Apteka „Rodzinna”, ul. Ignacego Daszyńskiego 4</w:t>
      </w:r>
    </w:p>
    <w:p w14:paraId="13D46748" w14:textId="77777777" w:rsidR="005519C9" w:rsidRPr="003F5941" w:rsidRDefault="003F5941" w:rsidP="00B85C0B">
      <w:pPr>
        <w:pStyle w:val="Akapitzlist"/>
        <w:numPr>
          <w:ilvl w:val="0"/>
          <w:numId w:val="8"/>
        </w:numPr>
        <w:jc w:val="both"/>
      </w:pPr>
      <w:r w:rsidRPr="003F5941">
        <w:t>Apteka „Św. Krzysztofa”, pl. Wolności 4</w:t>
      </w:r>
      <w:r w:rsidR="00FA7EDE" w:rsidRPr="003F5941">
        <w:rPr>
          <w:rStyle w:val="Odwoanieprzypisudolnego"/>
        </w:rPr>
        <w:footnoteReference w:id="35"/>
      </w:r>
      <w:r w:rsidR="005519C9" w:rsidRPr="003F5941">
        <w:t>.</w:t>
      </w:r>
    </w:p>
    <w:p w14:paraId="568AF884" w14:textId="579F4930" w:rsidR="00BD0A4C" w:rsidRDefault="00BD0A4C" w:rsidP="006675E8">
      <w:pPr>
        <w:contextualSpacing/>
        <w:jc w:val="both"/>
      </w:pPr>
      <w:r w:rsidRPr="00BD0A4C">
        <w:t xml:space="preserve">W 2015 roku na terenie gminy Syców działalność prowadziło 6 aptek. </w:t>
      </w:r>
      <w:r w:rsidR="006675E8" w:rsidRPr="00BD0A4C">
        <w:t xml:space="preserve">Rozwój sieci </w:t>
      </w:r>
      <w:r w:rsidRPr="00BD0A4C">
        <w:t>placówek aptecznych na terenie gminy</w:t>
      </w:r>
      <w:r w:rsidR="00652F30" w:rsidRPr="00BD0A4C">
        <w:t xml:space="preserve"> w latach 2010-2015 (wzrost o 2 placówki)</w:t>
      </w:r>
      <w:r w:rsidR="006675E8" w:rsidRPr="00BD0A4C">
        <w:t xml:space="preserve"> spowodował spadek liczby ludności przypadającej na 1 aptekę ogólnodostępną i punkt apteczny. W 2010 roku na 1 aptekę w gminie przypadało </w:t>
      </w:r>
      <w:r w:rsidRPr="00BD0A4C">
        <w:t>4 118</w:t>
      </w:r>
      <w:r w:rsidR="006675E8" w:rsidRPr="00BD0A4C">
        <w:t xml:space="preserve"> mieszkańców, zaś w 2015 roku było to </w:t>
      </w:r>
      <w:r w:rsidRPr="00BD0A4C">
        <w:t>2 795</w:t>
      </w:r>
      <w:r w:rsidR="006675E8" w:rsidRPr="00BD0A4C">
        <w:t xml:space="preserve"> osób, tj. o </w:t>
      </w:r>
      <w:r w:rsidRPr="00BD0A4C">
        <w:t>32,1</w:t>
      </w:r>
      <w:r w:rsidR="006675E8" w:rsidRPr="00BD0A4C">
        <w:t xml:space="preserve">% mniej. Dzięki temu </w:t>
      </w:r>
      <w:r w:rsidRPr="00BD0A4C">
        <w:t xml:space="preserve">w Sycowie osiągnięto wartości wskaźnika zbliżone do średniej ogólnopolskiej (2 738 osób), wojewódzkiej (2 689 osób) i powiatowej (2 958 osób). Najkorzystniej przedstawiała się sytuacja w mieście Syców, gdzie na 1 aptekę przypadało 1 746 mieszkańców, najtrudniej zaś – na obszarze wiejskim gminy, gdzie nie funkcjonowała żadna placówka apteczna, a wskaźnik ludności na aptekę ogólnodostępną i punkt apteczny wynosił 0. </w:t>
      </w:r>
    </w:p>
    <w:p w14:paraId="14C790BB" w14:textId="1B9B73A3" w:rsidR="00DF2EBD" w:rsidRDefault="00DF2EBD" w:rsidP="006675E8">
      <w:pPr>
        <w:contextualSpacing/>
        <w:jc w:val="both"/>
      </w:pPr>
    </w:p>
    <w:p w14:paraId="35AFECA3" w14:textId="77777777" w:rsidR="00DF2EBD" w:rsidRPr="00BD0A4C" w:rsidRDefault="00DF2EBD" w:rsidP="006675E8">
      <w:pPr>
        <w:contextualSpacing/>
        <w:jc w:val="both"/>
      </w:pPr>
    </w:p>
    <w:p w14:paraId="2C6CC51C" w14:textId="59308ED2" w:rsidR="006675E8" w:rsidRPr="00DE7CDC" w:rsidRDefault="006675E8" w:rsidP="006675E8">
      <w:pPr>
        <w:pStyle w:val="Legenda"/>
        <w:keepNext/>
      </w:pPr>
      <w:bookmarkStart w:id="82" w:name="_Toc470689797"/>
      <w:r w:rsidRPr="00DE7CDC">
        <w:lastRenderedPageBreak/>
        <w:t xml:space="preserve">Tabela </w:t>
      </w:r>
      <w:r w:rsidR="00F674A8">
        <w:fldChar w:fldCharType="begin"/>
      </w:r>
      <w:r w:rsidR="00F674A8">
        <w:instrText xml:space="preserve"> SEQ Tabela \* ARABIC </w:instrText>
      </w:r>
      <w:r w:rsidR="00F674A8">
        <w:fldChar w:fldCharType="separate"/>
      </w:r>
      <w:r w:rsidR="0096469C">
        <w:rPr>
          <w:noProof/>
        </w:rPr>
        <w:t>48</w:t>
      </w:r>
      <w:r w:rsidR="00F674A8">
        <w:rPr>
          <w:noProof/>
        </w:rPr>
        <w:fldChar w:fldCharType="end"/>
      </w:r>
      <w:r w:rsidRPr="00DE7CDC">
        <w:t>. Ludność na aptekę ogólnodostępną i punkt apteczny w latach 2010-2015</w:t>
      </w:r>
      <w:bookmarkEnd w:id="82"/>
    </w:p>
    <w:tbl>
      <w:tblPr>
        <w:tblW w:w="9214" w:type="dxa"/>
        <w:tblCellMar>
          <w:left w:w="70" w:type="dxa"/>
          <w:right w:w="70" w:type="dxa"/>
        </w:tblCellMar>
        <w:tblLook w:val="04A0" w:firstRow="1" w:lastRow="0" w:firstColumn="1" w:lastColumn="0" w:noHBand="0" w:noVBand="1"/>
      </w:tblPr>
      <w:tblGrid>
        <w:gridCol w:w="3380"/>
        <w:gridCol w:w="1015"/>
        <w:gridCol w:w="992"/>
        <w:gridCol w:w="992"/>
        <w:gridCol w:w="992"/>
        <w:gridCol w:w="993"/>
        <w:gridCol w:w="850"/>
      </w:tblGrid>
      <w:tr w:rsidR="00DE7CDC" w:rsidRPr="00DE7CDC" w14:paraId="3DC7C32F" w14:textId="77777777" w:rsidTr="00DE7CDC">
        <w:trPr>
          <w:trHeight w:val="288"/>
        </w:trPr>
        <w:tc>
          <w:tcPr>
            <w:tcW w:w="3380" w:type="dxa"/>
            <w:vMerge w:val="restart"/>
            <w:tcBorders>
              <w:top w:val="single" w:sz="4" w:space="0" w:color="auto"/>
              <w:left w:val="nil"/>
              <w:bottom w:val="single" w:sz="4" w:space="0" w:color="000000"/>
              <w:right w:val="nil"/>
            </w:tcBorders>
            <w:shd w:val="clear" w:color="000000" w:fill="FFFF00"/>
            <w:noWrap/>
            <w:vAlign w:val="center"/>
            <w:hideMark/>
          </w:tcPr>
          <w:p w14:paraId="63D27EE3" w14:textId="77777777" w:rsidR="00DE7CDC" w:rsidRPr="00DE7CDC" w:rsidRDefault="00DE7CDC" w:rsidP="00E4522D">
            <w:pPr>
              <w:spacing w:after="0" w:line="240" w:lineRule="auto"/>
              <w:jc w:val="center"/>
              <w:rPr>
                <w:rFonts w:eastAsia="Times New Roman"/>
              </w:rPr>
            </w:pPr>
            <w:r w:rsidRPr="00DE7CDC">
              <w:rPr>
                <w:rFonts w:eastAsia="Times New Roman"/>
              </w:rPr>
              <w:t>Jednostka terytorialna</w:t>
            </w:r>
          </w:p>
        </w:tc>
        <w:tc>
          <w:tcPr>
            <w:tcW w:w="5834" w:type="dxa"/>
            <w:gridSpan w:val="6"/>
            <w:tcBorders>
              <w:top w:val="single" w:sz="4" w:space="0" w:color="auto"/>
              <w:left w:val="nil"/>
              <w:bottom w:val="nil"/>
              <w:right w:val="nil"/>
            </w:tcBorders>
            <w:shd w:val="clear" w:color="000000" w:fill="FFFF00"/>
            <w:noWrap/>
            <w:vAlign w:val="center"/>
            <w:hideMark/>
          </w:tcPr>
          <w:p w14:paraId="1D5AC1C1" w14:textId="77777777" w:rsidR="00DE7CDC" w:rsidRPr="00DE7CDC" w:rsidRDefault="00DE7CDC" w:rsidP="00DE7CDC">
            <w:pPr>
              <w:spacing w:after="0" w:line="240" w:lineRule="auto"/>
              <w:jc w:val="center"/>
              <w:rPr>
                <w:rFonts w:eastAsia="Times New Roman"/>
                <w:b/>
                <w:bCs/>
              </w:rPr>
            </w:pPr>
            <w:r w:rsidRPr="00DE7CDC">
              <w:rPr>
                <w:rFonts w:eastAsia="Times New Roman"/>
                <w:b/>
                <w:bCs/>
              </w:rPr>
              <w:t>ludność na aptekę ogólnodostępną i punkt apteczny</w:t>
            </w:r>
          </w:p>
        </w:tc>
      </w:tr>
      <w:tr w:rsidR="00E4522D" w:rsidRPr="00DE7CDC" w14:paraId="0935C59A" w14:textId="77777777" w:rsidTr="00DE7CDC">
        <w:trPr>
          <w:trHeight w:val="288"/>
        </w:trPr>
        <w:tc>
          <w:tcPr>
            <w:tcW w:w="3380" w:type="dxa"/>
            <w:vMerge/>
            <w:tcBorders>
              <w:top w:val="single" w:sz="4" w:space="0" w:color="auto"/>
              <w:left w:val="nil"/>
              <w:bottom w:val="single" w:sz="4" w:space="0" w:color="000000"/>
              <w:right w:val="nil"/>
            </w:tcBorders>
            <w:vAlign w:val="center"/>
            <w:hideMark/>
          </w:tcPr>
          <w:p w14:paraId="3397B326" w14:textId="77777777" w:rsidR="00E4522D" w:rsidRPr="00DE7CDC" w:rsidRDefault="00E4522D" w:rsidP="00E4522D">
            <w:pPr>
              <w:spacing w:after="0" w:line="240" w:lineRule="auto"/>
              <w:rPr>
                <w:rFonts w:eastAsia="Times New Roman"/>
              </w:rPr>
            </w:pPr>
          </w:p>
        </w:tc>
        <w:tc>
          <w:tcPr>
            <w:tcW w:w="1015" w:type="dxa"/>
            <w:tcBorders>
              <w:top w:val="nil"/>
              <w:left w:val="nil"/>
              <w:bottom w:val="nil"/>
              <w:right w:val="nil"/>
            </w:tcBorders>
            <w:shd w:val="clear" w:color="000000" w:fill="FFFF00"/>
            <w:noWrap/>
            <w:vAlign w:val="center"/>
            <w:hideMark/>
          </w:tcPr>
          <w:p w14:paraId="5DC080CF"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2010</w:t>
            </w:r>
          </w:p>
        </w:tc>
        <w:tc>
          <w:tcPr>
            <w:tcW w:w="992" w:type="dxa"/>
            <w:tcBorders>
              <w:top w:val="nil"/>
              <w:left w:val="nil"/>
              <w:bottom w:val="nil"/>
              <w:right w:val="nil"/>
            </w:tcBorders>
            <w:shd w:val="clear" w:color="000000" w:fill="FFFF00"/>
            <w:noWrap/>
            <w:vAlign w:val="center"/>
            <w:hideMark/>
          </w:tcPr>
          <w:p w14:paraId="3D1A7465"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2011</w:t>
            </w:r>
          </w:p>
        </w:tc>
        <w:tc>
          <w:tcPr>
            <w:tcW w:w="992" w:type="dxa"/>
            <w:tcBorders>
              <w:top w:val="nil"/>
              <w:left w:val="nil"/>
              <w:bottom w:val="nil"/>
              <w:right w:val="nil"/>
            </w:tcBorders>
            <w:shd w:val="clear" w:color="000000" w:fill="FFFF00"/>
            <w:noWrap/>
            <w:vAlign w:val="center"/>
            <w:hideMark/>
          </w:tcPr>
          <w:p w14:paraId="3AF00F73"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2012</w:t>
            </w:r>
          </w:p>
        </w:tc>
        <w:tc>
          <w:tcPr>
            <w:tcW w:w="992" w:type="dxa"/>
            <w:tcBorders>
              <w:top w:val="nil"/>
              <w:left w:val="nil"/>
              <w:bottom w:val="nil"/>
              <w:right w:val="nil"/>
            </w:tcBorders>
            <w:shd w:val="clear" w:color="000000" w:fill="FFFF00"/>
            <w:noWrap/>
            <w:vAlign w:val="center"/>
            <w:hideMark/>
          </w:tcPr>
          <w:p w14:paraId="268D7091"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2013</w:t>
            </w:r>
          </w:p>
        </w:tc>
        <w:tc>
          <w:tcPr>
            <w:tcW w:w="993" w:type="dxa"/>
            <w:tcBorders>
              <w:top w:val="nil"/>
              <w:left w:val="nil"/>
              <w:bottom w:val="nil"/>
              <w:right w:val="nil"/>
            </w:tcBorders>
            <w:shd w:val="clear" w:color="000000" w:fill="FFFF00"/>
            <w:noWrap/>
            <w:vAlign w:val="center"/>
            <w:hideMark/>
          </w:tcPr>
          <w:p w14:paraId="1B243096"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2014</w:t>
            </w:r>
          </w:p>
        </w:tc>
        <w:tc>
          <w:tcPr>
            <w:tcW w:w="850" w:type="dxa"/>
            <w:tcBorders>
              <w:top w:val="nil"/>
              <w:left w:val="nil"/>
              <w:bottom w:val="nil"/>
              <w:right w:val="nil"/>
            </w:tcBorders>
            <w:shd w:val="clear" w:color="000000" w:fill="FFFF00"/>
            <w:noWrap/>
            <w:vAlign w:val="center"/>
            <w:hideMark/>
          </w:tcPr>
          <w:p w14:paraId="5668B006"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2015</w:t>
            </w:r>
          </w:p>
        </w:tc>
      </w:tr>
      <w:tr w:rsidR="00E4522D" w:rsidRPr="00DE7CDC" w14:paraId="02F87841" w14:textId="77777777" w:rsidTr="00DE7CDC">
        <w:trPr>
          <w:trHeight w:val="288"/>
        </w:trPr>
        <w:tc>
          <w:tcPr>
            <w:tcW w:w="3380" w:type="dxa"/>
            <w:vMerge/>
            <w:tcBorders>
              <w:top w:val="single" w:sz="4" w:space="0" w:color="auto"/>
              <w:left w:val="nil"/>
              <w:bottom w:val="single" w:sz="4" w:space="0" w:color="000000"/>
              <w:right w:val="nil"/>
            </w:tcBorders>
            <w:vAlign w:val="center"/>
            <w:hideMark/>
          </w:tcPr>
          <w:p w14:paraId="6EEA5C3D" w14:textId="77777777" w:rsidR="00E4522D" w:rsidRPr="00DE7CDC" w:rsidRDefault="00E4522D" w:rsidP="00E4522D">
            <w:pPr>
              <w:spacing w:after="0" w:line="240" w:lineRule="auto"/>
              <w:rPr>
                <w:rFonts w:eastAsia="Times New Roman"/>
              </w:rPr>
            </w:pPr>
          </w:p>
        </w:tc>
        <w:tc>
          <w:tcPr>
            <w:tcW w:w="1015" w:type="dxa"/>
            <w:tcBorders>
              <w:top w:val="nil"/>
              <w:left w:val="nil"/>
              <w:bottom w:val="single" w:sz="4" w:space="0" w:color="auto"/>
              <w:right w:val="nil"/>
            </w:tcBorders>
            <w:shd w:val="clear" w:color="000000" w:fill="FFFF00"/>
            <w:noWrap/>
            <w:vAlign w:val="center"/>
            <w:hideMark/>
          </w:tcPr>
          <w:p w14:paraId="2FE19250"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osoba</w:t>
            </w:r>
          </w:p>
        </w:tc>
        <w:tc>
          <w:tcPr>
            <w:tcW w:w="992" w:type="dxa"/>
            <w:tcBorders>
              <w:top w:val="nil"/>
              <w:left w:val="nil"/>
              <w:bottom w:val="single" w:sz="4" w:space="0" w:color="auto"/>
              <w:right w:val="nil"/>
            </w:tcBorders>
            <w:shd w:val="clear" w:color="000000" w:fill="FFFF00"/>
            <w:noWrap/>
            <w:vAlign w:val="center"/>
            <w:hideMark/>
          </w:tcPr>
          <w:p w14:paraId="7BB6CE2B"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osoba</w:t>
            </w:r>
          </w:p>
        </w:tc>
        <w:tc>
          <w:tcPr>
            <w:tcW w:w="992" w:type="dxa"/>
            <w:tcBorders>
              <w:top w:val="nil"/>
              <w:left w:val="nil"/>
              <w:bottom w:val="single" w:sz="4" w:space="0" w:color="auto"/>
              <w:right w:val="nil"/>
            </w:tcBorders>
            <w:shd w:val="clear" w:color="000000" w:fill="FFFF00"/>
            <w:noWrap/>
            <w:vAlign w:val="center"/>
            <w:hideMark/>
          </w:tcPr>
          <w:p w14:paraId="2F102FEC"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osoba</w:t>
            </w:r>
          </w:p>
        </w:tc>
        <w:tc>
          <w:tcPr>
            <w:tcW w:w="992" w:type="dxa"/>
            <w:tcBorders>
              <w:top w:val="nil"/>
              <w:left w:val="nil"/>
              <w:bottom w:val="single" w:sz="4" w:space="0" w:color="auto"/>
              <w:right w:val="nil"/>
            </w:tcBorders>
            <w:shd w:val="clear" w:color="000000" w:fill="FFFF00"/>
            <w:noWrap/>
            <w:vAlign w:val="center"/>
            <w:hideMark/>
          </w:tcPr>
          <w:p w14:paraId="1B0B4495"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osoba</w:t>
            </w:r>
          </w:p>
        </w:tc>
        <w:tc>
          <w:tcPr>
            <w:tcW w:w="993" w:type="dxa"/>
            <w:tcBorders>
              <w:top w:val="nil"/>
              <w:left w:val="nil"/>
              <w:bottom w:val="single" w:sz="4" w:space="0" w:color="auto"/>
              <w:right w:val="nil"/>
            </w:tcBorders>
            <w:shd w:val="clear" w:color="000000" w:fill="FFFF00"/>
            <w:noWrap/>
            <w:vAlign w:val="center"/>
            <w:hideMark/>
          </w:tcPr>
          <w:p w14:paraId="1A52C56C"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osoba</w:t>
            </w:r>
          </w:p>
        </w:tc>
        <w:tc>
          <w:tcPr>
            <w:tcW w:w="850" w:type="dxa"/>
            <w:tcBorders>
              <w:top w:val="nil"/>
              <w:left w:val="nil"/>
              <w:bottom w:val="single" w:sz="4" w:space="0" w:color="auto"/>
              <w:right w:val="nil"/>
            </w:tcBorders>
            <w:shd w:val="clear" w:color="000000" w:fill="FFFF00"/>
            <w:noWrap/>
            <w:vAlign w:val="center"/>
            <w:hideMark/>
          </w:tcPr>
          <w:p w14:paraId="746C8A09" w14:textId="77777777" w:rsidR="00E4522D" w:rsidRPr="00DE7CDC" w:rsidRDefault="00E4522D" w:rsidP="00DE7CDC">
            <w:pPr>
              <w:spacing w:after="0" w:line="240" w:lineRule="auto"/>
              <w:jc w:val="center"/>
              <w:rPr>
                <w:rFonts w:eastAsia="Times New Roman"/>
                <w:sz w:val="18"/>
                <w:szCs w:val="18"/>
              </w:rPr>
            </w:pPr>
            <w:r w:rsidRPr="00DE7CDC">
              <w:rPr>
                <w:rFonts w:eastAsia="Times New Roman"/>
                <w:sz w:val="18"/>
                <w:szCs w:val="18"/>
              </w:rPr>
              <w:t>osoba</w:t>
            </w:r>
          </w:p>
        </w:tc>
      </w:tr>
      <w:tr w:rsidR="00E4522D" w:rsidRPr="00DE7CDC" w14:paraId="2023FA47" w14:textId="77777777" w:rsidTr="00DE7CDC">
        <w:trPr>
          <w:trHeight w:val="288"/>
        </w:trPr>
        <w:tc>
          <w:tcPr>
            <w:tcW w:w="3380" w:type="dxa"/>
            <w:tcBorders>
              <w:top w:val="nil"/>
              <w:left w:val="nil"/>
              <w:bottom w:val="nil"/>
              <w:right w:val="nil"/>
            </w:tcBorders>
            <w:shd w:val="clear" w:color="000000" w:fill="FFFFFF"/>
            <w:vAlign w:val="center"/>
            <w:hideMark/>
          </w:tcPr>
          <w:p w14:paraId="112A0831" w14:textId="77777777" w:rsidR="00E4522D" w:rsidRPr="00DE7CDC" w:rsidRDefault="00E4522D" w:rsidP="00E4522D">
            <w:pPr>
              <w:spacing w:after="0" w:line="240" w:lineRule="auto"/>
              <w:rPr>
                <w:rFonts w:eastAsia="Times New Roman"/>
              </w:rPr>
            </w:pPr>
            <w:r w:rsidRPr="00DE7CDC">
              <w:rPr>
                <w:rFonts w:eastAsia="Times New Roman"/>
              </w:rPr>
              <w:t>POLSKA</w:t>
            </w:r>
          </w:p>
        </w:tc>
        <w:tc>
          <w:tcPr>
            <w:tcW w:w="1015" w:type="dxa"/>
            <w:tcBorders>
              <w:top w:val="nil"/>
              <w:left w:val="nil"/>
              <w:bottom w:val="nil"/>
              <w:right w:val="nil"/>
            </w:tcBorders>
            <w:shd w:val="clear" w:color="000000" w:fill="FFFFFF"/>
            <w:noWrap/>
            <w:vAlign w:val="bottom"/>
            <w:hideMark/>
          </w:tcPr>
          <w:p w14:paraId="14890A96"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3 093</w:t>
            </w:r>
          </w:p>
        </w:tc>
        <w:tc>
          <w:tcPr>
            <w:tcW w:w="992" w:type="dxa"/>
            <w:tcBorders>
              <w:top w:val="nil"/>
              <w:left w:val="nil"/>
              <w:bottom w:val="nil"/>
              <w:right w:val="nil"/>
            </w:tcBorders>
            <w:shd w:val="clear" w:color="000000" w:fill="FFFFFF"/>
            <w:noWrap/>
            <w:vAlign w:val="bottom"/>
            <w:hideMark/>
          </w:tcPr>
          <w:p w14:paraId="6867CB3F"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2 988</w:t>
            </w:r>
          </w:p>
        </w:tc>
        <w:tc>
          <w:tcPr>
            <w:tcW w:w="992" w:type="dxa"/>
            <w:tcBorders>
              <w:top w:val="nil"/>
              <w:left w:val="nil"/>
              <w:bottom w:val="nil"/>
              <w:right w:val="nil"/>
            </w:tcBorders>
            <w:shd w:val="clear" w:color="000000" w:fill="FFFFFF"/>
            <w:noWrap/>
            <w:vAlign w:val="bottom"/>
            <w:hideMark/>
          </w:tcPr>
          <w:p w14:paraId="70ED16E9"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2 915</w:t>
            </w:r>
          </w:p>
        </w:tc>
        <w:tc>
          <w:tcPr>
            <w:tcW w:w="992" w:type="dxa"/>
            <w:tcBorders>
              <w:top w:val="nil"/>
              <w:left w:val="nil"/>
              <w:bottom w:val="nil"/>
              <w:right w:val="nil"/>
            </w:tcBorders>
            <w:shd w:val="clear" w:color="000000" w:fill="FFFFFF"/>
            <w:noWrap/>
            <w:vAlign w:val="bottom"/>
            <w:hideMark/>
          </w:tcPr>
          <w:p w14:paraId="5294DF7B"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2 850</w:t>
            </w:r>
          </w:p>
        </w:tc>
        <w:tc>
          <w:tcPr>
            <w:tcW w:w="993" w:type="dxa"/>
            <w:tcBorders>
              <w:top w:val="nil"/>
              <w:left w:val="nil"/>
              <w:bottom w:val="nil"/>
              <w:right w:val="nil"/>
            </w:tcBorders>
            <w:shd w:val="clear" w:color="000000" w:fill="FFFFFF"/>
            <w:noWrap/>
            <w:vAlign w:val="bottom"/>
            <w:hideMark/>
          </w:tcPr>
          <w:p w14:paraId="344E4ED2"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2 799</w:t>
            </w:r>
          </w:p>
        </w:tc>
        <w:tc>
          <w:tcPr>
            <w:tcW w:w="850" w:type="dxa"/>
            <w:tcBorders>
              <w:top w:val="nil"/>
              <w:left w:val="nil"/>
              <w:bottom w:val="nil"/>
              <w:right w:val="nil"/>
            </w:tcBorders>
            <w:shd w:val="clear" w:color="000000" w:fill="FFFFFF"/>
            <w:noWrap/>
            <w:vAlign w:val="bottom"/>
            <w:hideMark/>
          </w:tcPr>
          <w:p w14:paraId="3B329FA9"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2 738</w:t>
            </w:r>
          </w:p>
        </w:tc>
      </w:tr>
      <w:tr w:rsidR="00E4522D" w:rsidRPr="00DE7CDC" w14:paraId="00D6A2F1" w14:textId="77777777" w:rsidTr="00DE7CDC">
        <w:trPr>
          <w:trHeight w:val="288"/>
        </w:trPr>
        <w:tc>
          <w:tcPr>
            <w:tcW w:w="3380" w:type="dxa"/>
            <w:tcBorders>
              <w:top w:val="nil"/>
              <w:left w:val="nil"/>
              <w:bottom w:val="nil"/>
              <w:right w:val="nil"/>
            </w:tcBorders>
            <w:shd w:val="clear" w:color="000000" w:fill="FFFF99"/>
            <w:vAlign w:val="center"/>
            <w:hideMark/>
          </w:tcPr>
          <w:p w14:paraId="1F452E24" w14:textId="77777777" w:rsidR="00E4522D" w:rsidRPr="00DE7CDC" w:rsidRDefault="00E4522D" w:rsidP="00E4522D">
            <w:pPr>
              <w:spacing w:after="0" w:line="240" w:lineRule="auto"/>
              <w:rPr>
                <w:rFonts w:eastAsia="Times New Roman"/>
              </w:rPr>
            </w:pPr>
            <w:r w:rsidRPr="00DE7CDC">
              <w:rPr>
                <w:rFonts w:eastAsia="Times New Roman"/>
              </w:rPr>
              <w:t xml:space="preserve">POLSKA - </w:t>
            </w:r>
            <w:r w:rsidRPr="00DE7CDC">
              <w:rPr>
                <w:rFonts w:eastAsia="Times New Roman"/>
                <w:sz w:val="16"/>
                <w:szCs w:val="16"/>
              </w:rPr>
              <w:t>GMINY MIEJSKO-WIEJSKIE</w:t>
            </w:r>
          </w:p>
        </w:tc>
        <w:tc>
          <w:tcPr>
            <w:tcW w:w="1015" w:type="dxa"/>
            <w:tcBorders>
              <w:top w:val="nil"/>
              <w:left w:val="nil"/>
              <w:bottom w:val="nil"/>
              <w:right w:val="nil"/>
            </w:tcBorders>
            <w:shd w:val="clear" w:color="000000" w:fill="FFFF99"/>
            <w:noWrap/>
            <w:vAlign w:val="bottom"/>
            <w:hideMark/>
          </w:tcPr>
          <w:p w14:paraId="3C07E555"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3 259</w:t>
            </w:r>
          </w:p>
        </w:tc>
        <w:tc>
          <w:tcPr>
            <w:tcW w:w="992" w:type="dxa"/>
            <w:tcBorders>
              <w:top w:val="nil"/>
              <w:left w:val="nil"/>
              <w:bottom w:val="nil"/>
              <w:right w:val="nil"/>
            </w:tcBorders>
            <w:shd w:val="clear" w:color="000000" w:fill="FFFF99"/>
            <w:noWrap/>
            <w:vAlign w:val="bottom"/>
            <w:hideMark/>
          </w:tcPr>
          <w:p w14:paraId="15F5C7F2"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3 122</w:t>
            </w:r>
          </w:p>
        </w:tc>
        <w:tc>
          <w:tcPr>
            <w:tcW w:w="992" w:type="dxa"/>
            <w:tcBorders>
              <w:top w:val="nil"/>
              <w:left w:val="nil"/>
              <w:bottom w:val="nil"/>
              <w:right w:val="nil"/>
            </w:tcBorders>
            <w:shd w:val="clear" w:color="000000" w:fill="FFFF99"/>
            <w:noWrap/>
            <w:vAlign w:val="bottom"/>
            <w:hideMark/>
          </w:tcPr>
          <w:p w14:paraId="11044F21"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3 021</w:t>
            </w:r>
          </w:p>
        </w:tc>
        <w:tc>
          <w:tcPr>
            <w:tcW w:w="992" w:type="dxa"/>
            <w:tcBorders>
              <w:top w:val="nil"/>
              <w:left w:val="nil"/>
              <w:bottom w:val="nil"/>
              <w:right w:val="nil"/>
            </w:tcBorders>
            <w:shd w:val="clear" w:color="000000" w:fill="FFFF99"/>
            <w:noWrap/>
            <w:vAlign w:val="bottom"/>
            <w:hideMark/>
          </w:tcPr>
          <w:p w14:paraId="6D5C7203"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2 917</w:t>
            </w:r>
          </w:p>
        </w:tc>
        <w:tc>
          <w:tcPr>
            <w:tcW w:w="993" w:type="dxa"/>
            <w:tcBorders>
              <w:top w:val="nil"/>
              <w:left w:val="nil"/>
              <w:bottom w:val="nil"/>
              <w:right w:val="nil"/>
            </w:tcBorders>
            <w:shd w:val="clear" w:color="000000" w:fill="FFFF99"/>
            <w:noWrap/>
            <w:vAlign w:val="bottom"/>
            <w:hideMark/>
          </w:tcPr>
          <w:p w14:paraId="0E8ED2CE"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2 850</w:t>
            </w:r>
          </w:p>
        </w:tc>
        <w:tc>
          <w:tcPr>
            <w:tcW w:w="850" w:type="dxa"/>
            <w:tcBorders>
              <w:top w:val="nil"/>
              <w:left w:val="nil"/>
              <w:bottom w:val="nil"/>
              <w:right w:val="nil"/>
            </w:tcBorders>
            <w:shd w:val="clear" w:color="000000" w:fill="FFFF99"/>
            <w:noWrap/>
            <w:vAlign w:val="bottom"/>
            <w:hideMark/>
          </w:tcPr>
          <w:p w14:paraId="1839EA1A"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2 769</w:t>
            </w:r>
          </w:p>
        </w:tc>
      </w:tr>
      <w:tr w:rsidR="00E4522D" w:rsidRPr="00DE7CDC" w14:paraId="6BB75BE6" w14:textId="77777777" w:rsidTr="00DE7CDC">
        <w:trPr>
          <w:trHeight w:val="288"/>
        </w:trPr>
        <w:tc>
          <w:tcPr>
            <w:tcW w:w="3380" w:type="dxa"/>
            <w:tcBorders>
              <w:top w:val="nil"/>
              <w:left w:val="nil"/>
              <w:bottom w:val="nil"/>
              <w:right w:val="nil"/>
            </w:tcBorders>
            <w:shd w:val="clear" w:color="000000" w:fill="FFFFFF"/>
            <w:vAlign w:val="center"/>
            <w:hideMark/>
          </w:tcPr>
          <w:p w14:paraId="4535B391" w14:textId="77777777" w:rsidR="00E4522D" w:rsidRPr="00DE7CDC" w:rsidRDefault="00E4522D" w:rsidP="00E4522D">
            <w:pPr>
              <w:spacing w:after="0" w:line="240" w:lineRule="auto"/>
              <w:rPr>
                <w:rFonts w:eastAsia="Times New Roman"/>
              </w:rPr>
            </w:pPr>
            <w:r w:rsidRPr="00DE7CDC">
              <w:rPr>
                <w:rFonts w:eastAsia="Times New Roman"/>
              </w:rPr>
              <w:t xml:space="preserve">POLSKA - </w:t>
            </w:r>
            <w:r w:rsidRPr="00DE7CDC">
              <w:rPr>
                <w:rFonts w:eastAsia="Times New Roman"/>
                <w:sz w:val="16"/>
                <w:szCs w:val="16"/>
              </w:rPr>
              <w:t>MIASTO</w:t>
            </w:r>
          </w:p>
        </w:tc>
        <w:tc>
          <w:tcPr>
            <w:tcW w:w="1015" w:type="dxa"/>
            <w:tcBorders>
              <w:top w:val="nil"/>
              <w:left w:val="nil"/>
              <w:bottom w:val="nil"/>
              <w:right w:val="nil"/>
            </w:tcBorders>
            <w:shd w:val="clear" w:color="000000" w:fill="FFFFFF"/>
            <w:noWrap/>
            <w:vAlign w:val="bottom"/>
            <w:hideMark/>
          </w:tcPr>
          <w:p w14:paraId="3836AE79"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2 471</w:t>
            </w:r>
          </w:p>
        </w:tc>
        <w:tc>
          <w:tcPr>
            <w:tcW w:w="992" w:type="dxa"/>
            <w:tcBorders>
              <w:top w:val="nil"/>
              <w:left w:val="nil"/>
              <w:bottom w:val="nil"/>
              <w:right w:val="nil"/>
            </w:tcBorders>
            <w:shd w:val="clear" w:color="000000" w:fill="FFFFFF"/>
            <w:noWrap/>
            <w:vAlign w:val="bottom"/>
            <w:hideMark/>
          </w:tcPr>
          <w:p w14:paraId="24D0335F"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2 373</w:t>
            </w:r>
          </w:p>
        </w:tc>
        <w:tc>
          <w:tcPr>
            <w:tcW w:w="992" w:type="dxa"/>
            <w:tcBorders>
              <w:top w:val="nil"/>
              <w:left w:val="nil"/>
              <w:bottom w:val="nil"/>
              <w:right w:val="nil"/>
            </w:tcBorders>
            <w:shd w:val="clear" w:color="000000" w:fill="FFFFFF"/>
            <w:noWrap/>
            <w:vAlign w:val="bottom"/>
            <w:hideMark/>
          </w:tcPr>
          <w:p w14:paraId="624F8E10"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2 315</w:t>
            </w:r>
          </w:p>
        </w:tc>
        <w:tc>
          <w:tcPr>
            <w:tcW w:w="992" w:type="dxa"/>
            <w:tcBorders>
              <w:top w:val="nil"/>
              <w:left w:val="nil"/>
              <w:bottom w:val="nil"/>
              <w:right w:val="nil"/>
            </w:tcBorders>
            <w:shd w:val="clear" w:color="000000" w:fill="FFFFFF"/>
            <w:noWrap/>
            <w:vAlign w:val="bottom"/>
            <w:hideMark/>
          </w:tcPr>
          <w:p w14:paraId="2109F1C0"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2 267</w:t>
            </w:r>
          </w:p>
        </w:tc>
        <w:tc>
          <w:tcPr>
            <w:tcW w:w="993" w:type="dxa"/>
            <w:tcBorders>
              <w:top w:val="nil"/>
              <w:left w:val="nil"/>
              <w:bottom w:val="nil"/>
              <w:right w:val="nil"/>
            </w:tcBorders>
            <w:shd w:val="clear" w:color="000000" w:fill="FFFFFF"/>
            <w:noWrap/>
            <w:vAlign w:val="bottom"/>
            <w:hideMark/>
          </w:tcPr>
          <w:p w14:paraId="158C28D8"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2 227</w:t>
            </w:r>
          </w:p>
        </w:tc>
        <w:tc>
          <w:tcPr>
            <w:tcW w:w="850" w:type="dxa"/>
            <w:tcBorders>
              <w:top w:val="nil"/>
              <w:left w:val="nil"/>
              <w:bottom w:val="nil"/>
              <w:right w:val="nil"/>
            </w:tcBorders>
            <w:shd w:val="clear" w:color="000000" w:fill="FFFFFF"/>
            <w:noWrap/>
            <w:vAlign w:val="bottom"/>
            <w:hideMark/>
          </w:tcPr>
          <w:p w14:paraId="3D07B4FE"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2 167</w:t>
            </w:r>
          </w:p>
        </w:tc>
      </w:tr>
      <w:tr w:rsidR="00E4522D" w:rsidRPr="00DE7CDC" w14:paraId="30EBB492" w14:textId="77777777" w:rsidTr="00DE7CDC">
        <w:trPr>
          <w:trHeight w:val="288"/>
        </w:trPr>
        <w:tc>
          <w:tcPr>
            <w:tcW w:w="3380" w:type="dxa"/>
            <w:tcBorders>
              <w:top w:val="nil"/>
              <w:left w:val="nil"/>
              <w:bottom w:val="nil"/>
              <w:right w:val="nil"/>
            </w:tcBorders>
            <w:shd w:val="clear" w:color="000000" w:fill="FFFF99"/>
            <w:vAlign w:val="center"/>
            <w:hideMark/>
          </w:tcPr>
          <w:p w14:paraId="744D6868"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DOLNOŚLĄSKIE</w:t>
            </w:r>
          </w:p>
        </w:tc>
        <w:tc>
          <w:tcPr>
            <w:tcW w:w="1015" w:type="dxa"/>
            <w:tcBorders>
              <w:top w:val="nil"/>
              <w:left w:val="nil"/>
              <w:bottom w:val="nil"/>
              <w:right w:val="nil"/>
            </w:tcBorders>
            <w:shd w:val="clear" w:color="000000" w:fill="FFFF99"/>
            <w:noWrap/>
            <w:vAlign w:val="bottom"/>
            <w:hideMark/>
          </w:tcPr>
          <w:p w14:paraId="58AB66A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2 891</w:t>
            </w:r>
          </w:p>
        </w:tc>
        <w:tc>
          <w:tcPr>
            <w:tcW w:w="992" w:type="dxa"/>
            <w:tcBorders>
              <w:top w:val="nil"/>
              <w:left w:val="nil"/>
              <w:bottom w:val="nil"/>
              <w:right w:val="nil"/>
            </w:tcBorders>
            <w:shd w:val="clear" w:color="000000" w:fill="FFFF99"/>
            <w:noWrap/>
            <w:vAlign w:val="bottom"/>
            <w:hideMark/>
          </w:tcPr>
          <w:p w14:paraId="428ECF4B"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2 810</w:t>
            </w:r>
          </w:p>
        </w:tc>
        <w:tc>
          <w:tcPr>
            <w:tcW w:w="992" w:type="dxa"/>
            <w:tcBorders>
              <w:top w:val="nil"/>
              <w:left w:val="nil"/>
              <w:bottom w:val="nil"/>
              <w:right w:val="nil"/>
            </w:tcBorders>
            <w:shd w:val="clear" w:color="000000" w:fill="FFFF99"/>
            <w:noWrap/>
            <w:vAlign w:val="bottom"/>
            <w:hideMark/>
          </w:tcPr>
          <w:p w14:paraId="7BB33EEB"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2 797</w:t>
            </w:r>
          </w:p>
        </w:tc>
        <w:tc>
          <w:tcPr>
            <w:tcW w:w="992" w:type="dxa"/>
            <w:tcBorders>
              <w:top w:val="nil"/>
              <w:left w:val="nil"/>
              <w:bottom w:val="nil"/>
              <w:right w:val="nil"/>
            </w:tcBorders>
            <w:shd w:val="clear" w:color="000000" w:fill="FFFF99"/>
            <w:noWrap/>
            <w:vAlign w:val="bottom"/>
            <w:hideMark/>
          </w:tcPr>
          <w:p w14:paraId="2681B2EF"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2 725</w:t>
            </w:r>
          </w:p>
        </w:tc>
        <w:tc>
          <w:tcPr>
            <w:tcW w:w="993" w:type="dxa"/>
            <w:tcBorders>
              <w:top w:val="nil"/>
              <w:left w:val="nil"/>
              <w:bottom w:val="nil"/>
              <w:right w:val="nil"/>
            </w:tcBorders>
            <w:shd w:val="clear" w:color="000000" w:fill="FFFF99"/>
            <w:noWrap/>
            <w:vAlign w:val="bottom"/>
            <w:hideMark/>
          </w:tcPr>
          <w:p w14:paraId="58BA5483"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2 693</w:t>
            </w:r>
          </w:p>
        </w:tc>
        <w:tc>
          <w:tcPr>
            <w:tcW w:w="850" w:type="dxa"/>
            <w:tcBorders>
              <w:top w:val="nil"/>
              <w:left w:val="nil"/>
              <w:bottom w:val="nil"/>
              <w:right w:val="nil"/>
            </w:tcBorders>
            <w:shd w:val="clear" w:color="000000" w:fill="FFFF99"/>
            <w:noWrap/>
            <w:vAlign w:val="bottom"/>
            <w:hideMark/>
          </w:tcPr>
          <w:p w14:paraId="7F490FAF"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2 689</w:t>
            </w:r>
          </w:p>
        </w:tc>
      </w:tr>
      <w:tr w:rsidR="00E4522D" w:rsidRPr="00DE7CDC" w14:paraId="67065D79" w14:textId="77777777" w:rsidTr="00DE7CDC">
        <w:trPr>
          <w:trHeight w:val="312"/>
        </w:trPr>
        <w:tc>
          <w:tcPr>
            <w:tcW w:w="3380" w:type="dxa"/>
            <w:tcBorders>
              <w:top w:val="nil"/>
              <w:left w:val="nil"/>
              <w:bottom w:val="nil"/>
              <w:right w:val="nil"/>
            </w:tcBorders>
            <w:shd w:val="clear" w:color="000000" w:fill="FFFFFF"/>
            <w:vAlign w:val="center"/>
            <w:hideMark/>
          </w:tcPr>
          <w:p w14:paraId="5D7B1297"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 xml:space="preserve">DOLNOŚLĄSKIE - </w:t>
            </w:r>
            <w:r w:rsidRPr="00DE7CDC">
              <w:rPr>
                <w:rFonts w:eastAsia="Times New Roman"/>
                <w:color w:val="000000"/>
                <w:sz w:val="16"/>
                <w:szCs w:val="16"/>
              </w:rPr>
              <w:t>GMINY MIEJSKO-WIEJSKIE</w:t>
            </w:r>
          </w:p>
        </w:tc>
        <w:tc>
          <w:tcPr>
            <w:tcW w:w="1015" w:type="dxa"/>
            <w:tcBorders>
              <w:top w:val="nil"/>
              <w:left w:val="nil"/>
              <w:bottom w:val="nil"/>
              <w:right w:val="nil"/>
            </w:tcBorders>
            <w:shd w:val="clear" w:color="000000" w:fill="FFFFFF"/>
            <w:noWrap/>
            <w:vAlign w:val="bottom"/>
            <w:hideMark/>
          </w:tcPr>
          <w:p w14:paraId="5585049E"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3 303</w:t>
            </w:r>
          </w:p>
        </w:tc>
        <w:tc>
          <w:tcPr>
            <w:tcW w:w="992" w:type="dxa"/>
            <w:tcBorders>
              <w:top w:val="nil"/>
              <w:left w:val="nil"/>
              <w:bottom w:val="nil"/>
              <w:right w:val="nil"/>
            </w:tcBorders>
            <w:shd w:val="clear" w:color="000000" w:fill="FFFFFF"/>
            <w:noWrap/>
            <w:vAlign w:val="bottom"/>
            <w:hideMark/>
          </w:tcPr>
          <w:p w14:paraId="6B0F1277"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3 333</w:t>
            </w:r>
          </w:p>
        </w:tc>
        <w:tc>
          <w:tcPr>
            <w:tcW w:w="992" w:type="dxa"/>
            <w:tcBorders>
              <w:top w:val="nil"/>
              <w:left w:val="nil"/>
              <w:bottom w:val="nil"/>
              <w:right w:val="nil"/>
            </w:tcBorders>
            <w:shd w:val="clear" w:color="000000" w:fill="FFFFFF"/>
            <w:noWrap/>
            <w:vAlign w:val="bottom"/>
            <w:hideMark/>
          </w:tcPr>
          <w:p w14:paraId="3C443CBE"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3 302</w:t>
            </w:r>
          </w:p>
        </w:tc>
        <w:tc>
          <w:tcPr>
            <w:tcW w:w="992" w:type="dxa"/>
            <w:tcBorders>
              <w:top w:val="nil"/>
              <w:left w:val="nil"/>
              <w:bottom w:val="nil"/>
              <w:right w:val="nil"/>
            </w:tcBorders>
            <w:shd w:val="clear" w:color="000000" w:fill="FFFFFF"/>
            <w:noWrap/>
            <w:vAlign w:val="bottom"/>
            <w:hideMark/>
          </w:tcPr>
          <w:p w14:paraId="20DB12E0"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3 224</w:t>
            </w:r>
          </w:p>
        </w:tc>
        <w:tc>
          <w:tcPr>
            <w:tcW w:w="993" w:type="dxa"/>
            <w:tcBorders>
              <w:top w:val="nil"/>
              <w:left w:val="nil"/>
              <w:bottom w:val="nil"/>
              <w:right w:val="nil"/>
            </w:tcBorders>
            <w:shd w:val="clear" w:color="000000" w:fill="FFFFFF"/>
            <w:noWrap/>
            <w:vAlign w:val="bottom"/>
            <w:hideMark/>
          </w:tcPr>
          <w:p w14:paraId="0F6FEAA7"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3 122</w:t>
            </w:r>
          </w:p>
        </w:tc>
        <w:tc>
          <w:tcPr>
            <w:tcW w:w="850" w:type="dxa"/>
            <w:tcBorders>
              <w:top w:val="nil"/>
              <w:left w:val="nil"/>
              <w:bottom w:val="nil"/>
              <w:right w:val="nil"/>
            </w:tcBorders>
            <w:shd w:val="clear" w:color="000000" w:fill="FFFFFF"/>
            <w:noWrap/>
            <w:vAlign w:val="bottom"/>
            <w:hideMark/>
          </w:tcPr>
          <w:p w14:paraId="5389C2E3"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3 012</w:t>
            </w:r>
          </w:p>
        </w:tc>
      </w:tr>
      <w:tr w:rsidR="00E4522D" w:rsidRPr="00DE7CDC" w14:paraId="5A7E9357" w14:textId="77777777" w:rsidTr="00DE7CDC">
        <w:trPr>
          <w:trHeight w:val="288"/>
        </w:trPr>
        <w:tc>
          <w:tcPr>
            <w:tcW w:w="3380" w:type="dxa"/>
            <w:tcBorders>
              <w:top w:val="nil"/>
              <w:left w:val="nil"/>
              <w:bottom w:val="nil"/>
              <w:right w:val="nil"/>
            </w:tcBorders>
            <w:shd w:val="clear" w:color="000000" w:fill="FFFF99"/>
            <w:vAlign w:val="center"/>
            <w:hideMark/>
          </w:tcPr>
          <w:p w14:paraId="7A3CD115"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 xml:space="preserve">DOLNOŚLĄSKIE - </w:t>
            </w:r>
            <w:r w:rsidRPr="00DE7CDC">
              <w:rPr>
                <w:rFonts w:eastAsia="Times New Roman"/>
                <w:color w:val="000000"/>
                <w:sz w:val="16"/>
                <w:szCs w:val="16"/>
              </w:rPr>
              <w:t>MIASTO</w:t>
            </w:r>
          </w:p>
        </w:tc>
        <w:tc>
          <w:tcPr>
            <w:tcW w:w="1015" w:type="dxa"/>
            <w:tcBorders>
              <w:top w:val="nil"/>
              <w:left w:val="nil"/>
              <w:bottom w:val="nil"/>
              <w:right w:val="nil"/>
            </w:tcBorders>
            <w:shd w:val="clear" w:color="000000" w:fill="FFFF99"/>
            <w:noWrap/>
            <w:vAlign w:val="bottom"/>
            <w:hideMark/>
          </w:tcPr>
          <w:p w14:paraId="0A2E0293"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2 367</w:t>
            </w:r>
          </w:p>
        </w:tc>
        <w:tc>
          <w:tcPr>
            <w:tcW w:w="992" w:type="dxa"/>
            <w:tcBorders>
              <w:top w:val="nil"/>
              <w:left w:val="nil"/>
              <w:bottom w:val="nil"/>
              <w:right w:val="nil"/>
            </w:tcBorders>
            <w:shd w:val="clear" w:color="000000" w:fill="FFFF99"/>
            <w:noWrap/>
            <w:vAlign w:val="bottom"/>
            <w:hideMark/>
          </w:tcPr>
          <w:p w14:paraId="22258344"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2 302</w:t>
            </w:r>
          </w:p>
        </w:tc>
        <w:tc>
          <w:tcPr>
            <w:tcW w:w="992" w:type="dxa"/>
            <w:tcBorders>
              <w:top w:val="nil"/>
              <w:left w:val="nil"/>
              <w:bottom w:val="nil"/>
              <w:right w:val="nil"/>
            </w:tcBorders>
            <w:shd w:val="clear" w:color="000000" w:fill="FFFF99"/>
            <w:noWrap/>
            <w:vAlign w:val="bottom"/>
            <w:hideMark/>
          </w:tcPr>
          <w:p w14:paraId="14299495"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2 297</w:t>
            </w:r>
          </w:p>
        </w:tc>
        <w:tc>
          <w:tcPr>
            <w:tcW w:w="992" w:type="dxa"/>
            <w:tcBorders>
              <w:top w:val="nil"/>
              <w:left w:val="nil"/>
              <w:bottom w:val="nil"/>
              <w:right w:val="nil"/>
            </w:tcBorders>
            <w:shd w:val="clear" w:color="000000" w:fill="FFFF99"/>
            <w:noWrap/>
            <w:vAlign w:val="bottom"/>
            <w:hideMark/>
          </w:tcPr>
          <w:p w14:paraId="1A35D98B"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2 234</w:t>
            </w:r>
          </w:p>
        </w:tc>
        <w:tc>
          <w:tcPr>
            <w:tcW w:w="993" w:type="dxa"/>
            <w:tcBorders>
              <w:top w:val="nil"/>
              <w:left w:val="nil"/>
              <w:bottom w:val="nil"/>
              <w:right w:val="nil"/>
            </w:tcBorders>
            <w:shd w:val="clear" w:color="000000" w:fill="FFFF99"/>
            <w:noWrap/>
            <w:vAlign w:val="bottom"/>
            <w:hideMark/>
          </w:tcPr>
          <w:p w14:paraId="1EE772EE"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2 200</w:t>
            </w:r>
          </w:p>
        </w:tc>
        <w:tc>
          <w:tcPr>
            <w:tcW w:w="850" w:type="dxa"/>
            <w:tcBorders>
              <w:top w:val="nil"/>
              <w:left w:val="nil"/>
              <w:bottom w:val="nil"/>
              <w:right w:val="nil"/>
            </w:tcBorders>
            <w:shd w:val="clear" w:color="000000" w:fill="FFFF99"/>
            <w:noWrap/>
            <w:vAlign w:val="bottom"/>
            <w:hideMark/>
          </w:tcPr>
          <w:p w14:paraId="3030C83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2 179</w:t>
            </w:r>
          </w:p>
        </w:tc>
      </w:tr>
      <w:tr w:rsidR="00E4522D" w:rsidRPr="00DE7CDC" w14:paraId="3E067E22" w14:textId="77777777" w:rsidTr="00DE7CDC">
        <w:trPr>
          <w:trHeight w:val="288"/>
        </w:trPr>
        <w:tc>
          <w:tcPr>
            <w:tcW w:w="3380" w:type="dxa"/>
            <w:tcBorders>
              <w:top w:val="nil"/>
              <w:left w:val="nil"/>
              <w:bottom w:val="nil"/>
              <w:right w:val="nil"/>
            </w:tcBorders>
            <w:shd w:val="clear" w:color="000000" w:fill="FFFFFF"/>
            <w:vAlign w:val="center"/>
            <w:hideMark/>
          </w:tcPr>
          <w:p w14:paraId="44E75FE0"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Powiat oleśnicki</w:t>
            </w:r>
          </w:p>
        </w:tc>
        <w:tc>
          <w:tcPr>
            <w:tcW w:w="1015" w:type="dxa"/>
            <w:tcBorders>
              <w:top w:val="nil"/>
              <w:left w:val="nil"/>
              <w:bottom w:val="nil"/>
              <w:right w:val="nil"/>
            </w:tcBorders>
            <w:shd w:val="clear" w:color="000000" w:fill="FFFFFF"/>
            <w:noWrap/>
            <w:vAlign w:val="bottom"/>
            <w:hideMark/>
          </w:tcPr>
          <w:p w14:paraId="7B55E418"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3 009</w:t>
            </w:r>
          </w:p>
        </w:tc>
        <w:tc>
          <w:tcPr>
            <w:tcW w:w="992" w:type="dxa"/>
            <w:tcBorders>
              <w:top w:val="nil"/>
              <w:left w:val="nil"/>
              <w:bottom w:val="nil"/>
              <w:right w:val="nil"/>
            </w:tcBorders>
            <w:shd w:val="clear" w:color="000000" w:fill="FFFFFF"/>
            <w:noWrap/>
            <w:vAlign w:val="bottom"/>
            <w:hideMark/>
          </w:tcPr>
          <w:p w14:paraId="291C771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3 019</w:t>
            </w:r>
          </w:p>
        </w:tc>
        <w:tc>
          <w:tcPr>
            <w:tcW w:w="992" w:type="dxa"/>
            <w:tcBorders>
              <w:top w:val="nil"/>
              <w:left w:val="nil"/>
              <w:bottom w:val="nil"/>
              <w:right w:val="nil"/>
            </w:tcBorders>
            <w:shd w:val="clear" w:color="000000" w:fill="FFFFFF"/>
            <w:noWrap/>
            <w:vAlign w:val="bottom"/>
            <w:hideMark/>
          </w:tcPr>
          <w:p w14:paraId="441259E5"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2 943</w:t>
            </w:r>
          </w:p>
        </w:tc>
        <w:tc>
          <w:tcPr>
            <w:tcW w:w="992" w:type="dxa"/>
            <w:tcBorders>
              <w:top w:val="nil"/>
              <w:left w:val="nil"/>
              <w:bottom w:val="nil"/>
              <w:right w:val="nil"/>
            </w:tcBorders>
            <w:shd w:val="clear" w:color="000000" w:fill="FFFFFF"/>
            <w:noWrap/>
            <w:vAlign w:val="bottom"/>
            <w:hideMark/>
          </w:tcPr>
          <w:p w14:paraId="0F0F6F2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2 947</w:t>
            </w:r>
          </w:p>
        </w:tc>
        <w:tc>
          <w:tcPr>
            <w:tcW w:w="993" w:type="dxa"/>
            <w:tcBorders>
              <w:top w:val="nil"/>
              <w:left w:val="nil"/>
              <w:bottom w:val="nil"/>
              <w:right w:val="nil"/>
            </w:tcBorders>
            <w:shd w:val="clear" w:color="000000" w:fill="FFFFFF"/>
            <w:noWrap/>
            <w:vAlign w:val="bottom"/>
            <w:hideMark/>
          </w:tcPr>
          <w:p w14:paraId="5E28C1A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3 037</w:t>
            </w:r>
          </w:p>
        </w:tc>
        <w:tc>
          <w:tcPr>
            <w:tcW w:w="850" w:type="dxa"/>
            <w:tcBorders>
              <w:top w:val="nil"/>
              <w:left w:val="nil"/>
              <w:bottom w:val="nil"/>
              <w:right w:val="nil"/>
            </w:tcBorders>
            <w:shd w:val="clear" w:color="000000" w:fill="FFFFFF"/>
            <w:noWrap/>
            <w:vAlign w:val="bottom"/>
            <w:hideMark/>
          </w:tcPr>
          <w:p w14:paraId="5C9AE9C1"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2 958</w:t>
            </w:r>
          </w:p>
        </w:tc>
      </w:tr>
      <w:tr w:rsidR="00E4522D" w:rsidRPr="00DE7CDC" w14:paraId="75580452" w14:textId="77777777" w:rsidTr="00DE7CDC">
        <w:trPr>
          <w:trHeight w:val="324"/>
        </w:trPr>
        <w:tc>
          <w:tcPr>
            <w:tcW w:w="3380" w:type="dxa"/>
            <w:tcBorders>
              <w:top w:val="nil"/>
              <w:left w:val="nil"/>
              <w:bottom w:val="nil"/>
              <w:right w:val="nil"/>
            </w:tcBorders>
            <w:shd w:val="clear" w:color="000000" w:fill="FFFF99"/>
            <w:vAlign w:val="center"/>
            <w:hideMark/>
          </w:tcPr>
          <w:p w14:paraId="1A21C335"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 xml:space="preserve">Powiat oleśnicki - </w:t>
            </w:r>
            <w:r w:rsidRPr="00DE7CDC">
              <w:rPr>
                <w:rFonts w:eastAsia="Times New Roman"/>
                <w:color w:val="000000"/>
                <w:sz w:val="16"/>
                <w:szCs w:val="16"/>
              </w:rPr>
              <w:t>GMINY MIEJSKO-WIEJSKIE</w:t>
            </w:r>
          </w:p>
        </w:tc>
        <w:tc>
          <w:tcPr>
            <w:tcW w:w="1015" w:type="dxa"/>
            <w:tcBorders>
              <w:top w:val="nil"/>
              <w:left w:val="nil"/>
              <w:bottom w:val="nil"/>
              <w:right w:val="nil"/>
            </w:tcBorders>
            <w:shd w:val="clear" w:color="000000" w:fill="FFFF99"/>
            <w:noWrap/>
            <w:vAlign w:val="bottom"/>
            <w:hideMark/>
          </w:tcPr>
          <w:p w14:paraId="1C4A8E77" w14:textId="77777777" w:rsidR="00E4522D" w:rsidRPr="00DE7CDC" w:rsidRDefault="005B3CF1"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nil"/>
              <w:right w:val="nil"/>
            </w:tcBorders>
            <w:shd w:val="clear" w:color="000000" w:fill="FFFF99"/>
            <w:noWrap/>
            <w:vAlign w:val="bottom"/>
            <w:hideMark/>
          </w:tcPr>
          <w:p w14:paraId="73482645" w14:textId="77777777" w:rsidR="00E4522D" w:rsidRPr="00DE7CDC" w:rsidRDefault="005B3CF1"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nil"/>
              <w:right w:val="nil"/>
            </w:tcBorders>
            <w:shd w:val="clear" w:color="000000" w:fill="FFFF99"/>
            <w:noWrap/>
            <w:vAlign w:val="bottom"/>
            <w:hideMark/>
          </w:tcPr>
          <w:p w14:paraId="31F12A5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3 751</w:t>
            </w:r>
          </w:p>
        </w:tc>
        <w:tc>
          <w:tcPr>
            <w:tcW w:w="992" w:type="dxa"/>
            <w:tcBorders>
              <w:top w:val="nil"/>
              <w:left w:val="nil"/>
              <w:bottom w:val="nil"/>
              <w:right w:val="nil"/>
            </w:tcBorders>
            <w:shd w:val="clear" w:color="000000" w:fill="FFFF99"/>
            <w:noWrap/>
            <w:vAlign w:val="bottom"/>
            <w:hideMark/>
          </w:tcPr>
          <w:p w14:paraId="0BF31106"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3 459</w:t>
            </w:r>
          </w:p>
        </w:tc>
        <w:tc>
          <w:tcPr>
            <w:tcW w:w="993" w:type="dxa"/>
            <w:tcBorders>
              <w:top w:val="nil"/>
              <w:left w:val="nil"/>
              <w:bottom w:val="nil"/>
              <w:right w:val="nil"/>
            </w:tcBorders>
            <w:shd w:val="clear" w:color="000000" w:fill="FFFF99"/>
            <w:noWrap/>
            <w:vAlign w:val="bottom"/>
            <w:hideMark/>
          </w:tcPr>
          <w:p w14:paraId="06E0C17D"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3 214</w:t>
            </w:r>
          </w:p>
        </w:tc>
        <w:tc>
          <w:tcPr>
            <w:tcW w:w="850" w:type="dxa"/>
            <w:tcBorders>
              <w:top w:val="nil"/>
              <w:left w:val="nil"/>
              <w:bottom w:val="nil"/>
              <w:right w:val="nil"/>
            </w:tcBorders>
            <w:shd w:val="clear" w:color="000000" w:fill="FFFF99"/>
            <w:noWrap/>
            <w:vAlign w:val="bottom"/>
            <w:hideMark/>
          </w:tcPr>
          <w:p w14:paraId="776B95A0"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3 000</w:t>
            </w:r>
          </w:p>
        </w:tc>
      </w:tr>
      <w:tr w:rsidR="00E4522D" w:rsidRPr="00DE7CDC" w14:paraId="04B050AE" w14:textId="77777777" w:rsidTr="00DE7CDC">
        <w:trPr>
          <w:trHeight w:val="288"/>
        </w:trPr>
        <w:tc>
          <w:tcPr>
            <w:tcW w:w="3380" w:type="dxa"/>
            <w:tcBorders>
              <w:top w:val="nil"/>
              <w:left w:val="nil"/>
              <w:bottom w:val="nil"/>
              <w:right w:val="nil"/>
            </w:tcBorders>
            <w:shd w:val="clear" w:color="000000" w:fill="FFFFFF"/>
            <w:vAlign w:val="center"/>
            <w:hideMark/>
          </w:tcPr>
          <w:p w14:paraId="4CAABEE4"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 xml:space="preserve">Powiat oleśnicki - </w:t>
            </w:r>
            <w:r w:rsidRPr="00DE7CDC">
              <w:rPr>
                <w:rFonts w:eastAsia="Times New Roman"/>
                <w:color w:val="000000"/>
                <w:sz w:val="16"/>
                <w:szCs w:val="16"/>
              </w:rPr>
              <w:t>MIASTO</w:t>
            </w:r>
          </w:p>
        </w:tc>
        <w:tc>
          <w:tcPr>
            <w:tcW w:w="1015" w:type="dxa"/>
            <w:tcBorders>
              <w:top w:val="nil"/>
              <w:left w:val="nil"/>
              <w:bottom w:val="nil"/>
              <w:right w:val="nil"/>
            </w:tcBorders>
            <w:shd w:val="clear" w:color="000000" w:fill="FFFFFF"/>
            <w:noWrap/>
            <w:vAlign w:val="bottom"/>
            <w:hideMark/>
          </w:tcPr>
          <w:p w14:paraId="4D6A0978" w14:textId="77777777" w:rsidR="00E4522D" w:rsidRPr="00DE7CDC" w:rsidRDefault="005B3CF1"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nil"/>
              <w:right w:val="nil"/>
            </w:tcBorders>
            <w:shd w:val="clear" w:color="000000" w:fill="FFFFFF"/>
            <w:noWrap/>
            <w:vAlign w:val="bottom"/>
            <w:hideMark/>
          </w:tcPr>
          <w:p w14:paraId="77FA15DC" w14:textId="77777777" w:rsidR="00E4522D" w:rsidRPr="00DE7CDC" w:rsidRDefault="005B3CF1"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nil"/>
              <w:right w:val="nil"/>
            </w:tcBorders>
            <w:shd w:val="clear" w:color="000000" w:fill="FFFFFF"/>
            <w:noWrap/>
            <w:vAlign w:val="bottom"/>
            <w:hideMark/>
          </w:tcPr>
          <w:p w14:paraId="50258DE2"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2 000</w:t>
            </w:r>
          </w:p>
        </w:tc>
        <w:tc>
          <w:tcPr>
            <w:tcW w:w="992" w:type="dxa"/>
            <w:tcBorders>
              <w:top w:val="nil"/>
              <w:left w:val="nil"/>
              <w:bottom w:val="nil"/>
              <w:right w:val="nil"/>
            </w:tcBorders>
            <w:shd w:val="clear" w:color="000000" w:fill="FFFFFF"/>
            <w:noWrap/>
            <w:vAlign w:val="bottom"/>
            <w:hideMark/>
          </w:tcPr>
          <w:p w14:paraId="4BC105C5"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1 933</w:t>
            </w:r>
          </w:p>
        </w:tc>
        <w:tc>
          <w:tcPr>
            <w:tcW w:w="993" w:type="dxa"/>
            <w:tcBorders>
              <w:top w:val="nil"/>
              <w:left w:val="nil"/>
              <w:bottom w:val="nil"/>
              <w:right w:val="nil"/>
            </w:tcBorders>
            <w:shd w:val="clear" w:color="000000" w:fill="FFFFFF"/>
            <w:noWrap/>
            <w:vAlign w:val="bottom"/>
            <w:hideMark/>
          </w:tcPr>
          <w:p w14:paraId="47073B45"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1 996</w:t>
            </w:r>
          </w:p>
        </w:tc>
        <w:tc>
          <w:tcPr>
            <w:tcW w:w="850" w:type="dxa"/>
            <w:tcBorders>
              <w:top w:val="nil"/>
              <w:left w:val="nil"/>
              <w:bottom w:val="nil"/>
              <w:right w:val="nil"/>
            </w:tcBorders>
            <w:shd w:val="clear" w:color="000000" w:fill="FFFFFF"/>
            <w:noWrap/>
            <w:vAlign w:val="bottom"/>
            <w:hideMark/>
          </w:tcPr>
          <w:p w14:paraId="7B79A4B3"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1 938</w:t>
            </w:r>
          </w:p>
        </w:tc>
      </w:tr>
      <w:tr w:rsidR="00E4522D" w:rsidRPr="00DE7CDC" w14:paraId="424A271E" w14:textId="77777777" w:rsidTr="00DE7CDC">
        <w:trPr>
          <w:trHeight w:val="288"/>
        </w:trPr>
        <w:tc>
          <w:tcPr>
            <w:tcW w:w="3380" w:type="dxa"/>
            <w:tcBorders>
              <w:top w:val="nil"/>
              <w:left w:val="nil"/>
              <w:bottom w:val="nil"/>
              <w:right w:val="nil"/>
            </w:tcBorders>
            <w:shd w:val="clear" w:color="000000" w:fill="FF603B"/>
            <w:vAlign w:val="center"/>
            <w:hideMark/>
          </w:tcPr>
          <w:p w14:paraId="7B13DB2E"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Syców</w:t>
            </w:r>
          </w:p>
        </w:tc>
        <w:tc>
          <w:tcPr>
            <w:tcW w:w="1015" w:type="dxa"/>
            <w:tcBorders>
              <w:top w:val="nil"/>
              <w:left w:val="nil"/>
              <w:bottom w:val="nil"/>
              <w:right w:val="nil"/>
            </w:tcBorders>
            <w:shd w:val="clear" w:color="000000" w:fill="FF603B"/>
            <w:noWrap/>
            <w:vAlign w:val="bottom"/>
            <w:hideMark/>
          </w:tcPr>
          <w:p w14:paraId="43CC67DA"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4 118</w:t>
            </w:r>
          </w:p>
        </w:tc>
        <w:tc>
          <w:tcPr>
            <w:tcW w:w="992" w:type="dxa"/>
            <w:tcBorders>
              <w:top w:val="nil"/>
              <w:left w:val="nil"/>
              <w:bottom w:val="nil"/>
              <w:right w:val="nil"/>
            </w:tcBorders>
            <w:shd w:val="clear" w:color="000000" w:fill="FF603B"/>
            <w:noWrap/>
            <w:vAlign w:val="bottom"/>
            <w:hideMark/>
          </w:tcPr>
          <w:p w14:paraId="13B8DEA7"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3 299</w:t>
            </w:r>
          </w:p>
        </w:tc>
        <w:tc>
          <w:tcPr>
            <w:tcW w:w="992" w:type="dxa"/>
            <w:tcBorders>
              <w:top w:val="nil"/>
              <w:left w:val="nil"/>
              <w:bottom w:val="nil"/>
              <w:right w:val="nil"/>
            </w:tcBorders>
            <w:shd w:val="clear" w:color="000000" w:fill="FF603B"/>
            <w:noWrap/>
            <w:vAlign w:val="bottom"/>
            <w:hideMark/>
          </w:tcPr>
          <w:p w14:paraId="364278F2"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3 312</w:t>
            </w:r>
          </w:p>
        </w:tc>
        <w:tc>
          <w:tcPr>
            <w:tcW w:w="992" w:type="dxa"/>
            <w:tcBorders>
              <w:top w:val="nil"/>
              <w:left w:val="nil"/>
              <w:bottom w:val="nil"/>
              <w:right w:val="nil"/>
            </w:tcBorders>
            <w:shd w:val="clear" w:color="000000" w:fill="FF603B"/>
            <w:noWrap/>
            <w:vAlign w:val="bottom"/>
            <w:hideMark/>
          </w:tcPr>
          <w:p w14:paraId="2F26B24F"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3 312</w:t>
            </w:r>
          </w:p>
        </w:tc>
        <w:tc>
          <w:tcPr>
            <w:tcW w:w="993" w:type="dxa"/>
            <w:tcBorders>
              <w:top w:val="nil"/>
              <w:left w:val="nil"/>
              <w:bottom w:val="nil"/>
              <w:right w:val="nil"/>
            </w:tcBorders>
            <w:shd w:val="clear" w:color="000000" w:fill="FF603B"/>
            <w:noWrap/>
            <w:vAlign w:val="bottom"/>
            <w:hideMark/>
          </w:tcPr>
          <w:p w14:paraId="7A9344BB"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2 777</w:t>
            </w:r>
          </w:p>
        </w:tc>
        <w:tc>
          <w:tcPr>
            <w:tcW w:w="850" w:type="dxa"/>
            <w:tcBorders>
              <w:top w:val="nil"/>
              <w:left w:val="nil"/>
              <w:bottom w:val="nil"/>
              <w:right w:val="nil"/>
            </w:tcBorders>
            <w:shd w:val="clear" w:color="000000" w:fill="FF603B"/>
            <w:noWrap/>
            <w:vAlign w:val="bottom"/>
            <w:hideMark/>
          </w:tcPr>
          <w:p w14:paraId="7EC0B76F"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2 795</w:t>
            </w:r>
          </w:p>
        </w:tc>
      </w:tr>
      <w:tr w:rsidR="00E4522D" w:rsidRPr="00DE7CDC" w14:paraId="3FBA9D96" w14:textId="77777777" w:rsidTr="00DE7CDC">
        <w:trPr>
          <w:trHeight w:val="288"/>
        </w:trPr>
        <w:tc>
          <w:tcPr>
            <w:tcW w:w="3380" w:type="dxa"/>
            <w:tcBorders>
              <w:top w:val="nil"/>
              <w:left w:val="nil"/>
              <w:bottom w:val="nil"/>
              <w:right w:val="nil"/>
            </w:tcBorders>
            <w:shd w:val="clear" w:color="000000" w:fill="FFFFFF"/>
            <w:vAlign w:val="center"/>
            <w:hideMark/>
          </w:tcPr>
          <w:p w14:paraId="31CB853D" w14:textId="77777777" w:rsidR="00E4522D" w:rsidRPr="00DE7CDC" w:rsidRDefault="00E4522D" w:rsidP="00E4522D">
            <w:pPr>
              <w:spacing w:after="0" w:line="240" w:lineRule="auto"/>
              <w:rPr>
                <w:rFonts w:eastAsia="Times New Roman"/>
                <w:color w:val="000000"/>
              </w:rPr>
            </w:pPr>
            <w:r w:rsidRPr="00DE7CDC">
              <w:rPr>
                <w:rFonts w:eastAsia="Times New Roman"/>
                <w:color w:val="000000"/>
              </w:rPr>
              <w:t xml:space="preserve">Syców - </w:t>
            </w:r>
            <w:r w:rsidRPr="00DE7CDC">
              <w:rPr>
                <w:rFonts w:eastAsia="Times New Roman"/>
                <w:color w:val="000000"/>
                <w:sz w:val="16"/>
                <w:szCs w:val="16"/>
              </w:rPr>
              <w:t>miasto</w:t>
            </w:r>
          </w:p>
        </w:tc>
        <w:tc>
          <w:tcPr>
            <w:tcW w:w="1015" w:type="dxa"/>
            <w:tcBorders>
              <w:top w:val="nil"/>
              <w:left w:val="nil"/>
              <w:bottom w:val="nil"/>
              <w:right w:val="nil"/>
            </w:tcBorders>
            <w:shd w:val="clear" w:color="000000" w:fill="FFFFFF"/>
            <w:noWrap/>
            <w:vAlign w:val="bottom"/>
            <w:hideMark/>
          </w:tcPr>
          <w:p w14:paraId="67C338BE"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2 623</w:t>
            </w:r>
          </w:p>
        </w:tc>
        <w:tc>
          <w:tcPr>
            <w:tcW w:w="992" w:type="dxa"/>
            <w:tcBorders>
              <w:top w:val="nil"/>
              <w:left w:val="nil"/>
              <w:bottom w:val="nil"/>
              <w:right w:val="nil"/>
            </w:tcBorders>
            <w:shd w:val="clear" w:color="000000" w:fill="FFFFFF"/>
            <w:noWrap/>
            <w:vAlign w:val="bottom"/>
            <w:hideMark/>
          </w:tcPr>
          <w:p w14:paraId="4764CB15"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2 095</w:t>
            </w:r>
          </w:p>
        </w:tc>
        <w:tc>
          <w:tcPr>
            <w:tcW w:w="992" w:type="dxa"/>
            <w:tcBorders>
              <w:top w:val="nil"/>
              <w:left w:val="nil"/>
              <w:bottom w:val="nil"/>
              <w:right w:val="nil"/>
            </w:tcBorders>
            <w:shd w:val="clear" w:color="000000" w:fill="FFFFFF"/>
            <w:noWrap/>
            <w:vAlign w:val="bottom"/>
            <w:hideMark/>
          </w:tcPr>
          <w:p w14:paraId="00CFBA5A"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2 090</w:t>
            </w:r>
          </w:p>
        </w:tc>
        <w:tc>
          <w:tcPr>
            <w:tcW w:w="992" w:type="dxa"/>
            <w:tcBorders>
              <w:top w:val="nil"/>
              <w:left w:val="nil"/>
              <w:bottom w:val="nil"/>
              <w:right w:val="nil"/>
            </w:tcBorders>
            <w:shd w:val="clear" w:color="000000" w:fill="FFFFFF"/>
            <w:noWrap/>
            <w:vAlign w:val="bottom"/>
            <w:hideMark/>
          </w:tcPr>
          <w:p w14:paraId="3C2CBA61"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2 077</w:t>
            </w:r>
          </w:p>
        </w:tc>
        <w:tc>
          <w:tcPr>
            <w:tcW w:w="993" w:type="dxa"/>
            <w:tcBorders>
              <w:top w:val="nil"/>
              <w:left w:val="nil"/>
              <w:bottom w:val="nil"/>
              <w:right w:val="nil"/>
            </w:tcBorders>
            <w:shd w:val="clear" w:color="000000" w:fill="FFFFFF"/>
            <w:noWrap/>
            <w:vAlign w:val="bottom"/>
            <w:hideMark/>
          </w:tcPr>
          <w:p w14:paraId="1AF6F11C"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1 735</w:t>
            </w:r>
          </w:p>
        </w:tc>
        <w:tc>
          <w:tcPr>
            <w:tcW w:w="850" w:type="dxa"/>
            <w:tcBorders>
              <w:top w:val="nil"/>
              <w:left w:val="nil"/>
              <w:bottom w:val="nil"/>
              <w:right w:val="nil"/>
            </w:tcBorders>
            <w:shd w:val="clear" w:color="000000" w:fill="FFFFFF"/>
            <w:noWrap/>
            <w:vAlign w:val="bottom"/>
            <w:hideMark/>
          </w:tcPr>
          <w:p w14:paraId="0E8C8442" w14:textId="77777777" w:rsidR="00E4522D" w:rsidRPr="00DE7CDC" w:rsidRDefault="00E4522D" w:rsidP="00DE7CDC">
            <w:pPr>
              <w:spacing w:after="0" w:line="240" w:lineRule="auto"/>
              <w:jc w:val="center"/>
              <w:rPr>
                <w:rFonts w:eastAsia="Times New Roman"/>
                <w:color w:val="000000"/>
              </w:rPr>
            </w:pPr>
            <w:r w:rsidRPr="00DE7CDC">
              <w:rPr>
                <w:rFonts w:eastAsia="Times New Roman"/>
                <w:color w:val="000000"/>
              </w:rPr>
              <w:t>1 746</w:t>
            </w:r>
          </w:p>
        </w:tc>
      </w:tr>
      <w:tr w:rsidR="00E4522D" w:rsidRPr="00DE7CDC" w14:paraId="43072E87" w14:textId="77777777" w:rsidTr="00DE7CDC">
        <w:trPr>
          <w:trHeight w:val="288"/>
        </w:trPr>
        <w:tc>
          <w:tcPr>
            <w:tcW w:w="3380" w:type="dxa"/>
            <w:tcBorders>
              <w:top w:val="nil"/>
              <w:left w:val="nil"/>
              <w:bottom w:val="single" w:sz="4" w:space="0" w:color="auto"/>
              <w:right w:val="nil"/>
            </w:tcBorders>
            <w:shd w:val="clear" w:color="000000" w:fill="FFFF99"/>
            <w:vAlign w:val="center"/>
            <w:hideMark/>
          </w:tcPr>
          <w:p w14:paraId="753C5383" w14:textId="77777777" w:rsidR="00E4522D" w:rsidRPr="00DE7CDC" w:rsidRDefault="00E4522D" w:rsidP="00E4522D">
            <w:pPr>
              <w:spacing w:after="0" w:line="240" w:lineRule="auto"/>
              <w:rPr>
                <w:rFonts w:eastAsia="Times New Roman"/>
              </w:rPr>
            </w:pPr>
            <w:r w:rsidRPr="00DE7CDC">
              <w:rPr>
                <w:rFonts w:eastAsia="Times New Roman"/>
              </w:rPr>
              <w:t xml:space="preserve">Syców - </w:t>
            </w:r>
            <w:r w:rsidRPr="00DE7CDC">
              <w:rPr>
                <w:rFonts w:eastAsia="Times New Roman"/>
                <w:sz w:val="16"/>
                <w:szCs w:val="16"/>
              </w:rPr>
              <w:t>obszar wiejski</w:t>
            </w:r>
          </w:p>
        </w:tc>
        <w:tc>
          <w:tcPr>
            <w:tcW w:w="1015" w:type="dxa"/>
            <w:tcBorders>
              <w:top w:val="nil"/>
              <w:left w:val="nil"/>
              <w:bottom w:val="single" w:sz="4" w:space="0" w:color="auto"/>
              <w:right w:val="nil"/>
            </w:tcBorders>
            <w:shd w:val="clear" w:color="000000" w:fill="FFFF99"/>
            <w:noWrap/>
            <w:vAlign w:val="bottom"/>
            <w:hideMark/>
          </w:tcPr>
          <w:p w14:paraId="265CC87F" w14:textId="77777777" w:rsidR="00E4522D" w:rsidRPr="00DE7CDC" w:rsidRDefault="00764B4F"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single" w:sz="4" w:space="0" w:color="auto"/>
              <w:right w:val="nil"/>
            </w:tcBorders>
            <w:shd w:val="clear" w:color="000000" w:fill="FFFF99"/>
            <w:noWrap/>
            <w:vAlign w:val="bottom"/>
            <w:hideMark/>
          </w:tcPr>
          <w:p w14:paraId="50846602" w14:textId="77777777" w:rsidR="00E4522D" w:rsidRPr="00DE7CDC" w:rsidRDefault="00764B4F"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single" w:sz="4" w:space="0" w:color="auto"/>
              <w:right w:val="nil"/>
            </w:tcBorders>
            <w:shd w:val="clear" w:color="000000" w:fill="FFFF99"/>
            <w:noWrap/>
            <w:vAlign w:val="bottom"/>
            <w:hideMark/>
          </w:tcPr>
          <w:p w14:paraId="024A4B93" w14:textId="77777777" w:rsidR="00E4522D" w:rsidRPr="00DE7CDC" w:rsidRDefault="00764B4F" w:rsidP="00DE7CDC">
            <w:pPr>
              <w:spacing w:after="0" w:line="240" w:lineRule="auto"/>
              <w:jc w:val="center"/>
              <w:rPr>
                <w:rFonts w:eastAsia="Times New Roman"/>
                <w:color w:val="000000"/>
              </w:rPr>
            </w:pPr>
            <w:r>
              <w:rPr>
                <w:rFonts w:eastAsia="Times New Roman"/>
                <w:color w:val="000000"/>
              </w:rPr>
              <w:t>-</w:t>
            </w:r>
          </w:p>
        </w:tc>
        <w:tc>
          <w:tcPr>
            <w:tcW w:w="992" w:type="dxa"/>
            <w:tcBorders>
              <w:top w:val="nil"/>
              <w:left w:val="nil"/>
              <w:bottom w:val="single" w:sz="4" w:space="0" w:color="auto"/>
              <w:right w:val="nil"/>
            </w:tcBorders>
            <w:shd w:val="clear" w:color="000000" w:fill="FFFF99"/>
            <w:noWrap/>
            <w:vAlign w:val="bottom"/>
            <w:hideMark/>
          </w:tcPr>
          <w:p w14:paraId="7741E8A4" w14:textId="77777777" w:rsidR="00E4522D" w:rsidRPr="00DE7CDC" w:rsidRDefault="00764B4F" w:rsidP="00DE7CDC">
            <w:pPr>
              <w:spacing w:after="0" w:line="240" w:lineRule="auto"/>
              <w:jc w:val="center"/>
              <w:rPr>
                <w:rFonts w:eastAsia="Times New Roman"/>
                <w:color w:val="000000"/>
              </w:rPr>
            </w:pPr>
            <w:r>
              <w:rPr>
                <w:rFonts w:eastAsia="Times New Roman"/>
                <w:color w:val="000000"/>
              </w:rPr>
              <w:t>-</w:t>
            </w:r>
          </w:p>
        </w:tc>
        <w:tc>
          <w:tcPr>
            <w:tcW w:w="993" w:type="dxa"/>
            <w:tcBorders>
              <w:top w:val="nil"/>
              <w:left w:val="nil"/>
              <w:bottom w:val="single" w:sz="4" w:space="0" w:color="auto"/>
              <w:right w:val="nil"/>
            </w:tcBorders>
            <w:shd w:val="clear" w:color="000000" w:fill="FFFF99"/>
            <w:noWrap/>
            <w:vAlign w:val="bottom"/>
            <w:hideMark/>
          </w:tcPr>
          <w:p w14:paraId="3686DC29" w14:textId="77777777" w:rsidR="00E4522D" w:rsidRPr="00DE7CDC" w:rsidRDefault="00764B4F" w:rsidP="00DE7CDC">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single" w:sz="4" w:space="0" w:color="auto"/>
              <w:right w:val="nil"/>
            </w:tcBorders>
            <w:shd w:val="clear" w:color="000000" w:fill="FFFF99"/>
            <w:noWrap/>
            <w:vAlign w:val="bottom"/>
            <w:hideMark/>
          </w:tcPr>
          <w:p w14:paraId="6EB8CFC2" w14:textId="77777777" w:rsidR="00E4522D" w:rsidRPr="00DE7CDC" w:rsidRDefault="00764B4F" w:rsidP="00DE7CDC">
            <w:pPr>
              <w:spacing w:after="0" w:line="240" w:lineRule="auto"/>
              <w:jc w:val="center"/>
              <w:rPr>
                <w:rFonts w:eastAsia="Times New Roman"/>
                <w:color w:val="000000"/>
              </w:rPr>
            </w:pPr>
            <w:r>
              <w:rPr>
                <w:rFonts w:eastAsia="Times New Roman"/>
                <w:color w:val="000000"/>
              </w:rPr>
              <w:t>-</w:t>
            </w:r>
          </w:p>
        </w:tc>
      </w:tr>
    </w:tbl>
    <w:p w14:paraId="0590BE00" w14:textId="77777777" w:rsidR="00334D60" w:rsidRPr="00DE7CDC" w:rsidRDefault="006675E8" w:rsidP="00334D60">
      <w:pPr>
        <w:jc w:val="both"/>
      </w:pPr>
      <w:r w:rsidRPr="00DE7CDC">
        <w:rPr>
          <w:i/>
          <w:iCs/>
        </w:rPr>
        <w:t>Źródło: GUS/BDL</w:t>
      </w:r>
      <w:r w:rsidR="00334D60" w:rsidRPr="00DE7CDC">
        <w:t xml:space="preserve"> </w:t>
      </w:r>
    </w:p>
    <w:p w14:paraId="1CD5A805" w14:textId="77777777" w:rsidR="00B37ECB" w:rsidRPr="00C73643" w:rsidRDefault="00B37ECB" w:rsidP="00B37ECB">
      <w:pPr>
        <w:jc w:val="both"/>
      </w:pPr>
    </w:p>
    <w:p w14:paraId="4B9B8D20" w14:textId="77777777" w:rsidR="00FE7EBA" w:rsidRPr="00C73643" w:rsidRDefault="00FB7A5D" w:rsidP="006E7A61">
      <w:pPr>
        <w:jc w:val="both"/>
        <w:rPr>
          <w:b/>
          <w:sz w:val="24"/>
        </w:rPr>
      </w:pPr>
      <w:r w:rsidRPr="00C73643">
        <w:rPr>
          <w:b/>
          <w:sz w:val="24"/>
        </w:rPr>
        <w:t>INFRASTRUKTURA EDUKACYJNA</w:t>
      </w:r>
      <w:r w:rsidR="00131D2A">
        <w:rPr>
          <w:rStyle w:val="Odwoanieprzypisudolnego"/>
          <w:b/>
          <w:sz w:val="24"/>
        </w:rPr>
        <w:footnoteReference w:id="36"/>
      </w:r>
      <w:r w:rsidRPr="00C73643">
        <w:rPr>
          <w:b/>
          <w:sz w:val="24"/>
        </w:rPr>
        <w:t xml:space="preserve"> </w:t>
      </w:r>
    </w:p>
    <w:p w14:paraId="2981DF24" w14:textId="77777777" w:rsidR="00AF37AC" w:rsidRPr="00B960CA" w:rsidRDefault="0080573C" w:rsidP="006E7A61">
      <w:pPr>
        <w:jc w:val="both"/>
        <w:rPr>
          <w:highlight w:val="yellow"/>
        </w:rPr>
      </w:pPr>
      <w:r w:rsidRPr="00C73643">
        <w:t xml:space="preserve">Infrastrukturę edukacyjną na terenie gminy </w:t>
      </w:r>
      <w:r w:rsidR="00C73643" w:rsidRPr="00C73643">
        <w:t>Syc</w:t>
      </w:r>
      <w:r w:rsidR="00D77CD5" w:rsidRPr="00C73643">
        <w:t>ów</w:t>
      </w:r>
      <w:r w:rsidRPr="00C73643">
        <w:t xml:space="preserve"> tworzą placówki przedszkoln</w:t>
      </w:r>
      <w:r w:rsidR="00DB5225" w:rsidRPr="00C73643">
        <w:t>e, szkoły podstawowe, gimnazja,</w:t>
      </w:r>
      <w:r w:rsidRPr="00C73643">
        <w:t xml:space="preserve"> szkoły ponadgimnazjalne</w:t>
      </w:r>
      <w:r w:rsidR="00DB5225" w:rsidRPr="00C73643">
        <w:t xml:space="preserve"> oraz pozostałe placówki oświatowe</w:t>
      </w:r>
      <w:r w:rsidRPr="00C73643">
        <w:t xml:space="preserve">. W zależności od jednostki organem prowadzącym jest gmina </w:t>
      </w:r>
      <w:r w:rsidR="00C73643" w:rsidRPr="00C73643">
        <w:t>Sycó</w:t>
      </w:r>
      <w:r w:rsidR="00DB5225" w:rsidRPr="00C73643">
        <w:t>w</w:t>
      </w:r>
      <w:r w:rsidR="005C3FA1" w:rsidRPr="00131D2A">
        <w:t xml:space="preserve">, Starostwo Powiatowe </w:t>
      </w:r>
      <w:r w:rsidR="009B2403" w:rsidRPr="00131D2A">
        <w:t xml:space="preserve">w </w:t>
      </w:r>
      <w:r w:rsidR="00C73643" w:rsidRPr="00131D2A">
        <w:t>Oleśnicy</w:t>
      </w:r>
      <w:r w:rsidR="005C3FA1" w:rsidRPr="00131D2A">
        <w:t xml:space="preserve"> </w:t>
      </w:r>
      <w:r w:rsidRPr="00131D2A">
        <w:t xml:space="preserve">lub </w:t>
      </w:r>
      <w:r w:rsidR="00131D2A" w:rsidRPr="00131D2A">
        <w:t>inne podmioty</w:t>
      </w:r>
      <w:r w:rsidRPr="00131D2A">
        <w:t>.</w:t>
      </w:r>
      <w:r w:rsidR="00AF37AC" w:rsidRPr="00131D2A">
        <w:t xml:space="preserve"> </w:t>
      </w:r>
    </w:p>
    <w:p w14:paraId="765A2BBC" w14:textId="77777777" w:rsidR="005F4D71" w:rsidRDefault="006E1679" w:rsidP="00D77CD5">
      <w:pPr>
        <w:jc w:val="both"/>
      </w:pPr>
      <w:r w:rsidRPr="00C73643">
        <w:rPr>
          <w:b/>
        </w:rPr>
        <w:t>Opieka instytucjonalna nad dziećmi do lat 3</w:t>
      </w:r>
      <w:r w:rsidRPr="00C73643">
        <w:t xml:space="preserve"> na terenie gminy </w:t>
      </w:r>
      <w:r w:rsidR="00C73643" w:rsidRPr="00C73643">
        <w:t>Syc</w:t>
      </w:r>
      <w:r w:rsidR="00D77CD5" w:rsidRPr="00C73643">
        <w:t>ów</w:t>
      </w:r>
      <w:r w:rsidRPr="00C73643">
        <w:t xml:space="preserve"> realizowana jest w </w:t>
      </w:r>
      <w:r w:rsidR="00D77CD5" w:rsidRPr="00C73643">
        <w:t>jed</w:t>
      </w:r>
      <w:r w:rsidR="005C3FA1" w:rsidRPr="00C73643">
        <w:t>n</w:t>
      </w:r>
      <w:r w:rsidR="00D77CD5" w:rsidRPr="00C73643">
        <w:t>ej placówce</w:t>
      </w:r>
      <w:r w:rsidR="00C73643" w:rsidRPr="00C73643">
        <w:t xml:space="preserve"> samorządowej</w:t>
      </w:r>
      <w:r w:rsidR="00D77CD5" w:rsidRPr="00C73643">
        <w:t xml:space="preserve">. Jest to Żłobek </w:t>
      </w:r>
      <w:r w:rsidR="00C73643" w:rsidRPr="00C73643">
        <w:t>Miejski w Sycowie</w:t>
      </w:r>
      <w:r w:rsidR="00D77CD5" w:rsidRPr="00C73643">
        <w:t xml:space="preserve">, ul. </w:t>
      </w:r>
      <w:r w:rsidR="00C73643" w:rsidRPr="00C73643">
        <w:t>Komorowska</w:t>
      </w:r>
      <w:r w:rsidR="005C3FA1" w:rsidRPr="00C73643">
        <w:rPr>
          <w:rStyle w:val="Odwoanieprzypisudolnego"/>
        </w:rPr>
        <w:footnoteReference w:id="37"/>
      </w:r>
      <w:r w:rsidR="005F4D71">
        <w:t>.</w:t>
      </w:r>
      <w:r w:rsidR="005F4D71" w:rsidRPr="005F4D71">
        <w:t xml:space="preserve"> Żłobek Miejski w Sycowie jako nową gminną jednostkę organizacyjną powołano do życia Uchwałą </w:t>
      </w:r>
      <w:r w:rsidR="005F4D71">
        <w:t>N</w:t>
      </w:r>
      <w:r w:rsidR="005F4D71" w:rsidRPr="005F4D71">
        <w:t>r XXV/170/2016</w:t>
      </w:r>
      <w:r w:rsidR="00F7540B">
        <w:t xml:space="preserve"> Rady Miejskiej w Sycowie</w:t>
      </w:r>
      <w:r w:rsidR="005F4D71" w:rsidRPr="005F4D71">
        <w:t xml:space="preserve"> z </w:t>
      </w:r>
      <w:r w:rsidR="00F7540B">
        <w:t xml:space="preserve">dnia </w:t>
      </w:r>
      <w:r w:rsidR="005F4D71" w:rsidRPr="005F4D71">
        <w:t>23 czerwca 2016 r</w:t>
      </w:r>
      <w:r w:rsidR="00F7540B">
        <w:t xml:space="preserve">. Jednostka prowadzi odrębną działalność opiekuńczą dla małych dzieci od 1 września 2016 roku, a utworzono w niej 32 miejsca. </w:t>
      </w:r>
    </w:p>
    <w:p w14:paraId="7C4CCC52" w14:textId="77777777" w:rsidR="007E3D86" w:rsidRPr="007E3D86" w:rsidRDefault="007E3D86" w:rsidP="00DD1EE7">
      <w:pPr>
        <w:jc w:val="both"/>
      </w:pPr>
      <w:r w:rsidRPr="007E3D86">
        <w:t>W 2015</w:t>
      </w:r>
      <w:r w:rsidR="00DD1EE7" w:rsidRPr="007E3D86">
        <w:t xml:space="preserve"> roku</w:t>
      </w:r>
      <w:r w:rsidRPr="007E3D86">
        <w:t xml:space="preserve"> opieką żłobkową</w:t>
      </w:r>
      <w:r w:rsidR="00DD1EE7" w:rsidRPr="007E3D86">
        <w:t xml:space="preserve"> </w:t>
      </w:r>
      <w:r w:rsidRPr="007E3D86">
        <w:t>objęto 7</w:t>
      </w:r>
      <w:r w:rsidR="00DD1EE7" w:rsidRPr="007E3D86">
        <w:t>,5% dzieci w wieku do 3 lat mieszkając</w:t>
      </w:r>
      <w:r w:rsidR="00E8089C" w:rsidRPr="007E3D86">
        <w:t>ych</w:t>
      </w:r>
      <w:r w:rsidR="00DD1EE7" w:rsidRPr="007E3D86">
        <w:t xml:space="preserve"> w gminie</w:t>
      </w:r>
      <w:r w:rsidRPr="007E3D86">
        <w:t xml:space="preserve"> Syców</w:t>
      </w:r>
      <w:r w:rsidR="00DD1EE7" w:rsidRPr="007E3D86">
        <w:t>. Był to odsetek wyższ</w:t>
      </w:r>
      <w:r w:rsidR="0006262A" w:rsidRPr="007E3D86">
        <w:t>y niż średnia powiatowa (</w:t>
      </w:r>
      <w:r w:rsidRPr="007E3D86">
        <w:t>4,9</w:t>
      </w:r>
      <w:r w:rsidR="0006262A" w:rsidRPr="007E3D86">
        <w:t xml:space="preserve">%) i </w:t>
      </w:r>
      <w:r w:rsidR="00DD1EE7" w:rsidRPr="007E3D86">
        <w:t>krajowa (</w:t>
      </w:r>
      <w:r w:rsidRPr="007E3D86">
        <w:t>6,8</w:t>
      </w:r>
      <w:r w:rsidR="00DD1EE7" w:rsidRPr="007E3D86">
        <w:t>%), lecz niższy niż średnia wojewódzka (</w:t>
      </w:r>
      <w:r w:rsidRPr="007E3D86">
        <w:t>11,3</w:t>
      </w:r>
      <w:r w:rsidR="00DD1EE7" w:rsidRPr="007E3D86">
        <w:t>%). Znacznie bardziej gmina wyróżniała s</w:t>
      </w:r>
      <w:r w:rsidRPr="007E3D86">
        <w:t>ię na tle gmin miejsko-wiejskich: w</w:t>
      </w:r>
      <w:r w:rsidR="00DD1EE7" w:rsidRPr="007E3D86">
        <w:t xml:space="preserve"> skali kraju w gminach miejsko-wiejskich opieką żłobkową w 201</w:t>
      </w:r>
      <w:r w:rsidRPr="007E3D86">
        <w:t>5</w:t>
      </w:r>
      <w:r w:rsidR="00DD1EE7" w:rsidRPr="007E3D86">
        <w:t xml:space="preserve"> roku objęto 3,</w:t>
      </w:r>
      <w:r w:rsidRPr="007E3D86">
        <w:t>8</w:t>
      </w:r>
      <w:r w:rsidR="00DD1EE7" w:rsidRPr="007E3D86">
        <w:t xml:space="preserve">% dzieci, w gminach miejsko-wiejskich </w:t>
      </w:r>
      <w:r w:rsidRPr="007E3D86">
        <w:t xml:space="preserve">Dolnego Śląska </w:t>
      </w:r>
      <w:r w:rsidR="00E8089C" w:rsidRPr="007E3D86">
        <w:t xml:space="preserve">odsetek ten wzrastał do </w:t>
      </w:r>
      <w:r w:rsidRPr="007E3D86">
        <w:t>6,9</w:t>
      </w:r>
      <w:r w:rsidR="00DD1EE7" w:rsidRPr="007E3D86">
        <w:t>%</w:t>
      </w:r>
      <w:r w:rsidRPr="007E3D86">
        <w:t>, zaś w gminach miejsko-wiejskich powiatu oleśnickiego wynosił 5,1%</w:t>
      </w:r>
      <w:r w:rsidR="00DD1EE7" w:rsidRPr="007E3D86">
        <w:t xml:space="preserve">. </w:t>
      </w:r>
    </w:p>
    <w:p w14:paraId="29475DE7" w14:textId="14F7E82B" w:rsidR="007E3D86" w:rsidRPr="007E3D86" w:rsidRDefault="007E3D86" w:rsidP="00DD1EE7">
      <w:pPr>
        <w:jc w:val="both"/>
      </w:pPr>
      <w:r w:rsidRPr="007E3D86">
        <w:t xml:space="preserve">Choć ogółem, w latach 2010-2015, można mówić o tendencji wzrostowej w zakresie liczby dzieci uczęszczających do żłobków, </w:t>
      </w:r>
      <w:r w:rsidR="00E57540">
        <w:t>można zauważyć,</w:t>
      </w:r>
      <w:r w:rsidR="00DD1EE7" w:rsidRPr="007E3D86">
        <w:t xml:space="preserve"> że w </w:t>
      </w:r>
      <w:r w:rsidRPr="007E3D86">
        <w:t xml:space="preserve">2015 roku w </w:t>
      </w:r>
      <w:r w:rsidR="00DD1EE7" w:rsidRPr="007E3D86">
        <w:t xml:space="preserve">stosunku do 2013 </w:t>
      </w:r>
      <w:r w:rsidR="0006262A" w:rsidRPr="007E3D86">
        <w:t xml:space="preserve">roku </w:t>
      </w:r>
      <w:r w:rsidR="00DD1EE7" w:rsidRPr="007E3D86">
        <w:t xml:space="preserve">odsetek dzieci objętych opieką </w:t>
      </w:r>
      <w:r w:rsidR="00C8141A">
        <w:br/>
      </w:r>
      <w:r w:rsidR="00DD1EE7" w:rsidRPr="007E3D86">
        <w:lastRenderedPageBreak/>
        <w:t xml:space="preserve">w żłobkach w </w:t>
      </w:r>
      <w:r w:rsidR="0006262A" w:rsidRPr="007E3D86">
        <w:t xml:space="preserve">gminie </w:t>
      </w:r>
      <w:r w:rsidRPr="007E3D86">
        <w:t>Syc</w:t>
      </w:r>
      <w:r w:rsidR="0006262A" w:rsidRPr="007E3D86">
        <w:t>ów spadł o 0,</w:t>
      </w:r>
      <w:r w:rsidRPr="007E3D86">
        <w:t>5</w:t>
      </w:r>
      <w:r w:rsidR="0006262A" w:rsidRPr="007E3D86">
        <w:t>%.</w:t>
      </w:r>
      <w:r w:rsidRPr="007E3D86">
        <w:t xml:space="preserve"> W pozostałych jednostkach (poza powiatem oleśnickim, gdzie odsetek dzieci objętych opieką w żłobkach w 2015 roku okazał się niższy niż w 2014 roku), odsetek rokrocznie wzrastał. </w:t>
      </w:r>
    </w:p>
    <w:p w14:paraId="31EA20FD" w14:textId="23290BC5" w:rsidR="00DD1EE7" w:rsidRPr="00764B4F" w:rsidRDefault="00DD1EE7" w:rsidP="00DD1EE7">
      <w:pPr>
        <w:pStyle w:val="Legenda"/>
        <w:keepNext/>
        <w:jc w:val="both"/>
      </w:pPr>
      <w:bookmarkStart w:id="83" w:name="_Toc470689798"/>
      <w:r w:rsidRPr="00764B4F">
        <w:t xml:space="preserve">Tabela </w:t>
      </w:r>
      <w:r w:rsidR="00F674A8">
        <w:fldChar w:fldCharType="begin"/>
      </w:r>
      <w:r w:rsidR="00F674A8">
        <w:instrText xml:space="preserve"> SEQ Tabela \* ARABIC </w:instrText>
      </w:r>
      <w:r w:rsidR="00F674A8">
        <w:fldChar w:fldCharType="separate"/>
      </w:r>
      <w:r w:rsidR="0096469C">
        <w:rPr>
          <w:noProof/>
        </w:rPr>
        <w:t>49</w:t>
      </w:r>
      <w:r w:rsidR="00F674A8">
        <w:rPr>
          <w:noProof/>
        </w:rPr>
        <w:fldChar w:fldCharType="end"/>
      </w:r>
      <w:r w:rsidRPr="00764B4F">
        <w:t>. Odsetek dzieci objętych opieką w żłobkach w latach 2010-201</w:t>
      </w:r>
      <w:r w:rsidR="00764B4F" w:rsidRPr="00764B4F">
        <w:t>5</w:t>
      </w:r>
      <w:bookmarkEnd w:id="83"/>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764B4F" w:rsidRPr="00764B4F" w14:paraId="53D9397E" w14:textId="77777777" w:rsidTr="00764B4F">
        <w:trPr>
          <w:trHeight w:val="3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7E005AFB" w14:textId="77777777" w:rsidR="00764B4F" w:rsidRPr="00764B4F" w:rsidRDefault="00764B4F" w:rsidP="00764B4F">
            <w:pPr>
              <w:spacing w:after="0" w:line="240" w:lineRule="auto"/>
              <w:jc w:val="center"/>
              <w:rPr>
                <w:rFonts w:eastAsia="Times New Roman"/>
              </w:rPr>
            </w:pPr>
            <w:r w:rsidRPr="00764B4F">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6EAF3D8D" w14:textId="77777777" w:rsidR="00764B4F" w:rsidRPr="00764B4F" w:rsidRDefault="00764B4F" w:rsidP="007E3D86">
            <w:pPr>
              <w:spacing w:after="0" w:line="240" w:lineRule="auto"/>
              <w:jc w:val="center"/>
              <w:rPr>
                <w:rFonts w:eastAsia="Times New Roman"/>
                <w:b/>
                <w:bCs/>
              </w:rPr>
            </w:pPr>
            <w:r w:rsidRPr="00764B4F">
              <w:rPr>
                <w:rFonts w:eastAsia="Times New Roman"/>
                <w:b/>
                <w:bCs/>
              </w:rPr>
              <w:t>odsetek dzieci objętych opiek</w:t>
            </w:r>
            <w:r w:rsidR="007E3D86">
              <w:rPr>
                <w:rFonts w:eastAsia="Times New Roman"/>
                <w:b/>
                <w:bCs/>
              </w:rPr>
              <w:t>ą</w:t>
            </w:r>
            <w:r w:rsidRPr="00764B4F">
              <w:rPr>
                <w:rFonts w:eastAsia="Times New Roman"/>
                <w:b/>
                <w:bCs/>
              </w:rPr>
              <w:t xml:space="preserve"> w żłobkach</w:t>
            </w:r>
          </w:p>
        </w:tc>
      </w:tr>
      <w:tr w:rsidR="00764B4F" w:rsidRPr="00764B4F" w14:paraId="344F73CC" w14:textId="77777777" w:rsidTr="00764B4F">
        <w:trPr>
          <w:trHeight w:val="581"/>
        </w:trPr>
        <w:tc>
          <w:tcPr>
            <w:tcW w:w="3402" w:type="dxa"/>
            <w:vMerge/>
            <w:tcBorders>
              <w:top w:val="single" w:sz="4" w:space="0" w:color="auto"/>
              <w:left w:val="nil"/>
              <w:bottom w:val="single" w:sz="4" w:space="0" w:color="000000"/>
              <w:right w:val="nil"/>
            </w:tcBorders>
            <w:vAlign w:val="center"/>
            <w:hideMark/>
          </w:tcPr>
          <w:p w14:paraId="4F7F6692" w14:textId="77777777" w:rsidR="00764B4F" w:rsidRPr="00764B4F" w:rsidRDefault="00764B4F" w:rsidP="00764B4F">
            <w:pPr>
              <w:spacing w:after="0" w:line="240" w:lineRule="auto"/>
              <w:rPr>
                <w:rFonts w:eastAsia="Times New Roman"/>
              </w:rPr>
            </w:pPr>
          </w:p>
        </w:tc>
        <w:tc>
          <w:tcPr>
            <w:tcW w:w="5760" w:type="dxa"/>
            <w:gridSpan w:val="6"/>
            <w:vMerge w:val="restart"/>
            <w:tcBorders>
              <w:top w:val="nil"/>
              <w:left w:val="nil"/>
              <w:bottom w:val="nil"/>
              <w:right w:val="nil"/>
            </w:tcBorders>
            <w:shd w:val="clear" w:color="000000" w:fill="FFFF00"/>
            <w:noWrap/>
            <w:vAlign w:val="center"/>
            <w:hideMark/>
          </w:tcPr>
          <w:p w14:paraId="658EDA09" w14:textId="77777777" w:rsidR="00764B4F" w:rsidRPr="00764B4F" w:rsidRDefault="00764B4F" w:rsidP="007E3D86">
            <w:pPr>
              <w:spacing w:after="0" w:line="240" w:lineRule="auto"/>
              <w:jc w:val="center"/>
              <w:rPr>
                <w:rFonts w:eastAsia="Times New Roman"/>
                <w:b/>
                <w:bCs/>
              </w:rPr>
            </w:pPr>
            <w:r w:rsidRPr="00764B4F">
              <w:rPr>
                <w:rFonts w:eastAsia="Times New Roman"/>
                <w:b/>
                <w:bCs/>
              </w:rPr>
              <w:t>ogółem</w:t>
            </w:r>
          </w:p>
        </w:tc>
      </w:tr>
      <w:tr w:rsidR="00764B4F" w:rsidRPr="00764B4F" w14:paraId="0F397CE4" w14:textId="77777777" w:rsidTr="00E57540">
        <w:trPr>
          <w:trHeight w:val="581"/>
        </w:trPr>
        <w:tc>
          <w:tcPr>
            <w:tcW w:w="3402" w:type="dxa"/>
            <w:vMerge/>
            <w:tcBorders>
              <w:top w:val="single" w:sz="4" w:space="0" w:color="auto"/>
              <w:left w:val="nil"/>
              <w:bottom w:val="single" w:sz="4" w:space="0" w:color="000000"/>
              <w:right w:val="nil"/>
            </w:tcBorders>
            <w:vAlign w:val="center"/>
            <w:hideMark/>
          </w:tcPr>
          <w:p w14:paraId="671A1B7E" w14:textId="77777777" w:rsidR="00764B4F" w:rsidRPr="00764B4F" w:rsidRDefault="00764B4F" w:rsidP="00764B4F">
            <w:pPr>
              <w:spacing w:after="0" w:line="240" w:lineRule="auto"/>
              <w:rPr>
                <w:rFonts w:eastAsia="Times New Roman"/>
              </w:rPr>
            </w:pPr>
          </w:p>
        </w:tc>
        <w:tc>
          <w:tcPr>
            <w:tcW w:w="5760" w:type="dxa"/>
            <w:gridSpan w:val="6"/>
            <w:vMerge/>
            <w:tcBorders>
              <w:top w:val="nil"/>
              <w:left w:val="nil"/>
              <w:bottom w:val="nil"/>
              <w:right w:val="nil"/>
            </w:tcBorders>
            <w:vAlign w:val="center"/>
            <w:hideMark/>
          </w:tcPr>
          <w:p w14:paraId="6F9DAE6D" w14:textId="77777777" w:rsidR="00764B4F" w:rsidRPr="00764B4F" w:rsidRDefault="00764B4F" w:rsidP="007E3D86">
            <w:pPr>
              <w:spacing w:after="0" w:line="240" w:lineRule="auto"/>
              <w:jc w:val="center"/>
              <w:rPr>
                <w:rFonts w:eastAsia="Times New Roman"/>
                <w:b/>
                <w:bCs/>
              </w:rPr>
            </w:pPr>
          </w:p>
        </w:tc>
      </w:tr>
      <w:tr w:rsidR="00764B4F" w:rsidRPr="00764B4F" w14:paraId="0C3F1D97"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2B7902E2" w14:textId="77777777" w:rsidR="00764B4F" w:rsidRPr="00764B4F" w:rsidRDefault="00764B4F" w:rsidP="00764B4F">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5C705996"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5D29C641"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6A781A2"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0324EB6A"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3A67E087"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3E1D7C87"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2015</w:t>
            </w:r>
          </w:p>
        </w:tc>
      </w:tr>
      <w:tr w:rsidR="00764B4F" w:rsidRPr="00764B4F" w14:paraId="4A7DE65C"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6C5ED576" w14:textId="77777777" w:rsidR="00764B4F" w:rsidRPr="00764B4F" w:rsidRDefault="00764B4F" w:rsidP="00764B4F">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0D300522"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641A72C"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1FB6F0D8"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4842483D"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1DA27B9"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1932BCB3"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r>
      <w:tr w:rsidR="00764B4F" w:rsidRPr="00764B4F" w14:paraId="7D6CC2D8" w14:textId="77777777" w:rsidTr="00764B4F">
        <w:trPr>
          <w:trHeight w:val="288"/>
        </w:trPr>
        <w:tc>
          <w:tcPr>
            <w:tcW w:w="3402" w:type="dxa"/>
            <w:tcBorders>
              <w:top w:val="nil"/>
              <w:left w:val="nil"/>
              <w:bottom w:val="nil"/>
              <w:right w:val="nil"/>
            </w:tcBorders>
            <w:shd w:val="clear" w:color="000000" w:fill="FFFFFF"/>
            <w:vAlign w:val="center"/>
            <w:hideMark/>
          </w:tcPr>
          <w:p w14:paraId="5AFB2E43" w14:textId="77777777" w:rsidR="00764B4F" w:rsidRPr="00764B4F" w:rsidRDefault="00764B4F" w:rsidP="00764B4F">
            <w:pPr>
              <w:spacing w:after="0" w:line="240" w:lineRule="auto"/>
              <w:rPr>
                <w:rFonts w:eastAsia="Times New Roman"/>
              </w:rPr>
            </w:pPr>
            <w:r w:rsidRPr="00764B4F">
              <w:rPr>
                <w:rFonts w:eastAsia="Times New Roman"/>
              </w:rPr>
              <w:t>POLSKA</w:t>
            </w:r>
          </w:p>
        </w:tc>
        <w:tc>
          <w:tcPr>
            <w:tcW w:w="960" w:type="dxa"/>
            <w:tcBorders>
              <w:top w:val="nil"/>
              <w:left w:val="nil"/>
              <w:bottom w:val="nil"/>
              <w:right w:val="nil"/>
            </w:tcBorders>
            <w:shd w:val="clear" w:color="000000" w:fill="FFFFFF"/>
            <w:noWrap/>
            <w:vAlign w:val="bottom"/>
            <w:hideMark/>
          </w:tcPr>
          <w:p w14:paraId="712AAE2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2,6</w:t>
            </w:r>
          </w:p>
        </w:tc>
        <w:tc>
          <w:tcPr>
            <w:tcW w:w="960" w:type="dxa"/>
            <w:tcBorders>
              <w:top w:val="nil"/>
              <w:left w:val="nil"/>
              <w:bottom w:val="nil"/>
              <w:right w:val="nil"/>
            </w:tcBorders>
            <w:shd w:val="clear" w:color="000000" w:fill="FFFFFF"/>
            <w:noWrap/>
            <w:vAlign w:val="bottom"/>
            <w:hideMark/>
          </w:tcPr>
          <w:p w14:paraId="0D6925DB"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3,0</w:t>
            </w:r>
          </w:p>
        </w:tc>
        <w:tc>
          <w:tcPr>
            <w:tcW w:w="960" w:type="dxa"/>
            <w:tcBorders>
              <w:top w:val="nil"/>
              <w:left w:val="nil"/>
              <w:bottom w:val="nil"/>
              <w:right w:val="nil"/>
            </w:tcBorders>
            <w:shd w:val="clear" w:color="000000" w:fill="FFFFFF"/>
            <w:noWrap/>
            <w:vAlign w:val="bottom"/>
            <w:hideMark/>
          </w:tcPr>
          <w:p w14:paraId="15DE01E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3,8</w:t>
            </w:r>
          </w:p>
        </w:tc>
        <w:tc>
          <w:tcPr>
            <w:tcW w:w="960" w:type="dxa"/>
            <w:tcBorders>
              <w:top w:val="nil"/>
              <w:left w:val="nil"/>
              <w:bottom w:val="nil"/>
              <w:right w:val="nil"/>
            </w:tcBorders>
            <w:shd w:val="clear" w:color="000000" w:fill="FFFFFF"/>
            <w:noWrap/>
            <w:vAlign w:val="bottom"/>
            <w:hideMark/>
          </w:tcPr>
          <w:p w14:paraId="00FAB48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4,8</w:t>
            </w:r>
          </w:p>
        </w:tc>
        <w:tc>
          <w:tcPr>
            <w:tcW w:w="960" w:type="dxa"/>
            <w:tcBorders>
              <w:top w:val="nil"/>
              <w:left w:val="nil"/>
              <w:bottom w:val="nil"/>
              <w:right w:val="nil"/>
            </w:tcBorders>
            <w:shd w:val="clear" w:color="000000" w:fill="FFFFFF"/>
            <w:noWrap/>
            <w:vAlign w:val="bottom"/>
            <w:hideMark/>
          </w:tcPr>
          <w:p w14:paraId="2CEBB9AB"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5,9</w:t>
            </w:r>
          </w:p>
        </w:tc>
        <w:tc>
          <w:tcPr>
            <w:tcW w:w="960" w:type="dxa"/>
            <w:tcBorders>
              <w:top w:val="nil"/>
              <w:left w:val="nil"/>
              <w:bottom w:val="nil"/>
              <w:right w:val="nil"/>
            </w:tcBorders>
            <w:shd w:val="clear" w:color="000000" w:fill="FFFFFF"/>
            <w:noWrap/>
            <w:vAlign w:val="bottom"/>
            <w:hideMark/>
          </w:tcPr>
          <w:p w14:paraId="6A3E91D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6,8</w:t>
            </w:r>
          </w:p>
        </w:tc>
      </w:tr>
      <w:tr w:rsidR="00764B4F" w:rsidRPr="00764B4F" w14:paraId="4DEBBE49" w14:textId="77777777" w:rsidTr="00764B4F">
        <w:trPr>
          <w:trHeight w:val="288"/>
        </w:trPr>
        <w:tc>
          <w:tcPr>
            <w:tcW w:w="3402" w:type="dxa"/>
            <w:tcBorders>
              <w:top w:val="nil"/>
              <w:left w:val="nil"/>
              <w:bottom w:val="nil"/>
              <w:right w:val="nil"/>
            </w:tcBorders>
            <w:shd w:val="clear" w:color="000000" w:fill="FFFF99"/>
            <w:vAlign w:val="center"/>
            <w:hideMark/>
          </w:tcPr>
          <w:p w14:paraId="507BDEBD"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3B1CE5A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w:t>
            </w:r>
          </w:p>
        </w:tc>
        <w:tc>
          <w:tcPr>
            <w:tcW w:w="960" w:type="dxa"/>
            <w:tcBorders>
              <w:top w:val="nil"/>
              <w:left w:val="nil"/>
              <w:bottom w:val="nil"/>
              <w:right w:val="nil"/>
            </w:tcBorders>
            <w:shd w:val="clear" w:color="000000" w:fill="FFFF99"/>
            <w:noWrap/>
            <w:vAlign w:val="bottom"/>
            <w:hideMark/>
          </w:tcPr>
          <w:p w14:paraId="5EA4291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w:t>
            </w:r>
          </w:p>
        </w:tc>
        <w:tc>
          <w:tcPr>
            <w:tcW w:w="960" w:type="dxa"/>
            <w:tcBorders>
              <w:top w:val="nil"/>
              <w:left w:val="nil"/>
              <w:bottom w:val="nil"/>
              <w:right w:val="nil"/>
            </w:tcBorders>
            <w:shd w:val="clear" w:color="000000" w:fill="FFFF99"/>
            <w:noWrap/>
            <w:vAlign w:val="bottom"/>
            <w:hideMark/>
          </w:tcPr>
          <w:p w14:paraId="5AC8376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1,8</w:t>
            </w:r>
          </w:p>
        </w:tc>
        <w:tc>
          <w:tcPr>
            <w:tcW w:w="960" w:type="dxa"/>
            <w:tcBorders>
              <w:top w:val="nil"/>
              <w:left w:val="nil"/>
              <w:bottom w:val="nil"/>
              <w:right w:val="nil"/>
            </w:tcBorders>
            <w:shd w:val="clear" w:color="000000" w:fill="FFFF99"/>
            <w:noWrap/>
            <w:vAlign w:val="bottom"/>
            <w:hideMark/>
          </w:tcPr>
          <w:p w14:paraId="4E018C0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2,5</w:t>
            </w:r>
          </w:p>
        </w:tc>
        <w:tc>
          <w:tcPr>
            <w:tcW w:w="960" w:type="dxa"/>
            <w:tcBorders>
              <w:top w:val="nil"/>
              <w:left w:val="nil"/>
              <w:bottom w:val="nil"/>
              <w:right w:val="nil"/>
            </w:tcBorders>
            <w:shd w:val="clear" w:color="000000" w:fill="FFFF99"/>
            <w:noWrap/>
            <w:vAlign w:val="bottom"/>
            <w:hideMark/>
          </w:tcPr>
          <w:p w14:paraId="2C6507A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3,2</w:t>
            </w:r>
          </w:p>
        </w:tc>
        <w:tc>
          <w:tcPr>
            <w:tcW w:w="960" w:type="dxa"/>
            <w:tcBorders>
              <w:top w:val="nil"/>
              <w:left w:val="nil"/>
              <w:bottom w:val="nil"/>
              <w:right w:val="nil"/>
            </w:tcBorders>
            <w:shd w:val="clear" w:color="000000" w:fill="FFFF99"/>
            <w:noWrap/>
            <w:vAlign w:val="bottom"/>
            <w:hideMark/>
          </w:tcPr>
          <w:p w14:paraId="3AE3BD8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3,8</w:t>
            </w:r>
          </w:p>
        </w:tc>
      </w:tr>
      <w:tr w:rsidR="00764B4F" w:rsidRPr="00764B4F" w14:paraId="1ACA9EAC" w14:textId="77777777" w:rsidTr="00764B4F">
        <w:trPr>
          <w:trHeight w:val="288"/>
        </w:trPr>
        <w:tc>
          <w:tcPr>
            <w:tcW w:w="3402" w:type="dxa"/>
            <w:tcBorders>
              <w:top w:val="nil"/>
              <w:left w:val="nil"/>
              <w:bottom w:val="nil"/>
              <w:right w:val="nil"/>
            </w:tcBorders>
            <w:shd w:val="clear" w:color="000000" w:fill="FFFFFF"/>
            <w:vAlign w:val="center"/>
            <w:hideMark/>
          </w:tcPr>
          <w:p w14:paraId="67EFDE38"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782CF32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4,5</w:t>
            </w:r>
          </w:p>
        </w:tc>
        <w:tc>
          <w:tcPr>
            <w:tcW w:w="960" w:type="dxa"/>
            <w:tcBorders>
              <w:top w:val="nil"/>
              <w:left w:val="nil"/>
              <w:bottom w:val="nil"/>
              <w:right w:val="nil"/>
            </w:tcBorders>
            <w:shd w:val="clear" w:color="000000" w:fill="FFFFFF"/>
            <w:noWrap/>
            <w:vAlign w:val="bottom"/>
            <w:hideMark/>
          </w:tcPr>
          <w:p w14:paraId="6F7996E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5,1</w:t>
            </w:r>
          </w:p>
        </w:tc>
        <w:tc>
          <w:tcPr>
            <w:tcW w:w="960" w:type="dxa"/>
            <w:tcBorders>
              <w:top w:val="nil"/>
              <w:left w:val="nil"/>
              <w:bottom w:val="nil"/>
              <w:right w:val="nil"/>
            </w:tcBorders>
            <w:shd w:val="clear" w:color="000000" w:fill="FFFFFF"/>
            <w:noWrap/>
            <w:vAlign w:val="bottom"/>
            <w:hideMark/>
          </w:tcPr>
          <w:p w14:paraId="269E230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6,4</w:t>
            </w:r>
          </w:p>
        </w:tc>
        <w:tc>
          <w:tcPr>
            <w:tcW w:w="960" w:type="dxa"/>
            <w:tcBorders>
              <w:top w:val="nil"/>
              <w:left w:val="nil"/>
              <w:bottom w:val="nil"/>
              <w:right w:val="nil"/>
            </w:tcBorders>
            <w:shd w:val="clear" w:color="000000" w:fill="FFFFFF"/>
            <w:noWrap/>
            <w:vAlign w:val="bottom"/>
            <w:hideMark/>
          </w:tcPr>
          <w:p w14:paraId="1BB3D0E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7,8</w:t>
            </w:r>
          </w:p>
        </w:tc>
        <w:tc>
          <w:tcPr>
            <w:tcW w:w="960" w:type="dxa"/>
            <w:tcBorders>
              <w:top w:val="nil"/>
              <w:left w:val="nil"/>
              <w:bottom w:val="nil"/>
              <w:right w:val="nil"/>
            </w:tcBorders>
            <w:shd w:val="clear" w:color="000000" w:fill="FFFFFF"/>
            <w:noWrap/>
            <w:vAlign w:val="bottom"/>
            <w:hideMark/>
          </w:tcPr>
          <w:p w14:paraId="5C61778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9,5</w:t>
            </w:r>
          </w:p>
        </w:tc>
        <w:tc>
          <w:tcPr>
            <w:tcW w:w="960" w:type="dxa"/>
            <w:tcBorders>
              <w:top w:val="nil"/>
              <w:left w:val="nil"/>
              <w:bottom w:val="nil"/>
              <w:right w:val="nil"/>
            </w:tcBorders>
            <w:shd w:val="clear" w:color="000000" w:fill="FFFFFF"/>
            <w:noWrap/>
            <w:vAlign w:val="bottom"/>
            <w:hideMark/>
          </w:tcPr>
          <w:p w14:paraId="2233081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10,7</w:t>
            </w:r>
          </w:p>
        </w:tc>
      </w:tr>
      <w:tr w:rsidR="00764B4F" w:rsidRPr="00764B4F" w14:paraId="16EB73A4" w14:textId="77777777" w:rsidTr="00764B4F">
        <w:trPr>
          <w:trHeight w:val="288"/>
        </w:trPr>
        <w:tc>
          <w:tcPr>
            <w:tcW w:w="3402" w:type="dxa"/>
            <w:tcBorders>
              <w:top w:val="nil"/>
              <w:left w:val="nil"/>
              <w:bottom w:val="nil"/>
              <w:right w:val="nil"/>
            </w:tcBorders>
            <w:shd w:val="clear" w:color="000000" w:fill="FFFF99"/>
            <w:vAlign w:val="center"/>
            <w:hideMark/>
          </w:tcPr>
          <w:p w14:paraId="6A35DC10"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F4838C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4,5</w:t>
            </w:r>
          </w:p>
        </w:tc>
        <w:tc>
          <w:tcPr>
            <w:tcW w:w="960" w:type="dxa"/>
            <w:tcBorders>
              <w:top w:val="nil"/>
              <w:left w:val="nil"/>
              <w:bottom w:val="nil"/>
              <w:right w:val="nil"/>
            </w:tcBorders>
            <w:shd w:val="clear" w:color="000000" w:fill="FFFF99"/>
            <w:noWrap/>
            <w:vAlign w:val="bottom"/>
            <w:hideMark/>
          </w:tcPr>
          <w:p w14:paraId="00B680B6"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5,3</w:t>
            </w:r>
          </w:p>
        </w:tc>
        <w:tc>
          <w:tcPr>
            <w:tcW w:w="960" w:type="dxa"/>
            <w:tcBorders>
              <w:top w:val="nil"/>
              <w:left w:val="nil"/>
              <w:bottom w:val="nil"/>
              <w:right w:val="nil"/>
            </w:tcBorders>
            <w:shd w:val="clear" w:color="000000" w:fill="FFFF99"/>
            <w:noWrap/>
            <w:vAlign w:val="bottom"/>
            <w:hideMark/>
          </w:tcPr>
          <w:p w14:paraId="747480D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6,6</w:t>
            </w:r>
          </w:p>
        </w:tc>
        <w:tc>
          <w:tcPr>
            <w:tcW w:w="960" w:type="dxa"/>
            <w:tcBorders>
              <w:top w:val="nil"/>
              <w:left w:val="nil"/>
              <w:bottom w:val="nil"/>
              <w:right w:val="nil"/>
            </w:tcBorders>
            <w:shd w:val="clear" w:color="000000" w:fill="FFFF99"/>
            <w:noWrap/>
            <w:vAlign w:val="bottom"/>
            <w:hideMark/>
          </w:tcPr>
          <w:p w14:paraId="3480615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8,1</w:t>
            </w:r>
          </w:p>
        </w:tc>
        <w:tc>
          <w:tcPr>
            <w:tcW w:w="960" w:type="dxa"/>
            <w:tcBorders>
              <w:top w:val="nil"/>
              <w:left w:val="nil"/>
              <w:bottom w:val="nil"/>
              <w:right w:val="nil"/>
            </w:tcBorders>
            <w:shd w:val="clear" w:color="000000" w:fill="FFFF99"/>
            <w:noWrap/>
            <w:vAlign w:val="bottom"/>
            <w:hideMark/>
          </w:tcPr>
          <w:p w14:paraId="3C23683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10,0</w:t>
            </w:r>
          </w:p>
        </w:tc>
        <w:tc>
          <w:tcPr>
            <w:tcW w:w="960" w:type="dxa"/>
            <w:tcBorders>
              <w:top w:val="nil"/>
              <w:left w:val="nil"/>
              <w:bottom w:val="nil"/>
              <w:right w:val="nil"/>
            </w:tcBorders>
            <w:shd w:val="clear" w:color="000000" w:fill="FFFF99"/>
            <w:noWrap/>
            <w:vAlign w:val="bottom"/>
            <w:hideMark/>
          </w:tcPr>
          <w:p w14:paraId="35624B3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11,3</w:t>
            </w:r>
          </w:p>
        </w:tc>
      </w:tr>
      <w:tr w:rsidR="00764B4F" w:rsidRPr="00764B4F" w14:paraId="52B1C359" w14:textId="77777777" w:rsidTr="00764B4F">
        <w:trPr>
          <w:trHeight w:val="336"/>
        </w:trPr>
        <w:tc>
          <w:tcPr>
            <w:tcW w:w="3402" w:type="dxa"/>
            <w:tcBorders>
              <w:top w:val="nil"/>
              <w:left w:val="nil"/>
              <w:bottom w:val="nil"/>
              <w:right w:val="nil"/>
            </w:tcBorders>
            <w:shd w:val="clear" w:color="000000" w:fill="FFFFFF"/>
            <w:vAlign w:val="center"/>
            <w:hideMark/>
          </w:tcPr>
          <w:p w14:paraId="61C01013"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20359D4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2,6</w:t>
            </w:r>
          </w:p>
        </w:tc>
        <w:tc>
          <w:tcPr>
            <w:tcW w:w="960" w:type="dxa"/>
            <w:tcBorders>
              <w:top w:val="nil"/>
              <w:left w:val="nil"/>
              <w:bottom w:val="nil"/>
              <w:right w:val="nil"/>
            </w:tcBorders>
            <w:shd w:val="clear" w:color="000000" w:fill="FFFFFF"/>
            <w:noWrap/>
            <w:vAlign w:val="bottom"/>
            <w:hideMark/>
          </w:tcPr>
          <w:p w14:paraId="43DF16E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2,8</w:t>
            </w:r>
          </w:p>
        </w:tc>
        <w:tc>
          <w:tcPr>
            <w:tcW w:w="960" w:type="dxa"/>
            <w:tcBorders>
              <w:top w:val="nil"/>
              <w:left w:val="nil"/>
              <w:bottom w:val="nil"/>
              <w:right w:val="nil"/>
            </w:tcBorders>
            <w:shd w:val="clear" w:color="000000" w:fill="FFFFFF"/>
            <w:noWrap/>
            <w:vAlign w:val="bottom"/>
            <w:hideMark/>
          </w:tcPr>
          <w:p w14:paraId="607EE75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3,4</w:t>
            </w:r>
          </w:p>
        </w:tc>
        <w:tc>
          <w:tcPr>
            <w:tcW w:w="960" w:type="dxa"/>
            <w:tcBorders>
              <w:top w:val="nil"/>
              <w:left w:val="nil"/>
              <w:bottom w:val="nil"/>
              <w:right w:val="nil"/>
            </w:tcBorders>
            <w:shd w:val="clear" w:color="000000" w:fill="FFFFFF"/>
            <w:noWrap/>
            <w:vAlign w:val="bottom"/>
            <w:hideMark/>
          </w:tcPr>
          <w:p w14:paraId="7F7E2116"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5,0</w:t>
            </w:r>
          </w:p>
        </w:tc>
        <w:tc>
          <w:tcPr>
            <w:tcW w:w="960" w:type="dxa"/>
            <w:tcBorders>
              <w:top w:val="nil"/>
              <w:left w:val="nil"/>
              <w:bottom w:val="nil"/>
              <w:right w:val="nil"/>
            </w:tcBorders>
            <w:shd w:val="clear" w:color="000000" w:fill="FFFFFF"/>
            <w:noWrap/>
            <w:vAlign w:val="bottom"/>
            <w:hideMark/>
          </w:tcPr>
          <w:p w14:paraId="24C84E7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6,1</w:t>
            </w:r>
          </w:p>
        </w:tc>
        <w:tc>
          <w:tcPr>
            <w:tcW w:w="960" w:type="dxa"/>
            <w:tcBorders>
              <w:top w:val="nil"/>
              <w:left w:val="nil"/>
              <w:bottom w:val="nil"/>
              <w:right w:val="nil"/>
            </w:tcBorders>
            <w:shd w:val="clear" w:color="000000" w:fill="FFFFFF"/>
            <w:noWrap/>
            <w:vAlign w:val="bottom"/>
            <w:hideMark/>
          </w:tcPr>
          <w:p w14:paraId="33760BD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6,9</w:t>
            </w:r>
          </w:p>
        </w:tc>
      </w:tr>
      <w:tr w:rsidR="00764B4F" w:rsidRPr="00764B4F" w14:paraId="267AC0C5" w14:textId="77777777" w:rsidTr="00764B4F">
        <w:trPr>
          <w:trHeight w:val="288"/>
        </w:trPr>
        <w:tc>
          <w:tcPr>
            <w:tcW w:w="3402" w:type="dxa"/>
            <w:tcBorders>
              <w:top w:val="nil"/>
              <w:left w:val="nil"/>
              <w:bottom w:val="nil"/>
              <w:right w:val="nil"/>
            </w:tcBorders>
            <w:shd w:val="clear" w:color="000000" w:fill="FFFF99"/>
            <w:vAlign w:val="center"/>
            <w:hideMark/>
          </w:tcPr>
          <w:p w14:paraId="08A011AA"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7FD2628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6,7</w:t>
            </w:r>
          </w:p>
        </w:tc>
        <w:tc>
          <w:tcPr>
            <w:tcW w:w="960" w:type="dxa"/>
            <w:tcBorders>
              <w:top w:val="nil"/>
              <w:left w:val="nil"/>
              <w:bottom w:val="nil"/>
              <w:right w:val="nil"/>
            </w:tcBorders>
            <w:shd w:val="clear" w:color="000000" w:fill="FFFF99"/>
            <w:noWrap/>
            <w:vAlign w:val="bottom"/>
            <w:hideMark/>
          </w:tcPr>
          <w:p w14:paraId="451B931D"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7,9</w:t>
            </w:r>
          </w:p>
        </w:tc>
        <w:tc>
          <w:tcPr>
            <w:tcW w:w="960" w:type="dxa"/>
            <w:tcBorders>
              <w:top w:val="nil"/>
              <w:left w:val="nil"/>
              <w:bottom w:val="nil"/>
              <w:right w:val="nil"/>
            </w:tcBorders>
            <w:shd w:val="clear" w:color="000000" w:fill="FFFF99"/>
            <w:noWrap/>
            <w:vAlign w:val="bottom"/>
            <w:hideMark/>
          </w:tcPr>
          <w:p w14:paraId="4DE79BE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9,7</w:t>
            </w:r>
          </w:p>
        </w:tc>
        <w:tc>
          <w:tcPr>
            <w:tcW w:w="960" w:type="dxa"/>
            <w:tcBorders>
              <w:top w:val="nil"/>
              <w:left w:val="nil"/>
              <w:bottom w:val="nil"/>
              <w:right w:val="nil"/>
            </w:tcBorders>
            <w:shd w:val="clear" w:color="000000" w:fill="FFFF99"/>
            <w:noWrap/>
            <w:vAlign w:val="bottom"/>
            <w:hideMark/>
          </w:tcPr>
          <w:p w14:paraId="49558526"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11,6</w:t>
            </w:r>
          </w:p>
        </w:tc>
        <w:tc>
          <w:tcPr>
            <w:tcW w:w="960" w:type="dxa"/>
            <w:tcBorders>
              <w:top w:val="nil"/>
              <w:left w:val="nil"/>
              <w:bottom w:val="nil"/>
              <w:right w:val="nil"/>
            </w:tcBorders>
            <w:shd w:val="clear" w:color="000000" w:fill="FFFF99"/>
            <w:noWrap/>
            <w:vAlign w:val="bottom"/>
            <w:hideMark/>
          </w:tcPr>
          <w:p w14:paraId="70E1E98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13,7</w:t>
            </w:r>
          </w:p>
        </w:tc>
        <w:tc>
          <w:tcPr>
            <w:tcW w:w="960" w:type="dxa"/>
            <w:tcBorders>
              <w:top w:val="nil"/>
              <w:left w:val="nil"/>
              <w:bottom w:val="nil"/>
              <w:right w:val="nil"/>
            </w:tcBorders>
            <w:shd w:val="clear" w:color="000000" w:fill="FFFF99"/>
            <w:noWrap/>
            <w:vAlign w:val="bottom"/>
            <w:hideMark/>
          </w:tcPr>
          <w:p w14:paraId="25C8E15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15,3</w:t>
            </w:r>
          </w:p>
        </w:tc>
      </w:tr>
      <w:tr w:rsidR="00764B4F" w:rsidRPr="00764B4F" w14:paraId="09E9022C" w14:textId="77777777" w:rsidTr="00764B4F">
        <w:trPr>
          <w:trHeight w:val="288"/>
        </w:trPr>
        <w:tc>
          <w:tcPr>
            <w:tcW w:w="3402" w:type="dxa"/>
            <w:tcBorders>
              <w:top w:val="nil"/>
              <w:left w:val="nil"/>
              <w:bottom w:val="nil"/>
              <w:right w:val="nil"/>
            </w:tcBorders>
            <w:shd w:val="clear" w:color="000000" w:fill="FFFFFF"/>
            <w:vAlign w:val="center"/>
            <w:hideMark/>
          </w:tcPr>
          <w:p w14:paraId="4E421570"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583D5BA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1,4</w:t>
            </w:r>
          </w:p>
        </w:tc>
        <w:tc>
          <w:tcPr>
            <w:tcW w:w="960" w:type="dxa"/>
            <w:tcBorders>
              <w:top w:val="nil"/>
              <w:left w:val="nil"/>
              <w:bottom w:val="nil"/>
              <w:right w:val="nil"/>
            </w:tcBorders>
            <w:shd w:val="clear" w:color="000000" w:fill="FFFFFF"/>
            <w:noWrap/>
            <w:vAlign w:val="bottom"/>
            <w:hideMark/>
          </w:tcPr>
          <w:p w14:paraId="44F1FA1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1,9</w:t>
            </w:r>
          </w:p>
        </w:tc>
        <w:tc>
          <w:tcPr>
            <w:tcW w:w="960" w:type="dxa"/>
            <w:tcBorders>
              <w:top w:val="nil"/>
              <w:left w:val="nil"/>
              <w:bottom w:val="nil"/>
              <w:right w:val="nil"/>
            </w:tcBorders>
            <w:shd w:val="clear" w:color="000000" w:fill="FFFFFF"/>
            <w:noWrap/>
            <w:vAlign w:val="bottom"/>
            <w:hideMark/>
          </w:tcPr>
          <w:p w14:paraId="12136DAB"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3,2</w:t>
            </w:r>
          </w:p>
        </w:tc>
        <w:tc>
          <w:tcPr>
            <w:tcW w:w="960" w:type="dxa"/>
            <w:tcBorders>
              <w:top w:val="nil"/>
              <w:left w:val="nil"/>
              <w:bottom w:val="nil"/>
              <w:right w:val="nil"/>
            </w:tcBorders>
            <w:shd w:val="clear" w:color="000000" w:fill="FFFFFF"/>
            <w:noWrap/>
            <w:vAlign w:val="bottom"/>
            <w:hideMark/>
          </w:tcPr>
          <w:p w14:paraId="0E62E68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4,5</w:t>
            </w:r>
          </w:p>
        </w:tc>
        <w:tc>
          <w:tcPr>
            <w:tcW w:w="960" w:type="dxa"/>
            <w:tcBorders>
              <w:top w:val="nil"/>
              <w:left w:val="nil"/>
              <w:bottom w:val="nil"/>
              <w:right w:val="nil"/>
            </w:tcBorders>
            <w:shd w:val="clear" w:color="000000" w:fill="FFFFFF"/>
            <w:noWrap/>
            <w:vAlign w:val="bottom"/>
            <w:hideMark/>
          </w:tcPr>
          <w:p w14:paraId="0332A5B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5,2</w:t>
            </w:r>
          </w:p>
        </w:tc>
        <w:tc>
          <w:tcPr>
            <w:tcW w:w="960" w:type="dxa"/>
            <w:tcBorders>
              <w:top w:val="nil"/>
              <w:left w:val="nil"/>
              <w:bottom w:val="nil"/>
              <w:right w:val="nil"/>
            </w:tcBorders>
            <w:shd w:val="clear" w:color="000000" w:fill="FFFFFF"/>
            <w:noWrap/>
            <w:vAlign w:val="bottom"/>
            <w:hideMark/>
          </w:tcPr>
          <w:p w14:paraId="490CC4D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4,9</w:t>
            </w:r>
          </w:p>
        </w:tc>
      </w:tr>
      <w:tr w:rsidR="00764B4F" w:rsidRPr="00764B4F" w14:paraId="56A03528" w14:textId="77777777" w:rsidTr="00764B4F">
        <w:trPr>
          <w:trHeight w:val="360"/>
        </w:trPr>
        <w:tc>
          <w:tcPr>
            <w:tcW w:w="3402" w:type="dxa"/>
            <w:tcBorders>
              <w:top w:val="nil"/>
              <w:left w:val="nil"/>
              <w:bottom w:val="nil"/>
              <w:right w:val="nil"/>
            </w:tcBorders>
            <w:shd w:val="clear" w:color="000000" w:fill="FFFF99"/>
            <w:vAlign w:val="center"/>
            <w:hideMark/>
          </w:tcPr>
          <w:p w14:paraId="4B04F8B9"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18C6A787"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815A31D"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11F447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2,8</w:t>
            </w:r>
          </w:p>
        </w:tc>
        <w:tc>
          <w:tcPr>
            <w:tcW w:w="960" w:type="dxa"/>
            <w:tcBorders>
              <w:top w:val="nil"/>
              <w:left w:val="nil"/>
              <w:bottom w:val="nil"/>
              <w:right w:val="nil"/>
            </w:tcBorders>
            <w:shd w:val="clear" w:color="000000" w:fill="FFFF99"/>
            <w:noWrap/>
            <w:vAlign w:val="bottom"/>
            <w:hideMark/>
          </w:tcPr>
          <w:p w14:paraId="7791394D"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4,0</w:t>
            </w:r>
          </w:p>
        </w:tc>
        <w:tc>
          <w:tcPr>
            <w:tcW w:w="960" w:type="dxa"/>
            <w:tcBorders>
              <w:top w:val="nil"/>
              <w:left w:val="nil"/>
              <w:bottom w:val="nil"/>
              <w:right w:val="nil"/>
            </w:tcBorders>
            <w:shd w:val="clear" w:color="000000" w:fill="FFFF99"/>
            <w:noWrap/>
            <w:vAlign w:val="bottom"/>
            <w:hideMark/>
          </w:tcPr>
          <w:p w14:paraId="19503D2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4,6</w:t>
            </w:r>
          </w:p>
        </w:tc>
        <w:tc>
          <w:tcPr>
            <w:tcW w:w="960" w:type="dxa"/>
            <w:tcBorders>
              <w:top w:val="nil"/>
              <w:left w:val="nil"/>
              <w:bottom w:val="nil"/>
              <w:right w:val="nil"/>
            </w:tcBorders>
            <w:shd w:val="clear" w:color="000000" w:fill="FFFF99"/>
            <w:noWrap/>
            <w:vAlign w:val="bottom"/>
            <w:hideMark/>
          </w:tcPr>
          <w:p w14:paraId="3646D68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5,1</w:t>
            </w:r>
          </w:p>
        </w:tc>
      </w:tr>
      <w:tr w:rsidR="00764B4F" w:rsidRPr="00764B4F" w14:paraId="7C6B2888" w14:textId="77777777" w:rsidTr="00764B4F">
        <w:trPr>
          <w:trHeight w:val="288"/>
        </w:trPr>
        <w:tc>
          <w:tcPr>
            <w:tcW w:w="3402" w:type="dxa"/>
            <w:tcBorders>
              <w:top w:val="nil"/>
              <w:left w:val="nil"/>
              <w:bottom w:val="nil"/>
              <w:right w:val="nil"/>
            </w:tcBorders>
            <w:shd w:val="clear" w:color="000000" w:fill="FFFFFF"/>
            <w:vAlign w:val="center"/>
            <w:hideMark/>
          </w:tcPr>
          <w:p w14:paraId="5B242A01"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56C467A"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5D86F30"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0B2E7F7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5,7</w:t>
            </w:r>
          </w:p>
        </w:tc>
        <w:tc>
          <w:tcPr>
            <w:tcW w:w="960" w:type="dxa"/>
            <w:tcBorders>
              <w:top w:val="nil"/>
              <w:left w:val="nil"/>
              <w:bottom w:val="nil"/>
              <w:right w:val="nil"/>
            </w:tcBorders>
            <w:shd w:val="clear" w:color="000000" w:fill="FFFFFF"/>
            <w:noWrap/>
            <w:vAlign w:val="bottom"/>
            <w:hideMark/>
          </w:tcPr>
          <w:p w14:paraId="11DD025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7,4</w:t>
            </w:r>
          </w:p>
        </w:tc>
        <w:tc>
          <w:tcPr>
            <w:tcW w:w="960" w:type="dxa"/>
            <w:tcBorders>
              <w:top w:val="nil"/>
              <w:left w:val="nil"/>
              <w:bottom w:val="nil"/>
              <w:right w:val="nil"/>
            </w:tcBorders>
            <w:shd w:val="clear" w:color="000000" w:fill="FFFFFF"/>
            <w:noWrap/>
            <w:vAlign w:val="bottom"/>
            <w:hideMark/>
          </w:tcPr>
          <w:p w14:paraId="66AEFAE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7,7</w:t>
            </w:r>
          </w:p>
        </w:tc>
        <w:tc>
          <w:tcPr>
            <w:tcW w:w="960" w:type="dxa"/>
            <w:tcBorders>
              <w:top w:val="nil"/>
              <w:left w:val="nil"/>
              <w:bottom w:val="nil"/>
              <w:right w:val="nil"/>
            </w:tcBorders>
            <w:shd w:val="clear" w:color="000000" w:fill="FFFFFF"/>
            <w:noWrap/>
            <w:vAlign w:val="bottom"/>
            <w:hideMark/>
          </w:tcPr>
          <w:p w14:paraId="61DD289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6,5</w:t>
            </w:r>
          </w:p>
        </w:tc>
      </w:tr>
      <w:tr w:rsidR="00764B4F" w:rsidRPr="00764B4F" w14:paraId="032206A2" w14:textId="77777777" w:rsidTr="00764B4F">
        <w:trPr>
          <w:trHeight w:val="288"/>
        </w:trPr>
        <w:tc>
          <w:tcPr>
            <w:tcW w:w="3402" w:type="dxa"/>
            <w:tcBorders>
              <w:top w:val="nil"/>
              <w:left w:val="nil"/>
              <w:bottom w:val="nil"/>
              <w:right w:val="nil"/>
            </w:tcBorders>
            <w:shd w:val="clear" w:color="000000" w:fill="FF603B"/>
            <w:vAlign w:val="center"/>
            <w:hideMark/>
          </w:tcPr>
          <w:p w14:paraId="35FED707"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0C8BF77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4,1</w:t>
            </w:r>
          </w:p>
        </w:tc>
        <w:tc>
          <w:tcPr>
            <w:tcW w:w="960" w:type="dxa"/>
            <w:tcBorders>
              <w:top w:val="nil"/>
              <w:left w:val="nil"/>
              <w:bottom w:val="nil"/>
              <w:right w:val="nil"/>
            </w:tcBorders>
            <w:shd w:val="clear" w:color="000000" w:fill="FF603B"/>
            <w:noWrap/>
            <w:vAlign w:val="bottom"/>
            <w:hideMark/>
          </w:tcPr>
          <w:p w14:paraId="70A26F5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7,1</w:t>
            </w:r>
          </w:p>
        </w:tc>
        <w:tc>
          <w:tcPr>
            <w:tcW w:w="960" w:type="dxa"/>
            <w:tcBorders>
              <w:top w:val="nil"/>
              <w:left w:val="nil"/>
              <w:bottom w:val="nil"/>
              <w:right w:val="nil"/>
            </w:tcBorders>
            <w:shd w:val="clear" w:color="000000" w:fill="FF603B"/>
            <w:noWrap/>
            <w:vAlign w:val="bottom"/>
            <w:hideMark/>
          </w:tcPr>
          <w:p w14:paraId="2296634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7,2</w:t>
            </w:r>
          </w:p>
        </w:tc>
        <w:tc>
          <w:tcPr>
            <w:tcW w:w="960" w:type="dxa"/>
            <w:tcBorders>
              <w:top w:val="nil"/>
              <w:left w:val="nil"/>
              <w:bottom w:val="nil"/>
              <w:right w:val="nil"/>
            </w:tcBorders>
            <w:shd w:val="clear" w:color="000000" w:fill="FF603B"/>
            <w:noWrap/>
            <w:vAlign w:val="bottom"/>
            <w:hideMark/>
          </w:tcPr>
          <w:p w14:paraId="7E6A77D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8,0</w:t>
            </w:r>
          </w:p>
        </w:tc>
        <w:tc>
          <w:tcPr>
            <w:tcW w:w="960" w:type="dxa"/>
            <w:tcBorders>
              <w:top w:val="nil"/>
              <w:left w:val="nil"/>
              <w:bottom w:val="nil"/>
              <w:right w:val="nil"/>
            </w:tcBorders>
            <w:shd w:val="clear" w:color="000000" w:fill="FF603B"/>
            <w:noWrap/>
            <w:vAlign w:val="bottom"/>
            <w:hideMark/>
          </w:tcPr>
          <w:p w14:paraId="5583B0D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7,8</w:t>
            </w:r>
          </w:p>
        </w:tc>
        <w:tc>
          <w:tcPr>
            <w:tcW w:w="960" w:type="dxa"/>
            <w:tcBorders>
              <w:top w:val="nil"/>
              <w:left w:val="nil"/>
              <w:bottom w:val="nil"/>
              <w:right w:val="nil"/>
            </w:tcBorders>
            <w:shd w:val="clear" w:color="000000" w:fill="FF603B"/>
            <w:noWrap/>
            <w:vAlign w:val="bottom"/>
            <w:hideMark/>
          </w:tcPr>
          <w:p w14:paraId="38251EF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7,5</w:t>
            </w:r>
          </w:p>
        </w:tc>
      </w:tr>
      <w:tr w:rsidR="00764B4F" w:rsidRPr="00764B4F" w14:paraId="0E759495" w14:textId="77777777" w:rsidTr="00764B4F">
        <w:trPr>
          <w:trHeight w:val="288"/>
        </w:trPr>
        <w:tc>
          <w:tcPr>
            <w:tcW w:w="3402" w:type="dxa"/>
            <w:tcBorders>
              <w:top w:val="nil"/>
              <w:left w:val="nil"/>
              <w:bottom w:val="nil"/>
              <w:right w:val="nil"/>
            </w:tcBorders>
            <w:shd w:val="clear" w:color="000000" w:fill="FFFFFF"/>
            <w:vAlign w:val="center"/>
            <w:hideMark/>
          </w:tcPr>
          <w:p w14:paraId="4B6535F7"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Syców - </w:t>
            </w:r>
            <w:r w:rsidRPr="00764B4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4D418A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6,7</w:t>
            </w:r>
          </w:p>
        </w:tc>
        <w:tc>
          <w:tcPr>
            <w:tcW w:w="960" w:type="dxa"/>
            <w:tcBorders>
              <w:top w:val="nil"/>
              <w:left w:val="nil"/>
              <w:bottom w:val="nil"/>
              <w:right w:val="nil"/>
            </w:tcBorders>
            <w:shd w:val="clear" w:color="000000" w:fill="FFFFFF"/>
            <w:noWrap/>
            <w:vAlign w:val="bottom"/>
            <w:hideMark/>
          </w:tcPr>
          <w:p w14:paraId="57C299E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12,0</w:t>
            </w:r>
          </w:p>
        </w:tc>
        <w:tc>
          <w:tcPr>
            <w:tcW w:w="960" w:type="dxa"/>
            <w:tcBorders>
              <w:top w:val="nil"/>
              <w:left w:val="nil"/>
              <w:bottom w:val="nil"/>
              <w:right w:val="nil"/>
            </w:tcBorders>
            <w:shd w:val="clear" w:color="000000" w:fill="FFFFFF"/>
            <w:noWrap/>
            <w:vAlign w:val="bottom"/>
            <w:hideMark/>
          </w:tcPr>
          <w:p w14:paraId="5F98227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12,0</w:t>
            </w:r>
          </w:p>
        </w:tc>
        <w:tc>
          <w:tcPr>
            <w:tcW w:w="960" w:type="dxa"/>
            <w:tcBorders>
              <w:top w:val="nil"/>
              <w:left w:val="nil"/>
              <w:bottom w:val="nil"/>
              <w:right w:val="nil"/>
            </w:tcBorders>
            <w:shd w:val="clear" w:color="000000" w:fill="FFFFFF"/>
            <w:noWrap/>
            <w:vAlign w:val="bottom"/>
            <w:hideMark/>
          </w:tcPr>
          <w:p w14:paraId="6A6E20DD"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13,7</w:t>
            </w:r>
          </w:p>
        </w:tc>
        <w:tc>
          <w:tcPr>
            <w:tcW w:w="960" w:type="dxa"/>
            <w:tcBorders>
              <w:top w:val="nil"/>
              <w:left w:val="nil"/>
              <w:bottom w:val="nil"/>
              <w:right w:val="nil"/>
            </w:tcBorders>
            <w:shd w:val="clear" w:color="000000" w:fill="FFFFFF"/>
            <w:noWrap/>
            <w:vAlign w:val="bottom"/>
            <w:hideMark/>
          </w:tcPr>
          <w:p w14:paraId="1DEFB9F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13,5</w:t>
            </w:r>
          </w:p>
        </w:tc>
        <w:tc>
          <w:tcPr>
            <w:tcW w:w="960" w:type="dxa"/>
            <w:tcBorders>
              <w:top w:val="nil"/>
              <w:left w:val="nil"/>
              <w:bottom w:val="nil"/>
              <w:right w:val="nil"/>
            </w:tcBorders>
            <w:shd w:val="clear" w:color="000000" w:fill="FFFFFF"/>
            <w:noWrap/>
            <w:vAlign w:val="bottom"/>
            <w:hideMark/>
          </w:tcPr>
          <w:p w14:paraId="10BF1AD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12,5</w:t>
            </w:r>
          </w:p>
        </w:tc>
      </w:tr>
      <w:tr w:rsidR="00764B4F" w:rsidRPr="00764B4F" w14:paraId="7AFB169B" w14:textId="77777777" w:rsidTr="00764B4F">
        <w:trPr>
          <w:trHeight w:val="288"/>
        </w:trPr>
        <w:tc>
          <w:tcPr>
            <w:tcW w:w="3402" w:type="dxa"/>
            <w:tcBorders>
              <w:top w:val="nil"/>
              <w:left w:val="nil"/>
              <w:bottom w:val="single" w:sz="4" w:space="0" w:color="auto"/>
              <w:right w:val="nil"/>
            </w:tcBorders>
            <w:shd w:val="clear" w:color="000000" w:fill="FFFF99"/>
            <w:vAlign w:val="center"/>
            <w:hideMark/>
          </w:tcPr>
          <w:p w14:paraId="4FD1CFE0" w14:textId="77777777" w:rsidR="00764B4F" w:rsidRPr="00764B4F" w:rsidRDefault="00764B4F" w:rsidP="00764B4F">
            <w:pPr>
              <w:spacing w:after="0" w:line="240" w:lineRule="auto"/>
              <w:rPr>
                <w:rFonts w:eastAsia="Times New Roman"/>
              </w:rPr>
            </w:pPr>
            <w:r w:rsidRPr="00764B4F">
              <w:rPr>
                <w:rFonts w:eastAsia="Times New Roman"/>
              </w:rPr>
              <w:t xml:space="preserve">Syców - </w:t>
            </w:r>
            <w:r w:rsidRPr="00764B4F">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F20A39C"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FF99"/>
            <w:noWrap/>
            <w:vAlign w:val="bottom"/>
            <w:hideMark/>
          </w:tcPr>
          <w:p w14:paraId="62316C57"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FF99"/>
            <w:noWrap/>
            <w:vAlign w:val="bottom"/>
            <w:hideMark/>
          </w:tcPr>
          <w:p w14:paraId="1D162930"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FF99"/>
            <w:noWrap/>
            <w:vAlign w:val="bottom"/>
            <w:hideMark/>
          </w:tcPr>
          <w:p w14:paraId="7636D945"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FF99"/>
            <w:noWrap/>
            <w:vAlign w:val="bottom"/>
            <w:hideMark/>
          </w:tcPr>
          <w:p w14:paraId="313A2D2B"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FF99"/>
            <w:noWrap/>
            <w:vAlign w:val="bottom"/>
            <w:hideMark/>
          </w:tcPr>
          <w:p w14:paraId="1FE3A343"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r>
    </w:tbl>
    <w:p w14:paraId="0D9F2D46" w14:textId="77777777" w:rsidR="00334D60" w:rsidRPr="00764B4F" w:rsidRDefault="00DD1EE7" w:rsidP="00334D60">
      <w:pPr>
        <w:jc w:val="both"/>
      </w:pPr>
      <w:r w:rsidRPr="00764B4F">
        <w:rPr>
          <w:i/>
          <w:iCs/>
        </w:rPr>
        <w:t>Źródło: GUS/BDL</w:t>
      </w:r>
      <w:r w:rsidR="00334D60" w:rsidRPr="00764B4F">
        <w:t xml:space="preserve"> </w:t>
      </w:r>
    </w:p>
    <w:p w14:paraId="2E989EBD" w14:textId="77777777" w:rsidR="005C3FA1" w:rsidRPr="007E3D86" w:rsidRDefault="0080573C" w:rsidP="006E7A61">
      <w:pPr>
        <w:jc w:val="both"/>
      </w:pPr>
      <w:r w:rsidRPr="007E3D86">
        <w:t xml:space="preserve">Sieć </w:t>
      </w:r>
      <w:r w:rsidRPr="007E3D86">
        <w:rPr>
          <w:b/>
        </w:rPr>
        <w:t>placówek przedszkolnych</w:t>
      </w:r>
      <w:r w:rsidRPr="007E3D86">
        <w:t xml:space="preserve"> w gminie tworzą</w:t>
      </w:r>
      <w:r w:rsidR="00D5115C" w:rsidRPr="007E3D86">
        <w:t xml:space="preserve"> </w:t>
      </w:r>
      <w:r w:rsidR="007E3D86" w:rsidRPr="007E3D86">
        <w:t>trzy</w:t>
      </w:r>
      <w:r w:rsidRPr="007E3D86">
        <w:t xml:space="preserve"> jednostk</w:t>
      </w:r>
      <w:r w:rsidR="00376E79" w:rsidRPr="007E3D86">
        <w:t xml:space="preserve">i </w:t>
      </w:r>
      <w:r w:rsidR="00DB5225" w:rsidRPr="007E3D86">
        <w:t>publiczne</w:t>
      </w:r>
      <w:r w:rsidR="007E3D86" w:rsidRPr="007E3D86">
        <w:t xml:space="preserve"> i jedna placówka niepubliczna</w:t>
      </w:r>
      <w:r w:rsidR="005C3FA1" w:rsidRPr="007E3D86">
        <w:t xml:space="preserve">. Ogółem zadania z zakresu wychowania przedszkolnego na terenie gminy </w:t>
      </w:r>
      <w:r w:rsidR="007E3D86" w:rsidRPr="007E3D86">
        <w:t>Syc</w:t>
      </w:r>
      <w:r w:rsidR="00DB5225" w:rsidRPr="007E3D86">
        <w:t>ów</w:t>
      </w:r>
      <w:r w:rsidR="005C3FA1" w:rsidRPr="007E3D86">
        <w:t xml:space="preserve"> realizuj</w:t>
      </w:r>
      <w:r w:rsidR="007E3D86" w:rsidRPr="007E3D86">
        <w:t>ą</w:t>
      </w:r>
      <w:r w:rsidR="005C3FA1" w:rsidRPr="007E3D86">
        <w:t xml:space="preserve"> </w:t>
      </w:r>
      <w:r w:rsidR="007E3D86" w:rsidRPr="007E3D86">
        <w:t xml:space="preserve">cztery </w:t>
      </w:r>
      <w:r w:rsidR="00DB5225" w:rsidRPr="007E3D86">
        <w:t>podmiot</w:t>
      </w:r>
      <w:r w:rsidR="007E3D86" w:rsidRPr="007E3D86">
        <w:t>y</w:t>
      </w:r>
      <w:r w:rsidR="00DB5225" w:rsidRPr="007E3D86">
        <w:t xml:space="preserve">, </w:t>
      </w:r>
      <w:r w:rsidR="007E3D86">
        <w:t xml:space="preserve">przy czym wszystkie są </w:t>
      </w:r>
      <w:r w:rsidR="007E3D86" w:rsidRPr="007E3D86">
        <w:t xml:space="preserve">zlokalizowane na terenie miasta. </w:t>
      </w:r>
      <w:r w:rsidR="00366CF8" w:rsidRPr="007E3D86">
        <w:t xml:space="preserve">Sieć placówek przedszkolnych w gminie </w:t>
      </w:r>
      <w:r w:rsidR="00922601">
        <w:t>Syc</w:t>
      </w:r>
      <w:r w:rsidR="00DB5225" w:rsidRPr="007E3D86">
        <w:t xml:space="preserve">ów </w:t>
      </w:r>
      <w:r w:rsidR="00366CF8" w:rsidRPr="007E3D86">
        <w:t>tworzą:</w:t>
      </w:r>
    </w:p>
    <w:p w14:paraId="300E7700" w14:textId="77777777" w:rsidR="00F14EA5" w:rsidRPr="00F14EA5" w:rsidRDefault="00F14EA5" w:rsidP="00B85C0B">
      <w:pPr>
        <w:pStyle w:val="Akapitzlist"/>
        <w:numPr>
          <w:ilvl w:val="0"/>
          <w:numId w:val="2"/>
        </w:numPr>
        <w:jc w:val="both"/>
      </w:pPr>
      <w:r w:rsidRPr="00F14EA5">
        <w:t>Publiczne Przedszkole Nr 1 im. Koszałka Opałka, ul. Kaliska 8</w:t>
      </w:r>
      <w:r w:rsidR="007E3D86">
        <w:t>, Syców</w:t>
      </w:r>
    </w:p>
    <w:p w14:paraId="35F819A3" w14:textId="77777777" w:rsidR="00F14EA5" w:rsidRPr="00F14EA5" w:rsidRDefault="00F14EA5" w:rsidP="00B85C0B">
      <w:pPr>
        <w:pStyle w:val="Akapitzlist"/>
        <w:numPr>
          <w:ilvl w:val="0"/>
          <w:numId w:val="2"/>
        </w:numPr>
        <w:jc w:val="both"/>
      </w:pPr>
      <w:r w:rsidRPr="00F14EA5">
        <w:t>Publiczne Przedszkole Nr 2 z Grupą Żłobkową im. Czesława Janczarskiego, ul. Komorowska 2</w:t>
      </w:r>
      <w:r w:rsidR="007E3D86">
        <w:t>, Syców</w:t>
      </w:r>
    </w:p>
    <w:p w14:paraId="09FC4581" w14:textId="77777777" w:rsidR="00F14EA5" w:rsidRPr="00F14EA5" w:rsidRDefault="00F14EA5" w:rsidP="00B85C0B">
      <w:pPr>
        <w:pStyle w:val="Akapitzlist"/>
        <w:numPr>
          <w:ilvl w:val="0"/>
          <w:numId w:val="2"/>
        </w:numPr>
        <w:jc w:val="both"/>
      </w:pPr>
      <w:r w:rsidRPr="00F14EA5">
        <w:t>Publiczne Przedszkole Nr 3 im. Małego Księcia, ul. Oleśnicka 2B</w:t>
      </w:r>
      <w:r w:rsidR="007E3D86">
        <w:t>, Syców</w:t>
      </w:r>
    </w:p>
    <w:p w14:paraId="2E031DB0" w14:textId="77777777" w:rsidR="00F14EA5" w:rsidRPr="00F14EA5" w:rsidRDefault="00F14EA5" w:rsidP="00B85C0B">
      <w:pPr>
        <w:pStyle w:val="Akapitzlist"/>
        <w:numPr>
          <w:ilvl w:val="0"/>
          <w:numId w:val="2"/>
        </w:numPr>
        <w:jc w:val="both"/>
      </w:pPr>
      <w:r w:rsidRPr="00F14EA5">
        <w:t>Niepubliczne Przedszkole Zgromadzenia Sióstr Urszulanek SJK im. Aniołów Stróżów, ul. Piastowska 39</w:t>
      </w:r>
      <w:r w:rsidR="007E3D86">
        <w:t>, Syców</w:t>
      </w:r>
      <w:r w:rsidR="00131D2A">
        <w:t xml:space="preserve"> (organ prowadzący: </w:t>
      </w:r>
      <w:r w:rsidR="00131D2A" w:rsidRPr="00131D2A">
        <w:t>Zgromadzenie Sióstr Urszulanek SJK</w:t>
      </w:r>
      <w:r w:rsidR="00131D2A">
        <w:t>)</w:t>
      </w:r>
      <w:r w:rsidRPr="00F14EA5">
        <w:t>.</w:t>
      </w:r>
    </w:p>
    <w:p w14:paraId="4896A8C7" w14:textId="77777777" w:rsidR="00A103CA" w:rsidRDefault="00A103CA" w:rsidP="00831781">
      <w:pPr>
        <w:jc w:val="both"/>
      </w:pPr>
      <w:r>
        <w:t>Ponadto funkcjonują oddziały przedszkolne przy dwóch szkołach podstawo</w:t>
      </w:r>
      <w:r w:rsidR="00694EFB">
        <w:t>wych: w Drołtowicach i Stradomi</w:t>
      </w:r>
      <w:r>
        <w:t xml:space="preserve"> Wierzchniej. </w:t>
      </w:r>
    </w:p>
    <w:p w14:paraId="56D5AAD7" w14:textId="77777777" w:rsidR="007E3D86" w:rsidRPr="007E3D86" w:rsidRDefault="007E3D86" w:rsidP="00831781">
      <w:pPr>
        <w:jc w:val="both"/>
      </w:pPr>
      <w:r w:rsidRPr="007E3D86">
        <w:t>Syców charakteryzuje się na tle pozostałych jednostek administracyjnych przeciętnym</w:t>
      </w:r>
      <w:r w:rsidR="00831781" w:rsidRPr="007E3D86">
        <w:t xml:space="preserve"> odsetkiem dzieci objętych wychowaniem przedszkolnym. W 2015 roku wynosił on </w:t>
      </w:r>
      <w:r w:rsidRPr="007E3D86">
        <w:t>81,8</w:t>
      </w:r>
      <w:r w:rsidR="00831781" w:rsidRPr="007E3D86">
        <w:t xml:space="preserve">%, tj. najwięcej w analizowanym okresie. Była to </w:t>
      </w:r>
      <w:r w:rsidRPr="007E3D86">
        <w:t>jednak wartość przewyższająca jedynie średnią powiatową (78,4%). Nieznacznie wyższe odsetki dzieci objętych wychowaniem przedszkolnym występowały w kraju (84,2%) i województwie (84,8%).</w:t>
      </w:r>
    </w:p>
    <w:p w14:paraId="5E07DE0F" w14:textId="77777777" w:rsidR="00831781" w:rsidRPr="007E3D86" w:rsidRDefault="007E3D86" w:rsidP="00831781">
      <w:pPr>
        <w:jc w:val="both"/>
      </w:pPr>
      <w:r w:rsidRPr="007E3D86">
        <w:t>Warto dodać, że o</w:t>
      </w:r>
      <w:r w:rsidR="00831781" w:rsidRPr="007E3D86">
        <w:t xml:space="preserve">dsetki dzieci w wieku 3-5 lat uczęszczających do przedszkoli wzrastały z każdym rokiem, niezależnie od jednostki administracyjnej czy typu gminy. W przypadku gminy </w:t>
      </w:r>
      <w:r w:rsidRPr="007E3D86">
        <w:t>Syc</w:t>
      </w:r>
      <w:r w:rsidR="00831781" w:rsidRPr="007E3D86">
        <w:t xml:space="preserve">ów wzrost odsetka w latach 2010-2015 wyniósł </w:t>
      </w:r>
      <w:r w:rsidRPr="007E3D86">
        <w:t>44,8</w:t>
      </w:r>
      <w:r w:rsidR="00831781" w:rsidRPr="007E3D86">
        <w:t xml:space="preserve">%, zaś w innych jednostkach wahał się od </w:t>
      </w:r>
      <w:r w:rsidRPr="007E3D86">
        <w:t>34,6% w kraju</w:t>
      </w:r>
      <w:r w:rsidR="0006262A" w:rsidRPr="007E3D86">
        <w:t xml:space="preserve"> do </w:t>
      </w:r>
      <w:r w:rsidRPr="007E3D86">
        <w:t>44,4% w powiecie oleśnickim</w:t>
      </w:r>
      <w:r w:rsidR="00831781" w:rsidRPr="007E3D86">
        <w:t xml:space="preserve">. </w:t>
      </w:r>
    </w:p>
    <w:p w14:paraId="6EDECB20" w14:textId="654E47CB" w:rsidR="00831781" w:rsidRPr="00764B4F" w:rsidRDefault="00831781" w:rsidP="00831781">
      <w:pPr>
        <w:pStyle w:val="Legenda"/>
        <w:keepNext/>
        <w:jc w:val="both"/>
      </w:pPr>
      <w:bookmarkStart w:id="84" w:name="_Toc470689799"/>
      <w:r w:rsidRPr="00764B4F">
        <w:lastRenderedPageBreak/>
        <w:t xml:space="preserve">Tabela </w:t>
      </w:r>
      <w:r w:rsidR="00F674A8">
        <w:fldChar w:fldCharType="begin"/>
      </w:r>
      <w:r w:rsidR="00F674A8">
        <w:instrText xml:space="preserve"> SEQ Tabela \* ARABIC </w:instrText>
      </w:r>
      <w:r w:rsidR="00F674A8">
        <w:fldChar w:fldCharType="separate"/>
      </w:r>
      <w:r w:rsidR="0096469C">
        <w:rPr>
          <w:noProof/>
        </w:rPr>
        <w:t>50</w:t>
      </w:r>
      <w:r w:rsidR="00F674A8">
        <w:rPr>
          <w:noProof/>
        </w:rPr>
        <w:fldChar w:fldCharType="end"/>
      </w:r>
      <w:r w:rsidRPr="00764B4F">
        <w:t>. Odsetek dzieci w wieku 3-5 lat objętych wychowaniem przedszkolnym w latach 2010-2015</w:t>
      </w:r>
      <w:bookmarkEnd w:id="84"/>
    </w:p>
    <w:tbl>
      <w:tblPr>
        <w:tblW w:w="9162" w:type="dxa"/>
        <w:tblCellMar>
          <w:left w:w="70" w:type="dxa"/>
          <w:right w:w="70" w:type="dxa"/>
        </w:tblCellMar>
        <w:tblLook w:val="04A0" w:firstRow="1" w:lastRow="0" w:firstColumn="1" w:lastColumn="0" w:noHBand="0" w:noVBand="1"/>
      </w:tblPr>
      <w:tblGrid>
        <w:gridCol w:w="3402"/>
        <w:gridCol w:w="878"/>
        <w:gridCol w:w="879"/>
        <w:gridCol w:w="879"/>
        <w:gridCol w:w="1082"/>
        <w:gridCol w:w="1082"/>
        <w:gridCol w:w="960"/>
      </w:tblGrid>
      <w:tr w:rsidR="00764B4F" w:rsidRPr="00764B4F" w14:paraId="31104829" w14:textId="77777777" w:rsidTr="00764B4F">
        <w:trPr>
          <w:trHeight w:val="57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7423771E" w14:textId="77777777" w:rsidR="00764B4F" w:rsidRPr="00764B4F" w:rsidRDefault="00764B4F" w:rsidP="00764B4F">
            <w:pPr>
              <w:spacing w:after="0" w:line="240" w:lineRule="auto"/>
              <w:jc w:val="center"/>
              <w:rPr>
                <w:rFonts w:eastAsia="Times New Roman"/>
              </w:rPr>
            </w:pPr>
            <w:r w:rsidRPr="00764B4F">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0F9DBAB4" w14:textId="3634362B" w:rsidR="00764B4F" w:rsidRPr="00764B4F" w:rsidRDefault="00764B4F" w:rsidP="007E3D86">
            <w:pPr>
              <w:spacing w:after="0" w:line="240" w:lineRule="auto"/>
              <w:jc w:val="center"/>
              <w:rPr>
                <w:rFonts w:eastAsia="Times New Roman"/>
                <w:b/>
                <w:bCs/>
              </w:rPr>
            </w:pPr>
            <w:r w:rsidRPr="00764B4F">
              <w:rPr>
                <w:rFonts w:eastAsia="Times New Roman"/>
                <w:b/>
                <w:bCs/>
              </w:rPr>
              <w:t>odsetek dzieci obję</w:t>
            </w:r>
            <w:r w:rsidR="00E57540">
              <w:rPr>
                <w:rFonts w:eastAsia="Times New Roman"/>
                <w:b/>
                <w:bCs/>
              </w:rPr>
              <w:t xml:space="preserve">tych wychowaniem przedszkolnym </w:t>
            </w:r>
            <w:r w:rsidRPr="00764B4F">
              <w:rPr>
                <w:rFonts w:eastAsia="Times New Roman"/>
                <w:b/>
                <w:bCs/>
              </w:rPr>
              <w:t>w wieku 3-5 lat</w:t>
            </w:r>
          </w:p>
        </w:tc>
      </w:tr>
      <w:tr w:rsidR="00764B4F" w:rsidRPr="00764B4F" w14:paraId="4E8CBF14"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58AD0C48" w14:textId="77777777" w:rsidR="00764B4F" w:rsidRPr="00764B4F" w:rsidRDefault="00764B4F" w:rsidP="00764B4F">
            <w:pPr>
              <w:spacing w:after="0" w:line="240" w:lineRule="auto"/>
              <w:rPr>
                <w:rFonts w:eastAsia="Times New Roman"/>
              </w:rPr>
            </w:pPr>
          </w:p>
        </w:tc>
        <w:tc>
          <w:tcPr>
            <w:tcW w:w="5760" w:type="dxa"/>
            <w:gridSpan w:val="6"/>
            <w:tcBorders>
              <w:top w:val="nil"/>
              <w:left w:val="nil"/>
              <w:bottom w:val="nil"/>
              <w:right w:val="nil"/>
            </w:tcBorders>
            <w:shd w:val="clear" w:color="000000" w:fill="FFFF00"/>
            <w:noWrap/>
            <w:vAlign w:val="center"/>
            <w:hideMark/>
          </w:tcPr>
          <w:p w14:paraId="01BD19A0" w14:textId="77777777" w:rsidR="00764B4F" w:rsidRPr="00764B4F" w:rsidRDefault="00764B4F" w:rsidP="007E3D86">
            <w:pPr>
              <w:spacing w:after="0" w:line="240" w:lineRule="auto"/>
              <w:jc w:val="center"/>
              <w:rPr>
                <w:rFonts w:eastAsia="Times New Roman"/>
                <w:b/>
                <w:bCs/>
              </w:rPr>
            </w:pPr>
            <w:r w:rsidRPr="00764B4F">
              <w:rPr>
                <w:rFonts w:eastAsia="Times New Roman"/>
                <w:b/>
                <w:bCs/>
              </w:rPr>
              <w:t>ogółem</w:t>
            </w:r>
          </w:p>
        </w:tc>
      </w:tr>
      <w:tr w:rsidR="00764B4F" w:rsidRPr="00764B4F" w14:paraId="5C531760"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088B45B4" w14:textId="77777777" w:rsidR="00764B4F" w:rsidRPr="00764B4F" w:rsidRDefault="00764B4F" w:rsidP="00764B4F">
            <w:pPr>
              <w:spacing w:after="0" w:line="240" w:lineRule="auto"/>
              <w:rPr>
                <w:rFonts w:eastAsia="Times New Roman"/>
              </w:rPr>
            </w:pPr>
          </w:p>
        </w:tc>
        <w:tc>
          <w:tcPr>
            <w:tcW w:w="5760" w:type="dxa"/>
            <w:gridSpan w:val="6"/>
            <w:tcBorders>
              <w:top w:val="nil"/>
              <w:left w:val="nil"/>
              <w:bottom w:val="nil"/>
              <w:right w:val="nil"/>
            </w:tcBorders>
            <w:shd w:val="clear" w:color="000000" w:fill="FFFF00"/>
            <w:noWrap/>
            <w:vAlign w:val="center"/>
            <w:hideMark/>
          </w:tcPr>
          <w:p w14:paraId="61FDAFEE" w14:textId="77777777" w:rsidR="00764B4F" w:rsidRPr="00764B4F" w:rsidRDefault="00764B4F" w:rsidP="007E3D86">
            <w:pPr>
              <w:spacing w:after="0" w:line="240" w:lineRule="auto"/>
              <w:jc w:val="center"/>
              <w:rPr>
                <w:rFonts w:eastAsia="Times New Roman"/>
                <w:b/>
                <w:bCs/>
              </w:rPr>
            </w:pPr>
            <w:r w:rsidRPr="00764B4F">
              <w:rPr>
                <w:rFonts w:eastAsia="Times New Roman"/>
                <w:b/>
                <w:bCs/>
              </w:rPr>
              <w:t>dzieci w wieku 3 - 5 lat</w:t>
            </w:r>
          </w:p>
        </w:tc>
      </w:tr>
      <w:tr w:rsidR="00764B4F" w:rsidRPr="00764B4F" w14:paraId="3684A6D5" w14:textId="77777777" w:rsidTr="00764B4F">
        <w:trPr>
          <w:trHeight w:val="300"/>
        </w:trPr>
        <w:tc>
          <w:tcPr>
            <w:tcW w:w="3402" w:type="dxa"/>
            <w:vMerge/>
            <w:tcBorders>
              <w:top w:val="single" w:sz="4" w:space="0" w:color="auto"/>
              <w:left w:val="nil"/>
              <w:bottom w:val="single" w:sz="4" w:space="0" w:color="000000"/>
              <w:right w:val="nil"/>
            </w:tcBorders>
            <w:vAlign w:val="center"/>
            <w:hideMark/>
          </w:tcPr>
          <w:p w14:paraId="7AB49683" w14:textId="77777777" w:rsidR="00764B4F" w:rsidRPr="00764B4F" w:rsidRDefault="00764B4F" w:rsidP="00764B4F">
            <w:pPr>
              <w:spacing w:after="0" w:line="240" w:lineRule="auto"/>
              <w:rPr>
                <w:rFonts w:eastAsia="Times New Roman"/>
              </w:rPr>
            </w:pPr>
          </w:p>
        </w:tc>
        <w:tc>
          <w:tcPr>
            <w:tcW w:w="878" w:type="dxa"/>
            <w:tcBorders>
              <w:top w:val="nil"/>
              <w:left w:val="nil"/>
              <w:bottom w:val="nil"/>
              <w:right w:val="nil"/>
            </w:tcBorders>
            <w:shd w:val="clear" w:color="000000" w:fill="FFFF00"/>
            <w:noWrap/>
            <w:vAlign w:val="center"/>
            <w:hideMark/>
          </w:tcPr>
          <w:p w14:paraId="7CFF1B38"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2010</w:t>
            </w:r>
          </w:p>
        </w:tc>
        <w:tc>
          <w:tcPr>
            <w:tcW w:w="879" w:type="dxa"/>
            <w:tcBorders>
              <w:top w:val="nil"/>
              <w:left w:val="nil"/>
              <w:bottom w:val="nil"/>
              <w:right w:val="nil"/>
            </w:tcBorders>
            <w:shd w:val="clear" w:color="000000" w:fill="FFFF00"/>
            <w:noWrap/>
            <w:vAlign w:val="center"/>
            <w:hideMark/>
          </w:tcPr>
          <w:p w14:paraId="61C42874"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2011</w:t>
            </w:r>
          </w:p>
        </w:tc>
        <w:tc>
          <w:tcPr>
            <w:tcW w:w="879" w:type="dxa"/>
            <w:tcBorders>
              <w:top w:val="nil"/>
              <w:left w:val="nil"/>
              <w:bottom w:val="nil"/>
              <w:right w:val="nil"/>
            </w:tcBorders>
            <w:shd w:val="clear" w:color="000000" w:fill="FFFF00"/>
            <w:noWrap/>
            <w:vAlign w:val="center"/>
            <w:hideMark/>
          </w:tcPr>
          <w:p w14:paraId="3D50E6BF"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2012</w:t>
            </w:r>
          </w:p>
        </w:tc>
        <w:tc>
          <w:tcPr>
            <w:tcW w:w="1082" w:type="dxa"/>
            <w:tcBorders>
              <w:top w:val="nil"/>
              <w:left w:val="nil"/>
              <w:bottom w:val="nil"/>
              <w:right w:val="nil"/>
            </w:tcBorders>
            <w:shd w:val="clear" w:color="000000" w:fill="FFFF00"/>
            <w:noWrap/>
            <w:vAlign w:val="center"/>
            <w:hideMark/>
          </w:tcPr>
          <w:p w14:paraId="63B109D9"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2013</w:t>
            </w:r>
          </w:p>
        </w:tc>
        <w:tc>
          <w:tcPr>
            <w:tcW w:w="1082" w:type="dxa"/>
            <w:tcBorders>
              <w:top w:val="nil"/>
              <w:left w:val="nil"/>
              <w:bottom w:val="nil"/>
              <w:right w:val="nil"/>
            </w:tcBorders>
            <w:shd w:val="clear" w:color="000000" w:fill="FFFF00"/>
            <w:noWrap/>
            <w:vAlign w:val="center"/>
            <w:hideMark/>
          </w:tcPr>
          <w:p w14:paraId="19D3A938"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680F8595"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2015</w:t>
            </w:r>
          </w:p>
        </w:tc>
      </w:tr>
      <w:tr w:rsidR="00764B4F" w:rsidRPr="00764B4F" w14:paraId="4FC56AD6"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1A00FCF8" w14:textId="77777777" w:rsidR="00764B4F" w:rsidRPr="00764B4F" w:rsidRDefault="00764B4F" w:rsidP="00764B4F">
            <w:pPr>
              <w:spacing w:after="0" w:line="240" w:lineRule="auto"/>
              <w:rPr>
                <w:rFonts w:eastAsia="Times New Roman"/>
              </w:rPr>
            </w:pPr>
          </w:p>
        </w:tc>
        <w:tc>
          <w:tcPr>
            <w:tcW w:w="878" w:type="dxa"/>
            <w:tcBorders>
              <w:top w:val="nil"/>
              <w:left w:val="nil"/>
              <w:bottom w:val="single" w:sz="4" w:space="0" w:color="auto"/>
              <w:right w:val="nil"/>
            </w:tcBorders>
            <w:shd w:val="clear" w:color="000000" w:fill="FFFF00"/>
            <w:noWrap/>
            <w:vAlign w:val="center"/>
            <w:hideMark/>
          </w:tcPr>
          <w:p w14:paraId="32F5636D"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879" w:type="dxa"/>
            <w:tcBorders>
              <w:top w:val="nil"/>
              <w:left w:val="nil"/>
              <w:bottom w:val="single" w:sz="4" w:space="0" w:color="auto"/>
              <w:right w:val="nil"/>
            </w:tcBorders>
            <w:shd w:val="clear" w:color="000000" w:fill="FFFF00"/>
            <w:noWrap/>
            <w:vAlign w:val="center"/>
            <w:hideMark/>
          </w:tcPr>
          <w:p w14:paraId="0AF42252"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879" w:type="dxa"/>
            <w:tcBorders>
              <w:top w:val="nil"/>
              <w:left w:val="nil"/>
              <w:bottom w:val="single" w:sz="4" w:space="0" w:color="auto"/>
              <w:right w:val="nil"/>
            </w:tcBorders>
            <w:shd w:val="clear" w:color="000000" w:fill="FFFF00"/>
            <w:noWrap/>
            <w:vAlign w:val="center"/>
            <w:hideMark/>
          </w:tcPr>
          <w:p w14:paraId="52D54F79"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1082" w:type="dxa"/>
            <w:tcBorders>
              <w:top w:val="nil"/>
              <w:left w:val="nil"/>
              <w:bottom w:val="single" w:sz="4" w:space="0" w:color="auto"/>
              <w:right w:val="nil"/>
            </w:tcBorders>
            <w:shd w:val="clear" w:color="000000" w:fill="FFFF00"/>
            <w:noWrap/>
            <w:vAlign w:val="center"/>
            <w:hideMark/>
          </w:tcPr>
          <w:p w14:paraId="5C56AAD3"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1082" w:type="dxa"/>
            <w:tcBorders>
              <w:top w:val="nil"/>
              <w:left w:val="nil"/>
              <w:bottom w:val="single" w:sz="4" w:space="0" w:color="auto"/>
              <w:right w:val="nil"/>
            </w:tcBorders>
            <w:shd w:val="clear" w:color="000000" w:fill="FFFF00"/>
            <w:noWrap/>
            <w:vAlign w:val="center"/>
            <w:hideMark/>
          </w:tcPr>
          <w:p w14:paraId="03E440A4"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6907AD7"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w:t>
            </w:r>
          </w:p>
        </w:tc>
      </w:tr>
      <w:tr w:rsidR="00764B4F" w:rsidRPr="00764B4F" w14:paraId="32786174" w14:textId="77777777" w:rsidTr="00764B4F">
        <w:trPr>
          <w:trHeight w:val="288"/>
        </w:trPr>
        <w:tc>
          <w:tcPr>
            <w:tcW w:w="3402" w:type="dxa"/>
            <w:tcBorders>
              <w:top w:val="nil"/>
              <w:left w:val="nil"/>
              <w:bottom w:val="nil"/>
              <w:right w:val="nil"/>
            </w:tcBorders>
            <w:shd w:val="clear" w:color="000000" w:fill="FFFFFF"/>
            <w:vAlign w:val="center"/>
            <w:hideMark/>
          </w:tcPr>
          <w:p w14:paraId="63A080B0" w14:textId="77777777" w:rsidR="00764B4F" w:rsidRPr="00764B4F" w:rsidRDefault="00764B4F" w:rsidP="00764B4F">
            <w:pPr>
              <w:spacing w:after="0" w:line="240" w:lineRule="auto"/>
              <w:rPr>
                <w:rFonts w:eastAsia="Times New Roman"/>
              </w:rPr>
            </w:pPr>
            <w:r w:rsidRPr="00764B4F">
              <w:rPr>
                <w:rFonts w:eastAsia="Times New Roman"/>
              </w:rPr>
              <w:t>POLSKA</w:t>
            </w:r>
          </w:p>
        </w:tc>
        <w:tc>
          <w:tcPr>
            <w:tcW w:w="878" w:type="dxa"/>
            <w:tcBorders>
              <w:top w:val="nil"/>
              <w:left w:val="nil"/>
              <w:bottom w:val="nil"/>
              <w:right w:val="nil"/>
            </w:tcBorders>
            <w:shd w:val="clear" w:color="000000" w:fill="FFFFFF"/>
            <w:noWrap/>
            <w:vAlign w:val="bottom"/>
            <w:hideMark/>
          </w:tcPr>
          <w:p w14:paraId="1F75BDD3" w14:textId="77777777" w:rsidR="00764B4F" w:rsidRPr="00764B4F" w:rsidRDefault="00764B4F" w:rsidP="007E3D86">
            <w:pPr>
              <w:spacing w:after="0" w:line="240" w:lineRule="auto"/>
              <w:jc w:val="center"/>
              <w:rPr>
                <w:rFonts w:eastAsia="Times New Roman"/>
              </w:rPr>
            </w:pPr>
            <w:r w:rsidRPr="00764B4F">
              <w:rPr>
                <w:rFonts w:eastAsia="Times New Roman"/>
              </w:rPr>
              <w:t>62,6</w:t>
            </w:r>
          </w:p>
        </w:tc>
        <w:tc>
          <w:tcPr>
            <w:tcW w:w="879" w:type="dxa"/>
            <w:tcBorders>
              <w:top w:val="nil"/>
              <w:left w:val="nil"/>
              <w:bottom w:val="nil"/>
              <w:right w:val="nil"/>
            </w:tcBorders>
            <w:shd w:val="clear" w:color="000000" w:fill="FFFFFF"/>
            <w:noWrap/>
            <w:vAlign w:val="bottom"/>
            <w:hideMark/>
          </w:tcPr>
          <w:p w14:paraId="030011FC" w14:textId="77777777" w:rsidR="00764B4F" w:rsidRPr="00764B4F" w:rsidRDefault="00764B4F" w:rsidP="007E3D86">
            <w:pPr>
              <w:spacing w:after="0" w:line="240" w:lineRule="auto"/>
              <w:jc w:val="center"/>
              <w:rPr>
                <w:rFonts w:eastAsia="Times New Roman"/>
              </w:rPr>
            </w:pPr>
            <w:r w:rsidRPr="00764B4F">
              <w:rPr>
                <w:rFonts w:eastAsia="Times New Roman"/>
              </w:rPr>
              <w:t>69,2</w:t>
            </w:r>
          </w:p>
        </w:tc>
        <w:tc>
          <w:tcPr>
            <w:tcW w:w="879" w:type="dxa"/>
            <w:tcBorders>
              <w:top w:val="nil"/>
              <w:left w:val="nil"/>
              <w:bottom w:val="nil"/>
              <w:right w:val="nil"/>
            </w:tcBorders>
            <w:shd w:val="clear" w:color="000000" w:fill="FFFFFF"/>
            <w:noWrap/>
            <w:vAlign w:val="bottom"/>
            <w:hideMark/>
          </w:tcPr>
          <w:p w14:paraId="34BEAB37" w14:textId="77777777" w:rsidR="00764B4F" w:rsidRPr="00764B4F" w:rsidRDefault="00764B4F" w:rsidP="007E3D86">
            <w:pPr>
              <w:spacing w:after="0" w:line="240" w:lineRule="auto"/>
              <w:jc w:val="center"/>
              <w:rPr>
                <w:rFonts w:eastAsia="Times New Roman"/>
              </w:rPr>
            </w:pPr>
            <w:r w:rsidRPr="00764B4F">
              <w:rPr>
                <w:rFonts w:eastAsia="Times New Roman"/>
              </w:rPr>
              <w:t>69,7</w:t>
            </w:r>
          </w:p>
        </w:tc>
        <w:tc>
          <w:tcPr>
            <w:tcW w:w="1082" w:type="dxa"/>
            <w:tcBorders>
              <w:top w:val="nil"/>
              <w:left w:val="nil"/>
              <w:bottom w:val="nil"/>
              <w:right w:val="nil"/>
            </w:tcBorders>
            <w:shd w:val="clear" w:color="000000" w:fill="FFFFFF"/>
            <w:noWrap/>
            <w:vAlign w:val="bottom"/>
            <w:hideMark/>
          </w:tcPr>
          <w:p w14:paraId="11BB3F71" w14:textId="77777777" w:rsidR="00764B4F" w:rsidRPr="00764B4F" w:rsidRDefault="00764B4F" w:rsidP="007E3D86">
            <w:pPr>
              <w:spacing w:after="0" w:line="240" w:lineRule="auto"/>
              <w:jc w:val="center"/>
              <w:rPr>
                <w:rFonts w:eastAsia="Times New Roman"/>
              </w:rPr>
            </w:pPr>
            <w:r w:rsidRPr="00764B4F">
              <w:rPr>
                <w:rFonts w:eastAsia="Times New Roman"/>
              </w:rPr>
              <w:t>74,1</w:t>
            </w:r>
          </w:p>
        </w:tc>
        <w:tc>
          <w:tcPr>
            <w:tcW w:w="1082" w:type="dxa"/>
            <w:tcBorders>
              <w:top w:val="nil"/>
              <w:left w:val="nil"/>
              <w:bottom w:val="nil"/>
              <w:right w:val="nil"/>
            </w:tcBorders>
            <w:shd w:val="clear" w:color="000000" w:fill="FFFFFF"/>
            <w:noWrap/>
            <w:vAlign w:val="bottom"/>
            <w:hideMark/>
          </w:tcPr>
          <w:p w14:paraId="577D9017" w14:textId="77777777" w:rsidR="00764B4F" w:rsidRPr="00764B4F" w:rsidRDefault="00764B4F" w:rsidP="007E3D86">
            <w:pPr>
              <w:spacing w:after="0" w:line="240" w:lineRule="auto"/>
              <w:jc w:val="center"/>
              <w:rPr>
                <w:rFonts w:eastAsia="Times New Roman"/>
              </w:rPr>
            </w:pPr>
            <w:r w:rsidRPr="00764B4F">
              <w:rPr>
                <w:rFonts w:eastAsia="Times New Roman"/>
              </w:rPr>
              <w:t>79,4</w:t>
            </w:r>
          </w:p>
        </w:tc>
        <w:tc>
          <w:tcPr>
            <w:tcW w:w="960" w:type="dxa"/>
            <w:tcBorders>
              <w:top w:val="nil"/>
              <w:left w:val="nil"/>
              <w:bottom w:val="nil"/>
              <w:right w:val="nil"/>
            </w:tcBorders>
            <w:shd w:val="clear" w:color="000000" w:fill="FFFFFF"/>
            <w:noWrap/>
            <w:vAlign w:val="bottom"/>
            <w:hideMark/>
          </w:tcPr>
          <w:p w14:paraId="070DAB7C" w14:textId="77777777" w:rsidR="00764B4F" w:rsidRPr="00764B4F" w:rsidRDefault="00764B4F" w:rsidP="007E3D86">
            <w:pPr>
              <w:spacing w:after="0" w:line="240" w:lineRule="auto"/>
              <w:jc w:val="center"/>
              <w:rPr>
                <w:rFonts w:eastAsia="Times New Roman"/>
              </w:rPr>
            </w:pPr>
            <w:r w:rsidRPr="00764B4F">
              <w:rPr>
                <w:rFonts w:eastAsia="Times New Roman"/>
              </w:rPr>
              <w:t>84,2</w:t>
            </w:r>
          </w:p>
        </w:tc>
      </w:tr>
      <w:tr w:rsidR="00764B4F" w:rsidRPr="00764B4F" w14:paraId="3A30243E" w14:textId="77777777" w:rsidTr="00764B4F">
        <w:trPr>
          <w:trHeight w:val="288"/>
        </w:trPr>
        <w:tc>
          <w:tcPr>
            <w:tcW w:w="3402" w:type="dxa"/>
            <w:tcBorders>
              <w:top w:val="nil"/>
              <w:left w:val="nil"/>
              <w:bottom w:val="nil"/>
              <w:right w:val="nil"/>
            </w:tcBorders>
            <w:shd w:val="clear" w:color="000000" w:fill="FFFF99"/>
            <w:vAlign w:val="center"/>
            <w:hideMark/>
          </w:tcPr>
          <w:p w14:paraId="4F3F7BD4"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GMINY MIEJSKO-WIEJSKIE</w:t>
            </w:r>
          </w:p>
        </w:tc>
        <w:tc>
          <w:tcPr>
            <w:tcW w:w="878" w:type="dxa"/>
            <w:tcBorders>
              <w:top w:val="nil"/>
              <w:left w:val="nil"/>
              <w:bottom w:val="nil"/>
              <w:right w:val="nil"/>
            </w:tcBorders>
            <w:shd w:val="clear" w:color="000000" w:fill="FFFF99"/>
            <w:noWrap/>
            <w:vAlign w:val="bottom"/>
            <w:hideMark/>
          </w:tcPr>
          <w:p w14:paraId="517E41F1" w14:textId="77777777" w:rsidR="00764B4F" w:rsidRPr="00764B4F" w:rsidRDefault="00764B4F" w:rsidP="007E3D86">
            <w:pPr>
              <w:spacing w:after="0" w:line="240" w:lineRule="auto"/>
              <w:jc w:val="center"/>
              <w:rPr>
                <w:rFonts w:eastAsia="Times New Roman"/>
              </w:rPr>
            </w:pPr>
            <w:r w:rsidRPr="00764B4F">
              <w:rPr>
                <w:rFonts w:eastAsia="Times New Roman"/>
              </w:rPr>
              <w:t>58,0</w:t>
            </w:r>
          </w:p>
        </w:tc>
        <w:tc>
          <w:tcPr>
            <w:tcW w:w="879" w:type="dxa"/>
            <w:tcBorders>
              <w:top w:val="nil"/>
              <w:left w:val="nil"/>
              <w:bottom w:val="nil"/>
              <w:right w:val="nil"/>
            </w:tcBorders>
            <w:shd w:val="clear" w:color="000000" w:fill="FFFF99"/>
            <w:noWrap/>
            <w:vAlign w:val="bottom"/>
            <w:hideMark/>
          </w:tcPr>
          <w:p w14:paraId="73B490CA" w14:textId="77777777" w:rsidR="00764B4F" w:rsidRPr="00764B4F" w:rsidRDefault="00764B4F" w:rsidP="007E3D86">
            <w:pPr>
              <w:spacing w:after="0" w:line="240" w:lineRule="auto"/>
              <w:jc w:val="center"/>
              <w:rPr>
                <w:rFonts w:eastAsia="Times New Roman"/>
              </w:rPr>
            </w:pPr>
            <w:r w:rsidRPr="00764B4F">
              <w:rPr>
                <w:rFonts w:eastAsia="Times New Roman"/>
              </w:rPr>
              <w:t>65,1</w:t>
            </w:r>
          </w:p>
        </w:tc>
        <w:tc>
          <w:tcPr>
            <w:tcW w:w="879" w:type="dxa"/>
            <w:tcBorders>
              <w:top w:val="nil"/>
              <w:left w:val="nil"/>
              <w:bottom w:val="nil"/>
              <w:right w:val="nil"/>
            </w:tcBorders>
            <w:shd w:val="clear" w:color="000000" w:fill="FFFF99"/>
            <w:noWrap/>
            <w:vAlign w:val="bottom"/>
            <w:hideMark/>
          </w:tcPr>
          <w:p w14:paraId="71239834" w14:textId="77777777" w:rsidR="00764B4F" w:rsidRPr="00764B4F" w:rsidRDefault="00764B4F" w:rsidP="007E3D86">
            <w:pPr>
              <w:spacing w:after="0" w:line="240" w:lineRule="auto"/>
              <w:jc w:val="center"/>
              <w:rPr>
                <w:rFonts w:eastAsia="Times New Roman"/>
              </w:rPr>
            </w:pPr>
            <w:r w:rsidRPr="00764B4F">
              <w:rPr>
                <w:rFonts w:eastAsia="Times New Roman"/>
              </w:rPr>
              <w:t>65,8</w:t>
            </w:r>
          </w:p>
        </w:tc>
        <w:tc>
          <w:tcPr>
            <w:tcW w:w="1082" w:type="dxa"/>
            <w:tcBorders>
              <w:top w:val="nil"/>
              <w:left w:val="nil"/>
              <w:bottom w:val="nil"/>
              <w:right w:val="nil"/>
            </w:tcBorders>
            <w:shd w:val="clear" w:color="000000" w:fill="FFFF99"/>
            <w:noWrap/>
            <w:vAlign w:val="bottom"/>
            <w:hideMark/>
          </w:tcPr>
          <w:p w14:paraId="7D9308C9" w14:textId="77777777" w:rsidR="00764B4F" w:rsidRPr="00764B4F" w:rsidRDefault="00764B4F" w:rsidP="007E3D86">
            <w:pPr>
              <w:spacing w:after="0" w:line="240" w:lineRule="auto"/>
              <w:jc w:val="center"/>
              <w:rPr>
                <w:rFonts w:eastAsia="Times New Roman"/>
              </w:rPr>
            </w:pPr>
            <w:r w:rsidRPr="00764B4F">
              <w:rPr>
                <w:rFonts w:eastAsia="Times New Roman"/>
              </w:rPr>
              <w:t>70,3</w:t>
            </w:r>
          </w:p>
        </w:tc>
        <w:tc>
          <w:tcPr>
            <w:tcW w:w="1082" w:type="dxa"/>
            <w:tcBorders>
              <w:top w:val="nil"/>
              <w:left w:val="nil"/>
              <w:bottom w:val="nil"/>
              <w:right w:val="nil"/>
            </w:tcBorders>
            <w:shd w:val="clear" w:color="000000" w:fill="FFFF99"/>
            <w:noWrap/>
            <w:vAlign w:val="bottom"/>
            <w:hideMark/>
          </w:tcPr>
          <w:p w14:paraId="0CC4F7A4" w14:textId="77777777" w:rsidR="00764B4F" w:rsidRPr="00764B4F" w:rsidRDefault="00764B4F" w:rsidP="007E3D86">
            <w:pPr>
              <w:spacing w:after="0" w:line="240" w:lineRule="auto"/>
              <w:jc w:val="center"/>
              <w:rPr>
                <w:rFonts w:eastAsia="Times New Roman"/>
              </w:rPr>
            </w:pPr>
            <w:r w:rsidRPr="00764B4F">
              <w:rPr>
                <w:rFonts w:eastAsia="Times New Roman"/>
              </w:rPr>
              <w:t>76,1</w:t>
            </w:r>
          </w:p>
        </w:tc>
        <w:tc>
          <w:tcPr>
            <w:tcW w:w="960" w:type="dxa"/>
            <w:tcBorders>
              <w:top w:val="nil"/>
              <w:left w:val="nil"/>
              <w:bottom w:val="nil"/>
              <w:right w:val="nil"/>
            </w:tcBorders>
            <w:shd w:val="clear" w:color="000000" w:fill="FFFF99"/>
            <w:noWrap/>
            <w:vAlign w:val="bottom"/>
            <w:hideMark/>
          </w:tcPr>
          <w:p w14:paraId="7B5D025A" w14:textId="77777777" w:rsidR="00764B4F" w:rsidRPr="00764B4F" w:rsidRDefault="00764B4F" w:rsidP="007E3D86">
            <w:pPr>
              <w:spacing w:after="0" w:line="240" w:lineRule="auto"/>
              <w:jc w:val="center"/>
              <w:rPr>
                <w:rFonts w:eastAsia="Times New Roman"/>
              </w:rPr>
            </w:pPr>
            <w:r w:rsidRPr="00764B4F">
              <w:rPr>
                <w:rFonts w:eastAsia="Times New Roman"/>
              </w:rPr>
              <w:t>81,3</w:t>
            </w:r>
          </w:p>
        </w:tc>
      </w:tr>
      <w:tr w:rsidR="00764B4F" w:rsidRPr="00764B4F" w14:paraId="76B27B05" w14:textId="77777777" w:rsidTr="00764B4F">
        <w:trPr>
          <w:trHeight w:val="288"/>
        </w:trPr>
        <w:tc>
          <w:tcPr>
            <w:tcW w:w="3402" w:type="dxa"/>
            <w:tcBorders>
              <w:top w:val="nil"/>
              <w:left w:val="nil"/>
              <w:bottom w:val="nil"/>
              <w:right w:val="nil"/>
            </w:tcBorders>
            <w:shd w:val="clear" w:color="000000" w:fill="FFFFFF"/>
            <w:vAlign w:val="center"/>
            <w:hideMark/>
          </w:tcPr>
          <w:p w14:paraId="63EB2794"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MIASTO</w:t>
            </w:r>
          </w:p>
        </w:tc>
        <w:tc>
          <w:tcPr>
            <w:tcW w:w="878" w:type="dxa"/>
            <w:tcBorders>
              <w:top w:val="nil"/>
              <w:left w:val="nil"/>
              <w:bottom w:val="nil"/>
              <w:right w:val="nil"/>
            </w:tcBorders>
            <w:shd w:val="clear" w:color="000000" w:fill="FFFFFF"/>
            <w:noWrap/>
            <w:vAlign w:val="bottom"/>
            <w:hideMark/>
          </w:tcPr>
          <w:p w14:paraId="4F5A366D" w14:textId="77777777" w:rsidR="00764B4F" w:rsidRPr="00764B4F" w:rsidRDefault="00764B4F" w:rsidP="007E3D86">
            <w:pPr>
              <w:spacing w:after="0" w:line="240" w:lineRule="auto"/>
              <w:jc w:val="center"/>
              <w:rPr>
                <w:rFonts w:eastAsia="Times New Roman"/>
              </w:rPr>
            </w:pPr>
            <w:r w:rsidRPr="00764B4F">
              <w:rPr>
                <w:rFonts w:eastAsia="Times New Roman"/>
              </w:rPr>
              <w:t>78,8</w:t>
            </w:r>
          </w:p>
        </w:tc>
        <w:tc>
          <w:tcPr>
            <w:tcW w:w="879" w:type="dxa"/>
            <w:tcBorders>
              <w:top w:val="nil"/>
              <w:left w:val="nil"/>
              <w:bottom w:val="nil"/>
              <w:right w:val="nil"/>
            </w:tcBorders>
            <w:shd w:val="clear" w:color="000000" w:fill="FFFFFF"/>
            <w:noWrap/>
            <w:vAlign w:val="bottom"/>
            <w:hideMark/>
          </w:tcPr>
          <w:p w14:paraId="52E6CF62" w14:textId="77777777" w:rsidR="00764B4F" w:rsidRPr="00764B4F" w:rsidRDefault="00764B4F" w:rsidP="007E3D86">
            <w:pPr>
              <w:spacing w:after="0" w:line="240" w:lineRule="auto"/>
              <w:jc w:val="center"/>
              <w:rPr>
                <w:rFonts w:eastAsia="Times New Roman"/>
              </w:rPr>
            </w:pPr>
            <w:r w:rsidRPr="00764B4F">
              <w:rPr>
                <w:rFonts w:eastAsia="Times New Roman"/>
              </w:rPr>
              <w:t>84,0</w:t>
            </w:r>
          </w:p>
        </w:tc>
        <w:tc>
          <w:tcPr>
            <w:tcW w:w="879" w:type="dxa"/>
            <w:tcBorders>
              <w:top w:val="nil"/>
              <w:left w:val="nil"/>
              <w:bottom w:val="nil"/>
              <w:right w:val="nil"/>
            </w:tcBorders>
            <w:shd w:val="clear" w:color="000000" w:fill="FFFFFF"/>
            <w:noWrap/>
            <w:vAlign w:val="bottom"/>
            <w:hideMark/>
          </w:tcPr>
          <w:p w14:paraId="7BAECFFE" w14:textId="77777777" w:rsidR="00764B4F" w:rsidRPr="00764B4F" w:rsidRDefault="00764B4F" w:rsidP="007E3D86">
            <w:pPr>
              <w:spacing w:after="0" w:line="240" w:lineRule="auto"/>
              <w:jc w:val="center"/>
              <w:rPr>
                <w:rFonts w:eastAsia="Times New Roman"/>
              </w:rPr>
            </w:pPr>
            <w:r w:rsidRPr="00764B4F">
              <w:rPr>
                <w:rFonts w:eastAsia="Times New Roman"/>
              </w:rPr>
              <w:t>83,7</w:t>
            </w:r>
          </w:p>
        </w:tc>
        <w:tc>
          <w:tcPr>
            <w:tcW w:w="1082" w:type="dxa"/>
            <w:tcBorders>
              <w:top w:val="nil"/>
              <w:left w:val="nil"/>
              <w:bottom w:val="nil"/>
              <w:right w:val="nil"/>
            </w:tcBorders>
            <w:shd w:val="clear" w:color="000000" w:fill="FFFFFF"/>
            <w:noWrap/>
            <w:vAlign w:val="bottom"/>
            <w:hideMark/>
          </w:tcPr>
          <w:p w14:paraId="7C6E4AF7" w14:textId="77777777" w:rsidR="00764B4F" w:rsidRPr="00764B4F" w:rsidRDefault="00764B4F" w:rsidP="007E3D86">
            <w:pPr>
              <w:spacing w:after="0" w:line="240" w:lineRule="auto"/>
              <w:jc w:val="center"/>
              <w:rPr>
                <w:rFonts w:eastAsia="Times New Roman"/>
              </w:rPr>
            </w:pPr>
            <w:r w:rsidRPr="00764B4F">
              <w:rPr>
                <w:rFonts w:eastAsia="Times New Roman"/>
              </w:rPr>
              <w:t>87,6</w:t>
            </w:r>
          </w:p>
        </w:tc>
        <w:tc>
          <w:tcPr>
            <w:tcW w:w="1082" w:type="dxa"/>
            <w:tcBorders>
              <w:top w:val="nil"/>
              <w:left w:val="nil"/>
              <w:bottom w:val="nil"/>
              <w:right w:val="nil"/>
            </w:tcBorders>
            <w:shd w:val="clear" w:color="000000" w:fill="FFFFFF"/>
            <w:noWrap/>
            <w:vAlign w:val="bottom"/>
            <w:hideMark/>
          </w:tcPr>
          <w:p w14:paraId="2E3EE423" w14:textId="77777777" w:rsidR="00764B4F" w:rsidRPr="00764B4F" w:rsidRDefault="00764B4F" w:rsidP="007E3D86">
            <w:pPr>
              <w:spacing w:after="0" w:line="240" w:lineRule="auto"/>
              <w:jc w:val="center"/>
              <w:rPr>
                <w:rFonts w:eastAsia="Times New Roman"/>
              </w:rPr>
            </w:pPr>
            <w:r w:rsidRPr="00764B4F">
              <w:rPr>
                <w:rFonts w:eastAsia="Times New Roman"/>
              </w:rPr>
              <w:t>92,9</w:t>
            </w:r>
          </w:p>
        </w:tc>
        <w:tc>
          <w:tcPr>
            <w:tcW w:w="960" w:type="dxa"/>
            <w:tcBorders>
              <w:top w:val="nil"/>
              <w:left w:val="nil"/>
              <w:bottom w:val="nil"/>
              <w:right w:val="nil"/>
            </w:tcBorders>
            <w:shd w:val="clear" w:color="000000" w:fill="FFFFFF"/>
            <w:noWrap/>
            <w:vAlign w:val="bottom"/>
            <w:hideMark/>
          </w:tcPr>
          <w:p w14:paraId="3DC2D6AD" w14:textId="77777777" w:rsidR="00764B4F" w:rsidRPr="00764B4F" w:rsidRDefault="00764B4F" w:rsidP="007E3D86">
            <w:pPr>
              <w:spacing w:after="0" w:line="240" w:lineRule="auto"/>
              <w:jc w:val="center"/>
              <w:rPr>
                <w:rFonts w:eastAsia="Times New Roman"/>
              </w:rPr>
            </w:pPr>
            <w:r w:rsidRPr="00764B4F">
              <w:rPr>
                <w:rFonts w:eastAsia="Times New Roman"/>
              </w:rPr>
              <w:t>98,1</w:t>
            </w:r>
          </w:p>
        </w:tc>
      </w:tr>
      <w:tr w:rsidR="00764B4F" w:rsidRPr="00764B4F" w14:paraId="59B9AB58" w14:textId="77777777" w:rsidTr="00764B4F">
        <w:trPr>
          <w:trHeight w:val="288"/>
        </w:trPr>
        <w:tc>
          <w:tcPr>
            <w:tcW w:w="3402" w:type="dxa"/>
            <w:tcBorders>
              <w:top w:val="nil"/>
              <w:left w:val="nil"/>
              <w:bottom w:val="nil"/>
              <w:right w:val="nil"/>
            </w:tcBorders>
            <w:shd w:val="clear" w:color="000000" w:fill="FFFF99"/>
            <w:vAlign w:val="center"/>
            <w:hideMark/>
          </w:tcPr>
          <w:p w14:paraId="3826564B"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DOLNOŚLĄSKIE</w:t>
            </w:r>
          </w:p>
        </w:tc>
        <w:tc>
          <w:tcPr>
            <w:tcW w:w="878" w:type="dxa"/>
            <w:tcBorders>
              <w:top w:val="nil"/>
              <w:left w:val="nil"/>
              <w:bottom w:val="nil"/>
              <w:right w:val="nil"/>
            </w:tcBorders>
            <w:shd w:val="clear" w:color="000000" w:fill="FFFF99"/>
            <w:noWrap/>
            <w:vAlign w:val="bottom"/>
            <w:hideMark/>
          </w:tcPr>
          <w:p w14:paraId="31C94F3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63,0</w:t>
            </w:r>
          </w:p>
        </w:tc>
        <w:tc>
          <w:tcPr>
            <w:tcW w:w="879" w:type="dxa"/>
            <w:tcBorders>
              <w:top w:val="nil"/>
              <w:left w:val="nil"/>
              <w:bottom w:val="nil"/>
              <w:right w:val="nil"/>
            </w:tcBorders>
            <w:shd w:val="clear" w:color="000000" w:fill="FFFF99"/>
            <w:noWrap/>
            <w:vAlign w:val="bottom"/>
            <w:hideMark/>
          </w:tcPr>
          <w:p w14:paraId="12F1C8C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70,0</w:t>
            </w:r>
          </w:p>
        </w:tc>
        <w:tc>
          <w:tcPr>
            <w:tcW w:w="879" w:type="dxa"/>
            <w:tcBorders>
              <w:top w:val="nil"/>
              <w:left w:val="nil"/>
              <w:bottom w:val="nil"/>
              <w:right w:val="nil"/>
            </w:tcBorders>
            <w:shd w:val="clear" w:color="000000" w:fill="FFFF99"/>
            <w:noWrap/>
            <w:vAlign w:val="bottom"/>
            <w:hideMark/>
          </w:tcPr>
          <w:p w14:paraId="60AF55AD"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70,2</w:t>
            </w:r>
          </w:p>
        </w:tc>
        <w:tc>
          <w:tcPr>
            <w:tcW w:w="1082" w:type="dxa"/>
            <w:tcBorders>
              <w:top w:val="nil"/>
              <w:left w:val="nil"/>
              <w:bottom w:val="nil"/>
              <w:right w:val="nil"/>
            </w:tcBorders>
            <w:shd w:val="clear" w:color="000000" w:fill="FFFF99"/>
            <w:noWrap/>
            <w:vAlign w:val="bottom"/>
            <w:hideMark/>
          </w:tcPr>
          <w:p w14:paraId="4176A53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75,0</w:t>
            </w:r>
          </w:p>
        </w:tc>
        <w:tc>
          <w:tcPr>
            <w:tcW w:w="1082" w:type="dxa"/>
            <w:tcBorders>
              <w:top w:val="nil"/>
              <w:left w:val="nil"/>
              <w:bottom w:val="nil"/>
              <w:right w:val="nil"/>
            </w:tcBorders>
            <w:shd w:val="clear" w:color="000000" w:fill="FFFF99"/>
            <w:noWrap/>
            <w:vAlign w:val="bottom"/>
            <w:hideMark/>
          </w:tcPr>
          <w:p w14:paraId="7FAD00E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80,0</w:t>
            </w:r>
          </w:p>
        </w:tc>
        <w:tc>
          <w:tcPr>
            <w:tcW w:w="960" w:type="dxa"/>
            <w:tcBorders>
              <w:top w:val="nil"/>
              <w:left w:val="nil"/>
              <w:bottom w:val="nil"/>
              <w:right w:val="nil"/>
            </w:tcBorders>
            <w:shd w:val="clear" w:color="000000" w:fill="FFFF99"/>
            <w:noWrap/>
            <w:vAlign w:val="bottom"/>
            <w:hideMark/>
          </w:tcPr>
          <w:p w14:paraId="2B077FA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84,8</w:t>
            </w:r>
          </w:p>
        </w:tc>
      </w:tr>
      <w:tr w:rsidR="00764B4F" w:rsidRPr="00764B4F" w14:paraId="1CB4B486" w14:textId="77777777" w:rsidTr="00764B4F">
        <w:trPr>
          <w:trHeight w:val="348"/>
        </w:trPr>
        <w:tc>
          <w:tcPr>
            <w:tcW w:w="3402" w:type="dxa"/>
            <w:tcBorders>
              <w:top w:val="nil"/>
              <w:left w:val="nil"/>
              <w:bottom w:val="nil"/>
              <w:right w:val="nil"/>
            </w:tcBorders>
            <w:shd w:val="clear" w:color="000000" w:fill="FFFFFF"/>
            <w:vAlign w:val="center"/>
            <w:hideMark/>
          </w:tcPr>
          <w:p w14:paraId="42EF4235"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GMINY MIEJSKO-WIEJSKIE</w:t>
            </w:r>
          </w:p>
        </w:tc>
        <w:tc>
          <w:tcPr>
            <w:tcW w:w="878" w:type="dxa"/>
            <w:tcBorders>
              <w:top w:val="nil"/>
              <w:left w:val="nil"/>
              <w:bottom w:val="nil"/>
              <w:right w:val="nil"/>
            </w:tcBorders>
            <w:shd w:val="clear" w:color="000000" w:fill="FFFFFF"/>
            <w:noWrap/>
            <w:vAlign w:val="bottom"/>
            <w:hideMark/>
          </w:tcPr>
          <w:p w14:paraId="6FCBD30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53,8</w:t>
            </w:r>
          </w:p>
        </w:tc>
        <w:tc>
          <w:tcPr>
            <w:tcW w:w="879" w:type="dxa"/>
            <w:tcBorders>
              <w:top w:val="nil"/>
              <w:left w:val="nil"/>
              <w:bottom w:val="nil"/>
              <w:right w:val="nil"/>
            </w:tcBorders>
            <w:shd w:val="clear" w:color="000000" w:fill="FFFFFF"/>
            <w:noWrap/>
            <w:vAlign w:val="bottom"/>
            <w:hideMark/>
          </w:tcPr>
          <w:p w14:paraId="796BA35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64,7</w:t>
            </w:r>
          </w:p>
        </w:tc>
        <w:tc>
          <w:tcPr>
            <w:tcW w:w="879" w:type="dxa"/>
            <w:tcBorders>
              <w:top w:val="nil"/>
              <w:left w:val="nil"/>
              <w:bottom w:val="nil"/>
              <w:right w:val="nil"/>
            </w:tcBorders>
            <w:shd w:val="clear" w:color="000000" w:fill="FFFFFF"/>
            <w:noWrap/>
            <w:vAlign w:val="bottom"/>
            <w:hideMark/>
          </w:tcPr>
          <w:p w14:paraId="3165F46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65,4</w:t>
            </w:r>
          </w:p>
        </w:tc>
        <w:tc>
          <w:tcPr>
            <w:tcW w:w="1082" w:type="dxa"/>
            <w:tcBorders>
              <w:top w:val="nil"/>
              <w:left w:val="nil"/>
              <w:bottom w:val="nil"/>
              <w:right w:val="nil"/>
            </w:tcBorders>
            <w:shd w:val="clear" w:color="000000" w:fill="FFFFFF"/>
            <w:noWrap/>
            <w:vAlign w:val="bottom"/>
            <w:hideMark/>
          </w:tcPr>
          <w:p w14:paraId="2F5D1AD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70,1</w:t>
            </w:r>
          </w:p>
        </w:tc>
        <w:tc>
          <w:tcPr>
            <w:tcW w:w="1082" w:type="dxa"/>
            <w:tcBorders>
              <w:top w:val="nil"/>
              <w:left w:val="nil"/>
              <w:bottom w:val="nil"/>
              <w:right w:val="nil"/>
            </w:tcBorders>
            <w:shd w:val="clear" w:color="000000" w:fill="FFFFFF"/>
            <w:noWrap/>
            <w:vAlign w:val="bottom"/>
            <w:hideMark/>
          </w:tcPr>
          <w:p w14:paraId="21DC39C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75,7</w:t>
            </w:r>
          </w:p>
        </w:tc>
        <w:tc>
          <w:tcPr>
            <w:tcW w:w="960" w:type="dxa"/>
            <w:tcBorders>
              <w:top w:val="nil"/>
              <w:left w:val="nil"/>
              <w:bottom w:val="nil"/>
              <w:right w:val="nil"/>
            </w:tcBorders>
            <w:shd w:val="clear" w:color="000000" w:fill="FFFFFF"/>
            <w:noWrap/>
            <w:vAlign w:val="bottom"/>
            <w:hideMark/>
          </w:tcPr>
          <w:p w14:paraId="18A212B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81,5</w:t>
            </w:r>
          </w:p>
        </w:tc>
      </w:tr>
      <w:tr w:rsidR="00764B4F" w:rsidRPr="00764B4F" w14:paraId="1767F101" w14:textId="77777777" w:rsidTr="00764B4F">
        <w:trPr>
          <w:trHeight w:val="288"/>
        </w:trPr>
        <w:tc>
          <w:tcPr>
            <w:tcW w:w="3402" w:type="dxa"/>
            <w:tcBorders>
              <w:top w:val="nil"/>
              <w:left w:val="nil"/>
              <w:bottom w:val="nil"/>
              <w:right w:val="nil"/>
            </w:tcBorders>
            <w:shd w:val="clear" w:color="000000" w:fill="FFFF99"/>
            <w:vAlign w:val="center"/>
            <w:hideMark/>
          </w:tcPr>
          <w:p w14:paraId="5B7E3B70"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MIASTO</w:t>
            </w:r>
          </w:p>
        </w:tc>
        <w:tc>
          <w:tcPr>
            <w:tcW w:w="878" w:type="dxa"/>
            <w:tcBorders>
              <w:top w:val="nil"/>
              <w:left w:val="nil"/>
              <w:bottom w:val="nil"/>
              <w:right w:val="nil"/>
            </w:tcBorders>
            <w:shd w:val="clear" w:color="000000" w:fill="FFFF99"/>
            <w:noWrap/>
            <w:vAlign w:val="bottom"/>
            <w:hideMark/>
          </w:tcPr>
          <w:p w14:paraId="14BB31D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76,7</w:t>
            </w:r>
          </w:p>
        </w:tc>
        <w:tc>
          <w:tcPr>
            <w:tcW w:w="879" w:type="dxa"/>
            <w:tcBorders>
              <w:top w:val="nil"/>
              <w:left w:val="nil"/>
              <w:bottom w:val="nil"/>
              <w:right w:val="nil"/>
            </w:tcBorders>
            <w:shd w:val="clear" w:color="000000" w:fill="FFFF99"/>
            <w:noWrap/>
            <w:vAlign w:val="bottom"/>
            <w:hideMark/>
          </w:tcPr>
          <w:p w14:paraId="6C7321F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83,1</w:t>
            </w:r>
          </w:p>
        </w:tc>
        <w:tc>
          <w:tcPr>
            <w:tcW w:w="879" w:type="dxa"/>
            <w:tcBorders>
              <w:top w:val="nil"/>
              <w:left w:val="nil"/>
              <w:bottom w:val="nil"/>
              <w:right w:val="nil"/>
            </w:tcBorders>
            <w:shd w:val="clear" w:color="000000" w:fill="FFFF99"/>
            <w:noWrap/>
            <w:vAlign w:val="bottom"/>
            <w:hideMark/>
          </w:tcPr>
          <w:p w14:paraId="17EB41C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82,6</w:t>
            </w:r>
          </w:p>
        </w:tc>
        <w:tc>
          <w:tcPr>
            <w:tcW w:w="1082" w:type="dxa"/>
            <w:tcBorders>
              <w:top w:val="nil"/>
              <w:left w:val="nil"/>
              <w:bottom w:val="nil"/>
              <w:right w:val="nil"/>
            </w:tcBorders>
            <w:shd w:val="clear" w:color="000000" w:fill="FFFF99"/>
            <w:noWrap/>
            <w:vAlign w:val="bottom"/>
            <w:hideMark/>
          </w:tcPr>
          <w:p w14:paraId="374612A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87,1</w:t>
            </w:r>
          </w:p>
        </w:tc>
        <w:tc>
          <w:tcPr>
            <w:tcW w:w="1082" w:type="dxa"/>
            <w:tcBorders>
              <w:top w:val="nil"/>
              <w:left w:val="nil"/>
              <w:bottom w:val="nil"/>
              <w:right w:val="nil"/>
            </w:tcBorders>
            <w:shd w:val="clear" w:color="000000" w:fill="FFFF99"/>
            <w:noWrap/>
            <w:vAlign w:val="bottom"/>
            <w:hideMark/>
          </w:tcPr>
          <w:p w14:paraId="164586F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91,7</w:t>
            </w:r>
          </w:p>
        </w:tc>
        <w:tc>
          <w:tcPr>
            <w:tcW w:w="960" w:type="dxa"/>
            <w:tcBorders>
              <w:top w:val="nil"/>
              <w:left w:val="nil"/>
              <w:bottom w:val="nil"/>
              <w:right w:val="nil"/>
            </w:tcBorders>
            <w:shd w:val="clear" w:color="000000" w:fill="FFFF99"/>
            <w:noWrap/>
            <w:vAlign w:val="bottom"/>
            <w:hideMark/>
          </w:tcPr>
          <w:p w14:paraId="0456F7A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96,8</w:t>
            </w:r>
          </w:p>
        </w:tc>
      </w:tr>
      <w:tr w:rsidR="00764B4F" w:rsidRPr="00764B4F" w14:paraId="75A78F81" w14:textId="77777777" w:rsidTr="00764B4F">
        <w:trPr>
          <w:trHeight w:val="288"/>
        </w:trPr>
        <w:tc>
          <w:tcPr>
            <w:tcW w:w="3402" w:type="dxa"/>
            <w:tcBorders>
              <w:top w:val="nil"/>
              <w:left w:val="nil"/>
              <w:bottom w:val="nil"/>
              <w:right w:val="nil"/>
            </w:tcBorders>
            <w:shd w:val="clear" w:color="000000" w:fill="FFFFFF"/>
            <w:vAlign w:val="center"/>
            <w:hideMark/>
          </w:tcPr>
          <w:p w14:paraId="09956857"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Powiat oleśnicki</w:t>
            </w:r>
          </w:p>
        </w:tc>
        <w:tc>
          <w:tcPr>
            <w:tcW w:w="878" w:type="dxa"/>
            <w:tcBorders>
              <w:top w:val="nil"/>
              <w:left w:val="nil"/>
              <w:bottom w:val="nil"/>
              <w:right w:val="nil"/>
            </w:tcBorders>
            <w:shd w:val="clear" w:color="000000" w:fill="FFFFFF"/>
            <w:noWrap/>
            <w:vAlign w:val="bottom"/>
            <w:hideMark/>
          </w:tcPr>
          <w:p w14:paraId="43D0953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54,3</w:t>
            </w:r>
          </w:p>
        </w:tc>
        <w:tc>
          <w:tcPr>
            <w:tcW w:w="879" w:type="dxa"/>
            <w:tcBorders>
              <w:top w:val="nil"/>
              <w:left w:val="nil"/>
              <w:bottom w:val="nil"/>
              <w:right w:val="nil"/>
            </w:tcBorders>
            <w:shd w:val="clear" w:color="000000" w:fill="FFFFFF"/>
            <w:noWrap/>
            <w:vAlign w:val="bottom"/>
            <w:hideMark/>
          </w:tcPr>
          <w:p w14:paraId="33F84C7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62,7</w:t>
            </w:r>
          </w:p>
        </w:tc>
        <w:tc>
          <w:tcPr>
            <w:tcW w:w="879" w:type="dxa"/>
            <w:tcBorders>
              <w:top w:val="nil"/>
              <w:left w:val="nil"/>
              <w:bottom w:val="nil"/>
              <w:right w:val="nil"/>
            </w:tcBorders>
            <w:shd w:val="clear" w:color="000000" w:fill="FFFFFF"/>
            <w:noWrap/>
            <w:vAlign w:val="bottom"/>
            <w:hideMark/>
          </w:tcPr>
          <w:p w14:paraId="579B79DB"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62,2</w:t>
            </w:r>
          </w:p>
        </w:tc>
        <w:tc>
          <w:tcPr>
            <w:tcW w:w="1082" w:type="dxa"/>
            <w:tcBorders>
              <w:top w:val="nil"/>
              <w:left w:val="nil"/>
              <w:bottom w:val="nil"/>
              <w:right w:val="nil"/>
            </w:tcBorders>
            <w:shd w:val="clear" w:color="000000" w:fill="FFFFFF"/>
            <w:noWrap/>
            <w:vAlign w:val="bottom"/>
            <w:hideMark/>
          </w:tcPr>
          <w:p w14:paraId="029E989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65,2</w:t>
            </w:r>
          </w:p>
        </w:tc>
        <w:tc>
          <w:tcPr>
            <w:tcW w:w="1082" w:type="dxa"/>
            <w:tcBorders>
              <w:top w:val="nil"/>
              <w:left w:val="nil"/>
              <w:bottom w:val="nil"/>
              <w:right w:val="nil"/>
            </w:tcBorders>
            <w:shd w:val="clear" w:color="000000" w:fill="FFFFFF"/>
            <w:noWrap/>
            <w:vAlign w:val="bottom"/>
            <w:hideMark/>
          </w:tcPr>
          <w:p w14:paraId="1951482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71,6</w:t>
            </w:r>
          </w:p>
        </w:tc>
        <w:tc>
          <w:tcPr>
            <w:tcW w:w="960" w:type="dxa"/>
            <w:tcBorders>
              <w:top w:val="nil"/>
              <w:left w:val="nil"/>
              <w:bottom w:val="nil"/>
              <w:right w:val="nil"/>
            </w:tcBorders>
            <w:shd w:val="clear" w:color="000000" w:fill="FFFFFF"/>
            <w:noWrap/>
            <w:vAlign w:val="bottom"/>
            <w:hideMark/>
          </w:tcPr>
          <w:p w14:paraId="5E4AC65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78,4</w:t>
            </w:r>
          </w:p>
        </w:tc>
      </w:tr>
      <w:tr w:rsidR="00764B4F" w:rsidRPr="00764B4F" w14:paraId="5AC61F35" w14:textId="77777777" w:rsidTr="00764B4F">
        <w:trPr>
          <w:trHeight w:val="360"/>
        </w:trPr>
        <w:tc>
          <w:tcPr>
            <w:tcW w:w="3402" w:type="dxa"/>
            <w:tcBorders>
              <w:top w:val="nil"/>
              <w:left w:val="nil"/>
              <w:bottom w:val="nil"/>
              <w:right w:val="nil"/>
            </w:tcBorders>
            <w:shd w:val="clear" w:color="000000" w:fill="FFFF99"/>
            <w:vAlign w:val="center"/>
            <w:hideMark/>
          </w:tcPr>
          <w:p w14:paraId="383945E5"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GMINY MIEJSKO-WIEJSKIE</w:t>
            </w:r>
          </w:p>
        </w:tc>
        <w:tc>
          <w:tcPr>
            <w:tcW w:w="878" w:type="dxa"/>
            <w:tcBorders>
              <w:top w:val="nil"/>
              <w:left w:val="nil"/>
              <w:bottom w:val="nil"/>
              <w:right w:val="nil"/>
            </w:tcBorders>
            <w:shd w:val="clear" w:color="000000" w:fill="FFFF99"/>
            <w:noWrap/>
            <w:vAlign w:val="bottom"/>
            <w:hideMark/>
          </w:tcPr>
          <w:p w14:paraId="083B29C0"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879" w:type="dxa"/>
            <w:tcBorders>
              <w:top w:val="nil"/>
              <w:left w:val="nil"/>
              <w:bottom w:val="nil"/>
              <w:right w:val="nil"/>
            </w:tcBorders>
            <w:shd w:val="clear" w:color="000000" w:fill="FFFF99"/>
            <w:noWrap/>
            <w:vAlign w:val="bottom"/>
            <w:hideMark/>
          </w:tcPr>
          <w:p w14:paraId="60BD7022"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879" w:type="dxa"/>
            <w:tcBorders>
              <w:top w:val="nil"/>
              <w:left w:val="nil"/>
              <w:bottom w:val="nil"/>
              <w:right w:val="nil"/>
            </w:tcBorders>
            <w:shd w:val="clear" w:color="000000" w:fill="FFFF99"/>
            <w:noWrap/>
            <w:vAlign w:val="bottom"/>
            <w:hideMark/>
          </w:tcPr>
          <w:p w14:paraId="5E83A9D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59,5</w:t>
            </w:r>
          </w:p>
        </w:tc>
        <w:tc>
          <w:tcPr>
            <w:tcW w:w="1082" w:type="dxa"/>
            <w:tcBorders>
              <w:top w:val="nil"/>
              <w:left w:val="nil"/>
              <w:bottom w:val="nil"/>
              <w:right w:val="nil"/>
            </w:tcBorders>
            <w:shd w:val="clear" w:color="000000" w:fill="FFFF99"/>
            <w:noWrap/>
            <w:vAlign w:val="bottom"/>
            <w:hideMark/>
          </w:tcPr>
          <w:p w14:paraId="7C17364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63,8</w:t>
            </w:r>
          </w:p>
        </w:tc>
        <w:tc>
          <w:tcPr>
            <w:tcW w:w="1082" w:type="dxa"/>
            <w:tcBorders>
              <w:top w:val="nil"/>
              <w:left w:val="nil"/>
              <w:bottom w:val="nil"/>
              <w:right w:val="nil"/>
            </w:tcBorders>
            <w:shd w:val="clear" w:color="000000" w:fill="FFFF99"/>
            <w:noWrap/>
            <w:vAlign w:val="bottom"/>
            <w:hideMark/>
          </w:tcPr>
          <w:p w14:paraId="218A433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69,8</w:t>
            </w:r>
          </w:p>
        </w:tc>
        <w:tc>
          <w:tcPr>
            <w:tcW w:w="960" w:type="dxa"/>
            <w:tcBorders>
              <w:top w:val="nil"/>
              <w:left w:val="nil"/>
              <w:bottom w:val="nil"/>
              <w:right w:val="nil"/>
            </w:tcBorders>
            <w:shd w:val="clear" w:color="000000" w:fill="FFFF99"/>
            <w:noWrap/>
            <w:vAlign w:val="bottom"/>
            <w:hideMark/>
          </w:tcPr>
          <w:p w14:paraId="5040A35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75,3</w:t>
            </w:r>
          </w:p>
        </w:tc>
      </w:tr>
      <w:tr w:rsidR="00764B4F" w:rsidRPr="00764B4F" w14:paraId="6A76C5FF" w14:textId="77777777" w:rsidTr="00764B4F">
        <w:trPr>
          <w:trHeight w:val="288"/>
        </w:trPr>
        <w:tc>
          <w:tcPr>
            <w:tcW w:w="3402" w:type="dxa"/>
            <w:tcBorders>
              <w:top w:val="nil"/>
              <w:left w:val="nil"/>
              <w:bottom w:val="nil"/>
              <w:right w:val="nil"/>
            </w:tcBorders>
            <w:shd w:val="clear" w:color="000000" w:fill="FFFFFF"/>
            <w:vAlign w:val="center"/>
            <w:hideMark/>
          </w:tcPr>
          <w:p w14:paraId="7DA82AB6"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MIASTO</w:t>
            </w:r>
          </w:p>
        </w:tc>
        <w:tc>
          <w:tcPr>
            <w:tcW w:w="878" w:type="dxa"/>
            <w:tcBorders>
              <w:top w:val="nil"/>
              <w:left w:val="nil"/>
              <w:bottom w:val="nil"/>
              <w:right w:val="nil"/>
            </w:tcBorders>
            <w:shd w:val="clear" w:color="000000" w:fill="FFFFFF"/>
            <w:noWrap/>
            <w:vAlign w:val="bottom"/>
            <w:hideMark/>
          </w:tcPr>
          <w:p w14:paraId="377B8EFD"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879" w:type="dxa"/>
            <w:tcBorders>
              <w:top w:val="nil"/>
              <w:left w:val="nil"/>
              <w:bottom w:val="nil"/>
              <w:right w:val="nil"/>
            </w:tcBorders>
            <w:shd w:val="clear" w:color="000000" w:fill="FFFFFF"/>
            <w:noWrap/>
            <w:vAlign w:val="bottom"/>
            <w:hideMark/>
          </w:tcPr>
          <w:p w14:paraId="1A2957F4"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879" w:type="dxa"/>
            <w:tcBorders>
              <w:top w:val="nil"/>
              <w:left w:val="nil"/>
              <w:bottom w:val="nil"/>
              <w:right w:val="nil"/>
            </w:tcBorders>
            <w:shd w:val="clear" w:color="000000" w:fill="FFFFFF"/>
            <w:noWrap/>
            <w:vAlign w:val="bottom"/>
            <w:hideMark/>
          </w:tcPr>
          <w:p w14:paraId="3F1FEF8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87,3</w:t>
            </w:r>
          </w:p>
        </w:tc>
        <w:tc>
          <w:tcPr>
            <w:tcW w:w="1082" w:type="dxa"/>
            <w:tcBorders>
              <w:top w:val="nil"/>
              <w:left w:val="nil"/>
              <w:bottom w:val="nil"/>
              <w:right w:val="nil"/>
            </w:tcBorders>
            <w:shd w:val="clear" w:color="000000" w:fill="FFFFFF"/>
            <w:noWrap/>
            <w:vAlign w:val="bottom"/>
            <w:hideMark/>
          </w:tcPr>
          <w:p w14:paraId="4734D73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93,5</w:t>
            </w:r>
          </w:p>
        </w:tc>
        <w:tc>
          <w:tcPr>
            <w:tcW w:w="1082" w:type="dxa"/>
            <w:tcBorders>
              <w:top w:val="nil"/>
              <w:left w:val="nil"/>
              <w:bottom w:val="nil"/>
              <w:right w:val="nil"/>
            </w:tcBorders>
            <w:shd w:val="clear" w:color="000000" w:fill="FFFFFF"/>
            <w:noWrap/>
            <w:vAlign w:val="bottom"/>
            <w:hideMark/>
          </w:tcPr>
          <w:p w14:paraId="5132777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99,5</w:t>
            </w:r>
          </w:p>
        </w:tc>
        <w:tc>
          <w:tcPr>
            <w:tcW w:w="960" w:type="dxa"/>
            <w:tcBorders>
              <w:top w:val="nil"/>
              <w:left w:val="nil"/>
              <w:bottom w:val="nil"/>
              <w:right w:val="nil"/>
            </w:tcBorders>
            <w:shd w:val="clear" w:color="000000" w:fill="FFFFFF"/>
            <w:noWrap/>
            <w:vAlign w:val="bottom"/>
            <w:hideMark/>
          </w:tcPr>
          <w:p w14:paraId="181EA39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103,9</w:t>
            </w:r>
          </w:p>
        </w:tc>
      </w:tr>
      <w:tr w:rsidR="00764B4F" w:rsidRPr="00764B4F" w14:paraId="2E709910" w14:textId="77777777" w:rsidTr="00764B4F">
        <w:trPr>
          <w:trHeight w:val="288"/>
        </w:trPr>
        <w:tc>
          <w:tcPr>
            <w:tcW w:w="3402" w:type="dxa"/>
            <w:tcBorders>
              <w:top w:val="nil"/>
              <w:left w:val="nil"/>
              <w:bottom w:val="nil"/>
              <w:right w:val="nil"/>
            </w:tcBorders>
            <w:shd w:val="clear" w:color="000000" w:fill="FF603B"/>
            <w:vAlign w:val="center"/>
            <w:hideMark/>
          </w:tcPr>
          <w:p w14:paraId="6996C849"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Syców</w:t>
            </w:r>
          </w:p>
        </w:tc>
        <w:tc>
          <w:tcPr>
            <w:tcW w:w="878" w:type="dxa"/>
            <w:tcBorders>
              <w:top w:val="nil"/>
              <w:left w:val="nil"/>
              <w:bottom w:val="nil"/>
              <w:right w:val="nil"/>
            </w:tcBorders>
            <w:shd w:val="clear" w:color="000000" w:fill="FF603B"/>
            <w:noWrap/>
            <w:vAlign w:val="bottom"/>
            <w:hideMark/>
          </w:tcPr>
          <w:p w14:paraId="588E940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56,5</w:t>
            </w:r>
          </w:p>
        </w:tc>
        <w:tc>
          <w:tcPr>
            <w:tcW w:w="879" w:type="dxa"/>
            <w:tcBorders>
              <w:top w:val="nil"/>
              <w:left w:val="nil"/>
              <w:bottom w:val="nil"/>
              <w:right w:val="nil"/>
            </w:tcBorders>
            <w:shd w:val="clear" w:color="000000" w:fill="FF603B"/>
            <w:noWrap/>
            <w:vAlign w:val="bottom"/>
            <w:hideMark/>
          </w:tcPr>
          <w:p w14:paraId="70D0AB06"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62,8</w:t>
            </w:r>
          </w:p>
        </w:tc>
        <w:tc>
          <w:tcPr>
            <w:tcW w:w="879" w:type="dxa"/>
            <w:tcBorders>
              <w:top w:val="nil"/>
              <w:left w:val="nil"/>
              <w:bottom w:val="nil"/>
              <w:right w:val="nil"/>
            </w:tcBorders>
            <w:shd w:val="clear" w:color="000000" w:fill="FF603B"/>
            <w:noWrap/>
            <w:vAlign w:val="bottom"/>
            <w:hideMark/>
          </w:tcPr>
          <w:p w14:paraId="103DFC0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59,6</w:t>
            </w:r>
          </w:p>
        </w:tc>
        <w:tc>
          <w:tcPr>
            <w:tcW w:w="1082" w:type="dxa"/>
            <w:tcBorders>
              <w:top w:val="nil"/>
              <w:left w:val="nil"/>
              <w:bottom w:val="nil"/>
              <w:right w:val="nil"/>
            </w:tcBorders>
            <w:shd w:val="clear" w:color="000000" w:fill="FF603B"/>
            <w:noWrap/>
            <w:vAlign w:val="bottom"/>
            <w:hideMark/>
          </w:tcPr>
          <w:p w14:paraId="34FA029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69,3</w:t>
            </w:r>
          </w:p>
        </w:tc>
        <w:tc>
          <w:tcPr>
            <w:tcW w:w="1082" w:type="dxa"/>
            <w:tcBorders>
              <w:top w:val="nil"/>
              <w:left w:val="nil"/>
              <w:bottom w:val="nil"/>
              <w:right w:val="nil"/>
            </w:tcBorders>
            <w:shd w:val="clear" w:color="000000" w:fill="FF603B"/>
            <w:noWrap/>
            <w:vAlign w:val="bottom"/>
            <w:hideMark/>
          </w:tcPr>
          <w:p w14:paraId="76422C3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74,0</w:t>
            </w:r>
          </w:p>
        </w:tc>
        <w:tc>
          <w:tcPr>
            <w:tcW w:w="960" w:type="dxa"/>
            <w:tcBorders>
              <w:top w:val="nil"/>
              <w:left w:val="nil"/>
              <w:bottom w:val="nil"/>
              <w:right w:val="nil"/>
            </w:tcBorders>
            <w:shd w:val="clear" w:color="000000" w:fill="FF603B"/>
            <w:noWrap/>
            <w:vAlign w:val="bottom"/>
            <w:hideMark/>
          </w:tcPr>
          <w:p w14:paraId="63A790F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81,8</w:t>
            </w:r>
          </w:p>
        </w:tc>
      </w:tr>
      <w:tr w:rsidR="00764B4F" w:rsidRPr="00764B4F" w14:paraId="7203DC56" w14:textId="77777777" w:rsidTr="00764B4F">
        <w:trPr>
          <w:trHeight w:val="288"/>
        </w:trPr>
        <w:tc>
          <w:tcPr>
            <w:tcW w:w="3402" w:type="dxa"/>
            <w:tcBorders>
              <w:top w:val="nil"/>
              <w:left w:val="nil"/>
              <w:bottom w:val="nil"/>
              <w:right w:val="nil"/>
            </w:tcBorders>
            <w:shd w:val="clear" w:color="000000" w:fill="FFFFFF"/>
            <w:vAlign w:val="center"/>
            <w:hideMark/>
          </w:tcPr>
          <w:p w14:paraId="30ACCC09"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Syców - </w:t>
            </w:r>
            <w:r w:rsidRPr="00764B4F">
              <w:rPr>
                <w:rFonts w:eastAsia="Times New Roman"/>
                <w:color w:val="000000"/>
                <w:sz w:val="16"/>
                <w:szCs w:val="16"/>
              </w:rPr>
              <w:t>miasto</w:t>
            </w:r>
          </w:p>
        </w:tc>
        <w:tc>
          <w:tcPr>
            <w:tcW w:w="878" w:type="dxa"/>
            <w:tcBorders>
              <w:top w:val="nil"/>
              <w:left w:val="nil"/>
              <w:bottom w:val="nil"/>
              <w:right w:val="nil"/>
            </w:tcBorders>
            <w:shd w:val="clear" w:color="000000" w:fill="FFFFFF"/>
            <w:noWrap/>
            <w:vAlign w:val="bottom"/>
            <w:hideMark/>
          </w:tcPr>
          <w:p w14:paraId="701C4B36"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90,0</w:t>
            </w:r>
          </w:p>
        </w:tc>
        <w:tc>
          <w:tcPr>
            <w:tcW w:w="879" w:type="dxa"/>
            <w:tcBorders>
              <w:top w:val="nil"/>
              <w:left w:val="nil"/>
              <w:bottom w:val="nil"/>
              <w:right w:val="nil"/>
            </w:tcBorders>
            <w:shd w:val="clear" w:color="000000" w:fill="FFFFFF"/>
            <w:noWrap/>
            <w:vAlign w:val="bottom"/>
            <w:hideMark/>
          </w:tcPr>
          <w:p w14:paraId="087E3D9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92,4</w:t>
            </w:r>
          </w:p>
        </w:tc>
        <w:tc>
          <w:tcPr>
            <w:tcW w:w="879" w:type="dxa"/>
            <w:tcBorders>
              <w:top w:val="nil"/>
              <w:left w:val="nil"/>
              <w:bottom w:val="nil"/>
              <w:right w:val="nil"/>
            </w:tcBorders>
            <w:shd w:val="clear" w:color="000000" w:fill="FFFFFF"/>
            <w:noWrap/>
            <w:vAlign w:val="bottom"/>
            <w:hideMark/>
          </w:tcPr>
          <w:p w14:paraId="6E0CD3B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93,2</w:t>
            </w:r>
          </w:p>
        </w:tc>
        <w:tc>
          <w:tcPr>
            <w:tcW w:w="1082" w:type="dxa"/>
            <w:tcBorders>
              <w:top w:val="nil"/>
              <w:left w:val="nil"/>
              <w:bottom w:val="nil"/>
              <w:right w:val="nil"/>
            </w:tcBorders>
            <w:shd w:val="clear" w:color="000000" w:fill="FFFFFF"/>
            <w:noWrap/>
            <w:vAlign w:val="bottom"/>
            <w:hideMark/>
          </w:tcPr>
          <w:p w14:paraId="7D221C5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107,7</w:t>
            </w:r>
          </w:p>
        </w:tc>
        <w:tc>
          <w:tcPr>
            <w:tcW w:w="1082" w:type="dxa"/>
            <w:tcBorders>
              <w:top w:val="nil"/>
              <w:left w:val="nil"/>
              <w:bottom w:val="nil"/>
              <w:right w:val="nil"/>
            </w:tcBorders>
            <w:shd w:val="clear" w:color="000000" w:fill="FFFFFF"/>
            <w:noWrap/>
            <w:vAlign w:val="bottom"/>
            <w:hideMark/>
          </w:tcPr>
          <w:p w14:paraId="20A63D4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115,7</w:t>
            </w:r>
          </w:p>
        </w:tc>
        <w:tc>
          <w:tcPr>
            <w:tcW w:w="960" w:type="dxa"/>
            <w:tcBorders>
              <w:top w:val="nil"/>
              <w:left w:val="nil"/>
              <w:bottom w:val="nil"/>
              <w:right w:val="nil"/>
            </w:tcBorders>
            <w:shd w:val="clear" w:color="000000" w:fill="FFFFFF"/>
            <w:noWrap/>
            <w:vAlign w:val="bottom"/>
            <w:hideMark/>
          </w:tcPr>
          <w:p w14:paraId="248A8B0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125,8</w:t>
            </w:r>
          </w:p>
        </w:tc>
      </w:tr>
      <w:tr w:rsidR="00764B4F" w:rsidRPr="00764B4F" w14:paraId="60CA2AFB" w14:textId="77777777" w:rsidTr="00764B4F">
        <w:trPr>
          <w:trHeight w:val="288"/>
        </w:trPr>
        <w:tc>
          <w:tcPr>
            <w:tcW w:w="3402" w:type="dxa"/>
            <w:tcBorders>
              <w:top w:val="nil"/>
              <w:left w:val="nil"/>
              <w:bottom w:val="single" w:sz="4" w:space="0" w:color="auto"/>
              <w:right w:val="nil"/>
            </w:tcBorders>
            <w:shd w:val="clear" w:color="000000" w:fill="FFFF99"/>
            <w:vAlign w:val="center"/>
            <w:hideMark/>
          </w:tcPr>
          <w:p w14:paraId="1928BED0" w14:textId="77777777" w:rsidR="00764B4F" w:rsidRPr="00764B4F" w:rsidRDefault="00764B4F" w:rsidP="00764B4F">
            <w:pPr>
              <w:spacing w:after="0" w:line="240" w:lineRule="auto"/>
              <w:rPr>
                <w:rFonts w:eastAsia="Times New Roman"/>
              </w:rPr>
            </w:pPr>
            <w:r w:rsidRPr="00764B4F">
              <w:rPr>
                <w:rFonts w:eastAsia="Times New Roman"/>
              </w:rPr>
              <w:t xml:space="preserve">Syców - </w:t>
            </w:r>
            <w:r w:rsidRPr="00764B4F">
              <w:rPr>
                <w:rFonts w:eastAsia="Times New Roman"/>
                <w:sz w:val="16"/>
                <w:szCs w:val="16"/>
              </w:rPr>
              <w:t>obszar wiejski</w:t>
            </w:r>
          </w:p>
        </w:tc>
        <w:tc>
          <w:tcPr>
            <w:tcW w:w="878" w:type="dxa"/>
            <w:tcBorders>
              <w:top w:val="nil"/>
              <w:left w:val="nil"/>
              <w:bottom w:val="single" w:sz="4" w:space="0" w:color="auto"/>
              <w:right w:val="nil"/>
            </w:tcBorders>
            <w:shd w:val="clear" w:color="000000" w:fill="FFFF99"/>
            <w:noWrap/>
            <w:vAlign w:val="bottom"/>
            <w:hideMark/>
          </w:tcPr>
          <w:p w14:paraId="4B2CF6D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6,3</w:t>
            </w:r>
          </w:p>
        </w:tc>
        <w:tc>
          <w:tcPr>
            <w:tcW w:w="879" w:type="dxa"/>
            <w:tcBorders>
              <w:top w:val="nil"/>
              <w:left w:val="nil"/>
              <w:bottom w:val="single" w:sz="4" w:space="0" w:color="auto"/>
              <w:right w:val="nil"/>
            </w:tcBorders>
            <w:shd w:val="clear" w:color="000000" w:fill="FFFF99"/>
            <w:noWrap/>
            <w:vAlign w:val="bottom"/>
            <w:hideMark/>
          </w:tcPr>
          <w:p w14:paraId="1707A38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17,1</w:t>
            </w:r>
          </w:p>
        </w:tc>
        <w:tc>
          <w:tcPr>
            <w:tcW w:w="879" w:type="dxa"/>
            <w:tcBorders>
              <w:top w:val="nil"/>
              <w:left w:val="nil"/>
              <w:bottom w:val="single" w:sz="4" w:space="0" w:color="auto"/>
              <w:right w:val="nil"/>
            </w:tcBorders>
            <w:shd w:val="clear" w:color="000000" w:fill="FFFF99"/>
            <w:noWrap/>
            <w:vAlign w:val="bottom"/>
            <w:hideMark/>
          </w:tcPr>
          <w:p w14:paraId="1B1935B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11,7</w:t>
            </w:r>
          </w:p>
        </w:tc>
        <w:tc>
          <w:tcPr>
            <w:tcW w:w="1082" w:type="dxa"/>
            <w:tcBorders>
              <w:top w:val="nil"/>
              <w:left w:val="nil"/>
              <w:bottom w:val="single" w:sz="4" w:space="0" w:color="auto"/>
              <w:right w:val="nil"/>
            </w:tcBorders>
            <w:shd w:val="clear" w:color="000000" w:fill="FFFF99"/>
            <w:noWrap/>
            <w:vAlign w:val="bottom"/>
            <w:hideMark/>
          </w:tcPr>
          <w:p w14:paraId="312E150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12,2</w:t>
            </w:r>
          </w:p>
        </w:tc>
        <w:tc>
          <w:tcPr>
            <w:tcW w:w="1082" w:type="dxa"/>
            <w:tcBorders>
              <w:top w:val="nil"/>
              <w:left w:val="nil"/>
              <w:bottom w:val="single" w:sz="4" w:space="0" w:color="auto"/>
              <w:right w:val="nil"/>
            </w:tcBorders>
            <w:shd w:val="clear" w:color="000000" w:fill="FFFF99"/>
            <w:noWrap/>
            <w:vAlign w:val="bottom"/>
            <w:hideMark/>
          </w:tcPr>
          <w:p w14:paraId="4FEA8BA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16,9</w:t>
            </w:r>
          </w:p>
        </w:tc>
        <w:tc>
          <w:tcPr>
            <w:tcW w:w="960" w:type="dxa"/>
            <w:tcBorders>
              <w:top w:val="nil"/>
              <w:left w:val="nil"/>
              <w:bottom w:val="single" w:sz="4" w:space="0" w:color="auto"/>
              <w:right w:val="nil"/>
            </w:tcBorders>
            <w:shd w:val="clear" w:color="000000" w:fill="FFFF99"/>
            <w:noWrap/>
            <w:vAlign w:val="bottom"/>
            <w:hideMark/>
          </w:tcPr>
          <w:p w14:paraId="73FD8AF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17,1</w:t>
            </w:r>
          </w:p>
        </w:tc>
      </w:tr>
    </w:tbl>
    <w:p w14:paraId="46DFD100" w14:textId="77777777" w:rsidR="00831781" w:rsidRPr="00764B4F" w:rsidRDefault="00831781" w:rsidP="00831781">
      <w:pPr>
        <w:jc w:val="both"/>
      </w:pPr>
      <w:r w:rsidRPr="00764B4F">
        <w:rPr>
          <w:i/>
          <w:iCs/>
        </w:rPr>
        <w:t>Źródło: GUS/BDL</w:t>
      </w:r>
      <w:r w:rsidRPr="00764B4F">
        <w:t xml:space="preserve"> </w:t>
      </w:r>
    </w:p>
    <w:p w14:paraId="1361C378" w14:textId="77777777" w:rsidR="00831781" w:rsidRPr="00845427" w:rsidRDefault="00831781" w:rsidP="00831781">
      <w:pPr>
        <w:jc w:val="both"/>
        <w:rPr>
          <w:highlight w:val="yellow"/>
        </w:rPr>
      </w:pPr>
      <w:r w:rsidRPr="00845427">
        <w:t xml:space="preserve">Na podstawie danych statystyki publicznej można powiedzieć, iż potrzeby mieszkańców gminy </w:t>
      </w:r>
      <w:r w:rsidR="00845427" w:rsidRPr="00845427">
        <w:t xml:space="preserve">Syców </w:t>
      </w:r>
      <w:r w:rsidRPr="00845427">
        <w:t xml:space="preserve">w zakresie liczby miejsc przedszkolnych </w:t>
      </w:r>
      <w:r w:rsidR="00845427" w:rsidRPr="00845427">
        <w:t xml:space="preserve">nie </w:t>
      </w:r>
      <w:r w:rsidRPr="00845427">
        <w:t xml:space="preserve">zostały w </w:t>
      </w:r>
      <w:r w:rsidR="00845427" w:rsidRPr="00845427">
        <w:t>pełni</w:t>
      </w:r>
      <w:r w:rsidRPr="00845427">
        <w:t xml:space="preserve"> zaspokojone – na 1 miejsce w placówce przedszkolnej w </w:t>
      </w:r>
      <w:r w:rsidR="00845427" w:rsidRPr="00845427">
        <w:t>gmini</w:t>
      </w:r>
      <w:r w:rsidRPr="00845427">
        <w:t>e przypadało w 201</w:t>
      </w:r>
      <w:r w:rsidR="00845427" w:rsidRPr="00845427">
        <w:t>5</w:t>
      </w:r>
      <w:r w:rsidRPr="00845427">
        <w:t xml:space="preserve"> roku </w:t>
      </w:r>
      <w:r w:rsidR="00845427" w:rsidRPr="00845427">
        <w:t>1,18</w:t>
      </w:r>
      <w:r w:rsidRPr="00845427">
        <w:t xml:space="preserve"> dziecka w wieku 3-5 lat. Była</w:t>
      </w:r>
      <w:r w:rsidR="00845427" w:rsidRPr="00845427">
        <w:t xml:space="preserve"> to wartość niższa od średniej powiatowej (1,41</w:t>
      </w:r>
      <w:r w:rsidRPr="00845427">
        <w:t xml:space="preserve"> dzieci na 1 miejsce),</w:t>
      </w:r>
      <w:r w:rsidR="00845427" w:rsidRPr="00845427">
        <w:t xml:space="preserve"> ale wyższa od średniej wojewódzkiej (1,07 </w:t>
      </w:r>
      <w:r w:rsidRPr="00845427">
        <w:t xml:space="preserve">dziecka na 1 miejsce) i </w:t>
      </w:r>
      <w:r w:rsidR="00845427" w:rsidRPr="00845427">
        <w:t>krajow</w:t>
      </w:r>
      <w:r w:rsidRPr="00845427">
        <w:t>ej (</w:t>
      </w:r>
      <w:r w:rsidR="00845427" w:rsidRPr="00845427">
        <w:t>1,12</w:t>
      </w:r>
      <w:r w:rsidRPr="00845427">
        <w:t xml:space="preserve"> dziecka na 1 miejsce). Co interesujące, na przestrzeni lat 2010-2015 </w:t>
      </w:r>
      <w:r w:rsidR="00845427" w:rsidRPr="00845427">
        <w:t>we wszystkich jednost</w:t>
      </w:r>
      <w:r w:rsidRPr="00845427">
        <w:t>k</w:t>
      </w:r>
      <w:r w:rsidR="00845427" w:rsidRPr="00845427">
        <w:t>ach</w:t>
      </w:r>
      <w:r w:rsidRPr="00845427">
        <w:t xml:space="preserve"> </w:t>
      </w:r>
      <w:r w:rsidR="0054129E" w:rsidRPr="00845427">
        <w:t xml:space="preserve">administracyjnych </w:t>
      </w:r>
      <w:r w:rsidRPr="00845427">
        <w:t>wys</w:t>
      </w:r>
      <w:r w:rsidR="0054129E" w:rsidRPr="00845427">
        <w:t xml:space="preserve">tąpiła tendencja malejąca, tzn. </w:t>
      </w:r>
      <w:r w:rsidRPr="00845427">
        <w:t xml:space="preserve">na jedno miejsce w przedszkolu z każdym rokiem przypadało coraz mniej dzieci. </w:t>
      </w:r>
    </w:p>
    <w:p w14:paraId="28949D99" w14:textId="434745B3" w:rsidR="00831781" w:rsidRPr="00764B4F" w:rsidRDefault="00831781" w:rsidP="00831781">
      <w:pPr>
        <w:pStyle w:val="Legenda"/>
        <w:keepNext/>
        <w:jc w:val="both"/>
      </w:pPr>
      <w:bookmarkStart w:id="85" w:name="_Toc470689800"/>
      <w:r w:rsidRPr="00764B4F">
        <w:t xml:space="preserve">Tabela </w:t>
      </w:r>
      <w:r w:rsidR="00F674A8">
        <w:fldChar w:fldCharType="begin"/>
      </w:r>
      <w:r w:rsidR="00F674A8">
        <w:instrText xml:space="preserve"> SEQ Tabela \* ARABIC </w:instrText>
      </w:r>
      <w:r w:rsidR="00F674A8">
        <w:fldChar w:fldCharType="separate"/>
      </w:r>
      <w:r w:rsidR="0096469C">
        <w:rPr>
          <w:noProof/>
        </w:rPr>
        <w:t>51</w:t>
      </w:r>
      <w:r w:rsidR="00F674A8">
        <w:rPr>
          <w:noProof/>
        </w:rPr>
        <w:fldChar w:fldCharType="end"/>
      </w:r>
      <w:r w:rsidRPr="00764B4F">
        <w:t>. Dzieci w wieku 3-5 lat przypadające na jedno miejsce w placówce wychowania przedszkolnego w latach 2010-201</w:t>
      </w:r>
      <w:r w:rsidR="00764B4F" w:rsidRPr="00764B4F">
        <w:t>5</w:t>
      </w:r>
      <w:bookmarkEnd w:id="85"/>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764B4F" w:rsidRPr="00764B4F" w14:paraId="0E4249A0" w14:textId="77777777" w:rsidTr="00764B4F">
        <w:trPr>
          <w:trHeight w:val="9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686EC99A" w14:textId="77777777" w:rsidR="00764B4F" w:rsidRPr="00764B4F" w:rsidRDefault="00764B4F" w:rsidP="00764B4F">
            <w:pPr>
              <w:spacing w:after="0" w:line="240" w:lineRule="auto"/>
              <w:jc w:val="center"/>
              <w:rPr>
                <w:rFonts w:eastAsia="Times New Roman"/>
              </w:rPr>
            </w:pPr>
            <w:r w:rsidRPr="00764B4F">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7D38FCAC" w14:textId="77777777" w:rsidR="00764B4F" w:rsidRPr="00764B4F" w:rsidRDefault="00764B4F" w:rsidP="007E3D86">
            <w:pPr>
              <w:spacing w:after="0" w:line="240" w:lineRule="auto"/>
              <w:jc w:val="center"/>
              <w:rPr>
                <w:rFonts w:eastAsia="Times New Roman"/>
                <w:b/>
                <w:bCs/>
              </w:rPr>
            </w:pPr>
            <w:r w:rsidRPr="00764B4F">
              <w:rPr>
                <w:rFonts w:eastAsia="Times New Roman"/>
                <w:b/>
                <w:bCs/>
              </w:rPr>
              <w:t>dzieci w wieku 3-5 lat przypadające na jedno miejsce w placówce wychowania przedszkolnego</w:t>
            </w:r>
          </w:p>
        </w:tc>
      </w:tr>
      <w:tr w:rsidR="00764B4F" w:rsidRPr="00764B4F" w14:paraId="372F887B"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200F2B69" w14:textId="77777777" w:rsidR="00764B4F" w:rsidRPr="00764B4F" w:rsidRDefault="00764B4F" w:rsidP="00764B4F">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01011C09"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229D4449"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06517526"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7E07DC80"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0EA30AB5"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1FDE88B7"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2015</w:t>
            </w:r>
          </w:p>
        </w:tc>
      </w:tr>
      <w:tr w:rsidR="00764B4F" w:rsidRPr="00764B4F" w14:paraId="3A8DD11D"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3593B2C5" w14:textId="77777777" w:rsidR="00764B4F" w:rsidRPr="00764B4F" w:rsidRDefault="00764B4F" w:rsidP="00764B4F">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7E3E1278"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2E577CCE"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6D5BC45F"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74897309"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580F0A4B"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540AB9FC" w14:textId="77777777" w:rsidR="00764B4F" w:rsidRPr="00764B4F" w:rsidRDefault="00764B4F" w:rsidP="007E3D86">
            <w:pPr>
              <w:spacing w:after="0" w:line="240" w:lineRule="auto"/>
              <w:jc w:val="center"/>
              <w:rPr>
                <w:rFonts w:eastAsia="Times New Roman"/>
                <w:sz w:val="18"/>
                <w:szCs w:val="18"/>
              </w:rPr>
            </w:pPr>
            <w:r w:rsidRPr="00764B4F">
              <w:rPr>
                <w:rFonts w:eastAsia="Times New Roman"/>
                <w:sz w:val="18"/>
                <w:szCs w:val="18"/>
              </w:rPr>
              <w:t>osoba</w:t>
            </w:r>
          </w:p>
        </w:tc>
      </w:tr>
      <w:tr w:rsidR="00764B4F" w:rsidRPr="00764B4F" w14:paraId="6DFF5A1F" w14:textId="77777777" w:rsidTr="00764B4F">
        <w:trPr>
          <w:trHeight w:val="288"/>
        </w:trPr>
        <w:tc>
          <w:tcPr>
            <w:tcW w:w="3402" w:type="dxa"/>
            <w:tcBorders>
              <w:top w:val="nil"/>
              <w:left w:val="nil"/>
              <w:bottom w:val="nil"/>
              <w:right w:val="nil"/>
            </w:tcBorders>
            <w:shd w:val="clear" w:color="000000" w:fill="FFFFFF"/>
            <w:vAlign w:val="center"/>
            <w:hideMark/>
          </w:tcPr>
          <w:p w14:paraId="6D9C13D5" w14:textId="77777777" w:rsidR="00764B4F" w:rsidRPr="00764B4F" w:rsidRDefault="00764B4F" w:rsidP="00764B4F">
            <w:pPr>
              <w:spacing w:after="0" w:line="240" w:lineRule="auto"/>
              <w:rPr>
                <w:rFonts w:eastAsia="Times New Roman"/>
              </w:rPr>
            </w:pPr>
            <w:r w:rsidRPr="00764B4F">
              <w:rPr>
                <w:rFonts w:eastAsia="Times New Roman"/>
              </w:rPr>
              <w:t>POLSKA</w:t>
            </w:r>
          </w:p>
        </w:tc>
        <w:tc>
          <w:tcPr>
            <w:tcW w:w="960" w:type="dxa"/>
            <w:tcBorders>
              <w:top w:val="nil"/>
              <w:left w:val="nil"/>
              <w:bottom w:val="nil"/>
              <w:right w:val="nil"/>
            </w:tcBorders>
            <w:shd w:val="clear" w:color="000000" w:fill="FFFFFF"/>
            <w:noWrap/>
            <w:vAlign w:val="bottom"/>
            <w:hideMark/>
          </w:tcPr>
          <w:p w14:paraId="17B1CB77" w14:textId="77777777" w:rsidR="00764B4F" w:rsidRPr="00764B4F" w:rsidRDefault="00764B4F" w:rsidP="007E3D86">
            <w:pPr>
              <w:spacing w:after="0" w:line="240" w:lineRule="auto"/>
              <w:jc w:val="center"/>
              <w:rPr>
                <w:rFonts w:eastAsia="Times New Roman"/>
              </w:rPr>
            </w:pPr>
            <w:r w:rsidRPr="00764B4F">
              <w:rPr>
                <w:rFonts w:eastAsia="Times New Roman"/>
              </w:rPr>
              <w:t>1,35</w:t>
            </w:r>
          </w:p>
        </w:tc>
        <w:tc>
          <w:tcPr>
            <w:tcW w:w="960" w:type="dxa"/>
            <w:tcBorders>
              <w:top w:val="nil"/>
              <w:left w:val="nil"/>
              <w:bottom w:val="nil"/>
              <w:right w:val="nil"/>
            </w:tcBorders>
            <w:shd w:val="clear" w:color="000000" w:fill="FFFFFF"/>
            <w:noWrap/>
            <w:vAlign w:val="bottom"/>
            <w:hideMark/>
          </w:tcPr>
          <w:p w14:paraId="1AD75C17" w14:textId="77777777" w:rsidR="00764B4F" w:rsidRPr="00764B4F" w:rsidRDefault="00764B4F" w:rsidP="007E3D86">
            <w:pPr>
              <w:spacing w:after="0" w:line="240" w:lineRule="auto"/>
              <w:jc w:val="center"/>
              <w:rPr>
                <w:rFonts w:eastAsia="Times New Roman"/>
              </w:rPr>
            </w:pPr>
            <w:r w:rsidRPr="00764B4F">
              <w:rPr>
                <w:rFonts w:eastAsia="Times New Roman"/>
              </w:rPr>
              <w:t>1,34</w:t>
            </w:r>
          </w:p>
        </w:tc>
        <w:tc>
          <w:tcPr>
            <w:tcW w:w="960" w:type="dxa"/>
            <w:tcBorders>
              <w:top w:val="nil"/>
              <w:left w:val="nil"/>
              <w:bottom w:val="nil"/>
              <w:right w:val="nil"/>
            </w:tcBorders>
            <w:shd w:val="clear" w:color="000000" w:fill="FFFFFF"/>
            <w:noWrap/>
            <w:vAlign w:val="bottom"/>
            <w:hideMark/>
          </w:tcPr>
          <w:p w14:paraId="52F49940" w14:textId="77777777" w:rsidR="00764B4F" w:rsidRPr="00764B4F" w:rsidRDefault="00764B4F" w:rsidP="007E3D86">
            <w:pPr>
              <w:spacing w:after="0" w:line="240" w:lineRule="auto"/>
              <w:jc w:val="center"/>
              <w:rPr>
                <w:rFonts w:eastAsia="Times New Roman"/>
              </w:rPr>
            </w:pPr>
            <w:r w:rsidRPr="00764B4F">
              <w:rPr>
                <w:rFonts w:eastAsia="Times New Roman"/>
              </w:rPr>
              <w:t>1,31</w:t>
            </w:r>
          </w:p>
        </w:tc>
        <w:tc>
          <w:tcPr>
            <w:tcW w:w="960" w:type="dxa"/>
            <w:tcBorders>
              <w:top w:val="nil"/>
              <w:left w:val="nil"/>
              <w:bottom w:val="nil"/>
              <w:right w:val="nil"/>
            </w:tcBorders>
            <w:shd w:val="clear" w:color="000000" w:fill="FFFFFF"/>
            <w:noWrap/>
            <w:vAlign w:val="bottom"/>
            <w:hideMark/>
          </w:tcPr>
          <w:p w14:paraId="0CA7FD40" w14:textId="77777777" w:rsidR="00764B4F" w:rsidRPr="00764B4F" w:rsidRDefault="00764B4F" w:rsidP="007E3D86">
            <w:pPr>
              <w:spacing w:after="0" w:line="240" w:lineRule="auto"/>
              <w:jc w:val="center"/>
              <w:rPr>
                <w:rFonts w:eastAsia="Times New Roman"/>
              </w:rPr>
            </w:pPr>
            <w:r w:rsidRPr="00764B4F">
              <w:rPr>
                <w:rFonts w:eastAsia="Times New Roman"/>
              </w:rPr>
              <w:t>1,24</w:t>
            </w:r>
          </w:p>
        </w:tc>
        <w:tc>
          <w:tcPr>
            <w:tcW w:w="960" w:type="dxa"/>
            <w:tcBorders>
              <w:top w:val="nil"/>
              <w:left w:val="nil"/>
              <w:bottom w:val="nil"/>
              <w:right w:val="nil"/>
            </w:tcBorders>
            <w:shd w:val="clear" w:color="000000" w:fill="FFFFFF"/>
            <w:noWrap/>
            <w:vAlign w:val="bottom"/>
            <w:hideMark/>
          </w:tcPr>
          <w:p w14:paraId="23AB414A" w14:textId="77777777" w:rsidR="00764B4F" w:rsidRPr="00764B4F" w:rsidRDefault="00764B4F" w:rsidP="007E3D86">
            <w:pPr>
              <w:spacing w:after="0" w:line="240" w:lineRule="auto"/>
              <w:jc w:val="center"/>
              <w:rPr>
                <w:rFonts w:eastAsia="Times New Roman"/>
              </w:rPr>
            </w:pPr>
            <w:r w:rsidRPr="00764B4F">
              <w:rPr>
                <w:rFonts w:eastAsia="Times New Roman"/>
              </w:rPr>
              <w:t>1,17</w:t>
            </w:r>
          </w:p>
        </w:tc>
        <w:tc>
          <w:tcPr>
            <w:tcW w:w="960" w:type="dxa"/>
            <w:tcBorders>
              <w:top w:val="nil"/>
              <w:left w:val="nil"/>
              <w:bottom w:val="nil"/>
              <w:right w:val="nil"/>
            </w:tcBorders>
            <w:shd w:val="clear" w:color="000000" w:fill="FFFFFF"/>
            <w:noWrap/>
            <w:vAlign w:val="bottom"/>
            <w:hideMark/>
          </w:tcPr>
          <w:p w14:paraId="7BF480D5" w14:textId="77777777" w:rsidR="00764B4F" w:rsidRPr="00764B4F" w:rsidRDefault="00764B4F" w:rsidP="007E3D86">
            <w:pPr>
              <w:spacing w:after="0" w:line="240" w:lineRule="auto"/>
              <w:jc w:val="center"/>
              <w:rPr>
                <w:rFonts w:eastAsia="Times New Roman"/>
              </w:rPr>
            </w:pPr>
            <w:r w:rsidRPr="00764B4F">
              <w:rPr>
                <w:rFonts w:eastAsia="Times New Roman"/>
              </w:rPr>
              <w:t>1,12</w:t>
            </w:r>
          </w:p>
        </w:tc>
      </w:tr>
      <w:tr w:rsidR="00764B4F" w:rsidRPr="00764B4F" w14:paraId="3D4D5B25" w14:textId="77777777" w:rsidTr="00764B4F">
        <w:trPr>
          <w:trHeight w:val="288"/>
        </w:trPr>
        <w:tc>
          <w:tcPr>
            <w:tcW w:w="3402" w:type="dxa"/>
            <w:tcBorders>
              <w:top w:val="nil"/>
              <w:left w:val="nil"/>
              <w:bottom w:val="nil"/>
              <w:right w:val="nil"/>
            </w:tcBorders>
            <w:shd w:val="clear" w:color="000000" w:fill="FFFF99"/>
            <w:vAlign w:val="center"/>
            <w:hideMark/>
          </w:tcPr>
          <w:p w14:paraId="78314315"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14E76528" w14:textId="77777777" w:rsidR="00764B4F" w:rsidRPr="00764B4F" w:rsidRDefault="00764B4F" w:rsidP="007E3D86">
            <w:pPr>
              <w:spacing w:after="0" w:line="240" w:lineRule="auto"/>
              <w:jc w:val="center"/>
              <w:rPr>
                <w:rFonts w:eastAsia="Times New Roman"/>
              </w:rPr>
            </w:pPr>
            <w:r w:rsidRPr="00764B4F">
              <w:rPr>
                <w:rFonts w:eastAsia="Times New Roman"/>
              </w:rPr>
              <w:t>1,47</w:t>
            </w:r>
          </w:p>
        </w:tc>
        <w:tc>
          <w:tcPr>
            <w:tcW w:w="960" w:type="dxa"/>
            <w:tcBorders>
              <w:top w:val="nil"/>
              <w:left w:val="nil"/>
              <w:bottom w:val="nil"/>
              <w:right w:val="nil"/>
            </w:tcBorders>
            <w:shd w:val="clear" w:color="000000" w:fill="FFFF99"/>
            <w:noWrap/>
            <w:vAlign w:val="bottom"/>
            <w:hideMark/>
          </w:tcPr>
          <w:p w14:paraId="0C2071FF" w14:textId="77777777" w:rsidR="00764B4F" w:rsidRPr="00764B4F" w:rsidRDefault="00764B4F" w:rsidP="007E3D86">
            <w:pPr>
              <w:spacing w:after="0" w:line="240" w:lineRule="auto"/>
              <w:jc w:val="center"/>
              <w:rPr>
                <w:rFonts w:eastAsia="Times New Roman"/>
              </w:rPr>
            </w:pPr>
            <w:r w:rsidRPr="00764B4F">
              <w:rPr>
                <w:rFonts w:eastAsia="Times New Roman"/>
              </w:rPr>
              <w:t>1,44</w:t>
            </w:r>
          </w:p>
        </w:tc>
        <w:tc>
          <w:tcPr>
            <w:tcW w:w="960" w:type="dxa"/>
            <w:tcBorders>
              <w:top w:val="nil"/>
              <w:left w:val="nil"/>
              <w:bottom w:val="nil"/>
              <w:right w:val="nil"/>
            </w:tcBorders>
            <w:shd w:val="clear" w:color="000000" w:fill="FFFF99"/>
            <w:noWrap/>
            <w:vAlign w:val="bottom"/>
            <w:hideMark/>
          </w:tcPr>
          <w:p w14:paraId="53C1FB88" w14:textId="77777777" w:rsidR="00764B4F" w:rsidRPr="00764B4F" w:rsidRDefault="00764B4F" w:rsidP="007E3D86">
            <w:pPr>
              <w:spacing w:after="0" w:line="240" w:lineRule="auto"/>
              <w:jc w:val="center"/>
              <w:rPr>
                <w:rFonts w:eastAsia="Times New Roman"/>
              </w:rPr>
            </w:pPr>
            <w:r w:rsidRPr="00764B4F">
              <w:rPr>
                <w:rFonts w:eastAsia="Times New Roman"/>
              </w:rPr>
              <w:t>1,42</w:t>
            </w:r>
          </w:p>
        </w:tc>
        <w:tc>
          <w:tcPr>
            <w:tcW w:w="960" w:type="dxa"/>
            <w:tcBorders>
              <w:top w:val="nil"/>
              <w:left w:val="nil"/>
              <w:bottom w:val="nil"/>
              <w:right w:val="nil"/>
            </w:tcBorders>
            <w:shd w:val="clear" w:color="000000" w:fill="FFFF99"/>
            <w:noWrap/>
            <w:vAlign w:val="bottom"/>
            <w:hideMark/>
          </w:tcPr>
          <w:p w14:paraId="53DB7D93" w14:textId="77777777" w:rsidR="00764B4F" w:rsidRPr="00764B4F" w:rsidRDefault="00764B4F" w:rsidP="007E3D86">
            <w:pPr>
              <w:spacing w:after="0" w:line="240" w:lineRule="auto"/>
              <w:jc w:val="center"/>
              <w:rPr>
                <w:rFonts w:eastAsia="Times New Roman"/>
              </w:rPr>
            </w:pPr>
            <w:r w:rsidRPr="00764B4F">
              <w:rPr>
                <w:rFonts w:eastAsia="Times New Roman"/>
              </w:rPr>
              <w:t>1,33</w:t>
            </w:r>
          </w:p>
        </w:tc>
        <w:tc>
          <w:tcPr>
            <w:tcW w:w="960" w:type="dxa"/>
            <w:tcBorders>
              <w:top w:val="nil"/>
              <w:left w:val="nil"/>
              <w:bottom w:val="nil"/>
              <w:right w:val="nil"/>
            </w:tcBorders>
            <w:shd w:val="clear" w:color="000000" w:fill="FFFF99"/>
            <w:noWrap/>
            <w:vAlign w:val="bottom"/>
            <w:hideMark/>
          </w:tcPr>
          <w:p w14:paraId="266D6332" w14:textId="77777777" w:rsidR="00764B4F" w:rsidRPr="00764B4F" w:rsidRDefault="00764B4F" w:rsidP="007E3D86">
            <w:pPr>
              <w:spacing w:after="0" w:line="240" w:lineRule="auto"/>
              <w:jc w:val="center"/>
              <w:rPr>
                <w:rFonts w:eastAsia="Times New Roman"/>
              </w:rPr>
            </w:pPr>
            <w:r w:rsidRPr="00764B4F">
              <w:rPr>
                <w:rFonts w:eastAsia="Times New Roman"/>
              </w:rPr>
              <w:t>1,26</w:t>
            </w:r>
          </w:p>
        </w:tc>
        <w:tc>
          <w:tcPr>
            <w:tcW w:w="960" w:type="dxa"/>
            <w:tcBorders>
              <w:top w:val="nil"/>
              <w:left w:val="nil"/>
              <w:bottom w:val="nil"/>
              <w:right w:val="nil"/>
            </w:tcBorders>
            <w:shd w:val="clear" w:color="000000" w:fill="FFFF99"/>
            <w:noWrap/>
            <w:vAlign w:val="bottom"/>
            <w:hideMark/>
          </w:tcPr>
          <w:p w14:paraId="4D833321" w14:textId="77777777" w:rsidR="00764B4F" w:rsidRPr="00764B4F" w:rsidRDefault="00764B4F" w:rsidP="007E3D86">
            <w:pPr>
              <w:spacing w:after="0" w:line="240" w:lineRule="auto"/>
              <w:jc w:val="center"/>
              <w:rPr>
                <w:rFonts w:eastAsia="Times New Roman"/>
              </w:rPr>
            </w:pPr>
            <w:r w:rsidRPr="00764B4F">
              <w:rPr>
                <w:rFonts w:eastAsia="Times New Roman"/>
              </w:rPr>
              <w:t>1,20</w:t>
            </w:r>
          </w:p>
        </w:tc>
      </w:tr>
      <w:tr w:rsidR="00764B4F" w:rsidRPr="00764B4F" w14:paraId="418A5F50" w14:textId="77777777" w:rsidTr="00764B4F">
        <w:trPr>
          <w:trHeight w:val="288"/>
        </w:trPr>
        <w:tc>
          <w:tcPr>
            <w:tcW w:w="3402" w:type="dxa"/>
            <w:tcBorders>
              <w:top w:val="nil"/>
              <w:left w:val="nil"/>
              <w:bottom w:val="nil"/>
              <w:right w:val="nil"/>
            </w:tcBorders>
            <w:shd w:val="clear" w:color="000000" w:fill="FFFFFF"/>
            <w:vAlign w:val="center"/>
            <w:hideMark/>
          </w:tcPr>
          <w:p w14:paraId="5BAE7255"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E650331" w14:textId="77777777" w:rsidR="00764B4F" w:rsidRPr="00764B4F" w:rsidRDefault="00764B4F" w:rsidP="007E3D86">
            <w:pPr>
              <w:spacing w:after="0" w:line="240" w:lineRule="auto"/>
              <w:jc w:val="center"/>
              <w:rPr>
                <w:rFonts w:eastAsia="Times New Roman"/>
              </w:rPr>
            </w:pPr>
            <w:r w:rsidRPr="00764B4F">
              <w:rPr>
                <w:rFonts w:eastAsia="Times New Roman"/>
              </w:rPr>
              <w:t>1,01</w:t>
            </w:r>
          </w:p>
        </w:tc>
        <w:tc>
          <w:tcPr>
            <w:tcW w:w="960" w:type="dxa"/>
            <w:tcBorders>
              <w:top w:val="nil"/>
              <w:left w:val="nil"/>
              <w:bottom w:val="nil"/>
              <w:right w:val="nil"/>
            </w:tcBorders>
            <w:shd w:val="clear" w:color="000000" w:fill="FFFFFF"/>
            <w:noWrap/>
            <w:vAlign w:val="bottom"/>
            <w:hideMark/>
          </w:tcPr>
          <w:p w14:paraId="14384040" w14:textId="77777777" w:rsidR="00764B4F" w:rsidRPr="00764B4F" w:rsidRDefault="00764B4F" w:rsidP="007E3D86">
            <w:pPr>
              <w:spacing w:after="0" w:line="240" w:lineRule="auto"/>
              <w:jc w:val="center"/>
              <w:rPr>
                <w:rFonts w:eastAsia="Times New Roman"/>
              </w:rPr>
            </w:pPr>
            <w:r w:rsidRPr="00764B4F">
              <w:rPr>
                <w:rFonts w:eastAsia="Times New Roman"/>
              </w:rPr>
              <w:t>1,01</w:t>
            </w:r>
          </w:p>
        </w:tc>
        <w:tc>
          <w:tcPr>
            <w:tcW w:w="960" w:type="dxa"/>
            <w:tcBorders>
              <w:top w:val="nil"/>
              <w:left w:val="nil"/>
              <w:bottom w:val="nil"/>
              <w:right w:val="nil"/>
            </w:tcBorders>
            <w:shd w:val="clear" w:color="000000" w:fill="FFFFFF"/>
            <w:noWrap/>
            <w:vAlign w:val="bottom"/>
            <w:hideMark/>
          </w:tcPr>
          <w:p w14:paraId="4D059BBC" w14:textId="77777777" w:rsidR="00764B4F" w:rsidRPr="00764B4F" w:rsidRDefault="00764B4F" w:rsidP="007E3D86">
            <w:pPr>
              <w:spacing w:after="0" w:line="240" w:lineRule="auto"/>
              <w:jc w:val="center"/>
              <w:rPr>
                <w:rFonts w:eastAsia="Times New Roman"/>
              </w:rPr>
            </w:pPr>
            <w:r w:rsidRPr="00764B4F">
              <w:rPr>
                <w:rFonts w:eastAsia="Times New Roman"/>
              </w:rPr>
              <w:t>1,00</w:t>
            </w:r>
          </w:p>
        </w:tc>
        <w:tc>
          <w:tcPr>
            <w:tcW w:w="960" w:type="dxa"/>
            <w:tcBorders>
              <w:top w:val="nil"/>
              <w:left w:val="nil"/>
              <w:bottom w:val="nil"/>
              <w:right w:val="nil"/>
            </w:tcBorders>
            <w:shd w:val="clear" w:color="000000" w:fill="FFFFFF"/>
            <w:noWrap/>
            <w:vAlign w:val="bottom"/>
            <w:hideMark/>
          </w:tcPr>
          <w:p w14:paraId="6B3455E2" w14:textId="77777777" w:rsidR="00764B4F" w:rsidRPr="00764B4F" w:rsidRDefault="00764B4F" w:rsidP="007E3D86">
            <w:pPr>
              <w:spacing w:after="0" w:line="240" w:lineRule="auto"/>
              <w:jc w:val="center"/>
              <w:rPr>
                <w:rFonts w:eastAsia="Times New Roman"/>
              </w:rPr>
            </w:pPr>
            <w:r w:rsidRPr="00764B4F">
              <w:rPr>
                <w:rFonts w:eastAsia="Times New Roman"/>
              </w:rPr>
              <w:t>0,95</w:t>
            </w:r>
          </w:p>
        </w:tc>
        <w:tc>
          <w:tcPr>
            <w:tcW w:w="960" w:type="dxa"/>
            <w:tcBorders>
              <w:top w:val="nil"/>
              <w:left w:val="nil"/>
              <w:bottom w:val="nil"/>
              <w:right w:val="nil"/>
            </w:tcBorders>
            <w:shd w:val="clear" w:color="000000" w:fill="FFFFFF"/>
            <w:noWrap/>
            <w:vAlign w:val="bottom"/>
            <w:hideMark/>
          </w:tcPr>
          <w:p w14:paraId="51CFB018" w14:textId="77777777" w:rsidR="00764B4F" w:rsidRPr="00764B4F" w:rsidRDefault="00764B4F" w:rsidP="007E3D86">
            <w:pPr>
              <w:spacing w:after="0" w:line="240" w:lineRule="auto"/>
              <w:jc w:val="center"/>
              <w:rPr>
                <w:rFonts w:eastAsia="Times New Roman"/>
              </w:rPr>
            </w:pPr>
            <w:r w:rsidRPr="00764B4F">
              <w:rPr>
                <w:rFonts w:eastAsia="Times New Roman"/>
              </w:rPr>
              <w:t>0,91</w:t>
            </w:r>
          </w:p>
        </w:tc>
        <w:tc>
          <w:tcPr>
            <w:tcW w:w="960" w:type="dxa"/>
            <w:tcBorders>
              <w:top w:val="nil"/>
              <w:left w:val="nil"/>
              <w:bottom w:val="nil"/>
              <w:right w:val="nil"/>
            </w:tcBorders>
            <w:shd w:val="clear" w:color="000000" w:fill="FFFFFF"/>
            <w:noWrap/>
            <w:vAlign w:val="bottom"/>
            <w:hideMark/>
          </w:tcPr>
          <w:p w14:paraId="27A35F43" w14:textId="77777777" w:rsidR="00764B4F" w:rsidRPr="00764B4F" w:rsidRDefault="00764B4F" w:rsidP="007E3D86">
            <w:pPr>
              <w:spacing w:after="0" w:line="240" w:lineRule="auto"/>
              <w:jc w:val="center"/>
              <w:rPr>
                <w:rFonts w:eastAsia="Times New Roman"/>
              </w:rPr>
            </w:pPr>
            <w:r w:rsidRPr="00764B4F">
              <w:rPr>
                <w:rFonts w:eastAsia="Times New Roman"/>
              </w:rPr>
              <w:t>0,87</w:t>
            </w:r>
          </w:p>
        </w:tc>
      </w:tr>
      <w:tr w:rsidR="00764B4F" w:rsidRPr="00764B4F" w14:paraId="60083795" w14:textId="77777777" w:rsidTr="00764B4F">
        <w:trPr>
          <w:trHeight w:val="288"/>
        </w:trPr>
        <w:tc>
          <w:tcPr>
            <w:tcW w:w="3402" w:type="dxa"/>
            <w:tcBorders>
              <w:top w:val="nil"/>
              <w:left w:val="nil"/>
              <w:bottom w:val="nil"/>
              <w:right w:val="nil"/>
            </w:tcBorders>
            <w:shd w:val="clear" w:color="000000" w:fill="FFFF99"/>
            <w:vAlign w:val="center"/>
            <w:hideMark/>
          </w:tcPr>
          <w:p w14:paraId="74774EF6"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01D177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1,31</w:t>
            </w:r>
          </w:p>
        </w:tc>
        <w:tc>
          <w:tcPr>
            <w:tcW w:w="960" w:type="dxa"/>
            <w:tcBorders>
              <w:top w:val="nil"/>
              <w:left w:val="nil"/>
              <w:bottom w:val="nil"/>
              <w:right w:val="nil"/>
            </w:tcBorders>
            <w:shd w:val="clear" w:color="000000" w:fill="FFFF99"/>
            <w:noWrap/>
            <w:vAlign w:val="bottom"/>
            <w:hideMark/>
          </w:tcPr>
          <w:p w14:paraId="171A4A36"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1,28</w:t>
            </w:r>
          </w:p>
        </w:tc>
        <w:tc>
          <w:tcPr>
            <w:tcW w:w="960" w:type="dxa"/>
            <w:tcBorders>
              <w:top w:val="nil"/>
              <w:left w:val="nil"/>
              <w:bottom w:val="nil"/>
              <w:right w:val="nil"/>
            </w:tcBorders>
            <w:shd w:val="clear" w:color="000000" w:fill="FFFF99"/>
            <w:noWrap/>
            <w:vAlign w:val="bottom"/>
            <w:hideMark/>
          </w:tcPr>
          <w:p w14:paraId="669DB78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1,27</w:t>
            </w:r>
          </w:p>
        </w:tc>
        <w:tc>
          <w:tcPr>
            <w:tcW w:w="960" w:type="dxa"/>
            <w:tcBorders>
              <w:top w:val="nil"/>
              <w:left w:val="nil"/>
              <w:bottom w:val="nil"/>
              <w:right w:val="nil"/>
            </w:tcBorders>
            <w:shd w:val="clear" w:color="000000" w:fill="FFFF99"/>
            <w:noWrap/>
            <w:vAlign w:val="bottom"/>
            <w:hideMark/>
          </w:tcPr>
          <w:p w14:paraId="4B95D16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1,18</w:t>
            </w:r>
          </w:p>
        </w:tc>
        <w:tc>
          <w:tcPr>
            <w:tcW w:w="960" w:type="dxa"/>
            <w:tcBorders>
              <w:top w:val="nil"/>
              <w:left w:val="nil"/>
              <w:bottom w:val="nil"/>
              <w:right w:val="nil"/>
            </w:tcBorders>
            <w:shd w:val="clear" w:color="000000" w:fill="FFFF99"/>
            <w:noWrap/>
            <w:vAlign w:val="bottom"/>
            <w:hideMark/>
          </w:tcPr>
          <w:p w14:paraId="4D8FAB85"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1,11</w:t>
            </w:r>
          </w:p>
        </w:tc>
        <w:tc>
          <w:tcPr>
            <w:tcW w:w="960" w:type="dxa"/>
            <w:tcBorders>
              <w:top w:val="nil"/>
              <w:left w:val="nil"/>
              <w:bottom w:val="nil"/>
              <w:right w:val="nil"/>
            </w:tcBorders>
            <w:shd w:val="clear" w:color="000000" w:fill="FFFF99"/>
            <w:noWrap/>
            <w:vAlign w:val="bottom"/>
            <w:hideMark/>
          </w:tcPr>
          <w:p w14:paraId="1BB3E94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1,07</w:t>
            </w:r>
          </w:p>
        </w:tc>
      </w:tr>
      <w:tr w:rsidR="00764B4F" w:rsidRPr="00764B4F" w14:paraId="26F85085" w14:textId="77777777" w:rsidTr="00764B4F">
        <w:trPr>
          <w:trHeight w:val="360"/>
        </w:trPr>
        <w:tc>
          <w:tcPr>
            <w:tcW w:w="3402" w:type="dxa"/>
            <w:tcBorders>
              <w:top w:val="nil"/>
              <w:left w:val="nil"/>
              <w:bottom w:val="nil"/>
              <w:right w:val="nil"/>
            </w:tcBorders>
            <w:shd w:val="clear" w:color="000000" w:fill="FFFFFF"/>
            <w:vAlign w:val="center"/>
            <w:hideMark/>
          </w:tcPr>
          <w:p w14:paraId="36492838"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2F98C50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1,53</w:t>
            </w:r>
          </w:p>
        </w:tc>
        <w:tc>
          <w:tcPr>
            <w:tcW w:w="960" w:type="dxa"/>
            <w:tcBorders>
              <w:top w:val="nil"/>
              <w:left w:val="nil"/>
              <w:bottom w:val="nil"/>
              <w:right w:val="nil"/>
            </w:tcBorders>
            <w:shd w:val="clear" w:color="000000" w:fill="FFFFFF"/>
            <w:noWrap/>
            <w:vAlign w:val="bottom"/>
            <w:hideMark/>
          </w:tcPr>
          <w:p w14:paraId="12CCACB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1,44</w:t>
            </w:r>
          </w:p>
        </w:tc>
        <w:tc>
          <w:tcPr>
            <w:tcW w:w="960" w:type="dxa"/>
            <w:tcBorders>
              <w:top w:val="nil"/>
              <w:left w:val="nil"/>
              <w:bottom w:val="nil"/>
              <w:right w:val="nil"/>
            </w:tcBorders>
            <w:shd w:val="clear" w:color="000000" w:fill="FFFFFF"/>
            <w:noWrap/>
            <w:vAlign w:val="bottom"/>
            <w:hideMark/>
          </w:tcPr>
          <w:p w14:paraId="5109A66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1,43</w:t>
            </w:r>
          </w:p>
        </w:tc>
        <w:tc>
          <w:tcPr>
            <w:tcW w:w="960" w:type="dxa"/>
            <w:tcBorders>
              <w:top w:val="nil"/>
              <w:left w:val="nil"/>
              <w:bottom w:val="nil"/>
              <w:right w:val="nil"/>
            </w:tcBorders>
            <w:shd w:val="clear" w:color="000000" w:fill="FFFFFF"/>
            <w:noWrap/>
            <w:vAlign w:val="bottom"/>
            <w:hideMark/>
          </w:tcPr>
          <w:p w14:paraId="7A421F7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1,32</w:t>
            </w:r>
          </w:p>
        </w:tc>
        <w:tc>
          <w:tcPr>
            <w:tcW w:w="960" w:type="dxa"/>
            <w:tcBorders>
              <w:top w:val="nil"/>
              <w:left w:val="nil"/>
              <w:bottom w:val="nil"/>
              <w:right w:val="nil"/>
            </w:tcBorders>
            <w:shd w:val="clear" w:color="000000" w:fill="FFFFFF"/>
            <w:noWrap/>
            <w:vAlign w:val="bottom"/>
            <w:hideMark/>
          </w:tcPr>
          <w:p w14:paraId="55BE658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1,22</w:t>
            </w:r>
          </w:p>
        </w:tc>
        <w:tc>
          <w:tcPr>
            <w:tcW w:w="960" w:type="dxa"/>
            <w:tcBorders>
              <w:top w:val="nil"/>
              <w:left w:val="nil"/>
              <w:bottom w:val="nil"/>
              <w:right w:val="nil"/>
            </w:tcBorders>
            <w:shd w:val="clear" w:color="000000" w:fill="FFFFFF"/>
            <w:noWrap/>
            <w:vAlign w:val="bottom"/>
            <w:hideMark/>
          </w:tcPr>
          <w:p w14:paraId="044A06EC"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1,17</w:t>
            </w:r>
          </w:p>
        </w:tc>
      </w:tr>
      <w:tr w:rsidR="00764B4F" w:rsidRPr="00764B4F" w14:paraId="6BBA480D" w14:textId="77777777" w:rsidTr="00764B4F">
        <w:trPr>
          <w:trHeight w:val="288"/>
        </w:trPr>
        <w:tc>
          <w:tcPr>
            <w:tcW w:w="3402" w:type="dxa"/>
            <w:tcBorders>
              <w:top w:val="nil"/>
              <w:left w:val="nil"/>
              <w:bottom w:val="nil"/>
              <w:right w:val="nil"/>
            </w:tcBorders>
            <w:shd w:val="clear" w:color="000000" w:fill="FFFF99"/>
            <w:vAlign w:val="center"/>
            <w:hideMark/>
          </w:tcPr>
          <w:p w14:paraId="1F35CE6B"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6E3C990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1,02</w:t>
            </w:r>
          </w:p>
        </w:tc>
        <w:tc>
          <w:tcPr>
            <w:tcW w:w="960" w:type="dxa"/>
            <w:tcBorders>
              <w:top w:val="nil"/>
              <w:left w:val="nil"/>
              <w:bottom w:val="nil"/>
              <w:right w:val="nil"/>
            </w:tcBorders>
            <w:shd w:val="clear" w:color="000000" w:fill="FFFF99"/>
            <w:noWrap/>
            <w:vAlign w:val="bottom"/>
            <w:hideMark/>
          </w:tcPr>
          <w:p w14:paraId="25C7067F"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1,01</w:t>
            </w:r>
          </w:p>
        </w:tc>
        <w:tc>
          <w:tcPr>
            <w:tcW w:w="960" w:type="dxa"/>
            <w:tcBorders>
              <w:top w:val="nil"/>
              <w:left w:val="nil"/>
              <w:bottom w:val="nil"/>
              <w:right w:val="nil"/>
            </w:tcBorders>
            <w:shd w:val="clear" w:color="000000" w:fill="FFFF99"/>
            <w:noWrap/>
            <w:vAlign w:val="bottom"/>
            <w:hideMark/>
          </w:tcPr>
          <w:p w14:paraId="5F50FA1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1,01</w:t>
            </w:r>
          </w:p>
        </w:tc>
        <w:tc>
          <w:tcPr>
            <w:tcW w:w="960" w:type="dxa"/>
            <w:tcBorders>
              <w:top w:val="nil"/>
              <w:left w:val="nil"/>
              <w:bottom w:val="nil"/>
              <w:right w:val="nil"/>
            </w:tcBorders>
            <w:shd w:val="clear" w:color="000000" w:fill="FFFF99"/>
            <w:noWrap/>
            <w:vAlign w:val="bottom"/>
            <w:hideMark/>
          </w:tcPr>
          <w:p w14:paraId="4097614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0,96</w:t>
            </w:r>
          </w:p>
        </w:tc>
        <w:tc>
          <w:tcPr>
            <w:tcW w:w="960" w:type="dxa"/>
            <w:tcBorders>
              <w:top w:val="nil"/>
              <w:left w:val="nil"/>
              <w:bottom w:val="nil"/>
              <w:right w:val="nil"/>
            </w:tcBorders>
            <w:shd w:val="clear" w:color="000000" w:fill="FFFF99"/>
            <w:noWrap/>
            <w:vAlign w:val="bottom"/>
            <w:hideMark/>
          </w:tcPr>
          <w:p w14:paraId="0A7AE218"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0,91</w:t>
            </w:r>
          </w:p>
        </w:tc>
        <w:tc>
          <w:tcPr>
            <w:tcW w:w="960" w:type="dxa"/>
            <w:tcBorders>
              <w:top w:val="nil"/>
              <w:left w:val="nil"/>
              <w:bottom w:val="nil"/>
              <w:right w:val="nil"/>
            </w:tcBorders>
            <w:shd w:val="clear" w:color="000000" w:fill="FFFF99"/>
            <w:noWrap/>
            <w:vAlign w:val="bottom"/>
            <w:hideMark/>
          </w:tcPr>
          <w:p w14:paraId="2740604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0,89</w:t>
            </w:r>
          </w:p>
        </w:tc>
      </w:tr>
      <w:tr w:rsidR="00764B4F" w:rsidRPr="00764B4F" w14:paraId="337B0095" w14:textId="77777777" w:rsidTr="00764B4F">
        <w:trPr>
          <w:trHeight w:val="288"/>
        </w:trPr>
        <w:tc>
          <w:tcPr>
            <w:tcW w:w="3402" w:type="dxa"/>
            <w:tcBorders>
              <w:top w:val="nil"/>
              <w:left w:val="nil"/>
              <w:bottom w:val="nil"/>
              <w:right w:val="nil"/>
            </w:tcBorders>
            <w:shd w:val="clear" w:color="000000" w:fill="FFFFFF"/>
            <w:vAlign w:val="center"/>
            <w:hideMark/>
          </w:tcPr>
          <w:p w14:paraId="646B06C4"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78EF8AB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1,72</w:t>
            </w:r>
          </w:p>
        </w:tc>
        <w:tc>
          <w:tcPr>
            <w:tcW w:w="960" w:type="dxa"/>
            <w:tcBorders>
              <w:top w:val="nil"/>
              <w:left w:val="nil"/>
              <w:bottom w:val="nil"/>
              <w:right w:val="nil"/>
            </w:tcBorders>
            <w:shd w:val="clear" w:color="000000" w:fill="FFFFFF"/>
            <w:noWrap/>
            <w:vAlign w:val="bottom"/>
            <w:hideMark/>
          </w:tcPr>
          <w:p w14:paraId="18A9251D"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1,74</w:t>
            </w:r>
          </w:p>
        </w:tc>
        <w:tc>
          <w:tcPr>
            <w:tcW w:w="960" w:type="dxa"/>
            <w:tcBorders>
              <w:top w:val="nil"/>
              <w:left w:val="nil"/>
              <w:bottom w:val="nil"/>
              <w:right w:val="nil"/>
            </w:tcBorders>
            <w:shd w:val="clear" w:color="000000" w:fill="FFFFFF"/>
            <w:noWrap/>
            <w:vAlign w:val="bottom"/>
            <w:hideMark/>
          </w:tcPr>
          <w:p w14:paraId="2C01779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1,63</w:t>
            </w:r>
          </w:p>
        </w:tc>
        <w:tc>
          <w:tcPr>
            <w:tcW w:w="960" w:type="dxa"/>
            <w:tcBorders>
              <w:top w:val="nil"/>
              <w:left w:val="nil"/>
              <w:bottom w:val="nil"/>
              <w:right w:val="nil"/>
            </w:tcBorders>
            <w:shd w:val="clear" w:color="000000" w:fill="FFFFFF"/>
            <w:noWrap/>
            <w:vAlign w:val="bottom"/>
            <w:hideMark/>
          </w:tcPr>
          <w:p w14:paraId="4F56B71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1,59</w:t>
            </w:r>
          </w:p>
        </w:tc>
        <w:tc>
          <w:tcPr>
            <w:tcW w:w="960" w:type="dxa"/>
            <w:tcBorders>
              <w:top w:val="nil"/>
              <w:left w:val="nil"/>
              <w:bottom w:val="nil"/>
              <w:right w:val="nil"/>
            </w:tcBorders>
            <w:shd w:val="clear" w:color="000000" w:fill="FFFFFF"/>
            <w:noWrap/>
            <w:vAlign w:val="bottom"/>
            <w:hideMark/>
          </w:tcPr>
          <w:p w14:paraId="4CBA231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1,50</w:t>
            </w:r>
          </w:p>
        </w:tc>
        <w:tc>
          <w:tcPr>
            <w:tcW w:w="960" w:type="dxa"/>
            <w:tcBorders>
              <w:top w:val="nil"/>
              <w:left w:val="nil"/>
              <w:bottom w:val="nil"/>
              <w:right w:val="nil"/>
            </w:tcBorders>
            <w:shd w:val="clear" w:color="000000" w:fill="FFFFFF"/>
            <w:noWrap/>
            <w:vAlign w:val="bottom"/>
            <w:hideMark/>
          </w:tcPr>
          <w:p w14:paraId="1BE1761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1,41</w:t>
            </w:r>
          </w:p>
        </w:tc>
      </w:tr>
      <w:tr w:rsidR="00764B4F" w:rsidRPr="00764B4F" w14:paraId="4AC008E5" w14:textId="77777777" w:rsidTr="007E3D86">
        <w:trPr>
          <w:trHeight w:val="274"/>
        </w:trPr>
        <w:tc>
          <w:tcPr>
            <w:tcW w:w="3402" w:type="dxa"/>
            <w:tcBorders>
              <w:top w:val="nil"/>
              <w:left w:val="nil"/>
              <w:bottom w:val="nil"/>
              <w:right w:val="nil"/>
            </w:tcBorders>
            <w:shd w:val="clear" w:color="000000" w:fill="FFFF99"/>
            <w:vAlign w:val="center"/>
            <w:hideMark/>
          </w:tcPr>
          <w:p w14:paraId="10D21385"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6643A26A"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4BBAB930"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55F49D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1,38</w:t>
            </w:r>
          </w:p>
        </w:tc>
        <w:tc>
          <w:tcPr>
            <w:tcW w:w="960" w:type="dxa"/>
            <w:tcBorders>
              <w:top w:val="nil"/>
              <w:left w:val="nil"/>
              <w:bottom w:val="nil"/>
              <w:right w:val="nil"/>
            </w:tcBorders>
            <w:shd w:val="clear" w:color="000000" w:fill="FFFF99"/>
            <w:noWrap/>
            <w:vAlign w:val="bottom"/>
            <w:hideMark/>
          </w:tcPr>
          <w:p w14:paraId="43A1A4E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1,37</w:t>
            </w:r>
          </w:p>
        </w:tc>
        <w:tc>
          <w:tcPr>
            <w:tcW w:w="960" w:type="dxa"/>
            <w:tcBorders>
              <w:top w:val="nil"/>
              <w:left w:val="nil"/>
              <w:bottom w:val="nil"/>
              <w:right w:val="nil"/>
            </w:tcBorders>
            <w:shd w:val="clear" w:color="000000" w:fill="FFFF99"/>
            <w:noWrap/>
            <w:vAlign w:val="bottom"/>
            <w:hideMark/>
          </w:tcPr>
          <w:p w14:paraId="2B4061A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1,37</w:t>
            </w:r>
          </w:p>
        </w:tc>
        <w:tc>
          <w:tcPr>
            <w:tcW w:w="960" w:type="dxa"/>
            <w:tcBorders>
              <w:top w:val="nil"/>
              <w:left w:val="nil"/>
              <w:bottom w:val="nil"/>
              <w:right w:val="nil"/>
            </w:tcBorders>
            <w:shd w:val="clear" w:color="000000" w:fill="FFFF99"/>
            <w:noWrap/>
            <w:vAlign w:val="bottom"/>
            <w:hideMark/>
          </w:tcPr>
          <w:p w14:paraId="5FEE0EF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1,35</w:t>
            </w:r>
          </w:p>
        </w:tc>
      </w:tr>
      <w:tr w:rsidR="00764B4F" w:rsidRPr="00764B4F" w14:paraId="0A1DB473" w14:textId="77777777" w:rsidTr="00764B4F">
        <w:trPr>
          <w:trHeight w:val="288"/>
        </w:trPr>
        <w:tc>
          <w:tcPr>
            <w:tcW w:w="3402" w:type="dxa"/>
            <w:tcBorders>
              <w:top w:val="nil"/>
              <w:left w:val="nil"/>
              <w:bottom w:val="nil"/>
              <w:right w:val="nil"/>
            </w:tcBorders>
            <w:shd w:val="clear" w:color="000000" w:fill="FFFFFF"/>
            <w:vAlign w:val="center"/>
            <w:hideMark/>
          </w:tcPr>
          <w:p w14:paraId="44220EC2"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lastRenderedPageBreak/>
              <w:t xml:space="preserve">Powiat oleśnicki - </w:t>
            </w:r>
            <w:r w:rsidRPr="00764B4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99D12F3"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49ECD263" w14:textId="77777777" w:rsidR="00764B4F" w:rsidRPr="00764B4F" w:rsidRDefault="007E3D86" w:rsidP="007E3D8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1D4FFF3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1,02</w:t>
            </w:r>
          </w:p>
        </w:tc>
        <w:tc>
          <w:tcPr>
            <w:tcW w:w="960" w:type="dxa"/>
            <w:tcBorders>
              <w:top w:val="nil"/>
              <w:left w:val="nil"/>
              <w:bottom w:val="nil"/>
              <w:right w:val="nil"/>
            </w:tcBorders>
            <w:shd w:val="clear" w:color="000000" w:fill="FFFFFF"/>
            <w:noWrap/>
            <w:vAlign w:val="bottom"/>
            <w:hideMark/>
          </w:tcPr>
          <w:p w14:paraId="20FE1C33"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1,01</w:t>
            </w:r>
          </w:p>
        </w:tc>
        <w:tc>
          <w:tcPr>
            <w:tcW w:w="960" w:type="dxa"/>
            <w:tcBorders>
              <w:top w:val="nil"/>
              <w:left w:val="nil"/>
              <w:bottom w:val="nil"/>
              <w:right w:val="nil"/>
            </w:tcBorders>
            <w:shd w:val="clear" w:color="000000" w:fill="FFFFFF"/>
            <w:noWrap/>
            <w:vAlign w:val="bottom"/>
            <w:hideMark/>
          </w:tcPr>
          <w:p w14:paraId="4F8C8DBE"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0,99</w:t>
            </w:r>
          </w:p>
        </w:tc>
        <w:tc>
          <w:tcPr>
            <w:tcW w:w="960" w:type="dxa"/>
            <w:tcBorders>
              <w:top w:val="nil"/>
              <w:left w:val="nil"/>
              <w:bottom w:val="nil"/>
              <w:right w:val="nil"/>
            </w:tcBorders>
            <w:shd w:val="clear" w:color="000000" w:fill="FFFFFF"/>
            <w:noWrap/>
            <w:vAlign w:val="bottom"/>
            <w:hideMark/>
          </w:tcPr>
          <w:p w14:paraId="5E269B3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0,94</w:t>
            </w:r>
          </w:p>
        </w:tc>
      </w:tr>
      <w:tr w:rsidR="00764B4F" w:rsidRPr="00764B4F" w14:paraId="4FD04F23" w14:textId="77777777" w:rsidTr="00764B4F">
        <w:trPr>
          <w:trHeight w:val="288"/>
        </w:trPr>
        <w:tc>
          <w:tcPr>
            <w:tcW w:w="3402" w:type="dxa"/>
            <w:tcBorders>
              <w:top w:val="nil"/>
              <w:left w:val="nil"/>
              <w:bottom w:val="nil"/>
              <w:right w:val="nil"/>
            </w:tcBorders>
            <w:shd w:val="clear" w:color="000000" w:fill="FF603B"/>
            <w:vAlign w:val="center"/>
            <w:hideMark/>
          </w:tcPr>
          <w:p w14:paraId="30A051FB"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175D87D"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1,20</w:t>
            </w:r>
          </w:p>
        </w:tc>
        <w:tc>
          <w:tcPr>
            <w:tcW w:w="960" w:type="dxa"/>
            <w:tcBorders>
              <w:top w:val="nil"/>
              <w:left w:val="nil"/>
              <w:bottom w:val="nil"/>
              <w:right w:val="nil"/>
            </w:tcBorders>
            <w:shd w:val="clear" w:color="000000" w:fill="FF603B"/>
            <w:noWrap/>
            <w:vAlign w:val="bottom"/>
            <w:hideMark/>
          </w:tcPr>
          <w:p w14:paraId="70FEDFC4"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1,26</w:t>
            </w:r>
          </w:p>
        </w:tc>
        <w:tc>
          <w:tcPr>
            <w:tcW w:w="960" w:type="dxa"/>
            <w:tcBorders>
              <w:top w:val="nil"/>
              <w:left w:val="nil"/>
              <w:bottom w:val="nil"/>
              <w:right w:val="nil"/>
            </w:tcBorders>
            <w:shd w:val="clear" w:color="000000" w:fill="FF603B"/>
            <w:noWrap/>
            <w:vAlign w:val="bottom"/>
            <w:hideMark/>
          </w:tcPr>
          <w:p w14:paraId="7CDB506B"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1,27</w:t>
            </w:r>
          </w:p>
        </w:tc>
        <w:tc>
          <w:tcPr>
            <w:tcW w:w="960" w:type="dxa"/>
            <w:tcBorders>
              <w:top w:val="nil"/>
              <w:left w:val="nil"/>
              <w:bottom w:val="nil"/>
              <w:right w:val="nil"/>
            </w:tcBorders>
            <w:shd w:val="clear" w:color="000000" w:fill="FF603B"/>
            <w:noWrap/>
            <w:vAlign w:val="bottom"/>
            <w:hideMark/>
          </w:tcPr>
          <w:p w14:paraId="04A9209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1,27</w:t>
            </w:r>
          </w:p>
        </w:tc>
        <w:tc>
          <w:tcPr>
            <w:tcW w:w="960" w:type="dxa"/>
            <w:tcBorders>
              <w:top w:val="nil"/>
              <w:left w:val="nil"/>
              <w:bottom w:val="nil"/>
              <w:right w:val="nil"/>
            </w:tcBorders>
            <w:shd w:val="clear" w:color="000000" w:fill="FF603B"/>
            <w:noWrap/>
            <w:vAlign w:val="bottom"/>
            <w:hideMark/>
          </w:tcPr>
          <w:p w14:paraId="675332B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1,22</w:t>
            </w:r>
          </w:p>
        </w:tc>
        <w:tc>
          <w:tcPr>
            <w:tcW w:w="960" w:type="dxa"/>
            <w:tcBorders>
              <w:top w:val="nil"/>
              <w:left w:val="nil"/>
              <w:bottom w:val="nil"/>
              <w:right w:val="nil"/>
            </w:tcBorders>
            <w:shd w:val="clear" w:color="000000" w:fill="FF603B"/>
            <w:noWrap/>
            <w:vAlign w:val="bottom"/>
            <w:hideMark/>
          </w:tcPr>
          <w:p w14:paraId="7DCD80B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1,18</w:t>
            </w:r>
          </w:p>
        </w:tc>
      </w:tr>
      <w:tr w:rsidR="00764B4F" w:rsidRPr="00764B4F" w14:paraId="67D51628" w14:textId="77777777" w:rsidTr="00764B4F">
        <w:trPr>
          <w:trHeight w:val="288"/>
        </w:trPr>
        <w:tc>
          <w:tcPr>
            <w:tcW w:w="3402" w:type="dxa"/>
            <w:tcBorders>
              <w:top w:val="nil"/>
              <w:left w:val="nil"/>
              <w:bottom w:val="nil"/>
              <w:right w:val="nil"/>
            </w:tcBorders>
            <w:shd w:val="clear" w:color="000000" w:fill="FFFFFF"/>
            <w:vAlign w:val="center"/>
            <w:hideMark/>
          </w:tcPr>
          <w:p w14:paraId="0578DD64"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Syców - </w:t>
            </w:r>
            <w:r w:rsidRPr="00764B4F">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8D1F97B"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0,72</w:t>
            </w:r>
          </w:p>
        </w:tc>
        <w:tc>
          <w:tcPr>
            <w:tcW w:w="960" w:type="dxa"/>
            <w:tcBorders>
              <w:top w:val="nil"/>
              <w:left w:val="nil"/>
              <w:bottom w:val="nil"/>
              <w:right w:val="nil"/>
            </w:tcBorders>
            <w:shd w:val="clear" w:color="000000" w:fill="FFFFFF"/>
            <w:noWrap/>
            <w:vAlign w:val="bottom"/>
            <w:hideMark/>
          </w:tcPr>
          <w:p w14:paraId="7A5CA757"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0,76</w:t>
            </w:r>
          </w:p>
        </w:tc>
        <w:tc>
          <w:tcPr>
            <w:tcW w:w="960" w:type="dxa"/>
            <w:tcBorders>
              <w:top w:val="nil"/>
              <w:left w:val="nil"/>
              <w:bottom w:val="nil"/>
              <w:right w:val="nil"/>
            </w:tcBorders>
            <w:shd w:val="clear" w:color="000000" w:fill="FFFFFF"/>
            <w:noWrap/>
            <w:vAlign w:val="bottom"/>
            <w:hideMark/>
          </w:tcPr>
          <w:p w14:paraId="4F8CB5A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0,74</w:t>
            </w:r>
          </w:p>
        </w:tc>
        <w:tc>
          <w:tcPr>
            <w:tcW w:w="960" w:type="dxa"/>
            <w:tcBorders>
              <w:top w:val="nil"/>
              <w:left w:val="nil"/>
              <w:bottom w:val="nil"/>
              <w:right w:val="nil"/>
            </w:tcBorders>
            <w:shd w:val="clear" w:color="000000" w:fill="FFFFFF"/>
            <w:noWrap/>
            <w:vAlign w:val="bottom"/>
            <w:hideMark/>
          </w:tcPr>
          <w:p w14:paraId="6420D99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0,76</w:t>
            </w:r>
          </w:p>
        </w:tc>
        <w:tc>
          <w:tcPr>
            <w:tcW w:w="960" w:type="dxa"/>
            <w:tcBorders>
              <w:top w:val="nil"/>
              <w:left w:val="nil"/>
              <w:bottom w:val="nil"/>
              <w:right w:val="nil"/>
            </w:tcBorders>
            <w:shd w:val="clear" w:color="000000" w:fill="FFFFFF"/>
            <w:noWrap/>
            <w:vAlign w:val="bottom"/>
            <w:hideMark/>
          </w:tcPr>
          <w:p w14:paraId="5B48A2F0"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0,71</w:t>
            </w:r>
          </w:p>
        </w:tc>
        <w:tc>
          <w:tcPr>
            <w:tcW w:w="960" w:type="dxa"/>
            <w:tcBorders>
              <w:top w:val="nil"/>
              <w:left w:val="nil"/>
              <w:bottom w:val="nil"/>
              <w:right w:val="nil"/>
            </w:tcBorders>
            <w:shd w:val="clear" w:color="000000" w:fill="FFFFFF"/>
            <w:noWrap/>
            <w:vAlign w:val="bottom"/>
            <w:hideMark/>
          </w:tcPr>
          <w:p w14:paraId="0C9FC1A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0,70</w:t>
            </w:r>
          </w:p>
        </w:tc>
      </w:tr>
      <w:tr w:rsidR="00764B4F" w:rsidRPr="00764B4F" w14:paraId="2C05F8FF" w14:textId="77777777" w:rsidTr="00764B4F">
        <w:trPr>
          <w:trHeight w:val="288"/>
        </w:trPr>
        <w:tc>
          <w:tcPr>
            <w:tcW w:w="3402" w:type="dxa"/>
            <w:tcBorders>
              <w:top w:val="nil"/>
              <w:left w:val="nil"/>
              <w:bottom w:val="single" w:sz="4" w:space="0" w:color="auto"/>
              <w:right w:val="nil"/>
            </w:tcBorders>
            <w:shd w:val="clear" w:color="000000" w:fill="FFFF99"/>
            <w:vAlign w:val="center"/>
            <w:hideMark/>
          </w:tcPr>
          <w:p w14:paraId="74BFEB59" w14:textId="77777777" w:rsidR="00764B4F" w:rsidRPr="00764B4F" w:rsidRDefault="00764B4F" w:rsidP="00764B4F">
            <w:pPr>
              <w:spacing w:after="0" w:line="240" w:lineRule="auto"/>
              <w:rPr>
                <w:rFonts w:eastAsia="Times New Roman"/>
              </w:rPr>
            </w:pPr>
            <w:r w:rsidRPr="00764B4F">
              <w:rPr>
                <w:rFonts w:eastAsia="Times New Roman"/>
              </w:rPr>
              <w:t xml:space="preserve">Syców - </w:t>
            </w:r>
            <w:r w:rsidRPr="00764B4F">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1B4A7F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0A9CD20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3D311BF9"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200B055A"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61D91972"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0,00</w:t>
            </w:r>
          </w:p>
        </w:tc>
        <w:tc>
          <w:tcPr>
            <w:tcW w:w="960" w:type="dxa"/>
            <w:tcBorders>
              <w:top w:val="nil"/>
              <w:left w:val="nil"/>
              <w:bottom w:val="single" w:sz="4" w:space="0" w:color="auto"/>
              <w:right w:val="nil"/>
            </w:tcBorders>
            <w:shd w:val="clear" w:color="000000" w:fill="FFFF99"/>
            <w:noWrap/>
            <w:vAlign w:val="bottom"/>
            <w:hideMark/>
          </w:tcPr>
          <w:p w14:paraId="60B21CC1" w14:textId="77777777" w:rsidR="00764B4F" w:rsidRPr="00764B4F" w:rsidRDefault="00764B4F" w:rsidP="007E3D86">
            <w:pPr>
              <w:spacing w:after="0" w:line="240" w:lineRule="auto"/>
              <w:jc w:val="center"/>
              <w:rPr>
                <w:rFonts w:eastAsia="Times New Roman"/>
                <w:color w:val="000000"/>
              </w:rPr>
            </w:pPr>
            <w:r w:rsidRPr="00764B4F">
              <w:rPr>
                <w:rFonts w:eastAsia="Times New Roman"/>
                <w:color w:val="000000"/>
              </w:rPr>
              <w:t>0,00</w:t>
            </w:r>
          </w:p>
        </w:tc>
      </w:tr>
    </w:tbl>
    <w:p w14:paraId="7C2E2327" w14:textId="77777777" w:rsidR="00334D60" w:rsidRPr="00764B4F" w:rsidRDefault="00831781" w:rsidP="00334D60">
      <w:pPr>
        <w:jc w:val="both"/>
      </w:pPr>
      <w:r w:rsidRPr="00764B4F">
        <w:rPr>
          <w:i/>
          <w:iCs/>
        </w:rPr>
        <w:t>Źródło: GUS/BDL</w:t>
      </w:r>
      <w:r w:rsidR="00334D60" w:rsidRPr="00764B4F">
        <w:t xml:space="preserve"> </w:t>
      </w:r>
    </w:p>
    <w:p w14:paraId="11078B2D" w14:textId="4807680A" w:rsidR="00A82020" w:rsidRPr="00D9291B" w:rsidRDefault="0080573C" w:rsidP="006E7A61">
      <w:pPr>
        <w:jc w:val="both"/>
      </w:pPr>
      <w:r w:rsidRPr="00D9291B">
        <w:t xml:space="preserve">Sieć </w:t>
      </w:r>
      <w:r w:rsidRPr="00D9291B">
        <w:rPr>
          <w:b/>
        </w:rPr>
        <w:t>szkół podstawowych</w:t>
      </w:r>
      <w:r w:rsidRPr="00D9291B">
        <w:t xml:space="preserve"> w gminie </w:t>
      </w:r>
      <w:r w:rsidR="00D9291B" w:rsidRPr="00D9291B">
        <w:t>Syc</w:t>
      </w:r>
      <w:r w:rsidR="00A82020" w:rsidRPr="00D9291B">
        <w:t>ów</w:t>
      </w:r>
      <w:r w:rsidR="00A1438C" w:rsidRPr="00D9291B">
        <w:t xml:space="preserve"> tworzy </w:t>
      </w:r>
      <w:r w:rsidR="00D9291B" w:rsidRPr="00D9291B">
        <w:t>sześ</w:t>
      </w:r>
      <w:r w:rsidR="00A82020" w:rsidRPr="00D9291B">
        <w:t>ć placówek</w:t>
      </w:r>
      <w:r w:rsidR="00D9291B" w:rsidRPr="00D9291B">
        <w:t xml:space="preserve">. </w:t>
      </w:r>
      <w:r w:rsidR="00A82020" w:rsidRPr="00D9291B">
        <w:t xml:space="preserve">W mieście </w:t>
      </w:r>
      <w:r w:rsidR="00D9291B" w:rsidRPr="00D9291B">
        <w:t>Syc</w:t>
      </w:r>
      <w:r w:rsidR="00A82020" w:rsidRPr="00D9291B">
        <w:t xml:space="preserve">ów znajdują się </w:t>
      </w:r>
      <w:r w:rsidR="00D9291B" w:rsidRPr="00D9291B">
        <w:t>dwie</w:t>
      </w:r>
      <w:r w:rsidR="00A82020" w:rsidRPr="00D9291B">
        <w:t xml:space="preserve"> szkoły </w:t>
      </w:r>
      <w:r w:rsidR="00A77D07" w:rsidRPr="00D9291B">
        <w:t>podstawowe,</w:t>
      </w:r>
      <w:r w:rsidR="003D5E12" w:rsidRPr="00D9291B">
        <w:t xml:space="preserve"> zaś pozostałe zlokalizowane są na obszarze wiej</w:t>
      </w:r>
      <w:r w:rsidR="001F5CB7" w:rsidRPr="00D9291B">
        <w:t xml:space="preserve">skim gminy, w miejscowościach: </w:t>
      </w:r>
      <w:r w:rsidR="00D9291B" w:rsidRPr="00D9291B">
        <w:t>Drołtowice, Działosza, Stradomia Wierzchnia i Szczodrów</w:t>
      </w:r>
      <w:r w:rsidR="001F5CB7" w:rsidRPr="00D9291B">
        <w:t>:</w:t>
      </w:r>
      <w:r w:rsidR="003D5E12" w:rsidRPr="00D9291B">
        <w:t xml:space="preserve"> </w:t>
      </w:r>
    </w:p>
    <w:p w14:paraId="69730880" w14:textId="77777777" w:rsidR="00040ADE" w:rsidRPr="00D9291B" w:rsidRDefault="00040ADE" w:rsidP="00B85C0B">
      <w:pPr>
        <w:pStyle w:val="Akapitzlist"/>
        <w:numPr>
          <w:ilvl w:val="0"/>
          <w:numId w:val="1"/>
        </w:numPr>
        <w:jc w:val="both"/>
      </w:pPr>
      <w:r w:rsidRPr="00D9291B">
        <w:t>Szkoła Podstawowa Nr 1 im. III Tysiąclecia, ul. Matejki 5, Syców</w:t>
      </w:r>
    </w:p>
    <w:p w14:paraId="7D19F774" w14:textId="77777777" w:rsidR="00040ADE" w:rsidRPr="00D9291B" w:rsidRDefault="00D9291B" w:rsidP="00B85C0B">
      <w:pPr>
        <w:pStyle w:val="Akapitzlist"/>
        <w:numPr>
          <w:ilvl w:val="0"/>
          <w:numId w:val="1"/>
        </w:numPr>
        <w:jc w:val="both"/>
      </w:pPr>
      <w:r w:rsidRPr="00D9291B">
        <w:t>Szkoła Podstawowa N</w:t>
      </w:r>
      <w:r w:rsidR="00040ADE" w:rsidRPr="00D9291B">
        <w:t>r 2 im. Marii Konopnickiej, ul. Mickiewicza 5, Syców</w:t>
      </w:r>
    </w:p>
    <w:p w14:paraId="68371EFD" w14:textId="77777777" w:rsidR="00040ADE" w:rsidRPr="00D9291B" w:rsidRDefault="00040ADE" w:rsidP="00B85C0B">
      <w:pPr>
        <w:pStyle w:val="Akapitzlist"/>
        <w:numPr>
          <w:ilvl w:val="0"/>
          <w:numId w:val="1"/>
        </w:numPr>
        <w:jc w:val="both"/>
      </w:pPr>
      <w:r w:rsidRPr="00D9291B">
        <w:t>Szkoła Podstawowa w Drołtowicach, Drołtowice 12</w:t>
      </w:r>
    </w:p>
    <w:p w14:paraId="25ACC7DF" w14:textId="77777777" w:rsidR="00040ADE" w:rsidRPr="00D9291B" w:rsidRDefault="00D9291B" w:rsidP="00B85C0B">
      <w:pPr>
        <w:pStyle w:val="Akapitzlist"/>
        <w:numPr>
          <w:ilvl w:val="0"/>
          <w:numId w:val="1"/>
        </w:numPr>
        <w:jc w:val="both"/>
      </w:pPr>
      <w:r w:rsidRPr="00D9291B">
        <w:t>Szkoła</w:t>
      </w:r>
      <w:r w:rsidR="00040ADE" w:rsidRPr="00D9291B">
        <w:t xml:space="preserve"> Podstawowa w Działoszy, Działosza 61</w:t>
      </w:r>
    </w:p>
    <w:p w14:paraId="707C886E" w14:textId="77777777" w:rsidR="00040ADE" w:rsidRPr="00D9291B" w:rsidRDefault="00040ADE" w:rsidP="00B85C0B">
      <w:pPr>
        <w:pStyle w:val="Akapitzlist"/>
        <w:numPr>
          <w:ilvl w:val="0"/>
          <w:numId w:val="1"/>
        </w:numPr>
        <w:jc w:val="both"/>
      </w:pPr>
      <w:r w:rsidRPr="00D9291B">
        <w:t>Szkoła Podstawowa w Stradomi Wierzchniej, Stradomia Wierzchnia 64</w:t>
      </w:r>
    </w:p>
    <w:p w14:paraId="748ADCAB" w14:textId="77777777" w:rsidR="00040ADE" w:rsidRPr="00D9291B" w:rsidRDefault="00040ADE" w:rsidP="00B85C0B">
      <w:pPr>
        <w:pStyle w:val="Akapitzlist"/>
        <w:numPr>
          <w:ilvl w:val="0"/>
          <w:numId w:val="1"/>
        </w:numPr>
        <w:jc w:val="both"/>
      </w:pPr>
      <w:r w:rsidRPr="00D9291B">
        <w:t>Szkoła Podstawowa w Szczodrowie, Szczodrów 42</w:t>
      </w:r>
      <w:r w:rsidR="00D9291B" w:rsidRPr="00D9291B">
        <w:t>.</w:t>
      </w:r>
    </w:p>
    <w:p w14:paraId="0E407DF1" w14:textId="43A7774F" w:rsidR="007C46E4" w:rsidRPr="00845427" w:rsidRDefault="007C46E4" w:rsidP="007C46E4">
      <w:pPr>
        <w:jc w:val="both"/>
      </w:pPr>
      <w:r w:rsidRPr="00845427">
        <w:t xml:space="preserve">Według danych Głównego Urzędu Statystycznego do szkół podstawowych w gminie </w:t>
      </w:r>
      <w:r w:rsidR="00845427" w:rsidRPr="00845427">
        <w:t>Sycó</w:t>
      </w:r>
      <w:r w:rsidRPr="00845427">
        <w:t>w w 2</w:t>
      </w:r>
      <w:r w:rsidR="00845427" w:rsidRPr="00845427">
        <w:t>015 roku uczęszczało łącznie 1 137</w:t>
      </w:r>
      <w:r w:rsidRPr="00845427">
        <w:t xml:space="preserve"> uczniów, zaś ukończyło je </w:t>
      </w:r>
      <w:r w:rsidR="00845427" w:rsidRPr="00845427">
        <w:t>160</w:t>
      </w:r>
      <w:r w:rsidRPr="00845427">
        <w:t xml:space="preserve"> absolwentów. Liczba uczniów szkół podstawowych </w:t>
      </w:r>
      <w:r w:rsidR="00C8141A">
        <w:br/>
      </w:r>
      <w:r w:rsidRPr="00845427">
        <w:t xml:space="preserve">w gminie w latach 2010-2015 wzrastała, z </w:t>
      </w:r>
      <w:r w:rsidR="00845427" w:rsidRPr="00845427">
        <w:t>981</w:t>
      </w:r>
      <w:r w:rsidRPr="00845427">
        <w:t xml:space="preserve"> osób w 2010 roku do 1 </w:t>
      </w:r>
      <w:r w:rsidR="00845427" w:rsidRPr="00845427">
        <w:t>137</w:t>
      </w:r>
      <w:r w:rsidRPr="00845427">
        <w:t xml:space="preserve"> w 2015 roku (o </w:t>
      </w:r>
      <w:r w:rsidR="00845427" w:rsidRPr="00845427">
        <w:t>15,9</w:t>
      </w:r>
      <w:r w:rsidRPr="00845427">
        <w:t xml:space="preserve">%). Natomiast liczba absolwentów szkół podstawowych podlegała w analizowanym okresie </w:t>
      </w:r>
      <w:r w:rsidR="00845427" w:rsidRPr="00845427">
        <w:t>pewn</w:t>
      </w:r>
      <w:r w:rsidRPr="00845427">
        <w:t>ym fluktuacjom, osiągając minimum w 201</w:t>
      </w:r>
      <w:r w:rsidR="00845427" w:rsidRPr="00845427">
        <w:t>3</w:t>
      </w:r>
      <w:r w:rsidRPr="00845427">
        <w:t xml:space="preserve"> roku (</w:t>
      </w:r>
      <w:r w:rsidR="00845427" w:rsidRPr="00845427">
        <w:t>142</w:t>
      </w:r>
      <w:r w:rsidRPr="00845427">
        <w:t xml:space="preserve"> absolwentów), a maksimum w 201</w:t>
      </w:r>
      <w:r w:rsidR="00845427" w:rsidRPr="00845427">
        <w:t>0</w:t>
      </w:r>
      <w:r w:rsidRPr="00845427">
        <w:t xml:space="preserve"> roku (</w:t>
      </w:r>
      <w:r w:rsidR="00845427" w:rsidRPr="00845427">
        <w:t>173</w:t>
      </w:r>
      <w:r w:rsidRPr="00845427">
        <w:t xml:space="preserve"> absolwentów). Ogółem liczba absolwentów </w:t>
      </w:r>
      <w:r w:rsidR="00845427" w:rsidRPr="00845427">
        <w:t xml:space="preserve">szkół podstawowych w gminie Syców </w:t>
      </w:r>
      <w:r w:rsidRPr="00845427">
        <w:t xml:space="preserve">w 2015 roku była o </w:t>
      </w:r>
      <w:r w:rsidR="00845427" w:rsidRPr="00845427">
        <w:t>7,5</w:t>
      </w:r>
      <w:r w:rsidRPr="00845427">
        <w:t>% niższa niż w 2010 roku.</w:t>
      </w:r>
    </w:p>
    <w:p w14:paraId="5B2C36BA" w14:textId="08A87B90" w:rsidR="007C46E4" w:rsidRPr="00764B4F" w:rsidRDefault="007C46E4" w:rsidP="007C46E4">
      <w:pPr>
        <w:pStyle w:val="Legenda"/>
        <w:keepNext/>
        <w:jc w:val="both"/>
      </w:pPr>
      <w:bookmarkStart w:id="86" w:name="_Toc470689746"/>
      <w:r w:rsidRPr="00764B4F">
        <w:t xml:space="preserve">Wykres </w:t>
      </w:r>
      <w:r w:rsidR="00F674A8">
        <w:fldChar w:fldCharType="begin"/>
      </w:r>
      <w:r w:rsidR="00F674A8">
        <w:instrText xml:space="preserve"> SEQ Wykres \* ARABIC </w:instrText>
      </w:r>
      <w:r w:rsidR="00F674A8">
        <w:fldChar w:fldCharType="separate"/>
      </w:r>
      <w:r w:rsidR="0096469C">
        <w:rPr>
          <w:noProof/>
        </w:rPr>
        <w:t>12</w:t>
      </w:r>
      <w:r w:rsidR="00F674A8">
        <w:rPr>
          <w:noProof/>
        </w:rPr>
        <w:fldChar w:fldCharType="end"/>
      </w:r>
      <w:r w:rsidRPr="00764B4F">
        <w:t xml:space="preserve">. Uczniowie i absolwenci szkół podstawowych w gminie </w:t>
      </w:r>
      <w:r w:rsidR="00764B4F" w:rsidRPr="00764B4F">
        <w:t>Syc</w:t>
      </w:r>
      <w:r w:rsidR="00D66EBF" w:rsidRPr="00764B4F">
        <w:t>ów</w:t>
      </w:r>
      <w:r w:rsidRPr="00764B4F">
        <w:t xml:space="preserve"> w latach 2010-2015</w:t>
      </w:r>
      <w:bookmarkEnd w:id="86"/>
    </w:p>
    <w:p w14:paraId="4A3C75E8" w14:textId="77777777" w:rsidR="00764B4F" w:rsidRPr="00764B4F" w:rsidRDefault="00764B4F" w:rsidP="007C46E4">
      <w:pPr>
        <w:pStyle w:val="Legenda"/>
        <w:keepNext/>
        <w:jc w:val="both"/>
      </w:pPr>
      <w:r w:rsidRPr="00764B4F">
        <w:rPr>
          <w:noProof/>
        </w:rPr>
        <w:drawing>
          <wp:inline distT="0" distB="0" distL="0" distR="0" wp14:anchorId="0B5A6E13" wp14:editId="273D74F8">
            <wp:extent cx="5800725" cy="2662555"/>
            <wp:effectExtent l="0" t="0" r="9525" b="4445"/>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C84142F" w14:textId="77777777" w:rsidR="007C46E4" w:rsidRPr="00764B4F" w:rsidRDefault="007C46E4" w:rsidP="007C46E4">
      <w:pPr>
        <w:jc w:val="both"/>
      </w:pPr>
      <w:r w:rsidRPr="00764B4F">
        <w:rPr>
          <w:i/>
          <w:iCs/>
        </w:rPr>
        <w:t>Źródło: GUS/BDL</w:t>
      </w:r>
      <w:r w:rsidRPr="00764B4F">
        <w:t xml:space="preserve"> </w:t>
      </w:r>
    </w:p>
    <w:p w14:paraId="42070CD1" w14:textId="77777777" w:rsidR="002F37B5" w:rsidRDefault="007C46E4" w:rsidP="007C46E4">
      <w:pPr>
        <w:jc w:val="both"/>
      </w:pPr>
      <w:r w:rsidRPr="00845427">
        <w:t>Na jeden odd</w:t>
      </w:r>
      <w:r w:rsidR="00845427" w:rsidRPr="00845427">
        <w:t>ział w szkołach podstawowych w Syco</w:t>
      </w:r>
      <w:r w:rsidRPr="00845427">
        <w:t>wie w 2015 roku przypadało 18,3 uczniów i była to wartość wyższa niż w latach 201</w:t>
      </w:r>
      <w:r w:rsidR="00845427" w:rsidRPr="00845427">
        <w:t>2</w:t>
      </w:r>
      <w:r w:rsidRPr="00845427">
        <w:t>-201</w:t>
      </w:r>
      <w:r w:rsidR="00845427" w:rsidRPr="00845427">
        <w:t>4</w:t>
      </w:r>
      <w:r w:rsidRPr="00845427">
        <w:t xml:space="preserve">, a jednocześnie </w:t>
      </w:r>
      <w:r w:rsidR="00845427" w:rsidRPr="00845427">
        <w:t>niższa niż w latach 2010-2011</w:t>
      </w:r>
      <w:r w:rsidRPr="00845427">
        <w:t xml:space="preserve">. </w:t>
      </w:r>
      <w:r w:rsidR="00845427" w:rsidRPr="00845427">
        <w:t>Bardzie</w:t>
      </w:r>
      <w:r w:rsidRPr="00845427">
        <w:t xml:space="preserve">j liczne </w:t>
      </w:r>
      <w:r w:rsidRPr="002F37B5">
        <w:t>okazały się oddziały szkół podstawowych w kraju (18,</w:t>
      </w:r>
      <w:r w:rsidR="00845427" w:rsidRPr="002F37B5">
        <w:t>7</w:t>
      </w:r>
      <w:r w:rsidRPr="002F37B5">
        <w:t>), województwie (</w:t>
      </w:r>
      <w:r w:rsidR="00845427" w:rsidRPr="002F37B5">
        <w:t>19,9</w:t>
      </w:r>
      <w:r w:rsidRPr="002F37B5">
        <w:t>), a także powiecie (</w:t>
      </w:r>
      <w:r w:rsidR="00845427" w:rsidRPr="002F37B5">
        <w:t>20,4</w:t>
      </w:r>
      <w:r w:rsidRPr="002F37B5">
        <w:t xml:space="preserve">). </w:t>
      </w:r>
      <w:r w:rsidR="005C6914" w:rsidRPr="002F37B5">
        <w:t>Zbliżone pod względem liczebności</w:t>
      </w:r>
      <w:r w:rsidRPr="002F37B5">
        <w:t xml:space="preserve"> okazały się klasy w gminach miejsko-wiejskich kraju (</w:t>
      </w:r>
      <w:r w:rsidR="005C6914" w:rsidRPr="002F37B5">
        <w:t>18,1 uczniów na 1 klasę),</w:t>
      </w:r>
      <w:r w:rsidRPr="002F37B5">
        <w:t xml:space="preserve"> </w:t>
      </w:r>
      <w:r w:rsidR="005C6914" w:rsidRPr="002F37B5">
        <w:t>Dolnego Śląska</w:t>
      </w:r>
      <w:r w:rsidR="002F37B5" w:rsidRPr="002F37B5">
        <w:t xml:space="preserve"> (18,7</w:t>
      </w:r>
      <w:r w:rsidRPr="002F37B5">
        <w:t xml:space="preserve"> uczni</w:t>
      </w:r>
      <w:r w:rsidR="007945EC" w:rsidRPr="002F37B5">
        <w:t>ów na 1 klasę)</w:t>
      </w:r>
      <w:r w:rsidR="002F37B5" w:rsidRPr="002F37B5">
        <w:t xml:space="preserve"> i powiatu oleśnickiego (19 uczniów na 1 klasę)</w:t>
      </w:r>
      <w:r w:rsidR="007945EC" w:rsidRPr="002F37B5">
        <w:t xml:space="preserve">. </w:t>
      </w:r>
      <w:r w:rsidR="002F37B5">
        <w:t xml:space="preserve">Warto zwrócić uwagę na dysproporcję w </w:t>
      </w:r>
      <w:r w:rsidR="002F37B5">
        <w:lastRenderedPageBreak/>
        <w:t xml:space="preserve">gminie Syców – w mieście przeciętna klasa liczyła 22,6 uczniów, zaś na obszarze wiejskim gminy – jedynie 11,2 uczniów. </w:t>
      </w:r>
    </w:p>
    <w:p w14:paraId="23837B2E" w14:textId="7DD0F6E9" w:rsidR="007C46E4" w:rsidRPr="00764B4F" w:rsidRDefault="007C46E4" w:rsidP="007C46E4">
      <w:pPr>
        <w:pStyle w:val="Legenda"/>
        <w:keepNext/>
        <w:jc w:val="both"/>
      </w:pPr>
      <w:bookmarkStart w:id="87" w:name="_Toc470689801"/>
      <w:r w:rsidRPr="00764B4F">
        <w:t xml:space="preserve">Tabela </w:t>
      </w:r>
      <w:r w:rsidR="00F674A8">
        <w:fldChar w:fldCharType="begin"/>
      </w:r>
      <w:r w:rsidR="00F674A8">
        <w:instrText xml:space="preserve"> SEQ Tabela \* ARABIC </w:instrText>
      </w:r>
      <w:r w:rsidR="00F674A8">
        <w:fldChar w:fldCharType="separate"/>
      </w:r>
      <w:r w:rsidR="0096469C">
        <w:rPr>
          <w:noProof/>
        </w:rPr>
        <w:t>52</w:t>
      </w:r>
      <w:r w:rsidR="00F674A8">
        <w:rPr>
          <w:noProof/>
        </w:rPr>
        <w:fldChar w:fldCharType="end"/>
      </w:r>
      <w:r w:rsidRPr="00764B4F">
        <w:t>. Uczniowie szkoły podstawowej przypadający na 1 oddział (klasę) w latach 2010-2015</w:t>
      </w:r>
      <w:bookmarkEnd w:id="87"/>
    </w:p>
    <w:tbl>
      <w:tblPr>
        <w:tblW w:w="9072" w:type="dxa"/>
        <w:tblLayout w:type="fixed"/>
        <w:tblCellMar>
          <w:left w:w="70" w:type="dxa"/>
          <w:right w:w="70" w:type="dxa"/>
        </w:tblCellMar>
        <w:tblLook w:val="04A0" w:firstRow="1" w:lastRow="0" w:firstColumn="1" w:lastColumn="0" w:noHBand="0" w:noVBand="1"/>
      </w:tblPr>
      <w:tblGrid>
        <w:gridCol w:w="3402"/>
        <w:gridCol w:w="993"/>
        <w:gridCol w:w="992"/>
        <w:gridCol w:w="992"/>
        <w:gridCol w:w="992"/>
        <w:gridCol w:w="851"/>
        <w:gridCol w:w="850"/>
      </w:tblGrid>
      <w:tr w:rsidR="00764B4F" w:rsidRPr="00764B4F" w14:paraId="3647605D" w14:textId="77777777" w:rsidTr="00764B4F">
        <w:trPr>
          <w:trHeight w:val="585"/>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0619519B" w14:textId="77777777" w:rsidR="00764B4F" w:rsidRPr="00764B4F" w:rsidRDefault="00764B4F" w:rsidP="00764B4F">
            <w:pPr>
              <w:spacing w:after="0" w:line="240" w:lineRule="auto"/>
              <w:jc w:val="center"/>
              <w:rPr>
                <w:rFonts w:eastAsia="Times New Roman"/>
              </w:rPr>
            </w:pPr>
            <w:r w:rsidRPr="00764B4F">
              <w:rPr>
                <w:rFonts w:eastAsia="Times New Roman"/>
              </w:rPr>
              <w:t>Jednostka terytorialna</w:t>
            </w:r>
          </w:p>
        </w:tc>
        <w:tc>
          <w:tcPr>
            <w:tcW w:w="5670" w:type="dxa"/>
            <w:gridSpan w:val="6"/>
            <w:tcBorders>
              <w:top w:val="single" w:sz="4" w:space="0" w:color="auto"/>
              <w:left w:val="nil"/>
              <w:bottom w:val="nil"/>
              <w:right w:val="nil"/>
            </w:tcBorders>
            <w:shd w:val="clear" w:color="000000" w:fill="FFFF00"/>
            <w:vAlign w:val="center"/>
            <w:hideMark/>
          </w:tcPr>
          <w:p w14:paraId="145C5C23" w14:textId="77777777" w:rsidR="00764B4F" w:rsidRPr="00764B4F" w:rsidRDefault="00764B4F" w:rsidP="00764B4F">
            <w:pPr>
              <w:spacing w:after="0" w:line="240" w:lineRule="auto"/>
              <w:jc w:val="center"/>
              <w:rPr>
                <w:rFonts w:eastAsia="Times New Roman"/>
                <w:b/>
                <w:bCs/>
              </w:rPr>
            </w:pPr>
            <w:r w:rsidRPr="00764B4F">
              <w:rPr>
                <w:rFonts w:eastAsia="Times New Roman"/>
                <w:b/>
                <w:bCs/>
              </w:rPr>
              <w:t>uczniowie szkoły podstawowe przypadający na 1 oddział (klasę)</w:t>
            </w:r>
          </w:p>
        </w:tc>
      </w:tr>
      <w:tr w:rsidR="00764B4F" w:rsidRPr="00764B4F" w14:paraId="505A8798"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6B48ABB8" w14:textId="77777777" w:rsidR="00764B4F" w:rsidRPr="00764B4F" w:rsidRDefault="00764B4F" w:rsidP="00764B4F">
            <w:pPr>
              <w:spacing w:after="0" w:line="240" w:lineRule="auto"/>
              <w:rPr>
                <w:rFonts w:eastAsia="Times New Roman"/>
              </w:rPr>
            </w:pPr>
          </w:p>
        </w:tc>
        <w:tc>
          <w:tcPr>
            <w:tcW w:w="993" w:type="dxa"/>
            <w:tcBorders>
              <w:top w:val="nil"/>
              <w:left w:val="nil"/>
              <w:bottom w:val="nil"/>
              <w:right w:val="nil"/>
            </w:tcBorders>
            <w:shd w:val="clear" w:color="000000" w:fill="FFFF00"/>
            <w:noWrap/>
            <w:vAlign w:val="center"/>
            <w:hideMark/>
          </w:tcPr>
          <w:p w14:paraId="5DF0AD2D"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2010</w:t>
            </w:r>
          </w:p>
        </w:tc>
        <w:tc>
          <w:tcPr>
            <w:tcW w:w="992" w:type="dxa"/>
            <w:tcBorders>
              <w:top w:val="nil"/>
              <w:left w:val="nil"/>
              <w:bottom w:val="nil"/>
              <w:right w:val="nil"/>
            </w:tcBorders>
            <w:shd w:val="clear" w:color="000000" w:fill="FFFF00"/>
            <w:noWrap/>
            <w:vAlign w:val="center"/>
            <w:hideMark/>
          </w:tcPr>
          <w:p w14:paraId="75307096"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2011</w:t>
            </w:r>
          </w:p>
        </w:tc>
        <w:tc>
          <w:tcPr>
            <w:tcW w:w="992" w:type="dxa"/>
            <w:tcBorders>
              <w:top w:val="nil"/>
              <w:left w:val="nil"/>
              <w:bottom w:val="nil"/>
              <w:right w:val="nil"/>
            </w:tcBorders>
            <w:shd w:val="clear" w:color="000000" w:fill="FFFF00"/>
            <w:noWrap/>
            <w:vAlign w:val="center"/>
            <w:hideMark/>
          </w:tcPr>
          <w:p w14:paraId="5E5C1124"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2012</w:t>
            </w:r>
          </w:p>
        </w:tc>
        <w:tc>
          <w:tcPr>
            <w:tcW w:w="992" w:type="dxa"/>
            <w:tcBorders>
              <w:top w:val="nil"/>
              <w:left w:val="nil"/>
              <w:bottom w:val="nil"/>
              <w:right w:val="nil"/>
            </w:tcBorders>
            <w:shd w:val="clear" w:color="000000" w:fill="FFFF00"/>
            <w:noWrap/>
            <w:vAlign w:val="center"/>
            <w:hideMark/>
          </w:tcPr>
          <w:p w14:paraId="0D0A8C97"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2013</w:t>
            </w:r>
          </w:p>
        </w:tc>
        <w:tc>
          <w:tcPr>
            <w:tcW w:w="851" w:type="dxa"/>
            <w:tcBorders>
              <w:top w:val="nil"/>
              <w:left w:val="nil"/>
              <w:bottom w:val="nil"/>
              <w:right w:val="nil"/>
            </w:tcBorders>
            <w:shd w:val="clear" w:color="000000" w:fill="FFFF00"/>
            <w:noWrap/>
            <w:vAlign w:val="center"/>
            <w:hideMark/>
          </w:tcPr>
          <w:p w14:paraId="68C02FA8"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2014</w:t>
            </w:r>
          </w:p>
        </w:tc>
        <w:tc>
          <w:tcPr>
            <w:tcW w:w="850" w:type="dxa"/>
            <w:tcBorders>
              <w:top w:val="nil"/>
              <w:left w:val="nil"/>
              <w:bottom w:val="nil"/>
              <w:right w:val="nil"/>
            </w:tcBorders>
            <w:shd w:val="clear" w:color="000000" w:fill="FFFF00"/>
            <w:noWrap/>
            <w:vAlign w:val="center"/>
            <w:hideMark/>
          </w:tcPr>
          <w:p w14:paraId="2FF11FB7"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2015</w:t>
            </w:r>
          </w:p>
        </w:tc>
      </w:tr>
      <w:tr w:rsidR="00764B4F" w:rsidRPr="00764B4F" w14:paraId="5601ABA5" w14:textId="77777777" w:rsidTr="00764B4F">
        <w:trPr>
          <w:trHeight w:val="288"/>
        </w:trPr>
        <w:tc>
          <w:tcPr>
            <w:tcW w:w="3402" w:type="dxa"/>
            <w:vMerge/>
            <w:tcBorders>
              <w:top w:val="single" w:sz="4" w:space="0" w:color="auto"/>
              <w:left w:val="nil"/>
              <w:bottom w:val="single" w:sz="4" w:space="0" w:color="000000"/>
              <w:right w:val="nil"/>
            </w:tcBorders>
            <w:vAlign w:val="center"/>
            <w:hideMark/>
          </w:tcPr>
          <w:p w14:paraId="3C10C370" w14:textId="77777777" w:rsidR="00764B4F" w:rsidRPr="00764B4F" w:rsidRDefault="00764B4F" w:rsidP="00764B4F">
            <w:pPr>
              <w:spacing w:after="0" w:line="240" w:lineRule="auto"/>
              <w:rPr>
                <w:rFonts w:eastAsia="Times New Roman"/>
              </w:rPr>
            </w:pPr>
          </w:p>
        </w:tc>
        <w:tc>
          <w:tcPr>
            <w:tcW w:w="993" w:type="dxa"/>
            <w:tcBorders>
              <w:top w:val="nil"/>
              <w:left w:val="nil"/>
              <w:bottom w:val="single" w:sz="4" w:space="0" w:color="auto"/>
              <w:right w:val="nil"/>
            </w:tcBorders>
            <w:shd w:val="clear" w:color="000000" w:fill="FFFF00"/>
            <w:noWrap/>
            <w:vAlign w:val="center"/>
            <w:hideMark/>
          </w:tcPr>
          <w:p w14:paraId="6A2664C5"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w:t>
            </w:r>
          </w:p>
        </w:tc>
        <w:tc>
          <w:tcPr>
            <w:tcW w:w="992" w:type="dxa"/>
            <w:tcBorders>
              <w:top w:val="nil"/>
              <w:left w:val="nil"/>
              <w:bottom w:val="single" w:sz="4" w:space="0" w:color="auto"/>
              <w:right w:val="nil"/>
            </w:tcBorders>
            <w:shd w:val="clear" w:color="000000" w:fill="FFFF00"/>
            <w:noWrap/>
            <w:vAlign w:val="center"/>
            <w:hideMark/>
          </w:tcPr>
          <w:p w14:paraId="5DF4C589"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w:t>
            </w:r>
          </w:p>
        </w:tc>
        <w:tc>
          <w:tcPr>
            <w:tcW w:w="992" w:type="dxa"/>
            <w:tcBorders>
              <w:top w:val="nil"/>
              <w:left w:val="nil"/>
              <w:bottom w:val="single" w:sz="4" w:space="0" w:color="auto"/>
              <w:right w:val="nil"/>
            </w:tcBorders>
            <w:shd w:val="clear" w:color="000000" w:fill="FFFF00"/>
            <w:noWrap/>
            <w:vAlign w:val="center"/>
            <w:hideMark/>
          </w:tcPr>
          <w:p w14:paraId="124B0F29"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w:t>
            </w:r>
          </w:p>
        </w:tc>
        <w:tc>
          <w:tcPr>
            <w:tcW w:w="992" w:type="dxa"/>
            <w:tcBorders>
              <w:top w:val="nil"/>
              <w:left w:val="nil"/>
              <w:bottom w:val="single" w:sz="4" w:space="0" w:color="auto"/>
              <w:right w:val="nil"/>
            </w:tcBorders>
            <w:shd w:val="clear" w:color="000000" w:fill="FFFF00"/>
            <w:noWrap/>
            <w:vAlign w:val="center"/>
            <w:hideMark/>
          </w:tcPr>
          <w:p w14:paraId="64914B12"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w:t>
            </w:r>
          </w:p>
        </w:tc>
        <w:tc>
          <w:tcPr>
            <w:tcW w:w="851" w:type="dxa"/>
            <w:tcBorders>
              <w:top w:val="nil"/>
              <w:left w:val="nil"/>
              <w:bottom w:val="single" w:sz="4" w:space="0" w:color="auto"/>
              <w:right w:val="nil"/>
            </w:tcBorders>
            <w:shd w:val="clear" w:color="000000" w:fill="FFFF00"/>
            <w:noWrap/>
            <w:vAlign w:val="center"/>
            <w:hideMark/>
          </w:tcPr>
          <w:p w14:paraId="34F9CDB4"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6E5535E6" w14:textId="77777777" w:rsidR="00764B4F" w:rsidRPr="00764B4F" w:rsidRDefault="00764B4F" w:rsidP="00764B4F">
            <w:pPr>
              <w:spacing w:after="0" w:line="240" w:lineRule="auto"/>
              <w:jc w:val="center"/>
              <w:rPr>
                <w:rFonts w:eastAsia="Times New Roman"/>
                <w:sz w:val="18"/>
                <w:szCs w:val="18"/>
              </w:rPr>
            </w:pPr>
            <w:r w:rsidRPr="00764B4F">
              <w:rPr>
                <w:rFonts w:eastAsia="Times New Roman"/>
                <w:sz w:val="18"/>
                <w:szCs w:val="18"/>
              </w:rPr>
              <w:t>-</w:t>
            </w:r>
          </w:p>
        </w:tc>
      </w:tr>
      <w:tr w:rsidR="00764B4F" w:rsidRPr="00764B4F" w14:paraId="0AF48FD1" w14:textId="77777777" w:rsidTr="00764B4F">
        <w:trPr>
          <w:trHeight w:val="288"/>
        </w:trPr>
        <w:tc>
          <w:tcPr>
            <w:tcW w:w="3402" w:type="dxa"/>
            <w:tcBorders>
              <w:top w:val="nil"/>
              <w:left w:val="nil"/>
              <w:bottom w:val="nil"/>
              <w:right w:val="nil"/>
            </w:tcBorders>
            <w:shd w:val="clear" w:color="000000" w:fill="FFFFFF"/>
            <w:vAlign w:val="center"/>
            <w:hideMark/>
          </w:tcPr>
          <w:p w14:paraId="1922B2C8" w14:textId="77777777" w:rsidR="00764B4F" w:rsidRPr="00764B4F" w:rsidRDefault="00764B4F" w:rsidP="00764B4F">
            <w:pPr>
              <w:spacing w:after="0" w:line="240" w:lineRule="auto"/>
              <w:rPr>
                <w:rFonts w:eastAsia="Times New Roman"/>
              </w:rPr>
            </w:pPr>
            <w:r w:rsidRPr="00764B4F">
              <w:rPr>
                <w:rFonts w:eastAsia="Times New Roman"/>
              </w:rPr>
              <w:t>POLSKA</w:t>
            </w:r>
          </w:p>
        </w:tc>
        <w:tc>
          <w:tcPr>
            <w:tcW w:w="993" w:type="dxa"/>
            <w:tcBorders>
              <w:top w:val="nil"/>
              <w:left w:val="nil"/>
              <w:bottom w:val="nil"/>
              <w:right w:val="nil"/>
            </w:tcBorders>
            <w:shd w:val="clear" w:color="000000" w:fill="FFFFFF"/>
            <w:noWrap/>
            <w:vAlign w:val="bottom"/>
            <w:hideMark/>
          </w:tcPr>
          <w:p w14:paraId="63317454" w14:textId="77777777" w:rsidR="00764B4F" w:rsidRPr="00764B4F" w:rsidRDefault="00764B4F" w:rsidP="00764B4F">
            <w:pPr>
              <w:spacing w:after="0" w:line="240" w:lineRule="auto"/>
              <w:jc w:val="center"/>
              <w:rPr>
                <w:rFonts w:eastAsia="Times New Roman"/>
              </w:rPr>
            </w:pPr>
            <w:r w:rsidRPr="00764B4F">
              <w:rPr>
                <w:rFonts w:eastAsia="Times New Roman"/>
              </w:rPr>
              <w:t>18,3</w:t>
            </w:r>
          </w:p>
        </w:tc>
        <w:tc>
          <w:tcPr>
            <w:tcW w:w="992" w:type="dxa"/>
            <w:tcBorders>
              <w:top w:val="nil"/>
              <w:left w:val="nil"/>
              <w:bottom w:val="nil"/>
              <w:right w:val="nil"/>
            </w:tcBorders>
            <w:shd w:val="clear" w:color="000000" w:fill="FFFFFF"/>
            <w:noWrap/>
            <w:vAlign w:val="bottom"/>
            <w:hideMark/>
          </w:tcPr>
          <w:p w14:paraId="7B4893E7" w14:textId="77777777" w:rsidR="00764B4F" w:rsidRPr="00764B4F" w:rsidRDefault="00764B4F" w:rsidP="00764B4F">
            <w:pPr>
              <w:spacing w:after="0" w:line="240" w:lineRule="auto"/>
              <w:jc w:val="center"/>
              <w:rPr>
                <w:rFonts w:eastAsia="Times New Roman"/>
              </w:rPr>
            </w:pPr>
            <w:r w:rsidRPr="00764B4F">
              <w:rPr>
                <w:rFonts w:eastAsia="Times New Roman"/>
              </w:rPr>
              <w:t>18,4</w:t>
            </w:r>
          </w:p>
        </w:tc>
        <w:tc>
          <w:tcPr>
            <w:tcW w:w="992" w:type="dxa"/>
            <w:tcBorders>
              <w:top w:val="nil"/>
              <w:left w:val="nil"/>
              <w:bottom w:val="nil"/>
              <w:right w:val="nil"/>
            </w:tcBorders>
            <w:shd w:val="clear" w:color="000000" w:fill="FFFFFF"/>
            <w:noWrap/>
            <w:vAlign w:val="bottom"/>
            <w:hideMark/>
          </w:tcPr>
          <w:p w14:paraId="2A5EF982" w14:textId="77777777" w:rsidR="00764B4F" w:rsidRPr="00764B4F" w:rsidRDefault="00764B4F" w:rsidP="00764B4F">
            <w:pPr>
              <w:spacing w:after="0" w:line="240" w:lineRule="auto"/>
              <w:jc w:val="center"/>
              <w:rPr>
                <w:rFonts w:eastAsia="Times New Roman"/>
              </w:rPr>
            </w:pPr>
            <w:r w:rsidRPr="00764B4F">
              <w:rPr>
                <w:rFonts w:eastAsia="Times New Roman"/>
              </w:rPr>
              <w:t>18,5</w:t>
            </w:r>
          </w:p>
        </w:tc>
        <w:tc>
          <w:tcPr>
            <w:tcW w:w="992" w:type="dxa"/>
            <w:tcBorders>
              <w:top w:val="nil"/>
              <w:left w:val="nil"/>
              <w:bottom w:val="nil"/>
              <w:right w:val="nil"/>
            </w:tcBorders>
            <w:shd w:val="clear" w:color="000000" w:fill="FFFFFF"/>
            <w:noWrap/>
            <w:vAlign w:val="bottom"/>
            <w:hideMark/>
          </w:tcPr>
          <w:p w14:paraId="1896BBFB" w14:textId="77777777" w:rsidR="00764B4F" w:rsidRPr="00764B4F" w:rsidRDefault="00764B4F" w:rsidP="00764B4F">
            <w:pPr>
              <w:spacing w:after="0" w:line="240" w:lineRule="auto"/>
              <w:jc w:val="center"/>
              <w:rPr>
                <w:rFonts w:eastAsia="Times New Roman"/>
              </w:rPr>
            </w:pPr>
            <w:r w:rsidRPr="00764B4F">
              <w:rPr>
                <w:rFonts w:eastAsia="Times New Roman"/>
              </w:rPr>
              <w:t>18,5</w:t>
            </w:r>
          </w:p>
        </w:tc>
        <w:tc>
          <w:tcPr>
            <w:tcW w:w="851" w:type="dxa"/>
            <w:tcBorders>
              <w:top w:val="nil"/>
              <w:left w:val="nil"/>
              <w:bottom w:val="nil"/>
              <w:right w:val="nil"/>
            </w:tcBorders>
            <w:shd w:val="clear" w:color="000000" w:fill="FFFFFF"/>
            <w:noWrap/>
            <w:vAlign w:val="bottom"/>
            <w:hideMark/>
          </w:tcPr>
          <w:p w14:paraId="69B65829" w14:textId="77777777" w:rsidR="00764B4F" w:rsidRPr="00764B4F" w:rsidRDefault="00764B4F" w:rsidP="00764B4F">
            <w:pPr>
              <w:spacing w:after="0" w:line="240" w:lineRule="auto"/>
              <w:jc w:val="center"/>
              <w:rPr>
                <w:rFonts w:eastAsia="Times New Roman"/>
              </w:rPr>
            </w:pPr>
            <w:r w:rsidRPr="00764B4F">
              <w:rPr>
                <w:rFonts w:eastAsia="Times New Roman"/>
              </w:rPr>
              <w:t>18,5</w:t>
            </w:r>
          </w:p>
        </w:tc>
        <w:tc>
          <w:tcPr>
            <w:tcW w:w="850" w:type="dxa"/>
            <w:tcBorders>
              <w:top w:val="nil"/>
              <w:left w:val="nil"/>
              <w:bottom w:val="nil"/>
              <w:right w:val="nil"/>
            </w:tcBorders>
            <w:shd w:val="clear" w:color="000000" w:fill="FFFFFF"/>
            <w:noWrap/>
            <w:vAlign w:val="bottom"/>
            <w:hideMark/>
          </w:tcPr>
          <w:p w14:paraId="1360FDC8" w14:textId="77777777" w:rsidR="00764B4F" w:rsidRPr="00764B4F" w:rsidRDefault="00764B4F" w:rsidP="00764B4F">
            <w:pPr>
              <w:spacing w:after="0" w:line="240" w:lineRule="auto"/>
              <w:jc w:val="center"/>
              <w:rPr>
                <w:rFonts w:eastAsia="Times New Roman"/>
              </w:rPr>
            </w:pPr>
            <w:r w:rsidRPr="00764B4F">
              <w:rPr>
                <w:rFonts w:eastAsia="Times New Roman"/>
              </w:rPr>
              <w:t>18,7</w:t>
            </w:r>
          </w:p>
        </w:tc>
      </w:tr>
      <w:tr w:rsidR="00764B4F" w:rsidRPr="00764B4F" w14:paraId="64BF8329" w14:textId="77777777" w:rsidTr="00764B4F">
        <w:trPr>
          <w:trHeight w:val="288"/>
        </w:trPr>
        <w:tc>
          <w:tcPr>
            <w:tcW w:w="3402" w:type="dxa"/>
            <w:tcBorders>
              <w:top w:val="nil"/>
              <w:left w:val="nil"/>
              <w:bottom w:val="nil"/>
              <w:right w:val="nil"/>
            </w:tcBorders>
            <w:shd w:val="clear" w:color="000000" w:fill="FFFF99"/>
            <w:vAlign w:val="center"/>
            <w:hideMark/>
          </w:tcPr>
          <w:p w14:paraId="633DF434"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GMINY MIEJSKO-WIEJSKIE</w:t>
            </w:r>
          </w:p>
        </w:tc>
        <w:tc>
          <w:tcPr>
            <w:tcW w:w="993" w:type="dxa"/>
            <w:tcBorders>
              <w:top w:val="nil"/>
              <w:left w:val="nil"/>
              <w:bottom w:val="nil"/>
              <w:right w:val="nil"/>
            </w:tcBorders>
            <w:shd w:val="clear" w:color="000000" w:fill="FFFF99"/>
            <w:noWrap/>
            <w:vAlign w:val="bottom"/>
            <w:hideMark/>
          </w:tcPr>
          <w:p w14:paraId="5ACE6055" w14:textId="77777777" w:rsidR="00764B4F" w:rsidRPr="00764B4F" w:rsidRDefault="00764B4F" w:rsidP="00764B4F">
            <w:pPr>
              <w:spacing w:after="0" w:line="240" w:lineRule="auto"/>
              <w:jc w:val="center"/>
              <w:rPr>
                <w:rFonts w:eastAsia="Times New Roman"/>
              </w:rPr>
            </w:pPr>
            <w:r w:rsidRPr="00764B4F">
              <w:rPr>
                <w:rFonts w:eastAsia="Times New Roman"/>
              </w:rPr>
              <w:t>17,6</w:t>
            </w:r>
          </w:p>
        </w:tc>
        <w:tc>
          <w:tcPr>
            <w:tcW w:w="992" w:type="dxa"/>
            <w:tcBorders>
              <w:top w:val="nil"/>
              <w:left w:val="nil"/>
              <w:bottom w:val="nil"/>
              <w:right w:val="nil"/>
            </w:tcBorders>
            <w:shd w:val="clear" w:color="000000" w:fill="FFFF99"/>
            <w:noWrap/>
            <w:vAlign w:val="bottom"/>
            <w:hideMark/>
          </w:tcPr>
          <w:p w14:paraId="3A5276DE" w14:textId="77777777" w:rsidR="00764B4F" w:rsidRPr="00764B4F" w:rsidRDefault="00764B4F" w:rsidP="00764B4F">
            <w:pPr>
              <w:spacing w:after="0" w:line="240" w:lineRule="auto"/>
              <w:jc w:val="center"/>
              <w:rPr>
                <w:rFonts w:eastAsia="Times New Roman"/>
              </w:rPr>
            </w:pPr>
            <w:r w:rsidRPr="00764B4F">
              <w:rPr>
                <w:rFonts w:eastAsia="Times New Roman"/>
              </w:rPr>
              <w:t>17,7</w:t>
            </w:r>
          </w:p>
        </w:tc>
        <w:tc>
          <w:tcPr>
            <w:tcW w:w="992" w:type="dxa"/>
            <w:tcBorders>
              <w:top w:val="nil"/>
              <w:left w:val="nil"/>
              <w:bottom w:val="nil"/>
              <w:right w:val="nil"/>
            </w:tcBorders>
            <w:shd w:val="clear" w:color="000000" w:fill="FFFF99"/>
            <w:noWrap/>
            <w:vAlign w:val="bottom"/>
            <w:hideMark/>
          </w:tcPr>
          <w:p w14:paraId="08A70243" w14:textId="77777777" w:rsidR="00764B4F" w:rsidRPr="00764B4F" w:rsidRDefault="00764B4F" w:rsidP="00764B4F">
            <w:pPr>
              <w:spacing w:after="0" w:line="240" w:lineRule="auto"/>
              <w:jc w:val="center"/>
              <w:rPr>
                <w:rFonts w:eastAsia="Times New Roman"/>
              </w:rPr>
            </w:pPr>
            <w:r w:rsidRPr="00764B4F">
              <w:rPr>
                <w:rFonts w:eastAsia="Times New Roman"/>
              </w:rPr>
              <w:t>17,8</w:t>
            </w:r>
          </w:p>
        </w:tc>
        <w:tc>
          <w:tcPr>
            <w:tcW w:w="992" w:type="dxa"/>
            <w:tcBorders>
              <w:top w:val="nil"/>
              <w:left w:val="nil"/>
              <w:bottom w:val="nil"/>
              <w:right w:val="nil"/>
            </w:tcBorders>
            <w:shd w:val="clear" w:color="000000" w:fill="FFFF99"/>
            <w:noWrap/>
            <w:vAlign w:val="bottom"/>
            <w:hideMark/>
          </w:tcPr>
          <w:p w14:paraId="0A0E6F21" w14:textId="77777777" w:rsidR="00764B4F" w:rsidRPr="00764B4F" w:rsidRDefault="00764B4F" w:rsidP="00764B4F">
            <w:pPr>
              <w:spacing w:after="0" w:line="240" w:lineRule="auto"/>
              <w:jc w:val="center"/>
              <w:rPr>
                <w:rFonts w:eastAsia="Times New Roman"/>
              </w:rPr>
            </w:pPr>
            <w:r w:rsidRPr="00764B4F">
              <w:rPr>
                <w:rFonts w:eastAsia="Times New Roman"/>
              </w:rPr>
              <w:t>17,8</w:t>
            </w:r>
          </w:p>
        </w:tc>
        <w:tc>
          <w:tcPr>
            <w:tcW w:w="851" w:type="dxa"/>
            <w:tcBorders>
              <w:top w:val="nil"/>
              <w:left w:val="nil"/>
              <w:bottom w:val="nil"/>
              <w:right w:val="nil"/>
            </w:tcBorders>
            <w:shd w:val="clear" w:color="000000" w:fill="FFFF99"/>
            <w:noWrap/>
            <w:vAlign w:val="bottom"/>
            <w:hideMark/>
          </w:tcPr>
          <w:p w14:paraId="66C9ED99" w14:textId="77777777" w:rsidR="00764B4F" w:rsidRPr="00764B4F" w:rsidRDefault="00764B4F" w:rsidP="00764B4F">
            <w:pPr>
              <w:spacing w:after="0" w:line="240" w:lineRule="auto"/>
              <w:jc w:val="center"/>
              <w:rPr>
                <w:rFonts w:eastAsia="Times New Roman"/>
              </w:rPr>
            </w:pPr>
            <w:r w:rsidRPr="00764B4F">
              <w:rPr>
                <w:rFonts w:eastAsia="Times New Roman"/>
              </w:rPr>
              <w:t>17,9</w:t>
            </w:r>
          </w:p>
        </w:tc>
        <w:tc>
          <w:tcPr>
            <w:tcW w:w="850" w:type="dxa"/>
            <w:tcBorders>
              <w:top w:val="nil"/>
              <w:left w:val="nil"/>
              <w:bottom w:val="nil"/>
              <w:right w:val="nil"/>
            </w:tcBorders>
            <w:shd w:val="clear" w:color="000000" w:fill="FFFF99"/>
            <w:noWrap/>
            <w:vAlign w:val="bottom"/>
            <w:hideMark/>
          </w:tcPr>
          <w:p w14:paraId="6BACF1A7" w14:textId="77777777" w:rsidR="00764B4F" w:rsidRPr="00764B4F" w:rsidRDefault="00764B4F" w:rsidP="00764B4F">
            <w:pPr>
              <w:spacing w:after="0" w:line="240" w:lineRule="auto"/>
              <w:jc w:val="center"/>
              <w:rPr>
                <w:rFonts w:eastAsia="Times New Roman"/>
              </w:rPr>
            </w:pPr>
            <w:r w:rsidRPr="00764B4F">
              <w:rPr>
                <w:rFonts w:eastAsia="Times New Roman"/>
              </w:rPr>
              <w:t>18,1</w:t>
            </w:r>
          </w:p>
        </w:tc>
      </w:tr>
      <w:tr w:rsidR="00764B4F" w:rsidRPr="00764B4F" w14:paraId="2D455EA0" w14:textId="77777777" w:rsidTr="00764B4F">
        <w:trPr>
          <w:trHeight w:val="288"/>
        </w:trPr>
        <w:tc>
          <w:tcPr>
            <w:tcW w:w="3402" w:type="dxa"/>
            <w:tcBorders>
              <w:top w:val="nil"/>
              <w:left w:val="nil"/>
              <w:bottom w:val="nil"/>
              <w:right w:val="nil"/>
            </w:tcBorders>
            <w:shd w:val="clear" w:color="000000" w:fill="FFFFFF"/>
            <w:vAlign w:val="center"/>
            <w:hideMark/>
          </w:tcPr>
          <w:p w14:paraId="2217A086"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MIASTO</w:t>
            </w:r>
          </w:p>
        </w:tc>
        <w:tc>
          <w:tcPr>
            <w:tcW w:w="993" w:type="dxa"/>
            <w:tcBorders>
              <w:top w:val="nil"/>
              <w:left w:val="nil"/>
              <w:bottom w:val="nil"/>
              <w:right w:val="nil"/>
            </w:tcBorders>
            <w:shd w:val="clear" w:color="000000" w:fill="FFFFFF"/>
            <w:noWrap/>
            <w:vAlign w:val="bottom"/>
            <w:hideMark/>
          </w:tcPr>
          <w:p w14:paraId="7F760C58" w14:textId="77777777" w:rsidR="00764B4F" w:rsidRPr="00764B4F" w:rsidRDefault="00764B4F" w:rsidP="00764B4F">
            <w:pPr>
              <w:spacing w:after="0" w:line="240" w:lineRule="auto"/>
              <w:jc w:val="center"/>
              <w:rPr>
                <w:rFonts w:eastAsia="Times New Roman"/>
              </w:rPr>
            </w:pPr>
            <w:r w:rsidRPr="00764B4F">
              <w:rPr>
                <w:rFonts w:eastAsia="Times New Roman"/>
              </w:rPr>
              <w:t>21,7</w:t>
            </w:r>
          </w:p>
        </w:tc>
        <w:tc>
          <w:tcPr>
            <w:tcW w:w="992" w:type="dxa"/>
            <w:tcBorders>
              <w:top w:val="nil"/>
              <w:left w:val="nil"/>
              <w:bottom w:val="nil"/>
              <w:right w:val="nil"/>
            </w:tcBorders>
            <w:shd w:val="clear" w:color="000000" w:fill="FFFFFF"/>
            <w:noWrap/>
            <w:vAlign w:val="bottom"/>
            <w:hideMark/>
          </w:tcPr>
          <w:p w14:paraId="6EC479BC" w14:textId="77777777" w:rsidR="00764B4F" w:rsidRPr="00764B4F" w:rsidRDefault="00764B4F" w:rsidP="00764B4F">
            <w:pPr>
              <w:spacing w:after="0" w:line="240" w:lineRule="auto"/>
              <w:jc w:val="center"/>
              <w:rPr>
                <w:rFonts w:eastAsia="Times New Roman"/>
              </w:rPr>
            </w:pPr>
            <w:r w:rsidRPr="00764B4F">
              <w:rPr>
                <w:rFonts w:eastAsia="Times New Roman"/>
              </w:rPr>
              <w:t>21,7</w:t>
            </w:r>
          </w:p>
        </w:tc>
        <w:tc>
          <w:tcPr>
            <w:tcW w:w="992" w:type="dxa"/>
            <w:tcBorders>
              <w:top w:val="nil"/>
              <w:left w:val="nil"/>
              <w:bottom w:val="nil"/>
              <w:right w:val="nil"/>
            </w:tcBorders>
            <w:shd w:val="clear" w:color="000000" w:fill="FFFFFF"/>
            <w:noWrap/>
            <w:vAlign w:val="bottom"/>
            <w:hideMark/>
          </w:tcPr>
          <w:p w14:paraId="027F258D" w14:textId="77777777" w:rsidR="00764B4F" w:rsidRPr="00764B4F" w:rsidRDefault="00764B4F" w:rsidP="00764B4F">
            <w:pPr>
              <w:spacing w:after="0" w:line="240" w:lineRule="auto"/>
              <w:jc w:val="center"/>
              <w:rPr>
                <w:rFonts w:eastAsia="Times New Roman"/>
              </w:rPr>
            </w:pPr>
            <w:r w:rsidRPr="00764B4F">
              <w:rPr>
                <w:rFonts w:eastAsia="Times New Roman"/>
              </w:rPr>
              <w:t>21,8</w:t>
            </w:r>
          </w:p>
        </w:tc>
        <w:tc>
          <w:tcPr>
            <w:tcW w:w="992" w:type="dxa"/>
            <w:tcBorders>
              <w:top w:val="nil"/>
              <w:left w:val="nil"/>
              <w:bottom w:val="nil"/>
              <w:right w:val="nil"/>
            </w:tcBorders>
            <w:shd w:val="clear" w:color="000000" w:fill="FFFFFF"/>
            <w:noWrap/>
            <w:vAlign w:val="bottom"/>
            <w:hideMark/>
          </w:tcPr>
          <w:p w14:paraId="62D03643" w14:textId="77777777" w:rsidR="00764B4F" w:rsidRPr="00764B4F" w:rsidRDefault="00764B4F" w:rsidP="00764B4F">
            <w:pPr>
              <w:spacing w:after="0" w:line="240" w:lineRule="auto"/>
              <w:jc w:val="center"/>
              <w:rPr>
                <w:rFonts w:eastAsia="Times New Roman"/>
              </w:rPr>
            </w:pPr>
            <w:r w:rsidRPr="00764B4F">
              <w:rPr>
                <w:rFonts w:eastAsia="Times New Roman"/>
              </w:rPr>
              <w:t>21,8</w:t>
            </w:r>
          </w:p>
        </w:tc>
        <w:tc>
          <w:tcPr>
            <w:tcW w:w="851" w:type="dxa"/>
            <w:tcBorders>
              <w:top w:val="nil"/>
              <w:left w:val="nil"/>
              <w:bottom w:val="nil"/>
              <w:right w:val="nil"/>
            </w:tcBorders>
            <w:shd w:val="clear" w:color="000000" w:fill="FFFFFF"/>
            <w:noWrap/>
            <w:vAlign w:val="bottom"/>
            <w:hideMark/>
          </w:tcPr>
          <w:p w14:paraId="68BE9057" w14:textId="77777777" w:rsidR="00764B4F" w:rsidRPr="00764B4F" w:rsidRDefault="00764B4F" w:rsidP="00764B4F">
            <w:pPr>
              <w:spacing w:after="0" w:line="240" w:lineRule="auto"/>
              <w:jc w:val="center"/>
              <w:rPr>
                <w:rFonts w:eastAsia="Times New Roman"/>
              </w:rPr>
            </w:pPr>
            <w:r w:rsidRPr="00764B4F">
              <w:rPr>
                <w:rFonts w:eastAsia="Times New Roman"/>
              </w:rPr>
              <w:t>21,5</w:t>
            </w:r>
          </w:p>
        </w:tc>
        <w:tc>
          <w:tcPr>
            <w:tcW w:w="850" w:type="dxa"/>
            <w:tcBorders>
              <w:top w:val="nil"/>
              <w:left w:val="nil"/>
              <w:bottom w:val="nil"/>
              <w:right w:val="nil"/>
            </w:tcBorders>
            <w:shd w:val="clear" w:color="000000" w:fill="FFFFFF"/>
            <w:noWrap/>
            <w:vAlign w:val="bottom"/>
            <w:hideMark/>
          </w:tcPr>
          <w:p w14:paraId="71B44EF1" w14:textId="77777777" w:rsidR="00764B4F" w:rsidRPr="00764B4F" w:rsidRDefault="00764B4F" w:rsidP="00764B4F">
            <w:pPr>
              <w:spacing w:after="0" w:line="240" w:lineRule="auto"/>
              <w:jc w:val="center"/>
              <w:rPr>
                <w:rFonts w:eastAsia="Times New Roman"/>
              </w:rPr>
            </w:pPr>
            <w:r w:rsidRPr="00764B4F">
              <w:rPr>
                <w:rFonts w:eastAsia="Times New Roman"/>
              </w:rPr>
              <w:t>21,4</w:t>
            </w:r>
          </w:p>
        </w:tc>
      </w:tr>
      <w:tr w:rsidR="00764B4F" w:rsidRPr="00764B4F" w14:paraId="1236F2BE" w14:textId="77777777" w:rsidTr="00764B4F">
        <w:trPr>
          <w:trHeight w:val="288"/>
        </w:trPr>
        <w:tc>
          <w:tcPr>
            <w:tcW w:w="3402" w:type="dxa"/>
            <w:tcBorders>
              <w:top w:val="nil"/>
              <w:left w:val="nil"/>
              <w:bottom w:val="nil"/>
              <w:right w:val="nil"/>
            </w:tcBorders>
            <w:shd w:val="clear" w:color="000000" w:fill="FFFF99"/>
            <w:vAlign w:val="center"/>
            <w:hideMark/>
          </w:tcPr>
          <w:p w14:paraId="594BE954"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DOLNOŚLĄSKIE</w:t>
            </w:r>
          </w:p>
        </w:tc>
        <w:tc>
          <w:tcPr>
            <w:tcW w:w="993" w:type="dxa"/>
            <w:tcBorders>
              <w:top w:val="nil"/>
              <w:left w:val="nil"/>
              <w:bottom w:val="nil"/>
              <w:right w:val="nil"/>
            </w:tcBorders>
            <w:shd w:val="clear" w:color="000000" w:fill="FFFF99"/>
            <w:noWrap/>
            <w:vAlign w:val="bottom"/>
            <w:hideMark/>
          </w:tcPr>
          <w:p w14:paraId="5043271D"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19,4</w:t>
            </w:r>
          </w:p>
        </w:tc>
        <w:tc>
          <w:tcPr>
            <w:tcW w:w="992" w:type="dxa"/>
            <w:tcBorders>
              <w:top w:val="nil"/>
              <w:left w:val="nil"/>
              <w:bottom w:val="nil"/>
              <w:right w:val="nil"/>
            </w:tcBorders>
            <w:shd w:val="clear" w:color="000000" w:fill="FFFF99"/>
            <w:noWrap/>
            <w:vAlign w:val="bottom"/>
            <w:hideMark/>
          </w:tcPr>
          <w:p w14:paraId="3B405715"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19,7</w:t>
            </w:r>
          </w:p>
        </w:tc>
        <w:tc>
          <w:tcPr>
            <w:tcW w:w="992" w:type="dxa"/>
            <w:tcBorders>
              <w:top w:val="nil"/>
              <w:left w:val="nil"/>
              <w:bottom w:val="nil"/>
              <w:right w:val="nil"/>
            </w:tcBorders>
            <w:shd w:val="clear" w:color="000000" w:fill="FFFF99"/>
            <w:noWrap/>
            <w:vAlign w:val="bottom"/>
            <w:hideMark/>
          </w:tcPr>
          <w:p w14:paraId="2E598869"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19,8</w:t>
            </w:r>
          </w:p>
        </w:tc>
        <w:tc>
          <w:tcPr>
            <w:tcW w:w="992" w:type="dxa"/>
            <w:tcBorders>
              <w:top w:val="nil"/>
              <w:left w:val="nil"/>
              <w:bottom w:val="nil"/>
              <w:right w:val="nil"/>
            </w:tcBorders>
            <w:shd w:val="clear" w:color="000000" w:fill="FFFF99"/>
            <w:noWrap/>
            <w:vAlign w:val="bottom"/>
            <w:hideMark/>
          </w:tcPr>
          <w:p w14:paraId="3BD2FE6F"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19,8</w:t>
            </w:r>
          </w:p>
        </w:tc>
        <w:tc>
          <w:tcPr>
            <w:tcW w:w="851" w:type="dxa"/>
            <w:tcBorders>
              <w:top w:val="nil"/>
              <w:left w:val="nil"/>
              <w:bottom w:val="nil"/>
              <w:right w:val="nil"/>
            </w:tcBorders>
            <w:shd w:val="clear" w:color="000000" w:fill="FFFF99"/>
            <w:noWrap/>
            <w:vAlign w:val="bottom"/>
            <w:hideMark/>
          </w:tcPr>
          <w:p w14:paraId="2877BD72"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19,9</w:t>
            </w:r>
          </w:p>
        </w:tc>
        <w:tc>
          <w:tcPr>
            <w:tcW w:w="850" w:type="dxa"/>
            <w:tcBorders>
              <w:top w:val="nil"/>
              <w:left w:val="nil"/>
              <w:bottom w:val="nil"/>
              <w:right w:val="nil"/>
            </w:tcBorders>
            <w:shd w:val="clear" w:color="000000" w:fill="FFFF99"/>
            <w:noWrap/>
            <w:vAlign w:val="bottom"/>
            <w:hideMark/>
          </w:tcPr>
          <w:p w14:paraId="14AB7F15"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19,9</w:t>
            </w:r>
          </w:p>
        </w:tc>
      </w:tr>
      <w:tr w:rsidR="00764B4F" w:rsidRPr="00764B4F" w14:paraId="40E3F2CC" w14:textId="77777777" w:rsidTr="00764B4F">
        <w:trPr>
          <w:trHeight w:val="336"/>
        </w:trPr>
        <w:tc>
          <w:tcPr>
            <w:tcW w:w="3402" w:type="dxa"/>
            <w:tcBorders>
              <w:top w:val="nil"/>
              <w:left w:val="nil"/>
              <w:bottom w:val="nil"/>
              <w:right w:val="nil"/>
            </w:tcBorders>
            <w:shd w:val="clear" w:color="000000" w:fill="FFFFFF"/>
            <w:vAlign w:val="center"/>
            <w:hideMark/>
          </w:tcPr>
          <w:p w14:paraId="610B19A5"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GMINY MIEJSKO-WIEJSKIE</w:t>
            </w:r>
          </w:p>
        </w:tc>
        <w:tc>
          <w:tcPr>
            <w:tcW w:w="993" w:type="dxa"/>
            <w:tcBorders>
              <w:top w:val="nil"/>
              <w:left w:val="nil"/>
              <w:bottom w:val="nil"/>
              <w:right w:val="nil"/>
            </w:tcBorders>
            <w:shd w:val="clear" w:color="000000" w:fill="FFFFFF"/>
            <w:noWrap/>
            <w:vAlign w:val="bottom"/>
            <w:hideMark/>
          </w:tcPr>
          <w:p w14:paraId="01E3B8BF"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18,0</w:t>
            </w:r>
          </w:p>
        </w:tc>
        <w:tc>
          <w:tcPr>
            <w:tcW w:w="992" w:type="dxa"/>
            <w:tcBorders>
              <w:top w:val="nil"/>
              <w:left w:val="nil"/>
              <w:bottom w:val="nil"/>
              <w:right w:val="nil"/>
            </w:tcBorders>
            <w:shd w:val="clear" w:color="000000" w:fill="FFFFFF"/>
            <w:noWrap/>
            <w:vAlign w:val="bottom"/>
            <w:hideMark/>
          </w:tcPr>
          <w:p w14:paraId="183316C9"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18,3</w:t>
            </w:r>
          </w:p>
        </w:tc>
        <w:tc>
          <w:tcPr>
            <w:tcW w:w="992" w:type="dxa"/>
            <w:tcBorders>
              <w:top w:val="nil"/>
              <w:left w:val="nil"/>
              <w:bottom w:val="nil"/>
              <w:right w:val="nil"/>
            </w:tcBorders>
            <w:shd w:val="clear" w:color="000000" w:fill="FFFFFF"/>
            <w:noWrap/>
            <w:vAlign w:val="bottom"/>
            <w:hideMark/>
          </w:tcPr>
          <w:p w14:paraId="7AFDD49E"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18,4</w:t>
            </w:r>
          </w:p>
        </w:tc>
        <w:tc>
          <w:tcPr>
            <w:tcW w:w="992" w:type="dxa"/>
            <w:tcBorders>
              <w:top w:val="nil"/>
              <w:left w:val="nil"/>
              <w:bottom w:val="nil"/>
              <w:right w:val="nil"/>
            </w:tcBorders>
            <w:shd w:val="clear" w:color="000000" w:fill="FFFFFF"/>
            <w:noWrap/>
            <w:vAlign w:val="bottom"/>
            <w:hideMark/>
          </w:tcPr>
          <w:p w14:paraId="76D299B2"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18,4</w:t>
            </w:r>
          </w:p>
        </w:tc>
        <w:tc>
          <w:tcPr>
            <w:tcW w:w="851" w:type="dxa"/>
            <w:tcBorders>
              <w:top w:val="nil"/>
              <w:left w:val="nil"/>
              <w:bottom w:val="nil"/>
              <w:right w:val="nil"/>
            </w:tcBorders>
            <w:shd w:val="clear" w:color="000000" w:fill="FFFFFF"/>
            <w:noWrap/>
            <w:vAlign w:val="bottom"/>
            <w:hideMark/>
          </w:tcPr>
          <w:p w14:paraId="085F3BE0"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18,5</w:t>
            </w:r>
          </w:p>
        </w:tc>
        <w:tc>
          <w:tcPr>
            <w:tcW w:w="850" w:type="dxa"/>
            <w:tcBorders>
              <w:top w:val="nil"/>
              <w:left w:val="nil"/>
              <w:bottom w:val="nil"/>
              <w:right w:val="nil"/>
            </w:tcBorders>
            <w:shd w:val="clear" w:color="000000" w:fill="FFFFFF"/>
            <w:noWrap/>
            <w:vAlign w:val="bottom"/>
            <w:hideMark/>
          </w:tcPr>
          <w:p w14:paraId="4888BDBE"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18,7</w:t>
            </w:r>
          </w:p>
        </w:tc>
      </w:tr>
      <w:tr w:rsidR="00764B4F" w:rsidRPr="00764B4F" w14:paraId="68DB04E0" w14:textId="77777777" w:rsidTr="00764B4F">
        <w:trPr>
          <w:trHeight w:val="288"/>
        </w:trPr>
        <w:tc>
          <w:tcPr>
            <w:tcW w:w="3402" w:type="dxa"/>
            <w:tcBorders>
              <w:top w:val="nil"/>
              <w:left w:val="nil"/>
              <w:bottom w:val="nil"/>
              <w:right w:val="nil"/>
            </w:tcBorders>
            <w:shd w:val="clear" w:color="000000" w:fill="FFFF99"/>
            <w:vAlign w:val="center"/>
            <w:hideMark/>
          </w:tcPr>
          <w:p w14:paraId="03E64E9C"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MIASTO</w:t>
            </w:r>
          </w:p>
        </w:tc>
        <w:tc>
          <w:tcPr>
            <w:tcW w:w="993" w:type="dxa"/>
            <w:tcBorders>
              <w:top w:val="nil"/>
              <w:left w:val="nil"/>
              <w:bottom w:val="nil"/>
              <w:right w:val="nil"/>
            </w:tcBorders>
            <w:shd w:val="clear" w:color="000000" w:fill="FFFF99"/>
            <w:noWrap/>
            <w:vAlign w:val="bottom"/>
            <w:hideMark/>
          </w:tcPr>
          <w:p w14:paraId="356269A0"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21,9</w:t>
            </w:r>
          </w:p>
        </w:tc>
        <w:tc>
          <w:tcPr>
            <w:tcW w:w="992" w:type="dxa"/>
            <w:tcBorders>
              <w:top w:val="nil"/>
              <w:left w:val="nil"/>
              <w:bottom w:val="nil"/>
              <w:right w:val="nil"/>
            </w:tcBorders>
            <w:shd w:val="clear" w:color="000000" w:fill="FFFF99"/>
            <w:noWrap/>
            <w:vAlign w:val="bottom"/>
            <w:hideMark/>
          </w:tcPr>
          <w:p w14:paraId="1B7AE662"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22,1</w:t>
            </w:r>
          </w:p>
        </w:tc>
        <w:tc>
          <w:tcPr>
            <w:tcW w:w="992" w:type="dxa"/>
            <w:tcBorders>
              <w:top w:val="nil"/>
              <w:left w:val="nil"/>
              <w:bottom w:val="nil"/>
              <w:right w:val="nil"/>
            </w:tcBorders>
            <w:shd w:val="clear" w:color="000000" w:fill="FFFF99"/>
            <w:noWrap/>
            <w:vAlign w:val="bottom"/>
            <w:hideMark/>
          </w:tcPr>
          <w:p w14:paraId="54E50D79"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22,1</w:t>
            </w:r>
          </w:p>
        </w:tc>
        <w:tc>
          <w:tcPr>
            <w:tcW w:w="992" w:type="dxa"/>
            <w:tcBorders>
              <w:top w:val="nil"/>
              <w:left w:val="nil"/>
              <w:bottom w:val="nil"/>
              <w:right w:val="nil"/>
            </w:tcBorders>
            <w:shd w:val="clear" w:color="000000" w:fill="FFFF99"/>
            <w:noWrap/>
            <w:vAlign w:val="bottom"/>
            <w:hideMark/>
          </w:tcPr>
          <w:p w14:paraId="7242CCEC"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22,2</w:t>
            </w:r>
          </w:p>
        </w:tc>
        <w:tc>
          <w:tcPr>
            <w:tcW w:w="851" w:type="dxa"/>
            <w:tcBorders>
              <w:top w:val="nil"/>
              <w:left w:val="nil"/>
              <w:bottom w:val="nil"/>
              <w:right w:val="nil"/>
            </w:tcBorders>
            <w:shd w:val="clear" w:color="000000" w:fill="FFFF99"/>
            <w:noWrap/>
            <w:vAlign w:val="bottom"/>
            <w:hideMark/>
          </w:tcPr>
          <w:p w14:paraId="07BC5E24"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21,9</w:t>
            </w:r>
          </w:p>
        </w:tc>
        <w:tc>
          <w:tcPr>
            <w:tcW w:w="850" w:type="dxa"/>
            <w:tcBorders>
              <w:top w:val="nil"/>
              <w:left w:val="nil"/>
              <w:bottom w:val="nil"/>
              <w:right w:val="nil"/>
            </w:tcBorders>
            <w:shd w:val="clear" w:color="000000" w:fill="FFFF99"/>
            <w:noWrap/>
            <w:vAlign w:val="bottom"/>
            <w:hideMark/>
          </w:tcPr>
          <w:p w14:paraId="60744DD6"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21,8</w:t>
            </w:r>
          </w:p>
        </w:tc>
      </w:tr>
      <w:tr w:rsidR="00764B4F" w:rsidRPr="00764B4F" w14:paraId="17C62113" w14:textId="77777777" w:rsidTr="00764B4F">
        <w:trPr>
          <w:trHeight w:val="288"/>
        </w:trPr>
        <w:tc>
          <w:tcPr>
            <w:tcW w:w="3402" w:type="dxa"/>
            <w:tcBorders>
              <w:top w:val="nil"/>
              <w:left w:val="nil"/>
              <w:bottom w:val="nil"/>
              <w:right w:val="nil"/>
            </w:tcBorders>
            <w:shd w:val="clear" w:color="000000" w:fill="FFFFFF"/>
            <w:vAlign w:val="center"/>
            <w:hideMark/>
          </w:tcPr>
          <w:p w14:paraId="3556E210"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Powiat oleśnicki</w:t>
            </w:r>
          </w:p>
        </w:tc>
        <w:tc>
          <w:tcPr>
            <w:tcW w:w="993" w:type="dxa"/>
            <w:tcBorders>
              <w:top w:val="nil"/>
              <w:left w:val="nil"/>
              <w:bottom w:val="nil"/>
              <w:right w:val="nil"/>
            </w:tcBorders>
            <w:shd w:val="clear" w:color="000000" w:fill="FFFFFF"/>
            <w:noWrap/>
            <w:vAlign w:val="bottom"/>
            <w:hideMark/>
          </w:tcPr>
          <w:p w14:paraId="612B4DBC"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20,3</w:t>
            </w:r>
          </w:p>
        </w:tc>
        <w:tc>
          <w:tcPr>
            <w:tcW w:w="992" w:type="dxa"/>
            <w:tcBorders>
              <w:top w:val="nil"/>
              <w:left w:val="nil"/>
              <w:bottom w:val="nil"/>
              <w:right w:val="nil"/>
            </w:tcBorders>
            <w:shd w:val="clear" w:color="000000" w:fill="FFFFFF"/>
            <w:noWrap/>
            <w:vAlign w:val="bottom"/>
            <w:hideMark/>
          </w:tcPr>
          <w:p w14:paraId="555221E7"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20,8</w:t>
            </w:r>
          </w:p>
        </w:tc>
        <w:tc>
          <w:tcPr>
            <w:tcW w:w="992" w:type="dxa"/>
            <w:tcBorders>
              <w:top w:val="nil"/>
              <w:left w:val="nil"/>
              <w:bottom w:val="nil"/>
              <w:right w:val="nil"/>
            </w:tcBorders>
            <w:shd w:val="clear" w:color="000000" w:fill="FFFFFF"/>
            <w:noWrap/>
            <w:vAlign w:val="bottom"/>
            <w:hideMark/>
          </w:tcPr>
          <w:p w14:paraId="4AEB7761"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20,8</w:t>
            </w:r>
          </w:p>
        </w:tc>
        <w:tc>
          <w:tcPr>
            <w:tcW w:w="992" w:type="dxa"/>
            <w:tcBorders>
              <w:top w:val="nil"/>
              <w:left w:val="nil"/>
              <w:bottom w:val="nil"/>
              <w:right w:val="nil"/>
            </w:tcBorders>
            <w:shd w:val="clear" w:color="000000" w:fill="FFFFFF"/>
            <w:noWrap/>
            <w:vAlign w:val="bottom"/>
            <w:hideMark/>
          </w:tcPr>
          <w:p w14:paraId="464FA39F"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20,8</w:t>
            </w:r>
          </w:p>
        </w:tc>
        <w:tc>
          <w:tcPr>
            <w:tcW w:w="851" w:type="dxa"/>
            <w:tcBorders>
              <w:top w:val="nil"/>
              <w:left w:val="nil"/>
              <w:bottom w:val="nil"/>
              <w:right w:val="nil"/>
            </w:tcBorders>
            <w:shd w:val="clear" w:color="000000" w:fill="FFFFFF"/>
            <w:noWrap/>
            <w:vAlign w:val="bottom"/>
            <w:hideMark/>
          </w:tcPr>
          <w:p w14:paraId="7844ED5D"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20,5</w:t>
            </w:r>
          </w:p>
        </w:tc>
        <w:tc>
          <w:tcPr>
            <w:tcW w:w="850" w:type="dxa"/>
            <w:tcBorders>
              <w:top w:val="nil"/>
              <w:left w:val="nil"/>
              <w:bottom w:val="nil"/>
              <w:right w:val="nil"/>
            </w:tcBorders>
            <w:shd w:val="clear" w:color="000000" w:fill="FFFFFF"/>
            <w:noWrap/>
            <w:vAlign w:val="bottom"/>
            <w:hideMark/>
          </w:tcPr>
          <w:p w14:paraId="07530A7D"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20,4</w:t>
            </w:r>
          </w:p>
        </w:tc>
      </w:tr>
      <w:tr w:rsidR="00764B4F" w:rsidRPr="00764B4F" w14:paraId="6A27CF84" w14:textId="77777777" w:rsidTr="00764B4F">
        <w:trPr>
          <w:trHeight w:val="324"/>
        </w:trPr>
        <w:tc>
          <w:tcPr>
            <w:tcW w:w="3402" w:type="dxa"/>
            <w:tcBorders>
              <w:top w:val="nil"/>
              <w:left w:val="nil"/>
              <w:bottom w:val="nil"/>
              <w:right w:val="nil"/>
            </w:tcBorders>
            <w:shd w:val="clear" w:color="000000" w:fill="FFFF99"/>
            <w:vAlign w:val="center"/>
            <w:hideMark/>
          </w:tcPr>
          <w:p w14:paraId="26EF8A34"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GMINY MIEJSKO-WIEJSKIE</w:t>
            </w:r>
          </w:p>
        </w:tc>
        <w:tc>
          <w:tcPr>
            <w:tcW w:w="993" w:type="dxa"/>
            <w:tcBorders>
              <w:top w:val="nil"/>
              <w:left w:val="nil"/>
              <w:bottom w:val="nil"/>
              <w:right w:val="nil"/>
            </w:tcBorders>
            <w:shd w:val="clear" w:color="000000" w:fill="FFFF99"/>
            <w:noWrap/>
            <w:vAlign w:val="bottom"/>
            <w:hideMark/>
          </w:tcPr>
          <w:p w14:paraId="4E95BE7D" w14:textId="77777777" w:rsidR="00764B4F" w:rsidRPr="00764B4F" w:rsidRDefault="00764B4F" w:rsidP="00764B4F">
            <w:pPr>
              <w:spacing w:after="0" w:line="240" w:lineRule="auto"/>
              <w:jc w:val="center"/>
              <w:rPr>
                <w:rFonts w:eastAsia="Times New Roman"/>
                <w:color w:val="000000"/>
              </w:rPr>
            </w:pPr>
          </w:p>
        </w:tc>
        <w:tc>
          <w:tcPr>
            <w:tcW w:w="992" w:type="dxa"/>
            <w:tcBorders>
              <w:top w:val="nil"/>
              <w:left w:val="nil"/>
              <w:bottom w:val="nil"/>
              <w:right w:val="nil"/>
            </w:tcBorders>
            <w:shd w:val="clear" w:color="000000" w:fill="FFFF99"/>
            <w:noWrap/>
            <w:vAlign w:val="bottom"/>
            <w:hideMark/>
          </w:tcPr>
          <w:p w14:paraId="61B993D4" w14:textId="77777777" w:rsidR="00764B4F" w:rsidRPr="00764B4F" w:rsidRDefault="00764B4F" w:rsidP="00764B4F">
            <w:pPr>
              <w:spacing w:after="0" w:line="240" w:lineRule="auto"/>
              <w:jc w:val="center"/>
              <w:rPr>
                <w:rFonts w:eastAsia="Times New Roman"/>
                <w:color w:val="000000"/>
              </w:rPr>
            </w:pPr>
          </w:p>
        </w:tc>
        <w:tc>
          <w:tcPr>
            <w:tcW w:w="992" w:type="dxa"/>
            <w:tcBorders>
              <w:top w:val="nil"/>
              <w:left w:val="nil"/>
              <w:bottom w:val="nil"/>
              <w:right w:val="nil"/>
            </w:tcBorders>
            <w:shd w:val="clear" w:color="000000" w:fill="FFFF99"/>
            <w:noWrap/>
            <w:vAlign w:val="bottom"/>
            <w:hideMark/>
          </w:tcPr>
          <w:p w14:paraId="276924BA"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19,5</w:t>
            </w:r>
          </w:p>
        </w:tc>
        <w:tc>
          <w:tcPr>
            <w:tcW w:w="992" w:type="dxa"/>
            <w:tcBorders>
              <w:top w:val="nil"/>
              <w:left w:val="nil"/>
              <w:bottom w:val="nil"/>
              <w:right w:val="nil"/>
            </w:tcBorders>
            <w:shd w:val="clear" w:color="000000" w:fill="FFFF99"/>
            <w:noWrap/>
            <w:vAlign w:val="bottom"/>
            <w:hideMark/>
          </w:tcPr>
          <w:p w14:paraId="07B2BEF4"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19,2</w:t>
            </w:r>
          </w:p>
        </w:tc>
        <w:tc>
          <w:tcPr>
            <w:tcW w:w="851" w:type="dxa"/>
            <w:tcBorders>
              <w:top w:val="nil"/>
              <w:left w:val="nil"/>
              <w:bottom w:val="nil"/>
              <w:right w:val="nil"/>
            </w:tcBorders>
            <w:shd w:val="clear" w:color="000000" w:fill="FFFF99"/>
            <w:noWrap/>
            <w:vAlign w:val="bottom"/>
            <w:hideMark/>
          </w:tcPr>
          <w:p w14:paraId="6F543FC6"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19,0</w:t>
            </w:r>
          </w:p>
        </w:tc>
        <w:tc>
          <w:tcPr>
            <w:tcW w:w="850" w:type="dxa"/>
            <w:tcBorders>
              <w:top w:val="nil"/>
              <w:left w:val="nil"/>
              <w:bottom w:val="nil"/>
              <w:right w:val="nil"/>
            </w:tcBorders>
            <w:shd w:val="clear" w:color="000000" w:fill="FFFF99"/>
            <w:noWrap/>
            <w:vAlign w:val="bottom"/>
            <w:hideMark/>
          </w:tcPr>
          <w:p w14:paraId="0E1F846C"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19,0</w:t>
            </w:r>
          </w:p>
        </w:tc>
      </w:tr>
      <w:tr w:rsidR="00764B4F" w:rsidRPr="00764B4F" w14:paraId="5AB2304B" w14:textId="77777777" w:rsidTr="00764B4F">
        <w:trPr>
          <w:trHeight w:val="288"/>
        </w:trPr>
        <w:tc>
          <w:tcPr>
            <w:tcW w:w="3402" w:type="dxa"/>
            <w:tcBorders>
              <w:top w:val="nil"/>
              <w:left w:val="nil"/>
              <w:bottom w:val="nil"/>
              <w:right w:val="nil"/>
            </w:tcBorders>
            <w:shd w:val="clear" w:color="000000" w:fill="FFFFFF"/>
            <w:vAlign w:val="center"/>
            <w:hideMark/>
          </w:tcPr>
          <w:p w14:paraId="1450E235"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MIASTO</w:t>
            </w:r>
          </w:p>
        </w:tc>
        <w:tc>
          <w:tcPr>
            <w:tcW w:w="993" w:type="dxa"/>
            <w:tcBorders>
              <w:top w:val="nil"/>
              <w:left w:val="nil"/>
              <w:bottom w:val="nil"/>
              <w:right w:val="nil"/>
            </w:tcBorders>
            <w:shd w:val="clear" w:color="000000" w:fill="FFFFFF"/>
            <w:noWrap/>
            <w:vAlign w:val="bottom"/>
            <w:hideMark/>
          </w:tcPr>
          <w:p w14:paraId="7E02CA44" w14:textId="77777777" w:rsidR="00764B4F" w:rsidRPr="00764B4F" w:rsidRDefault="00764B4F" w:rsidP="00764B4F">
            <w:pPr>
              <w:spacing w:after="0" w:line="240" w:lineRule="auto"/>
              <w:jc w:val="center"/>
              <w:rPr>
                <w:rFonts w:eastAsia="Times New Roman"/>
                <w:color w:val="000000"/>
              </w:rPr>
            </w:pPr>
          </w:p>
        </w:tc>
        <w:tc>
          <w:tcPr>
            <w:tcW w:w="992" w:type="dxa"/>
            <w:tcBorders>
              <w:top w:val="nil"/>
              <w:left w:val="nil"/>
              <w:bottom w:val="nil"/>
              <w:right w:val="nil"/>
            </w:tcBorders>
            <w:shd w:val="clear" w:color="000000" w:fill="FFFFFF"/>
            <w:noWrap/>
            <w:vAlign w:val="bottom"/>
            <w:hideMark/>
          </w:tcPr>
          <w:p w14:paraId="4C1689B0" w14:textId="77777777" w:rsidR="00764B4F" w:rsidRPr="00764B4F" w:rsidRDefault="00764B4F" w:rsidP="00764B4F">
            <w:pPr>
              <w:spacing w:after="0" w:line="240" w:lineRule="auto"/>
              <w:jc w:val="center"/>
              <w:rPr>
                <w:rFonts w:eastAsia="Times New Roman"/>
                <w:color w:val="000000"/>
              </w:rPr>
            </w:pPr>
          </w:p>
        </w:tc>
        <w:tc>
          <w:tcPr>
            <w:tcW w:w="992" w:type="dxa"/>
            <w:tcBorders>
              <w:top w:val="nil"/>
              <w:left w:val="nil"/>
              <w:bottom w:val="nil"/>
              <w:right w:val="nil"/>
            </w:tcBorders>
            <w:shd w:val="clear" w:color="000000" w:fill="FFFFFF"/>
            <w:noWrap/>
            <w:vAlign w:val="bottom"/>
            <w:hideMark/>
          </w:tcPr>
          <w:p w14:paraId="17AD0FDD"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24,2</w:t>
            </w:r>
          </w:p>
        </w:tc>
        <w:tc>
          <w:tcPr>
            <w:tcW w:w="992" w:type="dxa"/>
            <w:tcBorders>
              <w:top w:val="nil"/>
              <w:left w:val="nil"/>
              <w:bottom w:val="nil"/>
              <w:right w:val="nil"/>
            </w:tcBorders>
            <w:shd w:val="clear" w:color="000000" w:fill="FFFFFF"/>
            <w:noWrap/>
            <w:vAlign w:val="bottom"/>
            <w:hideMark/>
          </w:tcPr>
          <w:p w14:paraId="65464C7A"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24,4</w:t>
            </w:r>
          </w:p>
        </w:tc>
        <w:tc>
          <w:tcPr>
            <w:tcW w:w="851" w:type="dxa"/>
            <w:tcBorders>
              <w:top w:val="nil"/>
              <w:left w:val="nil"/>
              <w:bottom w:val="nil"/>
              <w:right w:val="nil"/>
            </w:tcBorders>
            <w:shd w:val="clear" w:color="000000" w:fill="FFFFFF"/>
            <w:noWrap/>
            <w:vAlign w:val="bottom"/>
            <w:hideMark/>
          </w:tcPr>
          <w:p w14:paraId="54F0D131"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23,8</w:t>
            </w:r>
          </w:p>
        </w:tc>
        <w:tc>
          <w:tcPr>
            <w:tcW w:w="850" w:type="dxa"/>
            <w:tcBorders>
              <w:top w:val="nil"/>
              <w:left w:val="nil"/>
              <w:bottom w:val="nil"/>
              <w:right w:val="nil"/>
            </w:tcBorders>
            <w:shd w:val="clear" w:color="000000" w:fill="FFFFFF"/>
            <w:noWrap/>
            <w:vAlign w:val="bottom"/>
            <w:hideMark/>
          </w:tcPr>
          <w:p w14:paraId="35961BB8"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23,2</w:t>
            </w:r>
          </w:p>
        </w:tc>
      </w:tr>
      <w:tr w:rsidR="00764B4F" w:rsidRPr="00764B4F" w14:paraId="0F43CF75" w14:textId="77777777" w:rsidTr="00764B4F">
        <w:trPr>
          <w:trHeight w:val="288"/>
        </w:trPr>
        <w:tc>
          <w:tcPr>
            <w:tcW w:w="3402" w:type="dxa"/>
            <w:tcBorders>
              <w:top w:val="nil"/>
              <w:left w:val="nil"/>
              <w:bottom w:val="nil"/>
              <w:right w:val="nil"/>
            </w:tcBorders>
            <w:shd w:val="clear" w:color="000000" w:fill="FF603B"/>
            <w:vAlign w:val="center"/>
            <w:hideMark/>
          </w:tcPr>
          <w:p w14:paraId="00F38DE8"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Syców</w:t>
            </w:r>
          </w:p>
        </w:tc>
        <w:tc>
          <w:tcPr>
            <w:tcW w:w="993" w:type="dxa"/>
            <w:tcBorders>
              <w:top w:val="nil"/>
              <w:left w:val="nil"/>
              <w:bottom w:val="nil"/>
              <w:right w:val="nil"/>
            </w:tcBorders>
            <w:shd w:val="clear" w:color="000000" w:fill="FF603B"/>
            <w:noWrap/>
            <w:vAlign w:val="bottom"/>
            <w:hideMark/>
          </w:tcPr>
          <w:p w14:paraId="1A97BCE6"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18,5</w:t>
            </w:r>
          </w:p>
        </w:tc>
        <w:tc>
          <w:tcPr>
            <w:tcW w:w="992" w:type="dxa"/>
            <w:tcBorders>
              <w:top w:val="nil"/>
              <w:left w:val="nil"/>
              <w:bottom w:val="nil"/>
              <w:right w:val="nil"/>
            </w:tcBorders>
            <w:shd w:val="clear" w:color="000000" w:fill="FF603B"/>
            <w:noWrap/>
            <w:vAlign w:val="bottom"/>
            <w:hideMark/>
          </w:tcPr>
          <w:p w14:paraId="4A367F33"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18,5</w:t>
            </w:r>
          </w:p>
        </w:tc>
        <w:tc>
          <w:tcPr>
            <w:tcW w:w="992" w:type="dxa"/>
            <w:tcBorders>
              <w:top w:val="nil"/>
              <w:left w:val="nil"/>
              <w:bottom w:val="nil"/>
              <w:right w:val="nil"/>
            </w:tcBorders>
            <w:shd w:val="clear" w:color="000000" w:fill="FF603B"/>
            <w:noWrap/>
            <w:vAlign w:val="bottom"/>
            <w:hideMark/>
          </w:tcPr>
          <w:p w14:paraId="27BA9CFC"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18,0</w:t>
            </w:r>
          </w:p>
        </w:tc>
        <w:tc>
          <w:tcPr>
            <w:tcW w:w="992" w:type="dxa"/>
            <w:tcBorders>
              <w:top w:val="nil"/>
              <w:left w:val="nil"/>
              <w:bottom w:val="nil"/>
              <w:right w:val="nil"/>
            </w:tcBorders>
            <w:shd w:val="clear" w:color="000000" w:fill="FF603B"/>
            <w:noWrap/>
            <w:vAlign w:val="bottom"/>
            <w:hideMark/>
          </w:tcPr>
          <w:p w14:paraId="3D253C6C"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17,8</w:t>
            </w:r>
          </w:p>
        </w:tc>
        <w:tc>
          <w:tcPr>
            <w:tcW w:w="851" w:type="dxa"/>
            <w:tcBorders>
              <w:top w:val="nil"/>
              <w:left w:val="nil"/>
              <w:bottom w:val="nil"/>
              <w:right w:val="nil"/>
            </w:tcBorders>
            <w:shd w:val="clear" w:color="000000" w:fill="FF603B"/>
            <w:noWrap/>
            <w:vAlign w:val="bottom"/>
            <w:hideMark/>
          </w:tcPr>
          <w:p w14:paraId="588BE302"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17,9</w:t>
            </w:r>
          </w:p>
        </w:tc>
        <w:tc>
          <w:tcPr>
            <w:tcW w:w="850" w:type="dxa"/>
            <w:tcBorders>
              <w:top w:val="nil"/>
              <w:left w:val="nil"/>
              <w:bottom w:val="nil"/>
              <w:right w:val="nil"/>
            </w:tcBorders>
            <w:shd w:val="clear" w:color="000000" w:fill="FF603B"/>
            <w:noWrap/>
            <w:vAlign w:val="bottom"/>
            <w:hideMark/>
          </w:tcPr>
          <w:p w14:paraId="0990B386"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18,3</w:t>
            </w:r>
          </w:p>
        </w:tc>
      </w:tr>
      <w:tr w:rsidR="00764B4F" w:rsidRPr="00764B4F" w14:paraId="7CD563C5" w14:textId="77777777" w:rsidTr="00764B4F">
        <w:trPr>
          <w:trHeight w:val="288"/>
        </w:trPr>
        <w:tc>
          <w:tcPr>
            <w:tcW w:w="3402" w:type="dxa"/>
            <w:tcBorders>
              <w:top w:val="nil"/>
              <w:left w:val="nil"/>
              <w:bottom w:val="nil"/>
              <w:right w:val="nil"/>
            </w:tcBorders>
            <w:shd w:val="clear" w:color="000000" w:fill="FFFFFF"/>
            <w:vAlign w:val="center"/>
            <w:hideMark/>
          </w:tcPr>
          <w:p w14:paraId="377A82B0"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Syców - </w:t>
            </w:r>
            <w:r w:rsidRPr="00764B4F">
              <w:rPr>
                <w:rFonts w:eastAsia="Times New Roman"/>
                <w:color w:val="000000"/>
                <w:sz w:val="16"/>
                <w:szCs w:val="16"/>
              </w:rPr>
              <w:t>miasto</w:t>
            </w:r>
          </w:p>
        </w:tc>
        <w:tc>
          <w:tcPr>
            <w:tcW w:w="993" w:type="dxa"/>
            <w:tcBorders>
              <w:top w:val="nil"/>
              <w:left w:val="nil"/>
              <w:bottom w:val="nil"/>
              <w:right w:val="nil"/>
            </w:tcBorders>
            <w:shd w:val="clear" w:color="000000" w:fill="FFFFFF"/>
            <w:noWrap/>
            <w:vAlign w:val="bottom"/>
            <w:hideMark/>
          </w:tcPr>
          <w:p w14:paraId="71F462D7"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23,0</w:t>
            </w:r>
          </w:p>
        </w:tc>
        <w:tc>
          <w:tcPr>
            <w:tcW w:w="992" w:type="dxa"/>
            <w:tcBorders>
              <w:top w:val="nil"/>
              <w:left w:val="nil"/>
              <w:bottom w:val="nil"/>
              <w:right w:val="nil"/>
            </w:tcBorders>
            <w:shd w:val="clear" w:color="000000" w:fill="FFFFFF"/>
            <w:noWrap/>
            <w:vAlign w:val="bottom"/>
            <w:hideMark/>
          </w:tcPr>
          <w:p w14:paraId="4780C831"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23,0</w:t>
            </w:r>
          </w:p>
        </w:tc>
        <w:tc>
          <w:tcPr>
            <w:tcW w:w="992" w:type="dxa"/>
            <w:tcBorders>
              <w:top w:val="nil"/>
              <w:left w:val="nil"/>
              <w:bottom w:val="nil"/>
              <w:right w:val="nil"/>
            </w:tcBorders>
            <w:shd w:val="clear" w:color="000000" w:fill="FFFFFF"/>
            <w:noWrap/>
            <w:vAlign w:val="bottom"/>
            <w:hideMark/>
          </w:tcPr>
          <w:p w14:paraId="328CE3D5"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23,2</w:t>
            </w:r>
          </w:p>
        </w:tc>
        <w:tc>
          <w:tcPr>
            <w:tcW w:w="992" w:type="dxa"/>
            <w:tcBorders>
              <w:top w:val="nil"/>
              <w:left w:val="nil"/>
              <w:bottom w:val="nil"/>
              <w:right w:val="nil"/>
            </w:tcBorders>
            <w:shd w:val="clear" w:color="000000" w:fill="FFFFFF"/>
            <w:noWrap/>
            <w:vAlign w:val="bottom"/>
            <w:hideMark/>
          </w:tcPr>
          <w:p w14:paraId="620D28A9"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23,1</w:t>
            </w:r>
          </w:p>
        </w:tc>
        <w:tc>
          <w:tcPr>
            <w:tcW w:w="851" w:type="dxa"/>
            <w:tcBorders>
              <w:top w:val="nil"/>
              <w:left w:val="nil"/>
              <w:bottom w:val="nil"/>
              <w:right w:val="nil"/>
            </w:tcBorders>
            <w:shd w:val="clear" w:color="000000" w:fill="FFFFFF"/>
            <w:noWrap/>
            <w:vAlign w:val="bottom"/>
            <w:hideMark/>
          </w:tcPr>
          <w:p w14:paraId="2DDDC3C5"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22,5</w:t>
            </w:r>
          </w:p>
        </w:tc>
        <w:tc>
          <w:tcPr>
            <w:tcW w:w="850" w:type="dxa"/>
            <w:tcBorders>
              <w:top w:val="nil"/>
              <w:left w:val="nil"/>
              <w:bottom w:val="nil"/>
              <w:right w:val="nil"/>
            </w:tcBorders>
            <w:shd w:val="clear" w:color="000000" w:fill="FFFFFF"/>
            <w:noWrap/>
            <w:vAlign w:val="bottom"/>
            <w:hideMark/>
          </w:tcPr>
          <w:p w14:paraId="2FAC3761"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22,6</w:t>
            </w:r>
          </w:p>
        </w:tc>
      </w:tr>
      <w:tr w:rsidR="00764B4F" w:rsidRPr="00764B4F" w14:paraId="4D99D826" w14:textId="77777777" w:rsidTr="00764B4F">
        <w:trPr>
          <w:trHeight w:val="288"/>
        </w:trPr>
        <w:tc>
          <w:tcPr>
            <w:tcW w:w="3402" w:type="dxa"/>
            <w:tcBorders>
              <w:top w:val="nil"/>
              <w:left w:val="nil"/>
              <w:bottom w:val="single" w:sz="4" w:space="0" w:color="auto"/>
              <w:right w:val="nil"/>
            </w:tcBorders>
            <w:shd w:val="clear" w:color="000000" w:fill="FFFF99"/>
            <w:vAlign w:val="center"/>
            <w:hideMark/>
          </w:tcPr>
          <w:p w14:paraId="21616D1C" w14:textId="77777777" w:rsidR="00764B4F" w:rsidRPr="00764B4F" w:rsidRDefault="00764B4F" w:rsidP="00764B4F">
            <w:pPr>
              <w:spacing w:after="0" w:line="240" w:lineRule="auto"/>
              <w:rPr>
                <w:rFonts w:eastAsia="Times New Roman"/>
              </w:rPr>
            </w:pPr>
            <w:r w:rsidRPr="00764B4F">
              <w:rPr>
                <w:rFonts w:eastAsia="Times New Roman"/>
              </w:rPr>
              <w:t xml:space="preserve">Syców - </w:t>
            </w:r>
            <w:r w:rsidRPr="00764B4F">
              <w:rPr>
                <w:rFonts w:eastAsia="Times New Roman"/>
                <w:sz w:val="16"/>
                <w:szCs w:val="16"/>
              </w:rPr>
              <w:t>obszar wiejski</w:t>
            </w:r>
          </w:p>
        </w:tc>
        <w:tc>
          <w:tcPr>
            <w:tcW w:w="993" w:type="dxa"/>
            <w:tcBorders>
              <w:top w:val="nil"/>
              <w:left w:val="nil"/>
              <w:bottom w:val="single" w:sz="4" w:space="0" w:color="auto"/>
              <w:right w:val="nil"/>
            </w:tcBorders>
            <w:shd w:val="clear" w:color="000000" w:fill="FFFF99"/>
            <w:noWrap/>
            <w:vAlign w:val="bottom"/>
            <w:hideMark/>
          </w:tcPr>
          <w:p w14:paraId="31A39E6B"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12,7</w:t>
            </w:r>
          </w:p>
        </w:tc>
        <w:tc>
          <w:tcPr>
            <w:tcW w:w="992" w:type="dxa"/>
            <w:tcBorders>
              <w:top w:val="nil"/>
              <w:left w:val="nil"/>
              <w:bottom w:val="single" w:sz="4" w:space="0" w:color="auto"/>
              <w:right w:val="nil"/>
            </w:tcBorders>
            <w:shd w:val="clear" w:color="000000" w:fill="FFFF99"/>
            <w:noWrap/>
            <w:vAlign w:val="bottom"/>
            <w:hideMark/>
          </w:tcPr>
          <w:p w14:paraId="6D014124"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12,1</w:t>
            </w:r>
          </w:p>
        </w:tc>
        <w:tc>
          <w:tcPr>
            <w:tcW w:w="992" w:type="dxa"/>
            <w:tcBorders>
              <w:top w:val="nil"/>
              <w:left w:val="nil"/>
              <w:bottom w:val="single" w:sz="4" w:space="0" w:color="auto"/>
              <w:right w:val="nil"/>
            </w:tcBorders>
            <w:shd w:val="clear" w:color="000000" w:fill="FFFF99"/>
            <w:noWrap/>
            <w:vAlign w:val="bottom"/>
            <w:hideMark/>
          </w:tcPr>
          <w:p w14:paraId="642CECD9"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11,3</w:t>
            </w:r>
          </w:p>
        </w:tc>
        <w:tc>
          <w:tcPr>
            <w:tcW w:w="992" w:type="dxa"/>
            <w:tcBorders>
              <w:top w:val="nil"/>
              <w:left w:val="nil"/>
              <w:bottom w:val="single" w:sz="4" w:space="0" w:color="auto"/>
              <w:right w:val="nil"/>
            </w:tcBorders>
            <w:shd w:val="clear" w:color="000000" w:fill="FFFF99"/>
            <w:noWrap/>
            <w:vAlign w:val="bottom"/>
            <w:hideMark/>
          </w:tcPr>
          <w:p w14:paraId="2A873AE4"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10,8</w:t>
            </w:r>
          </w:p>
        </w:tc>
        <w:tc>
          <w:tcPr>
            <w:tcW w:w="851" w:type="dxa"/>
            <w:tcBorders>
              <w:top w:val="nil"/>
              <w:left w:val="nil"/>
              <w:bottom w:val="single" w:sz="4" w:space="0" w:color="auto"/>
              <w:right w:val="nil"/>
            </w:tcBorders>
            <w:shd w:val="clear" w:color="000000" w:fill="FFFF99"/>
            <w:noWrap/>
            <w:vAlign w:val="bottom"/>
            <w:hideMark/>
          </w:tcPr>
          <w:p w14:paraId="20EB128C"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10,8</w:t>
            </w:r>
          </w:p>
        </w:tc>
        <w:tc>
          <w:tcPr>
            <w:tcW w:w="850" w:type="dxa"/>
            <w:tcBorders>
              <w:top w:val="nil"/>
              <w:left w:val="nil"/>
              <w:bottom w:val="single" w:sz="4" w:space="0" w:color="auto"/>
              <w:right w:val="nil"/>
            </w:tcBorders>
            <w:shd w:val="clear" w:color="000000" w:fill="FFFF99"/>
            <w:noWrap/>
            <w:vAlign w:val="bottom"/>
            <w:hideMark/>
          </w:tcPr>
          <w:p w14:paraId="753356E7" w14:textId="77777777" w:rsidR="00764B4F" w:rsidRPr="00764B4F" w:rsidRDefault="00764B4F" w:rsidP="00764B4F">
            <w:pPr>
              <w:spacing w:after="0" w:line="240" w:lineRule="auto"/>
              <w:jc w:val="center"/>
              <w:rPr>
                <w:rFonts w:eastAsia="Times New Roman"/>
                <w:color w:val="000000"/>
              </w:rPr>
            </w:pPr>
            <w:r w:rsidRPr="00764B4F">
              <w:rPr>
                <w:rFonts w:eastAsia="Times New Roman"/>
                <w:color w:val="000000"/>
              </w:rPr>
              <w:t>11,2</w:t>
            </w:r>
          </w:p>
        </w:tc>
      </w:tr>
    </w:tbl>
    <w:p w14:paraId="220609F1" w14:textId="77777777" w:rsidR="007C46E4" w:rsidRPr="00764B4F" w:rsidRDefault="007C46E4" w:rsidP="007C46E4">
      <w:pPr>
        <w:jc w:val="both"/>
      </w:pPr>
      <w:r w:rsidRPr="00764B4F">
        <w:rPr>
          <w:i/>
          <w:iCs/>
        </w:rPr>
        <w:t>Źródło: GUS/BDL</w:t>
      </w:r>
      <w:r w:rsidRPr="00764B4F">
        <w:t xml:space="preserve"> </w:t>
      </w:r>
    </w:p>
    <w:p w14:paraId="5CB817C0" w14:textId="77777777" w:rsidR="00D9291B" w:rsidRPr="00D9291B" w:rsidRDefault="00D9291B" w:rsidP="006E7A61">
      <w:pPr>
        <w:jc w:val="both"/>
      </w:pPr>
      <w:r w:rsidRPr="00D9291B">
        <w:t xml:space="preserve">Nauka na poziomie </w:t>
      </w:r>
      <w:r w:rsidRPr="00D9291B">
        <w:rPr>
          <w:b/>
        </w:rPr>
        <w:t>gimnazjalnym</w:t>
      </w:r>
      <w:r w:rsidRPr="00D9291B">
        <w:t xml:space="preserve"> w gminie prowadzona jest w jednej placówce, zlokalizowanej w mieście Syców:</w:t>
      </w:r>
    </w:p>
    <w:p w14:paraId="1D73F93E" w14:textId="77777777" w:rsidR="00D9291B" w:rsidRPr="00922036" w:rsidRDefault="00D9291B" w:rsidP="00B85C0B">
      <w:pPr>
        <w:pStyle w:val="Akapitzlist"/>
        <w:numPr>
          <w:ilvl w:val="0"/>
          <w:numId w:val="30"/>
        </w:numPr>
        <w:jc w:val="both"/>
      </w:pPr>
      <w:r w:rsidRPr="00922036">
        <w:t>Gimnazjum im. Jana Pawła II, ul. Kościelna 3, Syców.</w:t>
      </w:r>
    </w:p>
    <w:p w14:paraId="052D86DC" w14:textId="77777777" w:rsidR="00922036" w:rsidRPr="00922036" w:rsidRDefault="00B71645" w:rsidP="00B71645">
      <w:pPr>
        <w:jc w:val="both"/>
      </w:pPr>
      <w:r w:rsidRPr="00922036">
        <w:t>W 201</w:t>
      </w:r>
      <w:r w:rsidR="002F37B5" w:rsidRPr="00922036">
        <w:t xml:space="preserve">5 roku do sycowskiego gimnazjum </w:t>
      </w:r>
      <w:r w:rsidRPr="00922036">
        <w:t xml:space="preserve">uczęszczało </w:t>
      </w:r>
      <w:r w:rsidR="002F37B5" w:rsidRPr="00922036">
        <w:t>460</w:t>
      </w:r>
      <w:r w:rsidRPr="00922036">
        <w:t xml:space="preserve"> uczniów, zaś edukację na tym poziomie ukończył</w:t>
      </w:r>
      <w:r w:rsidR="002F37B5" w:rsidRPr="00922036">
        <w:t>y</w:t>
      </w:r>
      <w:r w:rsidRPr="00922036">
        <w:t xml:space="preserve"> </w:t>
      </w:r>
      <w:r w:rsidR="002F37B5" w:rsidRPr="00922036">
        <w:t>162</w:t>
      </w:r>
      <w:r w:rsidRPr="00922036">
        <w:t xml:space="preserve"> os</w:t>
      </w:r>
      <w:r w:rsidR="002F37B5" w:rsidRPr="00922036">
        <w:t>o</w:t>
      </w:r>
      <w:r w:rsidRPr="00922036">
        <w:t>b</w:t>
      </w:r>
      <w:r w:rsidR="002F37B5" w:rsidRPr="00922036">
        <w:t>y</w:t>
      </w:r>
      <w:r w:rsidRPr="00922036">
        <w:t>. W latach 2010-2015 liczba uczniów gimnazj</w:t>
      </w:r>
      <w:r w:rsidR="002F37B5" w:rsidRPr="00922036">
        <w:t>um</w:t>
      </w:r>
      <w:r w:rsidR="00922036" w:rsidRPr="00922036">
        <w:t xml:space="preserve"> </w:t>
      </w:r>
      <w:r w:rsidRPr="00922036">
        <w:t>zmnie</w:t>
      </w:r>
      <w:r w:rsidR="00922036" w:rsidRPr="00922036">
        <w:t>jszyła się, a spadek wyniósł -15,6</w:t>
      </w:r>
      <w:r w:rsidRPr="00922036">
        <w:t xml:space="preserve">%. W analizowanym okresie </w:t>
      </w:r>
      <w:r w:rsidR="00922036" w:rsidRPr="00922036">
        <w:t>zmniejszyła się</w:t>
      </w:r>
      <w:r w:rsidRPr="00922036">
        <w:t xml:space="preserve"> również liczba absolwentów gimnazj</w:t>
      </w:r>
      <w:r w:rsidR="00922036" w:rsidRPr="00922036">
        <w:t>um</w:t>
      </w:r>
      <w:r w:rsidRPr="00922036">
        <w:t xml:space="preserve">, </w:t>
      </w:r>
      <w:r w:rsidR="00922036" w:rsidRPr="00922036">
        <w:t>przy czym spadek wyniósł -17,8%</w:t>
      </w:r>
    </w:p>
    <w:p w14:paraId="3E9B5667" w14:textId="42C6F956" w:rsidR="00B71645" w:rsidRPr="00764B4F" w:rsidRDefault="00B71645" w:rsidP="00B71645">
      <w:pPr>
        <w:pStyle w:val="Legenda"/>
        <w:keepNext/>
        <w:jc w:val="both"/>
      </w:pPr>
      <w:bookmarkStart w:id="88" w:name="_Toc470689747"/>
      <w:r w:rsidRPr="00764B4F">
        <w:lastRenderedPageBreak/>
        <w:t xml:space="preserve">Wykres </w:t>
      </w:r>
      <w:r w:rsidR="00F674A8">
        <w:fldChar w:fldCharType="begin"/>
      </w:r>
      <w:r w:rsidR="00F674A8">
        <w:instrText xml:space="preserve"> SEQ Wykres \* ARABIC </w:instrText>
      </w:r>
      <w:r w:rsidR="00F674A8">
        <w:fldChar w:fldCharType="separate"/>
      </w:r>
      <w:r w:rsidR="0096469C">
        <w:rPr>
          <w:noProof/>
        </w:rPr>
        <w:t>13</w:t>
      </w:r>
      <w:r w:rsidR="00F674A8">
        <w:rPr>
          <w:noProof/>
        </w:rPr>
        <w:fldChar w:fldCharType="end"/>
      </w:r>
      <w:r w:rsidRPr="00764B4F">
        <w:t xml:space="preserve">. Uczniowie i absolwenci szkół gimnazjalnych w gminie </w:t>
      </w:r>
      <w:r w:rsidR="00764B4F" w:rsidRPr="00764B4F">
        <w:t>Syc</w:t>
      </w:r>
      <w:r w:rsidR="00CC0933" w:rsidRPr="00764B4F">
        <w:t>ów</w:t>
      </w:r>
      <w:r w:rsidRPr="00764B4F">
        <w:t xml:space="preserve"> w latach 2010-2015</w:t>
      </w:r>
      <w:bookmarkEnd w:id="88"/>
    </w:p>
    <w:p w14:paraId="684E74E6" w14:textId="77777777" w:rsidR="00764B4F" w:rsidRPr="00764B4F" w:rsidRDefault="00764B4F" w:rsidP="00B71645">
      <w:pPr>
        <w:pStyle w:val="Legenda"/>
        <w:keepNext/>
        <w:jc w:val="both"/>
      </w:pPr>
      <w:r w:rsidRPr="00764B4F">
        <w:rPr>
          <w:noProof/>
        </w:rPr>
        <w:drawing>
          <wp:inline distT="0" distB="0" distL="0" distR="0" wp14:anchorId="7BBD0C0E" wp14:editId="05BA3B6A">
            <wp:extent cx="5760720" cy="2667000"/>
            <wp:effectExtent l="0" t="0" r="11430" b="0"/>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4E78056" w14:textId="77777777" w:rsidR="00B71645" w:rsidRPr="00764B4F" w:rsidRDefault="00B71645" w:rsidP="00B71645">
      <w:pPr>
        <w:jc w:val="both"/>
      </w:pPr>
      <w:r w:rsidRPr="00764B4F">
        <w:rPr>
          <w:i/>
          <w:iCs/>
        </w:rPr>
        <w:t>Źródło: GUS/BDL</w:t>
      </w:r>
      <w:r w:rsidRPr="00764B4F">
        <w:t xml:space="preserve"> </w:t>
      </w:r>
    </w:p>
    <w:p w14:paraId="6033227B" w14:textId="5D078393" w:rsidR="00B71645" w:rsidRPr="00D97CFD" w:rsidRDefault="00922036" w:rsidP="00B71645">
      <w:pPr>
        <w:jc w:val="both"/>
      </w:pPr>
      <w:r w:rsidRPr="00D97CFD">
        <w:t>Sycow</w:t>
      </w:r>
      <w:r w:rsidR="00B71645" w:rsidRPr="00D97CFD">
        <w:t>skie gimnazj</w:t>
      </w:r>
      <w:r w:rsidRPr="00D97CFD">
        <w:t>um</w:t>
      </w:r>
      <w:r w:rsidR="00B71645" w:rsidRPr="00D97CFD">
        <w:t xml:space="preserve"> cechuj</w:t>
      </w:r>
      <w:r w:rsidRPr="00D97CFD">
        <w:t>e</w:t>
      </w:r>
      <w:r w:rsidR="00B71645" w:rsidRPr="00D97CFD">
        <w:t xml:space="preserve"> się stosunkowo </w:t>
      </w:r>
      <w:r w:rsidRPr="00D97CFD">
        <w:t>wysok</w:t>
      </w:r>
      <w:r w:rsidR="00B71645" w:rsidRPr="00D97CFD">
        <w:t xml:space="preserve">ą liczebnością klas. W 2015 roku na jeden oddział gimnazjalny w gminie przypadało </w:t>
      </w:r>
      <w:r w:rsidRPr="00D97CFD">
        <w:t>24,2</w:t>
      </w:r>
      <w:r w:rsidR="00B71645" w:rsidRPr="00D97CFD">
        <w:t xml:space="preserve"> uczniów, </w:t>
      </w:r>
      <w:r w:rsidRPr="00D97CFD">
        <w:t>a więcej osób uczęszczało jedynie do gimnazjów</w:t>
      </w:r>
      <w:r w:rsidR="00B71645" w:rsidRPr="00D97CFD">
        <w:t xml:space="preserve"> w powiecie </w:t>
      </w:r>
      <w:r w:rsidRPr="00D97CFD">
        <w:t>oleśnickim</w:t>
      </w:r>
      <w:r w:rsidR="00B71645" w:rsidRPr="00D97CFD">
        <w:t xml:space="preserve"> </w:t>
      </w:r>
      <w:r w:rsidRPr="00D97CFD">
        <w:t>(25,1</w:t>
      </w:r>
      <w:r w:rsidR="00B71645" w:rsidRPr="00D97CFD">
        <w:t xml:space="preserve"> uczniów</w:t>
      </w:r>
      <w:r w:rsidRPr="00D97CFD">
        <w:t>)</w:t>
      </w:r>
      <w:r w:rsidR="00B71645" w:rsidRPr="00D97CFD">
        <w:t xml:space="preserve">. Natomiast w województwie wskaźnik wynosił </w:t>
      </w:r>
      <w:r w:rsidR="00D97CFD" w:rsidRPr="00D97CFD">
        <w:t>22,5</w:t>
      </w:r>
      <w:r w:rsidR="00B71645" w:rsidRPr="00D97CFD">
        <w:t xml:space="preserve"> uczniów</w:t>
      </w:r>
      <w:r w:rsidR="00D97CFD" w:rsidRPr="00D97CFD">
        <w:t>, a w kraju – 22 uczniów</w:t>
      </w:r>
      <w:r w:rsidR="00B71645" w:rsidRPr="00D97CFD">
        <w:t>. Po</w:t>
      </w:r>
      <w:r w:rsidR="00D97CFD">
        <w:t xml:space="preserve">nadto </w:t>
      </w:r>
      <w:r w:rsidR="00D97CFD" w:rsidRPr="00D97CFD">
        <w:t>mniej liczn</w:t>
      </w:r>
      <w:r w:rsidR="00B71645" w:rsidRPr="00D97CFD">
        <w:t xml:space="preserve">e niż w </w:t>
      </w:r>
      <w:r w:rsidR="00D97CFD" w:rsidRPr="00D97CFD">
        <w:t>Syc</w:t>
      </w:r>
      <w:r w:rsidR="00B71645" w:rsidRPr="00D97CFD">
        <w:t xml:space="preserve">owie okazały się klasy w </w:t>
      </w:r>
      <w:r w:rsidR="00D97CFD" w:rsidRPr="00D97CFD">
        <w:t>gimnazjac</w:t>
      </w:r>
      <w:r w:rsidR="00B71645" w:rsidRPr="00D97CFD">
        <w:t xml:space="preserve">h w gminach miejsko-wiejskich kraju </w:t>
      </w:r>
      <w:r w:rsidR="00C8141A">
        <w:br/>
      </w:r>
      <w:r w:rsidR="00B71645" w:rsidRPr="00D97CFD">
        <w:t>i województwa (</w:t>
      </w:r>
      <w:r w:rsidR="00D97CFD" w:rsidRPr="00D97CFD">
        <w:t>po 21,6</w:t>
      </w:r>
      <w:r w:rsidR="00B71645" w:rsidRPr="00D97CFD">
        <w:t xml:space="preserve">). </w:t>
      </w:r>
    </w:p>
    <w:p w14:paraId="24BEAE37" w14:textId="624432D0" w:rsidR="00B71645" w:rsidRPr="00764B4F" w:rsidRDefault="00B71645" w:rsidP="00B71645">
      <w:pPr>
        <w:pStyle w:val="Legenda"/>
        <w:keepNext/>
        <w:jc w:val="both"/>
      </w:pPr>
      <w:bookmarkStart w:id="89" w:name="_Toc470689802"/>
      <w:r w:rsidRPr="00764B4F">
        <w:t xml:space="preserve">Tabela </w:t>
      </w:r>
      <w:r w:rsidR="00F674A8">
        <w:fldChar w:fldCharType="begin"/>
      </w:r>
      <w:r w:rsidR="00F674A8">
        <w:instrText xml:space="preserve"> SEQ Tabela \* ARABIC </w:instrText>
      </w:r>
      <w:r w:rsidR="00F674A8">
        <w:fldChar w:fldCharType="separate"/>
      </w:r>
      <w:r w:rsidR="0096469C">
        <w:rPr>
          <w:noProof/>
        </w:rPr>
        <w:t>53</w:t>
      </w:r>
      <w:r w:rsidR="00F674A8">
        <w:rPr>
          <w:noProof/>
        </w:rPr>
        <w:fldChar w:fldCharType="end"/>
      </w:r>
      <w:r w:rsidRPr="00764B4F">
        <w:t>. Uczniowie gimnazjum przypadający na 1 oddział (klasę) w latach 2010-2015</w:t>
      </w:r>
      <w:bookmarkEnd w:id="89"/>
    </w:p>
    <w:tbl>
      <w:tblPr>
        <w:tblW w:w="9073" w:type="dxa"/>
        <w:tblLayout w:type="fixed"/>
        <w:tblCellMar>
          <w:left w:w="70" w:type="dxa"/>
          <w:right w:w="70" w:type="dxa"/>
        </w:tblCellMar>
        <w:tblLook w:val="04A0" w:firstRow="1" w:lastRow="0" w:firstColumn="1" w:lastColumn="0" w:noHBand="0" w:noVBand="1"/>
      </w:tblPr>
      <w:tblGrid>
        <w:gridCol w:w="3828"/>
        <w:gridCol w:w="851"/>
        <w:gridCol w:w="850"/>
        <w:gridCol w:w="993"/>
        <w:gridCol w:w="850"/>
        <w:gridCol w:w="851"/>
        <w:gridCol w:w="850"/>
      </w:tblGrid>
      <w:tr w:rsidR="00764B4F" w:rsidRPr="00764B4F" w14:paraId="3BD1F7D9" w14:textId="77777777" w:rsidTr="00764B4F">
        <w:trPr>
          <w:trHeight w:val="630"/>
        </w:trPr>
        <w:tc>
          <w:tcPr>
            <w:tcW w:w="3828" w:type="dxa"/>
            <w:vMerge w:val="restart"/>
            <w:tcBorders>
              <w:top w:val="single" w:sz="4" w:space="0" w:color="auto"/>
              <w:left w:val="nil"/>
              <w:bottom w:val="single" w:sz="4" w:space="0" w:color="000000"/>
              <w:right w:val="nil"/>
            </w:tcBorders>
            <w:shd w:val="clear" w:color="000000" w:fill="FFFF00"/>
            <w:noWrap/>
            <w:vAlign w:val="center"/>
            <w:hideMark/>
          </w:tcPr>
          <w:p w14:paraId="422E2C2D" w14:textId="77777777" w:rsidR="00764B4F" w:rsidRPr="00764B4F" w:rsidRDefault="00764B4F" w:rsidP="00764B4F">
            <w:pPr>
              <w:spacing w:after="0" w:line="240" w:lineRule="auto"/>
              <w:jc w:val="center"/>
              <w:rPr>
                <w:rFonts w:eastAsia="Times New Roman"/>
              </w:rPr>
            </w:pPr>
            <w:r w:rsidRPr="00764B4F">
              <w:rPr>
                <w:rFonts w:eastAsia="Times New Roman"/>
              </w:rPr>
              <w:t>Jednostka terytorialna</w:t>
            </w:r>
          </w:p>
        </w:tc>
        <w:tc>
          <w:tcPr>
            <w:tcW w:w="5245" w:type="dxa"/>
            <w:gridSpan w:val="6"/>
            <w:tcBorders>
              <w:top w:val="single" w:sz="4" w:space="0" w:color="auto"/>
              <w:left w:val="nil"/>
              <w:bottom w:val="nil"/>
              <w:right w:val="nil"/>
            </w:tcBorders>
            <w:shd w:val="clear" w:color="000000" w:fill="FFFF00"/>
            <w:vAlign w:val="center"/>
            <w:hideMark/>
          </w:tcPr>
          <w:p w14:paraId="00619D08" w14:textId="77777777" w:rsidR="00764B4F" w:rsidRPr="00764B4F" w:rsidRDefault="00764B4F" w:rsidP="00922036">
            <w:pPr>
              <w:spacing w:after="0" w:line="240" w:lineRule="auto"/>
              <w:jc w:val="center"/>
              <w:rPr>
                <w:rFonts w:eastAsia="Times New Roman"/>
                <w:b/>
                <w:bCs/>
              </w:rPr>
            </w:pPr>
            <w:r w:rsidRPr="00764B4F">
              <w:rPr>
                <w:rFonts w:eastAsia="Times New Roman"/>
                <w:b/>
                <w:bCs/>
              </w:rPr>
              <w:t>uczniowie gimnazjum przypadający na 1 oddział (klasę)</w:t>
            </w:r>
          </w:p>
        </w:tc>
      </w:tr>
      <w:tr w:rsidR="00764B4F" w:rsidRPr="00764B4F" w14:paraId="5A15D3EE" w14:textId="77777777" w:rsidTr="00764B4F">
        <w:trPr>
          <w:trHeight w:val="288"/>
        </w:trPr>
        <w:tc>
          <w:tcPr>
            <w:tcW w:w="3828" w:type="dxa"/>
            <w:vMerge/>
            <w:tcBorders>
              <w:top w:val="single" w:sz="4" w:space="0" w:color="auto"/>
              <w:left w:val="nil"/>
              <w:bottom w:val="single" w:sz="4" w:space="0" w:color="000000"/>
              <w:right w:val="nil"/>
            </w:tcBorders>
            <w:vAlign w:val="center"/>
            <w:hideMark/>
          </w:tcPr>
          <w:p w14:paraId="011E25AA" w14:textId="77777777" w:rsidR="00764B4F" w:rsidRPr="00764B4F" w:rsidRDefault="00764B4F" w:rsidP="00764B4F">
            <w:pPr>
              <w:spacing w:after="0" w:line="240" w:lineRule="auto"/>
              <w:rPr>
                <w:rFonts w:eastAsia="Times New Roman"/>
              </w:rPr>
            </w:pPr>
          </w:p>
        </w:tc>
        <w:tc>
          <w:tcPr>
            <w:tcW w:w="851" w:type="dxa"/>
            <w:tcBorders>
              <w:top w:val="nil"/>
              <w:left w:val="nil"/>
              <w:bottom w:val="nil"/>
              <w:right w:val="nil"/>
            </w:tcBorders>
            <w:shd w:val="clear" w:color="000000" w:fill="FFFF00"/>
            <w:noWrap/>
            <w:vAlign w:val="center"/>
            <w:hideMark/>
          </w:tcPr>
          <w:p w14:paraId="7C97A6D9"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2010</w:t>
            </w:r>
          </w:p>
        </w:tc>
        <w:tc>
          <w:tcPr>
            <w:tcW w:w="850" w:type="dxa"/>
            <w:tcBorders>
              <w:top w:val="nil"/>
              <w:left w:val="nil"/>
              <w:bottom w:val="nil"/>
              <w:right w:val="nil"/>
            </w:tcBorders>
            <w:shd w:val="clear" w:color="000000" w:fill="FFFF00"/>
            <w:noWrap/>
            <w:vAlign w:val="center"/>
            <w:hideMark/>
          </w:tcPr>
          <w:p w14:paraId="60E8C699"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2011</w:t>
            </w:r>
          </w:p>
        </w:tc>
        <w:tc>
          <w:tcPr>
            <w:tcW w:w="993" w:type="dxa"/>
            <w:tcBorders>
              <w:top w:val="nil"/>
              <w:left w:val="nil"/>
              <w:bottom w:val="nil"/>
              <w:right w:val="nil"/>
            </w:tcBorders>
            <w:shd w:val="clear" w:color="000000" w:fill="FFFF00"/>
            <w:noWrap/>
            <w:vAlign w:val="center"/>
            <w:hideMark/>
          </w:tcPr>
          <w:p w14:paraId="5D17B306"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2012</w:t>
            </w:r>
          </w:p>
        </w:tc>
        <w:tc>
          <w:tcPr>
            <w:tcW w:w="850" w:type="dxa"/>
            <w:tcBorders>
              <w:top w:val="nil"/>
              <w:left w:val="nil"/>
              <w:bottom w:val="nil"/>
              <w:right w:val="nil"/>
            </w:tcBorders>
            <w:shd w:val="clear" w:color="000000" w:fill="FFFF00"/>
            <w:noWrap/>
            <w:vAlign w:val="center"/>
            <w:hideMark/>
          </w:tcPr>
          <w:p w14:paraId="713BC60B"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2013</w:t>
            </w:r>
          </w:p>
        </w:tc>
        <w:tc>
          <w:tcPr>
            <w:tcW w:w="851" w:type="dxa"/>
            <w:tcBorders>
              <w:top w:val="nil"/>
              <w:left w:val="nil"/>
              <w:bottom w:val="nil"/>
              <w:right w:val="nil"/>
            </w:tcBorders>
            <w:shd w:val="clear" w:color="000000" w:fill="FFFF00"/>
            <w:noWrap/>
            <w:vAlign w:val="center"/>
            <w:hideMark/>
          </w:tcPr>
          <w:p w14:paraId="1D297E2C"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2014</w:t>
            </w:r>
          </w:p>
        </w:tc>
        <w:tc>
          <w:tcPr>
            <w:tcW w:w="850" w:type="dxa"/>
            <w:tcBorders>
              <w:top w:val="nil"/>
              <w:left w:val="nil"/>
              <w:bottom w:val="nil"/>
              <w:right w:val="nil"/>
            </w:tcBorders>
            <w:shd w:val="clear" w:color="000000" w:fill="FFFF00"/>
            <w:noWrap/>
            <w:vAlign w:val="center"/>
            <w:hideMark/>
          </w:tcPr>
          <w:p w14:paraId="5BDA204B"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2015</w:t>
            </w:r>
          </w:p>
        </w:tc>
      </w:tr>
      <w:tr w:rsidR="00764B4F" w:rsidRPr="00764B4F" w14:paraId="667638FE" w14:textId="77777777" w:rsidTr="00764B4F">
        <w:trPr>
          <w:trHeight w:val="288"/>
        </w:trPr>
        <w:tc>
          <w:tcPr>
            <w:tcW w:w="3828" w:type="dxa"/>
            <w:vMerge/>
            <w:tcBorders>
              <w:top w:val="single" w:sz="4" w:space="0" w:color="auto"/>
              <w:left w:val="nil"/>
              <w:bottom w:val="single" w:sz="4" w:space="0" w:color="000000"/>
              <w:right w:val="nil"/>
            </w:tcBorders>
            <w:vAlign w:val="center"/>
            <w:hideMark/>
          </w:tcPr>
          <w:p w14:paraId="127046E0" w14:textId="77777777" w:rsidR="00764B4F" w:rsidRPr="00764B4F" w:rsidRDefault="00764B4F" w:rsidP="00764B4F">
            <w:pPr>
              <w:spacing w:after="0" w:line="240" w:lineRule="auto"/>
              <w:rPr>
                <w:rFonts w:eastAsia="Times New Roman"/>
              </w:rPr>
            </w:pPr>
          </w:p>
        </w:tc>
        <w:tc>
          <w:tcPr>
            <w:tcW w:w="851" w:type="dxa"/>
            <w:tcBorders>
              <w:top w:val="nil"/>
              <w:left w:val="nil"/>
              <w:bottom w:val="single" w:sz="4" w:space="0" w:color="auto"/>
              <w:right w:val="nil"/>
            </w:tcBorders>
            <w:shd w:val="clear" w:color="000000" w:fill="FFFF00"/>
            <w:noWrap/>
            <w:vAlign w:val="center"/>
            <w:hideMark/>
          </w:tcPr>
          <w:p w14:paraId="785BCB0D"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74899D18"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w:t>
            </w:r>
          </w:p>
        </w:tc>
        <w:tc>
          <w:tcPr>
            <w:tcW w:w="993" w:type="dxa"/>
            <w:tcBorders>
              <w:top w:val="nil"/>
              <w:left w:val="nil"/>
              <w:bottom w:val="single" w:sz="4" w:space="0" w:color="auto"/>
              <w:right w:val="nil"/>
            </w:tcBorders>
            <w:shd w:val="clear" w:color="000000" w:fill="FFFF00"/>
            <w:noWrap/>
            <w:vAlign w:val="center"/>
            <w:hideMark/>
          </w:tcPr>
          <w:p w14:paraId="5E5C86CC"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1EAC1B4D"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w:t>
            </w:r>
          </w:p>
        </w:tc>
        <w:tc>
          <w:tcPr>
            <w:tcW w:w="851" w:type="dxa"/>
            <w:tcBorders>
              <w:top w:val="nil"/>
              <w:left w:val="nil"/>
              <w:bottom w:val="single" w:sz="4" w:space="0" w:color="auto"/>
              <w:right w:val="nil"/>
            </w:tcBorders>
            <w:shd w:val="clear" w:color="000000" w:fill="FFFF00"/>
            <w:noWrap/>
            <w:vAlign w:val="center"/>
            <w:hideMark/>
          </w:tcPr>
          <w:p w14:paraId="4BA00E9F"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w:t>
            </w:r>
          </w:p>
        </w:tc>
        <w:tc>
          <w:tcPr>
            <w:tcW w:w="850" w:type="dxa"/>
            <w:tcBorders>
              <w:top w:val="nil"/>
              <w:left w:val="nil"/>
              <w:bottom w:val="single" w:sz="4" w:space="0" w:color="auto"/>
              <w:right w:val="nil"/>
            </w:tcBorders>
            <w:shd w:val="clear" w:color="000000" w:fill="FFFF00"/>
            <w:noWrap/>
            <w:vAlign w:val="center"/>
            <w:hideMark/>
          </w:tcPr>
          <w:p w14:paraId="565DC5B3" w14:textId="77777777" w:rsidR="00764B4F" w:rsidRPr="00764B4F" w:rsidRDefault="00764B4F" w:rsidP="00922036">
            <w:pPr>
              <w:spacing w:after="0" w:line="240" w:lineRule="auto"/>
              <w:jc w:val="center"/>
              <w:rPr>
                <w:rFonts w:eastAsia="Times New Roman"/>
                <w:sz w:val="18"/>
                <w:szCs w:val="18"/>
              </w:rPr>
            </w:pPr>
            <w:r w:rsidRPr="00764B4F">
              <w:rPr>
                <w:rFonts w:eastAsia="Times New Roman"/>
                <w:sz w:val="18"/>
                <w:szCs w:val="18"/>
              </w:rPr>
              <w:t>-</w:t>
            </w:r>
          </w:p>
        </w:tc>
      </w:tr>
      <w:tr w:rsidR="00764B4F" w:rsidRPr="00764B4F" w14:paraId="5732A42E" w14:textId="77777777" w:rsidTr="00764B4F">
        <w:trPr>
          <w:trHeight w:val="288"/>
        </w:trPr>
        <w:tc>
          <w:tcPr>
            <w:tcW w:w="3828" w:type="dxa"/>
            <w:tcBorders>
              <w:top w:val="nil"/>
              <w:left w:val="nil"/>
              <w:bottom w:val="nil"/>
              <w:right w:val="nil"/>
            </w:tcBorders>
            <w:shd w:val="clear" w:color="000000" w:fill="FFFFFF"/>
            <w:vAlign w:val="center"/>
            <w:hideMark/>
          </w:tcPr>
          <w:p w14:paraId="607567BA" w14:textId="77777777" w:rsidR="00764B4F" w:rsidRPr="00764B4F" w:rsidRDefault="00764B4F" w:rsidP="00764B4F">
            <w:pPr>
              <w:spacing w:after="0" w:line="240" w:lineRule="auto"/>
              <w:rPr>
                <w:rFonts w:eastAsia="Times New Roman"/>
              </w:rPr>
            </w:pPr>
            <w:r w:rsidRPr="00764B4F">
              <w:rPr>
                <w:rFonts w:eastAsia="Times New Roman"/>
              </w:rPr>
              <w:t>POLSKA</w:t>
            </w:r>
          </w:p>
        </w:tc>
        <w:tc>
          <w:tcPr>
            <w:tcW w:w="851" w:type="dxa"/>
            <w:tcBorders>
              <w:top w:val="nil"/>
              <w:left w:val="nil"/>
              <w:bottom w:val="nil"/>
              <w:right w:val="nil"/>
            </w:tcBorders>
            <w:shd w:val="clear" w:color="000000" w:fill="FFFFFF"/>
            <w:noWrap/>
            <w:vAlign w:val="bottom"/>
            <w:hideMark/>
          </w:tcPr>
          <w:p w14:paraId="1319234A" w14:textId="77777777" w:rsidR="00764B4F" w:rsidRPr="00764B4F" w:rsidRDefault="00764B4F" w:rsidP="00922036">
            <w:pPr>
              <w:spacing w:after="0" w:line="240" w:lineRule="auto"/>
              <w:jc w:val="center"/>
              <w:rPr>
                <w:rFonts w:eastAsia="Times New Roman"/>
              </w:rPr>
            </w:pPr>
            <w:r w:rsidRPr="00764B4F">
              <w:rPr>
                <w:rFonts w:eastAsia="Times New Roman"/>
              </w:rPr>
              <w:t>22,5</w:t>
            </w:r>
          </w:p>
        </w:tc>
        <w:tc>
          <w:tcPr>
            <w:tcW w:w="850" w:type="dxa"/>
            <w:tcBorders>
              <w:top w:val="nil"/>
              <w:left w:val="nil"/>
              <w:bottom w:val="nil"/>
              <w:right w:val="nil"/>
            </w:tcBorders>
            <w:shd w:val="clear" w:color="000000" w:fill="FFFFFF"/>
            <w:noWrap/>
            <w:vAlign w:val="bottom"/>
            <w:hideMark/>
          </w:tcPr>
          <w:p w14:paraId="466B83C2" w14:textId="77777777" w:rsidR="00764B4F" w:rsidRPr="00764B4F" w:rsidRDefault="00764B4F" w:rsidP="00922036">
            <w:pPr>
              <w:spacing w:after="0" w:line="240" w:lineRule="auto"/>
              <w:jc w:val="center"/>
              <w:rPr>
                <w:rFonts w:eastAsia="Times New Roman"/>
              </w:rPr>
            </w:pPr>
            <w:r w:rsidRPr="00764B4F">
              <w:rPr>
                <w:rFonts w:eastAsia="Times New Roman"/>
              </w:rPr>
              <w:t>22,4</w:t>
            </w:r>
          </w:p>
        </w:tc>
        <w:tc>
          <w:tcPr>
            <w:tcW w:w="993" w:type="dxa"/>
            <w:tcBorders>
              <w:top w:val="nil"/>
              <w:left w:val="nil"/>
              <w:bottom w:val="nil"/>
              <w:right w:val="nil"/>
            </w:tcBorders>
            <w:shd w:val="clear" w:color="000000" w:fill="FFFFFF"/>
            <w:noWrap/>
            <w:vAlign w:val="bottom"/>
            <w:hideMark/>
          </w:tcPr>
          <w:p w14:paraId="25AA73F5" w14:textId="77777777" w:rsidR="00764B4F" w:rsidRPr="00764B4F" w:rsidRDefault="00764B4F" w:rsidP="00922036">
            <w:pPr>
              <w:spacing w:after="0" w:line="240" w:lineRule="auto"/>
              <w:jc w:val="center"/>
              <w:rPr>
                <w:rFonts w:eastAsia="Times New Roman"/>
              </w:rPr>
            </w:pPr>
            <w:r w:rsidRPr="00764B4F">
              <w:rPr>
                <w:rFonts w:eastAsia="Times New Roman"/>
              </w:rPr>
              <w:t>22,4</w:t>
            </w:r>
          </w:p>
        </w:tc>
        <w:tc>
          <w:tcPr>
            <w:tcW w:w="850" w:type="dxa"/>
            <w:tcBorders>
              <w:top w:val="nil"/>
              <w:left w:val="nil"/>
              <w:bottom w:val="nil"/>
              <w:right w:val="nil"/>
            </w:tcBorders>
            <w:shd w:val="clear" w:color="000000" w:fill="FFFFFF"/>
            <w:noWrap/>
            <w:vAlign w:val="bottom"/>
            <w:hideMark/>
          </w:tcPr>
          <w:p w14:paraId="172F469D" w14:textId="77777777" w:rsidR="00764B4F" w:rsidRPr="00764B4F" w:rsidRDefault="00764B4F" w:rsidP="00922036">
            <w:pPr>
              <w:spacing w:after="0" w:line="240" w:lineRule="auto"/>
              <w:jc w:val="center"/>
              <w:rPr>
                <w:rFonts w:eastAsia="Times New Roman"/>
              </w:rPr>
            </w:pPr>
            <w:r w:rsidRPr="00764B4F">
              <w:rPr>
                <w:rFonts w:eastAsia="Times New Roman"/>
              </w:rPr>
              <w:t>22,3</w:t>
            </w:r>
          </w:p>
        </w:tc>
        <w:tc>
          <w:tcPr>
            <w:tcW w:w="851" w:type="dxa"/>
            <w:tcBorders>
              <w:top w:val="nil"/>
              <w:left w:val="nil"/>
              <w:bottom w:val="nil"/>
              <w:right w:val="nil"/>
            </w:tcBorders>
            <w:shd w:val="clear" w:color="000000" w:fill="FFFFFF"/>
            <w:noWrap/>
            <w:vAlign w:val="bottom"/>
            <w:hideMark/>
          </w:tcPr>
          <w:p w14:paraId="0BB4A8E4" w14:textId="77777777" w:rsidR="00764B4F" w:rsidRPr="00764B4F" w:rsidRDefault="00764B4F" w:rsidP="00922036">
            <w:pPr>
              <w:spacing w:after="0" w:line="240" w:lineRule="auto"/>
              <w:jc w:val="center"/>
              <w:rPr>
                <w:rFonts w:eastAsia="Times New Roman"/>
              </w:rPr>
            </w:pPr>
            <w:r w:rsidRPr="00764B4F">
              <w:rPr>
                <w:rFonts w:eastAsia="Times New Roman"/>
              </w:rPr>
              <w:t>22,1</w:t>
            </w:r>
          </w:p>
        </w:tc>
        <w:tc>
          <w:tcPr>
            <w:tcW w:w="850" w:type="dxa"/>
            <w:tcBorders>
              <w:top w:val="nil"/>
              <w:left w:val="nil"/>
              <w:bottom w:val="nil"/>
              <w:right w:val="nil"/>
            </w:tcBorders>
            <w:shd w:val="clear" w:color="000000" w:fill="FFFFFF"/>
            <w:noWrap/>
            <w:vAlign w:val="bottom"/>
            <w:hideMark/>
          </w:tcPr>
          <w:p w14:paraId="2CBFDA9E" w14:textId="77777777" w:rsidR="00764B4F" w:rsidRPr="00764B4F" w:rsidRDefault="00764B4F" w:rsidP="00922036">
            <w:pPr>
              <w:spacing w:after="0" w:line="240" w:lineRule="auto"/>
              <w:jc w:val="center"/>
              <w:rPr>
                <w:rFonts w:eastAsia="Times New Roman"/>
              </w:rPr>
            </w:pPr>
            <w:r w:rsidRPr="00764B4F">
              <w:rPr>
                <w:rFonts w:eastAsia="Times New Roman"/>
              </w:rPr>
              <w:t>22,0</w:t>
            </w:r>
          </w:p>
        </w:tc>
      </w:tr>
      <w:tr w:rsidR="00764B4F" w:rsidRPr="00764B4F" w14:paraId="0ABFE87E" w14:textId="77777777" w:rsidTr="00764B4F">
        <w:trPr>
          <w:trHeight w:val="288"/>
        </w:trPr>
        <w:tc>
          <w:tcPr>
            <w:tcW w:w="3828" w:type="dxa"/>
            <w:tcBorders>
              <w:top w:val="nil"/>
              <w:left w:val="nil"/>
              <w:bottom w:val="nil"/>
              <w:right w:val="nil"/>
            </w:tcBorders>
            <w:shd w:val="clear" w:color="000000" w:fill="FFFF99"/>
            <w:vAlign w:val="center"/>
            <w:hideMark/>
          </w:tcPr>
          <w:p w14:paraId="4CD16F2C"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GMINY MIEJSKO-WIEJSKIE</w:t>
            </w:r>
          </w:p>
        </w:tc>
        <w:tc>
          <w:tcPr>
            <w:tcW w:w="851" w:type="dxa"/>
            <w:tcBorders>
              <w:top w:val="nil"/>
              <w:left w:val="nil"/>
              <w:bottom w:val="nil"/>
              <w:right w:val="nil"/>
            </w:tcBorders>
            <w:shd w:val="clear" w:color="000000" w:fill="FFFF99"/>
            <w:noWrap/>
            <w:vAlign w:val="bottom"/>
            <w:hideMark/>
          </w:tcPr>
          <w:p w14:paraId="19A2CB7F" w14:textId="77777777" w:rsidR="00764B4F" w:rsidRPr="00764B4F" w:rsidRDefault="00764B4F" w:rsidP="00922036">
            <w:pPr>
              <w:spacing w:after="0" w:line="240" w:lineRule="auto"/>
              <w:jc w:val="center"/>
              <w:rPr>
                <w:rFonts w:eastAsia="Times New Roman"/>
              </w:rPr>
            </w:pPr>
            <w:r w:rsidRPr="00764B4F">
              <w:rPr>
                <w:rFonts w:eastAsia="Times New Roman"/>
              </w:rPr>
              <w:t>22,3</w:t>
            </w:r>
          </w:p>
        </w:tc>
        <w:tc>
          <w:tcPr>
            <w:tcW w:w="850" w:type="dxa"/>
            <w:tcBorders>
              <w:top w:val="nil"/>
              <w:left w:val="nil"/>
              <w:bottom w:val="nil"/>
              <w:right w:val="nil"/>
            </w:tcBorders>
            <w:shd w:val="clear" w:color="000000" w:fill="FFFF99"/>
            <w:noWrap/>
            <w:vAlign w:val="bottom"/>
            <w:hideMark/>
          </w:tcPr>
          <w:p w14:paraId="156578D1" w14:textId="77777777" w:rsidR="00764B4F" w:rsidRPr="00764B4F" w:rsidRDefault="00764B4F" w:rsidP="00922036">
            <w:pPr>
              <w:spacing w:after="0" w:line="240" w:lineRule="auto"/>
              <w:jc w:val="center"/>
              <w:rPr>
                <w:rFonts w:eastAsia="Times New Roman"/>
              </w:rPr>
            </w:pPr>
            <w:r w:rsidRPr="00764B4F">
              <w:rPr>
                <w:rFonts w:eastAsia="Times New Roman"/>
              </w:rPr>
              <w:t>22,2</w:t>
            </w:r>
          </w:p>
        </w:tc>
        <w:tc>
          <w:tcPr>
            <w:tcW w:w="993" w:type="dxa"/>
            <w:tcBorders>
              <w:top w:val="nil"/>
              <w:left w:val="nil"/>
              <w:bottom w:val="nil"/>
              <w:right w:val="nil"/>
            </w:tcBorders>
            <w:shd w:val="clear" w:color="000000" w:fill="FFFF99"/>
            <w:noWrap/>
            <w:vAlign w:val="bottom"/>
            <w:hideMark/>
          </w:tcPr>
          <w:p w14:paraId="70D8ADCF" w14:textId="77777777" w:rsidR="00764B4F" w:rsidRPr="00764B4F" w:rsidRDefault="00764B4F" w:rsidP="00922036">
            <w:pPr>
              <w:spacing w:after="0" w:line="240" w:lineRule="auto"/>
              <w:jc w:val="center"/>
              <w:rPr>
                <w:rFonts w:eastAsia="Times New Roman"/>
              </w:rPr>
            </w:pPr>
            <w:r w:rsidRPr="00764B4F">
              <w:rPr>
                <w:rFonts w:eastAsia="Times New Roman"/>
              </w:rPr>
              <w:t>22,1</w:t>
            </w:r>
          </w:p>
        </w:tc>
        <w:tc>
          <w:tcPr>
            <w:tcW w:w="850" w:type="dxa"/>
            <w:tcBorders>
              <w:top w:val="nil"/>
              <w:left w:val="nil"/>
              <w:bottom w:val="nil"/>
              <w:right w:val="nil"/>
            </w:tcBorders>
            <w:shd w:val="clear" w:color="000000" w:fill="FFFF99"/>
            <w:noWrap/>
            <w:vAlign w:val="bottom"/>
            <w:hideMark/>
          </w:tcPr>
          <w:p w14:paraId="4390CDC4" w14:textId="77777777" w:rsidR="00764B4F" w:rsidRPr="00764B4F" w:rsidRDefault="00764B4F" w:rsidP="00922036">
            <w:pPr>
              <w:spacing w:after="0" w:line="240" w:lineRule="auto"/>
              <w:jc w:val="center"/>
              <w:rPr>
                <w:rFonts w:eastAsia="Times New Roman"/>
              </w:rPr>
            </w:pPr>
            <w:r w:rsidRPr="00764B4F">
              <w:rPr>
                <w:rFonts w:eastAsia="Times New Roman"/>
              </w:rPr>
              <w:t>22,1</w:t>
            </w:r>
          </w:p>
        </w:tc>
        <w:tc>
          <w:tcPr>
            <w:tcW w:w="851" w:type="dxa"/>
            <w:tcBorders>
              <w:top w:val="nil"/>
              <w:left w:val="nil"/>
              <w:bottom w:val="nil"/>
              <w:right w:val="nil"/>
            </w:tcBorders>
            <w:shd w:val="clear" w:color="000000" w:fill="FFFF99"/>
            <w:noWrap/>
            <w:vAlign w:val="bottom"/>
            <w:hideMark/>
          </w:tcPr>
          <w:p w14:paraId="2532C3E1" w14:textId="77777777" w:rsidR="00764B4F" w:rsidRPr="00764B4F" w:rsidRDefault="00764B4F" w:rsidP="00922036">
            <w:pPr>
              <w:spacing w:after="0" w:line="240" w:lineRule="auto"/>
              <w:jc w:val="center"/>
              <w:rPr>
                <w:rFonts w:eastAsia="Times New Roman"/>
              </w:rPr>
            </w:pPr>
            <w:r w:rsidRPr="00764B4F">
              <w:rPr>
                <w:rFonts w:eastAsia="Times New Roman"/>
              </w:rPr>
              <w:t>21,8</w:t>
            </w:r>
          </w:p>
        </w:tc>
        <w:tc>
          <w:tcPr>
            <w:tcW w:w="850" w:type="dxa"/>
            <w:tcBorders>
              <w:top w:val="nil"/>
              <w:left w:val="nil"/>
              <w:bottom w:val="nil"/>
              <w:right w:val="nil"/>
            </w:tcBorders>
            <w:shd w:val="clear" w:color="000000" w:fill="FFFF99"/>
            <w:noWrap/>
            <w:vAlign w:val="bottom"/>
            <w:hideMark/>
          </w:tcPr>
          <w:p w14:paraId="279142E4" w14:textId="77777777" w:rsidR="00764B4F" w:rsidRPr="00764B4F" w:rsidRDefault="00764B4F" w:rsidP="00922036">
            <w:pPr>
              <w:spacing w:after="0" w:line="240" w:lineRule="auto"/>
              <w:jc w:val="center"/>
              <w:rPr>
                <w:rFonts w:eastAsia="Times New Roman"/>
              </w:rPr>
            </w:pPr>
            <w:r w:rsidRPr="00764B4F">
              <w:rPr>
                <w:rFonts w:eastAsia="Times New Roman"/>
              </w:rPr>
              <w:t>21,6</w:t>
            </w:r>
          </w:p>
        </w:tc>
      </w:tr>
      <w:tr w:rsidR="00764B4F" w:rsidRPr="00764B4F" w14:paraId="0B19C4CB" w14:textId="77777777" w:rsidTr="00764B4F">
        <w:trPr>
          <w:trHeight w:val="288"/>
        </w:trPr>
        <w:tc>
          <w:tcPr>
            <w:tcW w:w="3828" w:type="dxa"/>
            <w:tcBorders>
              <w:top w:val="nil"/>
              <w:left w:val="nil"/>
              <w:bottom w:val="nil"/>
              <w:right w:val="nil"/>
            </w:tcBorders>
            <w:shd w:val="clear" w:color="000000" w:fill="FFFFFF"/>
            <w:vAlign w:val="center"/>
            <w:hideMark/>
          </w:tcPr>
          <w:p w14:paraId="7F46DE12" w14:textId="77777777" w:rsidR="00764B4F" w:rsidRPr="00764B4F" w:rsidRDefault="00764B4F" w:rsidP="00764B4F">
            <w:pPr>
              <w:spacing w:after="0" w:line="240" w:lineRule="auto"/>
              <w:rPr>
                <w:rFonts w:eastAsia="Times New Roman"/>
              </w:rPr>
            </w:pPr>
            <w:r w:rsidRPr="00764B4F">
              <w:rPr>
                <w:rFonts w:eastAsia="Times New Roman"/>
              </w:rPr>
              <w:t xml:space="preserve">POLSKA - </w:t>
            </w:r>
            <w:r w:rsidRPr="00764B4F">
              <w:rPr>
                <w:rFonts w:eastAsia="Times New Roman"/>
                <w:sz w:val="16"/>
                <w:szCs w:val="16"/>
              </w:rPr>
              <w:t>MIASTO</w:t>
            </w:r>
          </w:p>
        </w:tc>
        <w:tc>
          <w:tcPr>
            <w:tcW w:w="851" w:type="dxa"/>
            <w:tcBorders>
              <w:top w:val="nil"/>
              <w:left w:val="nil"/>
              <w:bottom w:val="nil"/>
              <w:right w:val="nil"/>
            </w:tcBorders>
            <w:shd w:val="clear" w:color="000000" w:fill="FFFFFF"/>
            <w:noWrap/>
            <w:vAlign w:val="bottom"/>
            <w:hideMark/>
          </w:tcPr>
          <w:p w14:paraId="5CC2507F" w14:textId="77777777" w:rsidR="00764B4F" w:rsidRPr="00764B4F" w:rsidRDefault="00764B4F" w:rsidP="00922036">
            <w:pPr>
              <w:spacing w:after="0" w:line="240" w:lineRule="auto"/>
              <w:jc w:val="center"/>
              <w:rPr>
                <w:rFonts w:eastAsia="Times New Roman"/>
              </w:rPr>
            </w:pPr>
            <w:r w:rsidRPr="00764B4F">
              <w:rPr>
                <w:rFonts w:eastAsia="Times New Roman"/>
              </w:rPr>
              <w:t>23,6</w:t>
            </w:r>
          </w:p>
        </w:tc>
        <w:tc>
          <w:tcPr>
            <w:tcW w:w="850" w:type="dxa"/>
            <w:tcBorders>
              <w:top w:val="nil"/>
              <w:left w:val="nil"/>
              <w:bottom w:val="nil"/>
              <w:right w:val="nil"/>
            </w:tcBorders>
            <w:shd w:val="clear" w:color="000000" w:fill="FFFFFF"/>
            <w:noWrap/>
            <w:vAlign w:val="bottom"/>
            <w:hideMark/>
          </w:tcPr>
          <w:p w14:paraId="259710FF" w14:textId="77777777" w:rsidR="00764B4F" w:rsidRPr="00764B4F" w:rsidRDefault="00764B4F" w:rsidP="00922036">
            <w:pPr>
              <w:spacing w:after="0" w:line="240" w:lineRule="auto"/>
              <w:jc w:val="center"/>
              <w:rPr>
                <w:rFonts w:eastAsia="Times New Roman"/>
              </w:rPr>
            </w:pPr>
            <w:r w:rsidRPr="00764B4F">
              <w:rPr>
                <w:rFonts w:eastAsia="Times New Roman"/>
              </w:rPr>
              <w:t>23,5</w:t>
            </w:r>
          </w:p>
        </w:tc>
        <w:tc>
          <w:tcPr>
            <w:tcW w:w="993" w:type="dxa"/>
            <w:tcBorders>
              <w:top w:val="nil"/>
              <w:left w:val="nil"/>
              <w:bottom w:val="nil"/>
              <w:right w:val="nil"/>
            </w:tcBorders>
            <w:shd w:val="clear" w:color="000000" w:fill="FFFFFF"/>
            <w:noWrap/>
            <w:vAlign w:val="bottom"/>
            <w:hideMark/>
          </w:tcPr>
          <w:p w14:paraId="2F73DFF4" w14:textId="77777777" w:rsidR="00764B4F" w:rsidRPr="00764B4F" w:rsidRDefault="00764B4F" w:rsidP="00922036">
            <w:pPr>
              <w:spacing w:after="0" w:line="240" w:lineRule="auto"/>
              <w:jc w:val="center"/>
              <w:rPr>
                <w:rFonts w:eastAsia="Times New Roman"/>
              </w:rPr>
            </w:pPr>
            <w:r w:rsidRPr="00764B4F">
              <w:rPr>
                <w:rFonts w:eastAsia="Times New Roman"/>
              </w:rPr>
              <w:t>23,5</w:t>
            </w:r>
          </w:p>
        </w:tc>
        <w:tc>
          <w:tcPr>
            <w:tcW w:w="850" w:type="dxa"/>
            <w:tcBorders>
              <w:top w:val="nil"/>
              <w:left w:val="nil"/>
              <w:bottom w:val="nil"/>
              <w:right w:val="nil"/>
            </w:tcBorders>
            <w:shd w:val="clear" w:color="000000" w:fill="FFFFFF"/>
            <w:noWrap/>
            <w:vAlign w:val="bottom"/>
            <w:hideMark/>
          </w:tcPr>
          <w:p w14:paraId="0B635AE7" w14:textId="77777777" w:rsidR="00764B4F" w:rsidRPr="00764B4F" w:rsidRDefault="00764B4F" w:rsidP="00922036">
            <w:pPr>
              <w:spacing w:after="0" w:line="240" w:lineRule="auto"/>
              <w:jc w:val="center"/>
              <w:rPr>
                <w:rFonts w:eastAsia="Times New Roman"/>
              </w:rPr>
            </w:pPr>
            <w:r w:rsidRPr="00764B4F">
              <w:rPr>
                <w:rFonts w:eastAsia="Times New Roman"/>
              </w:rPr>
              <w:t>23,5</w:t>
            </w:r>
          </w:p>
        </w:tc>
        <w:tc>
          <w:tcPr>
            <w:tcW w:w="851" w:type="dxa"/>
            <w:tcBorders>
              <w:top w:val="nil"/>
              <w:left w:val="nil"/>
              <w:bottom w:val="nil"/>
              <w:right w:val="nil"/>
            </w:tcBorders>
            <w:shd w:val="clear" w:color="000000" w:fill="FFFFFF"/>
            <w:noWrap/>
            <w:vAlign w:val="bottom"/>
            <w:hideMark/>
          </w:tcPr>
          <w:p w14:paraId="7DA2F96D" w14:textId="77777777" w:rsidR="00764B4F" w:rsidRPr="00764B4F" w:rsidRDefault="00764B4F" w:rsidP="00922036">
            <w:pPr>
              <w:spacing w:after="0" w:line="240" w:lineRule="auto"/>
              <w:jc w:val="center"/>
              <w:rPr>
                <w:rFonts w:eastAsia="Times New Roman"/>
              </w:rPr>
            </w:pPr>
            <w:r w:rsidRPr="00764B4F">
              <w:rPr>
                <w:rFonts w:eastAsia="Times New Roman"/>
              </w:rPr>
              <w:t>23,3</w:t>
            </w:r>
          </w:p>
        </w:tc>
        <w:tc>
          <w:tcPr>
            <w:tcW w:w="850" w:type="dxa"/>
            <w:tcBorders>
              <w:top w:val="nil"/>
              <w:left w:val="nil"/>
              <w:bottom w:val="nil"/>
              <w:right w:val="nil"/>
            </w:tcBorders>
            <w:shd w:val="clear" w:color="000000" w:fill="FFFFFF"/>
            <w:noWrap/>
            <w:vAlign w:val="bottom"/>
            <w:hideMark/>
          </w:tcPr>
          <w:p w14:paraId="7047BC90" w14:textId="77777777" w:rsidR="00764B4F" w:rsidRPr="00764B4F" w:rsidRDefault="00764B4F" w:rsidP="00922036">
            <w:pPr>
              <w:spacing w:after="0" w:line="240" w:lineRule="auto"/>
              <w:jc w:val="center"/>
              <w:rPr>
                <w:rFonts w:eastAsia="Times New Roman"/>
              </w:rPr>
            </w:pPr>
            <w:r w:rsidRPr="00764B4F">
              <w:rPr>
                <w:rFonts w:eastAsia="Times New Roman"/>
              </w:rPr>
              <w:t>23,2</w:t>
            </w:r>
          </w:p>
        </w:tc>
      </w:tr>
      <w:tr w:rsidR="00764B4F" w:rsidRPr="00764B4F" w14:paraId="5D6FE32B" w14:textId="77777777" w:rsidTr="00764B4F">
        <w:trPr>
          <w:trHeight w:val="288"/>
        </w:trPr>
        <w:tc>
          <w:tcPr>
            <w:tcW w:w="3828" w:type="dxa"/>
            <w:tcBorders>
              <w:top w:val="nil"/>
              <w:left w:val="nil"/>
              <w:bottom w:val="nil"/>
              <w:right w:val="nil"/>
            </w:tcBorders>
            <w:shd w:val="clear" w:color="000000" w:fill="FFFF99"/>
            <w:vAlign w:val="center"/>
            <w:hideMark/>
          </w:tcPr>
          <w:p w14:paraId="769F698C"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DOLNOŚLĄSKIE</w:t>
            </w:r>
          </w:p>
        </w:tc>
        <w:tc>
          <w:tcPr>
            <w:tcW w:w="851" w:type="dxa"/>
            <w:tcBorders>
              <w:top w:val="nil"/>
              <w:left w:val="nil"/>
              <w:bottom w:val="nil"/>
              <w:right w:val="nil"/>
            </w:tcBorders>
            <w:shd w:val="clear" w:color="000000" w:fill="FFFF99"/>
            <w:noWrap/>
            <w:vAlign w:val="bottom"/>
            <w:hideMark/>
          </w:tcPr>
          <w:p w14:paraId="5CA11CD7"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23,0</w:t>
            </w:r>
          </w:p>
        </w:tc>
        <w:tc>
          <w:tcPr>
            <w:tcW w:w="850" w:type="dxa"/>
            <w:tcBorders>
              <w:top w:val="nil"/>
              <w:left w:val="nil"/>
              <w:bottom w:val="nil"/>
              <w:right w:val="nil"/>
            </w:tcBorders>
            <w:shd w:val="clear" w:color="000000" w:fill="FFFF99"/>
            <w:noWrap/>
            <w:vAlign w:val="bottom"/>
            <w:hideMark/>
          </w:tcPr>
          <w:p w14:paraId="2BDC3D0C"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23,1</w:t>
            </w:r>
          </w:p>
        </w:tc>
        <w:tc>
          <w:tcPr>
            <w:tcW w:w="993" w:type="dxa"/>
            <w:tcBorders>
              <w:top w:val="nil"/>
              <w:left w:val="nil"/>
              <w:bottom w:val="nil"/>
              <w:right w:val="nil"/>
            </w:tcBorders>
            <w:shd w:val="clear" w:color="000000" w:fill="FFFF99"/>
            <w:noWrap/>
            <w:vAlign w:val="bottom"/>
            <w:hideMark/>
          </w:tcPr>
          <w:p w14:paraId="3B1EC023"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23,2</w:t>
            </w:r>
          </w:p>
        </w:tc>
        <w:tc>
          <w:tcPr>
            <w:tcW w:w="850" w:type="dxa"/>
            <w:tcBorders>
              <w:top w:val="nil"/>
              <w:left w:val="nil"/>
              <w:bottom w:val="nil"/>
              <w:right w:val="nil"/>
            </w:tcBorders>
            <w:shd w:val="clear" w:color="000000" w:fill="FFFF99"/>
            <w:noWrap/>
            <w:vAlign w:val="bottom"/>
            <w:hideMark/>
          </w:tcPr>
          <w:p w14:paraId="25BDE332"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23,0</w:t>
            </w:r>
          </w:p>
        </w:tc>
        <w:tc>
          <w:tcPr>
            <w:tcW w:w="851" w:type="dxa"/>
            <w:tcBorders>
              <w:top w:val="nil"/>
              <w:left w:val="nil"/>
              <w:bottom w:val="nil"/>
              <w:right w:val="nil"/>
            </w:tcBorders>
            <w:shd w:val="clear" w:color="000000" w:fill="FFFF99"/>
            <w:noWrap/>
            <w:vAlign w:val="bottom"/>
            <w:hideMark/>
          </w:tcPr>
          <w:p w14:paraId="00C1BEE6"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22,8</w:t>
            </w:r>
          </w:p>
        </w:tc>
        <w:tc>
          <w:tcPr>
            <w:tcW w:w="850" w:type="dxa"/>
            <w:tcBorders>
              <w:top w:val="nil"/>
              <w:left w:val="nil"/>
              <w:bottom w:val="nil"/>
              <w:right w:val="nil"/>
            </w:tcBorders>
            <w:shd w:val="clear" w:color="000000" w:fill="FFFF99"/>
            <w:noWrap/>
            <w:vAlign w:val="bottom"/>
            <w:hideMark/>
          </w:tcPr>
          <w:p w14:paraId="23C526D8"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22,5</w:t>
            </w:r>
          </w:p>
        </w:tc>
      </w:tr>
      <w:tr w:rsidR="00764B4F" w:rsidRPr="00764B4F" w14:paraId="5687F4C6" w14:textId="77777777" w:rsidTr="00764B4F">
        <w:trPr>
          <w:trHeight w:val="312"/>
        </w:trPr>
        <w:tc>
          <w:tcPr>
            <w:tcW w:w="3828" w:type="dxa"/>
            <w:tcBorders>
              <w:top w:val="nil"/>
              <w:left w:val="nil"/>
              <w:bottom w:val="nil"/>
              <w:right w:val="nil"/>
            </w:tcBorders>
            <w:shd w:val="clear" w:color="000000" w:fill="FFFFFF"/>
            <w:vAlign w:val="center"/>
            <w:hideMark/>
          </w:tcPr>
          <w:p w14:paraId="286ABE87"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GMINY MIEJSKO-WIEJSKIE</w:t>
            </w:r>
          </w:p>
        </w:tc>
        <w:tc>
          <w:tcPr>
            <w:tcW w:w="851" w:type="dxa"/>
            <w:tcBorders>
              <w:top w:val="nil"/>
              <w:left w:val="nil"/>
              <w:bottom w:val="nil"/>
              <w:right w:val="nil"/>
            </w:tcBorders>
            <w:shd w:val="clear" w:color="000000" w:fill="FFFFFF"/>
            <w:noWrap/>
            <w:vAlign w:val="bottom"/>
            <w:hideMark/>
          </w:tcPr>
          <w:p w14:paraId="221C115E"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22,1</w:t>
            </w:r>
          </w:p>
        </w:tc>
        <w:tc>
          <w:tcPr>
            <w:tcW w:w="850" w:type="dxa"/>
            <w:tcBorders>
              <w:top w:val="nil"/>
              <w:left w:val="nil"/>
              <w:bottom w:val="nil"/>
              <w:right w:val="nil"/>
            </w:tcBorders>
            <w:shd w:val="clear" w:color="000000" w:fill="FFFFFF"/>
            <w:noWrap/>
            <w:vAlign w:val="bottom"/>
            <w:hideMark/>
          </w:tcPr>
          <w:p w14:paraId="29D31233"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22,0</w:t>
            </w:r>
          </w:p>
        </w:tc>
        <w:tc>
          <w:tcPr>
            <w:tcW w:w="993" w:type="dxa"/>
            <w:tcBorders>
              <w:top w:val="nil"/>
              <w:left w:val="nil"/>
              <w:bottom w:val="nil"/>
              <w:right w:val="nil"/>
            </w:tcBorders>
            <w:shd w:val="clear" w:color="000000" w:fill="FFFFFF"/>
            <w:noWrap/>
            <w:vAlign w:val="bottom"/>
            <w:hideMark/>
          </w:tcPr>
          <w:p w14:paraId="216DFA35"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22,2</w:t>
            </w:r>
          </w:p>
        </w:tc>
        <w:tc>
          <w:tcPr>
            <w:tcW w:w="850" w:type="dxa"/>
            <w:tcBorders>
              <w:top w:val="nil"/>
              <w:left w:val="nil"/>
              <w:bottom w:val="nil"/>
              <w:right w:val="nil"/>
            </w:tcBorders>
            <w:shd w:val="clear" w:color="000000" w:fill="FFFFFF"/>
            <w:noWrap/>
            <w:vAlign w:val="bottom"/>
            <w:hideMark/>
          </w:tcPr>
          <w:p w14:paraId="13248844"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22,1</w:t>
            </w:r>
          </w:p>
        </w:tc>
        <w:tc>
          <w:tcPr>
            <w:tcW w:w="851" w:type="dxa"/>
            <w:tcBorders>
              <w:top w:val="nil"/>
              <w:left w:val="nil"/>
              <w:bottom w:val="nil"/>
              <w:right w:val="nil"/>
            </w:tcBorders>
            <w:shd w:val="clear" w:color="000000" w:fill="FFFFFF"/>
            <w:noWrap/>
            <w:vAlign w:val="bottom"/>
            <w:hideMark/>
          </w:tcPr>
          <w:p w14:paraId="7B8C5757"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21,9</w:t>
            </w:r>
          </w:p>
        </w:tc>
        <w:tc>
          <w:tcPr>
            <w:tcW w:w="850" w:type="dxa"/>
            <w:tcBorders>
              <w:top w:val="nil"/>
              <w:left w:val="nil"/>
              <w:bottom w:val="nil"/>
              <w:right w:val="nil"/>
            </w:tcBorders>
            <w:shd w:val="clear" w:color="000000" w:fill="FFFFFF"/>
            <w:noWrap/>
            <w:vAlign w:val="bottom"/>
            <w:hideMark/>
          </w:tcPr>
          <w:p w14:paraId="51FF9F1D"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21,6</w:t>
            </w:r>
          </w:p>
        </w:tc>
      </w:tr>
      <w:tr w:rsidR="00764B4F" w:rsidRPr="00764B4F" w14:paraId="3C0DE76B" w14:textId="77777777" w:rsidTr="00764B4F">
        <w:trPr>
          <w:trHeight w:val="288"/>
        </w:trPr>
        <w:tc>
          <w:tcPr>
            <w:tcW w:w="3828" w:type="dxa"/>
            <w:tcBorders>
              <w:top w:val="nil"/>
              <w:left w:val="nil"/>
              <w:bottom w:val="nil"/>
              <w:right w:val="nil"/>
            </w:tcBorders>
            <w:shd w:val="clear" w:color="000000" w:fill="FFFF99"/>
            <w:vAlign w:val="center"/>
            <w:hideMark/>
          </w:tcPr>
          <w:p w14:paraId="38C63695"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DOLNOŚLĄSKIE - </w:t>
            </w:r>
            <w:r w:rsidRPr="00764B4F">
              <w:rPr>
                <w:rFonts w:eastAsia="Times New Roman"/>
                <w:color w:val="000000"/>
                <w:sz w:val="16"/>
                <w:szCs w:val="16"/>
              </w:rPr>
              <w:t>MIASTO</w:t>
            </w:r>
          </w:p>
        </w:tc>
        <w:tc>
          <w:tcPr>
            <w:tcW w:w="851" w:type="dxa"/>
            <w:tcBorders>
              <w:top w:val="nil"/>
              <w:left w:val="nil"/>
              <w:bottom w:val="nil"/>
              <w:right w:val="nil"/>
            </w:tcBorders>
            <w:shd w:val="clear" w:color="000000" w:fill="FFFF99"/>
            <w:noWrap/>
            <w:vAlign w:val="bottom"/>
            <w:hideMark/>
          </w:tcPr>
          <w:p w14:paraId="2728C620"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23,8</w:t>
            </w:r>
          </w:p>
        </w:tc>
        <w:tc>
          <w:tcPr>
            <w:tcW w:w="850" w:type="dxa"/>
            <w:tcBorders>
              <w:top w:val="nil"/>
              <w:left w:val="nil"/>
              <w:bottom w:val="nil"/>
              <w:right w:val="nil"/>
            </w:tcBorders>
            <w:shd w:val="clear" w:color="000000" w:fill="FFFF99"/>
            <w:noWrap/>
            <w:vAlign w:val="bottom"/>
            <w:hideMark/>
          </w:tcPr>
          <w:p w14:paraId="624584DA"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23,9</w:t>
            </w:r>
          </w:p>
        </w:tc>
        <w:tc>
          <w:tcPr>
            <w:tcW w:w="993" w:type="dxa"/>
            <w:tcBorders>
              <w:top w:val="nil"/>
              <w:left w:val="nil"/>
              <w:bottom w:val="nil"/>
              <w:right w:val="nil"/>
            </w:tcBorders>
            <w:shd w:val="clear" w:color="000000" w:fill="FFFF99"/>
            <w:noWrap/>
            <w:vAlign w:val="bottom"/>
            <w:hideMark/>
          </w:tcPr>
          <w:p w14:paraId="20068720"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23,9</w:t>
            </w:r>
          </w:p>
        </w:tc>
        <w:tc>
          <w:tcPr>
            <w:tcW w:w="850" w:type="dxa"/>
            <w:tcBorders>
              <w:top w:val="nil"/>
              <w:left w:val="nil"/>
              <w:bottom w:val="nil"/>
              <w:right w:val="nil"/>
            </w:tcBorders>
            <w:shd w:val="clear" w:color="000000" w:fill="FFFF99"/>
            <w:noWrap/>
            <w:vAlign w:val="bottom"/>
            <w:hideMark/>
          </w:tcPr>
          <w:p w14:paraId="357A87A1"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23,8</w:t>
            </w:r>
          </w:p>
        </w:tc>
        <w:tc>
          <w:tcPr>
            <w:tcW w:w="851" w:type="dxa"/>
            <w:tcBorders>
              <w:top w:val="nil"/>
              <w:left w:val="nil"/>
              <w:bottom w:val="nil"/>
              <w:right w:val="nil"/>
            </w:tcBorders>
            <w:shd w:val="clear" w:color="000000" w:fill="FFFF99"/>
            <w:noWrap/>
            <w:vAlign w:val="bottom"/>
            <w:hideMark/>
          </w:tcPr>
          <w:p w14:paraId="38B1FD63"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23,6</w:t>
            </w:r>
          </w:p>
        </w:tc>
        <w:tc>
          <w:tcPr>
            <w:tcW w:w="850" w:type="dxa"/>
            <w:tcBorders>
              <w:top w:val="nil"/>
              <w:left w:val="nil"/>
              <w:bottom w:val="nil"/>
              <w:right w:val="nil"/>
            </w:tcBorders>
            <w:shd w:val="clear" w:color="000000" w:fill="FFFF99"/>
            <w:noWrap/>
            <w:vAlign w:val="bottom"/>
            <w:hideMark/>
          </w:tcPr>
          <w:p w14:paraId="1F5286E6"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23,4</w:t>
            </w:r>
          </w:p>
        </w:tc>
      </w:tr>
      <w:tr w:rsidR="00764B4F" w:rsidRPr="00764B4F" w14:paraId="625A75EA" w14:textId="77777777" w:rsidTr="00764B4F">
        <w:trPr>
          <w:trHeight w:val="288"/>
        </w:trPr>
        <w:tc>
          <w:tcPr>
            <w:tcW w:w="3828" w:type="dxa"/>
            <w:tcBorders>
              <w:top w:val="nil"/>
              <w:left w:val="nil"/>
              <w:bottom w:val="nil"/>
              <w:right w:val="nil"/>
            </w:tcBorders>
            <w:shd w:val="clear" w:color="000000" w:fill="FFFFFF"/>
            <w:vAlign w:val="center"/>
            <w:hideMark/>
          </w:tcPr>
          <w:p w14:paraId="7C73C0BF"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Powiat oleśnicki</w:t>
            </w:r>
          </w:p>
        </w:tc>
        <w:tc>
          <w:tcPr>
            <w:tcW w:w="851" w:type="dxa"/>
            <w:tcBorders>
              <w:top w:val="nil"/>
              <w:left w:val="nil"/>
              <w:bottom w:val="nil"/>
              <w:right w:val="nil"/>
            </w:tcBorders>
            <w:shd w:val="clear" w:color="000000" w:fill="FFFFFF"/>
            <w:noWrap/>
            <w:vAlign w:val="bottom"/>
            <w:hideMark/>
          </w:tcPr>
          <w:p w14:paraId="7FB64729"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25,9</w:t>
            </w:r>
          </w:p>
        </w:tc>
        <w:tc>
          <w:tcPr>
            <w:tcW w:w="850" w:type="dxa"/>
            <w:tcBorders>
              <w:top w:val="nil"/>
              <w:left w:val="nil"/>
              <w:bottom w:val="nil"/>
              <w:right w:val="nil"/>
            </w:tcBorders>
            <w:shd w:val="clear" w:color="000000" w:fill="FFFFFF"/>
            <w:noWrap/>
            <w:vAlign w:val="bottom"/>
            <w:hideMark/>
          </w:tcPr>
          <w:p w14:paraId="0ED4DFC4"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24,6</w:t>
            </w:r>
          </w:p>
        </w:tc>
        <w:tc>
          <w:tcPr>
            <w:tcW w:w="993" w:type="dxa"/>
            <w:tcBorders>
              <w:top w:val="nil"/>
              <w:left w:val="nil"/>
              <w:bottom w:val="nil"/>
              <w:right w:val="nil"/>
            </w:tcBorders>
            <w:shd w:val="clear" w:color="000000" w:fill="FFFFFF"/>
            <w:noWrap/>
            <w:vAlign w:val="bottom"/>
            <w:hideMark/>
          </w:tcPr>
          <w:p w14:paraId="17991D06"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24,4</w:t>
            </w:r>
          </w:p>
        </w:tc>
        <w:tc>
          <w:tcPr>
            <w:tcW w:w="850" w:type="dxa"/>
            <w:tcBorders>
              <w:top w:val="nil"/>
              <w:left w:val="nil"/>
              <w:bottom w:val="nil"/>
              <w:right w:val="nil"/>
            </w:tcBorders>
            <w:shd w:val="clear" w:color="000000" w:fill="FFFFFF"/>
            <w:noWrap/>
            <w:vAlign w:val="bottom"/>
            <w:hideMark/>
          </w:tcPr>
          <w:p w14:paraId="67FB3935"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24,9</w:t>
            </w:r>
          </w:p>
        </w:tc>
        <w:tc>
          <w:tcPr>
            <w:tcW w:w="851" w:type="dxa"/>
            <w:tcBorders>
              <w:top w:val="nil"/>
              <w:left w:val="nil"/>
              <w:bottom w:val="nil"/>
              <w:right w:val="nil"/>
            </w:tcBorders>
            <w:shd w:val="clear" w:color="000000" w:fill="FFFFFF"/>
            <w:noWrap/>
            <w:vAlign w:val="bottom"/>
            <w:hideMark/>
          </w:tcPr>
          <w:p w14:paraId="2BCE91C7"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25,1</w:t>
            </w:r>
          </w:p>
        </w:tc>
        <w:tc>
          <w:tcPr>
            <w:tcW w:w="850" w:type="dxa"/>
            <w:tcBorders>
              <w:top w:val="nil"/>
              <w:left w:val="nil"/>
              <w:bottom w:val="nil"/>
              <w:right w:val="nil"/>
            </w:tcBorders>
            <w:shd w:val="clear" w:color="000000" w:fill="FFFFFF"/>
            <w:noWrap/>
            <w:vAlign w:val="bottom"/>
            <w:hideMark/>
          </w:tcPr>
          <w:p w14:paraId="2EBB4BDF"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25,1</w:t>
            </w:r>
          </w:p>
        </w:tc>
      </w:tr>
      <w:tr w:rsidR="00764B4F" w:rsidRPr="00764B4F" w14:paraId="34CEFA55" w14:textId="77777777" w:rsidTr="00764B4F">
        <w:trPr>
          <w:trHeight w:val="348"/>
        </w:trPr>
        <w:tc>
          <w:tcPr>
            <w:tcW w:w="3828" w:type="dxa"/>
            <w:tcBorders>
              <w:top w:val="nil"/>
              <w:left w:val="nil"/>
              <w:bottom w:val="nil"/>
              <w:right w:val="nil"/>
            </w:tcBorders>
            <w:shd w:val="clear" w:color="000000" w:fill="FFFF99"/>
            <w:vAlign w:val="center"/>
            <w:hideMark/>
          </w:tcPr>
          <w:p w14:paraId="436A6BEC"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GMINY MIEJSKO-WIEJSKIE</w:t>
            </w:r>
          </w:p>
        </w:tc>
        <w:tc>
          <w:tcPr>
            <w:tcW w:w="851" w:type="dxa"/>
            <w:tcBorders>
              <w:top w:val="nil"/>
              <w:left w:val="nil"/>
              <w:bottom w:val="nil"/>
              <w:right w:val="nil"/>
            </w:tcBorders>
            <w:shd w:val="clear" w:color="000000" w:fill="FFFF99"/>
            <w:noWrap/>
            <w:vAlign w:val="bottom"/>
            <w:hideMark/>
          </w:tcPr>
          <w:p w14:paraId="64BB155F"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99"/>
            <w:noWrap/>
            <w:vAlign w:val="bottom"/>
            <w:hideMark/>
          </w:tcPr>
          <w:p w14:paraId="782FD924"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993" w:type="dxa"/>
            <w:tcBorders>
              <w:top w:val="nil"/>
              <w:left w:val="nil"/>
              <w:bottom w:val="nil"/>
              <w:right w:val="nil"/>
            </w:tcBorders>
            <w:shd w:val="clear" w:color="000000" w:fill="FFFF99"/>
            <w:noWrap/>
            <w:vAlign w:val="bottom"/>
            <w:hideMark/>
          </w:tcPr>
          <w:p w14:paraId="5EAA2F0A"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22,2</w:t>
            </w:r>
          </w:p>
        </w:tc>
        <w:tc>
          <w:tcPr>
            <w:tcW w:w="850" w:type="dxa"/>
            <w:tcBorders>
              <w:top w:val="nil"/>
              <w:left w:val="nil"/>
              <w:bottom w:val="nil"/>
              <w:right w:val="nil"/>
            </w:tcBorders>
            <w:shd w:val="clear" w:color="000000" w:fill="FFFF99"/>
            <w:noWrap/>
            <w:vAlign w:val="bottom"/>
            <w:hideMark/>
          </w:tcPr>
          <w:p w14:paraId="41DB814D"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24,0</w:t>
            </w:r>
          </w:p>
        </w:tc>
        <w:tc>
          <w:tcPr>
            <w:tcW w:w="851" w:type="dxa"/>
            <w:tcBorders>
              <w:top w:val="nil"/>
              <w:left w:val="nil"/>
              <w:bottom w:val="nil"/>
              <w:right w:val="nil"/>
            </w:tcBorders>
            <w:shd w:val="clear" w:color="000000" w:fill="FFFF99"/>
            <w:noWrap/>
            <w:vAlign w:val="bottom"/>
            <w:hideMark/>
          </w:tcPr>
          <w:p w14:paraId="1CFC4BAE"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24,3</w:t>
            </w:r>
          </w:p>
        </w:tc>
        <w:tc>
          <w:tcPr>
            <w:tcW w:w="850" w:type="dxa"/>
            <w:tcBorders>
              <w:top w:val="nil"/>
              <w:left w:val="nil"/>
              <w:bottom w:val="nil"/>
              <w:right w:val="nil"/>
            </w:tcBorders>
            <w:shd w:val="clear" w:color="000000" w:fill="FFFF99"/>
            <w:noWrap/>
            <w:vAlign w:val="bottom"/>
            <w:hideMark/>
          </w:tcPr>
          <w:p w14:paraId="15F00A7C"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24,5</w:t>
            </w:r>
          </w:p>
        </w:tc>
      </w:tr>
      <w:tr w:rsidR="00764B4F" w:rsidRPr="00764B4F" w14:paraId="1134BA0B" w14:textId="77777777" w:rsidTr="00764B4F">
        <w:trPr>
          <w:trHeight w:val="288"/>
        </w:trPr>
        <w:tc>
          <w:tcPr>
            <w:tcW w:w="3828" w:type="dxa"/>
            <w:tcBorders>
              <w:top w:val="nil"/>
              <w:left w:val="nil"/>
              <w:bottom w:val="nil"/>
              <w:right w:val="nil"/>
            </w:tcBorders>
            <w:shd w:val="clear" w:color="000000" w:fill="FFFFFF"/>
            <w:vAlign w:val="center"/>
            <w:hideMark/>
          </w:tcPr>
          <w:p w14:paraId="03666D11"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Powiat oleśnicki - </w:t>
            </w:r>
            <w:r w:rsidRPr="00764B4F">
              <w:rPr>
                <w:rFonts w:eastAsia="Times New Roman"/>
                <w:color w:val="000000"/>
                <w:sz w:val="16"/>
                <w:szCs w:val="16"/>
              </w:rPr>
              <w:t>MIASTO</w:t>
            </w:r>
          </w:p>
        </w:tc>
        <w:tc>
          <w:tcPr>
            <w:tcW w:w="851" w:type="dxa"/>
            <w:tcBorders>
              <w:top w:val="nil"/>
              <w:left w:val="nil"/>
              <w:bottom w:val="nil"/>
              <w:right w:val="nil"/>
            </w:tcBorders>
            <w:shd w:val="clear" w:color="000000" w:fill="FFFFFF"/>
            <w:noWrap/>
            <w:vAlign w:val="bottom"/>
            <w:hideMark/>
          </w:tcPr>
          <w:p w14:paraId="0B72E505"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nil"/>
              <w:right w:val="nil"/>
            </w:tcBorders>
            <w:shd w:val="clear" w:color="000000" w:fill="FFFFFF"/>
            <w:noWrap/>
            <w:vAlign w:val="bottom"/>
            <w:hideMark/>
          </w:tcPr>
          <w:p w14:paraId="51C89B00"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993" w:type="dxa"/>
            <w:tcBorders>
              <w:top w:val="nil"/>
              <w:left w:val="nil"/>
              <w:bottom w:val="nil"/>
              <w:right w:val="nil"/>
            </w:tcBorders>
            <w:shd w:val="clear" w:color="000000" w:fill="FFFFFF"/>
            <w:noWrap/>
            <w:vAlign w:val="bottom"/>
            <w:hideMark/>
          </w:tcPr>
          <w:p w14:paraId="17EF32F5"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24,7</w:t>
            </w:r>
          </w:p>
        </w:tc>
        <w:tc>
          <w:tcPr>
            <w:tcW w:w="850" w:type="dxa"/>
            <w:tcBorders>
              <w:top w:val="nil"/>
              <w:left w:val="nil"/>
              <w:bottom w:val="nil"/>
              <w:right w:val="nil"/>
            </w:tcBorders>
            <w:shd w:val="clear" w:color="000000" w:fill="FFFFFF"/>
            <w:noWrap/>
            <w:vAlign w:val="bottom"/>
            <w:hideMark/>
          </w:tcPr>
          <w:p w14:paraId="4E82A051"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25,3</w:t>
            </w:r>
          </w:p>
        </w:tc>
        <w:tc>
          <w:tcPr>
            <w:tcW w:w="851" w:type="dxa"/>
            <w:tcBorders>
              <w:top w:val="nil"/>
              <w:left w:val="nil"/>
              <w:bottom w:val="nil"/>
              <w:right w:val="nil"/>
            </w:tcBorders>
            <w:shd w:val="clear" w:color="000000" w:fill="FFFFFF"/>
            <w:noWrap/>
            <w:vAlign w:val="bottom"/>
            <w:hideMark/>
          </w:tcPr>
          <w:p w14:paraId="044D2FED"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25,5</w:t>
            </w:r>
          </w:p>
        </w:tc>
        <w:tc>
          <w:tcPr>
            <w:tcW w:w="850" w:type="dxa"/>
            <w:tcBorders>
              <w:top w:val="nil"/>
              <w:left w:val="nil"/>
              <w:bottom w:val="nil"/>
              <w:right w:val="nil"/>
            </w:tcBorders>
            <w:shd w:val="clear" w:color="000000" w:fill="FFFFFF"/>
            <w:noWrap/>
            <w:vAlign w:val="bottom"/>
            <w:hideMark/>
          </w:tcPr>
          <w:p w14:paraId="20344B2D"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25,6</w:t>
            </w:r>
          </w:p>
        </w:tc>
      </w:tr>
      <w:tr w:rsidR="00764B4F" w:rsidRPr="00764B4F" w14:paraId="705D6A41" w14:textId="77777777" w:rsidTr="00764B4F">
        <w:trPr>
          <w:trHeight w:val="288"/>
        </w:trPr>
        <w:tc>
          <w:tcPr>
            <w:tcW w:w="3828" w:type="dxa"/>
            <w:tcBorders>
              <w:top w:val="nil"/>
              <w:left w:val="nil"/>
              <w:bottom w:val="nil"/>
              <w:right w:val="nil"/>
            </w:tcBorders>
            <w:shd w:val="clear" w:color="000000" w:fill="FF603B"/>
            <w:vAlign w:val="center"/>
            <w:hideMark/>
          </w:tcPr>
          <w:p w14:paraId="2ED1F06B"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Syców</w:t>
            </w:r>
          </w:p>
        </w:tc>
        <w:tc>
          <w:tcPr>
            <w:tcW w:w="851" w:type="dxa"/>
            <w:tcBorders>
              <w:top w:val="nil"/>
              <w:left w:val="nil"/>
              <w:bottom w:val="nil"/>
              <w:right w:val="nil"/>
            </w:tcBorders>
            <w:shd w:val="clear" w:color="000000" w:fill="FF603B"/>
            <w:noWrap/>
            <w:vAlign w:val="bottom"/>
            <w:hideMark/>
          </w:tcPr>
          <w:p w14:paraId="47010A18"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22,7</w:t>
            </w:r>
          </w:p>
        </w:tc>
        <w:tc>
          <w:tcPr>
            <w:tcW w:w="850" w:type="dxa"/>
            <w:tcBorders>
              <w:top w:val="nil"/>
              <w:left w:val="nil"/>
              <w:bottom w:val="nil"/>
              <w:right w:val="nil"/>
            </w:tcBorders>
            <w:shd w:val="clear" w:color="000000" w:fill="FF603B"/>
            <w:noWrap/>
            <w:vAlign w:val="bottom"/>
            <w:hideMark/>
          </w:tcPr>
          <w:p w14:paraId="0DED10AA"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19,4</w:t>
            </w:r>
          </w:p>
        </w:tc>
        <w:tc>
          <w:tcPr>
            <w:tcW w:w="993" w:type="dxa"/>
            <w:tcBorders>
              <w:top w:val="nil"/>
              <w:left w:val="nil"/>
              <w:bottom w:val="nil"/>
              <w:right w:val="nil"/>
            </w:tcBorders>
            <w:shd w:val="clear" w:color="000000" w:fill="FF603B"/>
            <w:noWrap/>
            <w:vAlign w:val="bottom"/>
            <w:hideMark/>
          </w:tcPr>
          <w:p w14:paraId="5AA50A58"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19,3</w:t>
            </w:r>
          </w:p>
        </w:tc>
        <w:tc>
          <w:tcPr>
            <w:tcW w:w="850" w:type="dxa"/>
            <w:tcBorders>
              <w:top w:val="nil"/>
              <w:left w:val="nil"/>
              <w:bottom w:val="nil"/>
              <w:right w:val="nil"/>
            </w:tcBorders>
            <w:shd w:val="clear" w:color="000000" w:fill="FF603B"/>
            <w:noWrap/>
            <w:vAlign w:val="bottom"/>
            <w:hideMark/>
          </w:tcPr>
          <w:p w14:paraId="088AC1D7"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22,1</w:t>
            </w:r>
          </w:p>
        </w:tc>
        <w:tc>
          <w:tcPr>
            <w:tcW w:w="851" w:type="dxa"/>
            <w:tcBorders>
              <w:top w:val="nil"/>
              <w:left w:val="nil"/>
              <w:bottom w:val="nil"/>
              <w:right w:val="nil"/>
            </w:tcBorders>
            <w:shd w:val="clear" w:color="000000" w:fill="FF603B"/>
            <w:noWrap/>
            <w:vAlign w:val="bottom"/>
            <w:hideMark/>
          </w:tcPr>
          <w:p w14:paraId="4E3B0FD9"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23,5</w:t>
            </w:r>
          </w:p>
        </w:tc>
        <w:tc>
          <w:tcPr>
            <w:tcW w:w="850" w:type="dxa"/>
            <w:tcBorders>
              <w:top w:val="nil"/>
              <w:left w:val="nil"/>
              <w:bottom w:val="nil"/>
              <w:right w:val="nil"/>
            </w:tcBorders>
            <w:shd w:val="clear" w:color="000000" w:fill="FF603B"/>
            <w:noWrap/>
            <w:vAlign w:val="bottom"/>
            <w:hideMark/>
          </w:tcPr>
          <w:p w14:paraId="4ADBE141" w14:textId="77777777" w:rsidR="00764B4F" w:rsidRPr="00764B4F" w:rsidRDefault="00764B4F" w:rsidP="00922036">
            <w:pPr>
              <w:spacing w:after="0" w:line="240" w:lineRule="auto"/>
              <w:jc w:val="center"/>
              <w:rPr>
                <w:rFonts w:eastAsia="Times New Roman"/>
                <w:color w:val="000000"/>
              </w:rPr>
            </w:pPr>
            <w:r w:rsidRPr="00764B4F">
              <w:rPr>
                <w:rFonts w:eastAsia="Times New Roman"/>
                <w:color w:val="000000"/>
              </w:rPr>
              <w:t>24,2</w:t>
            </w:r>
          </w:p>
        </w:tc>
      </w:tr>
      <w:tr w:rsidR="00764B4F" w:rsidRPr="00764B4F" w14:paraId="6D00B8B3" w14:textId="77777777" w:rsidTr="00764B4F">
        <w:trPr>
          <w:trHeight w:val="288"/>
        </w:trPr>
        <w:tc>
          <w:tcPr>
            <w:tcW w:w="3828" w:type="dxa"/>
            <w:tcBorders>
              <w:top w:val="nil"/>
              <w:left w:val="nil"/>
              <w:bottom w:val="nil"/>
              <w:right w:val="nil"/>
            </w:tcBorders>
            <w:shd w:val="clear" w:color="000000" w:fill="FFFFFF"/>
            <w:vAlign w:val="center"/>
            <w:hideMark/>
          </w:tcPr>
          <w:p w14:paraId="4AC2322E" w14:textId="77777777" w:rsidR="00764B4F" w:rsidRPr="00764B4F" w:rsidRDefault="00764B4F" w:rsidP="00764B4F">
            <w:pPr>
              <w:spacing w:after="0" w:line="240" w:lineRule="auto"/>
              <w:rPr>
                <w:rFonts w:eastAsia="Times New Roman"/>
                <w:color w:val="000000"/>
              </w:rPr>
            </w:pPr>
            <w:r w:rsidRPr="00764B4F">
              <w:rPr>
                <w:rFonts w:eastAsia="Times New Roman"/>
                <w:color w:val="000000"/>
              </w:rPr>
              <w:t xml:space="preserve">Syców - </w:t>
            </w:r>
            <w:r w:rsidRPr="00764B4F">
              <w:rPr>
                <w:rFonts w:eastAsia="Times New Roman"/>
                <w:color w:val="000000"/>
                <w:sz w:val="16"/>
                <w:szCs w:val="16"/>
              </w:rPr>
              <w:t>miasto</w:t>
            </w:r>
          </w:p>
        </w:tc>
        <w:tc>
          <w:tcPr>
            <w:tcW w:w="851" w:type="dxa"/>
            <w:tcBorders>
              <w:top w:val="nil"/>
              <w:left w:val="nil"/>
              <w:bottom w:val="nil"/>
              <w:right w:val="nil"/>
            </w:tcBorders>
            <w:shd w:val="clear" w:color="000000" w:fill="FFFFFF"/>
            <w:noWrap/>
            <w:vAlign w:val="bottom"/>
            <w:hideMark/>
          </w:tcPr>
          <w:p w14:paraId="170BDE36" w14:textId="77777777" w:rsidR="00764B4F" w:rsidRPr="00922036" w:rsidRDefault="00764B4F" w:rsidP="00922036">
            <w:pPr>
              <w:spacing w:after="0" w:line="240" w:lineRule="auto"/>
              <w:jc w:val="center"/>
              <w:rPr>
                <w:rFonts w:eastAsia="Times New Roman"/>
                <w:color w:val="000000"/>
              </w:rPr>
            </w:pPr>
            <w:r w:rsidRPr="00922036">
              <w:rPr>
                <w:rFonts w:eastAsia="Times New Roman"/>
                <w:color w:val="000000"/>
              </w:rPr>
              <w:t>22,7</w:t>
            </w:r>
          </w:p>
        </w:tc>
        <w:tc>
          <w:tcPr>
            <w:tcW w:w="850" w:type="dxa"/>
            <w:tcBorders>
              <w:top w:val="nil"/>
              <w:left w:val="nil"/>
              <w:bottom w:val="nil"/>
              <w:right w:val="nil"/>
            </w:tcBorders>
            <w:shd w:val="clear" w:color="000000" w:fill="FFFFFF"/>
            <w:noWrap/>
            <w:vAlign w:val="bottom"/>
            <w:hideMark/>
          </w:tcPr>
          <w:p w14:paraId="3D588CBE" w14:textId="77777777" w:rsidR="00764B4F" w:rsidRPr="00922036" w:rsidRDefault="00764B4F" w:rsidP="00922036">
            <w:pPr>
              <w:spacing w:after="0" w:line="240" w:lineRule="auto"/>
              <w:jc w:val="center"/>
              <w:rPr>
                <w:rFonts w:eastAsia="Times New Roman"/>
                <w:color w:val="000000"/>
              </w:rPr>
            </w:pPr>
            <w:r w:rsidRPr="00922036">
              <w:rPr>
                <w:rFonts w:eastAsia="Times New Roman"/>
                <w:color w:val="000000"/>
              </w:rPr>
              <w:t>19,4</w:t>
            </w:r>
          </w:p>
        </w:tc>
        <w:tc>
          <w:tcPr>
            <w:tcW w:w="993" w:type="dxa"/>
            <w:tcBorders>
              <w:top w:val="nil"/>
              <w:left w:val="nil"/>
              <w:bottom w:val="nil"/>
              <w:right w:val="nil"/>
            </w:tcBorders>
            <w:shd w:val="clear" w:color="000000" w:fill="FFFFFF"/>
            <w:noWrap/>
            <w:vAlign w:val="bottom"/>
            <w:hideMark/>
          </w:tcPr>
          <w:p w14:paraId="091C27AC" w14:textId="77777777" w:rsidR="00764B4F" w:rsidRPr="00922036" w:rsidRDefault="00764B4F" w:rsidP="00922036">
            <w:pPr>
              <w:spacing w:after="0" w:line="240" w:lineRule="auto"/>
              <w:jc w:val="center"/>
              <w:rPr>
                <w:rFonts w:eastAsia="Times New Roman"/>
                <w:color w:val="000000"/>
              </w:rPr>
            </w:pPr>
            <w:r w:rsidRPr="00922036">
              <w:rPr>
                <w:rFonts w:eastAsia="Times New Roman"/>
                <w:color w:val="000000"/>
              </w:rPr>
              <w:t>19,3</w:t>
            </w:r>
          </w:p>
        </w:tc>
        <w:tc>
          <w:tcPr>
            <w:tcW w:w="850" w:type="dxa"/>
            <w:tcBorders>
              <w:top w:val="nil"/>
              <w:left w:val="nil"/>
              <w:bottom w:val="nil"/>
              <w:right w:val="nil"/>
            </w:tcBorders>
            <w:shd w:val="clear" w:color="000000" w:fill="FFFFFF"/>
            <w:noWrap/>
            <w:vAlign w:val="bottom"/>
            <w:hideMark/>
          </w:tcPr>
          <w:p w14:paraId="182AB260" w14:textId="77777777" w:rsidR="00764B4F" w:rsidRPr="00922036" w:rsidRDefault="00764B4F" w:rsidP="00922036">
            <w:pPr>
              <w:spacing w:after="0" w:line="240" w:lineRule="auto"/>
              <w:jc w:val="center"/>
              <w:rPr>
                <w:rFonts w:eastAsia="Times New Roman"/>
                <w:color w:val="000000"/>
              </w:rPr>
            </w:pPr>
            <w:r w:rsidRPr="00922036">
              <w:rPr>
                <w:rFonts w:eastAsia="Times New Roman"/>
                <w:color w:val="000000"/>
              </w:rPr>
              <w:t>22,1</w:t>
            </w:r>
          </w:p>
        </w:tc>
        <w:tc>
          <w:tcPr>
            <w:tcW w:w="851" w:type="dxa"/>
            <w:tcBorders>
              <w:top w:val="nil"/>
              <w:left w:val="nil"/>
              <w:bottom w:val="nil"/>
              <w:right w:val="nil"/>
            </w:tcBorders>
            <w:shd w:val="clear" w:color="000000" w:fill="FFFFFF"/>
            <w:noWrap/>
            <w:vAlign w:val="bottom"/>
            <w:hideMark/>
          </w:tcPr>
          <w:p w14:paraId="3909CBE4" w14:textId="77777777" w:rsidR="00764B4F" w:rsidRPr="00922036" w:rsidRDefault="00764B4F" w:rsidP="00922036">
            <w:pPr>
              <w:spacing w:after="0" w:line="240" w:lineRule="auto"/>
              <w:jc w:val="center"/>
              <w:rPr>
                <w:rFonts w:eastAsia="Times New Roman"/>
                <w:color w:val="000000"/>
              </w:rPr>
            </w:pPr>
            <w:r w:rsidRPr="00922036">
              <w:rPr>
                <w:rFonts w:eastAsia="Times New Roman"/>
                <w:color w:val="000000"/>
              </w:rPr>
              <w:t>23,5</w:t>
            </w:r>
          </w:p>
        </w:tc>
        <w:tc>
          <w:tcPr>
            <w:tcW w:w="850" w:type="dxa"/>
            <w:tcBorders>
              <w:top w:val="nil"/>
              <w:left w:val="nil"/>
              <w:bottom w:val="nil"/>
              <w:right w:val="nil"/>
            </w:tcBorders>
            <w:shd w:val="clear" w:color="000000" w:fill="FFFFFF"/>
            <w:noWrap/>
            <w:vAlign w:val="bottom"/>
            <w:hideMark/>
          </w:tcPr>
          <w:p w14:paraId="47DFBA73" w14:textId="77777777" w:rsidR="00764B4F" w:rsidRPr="00922036" w:rsidRDefault="00764B4F" w:rsidP="00922036">
            <w:pPr>
              <w:spacing w:after="0" w:line="240" w:lineRule="auto"/>
              <w:jc w:val="center"/>
              <w:rPr>
                <w:rFonts w:eastAsia="Times New Roman"/>
                <w:color w:val="000000"/>
              </w:rPr>
            </w:pPr>
            <w:r w:rsidRPr="00922036">
              <w:rPr>
                <w:rFonts w:eastAsia="Times New Roman"/>
                <w:color w:val="000000"/>
              </w:rPr>
              <w:t>24,2</w:t>
            </w:r>
          </w:p>
        </w:tc>
      </w:tr>
      <w:tr w:rsidR="00764B4F" w:rsidRPr="00764B4F" w14:paraId="1D01F937" w14:textId="77777777" w:rsidTr="00764B4F">
        <w:trPr>
          <w:trHeight w:val="288"/>
        </w:trPr>
        <w:tc>
          <w:tcPr>
            <w:tcW w:w="3828" w:type="dxa"/>
            <w:tcBorders>
              <w:top w:val="nil"/>
              <w:left w:val="nil"/>
              <w:bottom w:val="single" w:sz="4" w:space="0" w:color="auto"/>
              <w:right w:val="nil"/>
            </w:tcBorders>
            <w:shd w:val="clear" w:color="000000" w:fill="FFFF99"/>
            <w:vAlign w:val="center"/>
            <w:hideMark/>
          </w:tcPr>
          <w:p w14:paraId="4FBA8C95" w14:textId="77777777" w:rsidR="00764B4F" w:rsidRPr="00764B4F" w:rsidRDefault="00764B4F" w:rsidP="00764B4F">
            <w:pPr>
              <w:spacing w:after="0" w:line="240" w:lineRule="auto"/>
              <w:rPr>
                <w:rFonts w:eastAsia="Times New Roman"/>
              </w:rPr>
            </w:pPr>
            <w:r w:rsidRPr="00764B4F">
              <w:rPr>
                <w:rFonts w:eastAsia="Times New Roman"/>
              </w:rPr>
              <w:t xml:space="preserve">Syców - </w:t>
            </w:r>
            <w:r w:rsidRPr="00764B4F">
              <w:rPr>
                <w:rFonts w:eastAsia="Times New Roman"/>
                <w:sz w:val="16"/>
                <w:szCs w:val="16"/>
              </w:rPr>
              <w:t>obszar wiejski</w:t>
            </w:r>
          </w:p>
        </w:tc>
        <w:tc>
          <w:tcPr>
            <w:tcW w:w="851" w:type="dxa"/>
            <w:tcBorders>
              <w:top w:val="nil"/>
              <w:left w:val="nil"/>
              <w:bottom w:val="single" w:sz="4" w:space="0" w:color="auto"/>
              <w:right w:val="nil"/>
            </w:tcBorders>
            <w:shd w:val="clear" w:color="000000" w:fill="FFFF99"/>
            <w:noWrap/>
            <w:vAlign w:val="bottom"/>
            <w:hideMark/>
          </w:tcPr>
          <w:p w14:paraId="42B01D26"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single" w:sz="4" w:space="0" w:color="auto"/>
              <w:right w:val="nil"/>
            </w:tcBorders>
            <w:shd w:val="clear" w:color="000000" w:fill="FFFF99"/>
            <w:noWrap/>
            <w:vAlign w:val="bottom"/>
            <w:hideMark/>
          </w:tcPr>
          <w:p w14:paraId="795B1FA8"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993" w:type="dxa"/>
            <w:tcBorders>
              <w:top w:val="nil"/>
              <w:left w:val="nil"/>
              <w:bottom w:val="single" w:sz="4" w:space="0" w:color="auto"/>
              <w:right w:val="nil"/>
            </w:tcBorders>
            <w:shd w:val="clear" w:color="000000" w:fill="FFFF99"/>
            <w:noWrap/>
            <w:vAlign w:val="bottom"/>
            <w:hideMark/>
          </w:tcPr>
          <w:p w14:paraId="37DA5C9A"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single" w:sz="4" w:space="0" w:color="auto"/>
              <w:right w:val="nil"/>
            </w:tcBorders>
            <w:shd w:val="clear" w:color="000000" w:fill="FFFF99"/>
            <w:noWrap/>
            <w:vAlign w:val="bottom"/>
            <w:hideMark/>
          </w:tcPr>
          <w:p w14:paraId="4F1F616D"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851" w:type="dxa"/>
            <w:tcBorders>
              <w:top w:val="nil"/>
              <w:left w:val="nil"/>
              <w:bottom w:val="single" w:sz="4" w:space="0" w:color="auto"/>
              <w:right w:val="nil"/>
            </w:tcBorders>
            <w:shd w:val="clear" w:color="000000" w:fill="FFFF99"/>
            <w:noWrap/>
            <w:vAlign w:val="bottom"/>
            <w:hideMark/>
          </w:tcPr>
          <w:p w14:paraId="01E97881"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c>
          <w:tcPr>
            <w:tcW w:w="850" w:type="dxa"/>
            <w:tcBorders>
              <w:top w:val="nil"/>
              <w:left w:val="nil"/>
              <w:bottom w:val="single" w:sz="4" w:space="0" w:color="auto"/>
              <w:right w:val="nil"/>
            </w:tcBorders>
            <w:shd w:val="clear" w:color="000000" w:fill="FFFF99"/>
            <w:noWrap/>
            <w:vAlign w:val="bottom"/>
            <w:hideMark/>
          </w:tcPr>
          <w:p w14:paraId="74C0A189" w14:textId="77777777" w:rsidR="00764B4F" w:rsidRPr="00764B4F" w:rsidRDefault="00922036" w:rsidP="00922036">
            <w:pPr>
              <w:spacing w:after="0" w:line="240" w:lineRule="auto"/>
              <w:jc w:val="center"/>
              <w:rPr>
                <w:rFonts w:eastAsia="Times New Roman"/>
                <w:color w:val="000000"/>
              </w:rPr>
            </w:pPr>
            <w:r>
              <w:rPr>
                <w:rFonts w:eastAsia="Times New Roman"/>
                <w:color w:val="000000"/>
              </w:rPr>
              <w:t>-</w:t>
            </w:r>
          </w:p>
        </w:tc>
      </w:tr>
    </w:tbl>
    <w:p w14:paraId="6FC26182" w14:textId="77777777" w:rsidR="00B71645" w:rsidRPr="00764B4F" w:rsidRDefault="00B71645" w:rsidP="00B71645">
      <w:pPr>
        <w:jc w:val="both"/>
      </w:pPr>
      <w:r w:rsidRPr="00764B4F">
        <w:rPr>
          <w:i/>
          <w:iCs/>
        </w:rPr>
        <w:t>Źródło: GUS/BDL</w:t>
      </w:r>
      <w:r w:rsidRPr="00764B4F">
        <w:t xml:space="preserve"> </w:t>
      </w:r>
    </w:p>
    <w:p w14:paraId="0F23B0B7" w14:textId="47226750" w:rsidR="00D9291B" w:rsidRDefault="00564F2B" w:rsidP="00A449FF">
      <w:pPr>
        <w:jc w:val="both"/>
      </w:pPr>
      <w:r w:rsidRPr="00D9291B">
        <w:t xml:space="preserve">Gmina </w:t>
      </w:r>
      <w:r w:rsidR="00D9291B" w:rsidRPr="00D9291B">
        <w:t>Sycó</w:t>
      </w:r>
      <w:r w:rsidR="00A449FF" w:rsidRPr="00D9291B">
        <w:t xml:space="preserve">w </w:t>
      </w:r>
      <w:r w:rsidRPr="00D9291B">
        <w:t xml:space="preserve">nie </w:t>
      </w:r>
      <w:r w:rsidR="00A449FF" w:rsidRPr="00D9291B">
        <w:t>jest organem prowadzącym dla jednostek edukacyjnych</w:t>
      </w:r>
      <w:r w:rsidRPr="00D9291B">
        <w:t xml:space="preserve"> na poziomie </w:t>
      </w:r>
      <w:r w:rsidRPr="00D9291B">
        <w:rPr>
          <w:b/>
        </w:rPr>
        <w:t>ponadgimnazjalnym</w:t>
      </w:r>
      <w:r w:rsidRPr="00D9291B">
        <w:t>, ale na jej terenie zlokalizowan</w:t>
      </w:r>
      <w:r w:rsidR="00A449FF" w:rsidRPr="00D9291B">
        <w:t xml:space="preserve">e są placówki tego typu, nadzorowane przez </w:t>
      </w:r>
      <w:r w:rsidR="00D9291B" w:rsidRPr="00D9291B">
        <w:t>powiat ziemski</w:t>
      </w:r>
      <w:r w:rsidR="00A449FF" w:rsidRPr="00D9291B">
        <w:t xml:space="preserve">. Oferta edukacji </w:t>
      </w:r>
      <w:r w:rsidR="00A449FF" w:rsidRPr="00D9291B">
        <w:lastRenderedPageBreak/>
        <w:t xml:space="preserve">ponadgimnazjalnej na terenie gminy </w:t>
      </w:r>
      <w:r w:rsidR="00D9291B" w:rsidRPr="00D9291B">
        <w:t>Syc</w:t>
      </w:r>
      <w:r w:rsidR="00A449FF" w:rsidRPr="00D9291B">
        <w:t>ów obejmuje zasadnicz</w:t>
      </w:r>
      <w:r w:rsidR="00D9291B" w:rsidRPr="00D9291B">
        <w:t>ą</w:t>
      </w:r>
      <w:r w:rsidR="00A449FF" w:rsidRPr="00D9291B">
        <w:t xml:space="preserve"> szkoł</w:t>
      </w:r>
      <w:r w:rsidR="00D9291B" w:rsidRPr="00D9291B">
        <w:t>ę</w:t>
      </w:r>
      <w:r w:rsidR="00A449FF" w:rsidRPr="00D9291B">
        <w:t xml:space="preserve"> zawodow</w:t>
      </w:r>
      <w:r w:rsidR="00D9291B" w:rsidRPr="00D9291B">
        <w:t>ą</w:t>
      </w:r>
      <w:r w:rsidR="00A449FF" w:rsidRPr="00D9291B">
        <w:t>, lic</w:t>
      </w:r>
      <w:r w:rsidR="00D9291B" w:rsidRPr="00D9291B">
        <w:t xml:space="preserve">eum ogólnokształcące </w:t>
      </w:r>
      <w:r w:rsidR="00C8141A">
        <w:br/>
      </w:r>
      <w:r w:rsidR="00D9291B" w:rsidRPr="00D9291B">
        <w:t xml:space="preserve">i technikum. </w:t>
      </w:r>
    </w:p>
    <w:p w14:paraId="673F12F4" w14:textId="77777777" w:rsidR="00D9291B" w:rsidRDefault="00D9291B" w:rsidP="00A449FF">
      <w:pPr>
        <w:jc w:val="both"/>
      </w:pPr>
      <w:r>
        <w:t>Sieć placówek edukacji ponadgimnazjalnej w Sycowie tworzą:</w:t>
      </w:r>
    </w:p>
    <w:p w14:paraId="79C6F680" w14:textId="77777777" w:rsidR="00D9291B" w:rsidRDefault="00D9291B" w:rsidP="00B85C0B">
      <w:pPr>
        <w:pStyle w:val="Akapitzlist"/>
        <w:numPr>
          <w:ilvl w:val="0"/>
          <w:numId w:val="31"/>
        </w:numPr>
        <w:jc w:val="both"/>
      </w:pPr>
      <w:r>
        <w:t>Liceum Ogólnokształcące w Sycowie im. Tadeusza Kościuszki, ul. Kościelna 12, Syców</w:t>
      </w:r>
    </w:p>
    <w:p w14:paraId="60EB80DD" w14:textId="77777777" w:rsidR="00D9291B" w:rsidRDefault="00D9291B" w:rsidP="00B85C0B">
      <w:pPr>
        <w:pStyle w:val="Akapitzlist"/>
        <w:numPr>
          <w:ilvl w:val="0"/>
          <w:numId w:val="31"/>
        </w:numPr>
        <w:jc w:val="both"/>
      </w:pPr>
      <w:r>
        <w:t xml:space="preserve">Zespół Szkół Ponadgimnazjalnych w Sycowie, ul. </w:t>
      </w:r>
      <w:r w:rsidR="00D97CFD">
        <w:t xml:space="preserve">Ignacego </w:t>
      </w:r>
      <w:r>
        <w:t>Daszyńskiego 42, Syców</w:t>
      </w:r>
      <w:r w:rsidR="00D97CFD">
        <w:rPr>
          <w:rStyle w:val="Odwoanieprzypisudolnego"/>
        </w:rPr>
        <w:footnoteReference w:id="38"/>
      </w:r>
      <w:r>
        <w:t>:</w:t>
      </w:r>
    </w:p>
    <w:p w14:paraId="45BB7B92" w14:textId="3977B632" w:rsidR="00D9291B" w:rsidRDefault="00D9291B" w:rsidP="00B85C0B">
      <w:pPr>
        <w:pStyle w:val="Akapitzlist"/>
        <w:numPr>
          <w:ilvl w:val="0"/>
          <w:numId w:val="32"/>
        </w:numPr>
        <w:jc w:val="both"/>
      </w:pPr>
      <w:r>
        <w:t>Zasadnicza Szkoła Zawodowa w Sycowie</w:t>
      </w:r>
      <w:r w:rsidR="00D97CFD">
        <w:t xml:space="preserve"> (fryzjer, cukiernik, piekarz, stolarz, krawiec, mechanik pojazdów samochodowych, kierowca mechanik, tapicer, elektromechanik pojazdów samochodowych, murarz-tynkarz, kamieniarz, betoniarz-zbrojarz, monter zabudowy i robót wykończeniowych w budownictwie, elektromechanik, blacharz samochodowy, elektryk, wędliniarz, monter sieci instalacji i urządzeń sanitarnych, monter-elektronik, kucharz, ogrodnik, fotograf, lakiernik, ślusarz, operator obrabiarek skrawających, mechanik-monter maszyn </w:t>
      </w:r>
      <w:r w:rsidR="00C8141A">
        <w:br/>
      </w:r>
      <w:r w:rsidR="00D97CFD">
        <w:t>i urządzeń oraz inne zawody);</w:t>
      </w:r>
    </w:p>
    <w:p w14:paraId="44806F59" w14:textId="77777777" w:rsidR="00D9291B" w:rsidRDefault="00D9291B" w:rsidP="00B85C0B">
      <w:pPr>
        <w:pStyle w:val="Akapitzlist"/>
        <w:numPr>
          <w:ilvl w:val="0"/>
          <w:numId w:val="32"/>
        </w:numPr>
        <w:ind w:left="1434" w:hanging="357"/>
        <w:jc w:val="both"/>
      </w:pPr>
      <w:r>
        <w:t>Technikum w Sycowie</w:t>
      </w:r>
      <w:r w:rsidR="00D97CFD">
        <w:t xml:space="preserve"> (technik ekonomista, technik logistyk, technik mechanik);</w:t>
      </w:r>
    </w:p>
    <w:p w14:paraId="0E3C84F9" w14:textId="77777777" w:rsidR="00D9291B" w:rsidRPr="00D9291B" w:rsidRDefault="00D9291B" w:rsidP="00B85C0B">
      <w:pPr>
        <w:pStyle w:val="Akapitzlist"/>
        <w:numPr>
          <w:ilvl w:val="0"/>
          <w:numId w:val="32"/>
        </w:numPr>
        <w:jc w:val="both"/>
      </w:pPr>
      <w:r>
        <w:t>Liceum Ogólnokształcące dla Dorosłych w Sycowie.</w:t>
      </w:r>
    </w:p>
    <w:p w14:paraId="42C5FD8D" w14:textId="77777777" w:rsidR="00A449FF" w:rsidRPr="009442CC" w:rsidRDefault="00A449FF" w:rsidP="00A449FF">
      <w:pPr>
        <w:spacing w:line="240" w:lineRule="auto"/>
        <w:jc w:val="both"/>
      </w:pPr>
      <w:r w:rsidRPr="009442CC">
        <w:t xml:space="preserve">Sieć placówek </w:t>
      </w:r>
      <w:r w:rsidRPr="009442CC">
        <w:rPr>
          <w:b/>
        </w:rPr>
        <w:t>oświatowych</w:t>
      </w:r>
      <w:r w:rsidRPr="009442CC">
        <w:t xml:space="preserve"> znajdujących się na terenie </w:t>
      </w:r>
      <w:r w:rsidR="005521EE" w:rsidRPr="009442CC">
        <w:t xml:space="preserve">gminy </w:t>
      </w:r>
      <w:r w:rsidR="00D9291B" w:rsidRPr="009442CC">
        <w:t>Syc</w:t>
      </w:r>
      <w:r w:rsidR="005521EE" w:rsidRPr="009442CC">
        <w:t>ów</w:t>
      </w:r>
      <w:r w:rsidRPr="009442CC">
        <w:t xml:space="preserve"> uzupełniają:</w:t>
      </w:r>
    </w:p>
    <w:p w14:paraId="409CF3CC" w14:textId="77777777" w:rsidR="009442CC" w:rsidRPr="009442CC" w:rsidRDefault="009442CC" w:rsidP="00B85C0B">
      <w:pPr>
        <w:pStyle w:val="Akapitzlist"/>
        <w:numPr>
          <w:ilvl w:val="0"/>
          <w:numId w:val="10"/>
        </w:numPr>
        <w:spacing w:line="240" w:lineRule="auto"/>
        <w:jc w:val="both"/>
      </w:pPr>
      <w:r w:rsidRPr="009442CC">
        <w:t>Poradnia Psychologiczno-Pedagogiczna w Sycowie, ul. Młyńska 1, Syców</w:t>
      </w:r>
      <w:r w:rsidR="00131D2A">
        <w:t xml:space="preserve"> (organ prowadzący: powiat ziemski)</w:t>
      </w:r>
      <w:r w:rsidR="00D53DF3">
        <w:t>;</w:t>
      </w:r>
    </w:p>
    <w:p w14:paraId="5E9D438E" w14:textId="580E1CD5" w:rsidR="00F433D9" w:rsidRDefault="009442CC" w:rsidP="00B85C0B">
      <w:pPr>
        <w:pStyle w:val="Akapitzlist"/>
        <w:numPr>
          <w:ilvl w:val="0"/>
          <w:numId w:val="10"/>
        </w:numPr>
        <w:spacing w:line="240" w:lineRule="auto"/>
        <w:jc w:val="both"/>
      </w:pPr>
      <w:r w:rsidRPr="009442CC">
        <w:t>Państwowa Szkoła Muzyczna I st. im. Ignacego Jana Paderewskiego, ul. Ludwika Waryńskiego 2a, Syców</w:t>
      </w:r>
      <w:r w:rsidR="00131D2A">
        <w:t xml:space="preserve"> (organ prowadzący: m</w:t>
      </w:r>
      <w:r w:rsidR="00131D2A" w:rsidRPr="00131D2A">
        <w:t>inister ds. kultury i dziedzictwa narodowego</w:t>
      </w:r>
      <w:r w:rsidR="00131D2A">
        <w:t>)</w:t>
      </w:r>
      <w:r w:rsidRPr="009442CC">
        <w:t>.</w:t>
      </w:r>
    </w:p>
    <w:p w14:paraId="3074E9F3" w14:textId="77777777" w:rsidR="00F433D9" w:rsidRPr="00F433D9" w:rsidRDefault="00F433D9" w:rsidP="00F433D9">
      <w:pPr>
        <w:pStyle w:val="Bezodstpw"/>
      </w:pPr>
    </w:p>
    <w:p w14:paraId="1933FA7F" w14:textId="77777777" w:rsidR="006A6B2A" w:rsidRPr="00803156" w:rsidRDefault="00FE7EBA" w:rsidP="006E7A61">
      <w:pPr>
        <w:jc w:val="both"/>
        <w:rPr>
          <w:b/>
          <w:sz w:val="24"/>
        </w:rPr>
      </w:pPr>
      <w:r w:rsidRPr="00803156">
        <w:rPr>
          <w:b/>
          <w:sz w:val="24"/>
        </w:rPr>
        <w:t>INFRASTRUKTURA CZASU WOLNEGO (KULTURA, SPORT, REKREACJA)</w:t>
      </w:r>
    </w:p>
    <w:p w14:paraId="7A1D9B3F" w14:textId="465973D3" w:rsidR="00803156" w:rsidRDefault="00803156" w:rsidP="006E7A61">
      <w:pPr>
        <w:jc w:val="both"/>
      </w:pPr>
      <w:r w:rsidRPr="00803156">
        <w:t xml:space="preserve">Zadania z zakresu upowszechniania kultury na terenie gminy Syców realizują głównie </w:t>
      </w:r>
      <w:r w:rsidR="00B974E5">
        <w:t xml:space="preserve">trzy podmioty: Centrum Kultury, Biblioteka Publiczna </w:t>
      </w:r>
      <w:r w:rsidRPr="00803156">
        <w:t>oraz Muzeum Regionalne.</w:t>
      </w:r>
      <w:r w:rsidR="00343CB5">
        <w:t xml:space="preserve"> Prowadzenie aktywności kulturalnej możliwe jest również w świetlicach wiejskich zlokalizowanych niemal we wszystkich sołectwach gminy i stanowiących miejsce spotkań i inte</w:t>
      </w:r>
      <w:r w:rsidR="00313410">
        <w:t>gracji społeczności lokalnych.</w:t>
      </w:r>
    </w:p>
    <w:p w14:paraId="5CD9BA2B" w14:textId="77777777" w:rsidR="00A613EA" w:rsidRDefault="00A613EA" w:rsidP="006E7A61">
      <w:pPr>
        <w:jc w:val="both"/>
      </w:pPr>
      <w:r>
        <w:t xml:space="preserve">W strukturze </w:t>
      </w:r>
      <w:r w:rsidRPr="00A613EA">
        <w:rPr>
          <w:b/>
        </w:rPr>
        <w:t>Centrum Kultury</w:t>
      </w:r>
      <w:r w:rsidR="00B974E5">
        <w:rPr>
          <w:b/>
        </w:rPr>
        <w:t>,</w:t>
      </w:r>
      <w:r>
        <w:t xml:space="preserve"> </w:t>
      </w:r>
      <w:r w:rsidR="00B974E5" w:rsidRPr="00803156">
        <w:t>ul. Kościelna 16</w:t>
      </w:r>
      <w:r w:rsidR="00B974E5">
        <w:t xml:space="preserve">, </w:t>
      </w:r>
      <w:r>
        <w:t>funkcjonuje kilka sekcji wspierających ruch artystyczny dzieci, młodzieży i dorosłych:</w:t>
      </w:r>
      <w:r w:rsidR="00B974E5" w:rsidRPr="00B974E5">
        <w:t xml:space="preserve"> </w:t>
      </w:r>
    </w:p>
    <w:p w14:paraId="27C7EE3F" w14:textId="77777777" w:rsidR="00A613EA" w:rsidRDefault="00A613EA" w:rsidP="00B85C0B">
      <w:pPr>
        <w:pStyle w:val="Akapitzlist"/>
        <w:numPr>
          <w:ilvl w:val="0"/>
          <w:numId w:val="78"/>
        </w:numPr>
        <w:ind w:left="714" w:hanging="357"/>
        <w:jc w:val="both"/>
      </w:pPr>
      <w:r>
        <w:t>Koło plastyczne dla dzieci</w:t>
      </w:r>
    </w:p>
    <w:p w14:paraId="3C0BAC92" w14:textId="77777777" w:rsidR="00A613EA" w:rsidRDefault="00A613EA" w:rsidP="00B85C0B">
      <w:pPr>
        <w:pStyle w:val="Akapitzlist"/>
        <w:numPr>
          <w:ilvl w:val="0"/>
          <w:numId w:val="78"/>
        </w:numPr>
        <w:ind w:left="714" w:hanging="357"/>
        <w:jc w:val="both"/>
      </w:pPr>
      <w:r>
        <w:t>Koło wokalno-muzyczne</w:t>
      </w:r>
    </w:p>
    <w:p w14:paraId="26E83408" w14:textId="77777777" w:rsidR="00A613EA" w:rsidRDefault="00A613EA" w:rsidP="00B85C0B">
      <w:pPr>
        <w:pStyle w:val="Akapitzlist"/>
        <w:numPr>
          <w:ilvl w:val="0"/>
          <w:numId w:val="78"/>
        </w:numPr>
        <w:ind w:left="714" w:hanging="357"/>
        <w:jc w:val="both"/>
      </w:pPr>
      <w:r>
        <w:t>Koło taneczne</w:t>
      </w:r>
    </w:p>
    <w:p w14:paraId="3520EC53" w14:textId="77777777" w:rsidR="00A613EA" w:rsidRDefault="00A613EA" w:rsidP="00B85C0B">
      <w:pPr>
        <w:pStyle w:val="Akapitzlist"/>
        <w:numPr>
          <w:ilvl w:val="0"/>
          <w:numId w:val="78"/>
        </w:numPr>
        <w:ind w:left="714" w:hanging="357"/>
        <w:jc w:val="both"/>
      </w:pPr>
      <w:r>
        <w:t>Koło teatralne dla młodzieży</w:t>
      </w:r>
    </w:p>
    <w:p w14:paraId="4B1708B0" w14:textId="77777777" w:rsidR="00A613EA" w:rsidRDefault="00A613EA" w:rsidP="00B85C0B">
      <w:pPr>
        <w:pStyle w:val="Akapitzlist"/>
        <w:numPr>
          <w:ilvl w:val="0"/>
          <w:numId w:val="78"/>
        </w:numPr>
        <w:ind w:left="714" w:hanging="357"/>
        <w:jc w:val="both"/>
      </w:pPr>
      <w:r>
        <w:t>Sekcja szachowa</w:t>
      </w:r>
    </w:p>
    <w:p w14:paraId="4DB52E4A" w14:textId="77777777" w:rsidR="00A613EA" w:rsidRDefault="00A613EA" w:rsidP="00B85C0B">
      <w:pPr>
        <w:pStyle w:val="Akapitzlist"/>
        <w:numPr>
          <w:ilvl w:val="0"/>
          <w:numId w:val="78"/>
        </w:numPr>
        <w:ind w:left="714" w:hanging="357"/>
        <w:jc w:val="both"/>
      </w:pPr>
      <w:r>
        <w:t>Koło brydżowe</w:t>
      </w:r>
      <w:r>
        <w:tab/>
      </w:r>
    </w:p>
    <w:p w14:paraId="3ABDAB5E" w14:textId="77777777" w:rsidR="00A613EA" w:rsidRDefault="00A613EA" w:rsidP="00B85C0B">
      <w:pPr>
        <w:pStyle w:val="Akapitzlist"/>
        <w:numPr>
          <w:ilvl w:val="0"/>
          <w:numId w:val="78"/>
        </w:numPr>
        <w:ind w:left="714" w:hanging="357"/>
        <w:jc w:val="both"/>
      </w:pPr>
      <w:r>
        <w:t>Zespół śpiewu ludowego „Sycowiacy”</w:t>
      </w:r>
    </w:p>
    <w:p w14:paraId="196410DD" w14:textId="77777777" w:rsidR="00A613EA" w:rsidRDefault="00A613EA" w:rsidP="00B85C0B">
      <w:pPr>
        <w:pStyle w:val="Akapitzlist"/>
        <w:numPr>
          <w:ilvl w:val="0"/>
          <w:numId w:val="78"/>
        </w:numPr>
        <w:ind w:left="714" w:hanging="357"/>
        <w:jc w:val="both"/>
      </w:pPr>
      <w:r>
        <w:t>Chór seniorów „Remedium”</w:t>
      </w:r>
    </w:p>
    <w:p w14:paraId="2EE7AE5A" w14:textId="77777777" w:rsidR="00A613EA" w:rsidRDefault="00A613EA" w:rsidP="00B85C0B">
      <w:pPr>
        <w:pStyle w:val="Akapitzlist"/>
        <w:numPr>
          <w:ilvl w:val="0"/>
          <w:numId w:val="78"/>
        </w:numPr>
        <w:ind w:left="714" w:hanging="357"/>
        <w:jc w:val="both"/>
      </w:pPr>
      <w:r>
        <w:t>Zespół obrzędowy „Zawadiacy”</w:t>
      </w:r>
    </w:p>
    <w:p w14:paraId="091871CA" w14:textId="77777777" w:rsidR="00A613EA" w:rsidRDefault="00A613EA" w:rsidP="00B85C0B">
      <w:pPr>
        <w:pStyle w:val="Akapitzlist"/>
        <w:numPr>
          <w:ilvl w:val="0"/>
          <w:numId w:val="78"/>
        </w:numPr>
        <w:ind w:left="714" w:hanging="357"/>
        <w:jc w:val="both"/>
      </w:pPr>
      <w:r>
        <w:t>Aerobik</w:t>
      </w:r>
      <w:r>
        <w:tab/>
      </w:r>
    </w:p>
    <w:p w14:paraId="09D2039D" w14:textId="77777777" w:rsidR="00A613EA" w:rsidRDefault="00A613EA" w:rsidP="00B85C0B">
      <w:pPr>
        <w:pStyle w:val="Akapitzlist"/>
        <w:numPr>
          <w:ilvl w:val="0"/>
          <w:numId w:val="78"/>
        </w:numPr>
        <w:ind w:left="714" w:hanging="357"/>
        <w:jc w:val="both"/>
      </w:pPr>
      <w:r>
        <w:t>Joga</w:t>
      </w:r>
    </w:p>
    <w:p w14:paraId="58E15E79" w14:textId="77777777" w:rsidR="00A613EA" w:rsidRDefault="00A613EA" w:rsidP="00B85C0B">
      <w:pPr>
        <w:pStyle w:val="Akapitzlist"/>
        <w:numPr>
          <w:ilvl w:val="0"/>
          <w:numId w:val="78"/>
        </w:numPr>
        <w:ind w:left="714" w:hanging="357"/>
        <w:jc w:val="both"/>
      </w:pPr>
      <w:r>
        <w:t>Warsztaty fotograficzne z UTW</w:t>
      </w:r>
      <w:r>
        <w:tab/>
      </w:r>
    </w:p>
    <w:p w14:paraId="58F229E3" w14:textId="77777777" w:rsidR="00A613EA" w:rsidRDefault="00A613EA" w:rsidP="00B85C0B">
      <w:pPr>
        <w:pStyle w:val="Akapitzlist"/>
        <w:numPr>
          <w:ilvl w:val="0"/>
          <w:numId w:val="78"/>
        </w:numPr>
        <w:jc w:val="both"/>
      </w:pPr>
      <w:r>
        <w:lastRenderedPageBreak/>
        <w:t>Warsztaty dziennikarskie</w:t>
      </w:r>
      <w:r w:rsidR="00943D5A">
        <w:rPr>
          <w:rStyle w:val="Odwoanieprzypisudolnego"/>
        </w:rPr>
        <w:footnoteReference w:id="39"/>
      </w:r>
      <w:r>
        <w:t>.</w:t>
      </w:r>
    </w:p>
    <w:p w14:paraId="5D3DD2D0" w14:textId="7A7A2A53" w:rsidR="00A613EA" w:rsidRDefault="00B974E5" w:rsidP="00A613EA">
      <w:pPr>
        <w:jc w:val="both"/>
      </w:pPr>
      <w:r>
        <w:t xml:space="preserve">Centrum dysponuje salą widowiskowo-kinową na 270 miejsc, w której odbywa się większość imprez kulturalnych w gminie. </w:t>
      </w:r>
      <w:r w:rsidR="00A613EA">
        <w:t xml:space="preserve">Centrum Kultury organizuje i współorganizuje liczne imprezy cykliczne </w:t>
      </w:r>
      <w:r>
        <w:t xml:space="preserve">i okolicznościowe </w:t>
      </w:r>
      <w:r w:rsidR="00A613EA">
        <w:t xml:space="preserve">o zasięgu lokalnym i regionalnym (np. Dni Sycowa, </w:t>
      </w:r>
      <w:r>
        <w:t xml:space="preserve">Jarmark Regionalny w Sycowie, Festiwal Piosenki Religijnej </w:t>
      </w:r>
      <w:r w:rsidR="00C8141A">
        <w:br/>
      </w:r>
      <w:r>
        <w:t>i Refleksyjnej).</w:t>
      </w:r>
    </w:p>
    <w:p w14:paraId="27CD5E3D" w14:textId="77777777" w:rsidR="00B974E5" w:rsidRDefault="00B974E5" w:rsidP="00B974E5">
      <w:pPr>
        <w:jc w:val="both"/>
      </w:pPr>
      <w:r>
        <w:t xml:space="preserve">Zadania z zakresu udostępniania książek i czasopism oraz działalności kulturalno-edukacyjnej wśród mieszkańców gminy Syców realizuje </w:t>
      </w:r>
      <w:r w:rsidRPr="00B974E5">
        <w:rPr>
          <w:b/>
        </w:rPr>
        <w:t>Bib</w:t>
      </w:r>
      <w:r>
        <w:rPr>
          <w:b/>
        </w:rPr>
        <w:t>lioteka Publiczna im. M. Reja,</w:t>
      </w:r>
      <w:r w:rsidRPr="00B974E5">
        <w:t xml:space="preserve"> </w:t>
      </w:r>
      <w:r w:rsidRPr="00803156">
        <w:t>ul. Kościelna 3a</w:t>
      </w:r>
      <w:r>
        <w:t>. Placówki biblioteczne w gminie Syców znajdują się</w:t>
      </w:r>
      <w:r w:rsidR="00343CB5">
        <w:t xml:space="preserve"> w:</w:t>
      </w:r>
    </w:p>
    <w:p w14:paraId="0CA51A7D" w14:textId="77777777" w:rsidR="00343CB5" w:rsidRDefault="00343CB5" w:rsidP="00B85C0B">
      <w:pPr>
        <w:pStyle w:val="Akapitzlist"/>
        <w:numPr>
          <w:ilvl w:val="0"/>
          <w:numId w:val="79"/>
        </w:numPr>
        <w:jc w:val="both"/>
      </w:pPr>
      <w:r>
        <w:t>Biblioteka Publiczna im. M. Reja w Sycowie, ul. Kościelna 3a</w:t>
      </w:r>
    </w:p>
    <w:p w14:paraId="34F5D619" w14:textId="77777777" w:rsidR="00343CB5" w:rsidRDefault="00343CB5" w:rsidP="00B85C0B">
      <w:pPr>
        <w:pStyle w:val="Akapitzlist"/>
        <w:numPr>
          <w:ilvl w:val="0"/>
          <w:numId w:val="80"/>
        </w:numPr>
        <w:jc w:val="both"/>
      </w:pPr>
      <w:r>
        <w:t>Filia w Drołtowicach</w:t>
      </w:r>
    </w:p>
    <w:p w14:paraId="562348C2" w14:textId="70BD47A8" w:rsidR="00343CB5" w:rsidRDefault="00694EFB" w:rsidP="00B85C0B">
      <w:pPr>
        <w:pStyle w:val="Akapitzlist"/>
        <w:numPr>
          <w:ilvl w:val="0"/>
          <w:numId w:val="80"/>
        </w:numPr>
        <w:jc w:val="both"/>
      </w:pPr>
      <w:r>
        <w:t>Filia w Stradom</w:t>
      </w:r>
      <w:r w:rsidR="00343CB5">
        <w:t>i Wierzchniej</w:t>
      </w:r>
      <w:r w:rsidR="00313410">
        <w:t>.</w:t>
      </w:r>
    </w:p>
    <w:p w14:paraId="22AB25DA" w14:textId="3BDBF183" w:rsidR="00343CB5" w:rsidRDefault="00343CB5" w:rsidP="00B974E5">
      <w:pPr>
        <w:jc w:val="both"/>
      </w:pPr>
      <w:r>
        <w:t>Do podstawowych zadań Biblioteki należy: gromadzenie, opracowywanie, przechowywanie materiałów bibliotecznych, udostępnianie zbiorów bibliotecznych na miejscu, wypożyczanie dokumentów na zewnątrz, organizowanie i prowadzenie działalności informacyjnej oraz popularyzacja książki i czytelnictwa. Wśród działań Biblioteki, poza wypożyczaniem i udostępnianiem zbiorów, wskazać należy na działalność kulturalno-edukacyjną, w tym p</w:t>
      </w:r>
      <w:r w:rsidRPr="00343CB5">
        <w:t>oradnictwo czytelnicze, formy wizualne o charakterze informacyjno-promocyjnym jak</w:t>
      </w:r>
      <w:r>
        <w:t>:</w:t>
      </w:r>
      <w:r w:rsidRPr="00343CB5">
        <w:t xml:space="preserve"> wystawy książek, wystawy plastyczne, wystawki okolicznościowe, tematyczne bądź zagadnieniowe</w:t>
      </w:r>
      <w:r>
        <w:t xml:space="preserve"> czy spotkania autorskie. </w:t>
      </w:r>
      <w:r w:rsidR="00C8141A">
        <w:br/>
      </w:r>
      <w:r>
        <w:t>W bibliotece znajduje się również czytelnia internetowa</w:t>
      </w:r>
      <w:r w:rsidR="00943D5A">
        <w:rPr>
          <w:rStyle w:val="Odwoanieprzypisudolnego"/>
        </w:rPr>
        <w:footnoteReference w:id="40"/>
      </w:r>
      <w:r>
        <w:t xml:space="preserve">. </w:t>
      </w:r>
    </w:p>
    <w:p w14:paraId="1AD7DAD7" w14:textId="77777777" w:rsidR="00946683" w:rsidRDefault="00946683" w:rsidP="00946683">
      <w:pPr>
        <w:jc w:val="both"/>
      </w:pPr>
      <w:r>
        <w:t xml:space="preserve">W 2015 roku sycowska biblioteka publiczna liczyła 1 979 czytelników. O spadku zainteresowania czytelnictwem świadczy spadek liczby czytelników. Na przestrzeni lat 2010-2015 w bibliotece ubyło 336 czytelników, co oznacza spadek na poziomie 14,5%. </w:t>
      </w:r>
    </w:p>
    <w:p w14:paraId="65F317E2" w14:textId="23B9C916" w:rsidR="00946683" w:rsidRDefault="00946683" w:rsidP="00946683">
      <w:pPr>
        <w:pStyle w:val="Legenda"/>
        <w:keepNext/>
        <w:jc w:val="both"/>
      </w:pPr>
      <w:bookmarkStart w:id="90" w:name="_Toc470689748"/>
      <w:r>
        <w:t xml:space="preserve">Wykres </w:t>
      </w:r>
      <w:r w:rsidR="00F674A8">
        <w:fldChar w:fldCharType="begin"/>
      </w:r>
      <w:r w:rsidR="00F674A8">
        <w:instrText xml:space="preserve"> SEQ Wykres \* ARABIC </w:instrText>
      </w:r>
      <w:r w:rsidR="00F674A8">
        <w:fldChar w:fldCharType="separate"/>
      </w:r>
      <w:r w:rsidR="0096469C">
        <w:rPr>
          <w:noProof/>
        </w:rPr>
        <w:t>14</w:t>
      </w:r>
      <w:r w:rsidR="00F674A8">
        <w:rPr>
          <w:noProof/>
        </w:rPr>
        <w:fldChar w:fldCharType="end"/>
      </w:r>
      <w:r>
        <w:t>. Liczba czytelników biblioteki publicznej w gminie Syców w latach 2010-2015</w:t>
      </w:r>
      <w:bookmarkEnd w:id="90"/>
    </w:p>
    <w:p w14:paraId="39E838A1" w14:textId="77777777" w:rsidR="00946683" w:rsidRDefault="00946683" w:rsidP="00946683">
      <w:pPr>
        <w:jc w:val="both"/>
      </w:pPr>
      <w:r>
        <w:rPr>
          <w:noProof/>
        </w:rPr>
        <w:drawing>
          <wp:inline distT="0" distB="0" distL="0" distR="0" wp14:anchorId="5BD37B59" wp14:editId="697ACCE3">
            <wp:extent cx="5400675" cy="2790825"/>
            <wp:effectExtent l="0" t="0" r="9525" b="9525"/>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CD1582D" w14:textId="77777777" w:rsidR="00946683" w:rsidRPr="00A916AA" w:rsidRDefault="00946683" w:rsidP="00946683">
      <w:pPr>
        <w:jc w:val="both"/>
        <w:rPr>
          <w:i/>
        </w:rPr>
      </w:pPr>
      <w:r w:rsidRPr="00A916AA">
        <w:rPr>
          <w:i/>
        </w:rPr>
        <w:t>Źródło: dane gminne</w:t>
      </w:r>
    </w:p>
    <w:p w14:paraId="2630681A" w14:textId="77777777" w:rsidR="00B974E5" w:rsidRDefault="00B80658" w:rsidP="00A613EA">
      <w:pPr>
        <w:jc w:val="both"/>
      </w:pPr>
      <w:r w:rsidRPr="00B80658">
        <w:rPr>
          <w:b/>
        </w:rPr>
        <w:lastRenderedPageBreak/>
        <w:t>Muzeum Regionalne</w:t>
      </w:r>
      <w:r>
        <w:t xml:space="preserve"> mieści się przy pl. Wolności 7 w Sycowie, a zostało otwarte 12 września 1982 roku. </w:t>
      </w:r>
      <w:r w:rsidR="00943D5A">
        <w:t xml:space="preserve">Oprócz organizacji wystaw (stałych i okazjonalnych) oferta Muzeum obejmuje m.in. lekcje muzealne. </w:t>
      </w:r>
      <w:r>
        <w:t>Wśród zbiorów Muzeum Regionalnego w Sycowie znajdują się:</w:t>
      </w:r>
    </w:p>
    <w:p w14:paraId="2A16784D" w14:textId="77777777" w:rsidR="00B80658" w:rsidRDefault="00B80658" w:rsidP="00B85C0B">
      <w:pPr>
        <w:pStyle w:val="Akapitzlist"/>
        <w:numPr>
          <w:ilvl w:val="0"/>
          <w:numId w:val="81"/>
        </w:numPr>
        <w:ind w:left="714" w:hanging="357"/>
        <w:jc w:val="both"/>
      </w:pPr>
      <w:r>
        <w:t>Fotokopia wyciągu dokumentu historycznego z roku 1276, w którym po raz pierwszy wymieniona została nazwa Sycowa, w jej wersji „Syczowe”.</w:t>
      </w:r>
    </w:p>
    <w:p w14:paraId="3B11E70F" w14:textId="77777777" w:rsidR="00B80658" w:rsidRDefault="00B80658" w:rsidP="00B85C0B">
      <w:pPr>
        <w:pStyle w:val="Akapitzlist"/>
        <w:numPr>
          <w:ilvl w:val="0"/>
          <w:numId w:val="81"/>
        </w:numPr>
        <w:ind w:left="714" w:hanging="357"/>
        <w:jc w:val="both"/>
      </w:pPr>
      <w:r>
        <w:t>Dokument burmistrza i rady miejskiej z 1377 roku z pierwszym wizerunkiem herbu sycowskiego.</w:t>
      </w:r>
    </w:p>
    <w:p w14:paraId="38D9F00F" w14:textId="77777777" w:rsidR="00B80658" w:rsidRDefault="00B80658" w:rsidP="00B85C0B">
      <w:pPr>
        <w:pStyle w:val="Akapitzlist"/>
        <w:numPr>
          <w:ilvl w:val="0"/>
          <w:numId w:val="81"/>
        </w:numPr>
        <w:ind w:left="714" w:hanging="357"/>
        <w:jc w:val="both"/>
      </w:pPr>
      <w:r>
        <w:t>Dokument pergaminowy z roku 1697 sporządzony w kancelarii władającego wówczas Sycowem hrabiego Hanibala von Dohna. Zawiera on zgodę na umowę handlową ojca z synem, nazwiskiem von Kessel. Chodzi o pobliski Czermin.</w:t>
      </w:r>
    </w:p>
    <w:p w14:paraId="1BDB3F7A" w14:textId="77777777" w:rsidR="00B80658" w:rsidRDefault="00B80658" w:rsidP="00B85C0B">
      <w:pPr>
        <w:pStyle w:val="Akapitzlist"/>
        <w:numPr>
          <w:ilvl w:val="0"/>
          <w:numId w:val="81"/>
        </w:numPr>
        <w:ind w:left="714" w:hanging="357"/>
        <w:jc w:val="both"/>
      </w:pPr>
      <w:r>
        <w:t>Statut cechu sukienników w Sycowie z roku 1772 r.</w:t>
      </w:r>
    </w:p>
    <w:p w14:paraId="451EDE7F" w14:textId="77777777" w:rsidR="00B80658" w:rsidRDefault="00B80658" w:rsidP="00B85C0B">
      <w:pPr>
        <w:pStyle w:val="Akapitzlist"/>
        <w:numPr>
          <w:ilvl w:val="0"/>
          <w:numId w:val="81"/>
        </w:numPr>
        <w:ind w:left="714" w:hanging="357"/>
        <w:jc w:val="both"/>
      </w:pPr>
      <w:r>
        <w:t>Dokument (list kupiecki) z 1743 roku z miejską pieczęcią opłatkową ukazującą ówczesny herb Sycowa.</w:t>
      </w:r>
    </w:p>
    <w:p w14:paraId="4C4A8A4C" w14:textId="77777777" w:rsidR="00B80658" w:rsidRDefault="00B80658" w:rsidP="00B85C0B">
      <w:pPr>
        <w:pStyle w:val="Akapitzlist"/>
        <w:numPr>
          <w:ilvl w:val="0"/>
          <w:numId w:val="81"/>
        </w:numPr>
        <w:ind w:left="714" w:hanging="357"/>
        <w:jc w:val="both"/>
      </w:pPr>
      <w:r>
        <w:t>Różne zarządzenia królewskie dla Śląska pod panowaniem Prus. Były publikowane zarówno po polsku, jak i po niemiecku oraz podawane do publicznej wiadomości z ambony.</w:t>
      </w:r>
    </w:p>
    <w:p w14:paraId="62A86F7B" w14:textId="77777777" w:rsidR="00B80658" w:rsidRDefault="00B80658" w:rsidP="00B85C0B">
      <w:pPr>
        <w:pStyle w:val="Akapitzlist"/>
        <w:numPr>
          <w:ilvl w:val="0"/>
          <w:numId w:val="81"/>
        </w:numPr>
        <w:ind w:left="714" w:hanging="357"/>
        <w:jc w:val="both"/>
      </w:pPr>
      <w:r>
        <w:t>Polskie rękopiśmienne obwieszczenia o różnych ważnych wydarzeniach w książęcej rodzinie Bironów von Curland na przestrzeni XVIII/ XIX wieku.</w:t>
      </w:r>
    </w:p>
    <w:p w14:paraId="72C9B4C5" w14:textId="77777777" w:rsidR="00B80658" w:rsidRDefault="00B80658" w:rsidP="00B85C0B">
      <w:pPr>
        <w:pStyle w:val="Akapitzlist"/>
        <w:numPr>
          <w:ilvl w:val="0"/>
          <w:numId w:val="81"/>
        </w:numPr>
        <w:ind w:left="714" w:hanging="357"/>
        <w:jc w:val="both"/>
      </w:pPr>
      <w:r>
        <w:t>Polskie książki religijne stanowiące podstawowy zasób przeciętnej polskiej rodziny.</w:t>
      </w:r>
    </w:p>
    <w:p w14:paraId="3F28E9C5" w14:textId="3C441CF1" w:rsidR="00B80658" w:rsidRDefault="00B80658" w:rsidP="00B85C0B">
      <w:pPr>
        <w:pStyle w:val="Akapitzlist"/>
        <w:numPr>
          <w:ilvl w:val="0"/>
          <w:numId w:val="81"/>
        </w:numPr>
        <w:ind w:left="714" w:hanging="357"/>
        <w:jc w:val="both"/>
      </w:pPr>
      <w:r>
        <w:t xml:space="preserve">Książeczki zawierające zbiory polskich pieśni i modlitw żałobnych, wydane w połowie XIX wieku </w:t>
      </w:r>
      <w:r w:rsidR="00C8141A">
        <w:br/>
      </w:r>
      <w:r>
        <w:t>w Sycowie, a opracowane przez Ignacego Perlitiusa, nauczyciela z Dziadowej Kłody.</w:t>
      </w:r>
    </w:p>
    <w:p w14:paraId="1F9CFC51" w14:textId="77777777" w:rsidR="00B80658" w:rsidRDefault="00B80658" w:rsidP="00B85C0B">
      <w:pPr>
        <w:pStyle w:val="Akapitzlist"/>
        <w:numPr>
          <w:ilvl w:val="0"/>
          <w:numId w:val="81"/>
        </w:numPr>
        <w:jc w:val="both"/>
      </w:pPr>
      <w:r>
        <w:t>Dwujęzyczne niemiecko-polskie wydanie obwieszczeń kościelnych dla diecezji wrocławskiej z 1927 roku. Były wykorzystywane w Międzyborzu, o czym świadczy pieczęć parafialna na karcie tytułowej.</w:t>
      </w:r>
    </w:p>
    <w:p w14:paraId="6488696B" w14:textId="74CFF592" w:rsidR="00943D5A" w:rsidRDefault="00943D5A" w:rsidP="00943D5A">
      <w:pPr>
        <w:jc w:val="both"/>
      </w:pPr>
      <w:r w:rsidRPr="00943D5A">
        <w:t>W zbiorach Muzeum znajdują się również eksponaty z dziedziny</w:t>
      </w:r>
      <w:r>
        <w:t xml:space="preserve"> sztuki, rzemiosła artystycznego</w:t>
      </w:r>
      <w:r w:rsidRPr="00943D5A">
        <w:t xml:space="preserve"> i numizmatyki, zbiory etnograficzne z przełomu XIX i XX wieku oraz obszerny księgozbiór muzealny</w:t>
      </w:r>
      <w:r>
        <w:t xml:space="preserve"> – </w:t>
      </w:r>
      <w:r w:rsidRPr="00943D5A">
        <w:t>opracowania i materiały drukow</w:t>
      </w:r>
      <w:r>
        <w:t>ane. P</w:t>
      </w:r>
      <w:r w:rsidRPr="00943D5A">
        <w:t xml:space="preserve">onadto w </w:t>
      </w:r>
      <w:r>
        <w:t xml:space="preserve">zbiorach placówki znajduje się </w:t>
      </w:r>
      <w:r w:rsidRPr="00943D5A">
        <w:t>zbiór kartografii</w:t>
      </w:r>
      <w:r>
        <w:t xml:space="preserve"> i zakupione na nośnikach danych </w:t>
      </w:r>
      <w:r w:rsidR="00C8141A">
        <w:br/>
      </w:r>
      <w:r>
        <w:t>w pracowni reprograficznej Biblioteki Uniwersytetu Wrocławskiego (Gabinet Śląsko-Łużycki): opis podróży po części powiatu sycowskiego 1921 r., kroniki wojenne 1924 r., opis prowincji śląskiej, powiat Syców) 1898 r., opis obszaru granicznego Oleśnica-Namysłów-Syców 1934 r., poemat o poświęceniu organów w kościele 1840 r., opis działalności instytucji miejskich 1937 r., wizytacja kościoła 1929 r., opis podróży Syców-Namysłów 1933 r., informacje statystyczne powiatu sycowskiego 1863 r., opis pożaru miasta 1745 r., historia kościoła 1745 r., kroniki miejskie 1839-1877 r., historia miasta i powiatu 1846 r., historia Międzyborza i historia Twardogóry</w:t>
      </w:r>
      <w:r>
        <w:rPr>
          <w:rStyle w:val="Odwoanieprzypisudolnego"/>
        </w:rPr>
        <w:footnoteReference w:id="41"/>
      </w:r>
      <w:r>
        <w:t>.</w:t>
      </w:r>
    </w:p>
    <w:p w14:paraId="60411E56" w14:textId="727069C4" w:rsidR="00946683" w:rsidRDefault="00946683" w:rsidP="00943D5A">
      <w:pPr>
        <w:jc w:val="both"/>
      </w:pPr>
      <w:r>
        <w:t xml:space="preserve">Działalność Muzeum Regionalnego w Sycowie cieszy się coraz większą popularnością, o czym świadczą rosnące liczby dzieci korzystających z oferowanych usług i osób uczestniczących w zajęciach. W 2010 roku z oferty Muzeum skorzystało 2 007 </w:t>
      </w:r>
      <w:r w:rsidR="00CC0178">
        <w:t xml:space="preserve">dzieci, a w zajęciach uczestniczyło 3 416 osób. W 2015 roku liczby te wynosiły odpowiednio 6 200 i 7 680 osób, tj. o 208,9% i </w:t>
      </w:r>
      <w:r w:rsidR="00AA44D0">
        <w:t>124,8% więcej niż w 2010 roku. N</w:t>
      </w:r>
      <w:r w:rsidR="00CC0178">
        <w:t>ależy dodać, iż wszystkie proponowane przez Muzeum działania mają charakter bezpłatny, a spadek liczby uczestników zajęć w 2014 roku został spowodowany remontem placówki, który trwał od 1.07.2014 do 30.09.2014 roku.</w:t>
      </w:r>
    </w:p>
    <w:p w14:paraId="3D35BBBC" w14:textId="025F6564" w:rsidR="00A916AA" w:rsidRDefault="00A916AA" w:rsidP="00A916AA">
      <w:pPr>
        <w:pStyle w:val="Legenda"/>
        <w:keepNext/>
        <w:jc w:val="both"/>
      </w:pPr>
      <w:bookmarkStart w:id="91" w:name="_Toc470689749"/>
      <w:r>
        <w:lastRenderedPageBreak/>
        <w:t xml:space="preserve">Wykres </w:t>
      </w:r>
      <w:r w:rsidR="00F674A8">
        <w:fldChar w:fldCharType="begin"/>
      </w:r>
      <w:r w:rsidR="00F674A8">
        <w:instrText xml:space="preserve"> SEQ Wykres \* ARABIC </w:instrText>
      </w:r>
      <w:r w:rsidR="00F674A8">
        <w:fldChar w:fldCharType="separate"/>
      </w:r>
      <w:r w:rsidR="0096469C">
        <w:rPr>
          <w:noProof/>
        </w:rPr>
        <w:t>15</w:t>
      </w:r>
      <w:r w:rsidR="00F674A8">
        <w:rPr>
          <w:noProof/>
        </w:rPr>
        <w:fldChar w:fldCharType="end"/>
      </w:r>
      <w:r>
        <w:t xml:space="preserve">. Uczestnictwo w działaniach </w:t>
      </w:r>
      <w:r w:rsidR="00946683">
        <w:t>Muzeum Regionalnego w Sycowie</w:t>
      </w:r>
      <w:r>
        <w:t xml:space="preserve"> w latach 2010-2015</w:t>
      </w:r>
      <w:bookmarkEnd w:id="91"/>
    </w:p>
    <w:p w14:paraId="516FE3C0" w14:textId="77777777" w:rsidR="00946683" w:rsidRDefault="00946683" w:rsidP="00A916AA">
      <w:pPr>
        <w:pStyle w:val="Legenda"/>
        <w:keepNext/>
        <w:jc w:val="both"/>
      </w:pPr>
      <w:r>
        <w:rPr>
          <w:noProof/>
        </w:rPr>
        <w:drawing>
          <wp:inline distT="0" distB="0" distL="0" distR="0" wp14:anchorId="5906F055" wp14:editId="7A3ED879">
            <wp:extent cx="5743575" cy="3048000"/>
            <wp:effectExtent l="0" t="0" r="9525" b="0"/>
            <wp:docPr id="15" name="Wykres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C812F64" w14:textId="77777777" w:rsidR="00B80658" w:rsidRPr="00A916AA" w:rsidRDefault="00A916AA" w:rsidP="00B80658">
      <w:pPr>
        <w:jc w:val="both"/>
        <w:rPr>
          <w:i/>
        </w:rPr>
      </w:pPr>
      <w:r w:rsidRPr="00A916AA">
        <w:rPr>
          <w:i/>
        </w:rPr>
        <w:t>Źródło: dane gminne</w:t>
      </w:r>
    </w:p>
    <w:p w14:paraId="1303E5B9" w14:textId="77777777" w:rsidR="00A71201" w:rsidRPr="00B960CA" w:rsidRDefault="00A71201" w:rsidP="00AB70F7">
      <w:pPr>
        <w:jc w:val="both"/>
        <w:rPr>
          <w:highlight w:val="yellow"/>
        </w:rPr>
      </w:pPr>
    </w:p>
    <w:p w14:paraId="1790AE3F" w14:textId="77777777" w:rsidR="00AB70F7" w:rsidRPr="00483655" w:rsidRDefault="00AB70F7" w:rsidP="00AB70F7">
      <w:pPr>
        <w:jc w:val="both"/>
      </w:pPr>
      <w:r w:rsidRPr="00D97CFD">
        <w:t xml:space="preserve">Jak wskazano powyżej na terenie gminy </w:t>
      </w:r>
      <w:r w:rsidR="00D97CFD" w:rsidRPr="00D97CFD">
        <w:t>Syc</w:t>
      </w:r>
      <w:r w:rsidRPr="00D97CFD">
        <w:t xml:space="preserve">ów działalność prowadzi jeden dom kultury, obejmujący swoim zasięgiem wszystkich mieszkańców gminy. Oznacza to, że na 1 placówkę kulturalną w gminie przypadało w 2015 roku </w:t>
      </w:r>
      <w:r w:rsidR="00D97CFD" w:rsidRPr="00D97CFD">
        <w:t>16 771</w:t>
      </w:r>
      <w:r w:rsidRPr="00D97CFD">
        <w:t xml:space="preserve"> osób. Była to wartość najwyższa wśród analizo</w:t>
      </w:r>
      <w:r w:rsidR="00D97CFD" w:rsidRPr="00D97CFD">
        <w:t>wanych jednostek terytorialnych</w:t>
      </w:r>
      <w:r w:rsidRPr="00D97CFD">
        <w:t xml:space="preserve">. W powiecie </w:t>
      </w:r>
      <w:r w:rsidR="00D97CFD" w:rsidRPr="00D97CFD">
        <w:t>oleśnic</w:t>
      </w:r>
      <w:r w:rsidRPr="00D97CFD">
        <w:t xml:space="preserve">kim na 1 dom, ośrodek kultury, klub i świetlicę przypadało </w:t>
      </w:r>
      <w:r w:rsidR="00D97CFD" w:rsidRPr="00D97CFD">
        <w:t>13,3 tys.</w:t>
      </w:r>
      <w:r w:rsidRPr="00D97CFD">
        <w:t xml:space="preserve"> mieszkańców, w województwie </w:t>
      </w:r>
      <w:r w:rsidR="00D97CFD" w:rsidRPr="00D97CFD">
        <w:t>dolnośląs</w:t>
      </w:r>
      <w:r w:rsidRPr="00D97CFD">
        <w:t xml:space="preserve">kim – </w:t>
      </w:r>
      <w:r w:rsidR="00D97CFD" w:rsidRPr="00D97CFD">
        <w:t>9,6 tys.</w:t>
      </w:r>
      <w:r w:rsidRPr="00D97CFD">
        <w:t xml:space="preserve"> mieszkańców, zaś w całym kraju – 9</w:t>
      </w:r>
      <w:r w:rsidR="00D97CFD" w:rsidRPr="00D97CFD">
        <w:t>,4 tys.</w:t>
      </w:r>
      <w:r w:rsidRPr="00D97CFD">
        <w:t xml:space="preserve"> mieszkańców. Dysproporcja ujawniała się również na tle gmin miejsko-wiejskich tych jednostek, gdzie na 1 dom, ośrodek kultury, klub i świetlicę przypadało odpowiednio </w:t>
      </w:r>
      <w:r w:rsidR="00D97CFD" w:rsidRPr="00D97CFD">
        <w:t xml:space="preserve">5,7 tys. (województwo) i 7,2 tys. </w:t>
      </w:r>
      <w:r w:rsidRPr="00D97CFD">
        <w:t>(kraj) osób</w:t>
      </w:r>
      <w:r w:rsidRPr="00483655">
        <w:t xml:space="preserve">. </w:t>
      </w:r>
    </w:p>
    <w:p w14:paraId="247957AB" w14:textId="471BEC45" w:rsidR="00AB70F7" w:rsidRPr="00483655" w:rsidRDefault="009A4716" w:rsidP="00AB70F7">
      <w:pPr>
        <w:jc w:val="both"/>
        <w:rPr>
          <w:highlight w:val="yellow"/>
        </w:rPr>
      </w:pPr>
      <w:r w:rsidRPr="00483655">
        <w:t>Wysoki wskaźnik</w:t>
      </w:r>
      <w:r w:rsidR="00AB70F7" w:rsidRPr="00483655">
        <w:t xml:space="preserve"> liczby mieszkańców przypadających na 1 dom, ośrod</w:t>
      </w:r>
      <w:r w:rsidRPr="00483655">
        <w:t>ek kultury, klub i świetlicę w g</w:t>
      </w:r>
      <w:r w:rsidR="00AB70F7" w:rsidRPr="00483655">
        <w:t xml:space="preserve">minie </w:t>
      </w:r>
      <w:r w:rsidR="00D97CFD" w:rsidRPr="00483655">
        <w:t>Sycó</w:t>
      </w:r>
      <w:r w:rsidR="00AB70F7" w:rsidRPr="00483655">
        <w:t xml:space="preserve">w </w:t>
      </w:r>
      <w:r w:rsidRPr="00483655">
        <w:t>utrzymywał</w:t>
      </w:r>
      <w:r w:rsidR="00AB70F7" w:rsidRPr="00483655">
        <w:t xml:space="preserve"> się w całym analizowanym okresie </w:t>
      </w:r>
      <w:r w:rsidRPr="00483655">
        <w:t xml:space="preserve">między </w:t>
      </w:r>
      <w:r w:rsidR="00AB70F7" w:rsidRPr="00483655">
        <w:t xml:space="preserve">2010 </w:t>
      </w:r>
      <w:r w:rsidRPr="00483655">
        <w:t>a</w:t>
      </w:r>
      <w:r w:rsidR="00AB70F7" w:rsidRPr="00483655">
        <w:t xml:space="preserve"> 2015</w:t>
      </w:r>
      <w:r w:rsidRPr="00483655">
        <w:t xml:space="preserve"> rokiem</w:t>
      </w:r>
      <w:r w:rsidR="00D97CFD" w:rsidRPr="00483655">
        <w:t>. Niewielkie zmiany wartość wskaźnika dla gminy w</w:t>
      </w:r>
      <w:r w:rsidR="00AB70F7" w:rsidRPr="00483655">
        <w:t xml:space="preserve"> latach 2010-2015 </w:t>
      </w:r>
      <w:r w:rsidR="00D97CFD" w:rsidRPr="00483655">
        <w:t>wynikały wyłącznie ze zmian liczby ludności. Podobnie nie</w:t>
      </w:r>
      <w:r w:rsidR="00483655">
        <w:t>znaczne wahania</w:t>
      </w:r>
      <w:r w:rsidR="00D97CFD" w:rsidRPr="00483655">
        <w:t xml:space="preserve"> dotyczyły </w:t>
      </w:r>
      <w:r w:rsidR="00483655" w:rsidRPr="00483655">
        <w:t>sytuacji w powiecie oleśnickim, gdzie</w:t>
      </w:r>
      <w:r w:rsidR="00483655">
        <w:t xml:space="preserve"> przez cały analizowany okres</w:t>
      </w:r>
      <w:r w:rsidR="00483655" w:rsidRPr="00483655">
        <w:t xml:space="preserve"> na 1 dom, ośrodek kultury, klub </w:t>
      </w:r>
      <w:r w:rsidR="00C8141A">
        <w:br/>
      </w:r>
      <w:r w:rsidR="00483655" w:rsidRPr="00483655">
        <w:t xml:space="preserve">i świetlicę przypadało ponad 13 tys. mieszkańców. Natomiast w przypadku kraju i województwa wskaźnik przyjmował rokrocznie niższe wartości, ale </w:t>
      </w:r>
      <w:r w:rsidR="00AB70F7" w:rsidRPr="00483655">
        <w:t xml:space="preserve">spadki wartości wskaźników były wynikiem </w:t>
      </w:r>
      <w:r w:rsidR="00483655" w:rsidRPr="00483655">
        <w:t>głównie</w:t>
      </w:r>
      <w:r w:rsidR="00AB70F7" w:rsidRPr="00483655">
        <w:t xml:space="preserve"> </w:t>
      </w:r>
      <w:r w:rsidR="00483655" w:rsidRPr="00483655">
        <w:t xml:space="preserve">rozwoju infrastruktury kultury – </w:t>
      </w:r>
      <w:r w:rsidR="00AB70F7" w:rsidRPr="00483655">
        <w:t xml:space="preserve">liczba placówek zwiększyła się w kraju o </w:t>
      </w:r>
      <w:r w:rsidR="00483655" w:rsidRPr="00483655">
        <w:t>9,8</w:t>
      </w:r>
      <w:r w:rsidR="00AB70F7" w:rsidRPr="00483655">
        <w:t xml:space="preserve">%, a w województwie o </w:t>
      </w:r>
      <w:r w:rsidR="00483655" w:rsidRPr="00483655">
        <w:t>15,3</w:t>
      </w:r>
      <w:r w:rsidR="00AA44D0">
        <w:t>%</w:t>
      </w:r>
      <w:r w:rsidR="00483655" w:rsidRPr="00483655">
        <w:t xml:space="preserve">. </w:t>
      </w:r>
    </w:p>
    <w:p w14:paraId="5E24F81C" w14:textId="0225BCCA" w:rsidR="00AB70F7" w:rsidRPr="00875E96" w:rsidRDefault="00AB70F7" w:rsidP="00AB70F7">
      <w:pPr>
        <w:pStyle w:val="Legenda"/>
        <w:keepNext/>
        <w:jc w:val="both"/>
      </w:pPr>
      <w:bookmarkStart w:id="92" w:name="_Toc470689803"/>
      <w:r w:rsidRPr="00875E96">
        <w:t xml:space="preserve">Tabela </w:t>
      </w:r>
      <w:r w:rsidR="00F674A8">
        <w:fldChar w:fldCharType="begin"/>
      </w:r>
      <w:r w:rsidR="00F674A8">
        <w:instrText xml:space="preserve"> SEQ Tabela \* ARABIC </w:instrText>
      </w:r>
      <w:r w:rsidR="00F674A8">
        <w:fldChar w:fldCharType="separate"/>
      </w:r>
      <w:r w:rsidR="0096469C">
        <w:rPr>
          <w:noProof/>
        </w:rPr>
        <w:t>54</w:t>
      </w:r>
      <w:r w:rsidR="00F674A8">
        <w:rPr>
          <w:noProof/>
        </w:rPr>
        <w:fldChar w:fldCharType="end"/>
      </w:r>
      <w:r w:rsidRPr="00875E96">
        <w:t>. Liczba mieszkańców na 1 dom, ośrodek kultury, klub i świetlicę w latach 2011-2015</w:t>
      </w:r>
      <w:bookmarkEnd w:id="92"/>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875E96" w:rsidRPr="00875E96" w14:paraId="7E443656" w14:textId="77777777" w:rsidTr="00875E96">
        <w:trPr>
          <w:trHeight w:val="600"/>
        </w:trPr>
        <w:tc>
          <w:tcPr>
            <w:tcW w:w="4253" w:type="dxa"/>
            <w:vMerge w:val="restart"/>
            <w:tcBorders>
              <w:top w:val="single" w:sz="4" w:space="0" w:color="auto"/>
              <w:left w:val="nil"/>
              <w:bottom w:val="nil"/>
              <w:right w:val="nil"/>
            </w:tcBorders>
            <w:shd w:val="clear" w:color="000000" w:fill="FFFF00"/>
            <w:noWrap/>
            <w:vAlign w:val="center"/>
            <w:hideMark/>
          </w:tcPr>
          <w:p w14:paraId="4B4F44D4"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4800" w:type="dxa"/>
            <w:gridSpan w:val="5"/>
            <w:tcBorders>
              <w:top w:val="single" w:sz="4" w:space="0" w:color="auto"/>
              <w:left w:val="nil"/>
              <w:bottom w:val="nil"/>
              <w:right w:val="nil"/>
            </w:tcBorders>
            <w:shd w:val="clear" w:color="000000" w:fill="FFFF00"/>
            <w:vAlign w:val="center"/>
            <w:hideMark/>
          </w:tcPr>
          <w:p w14:paraId="3B10601E" w14:textId="77777777" w:rsidR="00875E96" w:rsidRPr="00875E96" w:rsidRDefault="00875E96" w:rsidP="00875E96">
            <w:pPr>
              <w:spacing w:after="0" w:line="240" w:lineRule="auto"/>
              <w:jc w:val="center"/>
              <w:rPr>
                <w:rFonts w:eastAsia="Times New Roman"/>
                <w:b/>
                <w:bCs/>
              </w:rPr>
            </w:pPr>
            <w:r w:rsidRPr="00875E96">
              <w:rPr>
                <w:rFonts w:eastAsia="Times New Roman"/>
                <w:b/>
                <w:bCs/>
              </w:rPr>
              <w:t>liczba mieszkańców na 1 dom, ośrodek kultury, klub i świetlicę</w:t>
            </w:r>
          </w:p>
        </w:tc>
      </w:tr>
      <w:tr w:rsidR="00875E96" w:rsidRPr="00875E96" w14:paraId="15621030" w14:textId="77777777" w:rsidTr="00875E96">
        <w:trPr>
          <w:trHeight w:val="288"/>
        </w:trPr>
        <w:tc>
          <w:tcPr>
            <w:tcW w:w="4253" w:type="dxa"/>
            <w:vMerge/>
            <w:tcBorders>
              <w:top w:val="single" w:sz="4" w:space="0" w:color="auto"/>
              <w:left w:val="nil"/>
              <w:bottom w:val="nil"/>
              <w:right w:val="nil"/>
            </w:tcBorders>
            <w:vAlign w:val="center"/>
            <w:hideMark/>
          </w:tcPr>
          <w:p w14:paraId="19E58079"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147E65EC"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5018B88B"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5F6C93F8"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63758B6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2F70CC8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7BCB00F4" w14:textId="77777777" w:rsidTr="00875E96">
        <w:trPr>
          <w:trHeight w:val="288"/>
        </w:trPr>
        <w:tc>
          <w:tcPr>
            <w:tcW w:w="4253" w:type="dxa"/>
            <w:vMerge/>
            <w:tcBorders>
              <w:top w:val="single" w:sz="4" w:space="0" w:color="auto"/>
              <w:left w:val="nil"/>
              <w:bottom w:val="nil"/>
              <w:right w:val="nil"/>
            </w:tcBorders>
            <w:vAlign w:val="center"/>
            <w:hideMark/>
          </w:tcPr>
          <w:p w14:paraId="6E13B210"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04A30B99"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nil"/>
              <w:right w:val="nil"/>
            </w:tcBorders>
            <w:shd w:val="clear" w:color="000000" w:fill="FFFF00"/>
            <w:noWrap/>
            <w:vAlign w:val="center"/>
            <w:hideMark/>
          </w:tcPr>
          <w:p w14:paraId="7E00A2C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nil"/>
              <w:right w:val="nil"/>
            </w:tcBorders>
            <w:shd w:val="clear" w:color="000000" w:fill="FFFF00"/>
            <w:noWrap/>
            <w:vAlign w:val="center"/>
            <w:hideMark/>
          </w:tcPr>
          <w:p w14:paraId="7970AC76"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nil"/>
              <w:right w:val="nil"/>
            </w:tcBorders>
            <w:shd w:val="clear" w:color="000000" w:fill="FFFF00"/>
            <w:noWrap/>
            <w:vAlign w:val="center"/>
            <w:hideMark/>
          </w:tcPr>
          <w:p w14:paraId="72952FDD"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nil"/>
              <w:right w:val="nil"/>
            </w:tcBorders>
            <w:shd w:val="clear" w:color="000000" w:fill="FFFF00"/>
            <w:noWrap/>
            <w:vAlign w:val="center"/>
            <w:hideMark/>
          </w:tcPr>
          <w:p w14:paraId="605A1B02"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r>
      <w:tr w:rsidR="00875E96" w:rsidRPr="00875E96" w14:paraId="353FAD51" w14:textId="77777777" w:rsidTr="00875E96">
        <w:trPr>
          <w:trHeight w:val="288"/>
        </w:trPr>
        <w:tc>
          <w:tcPr>
            <w:tcW w:w="4253" w:type="dxa"/>
            <w:tcBorders>
              <w:top w:val="single" w:sz="4" w:space="0" w:color="auto"/>
              <w:left w:val="nil"/>
              <w:bottom w:val="nil"/>
              <w:right w:val="nil"/>
            </w:tcBorders>
            <w:shd w:val="clear" w:color="000000" w:fill="FFFFFF"/>
            <w:vAlign w:val="center"/>
            <w:hideMark/>
          </w:tcPr>
          <w:p w14:paraId="35F079B1"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960" w:type="dxa"/>
            <w:tcBorders>
              <w:top w:val="single" w:sz="4" w:space="0" w:color="auto"/>
              <w:left w:val="nil"/>
              <w:bottom w:val="nil"/>
              <w:right w:val="nil"/>
            </w:tcBorders>
            <w:shd w:val="clear" w:color="000000" w:fill="FFFFFF"/>
            <w:noWrap/>
            <w:vAlign w:val="bottom"/>
            <w:hideMark/>
          </w:tcPr>
          <w:p w14:paraId="65794840" w14:textId="77777777" w:rsidR="00875E96" w:rsidRPr="00875E96" w:rsidRDefault="00875E96" w:rsidP="00875E96">
            <w:pPr>
              <w:spacing w:after="0" w:line="240" w:lineRule="auto"/>
              <w:jc w:val="center"/>
              <w:rPr>
                <w:rFonts w:eastAsia="Times New Roman"/>
              </w:rPr>
            </w:pPr>
            <w:r w:rsidRPr="00875E96">
              <w:rPr>
                <w:rFonts w:eastAsia="Times New Roman"/>
              </w:rPr>
              <w:t>10 393</w:t>
            </w:r>
          </w:p>
        </w:tc>
        <w:tc>
          <w:tcPr>
            <w:tcW w:w="960" w:type="dxa"/>
            <w:tcBorders>
              <w:top w:val="single" w:sz="4" w:space="0" w:color="auto"/>
              <w:left w:val="nil"/>
              <w:bottom w:val="nil"/>
              <w:right w:val="nil"/>
            </w:tcBorders>
            <w:shd w:val="clear" w:color="000000" w:fill="FFFFFF"/>
            <w:noWrap/>
            <w:vAlign w:val="bottom"/>
            <w:hideMark/>
          </w:tcPr>
          <w:p w14:paraId="78D5ADFE" w14:textId="77777777" w:rsidR="00875E96" w:rsidRPr="00875E96" w:rsidRDefault="00875E96" w:rsidP="00875E96">
            <w:pPr>
              <w:spacing w:after="0" w:line="240" w:lineRule="auto"/>
              <w:jc w:val="center"/>
              <w:rPr>
                <w:rFonts w:eastAsia="Times New Roman"/>
              </w:rPr>
            </w:pPr>
            <w:r w:rsidRPr="00875E96">
              <w:rPr>
                <w:rFonts w:eastAsia="Times New Roman"/>
              </w:rPr>
              <w:t>9 957</w:t>
            </w:r>
          </w:p>
        </w:tc>
        <w:tc>
          <w:tcPr>
            <w:tcW w:w="960" w:type="dxa"/>
            <w:tcBorders>
              <w:top w:val="single" w:sz="4" w:space="0" w:color="auto"/>
              <w:left w:val="nil"/>
              <w:bottom w:val="nil"/>
              <w:right w:val="nil"/>
            </w:tcBorders>
            <w:shd w:val="clear" w:color="000000" w:fill="FFFFFF"/>
            <w:noWrap/>
            <w:vAlign w:val="bottom"/>
            <w:hideMark/>
          </w:tcPr>
          <w:p w14:paraId="3880D4F2" w14:textId="77777777" w:rsidR="00875E96" w:rsidRPr="00875E96" w:rsidRDefault="00875E96" w:rsidP="00875E96">
            <w:pPr>
              <w:spacing w:after="0" w:line="240" w:lineRule="auto"/>
              <w:jc w:val="center"/>
              <w:rPr>
                <w:rFonts w:eastAsia="Times New Roman"/>
              </w:rPr>
            </w:pPr>
            <w:r w:rsidRPr="00875E96">
              <w:rPr>
                <w:rFonts w:eastAsia="Times New Roman"/>
              </w:rPr>
              <w:t>9 868</w:t>
            </w:r>
          </w:p>
        </w:tc>
        <w:tc>
          <w:tcPr>
            <w:tcW w:w="960" w:type="dxa"/>
            <w:tcBorders>
              <w:top w:val="single" w:sz="4" w:space="0" w:color="auto"/>
              <w:left w:val="nil"/>
              <w:bottom w:val="nil"/>
              <w:right w:val="nil"/>
            </w:tcBorders>
            <w:shd w:val="clear" w:color="000000" w:fill="FFFFFF"/>
            <w:noWrap/>
            <w:vAlign w:val="bottom"/>
            <w:hideMark/>
          </w:tcPr>
          <w:p w14:paraId="41762281" w14:textId="77777777" w:rsidR="00875E96" w:rsidRPr="00875E96" w:rsidRDefault="00875E96" w:rsidP="00875E96">
            <w:pPr>
              <w:spacing w:after="0" w:line="240" w:lineRule="auto"/>
              <w:jc w:val="center"/>
              <w:rPr>
                <w:rFonts w:eastAsia="Times New Roman"/>
              </w:rPr>
            </w:pPr>
            <w:r w:rsidRPr="00875E96">
              <w:rPr>
                <w:rFonts w:eastAsia="Times New Roman"/>
              </w:rPr>
              <w:t>9 574</w:t>
            </w:r>
          </w:p>
        </w:tc>
        <w:tc>
          <w:tcPr>
            <w:tcW w:w="960" w:type="dxa"/>
            <w:tcBorders>
              <w:top w:val="single" w:sz="4" w:space="0" w:color="auto"/>
              <w:left w:val="nil"/>
              <w:bottom w:val="nil"/>
              <w:right w:val="nil"/>
            </w:tcBorders>
            <w:shd w:val="clear" w:color="000000" w:fill="FFFFFF"/>
            <w:noWrap/>
            <w:vAlign w:val="bottom"/>
            <w:hideMark/>
          </w:tcPr>
          <w:p w14:paraId="6C16797D" w14:textId="77777777" w:rsidR="00875E96" w:rsidRPr="00875E96" w:rsidRDefault="00875E96" w:rsidP="00875E96">
            <w:pPr>
              <w:spacing w:after="0" w:line="240" w:lineRule="auto"/>
              <w:jc w:val="center"/>
              <w:rPr>
                <w:rFonts w:eastAsia="Times New Roman"/>
              </w:rPr>
            </w:pPr>
            <w:r w:rsidRPr="00875E96">
              <w:rPr>
                <w:rFonts w:eastAsia="Times New Roman"/>
              </w:rPr>
              <w:t>9 444</w:t>
            </w:r>
          </w:p>
        </w:tc>
      </w:tr>
      <w:tr w:rsidR="00875E96" w:rsidRPr="00875E96" w14:paraId="678D24F8" w14:textId="77777777" w:rsidTr="00875E96">
        <w:trPr>
          <w:trHeight w:val="288"/>
        </w:trPr>
        <w:tc>
          <w:tcPr>
            <w:tcW w:w="4253" w:type="dxa"/>
            <w:tcBorders>
              <w:top w:val="nil"/>
              <w:left w:val="nil"/>
              <w:bottom w:val="nil"/>
              <w:right w:val="nil"/>
            </w:tcBorders>
            <w:shd w:val="clear" w:color="000000" w:fill="FFFF99"/>
            <w:vAlign w:val="center"/>
            <w:hideMark/>
          </w:tcPr>
          <w:p w14:paraId="66E8CE78"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0C45CDD4" w14:textId="77777777" w:rsidR="00875E96" w:rsidRPr="00875E96" w:rsidRDefault="00875E96" w:rsidP="00875E96">
            <w:pPr>
              <w:spacing w:after="0" w:line="240" w:lineRule="auto"/>
              <w:jc w:val="center"/>
              <w:rPr>
                <w:rFonts w:eastAsia="Times New Roman"/>
              </w:rPr>
            </w:pPr>
            <w:r w:rsidRPr="00875E96">
              <w:rPr>
                <w:rFonts w:eastAsia="Times New Roman"/>
              </w:rPr>
              <w:t>8 122</w:t>
            </w:r>
          </w:p>
        </w:tc>
        <w:tc>
          <w:tcPr>
            <w:tcW w:w="960" w:type="dxa"/>
            <w:tcBorders>
              <w:top w:val="nil"/>
              <w:left w:val="nil"/>
              <w:bottom w:val="nil"/>
              <w:right w:val="nil"/>
            </w:tcBorders>
            <w:shd w:val="clear" w:color="000000" w:fill="FFFF99"/>
            <w:noWrap/>
            <w:vAlign w:val="bottom"/>
            <w:hideMark/>
          </w:tcPr>
          <w:p w14:paraId="6CF5F7A2" w14:textId="77777777" w:rsidR="00875E96" w:rsidRPr="00875E96" w:rsidRDefault="00875E96" w:rsidP="00875E96">
            <w:pPr>
              <w:spacing w:after="0" w:line="240" w:lineRule="auto"/>
              <w:jc w:val="center"/>
              <w:rPr>
                <w:rFonts w:eastAsia="Times New Roman"/>
              </w:rPr>
            </w:pPr>
            <w:r w:rsidRPr="00875E96">
              <w:rPr>
                <w:rFonts w:eastAsia="Times New Roman"/>
              </w:rPr>
              <w:t>7 816</w:t>
            </w:r>
          </w:p>
        </w:tc>
        <w:tc>
          <w:tcPr>
            <w:tcW w:w="960" w:type="dxa"/>
            <w:tcBorders>
              <w:top w:val="nil"/>
              <w:left w:val="nil"/>
              <w:bottom w:val="nil"/>
              <w:right w:val="nil"/>
            </w:tcBorders>
            <w:shd w:val="clear" w:color="000000" w:fill="FFFF99"/>
            <w:noWrap/>
            <w:vAlign w:val="bottom"/>
            <w:hideMark/>
          </w:tcPr>
          <w:p w14:paraId="3329F5D7" w14:textId="77777777" w:rsidR="00875E96" w:rsidRPr="00875E96" w:rsidRDefault="00875E96" w:rsidP="00875E96">
            <w:pPr>
              <w:spacing w:after="0" w:line="240" w:lineRule="auto"/>
              <w:jc w:val="center"/>
              <w:rPr>
                <w:rFonts w:eastAsia="Times New Roman"/>
              </w:rPr>
            </w:pPr>
            <w:r w:rsidRPr="00875E96">
              <w:rPr>
                <w:rFonts w:eastAsia="Times New Roman"/>
              </w:rPr>
              <w:t>7 827</w:t>
            </w:r>
          </w:p>
        </w:tc>
        <w:tc>
          <w:tcPr>
            <w:tcW w:w="960" w:type="dxa"/>
            <w:tcBorders>
              <w:top w:val="nil"/>
              <w:left w:val="nil"/>
              <w:bottom w:val="nil"/>
              <w:right w:val="nil"/>
            </w:tcBorders>
            <w:shd w:val="clear" w:color="000000" w:fill="FFFF99"/>
            <w:noWrap/>
            <w:vAlign w:val="bottom"/>
            <w:hideMark/>
          </w:tcPr>
          <w:p w14:paraId="6BC919D6" w14:textId="77777777" w:rsidR="00875E96" w:rsidRPr="00875E96" w:rsidRDefault="00875E96" w:rsidP="00875E96">
            <w:pPr>
              <w:spacing w:after="0" w:line="240" w:lineRule="auto"/>
              <w:jc w:val="center"/>
              <w:rPr>
                <w:rFonts w:eastAsia="Times New Roman"/>
              </w:rPr>
            </w:pPr>
            <w:r w:rsidRPr="00875E96">
              <w:rPr>
                <w:rFonts w:eastAsia="Times New Roman"/>
              </w:rPr>
              <w:t>7 488</w:t>
            </w:r>
          </w:p>
        </w:tc>
        <w:tc>
          <w:tcPr>
            <w:tcW w:w="960" w:type="dxa"/>
            <w:tcBorders>
              <w:top w:val="nil"/>
              <w:left w:val="nil"/>
              <w:bottom w:val="nil"/>
              <w:right w:val="nil"/>
            </w:tcBorders>
            <w:shd w:val="clear" w:color="000000" w:fill="FFFF99"/>
            <w:noWrap/>
            <w:vAlign w:val="bottom"/>
            <w:hideMark/>
          </w:tcPr>
          <w:p w14:paraId="1CF113B1" w14:textId="77777777" w:rsidR="00875E96" w:rsidRPr="00875E96" w:rsidRDefault="00875E96" w:rsidP="00875E96">
            <w:pPr>
              <w:spacing w:after="0" w:line="240" w:lineRule="auto"/>
              <w:jc w:val="center"/>
              <w:rPr>
                <w:rFonts w:eastAsia="Times New Roman"/>
              </w:rPr>
            </w:pPr>
            <w:r w:rsidRPr="00875E96">
              <w:rPr>
                <w:rFonts w:eastAsia="Times New Roman"/>
              </w:rPr>
              <w:t>7 229</w:t>
            </w:r>
          </w:p>
        </w:tc>
      </w:tr>
      <w:tr w:rsidR="00875E96" w:rsidRPr="00875E96" w14:paraId="138F1A6D" w14:textId="77777777" w:rsidTr="00875E96">
        <w:trPr>
          <w:trHeight w:val="288"/>
        </w:trPr>
        <w:tc>
          <w:tcPr>
            <w:tcW w:w="4253" w:type="dxa"/>
            <w:tcBorders>
              <w:top w:val="nil"/>
              <w:left w:val="nil"/>
              <w:bottom w:val="nil"/>
              <w:right w:val="nil"/>
            </w:tcBorders>
            <w:shd w:val="clear" w:color="000000" w:fill="FFFFFF"/>
            <w:vAlign w:val="center"/>
            <w:hideMark/>
          </w:tcPr>
          <w:p w14:paraId="2CD03CB9"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BB65DFF" w14:textId="77777777" w:rsidR="00875E96" w:rsidRPr="00875E96" w:rsidRDefault="00875E96" w:rsidP="00875E96">
            <w:pPr>
              <w:spacing w:after="0" w:line="240" w:lineRule="auto"/>
              <w:jc w:val="center"/>
              <w:rPr>
                <w:rFonts w:eastAsia="Times New Roman"/>
              </w:rPr>
            </w:pPr>
            <w:r w:rsidRPr="00875E96">
              <w:rPr>
                <w:rFonts w:eastAsia="Times New Roman"/>
              </w:rPr>
              <w:t>15 887</w:t>
            </w:r>
          </w:p>
        </w:tc>
        <w:tc>
          <w:tcPr>
            <w:tcW w:w="960" w:type="dxa"/>
            <w:tcBorders>
              <w:top w:val="nil"/>
              <w:left w:val="nil"/>
              <w:bottom w:val="nil"/>
              <w:right w:val="nil"/>
            </w:tcBorders>
            <w:shd w:val="clear" w:color="000000" w:fill="FFFFFF"/>
            <w:noWrap/>
            <w:vAlign w:val="bottom"/>
            <w:hideMark/>
          </w:tcPr>
          <w:p w14:paraId="2E40E2D8" w14:textId="77777777" w:rsidR="00875E96" w:rsidRPr="00875E96" w:rsidRDefault="00875E96" w:rsidP="00875E96">
            <w:pPr>
              <w:spacing w:after="0" w:line="240" w:lineRule="auto"/>
              <w:jc w:val="center"/>
              <w:rPr>
                <w:rFonts w:eastAsia="Times New Roman"/>
              </w:rPr>
            </w:pPr>
            <w:r w:rsidRPr="00875E96">
              <w:rPr>
                <w:rFonts w:eastAsia="Times New Roman"/>
              </w:rPr>
              <w:t>15 694</w:t>
            </w:r>
          </w:p>
        </w:tc>
        <w:tc>
          <w:tcPr>
            <w:tcW w:w="960" w:type="dxa"/>
            <w:tcBorders>
              <w:top w:val="nil"/>
              <w:left w:val="nil"/>
              <w:bottom w:val="nil"/>
              <w:right w:val="nil"/>
            </w:tcBorders>
            <w:shd w:val="clear" w:color="000000" w:fill="FFFFFF"/>
            <w:noWrap/>
            <w:vAlign w:val="bottom"/>
            <w:hideMark/>
          </w:tcPr>
          <w:p w14:paraId="0A4B3ED4" w14:textId="77777777" w:rsidR="00875E96" w:rsidRPr="00875E96" w:rsidRDefault="00875E96" w:rsidP="00875E96">
            <w:pPr>
              <w:spacing w:after="0" w:line="240" w:lineRule="auto"/>
              <w:jc w:val="center"/>
              <w:rPr>
                <w:rFonts w:eastAsia="Times New Roman"/>
              </w:rPr>
            </w:pPr>
            <w:r w:rsidRPr="00875E96">
              <w:rPr>
                <w:rFonts w:eastAsia="Times New Roman"/>
              </w:rPr>
              <w:t>15 704</w:t>
            </w:r>
          </w:p>
        </w:tc>
        <w:tc>
          <w:tcPr>
            <w:tcW w:w="960" w:type="dxa"/>
            <w:tcBorders>
              <w:top w:val="nil"/>
              <w:left w:val="nil"/>
              <w:bottom w:val="nil"/>
              <w:right w:val="nil"/>
            </w:tcBorders>
            <w:shd w:val="clear" w:color="000000" w:fill="FFFFFF"/>
            <w:noWrap/>
            <w:vAlign w:val="bottom"/>
            <w:hideMark/>
          </w:tcPr>
          <w:p w14:paraId="03B61400" w14:textId="77777777" w:rsidR="00875E96" w:rsidRPr="00875E96" w:rsidRDefault="00875E96" w:rsidP="00875E96">
            <w:pPr>
              <w:spacing w:after="0" w:line="240" w:lineRule="auto"/>
              <w:jc w:val="center"/>
              <w:rPr>
                <w:rFonts w:eastAsia="Times New Roman"/>
              </w:rPr>
            </w:pPr>
            <w:r w:rsidRPr="00875E96">
              <w:rPr>
                <w:rFonts w:eastAsia="Times New Roman"/>
              </w:rPr>
              <w:t>15 592</w:t>
            </w:r>
          </w:p>
        </w:tc>
        <w:tc>
          <w:tcPr>
            <w:tcW w:w="960" w:type="dxa"/>
            <w:tcBorders>
              <w:top w:val="nil"/>
              <w:left w:val="nil"/>
              <w:bottom w:val="nil"/>
              <w:right w:val="nil"/>
            </w:tcBorders>
            <w:shd w:val="clear" w:color="000000" w:fill="FFFFFF"/>
            <w:noWrap/>
            <w:vAlign w:val="bottom"/>
            <w:hideMark/>
          </w:tcPr>
          <w:p w14:paraId="7B29F453" w14:textId="77777777" w:rsidR="00875E96" w:rsidRPr="00875E96" w:rsidRDefault="00875E96" w:rsidP="00875E96">
            <w:pPr>
              <w:spacing w:after="0" w:line="240" w:lineRule="auto"/>
              <w:jc w:val="center"/>
              <w:rPr>
                <w:rFonts w:eastAsia="Times New Roman"/>
              </w:rPr>
            </w:pPr>
            <w:r w:rsidRPr="00875E96">
              <w:rPr>
                <w:rFonts w:eastAsia="Times New Roman"/>
              </w:rPr>
              <w:t>15 475</w:t>
            </w:r>
          </w:p>
        </w:tc>
      </w:tr>
      <w:tr w:rsidR="00875E96" w:rsidRPr="00875E96" w14:paraId="29AC6A62" w14:textId="77777777" w:rsidTr="00875E96">
        <w:trPr>
          <w:trHeight w:val="288"/>
        </w:trPr>
        <w:tc>
          <w:tcPr>
            <w:tcW w:w="4253" w:type="dxa"/>
            <w:tcBorders>
              <w:top w:val="nil"/>
              <w:left w:val="nil"/>
              <w:bottom w:val="nil"/>
              <w:right w:val="nil"/>
            </w:tcBorders>
            <w:shd w:val="clear" w:color="000000" w:fill="FFFF99"/>
            <w:vAlign w:val="center"/>
            <w:hideMark/>
          </w:tcPr>
          <w:p w14:paraId="73F58E41"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E5F3878" w14:textId="77777777" w:rsidR="00875E96" w:rsidRPr="00875E96" w:rsidRDefault="00875E96" w:rsidP="00875E96">
            <w:pPr>
              <w:spacing w:after="0" w:line="240" w:lineRule="auto"/>
              <w:jc w:val="center"/>
              <w:rPr>
                <w:rFonts w:eastAsia="Times New Roman"/>
              </w:rPr>
            </w:pPr>
            <w:r w:rsidRPr="00875E96">
              <w:rPr>
                <w:rFonts w:eastAsia="Times New Roman"/>
              </w:rPr>
              <w:t>11 132</w:t>
            </w:r>
          </w:p>
        </w:tc>
        <w:tc>
          <w:tcPr>
            <w:tcW w:w="960" w:type="dxa"/>
            <w:tcBorders>
              <w:top w:val="nil"/>
              <w:left w:val="nil"/>
              <w:bottom w:val="nil"/>
              <w:right w:val="nil"/>
            </w:tcBorders>
            <w:shd w:val="clear" w:color="000000" w:fill="FFFF99"/>
            <w:noWrap/>
            <w:vAlign w:val="bottom"/>
            <w:hideMark/>
          </w:tcPr>
          <w:p w14:paraId="160619F4" w14:textId="77777777" w:rsidR="00875E96" w:rsidRPr="00875E96" w:rsidRDefault="00875E96" w:rsidP="00875E96">
            <w:pPr>
              <w:spacing w:after="0" w:line="240" w:lineRule="auto"/>
              <w:jc w:val="center"/>
              <w:rPr>
                <w:rFonts w:eastAsia="Times New Roman"/>
              </w:rPr>
            </w:pPr>
            <w:r w:rsidRPr="00875E96">
              <w:rPr>
                <w:rFonts w:eastAsia="Times New Roman"/>
              </w:rPr>
              <w:t>10 446</w:t>
            </w:r>
          </w:p>
        </w:tc>
        <w:tc>
          <w:tcPr>
            <w:tcW w:w="960" w:type="dxa"/>
            <w:tcBorders>
              <w:top w:val="nil"/>
              <w:left w:val="nil"/>
              <w:bottom w:val="nil"/>
              <w:right w:val="nil"/>
            </w:tcBorders>
            <w:shd w:val="clear" w:color="000000" w:fill="FFFF99"/>
            <w:noWrap/>
            <w:vAlign w:val="bottom"/>
            <w:hideMark/>
          </w:tcPr>
          <w:p w14:paraId="031E6EA0" w14:textId="77777777" w:rsidR="00875E96" w:rsidRPr="00875E96" w:rsidRDefault="00875E96" w:rsidP="00875E96">
            <w:pPr>
              <w:spacing w:after="0" w:line="240" w:lineRule="auto"/>
              <w:jc w:val="center"/>
              <w:rPr>
                <w:rFonts w:eastAsia="Times New Roman"/>
              </w:rPr>
            </w:pPr>
            <w:r w:rsidRPr="00875E96">
              <w:rPr>
                <w:rFonts w:eastAsia="Times New Roman"/>
              </w:rPr>
              <w:t>10 283</w:t>
            </w:r>
          </w:p>
        </w:tc>
        <w:tc>
          <w:tcPr>
            <w:tcW w:w="960" w:type="dxa"/>
            <w:tcBorders>
              <w:top w:val="nil"/>
              <w:left w:val="nil"/>
              <w:bottom w:val="nil"/>
              <w:right w:val="nil"/>
            </w:tcBorders>
            <w:shd w:val="clear" w:color="000000" w:fill="FFFF99"/>
            <w:noWrap/>
            <w:vAlign w:val="bottom"/>
            <w:hideMark/>
          </w:tcPr>
          <w:p w14:paraId="4186A074" w14:textId="77777777" w:rsidR="00875E96" w:rsidRPr="00875E96" w:rsidRDefault="00875E96" w:rsidP="00875E96">
            <w:pPr>
              <w:spacing w:after="0" w:line="240" w:lineRule="auto"/>
              <w:jc w:val="center"/>
              <w:rPr>
                <w:rFonts w:eastAsia="Times New Roman"/>
              </w:rPr>
            </w:pPr>
            <w:r w:rsidRPr="00875E96">
              <w:rPr>
                <w:rFonts w:eastAsia="Times New Roman"/>
              </w:rPr>
              <w:t>9 760</w:t>
            </w:r>
          </w:p>
        </w:tc>
        <w:tc>
          <w:tcPr>
            <w:tcW w:w="960" w:type="dxa"/>
            <w:tcBorders>
              <w:top w:val="nil"/>
              <w:left w:val="nil"/>
              <w:bottom w:val="nil"/>
              <w:right w:val="nil"/>
            </w:tcBorders>
            <w:shd w:val="clear" w:color="000000" w:fill="FFFF99"/>
            <w:noWrap/>
            <w:vAlign w:val="bottom"/>
            <w:hideMark/>
          </w:tcPr>
          <w:p w14:paraId="64C6620D" w14:textId="77777777" w:rsidR="00875E96" w:rsidRPr="00875E96" w:rsidRDefault="00875E96" w:rsidP="00875E96">
            <w:pPr>
              <w:spacing w:after="0" w:line="240" w:lineRule="auto"/>
              <w:jc w:val="center"/>
              <w:rPr>
                <w:rFonts w:eastAsia="Times New Roman"/>
              </w:rPr>
            </w:pPr>
            <w:r w:rsidRPr="00875E96">
              <w:rPr>
                <w:rFonts w:eastAsia="Times New Roman"/>
              </w:rPr>
              <w:t>9 617</w:t>
            </w:r>
          </w:p>
        </w:tc>
      </w:tr>
      <w:tr w:rsidR="00875E96" w:rsidRPr="00875E96" w14:paraId="44DD5A2B" w14:textId="77777777" w:rsidTr="00875E96">
        <w:trPr>
          <w:trHeight w:val="324"/>
        </w:trPr>
        <w:tc>
          <w:tcPr>
            <w:tcW w:w="4253" w:type="dxa"/>
            <w:tcBorders>
              <w:top w:val="nil"/>
              <w:left w:val="nil"/>
              <w:bottom w:val="nil"/>
              <w:right w:val="nil"/>
            </w:tcBorders>
            <w:shd w:val="clear" w:color="000000" w:fill="FFFFFF"/>
            <w:vAlign w:val="center"/>
            <w:hideMark/>
          </w:tcPr>
          <w:p w14:paraId="567A0D63"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lastRenderedPageBreak/>
              <w:t xml:space="preserve">DOLNOŚLĄSKIE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23607C5D" w14:textId="77777777" w:rsidR="00875E96" w:rsidRPr="00875E96" w:rsidRDefault="00875E96" w:rsidP="00875E96">
            <w:pPr>
              <w:spacing w:after="0" w:line="240" w:lineRule="auto"/>
              <w:jc w:val="center"/>
              <w:rPr>
                <w:rFonts w:eastAsia="Times New Roman"/>
              </w:rPr>
            </w:pPr>
            <w:r w:rsidRPr="00875E96">
              <w:rPr>
                <w:rFonts w:eastAsia="Times New Roman"/>
              </w:rPr>
              <w:t>7 801</w:t>
            </w:r>
          </w:p>
        </w:tc>
        <w:tc>
          <w:tcPr>
            <w:tcW w:w="960" w:type="dxa"/>
            <w:tcBorders>
              <w:top w:val="nil"/>
              <w:left w:val="nil"/>
              <w:bottom w:val="nil"/>
              <w:right w:val="nil"/>
            </w:tcBorders>
            <w:shd w:val="clear" w:color="000000" w:fill="FFFFFF"/>
            <w:noWrap/>
            <w:vAlign w:val="bottom"/>
            <w:hideMark/>
          </w:tcPr>
          <w:p w14:paraId="478FB6C1" w14:textId="77777777" w:rsidR="00875E96" w:rsidRPr="00875E96" w:rsidRDefault="00875E96" w:rsidP="00875E96">
            <w:pPr>
              <w:spacing w:after="0" w:line="240" w:lineRule="auto"/>
              <w:jc w:val="center"/>
              <w:rPr>
                <w:rFonts w:eastAsia="Times New Roman"/>
              </w:rPr>
            </w:pPr>
            <w:r w:rsidRPr="00875E96">
              <w:rPr>
                <w:rFonts w:eastAsia="Times New Roman"/>
              </w:rPr>
              <w:t>7 048</w:t>
            </w:r>
          </w:p>
        </w:tc>
        <w:tc>
          <w:tcPr>
            <w:tcW w:w="960" w:type="dxa"/>
            <w:tcBorders>
              <w:top w:val="nil"/>
              <w:left w:val="nil"/>
              <w:bottom w:val="nil"/>
              <w:right w:val="nil"/>
            </w:tcBorders>
            <w:shd w:val="clear" w:color="000000" w:fill="FFFFFF"/>
            <w:noWrap/>
            <w:vAlign w:val="bottom"/>
            <w:hideMark/>
          </w:tcPr>
          <w:p w14:paraId="6F62E214" w14:textId="77777777" w:rsidR="00875E96" w:rsidRPr="00875E96" w:rsidRDefault="00875E96" w:rsidP="00875E96">
            <w:pPr>
              <w:spacing w:after="0" w:line="240" w:lineRule="auto"/>
              <w:jc w:val="center"/>
              <w:rPr>
                <w:rFonts w:eastAsia="Times New Roman"/>
              </w:rPr>
            </w:pPr>
            <w:r w:rsidRPr="00875E96">
              <w:rPr>
                <w:rFonts w:eastAsia="Times New Roman"/>
              </w:rPr>
              <w:t>7 105</w:t>
            </w:r>
          </w:p>
        </w:tc>
        <w:tc>
          <w:tcPr>
            <w:tcW w:w="960" w:type="dxa"/>
            <w:tcBorders>
              <w:top w:val="nil"/>
              <w:left w:val="nil"/>
              <w:bottom w:val="nil"/>
              <w:right w:val="nil"/>
            </w:tcBorders>
            <w:shd w:val="clear" w:color="000000" w:fill="FFFFFF"/>
            <w:noWrap/>
            <w:vAlign w:val="bottom"/>
            <w:hideMark/>
          </w:tcPr>
          <w:p w14:paraId="3F87FC8C" w14:textId="77777777" w:rsidR="00875E96" w:rsidRPr="00875E96" w:rsidRDefault="00875E96" w:rsidP="00875E96">
            <w:pPr>
              <w:spacing w:after="0" w:line="240" w:lineRule="auto"/>
              <w:jc w:val="center"/>
              <w:rPr>
                <w:rFonts w:eastAsia="Times New Roman"/>
              </w:rPr>
            </w:pPr>
            <w:r w:rsidRPr="00875E96">
              <w:rPr>
                <w:rFonts w:eastAsia="Times New Roman"/>
              </w:rPr>
              <w:t>6 957</w:t>
            </w:r>
          </w:p>
        </w:tc>
        <w:tc>
          <w:tcPr>
            <w:tcW w:w="960" w:type="dxa"/>
            <w:tcBorders>
              <w:top w:val="nil"/>
              <w:left w:val="nil"/>
              <w:bottom w:val="nil"/>
              <w:right w:val="nil"/>
            </w:tcBorders>
            <w:shd w:val="clear" w:color="000000" w:fill="FFFFFF"/>
            <w:noWrap/>
            <w:vAlign w:val="bottom"/>
            <w:hideMark/>
          </w:tcPr>
          <w:p w14:paraId="5EF05442" w14:textId="77777777" w:rsidR="00875E96" w:rsidRPr="00875E96" w:rsidRDefault="00875E96" w:rsidP="00875E96">
            <w:pPr>
              <w:spacing w:after="0" w:line="240" w:lineRule="auto"/>
              <w:jc w:val="center"/>
              <w:rPr>
                <w:rFonts w:eastAsia="Times New Roman"/>
              </w:rPr>
            </w:pPr>
            <w:r w:rsidRPr="00875E96">
              <w:rPr>
                <w:rFonts w:eastAsia="Times New Roman"/>
              </w:rPr>
              <w:t>5 785</w:t>
            </w:r>
          </w:p>
        </w:tc>
      </w:tr>
      <w:tr w:rsidR="00875E96" w:rsidRPr="00875E96" w14:paraId="045AB082" w14:textId="77777777" w:rsidTr="00875E96">
        <w:trPr>
          <w:trHeight w:val="288"/>
        </w:trPr>
        <w:tc>
          <w:tcPr>
            <w:tcW w:w="4253" w:type="dxa"/>
            <w:tcBorders>
              <w:top w:val="nil"/>
              <w:left w:val="nil"/>
              <w:bottom w:val="nil"/>
              <w:right w:val="nil"/>
            </w:tcBorders>
            <w:shd w:val="clear" w:color="000000" w:fill="FFFF99"/>
            <w:vAlign w:val="center"/>
            <w:hideMark/>
          </w:tcPr>
          <w:p w14:paraId="7AD8F690"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7077F56F" w14:textId="77777777" w:rsidR="00875E96" w:rsidRPr="00875E96" w:rsidRDefault="00875E96" w:rsidP="00875E96">
            <w:pPr>
              <w:spacing w:after="0" w:line="240" w:lineRule="auto"/>
              <w:jc w:val="center"/>
              <w:rPr>
                <w:rFonts w:eastAsia="Times New Roman"/>
              </w:rPr>
            </w:pPr>
            <w:r w:rsidRPr="00875E96">
              <w:rPr>
                <w:rFonts w:eastAsia="Times New Roman"/>
              </w:rPr>
              <w:t>16 277</w:t>
            </w:r>
          </w:p>
        </w:tc>
        <w:tc>
          <w:tcPr>
            <w:tcW w:w="960" w:type="dxa"/>
            <w:tcBorders>
              <w:top w:val="nil"/>
              <w:left w:val="nil"/>
              <w:bottom w:val="nil"/>
              <w:right w:val="nil"/>
            </w:tcBorders>
            <w:shd w:val="clear" w:color="000000" w:fill="FFFF99"/>
            <w:noWrap/>
            <w:vAlign w:val="bottom"/>
            <w:hideMark/>
          </w:tcPr>
          <w:p w14:paraId="450F9EBB" w14:textId="77777777" w:rsidR="00875E96" w:rsidRPr="00875E96" w:rsidRDefault="00875E96" w:rsidP="00875E96">
            <w:pPr>
              <w:spacing w:after="0" w:line="240" w:lineRule="auto"/>
              <w:jc w:val="center"/>
              <w:rPr>
                <w:rFonts w:eastAsia="Times New Roman"/>
              </w:rPr>
            </w:pPr>
            <w:r w:rsidRPr="00875E96">
              <w:rPr>
                <w:rFonts w:eastAsia="Times New Roman"/>
              </w:rPr>
              <w:t>16 625</w:t>
            </w:r>
          </w:p>
        </w:tc>
        <w:tc>
          <w:tcPr>
            <w:tcW w:w="960" w:type="dxa"/>
            <w:tcBorders>
              <w:top w:val="nil"/>
              <w:left w:val="nil"/>
              <w:bottom w:val="nil"/>
              <w:right w:val="nil"/>
            </w:tcBorders>
            <w:shd w:val="clear" w:color="000000" w:fill="FFFF99"/>
            <w:noWrap/>
            <w:vAlign w:val="bottom"/>
            <w:hideMark/>
          </w:tcPr>
          <w:p w14:paraId="03494C12" w14:textId="77777777" w:rsidR="00875E96" w:rsidRPr="00875E96" w:rsidRDefault="00875E96" w:rsidP="00875E96">
            <w:pPr>
              <w:spacing w:after="0" w:line="240" w:lineRule="auto"/>
              <w:jc w:val="center"/>
              <w:rPr>
                <w:rFonts w:eastAsia="Times New Roman"/>
              </w:rPr>
            </w:pPr>
            <w:r w:rsidRPr="00875E96">
              <w:rPr>
                <w:rFonts w:eastAsia="Times New Roman"/>
              </w:rPr>
              <w:t>16 290</w:t>
            </w:r>
          </w:p>
        </w:tc>
        <w:tc>
          <w:tcPr>
            <w:tcW w:w="960" w:type="dxa"/>
            <w:tcBorders>
              <w:top w:val="nil"/>
              <w:left w:val="nil"/>
              <w:bottom w:val="nil"/>
              <w:right w:val="nil"/>
            </w:tcBorders>
            <w:shd w:val="clear" w:color="000000" w:fill="FFFF99"/>
            <w:noWrap/>
            <w:vAlign w:val="bottom"/>
            <w:hideMark/>
          </w:tcPr>
          <w:p w14:paraId="2DF803BD" w14:textId="77777777" w:rsidR="00875E96" w:rsidRPr="00875E96" w:rsidRDefault="00875E96" w:rsidP="00875E96">
            <w:pPr>
              <w:spacing w:after="0" w:line="240" w:lineRule="auto"/>
              <w:jc w:val="center"/>
              <w:rPr>
                <w:rFonts w:eastAsia="Times New Roman"/>
              </w:rPr>
            </w:pPr>
            <w:r w:rsidRPr="00875E96">
              <w:rPr>
                <w:rFonts w:eastAsia="Times New Roman"/>
              </w:rPr>
              <w:t>16 249</w:t>
            </w:r>
          </w:p>
        </w:tc>
        <w:tc>
          <w:tcPr>
            <w:tcW w:w="960" w:type="dxa"/>
            <w:tcBorders>
              <w:top w:val="nil"/>
              <w:left w:val="nil"/>
              <w:bottom w:val="nil"/>
              <w:right w:val="nil"/>
            </w:tcBorders>
            <w:shd w:val="clear" w:color="000000" w:fill="FFFF99"/>
            <w:noWrap/>
            <w:vAlign w:val="bottom"/>
            <w:hideMark/>
          </w:tcPr>
          <w:p w14:paraId="1EB44228" w14:textId="77777777" w:rsidR="00875E96" w:rsidRPr="00875E96" w:rsidRDefault="00875E96" w:rsidP="00875E96">
            <w:pPr>
              <w:spacing w:after="0" w:line="240" w:lineRule="auto"/>
              <w:jc w:val="center"/>
              <w:rPr>
                <w:rFonts w:eastAsia="Times New Roman"/>
              </w:rPr>
            </w:pPr>
            <w:r w:rsidRPr="00875E96">
              <w:rPr>
                <w:rFonts w:eastAsia="Times New Roman"/>
              </w:rPr>
              <w:t>18 601</w:t>
            </w:r>
          </w:p>
        </w:tc>
      </w:tr>
      <w:tr w:rsidR="00875E96" w:rsidRPr="00875E96" w14:paraId="1B216EF5" w14:textId="77777777" w:rsidTr="00875E96">
        <w:trPr>
          <w:trHeight w:val="288"/>
        </w:trPr>
        <w:tc>
          <w:tcPr>
            <w:tcW w:w="4253" w:type="dxa"/>
            <w:tcBorders>
              <w:top w:val="nil"/>
              <w:left w:val="nil"/>
              <w:bottom w:val="nil"/>
              <w:right w:val="nil"/>
            </w:tcBorders>
            <w:shd w:val="clear" w:color="000000" w:fill="FFFFFF"/>
            <w:vAlign w:val="center"/>
            <w:hideMark/>
          </w:tcPr>
          <w:p w14:paraId="263212A4"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6A01E5E2" w14:textId="77777777" w:rsidR="00875E96" w:rsidRPr="00875E96" w:rsidRDefault="00875E96" w:rsidP="00875E96">
            <w:pPr>
              <w:spacing w:after="0" w:line="240" w:lineRule="auto"/>
              <w:jc w:val="center"/>
              <w:rPr>
                <w:rFonts w:eastAsia="Times New Roman"/>
              </w:rPr>
            </w:pPr>
            <w:r w:rsidRPr="00875E96">
              <w:rPr>
                <w:rFonts w:eastAsia="Times New Roman"/>
              </w:rPr>
              <w:t>13 206</w:t>
            </w:r>
          </w:p>
        </w:tc>
        <w:tc>
          <w:tcPr>
            <w:tcW w:w="960" w:type="dxa"/>
            <w:tcBorders>
              <w:top w:val="nil"/>
              <w:left w:val="nil"/>
              <w:bottom w:val="nil"/>
              <w:right w:val="nil"/>
            </w:tcBorders>
            <w:shd w:val="clear" w:color="000000" w:fill="FFFFFF"/>
            <w:noWrap/>
            <w:vAlign w:val="bottom"/>
            <w:hideMark/>
          </w:tcPr>
          <w:p w14:paraId="65DCF3CE" w14:textId="77777777" w:rsidR="00875E96" w:rsidRPr="00875E96" w:rsidRDefault="00875E96" w:rsidP="00875E96">
            <w:pPr>
              <w:spacing w:after="0" w:line="240" w:lineRule="auto"/>
              <w:jc w:val="center"/>
              <w:rPr>
                <w:rFonts w:eastAsia="Times New Roman"/>
              </w:rPr>
            </w:pPr>
            <w:r w:rsidRPr="00875E96">
              <w:rPr>
                <w:rFonts w:eastAsia="Times New Roman"/>
              </w:rPr>
              <w:t>13 244</w:t>
            </w:r>
          </w:p>
        </w:tc>
        <w:tc>
          <w:tcPr>
            <w:tcW w:w="960" w:type="dxa"/>
            <w:tcBorders>
              <w:top w:val="nil"/>
              <w:left w:val="nil"/>
              <w:bottom w:val="nil"/>
              <w:right w:val="nil"/>
            </w:tcBorders>
            <w:shd w:val="clear" w:color="000000" w:fill="FFFFFF"/>
            <w:noWrap/>
            <w:vAlign w:val="bottom"/>
            <w:hideMark/>
          </w:tcPr>
          <w:p w14:paraId="68820478" w14:textId="77777777" w:rsidR="00875E96" w:rsidRPr="00875E96" w:rsidRDefault="00875E96" w:rsidP="00875E96">
            <w:pPr>
              <w:spacing w:after="0" w:line="240" w:lineRule="auto"/>
              <w:jc w:val="center"/>
              <w:rPr>
                <w:rFonts w:eastAsia="Times New Roman"/>
              </w:rPr>
            </w:pPr>
            <w:r w:rsidRPr="00875E96">
              <w:rPr>
                <w:rFonts w:eastAsia="Times New Roman"/>
              </w:rPr>
              <w:t>13 261</w:t>
            </w:r>
          </w:p>
        </w:tc>
        <w:tc>
          <w:tcPr>
            <w:tcW w:w="960" w:type="dxa"/>
            <w:tcBorders>
              <w:top w:val="nil"/>
              <w:left w:val="nil"/>
              <w:bottom w:val="nil"/>
              <w:right w:val="nil"/>
            </w:tcBorders>
            <w:shd w:val="clear" w:color="000000" w:fill="FFFFFF"/>
            <w:noWrap/>
            <w:vAlign w:val="bottom"/>
            <w:hideMark/>
          </w:tcPr>
          <w:p w14:paraId="5EF2593E" w14:textId="77777777" w:rsidR="00875E96" w:rsidRPr="00875E96" w:rsidRDefault="00875E96" w:rsidP="00875E96">
            <w:pPr>
              <w:spacing w:after="0" w:line="240" w:lineRule="auto"/>
              <w:jc w:val="center"/>
              <w:rPr>
                <w:rFonts w:eastAsia="Times New Roman"/>
              </w:rPr>
            </w:pPr>
            <w:r w:rsidRPr="00875E96">
              <w:rPr>
                <w:rFonts w:eastAsia="Times New Roman"/>
              </w:rPr>
              <w:t>13 289</w:t>
            </w:r>
          </w:p>
        </w:tc>
        <w:tc>
          <w:tcPr>
            <w:tcW w:w="960" w:type="dxa"/>
            <w:tcBorders>
              <w:top w:val="nil"/>
              <w:left w:val="nil"/>
              <w:bottom w:val="nil"/>
              <w:right w:val="nil"/>
            </w:tcBorders>
            <w:shd w:val="clear" w:color="000000" w:fill="FFFFFF"/>
            <w:noWrap/>
            <w:vAlign w:val="bottom"/>
            <w:hideMark/>
          </w:tcPr>
          <w:p w14:paraId="12567DB6" w14:textId="77777777" w:rsidR="00875E96" w:rsidRPr="00875E96" w:rsidRDefault="00875E96" w:rsidP="00875E96">
            <w:pPr>
              <w:spacing w:after="0" w:line="240" w:lineRule="auto"/>
              <w:jc w:val="center"/>
              <w:rPr>
                <w:rFonts w:eastAsia="Times New Roman"/>
              </w:rPr>
            </w:pPr>
            <w:r w:rsidRPr="00875E96">
              <w:rPr>
                <w:rFonts w:eastAsia="Times New Roman"/>
              </w:rPr>
              <w:t>13 311</w:t>
            </w:r>
          </w:p>
        </w:tc>
      </w:tr>
      <w:tr w:rsidR="00875E96" w:rsidRPr="00875E96" w14:paraId="500322B5" w14:textId="77777777" w:rsidTr="00875E96">
        <w:trPr>
          <w:trHeight w:val="324"/>
        </w:trPr>
        <w:tc>
          <w:tcPr>
            <w:tcW w:w="4253" w:type="dxa"/>
            <w:tcBorders>
              <w:top w:val="nil"/>
              <w:left w:val="nil"/>
              <w:bottom w:val="nil"/>
              <w:right w:val="nil"/>
            </w:tcBorders>
            <w:shd w:val="clear" w:color="000000" w:fill="FFFF99"/>
            <w:vAlign w:val="center"/>
            <w:hideMark/>
          </w:tcPr>
          <w:p w14:paraId="6CAA7D8D"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639F6E2D" w14:textId="77777777" w:rsidR="00875E96" w:rsidRPr="00875E96" w:rsidRDefault="00D97CFD" w:rsidP="00875E96">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76529A2C" w14:textId="77777777" w:rsidR="00875E96" w:rsidRPr="00875E96" w:rsidRDefault="00875E96" w:rsidP="00875E96">
            <w:pPr>
              <w:spacing w:after="0" w:line="240" w:lineRule="auto"/>
              <w:jc w:val="center"/>
              <w:rPr>
                <w:rFonts w:eastAsia="Times New Roman"/>
              </w:rPr>
            </w:pPr>
            <w:r w:rsidRPr="00875E96">
              <w:rPr>
                <w:rFonts w:eastAsia="Times New Roman"/>
              </w:rPr>
              <w:t>15 005</w:t>
            </w:r>
          </w:p>
        </w:tc>
        <w:tc>
          <w:tcPr>
            <w:tcW w:w="960" w:type="dxa"/>
            <w:tcBorders>
              <w:top w:val="nil"/>
              <w:left w:val="nil"/>
              <w:bottom w:val="nil"/>
              <w:right w:val="nil"/>
            </w:tcBorders>
            <w:shd w:val="clear" w:color="000000" w:fill="FFFF99"/>
            <w:noWrap/>
            <w:vAlign w:val="bottom"/>
            <w:hideMark/>
          </w:tcPr>
          <w:p w14:paraId="59F1846A" w14:textId="77777777" w:rsidR="00875E96" w:rsidRPr="00875E96" w:rsidRDefault="00875E96" w:rsidP="00875E96">
            <w:pPr>
              <w:spacing w:after="0" w:line="240" w:lineRule="auto"/>
              <w:jc w:val="center"/>
              <w:rPr>
                <w:rFonts w:eastAsia="Times New Roman"/>
              </w:rPr>
            </w:pPr>
            <w:r w:rsidRPr="00875E96">
              <w:rPr>
                <w:rFonts w:eastAsia="Times New Roman"/>
              </w:rPr>
              <w:t>14 988</w:t>
            </w:r>
          </w:p>
        </w:tc>
        <w:tc>
          <w:tcPr>
            <w:tcW w:w="960" w:type="dxa"/>
            <w:tcBorders>
              <w:top w:val="nil"/>
              <w:left w:val="nil"/>
              <w:bottom w:val="nil"/>
              <w:right w:val="nil"/>
            </w:tcBorders>
            <w:shd w:val="clear" w:color="000000" w:fill="FFFF99"/>
            <w:noWrap/>
            <w:vAlign w:val="bottom"/>
            <w:hideMark/>
          </w:tcPr>
          <w:p w14:paraId="2171CF38" w14:textId="77777777" w:rsidR="00875E96" w:rsidRPr="00875E96" w:rsidRDefault="00875E96" w:rsidP="00875E96">
            <w:pPr>
              <w:spacing w:after="0" w:line="240" w:lineRule="auto"/>
              <w:jc w:val="center"/>
              <w:rPr>
                <w:rFonts w:eastAsia="Times New Roman"/>
              </w:rPr>
            </w:pPr>
            <w:r w:rsidRPr="00875E96">
              <w:rPr>
                <w:rFonts w:eastAsia="Times New Roman"/>
              </w:rPr>
              <w:t>14 996</w:t>
            </w:r>
          </w:p>
        </w:tc>
        <w:tc>
          <w:tcPr>
            <w:tcW w:w="960" w:type="dxa"/>
            <w:tcBorders>
              <w:top w:val="nil"/>
              <w:left w:val="nil"/>
              <w:bottom w:val="nil"/>
              <w:right w:val="nil"/>
            </w:tcBorders>
            <w:shd w:val="clear" w:color="000000" w:fill="FFFF99"/>
            <w:noWrap/>
            <w:vAlign w:val="bottom"/>
            <w:hideMark/>
          </w:tcPr>
          <w:p w14:paraId="262762B9" w14:textId="77777777" w:rsidR="00875E96" w:rsidRPr="00875E96" w:rsidRDefault="00875E96" w:rsidP="00875E96">
            <w:pPr>
              <w:spacing w:after="0" w:line="240" w:lineRule="auto"/>
              <w:jc w:val="center"/>
              <w:rPr>
                <w:rFonts w:eastAsia="Times New Roman"/>
              </w:rPr>
            </w:pPr>
            <w:r w:rsidRPr="00875E96">
              <w:rPr>
                <w:rFonts w:eastAsia="Times New Roman"/>
              </w:rPr>
              <w:t>15 001</w:t>
            </w:r>
          </w:p>
        </w:tc>
      </w:tr>
      <w:tr w:rsidR="00875E96" w:rsidRPr="00875E96" w14:paraId="60A65C00" w14:textId="77777777" w:rsidTr="00875E96">
        <w:trPr>
          <w:trHeight w:val="288"/>
        </w:trPr>
        <w:tc>
          <w:tcPr>
            <w:tcW w:w="4253" w:type="dxa"/>
            <w:tcBorders>
              <w:top w:val="nil"/>
              <w:left w:val="nil"/>
              <w:bottom w:val="nil"/>
              <w:right w:val="nil"/>
            </w:tcBorders>
            <w:shd w:val="clear" w:color="000000" w:fill="FFFFFF"/>
            <w:vAlign w:val="center"/>
            <w:hideMark/>
          </w:tcPr>
          <w:p w14:paraId="235748E1"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693B262" w14:textId="77777777" w:rsidR="00875E96" w:rsidRPr="00875E96" w:rsidRDefault="00D97CFD" w:rsidP="00875E96">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4B2F40DA" w14:textId="77777777" w:rsidR="00875E96" w:rsidRPr="00875E96" w:rsidRDefault="00875E96" w:rsidP="00875E96">
            <w:pPr>
              <w:spacing w:after="0" w:line="240" w:lineRule="auto"/>
              <w:jc w:val="center"/>
              <w:rPr>
                <w:rFonts w:eastAsia="Times New Roman"/>
              </w:rPr>
            </w:pPr>
            <w:r w:rsidRPr="00875E96">
              <w:rPr>
                <w:rFonts w:eastAsia="Times New Roman"/>
              </w:rPr>
              <w:t>12 398</w:t>
            </w:r>
          </w:p>
        </w:tc>
        <w:tc>
          <w:tcPr>
            <w:tcW w:w="960" w:type="dxa"/>
            <w:tcBorders>
              <w:top w:val="nil"/>
              <w:left w:val="nil"/>
              <w:bottom w:val="nil"/>
              <w:right w:val="nil"/>
            </w:tcBorders>
            <w:shd w:val="clear" w:color="000000" w:fill="FFFFFF"/>
            <w:noWrap/>
            <w:vAlign w:val="bottom"/>
            <w:hideMark/>
          </w:tcPr>
          <w:p w14:paraId="6ED7D092" w14:textId="77777777" w:rsidR="00875E96" w:rsidRPr="00875E96" w:rsidRDefault="00875E96" w:rsidP="00875E96">
            <w:pPr>
              <w:spacing w:after="0" w:line="240" w:lineRule="auto"/>
              <w:jc w:val="center"/>
              <w:rPr>
                <w:rFonts w:eastAsia="Times New Roman"/>
              </w:rPr>
            </w:pPr>
            <w:r w:rsidRPr="00875E96">
              <w:rPr>
                <w:rFonts w:eastAsia="Times New Roman"/>
              </w:rPr>
              <w:t>12 373</w:t>
            </w:r>
          </w:p>
        </w:tc>
        <w:tc>
          <w:tcPr>
            <w:tcW w:w="960" w:type="dxa"/>
            <w:tcBorders>
              <w:top w:val="nil"/>
              <w:left w:val="nil"/>
              <w:bottom w:val="nil"/>
              <w:right w:val="nil"/>
            </w:tcBorders>
            <w:shd w:val="clear" w:color="000000" w:fill="FFFFFF"/>
            <w:noWrap/>
            <w:vAlign w:val="bottom"/>
            <w:hideMark/>
          </w:tcPr>
          <w:p w14:paraId="68696806" w14:textId="77777777" w:rsidR="00875E96" w:rsidRPr="00875E96" w:rsidRDefault="00875E96" w:rsidP="00875E96">
            <w:pPr>
              <w:spacing w:after="0" w:line="240" w:lineRule="auto"/>
              <w:jc w:val="center"/>
              <w:rPr>
                <w:rFonts w:eastAsia="Times New Roman"/>
              </w:rPr>
            </w:pPr>
            <w:r w:rsidRPr="00875E96">
              <w:rPr>
                <w:rFonts w:eastAsia="Times New Roman"/>
              </w:rPr>
              <w:t>12 376</w:t>
            </w:r>
          </w:p>
        </w:tc>
        <w:tc>
          <w:tcPr>
            <w:tcW w:w="960" w:type="dxa"/>
            <w:tcBorders>
              <w:top w:val="nil"/>
              <w:left w:val="nil"/>
              <w:bottom w:val="nil"/>
              <w:right w:val="nil"/>
            </w:tcBorders>
            <w:shd w:val="clear" w:color="000000" w:fill="FFFFFF"/>
            <w:noWrap/>
            <w:vAlign w:val="bottom"/>
            <w:hideMark/>
          </w:tcPr>
          <w:p w14:paraId="2EC8991B" w14:textId="77777777" w:rsidR="00875E96" w:rsidRPr="00875E96" w:rsidRDefault="00875E96" w:rsidP="00875E96">
            <w:pPr>
              <w:spacing w:after="0" w:line="240" w:lineRule="auto"/>
              <w:jc w:val="center"/>
              <w:rPr>
                <w:rFonts w:eastAsia="Times New Roman"/>
              </w:rPr>
            </w:pPr>
            <w:r w:rsidRPr="00875E96">
              <w:rPr>
                <w:rFonts w:eastAsia="Times New Roman"/>
              </w:rPr>
              <w:t>12 404</w:t>
            </w:r>
          </w:p>
        </w:tc>
      </w:tr>
      <w:tr w:rsidR="00875E96" w:rsidRPr="00875E96" w14:paraId="2466317A" w14:textId="77777777" w:rsidTr="00875E96">
        <w:trPr>
          <w:trHeight w:val="288"/>
        </w:trPr>
        <w:tc>
          <w:tcPr>
            <w:tcW w:w="4253" w:type="dxa"/>
            <w:tcBorders>
              <w:top w:val="nil"/>
              <w:left w:val="nil"/>
              <w:bottom w:val="nil"/>
              <w:right w:val="nil"/>
            </w:tcBorders>
            <w:shd w:val="clear" w:color="000000" w:fill="FF603B"/>
            <w:vAlign w:val="center"/>
            <w:hideMark/>
          </w:tcPr>
          <w:p w14:paraId="692458DE"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27239EE" w14:textId="77777777" w:rsidR="00875E96" w:rsidRPr="00875E96" w:rsidRDefault="00875E96" w:rsidP="00875E96">
            <w:pPr>
              <w:spacing w:after="0" w:line="240" w:lineRule="auto"/>
              <w:jc w:val="center"/>
              <w:rPr>
                <w:rFonts w:eastAsia="Times New Roman"/>
              </w:rPr>
            </w:pPr>
            <w:r w:rsidRPr="00875E96">
              <w:rPr>
                <w:rFonts w:eastAsia="Times New Roman"/>
              </w:rPr>
              <w:t>16 494</w:t>
            </w:r>
          </w:p>
        </w:tc>
        <w:tc>
          <w:tcPr>
            <w:tcW w:w="960" w:type="dxa"/>
            <w:tcBorders>
              <w:top w:val="nil"/>
              <w:left w:val="nil"/>
              <w:bottom w:val="nil"/>
              <w:right w:val="nil"/>
            </w:tcBorders>
            <w:shd w:val="clear" w:color="000000" w:fill="FF603B"/>
            <w:noWrap/>
            <w:vAlign w:val="bottom"/>
            <w:hideMark/>
          </w:tcPr>
          <w:p w14:paraId="63252DE9" w14:textId="77777777" w:rsidR="00875E96" w:rsidRPr="00875E96" w:rsidRDefault="00875E96" w:rsidP="00875E96">
            <w:pPr>
              <w:spacing w:after="0" w:line="240" w:lineRule="auto"/>
              <w:jc w:val="center"/>
              <w:rPr>
                <w:rFonts w:eastAsia="Times New Roman"/>
              </w:rPr>
            </w:pPr>
            <w:r w:rsidRPr="00875E96">
              <w:rPr>
                <w:rFonts w:eastAsia="Times New Roman"/>
              </w:rPr>
              <w:t>16 561</w:t>
            </w:r>
          </w:p>
        </w:tc>
        <w:tc>
          <w:tcPr>
            <w:tcW w:w="960" w:type="dxa"/>
            <w:tcBorders>
              <w:top w:val="nil"/>
              <w:left w:val="nil"/>
              <w:bottom w:val="nil"/>
              <w:right w:val="nil"/>
            </w:tcBorders>
            <w:shd w:val="clear" w:color="000000" w:fill="FF603B"/>
            <w:noWrap/>
            <w:vAlign w:val="bottom"/>
            <w:hideMark/>
          </w:tcPr>
          <w:p w14:paraId="245F244E" w14:textId="77777777" w:rsidR="00875E96" w:rsidRPr="00875E96" w:rsidRDefault="00875E96" w:rsidP="00875E96">
            <w:pPr>
              <w:spacing w:after="0" w:line="240" w:lineRule="auto"/>
              <w:jc w:val="center"/>
              <w:rPr>
                <w:rFonts w:eastAsia="Times New Roman"/>
              </w:rPr>
            </w:pPr>
            <w:r w:rsidRPr="00875E96">
              <w:rPr>
                <w:rFonts w:eastAsia="Times New Roman"/>
              </w:rPr>
              <w:t>16 561</w:t>
            </w:r>
          </w:p>
        </w:tc>
        <w:tc>
          <w:tcPr>
            <w:tcW w:w="960" w:type="dxa"/>
            <w:tcBorders>
              <w:top w:val="nil"/>
              <w:left w:val="nil"/>
              <w:bottom w:val="nil"/>
              <w:right w:val="nil"/>
            </w:tcBorders>
            <w:shd w:val="clear" w:color="000000" w:fill="FF603B"/>
            <w:noWrap/>
            <w:vAlign w:val="bottom"/>
            <w:hideMark/>
          </w:tcPr>
          <w:p w14:paraId="710083F3" w14:textId="77777777" w:rsidR="00875E96" w:rsidRPr="00875E96" w:rsidRDefault="00875E96" w:rsidP="00875E96">
            <w:pPr>
              <w:spacing w:after="0" w:line="240" w:lineRule="auto"/>
              <w:jc w:val="center"/>
              <w:rPr>
                <w:rFonts w:eastAsia="Times New Roman"/>
              </w:rPr>
            </w:pPr>
            <w:r w:rsidRPr="00875E96">
              <w:rPr>
                <w:rFonts w:eastAsia="Times New Roman"/>
              </w:rPr>
              <w:t>16 659</w:t>
            </w:r>
          </w:p>
        </w:tc>
        <w:tc>
          <w:tcPr>
            <w:tcW w:w="960" w:type="dxa"/>
            <w:tcBorders>
              <w:top w:val="nil"/>
              <w:left w:val="nil"/>
              <w:bottom w:val="nil"/>
              <w:right w:val="nil"/>
            </w:tcBorders>
            <w:shd w:val="clear" w:color="000000" w:fill="FF603B"/>
            <w:noWrap/>
            <w:vAlign w:val="bottom"/>
            <w:hideMark/>
          </w:tcPr>
          <w:p w14:paraId="3BD2E349" w14:textId="77777777" w:rsidR="00875E96" w:rsidRPr="00875E96" w:rsidRDefault="00875E96" w:rsidP="00875E96">
            <w:pPr>
              <w:spacing w:after="0" w:line="240" w:lineRule="auto"/>
              <w:jc w:val="center"/>
              <w:rPr>
                <w:rFonts w:eastAsia="Times New Roman"/>
              </w:rPr>
            </w:pPr>
            <w:r w:rsidRPr="00875E96">
              <w:rPr>
                <w:rFonts w:eastAsia="Times New Roman"/>
              </w:rPr>
              <w:t>16 771</w:t>
            </w:r>
          </w:p>
        </w:tc>
      </w:tr>
      <w:tr w:rsidR="00875E96" w:rsidRPr="00875E96" w14:paraId="2C27717F" w14:textId="77777777" w:rsidTr="00875E96">
        <w:trPr>
          <w:trHeight w:val="288"/>
        </w:trPr>
        <w:tc>
          <w:tcPr>
            <w:tcW w:w="4253" w:type="dxa"/>
            <w:tcBorders>
              <w:top w:val="nil"/>
              <w:left w:val="nil"/>
              <w:bottom w:val="nil"/>
              <w:right w:val="nil"/>
            </w:tcBorders>
            <w:shd w:val="clear" w:color="000000" w:fill="FFFFFF"/>
            <w:vAlign w:val="center"/>
            <w:hideMark/>
          </w:tcPr>
          <w:p w14:paraId="7F84D382"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25B3194A" w14:textId="77777777" w:rsidR="00875E96" w:rsidRPr="00875E96" w:rsidRDefault="00875E96" w:rsidP="00875E96">
            <w:pPr>
              <w:spacing w:after="0" w:line="240" w:lineRule="auto"/>
              <w:jc w:val="center"/>
              <w:rPr>
                <w:rFonts w:eastAsia="Times New Roman"/>
              </w:rPr>
            </w:pPr>
            <w:r w:rsidRPr="00875E96">
              <w:rPr>
                <w:rFonts w:eastAsia="Times New Roman"/>
              </w:rPr>
              <w:t>10 474</w:t>
            </w:r>
          </w:p>
        </w:tc>
        <w:tc>
          <w:tcPr>
            <w:tcW w:w="960" w:type="dxa"/>
            <w:tcBorders>
              <w:top w:val="nil"/>
              <w:left w:val="nil"/>
              <w:bottom w:val="nil"/>
              <w:right w:val="nil"/>
            </w:tcBorders>
            <w:shd w:val="clear" w:color="000000" w:fill="FFFFFF"/>
            <w:noWrap/>
            <w:vAlign w:val="bottom"/>
            <w:hideMark/>
          </w:tcPr>
          <w:p w14:paraId="62DDF77C" w14:textId="77777777" w:rsidR="00875E96" w:rsidRPr="00875E96" w:rsidRDefault="00875E96" w:rsidP="00875E96">
            <w:pPr>
              <w:spacing w:after="0" w:line="240" w:lineRule="auto"/>
              <w:jc w:val="center"/>
              <w:rPr>
                <w:rFonts w:eastAsia="Times New Roman"/>
              </w:rPr>
            </w:pPr>
            <w:r w:rsidRPr="00875E96">
              <w:rPr>
                <w:rFonts w:eastAsia="Times New Roman"/>
              </w:rPr>
              <w:t>10 452</w:t>
            </w:r>
          </w:p>
        </w:tc>
        <w:tc>
          <w:tcPr>
            <w:tcW w:w="960" w:type="dxa"/>
            <w:tcBorders>
              <w:top w:val="nil"/>
              <w:left w:val="nil"/>
              <w:bottom w:val="nil"/>
              <w:right w:val="nil"/>
            </w:tcBorders>
            <w:shd w:val="clear" w:color="000000" w:fill="FFFFFF"/>
            <w:noWrap/>
            <w:vAlign w:val="bottom"/>
            <w:hideMark/>
          </w:tcPr>
          <w:p w14:paraId="786C3473" w14:textId="77777777" w:rsidR="00875E96" w:rsidRPr="00875E96" w:rsidRDefault="00875E96" w:rsidP="00875E96">
            <w:pPr>
              <w:spacing w:after="0" w:line="240" w:lineRule="auto"/>
              <w:jc w:val="center"/>
              <w:rPr>
                <w:rFonts w:eastAsia="Times New Roman"/>
              </w:rPr>
            </w:pPr>
            <w:r w:rsidRPr="00875E96">
              <w:rPr>
                <w:rFonts w:eastAsia="Times New Roman"/>
              </w:rPr>
              <w:t>10 385</w:t>
            </w:r>
          </w:p>
        </w:tc>
        <w:tc>
          <w:tcPr>
            <w:tcW w:w="960" w:type="dxa"/>
            <w:tcBorders>
              <w:top w:val="nil"/>
              <w:left w:val="nil"/>
              <w:bottom w:val="nil"/>
              <w:right w:val="nil"/>
            </w:tcBorders>
            <w:shd w:val="clear" w:color="000000" w:fill="FFFFFF"/>
            <w:noWrap/>
            <w:vAlign w:val="bottom"/>
            <w:hideMark/>
          </w:tcPr>
          <w:p w14:paraId="6A2508E6" w14:textId="77777777" w:rsidR="00875E96" w:rsidRPr="00875E96" w:rsidRDefault="00875E96" w:rsidP="00875E96">
            <w:pPr>
              <w:spacing w:after="0" w:line="240" w:lineRule="auto"/>
              <w:jc w:val="center"/>
              <w:rPr>
                <w:rFonts w:eastAsia="Times New Roman"/>
              </w:rPr>
            </w:pPr>
            <w:r w:rsidRPr="00875E96">
              <w:rPr>
                <w:rFonts w:eastAsia="Times New Roman"/>
              </w:rPr>
              <w:t>10 407</w:t>
            </w:r>
          </w:p>
        </w:tc>
        <w:tc>
          <w:tcPr>
            <w:tcW w:w="960" w:type="dxa"/>
            <w:tcBorders>
              <w:top w:val="nil"/>
              <w:left w:val="nil"/>
              <w:bottom w:val="nil"/>
              <w:right w:val="nil"/>
            </w:tcBorders>
            <w:shd w:val="clear" w:color="000000" w:fill="FFFFFF"/>
            <w:noWrap/>
            <w:vAlign w:val="bottom"/>
            <w:hideMark/>
          </w:tcPr>
          <w:p w14:paraId="29D359C4" w14:textId="77777777" w:rsidR="00875E96" w:rsidRPr="00875E96" w:rsidRDefault="00875E96" w:rsidP="00875E96">
            <w:pPr>
              <w:spacing w:after="0" w:line="240" w:lineRule="auto"/>
              <w:jc w:val="center"/>
              <w:rPr>
                <w:rFonts w:eastAsia="Times New Roman"/>
              </w:rPr>
            </w:pPr>
            <w:r w:rsidRPr="00875E96">
              <w:rPr>
                <w:rFonts w:eastAsia="Times New Roman"/>
              </w:rPr>
              <w:t>10 474</w:t>
            </w:r>
          </w:p>
        </w:tc>
      </w:tr>
      <w:tr w:rsidR="00875E96" w:rsidRPr="00875E96" w14:paraId="396C048A" w14:textId="77777777" w:rsidTr="00875E96">
        <w:trPr>
          <w:trHeight w:val="288"/>
        </w:trPr>
        <w:tc>
          <w:tcPr>
            <w:tcW w:w="4253" w:type="dxa"/>
            <w:tcBorders>
              <w:top w:val="nil"/>
              <w:left w:val="nil"/>
              <w:bottom w:val="single" w:sz="4" w:space="0" w:color="auto"/>
              <w:right w:val="nil"/>
            </w:tcBorders>
            <w:shd w:val="clear" w:color="000000" w:fill="FFFF99"/>
            <w:vAlign w:val="center"/>
            <w:hideMark/>
          </w:tcPr>
          <w:p w14:paraId="0039DEF2"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472A9A2B" w14:textId="77777777" w:rsidR="00875E96" w:rsidRPr="00875E96" w:rsidRDefault="00D97CFD" w:rsidP="00875E96">
            <w:pPr>
              <w:spacing w:after="0" w:line="240" w:lineRule="auto"/>
              <w:jc w:val="center"/>
              <w:rPr>
                <w:rFonts w:eastAsia="Times New Roman"/>
              </w:rPr>
            </w:pPr>
            <w:r>
              <w:rPr>
                <w:rFonts w:eastAsia="Times New Roman"/>
              </w:rPr>
              <w:t>-</w:t>
            </w:r>
          </w:p>
        </w:tc>
        <w:tc>
          <w:tcPr>
            <w:tcW w:w="960" w:type="dxa"/>
            <w:tcBorders>
              <w:top w:val="nil"/>
              <w:left w:val="nil"/>
              <w:bottom w:val="single" w:sz="4" w:space="0" w:color="auto"/>
              <w:right w:val="nil"/>
            </w:tcBorders>
            <w:shd w:val="clear" w:color="000000" w:fill="FFFF99"/>
            <w:noWrap/>
            <w:vAlign w:val="bottom"/>
            <w:hideMark/>
          </w:tcPr>
          <w:p w14:paraId="48693C90" w14:textId="77777777" w:rsidR="00875E96" w:rsidRPr="00875E96" w:rsidRDefault="00D97CFD" w:rsidP="00875E96">
            <w:pPr>
              <w:spacing w:after="0" w:line="240" w:lineRule="auto"/>
              <w:jc w:val="center"/>
              <w:rPr>
                <w:rFonts w:eastAsia="Times New Roman"/>
              </w:rPr>
            </w:pPr>
            <w:r>
              <w:rPr>
                <w:rFonts w:eastAsia="Times New Roman"/>
              </w:rPr>
              <w:t>-</w:t>
            </w:r>
          </w:p>
        </w:tc>
        <w:tc>
          <w:tcPr>
            <w:tcW w:w="960" w:type="dxa"/>
            <w:tcBorders>
              <w:top w:val="nil"/>
              <w:left w:val="nil"/>
              <w:bottom w:val="single" w:sz="4" w:space="0" w:color="auto"/>
              <w:right w:val="nil"/>
            </w:tcBorders>
            <w:shd w:val="clear" w:color="000000" w:fill="FFFF99"/>
            <w:noWrap/>
            <w:vAlign w:val="bottom"/>
            <w:hideMark/>
          </w:tcPr>
          <w:p w14:paraId="0845397B" w14:textId="77777777" w:rsidR="00875E96" w:rsidRPr="00875E96" w:rsidRDefault="00D97CFD" w:rsidP="00875E96">
            <w:pPr>
              <w:spacing w:after="0" w:line="240" w:lineRule="auto"/>
              <w:jc w:val="center"/>
              <w:rPr>
                <w:rFonts w:eastAsia="Times New Roman"/>
              </w:rPr>
            </w:pPr>
            <w:r>
              <w:rPr>
                <w:rFonts w:eastAsia="Times New Roman"/>
              </w:rPr>
              <w:t>-</w:t>
            </w:r>
          </w:p>
        </w:tc>
        <w:tc>
          <w:tcPr>
            <w:tcW w:w="960" w:type="dxa"/>
            <w:tcBorders>
              <w:top w:val="nil"/>
              <w:left w:val="nil"/>
              <w:bottom w:val="single" w:sz="4" w:space="0" w:color="auto"/>
              <w:right w:val="nil"/>
            </w:tcBorders>
            <w:shd w:val="clear" w:color="000000" w:fill="FFFF99"/>
            <w:noWrap/>
            <w:vAlign w:val="bottom"/>
            <w:hideMark/>
          </w:tcPr>
          <w:p w14:paraId="62BADD00" w14:textId="77777777" w:rsidR="00875E96" w:rsidRPr="00875E96" w:rsidRDefault="00D97CFD" w:rsidP="00875E96">
            <w:pPr>
              <w:spacing w:after="0" w:line="240" w:lineRule="auto"/>
              <w:jc w:val="center"/>
              <w:rPr>
                <w:rFonts w:eastAsia="Times New Roman"/>
              </w:rPr>
            </w:pPr>
            <w:r>
              <w:rPr>
                <w:rFonts w:eastAsia="Times New Roman"/>
              </w:rPr>
              <w:t>-</w:t>
            </w:r>
          </w:p>
        </w:tc>
        <w:tc>
          <w:tcPr>
            <w:tcW w:w="960" w:type="dxa"/>
            <w:tcBorders>
              <w:top w:val="nil"/>
              <w:left w:val="nil"/>
              <w:bottom w:val="single" w:sz="4" w:space="0" w:color="auto"/>
              <w:right w:val="nil"/>
            </w:tcBorders>
            <w:shd w:val="clear" w:color="000000" w:fill="FFFF99"/>
            <w:noWrap/>
            <w:vAlign w:val="bottom"/>
            <w:hideMark/>
          </w:tcPr>
          <w:p w14:paraId="35BD477B" w14:textId="77777777" w:rsidR="00875E96" w:rsidRPr="00875E96" w:rsidRDefault="00D97CFD" w:rsidP="00875E96">
            <w:pPr>
              <w:spacing w:after="0" w:line="240" w:lineRule="auto"/>
              <w:jc w:val="center"/>
              <w:rPr>
                <w:rFonts w:eastAsia="Times New Roman"/>
              </w:rPr>
            </w:pPr>
            <w:r>
              <w:rPr>
                <w:rFonts w:eastAsia="Times New Roman"/>
              </w:rPr>
              <w:t>-</w:t>
            </w:r>
          </w:p>
        </w:tc>
      </w:tr>
    </w:tbl>
    <w:p w14:paraId="7FF6E737" w14:textId="77777777" w:rsidR="00AB70F7" w:rsidRPr="00875E96" w:rsidRDefault="00AB70F7" w:rsidP="00AB70F7">
      <w:pPr>
        <w:jc w:val="both"/>
      </w:pPr>
      <w:r w:rsidRPr="00875E96">
        <w:rPr>
          <w:i/>
          <w:iCs/>
        </w:rPr>
        <w:t>Źródło: GUS/BDL</w:t>
      </w:r>
      <w:r w:rsidRPr="00875E96">
        <w:t xml:space="preserve"> </w:t>
      </w:r>
    </w:p>
    <w:p w14:paraId="3E1114F4" w14:textId="77777777" w:rsidR="00483655" w:rsidRPr="00972BAE" w:rsidRDefault="00AB70F7" w:rsidP="00483655">
      <w:pPr>
        <w:jc w:val="both"/>
      </w:pPr>
      <w:r w:rsidRPr="00972BAE">
        <w:t>Dane Głównego Urzędu Statystycznego wskazują, iż w 201</w:t>
      </w:r>
      <w:r w:rsidR="00483655" w:rsidRPr="00972BAE">
        <w:t>5</w:t>
      </w:r>
      <w:r w:rsidRPr="00972BAE">
        <w:t xml:space="preserve"> roku na terenie gminy </w:t>
      </w:r>
      <w:r w:rsidR="00483655" w:rsidRPr="00972BAE">
        <w:t>Syc</w:t>
      </w:r>
      <w:r w:rsidRPr="00972BAE">
        <w:t>ów działalność prowadziło 1</w:t>
      </w:r>
      <w:r w:rsidR="00483655" w:rsidRPr="00972BAE">
        <w:t>0</w:t>
      </w:r>
      <w:r w:rsidRPr="00972BAE">
        <w:t xml:space="preserve"> zespołów artystycznych. Liczba zespołów artystycznych fluktuowała na przestrzeni lat 2010-201</w:t>
      </w:r>
      <w:r w:rsidR="00483655" w:rsidRPr="00972BAE">
        <w:t>5</w:t>
      </w:r>
      <w:r w:rsidRPr="00972BAE">
        <w:t xml:space="preserve">, co warunkowało zmiany wartości wskaźnika zespołów artystycznych na 10 tys. mieszkańców. Maksimum, na poziomie </w:t>
      </w:r>
      <w:r w:rsidR="00483655" w:rsidRPr="00972BAE">
        <w:t xml:space="preserve">12,1 </w:t>
      </w:r>
      <w:r w:rsidRPr="00972BAE">
        <w:t>zespołów na 10 tys. ludności, wystąpił</w:t>
      </w:r>
      <w:r w:rsidR="00C67E80" w:rsidRPr="00972BAE">
        <w:t xml:space="preserve">o w </w:t>
      </w:r>
      <w:r w:rsidRPr="00972BAE">
        <w:t>2013</w:t>
      </w:r>
      <w:r w:rsidR="00483655" w:rsidRPr="00972BAE">
        <w:t xml:space="preserve"> roku</w:t>
      </w:r>
      <w:r w:rsidRPr="00972BAE">
        <w:t>, a w 20</w:t>
      </w:r>
      <w:r w:rsidR="00483655" w:rsidRPr="00972BAE">
        <w:t>15</w:t>
      </w:r>
      <w:r w:rsidRPr="00972BAE">
        <w:t xml:space="preserve"> roku wskaźnik dla gminy zmniejszył się do minimalnego w analizowanym okresie poziomu </w:t>
      </w:r>
      <w:r w:rsidR="00C67E80" w:rsidRPr="00972BAE">
        <w:t>6,</w:t>
      </w:r>
      <w:r w:rsidR="00483655" w:rsidRPr="00972BAE">
        <w:t>0, tj. identycznego jak w 2012 roku. Mimo wahań s</w:t>
      </w:r>
      <w:r w:rsidRPr="00972BAE">
        <w:t xml:space="preserve">ytuacja w gminie </w:t>
      </w:r>
      <w:r w:rsidR="00483655" w:rsidRPr="00972BAE">
        <w:t>Syc</w:t>
      </w:r>
      <w:r w:rsidRPr="00972BAE">
        <w:t xml:space="preserve">ów była relatywnie </w:t>
      </w:r>
      <w:r w:rsidR="00483655" w:rsidRPr="00972BAE">
        <w:t>bardziej</w:t>
      </w:r>
      <w:r w:rsidR="00C67E80" w:rsidRPr="00972BAE">
        <w:t xml:space="preserve"> </w:t>
      </w:r>
      <w:r w:rsidRPr="00972BAE">
        <w:t>korzystna w porównaniu do innych jednost</w:t>
      </w:r>
      <w:r w:rsidR="00C67E80" w:rsidRPr="00972BAE">
        <w:t>ek</w:t>
      </w:r>
      <w:r w:rsidRPr="00972BAE">
        <w:t xml:space="preserve"> administracyjnych. Zarówno średnie ogólne dla kraju</w:t>
      </w:r>
      <w:r w:rsidR="00483655" w:rsidRPr="00972BAE">
        <w:t xml:space="preserve"> i województwa</w:t>
      </w:r>
      <w:r w:rsidRPr="00972BAE">
        <w:t xml:space="preserve">, jak i średnie dla gmin miejsko-wiejskich </w:t>
      </w:r>
      <w:r w:rsidR="00483655" w:rsidRPr="00972BAE">
        <w:t>tych jednostek</w:t>
      </w:r>
      <w:r w:rsidRPr="00972BAE">
        <w:t xml:space="preserve"> utrzymywały się na poziomie niższym n</w:t>
      </w:r>
      <w:r w:rsidR="00C67E80" w:rsidRPr="00972BAE">
        <w:t xml:space="preserve">iż w przypadku gminy </w:t>
      </w:r>
      <w:r w:rsidR="00483655" w:rsidRPr="00972BAE">
        <w:t>Syc</w:t>
      </w:r>
      <w:r w:rsidR="00C67E80" w:rsidRPr="00972BAE">
        <w:t>ów</w:t>
      </w:r>
      <w:r w:rsidR="00483655" w:rsidRPr="00972BAE">
        <w:t>. W przypadku powiatu oleśnickiego wskaźnik grup artystycznych na 10 tys. mieszkańców wynosił w 2015 roku 6,5, choć w gminach miejsko-wiejskich spadał do poziomu 4,9.</w:t>
      </w:r>
    </w:p>
    <w:p w14:paraId="305DA4BE" w14:textId="451B09E5" w:rsidR="00AB70F7" w:rsidRPr="00875E96" w:rsidRDefault="00AB70F7" w:rsidP="00AB70F7">
      <w:pPr>
        <w:pStyle w:val="Legenda"/>
        <w:keepNext/>
        <w:jc w:val="both"/>
      </w:pPr>
      <w:bookmarkStart w:id="93" w:name="_Toc470689804"/>
      <w:r w:rsidRPr="00875E96">
        <w:t xml:space="preserve">Tabela </w:t>
      </w:r>
      <w:r w:rsidR="00F674A8">
        <w:fldChar w:fldCharType="begin"/>
      </w:r>
      <w:r w:rsidR="00F674A8">
        <w:instrText xml:space="preserve"> SEQ Tabela \* ARABIC </w:instrText>
      </w:r>
      <w:r w:rsidR="00F674A8">
        <w:fldChar w:fldCharType="separate"/>
      </w:r>
      <w:r w:rsidR="0096469C">
        <w:rPr>
          <w:noProof/>
        </w:rPr>
        <w:t>55</w:t>
      </w:r>
      <w:r w:rsidR="00F674A8">
        <w:rPr>
          <w:noProof/>
        </w:rPr>
        <w:fldChar w:fldCharType="end"/>
      </w:r>
      <w:r w:rsidRPr="00875E96">
        <w:t>. Zespoły artystyczne na 10 tys. mieszkańców w latach 2011-201</w:t>
      </w:r>
      <w:r w:rsidR="00875E96" w:rsidRPr="00875E96">
        <w:t>5</w:t>
      </w:r>
      <w:bookmarkEnd w:id="93"/>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875E96" w:rsidRPr="00875E96" w14:paraId="5EF201A4" w14:textId="77777777" w:rsidTr="00875E96">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1385C72C"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4800" w:type="dxa"/>
            <w:gridSpan w:val="5"/>
            <w:tcBorders>
              <w:top w:val="single" w:sz="4" w:space="0" w:color="auto"/>
              <w:left w:val="nil"/>
              <w:bottom w:val="nil"/>
              <w:right w:val="nil"/>
            </w:tcBorders>
            <w:shd w:val="clear" w:color="000000" w:fill="FFFF00"/>
            <w:vAlign w:val="center"/>
            <w:hideMark/>
          </w:tcPr>
          <w:p w14:paraId="0E3694AA" w14:textId="77777777" w:rsidR="00875E96" w:rsidRPr="00875E96" w:rsidRDefault="00875E96" w:rsidP="00483655">
            <w:pPr>
              <w:spacing w:after="0" w:line="240" w:lineRule="auto"/>
              <w:jc w:val="center"/>
              <w:rPr>
                <w:rFonts w:eastAsia="Times New Roman"/>
                <w:b/>
                <w:bCs/>
              </w:rPr>
            </w:pPr>
            <w:r w:rsidRPr="00875E96">
              <w:rPr>
                <w:rFonts w:eastAsia="Times New Roman"/>
                <w:b/>
                <w:bCs/>
              </w:rPr>
              <w:t>grupy artystyczne na 10 tys. mieszkańców</w:t>
            </w:r>
          </w:p>
        </w:tc>
      </w:tr>
      <w:tr w:rsidR="00875E96" w:rsidRPr="00875E96" w14:paraId="40EFB9B1" w14:textId="77777777" w:rsidTr="00875E96">
        <w:trPr>
          <w:trHeight w:val="288"/>
        </w:trPr>
        <w:tc>
          <w:tcPr>
            <w:tcW w:w="4253" w:type="dxa"/>
            <w:vMerge/>
            <w:tcBorders>
              <w:top w:val="single" w:sz="4" w:space="0" w:color="auto"/>
              <w:left w:val="nil"/>
              <w:bottom w:val="single" w:sz="4" w:space="0" w:color="000000"/>
              <w:right w:val="nil"/>
            </w:tcBorders>
            <w:vAlign w:val="center"/>
            <w:hideMark/>
          </w:tcPr>
          <w:p w14:paraId="0535E026"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7EE4D709"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C1A6E2E"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0D01A292"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12C675F0"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62A722D2"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0F4F9E12" w14:textId="77777777" w:rsidTr="00875E96">
        <w:trPr>
          <w:trHeight w:val="288"/>
        </w:trPr>
        <w:tc>
          <w:tcPr>
            <w:tcW w:w="4253" w:type="dxa"/>
            <w:vMerge/>
            <w:tcBorders>
              <w:top w:val="single" w:sz="4" w:space="0" w:color="auto"/>
              <w:left w:val="nil"/>
              <w:bottom w:val="single" w:sz="4" w:space="0" w:color="000000"/>
              <w:right w:val="nil"/>
            </w:tcBorders>
            <w:vAlign w:val="center"/>
            <w:hideMark/>
          </w:tcPr>
          <w:p w14:paraId="47B38841" w14:textId="77777777" w:rsidR="00875E96" w:rsidRPr="00875E96" w:rsidRDefault="00875E96" w:rsidP="00875E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4D7EEDFE"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szt.</w:t>
            </w:r>
          </w:p>
        </w:tc>
        <w:tc>
          <w:tcPr>
            <w:tcW w:w="960" w:type="dxa"/>
            <w:tcBorders>
              <w:top w:val="nil"/>
              <w:left w:val="nil"/>
              <w:bottom w:val="single" w:sz="4" w:space="0" w:color="auto"/>
              <w:right w:val="nil"/>
            </w:tcBorders>
            <w:shd w:val="clear" w:color="000000" w:fill="FFFF00"/>
            <w:noWrap/>
            <w:vAlign w:val="center"/>
            <w:hideMark/>
          </w:tcPr>
          <w:p w14:paraId="197D14F3"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szt.</w:t>
            </w:r>
          </w:p>
        </w:tc>
        <w:tc>
          <w:tcPr>
            <w:tcW w:w="960" w:type="dxa"/>
            <w:tcBorders>
              <w:top w:val="nil"/>
              <w:left w:val="nil"/>
              <w:bottom w:val="single" w:sz="4" w:space="0" w:color="auto"/>
              <w:right w:val="nil"/>
            </w:tcBorders>
            <w:shd w:val="clear" w:color="000000" w:fill="FFFF00"/>
            <w:noWrap/>
            <w:vAlign w:val="center"/>
            <w:hideMark/>
          </w:tcPr>
          <w:p w14:paraId="6E99626D"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szt.</w:t>
            </w:r>
          </w:p>
        </w:tc>
        <w:tc>
          <w:tcPr>
            <w:tcW w:w="960" w:type="dxa"/>
            <w:tcBorders>
              <w:top w:val="nil"/>
              <w:left w:val="nil"/>
              <w:bottom w:val="single" w:sz="4" w:space="0" w:color="auto"/>
              <w:right w:val="nil"/>
            </w:tcBorders>
            <w:shd w:val="clear" w:color="000000" w:fill="FFFF00"/>
            <w:noWrap/>
            <w:vAlign w:val="center"/>
            <w:hideMark/>
          </w:tcPr>
          <w:p w14:paraId="0D61D9A0"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szt.</w:t>
            </w:r>
          </w:p>
        </w:tc>
        <w:tc>
          <w:tcPr>
            <w:tcW w:w="960" w:type="dxa"/>
            <w:tcBorders>
              <w:top w:val="nil"/>
              <w:left w:val="nil"/>
              <w:bottom w:val="single" w:sz="4" w:space="0" w:color="auto"/>
              <w:right w:val="nil"/>
            </w:tcBorders>
            <w:shd w:val="clear" w:color="000000" w:fill="FFFF00"/>
            <w:noWrap/>
            <w:vAlign w:val="center"/>
            <w:hideMark/>
          </w:tcPr>
          <w:p w14:paraId="7DE6837F" w14:textId="77777777" w:rsidR="00875E96" w:rsidRPr="00875E96" w:rsidRDefault="00875E96" w:rsidP="00483655">
            <w:pPr>
              <w:spacing w:after="0" w:line="240" w:lineRule="auto"/>
              <w:jc w:val="center"/>
              <w:rPr>
                <w:rFonts w:eastAsia="Times New Roman"/>
                <w:sz w:val="18"/>
                <w:szCs w:val="18"/>
              </w:rPr>
            </w:pPr>
            <w:r w:rsidRPr="00875E96">
              <w:rPr>
                <w:rFonts w:eastAsia="Times New Roman"/>
                <w:sz w:val="18"/>
                <w:szCs w:val="18"/>
              </w:rPr>
              <w:t>szt.</w:t>
            </w:r>
          </w:p>
        </w:tc>
      </w:tr>
      <w:tr w:rsidR="00875E96" w:rsidRPr="00875E96" w14:paraId="4F87ABC5" w14:textId="77777777" w:rsidTr="00875E96">
        <w:trPr>
          <w:trHeight w:val="288"/>
        </w:trPr>
        <w:tc>
          <w:tcPr>
            <w:tcW w:w="4253" w:type="dxa"/>
            <w:tcBorders>
              <w:top w:val="nil"/>
              <w:left w:val="nil"/>
              <w:bottom w:val="nil"/>
              <w:right w:val="nil"/>
            </w:tcBorders>
            <w:shd w:val="clear" w:color="000000" w:fill="FFFFFF"/>
            <w:vAlign w:val="center"/>
            <w:hideMark/>
          </w:tcPr>
          <w:p w14:paraId="7C6FC09F"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960" w:type="dxa"/>
            <w:tcBorders>
              <w:top w:val="nil"/>
              <w:left w:val="nil"/>
              <w:bottom w:val="nil"/>
              <w:right w:val="nil"/>
            </w:tcBorders>
            <w:shd w:val="clear" w:color="000000" w:fill="FFFFFF"/>
            <w:noWrap/>
            <w:vAlign w:val="bottom"/>
            <w:hideMark/>
          </w:tcPr>
          <w:p w14:paraId="663D9AC8" w14:textId="77777777" w:rsidR="00875E96" w:rsidRPr="00875E96" w:rsidRDefault="00875E96" w:rsidP="00483655">
            <w:pPr>
              <w:spacing w:after="0" w:line="240" w:lineRule="auto"/>
              <w:jc w:val="center"/>
              <w:rPr>
                <w:rFonts w:eastAsia="Times New Roman"/>
              </w:rPr>
            </w:pPr>
            <w:r w:rsidRPr="00875E96">
              <w:rPr>
                <w:rFonts w:eastAsia="Times New Roman"/>
              </w:rPr>
              <w:t>3,7</w:t>
            </w:r>
          </w:p>
        </w:tc>
        <w:tc>
          <w:tcPr>
            <w:tcW w:w="960" w:type="dxa"/>
            <w:tcBorders>
              <w:top w:val="nil"/>
              <w:left w:val="nil"/>
              <w:bottom w:val="nil"/>
              <w:right w:val="nil"/>
            </w:tcBorders>
            <w:shd w:val="clear" w:color="000000" w:fill="FFFFFF"/>
            <w:noWrap/>
            <w:vAlign w:val="bottom"/>
            <w:hideMark/>
          </w:tcPr>
          <w:p w14:paraId="6467D0C8" w14:textId="77777777" w:rsidR="00875E96" w:rsidRPr="00875E96" w:rsidRDefault="00875E96" w:rsidP="00483655">
            <w:pPr>
              <w:spacing w:after="0" w:line="240" w:lineRule="auto"/>
              <w:jc w:val="center"/>
              <w:rPr>
                <w:rFonts w:eastAsia="Times New Roman"/>
              </w:rPr>
            </w:pPr>
            <w:r w:rsidRPr="00875E96">
              <w:rPr>
                <w:rFonts w:eastAsia="Times New Roman"/>
              </w:rPr>
              <w:t>4,0</w:t>
            </w:r>
          </w:p>
        </w:tc>
        <w:tc>
          <w:tcPr>
            <w:tcW w:w="960" w:type="dxa"/>
            <w:tcBorders>
              <w:top w:val="nil"/>
              <w:left w:val="nil"/>
              <w:bottom w:val="nil"/>
              <w:right w:val="nil"/>
            </w:tcBorders>
            <w:shd w:val="clear" w:color="000000" w:fill="FFFFFF"/>
            <w:noWrap/>
            <w:vAlign w:val="bottom"/>
            <w:hideMark/>
          </w:tcPr>
          <w:p w14:paraId="7DC17898" w14:textId="77777777" w:rsidR="00875E96" w:rsidRPr="00875E96" w:rsidRDefault="00875E96" w:rsidP="00483655">
            <w:pPr>
              <w:spacing w:after="0" w:line="240" w:lineRule="auto"/>
              <w:jc w:val="center"/>
              <w:rPr>
                <w:rFonts w:eastAsia="Times New Roman"/>
              </w:rPr>
            </w:pPr>
            <w:r w:rsidRPr="00875E96">
              <w:rPr>
                <w:rFonts w:eastAsia="Times New Roman"/>
              </w:rPr>
              <w:t>4,0</w:t>
            </w:r>
          </w:p>
        </w:tc>
        <w:tc>
          <w:tcPr>
            <w:tcW w:w="960" w:type="dxa"/>
            <w:tcBorders>
              <w:top w:val="nil"/>
              <w:left w:val="nil"/>
              <w:bottom w:val="nil"/>
              <w:right w:val="nil"/>
            </w:tcBorders>
            <w:shd w:val="clear" w:color="000000" w:fill="FFFFFF"/>
            <w:noWrap/>
            <w:vAlign w:val="bottom"/>
            <w:hideMark/>
          </w:tcPr>
          <w:p w14:paraId="023C6DA9" w14:textId="77777777" w:rsidR="00875E96" w:rsidRPr="00875E96" w:rsidRDefault="00875E96" w:rsidP="00483655">
            <w:pPr>
              <w:spacing w:after="0" w:line="240" w:lineRule="auto"/>
              <w:jc w:val="center"/>
              <w:rPr>
                <w:rFonts w:eastAsia="Times New Roman"/>
              </w:rPr>
            </w:pPr>
            <w:r w:rsidRPr="00875E96">
              <w:rPr>
                <w:rFonts w:eastAsia="Times New Roman"/>
              </w:rPr>
              <w:t>4,1</w:t>
            </w:r>
          </w:p>
        </w:tc>
        <w:tc>
          <w:tcPr>
            <w:tcW w:w="960" w:type="dxa"/>
            <w:tcBorders>
              <w:top w:val="nil"/>
              <w:left w:val="nil"/>
              <w:bottom w:val="nil"/>
              <w:right w:val="nil"/>
            </w:tcBorders>
            <w:shd w:val="clear" w:color="000000" w:fill="FFFFFF"/>
            <w:noWrap/>
            <w:vAlign w:val="bottom"/>
            <w:hideMark/>
          </w:tcPr>
          <w:p w14:paraId="6347AB68" w14:textId="77777777" w:rsidR="00875E96" w:rsidRPr="00875E96" w:rsidRDefault="00875E96" w:rsidP="00483655">
            <w:pPr>
              <w:spacing w:after="0" w:line="240" w:lineRule="auto"/>
              <w:jc w:val="center"/>
              <w:rPr>
                <w:rFonts w:eastAsia="Times New Roman"/>
              </w:rPr>
            </w:pPr>
            <w:r w:rsidRPr="00875E96">
              <w:rPr>
                <w:rFonts w:eastAsia="Times New Roman"/>
              </w:rPr>
              <w:t>4,4</w:t>
            </w:r>
          </w:p>
        </w:tc>
      </w:tr>
      <w:tr w:rsidR="00875E96" w:rsidRPr="00875E96" w14:paraId="244623F5" w14:textId="77777777" w:rsidTr="00875E96">
        <w:trPr>
          <w:trHeight w:val="288"/>
        </w:trPr>
        <w:tc>
          <w:tcPr>
            <w:tcW w:w="4253" w:type="dxa"/>
            <w:tcBorders>
              <w:top w:val="nil"/>
              <w:left w:val="nil"/>
              <w:bottom w:val="nil"/>
              <w:right w:val="nil"/>
            </w:tcBorders>
            <w:shd w:val="clear" w:color="000000" w:fill="FFFF99"/>
            <w:vAlign w:val="center"/>
            <w:hideMark/>
          </w:tcPr>
          <w:p w14:paraId="22D58022"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73A14A7A" w14:textId="77777777" w:rsidR="00875E96" w:rsidRPr="00875E96" w:rsidRDefault="00875E96" w:rsidP="00483655">
            <w:pPr>
              <w:spacing w:after="0" w:line="240" w:lineRule="auto"/>
              <w:jc w:val="center"/>
              <w:rPr>
                <w:rFonts w:eastAsia="Times New Roman"/>
              </w:rPr>
            </w:pPr>
            <w:r w:rsidRPr="00875E96">
              <w:rPr>
                <w:rFonts w:eastAsia="Times New Roman"/>
              </w:rPr>
              <w:t>5,0</w:t>
            </w:r>
          </w:p>
        </w:tc>
        <w:tc>
          <w:tcPr>
            <w:tcW w:w="960" w:type="dxa"/>
            <w:tcBorders>
              <w:top w:val="nil"/>
              <w:left w:val="nil"/>
              <w:bottom w:val="nil"/>
              <w:right w:val="nil"/>
            </w:tcBorders>
            <w:shd w:val="clear" w:color="000000" w:fill="FFFF99"/>
            <w:noWrap/>
            <w:vAlign w:val="bottom"/>
            <w:hideMark/>
          </w:tcPr>
          <w:p w14:paraId="0DB31805" w14:textId="77777777" w:rsidR="00875E96" w:rsidRPr="00875E96" w:rsidRDefault="00875E96" w:rsidP="00483655">
            <w:pPr>
              <w:spacing w:after="0" w:line="240" w:lineRule="auto"/>
              <w:jc w:val="center"/>
              <w:rPr>
                <w:rFonts w:eastAsia="Times New Roman"/>
              </w:rPr>
            </w:pPr>
            <w:r w:rsidRPr="00875E96">
              <w:rPr>
                <w:rFonts w:eastAsia="Times New Roman"/>
              </w:rPr>
              <w:t>5,4</w:t>
            </w:r>
          </w:p>
        </w:tc>
        <w:tc>
          <w:tcPr>
            <w:tcW w:w="960" w:type="dxa"/>
            <w:tcBorders>
              <w:top w:val="nil"/>
              <w:left w:val="nil"/>
              <w:bottom w:val="nil"/>
              <w:right w:val="nil"/>
            </w:tcBorders>
            <w:shd w:val="clear" w:color="000000" w:fill="FFFF99"/>
            <w:noWrap/>
            <w:vAlign w:val="bottom"/>
            <w:hideMark/>
          </w:tcPr>
          <w:p w14:paraId="2AAD284C" w14:textId="77777777" w:rsidR="00875E96" w:rsidRPr="00875E96" w:rsidRDefault="00875E96" w:rsidP="00483655">
            <w:pPr>
              <w:spacing w:after="0" w:line="240" w:lineRule="auto"/>
              <w:jc w:val="center"/>
              <w:rPr>
                <w:rFonts w:eastAsia="Times New Roman"/>
              </w:rPr>
            </w:pPr>
            <w:r w:rsidRPr="00875E96">
              <w:rPr>
                <w:rFonts w:eastAsia="Times New Roman"/>
              </w:rPr>
              <w:t>5,5</w:t>
            </w:r>
          </w:p>
        </w:tc>
        <w:tc>
          <w:tcPr>
            <w:tcW w:w="960" w:type="dxa"/>
            <w:tcBorders>
              <w:top w:val="nil"/>
              <w:left w:val="nil"/>
              <w:bottom w:val="nil"/>
              <w:right w:val="nil"/>
            </w:tcBorders>
            <w:shd w:val="clear" w:color="000000" w:fill="FFFF99"/>
            <w:noWrap/>
            <w:vAlign w:val="bottom"/>
            <w:hideMark/>
          </w:tcPr>
          <w:p w14:paraId="4FEFB317" w14:textId="77777777" w:rsidR="00875E96" w:rsidRPr="00875E96" w:rsidRDefault="00875E96" w:rsidP="00483655">
            <w:pPr>
              <w:spacing w:after="0" w:line="240" w:lineRule="auto"/>
              <w:jc w:val="center"/>
              <w:rPr>
                <w:rFonts w:eastAsia="Times New Roman"/>
              </w:rPr>
            </w:pPr>
            <w:r w:rsidRPr="00875E96">
              <w:rPr>
                <w:rFonts w:eastAsia="Times New Roman"/>
              </w:rPr>
              <w:t>5,6</w:t>
            </w:r>
          </w:p>
        </w:tc>
        <w:tc>
          <w:tcPr>
            <w:tcW w:w="960" w:type="dxa"/>
            <w:tcBorders>
              <w:top w:val="nil"/>
              <w:left w:val="nil"/>
              <w:bottom w:val="nil"/>
              <w:right w:val="nil"/>
            </w:tcBorders>
            <w:shd w:val="clear" w:color="000000" w:fill="FFFF99"/>
            <w:noWrap/>
            <w:vAlign w:val="bottom"/>
            <w:hideMark/>
          </w:tcPr>
          <w:p w14:paraId="39B65E22" w14:textId="77777777" w:rsidR="00875E96" w:rsidRPr="00875E96" w:rsidRDefault="00875E96" w:rsidP="00483655">
            <w:pPr>
              <w:spacing w:after="0" w:line="240" w:lineRule="auto"/>
              <w:jc w:val="center"/>
              <w:rPr>
                <w:rFonts w:eastAsia="Times New Roman"/>
              </w:rPr>
            </w:pPr>
            <w:r w:rsidRPr="00875E96">
              <w:rPr>
                <w:rFonts w:eastAsia="Times New Roman"/>
              </w:rPr>
              <w:t>5,8</w:t>
            </w:r>
          </w:p>
        </w:tc>
      </w:tr>
      <w:tr w:rsidR="00875E96" w:rsidRPr="00875E96" w14:paraId="6F44555A" w14:textId="77777777" w:rsidTr="00875E96">
        <w:trPr>
          <w:trHeight w:val="288"/>
        </w:trPr>
        <w:tc>
          <w:tcPr>
            <w:tcW w:w="4253" w:type="dxa"/>
            <w:tcBorders>
              <w:top w:val="nil"/>
              <w:left w:val="nil"/>
              <w:bottom w:val="nil"/>
              <w:right w:val="nil"/>
            </w:tcBorders>
            <w:shd w:val="clear" w:color="000000" w:fill="FFFFFF"/>
            <w:vAlign w:val="center"/>
            <w:hideMark/>
          </w:tcPr>
          <w:p w14:paraId="31DE2D2B"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3377A92F" w14:textId="77777777" w:rsidR="00875E96" w:rsidRPr="00875E96" w:rsidRDefault="00875E96" w:rsidP="00483655">
            <w:pPr>
              <w:spacing w:after="0" w:line="240" w:lineRule="auto"/>
              <w:jc w:val="center"/>
              <w:rPr>
                <w:rFonts w:eastAsia="Times New Roman"/>
              </w:rPr>
            </w:pPr>
            <w:r w:rsidRPr="00875E96">
              <w:rPr>
                <w:rFonts w:eastAsia="Times New Roman"/>
              </w:rPr>
              <w:t>3,8</w:t>
            </w:r>
          </w:p>
        </w:tc>
        <w:tc>
          <w:tcPr>
            <w:tcW w:w="960" w:type="dxa"/>
            <w:tcBorders>
              <w:top w:val="nil"/>
              <w:left w:val="nil"/>
              <w:bottom w:val="nil"/>
              <w:right w:val="nil"/>
            </w:tcBorders>
            <w:shd w:val="clear" w:color="000000" w:fill="FFFFFF"/>
            <w:noWrap/>
            <w:vAlign w:val="bottom"/>
            <w:hideMark/>
          </w:tcPr>
          <w:p w14:paraId="10A22C65" w14:textId="77777777" w:rsidR="00875E96" w:rsidRPr="00875E96" w:rsidRDefault="00875E96" w:rsidP="00483655">
            <w:pPr>
              <w:spacing w:after="0" w:line="240" w:lineRule="auto"/>
              <w:jc w:val="center"/>
              <w:rPr>
                <w:rFonts w:eastAsia="Times New Roman"/>
              </w:rPr>
            </w:pPr>
            <w:r w:rsidRPr="00875E96">
              <w:rPr>
                <w:rFonts w:eastAsia="Times New Roman"/>
              </w:rPr>
              <w:t>4,1</w:t>
            </w:r>
          </w:p>
        </w:tc>
        <w:tc>
          <w:tcPr>
            <w:tcW w:w="960" w:type="dxa"/>
            <w:tcBorders>
              <w:top w:val="nil"/>
              <w:left w:val="nil"/>
              <w:bottom w:val="nil"/>
              <w:right w:val="nil"/>
            </w:tcBorders>
            <w:shd w:val="clear" w:color="000000" w:fill="FFFFFF"/>
            <w:noWrap/>
            <w:vAlign w:val="bottom"/>
            <w:hideMark/>
          </w:tcPr>
          <w:p w14:paraId="388DDAA3" w14:textId="77777777" w:rsidR="00875E96" w:rsidRPr="00875E96" w:rsidRDefault="00875E96" w:rsidP="00483655">
            <w:pPr>
              <w:spacing w:after="0" w:line="240" w:lineRule="auto"/>
              <w:jc w:val="center"/>
              <w:rPr>
                <w:rFonts w:eastAsia="Times New Roman"/>
              </w:rPr>
            </w:pPr>
            <w:r w:rsidRPr="00875E96">
              <w:rPr>
                <w:rFonts w:eastAsia="Times New Roman"/>
              </w:rPr>
              <w:t>4,1</w:t>
            </w:r>
          </w:p>
        </w:tc>
        <w:tc>
          <w:tcPr>
            <w:tcW w:w="960" w:type="dxa"/>
            <w:tcBorders>
              <w:top w:val="nil"/>
              <w:left w:val="nil"/>
              <w:bottom w:val="nil"/>
              <w:right w:val="nil"/>
            </w:tcBorders>
            <w:shd w:val="clear" w:color="000000" w:fill="FFFFFF"/>
            <w:noWrap/>
            <w:vAlign w:val="bottom"/>
            <w:hideMark/>
          </w:tcPr>
          <w:p w14:paraId="35095EAE" w14:textId="77777777" w:rsidR="00875E96" w:rsidRPr="00875E96" w:rsidRDefault="00875E96" w:rsidP="00483655">
            <w:pPr>
              <w:spacing w:after="0" w:line="240" w:lineRule="auto"/>
              <w:jc w:val="center"/>
              <w:rPr>
                <w:rFonts w:eastAsia="Times New Roman"/>
              </w:rPr>
            </w:pPr>
            <w:r w:rsidRPr="00875E96">
              <w:rPr>
                <w:rFonts w:eastAsia="Times New Roman"/>
              </w:rPr>
              <w:t>4,1</w:t>
            </w:r>
          </w:p>
        </w:tc>
        <w:tc>
          <w:tcPr>
            <w:tcW w:w="960" w:type="dxa"/>
            <w:tcBorders>
              <w:top w:val="nil"/>
              <w:left w:val="nil"/>
              <w:bottom w:val="nil"/>
              <w:right w:val="nil"/>
            </w:tcBorders>
            <w:shd w:val="clear" w:color="000000" w:fill="FFFFFF"/>
            <w:noWrap/>
            <w:vAlign w:val="bottom"/>
            <w:hideMark/>
          </w:tcPr>
          <w:p w14:paraId="43820D48" w14:textId="77777777" w:rsidR="00875E96" w:rsidRPr="00875E96" w:rsidRDefault="00875E96" w:rsidP="00483655">
            <w:pPr>
              <w:spacing w:after="0" w:line="240" w:lineRule="auto"/>
              <w:jc w:val="center"/>
              <w:rPr>
                <w:rFonts w:eastAsia="Times New Roman"/>
              </w:rPr>
            </w:pPr>
            <w:r w:rsidRPr="00875E96">
              <w:rPr>
                <w:rFonts w:eastAsia="Times New Roman"/>
              </w:rPr>
              <w:t>4,4</w:t>
            </w:r>
          </w:p>
        </w:tc>
      </w:tr>
      <w:tr w:rsidR="00875E96" w:rsidRPr="00875E96" w14:paraId="017F992C" w14:textId="77777777" w:rsidTr="00875E96">
        <w:trPr>
          <w:trHeight w:val="288"/>
        </w:trPr>
        <w:tc>
          <w:tcPr>
            <w:tcW w:w="4253" w:type="dxa"/>
            <w:tcBorders>
              <w:top w:val="nil"/>
              <w:left w:val="nil"/>
              <w:bottom w:val="nil"/>
              <w:right w:val="nil"/>
            </w:tcBorders>
            <w:shd w:val="clear" w:color="000000" w:fill="FFFF99"/>
            <w:vAlign w:val="center"/>
            <w:hideMark/>
          </w:tcPr>
          <w:p w14:paraId="2B8B4180"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85CA33E" w14:textId="77777777" w:rsidR="00875E96" w:rsidRPr="00875E96" w:rsidRDefault="00875E96" w:rsidP="00483655">
            <w:pPr>
              <w:spacing w:after="0" w:line="240" w:lineRule="auto"/>
              <w:jc w:val="center"/>
              <w:rPr>
                <w:rFonts w:eastAsia="Times New Roman"/>
              </w:rPr>
            </w:pPr>
            <w:r w:rsidRPr="00875E96">
              <w:rPr>
                <w:rFonts w:eastAsia="Times New Roman"/>
              </w:rPr>
              <w:t>3,2</w:t>
            </w:r>
          </w:p>
        </w:tc>
        <w:tc>
          <w:tcPr>
            <w:tcW w:w="960" w:type="dxa"/>
            <w:tcBorders>
              <w:top w:val="nil"/>
              <w:left w:val="nil"/>
              <w:bottom w:val="nil"/>
              <w:right w:val="nil"/>
            </w:tcBorders>
            <w:shd w:val="clear" w:color="000000" w:fill="FFFF99"/>
            <w:noWrap/>
            <w:vAlign w:val="bottom"/>
            <w:hideMark/>
          </w:tcPr>
          <w:p w14:paraId="34EF4FE6" w14:textId="77777777" w:rsidR="00875E96" w:rsidRPr="00875E96" w:rsidRDefault="00875E96" w:rsidP="00483655">
            <w:pPr>
              <w:spacing w:after="0" w:line="240" w:lineRule="auto"/>
              <w:jc w:val="center"/>
              <w:rPr>
                <w:rFonts w:eastAsia="Times New Roman"/>
              </w:rPr>
            </w:pPr>
            <w:r w:rsidRPr="00875E96">
              <w:rPr>
                <w:rFonts w:eastAsia="Times New Roman"/>
              </w:rPr>
              <w:t>3,5</w:t>
            </w:r>
          </w:p>
        </w:tc>
        <w:tc>
          <w:tcPr>
            <w:tcW w:w="960" w:type="dxa"/>
            <w:tcBorders>
              <w:top w:val="nil"/>
              <w:left w:val="nil"/>
              <w:bottom w:val="nil"/>
              <w:right w:val="nil"/>
            </w:tcBorders>
            <w:shd w:val="clear" w:color="000000" w:fill="FFFF99"/>
            <w:noWrap/>
            <w:vAlign w:val="bottom"/>
            <w:hideMark/>
          </w:tcPr>
          <w:p w14:paraId="5BD9043E" w14:textId="77777777" w:rsidR="00875E96" w:rsidRPr="00875E96" w:rsidRDefault="00875E96" w:rsidP="00483655">
            <w:pPr>
              <w:spacing w:after="0" w:line="240" w:lineRule="auto"/>
              <w:jc w:val="center"/>
              <w:rPr>
                <w:rFonts w:eastAsia="Times New Roman"/>
              </w:rPr>
            </w:pPr>
            <w:r w:rsidRPr="00875E96">
              <w:rPr>
                <w:rFonts w:eastAsia="Times New Roman"/>
              </w:rPr>
              <w:t>3,3</w:t>
            </w:r>
          </w:p>
        </w:tc>
        <w:tc>
          <w:tcPr>
            <w:tcW w:w="960" w:type="dxa"/>
            <w:tcBorders>
              <w:top w:val="nil"/>
              <w:left w:val="nil"/>
              <w:bottom w:val="nil"/>
              <w:right w:val="nil"/>
            </w:tcBorders>
            <w:shd w:val="clear" w:color="000000" w:fill="FFFF99"/>
            <w:noWrap/>
            <w:vAlign w:val="bottom"/>
            <w:hideMark/>
          </w:tcPr>
          <w:p w14:paraId="2F84A8A0" w14:textId="77777777" w:rsidR="00875E96" w:rsidRPr="00875E96" w:rsidRDefault="00875E96" w:rsidP="00483655">
            <w:pPr>
              <w:spacing w:after="0" w:line="240" w:lineRule="auto"/>
              <w:jc w:val="center"/>
              <w:rPr>
                <w:rFonts w:eastAsia="Times New Roman"/>
              </w:rPr>
            </w:pPr>
            <w:r w:rsidRPr="00875E96">
              <w:rPr>
                <w:rFonts w:eastAsia="Times New Roman"/>
              </w:rPr>
              <w:t>3,2</w:t>
            </w:r>
          </w:p>
        </w:tc>
        <w:tc>
          <w:tcPr>
            <w:tcW w:w="960" w:type="dxa"/>
            <w:tcBorders>
              <w:top w:val="nil"/>
              <w:left w:val="nil"/>
              <w:bottom w:val="nil"/>
              <w:right w:val="nil"/>
            </w:tcBorders>
            <w:shd w:val="clear" w:color="000000" w:fill="FFFF99"/>
            <w:noWrap/>
            <w:vAlign w:val="bottom"/>
            <w:hideMark/>
          </w:tcPr>
          <w:p w14:paraId="0F45BD66" w14:textId="77777777" w:rsidR="00875E96" w:rsidRPr="00875E96" w:rsidRDefault="00875E96" w:rsidP="00483655">
            <w:pPr>
              <w:spacing w:after="0" w:line="240" w:lineRule="auto"/>
              <w:jc w:val="center"/>
              <w:rPr>
                <w:rFonts w:eastAsia="Times New Roman"/>
              </w:rPr>
            </w:pPr>
            <w:r w:rsidRPr="00875E96">
              <w:rPr>
                <w:rFonts w:eastAsia="Times New Roman"/>
              </w:rPr>
              <w:t>3,6</w:t>
            </w:r>
          </w:p>
        </w:tc>
      </w:tr>
      <w:tr w:rsidR="00875E96" w:rsidRPr="00875E96" w14:paraId="437A907E" w14:textId="77777777" w:rsidTr="00875E96">
        <w:trPr>
          <w:trHeight w:val="360"/>
        </w:trPr>
        <w:tc>
          <w:tcPr>
            <w:tcW w:w="4253" w:type="dxa"/>
            <w:tcBorders>
              <w:top w:val="nil"/>
              <w:left w:val="nil"/>
              <w:bottom w:val="nil"/>
              <w:right w:val="nil"/>
            </w:tcBorders>
            <w:shd w:val="clear" w:color="000000" w:fill="FFFFFF"/>
            <w:vAlign w:val="center"/>
            <w:hideMark/>
          </w:tcPr>
          <w:p w14:paraId="1723D96B"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5558ACB2" w14:textId="77777777" w:rsidR="00875E96" w:rsidRPr="00875E96" w:rsidRDefault="00875E96" w:rsidP="00483655">
            <w:pPr>
              <w:spacing w:after="0" w:line="240" w:lineRule="auto"/>
              <w:jc w:val="center"/>
              <w:rPr>
                <w:rFonts w:eastAsia="Times New Roman"/>
              </w:rPr>
            </w:pPr>
            <w:r w:rsidRPr="00875E96">
              <w:rPr>
                <w:rFonts w:eastAsia="Times New Roman"/>
              </w:rPr>
              <w:t>4,1</w:t>
            </w:r>
          </w:p>
        </w:tc>
        <w:tc>
          <w:tcPr>
            <w:tcW w:w="960" w:type="dxa"/>
            <w:tcBorders>
              <w:top w:val="nil"/>
              <w:left w:val="nil"/>
              <w:bottom w:val="nil"/>
              <w:right w:val="nil"/>
            </w:tcBorders>
            <w:shd w:val="clear" w:color="000000" w:fill="FFFFFF"/>
            <w:noWrap/>
            <w:vAlign w:val="bottom"/>
            <w:hideMark/>
          </w:tcPr>
          <w:p w14:paraId="45E6114D" w14:textId="77777777" w:rsidR="00875E96" w:rsidRPr="00875E96" w:rsidRDefault="00875E96" w:rsidP="00483655">
            <w:pPr>
              <w:spacing w:after="0" w:line="240" w:lineRule="auto"/>
              <w:jc w:val="center"/>
              <w:rPr>
                <w:rFonts w:eastAsia="Times New Roman"/>
              </w:rPr>
            </w:pPr>
            <w:r w:rsidRPr="00875E96">
              <w:rPr>
                <w:rFonts w:eastAsia="Times New Roman"/>
              </w:rPr>
              <w:t>4,9</w:t>
            </w:r>
          </w:p>
        </w:tc>
        <w:tc>
          <w:tcPr>
            <w:tcW w:w="960" w:type="dxa"/>
            <w:tcBorders>
              <w:top w:val="nil"/>
              <w:left w:val="nil"/>
              <w:bottom w:val="nil"/>
              <w:right w:val="nil"/>
            </w:tcBorders>
            <w:shd w:val="clear" w:color="000000" w:fill="FFFFFF"/>
            <w:noWrap/>
            <w:vAlign w:val="bottom"/>
            <w:hideMark/>
          </w:tcPr>
          <w:p w14:paraId="26329708" w14:textId="77777777" w:rsidR="00875E96" w:rsidRPr="00875E96" w:rsidRDefault="00875E96" w:rsidP="00483655">
            <w:pPr>
              <w:spacing w:after="0" w:line="240" w:lineRule="auto"/>
              <w:jc w:val="center"/>
              <w:rPr>
                <w:rFonts w:eastAsia="Times New Roman"/>
              </w:rPr>
            </w:pPr>
            <w:r w:rsidRPr="00875E96">
              <w:rPr>
                <w:rFonts w:eastAsia="Times New Roman"/>
              </w:rPr>
              <w:t>3,9</w:t>
            </w:r>
          </w:p>
        </w:tc>
        <w:tc>
          <w:tcPr>
            <w:tcW w:w="960" w:type="dxa"/>
            <w:tcBorders>
              <w:top w:val="nil"/>
              <w:left w:val="nil"/>
              <w:bottom w:val="nil"/>
              <w:right w:val="nil"/>
            </w:tcBorders>
            <w:shd w:val="clear" w:color="000000" w:fill="FFFFFF"/>
            <w:noWrap/>
            <w:vAlign w:val="bottom"/>
            <w:hideMark/>
          </w:tcPr>
          <w:p w14:paraId="7DD8E27F" w14:textId="77777777" w:rsidR="00875E96" w:rsidRPr="00875E96" w:rsidRDefault="00875E96" w:rsidP="00483655">
            <w:pPr>
              <w:spacing w:after="0" w:line="240" w:lineRule="auto"/>
              <w:jc w:val="center"/>
              <w:rPr>
                <w:rFonts w:eastAsia="Times New Roman"/>
              </w:rPr>
            </w:pPr>
            <w:r w:rsidRPr="00875E96">
              <w:rPr>
                <w:rFonts w:eastAsia="Times New Roman"/>
              </w:rPr>
              <w:t>3,9</w:t>
            </w:r>
          </w:p>
        </w:tc>
        <w:tc>
          <w:tcPr>
            <w:tcW w:w="960" w:type="dxa"/>
            <w:tcBorders>
              <w:top w:val="nil"/>
              <w:left w:val="nil"/>
              <w:bottom w:val="nil"/>
              <w:right w:val="nil"/>
            </w:tcBorders>
            <w:shd w:val="clear" w:color="000000" w:fill="FFFFFF"/>
            <w:noWrap/>
            <w:vAlign w:val="bottom"/>
            <w:hideMark/>
          </w:tcPr>
          <w:p w14:paraId="0476251E" w14:textId="77777777" w:rsidR="00875E96" w:rsidRPr="00875E96" w:rsidRDefault="00875E96" w:rsidP="00483655">
            <w:pPr>
              <w:spacing w:after="0" w:line="240" w:lineRule="auto"/>
              <w:jc w:val="center"/>
              <w:rPr>
                <w:rFonts w:eastAsia="Times New Roman"/>
              </w:rPr>
            </w:pPr>
            <w:r w:rsidRPr="00875E96">
              <w:rPr>
                <w:rFonts w:eastAsia="Times New Roman"/>
              </w:rPr>
              <w:t>4,6</w:t>
            </w:r>
          </w:p>
        </w:tc>
      </w:tr>
      <w:tr w:rsidR="00875E96" w:rsidRPr="00875E96" w14:paraId="67FBFBA8" w14:textId="77777777" w:rsidTr="00875E96">
        <w:trPr>
          <w:trHeight w:val="288"/>
        </w:trPr>
        <w:tc>
          <w:tcPr>
            <w:tcW w:w="4253" w:type="dxa"/>
            <w:tcBorders>
              <w:top w:val="nil"/>
              <w:left w:val="nil"/>
              <w:bottom w:val="nil"/>
              <w:right w:val="nil"/>
            </w:tcBorders>
            <w:shd w:val="clear" w:color="000000" w:fill="FFFF99"/>
            <w:vAlign w:val="center"/>
            <w:hideMark/>
          </w:tcPr>
          <w:p w14:paraId="50060C23"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130C76CE" w14:textId="77777777" w:rsidR="00875E96" w:rsidRPr="00875E96" w:rsidRDefault="00875E96" w:rsidP="00483655">
            <w:pPr>
              <w:spacing w:after="0" w:line="240" w:lineRule="auto"/>
              <w:jc w:val="center"/>
              <w:rPr>
                <w:rFonts w:eastAsia="Times New Roman"/>
              </w:rPr>
            </w:pPr>
            <w:r w:rsidRPr="00875E96">
              <w:rPr>
                <w:rFonts w:eastAsia="Times New Roman"/>
              </w:rPr>
              <w:t>3,3</w:t>
            </w:r>
          </w:p>
        </w:tc>
        <w:tc>
          <w:tcPr>
            <w:tcW w:w="960" w:type="dxa"/>
            <w:tcBorders>
              <w:top w:val="nil"/>
              <w:left w:val="nil"/>
              <w:bottom w:val="nil"/>
              <w:right w:val="nil"/>
            </w:tcBorders>
            <w:shd w:val="clear" w:color="000000" w:fill="FFFF99"/>
            <w:noWrap/>
            <w:vAlign w:val="bottom"/>
            <w:hideMark/>
          </w:tcPr>
          <w:p w14:paraId="60367960" w14:textId="77777777" w:rsidR="00875E96" w:rsidRPr="00875E96" w:rsidRDefault="00875E96" w:rsidP="00483655">
            <w:pPr>
              <w:spacing w:after="0" w:line="240" w:lineRule="auto"/>
              <w:jc w:val="center"/>
              <w:rPr>
                <w:rFonts w:eastAsia="Times New Roman"/>
              </w:rPr>
            </w:pPr>
            <w:r w:rsidRPr="00875E96">
              <w:rPr>
                <w:rFonts w:eastAsia="Times New Roman"/>
              </w:rPr>
              <w:t>3,6</w:t>
            </w:r>
          </w:p>
        </w:tc>
        <w:tc>
          <w:tcPr>
            <w:tcW w:w="960" w:type="dxa"/>
            <w:tcBorders>
              <w:top w:val="nil"/>
              <w:left w:val="nil"/>
              <w:bottom w:val="nil"/>
              <w:right w:val="nil"/>
            </w:tcBorders>
            <w:shd w:val="clear" w:color="000000" w:fill="FFFF99"/>
            <w:noWrap/>
            <w:vAlign w:val="bottom"/>
            <w:hideMark/>
          </w:tcPr>
          <w:p w14:paraId="24DB4F17" w14:textId="77777777" w:rsidR="00875E96" w:rsidRPr="00875E96" w:rsidRDefault="00875E96" w:rsidP="00483655">
            <w:pPr>
              <w:spacing w:after="0" w:line="240" w:lineRule="auto"/>
              <w:jc w:val="center"/>
              <w:rPr>
                <w:rFonts w:eastAsia="Times New Roman"/>
              </w:rPr>
            </w:pPr>
            <w:r w:rsidRPr="00875E96">
              <w:rPr>
                <w:rFonts w:eastAsia="Times New Roman"/>
              </w:rPr>
              <w:t>3,2</w:t>
            </w:r>
          </w:p>
        </w:tc>
        <w:tc>
          <w:tcPr>
            <w:tcW w:w="960" w:type="dxa"/>
            <w:tcBorders>
              <w:top w:val="nil"/>
              <w:left w:val="nil"/>
              <w:bottom w:val="nil"/>
              <w:right w:val="nil"/>
            </w:tcBorders>
            <w:shd w:val="clear" w:color="000000" w:fill="FFFF99"/>
            <w:noWrap/>
            <w:vAlign w:val="bottom"/>
            <w:hideMark/>
          </w:tcPr>
          <w:p w14:paraId="0C75D876" w14:textId="77777777" w:rsidR="00875E96" w:rsidRPr="00875E96" w:rsidRDefault="00875E96" w:rsidP="00483655">
            <w:pPr>
              <w:spacing w:after="0" w:line="240" w:lineRule="auto"/>
              <w:jc w:val="center"/>
              <w:rPr>
                <w:rFonts w:eastAsia="Times New Roman"/>
              </w:rPr>
            </w:pPr>
            <w:r w:rsidRPr="00875E96">
              <w:rPr>
                <w:rFonts w:eastAsia="Times New Roman"/>
              </w:rPr>
              <w:t>3,0</w:t>
            </w:r>
          </w:p>
        </w:tc>
        <w:tc>
          <w:tcPr>
            <w:tcW w:w="960" w:type="dxa"/>
            <w:tcBorders>
              <w:top w:val="nil"/>
              <w:left w:val="nil"/>
              <w:bottom w:val="nil"/>
              <w:right w:val="nil"/>
            </w:tcBorders>
            <w:shd w:val="clear" w:color="000000" w:fill="FFFF99"/>
            <w:noWrap/>
            <w:vAlign w:val="bottom"/>
            <w:hideMark/>
          </w:tcPr>
          <w:p w14:paraId="1FFDD5B3" w14:textId="77777777" w:rsidR="00875E96" w:rsidRPr="00875E96" w:rsidRDefault="00875E96" w:rsidP="00483655">
            <w:pPr>
              <w:spacing w:after="0" w:line="240" w:lineRule="auto"/>
              <w:jc w:val="center"/>
              <w:rPr>
                <w:rFonts w:eastAsia="Times New Roman"/>
              </w:rPr>
            </w:pPr>
            <w:r w:rsidRPr="00875E96">
              <w:rPr>
                <w:rFonts w:eastAsia="Times New Roman"/>
              </w:rPr>
              <w:t>3,3</w:t>
            </w:r>
          </w:p>
        </w:tc>
      </w:tr>
      <w:tr w:rsidR="00875E96" w:rsidRPr="00875E96" w14:paraId="6703AE4D" w14:textId="77777777" w:rsidTr="00875E96">
        <w:trPr>
          <w:trHeight w:val="288"/>
        </w:trPr>
        <w:tc>
          <w:tcPr>
            <w:tcW w:w="4253" w:type="dxa"/>
            <w:tcBorders>
              <w:top w:val="nil"/>
              <w:left w:val="nil"/>
              <w:bottom w:val="nil"/>
              <w:right w:val="nil"/>
            </w:tcBorders>
            <w:shd w:val="clear" w:color="000000" w:fill="FFFFFF"/>
            <w:vAlign w:val="center"/>
            <w:hideMark/>
          </w:tcPr>
          <w:p w14:paraId="48F24EBF"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12C3D2C0" w14:textId="77777777" w:rsidR="00875E96" w:rsidRPr="00875E96" w:rsidRDefault="00875E96" w:rsidP="00483655">
            <w:pPr>
              <w:spacing w:after="0" w:line="240" w:lineRule="auto"/>
              <w:jc w:val="center"/>
              <w:rPr>
                <w:rFonts w:eastAsia="Times New Roman"/>
              </w:rPr>
            </w:pPr>
            <w:r w:rsidRPr="00875E96">
              <w:rPr>
                <w:rFonts w:eastAsia="Times New Roman"/>
              </w:rPr>
              <w:t>4,4</w:t>
            </w:r>
          </w:p>
        </w:tc>
        <w:tc>
          <w:tcPr>
            <w:tcW w:w="960" w:type="dxa"/>
            <w:tcBorders>
              <w:top w:val="nil"/>
              <w:left w:val="nil"/>
              <w:bottom w:val="nil"/>
              <w:right w:val="nil"/>
            </w:tcBorders>
            <w:shd w:val="clear" w:color="000000" w:fill="FFFFFF"/>
            <w:noWrap/>
            <w:vAlign w:val="bottom"/>
            <w:hideMark/>
          </w:tcPr>
          <w:p w14:paraId="7D78CFA9" w14:textId="77777777" w:rsidR="00875E96" w:rsidRPr="00875E96" w:rsidRDefault="00875E96" w:rsidP="00483655">
            <w:pPr>
              <w:spacing w:after="0" w:line="240" w:lineRule="auto"/>
              <w:jc w:val="center"/>
              <w:rPr>
                <w:rFonts w:eastAsia="Times New Roman"/>
              </w:rPr>
            </w:pPr>
            <w:r w:rsidRPr="00875E96">
              <w:rPr>
                <w:rFonts w:eastAsia="Times New Roman"/>
              </w:rPr>
              <w:t>5,9</w:t>
            </w:r>
          </w:p>
        </w:tc>
        <w:tc>
          <w:tcPr>
            <w:tcW w:w="960" w:type="dxa"/>
            <w:tcBorders>
              <w:top w:val="nil"/>
              <w:left w:val="nil"/>
              <w:bottom w:val="nil"/>
              <w:right w:val="nil"/>
            </w:tcBorders>
            <w:shd w:val="clear" w:color="000000" w:fill="FFFFFF"/>
            <w:noWrap/>
            <w:vAlign w:val="bottom"/>
            <w:hideMark/>
          </w:tcPr>
          <w:p w14:paraId="1EC38447" w14:textId="77777777" w:rsidR="00875E96" w:rsidRPr="00875E96" w:rsidRDefault="00875E96" w:rsidP="00483655">
            <w:pPr>
              <w:spacing w:after="0" w:line="240" w:lineRule="auto"/>
              <w:jc w:val="center"/>
              <w:rPr>
                <w:rFonts w:eastAsia="Times New Roman"/>
              </w:rPr>
            </w:pPr>
            <w:r w:rsidRPr="00875E96">
              <w:rPr>
                <w:rFonts w:eastAsia="Times New Roman"/>
              </w:rPr>
              <w:t>7,3</w:t>
            </w:r>
          </w:p>
        </w:tc>
        <w:tc>
          <w:tcPr>
            <w:tcW w:w="960" w:type="dxa"/>
            <w:tcBorders>
              <w:top w:val="nil"/>
              <w:left w:val="nil"/>
              <w:bottom w:val="nil"/>
              <w:right w:val="nil"/>
            </w:tcBorders>
            <w:shd w:val="clear" w:color="000000" w:fill="FFFFFF"/>
            <w:noWrap/>
            <w:vAlign w:val="bottom"/>
            <w:hideMark/>
          </w:tcPr>
          <w:p w14:paraId="4DB65143" w14:textId="77777777" w:rsidR="00875E96" w:rsidRPr="00875E96" w:rsidRDefault="00875E96" w:rsidP="00483655">
            <w:pPr>
              <w:spacing w:after="0" w:line="240" w:lineRule="auto"/>
              <w:jc w:val="center"/>
              <w:rPr>
                <w:rFonts w:eastAsia="Times New Roman"/>
              </w:rPr>
            </w:pPr>
            <w:r w:rsidRPr="00875E96">
              <w:rPr>
                <w:rFonts w:eastAsia="Times New Roman"/>
              </w:rPr>
              <w:t>6,0</w:t>
            </w:r>
          </w:p>
        </w:tc>
        <w:tc>
          <w:tcPr>
            <w:tcW w:w="960" w:type="dxa"/>
            <w:tcBorders>
              <w:top w:val="nil"/>
              <w:left w:val="nil"/>
              <w:bottom w:val="nil"/>
              <w:right w:val="nil"/>
            </w:tcBorders>
            <w:shd w:val="clear" w:color="000000" w:fill="FFFFFF"/>
            <w:noWrap/>
            <w:vAlign w:val="bottom"/>
            <w:hideMark/>
          </w:tcPr>
          <w:p w14:paraId="66585D64" w14:textId="77777777" w:rsidR="00875E96" w:rsidRPr="00875E96" w:rsidRDefault="00875E96" w:rsidP="00483655">
            <w:pPr>
              <w:spacing w:after="0" w:line="240" w:lineRule="auto"/>
              <w:jc w:val="center"/>
              <w:rPr>
                <w:rFonts w:eastAsia="Times New Roman"/>
              </w:rPr>
            </w:pPr>
            <w:r w:rsidRPr="00875E96">
              <w:rPr>
                <w:rFonts w:eastAsia="Times New Roman"/>
              </w:rPr>
              <w:t>6,5</w:t>
            </w:r>
          </w:p>
        </w:tc>
      </w:tr>
      <w:tr w:rsidR="00875E96" w:rsidRPr="00875E96" w14:paraId="131ADD92" w14:textId="77777777" w:rsidTr="00875E96">
        <w:trPr>
          <w:trHeight w:val="336"/>
        </w:trPr>
        <w:tc>
          <w:tcPr>
            <w:tcW w:w="4253" w:type="dxa"/>
            <w:tcBorders>
              <w:top w:val="nil"/>
              <w:left w:val="nil"/>
              <w:bottom w:val="nil"/>
              <w:right w:val="nil"/>
            </w:tcBorders>
            <w:shd w:val="clear" w:color="000000" w:fill="FFFF99"/>
            <w:vAlign w:val="center"/>
            <w:hideMark/>
          </w:tcPr>
          <w:p w14:paraId="1342AC2C"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7FD3D28C" w14:textId="77777777" w:rsidR="00875E96" w:rsidRPr="00875E96" w:rsidRDefault="00483655" w:rsidP="00483655">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99"/>
            <w:noWrap/>
            <w:vAlign w:val="bottom"/>
            <w:hideMark/>
          </w:tcPr>
          <w:p w14:paraId="7C413865" w14:textId="77777777" w:rsidR="00875E96" w:rsidRPr="00875E96" w:rsidRDefault="00875E96" w:rsidP="00483655">
            <w:pPr>
              <w:spacing w:after="0" w:line="240" w:lineRule="auto"/>
              <w:jc w:val="center"/>
              <w:rPr>
                <w:rFonts w:eastAsia="Times New Roman"/>
              </w:rPr>
            </w:pPr>
            <w:r w:rsidRPr="00875E96">
              <w:rPr>
                <w:rFonts w:eastAsia="Times New Roman"/>
              </w:rPr>
              <w:t>4,0</w:t>
            </w:r>
          </w:p>
        </w:tc>
        <w:tc>
          <w:tcPr>
            <w:tcW w:w="960" w:type="dxa"/>
            <w:tcBorders>
              <w:top w:val="nil"/>
              <w:left w:val="nil"/>
              <w:bottom w:val="nil"/>
              <w:right w:val="nil"/>
            </w:tcBorders>
            <w:shd w:val="clear" w:color="000000" w:fill="FFFF99"/>
            <w:noWrap/>
            <w:vAlign w:val="bottom"/>
            <w:hideMark/>
          </w:tcPr>
          <w:p w14:paraId="6D1D7E7D" w14:textId="77777777" w:rsidR="00875E96" w:rsidRPr="00875E96" w:rsidRDefault="00875E96" w:rsidP="00483655">
            <w:pPr>
              <w:spacing w:after="0" w:line="240" w:lineRule="auto"/>
              <w:jc w:val="center"/>
              <w:rPr>
                <w:rFonts w:eastAsia="Times New Roman"/>
              </w:rPr>
            </w:pPr>
            <w:r w:rsidRPr="00875E96">
              <w:rPr>
                <w:rFonts w:eastAsia="Times New Roman"/>
              </w:rPr>
              <w:t>6,0</w:t>
            </w:r>
          </w:p>
        </w:tc>
        <w:tc>
          <w:tcPr>
            <w:tcW w:w="960" w:type="dxa"/>
            <w:tcBorders>
              <w:top w:val="nil"/>
              <w:left w:val="nil"/>
              <w:bottom w:val="nil"/>
              <w:right w:val="nil"/>
            </w:tcBorders>
            <w:shd w:val="clear" w:color="000000" w:fill="FFFF99"/>
            <w:noWrap/>
            <w:vAlign w:val="bottom"/>
            <w:hideMark/>
          </w:tcPr>
          <w:p w14:paraId="1F8A6EBC" w14:textId="77777777" w:rsidR="00875E96" w:rsidRPr="00875E96" w:rsidRDefault="00875E96" w:rsidP="00483655">
            <w:pPr>
              <w:spacing w:after="0" w:line="240" w:lineRule="auto"/>
              <w:jc w:val="center"/>
              <w:rPr>
                <w:rFonts w:eastAsia="Times New Roman"/>
              </w:rPr>
            </w:pPr>
            <w:r w:rsidRPr="00875E96">
              <w:rPr>
                <w:rFonts w:eastAsia="Times New Roman"/>
              </w:rPr>
              <w:t>5,1</w:t>
            </w:r>
          </w:p>
        </w:tc>
        <w:tc>
          <w:tcPr>
            <w:tcW w:w="960" w:type="dxa"/>
            <w:tcBorders>
              <w:top w:val="nil"/>
              <w:left w:val="nil"/>
              <w:bottom w:val="nil"/>
              <w:right w:val="nil"/>
            </w:tcBorders>
            <w:shd w:val="clear" w:color="000000" w:fill="FFFF99"/>
            <w:noWrap/>
            <w:vAlign w:val="bottom"/>
            <w:hideMark/>
          </w:tcPr>
          <w:p w14:paraId="1CC6D660" w14:textId="77777777" w:rsidR="00875E96" w:rsidRPr="00875E96" w:rsidRDefault="00875E96" w:rsidP="00483655">
            <w:pPr>
              <w:spacing w:after="0" w:line="240" w:lineRule="auto"/>
              <w:jc w:val="center"/>
              <w:rPr>
                <w:rFonts w:eastAsia="Times New Roman"/>
              </w:rPr>
            </w:pPr>
            <w:r w:rsidRPr="00875E96">
              <w:rPr>
                <w:rFonts w:eastAsia="Times New Roman"/>
              </w:rPr>
              <w:t>4,9</w:t>
            </w:r>
          </w:p>
        </w:tc>
      </w:tr>
      <w:tr w:rsidR="00875E96" w:rsidRPr="00875E96" w14:paraId="36C0481D" w14:textId="77777777" w:rsidTr="00875E96">
        <w:trPr>
          <w:trHeight w:val="288"/>
        </w:trPr>
        <w:tc>
          <w:tcPr>
            <w:tcW w:w="4253" w:type="dxa"/>
            <w:tcBorders>
              <w:top w:val="nil"/>
              <w:left w:val="nil"/>
              <w:bottom w:val="nil"/>
              <w:right w:val="nil"/>
            </w:tcBorders>
            <w:shd w:val="clear" w:color="000000" w:fill="FFFFFF"/>
            <w:vAlign w:val="center"/>
            <w:hideMark/>
          </w:tcPr>
          <w:p w14:paraId="08B2E277"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1A69A17" w14:textId="77777777" w:rsidR="00875E96" w:rsidRPr="00875E96" w:rsidRDefault="00483655" w:rsidP="00483655">
            <w:pPr>
              <w:spacing w:after="0" w:line="240" w:lineRule="auto"/>
              <w:jc w:val="center"/>
              <w:rPr>
                <w:rFonts w:eastAsia="Times New Roman"/>
              </w:rPr>
            </w:pPr>
            <w:r>
              <w:rPr>
                <w:rFonts w:eastAsia="Times New Roman"/>
              </w:rPr>
              <w:t>-</w:t>
            </w:r>
          </w:p>
        </w:tc>
        <w:tc>
          <w:tcPr>
            <w:tcW w:w="960" w:type="dxa"/>
            <w:tcBorders>
              <w:top w:val="nil"/>
              <w:left w:val="nil"/>
              <w:bottom w:val="nil"/>
              <w:right w:val="nil"/>
            </w:tcBorders>
            <w:shd w:val="clear" w:color="000000" w:fill="FFFFFF"/>
            <w:noWrap/>
            <w:vAlign w:val="bottom"/>
            <w:hideMark/>
          </w:tcPr>
          <w:p w14:paraId="7F723A4B" w14:textId="77777777" w:rsidR="00875E96" w:rsidRPr="00875E96" w:rsidRDefault="00875E96" w:rsidP="00483655">
            <w:pPr>
              <w:spacing w:after="0" w:line="240" w:lineRule="auto"/>
              <w:jc w:val="center"/>
              <w:rPr>
                <w:rFonts w:eastAsia="Times New Roman"/>
              </w:rPr>
            </w:pPr>
            <w:r w:rsidRPr="00875E96">
              <w:rPr>
                <w:rFonts w:eastAsia="Times New Roman"/>
              </w:rPr>
              <w:t>3,1</w:t>
            </w:r>
          </w:p>
        </w:tc>
        <w:tc>
          <w:tcPr>
            <w:tcW w:w="960" w:type="dxa"/>
            <w:tcBorders>
              <w:top w:val="nil"/>
              <w:left w:val="nil"/>
              <w:bottom w:val="nil"/>
              <w:right w:val="nil"/>
            </w:tcBorders>
            <w:shd w:val="clear" w:color="000000" w:fill="FFFFFF"/>
            <w:noWrap/>
            <w:vAlign w:val="bottom"/>
            <w:hideMark/>
          </w:tcPr>
          <w:p w14:paraId="5C335C8F" w14:textId="77777777" w:rsidR="00875E96" w:rsidRPr="00875E96" w:rsidRDefault="00875E96" w:rsidP="00483655">
            <w:pPr>
              <w:spacing w:after="0" w:line="240" w:lineRule="auto"/>
              <w:jc w:val="center"/>
              <w:rPr>
                <w:rFonts w:eastAsia="Times New Roman"/>
              </w:rPr>
            </w:pPr>
            <w:r w:rsidRPr="00875E96">
              <w:rPr>
                <w:rFonts w:eastAsia="Times New Roman"/>
              </w:rPr>
              <w:t>4,5</w:t>
            </w:r>
          </w:p>
        </w:tc>
        <w:tc>
          <w:tcPr>
            <w:tcW w:w="960" w:type="dxa"/>
            <w:tcBorders>
              <w:top w:val="nil"/>
              <w:left w:val="nil"/>
              <w:bottom w:val="nil"/>
              <w:right w:val="nil"/>
            </w:tcBorders>
            <w:shd w:val="clear" w:color="000000" w:fill="FFFFFF"/>
            <w:noWrap/>
            <w:vAlign w:val="bottom"/>
            <w:hideMark/>
          </w:tcPr>
          <w:p w14:paraId="3972C9F8" w14:textId="77777777" w:rsidR="00875E96" w:rsidRPr="00875E96" w:rsidRDefault="00875E96" w:rsidP="00483655">
            <w:pPr>
              <w:spacing w:after="0" w:line="240" w:lineRule="auto"/>
              <w:jc w:val="center"/>
              <w:rPr>
                <w:rFonts w:eastAsia="Times New Roman"/>
              </w:rPr>
            </w:pPr>
            <w:r w:rsidRPr="00875E96">
              <w:rPr>
                <w:rFonts w:eastAsia="Times New Roman"/>
              </w:rPr>
              <w:t>3,9</w:t>
            </w:r>
          </w:p>
        </w:tc>
        <w:tc>
          <w:tcPr>
            <w:tcW w:w="960" w:type="dxa"/>
            <w:tcBorders>
              <w:top w:val="nil"/>
              <w:left w:val="nil"/>
              <w:bottom w:val="nil"/>
              <w:right w:val="nil"/>
            </w:tcBorders>
            <w:shd w:val="clear" w:color="000000" w:fill="FFFFFF"/>
            <w:noWrap/>
            <w:vAlign w:val="bottom"/>
            <w:hideMark/>
          </w:tcPr>
          <w:p w14:paraId="03BAF7C7" w14:textId="77777777" w:rsidR="00875E96" w:rsidRPr="00875E96" w:rsidRDefault="00875E96" w:rsidP="00483655">
            <w:pPr>
              <w:spacing w:after="0" w:line="240" w:lineRule="auto"/>
              <w:jc w:val="center"/>
              <w:rPr>
                <w:rFonts w:eastAsia="Times New Roman"/>
              </w:rPr>
            </w:pPr>
            <w:r w:rsidRPr="00875E96">
              <w:rPr>
                <w:rFonts w:eastAsia="Times New Roman"/>
              </w:rPr>
              <w:t>3,7</w:t>
            </w:r>
          </w:p>
        </w:tc>
      </w:tr>
      <w:tr w:rsidR="00875E96" w:rsidRPr="00875E96" w14:paraId="4578E4EC" w14:textId="77777777" w:rsidTr="00875E96">
        <w:trPr>
          <w:trHeight w:val="288"/>
        </w:trPr>
        <w:tc>
          <w:tcPr>
            <w:tcW w:w="4253" w:type="dxa"/>
            <w:tcBorders>
              <w:top w:val="nil"/>
              <w:left w:val="nil"/>
              <w:bottom w:val="nil"/>
              <w:right w:val="nil"/>
            </w:tcBorders>
            <w:shd w:val="clear" w:color="000000" w:fill="FF603B"/>
            <w:vAlign w:val="center"/>
            <w:hideMark/>
          </w:tcPr>
          <w:p w14:paraId="099B4A91"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258861D6" w14:textId="77777777" w:rsidR="00875E96" w:rsidRPr="00875E96" w:rsidRDefault="00875E96" w:rsidP="00483655">
            <w:pPr>
              <w:spacing w:after="0" w:line="240" w:lineRule="auto"/>
              <w:jc w:val="center"/>
              <w:rPr>
                <w:rFonts w:eastAsia="Times New Roman"/>
              </w:rPr>
            </w:pPr>
            <w:r w:rsidRPr="00875E96">
              <w:rPr>
                <w:rFonts w:eastAsia="Times New Roman"/>
              </w:rPr>
              <w:t>6,7</w:t>
            </w:r>
          </w:p>
        </w:tc>
        <w:tc>
          <w:tcPr>
            <w:tcW w:w="960" w:type="dxa"/>
            <w:tcBorders>
              <w:top w:val="nil"/>
              <w:left w:val="nil"/>
              <w:bottom w:val="nil"/>
              <w:right w:val="nil"/>
            </w:tcBorders>
            <w:shd w:val="clear" w:color="000000" w:fill="FF603B"/>
            <w:noWrap/>
            <w:vAlign w:val="bottom"/>
            <w:hideMark/>
          </w:tcPr>
          <w:p w14:paraId="7C1E1B51" w14:textId="77777777" w:rsidR="00875E96" w:rsidRPr="00875E96" w:rsidRDefault="00875E96" w:rsidP="00483655">
            <w:pPr>
              <w:spacing w:after="0" w:line="240" w:lineRule="auto"/>
              <w:jc w:val="center"/>
              <w:rPr>
                <w:rFonts w:eastAsia="Times New Roman"/>
              </w:rPr>
            </w:pPr>
            <w:r w:rsidRPr="00875E96">
              <w:rPr>
                <w:rFonts w:eastAsia="Times New Roman"/>
              </w:rPr>
              <w:t>6,0</w:t>
            </w:r>
          </w:p>
        </w:tc>
        <w:tc>
          <w:tcPr>
            <w:tcW w:w="960" w:type="dxa"/>
            <w:tcBorders>
              <w:top w:val="nil"/>
              <w:left w:val="nil"/>
              <w:bottom w:val="nil"/>
              <w:right w:val="nil"/>
            </w:tcBorders>
            <w:shd w:val="clear" w:color="000000" w:fill="FF603B"/>
            <w:noWrap/>
            <w:vAlign w:val="bottom"/>
            <w:hideMark/>
          </w:tcPr>
          <w:p w14:paraId="2A0AE4B1" w14:textId="77777777" w:rsidR="00875E96" w:rsidRPr="00875E96" w:rsidRDefault="00875E96" w:rsidP="00483655">
            <w:pPr>
              <w:spacing w:after="0" w:line="240" w:lineRule="auto"/>
              <w:jc w:val="center"/>
              <w:rPr>
                <w:rFonts w:eastAsia="Times New Roman"/>
              </w:rPr>
            </w:pPr>
            <w:r w:rsidRPr="00875E96">
              <w:rPr>
                <w:rFonts w:eastAsia="Times New Roman"/>
              </w:rPr>
              <w:t>12,1</w:t>
            </w:r>
          </w:p>
        </w:tc>
        <w:tc>
          <w:tcPr>
            <w:tcW w:w="960" w:type="dxa"/>
            <w:tcBorders>
              <w:top w:val="nil"/>
              <w:left w:val="nil"/>
              <w:bottom w:val="nil"/>
              <w:right w:val="nil"/>
            </w:tcBorders>
            <w:shd w:val="clear" w:color="000000" w:fill="FF603B"/>
            <w:noWrap/>
            <w:vAlign w:val="bottom"/>
            <w:hideMark/>
          </w:tcPr>
          <w:p w14:paraId="7EF43449" w14:textId="77777777" w:rsidR="00875E96" w:rsidRPr="00875E96" w:rsidRDefault="00875E96" w:rsidP="00483655">
            <w:pPr>
              <w:spacing w:after="0" w:line="240" w:lineRule="auto"/>
              <w:jc w:val="center"/>
              <w:rPr>
                <w:rFonts w:eastAsia="Times New Roman"/>
              </w:rPr>
            </w:pPr>
            <w:r w:rsidRPr="00875E96">
              <w:rPr>
                <w:rFonts w:eastAsia="Times New Roman"/>
              </w:rPr>
              <w:t>9,0</w:t>
            </w:r>
          </w:p>
        </w:tc>
        <w:tc>
          <w:tcPr>
            <w:tcW w:w="960" w:type="dxa"/>
            <w:tcBorders>
              <w:top w:val="nil"/>
              <w:left w:val="nil"/>
              <w:bottom w:val="nil"/>
              <w:right w:val="nil"/>
            </w:tcBorders>
            <w:shd w:val="clear" w:color="000000" w:fill="FF603B"/>
            <w:noWrap/>
            <w:vAlign w:val="bottom"/>
            <w:hideMark/>
          </w:tcPr>
          <w:p w14:paraId="7986DA7D" w14:textId="77777777" w:rsidR="00875E96" w:rsidRPr="00875E96" w:rsidRDefault="00875E96" w:rsidP="00483655">
            <w:pPr>
              <w:spacing w:after="0" w:line="240" w:lineRule="auto"/>
              <w:jc w:val="center"/>
              <w:rPr>
                <w:rFonts w:eastAsia="Times New Roman"/>
              </w:rPr>
            </w:pPr>
            <w:r w:rsidRPr="00875E96">
              <w:rPr>
                <w:rFonts w:eastAsia="Times New Roman"/>
              </w:rPr>
              <w:t>6,0</w:t>
            </w:r>
          </w:p>
        </w:tc>
      </w:tr>
      <w:tr w:rsidR="00875E96" w:rsidRPr="00875E96" w14:paraId="49A9835C" w14:textId="77777777" w:rsidTr="00875E96">
        <w:trPr>
          <w:trHeight w:val="288"/>
        </w:trPr>
        <w:tc>
          <w:tcPr>
            <w:tcW w:w="4253" w:type="dxa"/>
            <w:tcBorders>
              <w:top w:val="nil"/>
              <w:left w:val="nil"/>
              <w:bottom w:val="nil"/>
              <w:right w:val="nil"/>
            </w:tcBorders>
            <w:shd w:val="clear" w:color="000000" w:fill="FFFFFF"/>
            <w:vAlign w:val="center"/>
            <w:hideMark/>
          </w:tcPr>
          <w:p w14:paraId="49F300C9"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A71EAB3" w14:textId="77777777" w:rsidR="00875E96" w:rsidRPr="00875E96" w:rsidRDefault="00875E96" w:rsidP="00483655">
            <w:pPr>
              <w:spacing w:after="0" w:line="240" w:lineRule="auto"/>
              <w:jc w:val="center"/>
              <w:rPr>
                <w:rFonts w:eastAsia="Times New Roman"/>
              </w:rPr>
            </w:pPr>
            <w:r w:rsidRPr="00875E96">
              <w:rPr>
                <w:rFonts w:eastAsia="Times New Roman"/>
              </w:rPr>
              <w:t>10,5</w:t>
            </w:r>
          </w:p>
        </w:tc>
        <w:tc>
          <w:tcPr>
            <w:tcW w:w="960" w:type="dxa"/>
            <w:tcBorders>
              <w:top w:val="nil"/>
              <w:left w:val="nil"/>
              <w:bottom w:val="nil"/>
              <w:right w:val="nil"/>
            </w:tcBorders>
            <w:shd w:val="clear" w:color="000000" w:fill="FFFFFF"/>
            <w:noWrap/>
            <w:vAlign w:val="bottom"/>
            <w:hideMark/>
          </w:tcPr>
          <w:p w14:paraId="4F459A09" w14:textId="77777777" w:rsidR="00875E96" w:rsidRPr="00875E96" w:rsidRDefault="00875E96" w:rsidP="00483655">
            <w:pPr>
              <w:spacing w:after="0" w:line="240" w:lineRule="auto"/>
              <w:jc w:val="center"/>
              <w:rPr>
                <w:rFonts w:eastAsia="Times New Roman"/>
              </w:rPr>
            </w:pPr>
            <w:r w:rsidRPr="00875E96">
              <w:rPr>
                <w:rFonts w:eastAsia="Times New Roman"/>
              </w:rPr>
              <w:t>9,6</w:t>
            </w:r>
          </w:p>
        </w:tc>
        <w:tc>
          <w:tcPr>
            <w:tcW w:w="960" w:type="dxa"/>
            <w:tcBorders>
              <w:top w:val="nil"/>
              <w:left w:val="nil"/>
              <w:bottom w:val="nil"/>
              <w:right w:val="nil"/>
            </w:tcBorders>
            <w:shd w:val="clear" w:color="000000" w:fill="FFFFFF"/>
            <w:noWrap/>
            <w:vAlign w:val="bottom"/>
            <w:hideMark/>
          </w:tcPr>
          <w:p w14:paraId="3C333046" w14:textId="77777777" w:rsidR="00875E96" w:rsidRPr="00875E96" w:rsidRDefault="00875E96" w:rsidP="00483655">
            <w:pPr>
              <w:spacing w:after="0" w:line="240" w:lineRule="auto"/>
              <w:jc w:val="center"/>
              <w:rPr>
                <w:rFonts w:eastAsia="Times New Roman"/>
              </w:rPr>
            </w:pPr>
            <w:r w:rsidRPr="00875E96">
              <w:rPr>
                <w:rFonts w:eastAsia="Times New Roman"/>
              </w:rPr>
              <w:t>19,3</w:t>
            </w:r>
          </w:p>
        </w:tc>
        <w:tc>
          <w:tcPr>
            <w:tcW w:w="960" w:type="dxa"/>
            <w:tcBorders>
              <w:top w:val="nil"/>
              <w:left w:val="nil"/>
              <w:bottom w:val="nil"/>
              <w:right w:val="nil"/>
            </w:tcBorders>
            <w:shd w:val="clear" w:color="000000" w:fill="FFFFFF"/>
            <w:noWrap/>
            <w:vAlign w:val="bottom"/>
            <w:hideMark/>
          </w:tcPr>
          <w:p w14:paraId="12CFC194" w14:textId="77777777" w:rsidR="00875E96" w:rsidRPr="00875E96" w:rsidRDefault="00875E96" w:rsidP="00483655">
            <w:pPr>
              <w:spacing w:after="0" w:line="240" w:lineRule="auto"/>
              <w:jc w:val="center"/>
              <w:rPr>
                <w:rFonts w:eastAsia="Times New Roman"/>
              </w:rPr>
            </w:pPr>
            <w:r w:rsidRPr="00875E96">
              <w:rPr>
                <w:rFonts w:eastAsia="Times New Roman"/>
              </w:rPr>
              <w:t>14,4</w:t>
            </w:r>
          </w:p>
        </w:tc>
        <w:tc>
          <w:tcPr>
            <w:tcW w:w="960" w:type="dxa"/>
            <w:tcBorders>
              <w:top w:val="nil"/>
              <w:left w:val="nil"/>
              <w:bottom w:val="nil"/>
              <w:right w:val="nil"/>
            </w:tcBorders>
            <w:shd w:val="clear" w:color="000000" w:fill="FFFFFF"/>
            <w:noWrap/>
            <w:vAlign w:val="bottom"/>
            <w:hideMark/>
          </w:tcPr>
          <w:p w14:paraId="4741FD91" w14:textId="77777777" w:rsidR="00875E96" w:rsidRPr="00875E96" w:rsidRDefault="00875E96" w:rsidP="00483655">
            <w:pPr>
              <w:spacing w:after="0" w:line="240" w:lineRule="auto"/>
              <w:jc w:val="center"/>
              <w:rPr>
                <w:rFonts w:eastAsia="Times New Roman"/>
              </w:rPr>
            </w:pPr>
            <w:r w:rsidRPr="00875E96">
              <w:rPr>
                <w:rFonts w:eastAsia="Times New Roman"/>
              </w:rPr>
              <w:t>9,5</w:t>
            </w:r>
          </w:p>
        </w:tc>
      </w:tr>
      <w:tr w:rsidR="00875E96" w:rsidRPr="00875E96" w14:paraId="7759E53C" w14:textId="77777777" w:rsidTr="00875E96">
        <w:trPr>
          <w:trHeight w:val="288"/>
        </w:trPr>
        <w:tc>
          <w:tcPr>
            <w:tcW w:w="4253" w:type="dxa"/>
            <w:tcBorders>
              <w:top w:val="nil"/>
              <w:left w:val="nil"/>
              <w:bottom w:val="single" w:sz="4" w:space="0" w:color="auto"/>
              <w:right w:val="nil"/>
            </w:tcBorders>
            <w:shd w:val="clear" w:color="000000" w:fill="FFFF99"/>
            <w:vAlign w:val="center"/>
            <w:hideMark/>
          </w:tcPr>
          <w:p w14:paraId="0721388B"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082D0FD" w14:textId="77777777" w:rsidR="00875E96" w:rsidRPr="00875E96" w:rsidRDefault="00875E96" w:rsidP="00483655">
            <w:pPr>
              <w:spacing w:after="0" w:line="240" w:lineRule="auto"/>
              <w:jc w:val="center"/>
              <w:rPr>
                <w:rFonts w:eastAsia="Times New Roman"/>
              </w:rPr>
            </w:pPr>
            <w:r w:rsidRPr="00875E96">
              <w:rPr>
                <w:rFonts w:eastAsia="Times New Roman"/>
              </w:rPr>
              <w:t>0,0</w:t>
            </w:r>
          </w:p>
        </w:tc>
        <w:tc>
          <w:tcPr>
            <w:tcW w:w="960" w:type="dxa"/>
            <w:tcBorders>
              <w:top w:val="nil"/>
              <w:left w:val="nil"/>
              <w:bottom w:val="single" w:sz="4" w:space="0" w:color="auto"/>
              <w:right w:val="nil"/>
            </w:tcBorders>
            <w:shd w:val="clear" w:color="000000" w:fill="FFFF99"/>
            <w:noWrap/>
            <w:vAlign w:val="bottom"/>
            <w:hideMark/>
          </w:tcPr>
          <w:p w14:paraId="55983EFE" w14:textId="77777777" w:rsidR="00875E96" w:rsidRPr="00875E96" w:rsidRDefault="00875E96" w:rsidP="00483655">
            <w:pPr>
              <w:spacing w:after="0" w:line="240" w:lineRule="auto"/>
              <w:jc w:val="center"/>
              <w:rPr>
                <w:rFonts w:eastAsia="Times New Roman"/>
              </w:rPr>
            </w:pPr>
            <w:r w:rsidRPr="00875E96">
              <w:rPr>
                <w:rFonts w:eastAsia="Times New Roman"/>
              </w:rPr>
              <w:t>0,0</w:t>
            </w:r>
          </w:p>
        </w:tc>
        <w:tc>
          <w:tcPr>
            <w:tcW w:w="960" w:type="dxa"/>
            <w:tcBorders>
              <w:top w:val="nil"/>
              <w:left w:val="nil"/>
              <w:bottom w:val="single" w:sz="4" w:space="0" w:color="auto"/>
              <w:right w:val="nil"/>
            </w:tcBorders>
            <w:shd w:val="clear" w:color="000000" w:fill="FFFF99"/>
            <w:noWrap/>
            <w:vAlign w:val="bottom"/>
            <w:hideMark/>
          </w:tcPr>
          <w:p w14:paraId="4CB5823F" w14:textId="77777777" w:rsidR="00875E96" w:rsidRPr="00875E96" w:rsidRDefault="00875E96" w:rsidP="00483655">
            <w:pPr>
              <w:spacing w:after="0" w:line="240" w:lineRule="auto"/>
              <w:jc w:val="center"/>
              <w:rPr>
                <w:rFonts w:eastAsia="Times New Roman"/>
              </w:rPr>
            </w:pPr>
            <w:r w:rsidRPr="00875E96">
              <w:rPr>
                <w:rFonts w:eastAsia="Times New Roman"/>
              </w:rPr>
              <w:t>0,0</w:t>
            </w:r>
          </w:p>
        </w:tc>
        <w:tc>
          <w:tcPr>
            <w:tcW w:w="960" w:type="dxa"/>
            <w:tcBorders>
              <w:top w:val="nil"/>
              <w:left w:val="nil"/>
              <w:bottom w:val="single" w:sz="4" w:space="0" w:color="auto"/>
              <w:right w:val="nil"/>
            </w:tcBorders>
            <w:shd w:val="clear" w:color="000000" w:fill="FFFF99"/>
            <w:noWrap/>
            <w:vAlign w:val="bottom"/>
            <w:hideMark/>
          </w:tcPr>
          <w:p w14:paraId="6A527AE8" w14:textId="77777777" w:rsidR="00875E96" w:rsidRPr="00875E96" w:rsidRDefault="00875E96" w:rsidP="00483655">
            <w:pPr>
              <w:spacing w:after="0" w:line="240" w:lineRule="auto"/>
              <w:jc w:val="center"/>
              <w:rPr>
                <w:rFonts w:eastAsia="Times New Roman"/>
              </w:rPr>
            </w:pPr>
            <w:r w:rsidRPr="00875E96">
              <w:rPr>
                <w:rFonts w:eastAsia="Times New Roman"/>
              </w:rPr>
              <w:t>0,0</w:t>
            </w:r>
          </w:p>
        </w:tc>
        <w:tc>
          <w:tcPr>
            <w:tcW w:w="960" w:type="dxa"/>
            <w:tcBorders>
              <w:top w:val="nil"/>
              <w:left w:val="nil"/>
              <w:bottom w:val="single" w:sz="4" w:space="0" w:color="auto"/>
              <w:right w:val="nil"/>
            </w:tcBorders>
            <w:shd w:val="clear" w:color="000000" w:fill="FFFF99"/>
            <w:noWrap/>
            <w:vAlign w:val="bottom"/>
            <w:hideMark/>
          </w:tcPr>
          <w:p w14:paraId="7942162E" w14:textId="77777777" w:rsidR="00875E96" w:rsidRPr="00875E96" w:rsidRDefault="00875E96" w:rsidP="00483655">
            <w:pPr>
              <w:spacing w:after="0" w:line="240" w:lineRule="auto"/>
              <w:jc w:val="center"/>
              <w:rPr>
                <w:rFonts w:eastAsia="Times New Roman"/>
              </w:rPr>
            </w:pPr>
            <w:r w:rsidRPr="00875E96">
              <w:rPr>
                <w:rFonts w:eastAsia="Times New Roman"/>
              </w:rPr>
              <w:t>0,0</w:t>
            </w:r>
          </w:p>
        </w:tc>
      </w:tr>
    </w:tbl>
    <w:p w14:paraId="4EBC18D2" w14:textId="77777777" w:rsidR="00AB70F7" w:rsidRPr="00875E96" w:rsidRDefault="00AB70F7" w:rsidP="00AB70F7">
      <w:pPr>
        <w:jc w:val="both"/>
      </w:pPr>
      <w:r w:rsidRPr="00875E96">
        <w:rPr>
          <w:i/>
          <w:iCs/>
        </w:rPr>
        <w:t>Źródło: GUS/BDL</w:t>
      </w:r>
      <w:r w:rsidRPr="00875E96">
        <w:t xml:space="preserve"> </w:t>
      </w:r>
    </w:p>
    <w:p w14:paraId="21110B08" w14:textId="1B83492E" w:rsidR="007F5927" w:rsidRDefault="00AB70F7" w:rsidP="00AB70F7">
      <w:pPr>
        <w:jc w:val="both"/>
      </w:pPr>
      <w:r w:rsidRPr="007F5927">
        <w:t xml:space="preserve">Liczba imprez artystycznych odbywających się na terenie </w:t>
      </w:r>
      <w:r w:rsidR="00483655" w:rsidRPr="007F5927">
        <w:t>Syco</w:t>
      </w:r>
      <w:r w:rsidRPr="007F5927">
        <w:t xml:space="preserve">wa </w:t>
      </w:r>
      <w:r w:rsidR="00483655" w:rsidRPr="007F5927">
        <w:t xml:space="preserve">w latach 2011-2015 </w:t>
      </w:r>
      <w:r w:rsidRPr="007F5927">
        <w:t>charakteryzowała się zmiennością</w:t>
      </w:r>
      <w:r w:rsidR="00483655" w:rsidRPr="007F5927">
        <w:t xml:space="preserve">. Minimum, na poziomie 77 imprez, wystąpiło w 2012 roku, zaś maksimum – 153 imprezy – w 2013 roku. </w:t>
      </w:r>
      <w:r w:rsidR="007F5927" w:rsidRPr="007F5927">
        <w:t xml:space="preserve">Z kolei w 2015 roku odbyło się 99 imprez artystycznych. </w:t>
      </w:r>
      <w:r w:rsidR="00AA44D0">
        <w:t>Wahania ich liczby</w:t>
      </w:r>
      <w:r w:rsidR="007F5927">
        <w:t xml:space="preserve"> były </w:t>
      </w:r>
      <w:r w:rsidR="007F5927" w:rsidRPr="007F5927">
        <w:t xml:space="preserve">przyczyną </w:t>
      </w:r>
      <w:r w:rsidRPr="007F5927">
        <w:t>zmian wartości wskaźnika imprez artystyczny</w:t>
      </w:r>
      <w:r w:rsidR="007F5927" w:rsidRPr="007F5927">
        <w:t>ch na 10 tys. mieszkańców gminy, który przyjmował wartości od 46,5 (2012 rok) do 92,6 (2013 rok).</w:t>
      </w:r>
    </w:p>
    <w:p w14:paraId="25E0E41C" w14:textId="6B9635B4" w:rsidR="007F5927" w:rsidRDefault="007F5927" w:rsidP="00AB70F7">
      <w:pPr>
        <w:jc w:val="both"/>
        <w:rPr>
          <w:highlight w:val="yellow"/>
        </w:rPr>
      </w:pPr>
      <w:r>
        <w:lastRenderedPageBreak/>
        <w:t xml:space="preserve">Fluktuacje wskaźnika imprez artystycznych na 10 tys. mieszkańców występowały również w pozostałych jednostkach, co uniemożliwia wyznaczenie jednorodnego trendu. Można jedynie wskazać, że w 2015 roku </w:t>
      </w:r>
      <w:r w:rsidR="00C8141A">
        <w:br/>
      </w:r>
      <w:r>
        <w:t xml:space="preserve">w gminie Syców w przeliczeniu na 10 tys. ludności odbyła się zbliżona do średniej krajowej (56,6) i wojewódzkiej (58,3) liczba imprez artystycznych. Znacznie więcej imprez organizowanych było w powiecie oleśnickim, gdzie wskaźnik przyjął w 2015 roku wartość 90,2. </w:t>
      </w:r>
    </w:p>
    <w:p w14:paraId="3F9BD479" w14:textId="4E68C3D8" w:rsidR="00AB70F7" w:rsidRPr="00875E96" w:rsidRDefault="00AB70F7" w:rsidP="00AB70F7">
      <w:pPr>
        <w:pStyle w:val="Legenda"/>
        <w:keepNext/>
        <w:jc w:val="both"/>
      </w:pPr>
      <w:bookmarkStart w:id="94" w:name="_Toc470689805"/>
      <w:r w:rsidRPr="00875E96">
        <w:t xml:space="preserve">Tabela </w:t>
      </w:r>
      <w:r w:rsidR="00F674A8">
        <w:fldChar w:fldCharType="begin"/>
      </w:r>
      <w:r w:rsidR="00F674A8">
        <w:instrText xml:space="preserve"> SEQ Tabela \* ARABIC </w:instrText>
      </w:r>
      <w:r w:rsidR="00F674A8">
        <w:fldChar w:fldCharType="separate"/>
      </w:r>
      <w:r w:rsidR="0096469C">
        <w:rPr>
          <w:noProof/>
        </w:rPr>
        <w:t>56</w:t>
      </w:r>
      <w:r w:rsidR="00F674A8">
        <w:rPr>
          <w:noProof/>
        </w:rPr>
        <w:fldChar w:fldCharType="end"/>
      </w:r>
      <w:r w:rsidRPr="00875E96">
        <w:t>. Imprezy artystyczne na 10 tys. mieszkańców w latach 2011-2015</w:t>
      </w:r>
      <w:bookmarkEnd w:id="94"/>
    </w:p>
    <w:tbl>
      <w:tblPr>
        <w:tblW w:w="9053" w:type="dxa"/>
        <w:tblCellMar>
          <w:left w:w="70" w:type="dxa"/>
          <w:right w:w="70" w:type="dxa"/>
        </w:tblCellMar>
        <w:tblLook w:val="04A0" w:firstRow="1" w:lastRow="0" w:firstColumn="1" w:lastColumn="0" w:noHBand="0" w:noVBand="1"/>
      </w:tblPr>
      <w:tblGrid>
        <w:gridCol w:w="4253"/>
        <w:gridCol w:w="1038"/>
        <w:gridCol w:w="843"/>
        <w:gridCol w:w="1038"/>
        <w:gridCol w:w="1038"/>
        <w:gridCol w:w="843"/>
      </w:tblGrid>
      <w:tr w:rsidR="00875E96" w:rsidRPr="00875E96" w14:paraId="25CBB46F" w14:textId="77777777" w:rsidTr="00875E96">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5832F8AD"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4800" w:type="dxa"/>
            <w:gridSpan w:val="5"/>
            <w:tcBorders>
              <w:top w:val="single" w:sz="4" w:space="0" w:color="auto"/>
              <w:left w:val="nil"/>
              <w:bottom w:val="nil"/>
              <w:right w:val="nil"/>
            </w:tcBorders>
            <w:shd w:val="clear" w:color="000000" w:fill="FFFF00"/>
            <w:vAlign w:val="center"/>
            <w:hideMark/>
          </w:tcPr>
          <w:p w14:paraId="367AF311" w14:textId="77777777" w:rsidR="00875E96" w:rsidRPr="00875E96" w:rsidRDefault="00875E96" w:rsidP="007F5927">
            <w:pPr>
              <w:spacing w:after="0" w:line="240" w:lineRule="auto"/>
              <w:jc w:val="center"/>
              <w:rPr>
                <w:rFonts w:eastAsia="Times New Roman"/>
                <w:b/>
                <w:bCs/>
              </w:rPr>
            </w:pPr>
            <w:r w:rsidRPr="00875E96">
              <w:rPr>
                <w:rFonts w:eastAsia="Times New Roman"/>
                <w:b/>
                <w:bCs/>
              </w:rPr>
              <w:t>imprezy artystyczne na 10 tys. mieszkańców</w:t>
            </w:r>
          </w:p>
        </w:tc>
      </w:tr>
      <w:tr w:rsidR="00875E96" w:rsidRPr="00875E96" w14:paraId="7B19859F" w14:textId="77777777" w:rsidTr="00875E96">
        <w:trPr>
          <w:trHeight w:val="288"/>
        </w:trPr>
        <w:tc>
          <w:tcPr>
            <w:tcW w:w="4253" w:type="dxa"/>
            <w:vMerge/>
            <w:tcBorders>
              <w:top w:val="single" w:sz="4" w:space="0" w:color="auto"/>
              <w:left w:val="nil"/>
              <w:bottom w:val="single" w:sz="4" w:space="0" w:color="000000"/>
              <w:right w:val="nil"/>
            </w:tcBorders>
            <w:vAlign w:val="center"/>
            <w:hideMark/>
          </w:tcPr>
          <w:p w14:paraId="12D5D753" w14:textId="77777777" w:rsidR="00875E96" w:rsidRPr="00875E96" w:rsidRDefault="00875E96" w:rsidP="00875E96">
            <w:pPr>
              <w:spacing w:after="0" w:line="240" w:lineRule="auto"/>
              <w:rPr>
                <w:rFonts w:eastAsia="Times New Roman"/>
              </w:rPr>
            </w:pPr>
          </w:p>
        </w:tc>
        <w:tc>
          <w:tcPr>
            <w:tcW w:w="1038" w:type="dxa"/>
            <w:tcBorders>
              <w:top w:val="nil"/>
              <w:left w:val="nil"/>
              <w:bottom w:val="nil"/>
              <w:right w:val="nil"/>
            </w:tcBorders>
            <w:shd w:val="clear" w:color="000000" w:fill="FFFF00"/>
            <w:noWrap/>
            <w:vAlign w:val="center"/>
            <w:hideMark/>
          </w:tcPr>
          <w:p w14:paraId="30B24C31"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2011</w:t>
            </w:r>
          </w:p>
        </w:tc>
        <w:tc>
          <w:tcPr>
            <w:tcW w:w="843" w:type="dxa"/>
            <w:tcBorders>
              <w:top w:val="nil"/>
              <w:left w:val="nil"/>
              <w:bottom w:val="nil"/>
              <w:right w:val="nil"/>
            </w:tcBorders>
            <w:shd w:val="clear" w:color="000000" w:fill="FFFF00"/>
            <w:noWrap/>
            <w:vAlign w:val="center"/>
            <w:hideMark/>
          </w:tcPr>
          <w:p w14:paraId="4321C0C1"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2012</w:t>
            </w:r>
          </w:p>
        </w:tc>
        <w:tc>
          <w:tcPr>
            <w:tcW w:w="1038" w:type="dxa"/>
            <w:tcBorders>
              <w:top w:val="nil"/>
              <w:left w:val="nil"/>
              <w:bottom w:val="nil"/>
              <w:right w:val="nil"/>
            </w:tcBorders>
            <w:shd w:val="clear" w:color="000000" w:fill="FFFF00"/>
            <w:noWrap/>
            <w:vAlign w:val="center"/>
            <w:hideMark/>
          </w:tcPr>
          <w:p w14:paraId="00EC7480"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2013</w:t>
            </w:r>
          </w:p>
        </w:tc>
        <w:tc>
          <w:tcPr>
            <w:tcW w:w="1038" w:type="dxa"/>
            <w:tcBorders>
              <w:top w:val="nil"/>
              <w:left w:val="nil"/>
              <w:bottom w:val="nil"/>
              <w:right w:val="nil"/>
            </w:tcBorders>
            <w:shd w:val="clear" w:color="000000" w:fill="FFFF00"/>
            <w:noWrap/>
            <w:vAlign w:val="center"/>
            <w:hideMark/>
          </w:tcPr>
          <w:p w14:paraId="0A3DF173"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2014</w:t>
            </w:r>
          </w:p>
        </w:tc>
        <w:tc>
          <w:tcPr>
            <w:tcW w:w="843" w:type="dxa"/>
            <w:tcBorders>
              <w:top w:val="nil"/>
              <w:left w:val="nil"/>
              <w:bottom w:val="nil"/>
              <w:right w:val="nil"/>
            </w:tcBorders>
            <w:shd w:val="clear" w:color="000000" w:fill="FFFF00"/>
            <w:noWrap/>
            <w:vAlign w:val="center"/>
            <w:hideMark/>
          </w:tcPr>
          <w:p w14:paraId="05647CEF"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6E0A26A1" w14:textId="77777777" w:rsidTr="00875E96">
        <w:trPr>
          <w:trHeight w:val="288"/>
        </w:trPr>
        <w:tc>
          <w:tcPr>
            <w:tcW w:w="4253" w:type="dxa"/>
            <w:vMerge/>
            <w:tcBorders>
              <w:top w:val="single" w:sz="4" w:space="0" w:color="auto"/>
              <w:left w:val="nil"/>
              <w:bottom w:val="single" w:sz="4" w:space="0" w:color="000000"/>
              <w:right w:val="nil"/>
            </w:tcBorders>
            <w:vAlign w:val="center"/>
            <w:hideMark/>
          </w:tcPr>
          <w:p w14:paraId="1D280E13" w14:textId="77777777" w:rsidR="00875E96" w:rsidRPr="00875E96" w:rsidRDefault="00875E96" w:rsidP="00875E96">
            <w:pPr>
              <w:spacing w:after="0" w:line="240" w:lineRule="auto"/>
              <w:rPr>
                <w:rFonts w:eastAsia="Times New Roman"/>
              </w:rPr>
            </w:pPr>
          </w:p>
        </w:tc>
        <w:tc>
          <w:tcPr>
            <w:tcW w:w="1038" w:type="dxa"/>
            <w:tcBorders>
              <w:top w:val="nil"/>
              <w:left w:val="nil"/>
              <w:bottom w:val="single" w:sz="4" w:space="0" w:color="auto"/>
              <w:right w:val="nil"/>
            </w:tcBorders>
            <w:shd w:val="clear" w:color="000000" w:fill="FFFF00"/>
            <w:noWrap/>
            <w:vAlign w:val="center"/>
            <w:hideMark/>
          </w:tcPr>
          <w:p w14:paraId="24B0C0F3"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szt.</w:t>
            </w:r>
          </w:p>
        </w:tc>
        <w:tc>
          <w:tcPr>
            <w:tcW w:w="843" w:type="dxa"/>
            <w:tcBorders>
              <w:top w:val="nil"/>
              <w:left w:val="nil"/>
              <w:bottom w:val="single" w:sz="4" w:space="0" w:color="auto"/>
              <w:right w:val="nil"/>
            </w:tcBorders>
            <w:shd w:val="clear" w:color="000000" w:fill="FFFF00"/>
            <w:noWrap/>
            <w:vAlign w:val="center"/>
            <w:hideMark/>
          </w:tcPr>
          <w:p w14:paraId="2BE70026"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szt.</w:t>
            </w:r>
          </w:p>
        </w:tc>
        <w:tc>
          <w:tcPr>
            <w:tcW w:w="1038" w:type="dxa"/>
            <w:tcBorders>
              <w:top w:val="nil"/>
              <w:left w:val="nil"/>
              <w:bottom w:val="single" w:sz="4" w:space="0" w:color="auto"/>
              <w:right w:val="nil"/>
            </w:tcBorders>
            <w:shd w:val="clear" w:color="000000" w:fill="FFFF00"/>
            <w:noWrap/>
            <w:vAlign w:val="center"/>
            <w:hideMark/>
          </w:tcPr>
          <w:p w14:paraId="57FD6B6C"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szt.</w:t>
            </w:r>
          </w:p>
        </w:tc>
        <w:tc>
          <w:tcPr>
            <w:tcW w:w="1038" w:type="dxa"/>
            <w:tcBorders>
              <w:top w:val="nil"/>
              <w:left w:val="nil"/>
              <w:bottom w:val="single" w:sz="4" w:space="0" w:color="auto"/>
              <w:right w:val="nil"/>
            </w:tcBorders>
            <w:shd w:val="clear" w:color="000000" w:fill="FFFF00"/>
            <w:noWrap/>
            <w:vAlign w:val="center"/>
            <w:hideMark/>
          </w:tcPr>
          <w:p w14:paraId="300F023A"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szt.</w:t>
            </w:r>
          </w:p>
        </w:tc>
        <w:tc>
          <w:tcPr>
            <w:tcW w:w="843" w:type="dxa"/>
            <w:tcBorders>
              <w:top w:val="nil"/>
              <w:left w:val="nil"/>
              <w:bottom w:val="single" w:sz="4" w:space="0" w:color="auto"/>
              <w:right w:val="nil"/>
            </w:tcBorders>
            <w:shd w:val="clear" w:color="000000" w:fill="FFFF00"/>
            <w:noWrap/>
            <w:vAlign w:val="center"/>
            <w:hideMark/>
          </w:tcPr>
          <w:p w14:paraId="4AD52570" w14:textId="77777777" w:rsidR="00875E96" w:rsidRPr="00875E96" w:rsidRDefault="00875E96" w:rsidP="007F5927">
            <w:pPr>
              <w:spacing w:after="0" w:line="240" w:lineRule="auto"/>
              <w:jc w:val="center"/>
              <w:rPr>
                <w:rFonts w:eastAsia="Times New Roman"/>
                <w:sz w:val="18"/>
                <w:szCs w:val="18"/>
              </w:rPr>
            </w:pPr>
            <w:r w:rsidRPr="00875E96">
              <w:rPr>
                <w:rFonts w:eastAsia="Times New Roman"/>
                <w:sz w:val="18"/>
                <w:szCs w:val="18"/>
              </w:rPr>
              <w:t>szt.</w:t>
            </w:r>
          </w:p>
        </w:tc>
      </w:tr>
      <w:tr w:rsidR="00875E96" w:rsidRPr="00875E96" w14:paraId="6C4DF2C7" w14:textId="77777777" w:rsidTr="00875E96">
        <w:trPr>
          <w:trHeight w:val="288"/>
        </w:trPr>
        <w:tc>
          <w:tcPr>
            <w:tcW w:w="4253" w:type="dxa"/>
            <w:tcBorders>
              <w:top w:val="nil"/>
              <w:left w:val="nil"/>
              <w:bottom w:val="nil"/>
              <w:right w:val="nil"/>
            </w:tcBorders>
            <w:shd w:val="clear" w:color="000000" w:fill="FFFFFF"/>
            <w:vAlign w:val="center"/>
            <w:hideMark/>
          </w:tcPr>
          <w:p w14:paraId="1678F2BD"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1038" w:type="dxa"/>
            <w:tcBorders>
              <w:top w:val="nil"/>
              <w:left w:val="nil"/>
              <w:bottom w:val="nil"/>
              <w:right w:val="nil"/>
            </w:tcBorders>
            <w:shd w:val="clear" w:color="000000" w:fill="FFFFFF"/>
            <w:noWrap/>
            <w:vAlign w:val="bottom"/>
            <w:hideMark/>
          </w:tcPr>
          <w:p w14:paraId="39050711" w14:textId="77777777" w:rsidR="00875E96" w:rsidRPr="00875E96" w:rsidRDefault="00875E96" w:rsidP="007F5927">
            <w:pPr>
              <w:spacing w:after="0" w:line="240" w:lineRule="auto"/>
              <w:jc w:val="center"/>
              <w:rPr>
                <w:rFonts w:eastAsia="Times New Roman"/>
              </w:rPr>
            </w:pPr>
            <w:r w:rsidRPr="00875E96">
              <w:rPr>
                <w:rFonts w:eastAsia="Times New Roman"/>
              </w:rPr>
              <w:t>48,2</w:t>
            </w:r>
          </w:p>
        </w:tc>
        <w:tc>
          <w:tcPr>
            <w:tcW w:w="843" w:type="dxa"/>
            <w:tcBorders>
              <w:top w:val="nil"/>
              <w:left w:val="nil"/>
              <w:bottom w:val="nil"/>
              <w:right w:val="nil"/>
            </w:tcBorders>
            <w:shd w:val="clear" w:color="000000" w:fill="FFFFFF"/>
            <w:noWrap/>
            <w:vAlign w:val="bottom"/>
            <w:hideMark/>
          </w:tcPr>
          <w:p w14:paraId="10ECD8D1" w14:textId="77777777" w:rsidR="00875E96" w:rsidRPr="00875E96" w:rsidRDefault="00875E96" w:rsidP="007F5927">
            <w:pPr>
              <w:spacing w:after="0" w:line="240" w:lineRule="auto"/>
              <w:jc w:val="center"/>
              <w:rPr>
                <w:rFonts w:eastAsia="Times New Roman"/>
              </w:rPr>
            </w:pPr>
            <w:r w:rsidRPr="00875E96">
              <w:rPr>
                <w:rFonts w:eastAsia="Times New Roman"/>
              </w:rPr>
              <w:t>50,6</w:t>
            </w:r>
          </w:p>
        </w:tc>
        <w:tc>
          <w:tcPr>
            <w:tcW w:w="1038" w:type="dxa"/>
            <w:tcBorders>
              <w:top w:val="nil"/>
              <w:left w:val="nil"/>
              <w:bottom w:val="nil"/>
              <w:right w:val="nil"/>
            </w:tcBorders>
            <w:shd w:val="clear" w:color="000000" w:fill="FFFFFF"/>
            <w:noWrap/>
            <w:vAlign w:val="bottom"/>
            <w:hideMark/>
          </w:tcPr>
          <w:p w14:paraId="694681E5" w14:textId="77777777" w:rsidR="00875E96" w:rsidRPr="00875E96" w:rsidRDefault="00875E96" w:rsidP="007F5927">
            <w:pPr>
              <w:spacing w:after="0" w:line="240" w:lineRule="auto"/>
              <w:jc w:val="center"/>
              <w:rPr>
                <w:rFonts w:eastAsia="Times New Roman"/>
              </w:rPr>
            </w:pPr>
            <w:r w:rsidRPr="00875E96">
              <w:rPr>
                <w:rFonts w:eastAsia="Times New Roman"/>
              </w:rPr>
              <w:t>53,5</w:t>
            </w:r>
          </w:p>
        </w:tc>
        <w:tc>
          <w:tcPr>
            <w:tcW w:w="1038" w:type="dxa"/>
            <w:tcBorders>
              <w:top w:val="nil"/>
              <w:left w:val="nil"/>
              <w:bottom w:val="nil"/>
              <w:right w:val="nil"/>
            </w:tcBorders>
            <w:shd w:val="clear" w:color="000000" w:fill="FFFFFF"/>
            <w:noWrap/>
            <w:vAlign w:val="bottom"/>
            <w:hideMark/>
          </w:tcPr>
          <w:p w14:paraId="50F22254" w14:textId="77777777" w:rsidR="00875E96" w:rsidRPr="00875E96" w:rsidRDefault="00875E96" w:rsidP="007F5927">
            <w:pPr>
              <w:spacing w:after="0" w:line="240" w:lineRule="auto"/>
              <w:jc w:val="center"/>
              <w:rPr>
                <w:rFonts w:eastAsia="Times New Roman"/>
              </w:rPr>
            </w:pPr>
            <w:r w:rsidRPr="00875E96">
              <w:rPr>
                <w:rFonts w:eastAsia="Times New Roman"/>
              </w:rPr>
              <w:t>57,5</w:t>
            </w:r>
          </w:p>
        </w:tc>
        <w:tc>
          <w:tcPr>
            <w:tcW w:w="843" w:type="dxa"/>
            <w:tcBorders>
              <w:top w:val="nil"/>
              <w:left w:val="nil"/>
              <w:bottom w:val="nil"/>
              <w:right w:val="nil"/>
            </w:tcBorders>
            <w:shd w:val="clear" w:color="000000" w:fill="FFFFFF"/>
            <w:noWrap/>
            <w:vAlign w:val="bottom"/>
            <w:hideMark/>
          </w:tcPr>
          <w:p w14:paraId="741BDF2F" w14:textId="77777777" w:rsidR="00875E96" w:rsidRPr="00875E96" w:rsidRDefault="00875E96" w:rsidP="007F5927">
            <w:pPr>
              <w:spacing w:after="0" w:line="240" w:lineRule="auto"/>
              <w:jc w:val="center"/>
              <w:rPr>
                <w:rFonts w:eastAsia="Times New Roman"/>
              </w:rPr>
            </w:pPr>
            <w:r w:rsidRPr="00875E96">
              <w:rPr>
                <w:rFonts w:eastAsia="Times New Roman"/>
              </w:rPr>
              <w:t>56,6</w:t>
            </w:r>
          </w:p>
        </w:tc>
      </w:tr>
      <w:tr w:rsidR="00875E96" w:rsidRPr="00875E96" w14:paraId="08CAFE82" w14:textId="77777777" w:rsidTr="00875E96">
        <w:trPr>
          <w:trHeight w:val="288"/>
        </w:trPr>
        <w:tc>
          <w:tcPr>
            <w:tcW w:w="4253" w:type="dxa"/>
            <w:tcBorders>
              <w:top w:val="nil"/>
              <w:left w:val="nil"/>
              <w:bottom w:val="nil"/>
              <w:right w:val="nil"/>
            </w:tcBorders>
            <w:shd w:val="clear" w:color="000000" w:fill="FFFF99"/>
            <w:vAlign w:val="center"/>
            <w:hideMark/>
          </w:tcPr>
          <w:p w14:paraId="05679AEE"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1038" w:type="dxa"/>
            <w:tcBorders>
              <w:top w:val="nil"/>
              <w:left w:val="nil"/>
              <w:bottom w:val="nil"/>
              <w:right w:val="nil"/>
            </w:tcBorders>
            <w:shd w:val="clear" w:color="000000" w:fill="FFFF99"/>
            <w:noWrap/>
            <w:vAlign w:val="bottom"/>
            <w:hideMark/>
          </w:tcPr>
          <w:p w14:paraId="72AF5FD2" w14:textId="77777777" w:rsidR="00875E96" w:rsidRPr="00875E96" w:rsidRDefault="00875E96" w:rsidP="007F5927">
            <w:pPr>
              <w:spacing w:after="0" w:line="240" w:lineRule="auto"/>
              <w:jc w:val="center"/>
              <w:rPr>
                <w:rFonts w:eastAsia="Times New Roman"/>
              </w:rPr>
            </w:pPr>
            <w:r w:rsidRPr="00875E96">
              <w:rPr>
                <w:rFonts w:eastAsia="Times New Roman"/>
              </w:rPr>
              <w:t>64,2</w:t>
            </w:r>
          </w:p>
        </w:tc>
        <w:tc>
          <w:tcPr>
            <w:tcW w:w="843" w:type="dxa"/>
            <w:tcBorders>
              <w:top w:val="nil"/>
              <w:left w:val="nil"/>
              <w:bottom w:val="nil"/>
              <w:right w:val="nil"/>
            </w:tcBorders>
            <w:shd w:val="clear" w:color="000000" w:fill="FFFF99"/>
            <w:noWrap/>
            <w:vAlign w:val="bottom"/>
            <w:hideMark/>
          </w:tcPr>
          <w:p w14:paraId="4CFBE071" w14:textId="77777777" w:rsidR="00875E96" w:rsidRPr="00875E96" w:rsidRDefault="00875E96" w:rsidP="007F5927">
            <w:pPr>
              <w:spacing w:after="0" w:line="240" w:lineRule="auto"/>
              <w:jc w:val="center"/>
              <w:rPr>
                <w:rFonts w:eastAsia="Times New Roman"/>
              </w:rPr>
            </w:pPr>
            <w:r w:rsidRPr="00875E96">
              <w:rPr>
                <w:rFonts w:eastAsia="Times New Roman"/>
              </w:rPr>
              <w:t>65,9</w:t>
            </w:r>
          </w:p>
        </w:tc>
        <w:tc>
          <w:tcPr>
            <w:tcW w:w="1038" w:type="dxa"/>
            <w:tcBorders>
              <w:top w:val="nil"/>
              <w:left w:val="nil"/>
              <w:bottom w:val="nil"/>
              <w:right w:val="nil"/>
            </w:tcBorders>
            <w:shd w:val="clear" w:color="000000" w:fill="FFFF99"/>
            <w:noWrap/>
            <w:vAlign w:val="bottom"/>
            <w:hideMark/>
          </w:tcPr>
          <w:p w14:paraId="75DE3147" w14:textId="77777777" w:rsidR="00875E96" w:rsidRPr="00875E96" w:rsidRDefault="00875E96" w:rsidP="007F5927">
            <w:pPr>
              <w:spacing w:after="0" w:line="240" w:lineRule="auto"/>
              <w:jc w:val="center"/>
              <w:rPr>
                <w:rFonts w:eastAsia="Times New Roman"/>
              </w:rPr>
            </w:pPr>
            <w:r w:rsidRPr="00875E96">
              <w:rPr>
                <w:rFonts w:eastAsia="Times New Roman"/>
              </w:rPr>
              <w:t>67,9</w:t>
            </w:r>
          </w:p>
        </w:tc>
        <w:tc>
          <w:tcPr>
            <w:tcW w:w="1038" w:type="dxa"/>
            <w:tcBorders>
              <w:top w:val="nil"/>
              <w:left w:val="nil"/>
              <w:bottom w:val="nil"/>
              <w:right w:val="nil"/>
            </w:tcBorders>
            <w:shd w:val="clear" w:color="000000" w:fill="FFFF99"/>
            <w:noWrap/>
            <w:vAlign w:val="bottom"/>
            <w:hideMark/>
          </w:tcPr>
          <w:p w14:paraId="68157603" w14:textId="77777777" w:rsidR="00875E96" w:rsidRPr="00875E96" w:rsidRDefault="00875E96" w:rsidP="007F5927">
            <w:pPr>
              <w:spacing w:after="0" w:line="240" w:lineRule="auto"/>
              <w:jc w:val="center"/>
              <w:rPr>
                <w:rFonts w:eastAsia="Times New Roman"/>
              </w:rPr>
            </w:pPr>
            <w:r w:rsidRPr="00875E96">
              <w:rPr>
                <w:rFonts w:eastAsia="Times New Roman"/>
              </w:rPr>
              <w:t>73,1</w:t>
            </w:r>
          </w:p>
        </w:tc>
        <w:tc>
          <w:tcPr>
            <w:tcW w:w="843" w:type="dxa"/>
            <w:tcBorders>
              <w:top w:val="nil"/>
              <w:left w:val="nil"/>
              <w:bottom w:val="nil"/>
              <w:right w:val="nil"/>
            </w:tcBorders>
            <w:shd w:val="clear" w:color="000000" w:fill="FFFF99"/>
            <w:noWrap/>
            <w:vAlign w:val="bottom"/>
            <w:hideMark/>
          </w:tcPr>
          <w:p w14:paraId="1A5D4FCC" w14:textId="77777777" w:rsidR="00875E96" w:rsidRPr="00875E96" w:rsidRDefault="00875E96" w:rsidP="007F5927">
            <w:pPr>
              <w:spacing w:after="0" w:line="240" w:lineRule="auto"/>
              <w:jc w:val="center"/>
              <w:rPr>
                <w:rFonts w:eastAsia="Times New Roman"/>
              </w:rPr>
            </w:pPr>
            <w:r w:rsidRPr="00875E96">
              <w:rPr>
                <w:rFonts w:eastAsia="Times New Roman"/>
              </w:rPr>
              <w:t>70,9</w:t>
            </w:r>
          </w:p>
        </w:tc>
      </w:tr>
      <w:tr w:rsidR="00875E96" w:rsidRPr="00875E96" w14:paraId="30261895" w14:textId="77777777" w:rsidTr="00875E96">
        <w:trPr>
          <w:trHeight w:val="288"/>
        </w:trPr>
        <w:tc>
          <w:tcPr>
            <w:tcW w:w="4253" w:type="dxa"/>
            <w:tcBorders>
              <w:top w:val="nil"/>
              <w:left w:val="nil"/>
              <w:bottom w:val="nil"/>
              <w:right w:val="nil"/>
            </w:tcBorders>
            <w:shd w:val="clear" w:color="000000" w:fill="FFFFFF"/>
            <w:vAlign w:val="center"/>
            <w:hideMark/>
          </w:tcPr>
          <w:p w14:paraId="6E9279F2"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MIASTO</w:t>
            </w:r>
          </w:p>
        </w:tc>
        <w:tc>
          <w:tcPr>
            <w:tcW w:w="1038" w:type="dxa"/>
            <w:tcBorders>
              <w:top w:val="nil"/>
              <w:left w:val="nil"/>
              <w:bottom w:val="nil"/>
              <w:right w:val="nil"/>
            </w:tcBorders>
            <w:shd w:val="clear" w:color="000000" w:fill="FFFFFF"/>
            <w:noWrap/>
            <w:vAlign w:val="bottom"/>
            <w:hideMark/>
          </w:tcPr>
          <w:p w14:paraId="045D2603" w14:textId="77777777" w:rsidR="00875E96" w:rsidRPr="00875E96" w:rsidRDefault="00875E96" w:rsidP="007F5927">
            <w:pPr>
              <w:spacing w:after="0" w:line="240" w:lineRule="auto"/>
              <w:jc w:val="center"/>
              <w:rPr>
                <w:rFonts w:eastAsia="Times New Roman"/>
              </w:rPr>
            </w:pPr>
            <w:r w:rsidRPr="00875E96">
              <w:rPr>
                <w:rFonts w:eastAsia="Times New Roman"/>
              </w:rPr>
              <w:t>53,4</w:t>
            </w:r>
          </w:p>
        </w:tc>
        <w:tc>
          <w:tcPr>
            <w:tcW w:w="843" w:type="dxa"/>
            <w:tcBorders>
              <w:top w:val="nil"/>
              <w:left w:val="nil"/>
              <w:bottom w:val="nil"/>
              <w:right w:val="nil"/>
            </w:tcBorders>
            <w:shd w:val="clear" w:color="000000" w:fill="FFFFFF"/>
            <w:noWrap/>
            <w:vAlign w:val="bottom"/>
            <w:hideMark/>
          </w:tcPr>
          <w:p w14:paraId="0488068D" w14:textId="77777777" w:rsidR="00875E96" w:rsidRPr="00875E96" w:rsidRDefault="00875E96" w:rsidP="007F5927">
            <w:pPr>
              <w:spacing w:after="0" w:line="240" w:lineRule="auto"/>
              <w:jc w:val="center"/>
              <w:rPr>
                <w:rFonts w:eastAsia="Times New Roman"/>
              </w:rPr>
            </w:pPr>
            <w:r w:rsidRPr="00875E96">
              <w:rPr>
                <w:rFonts w:eastAsia="Times New Roman"/>
              </w:rPr>
              <w:t>55,9</w:t>
            </w:r>
          </w:p>
        </w:tc>
        <w:tc>
          <w:tcPr>
            <w:tcW w:w="1038" w:type="dxa"/>
            <w:tcBorders>
              <w:top w:val="nil"/>
              <w:left w:val="nil"/>
              <w:bottom w:val="nil"/>
              <w:right w:val="nil"/>
            </w:tcBorders>
            <w:shd w:val="clear" w:color="000000" w:fill="FFFFFF"/>
            <w:noWrap/>
            <w:vAlign w:val="bottom"/>
            <w:hideMark/>
          </w:tcPr>
          <w:p w14:paraId="7170114F" w14:textId="77777777" w:rsidR="00875E96" w:rsidRPr="00875E96" w:rsidRDefault="00875E96" w:rsidP="007F5927">
            <w:pPr>
              <w:spacing w:after="0" w:line="240" w:lineRule="auto"/>
              <w:jc w:val="center"/>
              <w:rPr>
                <w:rFonts w:eastAsia="Times New Roman"/>
              </w:rPr>
            </w:pPr>
            <w:r w:rsidRPr="00875E96">
              <w:rPr>
                <w:rFonts w:eastAsia="Times New Roman"/>
              </w:rPr>
              <w:t>57,6</w:t>
            </w:r>
          </w:p>
        </w:tc>
        <w:tc>
          <w:tcPr>
            <w:tcW w:w="1038" w:type="dxa"/>
            <w:tcBorders>
              <w:top w:val="nil"/>
              <w:left w:val="nil"/>
              <w:bottom w:val="nil"/>
              <w:right w:val="nil"/>
            </w:tcBorders>
            <w:shd w:val="clear" w:color="000000" w:fill="FFFFFF"/>
            <w:noWrap/>
            <w:vAlign w:val="bottom"/>
            <w:hideMark/>
          </w:tcPr>
          <w:p w14:paraId="7354E57A" w14:textId="77777777" w:rsidR="00875E96" w:rsidRPr="00875E96" w:rsidRDefault="00875E96" w:rsidP="007F5927">
            <w:pPr>
              <w:spacing w:after="0" w:line="240" w:lineRule="auto"/>
              <w:jc w:val="center"/>
              <w:rPr>
                <w:rFonts w:eastAsia="Times New Roman"/>
              </w:rPr>
            </w:pPr>
            <w:r w:rsidRPr="00875E96">
              <w:rPr>
                <w:rFonts w:eastAsia="Times New Roman"/>
              </w:rPr>
              <w:t>62,3</w:t>
            </w:r>
          </w:p>
        </w:tc>
        <w:tc>
          <w:tcPr>
            <w:tcW w:w="843" w:type="dxa"/>
            <w:tcBorders>
              <w:top w:val="nil"/>
              <w:left w:val="nil"/>
              <w:bottom w:val="nil"/>
              <w:right w:val="nil"/>
            </w:tcBorders>
            <w:shd w:val="clear" w:color="000000" w:fill="FFFFFF"/>
            <w:noWrap/>
            <w:vAlign w:val="bottom"/>
            <w:hideMark/>
          </w:tcPr>
          <w:p w14:paraId="1AF47B2C" w14:textId="77777777" w:rsidR="00875E96" w:rsidRPr="00875E96" w:rsidRDefault="00875E96" w:rsidP="007F5927">
            <w:pPr>
              <w:spacing w:after="0" w:line="240" w:lineRule="auto"/>
              <w:jc w:val="center"/>
              <w:rPr>
                <w:rFonts w:eastAsia="Times New Roman"/>
              </w:rPr>
            </w:pPr>
            <w:r w:rsidRPr="00875E96">
              <w:rPr>
                <w:rFonts w:eastAsia="Times New Roman"/>
              </w:rPr>
              <w:t>62,3</w:t>
            </w:r>
          </w:p>
        </w:tc>
      </w:tr>
      <w:tr w:rsidR="00875E96" w:rsidRPr="00875E96" w14:paraId="04F5AE2D" w14:textId="77777777" w:rsidTr="00875E96">
        <w:trPr>
          <w:trHeight w:val="288"/>
        </w:trPr>
        <w:tc>
          <w:tcPr>
            <w:tcW w:w="4253" w:type="dxa"/>
            <w:tcBorders>
              <w:top w:val="nil"/>
              <w:left w:val="nil"/>
              <w:bottom w:val="nil"/>
              <w:right w:val="nil"/>
            </w:tcBorders>
            <w:shd w:val="clear" w:color="000000" w:fill="FFFF99"/>
            <w:vAlign w:val="center"/>
            <w:hideMark/>
          </w:tcPr>
          <w:p w14:paraId="4089DE8D"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1038" w:type="dxa"/>
            <w:tcBorders>
              <w:top w:val="nil"/>
              <w:left w:val="nil"/>
              <w:bottom w:val="nil"/>
              <w:right w:val="nil"/>
            </w:tcBorders>
            <w:shd w:val="clear" w:color="000000" w:fill="FFFF99"/>
            <w:noWrap/>
            <w:vAlign w:val="bottom"/>
            <w:hideMark/>
          </w:tcPr>
          <w:p w14:paraId="042B9993" w14:textId="77777777" w:rsidR="00875E96" w:rsidRPr="00875E96" w:rsidRDefault="00875E96" w:rsidP="007F5927">
            <w:pPr>
              <w:spacing w:after="0" w:line="240" w:lineRule="auto"/>
              <w:jc w:val="center"/>
              <w:rPr>
                <w:rFonts w:eastAsia="Times New Roman"/>
              </w:rPr>
            </w:pPr>
            <w:r w:rsidRPr="00875E96">
              <w:rPr>
                <w:rFonts w:eastAsia="Times New Roman"/>
              </w:rPr>
              <w:t>49,9</w:t>
            </w:r>
          </w:p>
        </w:tc>
        <w:tc>
          <w:tcPr>
            <w:tcW w:w="843" w:type="dxa"/>
            <w:tcBorders>
              <w:top w:val="nil"/>
              <w:left w:val="nil"/>
              <w:bottom w:val="nil"/>
              <w:right w:val="nil"/>
            </w:tcBorders>
            <w:shd w:val="clear" w:color="000000" w:fill="FFFF99"/>
            <w:noWrap/>
            <w:vAlign w:val="bottom"/>
            <w:hideMark/>
          </w:tcPr>
          <w:p w14:paraId="17AF416B" w14:textId="77777777" w:rsidR="00875E96" w:rsidRPr="00875E96" w:rsidRDefault="00875E96" w:rsidP="007F5927">
            <w:pPr>
              <w:spacing w:after="0" w:line="240" w:lineRule="auto"/>
              <w:jc w:val="center"/>
              <w:rPr>
                <w:rFonts w:eastAsia="Times New Roman"/>
              </w:rPr>
            </w:pPr>
            <w:r w:rsidRPr="00875E96">
              <w:rPr>
                <w:rFonts w:eastAsia="Times New Roman"/>
              </w:rPr>
              <w:t>49,6</w:t>
            </w:r>
          </w:p>
        </w:tc>
        <w:tc>
          <w:tcPr>
            <w:tcW w:w="1038" w:type="dxa"/>
            <w:tcBorders>
              <w:top w:val="nil"/>
              <w:left w:val="nil"/>
              <w:bottom w:val="nil"/>
              <w:right w:val="nil"/>
            </w:tcBorders>
            <w:shd w:val="clear" w:color="000000" w:fill="FFFF99"/>
            <w:noWrap/>
            <w:vAlign w:val="bottom"/>
            <w:hideMark/>
          </w:tcPr>
          <w:p w14:paraId="396D755F" w14:textId="77777777" w:rsidR="00875E96" w:rsidRPr="00875E96" w:rsidRDefault="00875E96" w:rsidP="007F5927">
            <w:pPr>
              <w:spacing w:after="0" w:line="240" w:lineRule="auto"/>
              <w:jc w:val="center"/>
              <w:rPr>
                <w:rFonts w:eastAsia="Times New Roman"/>
              </w:rPr>
            </w:pPr>
            <w:r w:rsidRPr="00875E96">
              <w:rPr>
                <w:rFonts w:eastAsia="Times New Roman"/>
              </w:rPr>
              <w:t>53,0</w:t>
            </w:r>
          </w:p>
        </w:tc>
        <w:tc>
          <w:tcPr>
            <w:tcW w:w="1038" w:type="dxa"/>
            <w:tcBorders>
              <w:top w:val="nil"/>
              <w:left w:val="nil"/>
              <w:bottom w:val="nil"/>
              <w:right w:val="nil"/>
            </w:tcBorders>
            <w:shd w:val="clear" w:color="000000" w:fill="FFFF99"/>
            <w:noWrap/>
            <w:vAlign w:val="bottom"/>
            <w:hideMark/>
          </w:tcPr>
          <w:p w14:paraId="373C8CA3" w14:textId="77777777" w:rsidR="00875E96" w:rsidRPr="00875E96" w:rsidRDefault="00875E96" w:rsidP="007F5927">
            <w:pPr>
              <w:spacing w:after="0" w:line="240" w:lineRule="auto"/>
              <w:jc w:val="center"/>
              <w:rPr>
                <w:rFonts w:eastAsia="Times New Roman"/>
              </w:rPr>
            </w:pPr>
            <w:r w:rsidRPr="00875E96">
              <w:rPr>
                <w:rFonts w:eastAsia="Times New Roman"/>
              </w:rPr>
              <w:t>54,7</w:t>
            </w:r>
          </w:p>
        </w:tc>
        <w:tc>
          <w:tcPr>
            <w:tcW w:w="843" w:type="dxa"/>
            <w:tcBorders>
              <w:top w:val="nil"/>
              <w:left w:val="nil"/>
              <w:bottom w:val="nil"/>
              <w:right w:val="nil"/>
            </w:tcBorders>
            <w:shd w:val="clear" w:color="000000" w:fill="FFFF99"/>
            <w:noWrap/>
            <w:vAlign w:val="bottom"/>
            <w:hideMark/>
          </w:tcPr>
          <w:p w14:paraId="28EC1BDD" w14:textId="77777777" w:rsidR="00875E96" w:rsidRPr="00875E96" w:rsidRDefault="00875E96" w:rsidP="007F5927">
            <w:pPr>
              <w:spacing w:after="0" w:line="240" w:lineRule="auto"/>
              <w:jc w:val="center"/>
              <w:rPr>
                <w:rFonts w:eastAsia="Times New Roman"/>
              </w:rPr>
            </w:pPr>
            <w:r w:rsidRPr="00875E96">
              <w:rPr>
                <w:rFonts w:eastAsia="Times New Roman"/>
              </w:rPr>
              <w:t>58,3</w:t>
            </w:r>
          </w:p>
        </w:tc>
      </w:tr>
      <w:tr w:rsidR="00875E96" w:rsidRPr="00875E96" w14:paraId="2A74C3D8" w14:textId="77777777" w:rsidTr="00875E96">
        <w:trPr>
          <w:trHeight w:val="324"/>
        </w:trPr>
        <w:tc>
          <w:tcPr>
            <w:tcW w:w="4253" w:type="dxa"/>
            <w:tcBorders>
              <w:top w:val="nil"/>
              <w:left w:val="nil"/>
              <w:bottom w:val="nil"/>
              <w:right w:val="nil"/>
            </w:tcBorders>
            <w:shd w:val="clear" w:color="000000" w:fill="FFFFFF"/>
            <w:vAlign w:val="center"/>
            <w:hideMark/>
          </w:tcPr>
          <w:p w14:paraId="6027B35C"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GMINY MIEJSKO-WIEJSKIE</w:t>
            </w:r>
          </w:p>
        </w:tc>
        <w:tc>
          <w:tcPr>
            <w:tcW w:w="1038" w:type="dxa"/>
            <w:tcBorders>
              <w:top w:val="nil"/>
              <w:left w:val="nil"/>
              <w:bottom w:val="nil"/>
              <w:right w:val="nil"/>
            </w:tcBorders>
            <w:shd w:val="clear" w:color="000000" w:fill="FFFFFF"/>
            <w:noWrap/>
            <w:vAlign w:val="bottom"/>
            <w:hideMark/>
          </w:tcPr>
          <w:p w14:paraId="6E18C768" w14:textId="77777777" w:rsidR="00875E96" w:rsidRPr="00875E96" w:rsidRDefault="00875E96" w:rsidP="007F5927">
            <w:pPr>
              <w:spacing w:after="0" w:line="240" w:lineRule="auto"/>
              <w:jc w:val="center"/>
              <w:rPr>
                <w:rFonts w:eastAsia="Times New Roman"/>
              </w:rPr>
            </w:pPr>
            <w:r w:rsidRPr="00875E96">
              <w:rPr>
                <w:rFonts w:eastAsia="Times New Roman"/>
              </w:rPr>
              <w:t>77,7</w:t>
            </w:r>
          </w:p>
        </w:tc>
        <w:tc>
          <w:tcPr>
            <w:tcW w:w="843" w:type="dxa"/>
            <w:tcBorders>
              <w:top w:val="nil"/>
              <w:left w:val="nil"/>
              <w:bottom w:val="nil"/>
              <w:right w:val="nil"/>
            </w:tcBorders>
            <w:shd w:val="clear" w:color="000000" w:fill="FFFFFF"/>
            <w:noWrap/>
            <w:vAlign w:val="bottom"/>
            <w:hideMark/>
          </w:tcPr>
          <w:p w14:paraId="47A6CBB4" w14:textId="77777777" w:rsidR="00875E96" w:rsidRPr="00875E96" w:rsidRDefault="00875E96" w:rsidP="007F5927">
            <w:pPr>
              <w:spacing w:after="0" w:line="240" w:lineRule="auto"/>
              <w:jc w:val="center"/>
              <w:rPr>
                <w:rFonts w:eastAsia="Times New Roman"/>
              </w:rPr>
            </w:pPr>
            <w:r w:rsidRPr="00875E96">
              <w:rPr>
                <w:rFonts w:eastAsia="Times New Roman"/>
              </w:rPr>
              <w:t>74,5</w:t>
            </w:r>
          </w:p>
        </w:tc>
        <w:tc>
          <w:tcPr>
            <w:tcW w:w="1038" w:type="dxa"/>
            <w:tcBorders>
              <w:top w:val="nil"/>
              <w:left w:val="nil"/>
              <w:bottom w:val="nil"/>
              <w:right w:val="nil"/>
            </w:tcBorders>
            <w:shd w:val="clear" w:color="000000" w:fill="FFFFFF"/>
            <w:noWrap/>
            <w:vAlign w:val="bottom"/>
            <w:hideMark/>
          </w:tcPr>
          <w:p w14:paraId="64E19A05" w14:textId="77777777" w:rsidR="00875E96" w:rsidRPr="00875E96" w:rsidRDefault="00875E96" w:rsidP="007F5927">
            <w:pPr>
              <w:spacing w:after="0" w:line="240" w:lineRule="auto"/>
              <w:jc w:val="center"/>
              <w:rPr>
                <w:rFonts w:eastAsia="Times New Roman"/>
              </w:rPr>
            </w:pPr>
            <w:r w:rsidRPr="00875E96">
              <w:rPr>
                <w:rFonts w:eastAsia="Times New Roman"/>
              </w:rPr>
              <w:t>69,1</w:t>
            </w:r>
          </w:p>
        </w:tc>
        <w:tc>
          <w:tcPr>
            <w:tcW w:w="1038" w:type="dxa"/>
            <w:tcBorders>
              <w:top w:val="nil"/>
              <w:left w:val="nil"/>
              <w:bottom w:val="nil"/>
              <w:right w:val="nil"/>
            </w:tcBorders>
            <w:shd w:val="clear" w:color="000000" w:fill="FFFFFF"/>
            <w:noWrap/>
            <w:vAlign w:val="bottom"/>
            <w:hideMark/>
          </w:tcPr>
          <w:p w14:paraId="3DDEA5A8" w14:textId="77777777" w:rsidR="00875E96" w:rsidRPr="00875E96" w:rsidRDefault="00875E96" w:rsidP="007F5927">
            <w:pPr>
              <w:spacing w:after="0" w:line="240" w:lineRule="auto"/>
              <w:jc w:val="center"/>
              <w:rPr>
                <w:rFonts w:eastAsia="Times New Roman"/>
              </w:rPr>
            </w:pPr>
            <w:r w:rsidRPr="00875E96">
              <w:rPr>
                <w:rFonts w:eastAsia="Times New Roman"/>
              </w:rPr>
              <w:t>80,7</w:t>
            </w:r>
          </w:p>
        </w:tc>
        <w:tc>
          <w:tcPr>
            <w:tcW w:w="843" w:type="dxa"/>
            <w:tcBorders>
              <w:top w:val="nil"/>
              <w:left w:val="nil"/>
              <w:bottom w:val="nil"/>
              <w:right w:val="nil"/>
            </w:tcBorders>
            <w:shd w:val="clear" w:color="000000" w:fill="FFFFFF"/>
            <w:noWrap/>
            <w:vAlign w:val="bottom"/>
            <w:hideMark/>
          </w:tcPr>
          <w:p w14:paraId="2185F0D4" w14:textId="77777777" w:rsidR="00875E96" w:rsidRPr="00875E96" w:rsidRDefault="00875E96" w:rsidP="007F5927">
            <w:pPr>
              <w:spacing w:after="0" w:line="240" w:lineRule="auto"/>
              <w:jc w:val="center"/>
              <w:rPr>
                <w:rFonts w:eastAsia="Times New Roman"/>
              </w:rPr>
            </w:pPr>
            <w:r w:rsidRPr="00875E96">
              <w:rPr>
                <w:rFonts w:eastAsia="Times New Roman"/>
              </w:rPr>
              <w:t>76,2</w:t>
            </w:r>
          </w:p>
        </w:tc>
      </w:tr>
      <w:tr w:rsidR="00875E96" w:rsidRPr="00875E96" w14:paraId="47DA6EAD" w14:textId="77777777" w:rsidTr="00875E96">
        <w:trPr>
          <w:trHeight w:val="288"/>
        </w:trPr>
        <w:tc>
          <w:tcPr>
            <w:tcW w:w="4253" w:type="dxa"/>
            <w:tcBorders>
              <w:top w:val="nil"/>
              <w:left w:val="nil"/>
              <w:bottom w:val="nil"/>
              <w:right w:val="nil"/>
            </w:tcBorders>
            <w:shd w:val="clear" w:color="000000" w:fill="FFFF99"/>
            <w:vAlign w:val="center"/>
            <w:hideMark/>
          </w:tcPr>
          <w:p w14:paraId="5C89EC3D"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1038" w:type="dxa"/>
            <w:tcBorders>
              <w:top w:val="nil"/>
              <w:left w:val="nil"/>
              <w:bottom w:val="nil"/>
              <w:right w:val="nil"/>
            </w:tcBorders>
            <w:shd w:val="clear" w:color="000000" w:fill="FFFF99"/>
            <w:noWrap/>
            <w:vAlign w:val="bottom"/>
            <w:hideMark/>
          </w:tcPr>
          <w:p w14:paraId="3238D7E6" w14:textId="77777777" w:rsidR="00875E96" w:rsidRPr="00875E96" w:rsidRDefault="00875E96" w:rsidP="007F5927">
            <w:pPr>
              <w:spacing w:after="0" w:line="240" w:lineRule="auto"/>
              <w:jc w:val="center"/>
              <w:rPr>
                <w:rFonts w:eastAsia="Times New Roman"/>
              </w:rPr>
            </w:pPr>
            <w:r w:rsidRPr="00875E96">
              <w:rPr>
                <w:rFonts w:eastAsia="Times New Roman"/>
              </w:rPr>
              <w:t>51,7</w:t>
            </w:r>
          </w:p>
        </w:tc>
        <w:tc>
          <w:tcPr>
            <w:tcW w:w="843" w:type="dxa"/>
            <w:tcBorders>
              <w:top w:val="nil"/>
              <w:left w:val="nil"/>
              <w:bottom w:val="nil"/>
              <w:right w:val="nil"/>
            </w:tcBorders>
            <w:shd w:val="clear" w:color="000000" w:fill="FFFF99"/>
            <w:noWrap/>
            <w:vAlign w:val="bottom"/>
            <w:hideMark/>
          </w:tcPr>
          <w:p w14:paraId="49BF5012" w14:textId="77777777" w:rsidR="00875E96" w:rsidRPr="00875E96" w:rsidRDefault="00875E96" w:rsidP="007F5927">
            <w:pPr>
              <w:spacing w:after="0" w:line="240" w:lineRule="auto"/>
              <w:jc w:val="center"/>
              <w:rPr>
                <w:rFonts w:eastAsia="Times New Roman"/>
              </w:rPr>
            </w:pPr>
            <w:r w:rsidRPr="00875E96">
              <w:rPr>
                <w:rFonts w:eastAsia="Times New Roman"/>
              </w:rPr>
              <w:t>51,5</w:t>
            </w:r>
          </w:p>
        </w:tc>
        <w:tc>
          <w:tcPr>
            <w:tcW w:w="1038" w:type="dxa"/>
            <w:tcBorders>
              <w:top w:val="nil"/>
              <w:left w:val="nil"/>
              <w:bottom w:val="nil"/>
              <w:right w:val="nil"/>
            </w:tcBorders>
            <w:shd w:val="clear" w:color="000000" w:fill="FFFF99"/>
            <w:noWrap/>
            <w:vAlign w:val="bottom"/>
            <w:hideMark/>
          </w:tcPr>
          <w:p w14:paraId="4B6FA140" w14:textId="77777777" w:rsidR="00875E96" w:rsidRPr="00875E96" w:rsidRDefault="00875E96" w:rsidP="007F5927">
            <w:pPr>
              <w:spacing w:after="0" w:line="240" w:lineRule="auto"/>
              <w:jc w:val="center"/>
              <w:rPr>
                <w:rFonts w:eastAsia="Times New Roman"/>
              </w:rPr>
            </w:pPr>
            <w:r w:rsidRPr="00875E96">
              <w:rPr>
                <w:rFonts w:eastAsia="Times New Roman"/>
              </w:rPr>
              <w:t>51,5</w:t>
            </w:r>
          </w:p>
        </w:tc>
        <w:tc>
          <w:tcPr>
            <w:tcW w:w="1038" w:type="dxa"/>
            <w:tcBorders>
              <w:top w:val="nil"/>
              <w:left w:val="nil"/>
              <w:bottom w:val="nil"/>
              <w:right w:val="nil"/>
            </w:tcBorders>
            <w:shd w:val="clear" w:color="000000" w:fill="FFFF99"/>
            <w:noWrap/>
            <w:vAlign w:val="bottom"/>
            <w:hideMark/>
          </w:tcPr>
          <w:p w14:paraId="1489DE82" w14:textId="77777777" w:rsidR="00875E96" w:rsidRPr="00875E96" w:rsidRDefault="00875E96" w:rsidP="007F5927">
            <w:pPr>
              <w:spacing w:after="0" w:line="240" w:lineRule="auto"/>
              <w:jc w:val="center"/>
              <w:rPr>
                <w:rFonts w:eastAsia="Times New Roman"/>
              </w:rPr>
            </w:pPr>
            <w:r w:rsidRPr="00875E96">
              <w:rPr>
                <w:rFonts w:eastAsia="Times New Roman"/>
              </w:rPr>
              <w:t>54,2</w:t>
            </w:r>
          </w:p>
        </w:tc>
        <w:tc>
          <w:tcPr>
            <w:tcW w:w="843" w:type="dxa"/>
            <w:tcBorders>
              <w:top w:val="nil"/>
              <w:left w:val="nil"/>
              <w:bottom w:val="nil"/>
              <w:right w:val="nil"/>
            </w:tcBorders>
            <w:shd w:val="clear" w:color="000000" w:fill="FFFF99"/>
            <w:noWrap/>
            <w:vAlign w:val="bottom"/>
            <w:hideMark/>
          </w:tcPr>
          <w:p w14:paraId="0829D4EE" w14:textId="77777777" w:rsidR="00875E96" w:rsidRPr="00875E96" w:rsidRDefault="00875E96" w:rsidP="007F5927">
            <w:pPr>
              <w:spacing w:after="0" w:line="240" w:lineRule="auto"/>
              <w:jc w:val="center"/>
              <w:rPr>
                <w:rFonts w:eastAsia="Times New Roman"/>
              </w:rPr>
            </w:pPr>
            <w:r w:rsidRPr="00875E96">
              <w:rPr>
                <w:rFonts w:eastAsia="Times New Roman"/>
              </w:rPr>
              <w:t>55,3</w:t>
            </w:r>
          </w:p>
        </w:tc>
      </w:tr>
      <w:tr w:rsidR="00875E96" w:rsidRPr="00875E96" w14:paraId="6A14BB6D" w14:textId="77777777" w:rsidTr="00875E96">
        <w:trPr>
          <w:trHeight w:val="288"/>
        </w:trPr>
        <w:tc>
          <w:tcPr>
            <w:tcW w:w="4253" w:type="dxa"/>
            <w:tcBorders>
              <w:top w:val="nil"/>
              <w:left w:val="nil"/>
              <w:bottom w:val="nil"/>
              <w:right w:val="nil"/>
            </w:tcBorders>
            <w:shd w:val="clear" w:color="000000" w:fill="FFFFFF"/>
            <w:vAlign w:val="center"/>
            <w:hideMark/>
          </w:tcPr>
          <w:p w14:paraId="21D4AFE0"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1038" w:type="dxa"/>
            <w:tcBorders>
              <w:top w:val="nil"/>
              <w:left w:val="nil"/>
              <w:bottom w:val="nil"/>
              <w:right w:val="nil"/>
            </w:tcBorders>
            <w:shd w:val="clear" w:color="000000" w:fill="FFFFFF"/>
            <w:noWrap/>
            <w:vAlign w:val="bottom"/>
            <w:hideMark/>
          </w:tcPr>
          <w:p w14:paraId="776BF3B9" w14:textId="77777777" w:rsidR="00875E96" w:rsidRPr="00875E96" w:rsidRDefault="00875E96" w:rsidP="007F5927">
            <w:pPr>
              <w:spacing w:after="0" w:line="240" w:lineRule="auto"/>
              <w:jc w:val="center"/>
              <w:rPr>
                <w:rFonts w:eastAsia="Times New Roman"/>
              </w:rPr>
            </w:pPr>
            <w:r w:rsidRPr="00875E96">
              <w:rPr>
                <w:rFonts w:eastAsia="Times New Roman"/>
              </w:rPr>
              <w:t>104,1</w:t>
            </w:r>
          </w:p>
        </w:tc>
        <w:tc>
          <w:tcPr>
            <w:tcW w:w="843" w:type="dxa"/>
            <w:tcBorders>
              <w:top w:val="nil"/>
              <w:left w:val="nil"/>
              <w:bottom w:val="nil"/>
              <w:right w:val="nil"/>
            </w:tcBorders>
            <w:shd w:val="clear" w:color="000000" w:fill="FFFFFF"/>
            <w:noWrap/>
            <w:vAlign w:val="bottom"/>
            <w:hideMark/>
          </w:tcPr>
          <w:p w14:paraId="0371E7C3" w14:textId="77777777" w:rsidR="00875E96" w:rsidRPr="00875E96" w:rsidRDefault="00875E96" w:rsidP="007F5927">
            <w:pPr>
              <w:spacing w:after="0" w:line="240" w:lineRule="auto"/>
              <w:jc w:val="center"/>
              <w:rPr>
                <w:rFonts w:eastAsia="Times New Roman"/>
              </w:rPr>
            </w:pPr>
            <w:r w:rsidRPr="00875E96">
              <w:rPr>
                <w:rFonts w:eastAsia="Times New Roman"/>
              </w:rPr>
              <w:t>99,8</w:t>
            </w:r>
          </w:p>
        </w:tc>
        <w:tc>
          <w:tcPr>
            <w:tcW w:w="1038" w:type="dxa"/>
            <w:tcBorders>
              <w:top w:val="nil"/>
              <w:left w:val="nil"/>
              <w:bottom w:val="nil"/>
              <w:right w:val="nil"/>
            </w:tcBorders>
            <w:shd w:val="clear" w:color="000000" w:fill="FFFFFF"/>
            <w:noWrap/>
            <w:vAlign w:val="bottom"/>
            <w:hideMark/>
          </w:tcPr>
          <w:p w14:paraId="43D4D884" w14:textId="77777777" w:rsidR="00875E96" w:rsidRPr="00875E96" w:rsidRDefault="00875E96" w:rsidP="007F5927">
            <w:pPr>
              <w:spacing w:after="0" w:line="240" w:lineRule="auto"/>
              <w:jc w:val="center"/>
              <w:rPr>
                <w:rFonts w:eastAsia="Times New Roman"/>
              </w:rPr>
            </w:pPr>
            <w:r w:rsidRPr="00875E96">
              <w:rPr>
                <w:rFonts w:eastAsia="Times New Roman"/>
              </w:rPr>
              <w:t>100,9</w:t>
            </w:r>
          </w:p>
        </w:tc>
        <w:tc>
          <w:tcPr>
            <w:tcW w:w="1038" w:type="dxa"/>
            <w:tcBorders>
              <w:top w:val="nil"/>
              <w:left w:val="nil"/>
              <w:bottom w:val="nil"/>
              <w:right w:val="nil"/>
            </w:tcBorders>
            <w:shd w:val="clear" w:color="000000" w:fill="FFFFFF"/>
            <w:noWrap/>
            <w:vAlign w:val="bottom"/>
            <w:hideMark/>
          </w:tcPr>
          <w:p w14:paraId="57830E07" w14:textId="77777777" w:rsidR="00875E96" w:rsidRPr="00875E96" w:rsidRDefault="00875E96" w:rsidP="007F5927">
            <w:pPr>
              <w:spacing w:after="0" w:line="240" w:lineRule="auto"/>
              <w:jc w:val="center"/>
              <w:rPr>
                <w:rFonts w:eastAsia="Times New Roman"/>
              </w:rPr>
            </w:pPr>
            <w:r w:rsidRPr="00875E96">
              <w:rPr>
                <w:rFonts w:eastAsia="Times New Roman"/>
              </w:rPr>
              <w:t>94,4</w:t>
            </w:r>
          </w:p>
        </w:tc>
        <w:tc>
          <w:tcPr>
            <w:tcW w:w="843" w:type="dxa"/>
            <w:tcBorders>
              <w:top w:val="nil"/>
              <w:left w:val="nil"/>
              <w:bottom w:val="nil"/>
              <w:right w:val="nil"/>
            </w:tcBorders>
            <w:shd w:val="clear" w:color="000000" w:fill="FFFFFF"/>
            <w:noWrap/>
            <w:vAlign w:val="bottom"/>
            <w:hideMark/>
          </w:tcPr>
          <w:p w14:paraId="59BE06B9" w14:textId="77777777" w:rsidR="00875E96" w:rsidRPr="00875E96" w:rsidRDefault="00875E96" w:rsidP="007F5927">
            <w:pPr>
              <w:spacing w:after="0" w:line="240" w:lineRule="auto"/>
              <w:jc w:val="center"/>
              <w:rPr>
                <w:rFonts w:eastAsia="Times New Roman"/>
              </w:rPr>
            </w:pPr>
            <w:r w:rsidRPr="00875E96">
              <w:rPr>
                <w:rFonts w:eastAsia="Times New Roman"/>
              </w:rPr>
              <w:t>90,2</w:t>
            </w:r>
          </w:p>
        </w:tc>
      </w:tr>
      <w:tr w:rsidR="00875E96" w:rsidRPr="00875E96" w14:paraId="69A1EE07" w14:textId="77777777" w:rsidTr="00875E96">
        <w:trPr>
          <w:trHeight w:val="324"/>
        </w:trPr>
        <w:tc>
          <w:tcPr>
            <w:tcW w:w="4253" w:type="dxa"/>
            <w:tcBorders>
              <w:top w:val="nil"/>
              <w:left w:val="nil"/>
              <w:bottom w:val="nil"/>
              <w:right w:val="nil"/>
            </w:tcBorders>
            <w:shd w:val="clear" w:color="000000" w:fill="FFFF99"/>
            <w:vAlign w:val="center"/>
            <w:hideMark/>
          </w:tcPr>
          <w:p w14:paraId="386724BB"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1038" w:type="dxa"/>
            <w:tcBorders>
              <w:top w:val="nil"/>
              <w:left w:val="nil"/>
              <w:bottom w:val="nil"/>
              <w:right w:val="nil"/>
            </w:tcBorders>
            <w:shd w:val="clear" w:color="000000" w:fill="FFFF99"/>
            <w:noWrap/>
            <w:vAlign w:val="bottom"/>
            <w:hideMark/>
          </w:tcPr>
          <w:p w14:paraId="67F8F57E" w14:textId="77777777" w:rsidR="00875E96" w:rsidRPr="00875E96" w:rsidRDefault="007F5927" w:rsidP="007F5927">
            <w:pPr>
              <w:spacing w:after="0" w:line="240" w:lineRule="auto"/>
              <w:jc w:val="center"/>
              <w:rPr>
                <w:rFonts w:eastAsia="Times New Roman"/>
              </w:rPr>
            </w:pPr>
            <w:r>
              <w:rPr>
                <w:rFonts w:eastAsia="Times New Roman"/>
              </w:rPr>
              <w:t>-</w:t>
            </w:r>
          </w:p>
        </w:tc>
        <w:tc>
          <w:tcPr>
            <w:tcW w:w="843" w:type="dxa"/>
            <w:tcBorders>
              <w:top w:val="nil"/>
              <w:left w:val="nil"/>
              <w:bottom w:val="nil"/>
              <w:right w:val="nil"/>
            </w:tcBorders>
            <w:shd w:val="clear" w:color="000000" w:fill="FFFF99"/>
            <w:noWrap/>
            <w:vAlign w:val="bottom"/>
            <w:hideMark/>
          </w:tcPr>
          <w:p w14:paraId="54EEE1A0" w14:textId="77777777" w:rsidR="00875E96" w:rsidRPr="00875E96" w:rsidRDefault="00875E96" w:rsidP="007F5927">
            <w:pPr>
              <w:spacing w:after="0" w:line="240" w:lineRule="auto"/>
              <w:jc w:val="center"/>
              <w:rPr>
                <w:rFonts w:eastAsia="Times New Roman"/>
              </w:rPr>
            </w:pPr>
            <w:r w:rsidRPr="00875E96">
              <w:rPr>
                <w:rFonts w:eastAsia="Times New Roman"/>
              </w:rPr>
              <w:t>57,3</w:t>
            </w:r>
          </w:p>
        </w:tc>
        <w:tc>
          <w:tcPr>
            <w:tcW w:w="1038" w:type="dxa"/>
            <w:tcBorders>
              <w:top w:val="nil"/>
              <w:left w:val="nil"/>
              <w:bottom w:val="nil"/>
              <w:right w:val="nil"/>
            </w:tcBorders>
            <w:shd w:val="clear" w:color="000000" w:fill="FFFF99"/>
            <w:noWrap/>
            <w:vAlign w:val="bottom"/>
            <w:hideMark/>
          </w:tcPr>
          <w:p w14:paraId="6B52A4D1" w14:textId="77777777" w:rsidR="00875E96" w:rsidRPr="00875E96" w:rsidRDefault="00875E96" w:rsidP="007F5927">
            <w:pPr>
              <w:spacing w:after="0" w:line="240" w:lineRule="auto"/>
              <w:jc w:val="center"/>
              <w:rPr>
                <w:rFonts w:eastAsia="Times New Roman"/>
              </w:rPr>
            </w:pPr>
            <w:r w:rsidRPr="00875E96">
              <w:rPr>
                <w:rFonts w:eastAsia="Times New Roman"/>
              </w:rPr>
              <w:t>82,1</w:t>
            </w:r>
          </w:p>
        </w:tc>
        <w:tc>
          <w:tcPr>
            <w:tcW w:w="1038" w:type="dxa"/>
            <w:tcBorders>
              <w:top w:val="nil"/>
              <w:left w:val="nil"/>
              <w:bottom w:val="nil"/>
              <w:right w:val="nil"/>
            </w:tcBorders>
            <w:shd w:val="clear" w:color="000000" w:fill="FFFF99"/>
            <w:noWrap/>
            <w:vAlign w:val="bottom"/>
            <w:hideMark/>
          </w:tcPr>
          <w:p w14:paraId="5C89E321" w14:textId="77777777" w:rsidR="00875E96" w:rsidRPr="00875E96" w:rsidRDefault="00875E96" w:rsidP="007F5927">
            <w:pPr>
              <w:spacing w:after="0" w:line="240" w:lineRule="auto"/>
              <w:jc w:val="center"/>
              <w:rPr>
                <w:rFonts w:eastAsia="Times New Roman"/>
              </w:rPr>
            </w:pPr>
            <w:r w:rsidRPr="00875E96">
              <w:rPr>
                <w:rFonts w:eastAsia="Times New Roman"/>
              </w:rPr>
              <w:t>93,6</w:t>
            </w:r>
          </w:p>
        </w:tc>
        <w:tc>
          <w:tcPr>
            <w:tcW w:w="843" w:type="dxa"/>
            <w:tcBorders>
              <w:top w:val="nil"/>
              <w:left w:val="nil"/>
              <w:bottom w:val="nil"/>
              <w:right w:val="nil"/>
            </w:tcBorders>
            <w:shd w:val="clear" w:color="000000" w:fill="FFFF99"/>
            <w:noWrap/>
            <w:vAlign w:val="bottom"/>
            <w:hideMark/>
          </w:tcPr>
          <w:p w14:paraId="30DB56E9" w14:textId="77777777" w:rsidR="00875E96" w:rsidRPr="00875E96" w:rsidRDefault="00875E96" w:rsidP="007F5927">
            <w:pPr>
              <w:spacing w:after="0" w:line="240" w:lineRule="auto"/>
              <w:jc w:val="center"/>
              <w:rPr>
                <w:rFonts w:eastAsia="Times New Roman"/>
              </w:rPr>
            </w:pPr>
            <w:r w:rsidRPr="00875E96">
              <w:rPr>
                <w:rFonts w:eastAsia="Times New Roman"/>
              </w:rPr>
              <w:t>53,3</w:t>
            </w:r>
          </w:p>
        </w:tc>
      </w:tr>
      <w:tr w:rsidR="00875E96" w:rsidRPr="00875E96" w14:paraId="11473D93" w14:textId="77777777" w:rsidTr="00875E96">
        <w:trPr>
          <w:trHeight w:val="288"/>
        </w:trPr>
        <w:tc>
          <w:tcPr>
            <w:tcW w:w="4253" w:type="dxa"/>
            <w:tcBorders>
              <w:top w:val="nil"/>
              <w:left w:val="nil"/>
              <w:bottom w:val="nil"/>
              <w:right w:val="nil"/>
            </w:tcBorders>
            <w:shd w:val="clear" w:color="000000" w:fill="FFFFFF"/>
            <w:vAlign w:val="center"/>
            <w:hideMark/>
          </w:tcPr>
          <w:p w14:paraId="04356407"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1038" w:type="dxa"/>
            <w:tcBorders>
              <w:top w:val="nil"/>
              <w:left w:val="nil"/>
              <w:bottom w:val="nil"/>
              <w:right w:val="nil"/>
            </w:tcBorders>
            <w:shd w:val="clear" w:color="000000" w:fill="FFFFFF"/>
            <w:noWrap/>
            <w:vAlign w:val="bottom"/>
            <w:hideMark/>
          </w:tcPr>
          <w:p w14:paraId="0F4B2016" w14:textId="77777777" w:rsidR="00875E96" w:rsidRPr="00875E96" w:rsidRDefault="007F5927" w:rsidP="007F5927">
            <w:pPr>
              <w:spacing w:after="0" w:line="240" w:lineRule="auto"/>
              <w:jc w:val="center"/>
              <w:rPr>
                <w:rFonts w:eastAsia="Times New Roman"/>
              </w:rPr>
            </w:pPr>
            <w:r>
              <w:rPr>
                <w:rFonts w:eastAsia="Times New Roman"/>
              </w:rPr>
              <w:t>-</w:t>
            </w:r>
          </w:p>
        </w:tc>
        <w:tc>
          <w:tcPr>
            <w:tcW w:w="843" w:type="dxa"/>
            <w:tcBorders>
              <w:top w:val="nil"/>
              <w:left w:val="nil"/>
              <w:bottom w:val="nil"/>
              <w:right w:val="nil"/>
            </w:tcBorders>
            <w:shd w:val="clear" w:color="000000" w:fill="FFFFFF"/>
            <w:noWrap/>
            <w:vAlign w:val="bottom"/>
            <w:hideMark/>
          </w:tcPr>
          <w:p w14:paraId="501AA0AB" w14:textId="77777777" w:rsidR="00875E96" w:rsidRPr="00875E96" w:rsidRDefault="00875E96" w:rsidP="007F5927">
            <w:pPr>
              <w:spacing w:after="0" w:line="240" w:lineRule="auto"/>
              <w:jc w:val="center"/>
              <w:rPr>
                <w:rFonts w:eastAsia="Times New Roman"/>
              </w:rPr>
            </w:pPr>
            <w:r w:rsidRPr="00875E96">
              <w:rPr>
                <w:rFonts w:eastAsia="Times New Roman"/>
              </w:rPr>
              <w:t>83,1</w:t>
            </w:r>
          </w:p>
        </w:tc>
        <w:tc>
          <w:tcPr>
            <w:tcW w:w="1038" w:type="dxa"/>
            <w:tcBorders>
              <w:top w:val="nil"/>
              <w:left w:val="nil"/>
              <w:bottom w:val="nil"/>
              <w:right w:val="nil"/>
            </w:tcBorders>
            <w:shd w:val="clear" w:color="000000" w:fill="FFFFFF"/>
            <w:noWrap/>
            <w:vAlign w:val="bottom"/>
            <w:hideMark/>
          </w:tcPr>
          <w:p w14:paraId="28928E33" w14:textId="77777777" w:rsidR="00875E96" w:rsidRPr="00875E96" w:rsidRDefault="00875E96" w:rsidP="007F5927">
            <w:pPr>
              <w:spacing w:after="0" w:line="240" w:lineRule="auto"/>
              <w:jc w:val="center"/>
              <w:rPr>
                <w:rFonts w:eastAsia="Times New Roman"/>
              </w:rPr>
            </w:pPr>
            <w:r w:rsidRPr="00875E96">
              <w:rPr>
                <w:rFonts w:eastAsia="Times New Roman"/>
              </w:rPr>
              <w:t>82,0</w:t>
            </w:r>
          </w:p>
        </w:tc>
        <w:tc>
          <w:tcPr>
            <w:tcW w:w="1038" w:type="dxa"/>
            <w:tcBorders>
              <w:top w:val="nil"/>
              <w:left w:val="nil"/>
              <w:bottom w:val="nil"/>
              <w:right w:val="nil"/>
            </w:tcBorders>
            <w:shd w:val="clear" w:color="000000" w:fill="FFFFFF"/>
            <w:noWrap/>
            <w:vAlign w:val="bottom"/>
            <w:hideMark/>
          </w:tcPr>
          <w:p w14:paraId="1965F859" w14:textId="77777777" w:rsidR="00875E96" w:rsidRPr="00875E96" w:rsidRDefault="00875E96" w:rsidP="007F5927">
            <w:pPr>
              <w:spacing w:after="0" w:line="240" w:lineRule="auto"/>
              <w:jc w:val="center"/>
              <w:rPr>
                <w:rFonts w:eastAsia="Times New Roman"/>
              </w:rPr>
            </w:pPr>
            <w:r w:rsidRPr="00875E96">
              <w:rPr>
                <w:rFonts w:eastAsia="Times New Roman"/>
              </w:rPr>
              <w:t>85,5</w:t>
            </w:r>
          </w:p>
        </w:tc>
        <w:tc>
          <w:tcPr>
            <w:tcW w:w="843" w:type="dxa"/>
            <w:tcBorders>
              <w:top w:val="nil"/>
              <w:left w:val="nil"/>
              <w:bottom w:val="nil"/>
              <w:right w:val="nil"/>
            </w:tcBorders>
            <w:shd w:val="clear" w:color="000000" w:fill="FFFFFF"/>
            <w:noWrap/>
            <w:vAlign w:val="bottom"/>
            <w:hideMark/>
          </w:tcPr>
          <w:p w14:paraId="77F51C2F" w14:textId="77777777" w:rsidR="00875E96" w:rsidRPr="00875E96" w:rsidRDefault="00875E96" w:rsidP="007F5927">
            <w:pPr>
              <w:spacing w:after="0" w:line="240" w:lineRule="auto"/>
              <w:jc w:val="center"/>
              <w:rPr>
                <w:rFonts w:eastAsia="Times New Roman"/>
              </w:rPr>
            </w:pPr>
            <w:r w:rsidRPr="00875E96">
              <w:rPr>
                <w:rFonts w:eastAsia="Times New Roman"/>
              </w:rPr>
              <w:t>66,6</w:t>
            </w:r>
          </w:p>
        </w:tc>
      </w:tr>
      <w:tr w:rsidR="00875E96" w:rsidRPr="00875E96" w14:paraId="6AD1CBA9" w14:textId="77777777" w:rsidTr="00875E96">
        <w:trPr>
          <w:trHeight w:val="288"/>
        </w:trPr>
        <w:tc>
          <w:tcPr>
            <w:tcW w:w="4253" w:type="dxa"/>
            <w:tcBorders>
              <w:top w:val="nil"/>
              <w:left w:val="nil"/>
              <w:bottom w:val="nil"/>
              <w:right w:val="nil"/>
            </w:tcBorders>
            <w:shd w:val="clear" w:color="000000" w:fill="FF603B"/>
            <w:vAlign w:val="center"/>
            <w:hideMark/>
          </w:tcPr>
          <w:p w14:paraId="7511E5AC"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1038" w:type="dxa"/>
            <w:tcBorders>
              <w:top w:val="nil"/>
              <w:left w:val="nil"/>
              <w:bottom w:val="nil"/>
              <w:right w:val="nil"/>
            </w:tcBorders>
            <w:shd w:val="clear" w:color="000000" w:fill="FF603B"/>
            <w:noWrap/>
            <w:vAlign w:val="bottom"/>
            <w:hideMark/>
          </w:tcPr>
          <w:p w14:paraId="4AA4FD4E" w14:textId="77777777" w:rsidR="00875E96" w:rsidRPr="00875E96" w:rsidRDefault="00875E96" w:rsidP="007F5927">
            <w:pPr>
              <w:spacing w:after="0" w:line="240" w:lineRule="auto"/>
              <w:jc w:val="center"/>
              <w:rPr>
                <w:rFonts w:eastAsia="Times New Roman"/>
              </w:rPr>
            </w:pPr>
            <w:r w:rsidRPr="00875E96">
              <w:rPr>
                <w:rFonts w:eastAsia="Times New Roman"/>
              </w:rPr>
              <w:t>86,7</w:t>
            </w:r>
          </w:p>
        </w:tc>
        <w:tc>
          <w:tcPr>
            <w:tcW w:w="843" w:type="dxa"/>
            <w:tcBorders>
              <w:top w:val="nil"/>
              <w:left w:val="nil"/>
              <w:bottom w:val="nil"/>
              <w:right w:val="nil"/>
            </w:tcBorders>
            <w:shd w:val="clear" w:color="000000" w:fill="FF603B"/>
            <w:noWrap/>
            <w:vAlign w:val="bottom"/>
            <w:hideMark/>
          </w:tcPr>
          <w:p w14:paraId="36968310" w14:textId="77777777" w:rsidR="00875E96" w:rsidRPr="00875E96" w:rsidRDefault="00875E96" w:rsidP="007F5927">
            <w:pPr>
              <w:spacing w:after="0" w:line="240" w:lineRule="auto"/>
              <w:jc w:val="center"/>
              <w:rPr>
                <w:rFonts w:eastAsia="Times New Roman"/>
              </w:rPr>
            </w:pPr>
            <w:r w:rsidRPr="00875E96">
              <w:rPr>
                <w:rFonts w:eastAsia="Times New Roman"/>
              </w:rPr>
              <w:t>46,5</w:t>
            </w:r>
          </w:p>
        </w:tc>
        <w:tc>
          <w:tcPr>
            <w:tcW w:w="1038" w:type="dxa"/>
            <w:tcBorders>
              <w:top w:val="nil"/>
              <w:left w:val="nil"/>
              <w:bottom w:val="nil"/>
              <w:right w:val="nil"/>
            </w:tcBorders>
            <w:shd w:val="clear" w:color="000000" w:fill="FF603B"/>
            <w:noWrap/>
            <w:vAlign w:val="bottom"/>
            <w:hideMark/>
          </w:tcPr>
          <w:p w14:paraId="472EBB9A" w14:textId="77777777" w:rsidR="00875E96" w:rsidRPr="00875E96" w:rsidRDefault="00875E96" w:rsidP="007F5927">
            <w:pPr>
              <w:spacing w:after="0" w:line="240" w:lineRule="auto"/>
              <w:jc w:val="center"/>
              <w:rPr>
                <w:rFonts w:eastAsia="Times New Roman"/>
              </w:rPr>
            </w:pPr>
            <w:r w:rsidRPr="00875E96">
              <w:rPr>
                <w:rFonts w:eastAsia="Times New Roman"/>
              </w:rPr>
              <w:t>92,4</w:t>
            </w:r>
          </w:p>
        </w:tc>
        <w:tc>
          <w:tcPr>
            <w:tcW w:w="1038" w:type="dxa"/>
            <w:tcBorders>
              <w:top w:val="nil"/>
              <w:left w:val="nil"/>
              <w:bottom w:val="nil"/>
              <w:right w:val="nil"/>
            </w:tcBorders>
            <w:shd w:val="clear" w:color="000000" w:fill="FF603B"/>
            <w:noWrap/>
            <w:vAlign w:val="bottom"/>
            <w:hideMark/>
          </w:tcPr>
          <w:p w14:paraId="66DFE506" w14:textId="77777777" w:rsidR="00875E96" w:rsidRPr="00875E96" w:rsidRDefault="00875E96" w:rsidP="007F5927">
            <w:pPr>
              <w:spacing w:after="0" w:line="240" w:lineRule="auto"/>
              <w:jc w:val="center"/>
              <w:rPr>
                <w:rFonts w:eastAsia="Times New Roman"/>
              </w:rPr>
            </w:pPr>
            <w:r w:rsidRPr="00875E96">
              <w:rPr>
                <w:rFonts w:eastAsia="Times New Roman"/>
              </w:rPr>
              <w:t>84,6</w:t>
            </w:r>
          </w:p>
        </w:tc>
        <w:tc>
          <w:tcPr>
            <w:tcW w:w="843" w:type="dxa"/>
            <w:tcBorders>
              <w:top w:val="nil"/>
              <w:left w:val="nil"/>
              <w:bottom w:val="nil"/>
              <w:right w:val="nil"/>
            </w:tcBorders>
            <w:shd w:val="clear" w:color="000000" w:fill="FF603B"/>
            <w:noWrap/>
            <w:vAlign w:val="bottom"/>
            <w:hideMark/>
          </w:tcPr>
          <w:p w14:paraId="36620E77" w14:textId="77777777" w:rsidR="00875E96" w:rsidRPr="00875E96" w:rsidRDefault="00875E96" w:rsidP="007F5927">
            <w:pPr>
              <w:spacing w:after="0" w:line="240" w:lineRule="auto"/>
              <w:jc w:val="center"/>
              <w:rPr>
                <w:rFonts w:eastAsia="Times New Roman"/>
              </w:rPr>
            </w:pPr>
            <w:r w:rsidRPr="00875E96">
              <w:rPr>
                <w:rFonts w:eastAsia="Times New Roman"/>
              </w:rPr>
              <w:t>59,0</w:t>
            </w:r>
          </w:p>
        </w:tc>
      </w:tr>
      <w:tr w:rsidR="00875E96" w:rsidRPr="00875E96" w14:paraId="2225DCEE" w14:textId="77777777" w:rsidTr="00875E96">
        <w:trPr>
          <w:trHeight w:val="288"/>
        </w:trPr>
        <w:tc>
          <w:tcPr>
            <w:tcW w:w="4253" w:type="dxa"/>
            <w:tcBorders>
              <w:top w:val="nil"/>
              <w:left w:val="nil"/>
              <w:bottom w:val="nil"/>
              <w:right w:val="nil"/>
            </w:tcBorders>
            <w:shd w:val="clear" w:color="000000" w:fill="FFFFFF"/>
            <w:vAlign w:val="center"/>
            <w:hideMark/>
          </w:tcPr>
          <w:p w14:paraId="0D7F09D5"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1038" w:type="dxa"/>
            <w:tcBorders>
              <w:top w:val="nil"/>
              <w:left w:val="nil"/>
              <w:bottom w:val="nil"/>
              <w:right w:val="nil"/>
            </w:tcBorders>
            <w:shd w:val="clear" w:color="000000" w:fill="FFFFFF"/>
            <w:noWrap/>
            <w:vAlign w:val="bottom"/>
            <w:hideMark/>
          </w:tcPr>
          <w:p w14:paraId="5DA8F889" w14:textId="77777777" w:rsidR="00875E96" w:rsidRPr="00875E96" w:rsidRDefault="00875E96" w:rsidP="007F5927">
            <w:pPr>
              <w:spacing w:after="0" w:line="240" w:lineRule="auto"/>
              <w:jc w:val="center"/>
              <w:rPr>
                <w:rFonts w:eastAsia="Times New Roman"/>
              </w:rPr>
            </w:pPr>
            <w:r w:rsidRPr="00875E96">
              <w:rPr>
                <w:rFonts w:eastAsia="Times New Roman"/>
              </w:rPr>
              <w:t>136,5</w:t>
            </w:r>
          </w:p>
        </w:tc>
        <w:tc>
          <w:tcPr>
            <w:tcW w:w="843" w:type="dxa"/>
            <w:tcBorders>
              <w:top w:val="nil"/>
              <w:left w:val="nil"/>
              <w:bottom w:val="nil"/>
              <w:right w:val="nil"/>
            </w:tcBorders>
            <w:shd w:val="clear" w:color="000000" w:fill="FFFFFF"/>
            <w:noWrap/>
            <w:vAlign w:val="bottom"/>
            <w:hideMark/>
          </w:tcPr>
          <w:p w14:paraId="3653768A" w14:textId="77777777" w:rsidR="00875E96" w:rsidRPr="00875E96" w:rsidRDefault="00875E96" w:rsidP="007F5927">
            <w:pPr>
              <w:spacing w:after="0" w:line="240" w:lineRule="auto"/>
              <w:jc w:val="center"/>
              <w:rPr>
                <w:rFonts w:eastAsia="Times New Roman"/>
              </w:rPr>
            </w:pPr>
            <w:r w:rsidRPr="00875E96">
              <w:rPr>
                <w:rFonts w:eastAsia="Times New Roman"/>
              </w:rPr>
              <w:t>73,7</w:t>
            </w:r>
          </w:p>
        </w:tc>
        <w:tc>
          <w:tcPr>
            <w:tcW w:w="1038" w:type="dxa"/>
            <w:tcBorders>
              <w:top w:val="nil"/>
              <w:left w:val="nil"/>
              <w:bottom w:val="nil"/>
              <w:right w:val="nil"/>
            </w:tcBorders>
            <w:shd w:val="clear" w:color="000000" w:fill="FFFFFF"/>
            <w:noWrap/>
            <w:vAlign w:val="bottom"/>
            <w:hideMark/>
          </w:tcPr>
          <w:p w14:paraId="3AF74CA6" w14:textId="77777777" w:rsidR="00875E96" w:rsidRPr="00875E96" w:rsidRDefault="00875E96" w:rsidP="007F5927">
            <w:pPr>
              <w:spacing w:after="0" w:line="240" w:lineRule="auto"/>
              <w:jc w:val="center"/>
              <w:rPr>
                <w:rFonts w:eastAsia="Times New Roman"/>
              </w:rPr>
            </w:pPr>
            <w:r w:rsidRPr="00875E96">
              <w:rPr>
                <w:rFonts w:eastAsia="Times New Roman"/>
              </w:rPr>
              <w:t>147,3</w:t>
            </w:r>
          </w:p>
        </w:tc>
        <w:tc>
          <w:tcPr>
            <w:tcW w:w="1038" w:type="dxa"/>
            <w:tcBorders>
              <w:top w:val="nil"/>
              <w:left w:val="nil"/>
              <w:bottom w:val="nil"/>
              <w:right w:val="nil"/>
            </w:tcBorders>
            <w:shd w:val="clear" w:color="000000" w:fill="FFFFFF"/>
            <w:noWrap/>
            <w:vAlign w:val="bottom"/>
            <w:hideMark/>
          </w:tcPr>
          <w:p w14:paraId="3C443ED7" w14:textId="77777777" w:rsidR="00875E96" w:rsidRPr="00875E96" w:rsidRDefault="00875E96" w:rsidP="007F5927">
            <w:pPr>
              <w:spacing w:after="0" w:line="240" w:lineRule="auto"/>
              <w:jc w:val="center"/>
              <w:rPr>
                <w:rFonts w:eastAsia="Times New Roman"/>
              </w:rPr>
            </w:pPr>
            <w:r w:rsidRPr="00875E96">
              <w:rPr>
                <w:rFonts w:eastAsia="Times New Roman"/>
              </w:rPr>
              <w:t>135,5</w:t>
            </w:r>
          </w:p>
        </w:tc>
        <w:tc>
          <w:tcPr>
            <w:tcW w:w="843" w:type="dxa"/>
            <w:tcBorders>
              <w:top w:val="nil"/>
              <w:left w:val="nil"/>
              <w:bottom w:val="nil"/>
              <w:right w:val="nil"/>
            </w:tcBorders>
            <w:shd w:val="clear" w:color="000000" w:fill="FFFFFF"/>
            <w:noWrap/>
            <w:vAlign w:val="bottom"/>
            <w:hideMark/>
          </w:tcPr>
          <w:p w14:paraId="212BA356" w14:textId="77777777" w:rsidR="00875E96" w:rsidRPr="00875E96" w:rsidRDefault="00875E96" w:rsidP="007F5927">
            <w:pPr>
              <w:spacing w:after="0" w:line="240" w:lineRule="auto"/>
              <w:jc w:val="center"/>
              <w:rPr>
                <w:rFonts w:eastAsia="Times New Roman"/>
              </w:rPr>
            </w:pPr>
            <w:r w:rsidRPr="00875E96">
              <w:rPr>
                <w:rFonts w:eastAsia="Times New Roman"/>
              </w:rPr>
              <w:t>94,5</w:t>
            </w:r>
          </w:p>
        </w:tc>
      </w:tr>
      <w:tr w:rsidR="00875E96" w:rsidRPr="00875E96" w14:paraId="2AF3F4E4" w14:textId="77777777" w:rsidTr="00875E96">
        <w:trPr>
          <w:trHeight w:val="288"/>
        </w:trPr>
        <w:tc>
          <w:tcPr>
            <w:tcW w:w="4253" w:type="dxa"/>
            <w:tcBorders>
              <w:top w:val="nil"/>
              <w:left w:val="nil"/>
              <w:bottom w:val="single" w:sz="4" w:space="0" w:color="auto"/>
              <w:right w:val="nil"/>
            </w:tcBorders>
            <w:shd w:val="clear" w:color="000000" w:fill="FFFF99"/>
            <w:vAlign w:val="center"/>
            <w:hideMark/>
          </w:tcPr>
          <w:p w14:paraId="21996344"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1038" w:type="dxa"/>
            <w:tcBorders>
              <w:top w:val="nil"/>
              <w:left w:val="nil"/>
              <w:bottom w:val="single" w:sz="4" w:space="0" w:color="auto"/>
              <w:right w:val="nil"/>
            </w:tcBorders>
            <w:shd w:val="clear" w:color="000000" w:fill="FFFF99"/>
            <w:noWrap/>
            <w:vAlign w:val="bottom"/>
            <w:hideMark/>
          </w:tcPr>
          <w:p w14:paraId="1481E226" w14:textId="77777777" w:rsidR="00875E96" w:rsidRPr="00875E96" w:rsidRDefault="00875E96" w:rsidP="007F5927">
            <w:pPr>
              <w:spacing w:after="0" w:line="240" w:lineRule="auto"/>
              <w:jc w:val="center"/>
              <w:rPr>
                <w:rFonts w:eastAsia="Times New Roman"/>
                <w:color w:val="000000"/>
              </w:rPr>
            </w:pPr>
            <w:r w:rsidRPr="00875E96">
              <w:rPr>
                <w:rFonts w:eastAsia="Times New Roman"/>
                <w:color w:val="000000"/>
              </w:rPr>
              <w:t>0</w:t>
            </w:r>
          </w:p>
        </w:tc>
        <w:tc>
          <w:tcPr>
            <w:tcW w:w="843" w:type="dxa"/>
            <w:tcBorders>
              <w:top w:val="nil"/>
              <w:left w:val="nil"/>
              <w:bottom w:val="single" w:sz="4" w:space="0" w:color="auto"/>
              <w:right w:val="nil"/>
            </w:tcBorders>
            <w:shd w:val="clear" w:color="000000" w:fill="FFFF99"/>
            <w:noWrap/>
            <w:vAlign w:val="bottom"/>
            <w:hideMark/>
          </w:tcPr>
          <w:p w14:paraId="55CD995B" w14:textId="77777777" w:rsidR="00875E96" w:rsidRPr="00875E96" w:rsidRDefault="00875E96" w:rsidP="007F5927">
            <w:pPr>
              <w:spacing w:after="0" w:line="240" w:lineRule="auto"/>
              <w:jc w:val="center"/>
              <w:rPr>
                <w:rFonts w:eastAsia="Times New Roman"/>
                <w:color w:val="000000"/>
              </w:rPr>
            </w:pPr>
            <w:r w:rsidRPr="00875E96">
              <w:rPr>
                <w:rFonts w:eastAsia="Times New Roman"/>
                <w:color w:val="000000"/>
              </w:rPr>
              <w:t>0</w:t>
            </w:r>
          </w:p>
        </w:tc>
        <w:tc>
          <w:tcPr>
            <w:tcW w:w="1038" w:type="dxa"/>
            <w:tcBorders>
              <w:top w:val="nil"/>
              <w:left w:val="nil"/>
              <w:bottom w:val="single" w:sz="4" w:space="0" w:color="auto"/>
              <w:right w:val="nil"/>
            </w:tcBorders>
            <w:shd w:val="clear" w:color="000000" w:fill="FFFF99"/>
            <w:noWrap/>
            <w:vAlign w:val="bottom"/>
            <w:hideMark/>
          </w:tcPr>
          <w:p w14:paraId="4B8111D3" w14:textId="77777777" w:rsidR="00875E96" w:rsidRPr="00875E96" w:rsidRDefault="00875E96" w:rsidP="007F5927">
            <w:pPr>
              <w:spacing w:after="0" w:line="240" w:lineRule="auto"/>
              <w:jc w:val="center"/>
              <w:rPr>
                <w:rFonts w:eastAsia="Times New Roman"/>
                <w:color w:val="000000"/>
              </w:rPr>
            </w:pPr>
            <w:r w:rsidRPr="00875E96">
              <w:rPr>
                <w:rFonts w:eastAsia="Times New Roman"/>
                <w:color w:val="000000"/>
              </w:rPr>
              <w:t>0</w:t>
            </w:r>
          </w:p>
        </w:tc>
        <w:tc>
          <w:tcPr>
            <w:tcW w:w="1038" w:type="dxa"/>
            <w:tcBorders>
              <w:top w:val="nil"/>
              <w:left w:val="nil"/>
              <w:bottom w:val="single" w:sz="4" w:space="0" w:color="auto"/>
              <w:right w:val="nil"/>
            </w:tcBorders>
            <w:shd w:val="clear" w:color="000000" w:fill="FFFF99"/>
            <w:noWrap/>
            <w:vAlign w:val="bottom"/>
            <w:hideMark/>
          </w:tcPr>
          <w:p w14:paraId="3195965B" w14:textId="77777777" w:rsidR="00875E96" w:rsidRPr="00875E96" w:rsidRDefault="00875E96" w:rsidP="007F5927">
            <w:pPr>
              <w:spacing w:after="0" w:line="240" w:lineRule="auto"/>
              <w:jc w:val="center"/>
              <w:rPr>
                <w:rFonts w:eastAsia="Times New Roman"/>
                <w:color w:val="000000"/>
              </w:rPr>
            </w:pPr>
            <w:r w:rsidRPr="00875E96">
              <w:rPr>
                <w:rFonts w:eastAsia="Times New Roman"/>
                <w:color w:val="000000"/>
              </w:rPr>
              <w:t>0</w:t>
            </w:r>
          </w:p>
        </w:tc>
        <w:tc>
          <w:tcPr>
            <w:tcW w:w="843" w:type="dxa"/>
            <w:tcBorders>
              <w:top w:val="nil"/>
              <w:left w:val="nil"/>
              <w:bottom w:val="single" w:sz="4" w:space="0" w:color="auto"/>
              <w:right w:val="nil"/>
            </w:tcBorders>
            <w:shd w:val="clear" w:color="000000" w:fill="FFFF99"/>
            <w:noWrap/>
            <w:vAlign w:val="bottom"/>
            <w:hideMark/>
          </w:tcPr>
          <w:p w14:paraId="52B5FE91" w14:textId="77777777" w:rsidR="00875E96" w:rsidRPr="00875E96" w:rsidRDefault="00875E96" w:rsidP="007F5927">
            <w:pPr>
              <w:spacing w:after="0" w:line="240" w:lineRule="auto"/>
              <w:jc w:val="center"/>
              <w:rPr>
                <w:rFonts w:eastAsia="Times New Roman"/>
                <w:color w:val="000000"/>
              </w:rPr>
            </w:pPr>
            <w:r w:rsidRPr="00875E96">
              <w:rPr>
                <w:rFonts w:eastAsia="Times New Roman"/>
                <w:color w:val="000000"/>
              </w:rPr>
              <w:t>0</w:t>
            </w:r>
          </w:p>
        </w:tc>
      </w:tr>
    </w:tbl>
    <w:p w14:paraId="6C069E1A" w14:textId="77777777" w:rsidR="00AB70F7" w:rsidRPr="00875E96" w:rsidRDefault="00AB70F7" w:rsidP="00AB70F7">
      <w:pPr>
        <w:jc w:val="both"/>
      </w:pPr>
      <w:r w:rsidRPr="00875E96">
        <w:rPr>
          <w:i/>
          <w:iCs/>
        </w:rPr>
        <w:t>Źródło: GUS/BDL</w:t>
      </w:r>
      <w:r w:rsidRPr="00875E96">
        <w:t xml:space="preserve"> </w:t>
      </w:r>
    </w:p>
    <w:p w14:paraId="54EC2C07" w14:textId="77777777" w:rsidR="00AB70F7" w:rsidRPr="00B960CA" w:rsidRDefault="00AB70F7" w:rsidP="00AB70F7">
      <w:pPr>
        <w:jc w:val="both"/>
        <w:rPr>
          <w:highlight w:val="yellow"/>
        </w:rPr>
      </w:pPr>
    </w:p>
    <w:p w14:paraId="0361E7A2" w14:textId="6D6ACBE1" w:rsidR="0018098F" w:rsidRDefault="00AB70F7" w:rsidP="00AB70F7">
      <w:pPr>
        <w:jc w:val="both"/>
      </w:pPr>
      <w:r w:rsidRPr="0018098F">
        <w:t xml:space="preserve">Na 1 placówkę biblioteczną w gminie </w:t>
      </w:r>
      <w:r w:rsidR="0018098F" w:rsidRPr="0018098F">
        <w:t>Syc</w:t>
      </w:r>
      <w:r w:rsidRPr="0018098F">
        <w:t xml:space="preserve">ów w 2015 roku przypadało 5 </w:t>
      </w:r>
      <w:r w:rsidR="0018098F" w:rsidRPr="0018098F">
        <w:t>59</w:t>
      </w:r>
      <w:r w:rsidRPr="0018098F">
        <w:t>0 osób, tj. więcej niż wynosiła ś</w:t>
      </w:r>
      <w:r w:rsidR="0018098F" w:rsidRPr="0018098F">
        <w:t xml:space="preserve">rednia krajowa (4 113 osób), </w:t>
      </w:r>
      <w:r w:rsidRPr="0018098F">
        <w:t>wojewódzka (</w:t>
      </w:r>
      <w:r w:rsidR="0018098F" w:rsidRPr="0018098F">
        <w:t>4 258</w:t>
      </w:r>
      <w:r w:rsidRPr="0018098F">
        <w:t xml:space="preserve"> osób)</w:t>
      </w:r>
      <w:r w:rsidR="0018098F" w:rsidRPr="0018098F">
        <w:t xml:space="preserve"> czy powiatowa (3 672 osoby)</w:t>
      </w:r>
      <w:r w:rsidRPr="0018098F">
        <w:t xml:space="preserve">. </w:t>
      </w:r>
      <w:r w:rsidR="00FA1995" w:rsidRPr="0018098F">
        <w:t>B</w:t>
      </w:r>
      <w:r w:rsidRPr="0018098F">
        <w:t xml:space="preserve">yła to </w:t>
      </w:r>
      <w:r w:rsidR="00FA1995" w:rsidRPr="0018098F">
        <w:t xml:space="preserve">również </w:t>
      </w:r>
      <w:r w:rsidRPr="0018098F">
        <w:t>wartość wyższa niż średnia dla gmin miejsko-wiejskich</w:t>
      </w:r>
      <w:r w:rsidR="0018098F" w:rsidRPr="0018098F">
        <w:t xml:space="preserve"> tych jednostek. </w:t>
      </w:r>
      <w:r w:rsidR="00AA44D0">
        <w:t xml:space="preserve">Także miasto Syców </w:t>
      </w:r>
      <w:r w:rsidR="0018098F" w:rsidRPr="0018098F">
        <w:t xml:space="preserve">charakteryzowało się najwyższą wartością wskaźnika ludności przypadającej na 1 placówkę biblioteczną w porównaniu z miastami innych jednostek administracyjnych. </w:t>
      </w:r>
    </w:p>
    <w:p w14:paraId="5DFFD238" w14:textId="7E45379C" w:rsidR="00AB70F7" w:rsidRPr="003E6ECC" w:rsidRDefault="0018098F" w:rsidP="00AB70F7">
      <w:pPr>
        <w:jc w:val="both"/>
      </w:pPr>
      <w:r w:rsidRPr="0018098F">
        <w:t>W latach 2010-2015 wskaźnik dla gminy</w:t>
      </w:r>
      <w:r w:rsidR="003E6ECC">
        <w:t xml:space="preserve"> Syców</w:t>
      </w:r>
      <w:r w:rsidRPr="0018098F">
        <w:t xml:space="preserve"> nieznacznie wzrastał, co wynikało ze zmian </w:t>
      </w:r>
      <w:r w:rsidR="003E6ECC">
        <w:t xml:space="preserve">liczby ludności </w:t>
      </w:r>
      <w:r w:rsidR="00C8141A">
        <w:br/>
      </w:r>
      <w:r w:rsidR="003E6ECC">
        <w:t>(o 1,8%). W</w:t>
      </w:r>
      <w:r w:rsidRPr="0018098F">
        <w:t>zrost dotyczył je</w:t>
      </w:r>
      <w:r w:rsidR="003E6ECC">
        <w:t xml:space="preserve">dnak </w:t>
      </w:r>
      <w:r w:rsidR="003E6ECC" w:rsidRPr="003E6ECC">
        <w:t>wyłącznie</w:t>
      </w:r>
      <w:r w:rsidRPr="003E6ECC">
        <w:t xml:space="preserve"> obszaru wiejskiego gminy (o 5,3%), podczas gdy w mieście nastąpił</w:t>
      </w:r>
      <w:r w:rsidR="003E6ECC" w:rsidRPr="003E6ECC">
        <w:t xml:space="preserve"> minimalny</w:t>
      </w:r>
      <w:r w:rsidRPr="003E6ECC">
        <w:t xml:space="preserve"> spadek (-0,2%).</w:t>
      </w:r>
      <w:r w:rsidR="003E6ECC" w:rsidRPr="003E6ECC">
        <w:t xml:space="preserve"> </w:t>
      </w:r>
      <w:r w:rsidR="00AB70F7" w:rsidRPr="003E6ECC">
        <w:t>W skali kraju wskaźnik wzrósł w latach 2010-2015 o 4,</w:t>
      </w:r>
      <w:r w:rsidR="003E6ECC" w:rsidRPr="003E6ECC">
        <w:t>4</w:t>
      </w:r>
      <w:r w:rsidR="00AB70F7" w:rsidRPr="003E6ECC">
        <w:t>% (w tym o 6,</w:t>
      </w:r>
      <w:r w:rsidR="003E6ECC" w:rsidRPr="003E6ECC">
        <w:t>8</w:t>
      </w:r>
      <w:r w:rsidR="00AB70F7" w:rsidRPr="003E6ECC">
        <w:t xml:space="preserve">% w gminach miejsko-wiejskich), w skali województwa wzrost wyniósł </w:t>
      </w:r>
      <w:r w:rsidR="003E6ECC" w:rsidRPr="003E6ECC">
        <w:t>8,5</w:t>
      </w:r>
      <w:r w:rsidR="00AB70F7" w:rsidRPr="003E6ECC">
        <w:t xml:space="preserve">% (w tym </w:t>
      </w:r>
      <w:r w:rsidR="003E6ECC" w:rsidRPr="003E6ECC">
        <w:t>6,9</w:t>
      </w:r>
      <w:r w:rsidR="00AB70F7" w:rsidRPr="003E6ECC">
        <w:t xml:space="preserve">% w gminach miejsko-wiejskich), </w:t>
      </w:r>
      <w:r w:rsidR="00C8141A">
        <w:br/>
      </w:r>
      <w:r w:rsidR="00AB70F7" w:rsidRPr="003E6ECC">
        <w:t xml:space="preserve">a w skali powiatu </w:t>
      </w:r>
      <w:r w:rsidR="003E6ECC" w:rsidRPr="003E6ECC">
        <w:t>oleśnick</w:t>
      </w:r>
      <w:r w:rsidR="00AB70F7" w:rsidRPr="003E6ECC">
        <w:t xml:space="preserve">iego nastąpił </w:t>
      </w:r>
      <w:r w:rsidR="003E6ECC" w:rsidRPr="003E6ECC">
        <w:t>5,9</w:t>
      </w:r>
      <w:r w:rsidR="00AB70F7" w:rsidRPr="003E6ECC">
        <w:t>% spadek</w:t>
      </w:r>
      <w:r w:rsidR="00FA1995" w:rsidRPr="003E6ECC">
        <w:t xml:space="preserve">. </w:t>
      </w:r>
    </w:p>
    <w:p w14:paraId="3A309A2B" w14:textId="6CF40515" w:rsidR="00AB70F7" w:rsidRPr="00875E96" w:rsidRDefault="00AB70F7" w:rsidP="00AB70F7">
      <w:pPr>
        <w:pStyle w:val="Legenda"/>
        <w:keepNext/>
        <w:jc w:val="both"/>
      </w:pPr>
      <w:bookmarkStart w:id="95" w:name="_Toc470689806"/>
      <w:r w:rsidRPr="00875E96">
        <w:t xml:space="preserve">Tabela </w:t>
      </w:r>
      <w:r w:rsidR="00F674A8">
        <w:fldChar w:fldCharType="begin"/>
      </w:r>
      <w:r w:rsidR="00F674A8">
        <w:instrText xml:space="preserve"> SEQ Tabela \* ARABIC </w:instrText>
      </w:r>
      <w:r w:rsidR="00F674A8">
        <w:fldChar w:fldCharType="separate"/>
      </w:r>
      <w:r w:rsidR="0096469C">
        <w:rPr>
          <w:noProof/>
        </w:rPr>
        <w:t>57</w:t>
      </w:r>
      <w:r w:rsidR="00F674A8">
        <w:rPr>
          <w:noProof/>
        </w:rPr>
        <w:fldChar w:fldCharType="end"/>
      </w:r>
      <w:r w:rsidRPr="00875E96">
        <w:t>. Ludność na 1 placówkę biblioteczną w latach 2010-2015</w:t>
      </w:r>
      <w:bookmarkEnd w:id="95"/>
    </w:p>
    <w:tbl>
      <w:tblPr>
        <w:tblW w:w="9080" w:type="dxa"/>
        <w:tblCellMar>
          <w:left w:w="70" w:type="dxa"/>
          <w:right w:w="70" w:type="dxa"/>
        </w:tblCellMar>
        <w:tblLook w:val="04A0" w:firstRow="1" w:lastRow="0" w:firstColumn="1" w:lastColumn="0" w:noHBand="0" w:noVBand="1"/>
      </w:tblPr>
      <w:tblGrid>
        <w:gridCol w:w="3320"/>
        <w:gridCol w:w="960"/>
        <w:gridCol w:w="960"/>
        <w:gridCol w:w="960"/>
        <w:gridCol w:w="960"/>
        <w:gridCol w:w="960"/>
        <w:gridCol w:w="960"/>
      </w:tblGrid>
      <w:tr w:rsidR="00875E96" w:rsidRPr="00875E96" w14:paraId="6DCCCD41" w14:textId="77777777" w:rsidTr="003E6ECC">
        <w:trPr>
          <w:trHeight w:val="707"/>
        </w:trPr>
        <w:tc>
          <w:tcPr>
            <w:tcW w:w="3320" w:type="dxa"/>
            <w:vMerge w:val="restart"/>
            <w:tcBorders>
              <w:top w:val="single" w:sz="4" w:space="0" w:color="auto"/>
              <w:left w:val="nil"/>
              <w:bottom w:val="single" w:sz="4" w:space="0" w:color="000000"/>
              <w:right w:val="nil"/>
            </w:tcBorders>
            <w:shd w:val="clear" w:color="000000" w:fill="FFFF00"/>
            <w:noWrap/>
            <w:vAlign w:val="center"/>
            <w:hideMark/>
          </w:tcPr>
          <w:p w14:paraId="759725B4"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428E7289" w14:textId="77777777" w:rsidR="00875E96" w:rsidRPr="00875E96" w:rsidRDefault="00875E96" w:rsidP="00875E96">
            <w:pPr>
              <w:spacing w:after="0" w:line="240" w:lineRule="auto"/>
              <w:jc w:val="center"/>
              <w:rPr>
                <w:rFonts w:eastAsia="Times New Roman"/>
                <w:b/>
                <w:bCs/>
              </w:rPr>
            </w:pPr>
            <w:r w:rsidRPr="00875E96">
              <w:rPr>
                <w:rFonts w:eastAsia="Times New Roman"/>
                <w:b/>
                <w:bCs/>
              </w:rPr>
              <w:t>ludność na 1 placówkę biblioteczną (łącznie z punktami bibliotecznymi ujętymi zgodnie z siedzibą jednostki macierzystej)</w:t>
            </w:r>
          </w:p>
        </w:tc>
      </w:tr>
      <w:tr w:rsidR="00875E96" w:rsidRPr="00875E96" w14:paraId="0CDA313D"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64EB2E7F"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D63AFF4"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6461FA1B"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1DC4CF2D"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224CC45F"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76162DE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4BEAE18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08A072A4"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299FB20D" w14:textId="77777777" w:rsidR="00875E96" w:rsidRPr="00875E96" w:rsidRDefault="00875E96" w:rsidP="00875E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6E7E5BBC"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0092324A"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039FDF15"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273DE3D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0C59E7A9"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7018F5F4"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r>
      <w:tr w:rsidR="00875E96" w:rsidRPr="00875E96" w14:paraId="3FA061DB" w14:textId="77777777" w:rsidTr="00875E96">
        <w:trPr>
          <w:trHeight w:val="288"/>
        </w:trPr>
        <w:tc>
          <w:tcPr>
            <w:tcW w:w="3320" w:type="dxa"/>
            <w:tcBorders>
              <w:top w:val="nil"/>
              <w:left w:val="nil"/>
              <w:bottom w:val="nil"/>
              <w:right w:val="nil"/>
            </w:tcBorders>
            <w:shd w:val="clear" w:color="000000" w:fill="FFFFFF"/>
            <w:vAlign w:val="center"/>
            <w:hideMark/>
          </w:tcPr>
          <w:p w14:paraId="0E5AA31F"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960" w:type="dxa"/>
            <w:tcBorders>
              <w:top w:val="nil"/>
              <w:left w:val="nil"/>
              <w:bottom w:val="nil"/>
              <w:right w:val="nil"/>
            </w:tcBorders>
            <w:shd w:val="clear" w:color="000000" w:fill="FFFFFF"/>
            <w:noWrap/>
            <w:vAlign w:val="bottom"/>
            <w:hideMark/>
          </w:tcPr>
          <w:p w14:paraId="46308FD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3 940</w:t>
            </w:r>
          </w:p>
        </w:tc>
        <w:tc>
          <w:tcPr>
            <w:tcW w:w="960" w:type="dxa"/>
            <w:tcBorders>
              <w:top w:val="nil"/>
              <w:left w:val="nil"/>
              <w:bottom w:val="nil"/>
              <w:right w:val="nil"/>
            </w:tcBorders>
            <w:shd w:val="clear" w:color="000000" w:fill="FFFFFF"/>
            <w:noWrap/>
            <w:vAlign w:val="bottom"/>
            <w:hideMark/>
          </w:tcPr>
          <w:p w14:paraId="5009F73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3 990</w:t>
            </w:r>
          </w:p>
        </w:tc>
        <w:tc>
          <w:tcPr>
            <w:tcW w:w="960" w:type="dxa"/>
            <w:tcBorders>
              <w:top w:val="nil"/>
              <w:left w:val="nil"/>
              <w:bottom w:val="nil"/>
              <w:right w:val="nil"/>
            </w:tcBorders>
            <w:shd w:val="clear" w:color="000000" w:fill="FFFFFF"/>
            <w:noWrap/>
            <w:vAlign w:val="bottom"/>
            <w:hideMark/>
          </w:tcPr>
          <w:p w14:paraId="295D5B2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4 072</w:t>
            </w:r>
          </w:p>
        </w:tc>
        <w:tc>
          <w:tcPr>
            <w:tcW w:w="960" w:type="dxa"/>
            <w:tcBorders>
              <w:top w:val="nil"/>
              <w:left w:val="nil"/>
              <w:bottom w:val="nil"/>
              <w:right w:val="nil"/>
            </w:tcBorders>
            <w:shd w:val="clear" w:color="000000" w:fill="FFFFFF"/>
            <w:noWrap/>
            <w:vAlign w:val="bottom"/>
            <w:hideMark/>
          </w:tcPr>
          <w:p w14:paraId="7D7F027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4 103</w:t>
            </w:r>
          </w:p>
        </w:tc>
        <w:tc>
          <w:tcPr>
            <w:tcW w:w="960" w:type="dxa"/>
            <w:tcBorders>
              <w:top w:val="nil"/>
              <w:left w:val="nil"/>
              <w:bottom w:val="nil"/>
              <w:right w:val="nil"/>
            </w:tcBorders>
            <w:shd w:val="clear" w:color="000000" w:fill="FFFFFF"/>
            <w:noWrap/>
            <w:vAlign w:val="bottom"/>
            <w:hideMark/>
          </w:tcPr>
          <w:p w14:paraId="0C8F8A5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4 100</w:t>
            </w:r>
          </w:p>
        </w:tc>
        <w:tc>
          <w:tcPr>
            <w:tcW w:w="960" w:type="dxa"/>
            <w:tcBorders>
              <w:top w:val="nil"/>
              <w:left w:val="nil"/>
              <w:bottom w:val="nil"/>
              <w:right w:val="nil"/>
            </w:tcBorders>
            <w:shd w:val="clear" w:color="000000" w:fill="FFFFFF"/>
            <w:noWrap/>
            <w:vAlign w:val="bottom"/>
            <w:hideMark/>
          </w:tcPr>
          <w:p w14:paraId="79BC15E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4 113</w:t>
            </w:r>
          </w:p>
        </w:tc>
      </w:tr>
      <w:tr w:rsidR="00875E96" w:rsidRPr="00875E96" w14:paraId="47A60F26" w14:textId="77777777" w:rsidTr="00875E96">
        <w:trPr>
          <w:trHeight w:val="288"/>
        </w:trPr>
        <w:tc>
          <w:tcPr>
            <w:tcW w:w="3320" w:type="dxa"/>
            <w:tcBorders>
              <w:top w:val="nil"/>
              <w:left w:val="nil"/>
              <w:bottom w:val="nil"/>
              <w:right w:val="nil"/>
            </w:tcBorders>
            <w:shd w:val="clear" w:color="000000" w:fill="FFFF99"/>
            <w:vAlign w:val="center"/>
            <w:hideMark/>
          </w:tcPr>
          <w:p w14:paraId="06D6F7FD"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7FF447D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3 271</w:t>
            </w:r>
          </w:p>
        </w:tc>
        <w:tc>
          <w:tcPr>
            <w:tcW w:w="960" w:type="dxa"/>
            <w:tcBorders>
              <w:top w:val="nil"/>
              <w:left w:val="nil"/>
              <w:bottom w:val="nil"/>
              <w:right w:val="nil"/>
            </w:tcBorders>
            <w:shd w:val="clear" w:color="000000" w:fill="FFFF99"/>
            <w:noWrap/>
            <w:vAlign w:val="bottom"/>
            <w:hideMark/>
          </w:tcPr>
          <w:p w14:paraId="59745C3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3 349</w:t>
            </w:r>
          </w:p>
        </w:tc>
        <w:tc>
          <w:tcPr>
            <w:tcW w:w="960" w:type="dxa"/>
            <w:tcBorders>
              <w:top w:val="nil"/>
              <w:left w:val="nil"/>
              <w:bottom w:val="nil"/>
              <w:right w:val="nil"/>
            </w:tcBorders>
            <w:shd w:val="clear" w:color="000000" w:fill="FFFF99"/>
            <w:noWrap/>
            <w:vAlign w:val="bottom"/>
            <w:hideMark/>
          </w:tcPr>
          <w:p w14:paraId="60029FD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3 435</w:t>
            </w:r>
          </w:p>
        </w:tc>
        <w:tc>
          <w:tcPr>
            <w:tcW w:w="960" w:type="dxa"/>
            <w:tcBorders>
              <w:top w:val="nil"/>
              <w:left w:val="nil"/>
              <w:bottom w:val="nil"/>
              <w:right w:val="nil"/>
            </w:tcBorders>
            <w:shd w:val="clear" w:color="000000" w:fill="FFFF99"/>
            <w:noWrap/>
            <w:vAlign w:val="bottom"/>
            <w:hideMark/>
          </w:tcPr>
          <w:p w14:paraId="5FBAF09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3 489</w:t>
            </w:r>
          </w:p>
        </w:tc>
        <w:tc>
          <w:tcPr>
            <w:tcW w:w="960" w:type="dxa"/>
            <w:tcBorders>
              <w:top w:val="nil"/>
              <w:left w:val="nil"/>
              <w:bottom w:val="nil"/>
              <w:right w:val="nil"/>
            </w:tcBorders>
            <w:shd w:val="clear" w:color="000000" w:fill="FFFF99"/>
            <w:noWrap/>
            <w:vAlign w:val="bottom"/>
            <w:hideMark/>
          </w:tcPr>
          <w:p w14:paraId="21ACC9D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3 471</w:t>
            </w:r>
          </w:p>
        </w:tc>
        <w:tc>
          <w:tcPr>
            <w:tcW w:w="960" w:type="dxa"/>
            <w:tcBorders>
              <w:top w:val="nil"/>
              <w:left w:val="nil"/>
              <w:bottom w:val="nil"/>
              <w:right w:val="nil"/>
            </w:tcBorders>
            <w:shd w:val="clear" w:color="000000" w:fill="FFFF99"/>
            <w:noWrap/>
            <w:vAlign w:val="bottom"/>
            <w:hideMark/>
          </w:tcPr>
          <w:p w14:paraId="7CC90A8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3 492</w:t>
            </w:r>
          </w:p>
        </w:tc>
      </w:tr>
      <w:tr w:rsidR="00875E96" w:rsidRPr="00875E96" w14:paraId="28AC9353" w14:textId="77777777" w:rsidTr="00875E96">
        <w:trPr>
          <w:trHeight w:val="288"/>
        </w:trPr>
        <w:tc>
          <w:tcPr>
            <w:tcW w:w="3320" w:type="dxa"/>
            <w:tcBorders>
              <w:top w:val="nil"/>
              <w:left w:val="nil"/>
              <w:bottom w:val="nil"/>
              <w:right w:val="nil"/>
            </w:tcBorders>
            <w:shd w:val="clear" w:color="000000" w:fill="FFFFFF"/>
            <w:vAlign w:val="center"/>
            <w:hideMark/>
          </w:tcPr>
          <w:p w14:paraId="489FF581" w14:textId="77777777" w:rsidR="00875E96" w:rsidRPr="00875E96" w:rsidRDefault="00875E96" w:rsidP="00875E96">
            <w:pPr>
              <w:spacing w:after="0" w:line="240" w:lineRule="auto"/>
              <w:rPr>
                <w:rFonts w:eastAsia="Times New Roman"/>
              </w:rPr>
            </w:pPr>
            <w:r w:rsidRPr="00875E96">
              <w:rPr>
                <w:rFonts w:eastAsia="Times New Roman"/>
              </w:rPr>
              <w:lastRenderedPageBreak/>
              <w:t xml:space="preserve">POLSKA - </w:t>
            </w:r>
            <w:r w:rsidRPr="00875E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3B9A216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7 000</w:t>
            </w:r>
          </w:p>
        </w:tc>
        <w:tc>
          <w:tcPr>
            <w:tcW w:w="960" w:type="dxa"/>
            <w:tcBorders>
              <w:top w:val="nil"/>
              <w:left w:val="nil"/>
              <w:bottom w:val="nil"/>
              <w:right w:val="nil"/>
            </w:tcBorders>
            <w:shd w:val="clear" w:color="000000" w:fill="FFFFFF"/>
            <w:noWrap/>
            <w:vAlign w:val="bottom"/>
            <w:hideMark/>
          </w:tcPr>
          <w:p w14:paraId="22FFD6C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7 061</w:t>
            </w:r>
          </w:p>
        </w:tc>
        <w:tc>
          <w:tcPr>
            <w:tcW w:w="960" w:type="dxa"/>
            <w:tcBorders>
              <w:top w:val="nil"/>
              <w:left w:val="nil"/>
              <w:bottom w:val="nil"/>
              <w:right w:val="nil"/>
            </w:tcBorders>
            <w:shd w:val="clear" w:color="000000" w:fill="FFFFFF"/>
            <w:noWrap/>
            <w:vAlign w:val="bottom"/>
            <w:hideMark/>
          </w:tcPr>
          <w:p w14:paraId="4BDEE41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7 139</w:t>
            </w:r>
          </w:p>
        </w:tc>
        <w:tc>
          <w:tcPr>
            <w:tcW w:w="960" w:type="dxa"/>
            <w:tcBorders>
              <w:top w:val="nil"/>
              <w:left w:val="nil"/>
              <w:bottom w:val="nil"/>
              <w:right w:val="nil"/>
            </w:tcBorders>
            <w:shd w:val="clear" w:color="000000" w:fill="FFFFFF"/>
            <w:noWrap/>
            <w:vAlign w:val="bottom"/>
            <w:hideMark/>
          </w:tcPr>
          <w:p w14:paraId="40E0F36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6 801</w:t>
            </w:r>
          </w:p>
        </w:tc>
        <w:tc>
          <w:tcPr>
            <w:tcW w:w="960" w:type="dxa"/>
            <w:tcBorders>
              <w:top w:val="nil"/>
              <w:left w:val="nil"/>
              <w:bottom w:val="nil"/>
              <w:right w:val="nil"/>
            </w:tcBorders>
            <w:shd w:val="clear" w:color="000000" w:fill="FFFFFF"/>
            <w:noWrap/>
            <w:vAlign w:val="bottom"/>
            <w:hideMark/>
          </w:tcPr>
          <w:p w14:paraId="10E5FD2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6 733</w:t>
            </w:r>
          </w:p>
        </w:tc>
        <w:tc>
          <w:tcPr>
            <w:tcW w:w="960" w:type="dxa"/>
            <w:tcBorders>
              <w:top w:val="nil"/>
              <w:left w:val="nil"/>
              <w:bottom w:val="nil"/>
              <w:right w:val="nil"/>
            </w:tcBorders>
            <w:shd w:val="clear" w:color="000000" w:fill="FFFFFF"/>
            <w:noWrap/>
            <w:vAlign w:val="bottom"/>
            <w:hideMark/>
          </w:tcPr>
          <w:p w14:paraId="622E638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6 725</w:t>
            </w:r>
          </w:p>
        </w:tc>
      </w:tr>
      <w:tr w:rsidR="00875E96" w:rsidRPr="00875E96" w14:paraId="6B303D54" w14:textId="77777777" w:rsidTr="00875E96">
        <w:trPr>
          <w:trHeight w:val="288"/>
        </w:trPr>
        <w:tc>
          <w:tcPr>
            <w:tcW w:w="3320" w:type="dxa"/>
            <w:tcBorders>
              <w:top w:val="nil"/>
              <w:left w:val="nil"/>
              <w:bottom w:val="nil"/>
              <w:right w:val="nil"/>
            </w:tcBorders>
            <w:shd w:val="clear" w:color="000000" w:fill="FFFF99"/>
            <w:vAlign w:val="center"/>
            <w:hideMark/>
          </w:tcPr>
          <w:p w14:paraId="7F9C9EDB"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3687313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3 926</w:t>
            </w:r>
          </w:p>
        </w:tc>
        <w:tc>
          <w:tcPr>
            <w:tcW w:w="960" w:type="dxa"/>
            <w:tcBorders>
              <w:top w:val="nil"/>
              <w:left w:val="nil"/>
              <w:bottom w:val="nil"/>
              <w:right w:val="nil"/>
            </w:tcBorders>
            <w:shd w:val="clear" w:color="000000" w:fill="FFFF99"/>
            <w:noWrap/>
            <w:vAlign w:val="bottom"/>
            <w:hideMark/>
          </w:tcPr>
          <w:p w14:paraId="7B78F0C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3 968</w:t>
            </w:r>
          </w:p>
        </w:tc>
        <w:tc>
          <w:tcPr>
            <w:tcW w:w="960" w:type="dxa"/>
            <w:tcBorders>
              <w:top w:val="nil"/>
              <w:left w:val="nil"/>
              <w:bottom w:val="nil"/>
              <w:right w:val="nil"/>
            </w:tcBorders>
            <w:shd w:val="clear" w:color="000000" w:fill="FFFF99"/>
            <w:noWrap/>
            <w:vAlign w:val="bottom"/>
            <w:hideMark/>
          </w:tcPr>
          <w:p w14:paraId="69B94F7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4 157</w:t>
            </w:r>
          </w:p>
        </w:tc>
        <w:tc>
          <w:tcPr>
            <w:tcW w:w="960" w:type="dxa"/>
            <w:tcBorders>
              <w:top w:val="nil"/>
              <w:left w:val="nil"/>
              <w:bottom w:val="nil"/>
              <w:right w:val="nil"/>
            </w:tcBorders>
            <w:shd w:val="clear" w:color="000000" w:fill="FFFF99"/>
            <w:noWrap/>
            <w:vAlign w:val="bottom"/>
            <w:hideMark/>
          </w:tcPr>
          <w:p w14:paraId="052B68E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4 169</w:t>
            </w:r>
          </w:p>
        </w:tc>
        <w:tc>
          <w:tcPr>
            <w:tcW w:w="960" w:type="dxa"/>
            <w:tcBorders>
              <w:top w:val="nil"/>
              <w:left w:val="nil"/>
              <w:bottom w:val="nil"/>
              <w:right w:val="nil"/>
            </w:tcBorders>
            <w:shd w:val="clear" w:color="000000" w:fill="FFFF99"/>
            <w:noWrap/>
            <w:vAlign w:val="bottom"/>
            <w:hideMark/>
          </w:tcPr>
          <w:p w14:paraId="6D64D88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4 234</w:t>
            </w:r>
          </w:p>
        </w:tc>
        <w:tc>
          <w:tcPr>
            <w:tcW w:w="960" w:type="dxa"/>
            <w:tcBorders>
              <w:top w:val="nil"/>
              <w:left w:val="nil"/>
              <w:bottom w:val="nil"/>
              <w:right w:val="nil"/>
            </w:tcBorders>
            <w:shd w:val="clear" w:color="000000" w:fill="FFFF99"/>
            <w:noWrap/>
            <w:vAlign w:val="bottom"/>
            <w:hideMark/>
          </w:tcPr>
          <w:p w14:paraId="50D3DF7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4 258</w:t>
            </w:r>
          </w:p>
        </w:tc>
      </w:tr>
      <w:tr w:rsidR="00875E96" w:rsidRPr="00875E96" w14:paraId="3ECD68E1" w14:textId="77777777" w:rsidTr="00875E96">
        <w:trPr>
          <w:trHeight w:val="384"/>
        </w:trPr>
        <w:tc>
          <w:tcPr>
            <w:tcW w:w="3320" w:type="dxa"/>
            <w:tcBorders>
              <w:top w:val="nil"/>
              <w:left w:val="nil"/>
              <w:bottom w:val="nil"/>
              <w:right w:val="nil"/>
            </w:tcBorders>
            <w:shd w:val="clear" w:color="000000" w:fill="FFFFFF"/>
            <w:vAlign w:val="center"/>
            <w:hideMark/>
          </w:tcPr>
          <w:p w14:paraId="34ADB7B4"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076D355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3 030</w:t>
            </w:r>
          </w:p>
        </w:tc>
        <w:tc>
          <w:tcPr>
            <w:tcW w:w="960" w:type="dxa"/>
            <w:tcBorders>
              <w:top w:val="nil"/>
              <w:left w:val="nil"/>
              <w:bottom w:val="nil"/>
              <w:right w:val="nil"/>
            </w:tcBorders>
            <w:shd w:val="clear" w:color="000000" w:fill="FFFFFF"/>
            <w:noWrap/>
            <w:vAlign w:val="bottom"/>
            <w:hideMark/>
          </w:tcPr>
          <w:p w14:paraId="03A4AA0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3 043</w:t>
            </w:r>
          </w:p>
        </w:tc>
        <w:tc>
          <w:tcPr>
            <w:tcW w:w="960" w:type="dxa"/>
            <w:tcBorders>
              <w:top w:val="nil"/>
              <w:left w:val="nil"/>
              <w:bottom w:val="nil"/>
              <w:right w:val="nil"/>
            </w:tcBorders>
            <w:shd w:val="clear" w:color="000000" w:fill="FFFFFF"/>
            <w:noWrap/>
            <w:vAlign w:val="bottom"/>
            <w:hideMark/>
          </w:tcPr>
          <w:p w14:paraId="5F1C347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3 201</w:t>
            </w:r>
          </w:p>
        </w:tc>
        <w:tc>
          <w:tcPr>
            <w:tcW w:w="960" w:type="dxa"/>
            <w:tcBorders>
              <w:top w:val="nil"/>
              <w:left w:val="nil"/>
              <w:bottom w:val="nil"/>
              <w:right w:val="nil"/>
            </w:tcBorders>
            <w:shd w:val="clear" w:color="000000" w:fill="FFFFFF"/>
            <w:noWrap/>
            <w:vAlign w:val="bottom"/>
            <w:hideMark/>
          </w:tcPr>
          <w:p w14:paraId="5816D76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3 252</w:t>
            </w:r>
          </w:p>
        </w:tc>
        <w:tc>
          <w:tcPr>
            <w:tcW w:w="960" w:type="dxa"/>
            <w:tcBorders>
              <w:top w:val="nil"/>
              <w:left w:val="nil"/>
              <w:bottom w:val="nil"/>
              <w:right w:val="nil"/>
            </w:tcBorders>
            <w:shd w:val="clear" w:color="000000" w:fill="FFFFFF"/>
            <w:noWrap/>
            <w:vAlign w:val="bottom"/>
            <w:hideMark/>
          </w:tcPr>
          <w:p w14:paraId="7F539B5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3 247</w:t>
            </w:r>
          </w:p>
        </w:tc>
        <w:tc>
          <w:tcPr>
            <w:tcW w:w="960" w:type="dxa"/>
            <w:tcBorders>
              <w:top w:val="nil"/>
              <w:left w:val="nil"/>
              <w:bottom w:val="nil"/>
              <w:right w:val="nil"/>
            </w:tcBorders>
            <w:shd w:val="clear" w:color="000000" w:fill="FFFFFF"/>
            <w:noWrap/>
            <w:vAlign w:val="bottom"/>
            <w:hideMark/>
          </w:tcPr>
          <w:p w14:paraId="457BF0B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3 240</w:t>
            </w:r>
          </w:p>
        </w:tc>
      </w:tr>
      <w:tr w:rsidR="00875E96" w:rsidRPr="00875E96" w14:paraId="7B06394A" w14:textId="77777777" w:rsidTr="00875E96">
        <w:trPr>
          <w:trHeight w:val="288"/>
        </w:trPr>
        <w:tc>
          <w:tcPr>
            <w:tcW w:w="3320" w:type="dxa"/>
            <w:tcBorders>
              <w:top w:val="nil"/>
              <w:left w:val="nil"/>
              <w:bottom w:val="nil"/>
              <w:right w:val="nil"/>
            </w:tcBorders>
            <w:shd w:val="clear" w:color="000000" w:fill="FFFF99"/>
            <w:vAlign w:val="center"/>
            <w:hideMark/>
          </w:tcPr>
          <w:p w14:paraId="693D4A84"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6F608E6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8 162</w:t>
            </w:r>
          </w:p>
        </w:tc>
        <w:tc>
          <w:tcPr>
            <w:tcW w:w="960" w:type="dxa"/>
            <w:tcBorders>
              <w:top w:val="nil"/>
              <w:left w:val="nil"/>
              <w:bottom w:val="nil"/>
              <w:right w:val="nil"/>
            </w:tcBorders>
            <w:shd w:val="clear" w:color="000000" w:fill="FFFF99"/>
            <w:noWrap/>
            <w:vAlign w:val="bottom"/>
            <w:hideMark/>
          </w:tcPr>
          <w:p w14:paraId="6645020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8 271</w:t>
            </w:r>
          </w:p>
        </w:tc>
        <w:tc>
          <w:tcPr>
            <w:tcW w:w="960" w:type="dxa"/>
            <w:tcBorders>
              <w:top w:val="nil"/>
              <w:left w:val="nil"/>
              <w:bottom w:val="nil"/>
              <w:right w:val="nil"/>
            </w:tcBorders>
            <w:shd w:val="clear" w:color="000000" w:fill="FFFF99"/>
            <w:noWrap/>
            <w:vAlign w:val="bottom"/>
            <w:hideMark/>
          </w:tcPr>
          <w:p w14:paraId="006CA2B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8 522</w:t>
            </w:r>
          </w:p>
        </w:tc>
        <w:tc>
          <w:tcPr>
            <w:tcW w:w="960" w:type="dxa"/>
            <w:tcBorders>
              <w:top w:val="nil"/>
              <w:left w:val="nil"/>
              <w:bottom w:val="nil"/>
              <w:right w:val="nil"/>
            </w:tcBorders>
            <w:shd w:val="clear" w:color="000000" w:fill="FFFF99"/>
            <w:noWrap/>
            <w:vAlign w:val="bottom"/>
            <w:hideMark/>
          </w:tcPr>
          <w:p w14:paraId="62ABE35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8 178</w:t>
            </w:r>
          </w:p>
        </w:tc>
        <w:tc>
          <w:tcPr>
            <w:tcW w:w="960" w:type="dxa"/>
            <w:tcBorders>
              <w:top w:val="nil"/>
              <w:left w:val="nil"/>
              <w:bottom w:val="nil"/>
              <w:right w:val="nil"/>
            </w:tcBorders>
            <w:shd w:val="clear" w:color="000000" w:fill="FFFF99"/>
            <w:noWrap/>
            <w:vAlign w:val="bottom"/>
            <w:hideMark/>
          </w:tcPr>
          <w:p w14:paraId="773E0AD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8 360</w:t>
            </w:r>
          </w:p>
        </w:tc>
        <w:tc>
          <w:tcPr>
            <w:tcW w:w="960" w:type="dxa"/>
            <w:tcBorders>
              <w:top w:val="nil"/>
              <w:left w:val="nil"/>
              <w:bottom w:val="nil"/>
              <w:right w:val="nil"/>
            </w:tcBorders>
            <w:shd w:val="clear" w:color="000000" w:fill="FFFF99"/>
            <w:noWrap/>
            <w:vAlign w:val="bottom"/>
            <w:hideMark/>
          </w:tcPr>
          <w:p w14:paraId="2232341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8 585</w:t>
            </w:r>
          </w:p>
        </w:tc>
      </w:tr>
      <w:tr w:rsidR="00875E96" w:rsidRPr="00875E96" w14:paraId="338674CB" w14:textId="77777777" w:rsidTr="00875E96">
        <w:trPr>
          <w:trHeight w:val="288"/>
        </w:trPr>
        <w:tc>
          <w:tcPr>
            <w:tcW w:w="3320" w:type="dxa"/>
            <w:tcBorders>
              <w:top w:val="nil"/>
              <w:left w:val="nil"/>
              <w:bottom w:val="nil"/>
              <w:right w:val="nil"/>
            </w:tcBorders>
            <w:shd w:val="clear" w:color="000000" w:fill="FFFFFF"/>
            <w:vAlign w:val="center"/>
            <w:hideMark/>
          </w:tcPr>
          <w:p w14:paraId="38D0B648"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39EDBF4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3 901</w:t>
            </w:r>
          </w:p>
        </w:tc>
        <w:tc>
          <w:tcPr>
            <w:tcW w:w="960" w:type="dxa"/>
            <w:tcBorders>
              <w:top w:val="nil"/>
              <w:left w:val="nil"/>
              <w:bottom w:val="nil"/>
              <w:right w:val="nil"/>
            </w:tcBorders>
            <w:shd w:val="clear" w:color="000000" w:fill="FFFFFF"/>
            <w:noWrap/>
            <w:vAlign w:val="bottom"/>
            <w:hideMark/>
          </w:tcPr>
          <w:p w14:paraId="70D0A9F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3 913</w:t>
            </w:r>
          </w:p>
        </w:tc>
        <w:tc>
          <w:tcPr>
            <w:tcW w:w="960" w:type="dxa"/>
            <w:tcBorders>
              <w:top w:val="nil"/>
              <w:left w:val="nil"/>
              <w:bottom w:val="nil"/>
              <w:right w:val="nil"/>
            </w:tcBorders>
            <w:shd w:val="clear" w:color="000000" w:fill="FFFFFF"/>
            <w:noWrap/>
            <w:vAlign w:val="bottom"/>
            <w:hideMark/>
          </w:tcPr>
          <w:p w14:paraId="10153D0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3 924</w:t>
            </w:r>
          </w:p>
        </w:tc>
        <w:tc>
          <w:tcPr>
            <w:tcW w:w="960" w:type="dxa"/>
            <w:tcBorders>
              <w:top w:val="nil"/>
              <w:left w:val="nil"/>
              <w:bottom w:val="nil"/>
              <w:right w:val="nil"/>
            </w:tcBorders>
            <w:shd w:val="clear" w:color="000000" w:fill="FFFFFF"/>
            <w:noWrap/>
            <w:vAlign w:val="bottom"/>
            <w:hideMark/>
          </w:tcPr>
          <w:p w14:paraId="19D2F65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3 658</w:t>
            </w:r>
          </w:p>
        </w:tc>
        <w:tc>
          <w:tcPr>
            <w:tcW w:w="960" w:type="dxa"/>
            <w:tcBorders>
              <w:top w:val="nil"/>
              <w:left w:val="nil"/>
              <w:bottom w:val="nil"/>
              <w:right w:val="nil"/>
            </w:tcBorders>
            <w:shd w:val="clear" w:color="000000" w:fill="FFFFFF"/>
            <w:noWrap/>
            <w:vAlign w:val="bottom"/>
            <w:hideMark/>
          </w:tcPr>
          <w:p w14:paraId="4D41DF7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3 666</w:t>
            </w:r>
          </w:p>
        </w:tc>
        <w:tc>
          <w:tcPr>
            <w:tcW w:w="960" w:type="dxa"/>
            <w:tcBorders>
              <w:top w:val="nil"/>
              <w:left w:val="nil"/>
              <w:bottom w:val="nil"/>
              <w:right w:val="nil"/>
            </w:tcBorders>
            <w:shd w:val="clear" w:color="000000" w:fill="FFFFFF"/>
            <w:noWrap/>
            <w:vAlign w:val="bottom"/>
            <w:hideMark/>
          </w:tcPr>
          <w:p w14:paraId="7326D35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3 672</w:t>
            </w:r>
          </w:p>
        </w:tc>
      </w:tr>
      <w:tr w:rsidR="00875E96" w:rsidRPr="00875E96" w14:paraId="5F59F464" w14:textId="77777777" w:rsidTr="00875E96">
        <w:trPr>
          <w:trHeight w:val="315"/>
        </w:trPr>
        <w:tc>
          <w:tcPr>
            <w:tcW w:w="3320" w:type="dxa"/>
            <w:tcBorders>
              <w:top w:val="nil"/>
              <w:left w:val="nil"/>
              <w:bottom w:val="nil"/>
              <w:right w:val="nil"/>
            </w:tcBorders>
            <w:shd w:val="clear" w:color="000000" w:fill="FFFF99"/>
            <w:vAlign w:val="center"/>
            <w:hideMark/>
          </w:tcPr>
          <w:p w14:paraId="483B4E9C"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26439FB9" w14:textId="77777777" w:rsidR="00875E96" w:rsidRPr="00875E96" w:rsidRDefault="0018098F"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0B534903" w14:textId="77777777" w:rsidR="00875E96" w:rsidRPr="00875E96" w:rsidRDefault="0018098F"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524B28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4 092</w:t>
            </w:r>
          </w:p>
        </w:tc>
        <w:tc>
          <w:tcPr>
            <w:tcW w:w="960" w:type="dxa"/>
            <w:tcBorders>
              <w:top w:val="nil"/>
              <w:left w:val="nil"/>
              <w:bottom w:val="nil"/>
              <w:right w:val="nil"/>
            </w:tcBorders>
            <w:shd w:val="clear" w:color="000000" w:fill="FFFF99"/>
            <w:noWrap/>
            <w:vAlign w:val="bottom"/>
            <w:hideMark/>
          </w:tcPr>
          <w:p w14:paraId="3BE1FF5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4 088</w:t>
            </w:r>
          </w:p>
        </w:tc>
        <w:tc>
          <w:tcPr>
            <w:tcW w:w="960" w:type="dxa"/>
            <w:tcBorders>
              <w:top w:val="nil"/>
              <w:left w:val="nil"/>
              <w:bottom w:val="nil"/>
              <w:right w:val="nil"/>
            </w:tcBorders>
            <w:shd w:val="clear" w:color="000000" w:fill="FFFF99"/>
            <w:noWrap/>
            <w:vAlign w:val="bottom"/>
            <w:hideMark/>
          </w:tcPr>
          <w:p w14:paraId="680CC68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4 090</w:t>
            </w:r>
          </w:p>
        </w:tc>
        <w:tc>
          <w:tcPr>
            <w:tcW w:w="960" w:type="dxa"/>
            <w:tcBorders>
              <w:top w:val="nil"/>
              <w:left w:val="nil"/>
              <w:bottom w:val="nil"/>
              <w:right w:val="nil"/>
            </w:tcBorders>
            <w:shd w:val="clear" w:color="000000" w:fill="FFFF99"/>
            <w:noWrap/>
            <w:vAlign w:val="bottom"/>
            <w:hideMark/>
          </w:tcPr>
          <w:p w14:paraId="4D2A004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4 091</w:t>
            </w:r>
          </w:p>
        </w:tc>
      </w:tr>
      <w:tr w:rsidR="00875E96" w:rsidRPr="00875E96" w14:paraId="1071143D" w14:textId="77777777" w:rsidTr="00875E96">
        <w:trPr>
          <w:trHeight w:val="288"/>
        </w:trPr>
        <w:tc>
          <w:tcPr>
            <w:tcW w:w="3320" w:type="dxa"/>
            <w:tcBorders>
              <w:top w:val="nil"/>
              <w:left w:val="nil"/>
              <w:bottom w:val="nil"/>
              <w:right w:val="nil"/>
            </w:tcBorders>
            <w:shd w:val="clear" w:color="000000" w:fill="FFFFFF"/>
            <w:vAlign w:val="center"/>
            <w:hideMark/>
          </w:tcPr>
          <w:p w14:paraId="1901948B"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CAC67C5" w14:textId="77777777" w:rsidR="00875E96" w:rsidRPr="00875E96" w:rsidRDefault="0018098F"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D15D127" w14:textId="77777777" w:rsidR="00875E96" w:rsidRPr="00875E96" w:rsidRDefault="0018098F"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39057DE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8 856</w:t>
            </w:r>
          </w:p>
        </w:tc>
        <w:tc>
          <w:tcPr>
            <w:tcW w:w="960" w:type="dxa"/>
            <w:tcBorders>
              <w:top w:val="nil"/>
              <w:left w:val="nil"/>
              <w:bottom w:val="nil"/>
              <w:right w:val="nil"/>
            </w:tcBorders>
            <w:shd w:val="clear" w:color="000000" w:fill="FFFFFF"/>
            <w:noWrap/>
            <w:vAlign w:val="bottom"/>
            <w:hideMark/>
          </w:tcPr>
          <w:p w14:paraId="22BB5A9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8 838</w:t>
            </w:r>
          </w:p>
        </w:tc>
        <w:tc>
          <w:tcPr>
            <w:tcW w:w="960" w:type="dxa"/>
            <w:tcBorders>
              <w:top w:val="nil"/>
              <w:left w:val="nil"/>
              <w:bottom w:val="nil"/>
              <w:right w:val="nil"/>
            </w:tcBorders>
            <w:shd w:val="clear" w:color="000000" w:fill="FFFFFF"/>
            <w:noWrap/>
            <w:vAlign w:val="bottom"/>
            <w:hideMark/>
          </w:tcPr>
          <w:p w14:paraId="088E0BC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8 840</w:t>
            </w:r>
          </w:p>
        </w:tc>
        <w:tc>
          <w:tcPr>
            <w:tcW w:w="960" w:type="dxa"/>
            <w:tcBorders>
              <w:top w:val="nil"/>
              <w:left w:val="nil"/>
              <w:bottom w:val="nil"/>
              <w:right w:val="nil"/>
            </w:tcBorders>
            <w:shd w:val="clear" w:color="000000" w:fill="FFFFFF"/>
            <w:noWrap/>
            <w:vAlign w:val="bottom"/>
            <w:hideMark/>
          </w:tcPr>
          <w:p w14:paraId="4C666D0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10 337</w:t>
            </w:r>
          </w:p>
        </w:tc>
      </w:tr>
      <w:tr w:rsidR="00875E96" w:rsidRPr="00875E96" w14:paraId="068AC75B" w14:textId="77777777" w:rsidTr="00875E96">
        <w:trPr>
          <w:trHeight w:val="288"/>
        </w:trPr>
        <w:tc>
          <w:tcPr>
            <w:tcW w:w="3320" w:type="dxa"/>
            <w:tcBorders>
              <w:top w:val="nil"/>
              <w:left w:val="nil"/>
              <w:bottom w:val="nil"/>
              <w:right w:val="nil"/>
            </w:tcBorders>
            <w:shd w:val="clear" w:color="000000" w:fill="FF603B"/>
            <w:vAlign w:val="center"/>
            <w:hideMark/>
          </w:tcPr>
          <w:p w14:paraId="5D221D35"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00C76B2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5 491</w:t>
            </w:r>
          </w:p>
        </w:tc>
        <w:tc>
          <w:tcPr>
            <w:tcW w:w="960" w:type="dxa"/>
            <w:tcBorders>
              <w:top w:val="nil"/>
              <w:left w:val="nil"/>
              <w:bottom w:val="nil"/>
              <w:right w:val="nil"/>
            </w:tcBorders>
            <w:shd w:val="clear" w:color="000000" w:fill="FF603B"/>
            <w:noWrap/>
            <w:vAlign w:val="bottom"/>
            <w:hideMark/>
          </w:tcPr>
          <w:p w14:paraId="7D67468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5 498</w:t>
            </w:r>
          </w:p>
        </w:tc>
        <w:tc>
          <w:tcPr>
            <w:tcW w:w="960" w:type="dxa"/>
            <w:tcBorders>
              <w:top w:val="nil"/>
              <w:left w:val="nil"/>
              <w:bottom w:val="nil"/>
              <w:right w:val="nil"/>
            </w:tcBorders>
            <w:shd w:val="clear" w:color="000000" w:fill="FF603B"/>
            <w:noWrap/>
            <w:vAlign w:val="bottom"/>
            <w:hideMark/>
          </w:tcPr>
          <w:p w14:paraId="7E0AB20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5 520</w:t>
            </w:r>
          </w:p>
        </w:tc>
        <w:tc>
          <w:tcPr>
            <w:tcW w:w="960" w:type="dxa"/>
            <w:tcBorders>
              <w:top w:val="nil"/>
              <w:left w:val="nil"/>
              <w:bottom w:val="nil"/>
              <w:right w:val="nil"/>
            </w:tcBorders>
            <w:shd w:val="clear" w:color="000000" w:fill="FF603B"/>
            <w:noWrap/>
            <w:vAlign w:val="bottom"/>
            <w:hideMark/>
          </w:tcPr>
          <w:p w14:paraId="7B5D2A2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5 520</w:t>
            </w:r>
          </w:p>
        </w:tc>
        <w:tc>
          <w:tcPr>
            <w:tcW w:w="960" w:type="dxa"/>
            <w:tcBorders>
              <w:top w:val="nil"/>
              <w:left w:val="nil"/>
              <w:bottom w:val="nil"/>
              <w:right w:val="nil"/>
            </w:tcBorders>
            <w:shd w:val="clear" w:color="000000" w:fill="FF603B"/>
            <w:noWrap/>
            <w:vAlign w:val="bottom"/>
            <w:hideMark/>
          </w:tcPr>
          <w:p w14:paraId="402647F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5 553</w:t>
            </w:r>
          </w:p>
        </w:tc>
        <w:tc>
          <w:tcPr>
            <w:tcW w:w="960" w:type="dxa"/>
            <w:tcBorders>
              <w:top w:val="nil"/>
              <w:left w:val="nil"/>
              <w:bottom w:val="nil"/>
              <w:right w:val="nil"/>
            </w:tcBorders>
            <w:shd w:val="clear" w:color="000000" w:fill="FF603B"/>
            <w:noWrap/>
            <w:vAlign w:val="bottom"/>
            <w:hideMark/>
          </w:tcPr>
          <w:p w14:paraId="17A3EB6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5 590</w:t>
            </w:r>
          </w:p>
        </w:tc>
      </w:tr>
      <w:tr w:rsidR="00875E96" w:rsidRPr="00875E96" w14:paraId="0B61A367" w14:textId="77777777" w:rsidTr="00875E96">
        <w:trPr>
          <w:trHeight w:val="288"/>
        </w:trPr>
        <w:tc>
          <w:tcPr>
            <w:tcW w:w="3320" w:type="dxa"/>
            <w:tcBorders>
              <w:top w:val="nil"/>
              <w:left w:val="nil"/>
              <w:bottom w:val="nil"/>
              <w:right w:val="nil"/>
            </w:tcBorders>
            <w:shd w:val="clear" w:color="000000" w:fill="FFFFFF"/>
            <w:vAlign w:val="center"/>
            <w:hideMark/>
          </w:tcPr>
          <w:p w14:paraId="150EA7FB"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E4F0B5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10 490</w:t>
            </w:r>
          </w:p>
        </w:tc>
        <w:tc>
          <w:tcPr>
            <w:tcW w:w="960" w:type="dxa"/>
            <w:tcBorders>
              <w:top w:val="nil"/>
              <w:left w:val="nil"/>
              <w:bottom w:val="nil"/>
              <w:right w:val="nil"/>
            </w:tcBorders>
            <w:shd w:val="clear" w:color="000000" w:fill="FFFFFF"/>
            <w:noWrap/>
            <w:vAlign w:val="bottom"/>
            <w:hideMark/>
          </w:tcPr>
          <w:p w14:paraId="6972190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10 474</w:t>
            </w:r>
          </w:p>
        </w:tc>
        <w:tc>
          <w:tcPr>
            <w:tcW w:w="960" w:type="dxa"/>
            <w:tcBorders>
              <w:top w:val="nil"/>
              <w:left w:val="nil"/>
              <w:bottom w:val="nil"/>
              <w:right w:val="nil"/>
            </w:tcBorders>
            <w:shd w:val="clear" w:color="000000" w:fill="FFFFFF"/>
            <w:noWrap/>
            <w:vAlign w:val="bottom"/>
            <w:hideMark/>
          </w:tcPr>
          <w:p w14:paraId="59375CC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10 452</w:t>
            </w:r>
          </w:p>
        </w:tc>
        <w:tc>
          <w:tcPr>
            <w:tcW w:w="960" w:type="dxa"/>
            <w:tcBorders>
              <w:top w:val="nil"/>
              <w:left w:val="nil"/>
              <w:bottom w:val="nil"/>
              <w:right w:val="nil"/>
            </w:tcBorders>
            <w:shd w:val="clear" w:color="000000" w:fill="FFFFFF"/>
            <w:noWrap/>
            <w:vAlign w:val="bottom"/>
            <w:hideMark/>
          </w:tcPr>
          <w:p w14:paraId="3BEF882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10 385</w:t>
            </w:r>
          </w:p>
        </w:tc>
        <w:tc>
          <w:tcPr>
            <w:tcW w:w="960" w:type="dxa"/>
            <w:tcBorders>
              <w:top w:val="nil"/>
              <w:left w:val="nil"/>
              <w:bottom w:val="nil"/>
              <w:right w:val="nil"/>
            </w:tcBorders>
            <w:shd w:val="clear" w:color="000000" w:fill="FFFFFF"/>
            <w:noWrap/>
            <w:vAlign w:val="bottom"/>
            <w:hideMark/>
          </w:tcPr>
          <w:p w14:paraId="6F4700A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10 407</w:t>
            </w:r>
          </w:p>
        </w:tc>
        <w:tc>
          <w:tcPr>
            <w:tcW w:w="960" w:type="dxa"/>
            <w:tcBorders>
              <w:top w:val="nil"/>
              <w:left w:val="nil"/>
              <w:bottom w:val="nil"/>
              <w:right w:val="nil"/>
            </w:tcBorders>
            <w:shd w:val="clear" w:color="000000" w:fill="FFFFFF"/>
            <w:noWrap/>
            <w:vAlign w:val="bottom"/>
            <w:hideMark/>
          </w:tcPr>
          <w:p w14:paraId="11F1FC1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10 474</w:t>
            </w:r>
          </w:p>
        </w:tc>
      </w:tr>
      <w:tr w:rsidR="00875E96" w:rsidRPr="00875E96" w14:paraId="1BE15795" w14:textId="77777777" w:rsidTr="00875E96">
        <w:trPr>
          <w:trHeight w:val="288"/>
        </w:trPr>
        <w:tc>
          <w:tcPr>
            <w:tcW w:w="3320" w:type="dxa"/>
            <w:tcBorders>
              <w:top w:val="nil"/>
              <w:left w:val="nil"/>
              <w:bottom w:val="single" w:sz="4" w:space="0" w:color="auto"/>
              <w:right w:val="nil"/>
            </w:tcBorders>
            <w:shd w:val="clear" w:color="000000" w:fill="FFFF99"/>
            <w:vAlign w:val="center"/>
            <w:hideMark/>
          </w:tcPr>
          <w:p w14:paraId="3BC6691B"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45BAFD9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2 991</w:t>
            </w:r>
          </w:p>
        </w:tc>
        <w:tc>
          <w:tcPr>
            <w:tcW w:w="960" w:type="dxa"/>
            <w:tcBorders>
              <w:top w:val="nil"/>
              <w:left w:val="nil"/>
              <w:bottom w:val="single" w:sz="4" w:space="0" w:color="auto"/>
              <w:right w:val="nil"/>
            </w:tcBorders>
            <w:shd w:val="clear" w:color="000000" w:fill="FFFF99"/>
            <w:noWrap/>
            <w:vAlign w:val="bottom"/>
            <w:hideMark/>
          </w:tcPr>
          <w:p w14:paraId="31A02A7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3 010</w:t>
            </w:r>
          </w:p>
        </w:tc>
        <w:tc>
          <w:tcPr>
            <w:tcW w:w="960" w:type="dxa"/>
            <w:tcBorders>
              <w:top w:val="nil"/>
              <w:left w:val="nil"/>
              <w:bottom w:val="single" w:sz="4" w:space="0" w:color="auto"/>
              <w:right w:val="nil"/>
            </w:tcBorders>
            <w:shd w:val="clear" w:color="000000" w:fill="FFFF99"/>
            <w:noWrap/>
            <w:vAlign w:val="bottom"/>
            <w:hideMark/>
          </w:tcPr>
          <w:p w14:paraId="688A7E3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3 055</w:t>
            </w:r>
          </w:p>
        </w:tc>
        <w:tc>
          <w:tcPr>
            <w:tcW w:w="960" w:type="dxa"/>
            <w:tcBorders>
              <w:top w:val="nil"/>
              <w:left w:val="nil"/>
              <w:bottom w:val="single" w:sz="4" w:space="0" w:color="auto"/>
              <w:right w:val="nil"/>
            </w:tcBorders>
            <w:shd w:val="clear" w:color="000000" w:fill="FFFF99"/>
            <w:noWrap/>
            <w:vAlign w:val="bottom"/>
            <w:hideMark/>
          </w:tcPr>
          <w:p w14:paraId="24199D9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3 088</w:t>
            </w:r>
          </w:p>
        </w:tc>
        <w:tc>
          <w:tcPr>
            <w:tcW w:w="960" w:type="dxa"/>
            <w:tcBorders>
              <w:top w:val="nil"/>
              <w:left w:val="nil"/>
              <w:bottom w:val="single" w:sz="4" w:space="0" w:color="auto"/>
              <w:right w:val="nil"/>
            </w:tcBorders>
            <w:shd w:val="clear" w:color="000000" w:fill="FFFF99"/>
            <w:noWrap/>
            <w:vAlign w:val="bottom"/>
            <w:hideMark/>
          </w:tcPr>
          <w:p w14:paraId="05BE680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3 126</w:t>
            </w:r>
          </w:p>
        </w:tc>
        <w:tc>
          <w:tcPr>
            <w:tcW w:w="960" w:type="dxa"/>
            <w:tcBorders>
              <w:top w:val="nil"/>
              <w:left w:val="nil"/>
              <w:bottom w:val="single" w:sz="4" w:space="0" w:color="auto"/>
              <w:right w:val="nil"/>
            </w:tcBorders>
            <w:shd w:val="clear" w:color="000000" w:fill="FFFF99"/>
            <w:noWrap/>
            <w:vAlign w:val="bottom"/>
            <w:hideMark/>
          </w:tcPr>
          <w:p w14:paraId="74A93EF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3 149</w:t>
            </w:r>
          </w:p>
        </w:tc>
      </w:tr>
    </w:tbl>
    <w:p w14:paraId="2EE9BE7B" w14:textId="77777777" w:rsidR="00AB70F7" w:rsidRPr="00875E96" w:rsidRDefault="00AB70F7" w:rsidP="00AB70F7">
      <w:pPr>
        <w:jc w:val="both"/>
      </w:pPr>
      <w:r w:rsidRPr="00875E96">
        <w:rPr>
          <w:i/>
          <w:iCs/>
        </w:rPr>
        <w:t>Źródło: GUS/BDL</w:t>
      </w:r>
      <w:r w:rsidRPr="00875E96">
        <w:t xml:space="preserve"> </w:t>
      </w:r>
    </w:p>
    <w:p w14:paraId="583D35DF" w14:textId="1D096FF6" w:rsidR="00AB70F7" w:rsidRPr="003E6ECC" w:rsidRDefault="00AB70F7" w:rsidP="00AB70F7">
      <w:pPr>
        <w:jc w:val="both"/>
      </w:pPr>
      <w:r w:rsidRPr="003E6ECC">
        <w:t xml:space="preserve">Gminna biblioteka dysponuje </w:t>
      </w:r>
      <w:r w:rsidR="003E6ECC" w:rsidRPr="003E6ECC">
        <w:t>relatywnie większym</w:t>
      </w:r>
      <w:r w:rsidRPr="003E6ECC">
        <w:t xml:space="preserve"> księgozbiorem w przeliczeniu na 1000 mieszkańców niż ma to miejsce w skali powiatu, województwa i kraju. W 2015 roku na 1000 mieszkańców gminy </w:t>
      </w:r>
      <w:r w:rsidR="003E6ECC" w:rsidRPr="003E6ECC">
        <w:t>Syc</w:t>
      </w:r>
      <w:r w:rsidRPr="003E6ECC">
        <w:t xml:space="preserve">ów przypadało </w:t>
      </w:r>
      <w:r w:rsidR="003E6ECC" w:rsidRPr="003E6ECC">
        <w:t>4 125</w:t>
      </w:r>
      <w:r w:rsidRPr="003E6ECC">
        <w:t xml:space="preserve"> woluminów. Tymczasem księgozbiór bibliotek na 1000 mieszkańców Polski wyno</w:t>
      </w:r>
      <w:r w:rsidR="00D15A09" w:rsidRPr="003E6ECC">
        <w:t xml:space="preserve">sił 3 380 woluminów, województwa </w:t>
      </w:r>
      <w:r w:rsidR="003E6ECC" w:rsidRPr="003E6ECC">
        <w:t>dolnośląs</w:t>
      </w:r>
      <w:r w:rsidRPr="003E6ECC">
        <w:t>kiego – 3 </w:t>
      </w:r>
      <w:r w:rsidR="003E6ECC" w:rsidRPr="003E6ECC">
        <w:t>112</w:t>
      </w:r>
      <w:r w:rsidRPr="003E6ECC">
        <w:t xml:space="preserve"> woluminów, a powiatu </w:t>
      </w:r>
      <w:r w:rsidR="003E6ECC" w:rsidRPr="003E6ECC">
        <w:t>oleśnic</w:t>
      </w:r>
      <w:r w:rsidRPr="003E6ECC">
        <w:t xml:space="preserve">kiego – </w:t>
      </w:r>
      <w:r w:rsidR="003E6ECC" w:rsidRPr="003E6ECC">
        <w:t>2 966</w:t>
      </w:r>
      <w:r w:rsidRPr="003E6ECC">
        <w:t xml:space="preserve"> woluminów. Wartości wskaźnika dla gmin miejsko-wiejskich okazały się </w:t>
      </w:r>
      <w:r w:rsidR="003E6ECC" w:rsidRPr="003E6ECC">
        <w:t>wyższe niż średnie ogólne, wynosząc</w:t>
      </w:r>
      <w:r w:rsidRPr="003E6ECC">
        <w:t xml:space="preserve"> 3 445 w g</w:t>
      </w:r>
      <w:r w:rsidR="003E6ECC" w:rsidRPr="003E6ECC">
        <w:t>minach miejsko-wiejskich kraju i</w:t>
      </w:r>
      <w:r w:rsidRPr="003E6ECC">
        <w:t xml:space="preserve"> </w:t>
      </w:r>
      <w:r w:rsidR="003E6ECC" w:rsidRPr="003E6ECC">
        <w:t>3 633</w:t>
      </w:r>
      <w:r w:rsidRPr="003E6ECC">
        <w:t xml:space="preserve"> w gminach miejsko-wiejskich województwa.</w:t>
      </w:r>
      <w:r w:rsidR="003E6ECC" w:rsidRPr="003E6ECC">
        <w:t xml:space="preserve"> Jedynie w gminach miejsko-wiejskich powiatu oleśnickiego na 1000 ludności przypadało więcej woluminów (4 328) niż w gminie Syców. Pozytywnie na tle pozostałych obszarów miejskich wyróżnia się natomiast miasto Syców – w przeliczeniu na 1000 mieszkańców </w:t>
      </w:r>
      <w:r w:rsidR="00AA44D0">
        <w:t xml:space="preserve">miasta </w:t>
      </w:r>
      <w:r w:rsidR="003E6ECC" w:rsidRPr="003E6ECC">
        <w:t>sycowska biblioteka dysponował</w:t>
      </w:r>
      <w:r w:rsidR="00AA44D0">
        <w:t>a</w:t>
      </w:r>
      <w:r w:rsidR="003E6ECC" w:rsidRPr="003E6ECC">
        <w:t xml:space="preserve"> 5 327 woluminami, co jest wartością najwyższą wśród wszystkich analizowanych jednostek.</w:t>
      </w:r>
    </w:p>
    <w:p w14:paraId="3F4886E6" w14:textId="1B38941B" w:rsidR="00AB70F7" w:rsidRPr="00875E96" w:rsidRDefault="00AB70F7" w:rsidP="00AB70F7">
      <w:pPr>
        <w:pStyle w:val="Legenda"/>
        <w:keepNext/>
        <w:jc w:val="both"/>
      </w:pPr>
      <w:bookmarkStart w:id="96" w:name="_Toc470689807"/>
      <w:r w:rsidRPr="00875E96">
        <w:t xml:space="preserve">Tabela </w:t>
      </w:r>
      <w:r w:rsidR="00F674A8">
        <w:fldChar w:fldCharType="begin"/>
      </w:r>
      <w:r w:rsidR="00F674A8">
        <w:instrText xml:space="preserve"> SEQ Tabela \* ARABIC </w:instrText>
      </w:r>
      <w:r w:rsidR="00F674A8">
        <w:fldChar w:fldCharType="separate"/>
      </w:r>
      <w:r w:rsidR="0096469C">
        <w:rPr>
          <w:noProof/>
        </w:rPr>
        <w:t>58</w:t>
      </w:r>
      <w:r w:rsidR="00F674A8">
        <w:rPr>
          <w:noProof/>
        </w:rPr>
        <w:fldChar w:fldCharType="end"/>
      </w:r>
      <w:r w:rsidRPr="00875E96">
        <w:t>. Księgozbiór bibliotek na 1000 ludności w latach 2010-2015</w:t>
      </w:r>
      <w:bookmarkEnd w:id="96"/>
    </w:p>
    <w:tbl>
      <w:tblPr>
        <w:tblW w:w="9080" w:type="dxa"/>
        <w:tblCellMar>
          <w:left w:w="70" w:type="dxa"/>
          <w:right w:w="70" w:type="dxa"/>
        </w:tblCellMar>
        <w:tblLook w:val="04A0" w:firstRow="1" w:lastRow="0" w:firstColumn="1" w:lastColumn="0" w:noHBand="0" w:noVBand="1"/>
      </w:tblPr>
      <w:tblGrid>
        <w:gridCol w:w="3320"/>
        <w:gridCol w:w="960"/>
        <w:gridCol w:w="960"/>
        <w:gridCol w:w="960"/>
        <w:gridCol w:w="960"/>
        <w:gridCol w:w="960"/>
        <w:gridCol w:w="960"/>
      </w:tblGrid>
      <w:tr w:rsidR="00875E96" w:rsidRPr="00875E96" w14:paraId="74048BB2" w14:textId="77777777" w:rsidTr="00875E96">
        <w:trPr>
          <w:trHeight w:val="288"/>
        </w:trPr>
        <w:tc>
          <w:tcPr>
            <w:tcW w:w="3320" w:type="dxa"/>
            <w:vMerge w:val="restart"/>
            <w:tcBorders>
              <w:top w:val="single" w:sz="4" w:space="0" w:color="auto"/>
              <w:left w:val="nil"/>
              <w:bottom w:val="single" w:sz="4" w:space="0" w:color="000000"/>
              <w:right w:val="nil"/>
            </w:tcBorders>
            <w:shd w:val="clear" w:color="000000" w:fill="FFFF00"/>
            <w:noWrap/>
            <w:vAlign w:val="center"/>
            <w:hideMark/>
          </w:tcPr>
          <w:p w14:paraId="5C6C0C0E"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38176182" w14:textId="77777777" w:rsidR="00875E96" w:rsidRPr="00875E96" w:rsidRDefault="00875E96" w:rsidP="00875E96">
            <w:pPr>
              <w:spacing w:after="0" w:line="240" w:lineRule="auto"/>
              <w:jc w:val="center"/>
              <w:rPr>
                <w:rFonts w:eastAsia="Times New Roman"/>
                <w:b/>
                <w:bCs/>
              </w:rPr>
            </w:pPr>
            <w:r w:rsidRPr="00875E96">
              <w:rPr>
                <w:rFonts w:eastAsia="Times New Roman"/>
                <w:b/>
                <w:bCs/>
              </w:rPr>
              <w:t>księgozbiór bibliotek na 1000 ludności</w:t>
            </w:r>
          </w:p>
        </w:tc>
      </w:tr>
      <w:tr w:rsidR="00875E96" w:rsidRPr="00875E96" w14:paraId="4A5586BB"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6D7012D6"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7F8FA096"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44109CA5"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4C562D0C"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210B0DA9"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4017E03D"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6F0267D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789F89E0"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4E1E8AA0" w14:textId="77777777" w:rsidR="00875E96" w:rsidRPr="00875E96" w:rsidRDefault="00875E96" w:rsidP="00875E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04B8FC0A"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47A9ABED"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533587F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47AD61D9"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618FA33D"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5E763A18"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r>
      <w:tr w:rsidR="00875E96" w:rsidRPr="00875E96" w14:paraId="05C54629" w14:textId="77777777" w:rsidTr="00875E96">
        <w:trPr>
          <w:trHeight w:val="288"/>
        </w:trPr>
        <w:tc>
          <w:tcPr>
            <w:tcW w:w="3320" w:type="dxa"/>
            <w:tcBorders>
              <w:top w:val="nil"/>
              <w:left w:val="nil"/>
              <w:bottom w:val="nil"/>
              <w:right w:val="nil"/>
            </w:tcBorders>
            <w:shd w:val="clear" w:color="000000" w:fill="FFFFFF"/>
            <w:vAlign w:val="center"/>
            <w:hideMark/>
          </w:tcPr>
          <w:p w14:paraId="1B794A71"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960" w:type="dxa"/>
            <w:tcBorders>
              <w:top w:val="nil"/>
              <w:left w:val="nil"/>
              <w:bottom w:val="nil"/>
              <w:right w:val="nil"/>
            </w:tcBorders>
            <w:shd w:val="clear" w:color="000000" w:fill="FFFFFF"/>
            <w:noWrap/>
            <w:vAlign w:val="bottom"/>
            <w:hideMark/>
          </w:tcPr>
          <w:p w14:paraId="1729927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3 458</w:t>
            </w:r>
          </w:p>
        </w:tc>
        <w:tc>
          <w:tcPr>
            <w:tcW w:w="960" w:type="dxa"/>
            <w:tcBorders>
              <w:top w:val="nil"/>
              <w:left w:val="nil"/>
              <w:bottom w:val="nil"/>
              <w:right w:val="nil"/>
            </w:tcBorders>
            <w:shd w:val="clear" w:color="000000" w:fill="FFFFFF"/>
            <w:noWrap/>
            <w:vAlign w:val="bottom"/>
            <w:hideMark/>
          </w:tcPr>
          <w:p w14:paraId="30E4A8A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3 439</w:t>
            </w:r>
          </w:p>
        </w:tc>
        <w:tc>
          <w:tcPr>
            <w:tcW w:w="960" w:type="dxa"/>
            <w:tcBorders>
              <w:top w:val="nil"/>
              <w:left w:val="nil"/>
              <w:bottom w:val="nil"/>
              <w:right w:val="nil"/>
            </w:tcBorders>
            <w:shd w:val="clear" w:color="000000" w:fill="FFFFFF"/>
            <w:noWrap/>
            <w:vAlign w:val="bottom"/>
            <w:hideMark/>
          </w:tcPr>
          <w:p w14:paraId="4F27358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3 416</w:t>
            </w:r>
          </w:p>
        </w:tc>
        <w:tc>
          <w:tcPr>
            <w:tcW w:w="960" w:type="dxa"/>
            <w:tcBorders>
              <w:top w:val="nil"/>
              <w:left w:val="nil"/>
              <w:bottom w:val="nil"/>
              <w:right w:val="nil"/>
            </w:tcBorders>
            <w:shd w:val="clear" w:color="000000" w:fill="FFFFFF"/>
            <w:noWrap/>
            <w:vAlign w:val="bottom"/>
            <w:hideMark/>
          </w:tcPr>
          <w:p w14:paraId="2E3D8FF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3 402</w:t>
            </w:r>
          </w:p>
        </w:tc>
        <w:tc>
          <w:tcPr>
            <w:tcW w:w="960" w:type="dxa"/>
            <w:tcBorders>
              <w:top w:val="nil"/>
              <w:left w:val="nil"/>
              <w:bottom w:val="nil"/>
              <w:right w:val="nil"/>
            </w:tcBorders>
            <w:shd w:val="clear" w:color="000000" w:fill="FFFFFF"/>
            <w:noWrap/>
            <w:vAlign w:val="bottom"/>
            <w:hideMark/>
          </w:tcPr>
          <w:p w14:paraId="0AC84C8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3 398</w:t>
            </w:r>
          </w:p>
        </w:tc>
        <w:tc>
          <w:tcPr>
            <w:tcW w:w="960" w:type="dxa"/>
            <w:tcBorders>
              <w:top w:val="nil"/>
              <w:left w:val="nil"/>
              <w:bottom w:val="nil"/>
              <w:right w:val="nil"/>
            </w:tcBorders>
            <w:shd w:val="clear" w:color="000000" w:fill="FFFFFF"/>
            <w:noWrap/>
            <w:vAlign w:val="bottom"/>
            <w:hideMark/>
          </w:tcPr>
          <w:p w14:paraId="412D669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3 380</w:t>
            </w:r>
          </w:p>
        </w:tc>
      </w:tr>
      <w:tr w:rsidR="00875E96" w:rsidRPr="00875E96" w14:paraId="02ED7CB3" w14:textId="77777777" w:rsidTr="00875E96">
        <w:trPr>
          <w:trHeight w:val="288"/>
        </w:trPr>
        <w:tc>
          <w:tcPr>
            <w:tcW w:w="3320" w:type="dxa"/>
            <w:tcBorders>
              <w:top w:val="nil"/>
              <w:left w:val="nil"/>
              <w:bottom w:val="nil"/>
              <w:right w:val="nil"/>
            </w:tcBorders>
            <w:shd w:val="clear" w:color="000000" w:fill="FFFF99"/>
            <w:vAlign w:val="center"/>
            <w:hideMark/>
          </w:tcPr>
          <w:p w14:paraId="7C21592D"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2666FBB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3 599</w:t>
            </w:r>
          </w:p>
        </w:tc>
        <w:tc>
          <w:tcPr>
            <w:tcW w:w="960" w:type="dxa"/>
            <w:tcBorders>
              <w:top w:val="nil"/>
              <w:left w:val="nil"/>
              <w:bottom w:val="nil"/>
              <w:right w:val="nil"/>
            </w:tcBorders>
            <w:shd w:val="clear" w:color="000000" w:fill="FFFF99"/>
            <w:noWrap/>
            <w:vAlign w:val="bottom"/>
            <w:hideMark/>
          </w:tcPr>
          <w:p w14:paraId="57D3C31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3 558</w:t>
            </w:r>
          </w:p>
        </w:tc>
        <w:tc>
          <w:tcPr>
            <w:tcW w:w="960" w:type="dxa"/>
            <w:tcBorders>
              <w:top w:val="nil"/>
              <w:left w:val="nil"/>
              <w:bottom w:val="nil"/>
              <w:right w:val="nil"/>
            </w:tcBorders>
            <w:shd w:val="clear" w:color="000000" w:fill="FFFF99"/>
            <w:noWrap/>
            <w:vAlign w:val="bottom"/>
            <w:hideMark/>
          </w:tcPr>
          <w:p w14:paraId="71F0563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3 517</w:t>
            </w:r>
          </w:p>
        </w:tc>
        <w:tc>
          <w:tcPr>
            <w:tcW w:w="960" w:type="dxa"/>
            <w:tcBorders>
              <w:top w:val="nil"/>
              <w:left w:val="nil"/>
              <w:bottom w:val="nil"/>
              <w:right w:val="nil"/>
            </w:tcBorders>
            <w:shd w:val="clear" w:color="000000" w:fill="FFFF99"/>
            <w:noWrap/>
            <w:vAlign w:val="bottom"/>
            <w:hideMark/>
          </w:tcPr>
          <w:p w14:paraId="2C288EC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3 503</w:t>
            </w:r>
          </w:p>
        </w:tc>
        <w:tc>
          <w:tcPr>
            <w:tcW w:w="960" w:type="dxa"/>
            <w:tcBorders>
              <w:top w:val="nil"/>
              <w:left w:val="nil"/>
              <w:bottom w:val="nil"/>
              <w:right w:val="nil"/>
            </w:tcBorders>
            <w:shd w:val="clear" w:color="000000" w:fill="FFFF99"/>
            <w:noWrap/>
            <w:vAlign w:val="bottom"/>
            <w:hideMark/>
          </w:tcPr>
          <w:p w14:paraId="2AF9C8C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3 477</w:t>
            </w:r>
          </w:p>
        </w:tc>
        <w:tc>
          <w:tcPr>
            <w:tcW w:w="960" w:type="dxa"/>
            <w:tcBorders>
              <w:top w:val="nil"/>
              <w:left w:val="nil"/>
              <w:bottom w:val="nil"/>
              <w:right w:val="nil"/>
            </w:tcBorders>
            <w:shd w:val="clear" w:color="000000" w:fill="FFFF99"/>
            <w:noWrap/>
            <w:vAlign w:val="bottom"/>
            <w:hideMark/>
          </w:tcPr>
          <w:p w14:paraId="4B97358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3 445</w:t>
            </w:r>
          </w:p>
        </w:tc>
      </w:tr>
      <w:tr w:rsidR="00875E96" w:rsidRPr="00875E96" w14:paraId="649286A0" w14:textId="77777777" w:rsidTr="00875E96">
        <w:trPr>
          <w:trHeight w:val="288"/>
        </w:trPr>
        <w:tc>
          <w:tcPr>
            <w:tcW w:w="3320" w:type="dxa"/>
            <w:tcBorders>
              <w:top w:val="nil"/>
              <w:left w:val="nil"/>
              <w:bottom w:val="nil"/>
              <w:right w:val="nil"/>
            </w:tcBorders>
            <w:shd w:val="clear" w:color="000000" w:fill="FFFFFF"/>
            <w:vAlign w:val="center"/>
            <w:hideMark/>
          </w:tcPr>
          <w:p w14:paraId="6BD58DC8"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7AAD18A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3 385</w:t>
            </w:r>
          </w:p>
        </w:tc>
        <w:tc>
          <w:tcPr>
            <w:tcW w:w="960" w:type="dxa"/>
            <w:tcBorders>
              <w:top w:val="nil"/>
              <w:left w:val="nil"/>
              <w:bottom w:val="nil"/>
              <w:right w:val="nil"/>
            </w:tcBorders>
            <w:shd w:val="clear" w:color="000000" w:fill="FFFFFF"/>
            <w:noWrap/>
            <w:vAlign w:val="bottom"/>
            <w:hideMark/>
          </w:tcPr>
          <w:p w14:paraId="5D98D90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3 379</w:t>
            </w:r>
          </w:p>
        </w:tc>
        <w:tc>
          <w:tcPr>
            <w:tcW w:w="960" w:type="dxa"/>
            <w:tcBorders>
              <w:top w:val="nil"/>
              <w:left w:val="nil"/>
              <w:bottom w:val="nil"/>
              <w:right w:val="nil"/>
            </w:tcBorders>
            <w:shd w:val="clear" w:color="000000" w:fill="FFFFFF"/>
            <w:noWrap/>
            <w:vAlign w:val="bottom"/>
            <w:hideMark/>
          </w:tcPr>
          <w:p w14:paraId="4BCB9BB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3 378</w:t>
            </w:r>
          </w:p>
        </w:tc>
        <w:tc>
          <w:tcPr>
            <w:tcW w:w="960" w:type="dxa"/>
            <w:tcBorders>
              <w:top w:val="nil"/>
              <w:left w:val="nil"/>
              <w:bottom w:val="nil"/>
              <w:right w:val="nil"/>
            </w:tcBorders>
            <w:shd w:val="clear" w:color="000000" w:fill="FFFFFF"/>
            <w:noWrap/>
            <w:vAlign w:val="bottom"/>
            <w:hideMark/>
          </w:tcPr>
          <w:p w14:paraId="5D21AD1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3 378</w:t>
            </w:r>
          </w:p>
        </w:tc>
        <w:tc>
          <w:tcPr>
            <w:tcW w:w="960" w:type="dxa"/>
            <w:tcBorders>
              <w:top w:val="nil"/>
              <w:left w:val="nil"/>
              <w:bottom w:val="nil"/>
              <w:right w:val="nil"/>
            </w:tcBorders>
            <w:shd w:val="clear" w:color="000000" w:fill="FFFFFF"/>
            <w:noWrap/>
            <w:vAlign w:val="bottom"/>
            <w:hideMark/>
          </w:tcPr>
          <w:p w14:paraId="6FF9737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3 396</w:t>
            </w:r>
          </w:p>
        </w:tc>
        <w:tc>
          <w:tcPr>
            <w:tcW w:w="960" w:type="dxa"/>
            <w:tcBorders>
              <w:top w:val="nil"/>
              <w:left w:val="nil"/>
              <w:bottom w:val="nil"/>
              <w:right w:val="nil"/>
            </w:tcBorders>
            <w:shd w:val="clear" w:color="000000" w:fill="FFFFFF"/>
            <w:noWrap/>
            <w:vAlign w:val="bottom"/>
            <w:hideMark/>
          </w:tcPr>
          <w:p w14:paraId="4FCF739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3 392</w:t>
            </w:r>
          </w:p>
        </w:tc>
      </w:tr>
      <w:tr w:rsidR="00875E96" w:rsidRPr="00875E96" w14:paraId="08301B60" w14:textId="77777777" w:rsidTr="00875E96">
        <w:trPr>
          <w:trHeight w:val="288"/>
        </w:trPr>
        <w:tc>
          <w:tcPr>
            <w:tcW w:w="3320" w:type="dxa"/>
            <w:tcBorders>
              <w:top w:val="nil"/>
              <w:left w:val="nil"/>
              <w:bottom w:val="nil"/>
              <w:right w:val="nil"/>
            </w:tcBorders>
            <w:shd w:val="clear" w:color="000000" w:fill="FFFF99"/>
            <w:vAlign w:val="center"/>
            <w:hideMark/>
          </w:tcPr>
          <w:p w14:paraId="6443A45B"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205170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3 411</w:t>
            </w:r>
          </w:p>
        </w:tc>
        <w:tc>
          <w:tcPr>
            <w:tcW w:w="960" w:type="dxa"/>
            <w:tcBorders>
              <w:top w:val="nil"/>
              <w:left w:val="nil"/>
              <w:bottom w:val="nil"/>
              <w:right w:val="nil"/>
            </w:tcBorders>
            <w:shd w:val="clear" w:color="000000" w:fill="FFFF99"/>
            <w:noWrap/>
            <w:vAlign w:val="bottom"/>
            <w:hideMark/>
          </w:tcPr>
          <w:p w14:paraId="6851CE9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3 351</w:t>
            </w:r>
          </w:p>
        </w:tc>
        <w:tc>
          <w:tcPr>
            <w:tcW w:w="960" w:type="dxa"/>
            <w:tcBorders>
              <w:top w:val="nil"/>
              <w:left w:val="nil"/>
              <w:bottom w:val="nil"/>
              <w:right w:val="nil"/>
            </w:tcBorders>
            <w:shd w:val="clear" w:color="000000" w:fill="FFFF99"/>
            <w:noWrap/>
            <w:vAlign w:val="bottom"/>
            <w:hideMark/>
          </w:tcPr>
          <w:p w14:paraId="25708A7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3 270</w:t>
            </w:r>
          </w:p>
        </w:tc>
        <w:tc>
          <w:tcPr>
            <w:tcW w:w="960" w:type="dxa"/>
            <w:tcBorders>
              <w:top w:val="nil"/>
              <w:left w:val="nil"/>
              <w:bottom w:val="nil"/>
              <w:right w:val="nil"/>
            </w:tcBorders>
            <w:shd w:val="clear" w:color="000000" w:fill="FFFF99"/>
            <w:noWrap/>
            <w:vAlign w:val="bottom"/>
            <w:hideMark/>
          </w:tcPr>
          <w:p w14:paraId="697DF0B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3 215</w:t>
            </w:r>
          </w:p>
        </w:tc>
        <w:tc>
          <w:tcPr>
            <w:tcW w:w="960" w:type="dxa"/>
            <w:tcBorders>
              <w:top w:val="nil"/>
              <w:left w:val="nil"/>
              <w:bottom w:val="nil"/>
              <w:right w:val="nil"/>
            </w:tcBorders>
            <w:shd w:val="clear" w:color="000000" w:fill="FFFF99"/>
            <w:noWrap/>
            <w:vAlign w:val="bottom"/>
            <w:hideMark/>
          </w:tcPr>
          <w:p w14:paraId="1F88A0B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3 171</w:t>
            </w:r>
          </w:p>
        </w:tc>
        <w:tc>
          <w:tcPr>
            <w:tcW w:w="960" w:type="dxa"/>
            <w:tcBorders>
              <w:top w:val="nil"/>
              <w:left w:val="nil"/>
              <w:bottom w:val="nil"/>
              <w:right w:val="nil"/>
            </w:tcBorders>
            <w:shd w:val="clear" w:color="000000" w:fill="FFFF99"/>
            <w:noWrap/>
            <w:vAlign w:val="bottom"/>
            <w:hideMark/>
          </w:tcPr>
          <w:p w14:paraId="578AF04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3 112</w:t>
            </w:r>
          </w:p>
        </w:tc>
      </w:tr>
      <w:tr w:rsidR="00875E96" w:rsidRPr="00875E96" w14:paraId="5E2271F2" w14:textId="77777777" w:rsidTr="00875E96">
        <w:trPr>
          <w:trHeight w:val="360"/>
        </w:trPr>
        <w:tc>
          <w:tcPr>
            <w:tcW w:w="3320" w:type="dxa"/>
            <w:tcBorders>
              <w:top w:val="nil"/>
              <w:left w:val="nil"/>
              <w:bottom w:val="nil"/>
              <w:right w:val="nil"/>
            </w:tcBorders>
            <w:shd w:val="clear" w:color="000000" w:fill="FFFFFF"/>
            <w:vAlign w:val="center"/>
            <w:hideMark/>
          </w:tcPr>
          <w:p w14:paraId="3896EDF8"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1134107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3 911</w:t>
            </w:r>
          </w:p>
        </w:tc>
        <w:tc>
          <w:tcPr>
            <w:tcW w:w="960" w:type="dxa"/>
            <w:tcBorders>
              <w:top w:val="nil"/>
              <w:left w:val="nil"/>
              <w:bottom w:val="nil"/>
              <w:right w:val="nil"/>
            </w:tcBorders>
            <w:shd w:val="clear" w:color="000000" w:fill="FFFFFF"/>
            <w:noWrap/>
            <w:vAlign w:val="bottom"/>
            <w:hideMark/>
          </w:tcPr>
          <w:p w14:paraId="1569A3F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3 876</w:t>
            </w:r>
          </w:p>
        </w:tc>
        <w:tc>
          <w:tcPr>
            <w:tcW w:w="960" w:type="dxa"/>
            <w:tcBorders>
              <w:top w:val="nil"/>
              <w:left w:val="nil"/>
              <w:bottom w:val="nil"/>
              <w:right w:val="nil"/>
            </w:tcBorders>
            <w:shd w:val="clear" w:color="000000" w:fill="FFFFFF"/>
            <w:noWrap/>
            <w:vAlign w:val="bottom"/>
            <w:hideMark/>
          </w:tcPr>
          <w:p w14:paraId="10C40DA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3 794</w:t>
            </w:r>
          </w:p>
        </w:tc>
        <w:tc>
          <w:tcPr>
            <w:tcW w:w="960" w:type="dxa"/>
            <w:tcBorders>
              <w:top w:val="nil"/>
              <w:left w:val="nil"/>
              <w:bottom w:val="nil"/>
              <w:right w:val="nil"/>
            </w:tcBorders>
            <w:shd w:val="clear" w:color="000000" w:fill="FFFFFF"/>
            <w:noWrap/>
            <w:vAlign w:val="bottom"/>
            <w:hideMark/>
          </w:tcPr>
          <w:p w14:paraId="4C4D829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3 691</w:t>
            </w:r>
          </w:p>
        </w:tc>
        <w:tc>
          <w:tcPr>
            <w:tcW w:w="960" w:type="dxa"/>
            <w:tcBorders>
              <w:top w:val="nil"/>
              <w:left w:val="nil"/>
              <w:bottom w:val="nil"/>
              <w:right w:val="nil"/>
            </w:tcBorders>
            <w:shd w:val="clear" w:color="000000" w:fill="FFFFFF"/>
            <w:noWrap/>
            <w:vAlign w:val="bottom"/>
            <w:hideMark/>
          </w:tcPr>
          <w:p w14:paraId="54986F9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3 682</w:t>
            </w:r>
          </w:p>
        </w:tc>
        <w:tc>
          <w:tcPr>
            <w:tcW w:w="960" w:type="dxa"/>
            <w:tcBorders>
              <w:top w:val="nil"/>
              <w:left w:val="nil"/>
              <w:bottom w:val="nil"/>
              <w:right w:val="nil"/>
            </w:tcBorders>
            <w:shd w:val="clear" w:color="000000" w:fill="FFFFFF"/>
            <w:noWrap/>
            <w:vAlign w:val="bottom"/>
            <w:hideMark/>
          </w:tcPr>
          <w:p w14:paraId="76FCDFC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3 633</w:t>
            </w:r>
          </w:p>
        </w:tc>
      </w:tr>
      <w:tr w:rsidR="00875E96" w:rsidRPr="00875E96" w14:paraId="50B6CBAB" w14:textId="77777777" w:rsidTr="00875E96">
        <w:trPr>
          <w:trHeight w:val="288"/>
        </w:trPr>
        <w:tc>
          <w:tcPr>
            <w:tcW w:w="3320" w:type="dxa"/>
            <w:tcBorders>
              <w:top w:val="nil"/>
              <w:left w:val="nil"/>
              <w:bottom w:val="nil"/>
              <w:right w:val="nil"/>
            </w:tcBorders>
            <w:shd w:val="clear" w:color="000000" w:fill="FFFF99"/>
            <w:vAlign w:val="center"/>
            <w:hideMark/>
          </w:tcPr>
          <w:p w14:paraId="6A7A2CD9"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6C177C2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2 885</w:t>
            </w:r>
          </w:p>
        </w:tc>
        <w:tc>
          <w:tcPr>
            <w:tcW w:w="960" w:type="dxa"/>
            <w:tcBorders>
              <w:top w:val="nil"/>
              <w:left w:val="nil"/>
              <w:bottom w:val="nil"/>
              <w:right w:val="nil"/>
            </w:tcBorders>
            <w:shd w:val="clear" w:color="000000" w:fill="FFFF99"/>
            <w:noWrap/>
            <w:vAlign w:val="bottom"/>
            <w:hideMark/>
          </w:tcPr>
          <w:p w14:paraId="5C03305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2 853</w:t>
            </w:r>
          </w:p>
        </w:tc>
        <w:tc>
          <w:tcPr>
            <w:tcW w:w="960" w:type="dxa"/>
            <w:tcBorders>
              <w:top w:val="nil"/>
              <w:left w:val="nil"/>
              <w:bottom w:val="nil"/>
              <w:right w:val="nil"/>
            </w:tcBorders>
            <w:shd w:val="clear" w:color="000000" w:fill="FFFF99"/>
            <w:noWrap/>
            <w:vAlign w:val="bottom"/>
            <w:hideMark/>
          </w:tcPr>
          <w:p w14:paraId="01629F2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2 828</w:t>
            </w:r>
          </w:p>
        </w:tc>
        <w:tc>
          <w:tcPr>
            <w:tcW w:w="960" w:type="dxa"/>
            <w:tcBorders>
              <w:top w:val="nil"/>
              <w:left w:val="nil"/>
              <w:bottom w:val="nil"/>
              <w:right w:val="nil"/>
            </w:tcBorders>
            <w:shd w:val="clear" w:color="000000" w:fill="FFFF99"/>
            <w:noWrap/>
            <w:vAlign w:val="bottom"/>
            <w:hideMark/>
          </w:tcPr>
          <w:p w14:paraId="3F7F4B7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2 786</w:t>
            </w:r>
          </w:p>
        </w:tc>
        <w:tc>
          <w:tcPr>
            <w:tcW w:w="960" w:type="dxa"/>
            <w:tcBorders>
              <w:top w:val="nil"/>
              <w:left w:val="nil"/>
              <w:bottom w:val="nil"/>
              <w:right w:val="nil"/>
            </w:tcBorders>
            <w:shd w:val="clear" w:color="000000" w:fill="FFFF99"/>
            <w:noWrap/>
            <w:vAlign w:val="bottom"/>
            <w:hideMark/>
          </w:tcPr>
          <w:p w14:paraId="117F00F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2 758</w:t>
            </w:r>
          </w:p>
        </w:tc>
        <w:tc>
          <w:tcPr>
            <w:tcW w:w="960" w:type="dxa"/>
            <w:tcBorders>
              <w:top w:val="nil"/>
              <w:left w:val="nil"/>
              <w:bottom w:val="nil"/>
              <w:right w:val="nil"/>
            </w:tcBorders>
            <w:shd w:val="clear" w:color="000000" w:fill="FFFF99"/>
            <w:noWrap/>
            <w:vAlign w:val="bottom"/>
            <w:hideMark/>
          </w:tcPr>
          <w:p w14:paraId="5054651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2 711</w:t>
            </w:r>
          </w:p>
        </w:tc>
      </w:tr>
      <w:tr w:rsidR="00875E96" w:rsidRPr="00875E96" w14:paraId="267483A8" w14:textId="77777777" w:rsidTr="00875E96">
        <w:trPr>
          <w:trHeight w:val="288"/>
        </w:trPr>
        <w:tc>
          <w:tcPr>
            <w:tcW w:w="3320" w:type="dxa"/>
            <w:tcBorders>
              <w:top w:val="nil"/>
              <w:left w:val="nil"/>
              <w:bottom w:val="nil"/>
              <w:right w:val="nil"/>
            </w:tcBorders>
            <w:shd w:val="clear" w:color="000000" w:fill="FFFFFF"/>
            <w:vAlign w:val="center"/>
            <w:hideMark/>
          </w:tcPr>
          <w:p w14:paraId="0FB02E53"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74EDD96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3 183</w:t>
            </w:r>
          </w:p>
        </w:tc>
        <w:tc>
          <w:tcPr>
            <w:tcW w:w="960" w:type="dxa"/>
            <w:tcBorders>
              <w:top w:val="nil"/>
              <w:left w:val="nil"/>
              <w:bottom w:val="nil"/>
              <w:right w:val="nil"/>
            </w:tcBorders>
            <w:shd w:val="clear" w:color="000000" w:fill="FFFFFF"/>
            <w:noWrap/>
            <w:vAlign w:val="bottom"/>
            <w:hideMark/>
          </w:tcPr>
          <w:p w14:paraId="63BA278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3 133</w:t>
            </w:r>
          </w:p>
        </w:tc>
        <w:tc>
          <w:tcPr>
            <w:tcW w:w="960" w:type="dxa"/>
            <w:tcBorders>
              <w:top w:val="nil"/>
              <w:left w:val="nil"/>
              <w:bottom w:val="nil"/>
              <w:right w:val="nil"/>
            </w:tcBorders>
            <w:shd w:val="clear" w:color="000000" w:fill="FFFFFF"/>
            <w:noWrap/>
            <w:vAlign w:val="bottom"/>
            <w:hideMark/>
          </w:tcPr>
          <w:p w14:paraId="778C0BA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3 090</w:t>
            </w:r>
          </w:p>
        </w:tc>
        <w:tc>
          <w:tcPr>
            <w:tcW w:w="960" w:type="dxa"/>
            <w:tcBorders>
              <w:top w:val="nil"/>
              <w:left w:val="nil"/>
              <w:bottom w:val="nil"/>
              <w:right w:val="nil"/>
            </w:tcBorders>
            <w:shd w:val="clear" w:color="000000" w:fill="FFFFFF"/>
            <w:noWrap/>
            <w:vAlign w:val="bottom"/>
            <w:hideMark/>
          </w:tcPr>
          <w:p w14:paraId="52A9330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3 029</w:t>
            </w:r>
          </w:p>
        </w:tc>
        <w:tc>
          <w:tcPr>
            <w:tcW w:w="960" w:type="dxa"/>
            <w:tcBorders>
              <w:top w:val="nil"/>
              <w:left w:val="nil"/>
              <w:bottom w:val="nil"/>
              <w:right w:val="nil"/>
            </w:tcBorders>
            <w:shd w:val="clear" w:color="000000" w:fill="FFFFFF"/>
            <w:noWrap/>
            <w:vAlign w:val="bottom"/>
            <w:hideMark/>
          </w:tcPr>
          <w:p w14:paraId="4016A61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2 985</w:t>
            </w:r>
          </w:p>
        </w:tc>
        <w:tc>
          <w:tcPr>
            <w:tcW w:w="960" w:type="dxa"/>
            <w:tcBorders>
              <w:top w:val="nil"/>
              <w:left w:val="nil"/>
              <w:bottom w:val="nil"/>
              <w:right w:val="nil"/>
            </w:tcBorders>
            <w:shd w:val="clear" w:color="000000" w:fill="FFFFFF"/>
            <w:noWrap/>
            <w:vAlign w:val="bottom"/>
            <w:hideMark/>
          </w:tcPr>
          <w:p w14:paraId="3FEDF24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2 966</w:t>
            </w:r>
          </w:p>
        </w:tc>
      </w:tr>
      <w:tr w:rsidR="00875E96" w:rsidRPr="00875E96" w14:paraId="11BA59B3" w14:textId="77777777" w:rsidTr="00875E96">
        <w:trPr>
          <w:trHeight w:val="330"/>
        </w:trPr>
        <w:tc>
          <w:tcPr>
            <w:tcW w:w="3320" w:type="dxa"/>
            <w:tcBorders>
              <w:top w:val="nil"/>
              <w:left w:val="nil"/>
              <w:bottom w:val="nil"/>
              <w:right w:val="nil"/>
            </w:tcBorders>
            <w:shd w:val="clear" w:color="000000" w:fill="FFFF99"/>
            <w:vAlign w:val="center"/>
            <w:hideMark/>
          </w:tcPr>
          <w:p w14:paraId="5EEB9327"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0E79382E"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B6CFD99"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7F49BBF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4 333</w:t>
            </w:r>
          </w:p>
        </w:tc>
        <w:tc>
          <w:tcPr>
            <w:tcW w:w="960" w:type="dxa"/>
            <w:tcBorders>
              <w:top w:val="nil"/>
              <w:left w:val="nil"/>
              <w:bottom w:val="nil"/>
              <w:right w:val="nil"/>
            </w:tcBorders>
            <w:shd w:val="clear" w:color="000000" w:fill="FFFF99"/>
            <w:noWrap/>
            <w:vAlign w:val="bottom"/>
            <w:hideMark/>
          </w:tcPr>
          <w:p w14:paraId="4ABC9CF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4 319</w:t>
            </w:r>
          </w:p>
        </w:tc>
        <w:tc>
          <w:tcPr>
            <w:tcW w:w="960" w:type="dxa"/>
            <w:tcBorders>
              <w:top w:val="nil"/>
              <w:left w:val="nil"/>
              <w:bottom w:val="nil"/>
              <w:right w:val="nil"/>
            </w:tcBorders>
            <w:shd w:val="clear" w:color="000000" w:fill="FFFF99"/>
            <w:noWrap/>
            <w:vAlign w:val="bottom"/>
            <w:hideMark/>
          </w:tcPr>
          <w:p w14:paraId="40DF80D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4 316</w:t>
            </w:r>
          </w:p>
        </w:tc>
        <w:tc>
          <w:tcPr>
            <w:tcW w:w="960" w:type="dxa"/>
            <w:tcBorders>
              <w:top w:val="nil"/>
              <w:left w:val="nil"/>
              <w:bottom w:val="nil"/>
              <w:right w:val="nil"/>
            </w:tcBorders>
            <w:shd w:val="clear" w:color="000000" w:fill="FFFF99"/>
            <w:noWrap/>
            <w:vAlign w:val="bottom"/>
            <w:hideMark/>
          </w:tcPr>
          <w:p w14:paraId="595E4CE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4 328</w:t>
            </w:r>
          </w:p>
        </w:tc>
      </w:tr>
      <w:tr w:rsidR="00875E96" w:rsidRPr="00875E96" w14:paraId="1316A5FD" w14:textId="77777777" w:rsidTr="00875E96">
        <w:trPr>
          <w:trHeight w:val="288"/>
        </w:trPr>
        <w:tc>
          <w:tcPr>
            <w:tcW w:w="3320" w:type="dxa"/>
            <w:tcBorders>
              <w:top w:val="nil"/>
              <w:left w:val="nil"/>
              <w:bottom w:val="nil"/>
              <w:right w:val="nil"/>
            </w:tcBorders>
            <w:shd w:val="clear" w:color="000000" w:fill="FFFFFF"/>
            <w:vAlign w:val="center"/>
            <w:hideMark/>
          </w:tcPr>
          <w:p w14:paraId="350FD895"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BF49A94"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31DB006D"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39AC153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3 521</w:t>
            </w:r>
          </w:p>
        </w:tc>
        <w:tc>
          <w:tcPr>
            <w:tcW w:w="960" w:type="dxa"/>
            <w:tcBorders>
              <w:top w:val="nil"/>
              <w:left w:val="nil"/>
              <w:bottom w:val="nil"/>
              <w:right w:val="nil"/>
            </w:tcBorders>
            <w:shd w:val="clear" w:color="000000" w:fill="FFFFFF"/>
            <w:noWrap/>
            <w:vAlign w:val="bottom"/>
            <w:hideMark/>
          </w:tcPr>
          <w:p w14:paraId="19B69AA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3 440</w:t>
            </w:r>
          </w:p>
        </w:tc>
        <w:tc>
          <w:tcPr>
            <w:tcW w:w="960" w:type="dxa"/>
            <w:tcBorders>
              <w:top w:val="nil"/>
              <w:left w:val="nil"/>
              <w:bottom w:val="nil"/>
              <w:right w:val="nil"/>
            </w:tcBorders>
            <w:shd w:val="clear" w:color="000000" w:fill="FFFFFF"/>
            <w:noWrap/>
            <w:vAlign w:val="bottom"/>
            <w:hideMark/>
          </w:tcPr>
          <w:p w14:paraId="0D56B61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3 359</w:t>
            </w:r>
          </w:p>
        </w:tc>
        <w:tc>
          <w:tcPr>
            <w:tcW w:w="960" w:type="dxa"/>
            <w:tcBorders>
              <w:top w:val="nil"/>
              <w:left w:val="nil"/>
              <w:bottom w:val="nil"/>
              <w:right w:val="nil"/>
            </w:tcBorders>
            <w:shd w:val="clear" w:color="000000" w:fill="FFFFFF"/>
            <w:noWrap/>
            <w:vAlign w:val="bottom"/>
            <w:hideMark/>
          </w:tcPr>
          <w:p w14:paraId="529401D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3 355</w:t>
            </w:r>
          </w:p>
        </w:tc>
      </w:tr>
      <w:tr w:rsidR="00875E96" w:rsidRPr="00875E96" w14:paraId="58463CD8" w14:textId="77777777" w:rsidTr="00875E96">
        <w:trPr>
          <w:trHeight w:val="288"/>
        </w:trPr>
        <w:tc>
          <w:tcPr>
            <w:tcW w:w="3320" w:type="dxa"/>
            <w:tcBorders>
              <w:top w:val="nil"/>
              <w:left w:val="nil"/>
              <w:bottom w:val="nil"/>
              <w:right w:val="nil"/>
            </w:tcBorders>
            <w:shd w:val="clear" w:color="000000" w:fill="FF603B"/>
            <w:vAlign w:val="center"/>
            <w:hideMark/>
          </w:tcPr>
          <w:p w14:paraId="66EAA670"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52FFF41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4 417</w:t>
            </w:r>
          </w:p>
        </w:tc>
        <w:tc>
          <w:tcPr>
            <w:tcW w:w="960" w:type="dxa"/>
            <w:tcBorders>
              <w:top w:val="nil"/>
              <w:left w:val="nil"/>
              <w:bottom w:val="nil"/>
              <w:right w:val="nil"/>
            </w:tcBorders>
            <w:shd w:val="clear" w:color="000000" w:fill="FF603B"/>
            <w:noWrap/>
            <w:vAlign w:val="bottom"/>
            <w:hideMark/>
          </w:tcPr>
          <w:p w14:paraId="4045368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4 285</w:t>
            </w:r>
          </w:p>
        </w:tc>
        <w:tc>
          <w:tcPr>
            <w:tcW w:w="960" w:type="dxa"/>
            <w:tcBorders>
              <w:top w:val="nil"/>
              <w:left w:val="nil"/>
              <w:bottom w:val="nil"/>
              <w:right w:val="nil"/>
            </w:tcBorders>
            <w:shd w:val="clear" w:color="000000" w:fill="FF603B"/>
            <w:noWrap/>
            <w:vAlign w:val="bottom"/>
            <w:hideMark/>
          </w:tcPr>
          <w:p w14:paraId="3A48EC9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4 122</w:t>
            </w:r>
          </w:p>
        </w:tc>
        <w:tc>
          <w:tcPr>
            <w:tcW w:w="960" w:type="dxa"/>
            <w:tcBorders>
              <w:top w:val="nil"/>
              <w:left w:val="nil"/>
              <w:bottom w:val="nil"/>
              <w:right w:val="nil"/>
            </w:tcBorders>
            <w:shd w:val="clear" w:color="000000" w:fill="FF603B"/>
            <w:noWrap/>
            <w:vAlign w:val="bottom"/>
            <w:hideMark/>
          </w:tcPr>
          <w:p w14:paraId="1AAA6FF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4 124</w:t>
            </w:r>
          </w:p>
        </w:tc>
        <w:tc>
          <w:tcPr>
            <w:tcW w:w="960" w:type="dxa"/>
            <w:tcBorders>
              <w:top w:val="nil"/>
              <w:left w:val="nil"/>
              <w:bottom w:val="nil"/>
              <w:right w:val="nil"/>
            </w:tcBorders>
            <w:shd w:val="clear" w:color="000000" w:fill="FF603B"/>
            <w:noWrap/>
            <w:vAlign w:val="bottom"/>
            <w:hideMark/>
          </w:tcPr>
          <w:p w14:paraId="17965FA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4 134</w:t>
            </w:r>
          </w:p>
        </w:tc>
        <w:tc>
          <w:tcPr>
            <w:tcW w:w="960" w:type="dxa"/>
            <w:tcBorders>
              <w:top w:val="nil"/>
              <w:left w:val="nil"/>
              <w:bottom w:val="nil"/>
              <w:right w:val="nil"/>
            </w:tcBorders>
            <w:shd w:val="clear" w:color="000000" w:fill="FF603B"/>
            <w:noWrap/>
            <w:vAlign w:val="bottom"/>
            <w:hideMark/>
          </w:tcPr>
          <w:p w14:paraId="7EDF517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4 125</w:t>
            </w:r>
          </w:p>
        </w:tc>
      </w:tr>
      <w:tr w:rsidR="00875E96" w:rsidRPr="00875E96" w14:paraId="430DD180" w14:textId="77777777" w:rsidTr="00875E96">
        <w:trPr>
          <w:trHeight w:val="288"/>
        </w:trPr>
        <w:tc>
          <w:tcPr>
            <w:tcW w:w="3320" w:type="dxa"/>
            <w:tcBorders>
              <w:top w:val="nil"/>
              <w:left w:val="nil"/>
              <w:bottom w:val="nil"/>
              <w:right w:val="nil"/>
            </w:tcBorders>
            <w:shd w:val="clear" w:color="000000" w:fill="FFFFFF"/>
            <w:vAlign w:val="center"/>
            <w:hideMark/>
          </w:tcPr>
          <w:p w14:paraId="1998FDDE"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D4FE77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5 473</w:t>
            </w:r>
          </w:p>
        </w:tc>
        <w:tc>
          <w:tcPr>
            <w:tcW w:w="960" w:type="dxa"/>
            <w:tcBorders>
              <w:top w:val="nil"/>
              <w:left w:val="nil"/>
              <w:bottom w:val="nil"/>
              <w:right w:val="nil"/>
            </w:tcBorders>
            <w:shd w:val="clear" w:color="000000" w:fill="FFFFFF"/>
            <w:noWrap/>
            <w:vAlign w:val="bottom"/>
            <w:hideMark/>
          </w:tcPr>
          <w:p w14:paraId="1D70AF4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5 330</w:t>
            </w:r>
          </w:p>
        </w:tc>
        <w:tc>
          <w:tcPr>
            <w:tcW w:w="960" w:type="dxa"/>
            <w:tcBorders>
              <w:top w:val="nil"/>
              <w:left w:val="nil"/>
              <w:bottom w:val="nil"/>
              <w:right w:val="nil"/>
            </w:tcBorders>
            <w:shd w:val="clear" w:color="000000" w:fill="FFFFFF"/>
            <w:noWrap/>
            <w:vAlign w:val="bottom"/>
            <w:hideMark/>
          </w:tcPr>
          <w:p w14:paraId="070217B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5 157</w:t>
            </w:r>
          </w:p>
        </w:tc>
        <w:tc>
          <w:tcPr>
            <w:tcW w:w="960" w:type="dxa"/>
            <w:tcBorders>
              <w:top w:val="nil"/>
              <w:left w:val="nil"/>
              <w:bottom w:val="nil"/>
              <w:right w:val="nil"/>
            </w:tcBorders>
            <w:shd w:val="clear" w:color="000000" w:fill="FFFFFF"/>
            <w:noWrap/>
            <w:vAlign w:val="bottom"/>
            <w:hideMark/>
          </w:tcPr>
          <w:p w14:paraId="7654427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5 257</w:t>
            </w:r>
          </w:p>
        </w:tc>
        <w:tc>
          <w:tcPr>
            <w:tcW w:w="960" w:type="dxa"/>
            <w:tcBorders>
              <w:top w:val="nil"/>
              <w:left w:val="nil"/>
              <w:bottom w:val="nil"/>
              <w:right w:val="nil"/>
            </w:tcBorders>
            <w:shd w:val="clear" w:color="000000" w:fill="FFFFFF"/>
            <w:noWrap/>
            <w:vAlign w:val="bottom"/>
            <w:hideMark/>
          </w:tcPr>
          <w:p w14:paraId="19867C3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5 304</w:t>
            </w:r>
          </w:p>
        </w:tc>
        <w:tc>
          <w:tcPr>
            <w:tcW w:w="960" w:type="dxa"/>
            <w:tcBorders>
              <w:top w:val="nil"/>
              <w:left w:val="nil"/>
              <w:bottom w:val="nil"/>
              <w:right w:val="nil"/>
            </w:tcBorders>
            <w:shd w:val="clear" w:color="000000" w:fill="FFFFFF"/>
            <w:noWrap/>
            <w:vAlign w:val="bottom"/>
            <w:hideMark/>
          </w:tcPr>
          <w:p w14:paraId="575716A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5 327</w:t>
            </w:r>
          </w:p>
        </w:tc>
      </w:tr>
      <w:tr w:rsidR="00875E96" w:rsidRPr="00875E96" w14:paraId="38D29E30" w14:textId="77777777" w:rsidTr="00875E96">
        <w:trPr>
          <w:trHeight w:val="288"/>
        </w:trPr>
        <w:tc>
          <w:tcPr>
            <w:tcW w:w="3320" w:type="dxa"/>
            <w:tcBorders>
              <w:top w:val="nil"/>
              <w:left w:val="nil"/>
              <w:bottom w:val="single" w:sz="4" w:space="0" w:color="auto"/>
              <w:right w:val="nil"/>
            </w:tcBorders>
            <w:shd w:val="clear" w:color="000000" w:fill="FFFF99"/>
            <w:vAlign w:val="center"/>
            <w:hideMark/>
          </w:tcPr>
          <w:p w14:paraId="042AEF80"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E32A65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2 567</w:t>
            </w:r>
          </w:p>
        </w:tc>
        <w:tc>
          <w:tcPr>
            <w:tcW w:w="960" w:type="dxa"/>
            <w:tcBorders>
              <w:top w:val="nil"/>
              <w:left w:val="nil"/>
              <w:bottom w:val="single" w:sz="4" w:space="0" w:color="auto"/>
              <w:right w:val="nil"/>
            </w:tcBorders>
            <w:shd w:val="clear" w:color="000000" w:fill="FFFF99"/>
            <w:noWrap/>
            <w:vAlign w:val="bottom"/>
            <w:hideMark/>
          </w:tcPr>
          <w:p w14:paraId="782525B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2 468</w:t>
            </w:r>
          </w:p>
        </w:tc>
        <w:tc>
          <w:tcPr>
            <w:tcW w:w="960" w:type="dxa"/>
            <w:tcBorders>
              <w:top w:val="nil"/>
              <w:left w:val="nil"/>
              <w:bottom w:val="single" w:sz="4" w:space="0" w:color="auto"/>
              <w:right w:val="nil"/>
            </w:tcBorders>
            <w:shd w:val="clear" w:color="000000" w:fill="FFFF99"/>
            <w:noWrap/>
            <w:vAlign w:val="bottom"/>
            <w:hideMark/>
          </w:tcPr>
          <w:p w14:paraId="44248E8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2 352</w:t>
            </w:r>
          </w:p>
        </w:tc>
        <w:tc>
          <w:tcPr>
            <w:tcW w:w="960" w:type="dxa"/>
            <w:tcBorders>
              <w:top w:val="nil"/>
              <w:left w:val="nil"/>
              <w:bottom w:val="single" w:sz="4" w:space="0" w:color="auto"/>
              <w:right w:val="nil"/>
            </w:tcBorders>
            <w:shd w:val="clear" w:color="000000" w:fill="FFFF99"/>
            <w:noWrap/>
            <w:vAlign w:val="bottom"/>
            <w:hideMark/>
          </w:tcPr>
          <w:p w14:paraId="497DDCE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2 219</w:t>
            </w:r>
          </w:p>
        </w:tc>
        <w:tc>
          <w:tcPr>
            <w:tcW w:w="960" w:type="dxa"/>
            <w:tcBorders>
              <w:top w:val="nil"/>
              <w:left w:val="nil"/>
              <w:bottom w:val="single" w:sz="4" w:space="0" w:color="auto"/>
              <w:right w:val="nil"/>
            </w:tcBorders>
            <w:shd w:val="clear" w:color="000000" w:fill="FFFF99"/>
            <w:noWrap/>
            <w:vAlign w:val="bottom"/>
            <w:hideMark/>
          </w:tcPr>
          <w:p w14:paraId="7C8FE19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2 185</w:t>
            </w:r>
          </w:p>
        </w:tc>
        <w:tc>
          <w:tcPr>
            <w:tcW w:w="960" w:type="dxa"/>
            <w:tcBorders>
              <w:top w:val="nil"/>
              <w:left w:val="nil"/>
              <w:bottom w:val="single" w:sz="4" w:space="0" w:color="auto"/>
              <w:right w:val="nil"/>
            </w:tcBorders>
            <w:shd w:val="clear" w:color="000000" w:fill="FFFF99"/>
            <w:noWrap/>
            <w:vAlign w:val="bottom"/>
            <w:hideMark/>
          </w:tcPr>
          <w:p w14:paraId="36CEDBC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2 125</w:t>
            </w:r>
          </w:p>
        </w:tc>
      </w:tr>
    </w:tbl>
    <w:p w14:paraId="030B6E0F" w14:textId="77777777" w:rsidR="00AB70F7" w:rsidRPr="00875E96" w:rsidRDefault="00AB70F7" w:rsidP="00AB70F7">
      <w:pPr>
        <w:jc w:val="both"/>
      </w:pPr>
      <w:r w:rsidRPr="00875E96">
        <w:rPr>
          <w:i/>
          <w:iCs/>
        </w:rPr>
        <w:t>Źródło: GUS/BDL</w:t>
      </w:r>
      <w:r w:rsidRPr="00875E96">
        <w:t xml:space="preserve"> </w:t>
      </w:r>
    </w:p>
    <w:p w14:paraId="6889E806" w14:textId="442843F3" w:rsidR="00AB70F7" w:rsidRPr="003E6ECC" w:rsidRDefault="00AB70F7" w:rsidP="00AB70F7">
      <w:pPr>
        <w:jc w:val="both"/>
      </w:pPr>
      <w:r w:rsidRPr="003E6ECC">
        <w:t xml:space="preserve">Mieszkańcy gminy </w:t>
      </w:r>
      <w:r w:rsidR="003E6ECC" w:rsidRPr="003E6ECC">
        <w:t>Syc</w:t>
      </w:r>
      <w:r w:rsidRPr="003E6ECC">
        <w:t xml:space="preserve">ów niezbyt chętnie zostają czytelnikami biblioteki, o czym świadczy bardzo niski poziom wskaźnika czytelników na 1000 ludności. W 2015 roku wynosił on w gminie </w:t>
      </w:r>
      <w:r w:rsidR="003E6ECC" w:rsidRPr="003E6ECC">
        <w:t>118</w:t>
      </w:r>
      <w:r w:rsidRPr="003E6ECC">
        <w:t xml:space="preserve"> i był o </w:t>
      </w:r>
      <w:r w:rsidR="003E6ECC" w:rsidRPr="003E6ECC">
        <w:t>1</w:t>
      </w:r>
      <w:r w:rsidRPr="003E6ECC">
        <w:t>5</w:t>
      </w:r>
      <w:r w:rsidR="003E6ECC" w:rsidRPr="003E6ECC">
        <w:t>,8</w:t>
      </w:r>
      <w:r w:rsidRPr="003E6ECC">
        <w:t xml:space="preserve">% niższy niż w 2010 </w:t>
      </w:r>
      <w:r w:rsidRPr="003E6ECC">
        <w:lastRenderedPageBreak/>
        <w:t xml:space="preserve">roku. Pod tym względem gmina </w:t>
      </w:r>
      <w:r w:rsidR="003E6ECC" w:rsidRPr="003E6ECC">
        <w:t>Syc</w:t>
      </w:r>
      <w:r w:rsidRPr="003E6ECC">
        <w:t xml:space="preserve">ów wyróżniała się negatywnie na tle innych jednostek, ponieważ w 2015 roku średnia dla kraju wynosiła 162 osoby, dla województwa </w:t>
      </w:r>
      <w:r w:rsidR="002E48E5" w:rsidRPr="003E6ECC">
        <w:t>–</w:t>
      </w:r>
      <w:r w:rsidRPr="003E6ECC">
        <w:t xml:space="preserve"> 1</w:t>
      </w:r>
      <w:r w:rsidR="003E6ECC" w:rsidRPr="003E6ECC">
        <w:t>60</w:t>
      </w:r>
      <w:r w:rsidRPr="003E6ECC">
        <w:t xml:space="preserve"> czytelników bibliotek publicznych na 1000 mieszkańców, a średnia dla powiatu </w:t>
      </w:r>
      <w:r w:rsidR="003E6ECC" w:rsidRPr="003E6ECC">
        <w:t>oleśnic</w:t>
      </w:r>
      <w:r w:rsidRPr="003E6ECC">
        <w:t xml:space="preserve">kiego – </w:t>
      </w:r>
      <w:r w:rsidR="003E6ECC" w:rsidRPr="003E6ECC">
        <w:t>157</w:t>
      </w:r>
      <w:r w:rsidRPr="003E6ECC">
        <w:t xml:space="preserve"> czytelników. Również w gminach miejsko-wiejskich wskaźnik przyjmował znacznie wyż</w:t>
      </w:r>
      <w:r w:rsidR="003E6ECC" w:rsidRPr="003E6ECC">
        <w:t>sze wartości niż w gminie Syc</w:t>
      </w:r>
      <w:r w:rsidR="00E9556A">
        <w:t xml:space="preserve">ów: </w:t>
      </w:r>
      <w:r w:rsidRPr="003E6ECC">
        <w:t>147 w gmina</w:t>
      </w:r>
      <w:r w:rsidR="003E6ECC" w:rsidRPr="003E6ECC">
        <w:t>ch miejsko-wiejskich kraju, 138</w:t>
      </w:r>
      <w:r w:rsidRPr="003E6ECC">
        <w:t xml:space="preserve"> w </w:t>
      </w:r>
      <w:r w:rsidR="002E48E5" w:rsidRPr="003E6ECC">
        <w:t>gminach miejsko-wiejskich województwa</w:t>
      </w:r>
      <w:r w:rsidR="003E6ECC" w:rsidRPr="003E6ECC">
        <w:t xml:space="preserve"> i 142 w gminach miejsko-wiejskich powiatu oleśnickiego</w:t>
      </w:r>
      <w:r w:rsidRPr="003E6ECC">
        <w:t>.</w:t>
      </w:r>
      <w:r w:rsidR="003E6ECC" w:rsidRPr="003E6ECC">
        <w:t xml:space="preserve"> Podobnie w miastach analizowanych jednostek osiągane były znacznie wyższe wartości wskaźnika czytelników bibliotek publicznych na 1000 ludności niż w mieście Syców. Natomiast najtrudniejsza sytuacja dotyczyła obszaru wiejskiego gminy, gdzie na 1000 mieszkańców występowało jedynie 69 czytelników bibliotek publicznych. </w:t>
      </w:r>
    </w:p>
    <w:p w14:paraId="0D971F54" w14:textId="6B560F5A" w:rsidR="00AB70F7" w:rsidRPr="00875E96" w:rsidRDefault="00AB70F7" w:rsidP="00AB70F7">
      <w:pPr>
        <w:pStyle w:val="Legenda"/>
        <w:keepNext/>
        <w:jc w:val="both"/>
      </w:pPr>
      <w:bookmarkStart w:id="97" w:name="_Toc470689808"/>
      <w:r w:rsidRPr="00875E96">
        <w:t xml:space="preserve">Tabela </w:t>
      </w:r>
      <w:r w:rsidR="00F674A8">
        <w:fldChar w:fldCharType="begin"/>
      </w:r>
      <w:r w:rsidR="00F674A8">
        <w:instrText xml:space="preserve"> SEQ Tabela \* ARABIC </w:instrText>
      </w:r>
      <w:r w:rsidR="00F674A8">
        <w:fldChar w:fldCharType="separate"/>
      </w:r>
      <w:r w:rsidR="0096469C">
        <w:rPr>
          <w:noProof/>
        </w:rPr>
        <w:t>59</w:t>
      </w:r>
      <w:r w:rsidR="00F674A8">
        <w:rPr>
          <w:noProof/>
        </w:rPr>
        <w:fldChar w:fldCharType="end"/>
      </w:r>
      <w:r w:rsidRPr="00875E96">
        <w:t>. Czytelnicy bibliotek publicznych na 1000 ludności w latach 2010-2015</w:t>
      </w:r>
      <w:bookmarkEnd w:id="97"/>
    </w:p>
    <w:tbl>
      <w:tblPr>
        <w:tblW w:w="9080" w:type="dxa"/>
        <w:tblCellMar>
          <w:left w:w="70" w:type="dxa"/>
          <w:right w:w="70" w:type="dxa"/>
        </w:tblCellMar>
        <w:tblLook w:val="04A0" w:firstRow="1" w:lastRow="0" w:firstColumn="1" w:lastColumn="0" w:noHBand="0" w:noVBand="1"/>
      </w:tblPr>
      <w:tblGrid>
        <w:gridCol w:w="3320"/>
        <w:gridCol w:w="960"/>
        <w:gridCol w:w="960"/>
        <w:gridCol w:w="960"/>
        <w:gridCol w:w="960"/>
        <w:gridCol w:w="960"/>
        <w:gridCol w:w="960"/>
      </w:tblGrid>
      <w:tr w:rsidR="00875E96" w:rsidRPr="00875E96" w14:paraId="30A9B745" w14:textId="77777777" w:rsidTr="00875E96">
        <w:trPr>
          <w:trHeight w:val="288"/>
        </w:trPr>
        <w:tc>
          <w:tcPr>
            <w:tcW w:w="3320" w:type="dxa"/>
            <w:vMerge w:val="restart"/>
            <w:tcBorders>
              <w:top w:val="single" w:sz="4" w:space="0" w:color="auto"/>
              <w:left w:val="nil"/>
              <w:bottom w:val="single" w:sz="4" w:space="0" w:color="000000"/>
              <w:right w:val="nil"/>
            </w:tcBorders>
            <w:shd w:val="clear" w:color="000000" w:fill="FFFF00"/>
            <w:noWrap/>
            <w:vAlign w:val="center"/>
            <w:hideMark/>
          </w:tcPr>
          <w:p w14:paraId="79998845"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5760" w:type="dxa"/>
            <w:gridSpan w:val="6"/>
            <w:tcBorders>
              <w:top w:val="single" w:sz="4" w:space="0" w:color="auto"/>
              <w:left w:val="nil"/>
              <w:bottom w:val="nil"/>
              <w:right w:val="nil"/>
            </w:tcBorders>
            <w:shd w:val="clear" w:color="000000" w:fill="FFFF00"/>
            <w:noWrap/>
            <w:vAlign w:val="center"/>
            <w:hideMark/>
          </w:tcPr>
          <w:p w14:paraId="120DA619" w14:textId="77777777" w:rsidR="00875E96" w:rsidRPr="00875E96" w:rsidRDefault="00875E96" w:rsidP="00875E96">
            <w:pPr>
              <w:spacing w:after="0" w:line="240" w:lineRule="auto"/>
              <w:jc w:val="center"/>
              <w:rPr>
                <w:rFonts w:eastAsia="Times New Roman"/>
                <w:b/>
                <w:bCs/>
              </w:rPr>
            </w:pPr>
            <w:r w:rsidRPr="00875E96">
              <w:rPr>
                <w:rFonts w:eastAsia="Times New Roman"/>
                <w:b/>
                <w:bCs/>
              </w:rPr>
              <w:t>czytelnicy bibliotek publicznych na 1000 ludności</w:t>
            </w:r>
          </w:p>
        </w:tc>
      </w:tr>
      <w:tr w:rsidR="00875E96" w:rsidRPr="00875E96" w14:paraId="01637A56"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79E88FA7"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69DC05B5"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38D3DD5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32DE9A8F"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20DC3EE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3C65434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13D22F0B"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71B57201"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6058F7B4" w14:textId="77777777" w:rsidR="00875E96" w:rsidRPr="00875E96" w:rsidRDefault="00875E96" w:rsidP="00875E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502392A7"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7FBDE2F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32B7FBF6"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5749E01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48259B88"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c>
          <w:tcPr>
            <w:tcW w:w="960" w:type="dxa"/>
            <w:tcBorders>
              <w:top w:val="nil"/>
              <w:left w:val="nil"/>
              <w:bottom w:val="single" w:sz="4" w:space="0" w:color="auto"/>
              <w:right w:val="nil"/>
            </w:tcBorders>
            <w:shd w:val="clear" w:color="000000" w:fill="FFFF00"/>
            <w:noWrap/>
            <w:vAlign w:val="center"/>
            <w:hideMark/>
          </w:tcPr>
          <w:p w14:paraId="65CC8273"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osoba</w:t>
            </w:r>
          </w:p>
        </w:tc>
      </w:tr>
      <w:tr w:rsidR="00875E96" w:rsidRPr="00875E96" w14:paraId="65D1EC26" w14:textId="77777777" w:rsidTr="00875E96">
        <w:trPr>
          <w:trHeight w:val="288"/>
        </w:trPr>
        <w:tc>
          <w:tcPr>
            <w:tcW w:w="3320" w:type="dxa"/>
            <w:tcBorders>
              <w:top w:val="nil"/>
              <w:left w:val="nil"/>
              <w:bottom w:val="nil"/>
              <w:right w:val="nil"/>
            </w:tcBorders>
            <w:shd w:val="clear" w:color="000000" w:fill="FFFFFF"/>
            <w:vAlign w:val="center"/>
            <w:hideMark/>
          </w:tcPr>
          <w:p w14:paraId="58E396B5"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960" w:type="dxa"/>
            <w:tcBorders>
              <w:top w:val="nil"/>
              <w:left w:val="nil"/>
              <w:bottom w:val="nil"/>
              <w:right w:val="nil"/>
            </w:tcBorders>
            <w:shd w:val="clear" w:color="000000" w:fill="FFFFFF"/>
            <w:noWrap/>
            <w:vAlign w:val="bottom"/>
            <w:hideMark/>
          </w:tcPr>
          <w:p w14:paraId="2E1991D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c>
          <w:tcPr>
            <w:tcW w:w="960" w:type="dxa"/>
            <w:tcBorders>
              <w:top w:val="nil"/>
              <w:left w:val="nil"/>
              <w:bottom w:val="nil"/>
              <w:right w:val="nil"/>
            </w:tcBorders>
            <w:shd w:val="clear" w:color="000000" w:fill="FFFFFF"/>
            <w:noWrap/>
            <w:vAlign w:val="bottom"/>
            <w:hideMark/>
          </w:tcPr>
          <w:p w14:paraId="25FBE6A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168</w:t>
            </w:r>
          </w:p>
        </w:tc>
        <w:tc>
          <w:tcPr>
            <w:tcW w:w="960" w:type="dxa"/>
            <w:tcBorders>
              <w:top w:val="nil"/>
              <w:left w:val="nil"/>
              <w:bottom w:val="nil"/>
              <w:right w:val="nil"/>
            </w:tcBorders>
            <w:shd w:val="clear" w:color="000000" w:fill="FFFFFF"/>
            <w:noWrap/>
            <w:vAlign w:val="bottom"/>
            <w:hideMark/>
          </w:tcPr>
          <w:p w14:paraId="4BCB70F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168</w:t>
            </w:r>
          </w:p>
        </w:tc>
        <w:tc>
          <w:tcPr>
            <w:tcW w:w="960" w:type="dxa"/>
            <w:tcBorders>
              <w:top w:val="nil"/>
              <w:left w:val="nil"/>
              <w:bottom w:val="nil"/>
              <w:right w:val="nil"/>
            </w:tcBorders>
            <w:shd w:val="clear" w:color="000000" w:fill="FFFFFF"/>
            <w:noWrap/>
            <w:vAlign w:val="bottom"/>
            <w:hideMark/>
          </w:tcPr>
          <w:p w14:paraId="56B8F88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167</w:t>
            </w:r>
          </w:p>
        </w:tc>
        <w:tc>
          <w:tcPr>
            <w:tcW w:w="960" w:type="dxa"/>
            <w:tcBorders>
              <w:top w:val="nil"/>
              <w:left w:val="nil"/>
              <w:bottom w:val="nil"/>
              <w:right w:val="nil"/>
            </w:tcBorders>
            <w:shd w:val="clear" w:color="000000" w:fill="FFFFFF"/>
            <w:noWrap/>
            <w:vAlign w:val="bottom"/>
            <w:hideMark/>
          </w:tcPr>
          <w:p w14:paraId="11238CF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164</w:t>
            </w:r>
          </w:p>
        </w:tc>
        <w:tc>
          <w:tcPr>
            <w:tcW w:w="960" w:type="dxa"/>
            <w:tcBorders>
              <w:top w:val="nil"/>
              <w:left w:val="nil"/>
              <w:bottom w:val="nil"/>
              <w:right w:val="nil"/>
            </w:tcBorders>
            <w:shd w:val="clear" w:color="000000" w:fill="FFFFFF"/>
            <w:noWrap/>
            <w:vAlign w:val="bottom"/>
            <w:hideMark/>
          </w:tcPr>
          <w:p w14:paraId="1BE2C5F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162</w:t>
            </w:r>
          </w:p>
        </w:tc>
      </w:tr>
      <w:tr w:rsidR="00875E96" w:rsidRPr="00875E96" w14:paraId="4AFEF368" w14:textId="77777777" w:rsidTr="00875E96">
        <w:trPr>
          <w:trHeight w:val="288"/>
        </w:trPr>
        <w:tc>
          <w:tcPr>
            <w:tcW w:w="3320" w:type="dxa"/>
            <w:tcBorders>
              <w:top w:val="nil"/>
              <w:left w:val="nil"/>
              <w:bottom w:val="nil"/>
              <w:right w:val="nil"/>
            </w:tcBorders>
            <w:shd w:val="clear" w:color="000000" w:fill="FFFF99"/>
            <w:vAlign w:val="center"/>
            <w:hideMark/>
          </w:tcPr>
          <w:p w14:paraId="415D4FF6"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33D1684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155</w:t>
            </w:r>
          </w:p>
        </w:tc>
        <w:tc>
          <w:tcPr>
            <w:tcW w:w="960" w:type="dxa"/>
            <w:tcBorders>
              <w:top w:val="nil"/>
              <w:left w:val="nil"/>
              <w:bottom w:val="nil"/>
              <w:right w:val="nil"/>
            </w:tcBorders>
            <w:shd w:val="clear" w:color="000000" w:fill="FFFF99"/>
            <w:noWrap/>
            <w:vAlign w:val="bottom"/>
            <w:hideMark/>
          </w:tcPr>
          <w:p w14:paraId="0399884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152</w:t>
            </w:r>
          </w:p>
        </w:tc>
        <w:tc>
          <w:tcPr>
            <w:tcW w:w="960" w:type="dxa"/>
            <w:tcBorders>
              <w:top w:val="nil"/>
              <w:left w:val="nil"/>
              <w:bottom w:val="nil"/>
              <w:right w:val="nil"/>
            </w:tcBorders>
            <w:shd w:val="clear" w:color="000000" w:fill="FFFF99"/>
            <w:noWrap/>
            <w:vAlign w:val="bottom"/>
            <w:hideMark/>
          </w:tcPr>
          <w:p w14:paraId="340E505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151</w:t>
            </w:r>
          </w:p>
        </w:tc>
        <w:tc>
          <w:tcPr>
            <w:tcW w:w="960" w:type="dxa"/>
            <w:tcBorders>
              <w:top w:val="nil"/>
              <w:left w:val="nil"/>
              <w:bottom w:val="nil"/>
              <w:right w:val="nil"/>
            </w:tcBorders>
            <w:shd w:val="clear" w:color="000000" w:fill="FFFF99"/>
            <w:noWrap/>
            <w:vAlign w:val="bottom"/>
            <w:hideMark/>
          </w:tcPr>
          <w:p w14:paraId="242C915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150</w:t>
            </w:r>
          </w:p>
        </w:tc>
        <w:tc>
          <w:tcPr>
            <w:tcW w:w="960" w:type="dxa"/>
            <w:tcBorders>
              <w:top w:val="nil"/>
              <w:left w:val="nil"/>
              <w:bottom w:val="nil"/>
              <w:right w:val="nil"/>
            </w:tcBorders>
            <w:shd w:val="clear" w:color="000000" w:fill="FFFF99"/>
            <w:noWrap/>
            <w:vAlign w:val="bottom"/>
            <w:hideMark/>
          </w:tcPr>
          <w:p w14:paraId="5CD1775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148</w:t>
            </w:r>
          </w:p>
        </w:tc>
        <w:tc>
          <w:tcPr>
            <w:tcW w:w="960" w:type="dxa"/>
            <w:tcBorders>
              <w:top w:val="nil"/>
              <w:left w:val="nil"/>
              <w:bottom w:val="nil"/>
              <w:right w:val="nil"/>
            </w:tcBorders>
            <w:shd w:val="clear" w:color="000000" w:fill="FFFF99"/>
            <w:noWrap/>
            <w:vAlign w:val="bottom"/>
            <w:hideMark/>
          </w:tcPr>
          <w:p w14:paraId="6ADD688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147</w:t>
            </w:r>
          </w:p>
        </w:tc>
      </w:tr>
      <w:tr w:rsidR="00875E96" w:rsidRPr="00875E96" w14:paraId="643DB92F" w14:textId="77777777" w:rsidTr="00875E96">
        <w:trPr>
          <w:trHeight w:val="288"/>
        </w:trPr>
        <w:tc>
          <w:tcPr>
            <w:tcW w:w="3320" w:type="dxa"/>
            <w:tcBorders>
              <w:top w:val="nil"/>
              <w:left w:val="nil"/>
              <w:bottom w:val="nil"/>
              <w:right w:val="nil"/>
            </w:tcBorders>
            <w:shd w:val="clear" w:color="000000" w:fill="FFFFFF"/>
            <w:vAlign w:val="center"/>
            <w:hideMark/>
          </w:tcPr>
          <w:p w14:paraId="31CCAED4"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145BD0E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207</w:t>
            </w:r>
          </w:p>
        </w:tc>
        <w:tc>
          <w:tcPr>
            <w:tcW w:w="960" w:type="dxa"/>
            <w:tcBorders>
              <w:top w:val="nil"/>
              <w:left w:val="nil"/>
              <w:bottom w:val="nil"/>
              <w:right w:val="nil"/>
            </w:tcBorders>
            <w:shd w:val="clear" w:color="000000" w:fill="FFFFFF"/>
            <w:noWrap/>
            <w:vAlign w:val="bottom"/>
            <w:hideMark/>
          </w:tcPr>
          <w:p w14:paraId="21694E1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206</w:t>
            </w:r>
          </w:p>
        </w:tc>
        <w:tc>
          <w:tcPr>
            <w:tcW w:w="960" w:type="dxa"/>
            <w:tcBorders>
              <w:top w:val="nil"/>
              <w:left w:val="nil"/>
              <w:bottom w:val="nil"/>
              <w:right w:val="nil"/>
            </w:tcBorders>
            <w:shd w:val="clear" w:color="000000" w:fill="FFFFFF"/>
            <w:noWrap/>
            <w:vAlign w:val="bottom"/>
            <w:hideMark/>
          </w:tcPr>
          <w:p w14:paraId="5FE56F9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207</w:t>
            </w:r>
          </w:p>
        </w:tc>
        <w:tc>
          <w:tcPr>
            <w:tcW w:w="960" w:type="dxa"/>
            <w:tcBorders>
              <w:top w:val="nil"/>
              <w:left w:val="nil"/>
              <w:bottom w:val="nil"/>
              <w:right w:val="nil"/>
            </w:tcBorders>
            <w:shd w:val="clear" w:color="000000" w:fill="FFFFFF"/>
            <w:noWrap/>
            <w:vAlign w:val="bottom"/>
            <w:hideMark/>
          </w:tcPr>
          <w:p w14:paraId="7FF7E12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207</w:t>
            </w:r>
          </w:p>
        </w:tc>
        <w:tc>
          <w:tcPr>
            <w:tcW w:w="960" w:type="dxa"/>
            <w:tcBorders>
              <w:top w:val="nil"/>
              <w:left w:val="nil"/>
              <w:bottom w:val="nil"/>
              <w:right w:val="nil"/>
            </w:tcBorders>
            <w:shd w:val="clear" w:color="000000" w:fill="FFFFFF"/>
            <w:noWrap/>
            <w:vAlign w:val="bottom"/>
            <w:hideMark/>
          </w:tcPr>
          <w:p w14:paraId="63849BE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202</w:t>
            </w:r>
          </w:p>
        </w:tc>
        <w:tc>
          <w:tcPr>
            <w:tcW w:w="960" w:type="dxa"/>
            <w:tcBorders>
              <w:top w:val="nil"/>
              <w:left w:val="nil"/>
              <w:bottom w:val="nil"/>
              <w:right w:val="nil"/>
            </w:tcBorders>
            <w:shd w:val="clear" w:color="000000" w:fill="FFFFFF"/>
            <w:noWrap/>
            <w:vAlign w:val="bottom"/>
            <w:hideMark/>
          </w:tcPr>
          <w:p w14:paraId="715EFDD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200</w:t>
            </w:r>
          </w:p>
        </w:tc>
      </w:tr>
      <w:tr w:rsidR="00875E96" w:rsidRPr="00875E96" w14:paraId="2FBD4128" w14:textId="77777777" w:rsidTr="00875E96">
        <w:trPr>
          <w:trHeight w:val="288"/>
        </w:trPr>
        <w:tc>
          <w:tcPr>
            <w:tcW w:w="3320" w:type="dxa"/>
            <w:tcBorders>
              <w:top w:val="nil"/>
              <w:left w:val="nil"/>
              <w:bottom w:val="nil"/>
              <w:right w:val="nil"/>
            </w:tcBorders>
            <w:shd w:val="clear" w:color="000000" w:fill="FFFF99"/>
            <w:vAlign w:val="center"/>
            <w:hideMark/>
          </w:tcPr>
          <w:p w14:paraId="2EF63F61"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37EA370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172</w:t>
            </w:r>
          </w:p>
        </w:tc>
        <w:tc>
          <w:tcPr>
            <w:tcW w:w="960" w:type="dxa"/>
            <w:tcBorders>
              <w:top w:val="nil"/>
              <w:left w:val="nil"/>
              <w:bottom w:val="nil"/>
              <w:right w:val="nil"/>
            </w:tcBorders>
            <w:shd w:val="clear" w:color="000000" w:fill="FFFF99"/>
            <w:noWrap/>
            <w:vAlign w:val="bottom"/>
            <w:hideMark/>
          </w:tcPr>
          <w:p w14:paraId="2F4D78E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173</w:t>
            </w:r>
          </w:p>
        </w:tc>
        <w:tc>
          <w:tcPr>
            <w:tcW w:w="960" w:type="dxa"/>
            <w:tcBorders>
              <w:top w:val="nil"/>
              <w:left w:val="nil"/>
              <w:bottom w:val="nil"/>
              <w:right w:val="nil"/>
            </w:tcBorders>
            <w:shd w:val="clear" w:color="000000" w:fill="FFFF99"/>
            <w:noWrap/>
            <w:vAlign w:val="bottom"/>
            <w:hideMark/>
          </w:tcPr>
          <w:p w14:paraId="4A25328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173</w:t>
            </w:r>
          </w:p>
        </w:tc>
        <w:tc>
          <w:tcPr>
            <w:tcW w:w="960" w:type="dxa"/>
            <w:tcBorders>
              <w:top w:val="nil"/>
              <w:left w:val="nil"/>
              <w:bottom w:val="nil"/>
              <w:right w:val="nil"/>
            </w:tcBorders>
            <w:shd w:val="clear" w:color="000000" w:fill="FFFF99"/>
            <w:noWrap/>
            <w:vAlign w:val="bottom"/>
            <w:hideMark/>
          </w:tcPr>
          <w:p w14:paraId="1011413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c>
          <w:tcPr>
            <w:tcW w:w="960" w:type="dxa"/>
            <w:tcBorders>
              <w:top w:val="nil"/>
              <w:left w:val="nil"/>
              <w:bottom w:val="nil"/>
              <w:right w:val="nil"/>
            </w:tcBorders>
            <w:shd w:val="clear" w:color="000000" w:fill="FFFF99"/>
            <w:noWrap/>
            <w:vAlign w:val="bottom"/>
            <w:hideMark/>
          </w:tcPr>
          <w:p w14:paraId="010077D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164</w:t>
            </w:r>
          </w:p>
        </w:tc>
        <w:tc>
          <w:tcPr>
            <w:tcW w:w="960" w:type="dxa"/>
            <w:tcBorders>
              <w:top w:val="nil"/>
              <w:left w:val="nil"/>
              <w:bottom w:val="nil"/>
              <w:right w:val="nil"/>
            </w:tcBorders>
            <w:shd w:val="clear" w:color="000000" w:fill="FFFF99"/>
            <w:noWrap/>
            <w:vAlign w:val="bottom"/>
            <w:hideMark/>
          </w:tcPr>
          <w:p w14:paraId="0A02FD5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160</w:t>
            </w:r>
          </w:p>
        </w:tc>
      </w:tr>
      <w:tr w:rsidR="00875E96" w:rsidRPr="00875E96" w14:paraId="5BC940B4" w14:textId="77777777" w:rsidTr="00875E96">
        <w:trPr>
          <w:trHeight w:val="360"/>
        </w:trPr>
        <w:tc>
          <w:tcPr>
            <w:tcW w:w="3320" w:type="dxa"/>
            <w:tcBorders>
              <w:top w:val="nil"/>
              <w:left w:val="nil"/>
              <w:bottom w:val="nil"/>
              <w:right w:val="nil"/>
            </w:tcBorders>
            <w:shd w:val="clear" w:color="000000" w:fill="FFFFFF"/>
            <w:vAlign w:val="center"/>
            <w:hideMark/>
          </w:tcPr>
          <w:p w14:paraId="0A795F02"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6D3E85C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147</w:t>
            </w:r>
          </w:p>
        </w:tc>
        <w:tc>
          <w:tcPr>
            <w:tcW w:w="960" w:type="dxa"/>
            <w:tcBorders>
              <w:top w:val="nil"/>
              <w:left w:val="nil"/>
              <w:bottom w:val="nil"/>
              <w:right w:val="nil"/>
            </w:tcBorders>
            <w:shd w:val="clear" w:color="000000" w:fill="FFFFFF"/>
            <w:noWrap/>
            <w:vAlign w:val="bottom"/>
            <w:hideMark/>
          </w:tcPr>
          <w:p w14:paraId="129F5F1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150</w:t>
            </w:r>
          </w:p>
        </w:tc>
        <w:tc>
          <w:tcPr>
            <w:tcW w:w="960" w:type="dxa"/>
            <w:tcBorders>
              <w:top w:val="nil"/>
              <w:left w:val="nil"/>
              <w:bottom w:val="nil"/>
              <w:right w:val="nil"/>
            </w:tcBorders>
            <w:shd w:val="clear" w:color="000000" w:fill="FFFFFF"/>
            <w:noWrap/>
            <w:vAlign w:val="bottom"/>
            <w:hideMark/>
          </w:tcPr>
          <w:p w14:paraId="07103A0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145</w:t>
            </w:r>
          </w:p>
        </w:tc>
        <w:tc>
          <w:tcPr>
            <w:tcW w:w="960" w:type="dxa"/>
            <w:tcBorders>
              <w:top w:val="nil"/>
              <w:left w:val="nil"/>
              <w:bottom w:val="nil"/>
              <w:right w:val="nil"/>
            </w:tcBorders>
            <w:shd w:val="clear" w:color="000000" w:fill="FFFFFF"/>
            <w:noWrap/>
            <w:vAlign w:val="bottom"/>
            <w:hideMark/>
          </w:tcPr>
          <w:p w14:paraId="148F8A6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141</w:t>
            </w:r>
          </w:p>
        </w:tc>
        <w:tc>
          <w:tcPr>
            <w:tcW w:w="960" w:type="dxa"/>
            <w:tcBorders>
              <w:top w:val="nil"/>
              <w:left w:val="nil"/>
              <w:bottom w:val="nil"/>
              <w:right w:val="nil"/>
            </w:tcBorders>
            <w:shd w:val="clear" w:color="000000" w:fill="FFFFFF"/>
            <w:noWrap/>
            <w:vAlign w:val="bottom"/>
            <w:hideMark/>
          </w:tcPr>
          <w:p w14:paraId="61BDFD3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142</w:t>
            </w:r>
          </w:p>
        </w:tc>
        <w:tc>
          <w:tcPr>
            <w:tcW w:w="960" w:type="dxa"/>
            <w:tcBorders>
              <w:top w:val="nil"/>
              <w:left w:val="nil"/>
              <w:bottom w:val="nil"/>
              <w:right w:val="nil"/>
            </w:tcBorders>
            <w:shd w:val="clear" w:color="000000" w:fill="FFFFFF"/>
            <w:noWrap/>
            <w:vAlign w:val="bottom"/>
            <w:hideMark/>
          </w:tcPr>
          <w:p w14:paraId="50A818B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138</w:t>
            </w:r>
          </w:p>
        </w:tc>
      </w:tr>
      <w:tr w:rsidR="00875E96" w:rsidRPr="00875E96" w14:paraId="69C672FB" w14:textId="77777777" w:rsidTr="00875E96">
        <w:trPr>
          <w:trHeight w:val="288"/>
        </w:trPr>
        <w:tc>
          <w:tcPr>
            <w:tcW w:w="3320" w:type="dxa"/>
            <w:tcBorders>
              <w:top w:val="nil"/>
              <w:left w:val="nil"/>
              <w:bottom w:val="nil"/>
              <w:right w:val="nil"/>
            </w:tcBorders>
            <w:shd w:val="clear" w:color="000000" w:fill="FFFF99"/>
            <w:vAlign w:val="center"/>
            <w:hideMark/>
          </w:tcPr>
          <w:p w14:paraId="52C42EE1"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4B47406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195</w:t>
            </w:r>
          </w:p>
        </w:tc>
        <w:tc>
          <w:tcPr>
            <w:tcW w:w="960" w:type="dxa"/>
            <w:tcBorders>
              <w:top w:val="nil"/>
              <w:left w:val="nil"/>
              <w:bottom w:val="nil"/>
              <w:right w:val="nil"/>
            </w:tcBorders>
            <w:shd w:val="clear" w:color="000000" w:fill="FFFF99"/>
            <w:noWrap/>
            <w:vAlign w:val="bottom"/>
            <w:hideMark/>
          </w:tcPr>
          <w:p w14:paraId="077DD6D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197</w:t>
            </w:r>
          </w:p>
        </w:tc>
        <w:tc>
          <w:tcPr>
            <w:tcW w:w="960" w:type="dxa"/>
            <w:tcBorders>
              <w:top w:val="nil"/>
              <w:left w:val="nil"/>
              <w:bottom w:val="nil"/>
              <w:right w:val="nil"/>
            </w:tcBorders>
            <w:shd w:val="clear" w:color="000000" w:fill="FFFF99"/>
            <w:noWrap/>
            <w:vAlign w:val="bottom"/>
            <w:hideMark/>
          </w:tcPr>
          <w:p w14:paraId="01A84E9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199</w:t>
            </w:r>
          </w:p>
        </w:tc>
        <w:tc>
          <w:tcPr>
            <w:tcW w:w="960" w:type="dxa"/>
            <w:tcBorders>
              <w:top w:val="nil"/>
              <w:left w:val="nil"/>
              <w:bottom w:val="nil"/>
              <w:right w:val="nil"/>
            </w:tcBorders>
            <w:shd w:val="clear" w:color="000000" w:fill="FFFF99"/>
            <w:noWrap/>
            <w:vAlign w:val="bottom"/>
            <w:hideMark/>
          </w:tcPr>
          <w:p w14:paraId="30DB2E0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194</w:t>
            </w:r>
          </w:p>
        </w:tc>
        <w:tc>
          <w:tcPr>
            <w:tcW w:w="960" w:type="dxa"/>
            <w:tcBorders>
              <w:top w:val="nil"/>
              <w:left w:val="nil"/>
              <w:bottom w:val="nil"/>
              <w:right w:val="nil"/>
            </w:tcBorders>
            <w:shd w:val="clear" w:color="000000" w:fill="FFFF99"/>
            <w:noWrap/>
            <w:vAlign w:val="bottom"/>
            <w:hideMark/>
          </w:tcPr>
          <w:p w14:paraId="6381871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188</w:t>
            </w:r>
          </w:p>
        </w:tc>
        <w:tc>
          <w:tcPr>
            <w:tcW w:w="960" w:type="dxa"/>
            <w:tcBorders>
              <w:top w:val="nil"/>
              <w:left w:val="nil"/>
              <w:bottom w:val="nil"/>
              <w:right w:val="nil"/>
            </w:tcBorders>
            <w:shd w:val="clear" w:color="000000" w:fill="FFFF99"/>
            <w:noWrap/>
            <w:vAlign w:val="bottom"/>
            <w:hideMark/>
          </w:tcPr>
          <w:p w14:paraId="7B28DD8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183</w:t>
            </w:r>
          </w:p>
        </w:tc>
      </w:tr>
      <w:tr w:rsidR="00875E96" w:rsidRPr="00875E96" w14:paraId="645FE52D" w14:textId="77777777" w:rsidTr="00875E96">
        <w:trPr>
          <w:trHeight w:val="288"/>
        </w:trPr>
        <w:tc>
          <w:tcPr>
            <w:tcW w:w="3320" w:type="dxa"/>
            <w:tcBorders>
              <w:top w:val="nil"/>
              <w:left w:val="nil"/>
              <w:bottom w:val="nil"/>
              <w:right w:val="nil"/>
            </w:tcBorders>
            <w:shd w:val="clear" w:color="000000" w:fill="FFFFFF"/>
            <w:vAlign w:val="center"/>
            <w:hideMark/>
          </w:tcPr>
          <w:p w14:paraId="7D35EE35"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19005E1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176</w:t>
            </w:r>
          </w:p>
        </w:tc>
        <w:tc>
          <w:tcPr>
            <w:tcW w:w="960" w:type="dxa"/>
            <w:tcBorders>
              <w:top w:val="nil"/>
              <w:left w:val="nil"/>
              <w:bottom w:val="nil"/>
              <w:right w:val="nil"/>
            </w:tcBorders>
            <w:shd w:val="clear" w:color="000000" w:fill="FFFFFF"/>
            <w:noWrap/>
            <w:vAlign w:val="bottom"/>
            <w:hideMark/>
          </w:tcPr>
          <w:p w14:paraId="3E26757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178</w:t>
            </w:r>
          </w:p>
        </w:tc>
        <w:tc>
          <w:tcPr>
            <w:tcW w:w="960" w:type="dxa"/>
            <w:tcBorders>
              <w:top w:val="nil"/>
              <w:left w:val="nil"/>
              <w:bottom w:val="nil"/>
              <w:right w:val="nil"/>
            </w:tcBorders>
            <w:shd w:val="clear" w:color="000000" w:fill="FFFFFF"/>
            <w:noWrap/>
            <w:vAlign w:val="bottom"/>
            <w:hideMark/>
          </w:tcPr>
          <w:p w14:paraId="6476342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171</w:t>
            </w:r>
          </w:p>
        </w:tc>
        <w:tc>
          <w:tcPr>
            <w:tcW w:w="960" w:type="dxa"/>
            <w:tcBorders>
              <w:top w:val="nil"/>
              <w:left w:val="nil"/>
              <w:bottom w:val="nil"/>
              <w:right w:val="nil"/>
            </w:tcBorders>
            <w:shd w:val="clear" w:color="000000" w:fill="FFFFFF"/>
            <w:noWrap/>
            <w:vAlign w:val="bottom"/>
            <w:hideMark/>
          </w:tcPr>
          <w:p w14:paraId="25BB535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173</w:t>
            </w:r>
          </w:p>
        </w:tc>
        <w:tc>
          <w:tcPr>
            <w:tcW w:w="960" w:type="dxa"/>
            <w:tcBorders>
              <w:top w:val="nil"/>
              <w:left w:val="nil"/>
              <w:bottom w:val="nil"/>
              <w:right w:val="nil"/>
            </w:tcBorders>
            <w:shd w:val="clear" w:color="000000" w:fill="FFFFFF"/>
            <w:noWrap/>
            <w:vAlign w:val="bottom"/>
            <w:hideMark/>
          </w:tcPr>
          <w:p w14:paraId="1E784F8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161</w:t>
            </w:r>
          </w:p>
        </w:tc>
        <w:tc>
          <w:tcPr>
            <w:tcW w:w="960" w:type="dxa"/>
            <w:tcBorders>
              <w:top w:val="nil"/>
              <w:left w:val="nil"/>
              <w:bottom w:val="nil"/>
              <w:right w:val="nil"/>
            </w:tcBorders>
            <w:shd w:val="clear" w:color="000000" w:fill="FFFFFF"/>
            <w:noWrap/>
            <w:vAlign w:val="bottom"/>
            <w:hideMark/>
          </w:tcPr>
          <w:p w14:paraId="088EABC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157</w:t>
            </w:r>
          </w:p>
        </w:tc>
      </w:tr>
      <w:tr w:rsidR="00875E96" w:rsidRPr="00875E96" w14:paraId="65725345" w14:textId="77777777" w:rsidTr="00875E96">
        <w:trPr>
          <w:trHeight w:val="300"/>
        </w:trPr>
        <w:tc>
          <w:tcPr>
            <w:tcW w:w="3320" w:type="dxa"/>
            <w:tcBorders>
              <w:top w:val="nil"/>
              <w:left w:val="nil"/>
              <w:bottom w:val="nil"/>
              <w:right w:val="nil"/>
            </w:tcBorders>
            <w:shd w:val="clear" w:color="000000" w:fill="FFFF99"/>
            <w:vAlign w:val="center"/>
            <w:hideMark/>
          </w:tcPr>
          <w:p w14:paraId="4DE7D5ED"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5206B220"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65EC44F9"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341EEC0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151</w:t>
            </w:r>
          </w:p>
        </w:tc>
        <w:tc>
          <w:tcPr>
            <w:tcW w:w="960" w:type="dxa"/>
            <w:tcBorders>
              <w:top w:val="nil"/>
              <w:left w:val="nil"/>
              <w:bottom w:val="nil"/>
              <w:right w:val="nil"/>
            </w:tcBorders>
            <w:shd w:val="clear" w:color="000000" w:fill="FFFF99"/>
            <w:noWrap/>
            <w:vAlign w:val="bottom"/>
            <w:hideMark/>
          </w:tcPr>
          <w:p w14:paraId="2150E39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148</w:t>
            </w:r>
          </w:p>
        </w:tc>
        <w:tc>
          <w:tcPr>
            <w:tcW w:w="960" w:type="dxa"/>
            <w:tcBorders>
              <w:top w:val="nil"/>
              <w:left w:val="nil"/>
              <w:bottom w:val="nil"/>
              <w:right w:val="nil"/>
            </w:tcBorders>
            <w:shd w:val="clear" w:color="000000" w:fill="FFFF99"/>
            <w:noWrap/>
            <w:vAlign w:val="bottom"/>
            <w:hideMark/>
          </w:tcPr>
          <w:p w14:paraId="3738E48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143</w:t>
            </w:r>
          </w:p>
        </w:tc>
        <w:tc>
          <w:tcPr>
            <w:tcW w:w="960" w:type="dxa"/>
            <w:tcBorders>
              <w:top w:val="nil"/>
              <w:left w:val="nil"/>
              <w:bottom w:val="nil"/>
              <w:right w:val="nil"/>
            </w:tcBorders>
            <w:shd w:val="clear" w:color="000000" w:fill="FFFF99"/>
            <w:noWrap/>
            <w:vAlign w:val="bottom"/>
            <w:hideMark/>
          </w:tcPr>
          <w:p w14:paraId="1CA4483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142</w:t>
            </w:r>
          </w:p>
        </w:tc>
      </w:tr>
      <w:tr w:rsidR="00875E96" w:rsidRPr="00875E96" w14:paraId="25C337C0" w14:textId="77777777" w:rsidTr="00875E96">
        <w:trPr>
          <w:trHeight w:val="288"/>
        </w:trPr>
        <w:tc>
          <w:tcPr>
            <w:tcW w:w="3320" w:type="dxa"/>
            <w:tcBorders>
              <w:top w:val="nil"/>
              <w:left w:val="nil"/>
              <w:bottom w:val="nil"/>
              <w:right w:val="nil"/>
            </w:tcBorders>
            <w:shd w:val="clear" w:color="000000" w:fill="FFFFFF"/>
            <w:vAlign w:val="center"/>
            <w:hideMark/>
          </w:tcPr>
          <w:p w14:paraId="6DF1653D"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0C5D9EE"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1467A92"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7D8F73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233</w:t>
            </w:r>
          </w:p>
        </w:tc>
        <w:tc>
          <w:tcPr>
            <w:tcW w:w="960" w:type="dxa"/>
            <w:tcBorders>
              <w:top w:val="nil"/>
              <w:left w:val="nil"/>
              <w:bottom w:val="nil"/>
              <w:right w:val="nil"/>
            </w:tcBorders>
            <w:shd w:val="clear" w:color="000000" w:fill="FFFFFF"/>
            <w:noWrap/>
            <w:vAlign w:val="bottom"/>
            <w:hideMark/>
          </w:tcPr>
          <w:p w14:paraId="49912AC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236</w:t>
            </w:r>
          </w:p>
        </w:tc>
        <w:tc>
          <w:tcPr>
            <w:tcW w:w="960" w:type="dxa"/>
            <w:tcBorders>
              <w:top w:val="nil"/>
              <w:left w:val="nil"/>
              <w:bottom w:val="nil"/>
              <w:right w:val="nil"/>
            </w:tcBorders>
            <w:shd w:val="clear" w:color="000000" w:fill="FFFFFF"/>
            <w:noWrap/>
            <w:vAlign w:val="bottom"/>
            <w:hideMark/>
          </w:tcPr>
          <w:p w14:paraId="61233C2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223</w:t>
            </w:r>
          </w:p>
        </w:tc>
        <w:tc>
          <w:tcPr>
            <w:tcW w:w="960" w:type="dxa"/>
            <w:tcBorders>
              <w:top w:val="nil"/>
              <w:left w:val="nil"/>
              <w:bottom w:val="nil"/>
              <w:right w:val="nil"/>
            </w:tcBorders>
            <w:shd w:val="clear" w:color="000000" w:fill="FFFFFF"/>
            <w:noWrap/>
            <w:vAlign w:val="bottom"/>
            <w:hideMark/>
          </w:tcPr>
          <w:p w14:paraId="1FC6B96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212</w:t>
            </w:r>
          </w:p>
        </w:tc>
      </w:tr>
      <w:tr w:rsidR="00875E96" w:rsidRPr="00875E96" w14:paraId="7C9F038A" w14:textId="77777777" w:rsidTr="00875E96">
        <w:trPr>
          <w:trHeight w:val="288"/>
        </w:trPr>
        <w:tc>
          <w:tcPr>
            <w:tcW w:w="3320" w:type="dxa"/>
            <w:tcBorders>
              <w:top w:val="nil"/>
              <w:left w:val="nil"/>
              <w:bottom w:val="nil"/>
              <w:right w:val="nil"/>
            </w:tcBorders>
            <w:shd w:val="clear" w:color="000000" w:fill="FF603B"/>
            <w:vAlign w:val="center"/>
            <w:hideMark/>
          </w:tcPr>
          <w:p w14:paraId="4D3E9558"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74F42D9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141</w:t>
            </w:r>
          </w:p>
        </w:tc>
        <w:tc>
          <w:tcPr>
            <w:tcW w:w="960" w:type="dxa"/>
            <w:tcBorders>
              <w:top w:val="nil"/>
              <w:left w:val="nil"/>
              <w:bottom w:val="nil"/>
              <w:right w:val="nil"/>
            </w:tcBorders>
            <w:shd w:val="clear" w:color="000000" w:fill="FF603B"/>
            <w:noWrap/>
            <w:vAlign w:val="bottom"/>
            <w:hideMark/>
          </w:tcPr>
          <w:p w14:paraId="5685741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141</w:t>
            </w:r>
          </w:p>
        </w:tc>
        <w:tc>
          <w:tcPr>
            <w:tcW w:w="960" w:type="dxa"/>
            <w:tcBorders>
              <w:top w:val="nil"/>
              <w:left w:val="nil"/>
              <w:bottom w:val="nil"/>
              <w:right w:val="nil"/>
            </w:tcBorders>
            <w:shd w:val="clear" w:color="000000" w:fill="FF603B"/>
            <w:noWrap/>
            <w:vAlign w:val="bottom"/>
            <w:hideMark/>
          </w:tcPr>
          <w:p w14:paraId="58C34A6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137</w:t>
            </w:r>
          </w:p>
        </w:tc>
        <w:tc>
          <w:tcPr>
            <w:tcW w:w="960" w:type="dxa"/>
            <w:tcBorders>
              <w:top w:val="nil"/>
              <w:left w:val="nil"/>
              <w:bottom w:val="nil"/>
              <w:right w:val="nil"/>
            </w:tcBorders>
            <w:shd w:val="clear" w:color="000000" w:fill="FF603B"/>
            <w:noWrap/>
            <w:vAlign w:val="bottom"/>
            <w:hideMark/>
          </w:tcPr>
          <w:p w14:paraId="570B410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131</w:t>
            </w:r>
          </w:p>
        </w:tc>
        <w:tc>
          <w:tcPr>
            <w:tcW w:w="960" w:type="dxa"/>
            <w:tcBorders>
              <w:top w:val="nil"/>
              <w:left w:val="nil"/>
              <w:bottom w:val="nil"/>
              <w:right w:val="nil"/>
            </w:tcBorders>
            <w:shd w:val="clear" w:color="000000" w:fill="FF603B"/>
            <w:noWrap/>
            <w:vAlign w:val="bottom"/>
            <w:hideMark/>
          </w:tcPr>
          <w:p w14:paraId="65CA153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124</w:t>
            </w:r>
          </w:p>
        </w:tc>
        <w:tc>
          <w:tcPr>
            <w:tcW w:w="960" w:type="dxa"/>
            <w:tcBorders>
              <w:top w:val="nil"/>
              <w:left w:val="nil"/>
              <w:bottom w:val="nil"/>
              <w:right w:val="nil"/>
            </w:tcBorders>
            <w:shd w:val="clear" w:color="000000" w:fill="FF603B"/>
            <w:noWrap/>
            <w:vAlign w:val="bottom"/>
            <w:hideMark/>
          </w:tcPr>
          <w:p w14:paraId="149D966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118</w:t>
            </w:r>
          </w:p>
        </w:tc>
      </w:tr>
      <w:tr w:rsidR="00875E96" w:rsidRPr="00875E96" w14:paraId="13F0B797" w14:textId="77777777" w:rsidTr="00875E96">
        <w:trPr>
          <w:trHeight w:val="288"/>
        </w:trPr>
        <w:tc>
          <w:tcPr>
            <w:tcW w:w="3320" w:type="dxa"/>
            <w:tcBorders>
              <w:top w:val="nil"/>
              <w:left w:val="nil"/>
              <w:bottom w:val="nil"/>
              <w:right w:val="nil"/>
            </w:tcBorders>
            <w:shd w:val="clear" w:color="000000" w:fill="FFFFFF"/>
            <w:vAlign w:val="center"/>
            <w:hideMark/>
          </w:tcPr>
          <w:p w14:paraId="7B57D272"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3314F6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176</w:t>
            </w:r>
          </w:p>
        </w:tc>
        <w:tc>
          <w:tcPr>
            <w:tcW w:w="960" w:type="dxa"/>
            <w:tcBorders>
              <w:top w:val="nil"/>
              <w:left w:val="nil"/>
              <w:bottom w:val="nil"/>
              <w:right w:val="nil"/>
            </w:tcBorders>
            <w:shd w:val="clear" w:color="000000" w:fill="FFFFFF"/>
            <w:noWrap/>
            <w:vAlign w:val="bottom"/>
            <w:hideMark/>
          </w:tcPr>
          <w:p w14:paraId="45C11E1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176</w:t>
            </w:r>
          </w:p>
        </w:tc>
        <w:tc>
          <w:tcPr>
            <w:tcW w:w="960" w:type="dxa"/>
            <w:tcBorders>
              <w:top w:val="nil"/>
              <w:left w:val="nil"/>
              <w:bottom w:val="nil"/>
              <w:right w:val="nil"/>
            </w:tcBorders>
            <w:shd w:val="clear" w:color="000000" w:fill="FFFFFF"/>
            <w:noWrap/>
            <w:vAlign w:val="bottom"/>
            <w:hideMark/>
          </w:tcPr>
          <w:p w14:paraId="1CABCD7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c>
          <w:tcPr>
            <w:tcW w:w="960" w:type="dxa"/>
            <w:tcBorders>
              <w:top w:val="nil"/>
              <w:left w:val="nil"/>
              <w:bottom w:val="nil"/>
              <w:right w:val="nil"/>
            </w:tcBorders>
            <w:shd w:val="clear" w:color="000000" w:fill="FFFFFF"/>
            <w:noWrap/>
            <w:vAlign w:val="bottom"/>
            <w:hideMark/>
          </w:tcPr>
          <w:p w14:paraId="05F727A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160</w:t>
            </w:r>
          </w:p>
        </w:tc>
        <w:tc>
          <w:tcPr>
            <w:tcW w:w="960" w:type="dxa"/>
            <w:tcBorders>
              <w:top w:val="nil"/>
              <w:left w:val="nil"/>
              <w:bottom w:val="nil"/>
              <w:right w:val="nil"/>
            </w:tcBorders>
            <w:shd w:val="clear" w:color="000000" w:fill="FFFFFF"/>
            <w:noWrap/>
            <w:vAlign w:val="bottom"/>
            <w:hideMark/>
          </w:tcPr>
          <w:p w14:paraId="75B8F31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153</w:t>
            </w:r>
          </w:p>
        </w:tc>
        <w:tc>
          <w:tcPr>
            <w:tcW w:w="960" w:type="dxa"/>
            <w:tcBorders>
              <w:top w:val="nil"/>
              <w:left w:val="nil"/>
              <w:bottom w:val="nil"/>
              <w:right w:val="nil"/>
            </w:tcBorders>
            <w:shd w:val="clear" w:color="000000" w:fill="FFFFFF"/>
            <w:noWrap/>
            <w:vAlign w:val="bottom"/>
            <w:hideMark/>
          </w:tcPr>
          <w:p w14:paraId="5352360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148</w:t>
            </w:r>
          </w:p>
        </w:tc>
      </w:tr>
      <w:tr w:rsidR="00875E96" w:rsidRPr="00875E96" w14:paraId="23421128" w14:textId="77777777" w:rsidTr="00875E96">
        <w:trPr>
          <w:trHeight w:val="288"/>
        </w:trPr>
        <w:tc>
          <w:tcPr>
            <w:tcW w:w="3320" w:type="dxa"/>
            <w:tcBorders>
              <w:top w:val="nil"/>
              <w:left w:val="nil"/>
              <w:bottom w:val="single" w:sz="4" w:space="0" w:color="auto"/>
              <w:right w:val="nil"/>
            </w:tcBorders>
            <w:shd w:val="clear" w:color="000000" w:fill="FFFF99"/>
            <w:vAlign w:val="center"/>
            <w:hideMark/>
          </w:tcPr>
          <w:p w14:paraId="14BFE30A"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075BF8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79</w:t>
            </w:r>
          </w:p>
        </w:tc>
        <w:tc>
          <w:tcPr>
            <w:tcW w:w="960" w:type="dxa"/>
            <w:tcBorders>
              <w:top w:val="nil"/>
              <w:left w:val="nil"/>
              <w:bottom w:val="single" w:sz="4" w:space="0" w:color="auto"/>
              <w:right w:val="nil"/>
            </w:tcBorders>
            <w:shd w:val="clear" w:color="000000" w:fill="FFFF99"/>
            <w:noWrap/>
            <w:vAlign w:val="bottom"/>
            <w:hideMark/>
          </w:tcPr>
          <w:p w14:paraId="6041E0D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79</w:t>
            </w:r>
          </w:p>
        </w:tc>
        <w:tc>
          <w:tcPr>
            <w:tcW w:w="960" w:type="dxa"/>
            <w:tcBorders>
              <w:top w:val="nil"/>
              <w:left w:val="nil"/>
              <w:bottom w:val="single" w:sz="4" w:space="0" w:color="auto"/>
              <w:right w:val="nil"/>
            </w:tcBorders>
            <w:shd w:val="clear" w:color="000000" w:fill="FFFF99"/>
            <w:noWrap/>
            <w:vAlign w:val="bottom"/>
            <w:hideMark/>
          </w:tcPr>
          <w:p w14:paraId="5A5C159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82</w:t>
            </w:r>
          </w:p>
        </w:tc>
        <w:tc>
          <w:tcPr>
            <w:tcW w:w="960" w:type="dxa"/>
            <w:tcBorders>
              <w:top w:val="nil"/>
              <w:left w:val="nil"/>
              <w:bottom w:val="single" w:sz="4" w:space="0" w:color="auto"/>
              <w:right w:val="nil"/>
            </w:tcBorders>
            <w:shd w:val="clear" w:color="000000" w:fill="FFFF99"/>
            <w:noWrap/>
            <w:vAlign w:val="bottom"/>
            <w:hideMark/>
          </w:tcPr>
          <w:p w14:paraId="19B5082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81</w:t>
            </w:r>
          </w:p>
        </w:tc>
        <w:tc>
          <w:tcPr>
            <w:tcW w:w="960" w:type="dxa"/>
            <w:tcBorders>
              <w:top w:val="nil"/>
              <w:left w:val="nil"/>
              <w:bottom w:val="single" w:sz="4" w:space="0" w:color="auto"/>
              <w:right w:val="nil"/>
            </w:tcBorders>
            <w:shd w:val="clear" w:color="000000" w:fill="FFFF99"/>
            <w:noWrap/>
            <w:vAlign w:val="bottom"/>
            <w:hideMark/>
          </w:tcPr>
          <w:p w14:paraId="51060F1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75</w:t>
            </w:r>
          </w:p>
        </w:tc>
        <w:tc>
          <w:tcPr>
            <w:tcW w:w="960" w:type="dxa"/>
            <w:tcBorders>
              <w:top w:val="nil"/>
              <w:left w:val="nil"/>
              <w:bottom w:val="single" w:sz="4" w:space="0" w:color="auto"/>
              <w:right w:val="nil"/>
            </w:tcBorders>
            <w:shd w:val="clear" w:color="000000" w:fill="FFFF99"/>
            <w:noWrap/>
            <w:vAlign w:val="bottom"/>
            <w:hideMark/>
          </w:tcPr>
          <w:p w14:paraId="707DC02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69</w:t>
            </w:r>
          </w:p>
        </w:tc>
      </w:tr>
    </w:tbl>
    <w:p w14:paraId="3898F5C9" w14:textId="77777777" w:rsidR="00AB70F7" w:rsidRPr="00875E96" w:rsidRDefault="00AB70F7" w:rsidP="00AB70F7">
      <w:pPr>
        <w:jc w:val="both"/>
      </w:pPr>
      <w:r w:rsidRPr="00875E96">
        <w:rPr>
          <w:i/>
          <w:iCs/>
        </w:rPr>
        <w:t>Źródło: GUS/BDL</w:t>
      </w:r>
      <w:r w:rsidRPr="00875E96">
        <w:t xml:space="preserve"> </w:t>
      </w:r>
    </w:p>
    <w:p w14:paraId="5F19FA15" w14:textId="0AEAF66F" w:rsidR="00685844" w:rsidRPr="00685844" w:rsidRDefault="00685844" w:rsidP="00AB70F7">
      <w:pPr>
        <w:jc w:val="both"/>
      </w:pPr>
      <w:r w:rsidRPr="00685844">
        <w:t>Mimo</w:t>
      </w:r>
      <w:r w:rsidR="00AB70F7" w:rsidRPr="00685844">
        <w:t xml:space="preserve"> wskazanego powyżej mniejszego rozpowszechnienia czytelnictwa w gminie </w:t>
      </w:r>
      <w:r w:rsidRPr="00685844">
        <w:t>Syc</w:t>
      </w:r>
      <w:r w:rsidR="00AB70F7" w:rsidRPr="00685844">
        <w:t xml:space="preserve">ów niż w pozostałych jednostkach (znacznie niższe wartości wskaźnika czytelników bibliotek publicznych na 1000 mieszkańców), </w:t>
      </w:r>
      <w:r w:rsidRPr="00685844">
        <w:t>sycow</w:t>
      </w:r>
      <w:r w:rsidR="00AB70F7" w:rsidRPr="00685844">
        <w:t xml:space="preserve">scy czytelnicy okazali się </w:t>
      </w:r>
      <w:r w:rsidRPr="00685844">
        <w:t>bardzie</w:t>
      </w:r>
      <w:r w:rsidR="00AB70F7" w:rsidRPr="00685844">
        <w:t xml:space="preserve">j aktywni. W 2015 roku przeciętny czytelnik </w:t>
      </w:r>
      <w:r w:rsidRPr="00685844">
        <w:t xml:space="preserve">biblioteki </w:t>
      </w:r>
      <w:r w:rsidR="00AB70F7" w:rsidRPr="00685844">
        <w:t xml:space="preserve">w gminie wypożyczył </w:t>
      </w:r>
      <w:r w:rsidRPr="00685844">
        <w:t>19,6</w:t>
      </w:r>
      <w:r w:rsidR="00AB70F7" w:rsidRPr="00685844">
        <w:t xml:space="preserve"> woluminów, tj. </w:t>
      </w:r>
      <w:r w:rsidRPr="00685844">
        <w:t>więcej</w:t>
      </w:r>
      <w:r w:rsidR="00AB70F7" w:rsidRPr="00685844">
        <w:t xml:space="preserve"> pozycji niż przeciętny czytelnik w </w:t>
      </w:r>
      <w:r w:rsidRPr="00685844">
        <w:t xml:space="preserve">powiecie (17 woluminów), </w:t>
      </w:r>
      <w:r w:rsidR="00AB70F7" w:rsidRPr="00685844">
        <w:t>województwie (18,</w:t>
      </w:r>
      <w:r w:rsidRPr="00685844">
        <w:t>5</w:t>
      </w:r>
      <w:r w:rsidR="00AB70F7" w:rsidRPr="00685844">
        <w:t xml:space="preserve"> woluminów) czy całym kraju (18,0 woluminów). </w:t>
      </w:r>
      <w:r w:rsidR="00E9556A">
        <w:t>P</w:t>
      </w:r>
      <w:r w:rsidRPr="00685844">
        <w:t xml:space="preserve">rzewaga gminy dotyczyła również gmin miejsko-wiejskich większych jednostek administracyjnych. Natomiast relatywnie najwięcej wypożyczeń księgozbioru dokonywali mieszkańcy obszaru wiejskiego gminy Syców – przeciętnie na 1 czytelnika przypadało ponad 24 woluminów. </w:t>
      </w:r>
    </w:p>
    <w:p w14:paraId="029BDE36" w14:textId="104EDBC4" w:rsidR="00AB70F7" w:rsidRDefault="00AB70F7" w:rsidP="00AB70F7">
      <w:pPr>
        <w:jc w:val="both"/>
      </w:pPr>
      <w:r w:rsidRPr="00685844">
        <w:t>Pozytywnym zjawiskiem jest fakt, że w latach 2010-2015 w gminie następował wzrost liczby wypożyczeń księgozbioru na 1 czytelnika (o 1</w:t>
      </w:r>
      <w:r w:rsidR="00685844" w:rsidRPr="00685844">
        <w:t>9,3</w:t>
      </w:r>
      <w:r w:rsidRPr="00685844">
        <w:t>%), przy odmiennej tendencji w województwie i w kraju, gdzie liczba wypożyczanych woluminów na 1 czytelnika zmniejszyła się.</w:t>
      </w:r>
    </w:p>
    <w:p w14:paraId="3C51B563" w14:textId="2A3CFABD" w:rsidR="00F433D9" w:rsidRDefault="00F433D9" w:rsidP="00AB70F7">
      <w:pPr>
        <w:jc w:val="both"/>
      </w:pPr>
    </w:p>
    <w:p w14:paraId="006BF4D6" w14:textId="469C8EE8" w:rsidR="00F433D9" w:rsidRDefault="00F433D9" w:rsidP="00AB70F7">
      <w:pPr>
        <w:jc w:val="both"/>
      </w:pPr>
    </w:p>
    <w:p w14:paraId="7F23231C" w14:textId="77777777" w:rsidR="00F433D9" w:rsidRPr="00685844" w:rsidRDefault="00F433D9" w:rsidP="00AB70F7">
      <w:pPr>
        <w:jc w:val="both"/>
      </w:pPr>
    </w:p>
    <w:p w14:paraId="30A86448" w14:textId="31E378B6" w:rsidR="00AB70F7" w:rsidRPr="00875E96" w:rsidRDefault="00AB70F7" w:rsidP="00AB70F7">
      <w:pPr>
        <w:pStyle w:val="Legenda"/>
        <w:keepNext/>
        <w:jc w:val="both"/>
      </w:pPr>
      <w:bookmarkStart w:id="98" w:name="_Toc470689809"/>
      <w:r w:rsidRPr="00875E96">
        <w:lastRenderedPageBreak/>
        <w:t xml:space="preserve">Tabela </w:t>
      </w:r>
      <w:r w:rsidR="00F674A8">
        <w:fldChar w:fldCharType="begin"/>
      </w:r>
      <w:r w:rsidR="00F674A8">
        <w:instrText xml:space="preserve"> SEQ Tabela \* ARABIC </w:instrText>
      </w:r>
      <w:r w:rsidR="00F674A8">
        <w:fldChar w:fldCharType="separate"/>
      </w:r>
      <w:r w:rsidR="0096469C">
        <w:rPr>
          <w:noProof/>
        </w:rPr>
        <w:t>60</w:t>
      </w:r>
      <w:r w:rsidR="00F674A8">
        <w:rPr>
          <w:noProof/>
        </w:rPr>
        <w:fldChar w:fldCharType="end"/>
      </w:r>
      <w:r w:rsidRPr="00875E96">
        <w:t>. Wypożyczenia księgozbioru na 1 czytelnika w woluminach w latach 2010-2015</w:t>
      </w:r>
      <w:bookmarkEnd w:id="98"/>
    </w:p>
    <w:tbl>
      <w:tblPr>
        <w:tblW w:w="9080" w:type="dxa"/>
        <w:tblCellMar>
          <w:left w:w="70" w:type="dxa"/>
          <w:right w:w="70" w:type="dxa"/>
        </w:tblCellMar>
        <w:tblLook w:val="04A0" w:firstRow="1" w:lastRow="0" w:firstColumn="1" w:lastColumn="0" w:noHBand="0" w:noVBand="1"/>
      </w:tblPr>
      <w:tblGrid>
        <w:gridCol w:w="3320"/>
        <w:gridCol w:w="960"/>
        <w:gridCol w:w="960"/>
        <w:gridCol w:w="960"/>
        <w:gridCol w:w="960"/>
        <w:gridCol w:w="960"/>
        <w:gridCol w:w="960"/>
      </w:tblGrid>
      <w:tr w:rsidR="00875E96" w:rsidRPr="00875E96" w14:paraId="081316B2" w14:textId="77777777" w:rsidTr="00875E96">
        <w:trPr>
          <w:trHeight w:val="480"/>
        </w:trPr>
        <w:tc>
          <w:tcPr>
            <w:tcW w:w="3320" w:type="dxa"/>
            <w:vMerge w:val="restart"/>
            <w:tcBorders>
              <w:top w:val="single" w:sz="4" w:space="0" w:color="auto"/>
              <w:left w:val="nil"/>
              <w:bottom w:val="single" w:sz="4" w:space="0" w:color="000000"/>
              <w:right w:val="nil"/>
            </w:tcBorders>
            <w:shd w:val="clear" w:color="000000" w:fill="FFFF00"/>
            <w:noWrap/>
            <w:vAlign w:val="center"/>
            <w:hideMark/>
          </w:tcPr>
          <w:p w14:paraId="471BED82" w14:textId="77777777" w:rsidR="00875E96" w:rsidRPr="00875E96" w:rsidRDefault="00875E96" w:rsidP="00875E96">
            <w:pPr>
              <w:spacing w:after="0" w:line="240" w:lineRule="auto"/>
              <w:jc w:val="center"/>
              <w:rPr>
                <w:rFonts w:eastAsia="Times New Roman"/>
              </w:rPr>
            </w:pPr>
            <w:r w:rsidRPr="00875E96">
              <w:rPr>
                <w:rFonts w:eastAsia="Times New Roman"/>
              </w:rPr>
              <w:t>Jednostka terytorialna</w:t>
            </w:r>
          </w:p>
        </w:tc>
        <w:tc>
          <w:tcPr>
            <w:tcW w:w="5760" w:type="dxa"/>
            <w:gridSpan w:val="6"/>
            <w:tcBorders>
              <w:top w:val="single" w:sz="4" w:space="0" w:color="auto"/>
              <w:left w:val="nil"/>
              <w:bottom w:val="nil"/>
              <w:right w:val="nil"/>
            </w:tcBorders>
            <w:shd w:val="clear" w:color="000000" w:fill="FFFF00"/>
            <w:vAlign w:val="center"/>
            <w:hideMark/>
          </w:tcPr>
          <w:p w14:paraId="15736C6C" w14:textId="77777777" w:rsidR="00875E96" w:rsidRPr="00875E96" w:rsidRDefault="00875E96" w:rsidP="00875E96">
            <w:pPr>
              <w:spacing w:after="0" w:line="240" w:lineRule="auto"/>
              <w:jc w:val="center"/>
              <w:rPr>
                <w:rFonts w:eastAsia="Times New Roman"/>
                <w:b/>
                <w:bCs/>
              </w:rPr>
            </w:pPr>
            <w:r w:rsidRPr="00875E96">
              <w:rPr>
                <w:rFonts w:eastAsia="Times New Roman"/>
                <w:b/>
                <w:bCs/>
              </w:rPr>
              <w:t>wypożyczenia księgozbioru na 1 czytelnika w woluminach</w:t>
            </w:r>
          </w:p>
        </w:tc>
      </w:tr>
      <w:tr w:rsidR="00875E96" w:rsidRPr="00875E96" w14:paraId="2C6C9885"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5F5A6BA0" w14:textId="77777777" w:rsidR="00875E96" w:rsidRPr="00875E96" w:rsidRDefault="00875E96" w:rsidP="00875E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ADFC579"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65A77F75"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65D196CD"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4931482"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0986977F"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0B6E9591"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2015</w:t>
            </w:r>
          </w:p>
        </w:tc>
      </w:tr>
      <w:tr w:rsidR="00875E96" w:rsidRPr="00875E96" w14:paraId="484B5292" w14:textId="77777777" w:rsidTr="00875E96">
        <w:trPr>
          <w:trHeight w:val="288"/>
        </w:trPr>
        <w:tc>
          <w:tcPr>
            <w:tcW w:w="3320" w:type="dxa"/>
            <w:vMerge/>
            <w:tcBorders>
              <w:top w:val="single" w:sz="4" w:space="0" w:color="auto"/>
              <w:left w:val="nil"/>
              <w:bottom w:val="single" w:sz="4" w:space="0" w:color="000000"/>
              <w:right w:val="nil"/>
            </w:tcBorders>
            <w:vAlign w:val="center"/>
            <w:hideMark/>
          </w:tcPr>
          <w:p w14:paraId="5D23ECAC" w14:textId="77777777" w:rsidR="00875E96" w:rsidRPr="00875E96" w:rsidRDefault="00875E96" w:rsidP="00875E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463B71D4"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718AA8B4"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6F7707A9"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446DCB6A"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43218670"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c>
          <w:tcPr>
            <w:tcW w:w="960" w:type="dxa"/>
            <w:tcBorders>
              <w:top w:val="nil"/>
              <w:left w:val="nil"/>
              <w:bottom w:val="single" w:sz="4" w:space="0" w:color="auto"/>
              <w:right w:val="nil"/>
            </w:tcBorders>
            <w:shd w:val="clear" w:color="000000" w:fill="FFFF00"/>
            <w:noWrap/>
            <w:vAlign w:val="center"/>
            <w:hideMark/>
          </w:tcPr>
          <w:p w14:paraId="782F43DC" w14:textId="77777777" w:rsidR="00875E96" w:rsidRPr="00875E96" w:rsidRDefault="00875E96" w:rsidP="00875E96">
            <w:pPr>
              <w:spacing w:after="0" w:line="240" w:lineRule="auto"/>
              <w:jc w:val="center"/>
              <w:rPr>
                <w:rFonts w:eastAsia="Times New Roman"/>
                <w:sz w:val="18"/>
                <w:szCs w:val="18"/>
              </w:rPr>
            </w:pPr>
            <w:r w:rsidRPr="00875E96">
              <w:rPr>
                <w:rFonts w:eastAsia="Times New Roman"/>
                <w:sz w:val="18"/>
                <w:szCs w:val="18"/>
              </w:rPr>
              <w:t>wol.</w:t>
            </w:r>
          </w:p>
        </w:tc>
      </w:tr>
      <w:tr w:rsidR="00875E96" w:rsidRPr="00875E96" w14:paraId="7E0B7F3E" w14:textId="77777777" w:rsidTr="00875E96">
        <w:trPr>
          <w:trHeight w:val="288"/>
        </w:trPr>
        <w:tc>
          <w:tcPr>
            <w:tcW w:w="3320" w:type="dxa"/>
            <w:tcBorders>
              <w:top w:val="nil"/>
              <w:left w:val="nil"/>
              <w:bottom w:val="nil"/>
              <w:right w:val="nil"/>
            </w:tcBorders>
            <w:shd w:val="clear" w:color="000000" w:fill="FFFFFF"/>
            <w:vAlign w:val="center"/>
            <w:hideMark/>
          </w:tcPr>
          <w:p w14:paraId="0CAB8A6D" w14:textId="77777777" w:rsidR="00875E96" w:rsidRPr="00875E96" w:rsidRDefault="00875E96" w:rsidP="00875E96">
            <w:pPr>
              <w:spacing w:after="0" w:line="240" w:lineRule="auto"/>
              <w:rPr>
                <w:rFonts w:eastAsia="Times New Roman"/>
              </w:rPr>
            </w:pPr>
            <w:r w:rsidRPr="00875E96">
              <w:rPr>
                <w:rFonts w:eastAsia="Times New Roman"/>
              </w:rPr>
              <w:t>POLSKA</w:t>
            </w:r>
          </w:p>
        </w:tc>
        <w:tc>
          <w:tcPr>
            <w:tcW w:w="960" w:type="dxa"/>
            <w:tcBorders>
              <w:top w:val="nil"/>
              <w:left w:val="nil"/>
              <w:bottom w:val="nil"/>
              <w:right w:val="nil"/>
            </w:tcBorders>
            <w:shd w:val="clear" w:color="000000" w:fill="FFFFFF"/>
            <w:noWrap/>
            <w:vAlign w:val="bottom"/>
            <w:hideMark/>
          </w:tcPr>
          <w:p w14:paraId="2BEA33D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18,4</w:t>
            </w:r>
          </w:p>
        </w:tc>
        <w:tc>
          <w:tcPr>
            <w:tcW w:w="960" w:type="dxa"/>
            <w:tcBorders>
              <w:top w:val="nil"/>
              <w:left w:val="nil"/>
              <w:bottom w:val="nil"/>
              <w:right w:val="nil"/>
            </w:tcBorders>
            <w:shd w:val="clear" w:color="000000" w:fill="FFFFFF"/>
            <w:noWrap/>
            <w:vAlign w:val="bottom"/>
            <w:hideMark/>
          </w:tcPr>
          <w:p w14:paraId="52D39A7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18,6</w:t>
            </w:r>
          </w:p>
        </w:tc>
        <w:tc>
          <w:tcPr>
            <w:tcW w:w="960" w:type="dxa"/>
            <w:tcBorders>
              <w:top w:val="nil"/>
              <w:left w:val="nil"/>
              <w:bottom w:val="nil"/>
              <w:right w:val="nil"/>
            </w:tcBorders>
            <w:shd w:val="clear" w:color="000000" w:fill="FFFFFF"/>
            <w:noWrap/>
            <w:vAlign w:val="bottom"/>
            <w:hideMark/>
          </w:tcPr>
          <w:p w14:paraId="1AD8CB0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18,9</w:t>
            </w:r>
          </w:p>
        </w:tc>
        <w:tc>
          <w:tcPr>
            <w:tcW w:w="960" w:type="dxa"/>
            <w:tcBorders>
              <w:top w:val="nil"/>
              <w:left w:val="nil"/>
              <w:bottom w:val="nil"/>
              <w:right w:val="nil"/>
            </w:tcBorders>
            <w:shd w:val="clear" w:color="000000" w:fill="FFFFFF"/>
            <w:noWrap/>
            <w:vAlign w:val="bottom"/>
            <w:hideMark/>
          </w:tcPr>
          <w:p w14:paraId="09F092B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18,5</w:t>
            </w:r>
          </w:p>
        </w:tc>
        <w:tc>
          <w:tcPr>
            <w:tcW w:w="960" w:type="dxa"/>
            <w:tcBorders>
              <w:top w:val="nil"/>
              <w:left w:val="nil"/>
              <w:bottom w:val="nil"/>
              <w:right w:val="nil"/>
            </w:tcBorders>
            <w:shd w:val="clear" w:color="000000" w:fill="FFFFFF"/>
            <w:noWrap/>
            <w:vAlign w:val="bottom"/>
            <w:hideMark/>
          </w:tcPr>
          <w:p w14:paraId="6D388C6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18,3</w:t>
            </w:r>
          </w:p>
        </w:tc>
        <w:tc>
          <w:tcPr>
            <w:tcW w:w="960" w:type="dxa"/>
            <w:tcBorders>
              <w:top w:val="nil"/>
              <w:left w:val="nil"/>
              <w:bottom w:val="nil"/>
              <w:right w:val="nil"/>
            </w:tcBorders>
            <w:shd w:val="clear" w:color="000000" w:fill="FFFFFF"/>
            <w:noWrap/>
            <w:vAlign w:val="bottom"/>
            <w:hideMark/>
          </w:tcPr>
          <w:p w14:paraId="2D6E5DA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18,0</w:t>
            </w:r>
          </w:p>
        </w:tc>
      </w:tr>
      <w:tr w:rsidR="00875E96" w:rsidRPr="00875E96" w14:paraId="10A54876" w14:textId="77777777" w:rsidTr="00875E96">
        <w:trPr>
          <w:trHeight w:val="288"/>
        </w:trPr>
        <w:tc>
          <w:tcPr>
            <w:tcW w:w="3320" w:type="dxa"/>
            <w:tcBorders>
              <w:top w:val="nil"/>
              <w:left w:val="nil"/>
              <w:bottom w:val="nil"/>
              <w:right w:val="nil"/>
            </w:tcBorders>
            <w:shd w:val="clear" w:color="000000" w:fill="FFFF99"/>
            <w:vAlign w:val="center"/>
            <w:hideMark/>
          </w:tcPr>
          <w:p w14:paraId="1A1D7AD7"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77FE53C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19,7</w:t>
            </w:r>
          </w:p>
        </w:tc>
        <w:tc>
          <w:tcPr>
            <w:tcW w:w="960" w:type="dxa"/>
            <w:tcBorders>
              <w:top w:val="nil"/>
              <w:left w:val="nil"/>
              <w:bottom w:val="nil"/>
              <w:right w:val="nil"/>
            </w:tcBorders>
            <w:shd w:val="clear" w:color="000000" w:fill="FFFF99"/>
            <w:noWrap/>
            <w:vAlign w:val="bottom"/>
            <w:hideMark/>
          </w:tcPr>
          <w:p w14:paraId="72E0288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20,1</w:t>
            </w:r>
          </w:p>
        </w:tc>
        <w:tc>
          <w:tcPr>
            <w:tcW w:w="960" w:type="dxa"/>
            <w:tcBorders>
              <w:top w:val="nil"/>
              <w:left w:val="nil"/>
              <w:bottom w:val="nil"/>
              <w:right w:val="nil"/>
            </w:tcBorders>
            <w:shd w:val="clear" w:color="000000" w:fill="FFFF99"/>
            <w:noWrap/>
            <w:vAlign w:val="bottom"/>
            <w:hideMark/>
          </w:tcPr>
          <w:p w14:paraId="1C7F57A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20,3</w:t>
            </w:r>
          </w:p>
        </w:tc>
        <w:tc>
          <w:tcPr>
            <w:tcW w:w="960" w:type="dxa"/>
            <w:tcBorders>
              <w:top w:val="nil"/>
              <w:left w:val="nil"/>
              <w:bottom w:val="nil"/>
              <w:right w:val="nil"/>
            </w:tcBorders>
            <w:shd w:val="clear" w:color="000000" w:fill="FFFF99"/>
            <w:noWrap/>
            <w:vAlign w:val="bottom"/>
            <w:hideMark/>
          </w:tcPr>
          <w:p w14:paraId="5C52535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19,9</w:t>
            </w:r>
          </w:p>
        </w:tc>
        <w:tc>
          <w:tcPr>
            <w:tcW w:w="960" w:type="dxa"/>
            <w:tcBorders>
              <w:top w:val="nil"/>
              <w:left w:val="nil"/>
              <w:bottom w:val="nil"/>
              <w:right w:val="nil"/>
            </w:tcBorders>
            <w:shd w:val="clear" w:color="000000" w:fill="FFFF99"/>
            <w:noWrap/>
            <w:vAlign w:val="bottom"/>
            <w:hideMark/>
          </w:tcPr>
          <w:p w14:paraId="5D54413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19,7</w:t>
            </w:r>
          </w:p>
        </w:tc>
        <w:tc>
          <w:tcPr>
            <w:tcW w:w="960" w:type="dxa"/>
            <w:tcBorders>
              <w:top w:val="nil"/>
              <w:left w:val="nil"/>
              <w:bottom w:val="nil"/>
              <w:right w:val="nil"/>
            </w:tcBorders>
            <w:shd w:val="clear" w:color="000000" w:fill="FFFF99"/>
            <w:noWrap/>
            <w:vAlign w:val="bottom"/>
            <w:hideMark/>
          </w:tcPr>
          <w:p w14:paraId="0456CA8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19,2</w:t>
            </w:r>
          </w:p>
        </w:tc>
      </w:tr>
      <w:tr w:rsidR="00875E96" w:rsidRPr="00875E96" w14:paraId="0B54F116" w14:textId="77777777" w:rsidTr="00875E96">
        <w:trPr>
          <w:trHeight w:val="288"/>
        </w:trPr>
        <w:tc>
          <w:tcPr>
            <w:tcW w:w="3320" w:type="dxa"/>
            <w:tcBorders>
              <w:top w:val="nil"/>
              <w:left w:val="nil"/>
              <w:bottom w:val="nil"/>
              <w:right w:val="nil"/>
            </w:tcBorders>
            <w:shd w:val="clear" w:color="000000" w:fill="FFFFFF"/>
            <w:vAlign w:val="center"/>
            <w:hideMark/>
          </w:tcPr>
          <w:p w14:paraId="2FD9840D" w14:textId="77777777" w:rsidR="00875E96" w:rsidRPr="00875E96" w:rsidRDefault="00875E96" w:rsidP="00875E96">
            <w:pPr>
              <w:spacing w:after="0" w:line="240" w:lineRule="auto"/>
              <w:rPr>
                <w:rFonts w:eastAsia="Times New Roman"/>
              </w:rPr>
            </w:pPr>
            <w:r w:rsidRPr="00875E96">
              <w:rPr>
                <w:rFonts w:eastAsia="Times New Roman"/>
              </w:rPr>
              <w:t xml:space="preserve">POLSKA - </w:t>
            </w:r>
            <w:r w:rsidRPr="00875E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46ABAE8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18,0</w:t>
            </w:r>
          </w:p>
        </w:tc>
        <w:tc>
          <w:tcPr>
            <w:tcW w:w="960" w:type="dxa"/>
            <w:tcBorders>
              <w:top w:val="nil"/>
              <w:left w:val="nil"/>
              <w:bottom w:val="nil"/>
              <w:right w:val="nil"/>
            </w:tcBorders>
            <w:shd w:val="clear" w:color="000000" w:fill="FFFFFF"/>
            <w:noWrap/>
            <w:vAlign w:val="bottom"/>
            <w:hideMark/>
          </w:tcPr>
          <w:p w14:paraId="4352652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18,2</w:t>
            </w:r>
          </w:p>
        </w:tc>
        <w:tc>
          <w:tcPr>
            <w:tcW w:w="960" w:type="dxa"/>
            <w:tcBorders>
              <w:top w:val="nil"/>
              <w:left w:val="nil"/>
              <w:bottom w:val="nil"/>
              <w:right w:val="nil"/>
            </w:tcBorders>
            <w:shd w:val="clear" w:color="000000" w:fill="FFFFFF"/>
            <w:noWrap/>
            <w:vAlign w:val="bottom"/>
            <w:hideMark/>
          </w:tcPr>
          <w:p w14:paraId="4AFF5E4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18,6</w:t>
            </w:r>
          </w:p>
        </w:tc>
        <w:tc>
          <w:tcPr>
            <w:tcW w:w="960" w:type="dxa"/>
            <w:tcBorders>
              <w:top w:val="nil"/>
              <w:left w:val="nil"/>
              <w:bottom w:val="nil"/>
              <w:right w:val="nil"/>
            </w:tcBorders>
            <w:shd w:val="clear" w:color="000000" w:fill="FFFFFF"/>
            <w:noWrap/>
            <w:vAlign w:val="bottom"/>
            <w:hideMark/>
          </w:tcPr>
          <w:p w14:paraId="41D0FD8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18,2</w:t>
            </w:r>
          </w:p>
        </w:tc>
        <w:tc>
          <w:tcPr>
            <w:tcW w:w="960" w:type="dxa"/>
            <w:tcBorders>
              <w:top w:val="nil"/>
              <w:left w:val="nil"/>
              <w:bottom w:val="nil"/>
              <w:right w:val="nil"/>
            </w:tcBorders>
            <w:shd w:val="clear" w:color="000000" w:fill="FFFFFF"/>
            <w:noWrap/>
            <w:vAlign w:val="bottom"/>
            <w:hideMark/>
          </w:tcPr>
          <w:p w14:paraId="099BB45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18,0</w:t>
            </w:r>
          </w:p>
        </w:tc>
        <w:tc>
          <w:tcPr>
            <w:tcW w:w="960" w:type="dxa"/>
            <w:tcBorders>
              <w:top w:val="nil"/>
              <w:left w:val="nil"/>
              <w:bottom w:val="nil"/>
              <w:right w:val="nil"/>
            </w:tcBorders>
            <w:shd w:val="clear" w:color="000000" w:fill="FFFFFF"/>
            <w:noWrap/>
            <w:vAlign w:val="bottom"/>
            <w:hideMark/>
          </w:tcPr>
          <w:p w14:paraId="3561FDD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17,8</w:t>
            </w:r>
          </w:p>
        </w:tc>
      </w:tr>
      <w:tr w:rsidR="00875E96" w:rsidRPr="00875E96" w14:paraId="15CA8C7D" w14:textId="77777777" w:rsidTr="00875E96">
        <w:trPr>
          <w:trHeight w:val="288"/>
        </w:trPr>
        <w:tc>
          <w:tcPr>
            <w:tcW w:w="3320" w:type="dxa"/>
            <w:tcBorders>
              <w:top w:val="nil"/>
              <w:left w:val="nil"/>
              <w:bottom w:val="nil"/>
              <w:right w:val="nil"/>
            </w:tcBorders>
            <w:shd w:val="clear" w:color="000000" w:fill="FFFF99"/>
            <w:vAlign w:val="center"/>
            <w:hideMark/>
          </w:tcPr>
          <w:p w14:paraId="54B19EC0"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3D2409B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19,7</w:t>
            </w:r>
          </w:p>
        </w:tc>
        <w:tc>
          <w:tcPr>
            <w:tcW w:w="960" w:type="dxa"/>
            <w:tcBorders>
              <w:top w:val="nil"/>
              <w:left w:val="nil"/>
              <w:bottom w:val="nil"/>
              <w:right w:val="nil"/>
            </w:tcBorders>
            <w:shd w:val="clear" w:color="000000" w:fill="FFFF99"/>
            <w:noWrap/>
            <w:vAlign w:val="bottom"/>
            <w:hideMark/>
          </w:tcPr>
          <w:p w14:paraId="2A955C6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20,0</w:t>
            </w:r>
          </w:p>
        </w:tc>
        <w:tc>
          <w:tcPr>
            <w:tcW w:w="960" w:type="dxa"/>
            <w:tcBorders>
              <w:top w:val="nil"/>
              <w:left w:val="nil"/>
              <w:bottom w:val="nil"/>
              <w:right w:val="nil"/>
            </w:tcBorders>
            <w:shd w:val="clear" w:color="000000" w:fill="FFFF99"/>
            <w:noWrap/>
            <w:vAlign w:val="bottom"/>
            <w:hideMark/>
          </w:tcPr>
          <w:p w14:paraId="3F072B6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19,5</w:t>
            </w:r>
          </w:p>
        </w:tc>
        <w:tc>
          <w:tcPr>
            <w:tcW w:w="960" w:type="dxa"/>
            <w:tcBorders>
              <w:top w:val="nil"/>
              <w:left w:val="nil"/>
              <w:bottom w:val="nil"/>
              <w:right w:val="nil"/>
            </w:tcBorders>
            <w:shd w:val="clear" w:color="000000" w:fill="FFFF99"/>
            <w:noWrap/>
            <w:vAlign w:val="bottom"/>
            <w:hideMark/>
          </w:tcPr>
          <w:p w14:paraId="11198AB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19,1</w:t>
            </w:r>
          </w:p>
        </w:tc>
        <w:tc>
          <w:tcPr>
            <w:tcW w:w="960" w:type="dxa"/>
            <w:tcBorders>
              <w:top w:val="nil"/>
              <w:left w:val="nil"/>
              <w:bottom w:val="nil"/>
              <w:right w:val="nil"/>
            </w:tcBorders>
            <w:shd w:val="clear" w:color="000000" w:fill="FFFF99"/>
            <w:noWrap/>
            <w:vAlign w:val="bottom"/>
            <w:hideMark/>
          </w:tcPr>
          <w:p w14:paraId="1BEAE54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18,6</w:t>
            </w:r>
          </w:p>
        </w:tc>
        <w:tc>
          <w:tcPr>
            <w:tcW w:w="960" w:type="dxa"/>
            <w:tcBorders>
              <w:top w:val="nil"/>
              <w:left w:val="nil"/>
              <w:bottom w:val="nil"/>
              <w:right w:val="nil"/>
            </w:tcBorders>
            <w:shd w:val="clear" w:color="000000" w:fill="FFFF99"/>
            <w:noWrap/>
            <w:vAlign w:val="bottom"/>
            <w:hideMark/>
          </w:tcPr>
          <w:p w14:paraId="1D6A65A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18,5</w:t>
            </w:r>
          </w:p>
        </w:tc>
      </w:tr>
      <w:tr w:rsidR="00875E96" w:rsidRPr="00875E96" w14:paraId="0117D2BB" w14:textId="77777777" w:rsidTr="00875E96">
        <w:trPr>
          <w:trHeight w:val="300"/>
        </w:trPr>
        <w:tc>
          <w:tcPr>
            <w:tcW w:w="3320" w:type="dxa"/>
            <w:tcBorders>
              <w:top w:val="nil"/>
              <w:left w:val="nil"/>
              <w:bottom w:val="nil"/>
              <w:right w:val="nil"/>
            </w:tcBorders>
            <w:shd w:val="clear" w:color="000000" w:fill="FFFFFF"/>
            <w:vAlign w:val="center"/>
            <w:hideMark/>
          </w:tcPr>
          <w:p w14:paraId="167C6291"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3CDE0F4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19,9</w:t>
            </w:r>
          </w:p>
        </w:tc>
        <w:tc>
          <w:tcPr>
            <w:tcW w:w="960" w:type="dxa"/>
            <w:tcBorders>
              <w:top w:val="nil"/>
              <w:left w:val="nil"/>
              <w:bottom w:val="nil"/>
              <w:right w:val="nil"/>
            </w:tcBorders>
            <w:shd w:val="clear" w:color="000000" w:fill="FFFFFF"/>
            <w:noWrap/>
            <w:vAlign w:val="bottom"/>
            <w:hideMark/>
          </w:tcPr>
          <w:p w14:paraId="2DFCA58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20,1</w:t>
            </w:r>
          </w:p>
        </w:tc>
        <w:tc>
          <w:tcPr>
            <w:tcW w:w="960" w:type="dxa"/>
            <w:tcBorders>
              <w:top w:val="nil"/>
              <w:left w:val="nil"/>
              <w:bottom w:val="nil"/>
              <w:right w:val="nil"/>
            </w:tcBorders>
            <w:shd w:val="clear" w:color="000000" w:fill="FFFFFF"/>
            <w:noWrap/>
            <w:vAlign w:val="bottom"/>
            <w:hideMark/>
          </w:tcPr>
          <w:p w14:paraId="50680A1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20,1</w:t>
            </w:r>
          </w:p>
        </w:tc>
        <w:tc>
          <w:tcPr>
            <w:tcW w:w="960" w:type="dxa"/>
            <w:tcBorders>
              <w:top w:val="nil"/>
              <w:left w:val="nil"/>
              <w:bottom w:val="nil"/>
              <w:right w:val="nil"/>
            </w:tcBorders>
            <w:shd w:val="clear" w:color="000000" w:fill="FFFFFF"/>
            <w:noWrap/>
            <w:vAlign w:val="bottom"/>
            <w:hideMark/>
          </w:tcPr>
          <w:p w14:paraId="42589FA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19,2</w:t>
            </w:r>
          </w:p>
        </w:tc>
        <w:tc>
          <w:tcPr>
            <w:tcW w:w="960" w:type="dxa"/>
            <w:tcBorders>
              <w:top w:val="nil"/>
              <w:left w:val="nil"/>
              <w:bottom w:val="nil"/>
              <w:right w:val="nil"/>
            </w:tcBorders>
            <w:shd w:val="clear" w:color="000000" w:fill="FFFFFF"/>
            <w:noWrap/>
            <w:vAlign w:val="bottom"/>
            <w:hideMark/>
          </w:tcPr>
          <w:p w14:paraId="5CF0939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18,8</w:t>
            </w:r>
          </w:p>
        </w:tc>
        <w:tc>
          <w:tcPr>
            <w:tcW w:w="960" w:type="dxa"/>
            <w:tcBorders>
              <w:top w:val="nil"/>
              <w:left w:val="nil"/>
              <w:bottom w:val="nil"/>
              <w:right w:val="nil"/>
            </w:tcBorders>
            <w:shd w:val="clear" w:color="000000" w:fill="FFFFFF"/>
            <w:noWrap/>
            <w:vAlign w:val="bottom"/>
            <w:hideMark/>
          </w:tcPr>
          <w:p w14:paraId="145AF93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18,5</w:t>
            </w:r>
          </w:p>
        </w:tc>
      </w:tr>
      <w:tr w:rsidR="00875E96" w:rsidRPr="00875E96" w14:paraId="4AB358F4" w14:textId="77777777" w:rsidTr="00875E96">
        <w:trPr>
          <w:trHeight w:val="288"/>
        </w:trPr>
        <w:tc>
          <w:tcPr>
            <w:tcW w:w="3320" w:type="dxa"/>
            <w:tcBorders>
              <w:top w:val="nil"/>
              <w:left w:val="nil"/>
              <w:bottom w:val="nil"/>
              <w:right w:val="nil"/>
            </w:tcBorders>
            <w:shd w:val="clear" w:color="000000" w:fill="FFFF99"/>
            <w:vAlign w:val="center"/>
            <w:hideMark/>
          </w:tcPr>
          <w:p w14:paraId="09FC0D4E"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DOLNOŚLĄSKIE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259713C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19,6</w:t>
            </w:r>
          </w:p>
        </w:tc>
        <w:tc>
          <w:tcPr>
            <w:tcW w:w="960" w:type="dxa"/>
            <w:tcBorders>
              <w:top w:val="nil"/>
              <w:left w:val="nil"/>
              <w:bottom w:val="nil"/>
              <w:right w:val="nil"/>
            </w:tcBorders>
            <w:shd w:val="clear" w:color="000000" w:fill="FFFF99"/>
            <w:noWrap/>
            <w:vAlign w:val="bottom"/>
            <w:hideMark/>
          </w:tcPr>
          <w:p w14:paraId="2FDD646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20,1</w:t>
            </w:r>
          </w:p>
        </w:tc>
        <w:tc>
          <w:tcPr>
            <w:tcW w:w="960" w:type="dxa"/>
            <w:tcBorders>
              <w:top w:val="nil"/>
              <w:left w:val="nil"/>
              <w:bottom w:val="nil"/>
              <w:right w:val="nil"/>
            </w:tcBorders>
            <w:shd w:val="clear" w:color="000000" w:fill="FFFF99"/>
            <w:noWrap/>
            <w:vAlign w:val="bottom"/>
            <w:hideMark/>
          </w:tcPr>
          <w:p w14:paraId="5B60EB9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19,5</w:t>
            </w:r>
          </w:p>
        </w:tc>
        <w:tc>
          <w:tcPr>
            <w:tcW w:w="960" w:type="dxa"/>
            <w:tcBorders>
              <w:top w:val="nil"/>
              <w:left w:val="nil"/>
              <w:bottom w:val="nil"/>
              <w:right w:val="nil"/>
            </w:tcBorders>
            <w:shd w:val="clear" w:color="000000" w:fill="FFFF99"/>
            <w:noWrap/>
            <w:vAlign w:val="bottom"/>
            <w:hideMark/>
          </w:tcPr>
          <w:p w14:paraId="3039E15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19,2</w:t>
            </w:r>
          </w:p>
        </w:tc>
        <w:tc>
          <w:tcPr>
            <w:tcW w:w="960" w:type="dxa"/>
            <w:tcBorders>
              <w:top w:val="nil"/>
              <w:left w:val="nil"/>
              <w:bottom w:val="nil"/>
              <w:right w:val="nil"/>
            </w:tcBorders>
            <w:shd w:val="clear" w:color="000000" w:fill="FFFF99"/>
            <w:noWrap/>
            <w:vAlign w:val="bottom"/>
            <w:hideMark/>
          </w:tcPr>
          <w:p w14:paraId="3786D00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18,6</w:t>
            </w:r>
          </w:p>
        </w:tc>
        <w:tc>
          <w:tcPr>
            <w:tcW w:w="960" w:type="dxa"/>
            <w:tcBorders>
              <w:top w:val="nil"/>
              <w:left w:val="nil"/>
              <w:bottom w:val="nil"/>
              <w:right w:val="nil"/>
            </w:tcBorders>
            <w:shd w:val="clear" w:color="000000" w:fill="FFFF99"/>
            <w:noWrap/>
            <w:vAlign w:val="bottom"/>
            <w:hideMark/>
          </w:tcPr>
          <w:p w14:paraId="49E754F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18,6</w:t>
            </w:r>
          </w:p>
        </w:tc>
      </w:tr>
      <w:tr w:rsidR="00875E96" w:rsidRPr="00875E96" w14:paraId="597B8089" w14:textId="77777777" w:rsidTr="00875E96">
        <w:trPr>
          <w:trHeight w:val="288"/>
        </w:trPr>
        <w:tc>
          <w:tcPr>
            <w:tcW w:w="3320" w:type="dxa"/>
            <w:tcBorders>
              <w:top w:val="nil"/>
              <w:left w:val="nil"/>
              <w:bottom w:val="nil"/>
              <w:right w:val="nil"/>
            </w:tcBorders>
            <w:shd w:val="clear" w:color="000000" w:fill="FFFFFF"/>
            <w:vAlign w:val="center"/>
            <w:hideMark/>
          </w:tcPr>
          <w:p w14:paraId="5D685E95"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08016116"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c>
          <w:tcPr>
            <w:tcW w:w="960" w:type="dxa"/>
            <w:tcBorders>
              <w:top w:val="nil"/>
              <w:left w:val="nil"/>
              <w:bottom w:val="nil"/>
              <w:right w:val="nil"/>
            </w:tcBorders>
            <w:shd w:val="clear" w:color="000000" w:fill="FFFFFF"/>
            <w:noWrap/>
            <w:vAlign w:val="bottom"/>
            <w:hideMark/>
          </w:tcPr>
          <w:p w14:paraId="37F62C2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16,7</w:t>
            </w:r>
          </w:p>
        </w:tc>
        <w:tc>
          <w:tcPr>
            <w:tcW w:w="960" w:type="dxa"/>
            <w:tcBorders>
              <w:top w:val="nil"/>
              <w:left w:val="nil"/>
              <w:bottom w:val="nil"/>
              <w:right w:val="nil"/>
            </w:tcBorders>
            <w:shd w:val="clear" w:color="000000" w:fill="FFFFFF"/>
            <w:noWrap/>
            <w:vAlign w:val="bottom"/>
            <w:hideMark/>
          </w:tcPr>
          <w:p w14:paraId="7A07F57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17,2</w:t>
            </w:r>
          </w:p>
        </w:tc>
        <w:tc>
          <w:tcPr>
            <w:tcW w:w="960" w:type="dxa"/>
            <w:tcBorders>
              <w:top w:val="nil"/>
              <w:left w:val="nil"/>
              <w:bottom w:val="nil"/>
              <w:right w:val="nil"/>
            </w:tcBorders>
            <w:shd w:val="clear" w:color="000000" w:fill="FFFFFF"/>
            <w:noWrap/>
            <w:vAlign w:val="bottom"/>
            <w:hideMark/>
          </w:tcPr>
          <w:p w14:paraId="1E6072E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17,6</w:t>
            </w:r>
          </w:p>
        </w:tc>
        <w:tc>
          <w:tcPr>
            <w:tcW w:w="960" w:type="dxa"/>
            <w:tcBorders>
              <w:top w:val="nil"/>
              <w:left w:val="nil"/>
              <w:bottom w:val="nil"/>
              <w:right w:val="nil"/>
            </w:tcBorders>
            <w:shd w:val="clear" w:color="000000" w:fill="FFFFFF"/>
            <w:noWrap/>
            <w:vAlign w:val="bottom"/>
            <w:hideMark/>
          </w:tcPr>
          <w:p w14:paraId="7525DDD0"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17,4</w:t>
            </w:r>
          </w:p>
        </w:tc>
        <w:tc>
          <w:tcPr>
            <w:tcW w:w="960" w:type="dxa"/>
            <w:tcBorders>
              <w:top w:val="nil"/>
              <w:left w:val="nil"/>
              <w:bottom w:val="nil"/>
              <w:right w:val="nil"/>
            </w:tcBorders>
            <w:shd w:val="clear" w:color="000000" w:fill="FFFFFF"/>
            <w:noWrap/>
            <w:vAlign w:val="bottom"/>
            <w:hideMark/>
          </w:tcPr>
          <w:p w14:paraId="48BB6E1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17,0</w:t>
            </w:r>
          </w:p>
        </w:tc>
      </w:tr>
      <w:tr w:rsidR="00875E96" w:rsidRPr="00875E96" w14:paraId="2431F9D8" w14:textId="77777777" w:rsidTr="00875E96">
        <w:trPr>
          <w:trHeight w:val="315"/>
        </w:trPr>
        <w:tc>
          <w:tcPr>
            <w:tcW w:w="3320" w:type="dxa"/>
            <w:tcBorders>
              <w:top w:val="nil"/>
              <w:left w:val="nil"/>
              <w:bottom w:val="nil"/>
              <w:right w:val="nil"/>
            </w:tcBorders>
            <w:shd w:val="clear" w:color="000000" w:fill="FFFF99"/>
            <w:vAlign w:val="center"/>
            <w:hideMark/>
          </w:tcPr>
          <w:p w14:paraId="71FEDE3C"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59A0952A"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00873F5C"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F964A6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19,8</w:t>
            </w:r>
          </w:p>
        </w:tc>
        <w:tc>
          <w:tcPr>
            <w:tcW w:w="960" w:type="dxa"/>
            <w:tcBorders>
              <w:top w:val="nil"/>
              <w:left w:val="nil"/>
              <w:bottom w:val="nil"/>
              <w:right w:val="nil"/>
            </w:tcBorders>
            <w:shd w:val="clear" w:color="000000" w:fill="FFFF99"/>
            <w:noWrap/>
            <w:vAlign w:val="bottom"/>
            <w:hideMark/>
          </w:tcPr>
          <w:p w14:paraId="23B0D15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20,9</w:t>
            </w:r>
          </w:p>
        </w:tc>
        <w:tc>
          <w:tcPr>
            <w:tcW w:w="960" w:type="dxa"/>
            <w:tcBorders>
              <w:top w:val="nil"/>
              <w:left w:val="nil"/>
              <w:bottom w:val="nil"/>
              <w:right w:val="nil"/>
            </w:tcBorders>
            <w:shd w:val="clear" w:color="000000" w:fill="FFFF99"/>
            <w:noWrap/>
            <w:vAlign w:val="bottom"/>
            <w:hideMark/>
          </w:tcPr>
          <w:p w14:paraId="515BFB4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20,2</w:t>
            </w:r>
          </w:p>
        </w:tc>
        <w:tc>
          <w:tcPr>
            <w:tcW w:w="960" w:type="dxa"/>
            <w:tcBorders>
              <w:top w:val="nil"/>
              <w:left w:val="nil"/>
              <w:bottom w:val="nil"/>
              <w:right w:val="nil"/>
            </w:tcBorders>
            <w:shd w:val="clear" w:color="000000" w:fill="FFFF99"/>
            <w:noWrap/>
            <w:vAlign w:val="bottom"/>
            <w:hideMark/>
          </w:tcPr>
          <w:p w14:paraId="50C4AD1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19,6</w:t>
            </w:r>
          </w:p>
        </w:tc>
      </w:tr>
      <w:tr w:rsidR="00875E96" w:rsidRPr="00875E96" w14:paraId="6F624A1D" w14:textId="77777777" w:rsidTr="00875E96">
        <w:trPr>
          <w:trHeight w:val="288"/>
        </w:trPr>
        <w:tc>
          <w:tcPr>
            <w:tcW w:w="3320" w:type="dxa"/>
            <w:tcBorders>
              <w:top w:val="nil"/>
              <w:left w:val="nil"/>
              <w:bottom w:val="nil"/>
              <w:right w:val="nil"/>
            </w:tcBorders>
            <w:shd w:val="clear" w:color="000000" w:fill="FFFFFF"/>
            <w:vAlign w:val="center"/>
            <w:hideMark/>
          </w:tcPr>
          <w:p w14:paraId="2C4A91D0"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Powiat oleśnicki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3C890D5"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00692508" w14:textId="77777777" w:rsidR="00875E96" w:rsidRPr="00875E96" w:rsidRDefault="003E6ECC" w:rsidP="00875E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5CBE5BBA"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c>
          <w:tcPr>
            <w:tcW w:w="960" w:type="dxa"/>
            <w:tcBorders>
              <w:top w:val="nil"/>
              <w:left w:val="nil"/>
              <w:bottom w:val="nil"/>
              <w:right w:val="nil"/>
            </w:tcBorders>
            <w:shd w:val="clear" w:color="000000" w:fill="FFFFFF"/>
            <w:noWrap/>
            <w:vAlign w:val="bottom"/>
            <w:hideMark/>
          </w:tcPr>
          <w:p w14:paraId="0DD1D4C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c>
          <w:tcPr>
            <w:tcW w:w="960" w:type="dxa"/>
            <w:tcBorders>
              <w:top w:val="nil"/>
              <w:left w:val="nil"/>
              <w:bottom w:val="nil"/>
              <w:right w:val="nil"/>
            </w:tcBorders>
            <w:shd w:val="clear" w:color="000000" w:fill="FFFFFF"/>
            <w:noWrap/>
            <w:vAlign w:val="bottom"/>
            <w:hideMark/>
          </w:tcPr>
          <w:p w14:paraId="45DC8EDD"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17,1</w:t>
            </w:r>
          </w:p>
        </w:tc>
        <w:tc>
          <w:tcPr>
            <w:tcW w:w="960" w:type="dxa"/>
            <w:tcBorders>
              <w:top w:val="nil"/>
              <w:left w:val="nil"/>
              <w:bottom w:val="nil"/>
              <w:right w:val="nil"/>
            </w:tcBorders>
            <w:shd w:val="clear" w:color="000000" w:fill="FFFFFF"/>
            <w:noWrap/>
            <w:vAlign w:val="bottom"/>
            <w:hideMark/>
          </w:tcPr>
          <w:p w14:paraId="3961937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16,9</w:t>
            </w:r>
          </w:p>
        </w:tc>
      </w:tr>
      <w:tr w:rsidR="00875E96" w:rsidRPr="00875E96" w14:paraId="6479870E" w14:textId="77777777" w:rsidTr="00875E96">
        <w:trPr>
          <w:trHeight w:val="288"/>
        </w:trPr>
        <w:tc>
          <w:tcPr>
            <w:tcW w:w="3320" w:type="dxa"/>
            <w:tcBorders>
              <w:top w:val="nil"/>
              <w:left w:val="nil"/>
              <w:bottom w:val="nil"/>
              <w:right w:val="nil"/>
            </w:tcBorders>
            <w:shd w:val="clear" w:color="000000" w:fill="FF603B"/>
            <w:vAlign w:val="center"/>
            <w:hideMark/>
          </w:tcPr>
          <w:p w14:paraId="28C2223D"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AA8409F"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16,4</w:t>
            </w:r>
          </w:p>
        </w:tc>
        <w:tc>
          <w:tcPr>
            <w:tcW w:w="960" w:type="dxa"/>
            <w:tcBorders>
              <w:top w:val="nil"/>
              <w:left w:val="nil"/>
              <w:bottom w:val="nil"/>
              <w:right w:val="nil"/>
            </w:tcBorders>
            <w:shd w:val="clear" w:color="000000" w:fill="FF603B"/>
            <w:noWrap/>
            <w:vAlign w:val="bottom"/>
            <w:hideMark/>
          </w:tcPr>
          <w:p w14:paraId="63C3F20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16,8</w:t>
            </w:r>
          </w:p>
        </w:tc>
        <w:tc>
          <w:tcPr>
            <w:tcW w:w="960" w:type="dxa"/>
            <w:tcBorders>
              <w:top w:val="nil"/>
              <w:left w:val="nil"/>
              <w:bottom w:val="nil"/>
              <w:right w:val="nil"/>
            </w:tcBorders>
            <w:shd w:val="clear" w:color="000000" w:fill="FF603B"/>
            <w:noWrap/>
            <w:vAlign w:val="bottom"/>
            <w:hideMark/>
          </w:tcPr>
          <w:p w14:paraId="6F2896F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18,4</w:t>
            </w:r>
          </w:p>
        </w:tc>
        <w:tc>
          <w:tcPr>
            <w:tcW w:w="960" w:type="dxa"/>
            <w:tcBorders>
              <w:top w:val="nil"/>
              <w:left w:val="nil"/>
              <w:bottom w:val="nil"/>
              <w:right w:val="nil"/>
            </w:tcBorders>
            <w:shd w:val="clear" w:color="000000" w:fill="FF603B"/>
            <w:noWrap/>
            <w:vAlign w:val="bottom"/>
            <w:hideMark/>
          </w:tcPr>
          <w:p w14:paraId="03353457"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19,9</w:t>
            </w:r>
          </w:p>
        </w:tc>
        <w:tc>
          <w:tcPr>
            <w:tcW w:w="960" w:type="dxa"/>
            <w:tcBorders>
              <w:top w:val="nil"/>
              <w:left w:val="nil"/>
              <w:bottom w:val="nil"/>
              <w:right w:val="nil"/>
            </w:tcBorders>
            <w:shd w:val="clear" w:color="000000" w:fill="FF603B"/>
            <w:noWrap/>
            <w:vAlign w:val="bottom"/>
            <w:hideMark/>
          </w:tcPr>
          <w:p w14:paraId="2B25AB93"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20,1</w:t>
            </w:r>
          </w:p>
        </w:tc>
        <w:tc>
          <w:tcPr>
            <w:tcW w:w="960" w:type="dxa"/>
            <w:tcBorders>
              <w:top w:val="nil"/>
              <w:left w:val="nil"/>
              <w:bottom w:val="nil"/>
              <w:right w:val="nil"/>
            </w:tcBorders>
            <w:shd w:val="clear" w:color="000000" w:fill="FF603B"/>
            <w:noWrap/>
            <w:vAlign w:val="bottom"/>
            <w:hideMark/>
          </w:tcPr>
          <w:p w14:paraId="5F33E232"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19,6</w:t>
            </w:r>
          </w:p>
        </w:tc>
      </w:tr>
      <w:tr w:rsidR="00875E96" w:rsidRPr="00875E96" w14:paraId="0E897B45" w14:textId="77777777" w:rsidTr="00875E96">
        <w:trPr>
          <w:trHeight w:val="288"/>
        </w:trPr>
        <w:tc>
          <w:tcPr>
            <w:tcW w:w="3320" w:type="dxa"/>
            <w:tcBorders>
              <w:top w:val="nil"/>
              <w:left w:val="nil"/>
              <w:bottom w:val="nil"/>
              <w:right w:val="nil"/>
            </w:tcBorders>
            <w:shd w:val="clear" w:color="000000" w:fill="FFFFFF"/>
            <w:vAlign w:val="center"/>
            <w:hideMark/>
          </w:tcPr>
          <w:p w14:paraId="253F1DB2" w14:textId="77777777" w:rsidR="00875E96" w:rsidRPr="00875E96" w:rsidRDefault="00875E96" w:rsidP="00875E96">
            <w:pPr>
              <w:spacing w:after="0" w:line="240" w:lineRule="auto"/>
              <w:rPr>
                <w:rFonts w:eastAsia="Times New Roman"/>
                <w:color w:val="000000"/>
              </w:rPr>
            </w:pPr>
            <w:r w:rsidRPr="00875E96">
              <w:rPr>
                <w:rFonts w:eastAsia="Times New Roman"/>
                <w:color w:val="000000"/>
              </w:rPr>
              <w:t xml:space="preserve">Syców - </w:t>
            </w:r>
            <w:r w:rsidRPr="00875E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16307F1"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15,2</w:t>
            </w:r>
          </w:p>
        </w:tc>
        <w:tc>
          <w:tcPr>
            <w:tcW w:w="960" w:type="dxa"/>
            <w:tcBorders>
              <w:top w:val="nil"/>
              <w:left w:val="nil"/>
              <w:bottom w:val="nil"/>
              <w:right w:val="nil"/>
            </w:tcBorders>
            <w:shd w:val="clear" w:color="000000" w:fill="FFFFFF"/>
            <w:noWrap/>
            <w:vAlign w:val="bottom"/>
            <w:hideMark/>
          </w:tcPr>
          <w:p w14:paraId="4F34469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15,4</w:t>
            </w:r>
          </w:p>
        </w:tc>
        <w:tc>
          <w:tcPr>
            <w:tcW w:w="960" w:type="dxa"/>
            <w:tcBorders>
              <w:top w:val="nil"/>
              <w:left w:val="nil"/>
              <w:bottom w:val="nil"/>
              <w:right w:val="nil"/>
            </w:tcBorders>
            <w:shd w:val="clear" w:color="000000" w:fill="FFFFFF"/>
            <w:noWrap/>
            <w:vAlign w:val="bottom"/>
            <w:hideMark/>
          </w:tcPr>
          <w:p w14:paraId="23852F3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17,4</w:t>
            </w:r>
          </w:p>
        </w:tc>
        <w:tc>
          <w:tcPr>
            <w:tcW w:w="960" w:type="dxa"/>
            <w:tcBorders>
              <w:top w:val="nil"/>
              <w:left w:val="nil"/>
              <w:bottom w:val="nil"/>
              <w:right w:val="nil"/>
            </w:tcBorders>
            <w:shd w:val="clear" w:color="000000" w:fill="FFFFFF"/>
            <w:noWrap/>
            <w:vAlign w:val="bottom"/>
            <w:hideMark/>
          </w:tcPr>
          <w:p w14:paraId="4770B81B"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19,2</w:t>
            </w:r>
          </w:p>
        </w:tc>
        <w:tc>
          <w:tcPr>
            <w:tcW w:w="960" w:type="dxa"/>
            <w:tcBorders>
              <w:top w:val="nil"/>
              <w:left w:val="nil"/>
              <w:bottom w:val="nil"/>
              <w:right w:val="nil"/>
            </w:tcBorders>
            <w:shd w:val="clear" w:color="000000" w:fill="FFFFFF"/>
            <w:noWrap/>
            <w:vAlign w:val="bottom"/>
            <w:hideMark/>
          </w:tcPr>
          <w:p w14:paraId="4A53B1F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19,0</w:t>
            </w:r>
          </w:p>
        </w:tc>
        <w:tc>
          <w:tcPr>
            <w:tcW w:w="960" w:type="dxa"/>
            <w:tcBorders>
              <w:top w:val="nil"/>
              <w:left w:val="nil"/>
              <w:bottom w:val="nil"/>
              <w:right w:val="nil"/>
            </w:tcBorders>
            <w:shd w:val="clear" w:color="000000" w:fill="FFFFFF"/>
            <w:noWrap/>
            <w:vAlign w:val="bottom"/>
            <w:hideMark/>
          </w:tcPr>
          <w:p w14:paraId="07DEEF2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18,3</w:t>
            </w:r>
          </w:p>
        </w:tc>
      </w:tr>
      <w:tr w:rsidR="00875E96" w:rsidRPr="00875E96" w14:paraId="374948D6" w14:textId="77777777" w:rsidTr="00875E96">
        <w:trPr>
          <w:trHeight w:val="288"/>
        </w:trPr>
        <w:tc>
          <w:tcPr>
            <w:tcW w:w="3320" w:type="dxa"/>
            <w:tcBorders>
              <w:top w:val="nil"/>
              <w:left w:val="nil"/>
              <w:bottom w:val="single" w:sz="4" w:space="0" w:color="auto"/>
              <w:right w:val="nil"/>
            </w:tcBorders>
            <w:shd w:val="clear" w:color="000000" w:fill="FFFF99"/>
            <w:vAlign w:val="center"/>
            <w:hideMark/>
          </w:tcPr>
          <w:p w14:paraId="4B4AC036" w14:textId="77777777" w:rsidR="00875E96" w:rsidRPr="00875E96" w:rsidRDefault="00875E96" w:rsidP="00875E96">
            <w:pPr>
              <w:spacing w:after="0" w:line="240" w:lineRule="auto"/>
              <w:rPr>
                <w:rFonts w:eastAsia="Times New Roman"/>
              </w:rPr>
            </w:pPr>
            <w:r w:rsidRPr="00875E96">
              <w:rPr>
                <w:rFonts w:eastAsia="Times New Roman"/>
              </w:rPr>
              <w:t xml:space="preserve">Syców - </w:t>
            </w:r>
            <w:r w:rsidRPr="00875E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DBCAFA9"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21,4</w:t>
            </w:r>
          </w:p>
        </w:tc>
        <w:tc>
          <w:tcPr>
            <w:tcW w:w="960" w:type="dxa"/>
            <w:tcBorders>
              <w:top w:val="nil"/>
              <w:left w:val="nil"/>
              <w:bottom w:val="single" w:sz="4" w:space="0" w:color="auto"/>
              <w:right w:val="nil"/>
            </w:tcBorders>
            <w:shd w:val="clear" w:color="000000" w:fill="FFFF99"/>
            <w:noWrap/>
            <w:vAlign w:val="bottom"/>
            <w:hideMark/>
          </w:tcPr>
          <w:p w14:paraId="1AABAA48"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22,3</w:t>
            </w:r>
          </w:p>
        </w:tc>
        <w:tc>
          <w:tcPr>
            <w:tcW w:w="960" w:type="dxa"/>
            <w:tcBorders>
              <w:top w:val="nil"/>
              <w:left w:val="nil"/>
              <w:bottom w:val="single" w:sz="4" w:space="0" w:color="auto"/>
              <w:right w:val="nil"/>
            </w:tcBorders>
            <w:shd w:val="clear" w:color="000000" w:fill="FFFF99"/>
            <w:noWrap/>
            <w:vAlign w:val="bottom"/>
            <w:hideMark/>
          </w:tcPr>
          <w:p w14:paraId="46B0555C"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22,0</w:t>
            </w:r>
          </w:p>
        </w:tc>
        <w:tc>
          <w:tcPr>
            <w:tcW w:w="960" w:type="dxa"/>
            <w:tcBorders>
              <w:top w:val="nil"/>
              <w:left w:val="nil"/>
              <w:bottom w:val="single" w:sz="4" w:space="0" w:color="auto"/>
              <w:right w:val="nil"/>
            </w:tcBorders>
            <w:shd w:val="clear" w:color="000000" w:fill="FFFF99"/>
            <w:noWrap/>
            <w:vAlign w:val="bottom"/>
            <w:hideMark/>
          </w:tcPr>
          <w:p w14:paraId="75C79604"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22,0</w:t>
            </w:r>
          </w:p>
        </w:tc>
        <w:tc>
          <w:tcPr>
            <w:tcW w:w="960" w:type="dxa"/>
            <w:tcBorders>
              <w:top w:val="nil"/>
              <w:left w:val="nil"/>
              <w:bottom w:val="single" w:sz="4" w:space="0" w:color="auto"/>
              <w:right w:val="nil"/>
            </w:tcBorders>
            <w:shd w:val="clear" w:color="000000" w:fill="FFFF99"/>
            <w:noWrap/>
            <w:vAlign w:val="bottom"/>
            <w:hideMark/>
          </w:tcPr>
          <w:p w14:paraId="04D3115E"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23,9</w:t>
            </w:r>
          </w:p>
        </w:tc>
        <w:tc>
          <w:tcPr>
            <w:tcW w:w="960" w:type="dxa"/>
            <w:tcBorders>
              <w:top w:val="nil"/>
              <w:left w:val="nil"/>
              <w:bottom w:val="single" w:sz="4" w:space="0" w:color="auto"/>
              <w:right w:val="nil"/>
            </w:tcBorders>
            <w:shd w:val="clear" w:color="000000" w:fill="FFFF99"/>
            <w:noWrap/>
            <w:vAlign w:val="bottom"/>
            <w:hideMark/>
          </w:tcPr>
          <w:p w14:paraId="304DE4A5" w14:textId="77777777" w:rsidR="00875E96" w:rsidRPr="00875E96" w:rsidRDefault="00875E96" w:rsidP="00875E96">
            <w:pPr>
              <w:spacing w:after="0" w:line="240" w:lineRule="auto"/>
              <w:jc w:val="center"/>
              <w:rPr>
                <w:rFonts w:eastAsia="Times New Roman"/>
                <w:color w:val="000000"/>
              </w:rPr>
            </w:pPr>
            <w:r w:rsidRPr="00875E96">
              <w:rPr>
                <w:rFonts w:eastAsia="Times New Roman"/>
                <w:color w:val="000000"/>
              </w:rPr>
              <w:t>24,2</w:t>
            </w:r>
          </w:p>
        </w:tc>
      </w:tr>
    </w:tbl>
    <w:p w14:paraId="117C0ABE" w14:textId="77777777" w:rsidR="00E11D1A" w:rsidRPr="00875E96" w:rsidRDefault="00AB70F7" w:rsidP="00036991">
      <w:pPr>
        <w:jc w:val="both"/>
      </w:pPr>
      <w:r w:rsidRPr="00875E96">
        <w:rPr>
          <w:i/>
          <w:iCs/>
        </w:rPr>
        <w:t>Źródło: GUS/BDL</w:t>
      </w:r>
      <w:r w:rsidR="00207212" w:rsidRPr="00875E96">
        <w:t xml:space="preserve"> </w:t>
      </w:r>
    </w:p>
    <w:p w14:paraId="5EB4DC0F" w14:textId="77777777" w:rsidR="00CC0178" w:rsidRDefault="00CC0178" w:rsidP="00CC0178">
      <w:pPr>
        <w:jc w:val="both"/>
      </w:pPr>
    </w:p>
    <w:p w14:paraId="5B6B1EC3" w14:textId="77777777" w:rsidR="00CC0178" w:rsidRDefault="00CC0178" w:rsidP="00CC0178">
      <w:pPr>
        <w:jc w:val="both"/>
      </w:pPr>
      <w:r>
        <w:t xml:space="preserve">Gminną infrastrukturą sportową zarządza </w:t>
      </w:r>
      <w:r w:rsidRPr="00CC0178">
        <w:rPr>
          <w:b/>
        </w:rPr>
        <w:t>Miejski Ośrodek Sportu i Rekreacji w Sycowie</w:t>
      </w:r>
      <w:r>
        <w:t>, ul. Komorowska 2. Działalność MOSiR-u skupiona jest głównie na organizowaniu i popularyzowaniu walorów rekreacji sportowej oraz wspieraniu sportu masowego poprzez:</w:t>
      </w:r>
    </w:p>
    <w:p w14:paraId="37880D96" w14:textId="77777777" w:rsidR="00CC0178" w:rsidRDefault="00CC0178" w:rsidP="00B85C0B">
      <w:pPr>
        <w:pStyle w:val="Akapitzlist"/>
        <w:numPr>
          <w:ilvl w:val="0"/>
          <w:numId w:val="82"/>
        </w:numPr>
        <w:ind w:left="714" w:hanging="357"/>
        <w:jc w:val="both"/>
      </w:pPr>
      <w:r>
        <w:t>upowszechnienie kultury fizycznej i sportu wśród dzieci, młodzieży i dorosłych,</w:t>
      </w:r>
    </w:p>
    <w:p w14:paraId="797DF8CC" w14:textId="77777777" w:rsidR="00CC0178" w:rsidRDefault="00CC0178" w:rsidP="00B85C0B">
      <w:pPr>
        <w:pStyle w:val="Akapitzlist"/>
        <w:numPr>
          <w:ilvl w:val="0"/>
          <w:numId w:val="82"/>
        </w:numPr>
        <w:ind w:left="714" w:hanging="357"/>
        <w:jc w:val="both"/>
      </w:pPr>
      <w:r>
        <w:t>zarządzanie terenami, obiektami i urządzeniami sportowymi,</w:t>
      </w:r>
    </w:p>
    <w:p w14:paraId="70BEAAFC" w14:textId="77777777" w:rsidR="00CC0178" w:rsidRDefault="00CC0178" w:rsidP="00B85C0B">
      <w:pPr>
        <w:pStyle w:val="Akapitzlist"/>
        <w:numPr>
          <w:ilvl w:val="0"/>
          <w:numId w:val="82"/>
        </w:numPr>
        <w:ind w:left="714" w:hanging="357"/>
        <w:jc w:val="both"/>
      </w:pPr>
      <w:r>
        <w:t>organizowanie imprez sportowo-rekreacyjnych, turystycznych oraz zajęć i zawodów,</w:t>
      </w:r>
    </w:p>
    <w:p w14:paraId="5DB26F92" w14:textId="77777777" w:rsidR="00CC0178" w:rsidRDefault="00CC0178" w:rsidP="00B85C0B">
      <w:pPr>
        <w:pStyle w:val="Akapitzlist"/>
        <w:numPr>
          <w:ilvl w:val="0"/>
          <w:numId w:val="82"/>
        </w:numPr>
        <w:ind w:left="714" w:hanging="357"/>
        <w:jc w:val="both"/>
      </w:pPr>
      <w:r>
        <w:t>utrzymanie, budowę nowych oraz rozbudowę istniejących obiektów i urządzeń sportowych,</w:t>
      </w:r>
    </w:p>
    <w:p w14:paraId="216F0EC8" w14:textId="77777777" w:rsidR="00CC0178" w:rsidRDefault="00CC0178" w:rsidP="00B85C0B">
      <w:pPr>
        <w:pStyle w:val="Akapitzlist"/>
        <w:numPr>
          <w:ilvl w:val="0"/>
          <w:numId w:val="82"/>
        </w:numPr>
        <w:ind w:left="714" w:hanging="357"/>
        <w:jc w:val="both"/>
      </w:pPr>
      <w:r>
        <w:t>współpracę w dziedzinie kultury fizycznej z innymi jednostkami i organizacjami, stowarzyszeniami kultury fizycznej, szkołami i związkami sportowymi,</w:t>
      </w:r>
    </w:p>
    <w:p w14:paraId="3C96C0DC" w14:textId="77777777" w:rsidR="00CC0178" w:rsidRDefault="00CC0178" w:rsidP="00B85C0B">
      <w:pPr>
        <w:pStyle w:val="Akapitzlist"/>
        <w:numPr>
          <w:ilvl w:val="0"/>
          <w:numId w:val="82"/>
        </w:numPr>
        <w:ind w:left="714" w:hanging="357"/>
        <w:jc w:val="both"/>
      </w:pPr>
      <w:r>
        <w:t>udostępnianie obiektów sportowych klubom sportowym działającym na terenie Sycowa,</w:t>
      </w:r>
    </w:p>
    <w:p w14:paraId="7E718638" w14:textId="77777777" w:rsidR="00CC0178" w:rsidRDefault="00CC0178" w:rsidP="00B85C0B">
      <w:pPr>
        <w:pStyle w:val="Akapitzlist"/>
        <w:numPr>
          <w:ilvl w:val="0"/>
          <w:numId w:val="82"/>
        </w:numPr>
        <w:jc w:val="both"/>
      </w:pPr>
      <w:r>
        <w:t>udostępnianie obiektów sportowych mieszkańcom Sycowa.</w:t>
      </w:r>
    </w:p>
    <w:p w14:paraId="64370B6D" w14:textId="77777777" w:rsidR="00CB60E6" w:rsidRDefault="00CC0178" w:rsidP="00CC0178">
      <w:pPr>
        <w:jc w:val="both"/>
      </w:pPr>
      <w:r>
        <w:t xml:space="preserve">Najważniejszym zadaniem Miejskiego Ośrodka Sportu i Rekreacji w Sycowie jest upowszechnianie i popularyzacja sportu, kultury fizycznej i turystyki wśród mieszkańców miasta i gminy, a także rozbudowa i modernizacja istniejącej bazy sportowo-rekreacyjnej. MOSiR przygotowuje i udostępnia obiekty i urządzenia sportowe dla szkół, organizacji sportowych oraz całego społeczeństwa, stwarzając warunki do większej aktywności i rekreacji poprzez ruch. </w:t>
      </w:r>
    </w:p>
    <w:p w14:paraId="2EBE42D2" w14:textId="77777777" w:rsidR="00CC0178" w:rsidRDefault="00CC0178" w:rsidP="00CC0178">
      <w:pPr>
        <w:jc w:val="both"/>
      </w:pPr>
      <w:r>
        <w:t xml:space="preserve">W MOSiR w Sycowie prowadzone są następujące sekcje sportowe: aerobic, badminton, boulle, koszykówka, nordic walking, piłka nożna, siatkówka, tenis stołowy, fitness, siłownia oraz łucznictwo tradycyjne. </w:t>
      </w:r>
    </w:p>
    <w:p w14:paraId="54162D2F" w14:textId="77777777" w:rsidR="00CC0178" w:rsidRDefault="00CC0178" w:rsidP="00CC0178">
      <w:pPr>
        <w:jc w:val="both"/>
      </w:pPr>
      <w:r>
        <w:t>Baza sportowa pozostająca w zarządzie MOSiR w Sycowie obejmuje:</w:t>
      </w:r>
    </w:p>
    <w:p w14:paraId="71D03512" w14:textId="6564DBCE" w:rsidR="00764D83" w:rsidRDefault="00764D83" w:rsidP="00B85C0B">
      <w:pPr>
        <w:pStyle w:val="Akapitzlist"/>
        <w:numPr>
          <w:ilvl w:val="0"/>
          <w:numId w:val="83"/>
        </w:numPr>
        <w:jc w:val="both"/>
      </w:pPr>
      <w:r>
        <w:lastRenderedPageBreak/>
        <w:t>Stadion sportowy, w tym: pełnowymiarowe boisko trawias</w:t>
      </w:r>
      <w:r w:rsidR="00E9556A">
        <w:t xml:space="preserve">te do piłki nożnej, 3 skocznie </w:t>
      </w:r>
      <w:r>
        <w:t xml:space="preserve">w dal, skocznia wzwyż, pole do pchnięcia kulą, pole do rzutu oszczepem, żużlowa bieżnia lekkoatletyczna, zadaszona trybuna z siedziskami na 150 miejsc; </w:t>
      </w:r>
    </w:p>
    <w:p w14:paraId="5B90DAF0" w14:textId="4700D0AF" w:rsidR="00764D83" w:rsidRDefault="00764D83" w:rsidP="00B85C0B">
      <w:pPr>
        <w:pStyle w:val="Akapitzlist"/>
        <w:numPr>
          <w:ilvl w:val="0"/>
          <w:numId w:val="83"/>
        </w:numPr>
        <w:jc w:val="both"/>
      </w:pPr>
      <w:r>
        <w:t>Hala sportowa o powierzchni 1 404,52 m</w:t>
      </w:r>
      <w:r w:rsidRPr="00764D83">
        <w:rPr>
          <w:vertAlign w:val="superscript"/>
        </w:rPr>
        <w:t>2</w:t>
      </w:r>
      <w:r>
        <w:t xml:space="preserve">, mieszcząca się na terenie Szkoły Podstawowej nr 2 </w:t>
      </w:r>
      <w:r w:rsidR="006C7AC8">
        <w:br/>
      </w:r>
      <w:r>
        <w:t xml:space="preserve">w Sycowie, przy zbiegu ulic Mickiewicza i Komorowskiej. </w:t>
      </w:r>
      <w:r w:rsidRPr="00EE4927">
        <w:t>W poziomie parteru znajduje się hala sportowa wraz z trybunami dla 300 osób, zaplecze socjalne z niezbędnymi pomieszczeniami oraz pomieszczeniami technicznymi. Ponadto znajduje się tu siłownia, salka do fitness, zaplecze biurowe oraz punkt gastronomiczny</w:t>
      </w:r>
      <w:r>
        <w:t xml:space="preserve">. </w:t>
      </w:r>
      <w:r w:rsidRPr="00EE4927">
        <w:t xml:space="preserve">Wymiary hali </w:t>
      </w:r>
      <w:r>
        <w:t xml:space="preserve">(długość 45 m, szerokość 30 m, wysokość 9,30 m) spełniają </w:t>
      </w:r>
      <w:r w:rsidRPr="00EE4927">
        <w:t xml:space="preserve">wymogi pełnowymiarowych boisk </w:t>
      </w:r>
      <w:r w:rsidR="00E9556A">
        <w:t xml:space="preserve">do piłki koszykowej, siatkowej i </w:t>
      </w:r>
      <w:r w:rsidRPr="00EE4927">
        <w:t>ręcznej</w:t>
      </w:r>
      <w:r w:rsidR="00E9556A">
        <w:t>,</w:t>
      </w:r>
      <w:r w:rsidRPr="00EE4927">
        <w:t xml:space="preserve"> a także halowej piłki nożnej.</w:t>
      </w:r>
      <w:r>
        <w:t xml:space="preserve"> </w:t>
      </w:r>
    </w:p>
    <w:p w14:paraId="5F2C1C80" w14:textId="77777777" w:rsidR="00CC0178" w:rsidRDefault="00CC0178" w:rsidP="00B85C0B">
      <w:pPr>
        <w:pStyle w:val="Akapitzlist"/>
        <w:numPr>
          <w:ilvl w:val="0"/>
          <w:numId w:val="83"/>
        </w:numPr>
        <w:jc w:val="both"/>
      </w:pPr>
      <w:r w:rsidRPr="00CC0178">
        <w:t>Kompleks basenowy</w:t>
      </w:r>
      <w:r>
        <w:t>,</w:t>
      </w:r>
      <w:r w:rsidRPr="00CC0178">
        <w:t xml:space="preserve"> w tym: basen miejski o wymiarach 50mx20m, brodzik, boisko do piłki siatkowej plażowej, boisko asfaltowe do piłki siatkowej, zapl</w:t>
      </w:r>
      <w:r>
        <w:t>ecze gastronomiczno-sanitarne;</w:t>
      </w:r>
    </w:p>
    <w:p w14:paraId="3A4E493F" w14:textId="0DE89B26" w:rsidR="00CC0178" w:rsidRDefault="00EE4927" w:rsidP="00B85C0B">
      <w:pPr>
        <w:pStyle w:val="Akapitzlist"/>
        <w:numPr>
          <w:ilvl w:val="0"/>
          <w:numId w:val="83"/>
        </w:numPr>
        <w:jc w:val="both"/>
      </w:pPr>
      <w:r>
        <w:t>Boisko do boulle, w tym: tory do gry w b</w:t>
      </w:r>
      <w:r w:rsidRPr="00EE4927">
        <w:t>oul</w:t>
      </w:r>
      <w:r>
        <w:t>l</w:t>
      </w:r>
      <w:r w:rsidRPr="00EE4927">
        <w:t xml:space="preserve">e </w:t>
      </w:r>
      <w:r>
        <w:t>o wymiarach</w:t>
      </w:r>
      <w:r w:rsidRPr="00EE4927">
        <w:t xml:space="preserve"> </w:t>
      </w:r>
      <w:r>
        <w:t>4mx</w:t>
      </w:r>
      <w:r w:rsidRPr="00EE4927">
        <w:t>15m, oddzielone od trawników obrzeżami chodnikowymi betonowymi</w:t>
      </w:r>
      <w:r>
        <w:t xml:space="preserve">, sprzęt: 8 metalowych kul o wadze od 650 do 800 g każda </w:t>
      </w:r>
      <w:r w:rsidR="006C7AC8">
        <w:br/>
      </w:r>
      <w:r>
        <w:t>i średnicy od 70</w:t>
      </w:r>
      <w:r w:rsidR="00E9556A">
        <w:t>,5 do 80 mm, 1 drewniana kula (</w:t>
      </w:r>
      <w:r>
        <w:t>świnka) o średnicy od 25 do 35 mm, sznurek do odmierzania odległości;</w:t>
      </w:r>
    </w:p>
    <w:p w14:paraId="685CBB31" w14:textId="77777777" w:rsidR="00EE4927" w:rsidRDefault="00EE4927" w:rsidP="00B85C0B">
      <w:pPr>
        <w:pStyle w:val="Akapitzlist"/>
        <w:numPr>
          <w:ilvl w:val="0"/>
          <w:numId w:val="83"/>
        </w:numPr>
        <w:jc w:val="both"/>
      </w:pPr>
      <w:r>
        <w:t>Boisko wielofunkcyjne, w tym: boisko do piłki ręcznej, 2 boiska do piłki koszykowej, 2 boiska do piłki siatkowej;</w:t>
      </w:r>
    </w:p>
    <w:p w14:paraId="488647AD" w14:textId="2543D85C" w:rsidR="00EE4927" w:rsidRDefault="00EE4927" w:rsidP="00B85C0B">
      <w:pPr>
        <w:pStyle w:val="Akapitzlist"/>
        <w:numPr>
          <w:ilvl w:val="0"/>
          <w:numId w:val="83"/>
        </w:numPr>
        <w:jc w:val="both"/>
      </w:pPr>
      <w:r>
        <w:t xml:space="preserve">Kompleks boisk „ORLIK 2012” przy ul. Ogrodowej, w tym: </w:t>
      </w:r>
      <w:r w:rsidRPr="00EE4927">
        <w:t>boisko o wymiarach 30</w:t>
      </w:r>
      <w:r>
        <w:t>m</w:t>
      </w:r>
      <w:r w:rsidRPr="00EE4927">
        <w:t>x62m z nawierzchnią z trawy syntetycznej</w:t>
      </w:r>
      <w:r>
        <w:t xml:space="preserve"> do gry</w:t>
      </w:r>
      <w:r w:rsidRPr="00EE4927">
        <w:t xml:space="preserve"> w piłkę nożną, boisko wielofunkcyjne o wymiarach 19,1</w:t>
      </w:r>
      <w:r>
        <w:t>m</w:t>
      </w:r>
      <w:r w:rsidRPr="00EE4927">
        <w:t xml:space="preserve">x32,1m </w:t>
      </w:r>
      <w:r w:rsidR="006C7AC8">
        <w:br/>
      </w:r>
      <w:r w:rsidRPr="00EE4927">
        <w:t>z nawierzchnią poliuretanową do gry w piłkę koszykową oraz siatkową</w:t>
      </w:r>
      <w:r>
        <w:t>,</w:t>
      </w:r>
      <w:r w:rsidRPr="00EE4927">
        <w:t xml:space="preserve"> </w:t>
      </w:r>
      <w:r>
        <w:t>budynek sanitarno-</w:t>
      </w:r>
      <w:r w:rsidRPr="00EE4927">
        <w:t>szatniowy</w:t>
      </w:r>
      <w:r w:rsidR="00764D83">
        <w:t>, niezbędny sprzęt sportowy;</w:t>
      </w:r>
    </w:p>
    <w:p w14:paraId="6278A1DF" w14:textId="77777777" w:rsidR="00764D83" w:rsidRPr="00764D83" w:rsidRDefault="00764D83" w:rsidP="00B85C0B">
      <w:pPr>
        <w:pStyle w:val="Akapitzlist"/>
        <w:numPr>
          <w:ilvl w:val="0"/>
          <w:numId w:val="83"/>
        </w:numPr>
        <w:jc w:val="both"/>
      </w:pPr>
      <w:r>
        <w:t>Skatepark przy ul. Ogrodowej – plac o powierzchni 525 m</w:t>
      </w:r>
      <w:r w:rsidRPr="00E9556A">
        <w:rPr>
          <w:vertAlign w:val="superscript"/>
        </w:rPr>
        <w:t>2</w:t>
      </w:r>
      <w:r>
        <w:t>, p</w:t>
      </w:r>
      <w:r w:rsidRPr="00764D83">
        <w:t>rzeznaczony do uprawiania sportów ekstremalnych (jazda na deskorolce, BMX czy wyczynowa jazda na rolkach)</w:t>
      </w:r>
      <w:r>
        <w:t>. Elementy skateparku to m.in.: quarter pipe (szt. 2), bank ramp, funbox do skoków, funbox z grindboxem 3/3 + poręcz 2/3, grindbox 1 (szt. 2), poręcz prosta profil O, ławka, quarter pipe + roll-in;</w:t>
      </w:r>
    </w:p>
    <w:p w14:paraId="48E6C2AD" w14:textId="77777777" w:rsidR="00EE4927" w:rsidRDefault="00764D83" w:rsidP="00B85C0B">
      <w:pPr>
        <w:pStyle w:val="Akapitzlist"/>
        <w:numPr>
          <w:ilvl w:val="0"/>
          <w:numId w:val="83"/>
        </w:numPr>
        <w:jc w:val="both"/>
      </w:pPr>
      <w:r>
        <w:t>Zalew w Stradomi Wierzchniej – zbiornik retencyjny o pow. 30 ha, z rekreacyjną infrastrukturą towarzyszącą (strzeżone kąpielisko, boiska do piłki plażowej i siatkowej, drewniane wigwamy, punkty gastronomiczne, pole biwakowe, plac zabaw i piaskownica dla dzieci)</w:t>
      </w:r>
      <w:r>
        <w:rPr>
          <w:rStyle w:val="Odwoanieprzypisudolnego"/>
        </w:rPr>
        <w:footnoteReference w:id="42"/>
      </w:r>
      <w:r>
        <w:t>.</w:t>
      </w:r>
    </w:p>
    <w:p w14:paraId="57C73872" w14:textId="77777777" w:rsidR="00731B65" w:rsidRDefault="00731B65" w:rsidP="00731B65">
      <w:pPr>
        <w:jc w:val="both"/>
      </w:pPr>
      <w:r>
        <w:t>Oprócz obiektów sportowych będących w zarządzie MOSiR w Sycowie na terenie gminy znajdują się inne obiekty pełniące funkcje sportowo-rekreacyjne, w tym:</w:t>
      </w:r>
    </w:p>
    <w:p w14:paraId="10CD3FD7" w14:textId="77777777" w:rsidR="00731B65" w:rsidRDefault="00731B65" w:rsidP="00B85C0B">
      <w:pPr>
        <w:pStyle w:val="Akapitzlist"/>
        <w:numPr>
          <w:ilvl w:val="0"/>
          <w:numId w:val="86"/>
        </w:numPr>
        <w:ind w:left="714" w:hanging="357"/>
        <w:jc w:val="both"/>
      </w:pPr>
      <w:r>
        <w:t>Biskupice: boisko do piłki nożnej, miejsce do gry w piłkę siatkową, miejsce do gry w piłkę koszykową, miejsce (w świetlicy wiejskiej) do gry w tenisa stołowego, plac zabaw;</w:t>
      </w:r>
    </w:p>
    <w:p w14:paraId="2D16C717" w14:textId="77777777" w:rsidR="00731B65" w:rsidRDefault="00731B65" w:rsidP="00B85C0B">
      <w:pPr>
        <w:pStyle w:val="Akapitzlist"/>
        <w:numPr>
          <w:ilvl w:val="0"/>
          <w:numId w:val="86"/>
        </w:numPr>
        <w:ind w:left="714" w:hanging="357"/>
        <w:jc w:val="both"/>
      </w:pPr>
      <w:r>
        <w:t>Drołtowice: miejsce (w świetlicy wiejskiej) do gry w tenisa stołowego;</w:t>
      </w:r>
    </w:p>
    <w:p w14:paraId="5DE088BB" w14:textId="77777777" w:rsidR="00731B65" w:rsidRDefault="00731B65" w:rsidP="00B85C0B">
      <w:pPr>
        <w:pStyle w:val="Akapitzlist"/>
        <w:numPr>
          <w:ilvl w:val="0"/>
          <w:numId w:val="86"/>
        </w:numPr>
        <w:ind w:left="714" w:hanging="357"/>
        <w:jc w:val="both"/>
      </w:pPr>
      <w:r>
        <w:t>Działosza: miejsce do gry w piłkę nożną, miejsce do gry w piłkę siatkową, plac zabaw;</w:t>
      </w:r>
    </w:p>
    <w:p w14:paraId="09EA63CD" w14:textId="77777777" w:rsidR="00731B65" w:rsidRDefault="00731B65" w:rsidP="00B85C0B">
      <w:pPr>
        <w:pStyle w:val="Akapitzlist"/>
        <w:numPr>
          <w:ilvl w:val="0"/>
          <w:numId w:val="86"/>
        </w:numPr>
        <w:ind w:left="714" w:hanging="357"/>
        <w:jc w:val="both"/>
      </w:pPr>
      <w:r>
        <w:t>Gaszowice: miejsce do gry w piłkę nożną, miejsce do gry w piłkę siatkową, plac zabaw;</w:t>
      </w:r>
    </w:p>
    <w:p w14:paraId="0003583D" w14:textId="77777777" w:rsidR="00731B65" w:rsidRDefault="00731B65" w:rsidP="00B85C0B">
      <w:pPr>
        <w:pStyle w:val="Akapitzlist"/>
        <w:numPr>
          <w:ilvl w:val="0"/>
          <w:numId w:val="86"/>
        </w:numPr>
        <w:ind w:left="714" w:hanging="357"/>
        <w:jc w:val="both"/>
      </w:pPr>
      <w:r>
        <w:t>Komorów: boisko do piłki nożnej, miejsce do gry w piłkę koszykową, plac zabaw;</w:t>
      </w:r>
    </w:p>
    <w:p w14:paraId="1B5CC872" w14:textId="52918728" w:rsidR="00731B65" w:rsidRDefault="00731B65" w:rsidP="00B85C0B">
      <w:pPr>
        <w:pStyle w:val="Akapitzlist"/>
        <w:numPr>
          <w:ilvl w:val="0"/>
          <w:numId w:val="86"/>
        </w:numPr>
        <w:ind w:left="714" w:hanging="357"/>
        <w:jc w:val="both"/>
      </w:pPr>
      <w:r>
        <w:t xml:space="preserve">Stradomia Wierzchnia: boisko do piłki nożnej z widownią na 200 miejsc siedzących, miejsce do gry </w:t>
      </w:r>
      <w:r w:rsidR="006C7AC8">
        <w:br/>
      </w:r>
      <w:r>
        <w:t>w piłkę koszykową, plac zabaw;</w:t>
      </w:r>
    </w:p>
    <w:p w14:paraId="51827E4D" w14:textId="77777777" w:rsidR="00731B65" w:rsidRDefault="00731B65" w:rsidP="00B85C0B">
      <w:pPr>
        <w:pStyle w:val="Akapitzlist"/>
        <w:numPr>
          <w:ilvl w:val="0"/>
          <w:numId w:val="86"/>
        </w:numPr>
        <w:ind w:left="714" w:hanging="357"/>
        <w:jc w:val="both"/>
      </w:pPr>
      <w:r>
        <w:t>Syców: boiska przyszkolne (przy SP Nr 1 oraz gimnazjum), miejsce do gry w piłkę koszykową (przy ul. Kaliskiej), miejsce do gry w piłkę siatkową (przy ul. Matejki);</w:t>
      </w:r>
    </w:p>
    <w:p w14:paraId="1634432E" w14:textId="77777777" w:rsidR="00731B65" w:rsidRDefault="00731B65" w:rsidP="00B85C0B">
      <w:pPr>
        <w:pStyle w:val="Akapitzlist"/>
        <w:numPr>
          <w:ilvl w:val="0"/>
          <w:numId w:val="86"/>
        </w:numPr>
        <w:ind w:left="714" w:hanging="357"/>
        <w:jc w:val="both"/>
      </w:pPr>
      <w:r>
        <w:t>Szczodrów: boisko do piłki nożnej z widownią na 100 miejsc siedzących;</w:t>
      </w:r>
    </w:p>
    <w:p w14:paraId="6E01E66B" w14:textId="77777777" w:rsidR="00731B65" w:rsidRDefault="00731B65" w:rsidP="00B85C0B">
      <w:pPr>
        <w:pStyle w:val="Akapitzlist"/>
        <w:numPr>
          <w:ilvl w:val="0"/>
          <w:numId w:val="86"/>
        </w:numPr>
        <w:ind w:left="714" w:hanging="357"/>
        <w:jc w:val="both"/>
      </w:pPr>
      <w:r>
        <w:t>Ślizów: miejsce do gry w piłkę nożną, plac zabaw;</w:t>
      </w:r>
    </w:p>
    <w:p w14:paraId="59F1853D" w14:textId="77777777" w:rsidR="00731B65" w:rsidRDefault="00731B65" w:rsidP="00B85C0B">
      <w:pPr>
        <w:pStyle w:val="Akapitzlist"/>
        <w:numPr>
          <w:ilvl w:val="0"/>
          <w:numId w:val="86"/>
        </w:numPr>
        <w:ind w:left="714" w:hanging="357"/>
        <w:jc w:val="both"/>
      </w:pPr>
      <w:r>
        <w:t>Wielowieś: miejsce do gry w piłkę siatkową, miejsce (w świetlicy wiejskiej) do gry w tenisa stołowego, plac zabaw;</w:t>
      </w:r>
    </w:p>
    <w:p w14:paraId="2191646E" w14:textId="77777777" w:rsidR="00731B65" w:rsidRDefault="00731B65" w:rsidP="00B85C0B">
      <w:pPr>
        <w:pStyle w:val="Akapitzlist"/>
        <w:numPr>
          <w:ilvl w:val="0"/>
          <w:numId w:val="86"/>
        </w:numPr>
        <w:ind w:left="714" w:hanging="357"/>
        <w:jc w:val="both"/>
      </w:pPr>
      <w:r>
        <w:t>Wioska: miejsce do gry w piłkę nożną, plac zabaw;</w:t>
      </w:r>
    </w:p>
    <w:p w14:paraId="61C69FAF" w14:textId="77777777" w:rsidR="00A91732" w:rsidRDefault="00731B65" w:rsidP="00B85C0B">
      <w:pPr>
        <w:pStyle w:val="Akapitzlist"/>
        <w:numPr>
          <w:ilvl w:val="0"/>
          <w:numId w:val="86"/>
        </w:numPr>
        <w:jc w:val="both"/>
      </w:pPr>
      <w:r>
        <w:lastRenderedPageBreak/>
        <w:t>Zawada: miejsce do gry w piłkę nożną, miejsce (w świetlicy wiejskiej) do gry w tenisa stołowego, plac zabaw</w:t>
      </w:r>
      <w:r w:rsidR="00A11BA1">
        <w:rPr>
          <w:rStyle w:val="Odwoanieprzypisudolnego"/>
        </w:rPr>
        <w:footnoteReference w:id="43"/>
      </w:r>
      <w:r>
        <w:t>.</w:t>
      </w:r>
    </w:p>
    <w:p w14:paraId="1BE8E09B" w14:textId="77777777" w:rsidR="00731B65" w:rsidRPr="00731B65" w:rsidRDefault="00731B65" w:rsidP="007B1A06">
      <w:pPr>
        <w:jc w:val="both"/>
      </w:pPr>
    </w:p>
    <w:p w14:paraId="4FFD6097" w14:textId="11D44C04" w:rsidR="00995BC6" w:rsidRPr="00995BC6" w:rsidRDefault="00D91816" w:rsidP="00D91816">
      <w:pPr>
        <w:jc w:val="both"/>
      </w:pPr>
      <w:r w:rsidRPr="00995BC6">
        <w:t xml:space="preserve">W 2014 roku na terenie </w:t>
      </w:r>
      <w:r w:rsidR="00995BC6" w:rsidRPr="00995BC6">
        <w:t>Syc</w:t>
      </w:r>
      <w:r w:rsidRPr="00995BC6">
        <w:t xml:space="preserve">owa działalność prowadziło </w:t>
      </w:r>
      <w:r w:rsidR="00995BC6" w:rsidRPr="00995BC6">
        <w:t>8 klubów sportowych, liczących 262</w:t>
      </w:r>
      <w:r w:rsidRPr="00995BC6">
        <w:t xml:space="preserve"> członków i </w:t>
      </w:r>
      <w:r w:rsidR="00995BC6" w:rsidRPr="00995BC6">
        <w:t>284</w:t>
      </w:r>
      <w:r w:rsidRPr="00995BC6">
        <w:t xml:space="preserve"> os</w:t>
      </w:r>
      <w:r w:rsidR="00995BC6" w:rsidRPr="00995BC6">
        <w:t>o</w:t>
      </w:r>
      <w:r w:rsidRPr="00995BC6">
        <w:t>b</w:t>
      </w:r>
      <w:r w:rsidR="00995BC6" w:rsidRPr="00995BC6">
        <w:t>y</w:t>
      </w:r>
      <w:r w:rsidRPr="00995BC6">
        <w:t xml:space="preserve"> ćwicząc</w:t>
      </w:r>
      <w:r w:rsidR="00995BC6" w:rsidRPr="00995BC6">
        <w:t>e (w tym 208 do lat 18)</w:t>
      </w:r>
      <w:r w:rsidRPr="00995BC6">
        <w:t xml:space="preserve">. W porównaniu do 2010 roku liczba klubów sportowych w gminie </w:t>
      </w:r>
      <w:r w:rsidR="00995BC6" w:rsidRPr="00995BC6">
        <w:t>wzrosł</w:t>
      </w:r>
      <w:r w:rsidRPr="00995BC6">
        <w:t xml:space="preserve">a o </w:t>
      </w:r>
      <w:r w:rsidR="00995BC6" w:rsidRPr="00995BC6">
        <w:t>5 podmiotów</w:t>
      </w:r>
      <w:r w:rsidR="009B399F" w:rsidRPr="00995BC6">
        <w:t>, z</w:t>
      </w:r>
      <w:r w:rsidR="00995BC6" w:rsidRPr="00995BC6">
        <w:t>więk</w:t>
      </w:r>
      <w:r w:rsidR="009B399F" w:rsidRPr="00995BC6">
        <w:t>szyła się również ilość osób związanych ze sportem</w:t>
      </w:r>
      <w:r w:rsidR="00995BC6" w:rsidRPr="00995BC6">
        <w:t>. W</w:t>
      </w:r>
      <w:r w:rsidRPr="00995BC6">
        <w:t xml:space="preserve"> latach 2010-2014 </w:t>
      </w:r>
      <w:r w:rsidR="00995BC6" w:rsidRPr="00995BC6">
        <w:t xml:space="preserve">liczba członków klubów sportowych wzrosła o 86%, liczba ćwiczących – o 147%, zaś ćwiczących do lat 18 – o 114%. Charakterystyczne jest, że większość klubów sportowych prowadzi swoją działalność w mieście (6 klubów), tam też jest więcej członków (75,2% ogółu członków klubów sportowych w gminie), ćwiczących (85,9% ogółu) </w:t>
      </w:r>
      <w:r w:rsidR="006C7AC8">
        <w:br/>
      </w:r>
      <w:r w:rsidR="00995BC6" w:rsidRPr="00995BC6">
        <w:t>i ćwiczących do lat 18 (91,3% ogółu).</w:t>
      </w:r>
    </w:p>
    <w:p w14:paraId="466F693B" w14:textId="7B89C1A5" w:rsidR="00D91816" w:rsidRPr="00995BC6" w:rsidRDefault="00D91816" w:rsidP="00D91816">
      <w:pPr>
        <w:pStyle w:val="Legenda"/>
        <w:keepNext/>
        <w:jc w:val="both"/>
      </w:pPr>
      <w:bookmarkStart w:id="99" w:name="_Toc470689810"/>
      <w:r w:rsidRPr="00995BC6">
        <w:t xml:space="preserve">Tabela </w:t>
      </w:r>
      <w:r w:rsidR="00F674A8">
        <w:fldChar w:fldCharType="begin"/>
      </w:r>
      <w:r w:rsidR="00F674A8">
        <w:instrText xml:space="preserve"> SEQ Tabela \* ARABIC </w:instrText>
      </w:r>
      <w:r w:rsidR="00F674A8">
        <w:fldChar w:fldCharType="separate"/>
      </w:r>
      <w:r w:rsidR="0096469C">
        <w:rPr>
          <w:noProof/>
        </w:rPr>
        <w:t>61</w:t>
      </w:r>
      <w:r w:rsidR="00F674A8">
        <w:rPr>
          <w:noProof/>
        </w:rPr>
        <w:fldChar w:fldCharType="end"/>
      </w:r>
      <w:r w:rsidRPr="00995BC6">
        <w:t xml:space="preserve">. Kluby sportowe, członkowie oraz ćwiczący w gminie </w:t>
      </w:r>
      <w:r w:rsidR="00995BC6" w:rsidRPr="00995BC6">
        <w:t>Syc</w:t>
      </w:r>
      <w:r w:rsidRPr="00995BC6">
        <w:t>ów w latach 2010-2014</w:t>
      </w:r>
      <w:bookmarkEnd w:id="99"/>
    </w:p>
    <w:tbl>
      <w:tblPr>
        <w:tblW w:w="9035" w:type="dxa"/>
        <w:tblCellMar>
          <w:left w:w="70" w:type="dxa"/>
          <w:right w:w="70" w:type="dxa"/>
        </w:tblCellMar>
        <w:tblLook w:val="04A0" w:firstRow="1" w:lastRow="0" w:firstColumn="1" w:lastColumn="0" w:noHBand="0" w:noVBand="1"/>
      </w:tblPr>
      <w:tblGrid>
        <w:gridCol w:w="4678"/>
        <w:gridCol w:w="1522"/>
        <w:gridCol w:w="1417"/>
        <w:gridCol w:w="1418"/>
      </w:tblGrid>
      <w:tr w:rsidR="00995BC6" w:rsidRPr="00995BC6" w14:paraId="0D8857A6" w14:textId="77777777" w:rsidTr="00995BC6">
        <w:trPr>
          <w:trHeight w:val="300"/>
        </w:trPr>
        <w:tc>
          <w:tcPr>
            <w:tcW w:w="4678" w:type="dxa"/>
            <w:vMerge w:val="restart"/>
            <w:tcBorders>
              <w:top w:val="single" w:sz="4" w:space="0" w:color="auto"/>
              <w:left w:val="nil"/>
              <w:bottom w:val="single" w:sz="4" w:space="0" w:color="000000"/>
              <w:right w:val="nil"/>
            </w:tcBorders>
            <w:shd w:val="clear" w:color="000000" w:fill="FFFF00"/>
            <w:noWrap/>
            <w:vAlign w:val="center"/>
            <w:hideMark/>
          </w:tcPr>
          <w:p w14:paraId="3B24D73F" w14:textId="77777777" w:rsidR="00995BC6" w:rsidRPr="00995BC6" w:rsidRDefault="00995BC6" w:rsidP="00995BC6">
            <w:pPr>
              <w:spacing w:after="0" w:line="240" w:lineRule="auto"/>
              <w:jc w:val="center"/>
              <w:rPr>
                <w:rFonts w:eastAsia="Times New Roman"/>
              </w:rPr>
            </w:pPr>
            <w:r w:rsidRPr="00995BC6">
              <w:rPr>
                <w:rFonts w:eastAsia="Times New Roman"/>
              </w:rPr>
              <w:t>Jednostka terytorialna</w:t>
            </w:r>
          </w:p>
        </w:tc>
        <w:tc>
          <w:tcPr>
            <w:tcW w:w="1522" w:type="dxa"/>
            <w:tcBorders>
              <w:top w:val="single" w:sz="4" w:space="0" w:color="auto"/>
              <w:left w:val="nil"/>
              <w:bottom w:val="single" w:sz="4" w:space="0" w:color="auto"/>
              <w:right w:val="nil"/>
            </w:tcBorders>
            <w:shd w:val="clear" w:color="000000" w:fill="FFFF00"/>
            <w:noWrap/>
            <w:vAlign w:val="center"/>
            <w:hideMark/>
          </w:tcPr>
          <w:p w14:paraId="0F626B6C"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2010</w:t>
            </w:r>
          </w:p>
        </w:tc>
        <w:tc>
          <w:tcPr>
            <w:tcW w:w="1417" w:type="dxa"/>
            <w:tcBorders>
              <w:top w:val="single" w:sz="4" w:space="0" w:color="auto"/>
              <w:left w:val="nil"/>
              <w:bottom w:val="single" w:sz="4" w:space="0" w:color="auto"/>
              <w:right w:val="nil"/>
            </w:tcBorders>
            <w:shd w:val="clear" w:color="000000" w:fill="FFFF00"/>
            <w:noWrap/>
            <w:vAlign w:val="center"/>
            <w:hideMark/>
          </w:tcPr>
          <w:p w14:paraId="4DBFD86A"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2012</w:t>
            </w:r>
          </w:p>
        </w:tc>
        <w:tc>
          <w:tcPr>
            <w:tcW w:w="1418" w:type="dxa"/>
            <w:tcBorders>
              <w:top w:val="single" w:sz="4" w:space="0" w:color="auto"/>
              <w:left w:val="nil"/>
              <w:bottom w:val="single" w:sz="4" w:space="0" w:color="auto"/>
              <w:right w:val="nil"/>
            </w:tcBorders>
            <w:shd w:val="clear" w:color="000000" w:fill="FFFF00"/>
            <w:noWrap/>
            <w:vAlign w:val="center"/>
            <w:hideMark/>
          </w:tcPr>
          <w:p w14:paraId="53DE2D9A"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2014</w:t>
            </w:r>
          </w:p>
        </w:tc>
      </w:tr>
      <w:tr w:rsidR="00995BC6" w:rsidRPr="00995BC6" w14:paraId="3AE12326" w14:textId="77777777" w:rsidTr="00995BC6">
        <w:trPr>
          <w:trHeight w:val="300"/>
        </w:trPr>
        <w:tc>
          <w:tcPr>
            <w:tcW w:w="4678" w:type="dxa"/>
            <w:vMerge/>
            <w:tcBorders>
              <w:top w:val="single" w:sz="4" w:space="0" w:color="auto"/>
              <w:left w:val="nil"/>
              <w:bottom w:val="single" w:sz="4" w:space="0" w:color="000000"/>
              <w:right w:val="nil"/>
            </w:tcBorders>
            <w:vAlign w:val="center"/>
            <w:hideMark/>
          </w:tcPr>
          <w:p w14:paraId="42972198" w14:textId="77777777" w:rsidR="00995BC6" w:rsidRPr="00995BC6" w:rsidRDefault="00995BC6" w:rsidP="00995BC6">
            <w:pPr>
              <w:spacing w:after="0" w:line="240" w:lineRule="auto"/>
              <w:rPr>
                <w:rFonts w:eastAsia="Times New Roman"/>
              </w:rPr>
            </w:pPr>
          </w:p>
        </w:tc>
        <w:tc>
          <w:tcPr>
            <w:tcW w:w="4357" w:type="dxa"/>
            <w:gridSpan w:val="3"/>
            <w:tcBorders>
              <w:top w:val="single" w:sz="4" w:space="0" w:color="auto"/>
              <w:left w:val="nil"/>
              <w:bottom w:val="single" w:sz="4" w:space="0" w:color="auto"/>
              <w:right w:val="nil"/>
            </w:tcBorders>
            <w:shd w:val="clear" w:color="000000" w:fill="FFFF00"/>
            <w:noWrap/>
            <w:vAlign w:val="center"/>
            <w:hideMark/>
          </w:tcPr>
          <w:p w14:paraId="3AF09717"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kluby sportowe</w:t>
            </w:r>
          </w:p>
        </w:tc>
      </w:tr>
      <w:tr w:rsidR="00995BC6" w:rsidRPr="00995BC6" w14:paraId="48FFD958" w14:textId="77777777" w:rsidTr="00995BC6">
        <w:trPr>
          <w:trHeight w:val="300"/>
        </w:trPr>
        <w:tc>
          <w:tcPr>
            <w:tcW w:w="4678" w:type="dxa"/>
            <w:tcBorders>
              <w:top w:val="nil"/>
              <w:left w:val="nil"/>
              <w:bottom w:val="nil"/>
              <w:right w:val="nil"/>
            </w:tcBorders>
            <w:shd w:val="clear" w:color="000000" w:fill="FF603B"/>
            <w:vAlign w:val="center"/>
            <w:hideMark/>
          </w:tcPr>
          <w:p w14:paraId="6A0E41D1"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Syców</w:t>
            </w:r>
          </w:p>
        </w:tc>
        <w:tc>
          <w:tcPr>
            <w:tcW w:w="1522" w:type="dxa"/>
            <w:tcBorders>
              <w:top w:val="nil"/>
              <w:left w:val="nil"/>
              <w:bottom w:val="nil"/>
              <w:right w:val="nil"/>
            </w:tcBorders>
            <w:shd w:val="clear" w:color="000000" w:fill="FF603B"/>
            <w:noWrap/>
            <w:vAlign w:val="bottom"/>
            <w:hideMark/>
          </w:tcPr>
          <w:p w14:paraId="3FFFE709"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w:t>
            </w:r>
          </w:p>
        </w:tc>
        <w:tc>
          <w:tcPr>
            <w:tcW w:w="1417" w:type="dxa"/>
            <w:tcBorders>
              <w:top w:val="nil"/>
              <w:left w:val="nil"/>
              <w:bottom w:val="nil"/>
              <w:right w:val="nil"/>
            </w:tcBorders>
            <w:shd w:val="clear" w:color="000000" w:fill="FF603B"/>
            <w:noWrap/>
            <w:vAlign w:val="bottom"/>
            <w:hideMark/>
          </w:tcPr>
          <w:p w14:paraId="574F24A0"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7</w:t>
            </w:r>
          </w:p>
        </w:tc>
        <w:tc>
          <w:tcPr>
            <w:tcW w:w="1418" w:type="dxa"/>
            <w:tcBorders>
              <w:top w:val="nil"/>
              <w:left w:val="nil"/>
              <w:bottom w:val="nil"/>
              <w:right w:val="nil"/>
            </w:tcBorders>
            <w:shd w:val="clear" w:color="000000" w:fill="FF603B"/>
            <w:noWrap/>
            <w:vAlign w:val="bottom"/>
            <w:hideMark/>
          </w:tcPr>
          <w:p w14:paraId="123CFE9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8</w:t>
            </w:r>
          </w:p>
        </w:tc>
      </w:tr>
      <w:tr w:rsidR="00995BC6" w:rsidRPr="00995BC6" w14:paraId="7A0EEDF5" w14:textId="77777777" w:rsidTr="00995BC6">
        <w:trPr>
          <w:trHeight w:val="300"/>
        </w:trPr>
        <w:tc>
          <w:tcPr>
            <w:tcW w:w="4678" w:type="dxa"/>
            <w:tcBorders>
              <w:top w:val="nil"/>
              <w:left w:val="nil"/>
              <w:bottom w:val="nil"/>
              <w:right w:val="nil"/>
            </w:tcBorders>
            <w:shd w:val="clear" w:color="000000" w:fill="FFFFFF"/>
            <w:vAlign w:val="center"/>
            <w:hideMark/>
          </w:tcPr>
          <w:p w14:paraId="1A41F3CA"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Syców - </w:t>
            </w:r>
            <w:r w:rsidRPr="00995BC6">
              <w:rPr>
                <w:rFonts w:eastAsia="Times New Roman"/>
                <w:color w:val="000000"/>
                <w:sz w:val="16"/>
                <w:szCs w:val="16"/>
              </w:rPr>
              <w:t>miasto</w:t>
            </w:r>
          </w:p>
        </w:tc>
        <w:tc>
          <w:tcPr>
            <w:tcW w:w="1522" w:type="dxa"/>
            <w:tcBorders>
              <w:top w:val="nil"/>
              <w:left w:val="nil"/>
              <w:bottom w:val="nil"/>
              <w:right w:val="nil"/>
            </w:tcBorders>
            <w:shd w:val="clear" w:color="000000" w:fill="FFFFFF"/>
            <w:noWrap/>
            <w:vAlign w:val="bottom"/>
            <w:hideMark/>
          </w:tcPr>
          <w:p w14:paraId="6F3258A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w:t>
            </w:r>
          </w:p>
        </w:tc>
        <w:tc>
          <w:tcPr>
            <w:tcW w:w="1417" w:type="dxa"/>
            <w:tcBorders>
              <w:top w:val="nil"/>
              <w:left w:val="nil"/>
              <w:bottom w:val="nil"/>
              <w:right w:val="nil"/>
            </w:tcBorders>
            <w:shd w:val="clear" w:color="000000" w:fill="FFFFFF"/>
            <w:noWrap/>
            <w:vAlign w:val="bottom"/>
            <w:hideMark/>
          </w:tcPr>
          <w:p w14:paraId="798021C9"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5</w:t>
            </w:r>
          </w:p>
        </w:tc>
        <w:tc>
          <w:tcPr>
            <w:tcW w:w="1418" w:type="dxa"/>
            <w:tcBorders>
              <w:top w:val="nil"/>
              <w:left w:val="nil"/>
              <w:bottom w:val="nil"/>
              <w:right w:val="nil"/>
            </w:tcBorders>
            <w:shd w:val="clear" w:color="000000" w:fill="FFFFFF"/>
            <w:noWrap/>
            <w:vAlign w:val="bottom"/>
            <w:hideMark/>
          </w:tcPr>
          <w:p w14:paraId="439D067E"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6</w:t>
            </w:r>
          </w:p>
        </w:tc>
      </w:tr>
      <w:tr w:rsidR="00995BC6" w:rsidRPr="00995BC6" w14:paraId="5D9AAFED" w14:textId="77777777" w:rsidTr="00995BC6">
        <w:trPr>
          <w:trHeight w:val="300"/>
        </w:trPr>
        <w:tc>
          <w:tcPr>
            <w:tcW w:w="4678" w:type="dxa"/>
            <w:tcBorders>
              <w:top w:val="nil"/>
              <w:left w:val="nil"/>
              <w:bottom w:val="single" w:sz="4" w:space="0" w:color="auto"/>
              <w:right w:val="nil"/>
            </w:tcBorders>
            <w:shd w:val="clear" w:color="000000" w:fill="FFFF99"/>
            <w:vAlign w:val="center"/>
            <w:hideMark/>
          </w:tcPr>
          <w:p w14:paraId="29CBB635" w14:textId="77777777" w:rsidR="00995BC6" w:rsidRPr="00995BC6" w:rsidRDefault="00995BC6" w:rsidP="00995BC6">
            <w:pPr>
              <w:spacing w:after="0" w:line="240" w:lineRule="auto"/>
              <w:rPr>
                <w:rFonts w:eastAsia="Times New Roman"/>
              </w:rPr>
            </w:pPr>
            <w:r w:rsidRPr="00995BC6">
              <w:rPr>
                <w:rFonts w:eastAsia="Times New Roman"/>
              </w:rPr>
              <w:t xml:space="preserve">Syców - </w:t>
            </w:r>
            <w:r w:rsidRPr="00995BC6">
              <w:rPr>
                <w:rFonts w:eastAsia="Times New Roman"/>
                <w:sz w:val="16"/>
                <w:szCs w:val="16"/>
              </w:rPr>
              <w:t>obszar wiejski</w:t>
            </w:r>
          </w:p>
        </w:tc>
        <w:tc>
          <w:tcPr>
            <w:tcW w:w="1522" w:type="dxa"/>
            <w:tcBorders>
              <w:top w:val="nil"/>
              <w:left w:val="nil"/>
              <w:bottom w:val="single" w:sz="4" w:space="0" w:color="auto"/>
              <w:right w:val="nil"/>
            </w:tcBorders>
            <w:shd w:val="clear" w:color="000000" w:fill="FFFF99"/>
            <w:noWrap/>
            <w:vAlign w:val="bottom"/>
            <w:hideMark/>
          </w:tcPr>
          <w:p w14:paraId="0719DFCE"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w:t>
            </w:r>
          </w:p>
        </w:tc>
        <w:tc>
          <w:tcPr>
            <w:tcW w:w="1417" w:type="dxa"/>
            <w:tcBorders>
              <w:top w:val="nil"/>
              <w:left w:val="nil"/>
              <w:bottom w:val="single" w:sz="4" w:space="0" w:color="auto"/>
              <w:right w:val="nil"/>
            </w:tcBorders>
            <w:shd w:val="clear" w:color="000000" w:fill="FFFF99"/>
            <w:noWrap/>
            <w:vAlign w:val="bottom"/>
            <w:hideMark/>
          </w:tcPr>
          <w:p w14:paraId="06AB9F6E"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w:t>
            </w:r>
          </w:p>
        </w:tc>
        <w:tc>
          <w:tcPr>
            <w:tcW w:w="1418" w:type="dxa"/>
            <w:tcBorders>
              <w:top w:val="nil"/>
              <w:left w:val="nil"/>
              <w:bottom w:val="single" w:sz="4" w:space="0" w:color="auto"/>
              <w:right w:val="nil"/>
            </w:tcBorders>
            <w:shd w:val="clear" w:color="000000" w:fill="FFFF99"/>
            <w:noWrap/>
            <w:vAlign w:val="bottom"/>
            <w:hideMark/>
          </w:tcPr>
          <w:p w14:paraId="010FFE4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w:t>
            </w:r>
          </w:p>
        </w:tc>
      </w:tr>
      <w:tr w:rsidR="00995BC6" w:rsidRPr="00995BC6" w14:paraId="07E104A7" w14:textId="77777777" w:rsidTr="00995BC6">
        <w:trPr>
          <w:trHeight w:val="300"/>
        </w:trPr>
        <w:tc>
          <w:tcPr>
            <w:tcW w:w="4678" w:type="dxa"/>
            <w:tcBorders>
              <w:top w:val="nil"/>
              <w:left w:val="nil"/>
              <w:bottom w:val="single" w:sz="4" w:space="0" w:color="auto"/>
              <w:right w:val="nil"/>
            </w:tcBorders>
            <w:shd w:val="clear" w:color="000000" w:fill="FFFF00"/>
            <w:noWrap/>
            <w:vAlign w:val="center"/>
            <w:hideMark/>
          </w:tcPr>
          <w:p w14:paraId="125BF18A" w14:textId="77777777" w:rsidR="00995BC6" w:rsidRPr="00995BC6" w:rsidRDefault="00995BC6" w:rsidP="00995BC6">
            <w:pPr>
              <w:spacing w:after="0" w:line="240" w:lineRule="auto"/>
              <w:rPr>
                <w:rFonts w:eastAsia="Times New Roman"/>
              </w:rPr>
            </w:pPr>
            <w:r w:rsidRPr="00995BC6">
              <w:rPr>
                <w:rFonts w:eastAsia="Times New Roman"/>
              </w:rPr>
              <w:t> </w:t>
            </w:r>
          </w:p>
        </w:tc>
        <w:tc>
          <w:tcPr>
            <w:tcW w:w="4357" w:type="dxa"/>
            <w:gridSpan w:val="3"/>
            <w:tcBorders>
              <w:top w:val="single" w:sz="4" w:space="0" w:color="auto"/>
              <w:left w:val="nil"/>
              <w:bottom w:val="single" w:sz="4" w:space="0" w:color="auto"/>
              <w:right w:val="nil"/>
            </w:tcBorders>
            <w:shd w:val="clear" w:color="000000" w:fill="FFFF00"/>
            <w:noWrap/>
            <w:vAlign w:val="center"/>
            <w:hideMark/>
          </w:tcPr>
          <w:p w14:paraId="6C4E0349"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członkowie klubów sportowych</w:t>
            </w:r>
          </w:p>
        </w:tc>
      </w:tr>
      <w:tr w:rsidR="00995BC6" w:rsidRPr="00995BC6" w14:paraId="17FAEEDA" w14:textId="77777777" w:rsidTr="00995BC6">
        <w:trPr>
          <w:trHeight w:val="300"/>
        </w:trPr>
        <w:tc>
          <w:tcPr>
            <w:tcW w:w="4678" w:type="dxa"/>
            <w:tcBorders>
              <w:top w:val="nil"/>
              <w:left w:val="nil"/>
              <w:bottom w:val="nil"/>
              <w:right w:val="nil"/>
            </w:tcBorders>
            <w:shd w:val="clear" w:color="000000" w:fill="FF603B"/>
            <w:vAlign w:val="center"/>
            <w:hideMark/>
          </w:tcPr>
          <w:p w14:paraId="5E7C3B54"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Syców</w:t>
            </w:r>
          </w:p>
        </w:tc>
        <w:tc>
          <w:tcPr>
            <w:tcW w:w="1522" w:type="dxa"/>
            <w:tcBorders>
              <w:top w:val="nil"/>
              <w:left w:val="nil"/>
              <w:bottom w:val="nil"/>
              <w:right w:val="nil"/>
            </w:tcBorders>
            <w:shd w:val="clear" w:color="000000" w:fill="FF603B"/>
            <w:noWrap/>
            <w:vAlign w:val="bottom"/>
            <w:hideMark/>
          </w:tcPr>
          <w:p w14:paraId="5EFCFC5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141</w:t>
            </w:r>
          </w:p>
        </w:tc>
        <w:tc>
          <w:tcPr>
            <w:tcW w:w="1417" w:type="dxa"/>
            <w:tcBorders>
              <w:top w:val="nil"/>
              <w:left w:val="nil"/>
              <w:bottom w:val="nil"/>
              <w:right w:val="nil"/>
            </w:tcBorders>
            <w:shd w:val="clear" w:color="000000" w:fill="FF603B"/>
            <w:noWrap/>
            <w:vAlign w:val="bottom"/>
            <w:hideMark/>
          </w:tcPr>
          <w:p w14:paraId="2A69E5AF"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283</w:t>
            </w:r>
          </w:p>
        </w:tc>
        <w:tc>
          <w:tcPr>
            <w:tcW w:w="1418" w:type="dxa"/>
            <w:tcBorders>
              <w:top w:val="nil"/>
              <w:left w:val="nil"/>
              <w:bottom w:val="nil"/>
              <w:right w:val="nil"/>
            </w:tcBorders>
            <w:shd w:val="clear" w:color="000000" w:fill="FF603B"/>
            <w:noWrap/>
            <w:vAlign w:val="bottom"/>
            <w:hideMark/>
          </w:tcPr>
          <w:p w14:paraId="3B9D2E03"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262</w:t>
            </w:r>
          </w:p>
        </w:tc>
      </w:tr>
      <w:tr w:rsidR="00995BC6" w:rsidRPr="00995BC6" w14:paraId="079A686B" w14:textId="77777777" w:rsidTr="00995BC6">
        <w:trPr>
          <w:trHeight w:val="300"/>
        </w:trPr>
        <w:tc>
          <w:tcPr>
            <w:tcW w:w="4678" w:type="dxa"/>
            <w:tcBorders>
              <w:top w:val="nil"/>
              <w:left w:val="nil"/>
              <w:bottom w:val="nil"/>
              <w:right w:val="nil"/>
            </w:tcBorders>
            <w:shd w:val="clear" w:color="000000" w:fill="FFFFFF"/>
            <w:vAlign w:val="center"/>
            <w:hideMark/>
          </w:tcPr>
          <w:p w14:paraId="10A9D8CC"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Syców - </w:t>
            </w:r>
            <w:r w:rsidRPr="00995BC6">
              <w:rPr>
                <w:rFonts w:eastAsia="Times New Roman"/>
                <w:color w:val="000000"/>
                <w:sz w:val="16"/>
                <w:szCs w:val="16"/>
              </w:rPr>
              <w:t>miasto</w:t>
            </w:r>
          </w:p>
        </w:tc>
        <w:tc>
          <w:tcPr>
            <w:tcW w:w="1522" w:type="dxa"/>
            <w:tcBorders>
              <w:top w:val="nil"/>
              <w:left w:val="nil"/>
              <w:bottom w:val="nil"/>
              <w:right w:val="nil"/>
            </w:tcBorders>
            <w:shd w:val="clear" w:color="000000" w:fill="FFFFFF"/>
            <w:noWrap/>
            <w:vAlign w:val="bottom"/>
            <w:hideMark/>
          </w:tcPr>
          <w:p w14:paraId="5EEEB50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106</w:t>
            </w:r>
          </w:p>
        </w:tc>
        <w:tc>
          <w:tcPr>
            <w:tcW w:w="1417" w:type="dxa"/>
            <w:tcBorders>
              <w:top w:val="nil"/>
              <w:left w:val="nil"/>
              <w:bottom w:val="nil"/>
              <w:right w:val="nil"/>
            </w:tcBorders>
            <w:shd w:val="clear" w:color="000000" w:fill="FFFFFF"/>
            <w:noWrap/>
            <w:vAlign w:val="bottom"/>
            <w:hideMark/>
          </w:tcPr>
          <w:p w14:paraId="06A443E9"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218</w:t>
            </w:r>
          </w:p>
        </w:tc>
        <w:tc>
          <w:tcPr>
            <w:tcW w:w="1418" w:type="dxa"/>
            <w:tcBorders>
              <w:top w:val="nil"/>
              <w:left w:val="nil"/>
              <w:bottom w:val="nil"/>
              <w:right w:val="nil"/>
            </w:tcBorders>
            <w:shd w:val="clear" w:color="000000" w:fill="FFFFFF"/>
            <w:noWrap/>
            <w:vAlign w:val="bottom"/>
            <w:hideMark/>
          </w:tcPr>
          <w:p w14:paraId="66CDFE1C"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197</w:t>
            </w:r>
          </w:p>
        </w:tc>
      </w:tr>
      <w:tr w:rsidR="00995BC6" w:rsidRPr="00995BC6" w14:paraId="4BEE3ACF" w14:textId="77777777" w:rsidTr="00995BC6">
        <w:trPr>
          <w:trHeight w:val="300"/>
        </w:trPr>
        <w:tc>
          <w:tcPr>
            <w:tcW w:w="4678" w:type="dxa"/>
            <w:tcBorders>
              <w:top w:val="nil"/>
              <w:left w:val="nil"/>
              <w:bottom w:val="single" w:sz="4" w:space="0" w:color="auto"/>
              <w:right w:val="nil"/>
            </w:tcBorders>
            <w:shd w:val="clear" w:color="000000" w:fill="FFFF99"/>
            <w:vAlign w:val="center"/>
            <w:hideMark/>
          </w:tcPr>
          <w:p w14:paraId="49A48818" w14:textId="77777777" w:rsidR="00995BC6" w:rsidRPr="00995BC6" w:rsidRDefault="00995BC6" w:rsidP="00995BC6">
            <w:pPr>
              <w:spacing w:after="0" w:line="240" w:lineRule="auto"/>
              <w:rPr>
                <w:rFonts w:eastAsia="Times New Roman"/>
              </w:rPr>
            </w:pPr>
            <w:r w:rsidRPr="00995BC6">
              <w:rPr>
                <w:rFonts w:eastAsia="Times New Roman"/>
              </w:rPr>
              <w:t xml:space="preserve">Syców - </w:t>
            </w:r>
            <w:r w:rsidRPr="00995BC6">
              <w:rPr>
                <w:rFonts w:eastAsia="Times New Roman"/>
                <w:sz w:val="16"/>
                <w:szCs w:val="16"/>
              </w:rPr>
              <w:t>obszar wiejski</w:t>
            </w:r>
          </w:p>
        </w:tc>
        <w:tc>
          <w:tcPr>
            <w:tcW w:w="1522" w:type="dxa"/>
            <w:tcBorders>
              <w:top w:val="nil"/>
              <w:left w:val="nil"/>
              <w:bottom w:val="single" w:sz="4" w:space="0" w:color="auto"/>
              <w:right w:val="nil"/>
            </w:tcBorders>
            <w:shd w:val="clear" w:color="000000" w:fill="FFFF99"/>
            <w:noWrap/>
            <w:vAlign w:val="bottom"/>
            <w:hideMark/>
          </w:tcPr>
          <w:p w14:paraId="4805D58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35</w:t>
            </w:r>
          </w:p>
        </w:tc>
        <w:tc>
          <w:tcPr>
            <w:tcW w:w="1417" w:type="dxa"/>
            <w:tcBorders>
              <w:top w:val="nil"/>
              <w:left w:val="nil"/>
              <w:bottom w:val="single" w:sz="4" w:space="0" w:color="auto"/>
              <w:right w:val="nil"/>
            </w:tcBorders>
            <w:shd w:val="clear" w:color="000000" w:fill="FFFF99"/>
            <w:noWrap/>
            <w:vAlign w:val="bottom"/>
            <w:hideMark/>
          </w:tcPr>
          <w:p w14:paraId="22DDDA4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65</w:t>
            </w:r>
          </w:p>
        </w:tc>
        <w:tc>
          <w:tcPr>
            <w:tcW w:w="1418" w:type="dxa"/>
            <w:tcBorders>
              <w:top w:val="nil"/>
              <w:left w:val="nil"/>
              <w:bottom w:val="single" w:sz="4" w:space="0" w:color="auto"/>
              <w:right w:val="nil"/>
            </w:tcBorders>
            <w:shd w:val="clear" w:color="000000" w:fill="FFFF99"/>
            <w:noWrap/>
            <w:vAlign w:val="bottom"/>
            <w:hideMark/>
          </w:tcPr>
          <w:p w14:paraId="340C037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65</w:t>
            </w:r>
          </w:p>
        </w:tc>
      </w:tr>
      <w:tr w:rsidR="00995BC6" w:rsidRPr="00995BC6" w14:paraId="3FD645DD" w14:textId="77777777" w:rsidTr="00995BC6">
        <w:trPr>
          <w:trHeight w:val="300"/>
        </w:trPr>
        <w:tc>
          <w:tcPr>
            <w:tcW w:w="4678" w:type="dxa"/>
            <w:tcBorders>
              <w:top w:val="nil"/>
              <w:left w:val="nil"/>
              <w:bottom w:val="single" w:sz="4" w:space="0" w:color="auto"/>
              <w:right w:val="nil"/>
            </w:tcBorders>
            <w:shd w:val="clear" w:color="000000" w:fill="FFFF00"/>
            <w:noWrap/>
            <w:vAlign w:val="center"/>
            <w:hideMark/>
          </w:tcPr>
          <w:p w14:paraId="0D52E8BA" w14:textId="77777777" w:rsidR="00995BC6" w:rsidRPr="00995BC6" w:rsidRDefault="00995BC6" w:rsidP="00995BC6">
            <w:pPr>
              <w:spacing w:after="0" w:line="240" w:lineRule="auto"/>
              <w:rPr>
                <w:rFonts w:eastAsia="Times New Roman"/>
              </w:rPr>
            </w:pPr>
            <w:r w:rsidRPr="00995BC6">
              <w:rPr>
                <w:rFonts w:eastAsia="Times New Roman"/>
              </w:rPr>
              <w:t> </w:t>
            </w:r>
          </w:p>
        </w:tc>
        <w:tc>
          <w:tcPr>
            <w:tcW w:w="4357" w:type="dxa"/>
            <w:gridSpan w:val="3"/>
            <w:tcBorders>
              <w:top w:val="single" w:sz="4" w:space="0" w:color="auto"/>
              <w:left w:val="nil"/>
              <w:bottom w:val="single" w:sz="4" w:space="0" w:color="auto"/>
              <w:right w:val="nil"/>
            </w:tcBorders>
            <w:shd w:val="clear" w:color="000000" w:fill="FFFF00"/>
            <w:noWrap/>
            <w:vAlign w:val="center"/>
            <w:hideMark/>
          </w:tcPr>
          <w:p w14:paraId="40B6CCA9"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ćwiczący w klubach sportowych</w:t>
            </w:r>
          </w:p>
        </w:tc>
      </w:tr>
      <w:tr w:rsidR="00995BC6" w:rsidRPr="00995BC6" w14:paraId="1D540EC4" w14:textId="77777777" w:rsidTr="00995BC6">
        <w:trPr>
          <w:trHeight w:val="300"/>
        </w:trPr>
        <w:tc>
          <w:tcPr>
            <w:tcW w:w="4678" w:type="dxa"/>
            <w:tcBorders>
              <w:top w:val="nil"/>
              <w:left w:val="nil"/>
              <w:bottom w:val="nil"/>
              <w:right w:val="nil"/>
            </w:tcBorders>
            <w:shd w:val="clear" w:color="000000" w:fill="FF603B"/>
            <w:vAlign w:val="center"/>
            <w:hideMark/>
          </w:tcPr>
          <w:p w14:paraId="1A42FA4A"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Syców</w:t>
            </w:r>
          </w:p>
        </w:tc>
        <w:tc>
          <w:tcPr>
            <w:tcW w:w="1522" w:type="dxa"/>
            <w:tcBorders>
              <w:top w:val="nil"/>
              <w:left w:val="nil"/>
              <w:bottom w:val="nil"/>
              <w:right w:val="nil"/>
            </w:tcBorders>
            <w:shd w:val="clear" w:color="000000" w:fill="FF603B"/>
            <w:noWrap/>
            <w:vAlign w:val="bottom"/>
            <w:hideMark/>
          </w:tcPr>
          <w:p w14:paraId="1688BBE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115</w:t>
            </w:r>
          </w:p>
        </w:tc>
        <w:tc>
          <w:tcPr>
            <w:tcW w:w="1417" w:type="dxa"/>
            <w:tcBorders>
              <w:top w:val="nil"/>
              <w:left w:val="nil"/>
              <w:bottom w:val="nil"/>
              <w:right w:val="nil"/>
            </w:tcBorders>
            <w:shd w:val="clear" w:color="000000" w:fill="FF603B"/>
            <w:noWrap/>
            <w:vAlign w:val="bottom"/>
            <w:hideMark/>
          </w:tcPr>
          <w:p w14:paraId="169D70A6"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335</w:t>
            </w:r>
          </w:p>
        </w:tc>
        <w:tc>
          <w:tcPr>
            <w:tcW w:w="1418" w:type="dxa"/>
            <w:tcBorders>
              <w:top w:val="nil"/>
              <w:left w:val="nil"/>
              <w:bottom w:val="nil"/>
              <w:right w:val="nil"/>
            </w:tcBorders>
            <w:shd w:val="clear" w:color="000000" w:fill="FF603B"/>
            <w:noWrap/>
            <w:vAlign w:val="bottom"/>
            <w:hideMark/>
          </w:tcPr>
          <w:p w14:paraId="30F76114"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284</w:t>
            </w:r>
          </w:p>
        </w:tc>
      </w:tr>
      <w:tr w:rsidR="00995BC6" w:rsidRPr="00995BC6" w14:paraId="6EA4A32B" w14:textId="77777777" w:rsidTr="00995BC6">
        <w:trPr>
          <w:trHeight w:val="300"/>
        </w:trPr>
        <w:tc>
          <w:tcPr>
            <w:tcW w:w="4678" w:type="dxa"/>
            <w:tcBorders>
              <w:top w:val="nil"/>
              <w:left w:val="nil"/>
              <w:bottom w:val="nil"/>
              <w:right w:val="nil"/>
            </w:tcBorders>
            <w:shd w:val="clear" w:color="000000" w:fill="FFFFFF"/>
            <w:vAlign w:val="center"/>
            <w:hideMark/>
          </w:tcPr>
          <w:p w14:paraId="3CC72828"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Syców - </w:t>
            </w:r>
            <w:r w:rsidRPr="00995BC6">
              <w:rPr>
                <w:rFonts w:eastAsia="Times New Roman"/>
                <w:color w:val="000000"/>
                <w:sz w:val="16"/>
                <w:szCs w:val="16"/>
              </w:rPr>
              <w:t>miasto</w:t>
            </w:r>
          </w:p>
        </w:tc>
        <w:tc>
          <w:tcPr>
            <w:tcW w:w="1522" w:type="dxa"/>
            <w:tcBorders>
              <w:top w:val="nil"/>
              <w:left w:val="nil"/>
              <w:bottom w:val="nil"/>
              <w:right w:val="nil"/>
            </w:tcBorders>
            <w:shd w:val="clear" w:color="000000" w:fill="FFFFFF"/>
            <w:noWrap/>
            <w:vAlign w:val="bottom"/>
            <w:hideMark/>
          </w:tcPr>
          <w:p w14:paraId="3F5C4DC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80</w:t>
            </w:r>
          </w:p>
        </w:tc>
        <w:tc>
          <w:tcPr>
            <w:tcW w:w="1417" w:type="dxa"/>
            <w:tcBorders>
              <w:top w:val="nil"/>
              <w:left w:val="nil"/>
              <w:bottom w:val="nil"/>
              <w:right w:val="nil"/>
            </w:tcBorders>
            <w:shd w:val="clear" w:color="000000" w:fill="FFFFFF"/>
            <w:noWrap/>
            <w:vAlign w:val="bottom"/>
            <w:hideMark/>
          </w:tcPr>
          <w:p w14:paraId="53210E41"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274</w:t>
            </w:r>
          </w:p>
        </w:tc>
        <w:tc>
          <w:tcPr>
            <w:tcW w:w="1418" w:type="dxa"/>
            <w:tcBorders>
              <w:top w:val="nil"/>
              <w:left w:val="nil"/>
              <w:bottom w:val="nil"/>
              <w:right w:val="nil"/>
            </w:tcBorders>
            <w:shd w:val="clear" w:color="000000" w:fill="FFFFFF"/>
            <w:noWrap/>
            <w:vAlign w:val="bottom"/>
            <w:hideMark/>
          </w:tcPr>
          <w:p w14:paraId="362CC595"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244</w:t>
            </w:r>
          </w:p>
        </w:tc>
      </w:tr>
      <w:tr w:rsidR="00995BC6" w:rsidRPr="00995BC6" w14:paraId="23C83A97" w14:textId="77777777" w:rsidTr="00995BC6">
        <w:trPr>
          <w:trHeight w:val="300"/>
        </w:trPr>
        <w:tc>
          <w:tcPr>
            <w:tcW w:w="4678" w:type="dxa"/>
            <w:tcBorders>
              <w:top w:val="nil"/>
              <w:left w:val="nil"/>
              <w:bottom w:val="single" w:sz="4" w:space="0" w:color="auto"/>
              <w:right w:val="nil"/>
            </w:tcBorders>
            <w:shd w:val="clear" w:color="000000" w:fill="FFFF99"/>
            <w:vAlign w:val="center"/>
            <w:hideMark/>
          </w:tcPr>
          <w:p w14:paraId="3D1491BF" w14:textId="77777777" w:rsidR="00995BC6" w:rsidRPr="00995BC6" w:rsidRDefault="00995BC6" w:rsidP="00995BC6">
            <w:pPr>
              <w:spacing w:after="0" w:line="240" w:lineRule="auto"/>
              <w:rPr>
                <w:rFonts w:eastAsia="Times New Roman"/>
              </w:rPr>
            </w:pPr>
            <w:r w:rsidRPr="00995BC6">
              <w:rPr>
                <w:rFonts w:eastAsia="Times New Roman"/>
              </w:rPr>
              <w:t xml:space="preserve">Syców - </w:t>
            </w:r>
            <w:r w:rsidRPr="00995BC6">
              <w:rPr>
                <w:rFonts w:eastAsia="Times New Roman"/>
                <w:sz w:val="16"/>
                <w:szCs w:val="16"/>
              </w:rPr>
              <w:t>obszar wiejski</w:t>
            </w:r>
          </w:p>
        </w:tc>
        <w:tc>
          <w:tcPr>
            <w:tcW w:w="1522" w:type="dxa"/>
            <w:tcBorders>
              <w:top w:val="nil"/>
              <w:left w:val="nil"/>
              <w:bottom w:val="single" w:sz="4" w:space="0" w:color="auto"/>
              <w:right w:val="nil"/>
            </w:tcBorders>
            <w:shd w:val="clear" w:color="000000" w:fill="FFFF99"/>
            <w:noWrap/>
            <w:vAlign w:val="bottom"/>
            <w:hideMark/>
          </w:tcPr>
          <w:p w14:paraId="5928203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35</w:t>
            </w:r>
          </w:p>
        </w:tc>
        <w:tc>
          <w:tcPr>
            <w:tcW w:w="1417" w:type="dxa"/>
            <w:tcBorders>
              <w:top w:val="nil"/>
              <w:left w:val="nil"/>
              <w:bottom w:val="single" w:sz="4" w:space="0" w:color="auto"/>
              <w:right w:val="nil"/>
            </w:tcBorders>
            <w:shd w:val="clear" w:color="000000" w:fill="FFFF99"/>
            <w:noWrap/>
            <w:vAlign w:val="bottom"/>
            <w:hideMark/>
          </w:tcPr>
          <w:p w14:paraId="73695B16"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61</w:t>
            </w:r>
          </w:p>
        </w:tc>
        <w:tc>
          <w:tcPr>
            <w:tcW w:w="1418" w:type="dxa"/>
            <w:tcBorders>
              <w:top w:val="nil"/>
              <w:left w:val="nil"/>
              <w:bottom w:val="single" w:sz="4" w:space="0" w:color="auto"/>
              <w:right w:val="nil"/>
            </w:tcBorders>
            <w:shd w:val="clear" w:color="000000" w:fill="FFFF99"/>
            <w:noWrap/>
            <w:vAlign w:val="bottom"/>
            <w:hideMark/>
          </w:tcPr>
          <w:p w14:paraId="2BD84B29"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40</w:t>
            </w:r>
          </w:p>
        </w:tc>
      </w:tr>
      <w:tr w:rsidR="00995BC6" w:rsidRPr="00995BC6" w14:paraId="20C027C2" w14:textId="77777777" w:rsidTr="00995BC6">
        <w:trPr>
          <w:trHeight w:val="300"/>
        </w:trPr>
        <w:tc>
          <w:tcPr>
            <w:tcW w:w="4678" w:type="dxa"/>
            <w:tcBorders>
              <w:top w:val="nil"/>
              <w:left w:val="nil"/>
              <w:bottom w:val="single" w:sz="4" w:space="0" w:color="auto"/>
              <w:right w:val="nil"/>
            </w:tcBorders>
            <w:shd w:val="clear" w:color="000000" w:fill="FFFF00"/>
            <w:noWrap/>
            <w:vAlign w:val="center"/>
            <w:hideMark/>
          </w:tcPr>
          <w:p w14:paraId="537C6C66" w14:textId="77777777" w:rsidR="00995BC6" w:rsidRPr="00995BC6" w:rsidRDefault="00995BC6" w:rsidP="00995BC6">
            <w:pPr>
              <w:spacing w:after="0" w:line="240" w:lineRule="auto"/>
              <w:rPr>
                <w:rFonts w:eastAsia="Times New Roman"/>
              </w:rPr>
            </w:pPr>
            <w:r w:rsidRPr="00995BC6">
              <w:rPr>
                <w:rFonts w:eastAsia="Times New Roman"/>
              </w:rPr>
              <w:t> </w:t>
            </w:r>
          </w:p>
        </w:tc>
        <w:tc>
          <w:tcPr>
            <w:tcW w:w="4357" w:type="dxa"/>
            <w:gridSpan w:val="3"/>
            <w:tcBorders>
              <w:top w:val="single" w:sz="4" w:space="0" w:color="auto"/>
              <w:left w:val="nil"/>
              <w:bottom w:val="single" w:sz="4" w:space="0" w:color="auto"/>
              <w:right w:val="nil"/>
            </w:tcBorders>
            <w:shd w:val="clear" w:color="000000" w:fill="FFFF00"/>
            <w:noWrap/>
            <w:vAlign w:val="center"/>
            <w:hideMark/>
          </w:tcPr>
          <w:p w14:paraId="67577213" w14:textId="77777777" w:rsidR="00995BC6" w:rsidRPr="00995BC6" w:rsidRDefault="00995BC6" w:rsidP="00995BC6">
            <w:pPr>
              <w:spacing w:after="0" w:line="240" w:lineRule="auto"/>
              <w:jc w:val="center"/>
              <w:rPr>
                <w:rFonts w:eastAsia="Times New Roman"/>
                <w:b/>
                <w:bCs/>
                <w:sz w:val="18"/>
                <w:szCs w:val="18"/>
              </w:rPr>
            </w:pPr>
            <w:r w:rsidRPr="00995BC6">
              <w:rPr>
                <w:rFonts w:eastAsia="Times New Roman"/>
                <w:b/>
                <w:bCs/>
                <w:sz w:val="18"/>
                <w:szCs w:val="18"/>
              </w:rPr>
              <w:t>ćwiczący do lat 18 w klubach sportowych</w:t>
            </w:r>
          </w:p>
        </w:tc>
      </w:tr>
      <w:tr w:rsidR="00995BC6" w:rsidRPr="00995BC6" w14:paraId="1E2E8427" w14:textId="77777777" w:rsidTr="00995BC6">
        <w:trPr>
          <w:trHeight w:val="300"/>
        </w:trPr>
        <w:tc>
          <w:tcPr>
            <w:tcW w:w="4678" w:type="dxa"/>
            <w:tcBorders>
              <w:top w:val="nil"/>
              <w:left w:val="nil"/>
              <w:bottom w:val="nil"/>
              <w:right w:val="nil"/>
            </w:tcBorders>
            <w:shd w:val="clear" w:color="000000" w:fill="FF603B"/>
            <w:vAlign w:val="center"/>
            <w:hideMark/>
          </w:tcPr>
          <w:p w14:paraId="06C203B0"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Syców</w:t>
            </w:r>
          </w:p>
        </w:tc>
        <w:tc>
          <w:tcPr>
            <w:tcW w:w="1522" w:type="dxa"/>
            <w:tcBorders>
              <w:top w:val="nil"/>
              <w:left w:val="nil"/>
              <w:bottom w:val="nil"/>
              <w:right w:val="nil"/>
            </w:tcBorders>
            <w:shd w:val="clear" w:color="000000" w:fill="FF603B"/>
            <w:noWrap/>
            <w:vAlign w:val="bottom"/>
            <w:hideMark/>
          </w:tcPr>
          <w:p w14:paraId="5C1431F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97</w:t>
            </w:r>
          </w:p>
        </w:tc>
        <w:tc>
          <w:tcPr>
            <w:tcW w:w="1417" w:type="dxa"/>
            <w:tcBorders>
              <w:top w:val="nil"/>
              <w:left w:val="nil"/>
              <w:bottom w:val="nil"/>
              <w:right w:val="nil"/>
            </w:tcBorders>
            <w:shd w:val="clear" w:color="000000" w:fill="FF603B"/>
            <w:noWrap/>
            <w:vAlign w:val="bottom"/>
            <w:hideMark/>
          </w:tcPr>
          <w:p w14:paraId="0DCE491F"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204</w:t>
            </w:r>
          </w:p>
        </w:tc>
        <w:tc>
          <w:tcPr>
            <w:tcW w:w="1418" w:type="dxa"/>
            <w:tcBorders>
              <w:top w:val="nil"/>
              <w:left w:val="nil"/>
              <w:bottom w:val="nil"/>
              <w:right w:val="nil"/>
            </w:tcBorders>
            <w:shd w:val="clear" w:color="000000" w:fill="FF603B"/>
            <w:noWrap/>
            <w:vAlign w:val="bottom"/>
            <w:hideMark/>
          </w:tcPr>
          <w:p w14:paraId="3DD7E30F"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208</w:t>
            </w:r>
          </w:p>
        </w:tc>
      </w:tr>
      <w:tr w:rsidR="00995BC6" w:rsidRPr="00995BC6" w14:paraId="7A49F48E" w14:textId="77777777" w:rsidTr="00995BC6">
        <w:trPr>
          <w:trHeight w:val="300"/>
        </w:trPr>
        <w:tc>
          <w:tcPr>
            <w:tcW w:w="4678" w:type="dxa"/>
            <w:tcBorders>
              <w:top w:val="nil"/>
              <w:left w:val="nil"/>
              <w:bottom w:val="nil"/>
              <w:right w:val="nil"/>
            </w:tcBorders>
            <w:shd w:val="clear" w:color="000000" w:fill="FFFFFF"/>
            <w:vAlign w:val="center"/>
            <w:hideMark/>
          </w:tcPr>
          <w:p w14:paraId="79908D81"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Syców - </w:t>
            </w:r>
            <w:r w:rsidRPr="00995BC6">
              <w:rPr>
                <w:rFonts w:eastAsia="Times New Roman"/>
                <w:color w:val="000000"/>
                <w:sz w:val="16"/>
                <w:szCs w:val="16"/>
              </w:rPr>
              <w:t>miasto</w:t>
            </w:r>
          </w:p>
        </w:tc>
        <w:tc>
          <w:tcPr>
            <w:tcW w:w="1522" w:type="dxa"/>
            <w:tcBorders>
              <w:top w:val="nil"/>
              <w:left w:val="nil"/>
              <w:bottom w:val="nil"/>
              <w:right w:val="nil"/>
            </w:tcBorders>
            <w:shd w:val="clear" w:color="000000" w:fill="FFFFFF"/>
            <w:noWrap/>
            <w:vAlign w:val="bottom"/>
            <w:hideMark/>
          </w:tcPr>
          <w:p w14:paraId="399176B0"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73</w:t>
            </w:r>
          </w:p>
        </w:tc>
        <w:tc>
          <w:tcPr>
            <w:tcW w:w="1417" w:type="dxa"/>
            <w:tcBorders>
              <w:top w:val="nil"/>
              <w:left w:val="nil"/>
              <w:bottom w:val="nil"/>
              <w:right w:val="nil"/>
            </w:tcBorders>
            <w:shd w:val="clear" w:color="000000" w:fill="FFFFFF"/>
            <w:noWrap/>
            <w:vAlign w:val="bottom"/>
            <w:hideMark/>
          </w:tcPr>
          <w:p w14:paraId="1C831C46"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169</w:t>
            </w:r>
          </w:p>
        </w:tc>
        <w:tc>
          <w:tcPr>
            <w:tcW w:w="1418" w:type="dxa"/>
            <w:tcBorders>
              <w:top w:val="nil"/>
              <w:left w:val="nil"/>
              <w:bottom w:val="nil"/>
              <w:right w:val="nil"/>
            </w:tcBorders>
            <w:shd w:val="clear" w:color="000000" w:fill="FFFFFF"/>
            <w:noWrap/>
            <w:vAlign w:val="bottom"/>
            <w:hideMark/>
          </w:tcPr>
          <w:p w14:paraId="6CE07734"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190</w:t>
            </w:r>
          </w:p>
        </w:tc>
      </w:tr>
      <w:tr w:rsidR="00995BC6" w:rsidRPr="00995BC6" w14:paraId="0C93B0FD" w14:textId="77777777" w:rsidTr="00995BC6">
        <w:trPr>
          <w:trHeight w:val="300"/>
        </w:trPr>
        <w:tc>
          <w:tcPr>
            <w:tcW w:w="4678" w:type="dxa"/>
            <w:tcBorders>
              <w:top w:val="nil"/>
              <w:left w:val="nil"/>
              <w:bottom w:val="single" w:sz="4" w:space="0" w:color="auto"/>
              <w:right w:val="nil"/>
            </w:tcBorders>
            <w:shd w:val="clear" w:color="000000" w:fill="FFFF99"/>
            <w:vAlign w:val="center"/>
            <w:hideMark/>
          </w:tcPr>
          <w:p w14:paraId="0237F6BB" w14:textId="77777777" w:rsidR="00995BC6" w:rsidRPr="00995BC6" w:rsidRDefault="00995BC6" w:rsidP="00995BC6">
            <w:pPr>
              <w:spacing w:after="0" w:line="240" w:lineRule="auto"/>
              <w:rPr>
                <w:rFonts w:eastAsia="Times New Roman"/>
              </w:rPr>
            </w:pPr>
            <w:r w:rsidRPr="00995BC6">
              <w:rPr>
                <w:rFonts w:eastAsia="Times New Roman"/>
              </w:rPr>
              <w:t xml:space="preserve">Syców - </w:t>
            </w:r>
            <w:r w:rsidRPr="00995BC6">
              <w:rPr>
                <w:rFonts w:eastAsia="Times New Roman"/>
                <w:sz w:val="16"/>
                <w:szCs w:val="16"/>
              </w:rPr>
              <w:t>obszar wiejski</w:t>
            </w:r>
          </w:p>
        </w:tc>
        <w:tc>
          <w:tcPr>
            <w:tcW w:w="1522" w:type="dxa"/>
            <w:tcBorders>
              <w:top w:val="nil"/>
              <w:left w:val="nil"/>
              <w:bottom w:val="single" w:sz="4" w:space="0" w:color="auto"/>
              <w:right w:val="nil"/>
            </w:tcBorders>
            <w:shd w:val="clear" w:color="000000" w:fill="FFFF99"/>
            <w:noWrap/>
            <w:vAlign w:val="bottom"/>
            <w:hideMark/>
          </w:tcPr>
          <w:p w14:paraId="38012340"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24</w:t>
            </w:r>
          </w:p>
        </w:tc>
        <w:tc>
          <w:tcPr>
            <w:tcW w:w="1417" w:type="dxa"/>
            <w:tcBorders>
              <w:top w:val="nil"/>
              <w:left w:val="nil"/>
              <w:bottom w:val="single" w:sz="4" w:space="0" w:color="auto"/>
              <w:right w:val="nil"/>
            </w:tcBorders>
            <w:shd w:val="clear" w:color="000000" w:fill="FFFF99"/>
            <w:noWrap/>
            <w:vAlign w:val="bottom"/>
            <w:hideMark/>
          </w:tcPr>
          <w:p w14:paraId="1EB21463"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35</w:t>
            </w:r>
          </w:p>
        </w:tc>
        <w:tc>
          <w:tcPr>
            <w:tcW w:w="1418" w:type="dxa"/>
            <w:tcBorders>
              <w:top w:val="nil"/>
              <w:left w:val="nil"/>
              <w:bottom w:val="single" w:sz="4" w:space="0" w:color="auto"/>
              <w:right w:val="nil"/>
            </w:tcBorders>
            <w:shd w:val="clear" w:color="000000" w:fill="FFFF99"/>
            <w:noWrap/>
            <w:vAlign w:val="bottom"/>
            <w:hideMark/>
          </w:tcPr>
          <w:p w14:paraId="30C4E50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18</w:t>
            </w:r>
          </w:p>
        </w:tc>
      </w:tr>
    </w:tbl>
    <w:p w14:paraId="18F99328" w14:textId="77777777" w:rsidR="00D91816" w:rsidRPr="00995BC6" w:rsidRDefault="00D91816" w:rsidP="00D91816">
      <w:pPr>
        <w:jc w:val="both"/>
      </w:pPr>
      <w:r w:rsidRPr="00995BC6">
        <w:rPr>
          <w:i/>
          <w:iCs/>
        </w:rPr>
        <w:t>Źródło: GUS/BDL</w:t>
      </w:r>
      <w:r w:rsidRPr="00995BC6">
        <w:t xml:space="preserve"> </w:t>
      </w:r>
    </w:p>
    <w:p w14:paraId="398F36AE" w14:textId="17713134" w:rsidR="00995BC6" w:rsidRPr="00995BC6" w:rsidRDefault="00995BC6" w:rsidP="00D91816">
      <w:pPr>
        <w:jc w:val="both"/>
      </w:pPr>
      <w:r w:rsidRPr="00995BC6">
        <w:t>Przedstawiony powyżej wzrost</w:t>
      </w:r>
      <w:r w:rsidR="00D91816" w:rsidRPr="00995BC6">
        <w:t xml:space="preserve"> liczby klubów sportowych w gminie </w:t>
      </w:r>
      <w:r w:rsidRPr="00995BC6">
        <w:t>Syc</w:t>
      </w:r>
      <w:r w:rsidR="00D91816" w:rsidRPr="00995BC6">
        <w:t>ów w latach 2010-2014 spowodował po</w:t>
      </w:r>
      <w:r w:rsidRPr="00995BC6">
        <w:t>prawę</w:t>
      </w:r>
      <w:r w:rsidR="00D91816" w:rsidRPr="00995BC6">
        <w:t xml:space="preserve"> sytuacji</w:t>
      </w:r>
      <w:r w:rsidRPr="00995BC6">
        <w:t xml:space="preserve"> gminy</w:t>
      </w:r>
      <w:r w:rsidR="00D91816" w:rsidRPr="00995BC6">
        <w:t xml:space="preserve"> na tle innych jednostek administracyjnych. </w:t>
      </w:r>
      <w:r w:rsidRPr="00995BC6">
        <w:t xml:space="preserve">W </w:t>
      </w:r>
      <w:r w:rsidR="00D91816" w:rsidRPr="00995BC6">
        <w:t>201</w:t>
      </w:r>
      <w:r w:rsidRPr="00995BC6">
        <w:t>0</w:t>
      </w:r>
      <w:r w:rsidR="00D91816" w:rsidRPr="00995BC6">
        <w:t xml:space="preserve"> roku gmina wyróżnia</w:t>
      </w:r>
      <w:r w:rsidR="00E9556A">
        <w:t>ła</w:t>
      </w:r>
      <w:r w:rsidR="00D91816" w:rsidRPr="00995BC6">
        <w:t xml:space="preserve"> się bowiem </w:t>
      </w:r>
      <w:r w:rsidRPr="00995BC6">
        <w:t xml:space="preserve">bardzo </w:t>
      </w:r>
      <w:r w:rsidR="00D91816" w:rsidRPr="00995BC6">
        <w:t>niskimi wartościami wskaźnika klubów sportowych na 10 tys. mieszkańców</w:t>
      </w:r>
      <w:r w:rsidRPr="00995BC6">
        <w:t>, jednak wzrosty w latach kolejnych spowodowały, że w 2014 roku na 10 tys. mieszkańców gminy przypadało 4,8 klubów sportowych, tj. więcej niż wynosiła średnia krajowa (3,6), wojewódzka (4,3) i powiatowa (4,2). Jedynie w</w:t>
      </w:r>
      <w:r w:rsidR="00D91816" w:rsidRPr="00995BC6">
        <w:t xml:space="preserve"> gminach miejsko-wiejskich</w:t>
      </w:r>
      <w:r w:rsidRPr="00995BC6">
        <w:t xml:space="preserve"> Dolnego Śląska wskaźnik klubów sportowych na 10 tys. mieszkańców ukształtował się na poziomie wyższym (5,7) niż w gminie Syców.</w:t>
      </w:r>
      <w:r w:rsidR="00D91816" w:rsidRPr="00995BC6">
        <w:t xml:space="preserve"> </w:t>
      </w:r>
    </w:p>
    <w:p w14:paraId="4631802F" w14:textId="41C0B83E" w:rsidR="00D91816" w:rsidRDefault="00D91816" w:rsidP="00D91816">
      <w:pPr>
        <w:pStyle w:val="Legenda"/>
        <w:keepNext/>
        <w:jc w:val="both"/>
      </w:pPr>
      <w:bookmarkStart w:id="100" w:name="_Toc470689811"/>
      <w:r w:rsidRPr="00241CF4">
        <w:lastRenderedPageBreak/>
        <w:t xml:space="preserve">Tabela </w:t>
      </w:r>
      <w:r w:rsidR="00F674A8">
        <w:fldChar w:fldCharType="begin"/>
      </w:r>
      <w:r w:rsidR="00F674A8">
        <w:instrText xml:space="preserve"> SEQ Tabela \* ARABIC </w:instrText>
      </w:r>
      <w:r w:rsidR="00F674A8">
        <w:fldChar w:fldCharType="separate"/>
      </w:r>
      <w:r w:rsidR="0096469C">
        <w:rPr>
          <w:noProof/>
        </w:rPr>
        <w:t>62</w:t>
      </w:r>
      <w:r w:rsidR="00F674A8">
        <w:rPr>
          <w:noProof/>
        </w:rPr>
        <w:fldChar w:fldCharType="end"/>
      </w:r>
      <w:r w:rsidRPr="00241CF4">
        <w:t>. Kluby sportowe na 10 tys. mieszkańców w latach 2010-2014</w:t>
      </w:r>
      <w:bookmarkEnd w:id="100"/>
    </w:p>
    <w:tbl>
      <w:tblPr>
        <w:tblW w:w="9072" w:type="dxa"/>
        <w:tblCellMar>
          <w:left w:w="70" w:type="dxa"/>
          <w:right w:w="70" w:type="dxa"/>
        </w:tblCellMar>
        <w:tblLook w:val="04A0" w:firstRow="1" w:lastRow="0" w:firstColumn="1" w:lastColumn="0" w:noHBand="0" w:noVBand="1"/>
      </w:tblPr>
      <w:tblGrid>
        <w:gridCol w:w="4395"/>
        <w:gridCol w:w="1559"/>
        <w:gridCol w:w="1559"/>
        <w:gridCol w:w="1559"/>
      </w:tblGrid>
      <w:tr w:rsidR="00995BC6" w:rsidRPr="00995BC6" w14:paraId="4344AD74" w14:textId="77777777" w:rsidTr="00995BC6">
        <w:trPr>
          <w:trHeight w:val="453"/>
        </w:trPr>
        <w:tc>
          <w:tcPr>
            <w:tcW w:w="4395" w:type="dxa"/>
            <w:vMerge w:val="restart"/>
            <w:tcBorders>
              <w:top w:val="single" w:sz="4" w:space="0" w:color="auto"/>
              <w:left w:val="nil"/>
              <w:bottom w:val="single" w:sz="4" w:space="0" w:color="000000"/>
              <w:right w:val="nil"/>
            </w:tcBorders>
            <w:shd w:val="clear" w:color="000000" w:fill="FFFF00"/>
            <w:noWrap/>
            <w:vAlign w:val="center"/>
            <w:hideMark/>
          </w:tcPr>
          <w:p w14:paraId="740F7625" w14:textId="77777777" w:rsidR="00995BC6" w:rsidRPr="00995BC6" w:rsidRDefault="00995BC6" w:rsidP="00995BC6">
            <w:pPr>
              <w:spacing w:after="0" w:line="240" w:lineRule="auto"/>
              <w:jc w:val="center"/>
              <w:rPr>
                <w:rFonts w:eastAsia="Times New Roman"/>
              </w:rPr>
            </w:pPr>
            <w:r w:rsidRPr="00995BC6">
              <w:rPr>
                <w:rFonts w:eastAsia="Times New Roman"/>
              </w:rPr>
              <w:t>Jednostka terytorialna</w:t>
            </w:r>
          </w:p>
        </w:tc>
        <w:tc>
          <w:tcPr>
            <w:tcW w:w="4677" w:type="dxa"/>
            <w:gridSpan w:val="3"/>
            <w:tcBorders>
              <w:top w:val="single" w:sz="4" w:space="0" w:color="auto"/>
              <w:left w:val="nil"/>
              <w:bottom w:val="nil"/>
              <w:right w:val="nil"/>
            </w:tcBorders>
            <w:shd w:val="clear" w:color="000000" w:fill="FFFF00"/>
            <w:vAlign w:val="center"/>
            <w:hideMark/>
          </w:tcPr>
          <w:p w14:paraId="103458F0" w14:textId="77777777" w:rsidR="00995BC6" w:rsidRPr="00995BC6" w:rsidRDefault="00995BC6" w:rsidP="00995BC6">
            <w:pPr>
              <w:spacing w:after="0" w:line="240" w:lineRule="auto"/>
              <w:jc w:val="center"/>
              <w:rPr>
                <w:rFonts w:eastAsia="Times New Roman"/>
                <w:b/>
                <w:bCs/>
              </w:rPr>
            </w:pPr>
            <w:r w:rsidRPr="00995BC6">
              <w:rPr>
                <w:rFonts w:eastAsia="Times New Roman"/>
                <w:b/>
                <w:bCs/>
              </w:rPr>
              <w:t>kluby sportowe na 10 tys. mieszkańców</w:t>
            </w:r>
          </w:p>
        </w:tc>
      </w:tr>
      <w:tr w:rsidR="00995BC6" w:rsidRPr="00995BC6" w14:paraId="7E6D06E9" w14:textId="77777777" w:rsidTr="00995BC6">
        <w:trPr>
          <w:trHeight w:val="300"/>
        </w:trPr>
        <w:tc>
          <w:tcPr>
            <w:tcW w:w="4395" w:type="dxa"/>
            <w:vMerge/>
            <w:tcBorders>
              <w:top w:val="single" w:sz="4" w:space="0" w:color="auto"/>
              <w:left w:val="nil"/>
              <w:bottom w:val="single" w:sz="4" w:space="0" w:color="000000"/>
              <w:right w:val="nil"/>
            </w:tcBorders>
            <w:vAlign w:val="center"/>
            <w:hideMark/>
          </w:tcPr>
          <w:p w14:paraId="3CBF12CF" w14:textId="77777777" w:rsidR="00995BC6" w:rsidRPr="00995BC6" w:rsidRDefault="00995BC6" w:rsidP="00995BC6">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0941569C" w14:textId="77777777" w:rsidR="00995BC6" w:rsidRPr="00995BC6" w:rsidRDefault="00995BC6" w:rsidP="00995BC6">
            <w:pPr>
              <w:spacing w:after="0" w:line="240" w:lineRule="auto"/>
              <w:jc w:val="center"/>
              <w:rPr>
                <w:rFonts w:eastAsia="Times New Roman"/>
                <w:sz w:val="18"/>
                <w:szCs w:val="18"/>
              </w:rPr>
            </w:pPr>
            <w:r w:rsidRPr="00995BC6">
              <w:rPr>
                <w:rFonts w:eastAsia="Times New Roman"/>
                <w:sz w:val="18"/>
                <w:szCs w:val="18"/>
              </w:rPr>
              <w:t>2010</w:t>
            </w:r>
          </w:p>
        </w:tc>
        <w:tc>
          <w:tcPr>
            <w:tcW w:w="1559" w:type="dxa"/>
            <w:tcBorders>
              <w:top w:val="nil"/>
              <w:left w:val="nil"/>
              <w:bottom w:val="nil"/>
              <w:right w:val="nil"/>
            </w:tcBorders>
            <w:shd w:val="clear" w:color="000000" w:fill="FFFF00"/>
            <w:noWrap/>
            <w:vAlign w:val="center"/>
            <w:hideMark/>
          </w:tcPr>
          <w:p w14:paraId="2AA4561F" w14:textId="77777777" w:rsidR="00995BC6" w:rsidRPr="00995BC6" w:rsidRDefault="00995BC6" w:rsidP="00995BC6">
            <w:pPr>
              <w:spacing w:after="0" w:line="240" w:lineRule="auto"/>
              <w:jc w:val="center"/>
              <w:rPr>
                <w:rFonts w:eastAsia="Times New Roman"/>
                <w:sz w:val="18"/>
                <w:szCs w:val="18"/>
              </w:rPr>
            </w:pPr>
            <w:r w:rsidRPr="00995BC6">
              <w:rPr>
                <w:rFonts w:eastAsia="Times New Roman"/>
                <w:sz w:val="18"/>
                <w:szCs w:val="18"/>
              </w:rPr>
              <w:t>2012</w:t>
            </w:r>
          </w:p>
        </w:tc>
        <w:tc>
          <w:tcPr>
            <w:tcW w:w="1559" w:type="dxa"/>
            <w:tcBorders>
              <w:top w:val="nil"/>
              <w:left w:val="nil"/>
              <w:bottom w:val="nil"/>
              <w:right w:val="nil"/>
            </w:tcBorders>
            <w:shd w:val="clear" w:color="000000" w:fill="FFFF00"/>
            <w:noWrap/>
            <w:vAlign w:val="center"/>
            <w:hideMark/>
          </w:tcPr>
          <w:p w14:paraId="7D88A69E" w14:textId="77777777" w:rsidR="00995BC6" w:rsidRPr="00995BC6" w:rsidRDefault="00995BC6" w:rsidP="00995BC6">
            <w:pPr>
              <w:spacing w:after="0" w:line="240" w:lineRule="auto"/>
              <w:jc w:val="center"/>
              <w:rPr>
                <w:rFonts w:eastAsia="Times New Roman"/>
                <w:sz w:val="18"/>
                <w:szCs w:val="18"/>
              </w:rPr>
            </w:pPr>
            <w:r w:rsidRPr="00995BC6">
              <w:rPr>
                <w:rFonts w:eastAsia="Times New Roman"/>
                <w:sz w:val="18"/>
                <w:szCs w:val="18"/>
              </w:rPr>
              <w:t>2014</w:t>
            </w:r>
          </w:p>
        </w:tc>
      </w:tr>
      <w:tr w:rsidR="00995BC6" w:rsidRPr="00995BC6" w14:paraId="52917063" w14:textId="77777777" w:rsidTr="00995BC6">
        <w:trPr>
          <w:trHeight w:val="300"/>
        </w:trPr>
        <w:tc>
          <w:tcPr>
            <w:tcW w:w="4395" w:type="dxa"/>
            <w:vMerge/>
            <w:tcBorders>
              <w:top w:val="single" w:sz="4" w:space="0" w:color="auto"/>
              <w:left w:val="nil"/>
              <w:bottom w:val="single" w:sz="4" w:space="0" w:color="000000"/>
              <w:right w:val="nil"/>
            </w:tcBorders>
            <w:vAlign w:val="center"/>
            <w:hideMark/>
          </w:tcPr>
          <w:p w14:paraId="37AF213D" w14:textId="77777777" w:rsidR="00995BC6" w:rsidRPr="00995BC6" w:rsidRDefault="00995BC6" w:rsidP="00995BC6">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549B0018" w14:textId="77777777" w:rsidR="00995BC6" w:rsidRPr="00995BC6" w:rsidRDefault="00995BC6" w:rsidP="00995BC6">
            <w:pPr>
              <w:spacing w:after="0" w:line="240" w:lineRule="auto"/>
              <w:jc w:val="center"/>
              <w:rPr>
                <w:rFonts w:eastAsia="Times New Roman"/>
                <w:sz w:val="18"/>
                <w:szCs w:val="18"/>
              </w:rPr>
            </w:pPr>
            <w:r w:rsidRPr="00995BC6">
              <w:rPr>
                <w:rFonts w:eastAsia="Times New Roman"/>
                <w:sz w:val="18"/>
                <w:szCs w:val="18"/>
              </w:rPr>
              <w:t>szt.</w:t>
            </w:r>
          </w:p>
        </w:tc>
        <w:tc>
          <w:tcPr>
            <w:tcW w:w="1559" w:type="dxa"/>
            <w:tcBorders>
              <w:top w:val="nil"/>
              <w:left w:val="nil"/>
              <w:bottom w:val="nil"/>
              <w:right w:val="nil"/>
            </w:tcBorders>
            <w:shd w:val="clear" w:color="000000" w:fill="FFFF00"/>
            <w:noWrap/>
            <w:vAlign w:val="center"/>
            <w:hideMark/>
          </w:tcPr>
          <w:p w14:paraId="595F77E0" w14:textId="77777777" w:rsidR="00995BC6" w:rsidRPr="00995BC6" w:rsidRDefault="00995BC6" w:rsidP="00995BC6">
            <w:pPr>
              <w:spacing w:after="0" w:line="240" w:lineRule="auto"/>
              <w:jc w:val="center"/>
              <w:rPr>
                <w:rFonts w:eastAsia="Times New Roman"/>
                <w:sz w:val="18"/>
                <w:szCs w:val="18"/>
              </w:rPr>
            </w:pPr>
            <w:r w:rsidRPr="00995BC6">
              <w:rPr>
                <w:rFonts w:eastAsia="Times New Roman"/>
                <w:sz w:val="18"/>
                <w:szCs w:val="18"/>
              </w:rPr>
              <w:t>szt.</w:t>
            </w:r>
          </w:p>
        </w:tc>
        <w:tc>
          <w:tcPr>
            <w:tcW w:w="1559" w:type="dxa"/>
            <w:tcBorders>
              <w:top w:val="nil"/>
              <w:left w:val="nil"/>
              <w:bottom w:val="nil"/>
              <w:right w:val="nil"/>
            </w:tcBorders>
            <w:shd w:val="clear" w:color="000000" w:fill="FFFF00"/>
            <w:noWrap/>
            <w:vAlign w:val="center"/>
            <w:hideMark/>
          </w:tcPr>
          <w:p w14:paraId="3E86C070" w14:textId="77777777" w:rsidR="00995BC6" w:rsidRPr="00995BC6" w:rsidRDefault="00995BC6" w:rsidP="00995BC6">
            <w:pPr>
              <w:spacing w:after="0" w:line="240" w:lineRule="auto"/>
              <w:jc w:val="center"/>
              <w:rPr>
                <w:rFonts w:eastAsia="Times New Roman"/>
                <w:sz w:val="18"/>
                <w:szCs w:val="18"/>
              </w:rPr>
            </w:pPr>
            <w:r w:rsidRPr="00995BC6">
              <w:rPr>
                <w:rFonts w:eastAsia="Times New Roman"/>
                <w:sz w:val="18"/>
                <w:szCs w:val="18"/>
              </w:rPr>
              <w:t>szt.</w:t>
            </w:r>
          </w:p>
        </w:tc>
      </w:tr>
      <w:tr w:rsidR="00995BC6" w:rsidRPr="00995BC6" w14:paraId="22F7A9AE" w14:textId="77777777" w:rsidTr="00995BC6">
        <w:trPr>
          <w:trHeight w:val="300"/>
        </w:trPr>
        <w:tc>
          <w:tcPr>
            <w:tcW w:w="4395" w:type="dxa"/>
            <w:tcBorders>
              <w:top w:val="nil"/>
              <w:left w:val="nil"/>
              <w:bottom w:val="nil"/>
              <w:right w:val="nil"/>
            </w:tcBorders>
            <w:shd w:val="clear" w:color="000000" w:fill="FFFFFF"/>
            <w:vAlign w:val="center"/>
            <w:hideMark/>
          </w:tcPr>
          <w:p w14:paraId="30916ECA" w14:textId="77777777" w:rsidR="00995BC6" w:rsidRPr="00995BC6" w:rsidRDefault="00995BC6" w:rsidP="00995BC6">
            <w:pPr>
              <w:spacing w:after="0" w:line="240" w:lineRule="auto"/>
              <w:rPr>
                <w:rFonts w:eastAsia="Times New Roman"/>
              </w:rPr>
            </w:pPr>
            <w:r w:rsidRPr="00995BC6">
              <w:rPr>
                <w:rFonts w:eastAsia="Times New Roman"/>
              </w:rPr>
              <w:t>POLSKA</w:t>
            </w:r>
          </w:p>
        </w:tc>
        <w:tc>
          <w:tcPr>
            <w:tcW w:w="1559" w:type="dxa"/>
            <w:tcBorders>
              <w:top w:val="single" w:sz="4" w:space="0" w:color="auto"/>
              <w:left w:val="nil"/>
              <w:bottom w:val="nil"/>
              <w:right w:val="nil"/>
            </w:tcBorders>
            <w:shd w:val="clear" w:color="000000" w:fill="FFFFFF"/>
            <w:noWrap/>
            <w:vAlign w:val="bottom"/>
            <w:hideMark/>
          </w:tcPr>
          <w:p w14:paraId="565419A4"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3,4</w:t>
            </w:r>
          </w:p>
        </w:tc>
        <w:tc>
          <w:tcPr>
            <w:tcW w:w="1559" w:type="dxa"/>
            <w:tcBorders>
              <w:top w:val="single" w:sz="4" w:space="0" w:color="auto"/>
              <w:left w:val="nil"/>
              <w:bottom w:val="nil"/>
              <w:right w:val="nil"/>
            </w:tcBorders>
            <w:shd w:val="clear" w:color="000000" w:fill="FFFFFF"/>
            <w:noWrap/>
            <w:vAlign w:val="bottom"/>
            <w:hideMark/>
          </w:tcPr>
          <w:p w14:paraId="736895BF"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3,7</w:t>
            </w:r>
          </w:p>
        </w:tc>
        <w:tc>
          <w:tcPr>
            <w:tcW w:w="1559" w:type="dxa"/>
            <w:tcBorders>
              <w:top w:val="single" w:sz="4" w:space="0" w:color="auto"/>
              <w:left w:val="nil"/>
              <w:bottom w:val="nil"/>
              <w:right w:val="nil"/>
            </w:tcBorders>
            <w:shd w:val="clear" w:color="000000" w:fill="FFFFFF"/>
            <w:noWrap/>
            <w:vAlign w:val="bottom"/>
            <w:hideMark/>
          </w:tcPr>
          <w:p w14:paraId="0E45B32E"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3,6</w:t>
            </w:r>
          </w:p>
        </w:tc>
      </w:tr>
      <w:tr w:rsidR="00995BC6" w:rsidRPr="00995BC6" w14:paraId="100E2B59" w14:textId="77777777" w:rsidTr="00995BC6">
        <w:trPr>
          <w:trHeight w:val="300"/>
        </w:trPr>
        <w:tc>
          <w:tcPr>
            <w:tcW w:w="4395" w:type="dxa"/>
            <w:tcBorders>
              <w:top w:val="nil"/>
              <w:left w:val="nil"/>
              <w:bottom w:val="nil"/>
              <w:right w:val="nil"/>
            </w:tcBorders>
            <w:shd w:val="clear" w:color="000000" w:fill="FFFF99"/>
            <w:vAlign w:val="center"/>
            <w:hideMark/>
          </w:tcPr>
          <w:p w14:paraId="12353402" w14:textId="77777777" w:rsidR="00995BC6" w:rsidRPr="00995BC6" w:rsidRDefault="00995BC6" w:rsidP="00995BC6">
            <w:pPr>
              <w:spacing w:after="0" w:line="240" w:lineRule="auto"/>
              <w:rPr>
                <w:rFonts w:eastAsia="Times New Roman"/>
              </w:rPr>
            </w:pPr>
            <w:r w:rsidRPr="00995BC6">
              <w:rPr>
                <w:rFonts w:eastAsia="Times New Roman"/>
              </w:rPr>
              <w:t xml:space="preserve">POLSKA - </w:t>
            </w:r>
            <w:r w:rsidRPr="00995BC6">
              <w:rPr>
                <w:rFonts w:eastAsia="Times New Roman"/>
                <w:sz w:val="16"/>
                <w:szCs w:val="16"/>
              </w:rPr>
              <w:t>GMINY MIEJSKO-WIEJSKIE</w:t>
            </w:r>
          </w:p>
        </w:tc>
        <w:tc>
          <w:tcPr>
            <w:tcW w:w="1559" w:type="dxa"/>
            <w:tcBorders>
              <w:top w:val="nil"/>
              <w:left w:val="nil"/>
              <w:bottom w:val="nil"/>
              <w:right w:val="nil"/>
            </w:tcBorders>
            <w:shd w:val="clear" w:color="000000" w:fill="FFFF99"/>
            <w:noWrap/>
            <w:vAlign w:val="bottom"/>
            <w:hideMark/>
          </w:tcPr>
          <w:p w14:paraId="1E18E242"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4,1</w:t>
            </w:r>
          </w:p>
        </w:tc>
        <w:tc>
          <w:tcPr>
            <w:tcW w:w="1559" w:type="dxa"/>
            <w:tcBorders>
              <w:top w:val="nil"/>
              <w:left w:val="nil"/>
              <w:bottom w:val="nil"/>
              <w:right w:val="nil"/>
            </w:tcBorders>
            <w:shd w:val="clear" w:color="000000" w:fill="FFFF99"/>
            <w:noWrap/>
            <w:vAlign w:val="bottom"/>
            <w:hideMark/>
          </w:tcPr>
          <w:p w14:paraId="3BACB3ED"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4,4</w:t>
            </w:r>
          </w:p>
        </w:tc>
        <w:tc>
          <w:tcPr>
            <w:tcW w:w="1559" w:type="dxa"/>
            <w:tcBorders>
              <w:top w:val="nil"/>
              <w:left w:val="nil"/>
              <w:bottom w:val="nil"/>
              <w:right w:val="nil"/>
            </w:tcBorders>
            <w:shd w:val="clear" w:color="000000" w:fill="FFFF99"/>
            <w:noWrap/>
            <w:vAlign w:val="bottom"/>
            <w:hideMark/>
          </w:tcPr>
          <w:p w14:paraId="6B7F5C8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4,3</w:t>
            </w:r>
          </w:p>
        </w:tc>
      </w:tr>
      <w:tr w:rsidR="00995BC6" w:rsidRPr="00995BC6" w14:paraId="122760FF" w14:textId="77777777" w:rsidTr="00995BC6">
        <w:trPr>
          <w:trHeight w:val="300"/>
        </w:trPr>
        <w:tc>
          <w:tcPr>
            <w:tcW w:w="4395" w:type="dxa"/>
            <w:tcBorders>
              <w:top w:val="nil"/>
              <w:left w:val="nil"/>
              <w:bottom w:val="nil"/>
              <w:right w:val="nil"/>
            </w:tcBorders>
            <w:shd w:val="clear" w:color="000000" w:fill="FFFFFF"/>
            <w:vAlign w:val="center"/>
            <w:hideMark/>
          </w:tcPr>
          <w:p w14:paraId="0AA1A9B6" w14:textId="77777777" w:rsidR="00995BC6" w:rsidRPr="00995BC6" w:rsidRDefault="00995BC6" w:rsidP="00995BC6">
            <w:pPr>
              <w:spacing w:after="0" w:line="240" w:lineRule="auto"/>
              <w:rPr>
                <w:rFonts w:eastAsia="Times New Roman"/>
              </w:rPr>
            </w:pPr>
            <w:r w:rsidRPr="00995BC6">
              <w:rPr>
                <w:rFonts w:eastAsia="Times New Roman"/>
              </w:rPr>
              <w:t xml:space="preserve">POLSKA - </w:t>
            </w:r>
            <w:r w:rsidRPr="00995BC6">
              <w:rPr>
                <w:rFonts w:eastAsia="Times New Roman"/>
                <w:sz w:val="16"/>
                <w:szCs w:val="16"/>
              </w:rPr>
              <w:t>MIASTO</w:t>
            </w:r>
          </w:p>
        </w:tc>
        <w:tc>
          <w:tcPr>
            <w:tcW w:w="1559" w:type="dxa"/>
            <w:tcBorders>
              <w:top w:val="nil"/>
              <w:left w:val="nil"/>
              <w:bottom w:val="nil"/>
              <w:right w:val="nil"/>
            </w:tcBorders>
            <w:shd w:val="clear" w:color="000000" w:fill="FFFFFF"/>
            <w:noWrap/>
            <w:vAlign w:val="bottom"/>
            <w:hideMark/>
          </w:tcPr>
          <w:p w14:paraId="76F85D51"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3,1</w:t>
            </w:r>
          </w:p>
        </w:tc>
        <w:tc>
          <w:tcPr>
            <w:tcW w:w="1559" w:type="dxa"/>
            <w:tcBorders>
              <w:top w:val="nil"/>
              <w:left w:val="nil"/>
              <w:bottom w:val="nil"/>
              <w:right w:val="nil"/>
            </w:tcBorders>
            <w:shd w:val="clear" w:color="000000" w:fill="FFFFFF"/>
            <w:noWrap/>
            <w:vAlign w:val="bottom"/>
            <w:hideMark/>
          </w:tcPr>
          <w:p w14:paraId="3120E117"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3,3</w:t>
            </w:r>
          </w:p>
        </w:tc>
        <w:tc>
          <w:tcPr>
            <w:tcW w:w="1559" w:type="dxa"/>
            <w:tcBorders>
              <w:top w:val="nil"/>
              <w:left w:val="nil"/>
              <w:bottom w:val="nil"/>
              <w:right w:val="nil"/>
            </w:tcBorders>
            <w:shd w:val="clear" w:color="000000" w:fill="FFFFFF"/>
            <w:noWrap/>
            <w:vAlign w:val="bottom"/>
            <w:hideMark/>
          </w:tcPr>
          <w:p w14:paraId="55680226"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3,3</w:t>
            </w:r>
          </w:p>
        </w:tc>
      </w:tr>
      <w:tr w:rsidR="00995BC6" w:rsidRPr="00995BC6" w14:paraId="77D2DF7A" w14:textId="77777777" w:rsidTr="00995BC6">
        <w:trPr>
          <w:trHeight w:val="300"/>
        </w:trPr>
        <w:tc>
          <w:tcPr>
            <w:tcW w:w="4395" w:type="dxa"/>
            <w:tcBorders>
              <w:top w:val="nil"/>
              <w:left w:val="nil"/>
              <w:bottom w:val="nil"/>
              <w:right w:val="nil"/>
            </w:tcBorders>
            <w:shd w:val="clear" w:color="000000" w:fill="FFFF99"/>
            <w:vAlign w:val="center"/>
            <w:hideMark/>
          </w:tcPr>
          <w:p w14:paraId="0BC0CD6A"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DOLNOŚLĄSKIE</w:t>
            </w:r>
          </w:p>
        </w:tc>
        <w:tc>
          <w:tcPr>
            <w:tcW w:w="1559" w:type="dxa"/>
            <w:tcBorders>
              <w:top w:val="nil"/>
              <w:left w:val="nil"/>
              <w:bottom w:val="nil"/>
              <w:right w:val="nil"/>
            </w:tcBorders>
            <w:shd w:val="clear" w:color="000000" w:fill="FFFF99"/>
            <w:noWrap/>
            <w:vAlign w:val="bottom"/>
            <w:hideMark/>
          </w:tcPr>
          <w:p w14:paraId="7E950683"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3,4</w:t>
            </w:r>
          </w:p>
        </w:tc>
        <w:tc>
          <w:tcPr>
            <w:tcW w:w="1559" w:type="dxa"/>
            <w:tcBorders>
              <w:top w:val="nil"/>
              <w:left w:val="nil"/>
              <w:bottom w:val="nil"/>
              <w:right w:val="nil"/>
            </w:tcBorders>
            <w:shd w:val="clear" w:color="000000" w:fill="FFFF99"/>
            <w:noWrap/>
            <w:vAlign w:val="bottom"/>
            <w:hideMark/>
          </w:tcPr>
          <w:p w14:paraId="3627D9D5"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4,1</w:t>
            </w:r>
          </w:p>
        </w:tc>
        <w:tc>
          <w:tcPr>
            <w:tcW w:w="1559" w:type="dxa"/>
            <w:tcBorders>
              <w:top w:val="nil"/>
              <w:left w:val="nil"/>
              <w:bottom w:val="nil"/>
              <w:right w:val="nil"/>
            </w:tcBorders>
            <w:shd w:val="clear" w:color="000000" w:fill="FFFF99"/>
            <w:noWrap/>
            <w:vAlign w:val="bottom"/>
            <w:hideMark/>
          </w:tcPr>
          <w:p w14:paraId="31DC9F2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4,3</w:t>
            </w:r>
          </w:p>
        </w:tc>
      </w:tr>
      <w:tr w:rsidR="00995BC6" w:rsidRPr="00995BC6" w14:paraId="33AFDC27" w14:textId="77777777" w:rsidTr="00995BC6">
        <w:trPr>
          <w:trHeight w:val="300"/>
        </w:trPr>
        <w:tc>
          <w:tcPr>
            <w:tcW w:w="4395" w:type="dxa"/>
            <w:tcBorders>
              <w:top w:val="nil"/>
              <w:left w:val="nil"/>
              <w:bottom w:val="nil"/>
              <w:right w:val="nil"/>
            </w:tcBorders>
            <w:shd w:val="clear" w:color="000000" w:fill="FFFFFF"/>
            <w:vAlign w:val="center"/>
            <w:hideMark/>
          </w:tcPr>
          <w:p w14:paraId="6FD447A0"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DOLNOŚLĄSKIE - </w:t>
            </w:r>
            <w:r w:rsidRPr="00995BC6">
              <w:rPr>
                <w:rFonts w:eastAsia="Times New Roman"/>
                <w:color w:val="000000"/>
                <w:sz w:val="16"/>
                <w:szCs w:val="16"/>
              </w:rPr>
              <w:t>GMINY MIEJSKO-WIEJSKIE</w:t>
            </w:r>
          </w:p>
        </w:tc>
        <w:tc>
          <w:tcPr>
            <w:tcW w:w="1559" w:type="dxa"/>
            <w:tcBorders>
              <w:top w:val="nil"/>
              <w:left w:val="nil"/>
              <w:bottom w:val="nil"/>
              <w:right w:val="nil"/>
            </w:tcBorders>
            <w:shd w:val="clear" w:color="000000" w:fill="FFFFFF"/>
            <w:noWrap/>
            <w:vAlign w:val="bottom"/>
            <w:hideMark/>
          </w:tcPr>
          <w:p w14:paraId="3DCCAC27"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4,3</w:t>
            </w:r>
          </w:p>
        </w:tc>
        <w:tc>
          <w:tcPr>
            <w:tcW w:w="1559" w:type="dxa"/>
            <w:tcBorders>
              <w:top w:val="nil"/>
              <w:left w:val="nil"/>
              <w:bottom w:val="nil"/>
              <w:right w:val="nil"/>
            </w:tcBorders>
            <w:shd w:val="clear" w:color="000000" w:fill="FFFFFF"/>
            <w:noWrap/>
            <w:vAlign w:val="bottom"/>
            <w:hideMark/>
          </w:tcPr>
          <w:p w14:paraId="6FF524B7"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5,6</w:t>
            </w:r>
          </w:p>
        </w:tc>
        <w:tc>
          <w:tcPr>
            <w:tcW w:w="1559" w:type="dxa"/>
            <w:tcBorders>
              <w:top w:val="nil"/>
              <w:left w:val="nil"/>
              <w:bottom w:val="nil"/>
              <w:right w:val="nil"/>
            </w:tcBorders>
            <w:shd w:val="clear" w:color="000000" w:fill="FFFFFF"/>
            <w:noWrap/>
            <w:vAlign w:val="bottom"/>
            <w:hideMark/>
          </w:tcPr>
          <w:p w14:paraId="2A8E6470"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5,7</w:t>
            </w:r>
          </w:p>
        </w:tc>
      </w:tr>
      <w:tr w:rsidR="00995BC6" w:rsidRPr="00995BC6" w14:paraId="28BABECF" w14:textId="77777777" w:rsidTr="00995BC6">
        <w:trPr>
          <w:trHeight w:val="300"/>
        </w:trPr>
        <w:tc>
          <w:tcPr>
            <w:tcW w:w="4395" w:type="dxa"/>
            <w:tcBorders>
              <w:top w:val="nil"/>
              <w:left w:val="nil"/>
              <w:bottom w:val="nil"/>
              <w:right w:val="nil"/>
            </w:tcBorders>
            <w:shd w:val="clear" w:color="000000" w:fill="FFFF99"/>
            <w:vAlign w:val="center"/>
            <w:hideMark/>
          </w:tcPr>
          <w:p w14:paraId="7C9D983C"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DOLNOŚLĄSKIE - </w:t>
            </w:r>
            <w:r w:rsidRPr="00995BC6">
              <w:rPr>
                <w:rFonts w:eastAsia="Times New Roman"/>
                <w:color w:val="000000"/>
                <w:sz w:val="16"/>
                <w:szCs w:val="16"/>
              </w:rPr>
              <w:t>MIASTO</w:t>
            </w:r>
          </w:p>
        </w:tc>
        <w:tc>
          <w:tcPr>
            <w:tcW w:w="1559" w:type="dxa"/>
            <w:tcBorders>
              <w:top w:val="nil"/>
              <w:left w:val="nil"/>
              <w:bottom w:val="nil"/>
              <w:right w:val="nil"/>
            </w:tcBorders>
            <w:shd w:val="clear" w:color="000000" w:fill="FFFF99"/>
            <w:noWrap/>
            <w:vAlign w:val="bottom"/>
            <w:hideMark/>
          </w:tcPr>
          <w:p w14:paraId="44E62E5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2,9</w:t>
            </w:r>
          </w:p>
        </w:tc>
        <w:tc>
          <w:tcPr>
            <w:tcW w:w="1559" w:type="dxa"/>
            <w:tcBorders>
              <w:top w:val="nil"/>
              <w:left w:val="nil"/>
              <w:bottom w:val="nil"/>
              <w:right w:val="nil"/>
            </w:tcBorders>
            <w:shd w:val="clear" w:color="000000" w:fill="FFFF99"/>
            <w:noWrap/>
            <w:vAlign w:val="bottom"/>
            <w:hideMark/>
          </w:tcPr>
          <w:p w14:paraId="4D8D3CF0"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3,4</w:t>
            </w:r>
          </w:p>
        </w:tc>
        <w:tc>
          <w:tcPr>
            <w:tcW w:w="1559" w:type="dxa"/>
            <w:tcBorders>
              <w:top w:val="nil"/>
              <w:left w:val="nil"/>
              <w:bottom w:val="nil"/>
              <w:right w:val="nil"/>
            </w:tcBorders>
            <w:shd w:val="clear" w:color="000000" w:fill="FFFF99"/>
            <w:noWrap/>
            <w:vAlign w:val="bottom"/>
            <w:hideMark/>
          </w:tcPr>
          <w:p w14:paraId="3E67A1E6"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3,5</w:t>
            </w:r>
          </w:p>
        </w:tc>
      </w:tr>
      <w:tr w:rsidR="00995BC6" w:rsidRPr="00995BC6" w14:paraId="5C6ED7F8" w14:textId="77777777" w:rsidTr="00995BC6">
        <w:trPr>
          <w:trHeight w:val="300"/>
        </w:trPr>
        <w:tc>
          <w:tcPr>
            <w:tcW w:w="4395" w:type="dxa"/>
            <w:tcBorders>
              <w:top w:val="nil"/>
              <w:left w:val="nil"/>
              <w:bottom w:val="nil"/>
              <w:right w:val="nil"/>
            </w:tcBorders>
            <w:shd w:val="clear" w:color="000000" w:fill="FFFFFF"/>
            <w:vAlign w:val="center"/>
            <w:hideMark/>
          </w:tcPr>
          <w:p w14:paraId="1F36E544"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Powiat oleśnicki</w:t>
            </w:r>
          </w:p>
        </w:tc>
        <w:tc>
          <w:tcPr>
            <w:tcW w:w="1559" w:type="dxa"/>
            <w:tcBorders>
              <w:top w:val="nil"/>
              <w:left w:val="nil"/>
              <w:bottom w:val="nil"/>
              <w:right w:val="nil"/>
            </w:tcBorders>
            <w:shd w:val="clear" w:color="000000" w:fill="FFFFFF"/>
            <w:noWrap/>
            <w:vAlign w:val="bottom"/>
            <w:hideMark/>
          </w:tcPr>
          <w:p w14:paraId="180621E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3,4</w:t>
            </w:r>
          </w:p>
        </w:tc>
        <w:tc>
          <w:tcPr>
            <w:tcW w:w="1559" w:type="dxa"/>
            <w:tcBorders>
              <w:top w:val="nil"/>
              <w:left w:val="nil"/>
              <w:bottom w:val="nil"/>
              <w:right w:val="nil"/>
            </w:tcBorders>
            <w:shd w:val="clear" w:color="000000" w:fill="FFFFFF"/>
            <w:noWrap/>
            <w:vAlign w:val="bottom"/>
            <w:hideMark/>
          </w:tcPr>
          <w:p w14:paraId="3E500166"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3,6</w:t>
            </w:r>
          </w:p>
        </w:tc>
        <w:tc>
          <w:tcPr>
            <w:tcW w:w="1559" w:type="dxa"/>
            <w:tcBorders>
              <w:top w:val="nil"/>
              <w:left w:val="nil"/>
              <w:bottom w:val="nil"/>
              <w:right w:val="nil"/>
            </w:tcBorders>
            <w:shd w:val="clear" w:color="000000" w:fill="FFFFFF"/>
            <w:noWrap/>
            <w:vAlign w:val="bottom"/>
            <w:hideMark/>
          </w:tcPr>
          <w:p w14:paraId="1E52756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4,2</w:t>
            </w:r>
          </w:p>
        </w:tc>
      </w:tr>
      <w:tr w:rsidR="00995BC6" w:rsidRPr="00995BC6" w14:paraId="486B7FFC" w14:textId="77777777" w:rsidTr="00995BC6">
        <w:trPr>
          <w:trHeight w:val="312"/>
        </w:trPr>
        <w:tc>
          <w:tcPr>
            <w:tcW w:w="4395" w:type="dxa"/>
            <w:tcBorders>
              <w:top w:val="nil"/>
              <w:left w:val="nil"/>
              <w:bottom w:val="nil"/>
              <w:right w:val="nil"/>
            </w:tcBorders>
            <w:shd w:val="clear" w:color="000000" w:fill="FFFF99"/>
            <w:vAlign w:val="center"/>
            <w:hideMark/>
          </w:tcPr>
          <w:p w14:paraId="23601FFC"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Powiat oleśnicki - </w:t>
            </w:r>
            <w:r w:rsidRPr="00995BC6">
              <w:rPr>
                <w:rFonts w:eastAsia="Times New Roman"/>
                <w:color w:val="000000"/>
                <w:sz w:val="16"/>
                <w:szCs w:val="16"/>
              </w:rPr>
              <w:t>GMINY MIEJSKO-WIEJSKIE</w:t>
            </w:r>
          </w:p>
        </w:tc>
        <w:tc>
          <w:tcPr>
            <w:tcW w:w="1559" w:type="dxa"/>
            <w:tcBorders>
              <w:top w:val="nil"/>
              <w:left w:val="nil"/>
              <w:bottom w:val="nil"/>
              <w:right w:val="nil"/>
            </w:tcBorders>
            <w:shd w:val="clear" w:color="000000" w:fill="FFFF99"/>
            <w:noWrap/>
            <w:vAlign w:val="bottom"/>
            <w:hideMark/>
          </w:tcPr>
          <w:p w14:paraId="39B7C6B0" w14:textId="77777777" w:rsidR="00995BC6" w:rsidRPr="00995BC6" w:rsidRDefault="00995BC6" w:rsidP="00995BC6">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99"/>
            <w:noWrap/>
            <w:vAlign w:val="bottom"/>
            <w:hideMark/>
          </w:tcPr>
          <w:p w14:paraId="5A4E13FF"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4,0</w:t>
            </w:r>
          </w:p>
        </w:tc>
        <w:tc>
          <w:tcPr>
            <w:tcW w:w="1559" w:type="dxa"/>
            <w:tcBorders>
              <w:top w:val="nil"/>
              <w:left w:val="nil"/>
              <w:bottom w:val="nil"/>
              <w:right w:val="nil"/>
            </w:tcBorders>
            <w:shd w:val="clear" w:color="000000" w:fill="FFFF99"/>
            <w:noWrap/>
            <w:vAlign w:val="bottom"/>
            <w:hideMark/>
          </w:tcPr>
          <w:p w14:paraId="0061F11C"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4,7</w:t>
            </w:r>
          </w:p>
        </w:tc>
      </w:tr>
      <w:tr w:rsidR="00995BC6" w:rsidRPr="00995BC6" w14:paraId="34376CB4" w14:textId="77777777" w:rsidTr="00995BC6">
        <w:trPr>
          <w:trHeight w:val="300"/>
        </w:trPr>
        <w:tc>
          <w:tcPr>
            <w:tcW w:w="4395" w:type="dxa"/>
            <w:tcBorders>
              <w:top w:val="nil"/>
              <w:left w:val="nil"/>
              <w:bottom w:val="nil"/>
              <w:right w:val="nil"/>
            </w:tcBorders>
            <w:shd w:val="clear" w:color="000000" w:fill="FFFFFF"/>
            <w:vAlign w:val="center"/>
            <w:hideMark/>
          </w:tcPr>
          <w:p w14:paraId="5F19C4F5"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Powiat oleśnicki - </w:t>
            </w:r>
            <w:r w:rsidRPr="00995BC6">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7AA5CE21" w14:textId="77777777" w:rsidR="00995BC6" w:rsidRPr="00995BC6" w:rsidRDefault="00995BC6" w:rsidP="00995BC6">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FF"/>
            <w:noWrap/>
            <w:vAlign w:val="bottom"/>
            <w:hideMark/>
          </w:tcPr>
          <w:p w14:paraId="45E1D41B"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3,7</w:t>
            </w:r>
          </w:p>
        </w:tc>
        <w:tc>
          <w:tcPr>
            <w:tcW w:w="1559" w:type="dxa"/>
            <w:tcBorders>
              <w:top w:val="nil"/>
              <w:left w:val="nil"/>
              <w:bottom w:val="nil"/>
              <w:right w:val="nil"/>
            </w:tcBorders>
            <w:shd w:val="clear" w:color="000000" w:fill="FFFFFF"/>
            <w:noWrap/>
            <w:vAlign w:val="bottom"/>
            <w:hideMark/>
          </w:tcPr>
          <w:p w14:paraId="0392DD10"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4,4</w:t>
            </w:r>
          </w:p>
        </w:tc>
      </w:tr>
      <w:tr w:rsidR="00995BC6" w:rsidRPr="00995BC6" w14:paraId="48A29F82" w14:textId="77777777" w:rsidTr="00995BC6">
        <w:trPr>
          <w:trHeight w:val="300"/>
        </w:trPr>
        <w:tc>
          <w:tcPr>
            <w:tcW w:w="4395" w:type="dxa"/>
            <w:tcBorders>
              <w:top w:val="nil"/>
              <w:left w:val="nil"/>
              <w:bottom w:val="nil"/>
              <w:right w:val="nil"/>
            </w:tcBorders>
            <w:shd w:val="clear" w:color="000000" w:fill="FF603B"/>
            <w:vAlign w:val="center"/>
            <w:hideMark/>
          </w:tcPr>
          <w:p w14:paraId="4D521094"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Syców</w:t>
            </w:r>
          </w:p>
        </w:tc>
        <w:tc>
          <w:tcPr>
            <w:tcW w:w="1559" w:type="dxa"/>
            <w:tcBorders>
              <w:top w:val="nil"/>
              <w:left w:val="nil"/>
              <w:bottom w:val="nil"/>
              <w:right w:val="nil"/>
            </w:tcBorders>
            <w:shd w:val="clear" w:color="000000" w:fill="FF603B"/>
            <w:noWrap/>
            <w:vAlign w:val="bottom"/>
            <w:hideMark/>
          </w:tcPr>
          <w:p w14:paraId="6052D9C7"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1,8</w:t>
            </w:r>
          </w:p>
        </w:tc>
        <w:tc>
          <w:tcPr>
            <w:tcW w:w="1559" w:type="dxa"/>
            <w:tcBorders>
              <w:top w:val="nil"/>
              <w:left w:val="nil"/>
              <w:bottom w:val="nil"/>
              <w:right w:val="nil"/>
            </w:tcBorders>
            <w:shd w:val="clear" w:color="000000" w:fill="FF603B"/>
            <w:noWrap/>
            <w:vAlign w:val="bottom"/>
            <w:hideMark/>
          </w:tcPr>
          <w:p w14:paraId="6579833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4,2</w:t>
            </w:r>
          </w:p>
        </w:tc>
        <w:tc>
          <w:tcPr>
            <w:tcW w:w="1559" w:type="dxa"/>
            <w:tcBorders>
              <w:top w:val="nil"/>
              <w:left w:val="nil"/>
              <w:bottom w:val="nil"/>
              <w:right w:val="nil"/>
            </w:tcBorders>
            <w:shd w:val="clear" w:color="000000" w:fill="FF603B"/>
            <w:noWrap/>
            <w:vAlign w:val="bottom"/>
            <w:hideMark/>
          </w:tcPr>
          <w:p w14:paraId="01AC436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4,8</w:t>
            </w:r>
          </w:p>
        </w:tc>
      </w:tr>
      <w:tr w:rsidR="00995BC6" w:rsidRPr="00995BC6" w14:paraId="58FF3B29" w14:textId="77777777" w:rsidTr="00995BC6">
        <w:trPr>
          <w:trHeight w:val="300"/>
        </w:trPr>
        <w:tc>
          <w:tcPr>
            <w:tcW w:w="4395" w:type="dxa"/>
            <w:tcBorders>
              <w:top w:val="nil"/>
              <w:left w:val="nil"/>
              <w:bottom w:val="nil"/>
              <w:right w:val="nil"/>
            </w:tcBorders>
            <w:shd w:val="clear" w:color="000000" w:fill="FFFFFF"/>
            <w:vAlign w:val="center"/>
            <w:hideMark/>
          </w:tcPr>
          <w:p w14:paraId="21CE16F2" w14:textId="77777777" w:rsidR="00995BC6" w:rsidRPr="00995BC6" w:rsidRDefault="00995BC6" w:rsidP="00995BC6">
            <w:pPr>
              <w:spacing w:after="0" w:line="240" w:lineRule="auto"/>
              <w:rPr>
                <w:rFonts w:eastAsia="Times New Roman"/>
                <w:color w:val="000000"/>
              </w:rPr>
            </w:pPr>
            <w:r w:rsidRPr="00995BC6">
              <w:rPr>
                <w:rFonts w:eastAsia="Times New Roman"/>
                <w:color w:val="000000"/>
              </w:rPr>
              <w:t xml:space="preserve">Syców - </w:t>
            </w:r>
            <w:r w:rsidRPr="00995BC6">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7A530ECA"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1,9</w:t>
            </w:r>
          </w:p>
        </w:tc>
        <w:tc>
          <w:tcPr>
            <w:tcW w:w="1559" w:type="dxa"/>
            <w:tcBorders>
              <w:top w:val="nil"/>
              <w:left w:val="nil"/>
              <w:bottom w:val="nil"/>
              <w:right w:val="nil"/>
            </w:tcBorders>
            <w:shd w:val="clear" w:color="000000" w:fill="FFFFFF"/>
            <w:noWrap/>
            <w:vAlign w:val="bottom"/>
            <w:hideMark/>
          </w:tcPr>
          <w:p w14:paraId="5F6B4328"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4,8</w:t>
            </w:r>
          </w:p>
        </w:tc>
        <w:tc>
          <w:tcPr>
            <w:tcW w:w="1559" w:type="dxa"/>
            <w:tcBorders>
              <w:top w:val="nil"/>
              <w:left w:val="nil"/>
              <w:bottom w:val="nil"/>
              <w:right w:val="nil"/>
            </w:tcBorders>
            <w:shd w:val="clear" w:color="000000" w:fill="FFFFFF"/>
            <w:noWrap/>
            <w:vAlign w:val="bottom"/>
            <w:hideMark/>
          </w:tcPr>
          <w:p w14:paraId="30FC4567"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5,8</w:t>
            </w:r>
          </w:p>
        </w:tc>
      </w:tr>
      <w:tr w:rsidR="00995BC6" w:rsidRPr="00995BC6" w14:paraId="052085F0" w14:textId="77777777" w:rsidTr="00995BC6">
        <w:trPr>
          <w:trHeight w:val="300"/>
        </w:trPr>
        <w:tc>
          <w:tcPr>
            <w:tcW w:w="4395" w:type="dxa"/>
            <w:tcBorders>
              <w:top w:val="nil"/>
              <w:left w:val="nil"/>
              <w:bottom w:val="single" w:sz="4" w:space="0" w:color="auto"/>
              <w:right w:val="nil"/>
            </w:tcBorders>
            <w:shd w:val="clear" w:color="000000" w:fill="FFFF99"/>
            <w:vAlign w:val="center"/>
            <w:hideMark/>
          </w:tcPr>
          <w:p w14:paraId="528D7D51" w14:textId="77777777" w:rsidR="00995BC6" w:rsidRPr="00995BC6" w:rsidRDefault="00995BC6" w:rsidP="00995BC6">
            <w:pPr>
              <w:spacing w:after="0" w:line="240" w:lineRule="auto"/>
              <w:rPr>
                <w:rFonts w:eastAsia="Times New Roman"/>
              </w:rPr>
            </w:pPr>
            <w:r w:rsidRPr="00995BC6">
              <w:rPr>
                <w:rFonts w:eastAsia="Times New Roman"/>
              </w:rPr>
              <w:t xml:space="preserve">Syców - </w:t>
            </w:r>
            <w:r w:rsidRPr="00995BC6">
              <w:rPr>
                <w:rFonts w:eastAsia="Times New Roman"/>
                <w:sz w:val="16"/>
                <w:szCs w:val="16"/>
              </w:rPr>
              <w:t>obszar wiejski</w:t>
            </w:r>
          </w:p>
        </w:tc>
        <w:tc>
          <w:tcPr>
            <w:tcW w:w="1559" w:type="dxa"/>
            <w:tcBorders>
              <w:top w:val="nil"/>
              <w:left w:val="nil"/>
              <w:bottom w:val="single" w:sz="4" w:space="0" w:color="auto"/>
              <w:right w:val="nil"/>
            </w:tcBorders>
            <w:shd w:val="clear" w:color="000000" w:fill="FFFF99"/>
            <w:noWrap/>
            <w:vAlign w:val="bottom"/>
            <w:hideMark/>
          </w:tcPr>
          <w:p w14:paraId="190D7C12"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1,7</w:t>
            </w:r>
          </w:p>
        </w:tc>
        <w:tc>
          <w:tcPr>
            <w:tcW w:w="1559" w:type="dxa"/>
            <w:tcBorders>
              <w:top w:val="nil"/>
              <w:left w:val="nil"/>
              <w:bottom w:val="single" w:sz="4" w:space="0" w:color="auto"/>
              <w:right w:val="nil"/>
            </w:tcBorders>
            <w:shd w:val="clear" w:color="000000" w:fill="FFFF99"/>
            <w:noWrap/>
            <w:vAlign w:val="bottom"/>
            <w:hideMark/>
          </w:tcPr>
          <w:p w14:paraId="355D8ABE"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3,3</w:t>
            </w:r>
          </w:p>
        </w:tc>
        <w:tc>
          <w:tcPr>
            <w:tcW w:w="1559" w:type="dxa"/>
            <w:tcBorders>
              <w:top w:val="nil"/>
              <w:left w:val="nil"/>
              <w:bottom w:val="single" w:sz="4" w:space="0" w:color="auto"/>
              <w:right w:val="nil"/>
            </w:tcBorders>
            <w:shd w:val="clear" w:color="000000" w:fill="FFFF99"/>
            <w:noWrap/>
            <w:vAlign w:val="bottom"/>
            <w:hideMark/>
          </w:tcPr>
          <w:p w14:paraId="60A06A72" w14:textId="77777777" w:rsidR="00995BC6" w:rsidRPr="00995BC6" w:rsidRDefault="00995BC6" w:rsidP="00995BC6">
            <w:pPr>
              <w:spacing w:after="0" w:line="240" w:lineRule="auto"/>
              <w:jc w:val="center"/>
              <w:rPr>
                <w:rFonts w:eastAsia="Times New Roman"/>
                <w:color w:val="000000"/>
              </w:rPr>
            </w:pPr>
            <w:r w:rsidRPr="00995BC6">
              <w:rPr>
                <w:rFonts w:eastAsia="Times New Roman"/>
                <w:color w:val="000000"/>
              </w:rPr>
              <w:t>3,2</w:t>
            </w:r>
          </w:p>
        </w:tc>
      </w:tr>
    </w:tbl>
    <w:p w14:paraId="4BBEF897" w14:textId="77777777" w:rsidR="00D91816" w:rsidRPr="00241CF4" w:rsidRDefault="00D91816" w:rsidP="00D91816">
      <w:pPr>
        <w:jc w:val="both"/>
      </w:pPr>
      <w:r w:rsidRPr="00241CF4">
        <w:rPr>
          <w:i/>
          <w:iCs/>
        </w:rPr>
        <w:t>Źródło: GUS/BDL</w:t>
      </w:r>
      <w:r w:rsidRPr="00241CF4">
        <w:t xml:space="preserve"> </w:t>
      </w:r>
    </w:p>
    <w:p w14:paraId="78539FBB" w14:textId="5F368BDF" w:rsidR="00995BC6" w:rsidRPr="00995BC6" w:rsidRDefault="00995BC6" w:rsidP="00D91816">
      <w:pPr>
        <w:jc w:val="both"/>
      </w:pPr>
      <w:r w:rsidRPr="00995BC6">
        <w:t xml:space="preserve">Mimo </w:t>
      </w:r>
      <w:r w:rsidR="001A6665">
        <w:t>stosunkowo</w:t>
      </w:r>
      <w:r w:rsidRPr="00995BC6">
        <w:t xml:space="preserve"> dobrze rozwiniętej sieci klubów sportowych w gminie Syców jej mieszkańcy relatywnie rzadziej zostawali członkami klubów. </w:t>
      </w:r>
      <w:r>
        <w:t xml:space="preserve">Wskaźnik klubów sportowych na 10 tys. mieszkańców gminy wynosił w 2014 roku 157 osób, co było wartością znacznie poniżej średniej krajowej, wojewódzkiej i powiatowej, także dla gmin miejsko-wiejskich. Negatywnie na tle obszarów miejskich pozostałych jednostek przedstawia się również sytuacja miasta Syców, gdzie na 10 tys. mieszkańców przypadało 189 członków klubów sportowych. W miastach kraju, województwa i powiatu wskaźnik przyjmował wartości powyżej 250 osób. </w:t>
      </w:r>
    </w:p>
    <w:p w14:paraId="3B23B1D5" w14:textId="4CBB1C31" w:rsidR="00D91816" w:rsidRPr="00241CF4" w:rsidRDefault="00D91816" w:rsidP="00D91816">
      <w:pPr>
        <w:pStyle w:val="Legenda"/>
        <w:keepNext/>
        <w:jc w:val="both"/>
      </w:pPr>
      <w:bookmarkStart w:id="101" w:name="_Toc470689812"/>
      <w:r w:rsidRPr="00241CF4">
        <w:t xml:space="preserve">Tabela </w:t>
      </w:r>
      <w:r w:rsidR="00F674A8">
        <w:fldChar w:fldCharType="begin"/>
      </w:r>
      <w:r w:rsidR="00F674A8">
        <w:instrText xml:space="preserve"> SEQ Tabela \* ARABIC </w:instrText>
      </w:r>
      <w:r w:rsidR="00F674A8">
        <w:fldChar w:fldCharType="separate"/>
      </w:r>
      <w:r w:rsidR="0096469C">
        <w:rPr>
          <w:noProof/>
        </w:rPr>
        <w:t>63</w:t>
      </w:r>
      <w:r w:rsidR="00F674A8">
        <w:rPr>
          <w:noProof/>
        </w:rPr>
        <w:fldChar w:fldCharType="end"/>
      </w:r>
      <w:r w:rsidRPr="00241CF4">
        <w:t>. Członkowie klubów sportowych na 10 tys. mieszkańców w latach 2010-2014</w:t>
      </w:r>
      <w:bookmarkEnd w:id="101"/>
    </w:p>
    <w:tbl>
      <w:tblPr>
        <w:tblW w:w="9072" w:type="dxa"/>
        <w:tblCellMar>
          <w:left w:w="70" w:type="dxa"/>
          <w:right w:w="70" w:type="dxa"/>
        </w:tblCellMar>
        <w:tblLook w:val="04A0" w:firstRow="1" w:lastRow="0" w:firstColumn="1" w:lastColumn="0" w:noHBand="0" w:noVBand="1"/>
      </w:tblPr>
      <w:tblGrid>
        <w:gridCol w:w="4395"/>
        <w:gridCol w:w="1559"/>
        <w:gridCol w:w="1559"/>
        <w:gridCol w:w="1559"/>
      </w:tblGrid>
      <w:tr w:rsidR="00241CF4" w:rsidRPr="00241CF4" w14:paraId="5D271239" w14:textId="77777777" w:rsidTr="00995BC6">
        <w:trPr>
          <w:trHeight w:val="510"/>
        </w:trPr>
        <w:tc>
          <w:tcPr>
            <w:tcW w:w="4395" w:type="dxa"/>
            <w:vMerge w:val="restart"/>
            <w:tcBorders>
              <w:top w:val="single" w:sz="4" w:space="0" w:color="auto"/>
              <w:left w:val="nil"/>
              <w:bottom w:val="nil"/>
              <w:right w:val="nil"/>
            </w:tcBorders>
            <w:shd w:val="clear" w:color="000000" w:fill="FFFF00"/>
            <w:noWrap/>
            <w:vAlign w:val="center"/>
            <w:hideMark/>
          </w:tcPr>
          <w:p w14:paraId="636A1D9B" w14:textId="77777777" w:rsidR="00241CF4" w:rsidRPr="00241CF4" w:rsidRDefault="00241CF4" w:rsidP="00241CF4">
            <w:pPr>
              <w:spacing w:after="0" w:line="240" w:lineRule="auto"/>
              <w:jc w:val="center"/>
              <w:rPr>
                <w:rFonts w:eastAsia="Times New Roman"/>
              </w:rPr>
            </w:pPr>
            <w:r w:rsidRPr="00241CF4">
              <w:rPr>
                <w:rFonts w:eastAsia="Times New Roman"/>
              </w:rPr>
              <w:t>Jednostka terytorialna</w:t>
            </w:r>
          </w:p>
        </w:tc>
        <w:tc>
          <w:tcPr>
            <w:tcW w:w="4677" w:type="dxa"/>
            <w:gridSpan w:val="3"/>
            <w:tcBorders>
              <w:top w:val="single" w:sz="4" w:space="0" w:color="auto"/>
              <w:left w:val="nil"/>
              <w:bottom w:val="nil"/>
              <w:right w:val="nil"/>
            </w:tcBorders>
            <w:shd w:val="clear" w:color="000000" w:fill="FFFF00"/>
            <w:vAlign w:val="center"/>
            <w:hideMark/>
          </w:tcPr>
          <w:p w14:paraId="78FEAC5B" w14:textId="77777777" w:rsidR="00241CF4" w:rsidRPr="00241CF4" w:rsidRDefault="00241CF4" w:rsidP="00241CF4">
            <w:pPr>
              <w:spacing w:after="0" w:line="240" w:lineRule="auto"/>
              <w:jc w:val="center"/>
              <w:rPr>
                <w:rFonts w:eastAsia="Times New Roman"/>
                <w:b/>
                <w:bCs/>
              </w:rPr>
            </w:pPr>
            <w:r w:rsidRPr="00241CF4">
              <w:rPr>
                <w:rFonts w:eastAsia="Times New Roman"/>
                <w:b/>
                <w:bCs/>
              </w:rPr>
              <w:t>członkowie klubów sportowych na 10 tys. mieszkańców</w:t>
            </w:r>
          </w:p>
        </w:tc>
      </w:tr>
      <w:tr w:rsidR="00241CF4" w:rsidRPr="00241CF4" w14:paraId="693277AE" w14:textId="77777777" w:rsidTr="00995BC6">
        <w:trPr>
          <w:trHeight w:val="288"/>
        </w:trPr>
        <w:tc>
          <w:tcPr>
            <w:tcW w:w="4395" w:type="dxa"/>
            <w:vMerge/>
            <w:tcBorders>
              <w:top w:val="single" w:sz="4" w:space="0" w:color="auto"/>
              <w:left w:val="nil"/>
              <w:bottom w:val="nil"/>
              <w:right w:val="nil"/>
            </w:tcBorders>
            <w:vAlign w:val="center"/>
            <w:hideMark/>
          </w:tcPr>
          <w:p w14:paraId="3EF2F597" w14:textId="77777777" w:rsidR="00241CF4" w:rsidRPr="00241CF4" w:rsidRDefault="00241CF4" w:rsidP="00241CF4">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09C47661" w14:textId="77777777" w:rsidR="00241CF4" w:rsidRPr="00241CF4" w:rsidRDefault="00241CF4" w:rsidP="00241CF4">
            <w:pPr>
              <w:spacing w:after="0" w:line="240" w:lineRule="auto"/>
              <w:jc w:val="center"/>
              <w:rPr>
                <w:rFonts w:eastAsia="Times New Roman"/>
                <w:sz w:val="18"/>
                <w:szCs w:val="18"/>
              </w:rPr>
            </w:pPr>
            <w:r w:rsidRPr="00241CF4">
              <w:rPr>
                <w:rFonts w:eastAsia="Times New Roman"/>
                <w:sz w:val="18"/>
                <w:szCs w:val="18"/>
              </w:rPr>
              <w:t>2010</w:t>
            </w:r>
          </w:p>
        </w:tc>
        <w:tc>
          <w:tcPr>
            <w:tcW w:w="1559" w:type="dxa"/>
            <w:tcBorders>
              <w:top w:val="nil"/>
              <w:left w:val="nil"/>
              <w:bottom w:val="nil"/>
              <w:right w:val="nil"/>
            </w:tcBorders>
            <w:shd w:val="clear" w:color="000000" w:fill="FFFF00"/>
            <w:noWrap/>
            <w:vAlign w:val="center"/>
            <w:hideMark/>
          </w:tcPr>
          <w:p w14:paraId="50FE1684" w14:textId="77777777" w:rsidR="00241CF4" w:rsidRPr="00241CF4" w:rsidRDefault="00241CF4" w:rsidP="00241CF4">
            <w:pPr>
              <w:spacing w:after="0" w:line="240" w:lineRule="auto"/>
              <w:jc w:val="center"/>
              <w:rPr>
                <w:rFonts w:eastAsia="Times New Roman"/>
                <w:sz w:val="18"/>
                <w:szCs w:val="18"/>
              </w:rPr>
            </w:pPr>
            <w:r w:rsidRPr="00241CF4">
              <w:rPr>
                <w:rFonts w:eastAsia="Times New Roman"/>
                <w:sz w:val="18"/>
                <w:szCs w:val="18"/>
              </w:rPr>
              <w:t>2012</w:t>
            </w:r>
          </w:p>
        </w:tc>
        <w:tc>
          <w:tcPr>
            <w:tcW w:w="1559" w:type="dxa"/>
            <w:tcBorders>
              <w:top w:val="nil"/>
              <w:left w:val="nil"/>
              <w:bottom w:val="nil"/>
              <w:right w:val="nil"/>
            </w:tcBorders>
            <w:shd w:val="clear" w:color="000000" w:fill="FFFF00"/>
            <w:noWrap/>
            <w:vAlign w:val="center"/>
            <w:hideMark/>
          </w:tcPr>
          <w:p w14:paraId="3EB2B765" w14:textId="77777777" w:rsidR="00241CF4" w:rsidRPr="00241CF4" w:rsidRDefault="00241CF4" w:rsidP="00241CF4">
            <w:pPr>
              <w:spacing w:after="0" w:line="240" w:lineRule="auto"/>
              <w:jc w:val="center"/>
              <w:rPr>
                <w:rFonts w:eastAsia="Times New Roman"/>
                <w:sz w:val="18"/>
                <w:szCs w:val="18"/>
              </w:rPr>
            </w:pPr>
            <w:r w:rsidRPr="00241CF4">
              <w:rPr>
                <w:rFonts w:eastAsia="Times New Roman"/>
                <w:sz w:val="18"/>
                <w:szCs w:val="18"/>
              </w:rPr>
              <w:t>2014</w:t>
            </w:r>
          </w:p>
        </w:tc>
      </w:tr>
      <w:tr w:rsidR="00241CF4" w:rsidRPr="00241CF4" w14:paraId="281903BA" w14:textId="77777777" w:rsidTr="00995BC6">
        <w:trPr>
          <w:trHeight w:val="288"/>
        </w:trPr>
        <w:tc>
          <w:tcPr>
            <w:tcW w:w="4395" w:type="dxa"/>
            <w:vMerge/>
            <w:tcBorders>
              <w:top w:val="single" w:sz="4" w:space="0" w:color="auto"/>
              <w:left w:val="nil"/>
              <w:bottom w:val="nil"/>
              <w:right w:val="nil"/>
            </w:tcBorders>
            <w:vAlign w:val="center"/>
            <w:hideMark/>
          </w:tcPr>
          <w:p w14:paraId="50262DD2" w14:textId="77777777" w:rsidR="00241CF4" w:rsidRPr="00241CF4" w:rsidRDefault="00241CF4" w:rsidP="00241CF4">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63B8A26F" w14:textId="77777777" w:rsidR="00241CF4" w:rsidRPr="00241CF4" w:rsidRDefault="00241CF4" w:rsidP="00241CF4">
            <w:pPr>
              <w:spacing w:after="0" w:line="240" w:lineRule="auto"/>
              <w:jc w:val="center"/>
              <w:rPr>
                <w:rFonts w:eastAsia="Times New Roman"/>
                <w:sz w:val="18"/>
                <w:szCs w:val="18"/>
              </w:rPr>
            </w:pPr>
            <w:r w:rsidRPr="00241CF4">
              <w:rPr>
                <w:rFonts w:eastAsia="Times New Roman"/>
                <w:sz w:val="18"/>
                <w:szCs w:val="18"/>
              </w:rPr>
              <w:t>osoba</w:t>
            </w:r>
          </w:p>
        </w:tc>
        <w:tc>
          <w:tcPr>
            <w:tcW w:w="1559" w:type="dxa"/>
            <w:tcBorders>
              <w:top w:val="nil"/>
              <w:left w:val="nil"/>
              <w:bottom w:val="nil"/>
              <w:right w:val="nil"/>
            </w:tcBorders>
            <w:shd w:val="clear" w:color="000000" w:fill="FFFF00"/>
            <w:noWrap/>
            <w:vAlign w:val="center"/>
            <w:hideMark/>
          </w:tcPr>
          <w:p w14:paraId="3D3C71AA" w14:textId="77777777" w:rsidR="00241CF4" w:rsidRPr="00241CF4" w:rsidRDefault="00241CF4" w:rsidP="00241CF4">
            <w:pPr>
              <w:spacing w:after="0" w:line="240" w:lineRule="auto"/>
              <w:jc w:val="center"/>
              <w:rPr>
                <w:rFonts w:eastAsia="Times New Roman"/>
                <w:sz w:val="18"/>
                <w:szCs w:val="18"/>
              </w:rPr>
            </w:pPr>
            <w:r w:rsidRPr="00241CF4">
              <w:rPr>
                <w:rFonts w:eastAsia="Times New Roman"/>
                <w:sz w:val="18"/>
                <w:szCs w:val="18"/>
              </w:rPr>
              <w:t>osoba</w:t>
            </w:r>
          </w:p>
        </w:tc>
        <w:tc>
          <w:tcPr>
            <w:tcW w:w="1559" w:type="dxa"/>
            <w:tcBorders>
              <w:top w:val="nil"/>
              <w:left w:val="nil"/>
              <w:bottom w:val="nil"/>
              <w:right w:val="nil"/>
            </w:tcBorders>
            <w:shd w:val="clear" w:color="000000" w:fill="FFFF00"/>
            <w:noWrap/>
            <w:vAlign w:val="center"/>
            <w:hideMark/>
          </w:tcPr>
          <w:p w14:paraId="52E14B77" w14:textId="77777777" w:rsidR="00241CF4" w:rsidRPr="00241CF4" w:rsidRDefault="00241CF4" w:rsidP="00241CF4">
            <w:pPr>
              <w:spacing w:after="0" w:line="240" w:lineRule="auto"/>
              <w:jc w:val="center"/>
              <w:rPr>
                <w:rFonts w:eastAsia="Times New Roman"/>
                <w:sz w:val="18"/>
                <w:szCs w:val="18"/>
              </w:rPr>
            </w:pPr>
            <w:r w:rsidRPr="00241CF4">
              <w:rPr>
                <w:rFonts w:eastAsia="Times New Roman"/>
                <w:sz w:val="18"/>
                <w:szCs w:val="18"/>
              </w:rPr>
              <w:t>osoba</w:t>
            </w:r>
          </w:p>
        </w:tc>
      </w:tr>
      <w:tr w:rsidR="00241CF4" w:rsidRPr="00241CF4" w14:paraId="68F31BA1" w14:textId="77777777" w:rsidTr="00995BC6">
        <w:trPr>
          <w:trHeight w:val="288"/>
        </w:trPr>
        <w:tc>
          <w:tcPr>
            <w:tcW w:w="4395" w:type="dxa"/>
            <w:tcBorders>
              <w:top w:val="single" w:sz="4" w:space="0" w:color="auto"/>
              <w:left w:val="nil"/>
              <w:bottom w:val="nil"/>
              <w:right w:val="nil"/>
            </w:tcBorders>
            <w:shd w:val="clear" w:color="000000" w:fill="FFFFFF"/>
            <w:vAlign w:val="center"/>
            <w:hideMark/>
          </w:tcPr>
          <w:p w14:paraId="62B0B4D5" w14:textId="77777777" w:rsidR="00241CF4" w:rsidRPr="00241CF4" w:rsidRDefault="00241CF4" w:rsidP="00241CF4">
            <w:pPr>
              <w:spacing w:after="0" w:line="240" w:lineRule="auto"/>
              <w:rPr>
                <w:rFonts w:eastAsia="Times New Roman"/>
              </w:rPr>
            </w:pPr>
            <w:r w:rsidRPr="00241CF4">
              <w:rPr>
                <w:rFonts w:eastAsia="Times New Roman"/>
              </w:rPr>
              <w:t>POLSKA</w:t>
            </w:r>
          </w:p>
        </w:tc>
        <w:tc>
          <w:tcPr>
            <w:tcW w:w="1559" w:type="dxa"/>
            <w:tcBorders>
              <w:top w:val="single" w:sz="4" w:space="0" w:color="auto"/>
              <w:left w:val="nil"/>
              <w:bottom w:val="nil"/>
              <w:right w:val="nil"/>
            </w:tcBorders>
            <w:shd w:val="clear" w:color="000000" w:fill="FFFFFF"/>
            <w:noWrap/>
            <w:vAlign w:val="bottom"/>
            <w:hideMark/>
          </w:tcPr>
          <w:p w14:paraId="30164D69"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232</w:t>
            </w:r>
          </w:p>
        </w:tc>
        <w:tc>
          <w:tcPr>
            <w:tcW w:w="1559" w:type="dxa"/>
            <w:tcBorders>
              <w:top w:val="single" w:sz="4" w:space="0" w:color="auto"/>
              <w:left w:val="nil"/>
              <w:bottom w:val="nil"/>
              <w:right w:val="nil"/>
            </w:tcBorders>
            <w:shd w:val="clear" w:color="000000" w:fill="FFFFFF"/>
            <w:noWrap/>
            <w:vAlign w:val="bottom"/>
            <w:hideMark/>
          </w:tcPr>
          <w:p w14:paraId="62A47C8D"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239</w:t>
            </w:r>
          </w:p>
        </w:tc>
        <w:tc>
          <w:tcPr>
            <w:tcW w:w="1559" w:type="dxa"/>
            <w:tcBorders>
              <w:top w:val="single" w:sz="4" w:space="0" w:color="auto"/>
              <w:left w:val="nil"/>
              <w:bottom w:val="nil"/>
              <w:right w:val="nil"/>
            </w:tcBorders>
            <w:shd w:val="clear" w:color="000000" w:fill="FFFFFF"/>
            <w:noWrap/>
            <w:vAlign w:val="bottom"/>
            <w:hideMark/>
          </w:tcPr>
          <w:p w14:paraId="5B4B0B08"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245</w:t>
            </w:r>
          </w:p>
        </w:tc>
      </w:tr>
      <w:tr w:rsidR="00241CF4" w:rsidRPr="00241CF4" w14:paraId="727F80FE" w14:textId="77777777" w:rsidTr="00995BC6">
        <w:trPr>
          <w:trHeight w:val="288"/>
        </w:trPr>
        <w:tc>
          <w:tcPr>
            <w:tcW w:w="4395" w:type="dxa"/>
            <w:tcBorders>
              <w:top w:val="nil"/>
              <w:left w:val="nil"/>
              <w:bottom w:val="nil"/>
              <w:right w:val="nil"/>
            </w:tcBorders>
            <w:shd w:val="clear" w:color="000000" w:fill="FFFF99"/>
            <w:vAlign w:val="center"/>
            <w:hideMark/>
          </w:tcPr>
          <w:p w14:paraId="5177D4A4" w14:textId="77777777" w:rsidR="00241CF4" w:rsidRPr="00241CF4" w:rsidRDefault="00241CF4" w:rsidP="00241CF4">
            <w:pPr>
              <w:spacing w:after="0" w:line="240" w:lineRule="auto"/>
              <w:rPr>
                <w:rFonts w:eastAsia="Times New Roman"/>
              </w:rPr>
            </w:pPr>
            <w:r w:rsidRPr="00241CF4">
              <w:rPr>
                <w:rFonts w:eastAsia="Times New Roman"/>
              </w:rPr>
              <w:t xml:space="preserve">POLSKA - </w:t>
            </w:r>
            <w:r w:rsidRPr="00241CF4">
              <w:rPr>
                <w:rFonts w:eastAsia="Times New Roman"/>
                <w:sz w:val="16"/>
                <w:szCs w:val="16"/>
              </w:rPr>
              <w:t>GMINY MIEJSKO-WIEJSKIE</w:t>
            </w:r>
          </w:p>
        </w:tc>
        <w:tc>
          <w:tcPr>
            <w:tcW w:w="1559" w:type="dxa"/>
            <w:tcBorders>
              <w:top w:val="nil"/>
              <w:left w:val="nil"/>
              <w:bottom w:val="nil"/>
              <w:right w:val="nil"/>
            </w:tcBorders>
            <w:shd w:val="clear" w:color="000000" w:fill="FFFF99"/>
            <w:noWrap/>
            <w:vAlign w:val="bottom"/>
            <w:hideMark/>
          </w:tcPr>
          <w:p w14:paraId="7D2579A8"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246</w:t>
            </w:r>
          </w:p>
        </w:tc>
        <w:tc>
          <w:tcPr>
            <w:tcW w:w="1559" w:type="dxa"/>
            <w:tcBorders>
              <w:top w:val="nil"/>
              <w:left w:val="nil"/>
              <w:bottom w:val="nil"/>
              <w:right w:val="nil"/>
            </w:tcBorders>
            <w:shd w:val="clear" w:color="000000" w:fill="FFFF99"/>
            <w:noWrap/>
            <w:vAlign w:val="bottom"/>
            <w:hideMark/>
          </w:tcPr>
          <w:p w14:paraId="21B91952"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252</w:t>
            </w:r>
          </w:p>
        </w:tc>
        <w:tc>
          <w:tcPr>
            <w:tcW w:w="1559" w:type="dxa"/>
            <w:tcBorders>
              <w:top w:val="nil"/>
              <w:left w:val="nil"/>
              <w:bottom w:val="nil"/>
              <w:right w:val="nil"/>
            </w:tcBorders>
            <w:shd w:val="clear" w:color="000000" w:fill="FFFF99"/>
            <w:noWrap/>
            <w:vAlign w:val="bottom"/>
            <w:hideMark/>
          </w:tcPr>
          <w:p w14:paraId="550D18DC"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253</w:t>
            </w:r>
          </w:p>
        </w:tc>
      </w:tr>
      <w:tr w:rsidR="00241CF4" w:rsidRPr="00241CF4" w14:paraId="18B36EAF" w14:textId="77777777" w:rsidTr="00995BC6">
        <w:trPr>
          <w:trHeight w:val="288"/>
        </w:trPr>
        <w:tc>
          <w:tcPr>
            <w:tcW w:w="4395" w:type="dxa"/>
            <w:tcBorders>
              <w:top w:val="nil"/>
              <w:left w:val="nil"/>
              <w:bottom w:val="nil"/>
              <w:right w:val="nil"/>
            </w:tcBorders>
            <w:shd w:val="clear" w:color="000000" w:fill="FFFFFF"/>
            <w:vAlign w:val="center"/>
            <w:hideMark/>
          </w:tcPr>
          <w:p w14:paraId="20847EA5" w14:textId="77777777" w:rsidR="00241CF4" w:rsidRPr="00241CF4" w:rsidRDefault="00241CF4" w:rsidP="00241CF4">
            <w:pPr>
              <w:spacing w:after="0" w:line="240" w:lineRule="auto"/>
              <w:rPr>
                <w:rFonts w:eastAsia="Times New Roman"/>
              </w:rPr>
            </w:pPr>
            <w:r w:rsidRPr="00241CF4">
              <w:rPr>
                <w:rFonts w:eastAsia="Times New Roman"/>
              </w:rPr>
              <w:t xml:space="preserve">POLSKA - </w:t>
            </w:r>
            <w:r w:rsidRPr="00241CF4">
              <w:rPr>
                <w:rFonts w:eastAsia="Times New Roman"/>
                <w:sz w:val="16"/>
                <w:szCs w:val="16"/>
              </w:rPr>
              <w:t>MIASTO</w:t>
            </w:r>
          </w:p>
        </w:tc>
        <w:tc>
          <w:tcPr>
            <w:tcW w:w="1559" w:type="dxa"/>
            <w:tcBorders>
              <w:top w:val="nil"/>
              <w:left w:val="nil"/>
              <w:bottom w:val="nil"/>
              <w:right w:val="nil"/>
            </w:tcBorders>
            <w:shd w:val="clear" w:color="000000" w:fill="FFFFFF"/>
            <w:noWrap/>
            <w:vAlign w:val="bottom"/>
            <w:hideMark/>
          </w:tcPr>
          <w:p w14:paraId="15FB48D9"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251</w:t>
            </w:r>
          </w:p>
        </w:tc>
        <w:tc>
          <w:tcPr>
            <w:tcW w:w="1559" w:type="dxa"/>
            <w:tcBorders>
              <w:top w:val="nil"/>
              <w:left w:val="nil"/>
              <w:bottom w:val="nil"/>
              <w:right w:val="nil"/>
            </w:tcBorders>
            <w:shd w:val="clear" w:color="000000" w:fill="FFFFFF"/>
            <w:noWrap/>
            <w:vAlign w:val="bottom"/>
            <w:hideMark/>
          </w:tcPr>
          <w:p w14:paraId="64267C8E"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262</w:t>
            </w:r>
          </w:p>
        </w:tc>
        <w:tc>
          <w:tcPr>
            <w:tcW w:w="1559" w:type="dxa"/>
            <w:tcBorders>
              <w:top w:val="nil"/>
              <w:left w:val="nil"/>
              <w:bottom w:val="nil"/>
              <w:right w:val="nil"/>
            </w:tcBorders>
            <w:shd w:val="clear" w:color="000000" w:fill="FFFFFF"/>
            <w:noWrap/>
            <w:vAlign w:val="bottom"/>
            <w:hideMark/>
          </w:tcPr>
          <w:p w14:paraId="3385379E"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273</w:t>
            </w:r>
          </w:p>
        </w:tc>
      </w:tr>
      <w:tr w:rsidR="00241CF4" w:rsidRPr="00241CF4" w14:paraId="41641CE6" w14:textId="77777777" w:rsidTr="00995BC6">
        <w:trPr>
          <w:trHeight w:val="288"/>
        </w:trPr>
        <w:tc>
          <w:tcPr>
            <w:tcW w:w="4395" w:type="dxa"/>
            <w:tcBorders>
              <w:top w:val="nil"/>
              <w:left w:val="nil"/>
              <w:bottom w:val="nil"/>
              <w:right w:val="nil"/>
            </w:tcBorders>
            <w:shd w:val="clear" w:color="000000" w:fill="FFFF99"/>
            <w:vAlign w:val="center"/>
            <w:hideMark/>
          </w:tcPr>
          <w:p w14:paraId="36A9F196"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DOLNOŚLĄSKIE</w:t>
            </w:r>
          </w:p>
        </w:tc>
        <w:tc>
          <w:tcPr>
            <w:tcW w:w="1559" w:type="dxa"/>
            <w:tcBorders>
              <w:top w:val="nil"/>
              <w:left w:val="nil"/>
              <w:bottom w:val="nil"/>
              <w:right w:val="nil"/>
            </w:tcBorders>
            <w:shd w:val="clear" w:color="000000" w:fill="FFFF99"/>
            <w:noWrap/>
            <w:vAlign w:val="bottom"/>
            <w:hideMark/>
          </w:tcPr>
          <w:p w14:paraId="30A5E24E"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201</w:t>
            </w:r>
          </w:p>
        </w:tc>
        <w:tc>
          <w:tcPr>
            <w:tcW w:w="1559" w:type="dxa"/>
            <w:tcBorders>
              <w:top w:val="nil"/>
              <w:left w:val="nil"/>
              <w:bottom w:val="nil"/>
              <w:right w:val="nil"/>
            </w:tcBorders>
            <w:shd w:val="clear" w:color="000000" w:fill="FFFF99"/>
            <w:noWrap/>
            <w:vAlign w:val="bottom"/>
            <w:hideMark/>
          </w:tcPr>
          <w:p w14:paraId="66E7A9DE"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241</w:t>
            </w:r>
          </w:p>
        </w:tc>
        <w:tc>
          <w:tcPr>
            <w:tcW w:w="1559" w:type="dxa"/>
            <w:tcBorders>
              <w:top w:val="nil"/>
              <w:left w:val="nil"/>
              <w:bottom w:val="nil"/>
              <w:right w:val="nil"/>
            </w:tcBorders>
            <w:shd w:val="clear" w:color="000000" w:fill="FFFF99"/>
            <w:noWrap/>
            <w:vAlign w:val="bottom"/>
            <w:hideMark/>
          </w:tcPr>
          <w:p w14:paraId="606C9A30"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260</w:t>
            </w:r>
          </w:p>
        </w:tc>
      </w:tr>
      <w:tr w:rsidR="00241CF4" w:rsidRPr="00241CF4" w14:paraId="5AC1DE40" w14:textId="77777777" w:rsidTr="00995BC6">
        <w:trPr>
          <w:trHeight w:val="288"/>
        </w:trPr>
        <w:tc>
          <w:tcPr>
            <w:tcW w:w="4395" w:type="dxa"/>
            <w:tcBorders>
              <w:top w:val="nil"/>
              <w:left w:val="nil"/>
              <w:bottom w:val="nil"/>
              <w:right w:val="nil"/>
            </w:tcBorders>
            <w:shd w:val="clear" w:color="000000" w:fill="FFFFFF"/>
            <w:vAlign w:val="center"/>
            <w:hideMark/>
          </w:tcPr>
          <w:p w14:paraId="38B567E4"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DOLNOŚLĄSKIE - </w:t>
            </w:r>
            <w:r w:rsidRPr="00241CF4">
              <w:rPr>
                <w:rFonts w:eastAsia="Times New Roman"/>
                <w:color w:val="000000"/>
                <w:sz w:val="16"/>
                <w:szCs w:val="16"/>
              </w:rPr>
              <w:t>GMINY MIEJSKO-WIEJSKIE</w:t>
            </w:r>
          </w:p>
        </w:tc>
        <w:tc>
          <w:tcPr>
            <w:tcW w:w="1559" w:type="dxa"/>
            <w:tcBorders>
              <w:top w:val="nil"/>
              <w:left w:val="nil"/>
              <w:bottom w:val="nil"/>
              <w:right w:val="nil"/>
            </w:tcBorders>
            <w:shd w:val="clear" w:color="000000" w:fill="FFFFFF"/>
            <w:noWrap/>
            <w:vAlign w:val="bottom"/>
            <w:hideMark/>
          </w:tcPr>
          <w:p w14:paraId="225F627B"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210</w:t>
            </w:r>
          </w:p>
        </w:tc>
        <w:tc>
          <w:tcPr>
            <w:tcW w:w="1559" w:type="dxa"/>
            <w:tcBorders>
              <w:top w:val="nil"/>
              <w:left w:val="nil"/>
              <w:bottom w:val="nil"/>
              <w:right w:val="nil"/>
            </w:tcBorders>
            <w:shd w:val="clear" w:color="000000" w:fill="FFFFFF"/>
            <w:noWrap/>
            <w:vAlign w:val="bottom"/>
            <w:hideMark/>
          </w:tcPr>
          <w:p w14:paraId="4051DB8E"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257</w:t>
            </w:r>
          </w:p>
        </w:tc>
        <w:tc>
          <w:tcPr>
            <w:tcW w:w="1559" w:type="dxa"/>
            <w:tcBorders>
              <w:top w:val="nil"/>
              <w:left w:val="nil"/>
              <w:bottom w:val="nil"/>
              <w:right w:val="nil"/>
            </w:tcBorders>
            <w:shd w:val="clear" w:color="000000" w:fill="FFFFFF"/>
            <w:noWrap/>
            <w:vAlign w:val="bottom"/>
            <w:hideMark/>
          </w:tcPr>
          <w:p w14:paraId="1F60AC62"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279</w:t>
            </w:r>
          </w:p>
        </w:tc>
      </w:tr>
      <w:tr w:rsidR="00241CF4" w:rsidRPr="00241CF4" w14:paraId="59DD4A8C" w14:textId="77777777" w:rsidTr="00995BC6">
        <w:trPr>
          <w:trHeight w:val="288"/>
        </w:trPr>
        <w:tc>
          <w:tcPr>
            <w:tcW w:w="4395" w:type="dxa"/>
            <w:tcBorders>
              <w:top w:val="nil"/>
              <w:left w:val="nil"/>
              <w:bottom w:val="nil"/>
              <w:right w:val="nil"/>
            </w:tcBorders>
            <w:shd w:val="clear" w:color="000000" w:fill="FFFF99"/>
            <w:vAlign w:val="center"/>
            <w:hideMark/>
          </w:tcPr>
          <w:p w14:paraId="5A78355C"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DOLNOŚLĄSKIE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99"/>
            <w:noWrap/>
            <w:vAlign w:val="bottom"/>
            <w:hideMark/>
          </w:tcPr>
          <w:p w14:paraId="50A3EAC7"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210</w:t>
            </w:r>
          </w:p>
        </w:tc>
        <w:tc>
          <w:tcPr>
            <w:tcW w:w="1559" w:type="dxa"/>
            <w:tcBorders>
              <w:top w:val="nil"/>
              <w:left w:val="nil"/>
              <w:bottom w:val="nil"/>
              <w:right w:val="nil"/>
            </w:tcBorders>
            <w:shd w:val="clear" w:color="000000" w:fill="FFFF99"/>
            <w:noWrap/>
            <w:vAlign w:val="bottom"/>
            <w:hideMark/>
          </w:tcPr>
          <w:p w14:paraId="3B72C4C3"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242</w:t>
            </w:r>
          </w:p>
        </w:tc>
        <w:tc>
          <w:tcPr>
            <w:tcW w:w="1559" w:type="dxa"/>
            <w:tcBorders>
              <w:top w:val="nil"/>
              <w:left w:val="nil"/>
              <w:bottom w:val="nil"/>
              <w:right w:val="nil"/>
            </w:tcBorders>
            <w:shd w:val="clear" w:color="000000" w:fill="FFFF99"/>
            <w:noWrap/>
            <w:vAlign w:val="bottom"/>
            <w:hideMark/>
          </w:tcPr>
          <w:p w14:paraId="3CF338F8"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262</w:t>
            </w:r>
          </w:p>
        </w:tc>
      </w:tr>
      <w:tr w:rsidR="00241CF4" w:rsidRPr="00241CF4" w14:paraId="2D92F2F9" w14:textId="77777777" w:rsidTr="00995BC6">
        <w:trPr>
          <w:trHeight w:val="288"/>
        </w:trPr>
        <w:tc>
          <w:tcPr>
            <w:tcW w:w="4395" w:type="dxa"/>
            <w:tcBorders>
              <w:top w:val="nil"/>
              <w:left w:val="nil"/>
              <w:bottom w:val="nil"/>
              <w:right w:val="nil"/>
            </w:tcBorders>
            <w:shd w:val="clear" w:color="000000" w:fill="FFFFFF"/>
            <w:vAlign w:val="center"/>
            <w:hideMark/>
          </w:tcPr>
          <w:p w14:paraId="1981CF81"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Powiat oleśnicki</w:t>
            </w:r>
          </w:p>
        </w:tc>
        <w:tc>
          <w:tcPr>
            <w:tcW w:w="1559" w:type="dxa"/>
            <w:tcBorders>
              <w:top w:val="nil"/>
              <w:left w:val="nil"/>
              <w:bottom w:val="nil"/>
              <w:right w:val="nil"/>
            </w:tcBorders>
            <w:shd w:val="clear" w:color="000000" w:fill="FFFFFF"/>
            <w:noWrap/>
            <w:vAlign w:val="bottom"/>
            <w:hideMark/>
          </w:tcPr>
          <w:p w14:paraId="240237E5"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162</w:t>
            </w:r>
          </w:p>
        </w:tc>
        <w:tc>
          <w:tcPr>
            <w:tcW w:w="1559" w:type="dxa"/>
            <w:tcBorders>
              <w:top w:val="nil"/>
              <w:left w:val="nil"/>
              <w:bottom w:val="nil"/>
              <w:right w:val="nil"/>
            </w:tcBorders>
            <w:shd w:val="clear" w:color="000000" w:fill="FFFFFF"/>
            <w:noWrap/>
            <w:vAlign w:val="bottom"/>
            <w:hideMark/>
          </w:tcPr>
          <w:p w14:paraId="0427103B"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211</w:t>
            </w:r>
          </w:p>
        </w:tc>
        <w:tc>
          <w:tcPr>
            <w:tcW w:w="1559" w:type="dxa"/>
            <w:tcBorders>
              <w:top w:val="nil"/>
              <w:left w:val="nil"/>
              <w:bottom w:val="nil"/>
              <w:right w:val="nil"/>
            </w:tcBorders>
            <w:shd w:val="clear" w:color="000000" w:fill="FFFFFF"/>
            <w:noWrap/>
            <w:vAlign w:val="bottom"/>
            <w:hideMark/>
          </w:tcPr>
          <w:p w14:paraId="69A65836"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206</w:t>
            </w:r>
          </w:p>
        </w:tc>
      </w:tr>
      <w:tr w:rsidR="00241CF4" w:rsidRPr="00241CF4" w14:paraId="3F113370" w14:textId="77777777" w:rsidTr="00995BC6">
        <w:trPr>
          <w:trHeight w:val="312"/>
        </w:trPr>
        <w:tc>
          <w:tcPr>
            <w:tcW w:w="4395" w:type="dxa"/>
            <w:tcBorders>
              <w:top w:val="nil"/>
              <w:left w:val="nil"/>
              <w:bottom w:val="nil"/>
              <w:right w:val="nil"/>
            </w:tcBorders>
            <w:shd w:val="clear" w:color="000000" w:fill="FFFF99"/>
            <w:vAlign w:val="center"/>
            <w:hideMark/>
          </w:tcPr>
          <w:p w14:paraId="79800EC0"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Powiat oleśnicki - </w:t>
            </w:r>
            <w:r w:rsidRPr="00241CF4">
              <w:rPr>
                <w:rFonts w:eastAsia="Times New Roman"/>
                <w:color w:val="000000"/>
                <w:sz w:val="16"/>
                <w:szCs w:val="16"/>
              </w:rPr>
              <w:t>GMINY MIEJSKO-WIEJSKIE</w:t>
            </w:r>
          </w:p>
        </w:tc>
        <w:tc>
          <w:tcPr>
            <w:tcW w:w="1559" w:type="dxa"/>
            <w:tcBorders>
              <w:top w:val="nil"/>
              <w:left w:val="nil"/>
              <w:bottom w:val="nil"/>
              <w:right w:val="nil"/>
            </w:tcBorders>
            <w:shd w:val="clear" w:color="000000" w:fill="FFFF99"/>
            <w:noWrap/>
            <w:vAlign w:val="bottom"/>
            <w:hideMark/>
          </w:tcPr>
          <w:p w14:paraId="40C2C2DA" w14:textId="77777777" w:rsidR="00241CF4" w:rsidRPr="00241CF4" w:rsidRDefault="00995BC6" w:rsidP="00241CF4">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99"/>
            <w:noWrap/>
            <w:vAlign w:val="bottom"/>
            <w:hideMark/>
          </w:tcPr>
          <w:p w14:paraId="0AB9FCA4"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204</w:t>
            </w:r>
          </w:p>
        </w:tc>
        <w:tc>
          <w:tcPr>
            <w:tcW w:w="1559" w:type="dxa"/>
            <w:tcBorders>
              <w:top w:val="nil"/>
              <w:left w:val="nil"/>
              <w:bottom w:val="nil"/>
              <w:right w:val="nil"/>
            </w:tcBorders>
            <w:shd w:val="clear" w:color="000000" w:fill="FFFF99"/>
            <w:noWrap/>
            <w:vAlign w:val="bottom"/>
            <w:hideMark/>
          </w:tcPr>
          <w:p w14:paraId="1C1DD215"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204</w:t>
            </w:r>
          </w:p>
        </w:tc>
      </w:tr>
      <w:tr w:rsidR="00241CF4" w:rsidRPr="00241CF4" w14:paraId="347042AE" w14:textId="77777777" w:rsidTr="00995BC6">
        <w:trPr>
          <w:trHeight w:val="288"/>
        </w:trPr>
        <w:tc>
          <w:tcPr>
            <w:tcW w:w="4395" w:type="dxa"/>
            <w:tcBorders>
              <w:top w:val="nil"/>
              <w:left w:val="nil"/>
              <w:bottom w:val="nil"/>
              <w:right w:val="nil"/>
            </w:tcBorders>
            <w:shd w:val="clear" w:color="000000" w:fill="FFFFFF"/>
            <w:vAlign w:val="center"/>
            <w:hideMark/>
          </w:tcPr>
          <w:p w14:paraId="11EF384A"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Powiat oleśnicki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214F383D" w14:textId="77777777" w:rsidR="00241CF4" w:rsidRPr="00241CF4" w:rsidRDefault="00995BC6" w:rsidP="00241CF4">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FF"/>
            <w:noWrap/>
            <w:vAlign w:val="bottom"/>
            <w:hideMark/>
          </w:tcPr>
          <w:p w14:paraId="772D4F54"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251</w:t>
            </w:r>
          </w:p>
        </w:tc>
        <w:tc>
          <w:tcPr>
            <w:tcW w:w="1559" w:type="dxa"/>
            <w:tcBorders>
              <w:top w:val="nil"/>
              <w:left w:val="nil"/>
              <w:bottom w:val="nil"/>
              <w:right w:val="nil"/>
            </w:tcBorders>
            <w:shd w:val="clear" w:color="000000" w:fill="FFFFFF"/>
            <w:noWrap/>
            <w:vAlign w:val="bottom"/>
            <w:hideMark/>
          </w:tcPr>
          <w:p w14:paraId="20493B2F"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254</w:t>
            </w:r>
          </w:p>
        </w:tc>
      </w:tr>
      <w:tr w:rsidR="00241CF4" w:rsidRPr="00241CF4" w14:paraId="4E256028" w14:textId="77777777" w:rsidTr="00995BC6">
        <w:trPr>
          <w:trHeight w:val="288"/>
        </w:trPr>
        <w:tc>
          <w:tcPr>
            <w:tcW w:w="4395" w:type="dxa"/>
            <w:tcBorders>
              <w:top w:val="nil"/>
              <w:left w:val="nil"/>
              <w:bottom w:val="nil"/>
              <w:right w:val="nil"/>
            </w:tcBorders>
            <w:shd w:val="clear" w:color="000000" w:fill="FF603B"/>
            <w:vAlign w:val="center"/>
            <w:hideMark/>
          </w:tcPr>
          <w:p w14:paraId="51BAE76D"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Syców</w:t>
            </w:r>
          </w:p>
        </w:tc>
        <w:tc>
          <w:tcPr>
            <w:tcW w:w="1559" w:type="dxa"/>
            <w:tcBorders>
              <w:top w:val="nil"/>
              <w:left w:val="nil"/>
              <w:bottom w:val="nil"/>
              <w:right w:val="nil"/>
            </w:tcBorders>
            <w:shd w:val="clear" w:color="000000" w:fill="FF603B"/>
            <w:noWrap/>
            <w:vAlign w:val="bottom"/>
            <w:hideMark/>
          </w:tcPr>
          <w:p w14:paraId="0A4D0EC0"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86</w:t>
            </w:r>
          </w:p>
        </w:tc>
        <w:tc>
          <w:tcPr>
            <w:tcW w:w="1559" w:type="dxa"/>
            <w:tcBorders>
              <w:top w:val="nil"/>
              <w:left w:val="nil"/>
              <w:bottom w:val="nil"/>
              <w:right w:val="nil"/>
            </w:tcBorders>
            <w:shd w:val="clear" w:color="000000" w:fill="FF603B"/>
            <w:noWrap/>
            <w:vAlign w:val="bottom"/>
            <w:hideMark/>
          </w:tcPr>
          <w:p w14:paraId="493BA089"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171</w:t>
            </w:r>
          </w:p>
        </w:tc>
        <w:tc>
          <w:tcPr>
            <w:tcW w:w="1559" w:type="dxa"/>
            <w:tcBorders>
              <w:top w:val="nil"/>
              <w:left w:val="nil"/>
              <w:bottom w:val="nil"/>
              <w:right w:val="nil"/>
            </w:tcBorders>
            <w:shd w:val="clear" w:color="000000" w:fill="FF603B"/>
            <w:noWrap/>
            <w:vAlign w:val="bottom"/>
            <w:hideMark/>
          </w:tcPr>
          <w:p w14:paraId="0F8A77DF"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157</w:t>
            </w:r>
          </w:p>
        </w:tc>
      </w:tr>
      <w:tr w:rsidR="00241CF4" w:rsidRPr="00241CF4" w14:paraId="5F2ADC66" w14:textId="77777777" w:rsidTr="00995BC6">
        <w:trPr>
          <w:trHeight w:val="288"/>
        </w:trPr>
        <w:tc>
          <w:tcPr>
            <w:tcW w:w="4395" w:type="dxa"/>
            <w:tcBorders>
              <w:top w:val="nil"/>
              <w:left w:val="nil"/>
              <w:bottom w:val="nil"/>
              <w:right w:val="nil"/>
            </w:tcBorders>
            <w:shd w:val="clear" w:color="000000" w:fill="FFFFFF"/>
            <w:vAlign w:val="center"/>
            <w:hideMark/>
          </w:tcPr>
          <w:p w14:paraId="0AE6B693"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Syców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4FF6E949"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101</w:t>
            </w:r>
          </w:p>
        </w:tc>
        <w:tc>
          <w:tcPr>
            <w:tcW w:w="1559" w:type="dxa"/>
            <w:tcBorders>
              <w:top w:val="nil"/>
              <w:left w:val="nil"/>
              <w:bottom w:val="nil"/>
              <w:right w:val="nil"/>
            </w:tcBorders>
            <w:shd w:val="clear" w:color="000000" w:fill="FFFFFF"/>
            <w:noWrap/>
            <w:vAlign w:val="bottom"/>
            <w:hideMark/>
          </w:tcPr>
          <w:p w14:paraId="4E608516"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209</w:t>
            </w:r>
          </w:p>
        </w:tc>
        <w:tc>
          <w:tcPr>
            <w:tcW w:w="1559" w:type="dxa"/>
            <w:tcBorders>
              <w:top w:val="nil"/>
              <w:left w:val="nil"/>
              <w:bottom w:val="nil"/>
              <w:right w:val="nil"/>
            </w:tcBorders>
            <w:shd w:val="clear" w:color="000000" w:fill="FFFFFF"/>
            <w:noWrap/>
            <w:vAlign w:val="bottom"/>
            <w:hideMark/>
          </w:tcPr>
          <w:p w14:paraId="67DE8896"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189</w:t>
            </w:r>
          </w:p>
        </w:tc>
      </w:tr>
      <w:tr w:rsidR="00241CF4" w:rsidRPr="00241CF4" w14:paraId="7BF897A6" w14:textId="77777777" w:rsidTr="00995BC6">
        <w:trPr>
          <w:trHeight w:val="288"/>
        </w:trPr>
        <w:tc>
          <w:tcPr>
            <w:tcW w:w="4395" w:type="dxa"/>
            <w:tcBorders>
              <w:top w:val="nil"/>
              <w:left w:val="nil"/>
              <w:bottom w:val="single" w:sz="4" w:space="0" w:color="auto"/>
              <w:right w:val="nil"/>
            </w:tcBorders>
            <w:shd w:val="clear" w:color="000000" w:fill="FFFF99"/>
            <w:vAlign w:val="center"/>
            <w:hideMark/>
          </w:tcPr>
          <w:p w14:paraId="0A562334" w14:textId="77777777" w:rsidR="00241CF4" w:rsidRPr="00241CF4" w:rsidRDefault="00241CF4" w:rsidP="00241CF4">
            <w:pPr>
              <w:spacing w:after="0" w:line="240" w:lineRule="auto"/>
              <w:rPr>
                <w:rFonts w:eastAsia="Times New Roman"/>
              </w:rPr>
            </w:pPr>
            <w:r w:rsidRPr="00241CF4">
              <w:rPr>
                <w:rFonts w:eastAsia="Times New Roman"/>
              </w:rPr>
              <w:t xml:space="preserve">Syców - </w:t>
            </w:r>
            <w:r w:rsidRPr="00241CF4">
              <w:rPr>
                <w:rFonts w:eastAsia="Times New Roman"/>
                <w:sz w:val="16"/>
                <w:szCs w:val="16"/>
              </w:rPr>
              <w:t>obszar wiejski</w:t>
            </w:r>
          </w:p>
        </w:tc>
        <w:tc>
          <w:tcPr>
            <w:tcW w:w="1559" w:type="dxa"/>
            <w:tcBorders>
              <w:top w:val="nil"/>
              <w:left w:val="nil"/>
              <w:bottom w:val="single" w:sz="4" w:space="0" w:color="auto"/>
              <w:right w:val="nil"/>
            </w:tcBorders>
            <w:shd w:val="clear" w:color="000000" w:fill="FFFF99"/>
            <w:noWrap/>
            <w:vAlign w:val="bottom"/>
            <w:hideMark/>
          </w:tcPr>
          <w:p w14:paraId="259135D1"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59</w:t>
            </w:r>
          </w:p>
        </w:tc>
        <w:tc>
          <w:tcPr>
            <w:tcW w:w="1559" w:type="dxa"/>
            <w:tcBorders>
              <w:top w:val="nil"/>
              <w:left w:val="nil"/>
              <w:bottom w:val="single" w:sz="4" w:space="0" w:color="auto"/>
              <w:right w:val="nil"/>
            </w:tcBorders>
            <w:shd w:val="clear" w:color="000000" w:fill="FFFF99"/>
            <w:noWrap/>
            <w:vAlign w:val="bottom"/>
            <w:hideMark/>
          </w:tcPr>
          <w:p w14:paraId="4ECA680B"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106</w:t>
            </w:r>
          </w:p>
        </w:tc>
        <w:tc>
          <w:tcPr>
            <w:tcW w:w="1559" w:type="dxa"/>
            <w:tcBorders>
              <w:top w:val="nil"/>
              <w:left w:val="nil"/>
              <w:bottom w:val="single" w:sz="4" w:space="0" w:color="auto"/>
              <w:right w:val="nil"/>
            </w:tcBorders>
            <w:shd w:val="clear" w:color="000000" w:fill="FFFF99"/>
            <w:noWrap/>
            <w:vAlign w:val="bottom"/>
            <w:hideMark/>
          </w:tcPr>
          <w:p w14:paraId="46065506" w14:textId="77777777" w:rsidR="00241CF4" w:rsidRPr="00241CF4" w:rsidRDefault="00241CF4" w:rsidP="00241CF4">
            <w:pPr>
              <w:spacing w:after="0" w:line="240" w:lineRule="auto"/>
              <w:jc w:val="center"/>
              <w:rPr>
                <w:rFonts w:eastAsia="Times New Roman"/>
                <w:color w:val="000000"/>
              </w:rPr>
            </w:pPr>
            <w:r w:rsidRPr="00241CF4">
              <w:rPr>
                <w:rFonts w:eastAsia="Times New Roman"/>
                <w:color w:val="000000"/>
              </w:rPr>
              <w:t>104</w:t>
            </w:r>
          </w:p>
        </w:tc>
      </w:tr>
    </w:tbl>
    <w:p w14:paraId="0ADEBEA8" w14:textId="77777777" w:rsidR="00D91816" w:rsidRPr="00995BC6" w:rsidRDefault="00D91816" w:rsidP="00D91816">
      <w:pPr>
        <w:jc w:val="both"/>
      </w:pPr>
      <w:r w:rsidRPr="00995BC6">
        <w:rPr>
          <w:i/>
          <w:iCs/>
        </w:rPr>
        <w:lastRenderedPageBreak/>
        <w:t>Źródło: GUS/BDL</w:t>
      </w:r>
      <w:r w:rsidRPr="00995BC6">
        <w:t xml:space="preserve"> </w:t>
      </w:r>
    </w:p>
    <w:p w14:paraId="1E44F68B" w14:textId="5F8AA4B2" w:rsidR="00995BC6" w:rsidRDefault="00D91816" w:rsidP="00D91816">
      <w:pPr>
        <w:jc w:val="both"/>
      </w:pPr>
      <w:r w:rsidRPr="00995BC6">
        <w:t xml:space="preserve">Także w przypadku wskaźnika ćwiczących w klubach sportowych na 10 tys. mieszkańców wartości osiągane </w:t>
      </w:r>
      <w:r w:rsidR="006C7AC8">
        <w:br/>
      </w:r>
      <w:r w:rsidRPr="00995BC6">
        <w:t xml:space="preserve">w </w:t>
      </w:r>
      <w:r w:rsidR="00995BC6" w:rsidRPr="00995BC6">
        <w:t>Syc</w:t>
      </w:r>
      <w:r w:rsidRPr="00995BC6">
        <w:t xml:space="preserve">owie są znacznie niższe niż w pozostałych jednostkach. W 2014 roku na 10 tys. mieszkańców gminy przypadało </w:t>
      </w:r>
      <w:r w:rsidR="00995BC6" w:rsidRPr="00995BC6">
        <w:t>170</w:t>
      </w:r>
      <w:r w:rsidRPr="00995BC6">
        <w:t xml:space="preserve"> osób ćwiczących w klubach sportowych, podczas gdy w przypadku kraju wskaźnik wynosił 239 ćwiczących w klubach sportowych na 10 tys. mieszkańców (w tym 250 w gminach miejsko-wiejskich), </w:t>
      </w:r>
      <w:r w:rsidR="006C7AC8">
        <w:br/>
      </w:r>
      <w:r w:rsidRPr="00995BC6">
        <w:t xml:space="preserve">w przypadku </w:t>
      </w:r>
      <w:r w:rsidR="006E5211" w:rsidRPr="00995BC6">
        <w:t>w</w:t>
      </w:r>
      <w:r w:rsidRPr="00995BC6">
        <w:t xml:space="preserve">ojewództwa </w:t>
      </w:r>
      <w:r w:rsidR="00995BC6" w:rsidRPr="00995BC6">
        <w:t>dolnośląs</w:t>
      </w:r>
      <w:r w:rsidRPr="00995BC6">
        <w:t>kiego – 2</w:t>
      </w:r>
      <w:r w:rsidR="00995BC6" w:rsidRPr="00995BC6">
        <w:t>59</w:t>
      </w:r>
      <w:r w:rsidRPr="00995BC6">
        <w:t xml:space="preserve"> ćwiczących (w tym 278 w gminach miejsko-wiejskich), </w:t>
      </w:r>
      <w:r w:rsidR="006C7AC8">
        <w:br/>
      </w:r>
      <w:r w:rsidRPr="00995BC6">
        <w:t xml:space="preserve">a w przypadku powiatu </w:t>
      </w:r>
      <w:r w:rsidR="00995BC6" w:rsidRPr="00995BC6">
        <w:t>oleśnic</w:t>
      </w:r>
      <w:r w:rsidRPr="00995BC6">
        <w:t>kiego – 22</w:t>
      </w:r>
      <w:r w:rsidR="00995BC6" w:rsidRPr="00995BC6">
        <w:t>7</w:t>
      </w:r>
      <w:r w:rsidRPr="00995BC6">
        <w:t xml:space="preserve"> ćwiczących</w:t>
      </w:r>
      <w:r w:rsidR="00995BC6">
        <w:t xml:space="preserve">. </w:t>
      </w:r>
      <w:r w:rsidR="008B6829">
        <w:t>Ponownie znaczna dysproporcja występuje w obrębie samej gminy Syców, gdzie na 10 tys. mieszkańców miasta przypadał</w:t>
      </w:r>
      <w:r w:rsidR="001A6665">
        <w:t>y</w:t>
      </w:r>
      <w:r w:rsidR="008B6829">
        <w:t xml:space="preserve"> 234 osoby ćwiczące w klubach sportowych, podczas gdy na obszarze wiejski</w:t>
      </w:r>
      <w:r w:rsidR="001A6665">
        <w:t>m wskaźnik wynosił jedynie 64.</w:t>
      </w:r>
    </w:p>
    <w:p w14:paraId="56B2FF39" w14:textId="0972B75E" w:rsidR="00D91816" w:rsidRPr="00241CF4" w:rsidRDefault="00D91816" w:rsidP="00D91816">
      <w:pPr>
        <w:pStyle w:val="Legenda"/>
        <w:keepNext/>
        <w:jc w:val="both"/>
      </w:pPr>
      <w:bookmarkStart w:id="102" w:name="_Toc470689813"/>
      <w:r w:rsidRPr="00241CF4">
        <w:t xml:space="preserve">Tabela </w:t>
      </w:r>
      <w:r w:rsidR="00F674A8">
        <w:fldChar w:fldCharType="begin"/>
      </w:r>
      <w:r w:rsidR="00F674A8">
        <w:instrText xml:space="preserve"> SEQ Tabela \* ARABIC </w:instrText>
      </w:r>
      <w:r w:rsidR="00F674A8">
        <w:fldChar w:fldCharType="separate"/>
      </w:r>
      <w:r w:rsidR="0096469C">
        <w:rPr>
          <w:noProof/>
        </w:rPr>
        <w:t>64</w:t>
      </w:r>
      <w:r w:rsidR="00F674A8">
        <w:rPr>
          <w:noProof/>
        </w:rPr>
        <w:fldChar w:fldCharType="end"/>
      </w:r>
      <w:r w:rsidRPr="00241CF4">
        <w:t>. Ćwiczący w klubach sportowych na 10 tys. mieszkańców w latach 2010-2014</w:t>
      </w:r>
      <w:bookmarkEnd w:id="102"/>
    </w:p>
    <w:tbl>
      <w:tblPr>
        <w:tblW w:w="9072" w:type="dxa"/>
        <w:tblCellMar>
          <w:left w:w="70" w:type="dxa"/>
          <w:right w:w="70" w:type="dxa"/>
        </w:tblCellMar>
        <w:tblLook w:val="04A0" w:firstRow="1" w:lastRow="0" w:firstColumn="1" w:lastColumn="0" w:noHBand="0" w:noVBand="1"/>
      </w:tblPr>
      <w:tblGrid>
        <w:gridCol w:w="4395"/>
        <w:gridCol w:w="1559"/>
        <w:gridCol w:w="1559"/>
        <w:gridCol w:w="1559"/>
      </w:tblGrid>
      <w:tr w:rsidR="00241CF4" w:rsidRPr="00241CF4" w14:paraId="5B06D5CB" w14:textId="77777777" w:rsidTr="00995BC6">
        <w:trPr>
          <w:trHeight w:val="720"/>
        </w:trPr>
        <w:tc>
          <w:tcPr>
            <w:tcW w:w="4395" w:type="dxa"/>
            <w:vMerge w:val="restart"/>
            <w:tcBorders>
              <w:top w:val="single" w:sz="4" w:space="0" w:color="auto"/>
              <w:left w:val="nil"/>
              <w:bottom w:val="nil"/>
              <w:right w:val="nil"/>
            </w:tcBorders>
            <w:shd w:val="clear" w:color="000000" w:fill="FFFF00"/>
            <w:noWrap/>
            <w:vAlign w:val="center"/>
            <w:hideMark/>
          </w:tcPr>
          <w:p w14:paraId="2BF6078C" w14:textId="77777777" w:rsidR="00241CF4" w:rsidRPr="00241CF4" w:rsidRDefault="00241CF4" w:rsidP="00241CF4">
            <w:pPr>
              <w:spacing w:after="0" w:line="240" w:lineRule="auto"/>
              <w:jc w:val="center"/>
              <w:rPr>
                <w:rFonts w:eastAsia="Times New Roman"/>
              </w:rPr>
            </w:pPr>
            <w:r w:rsidRPr="00241CF4">
              <w:rPr>
                <w:rFonts w:eastAsia="Times New Roman"/>
              </w:rPr>
              <w:t>Jednostka terytorialna</w:t>
            </w:r>
          </w:p>
        </w:tc>
        <w:tc>
          <w:tcPr>
            <w:tcW w:w="4677" w:type="dxa"/>
            <w:gridSpan w:val="3"/>
            <w:tcBorders>
              <w:top w:val="single" w:sz="4" w:space="0" w:color="auto"/>
              <w:left w:val="nil"/>
              <w:bottom w:val="nil"/>
              <w:right w:val="nil"/>
            </w:tcBorders>
            <w:shd w:val="clear" w:color="000000" w:fill="FFFF00"/>
            <w:vAlign w:val="center"/>
            <w:hideMark/>
          </w:tcPr>
          <w:p w14:paraId="188C5789" w14:textId="77777777" w:rsidR="00241CF4" w:rsidRPr="00241CF4" w:rsidRDefault="00241CF4" w:rsidP="008B6829">
            <w:pPr>
              <w:spacing w:after="0" w:line="240" w:lineRule="auto"/>
              <w:jc w:val="center"/>
              <w:rPr>
                <w:rFonts w:eastAsia="Times New Roman"/>
                <w:b/>
                <w:bCs/>
              </w:rPr>
            </w:pPr>
            <w:r w:rsidRPr="00241CF4">
              <w:rPr>
                <w:rFonts w:eastAsia="Times New Roman"/>
                <w:b/>
                <w:bCs/>
              </w:rPr>
              <w:t>ćwiczący w klubach sportowych na 10 tys. mieszkańców</w:t>
            </w:r>
          </w:p>
        </w:tc>
      </w:tr>
      <w:tr w:rsidR="00241CF4" w:rsidRPr="00241CF4" w14:paraId="1372FFF8" w14:textId="77777777" w:rsidTr="00995BC6">
        <w:trPr>
          <w:trHeight w:val="288"/>
        </w:trPr>
        <w:tc>
          <w:tcPr>
            <w:tcW w:w="4395" w:type="dxa"/>
            <w:vMerge/>
            <w:tcBorders>
              <w:top w:val="single" w:sz="4" w:space="0" w:color="auto"/>
              <w:left w:val="nil"/>
              <w:bottom w:val="nil"/>
              <w:right w:val="nil"/>
            </w:tcBorders>
            <w:vAlign w:val="center"/>
            <w:hideMark/>
          </w:tcPr>
          <w:p w14:paraId="3044C156" w14:textId="77777777" w:rsidR="00241CF4" w:rsidRPr="00241CF4" w:rsidRDefault="00241CF4" w:rsidP="00241CF4">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58B9CBFE"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2010</w:t>
            </w:r>
          </w:p>
        </w:tc>
        <w:tc>
          <w:tcPr>
            <w:tcW w:w="1559" w:type="dxa"/>
            <w:tcBorders>
              <w:top w:val="nil"/>
              <w:left w:val="nil"/>
              <w:bottom w:val="nil"/>
              <w:right w:val="nil"/>
            </w:tcBorders>
            <w:shd w:val="clear" w:color="000000" w:fill="FFFF00"/>
            <w:noWrap/>
            <w:vAlign w:val="center"/>
            <w:hideMark/>
          </w:tcPr>
          <w:p w14:paraId="6AD3C19D"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2012</w:t>
            </w:r>
          </w:p>
        </w:tc>
        <w:tc>
          <w:tcPr>
            <w:tcW w:w="1559" w:type="dxa"/>
            <w:tcBorders>
              <w:top w:val="nil"/>
              <w:left w:val="nil"/>
              <w:bottom w:val="nil"/>
              <w:right w:val="nil"/>
            </w:tcBorders>
            <w:shd w:val="clear" w:color="000000" w:fill="FFFF00"/>
            <w:noWrap/>
            <w:vAlign w:val="center"/>
            <w:hideMark/>
          </w:tcPr>
          <w:p w14:paraId="58B784EB"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2014</w:t>
            </w:r>
          </w:p>
        </w:tc>
      </w:tr>
      <w:tr w:rsidR="00241CF4" w:rsidRPr="00241CF4" w14:paraId="4B69248C" w14:textId="77777777" w:rsidTr="00995BC6">
        <w:trPr>
          <w:trHeight w:val="288"/>
        </w:trPr>
        <w:tc>
          <w:tcPr>
            <w:tcW w:w="4395" w:type="dxa"/>
            <w:vMerge/>
            <w:tcBorders>
              <w:top w:val="single" w:sz="4" w:space="0" w:color="auto"/>
              <w:left w:val="nil"/>
              <w:bottom w:val="nil"/>
              <w:right w:val="nil"/>
            </w:tcBorders>
            <w:vAlign w:val="center"/>
            <w:hideMark/>
          </w:tcPr>
          <w:p w14:paraId="3DD28358" w14:textId="77777777" w:rsidR="00241CF4" w:rsidRPr="00241CF4" w:rsidRDefault="00241CF4" w:rsidP="00241CF4">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50058DED"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osoba</w:t>
            </w:r>
          </w:p>
        </w:tc>
        <w:tc>
          <w:tcPr>
            <w:tcW w:w="1559" w:type="dxa"/>
            <w:tcBorders>
              <w:top w:val="nil"/>
              <w:left w:val="nil"/>
              <w:bottom w:val="nil"/>
              <w:right w:val="nil"/>
            </w:tcBorders>
            <w:shd w:val="clear" w:color="000000" w:fill="FFFF00"/>
            <w:noWrap/>
            <w:vAlign w:val="center"/>
            <w:hideMark/>
          </w:tcPr>
          <w:p w14:paraId="00229777"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osoba</w:t>
            </w:r>
          </w:p>
        </w:tc>
        <w:tc>
          <w:tcPr>
            <w:tcW w:w="1559" w:type="dxa"/>
            <w:tcBorders>
              <w:top w:val="nil"/>
              <w:left w:val="nil"/>
              <w:bottom w:val="nil"/>
              <w:right w:val="nil"/>
            </w:tcBorders>
            <w:shd w:val="clear" w:color="000000" w:fill="FFFF00"/>
            <w:noWrap/>
            <w:vAlign w:val="center"/>
            <w:hideMark/>
          </w:tcPr>
          <w:p w14:paraId="4A1965F4"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osoba</w:t>
            </w:r>
          </w:p>
        </w:tc>
      </w:tr>
      <w:tr w:rsidR="00241CF4" w:rsidRPr="00241CF4" w14:paraId="7769E066" w14:textId="77777777" w:rsidTr="00995BC6">
        <w:trPr>
          <w:trHeight w:val="288"/>
        </w:trPr>
        <w:tc>
          <w:tcPr>
            <w:tcW w:w="4395" w:type="dxa"/>
            <w:tcBorders>
              <w:top w:val="single" w:sz="4" w:space="0" w:color="auto"/>
              <w:left w:val="nil"/>
              <w:bottom w:val="nil"/>
              <w:right w:val="nil"/>
            </w:tcBorders>
            <w:shd w:val="clear" w:color="000000" w:fill="FFFFFF"/>
            <w:vAlign w:val="center"/>
            <w:hideMark/>
          </w:tcPr>
          <w:p w14:paraId="1BABEE19" w14:textId="77777777" w:rsidR="00241CF4" w:rsidRPr="00241CF4" w:rsidRDefault="00241CF4" w:rsidP="00241CF4">
            <w:pPr>
              <w:spacing w:after="0" w:line="240" w:lineRule="auto"/>
              <w:rPr>
                <w:rFonts w:eastAsia="Times New Roman"/>
              </w:rPr>
            </w:pPr>
            <w:r w:rsidRPr="00241CF4">
              <w:rPr>
                <w:rFonts w:eastAsia="Times New Roman"/>
              </w:rPr>
              <w:t>POLSKA</w:t>
            </w:r>
          </w:p>
        </w:tc>
        <w:tc>
          <w:tcPr>
            <w:tcW w:w="1559" w:type="dxa"/>
            <w:tcBorders>
              <w:top w:val="single" w:sz="4" w:space="0" w:color="auto"/>
              <w:left w:val="nil"/>
              <w:bottom w:val="nil"/>
              <w:right w:val="nil"/>
            </w:tcBorders>
            <w:shd w:val="clear" w:color="000000" w:fill="FFFFFF"/>
            <w:noWrap/>
            <w:vAlign w:val="bottom"/>
            <w:hideMark/>
          </w:tcPr>
          <w:p w14:paraId="2DD9E364"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223</w:t>
            </w:r>
          </w:p>
        </w:tc>
        <w:tc>
          <w:tcPr>
            <w:tcW w:w="1559" w:type="dxa"/>
            <w:tcBorders>
              <w:top w:val="single" w:sz="4" w:space="0" w:color="auto"/>
              <w:left w:val="nil"/>
              <w:bottom w:val="nil"/>
              <w:right w:val="nil"/>
            </w:tcBorders>
            <w:shd w:val="clear" w:color="000000" w:fill="FFFFFF"/>
            <w:noWrap/>
            <w:vAlign w:val="bottom"/>
            <w:hideMark/>
          </w:tcPr>
          <w:p w14:paraId="1AF5308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235</w:t>
            </w:r>
          </w:p>
        </w:tc>
        <w:tc>
          <w:tcPr>
            <w:tcW w:w="1559" w:type="dxa"/>
            <w:tcBorders>
              <w:top w:val="single" w:sz="4" w:space="0" w:color="auto"/>
              <w:left w:val="nil"/>
              <w:bottom w:val="nil"/>
              <w:right w:val="nil"/>
            </w:tcBorders>
            <w:shd w:val="clear" w:color="000000" w:fill="FFFFFF"/>
            <w:noWrap/>
            <w:vAlign w:val="bottom"/>
            <w:hideMark/>
          </w:tcPr>
          <w:p w14:paraId="4B542DB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239</w:t>
            </w:r>
          </w:p>
        </w:tc>
      </w:tr>
      <w:tr w:rsidR="00241CF4" w:rsidRPr="00241CF4" w14:paraId="40945EB7" w14:textId="77777777" w:rsidTr="00995BC6">
        <w:trPr>
          <w:trHeight w:val="288"/>
        </w:trPr>
        <w:tc>
          <w:tcPr>
            <w:tcW w:w="4395" w:type="dxa"/>
            <w:tcBorders>
              <w:top w:val="nil"/>
              <w:left w:val="nil"/>
              <w:bottom w:val="nil"/>
              <w:right w:val="nil"/>
            </w:tcBorders>
            <w:shd w:val="clear" w:color="000000" w:fill="FFFF99"/>
            <w:vAlign w:val="center"/>
            <w:hideMark/>
          </w:tcPr>
          <w:p w14:paraId="33D2A7FC" w14:textId="77777777" w:rsidR="00241CF4" w:rsidRPr="00241CF4" w:rsidRDefault="00241CF4" w:rsidP="00241CF4">
            <w:pPr>
              <w:spacing w:after="0" w:line="240" w:lineRule="auto"/>
              <w:rPr>
                <w:rFonts w:eastAsia="Times New Roman"/>
              </w:rPr>
            </w:pPr>
            <w:r w:rsidRPr="00241CF4">
              <w:rPr>
                <w:rFonts w:eastAsia="Times New Roman"/>
              </w:rPr>
              <w:t xml:space="preserve">POLSKA - </w:t>
            </w:r>
            <w:r w:rsidRPr="00241CF4">
              <w:rPr>
                <w:rFonts w:eastAsia="Times New Roman"/>
                <w:sz w:val="16"/>
                <w:szCs w:val="16"/>
              </w:rPr>
              <w:t>GMINY MIEJSKO-WIEJSKIE</w:t>
            </w:r>
          </w:p>
        </w:tc>
        <w:tc>
          <w:tcPr>
            <w:tcW w:w="1559" w:type="dxa"/>
            <w:tcBorders>
              <w:top w:val="nil"/>
              <w:left w:val="nil"/>
              <w:bottom w:val="nil"/>
              <w:right w:val="nil"/>
            </w:tcBorders>
            <w:shd w:val="clear" w:color="000000" w:fill="FFFF99"/>
            <w:noWrap/>
            <w:vAlign w:val="bottom"/>
            <w:hideMark/>
          </w:tcPr>
          <w:p w14:paraId="33833CFF"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242</w:t>
            </w:r>
          </w:p>
        </w:tc>
        <w:tc>
          <w:tcPr>
            <w:tcW w:w="1559" w:type="dxa"/>
            <w:tcBorders>
              <w:top w:val="nil"/>
              <w:left w:val="nil"/>
              <w:bottom w:val="nil"/>
              <w:right w:val="nil"/>
            </w:tcBorders>
            <w:shd w:val="clear" w:color="000000" w:fill="FFFF99"/>
            <w:noWrap/>
            <w:vAlign w:val="bottom"/>
            <w:hideMark/>
          </w:tcPr>
          <w:p w14:paraId="4CC7E34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254</w:t>
            </w:r>
          </w:p>
        </w:tc>
        <w:tc>
          <w:tcPr>
            <w:tcW w:w="1559" w:type="dxa"/>
            <w:tcBorders>
              <w:top w:val="nil"/>
              <w:left w:val="nil"/>
              <w:bottom w:val="nil"/>
              <w:right w:val="nil"/>
            </w:tcBorders>
            <w:shd w:val="clear" w:color="000000" w:fill="FFFF99"/>
            <w:noWrap/>
            <w:vAlign w:val="bottom"/>
            <w:hideMark/>
          </w:tcPr>
          <w:p w14:paraId="2B679A3A"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250</w:t>
            </w:r>
          </w:p>
        </w:tc>
      </w:tr>
      <w:tr w:rsidR="00241CF4" w:rsidRPr="00241CF4" w14:paraId="48F1616A" w14:textId="77777777" w:rsidTr="00995BC6">
        <w:trPr>
          <w:trHeight w:val="288"/>
        </w:trPr>
        <w:tc>
          <w:tcPr>
            <w:tcW w:w="4395" w:type="dxa"/>
            <w:tcBorders>
              <w:top w:val="nil"/>
              <w:left w:val="nil"/>
              <w:bottom w:val="nil"/>
              <w:right w:val="nil"/>
            </w:tcBorders>
            <w:shd w:val="clear" w:color="000000" w:fill="FFFFFF"/>
            <w:vAlign w:val="center"/>
            <w:hideMark/>
          </w:tcPr>
          <w:p w14:paraId="17025C70" w14:textId="77777777" w:rsidR="00241CF4" w:rsidRPr="00241CF4" w:rsidRDefault="00241CF4" w:rsidP="00241CF4">
            <w:pPr>
              <w:spacing w:after="0" w:line="240" w:lineRule="auto"/>
              <w:rPr>
                <w:rFonts w:eastAsia="Times New Roman"/>
              </w:rPr>
            </w:pPr>
            <w:r w:rsidRPr="00241CF4">
              <w:rPr>
                <w:rFonts w:eastAsia="Times New Roman"/>
              </w:rPr>
              <w:t xml:space="preserve">POLSKA - </w:t>
            </w:r>
            <w:r w:rsidRPr="00241CF4">
              <w:rPr>
                <w:rFonts w:eastAsia="Times New Roman"/>
                <w:sz w:val="16"/>
                <w:szCs w:val="16"/>
              </w:rPr>
              <w:t>MIASTO</w:t>
            </w:r>
          </w:p>
        </w:tc>
        <w:tc>
          <w:tcPr>
            <w:tcW w:w="1559" w:type="dxa"/>
            <w:tcBorders>
              <w:top w:val="nil"/>
              <w:left w:val="nil"/>
              <w:bottom w:val="nil"/>
              <w:right w:val="nil"/>
            </w:tcBorders>
            <w:shd w:val="clear" w:color="000000" w:fill="FFFFFF"/>
            <w:noWrap/>
            <w:vAlign w:val="bottom"/>
            <w:hideMark/>
          </w:tcPr>
          <w:p w14:paraId="50A0F2E1"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244</w:t>
            </w:r>
          </w:p>
        </w:tc>
        <w:tc>
          <w:tcPr>
            <w:tcW w:w="1559" w:type="dxa"/>
            <w:tcBorders>
              <w:top w:val="nil"/>
              <w:left w:val="nil"/>
              <w:bottom w:val="nil"/>
              <w:right w:val="nil"/>
            </w:tcBorders>
            <w:shd w:val="clear" w:color="000000" w:fill="FFFFFF"/>
            <w:noWrap/>
            <w:vAlign w:val="bottom"/>
            <w:hideMark/>
          </w:tcPr>
          <w:p w14:paraId="4992727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259</w:t>
            </w:r>
          </w:p>
        </w:tc>
        <w:tc>
          <w:tcPr>
            <w:tcW w:w="1559" w:type="dxa"/>
            <w:tcBorders>
              <w:top w:val="nil"/>
              <w:left w:val="nil"/>
              <w:bottom w:val="nil"/>
              <w:right w:val="nil"/>
            </w:tcBorders>
            <w:shd w:val="clear" w:color="000000" w:fill="FFFFFF"/>
            <w:noWrap/>
            <w:vAlign w:val="bottom"/>
            <w:hideMark/>
          </w:tcPr>
          <w:p w14:paraId="123CFE38"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269</w:t>
            </w:r>
          </w:p>
        </w:tc>
      </w:tr>
      <w:tr w:rsidR="00241CF4" w:rsidRPr="00241CF4" w14:paraId="3DE4FDD2" w14:textId="77777777" w:rsidTr="00995BC6">
        <w:trPr>
          <w:trHeight w:val="288"/>
        </w:trPr>
        <w:tc>
          <w:tcPr>
            <w:tcW w:w="4395" w:type="dxa"/>
            <w:tcBorders>
              <w:top w:val="nil"/>
              <w:left w:val="nil"/>
              <w:bottom w:val="nil"/>
              <w:right w:val="nil"/>
            </w:tcBorders>
            <w:shd w:val="clear" w:color="000000" w:fill="FFFF99"/>
            <w:vAlign w:val="center"/>
            <w:hideMark/>
          </w:tcPr>
          <w:p w14:paraId="6F330CC0"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DOLNOŚLĄSKIE</w:t>
            </w:r>
          </w:p>
        </w:tc>
        <w:tc>
          <w:tcPr>
            <w:tcW w:w="1559" w:type="dxa"/>
            <w:tcBorders>
              <w:top w:val="nil"/>
              <w:left w:val="nil"/>
              <w:bottom w:val="nil"/>
              <w:right w:val="nil"/>
            </w:tcBorders>
            <w:shd w:val="clear" w:color="000000" w:fill="FFFF99"/>
            <w:noWrap/>
            <w:vAlign w:val="bottom"/>
            <w:hideMark/>
          </w:tcPr>
          <w:p w14:paraId="147D1B83"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212</w:t>
            </w:r>
          </w:p>
        </w:tc>
        <w:tc>
          <w:tcPr>
            <w:tcW w:w="1559" w:type="dxa"/>
            <w:tcBorders>
              <w:top w:val="nil"/>
              <w:left w:val="nil"/>
              <w:bottom w:val="nil"/>
              <w:right w:val="nil"/>
            </w:tcBorders>
            <w:shd w:val="clear" w:color="000000" w:fill="FFFF99"/>
            <w:noWrap/>
            <w:vAlign w:val="bottom"/>
            <w:hideMark/>
          </w:tcPr>
          <w:p w14:paraId="1E952A83"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242</w:t>
            </w:r>
          </w:p>
        </w:tc>
        <w:tc>
          <w:tcPr>
            <w:tcW w:w="1559" w:type="dxa"/>
            <w:tcBorders>
              <w:top w:val="nil"/>
              <w:left w:val="nil"/>
              <w:bottom w:val="nil"/>
              <w:right w:val="nil"/>
            </w:tcBorders>
            <w:shd w:val="clear" w:color="000000" w:fill="FFFF99"/>
            <w:noWrap/>
            <w:vAlign w:val="bottom"/>
            <w:hideMark/>
          </w:tcPr>
          <w:p w14:paraId="5B8CA6B9"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259</w:t>
            </w:r>
          </w:p>
        </w:tc>
      </w:tr>
      <w:tr w:rsidR="00241CF4" w:rsidRPr="00241CF4" w14:paraId="5B117930" w14:textId="77777777" w:rsidTr="00995BC6">
        <w:trPr>
          <w:trHeight w:val="288"/>
        </w:trPr>
        <w:tc>
          <w:tcPr>
            <w:tcW w:w="4395" w:type="dxa"/>
            <w:tcBorders>
              <w:top w:val="nil"/>
              <w:left w:val="nil"/>
              <w:bottom w:val="nil"/>
              <w:right w:val="nil"/>
            </w:tcBorders>
            <w:shd w:val="clear" w:color="000000" w:fill="FFFFFF"/>
            <w:vAlign w:val="center"/>
            <w:hideMark/>
          </w:tcPr>
          <w:p w14:paraId="14EA295F"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DOLNOŚLĄSKIE - </w:t>
            </w:r>
            <w:r w:rsidRPr="00241CF4">
              <w:rPr>
                <w:rFonts w:eastAsia="Times New Roman"/>
                <w:color w:val="000000"/>
                <w:sz w:val="16"/>
                <w:szCs w:val="16"/>
              </w:rPr>
              <w:t>GMINY MIEJSKO-WIEJSKIE</w:t>
            </w:r>
          </w:p>
        </w:tc>
        <w:tc>
          <w:tcPr>
            <w:tcW w:w="1559" w:type="dxa"/>
            <w:tcBorders>
              <w:top w:val="nil"/>
              <w:left w:val="nil"/>
              <w:bottom w:val="nil"/>
              <w:right w:val="nil"/>
            </w:tcBorders>
            <w:shd w:val="clear" w:color="000000" w:fill="FFFFFF"/>
            <w:noWrap/>
            <w:vAlign w:val="bottom"/>
            <w:hideMark/>
          </w:tcPr>
          <w:p w14:paraId="7641F14F"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214</w:t>
            </w:r>
          </w:p>
        </w:tc>
        <w:tc>
          <w:tcPr>
            <w:tcW w:w="1559" w:type="dxa"/>
            <w:tcBorders>
              <w:top w:val="nil"/>
              <w:left w:val="nil"/>
              <w:bottom w:val="nil"/>
              <w:right w:val="nil"/>
            </w:tcBorders>
            <w:shd w:val="clear" w:color="000000" w:fill="FFFFFF"/>
            <w:noWrap/>
            <w:vAlign w:val="bottom"/>
            <w:hideMark/>
          </w:tcPr>
          <w:p w14:paraId="5AD34EB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260</w:t>
            </w:r>
          </w:p>
        </w:tc>
        <w:tc>
          <w:tcPr>
            <w:tcW w:w="1559" w:type="dxa"/>
            <w:tcBorders>
              <w:top w:val="nil"/>
              <w:left w:val="nil"/>
              <w:bottom w:val="nil"/>
              <w:right w:val="nil"/>
            </w:tcBorders>
            <w:shd w:val="clear" w:color="000000" w:fill="FFFFFF"/>
            <w:noWrap/>
            <w:vAlign w:val="bottom"/>
            <w:hideMark/>
          </w:tcPr>
          <w:p w14:paraId="777EEB3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278</w:t>
            </w:r>
          </w:p>
        </w:tc>
      </w:tr>
      <w:tr w:rsidR="00241CF4" w:rsidRPr="00241CF4" w14:paraId="0E892DDC" w14:textId="77777777" w:rsidTr="00995BC6">
        <w:trPr>
          <w:trHeight w:val="288"/>
        </w:trPr>
        <w:tc>
          <w:tcPr>
            <w:tcW w:w="4395" w:type="dxa"/>
            <w:tcBorders>
              <w:top w:val="nil"/>
              <w:left w:val="nil"/>
              <w:bottom w:val="nil"/>
              <w:right w:val="nil"/>
            </w:tcBorders>
            <w:shd w:val="clear" w:color="000000" w:fill="FFFF99"/>
            <w:vAlign w:val="center"/>
            <w:hideMark/>
          </w:tcPr>
          <w:p w14:paraId="4862FDE1"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DOLNOŚLĄSKIE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99"/>
            <w:noWrap/>
            <w:vAlign w:val="bottom"/>
            <w:hideMark/>
          </w:tcPr>
          <w:p w14:paraId="18B2799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225</w:t>
            </w:r>
          </w:p>
        </w:tc>
        <w:tc>
          <w:tcPr>
            <w:tcW w:w="1559" w:type="dxa"/>
            <w:tcBorders>
              <w:top w:val="nil"/>
              <w:left w:val="nil"/>
              <w:bottom w:val="nil"/>
              <w:right w:val="nil"/>
            </w:tcBorders>
            <w:shd w:val="clear" w:color="000000" w:fill="FFFF99"/>
            <w:noWrap/>
            <w:vAlign w:val="bottom"/>
            <w:hideMark/>
          </w:tcPr>
          <w:p w14:paraId="11EFF31F"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248</w:t>
            </w:r>
          </w:p>
        </w:tc>
        <w:tc>
          <w:tcPr>
            <w:tcW w:w="1559" w:type="dxa"/>
            <w:tcBorders>
              <w:top w:val="nil"/>
              <w:left w:val="nil"/>
              <w:bottom w:val="nil"/>
              <w:right w:val="nil"/>
            </w:tcBorders>
            <w:shd w:val="clear" w:color="000000" w:fill="FFFF99"/>
            <w:noWrap/>
            <w:vAlign w:val="bottom"/>
            <w:hideMark/>
          </w:tcPr>
          <w:p w14:paraId="3D4EAE8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267</w:t>
            </w:r>
          </w:p>
        </w:tc>
      </w:tr>
      <w:tr w:rsidR="00241CF4" w:rsidRPr="00241CF4" w14:paraId="5A731034" w14:textId="77777777" w:rsidTr="00995BC6">
        <w:trPr>
          <w:trHeight w:val="288"/>
        </w:trPr>
        <w:tc>
          <w:tcPr>
            <w:tcW w:w="4395" w:type="dxa"/>
            <w:tcBorders>
              <w:top w:val="nil"/>
              <w:left w:val="nil"/>
              <w:bottom w:val="nil"/>
              <w:right w:val="nil"/>
            </w:tcBorders>
            <w:shd w:val="clear" w:color="000000" w:fill="FFFFFF"/>
            <w:vAlign w:val="center"/>
            <w:hideMark/>
          </w:tcPr>
          <w:p w14:paraId="3FB0FDBB"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Powiat oleśnicki</w:t>
            </w:r>
          </w:p>
        </w:tc>
        <w:tc>
          <w:tcPr>
            <w:tcW w:w="1559" w:type="dxa"/>
            <w:tcBorders>
              <w:top w:val="nil"/>
              <w:left w:val="nil"/>
              <w:bottom w:val="nil"/>
              <w:right w:val="nil"/>
            </w:tcBorders>
            <w:shd w:val="clear" w:color="000000" w:fill="FFFFFF"/>
            <w:noWrap/>
            <w:vAlign w:val="bottom"/>
            <w:hideMark/>
          </w:tcPr>
          <w:p w14:paraId="0402BA3E"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159</w:t>
            </w:r>
          </w:p>
        </w:tc>
        <w:tc>
          <w:tcPr>
            <w:tcW w:w="1559" w:type="dxa"/>
            <w:tcBorders>
              <w:top w:val="nil"/>
              <w:left w:val="nil"/>
              <w:bottom w:val="nil"/>
              <w:right w:val="nil"/>
            </w:tcBorders>
            <w:shd w:val="clear" w:color="000000" w:fill="FFFFFF"/>
            <w:noWrap/>
            <w:vAlign w:val="bottom"/>
            <w:hideMark/>
          </w:tcPr>
          <w:p w14:paraId="77AF7EB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226</w:t>
            </w:r>
          </w:p>
        </w:tc>
        <w:tc>
          <w:tcPr>
            <w:tcW w:w="1559" w:type="dxa"/>
            <w:tcBorders>
              <w:top w:val="nil"/>
              <w:left w:val="nil"/>
              <w:bottom w:val="nil"/>
              <w:right w:val="nil"/>
            </w:tcBorders>
            <w:shd w:val="clear" w:color="000000" w:fill="FFFFFF"/>
            <w:noWrap/>
            <w:vAlign w:val="bottom"/>
            <w:hideMark/>
          </w:tcPr>
          <w:p w14:paraId="229C1F8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218</w:t>
            </w:r>
          </w:p>
        </w:tc>
      </w:tr>
      <w:tr w:rsidR="00241CF4" w:rsidRPr="00241CF4" w14:paraId="66083713" w14:textId="77777777" w:rsidTr="00995BC6">
        <w:trPr>
          <w:trHeight w:val="324"/>
        </w:trPr>
        <w:tc>
          <w:tcPr>
            <w:tcW w:w="4395" w:type="dxa"/>
            <w:tcBorders>
              <w:top w:val="nil"/>
              <w:left w:val="nil"/>
              <w:bottom w:val="nil"/>
              <w:right w:val="nil"/>
            </w:tcBorders>
            <w:shd w:val="clear" w:color="000000" w:fill="FFFF99"/>
            <w:vAlign w:val="center"/>
            <w:hideMark/>
          </w:tcPr>
          <w:p w14:paraId="0B418CA3"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Powiat oleśnicki - </w:t>
            </w:r>
            <w:r w:rsidRPr="00241CF4">
              <w:rPr>
                <w:rFonts w:eastAsia="Times New Roman"/>
                <w:color w:val="000000"/>
                <w:sz w:val="16"/>
                <w:szCs w:val="16"/>
              </w:rPr>
              <w:t>GMINY MIEJSKO-WIEJSKIE</w:t>
            </w:r>
          </w:p>
        </w:tc>
        <w:tc>
          <w:tcPr>
            <w:tcW w:w="1559" w:type="dxa"/>
            <w:tcBorders>
              <w:top w:val="nil"/>
              <w:left w:val="nil"/>
              <w:bottom w:val="nil"/>
              <w:right w:val="nil"/>
            </w:tcBorders>
            <w:shd w:val="clear" w:color="000000" w:fill="FFFF99"/>
            <w:noWrap/>
            <w:vAlign w:val="bottom"/>
            <w:hideMark/>
          </w:tcPr>
          <w:p w14:paraId="6CBCF259" w14:textId="77777777" w:rsidR="00241CF4" w:rsidRPr="00241CF4" w:rsidRDefault="00995BC6" w:rsidP="008B6829">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99"/>
            <w:noWrap/>
            <w:vAlign w:val="bottom"/>
            <w:hideMark/>
          </w:tcPr>
          <w:p w14:paraId="27AA35D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218</w:t>
            </w:r>
          </w:p>
        </w:tc>
        <w:tc>
          <w:tcPr>
            <w:tcW w:w="1559" w:type="dxa"/>
            <w:tcBorders>
              <w:top w:val="nil"/>
              <w:left w:val="nil"/>
              <w:bottom w:val="nil"/>
              <w:right w:val="nil"/>
            </w:tcBorders>
            <w:shd w:val="clear" w:color="000000" w:fill="FFFF99"/>
            <w:noWrap/>
            <w:vAlign w:val="bottom"/>
            <w:hideMark/>
          </w:tcPr>
          <w:p w14:paraId="47DF8BEF"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227</w:t>
            </w:r>
          </w:p>
        </w:tc>
      </w:tr>
      <w:tr w:rsidR="00241CF4" w:rsidRPr="00241CF4" w14:paraId="6C930782" w14:textId="77777777" w:rsidTr="00995BC6">
        <w:trPr>
          <w:trHeight w:val="288"/>
        </w:trPr>
        <w:tc>
          <w:tcPr>
            <w:tcW w:w="4395" w:type="dxa"/>
            <w:tcBorders>
              <w:top w:val="nil"/>
              <w:left w:val="nil"/>
              <w:bottom w:val="nil"/>
              <w:right w:val="nil"/>
            </w:tcBorders>
            <w:shd w:val="clear" w:color="000000" w:fill="FFFFFF"/>
            <w:vAlign w:val="center"/>
            <w:hideMark/>
          </w:tcPr>
          <w:p w14:paraId="6435B947"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Powiat oleśnicki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7C11CFC7" w14:textId="77777777" w:rsidR="00241CF4" w:rsidRPr="00241CF4" w:rsidRDefault="00995BC6" w:rsidP="008B6829">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FF"/>
            <w:noWrap/>
            <w:vAlign w:val="bottom"/>
            <w:hideMark/>
          </w:tcPr>
          <w:p w14:paraId="525CF037"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286</w:t>
            </w:r>
          </w:p>
        </w:tc>
        <w:tc>
          <w:tcPr>
            <w:tcW w:w="1559" w:type="dxa"/>
            <w:tcBorders>
              <w:top w:val="nil"/>
              <w:left w:val="nil"/>
              <w:bottom w:val="nil"/>
              <w:right w:val="nil"/>
            </w:tcBorders>
            <w:shd w:val="clear" w:color="000000" w:fill="FFFFFF"/>
            <w:noWrap/>
            <w:vAlign w:val="bottom"/>
            <w:hideMark/>
          </w:tcPr>
          <w:p w14:paraId="52784F9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285</w:t>
            </w:r>
          </w:p>
        </w:tc>
      </w:tr>
      <w:tr w:rsidR="00241CF4" w:rsidRPr="00241CF4" w14:paraId="1FC10C06" w14:textId="77777777" w:rsidTr="00995BC6">
        <w:trPr>
          <w:trHeight w:val="288"/>
        </w:trPr>
        <w:tc>
          <w:tcPr>
            <w:tcW w:w="4395" w:type="dxa"/>
            <w:tcBorders>
              <w:top w:val="nil"/>
              <w:left w:val="nil"/>
              <w:bottom w:val="nil"/>
              <w:right w:val="nil"/>
            </w:tcBorders>
            <w:shd w:val="clear" w:color="000000" w:fill="FF603B"/>
            <w:vAlign w:val="center"/>
            <w:hideMark/>
          </w:tcPr>
          <w:p w14:paraId="5F93FF62"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Syców</w:t>
            </w:r>
          </w:p>
        </w:tc>
        <w:tc>
          <w:tcPr>
            <w:tcW w:w="1559" w:type="dxa"/>
            <w:tcBorders>
              <w:top w:val="nil"/>
              <w:left w:val="nil"/>
              <w:bottom w:val="nil"/>
              <w:right w:val="nil"/>
            </w:tcBorders>
            <w:shd w:val="clear" w:color="000000" w:fill="FF603B"/>
            <w:noWrap/>
            <w:vAlign w:val="bottom"/>
            <w:hideMark/>
          </w:tcPr>
          <w:p w14:paraId="4BB947DD"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70</w:t>
            </w:r>
          </w:p>
        </w:tc>
        <w:tc>
          <w:tcPr>
            <w:tcW w:w="1559" w:type="dxa"/>
            <w:tcBorders>
              <w:top w:val="nil"/>
              <w:left w:val="nil"/>
              <w:bottom w:val="nil"/>
              <w:right w:val="nil"/>
            </w:tcBorders>
            <w:shd w:val="clear" w:color="000000" w:fill="FF603B"/>
            <w:noWrap/>
            <w:vAlign w:val="bottom"/>
            <w:hideMark/>
          </w:tcPr>
          <w:p w14:paraId="1E06CD64"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202</w:t>
            </w:r>
          </w:p>
        </w:tc>
        <w:tc>
          <w:tcPr>
            <w:tcW w:w="1559" w:type="dxa"/>
            <w:tcBorders>
              <w:top w:val="nil"/>
              <w:left w:val="nil"/>
              <w:bottom w:val="nil"/>
              <w:right w:val="nil"/>
            </w:tcBorders>
            <w:shd w:val="clear" w:color="000000" w:fill="FF603B"/>
            <w:noWrap/>
            <w:vAlign w:val="bottom"/>
            <w:hideMark/>
          </w:tcPr>
          <w:p w14:paraId="06024295"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170</w:t>
            </w:r>
          </w:p>
        </w:tc>
      </w:tr>
      <w:tr w:rsidR="00241CF4" w:rsidRPr="00241CF4" w14:paraId="4218997F" w14:textId="77777777" w:rsidTr="00995BC6">
        <w:trPr>
          <w:trHeight w:val="288"/>
        </w:trPr>
        <w:tc>
          <w:tcPr>
            <w:tcW w:w="4395" w:type="dxa"/>
            <w:tcBorders>
              <w:top w:val="nil"/>
              <w:left w:val="nil"/>
              <w:bottom w:val="nil"/>
              <w:right w:val="nil"/>
            </w:tcBorders>
            <w:shd w:val="clear" w:color="000000" w:fill="FFFFFF"/>
            <w:vAlign w:val="center"/>
            <w:hideMark/>
          </w:tcPr>
          <w:p w14:paraId="4BF6F701"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Syców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5C6EBD6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76</w:t>
            </w:r>
          </w:p>
        </w:tc>
        <w:tc>
          <w:tcPr>
            <w:tcW w:w="1559" w:type="dxa"/>
            <w:tcBorders>
              <w:top w:val="nil"/>
              <w:left w:val="nil"/>
              <w:bottom w:val="nil"/>
              <w:right w:val="nil"/>
            </w:tcBorders>
            <w:shd w:val="clear" w:color="000000" w:fill="FFFFFF"/>
            <w:noWrap/>
            <w:vAlign w:val="bottom"/>
            <w:hideMark/>
          </w:tcPr>
          <w:p w14:paraId="1F63E7D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262</w:t>
            </w:r>
          </w:p>
        </w:tc>
        <w:tc>
          <w:tcPr>
            <w:tcW w:w="1559" w:type="dxa"/>
            <w:tcBorders>
              <w:top w:val="nil"/>
              <w:left w:val="nil"/>
              <w:bottom w:val="nil"/>
              <w:right w:val="nil"/>
            </w:tcBorders>
            <w:shd w:val="clear" w:color="000000" w:fill="FFFFFF"/>
            <w:noWrap/>
            <w:vAlign w:val="bottom"/>
            <w:hideMark/>
          </w:tcPr>
          <w:p w14:paraId="56C0EB88"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234</w:t>
            </w:r>
          </w:p>
        </w:tc>
      </w:tr>
      <w:tr w:rsidR="00241CF4" w:rsidRPr="00241CF4" w14:paraId="213C6844" w14:textId="77777777" w:rsidTr="00995BC6">
        <w:trPr>
          <w:trHeight w:val="288"/>
        </w:trPr>
        <w:tc>
          <w:tcPr>
            <w:tcW w:w="4395" w:type="dxa"/>
            <w:tcBorders>
              <w:top w:val="nil"/>
              <w:left w:val="nil"/>
              <w:bottom w:val="single" w:sz="4" w:space="0" w:color="auto"/>
              <w:right w:val="nil"/>
            </w:tcBorders>
            <w:shd w:val="clear" w:color="000000" w:fill="FFFF99"/>
            <w:vAlign w:val="center"/>
            <w:hideMark/>
          </w:tcPr>
          <w:p w14:paraId="44C575DA" w14:textId="77777777" w:rsidR="00241CF4" w:rsidRPr="00241CF4" w:rsidRDefault="00241CF4" w:rsidP="00241CF4">
            <w:pPr>
              <w:spacing w:after="0" w:line="240" w:lineRule="auto"/>
              <w:rPr>
                <w:rFonts w:eastAsia="Times New Roman"/>
              </w:rPr>
            </w:pPr>
            <w:r w:rsidRPr="00241CF4">
              <w:rPr>
                <w:rFonts w:eastAsia="Times New Roman"/>
              </w:rPr>
              <w:t xml:space="preserve">Syców - </w:t>
            </w:r>
            <w:r w:rsidRPr="00241CF4">
              <w:rPr>
                <w:rFonts w:eastAsia="Times New Roman"/>
                <w:sz w:val="16"/>
                <w:szCs w:val="16"/>
              </w:rPr>
              <w:t>obszar wiejski</w:t>
            </w:r>
          </w:p>
        </w:tc>
        <w:tc>
          <w:tcPr>
            <w:tcW w:w="1559" w:type="dxa"/>
            <w:tcBorders>
              <w:top w:val="nil"/>
              <w:left w:val="nil"/>
              <w:bottom w:val="single" w:sz="4" w:space="0" w:color="auto"/>
              <w:right w:val="nil"/>
            </w:tcBorders>
            <w:shd w:val="clear" w:color="000000" w:fill="FFFF99"/>
            <w:noWrap/>
            <w:vAlign w:val="bottom"/>
            <w:hideMark/>
          </w:tcPr>
          <w:p w14:paraId="6647086E"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59</w:t>
            </w:r>
          </w:p>
        </w:tc>
        <w:tc>
          <w:tcPr>
            <w:tcW w:w="1559" w:type="dxa"/>
            <w:tcBorders>
              <w:top w:val="nil"/>
              <w:left w:val="nil"/>
              <w:bottom w:val="single" w:sz="4" w:space="0" w:color="auto"/>
              <w:right w:val="nil"/>
            </w:tcBorders>
            <w:shd w:val="clear" w:color="000000" w:fill="FFFF99"/>
            <w:noWrap/>
            <w:vAlign w:val="bottom"/>
            <w:hideMark/>
          </w:tcPr>
          <w:p w14:paraId="4E1B54CD"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100</w:t>
            </w:r>
          </w:p>
        </w:tc>
        <w:tc>
          <w:tcPr>
            <w:tcW w:w="1559" w:type="dxa"/>
            <w:tcBorders>
              <w:top w:val="nil"/>
              <w:left w:val="nil"/>
              <w:bottom w:val="single" w:sz="4" w:space="0" w:color="auto"/>
              <w:right w:val="nil"/>
            </w:tcBorders>
            <w:shd w:val="clear" w:color="000000" w:fill="FFFF99"/>
            <w:noWrap/>
            <w:vAlign w:val="bottom"/>
            <w:hideMark/>
          </w:tcPr>
          <w:p w14:paraId="09912B7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64</w:t>
            </w:r>
          </w:p>
        </w:tc>
      </w:tr>
    </w:tbl>
    <w:p w14:paraId="2578C6DB" w14:textId="77777777" w:rsidR="002A78F8" w:rsidRPr="00241CF4" w:rsidRDefault="00D91816" w:rsidP="002A78F8">
      <w:pPr>
        <w:jc w:val="both"/>
      </w:pPr>
      <w:r w:rsidRPr="00241CF4">
        <w:rPr>
          <w:i/>
          <w:iCs/>
        </w:rPr>
        <w:t>Źródło: GUS/BDL</w:t>
      </w:r>
      <w:r w:rsidR="002A78F8" w:rsidRPr="00241CF4">
        <w:t xml:space="preserve"> </w:t>
      </w:r>
    </w:p>
    <w:p w14:paraId="25718458" w14:textId="1D276AEA" w:rsidR="001A1413" w:rsidRDefault="008B6829" w:rsidP="0084382F">
      <w:pPr>
        <w:jc w:val="both"/>
      </w:pPr>
      <w:r w:rsidRPr="00564F96">
        <w:t xml:space="preserve">Gmina Syców charakteryzuje się również najniższym poziomem wskaźnika ćwiczących do lat 18 w klubach sportowych na 10 tys. mieszkańców. </w:t>
      </w:r>
      <w:r w:rsidR="00564F96" w:rsidRPr="00564F96">
        <w:t>W 2014 roku wartość dla gminy wynosiła 125 osób, podczas gdy w powiecie ukształtowała się na poziomie 158 osób (w tym 156 w gminach miejsko-wiejskich), na Dolnym Śląsku – 163 osób (w tym 175 w gminach miejsko-wiejskich), a w kraju – 167 osób (w tym 176 w gminach miejsko-wiejskich). Ponownie znaczna okazała się różnica między miastem a obszarem wiejskim gminy Syców – w przeliczeniu na 10 tys. mieszkańców miasta wskaźnik ćwiczących do lat 18 w klubach sportowych wynosił 183 osoby, zaś na obszarze wiejskim – jedynie 29 osób, tj. najmniej w całym analizowanym okresie.</w:t>
      </w:r>
    </w:p>
    <w:p w14:paraId="0C3D5D31" w14:textId="66245BED" w:rsidR="00DF60FA" w:rsidRDefault="00DF60FA" w:rsidP="0084382F">
      <w:pPr>
        <w:jc w:val="both"/>
      </w:pPr>
    </w:p>
    <w:p w14:paraId="1BE76E96" w14:textId="6C3203CE" w:rsidR="00DF60FA" w:rsidRDefault="00DF60FA" w:rsidP="0084382F">
      <w:pPr>
        <w:jc w:val="both"/>
      </w:pPr>
    </w:p>
    <w:p w14:paraId="55C8EA33" w14:textId="77777777" w:rsidR="00DF60FA" w:rsidRPr="00564F96" w:rsidRDefault="00DF60FA" w:rsidP="0084382F">
      <w:pPr>
        <w:jc w:val="both"/>
      </w:pPr>
    </w:p>
    <w:p w14:paraId="0EEEF412" w14:textId="3D51BBF9" w:rsidR="00241CF4" w:rsidRDefault="00241CF4" w:rsidP="00241CF4">
      <w:pPr>
        <w:pStyle w:val="Legenda"/>
        <w:keepNext/>
      </w:pPr>
      <w:bookmarkStart w:id="103" w:name="_Toc470689814"/>
      <w:r>
        <w:lastRenderedPageBreak/>
        <w:t xml:space="preserve">Tabela </w:t>
      </w:r>
      <w:r w:rsidR="00F674A8">
        <w:fldChar w:fldCharType="begin"/>
      </w:r>
      <w:r w:rsidR="00F674A8">
        <w:instrText xml:space="preserve"> SEQ Tabela \* ARABIC </w:instrText>
      </w:r>
      <w:r w:rsidR="00F674A8">
        <w:fldChar w:fldCharType="separate"/>
      </w:r>
      <w:r w:rsidR="0096469C">
        <w:rPr>
          <w:noProof/>
        </w:rPr>
        <w:t>65</w:t>
      </w:r>
      <w:r w:rsidR="00F674A8">
        <w:rPr>
          <w:noProof/>
        </w:rPr>
        <w:fldChar w:fldCharType="end"/>
      </w:r>
      <w:r>
        <w:t xml:space="preserve">. </w:t>
      </w:r>
      <w:r w:rsidRPr="00241CF4">
        <w:t xml:space="preserve">Ćwiczący </w:t>
      </w:r>
      <w:r>
        <w:t>do la</w:t>
      </w:r>
      <w:r w:rsidR="008B6829">
        <w:t>t</w:t>
      </w:r>
      <w:r>
        <w:t xml:space="preserve"> 18 </w:t>
      </w:r>
      <w:r w:rsidRPr="00241CF4">
        <w:t>w klubach sportowych na 10 tys. mieszkańców w latach 2010-2014</w:t>
      </w:r>
      <w:bookmarkEnd w:id="103"/>
    </w:p>
    <w:tbl>
      <w:tblPr>
        <w:tblW w:w="9072" w:type="dxa"/>
        <w:tblCellMar>
          <w:left w:w="70" w:type="dxa"/>
          <w:right w:w="70" w:type="dxa"/>
        </w:tblCellMar>
        <w:tblLook w:val="04A0" w:firstRow="1" w:lastRow="0" w:firstColumn="1" w:lastColumn="0" w:noHBand="0" w:noVBand="1"/>
      </w:tblPr>
      <w:tblGrid>
        <w:gridCol w:w="4395"/>
        <w:gridCol w:w="1559"/>
        <w:gridCol w:w="1559"/>
        <w:gridCol w:w="1559"/>
      </w:tblGrid>
      <w:tr w:rsidR="00241CF4" w:rsidRPr="00241CF4" w14:paraId="0FFE2E4A" w14:textId="77777777" w:rsidTr="00995BC6">
        <w:trPr>
          <w:trHeight w:val="885"/>
        </w:trPr>
        <w:tc>
          <w:tcPr>
            <w:tcW w:w="4395" w:type="dxa"/>
            <w:vMerge w:val="restart"/>
            <w:tcBorders>
              <w:top w:val="single" w:sz="4" w:space="0" w:color="auto"/>
              <w:left w:val="nil"/>
              <w:bottom w:val="nil"/>
              <w:right w:val="nil"/>
            </w:tcBorders>
            <w:shd w:val="clear" w:color="000000" w:fill="FFFF00"/>
            <w:noWrap/>
            <w:vAlign w:val="center"/>
            <w:hideMark/>
          </w:tcPr>
          <w:p w14:paraId="001610B0" w14:textId="77777777" w:rsidR="00241CF4" w:rsidRPr="00241CF4" w:rsidRDefault="00241CF4" w:rsidP="00241CF4">
            <w:pPr>
              <w:spacing w:after="0" w:line="240" w:lineRule="auto"/>
              <w:jc w:val="center"/>
              <w:rPr>
                <w:rFonts w:eastAsia="Times New Roman"/>
              </w:rPr>
            </w:pPr>
            <w:r w:rsidRPr="00241CF4">
              <w:rPr>
                <w:rFonts w:eastAsia="Times New Roman"/>
              </w:rPr>
              <w:t>Jednostka terytorialna</w:t>
            </w:r>
          </w:p>
        </w:tc>
        <w:tc>
          <w:tcPr>
            <w:tcW w:w="4677" w:type="dxa"/>
            <w:gridSpan w:val="3"/>
            <w:tcBorders>
              <w:top w:val="single" w:sz="4" w:space="0" w:color="auto"/>
              <w:left w:val="nil"/>
              <w:bottom w:val="nil"/>
              <w:right w:val="nil"/>
            </w:tcBorders>
            <w:shd w:val="clear" w:color="000000" w:fill="FFFF00"/>
            <w:vAlign w:val="center"/>
            <w:hideMark/>
          </w:tcPr>
          <w:p w14:paraId="698AE19D" w14:textId="77777777" w:rsidR="00241CF4" w:rsidRPr="00241CF4" w:rsidRDefault="00241CF4" w:rsidP="008B6829">
            <w:pPr>
              <w:spacing w:after="0" w:line="240" w:lineRule="auto"/>
              <w:jc w:val="center"/>
              <w:rPr>
                <w:rFonts w:eastAsia="Times New Roman"/>
                <w:b/>
                <w:bCs/>
              </w:rPr>
            </w:pPr>
            <w:r w:rsidRPr="00241CF4">
              <w:rPr>
                <w:rFonts w:eastAsia="Times New Roman"/>
                <w:b/>
                <w:bCs/>
              </w:rPr>
              <w:t>ćwiczący do 18 lat</w:t>
            </w:r>
            <w:r>
              <w:rPr>
                <w:rFonts w:eastAsia="Times New Roman"/>
                <w:b/>
                <w:bCs/>
              </w:rPr>
              <w:t xml:space="preserve"> </w:t>
            </w:r>
            <w:r w:rsidRPr="00241CF4">
              <w:rPr>
                <w:rFonts w:eastAsia="Times New Roman"/>
                <w:b/>
                <w:bCs/>
              </w:rPr>
              <w:t>w klubach sportowych na 10 tys. mieszkańców</w:t>
            </w:r>
          </w:p>
        </w:tc>
      </w:tr>
      <w:tr w:rsidR="00241CF4" w:rsidRPr="00241CF4" w14:paraId="1DA28E0B" w14:textId="77777777" w:rsidTr="00995BC6">
        <w:trPr>
          <w:trHeight w:val="288"/>
        </w:trPr>
        <w:tc>
          <w:tcPr>
            <w:tcW w:w="4395" w:type="dxa"/>
            <w:vMerge/>
            <w:tcBorders>
              <w:top w:val="single" w:sz="4" w:space="0" w:color="auto"/>
              <w:left w:val="nil"/>
              <w:bottom w:val="nil"/>
              <w:right w:val="nil"/>
            </w:tcBorders>
            <w:vAlign w:val="center"/>
            <w:hideMark/>
          </w:tcPr>
          <w:p w14:paraId="25427D5D" w14:textId="77777777" w:rsidR="00241CF4" w:rsidRPr="00241CF4" w:rsidRDefault="00241CF4" w:rsidP="00241CF4">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02D02045"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2010</w:t>
            </w:r>
          </w:p>
        </w:tc>
        <w:tc>
          <w:tcPr>
            <w:tcW w:w="1559" w:type="dxa"/>
            <w:tcBorders>
              <w:top w:val="nil"/>
              <w:left w:val="nil"/>
              <w:bottom w:val="nil"/>
              <w:right w:val="nil"/>
            </w:tcBorders>
            <w:shd w:val="clear" w:color="000000" w:fill="FFFF00"/>
            <w:noWrap/>
            <w:vAlign w:val="center"/>
            <w:hideMark/>
          </w:tcPr>
          <w:p w14:paraId="0572B57C"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2012</w:t>
            </w:r>
          </w:p>
        </w:tc>
        <w:tc>
          <w:tcPr>
            <w:tcW w:w="1559" w:type="dxa"/>
            <w:tcBorders>
              <w:top w:val="nil"/>
              <w:left w:val="nil"/>
              <w:bottom w:val="nil"/>
              <w:right w:val="nil"/>
            </w:tcBorders>
            <w:shd w:val="clear" w:color="000000" w:fill="FFFF00"/>
            <w:noWrap/>
            <w:vAlign w:val="center"/>
            <w:hideMark/>
          </w:tcPr>
          <w:p w14:paraId="1CA9154B"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2014</w:t>
            </w:r>
          </w:p>
        </w:tc>
      </w:tr>
      <w:tr w:rsidR="00241CF4" w:rsidRPr="00241CF4" w14:paraId="12F9B4A7" w14:textId="77777777" w:rsidTr="00995BC6">
        <w:trPr>
          <w:trHeight w:val="288"/>
        </w:trPr>
        <w:tc>
          <w:tcPr>
            <w:tcW w:w="4395" w:type="dxa"/>
            <w:vMerge/>
            <w:tcBorders>
              <w:top w:val="single" w:sz="4" w:space="0" w:color="auto"/>
              <w:left w:val="nil"/>
              <w:bottom w:val="nil"/>
              <w:right w:val="nil"/>
            </w:tcBorders>
            <w:vAlign w:val="center"/>
            <w:hideMark/>
          </w:tcPr>
          <w:p w14:paraId="0030023F" w14:textId="77777777" w:rsidR="00241CF4" w:rsidRPr="00241CF4" w:rsidRDefault="00241CF4" w:rsidP="00241CF4">
            <w:pPr>
              <w:spacing w:after="0" w:line="240" w:lineRule="auto"/>
              <w:rPr>
                <w:rFonts w:eastAsia="Times New Roman"/>
              </w:rPr>
            </w:pPr>
          </w:p>
        </w:tc>
        <w:tc>
          <w:tcPr>
            <w:tcW w:w="1559" w:type="dxa"/>
            <w:tcBorders>
              <w:top w:val="nil"/>
              <w:left w:val="nil"/>
              <w:bottom w:val="nil"/>
              <w:right w:val="nil"/>
            </w:tcBorders>
            <w:shd w:val="clear" w:color="000000" w:fill="FFFF00"/>
            <w:noWrap/>
            <w:vAlign w:val="center"/>
            <w:hideMark/>
          </w:tcPr>
          <w:p w14:paraId="4CD2D63B"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osoba</w:t>
            </w:r>
          </w:p>
        </w:tc>
        <w:tc>
          <w:tcPr>
            <w:tcW w:w="1559" w:type="dxa"/>
            <w:tcBorders>
              <w:top w:val="nil"/>
              <w:left w:val="nil"/>
              <w:bottom w:val="nil"/>
              <w:right w:val="nil"/>
            </w:tcBorders>
            <w:shd w:val="clear" w:color="000000" w:fill="FFFF00"/>
            <w:noWrap/>
            <w:vAlign w:val="center"/>
            <w:hideMark/>
          </w:tcPr>
          <w:p w14:paraId="4F71857D"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osoba</w:t>
            </w:r>
          </w:p>
        </w:tc>
        <w:tc>
          <w:tcPr>
            <w:tcW w:w="1559" w:type="dxa"/>
            <w:tcBorders>
              <w:top w:val="nil"/>
              <w:left w:val="nil"/>
              <w:bottom w:val="nil"/>
              <w:right w:val="nil"/>
            </w:tcBorders>
            <w:shd w:val="clear" w:color="000000" w:fill="FFFF00"/>
            <w:noWrap/>
            <w:vAlign w:val="center"/>
            <w:hideMark/>
          </w:tcPr>
          <w:p w14:paraId="511AFA1B" w14:textId="77777777" w:rsidR="00241CF4" w:rsidRPr="00241CF4" w:rsidRDefault="00241CF4" w:rsidP="008B6829">
            <w:pPr>
              <w:spacing w:after="0" w:line="240" w:lineRule="auto"/>
              <w:jc w:val="center"/>
              <w:rPr>
                <w:rFonts w:eastAsia="Times New Roman"/>
                <w:sz w:val="18"/>
                <w:szCs w:val="18"/>
              </w:rPr>
            </w:pPr>
            <w:r w:rsidRPr="00241CF4">
              <w:rPr>
                <w:rFonts w:eastAsia="Times New Roman"/>
                <w:sz w:val="18"/>
                <w:szCs w:val="18"/>
              </w:rPr>
              <w:t>osoba</w:t>
            </w:r>
          </w:p>
        </w:tc>
      </w:tr>
      <w:tr w:rsidR="00241CF4" w:rsidRPr="00241CF4" w14:paraId="7A426D80" w14:textId="77777777" w:rsidTr="00995BC6">
        <w:trPr>
          <w:trHeight w:val="288"/>
        </w:trPr>
        <w:tc>
          <w:tcPr>
            <w:tcW w:w="4395" w:type="dxa"/>
            <w:tcBorders>
              <w:top w:val="single" w:sz="4" w:space="0" w:color="auto"/>
              <w:left w:val="nil"/>
              <w:bottom w:val="nil"/>
              <w:right w:val="nil"/>
            </w:tcBorders>
            <w:shd w:val="clear" w:color="000000" w:fill="FFFFFF"/>
            <w:vAlign w:val="center"/>
            <w:hideMark/>
          </w:tcPr>
          <w:p w14:paraId="10943227" w14:textId="77777777" w:rsidR="00241CF4" w:rsidRPr="00241CF4" w:rsidRDefault="00241CF4" w:rsidP="00241CF4">
            <w:pPr>
              <w:spacing w:after="0" w:line="240" w:lineRule="auto"/>
              <w:rPr>
                <w:rFonts w:eastAsia="Times New Roman"/>
              </w:rPr>
            </w:pPr>
            <w:r w:rsidRPr="00241CF4">
              <w:rPr>
                <w:rFonts w:eastAsia="Times New Roman"/>
              </w:rPr>
              <w:t>POLSKA</w:t>
            </w:r>
          </w:p>
        </w:tc>
        <w:tc>
          <w:tcPr>
            <w:tcW w:w="1559" w:type="dxa"/>
            <w:tcBorders>
              <w:top w:val="single" w:sz="4" w:space="0" w:color="auto"/>
              <w:left w:val="nil"/>
              <w:bottom w:val="nil"/>
              <w:right w:val="nil"/>
            </w:tcBorders>
            <w:shd w:val="clear" w:color="000000" w:fill="FFFFFF"/>
            <w:noWrap/>
            <w:vAlign w:val="bottom"/>
            <w:hideMark/>
          </w:tcPr>
          <w:p w14:paraId="2054C096"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160</w:t>
            </w:r>
          </w:p>
        </w:tc>
        <w:tc>
          <w:tcPr>
            <w:tcW w:w="1559" w:type="dxa"/>
            <w:tcBorders>
              <w:top w:val="single" w:sz="4" w:space="0" w:color="auto"/>
              <w:left w:val="nil"/>
              <w:bottom w:val="nil"/>
              <w:right w:val="nil"/>
            </w:tcBorders>
            <w:shd w:val="clear" w:color="000000" w:fill="FFFFFF"/>
            <w:noWrap/>
            <w:vAlign w:val="bottom"/>
            <w:hideMark/>
          </w:tcPr>
          <w:p w14:paraId="6E6CF9B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166</w:t>
            </w:r>
          </w:p>
        </w:tc>
        <w:tc>
          <w:tcPr>
            <w:tcW w:w="1559" w:type="dxa"/>
            <w:tcBorders>
              <w:top w:val="single" w:sz="4" w:space="0" w:color="auto"/>
              <w:left w:val="nil"/>
              <w:bottom w:val="nil"/>
              <w:right w:val="nil"/>
            </w:tcBorders>
            <w:shd w:val="clear" w:color="000000" w:fill="FFFFFF"/>
            <w:noWrap/>
            <w:vAlign w:val="bottom"/>
            <w:hideMark/>
          </w:tcPr>
          <w:p w14:paraId="65B56076"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167</w:t>
            </w:r>
          </w:p>
        </w:tc>
      </w:tr>
      <w:tr w:rsidR="00241CF4" w:rsidRPr="00241CF4" w14:paraId="11EB2AFE" w14:textId="77777777" w:rsidTr="00995BC6">
        <w:trPr>
          <w:trHeight w:val="288"/>
        </w:trPr>
        <w:tc>
          <w:tcPr>
            <w:tcW w:w="4395" w:type="dxa"/>
            <w:tcBorders>
              <w:top w:val="nil"/>
              <w:left w:val="nil"/>
              <w:bottom w:val="nil"/>
              <w:right w:val="nil"/>
            </w:tcBorders>
            <w:shd w:val="clear" w:color="000000" w:fill="FFFF99"/>
            <w:vAlign w:val="center"/>
            <w:hideMark/>
          </w:tcPr>
          <w:p w14:paraId="616FB126" w14:textId="77777777" w:rsidR="00241CF4" w:rsidRPr="00241CF4" w:rsidRDefault="00241CF4" w:rsidP="00241CF4">
            <w:pPr>
              <w:spacing w:after="0" w:line="240" w:lineRule="auto"/>
              <w:rPr>
                <w:rFonts w:eastAsia="Times New Roman"/>
              </w:rPr>
            </w:pPr>
            <w:r w:rsidRPr="00241CF4">
              <w:rPr>
                <w:rFonts w:eastAsia="Times New Roman"/>
              </w:rPr>
              <w:t xml:space="preserve">POLSKA - </w:t>
            </w:r>
            <w:r w:rsidRPr="00241CF4">
              <w:rPr>
                <w:rFonts w:eastAsia="Times New Roman"/>
                <w:sz w:val="16"/>
                <w:szCs w:val="16"/>
              </w:rPr>
              <w:t>GMINY MIEJSKO-WIEJSKIE</w:t>
            </w:r>
          </w:p>
        </w:tc>
        <w:tc>
          <w:tcPr>
            <w:tcW w:w="1559" w:type="dxa"/>
            <w:tcBorders>
              <w:top w:val="nil"/>
              <w:left w:val="nil"/>
              <w:bottom w:val="nil"/>
              <w:right w:val="nil"/>
            </w:tcBorders>
            <w:shd w:val="clear" w:color="000000" w:fill="FFFF99"/>
            <w:noWrap/>
            <w:vAlign w:val="bottom"/>
            <w:hideMark/>
          </w:tcPr>
          <w:p w14:paraId="14EBDD24"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174</w:t>
            </w:r>
          </w:p>
        </w:tc>
        <w:tc>
          <w:tcPr>
            <w:tcW w:w="1559" w:type="dxa"/>
            <w:tcBorders>
              <w:top w:val="nil"/>
              <w:left w:val="nil"/>
              <w:bottom w:val="nil"/>
              <w:right w:val="nil"/>
            </w:tcBorders>
            <w:shd w:val="clear" w:color="000000" w:fill="FFFF99"/>
            <w:noWrap/>
            <w:vAlign w:val="bottom"/>
            <w:hideMark/>
          </w:tcPr>
          <w:p w14:paraId="378F7BD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179</w:t>
            </w:r>
          </w:p>
        </w:tc>
        <w:tc>
          <w:tcPr>
            <w:tcW w:w="1559" w:type="dxa"/>
            <w:tcBorders>
              <w:top w:val="nil"/>
              <w:left w:val="nil"/>
              <w:bottom w:val="nil"/>
              <w:right w:val="nil"/>
            </w:tcBorders>
            <w:shd w:val="clear" w:color="000000" w:fill="FFFF99"/>
            <w:noWrap/>
            <w:vAlign w:val="bottom"/>
            <w:hideMark/>
          </w:tcPr>
          <w:p w14:paraId="168F48DE"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176</w:t>
            </w:r>
          </w:p>
        </w:tc>
      </w:tr>
      <w:tr w:rsidR="00241CF4" w:rsidRPr="00241CF4" w14:paraId="174C1811" w14:textId="77777777" w:rsidTr="00995BC6">
        <w:trPr>
          <w:trHeight w:val="288"/>
        </w:trPr>
        <w:tc>
          <w:tcPr>
            <w:tcW w:w="4395" w:type="dxa"/>
            <w:tcBorders>
              <w:top w:val="nil"/>
              <w:left w:val="nil"/>
              <w:bottom w:val="nil"/>
              <w:right w:val="nil"/>
            </w:tcBorders>
            <w:shd w:val="clear" w:color="000000" w:fill="FFFFFF"/>
            <w:vAlign w:val="center"/>
            <w:hideMark/>
          </w:tcPr>
          <w:p w14:paraId="05DD0A8C" w14:textId="77777777" w:rsidR="00241CF4" w:rsidRPr="00241CF4" w:rsidRDefault="00241CF4" w:rsidP="00241CF4">
            <w:pPr>
              <w:spacing w:after="0" w:line="240" w:lineRule="auto"/>
              <w:rPr>
                <w:rFonts w:eastAsia="Times New Roman"/>
              </w:rPr>
            </w:pPr>
            <w:r w:rsidRPr="00241CF4">
              <w:rPr>
                <w:rFonts w:eastAsia="Times New Roman"/>
              </w:rPr>
              <w:t xml:space="preserve">POLSKA - </w:t>
            </w:r>
            <w:r w:rsidRPr="00241CF4">
              <w:rPr>
                <w:rFonts w:eastAsia="Times New Roman"/>
                <w:sz w:val="16"/>
                <w:szCs w:val="16"/>
              </w:rPr>
              <w:t>MIASTO</w:t>
            </w:r>
          </w:p>
        </w:tc>
        <w:tc>
          <w:tcPr>
            <w:tcW w:w="1559" w:type="dxa"/>
            <w:tcBorders>
              <w:top w:val="nil"/>
              <w:left w:val="nil"/>
              <w:bottom w:val="nil"/>
              <w:right w:val="nil"/>
            </w:tcBorders>
            <w:shd w:val="clear" w:color="000000" w:fill="FFFFFF"/>
            <w:noWrap/>
            <w:vAlign w:val="bottom"/>
            <w:hideMark/>
          </w:tcPr>
          <w:p w14:paraId="0BEA6026"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179</w:t>
            </w:r>
          </w:p>
        </w:tc>
        <w:tc>
          <w:tcPr>
            <w:tcW w:w="1559" w:type="dxa"/>
            <w:tcBorders>
              <w:top w:val="nil"/>
              <w:left w:val="nil"/>
              <w:bottom w:val="nil"/>
              <w:right w:val="nil"/>
            </w:tcBorders>
            <w:shd w:val="clear" w:color="000000" w:fill="FFFFFF"/>
            <w:noWrap/>
            <w:vAlign w:val="bottom"/>
            <w:hideMark/>
          </w:tcPr>
          <w:p w14:paraId="397749A1"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190</w:t>
            </w:r>
          </w:p>
        </w:tc>
        <w:tc>
          <w:tcPr>
            <w:tcW w:w="1559" w:type="dxa"/>
            <w:tcBorders>
              <w:top w:val="nil"/>
              <w:left w:val="nil"/>
              <w:bottom w:val="nil"/>
              <w:right w:val="nil"/>
            </w:tcBorders>
            <w:shd w:val="clear" w:color="000000" w:fill="FFFFFF"/>
            <w:noWrap/>
            <w:vAlign w:val="bottom"/>
            <w:hideMark/>
          </w:tcPr>
          <w:p w14:paraId="30506554"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195</w:t>
            </w:r>
          </w:p>
        </w:tc>
      </w:tr>
      <w:tr w:rsidR="00241CF4" w:rsidRPr="00241CF4" w14:paraId="0CA741EE" w14:textId="77777777" w:rsidTr="00995BC6">
        <w:trPr>
          <w:trHeight w:val="288"/>
        </w:trPr>
        <w:tc>
          <w:tcPr>
            <w:tcW w:w="4395" w:type="dxa"/>
            <w:tcBorders>
              <w:top w:val="nil"/>
              <w:left w:val="nil"/>
              <w:bottom w:val="nil"/>
              <w:right w:val="nil"/>
            </w:tcBorders>
            <w:shd w:val="clear" w:color="000000" w:fill="FFFF99"/>
            <w:vAlign w:val="center"/>
            <w:hideMark/>
          </w:tcPr>
          <w:p w14:paraId="5D4401C4"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DOLNOŚLĄSKIE</w:t>
            </w:r>
          </w:p>
        </w:tc>
        <w:tc>
          <w:tcPr>
            <w:tcW w:w="1559" w:type="dxa"/>
            <w:tcBorders>
              <w:top w:val="nil"/>
              <w:left w:val="nil"/>
              <w:bottom w:val="nil"/>
              <w:right w:val="nil"/>
            </w:tcBorders>
            <w:shd w:val="clear" w:color="000000" w:fill="FFFF99"/>
            <w:noWrap/>
            <w:vAlign w:val="bottom"/>
            <w:hideMark/>
          </w:tcPr>
          <w:p w14:paraId="1504A1E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136</w:t>
            </w:r>
          </w:p>
        </w:tc>
        <w:tc>
          <w:tcPr>
            <w:tcW w:w="1559" w:type="dxa"/>
            <w:tcBorders>
              <w:top w:val="nil"/>
              <w:left w:val="nil"/>
              <w:bottom w:val="nil"/>
              <w:right w:val="nil"/>
            </w:tcBorders>
            <w:shd w:val="clear" w:color="000000" w:fill="FFFF99"/>
            <w:noWrap/>
            <w:vAlign w:val="bottom"/>
            <w:hideMark/>
          </w:tcPr>
          <w:p w14:paraId="6DC3213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156</w:t>
            </w:r>
          </w:p>
        </w:tc>
        <w:tc>
          <w:tcPr>
            <w:tcW w:w="1559" w:type="dxa"/>
            <w:tcBorders>
              <w:top w:val="nil"/>
              <w:left w:val="nil"/>
              <w:bottom w:val="nil"/>
              <w:right w:val="nil"/>
            </w:tcBorders>
            <w:shd w:val="clear" w:color="000000" w:fill="FFFF99"/>
            <w:noWrap/>
            <w:vAlign w:val="bottom"/>
            <w:hideMark/>
          </w:tcPr>
          <w:p w14:paraId="71DED53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163</w:t>
            </w:r>
          </w:p>
        </w:tc>
      </w:tr>
      <w:tr w:rsidR="00241CF4" w:rsidRPr="00241CF4" w14:paraId="5BB657AC" w14:textId="77777777" w:rsidTr="00995BC6">
        <w:trPr>
          <w:trHeight w:val="324"/>
        </w:trPr>
        <w:tc>
          <w:tcPr>
            <w:tcW w:w="4395" w:type="dxa"/>
            <w:tcBorders>
              <w:top w:val="nil"/>
              <w:left w:val="nil"/>
              <w:bottom w:val="nil"/>
              <w:right w:val="nil"/>
            </w:tcBorders>
            <w:shd w:val="clear" w:color="000000" w:fill="FFFFFF"/>
            <w:vAlign w:val="center"/>
            <w:hideMark/>
          </w:tcPr>
          <w:p w14:paraId="079906EE"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DOLNOŚLĄSKIE - </w:t>
            </w:r>
            <w:r w:rsidRPr="00241CF4">
              <w:rPr>
                <w:rFonts w:eastAsia="Times New Roman"/>
                <w:color w:val="000000"/>
                <w:sz w:val="16"/>
                <w:szCs w:val="16"/>
              </w:rPr>
              <w:t>GMINY MIEJSKO-WIEJSKIE</w:t>
            </w:r>
          </w:p>
        </w:tc>
        <w:tc>
          <w:tcPr>
            <w:tcW w:w="1559" w:type="dxa"/>
            <w:tcBorders>
              <w:top w:val="nil"/>
              <w:left w:val="nil"/>
              <w:bottom w:val="nil"/>
              <w:right w:val="nil"/>
            </w:tcBorders>
            <w:shd w:val="clear" w:color="000000" w:fill="FFFFFF"/>
            <w:noWrap/>
            <w:vAlign w:val="bottom"/>
            <w:hideMark/>
          </w:tcPr>
          <w:p w14:paraId="14AB862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139</w:t>
            </w:r>
          </w:p>
        </w:tc>
        <w:tc>
          <w:tcPr>
            <w:tcW w:w="1559" w:type="dxa"/>
            <w:tcBorders>
              <w:top w:val="nil"/>
              <w:left w:val="nil"/>
              <w:bottom w:val="nil"/>
              <w:right w:val="nil"/>
            </w:tcBorders>
            <w:shd w:val="clear" w:color="000000" w:fill="FFFFFF"/>
            <w:noWrap/>
            <w:vAlign w:val="bottom"/>
            <w:hideMark/>
          </w:tcPr>
          <w:p w14:paraId="1346F1D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159</w:t>
            </w:r>
          </w:p>
        </w:tc>
        <w:tc>
          <w:tcPr>
            <w:tcW w:w="1559" w:type="dxa"/>
            <w:tcBorders>
              <w:top w:val="nil"/>
              <w:left w:val="nil"/>
              <w:bottom w:val="nil"/>
              <w:right w:val="nil"/>
            </w:tcBorders>
            <w:shd w:val="clear" w:color="000000" w:fill="FFFFFF"/>
            <w:noWrap/>
            <w:vAlign w:val="bottom"/>
            <w:hideMark/>
          </w:tcPr>
          <w:p w14:paraId="23B7C2B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175</w:t>
            </w:r>
          </w:p>
        </w:tc>
      </w:tr>
      <w:tr w:rsidR="00241CF4" w:rsidRPr="00241CF4" w14:paraId="7CC591D1" w14:textId="77777777" w:rsidTr="00995BC6">
        <w:trPr>
          <w:trHeight w:val="288"/>
        </w:trPr>
        <w:tc>
          <w:tcPr>
            <w:tcW w:w="4395" w:type="dxa"/>
            <w:tcBorders>
              <w:top w:val="nil"/>
              <w:left w:val="nil"/>
              <w:bottom w:val="nil"/>
              <w:right w:val="nil"/>
            </w:tcBorders>
            <w:shd w:val="clear" w:color="000000" w:fill="FFFF99"/>
            <w:vAlign w:val="center"/>
            <w:hideMark/>
          </w:tcPr>
          <w:p w14:paraId="7D4E5638"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DOLNOŚLĄSKIE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99"/>
            <w:noWrap/>
            <w:vAlign w:val="bottom"/>
            <w:hideMark/>
          </w:tcPr>
          <w:p w14:paraId="414EA265"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156</w:t>
            </w:r>
          </w:p>
        </w:tc>
        <w:tc>
          <w:tcPr>
            <w:tcW w:w="1559" w:type="dxa"/>
            <w:tcBorders>
              <w:top w:val="nil"/>
              <w:left w:val="nil"/>
              <w:bottom w:val="nil"/>
              <w:right w:val="nil"/>
            </w:tcBorders>
            <w:shd w:val="clear" w:color="000000" w:fill="FFFF99"/>
            <w:noWrap/>
            <w:vAlign w:val="bottom"/>
            <w:hideMark/>
          </w:tcPr>
          <w:p w14:paraId="00B8E6DE"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177</w:t>
            </w:r>
          </w:p>
        </w:tc>
        <w:tc>
          <w:tcPr>
            <w:tcW w:w="1559" w:type="dxa"/>
            <w:tcBorders>
              <w:top w:val="nil"/>
              <w:left w:val="nil"/>
              <w:bottom w:val="nil"/>
              <w:right w:val="nil"/>
            </w:tcBorders>
            <w:shd w:val="clear" w:color="000000" w:fill="FFFF99"/>
            <w:noWrap/>
            <w:vAlign w:val="bottom"/>
            <w:hideMark/>
          </w:tcPr>
          <w:p w14:paraId="507D94E2"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183</w:t>
            </w:r>
          </w:p>
        </w:tc>
      </w:tr>
      <w:tr w:rsidR="00241CF4" w:rsidRPr="00241CF4" w14:paraId="64140775" w14:textId="77777777" w:rsidTr="00995BC6">
        <w:trPr>
          <w:trHeight w:val="288"/>
        </w:trPr>
        <w:tc>
          <w:tcPr>
            <w:tcW w:w="4395" w:type="dxa"/>
            <w:tcBorders>
              <w:top w:val="nil"/>
              <w:left w:val="nil"/>
              <w:bottom w:val="nil"/>
              <w:right w:val="nil"/>
            </w:tcBorders>
            <w:shd w:val="clear" w:color="000000" w:fill="FFFFFF"/>
            <w:vAlign w:val="center"/>
            <w:hideMark/>
          </w:tcPr>
          <w:p w14:paraId="427803EC"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Powiat oleśnicki</w:t>
            </w:r>
          </w:p>
        </w:tc>
        <w:tc>
          <w:tcPr>
            <w:tcW w:w="1559" w:type="dxa"/>
            <w:tcBorders>
              <w:top w:val="nil"/>
              <w:left w:val="nil"/>
              <w:bottom w:val="nil"/>
              <w:right w:val="nil"/>
            </w:tcBorders>
            <w:shd w:val="clear" w:color="000000" w:fill="FFFFFF"/>
            <w:noWrap/>
            <w:vAlign w:val="bottom"/>
            <w:hideMark/>
          </w:tcPr>
          <w:p w14:paraId="113B5E76"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114</w:t>
            </w:r>
          </w:p>
        </w:tc>
        <w:tc>
          <w:tcPr>
            <w:tcW w:w="1559" w:type="dxa"/>
            <w:tcBorders>
              <w:top w:val="nil"/>
              <w:left w:val="nil"/>
              <w:bottom w:val="nil"/>
              <w:right w:val="nil"/>
            </w:tcBorders>
            <w:shd w:val="clear" w:color="000000" w:fill="FFFFFF"/>
            <w:noWrap/>
            <w:vAlign w:val="bottom"/>
            <w:hideMark/>
          </w:tcPr>
          <w:p w14:paraId="2DA393A9"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168</w:t>
            </w:r>
          </w:p>
        </w:tc>
        <w:tc>
          <w:tcPr>
            <w:tcW w:w="1559" w:type="dxa"/>
            <w:tcBorders>
              <w:top w:val="nil"/>
              <w:left w:val="nil"/>
              <w:bottom w:val="nil"/>
              <w:right w:val="nil"/>
            </w:tcBorders>
            <w:shd w:val="clear" w:color="000000" w:fill="FFFFFF"/>
            <w:noWrap/>
            <w:vAlign w:val="bottom"/>
            <w:hideMark/>
          </w:tcPr>
          <w:p w14:paraId="7764761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158</w:t>
            </w:r>
          </w:p>
        </w:tc>
      </w:tr>
      <w:tr w:rsidR="00241CF4" w:rsidRPr="00241CF4" w14:paraId="763957F1" w14:textId="77777777" w:rsidTr="00995BC6">
        <w:trPr>
          <w:trHeight w:val="312"/>
        </w:trPr>
        <w:tc>
          <w:tcPr>
            <w:tcW w:w="4395" w:type="dxa"/>
            <w:tcBorders>
              <w:top w:val="nil"/>
              <w:left w:val="nil"/>
              <w:bottom w:val="nil"/>
              <w:right w:val="nil"/>
            </w:tcBorders>
            <w:shd w:val="clear" w:color="000000" w:fill="FFFF99"/>
            <w:vAlign w:val="center"/>
            <w:hideMark/>
          </w:tcPr>
          <w:p w14:paraId="6F6EF3EF"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Powiat oleśnicki - </w:t>
            </w:r>
            <w:r w:rsidRPr="00241CF4">
              <w:rPr>
                <w:rFonts w:eastAsia="Times New Roman"/>
                <w:color w:val="000000"/>
                <w:sz w:val="16"/>
                <w:szCs w:val="16"/>
              </w:rPr>
              <w:t>GMINY MIEJSKO-WIEJSKIE</w:t>
            </w:r>
          </w:p>
        </w:tc>
        <w:tc>
          <w:tcPr>
            <w:tcW w:w="1559" w:type="dxa"/>
            <w:tcBorders>
              <w:top w:val="nil"/>
              <w:left w:val="nil"/>
              <w:bottom w:val="nil"/>
              <w:right w:val="nil"/>
            </w:tcBorders>
            <w:shd w:val="clear" w:color="000000" w:fill="FFFF99"/>
            <w:noWrap/>
            <w:vAlign w:val="bottom"/>
            <w:hideMark/>
          </w:tcPr>
          <w:p w14:paraId="0E910F43" w14:textId="77777777" w:rsidR="00241CF4" w:rsidRPr="00241CF4" w:rsidRDefault="00995BC6" w:rsidP="008B6829">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99"/>
            <w:noWrap/>
            <w:vAlign w:val="bottom"/>
            <w:hideMark/>
          </w:tcPr>
          <w:p w14:paraId="6E03457E"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146</w:t>
            </w:r>
          </w:p>
        </w:tc>
        <w:tc>
          <w:tcPr>
            <w:tcW w:w="1559" w:type="dxa"/>
            <w:tcBorders>
              <w:top w:val="nil"/>
              <w:left w:val="nil"/>
              <w:bottom w:val="nil"/>
              <w:right w:val="nil"/>
            </w:tcBorders>
            <w:shd w:val="clear" w:color="000000" w:fill="FFFF99"/>
            <w:noWrap/>
            <w:vAlign w:val="bottom"/>
            <w:hideMark/>
          </w:tcPr>
          <w:p w14:paraId="0E8DEFE8"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156</w:t>
            </w:r>
          </w:p>
        </w:tc>
      </w:tr>
      <w:tr w:rsidR="00241CF4" w:rsidRPr="00241CF4" w14:paraId="420F428C" w14:textId="77777777" w:rsidTr="00995BC6">
        <w:trPr>
          <w:trHeight w:val="288"/>
        </w:trPr>
        <w:tc>
          <w:tcPr>
            <w:tcW w:w="4395" w:type="dxa"/>
            <w:tcBorders>
              <w:top w:val="nil"/>
              <w:left w:val="nil"/>
              <w:bottom w:val="nil"/>
              <w:right w:val="nil"/>
            </w:tcBorders>
            <w:shd w:val="clear" w:color="000000" w:fill="FFFFFF"/>
            <w:vAlign w:val="center"/>
            <w:hideMark/>
          </w:tcPr>
          <w:p w14:paraId="10EFAF64"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Powiat oleśnicki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5628461A" w14:textId="77777777" w:rsidR="00241CF4" w:rsidRPr="00241CF4" w:rsidRDefault="00995BC6" w:rsidP="008B6829">
            <w:pPr>
              <w:spacing w:after="0" w:line="240" w:lineRule="auto"/>
              <w:jc w:val="center"/>
              <w:rPr>
                <w:rFonts w:eastAsia="Times New Roman"/>
                <w:color w:val="000000"/>
              </w:rPr>
            </w:pPr>
            <w:r>
              <w:rPr>
                <w:rFonts w:eastAsia="Times New Roman"/>
                <w:color w:val="000000"/>
              </w:rPr>
              <w:t>-</w:t>
            </w:r>
          </w:p>
        </w:tc>
        <w:tc>
          <w:tcPr>
            <w:tcW w:w="1559" w:type="dxa"/>
            <w:tcBorders>
              <w:top w:val="nil"/>
              <w:left w:val="nil"/>
              <w:bottom w:val="nil"/>
              <w:right w:val="nil"/>
            </w:tcBorders>
            <w:shd w:val="clear" w:color="000000" w:fill="FFFFFF"/>
            <w:noWrap/>
            <w:vAlign w:val="bottom"/>
            <w:hideMark/>
          </w:tcPr>
          <w:p w14:paraId="621624D1"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236</w:t>
            </w:r>
          </w:p>
        </w:tc>
        <w:tc>
          <w:tcPr>
            <w:tcW w:w="1559" w:type="dxa"/>
            <w:tcBorders>
              <w:top w:val="nil"/>
              <w:left w:val="nil"/>
              <w:bottom w:val="nil"/>
              <w:right w:val="nil"/>
            </w:tcBorders>
            <w:shd w:val="clear" w:color="000000" w:fill="FFFFFF"/>
            <w:noWrap/>
            <w:vAlign w:val="bottom"/>
            <w:hideMark/>
          </w:tcPr>
          <w:p w14:paraId="068F49CF"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227</w:t>
            </w:r>
          </w:p>
        </w:tc>
      </w:tr>
      <w:tr w:rsidR="00241CF4" w:rsidRPr="00241CF4" w14:paraId="71501715" w14:textId="77777777" w:rsidTr="00995BC6">
        <w:trPr>
          <w:trHeight w:val="288"/>
        </w:trPr>
        <w:tc>
          <w:tcPr>
            <w:tcW w:w="4395" w:type="dxa"/>
            <w:tcBorders>
              <w:top w:val="nil"/>
              <w:left w:val="nil"/>
              <w:bottom w:val="nil"/>
              <w:right w:val="nil"/>
            </w:tcBorders>
            <w:shd w:val="clear" w:color="000000" w:fill="FF603B"/>
            <w:vAlign w:val="center"/>
            <w:hideMark/>
          </w:tcPr>
          <w:p w14:paraId="5E78BF1D"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Syców</w:t>
            </w:r>
          </w:p>
        </w:tc>
        <w:tc>
          <w:tcPr>
            <w:tcW w:w="1559" w:type="dxa"/>
            <w:tcBorders>
              <w:top w:val="nil"/>
              <w:left w:val="nil"/>
              <w:bottom w:val="nil"/>
              <w:right w:val="nil"/>
            </w:tcBorders>
            <w:shd w:val="clear" w:color="000000" w:fill="FF603B"/>
            <w:noWrap/>
            <w:vAlign w:val="bottom"/>
            <w:hideMark/>
          </w:tcPr>
          <w:p w14:paraId="59489599"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59</w:t>
            </w:r>
          </w:p>
        </w:tc>
        <w:tc>
          <w:tcPr>
            <w:tcW w:w="1559" w:type="dxa"/>
            <w:tcBorders>
              <w:top w:val="nil"/>
              <w:left w:val="nil"/>
              <w:bottom w:val="nil"/>
              <w:right w:val="nil"/>
            </w:tcBorders>
            <w:shd w:val="clear" w:color="000000" w:fill="FF603B"/>
            <w:noWrap/>
            <w:vAlign w:val="bottom"/>
            <w:hideMark/>
          </w:tcPr>
          <w:p w14:paraId="509FF528"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123</w:t>
            </w:r>
          </w:p>
        </w:tc>
        <w:tc>
          <w:tcPr>
            <w:tcW w:w="1559" w:type="dxa"/>
            <w:tcBorders>
              <w:top w:val="nil"/>
              <w:left w:val="nil"/>
              <w:bottom w:val="nil"/>
              <w:right w:val="nil"/>
            </w:tcBorders>
            <w:shd w:val="clear" w:color="000000" w:fill="FF603B"/>
            <w:noWrap/>
            <w:vAlign w:val="bottom"/>
            <w:hideMark/>
          </w:tcPr>
          <w:p w14:paraId="238CF2E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125</w:t>
            </w:r>
          </w:p>
        </w:tc>
      </w:tr>
      <w:tr w:rsidR="00241CF4" w:rsidRPr="00241CF4" w14:paraId="30C90799" w14:textId="77777777" w:rsidTr="00995BC6">
        <w:trPr>
          <w:trHeight w:val="288"/>
        </w:trPr>
        <w:tc>
          <w:tcPr>
            <w:tcW w:w="4395" w:type="dxa"/>
            <w:tcBorders>
              <w:top w:val="nil"/>
              <w:left w:val="nil"/>
              <w:bottom w:val="nil"/>
              <w:right w:val="nil"/>
            </w:tcBorders>
            <w:shd w:val="clear" w:color="000000" w:fill="FFFFFF"/>
            <w:vAlign w:val="center"/>
            <w:hideMark/>
          </w:tcPr>
          <w:p w14:paraId="2892682E" w14:textId="77777777" w:rsidR="00241CF4" w:rsidRPr="00241CF4" w:rsidRDefault="00241CF4" w:rsidP="00241CF4">
            <w:pPr>
              <w:spacing w:after="0" w:line="240" w:lineRule="auto"/>
              <w:rPr>
                <w:rFonts w:eastAsia="Times New Roman"/>
                <w:color w:val="000000"/>
              </w:rPr>
            </w:pPr>
            <w:r w:rsidRPr="00241CF4">
              <w:rPr>
                <w:rFonts w:eastAsia="Times New Roman"/>
                <w:color w:val="000000"/>
              </w:rPr>
              <w:t xml:space="preserve">Syców - </w:t>
            </w:r>
            <w:r w:rsidRPr="00241CF4">
              <w:rPr>
                <w:rFonts w:eastAsia="Times New Roman"/>
                <w:color w:val="000000"/>
                <w:sz w:val="16"/>
                <w:szCs w:val="16"/>
              </w:rPr>
              <w:t>miasto</w:t>
            </w:r>
          </w:p>
        </w:tc>
        <w:tc>
          <w:tcPr>
            <w:tcW w:w="1559" w:type="dxa"/>
            <w:tcBorders>
              <w:top w:val="nil"/>
              <w:left w:val="nil"/>
              <w:bottom w:val="nil"/>
              <w:right w:val="nil"/>
            </w:tcBorders>
            <w:shd w:val="clear" w:color="000000" w:fill="FFFFFF"/>
            <w:noWrap/>
            <w:vAlign w:val="bottom"/>
            <w:hideMark/>
          </w:tcPr>
          <w:p w14:paraId="13B387C0"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70</w:t>
            </w:r>
          </w:p>
        </w:tc>
        <w:tc>
          <w:tcPr>
            <w:tcW w:w="1559" w:type="dxa"/>
            <w:tcBorders>
              <w:top w:val="nil"/>
              <w:left w:val="nil"/>
              <w:bottom w:val="nil"/>
              <w:right w:val="nil"/>
            </w:tcBorders>
            <w:shd w:val="clear" w:color="000000" w:fill="FFFFFF"/>
            <w:noWrap/>
            <w:vAlign w:val="bottom"/>
            <w:hideMark/>
          </w:tcPr>
          <w:p w14:paraId="696B9ED3"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162</w:t>
            </w:r>
          </w:p>
        </w:tc>
        <w:tc>
          <w:tcPr>
            <w:tcW w:w="1559" w:type="dxa"/>
            <w:tcBorders>
              <w:top w:val="nil"/>
              <w:left w:val="nil"/>
              <w:bottom w:val="nil"/>
              <w:right w:val="nil"/>
            </w:tcBorders>
            <w:shd w:val="clear" w:color="000000" w:fill="FFFFFF"/>
            <w:noWrap/>
            <w:vAlign w:val="bottom"/>
            <w:hideMark/>
          </w:tcPr>
          <w:p w14:paraId="60B8E8D4"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183</w:t>
            </w:r>
          </w:p>
        </w:tc>
      </w:tr>
      <w:tr w:rsidR="00241CF4" w:rsidRPr="00241CF4" w14:paraId="2B4CB7DE" w14:textId="77777777" w:rsidTr="00995BC6">
        <w:trPr>
          <w:trHeight w:val="288"/>
        </w:trPr>
        <w:tc>
          <w:tcPr>
            <w:tcW w:w="4395" w:type="dxa"/>
            <w:tcBorders>
              <w:top w:val="nil"/>
              <w:left w:val="nil"/>
              <w:bottom w:val="single" w:sz="4" w:space="0" w:color="auto"/>
              <w:right w:val="nil"/>
            </w:tcBorders>
            <w:shd w:val="clear" w:color="000000" w:fill="FFFF99"/>
            <w:vAlign w:val="center"/>
            <w:hideMark/>
          </w:tcPr>
          <w:p w14:paraId="2B3558B7" w14:textId="77777777" w:rsidR="00241CF4" w:rsidRPr="00241CF4" w:rsidRDefault="00241CF4" w:rsidP="00241CF4">
            <w:pPr>
              <w:spacing w:after="0" w:line="240" w:lineRule="auto"/>
              <w:rPr>
                <w:rFonts w:eastAsia="Times New Roman"/>
              </w:rPr>
            </w:pPr>
            <w:r w:rsidRPr="00241CF4">
              <w:rPr>
                <w:rFonts w:eastAsia="Times New Roman"/>
              </w:rPr>
              <w:t xml:space="preserve">Syców - </w:t>
            </w:r>
            <w:r w:rsidRPr="00241CF4">
              <w:rPr>
                <w:rFonts w:eastAsia="Times New Roman"/>
                <w:sz w:val="16"/>
                <w:szCs w:val="16"/>
              </w:rPr>
              <w:t>obszar wiejski</w:t>
            </w:r>
          </w:p>
        </w:tc>
        <w:tc>
          <w:tcPr>
            <w:tcW w:w="1559" w:type="dxa"/>
            <w:tcBorders>
              <w:top w:val="nil"/>
              <w:left w:val="nil"/>
              <w:bottom w:val="single" w:sz="4" w:space="0" w:color="auto"/>
              <w:right w:val="nil"/>
            </w:tcBorders>
            <w:shd w:val="clear" w:color="000000" w:fill="FFFF99"/>
            <w:noWrap/>
            <w:vAlign w:val="bottom"/>
            <w:hideMark/>
          </w:tcPr>
          <w:p w14:paraId="3899400B"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40</w:t>
            </w:r>
          </w:p>
        </w:tc>
        <w:tc>
          <w:tcPr>
            <w:tcW w:w="1559" w:type="dxa"/>
            <w:tcBorders>
              <w:top w:val="nil"/>
              <w:left w:val="nil"/>
              <w:bottom w:val="single" w:sz="4" w:space="0" w:color="auto"/>
              <w:right w:val="nil"/>
            </w:tcBorders>
            <w:shd w:val="clear" w:color="000000" w:fill="FFFF99"/>
            <w:noWrap/>
            <w:vAlign w:val="bottom"/>
            <w:hideMark/>
          </w:tcPr>
          <w:p w14:paraId="6A3ABE7C"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57</w:t>
            </w:r>
          </w:p>
        </w:tc>
        <w:tc>
          <w:tcPr>
            <w:tcW w:w="1559" w:type="dxa"/>
            <w:tcBorders>
              <w:top w:val="nil"/>
              <w:left w:val="nil"/>
              <w:bottom w:val="single" w:sz="4" w:space="0" w:color="auto"/>
              <w:right w:val="nil"/>
            </w:tcBorders>
            <w:shd w:val="clear" w:color="000000" w:fill="FFFF99"/>
            <w:noWrap/>
            <w:vAlign w:val="bottom"/>
            <w:hideMark/>
          </w:tcPr>
          <w:p w14:paraId="6AAA88BD" w14:textId="77777777" w:rsidR="00241CF4" w:rsidRPr="00241CF4" w:rsidRDefault="00241CF4" w:rsidP="008B6829">
            <w:pPr>
              <w:spacing w:after="0" w:line="240" w:lineRule="auto"/>
              <w:jc w:val="center"/>
              <w:rPr>
                <w:rFonts w:eastAsia="Times New Roman"/>
                <w:color w:val="000000"/>
              </w:rPr>
            </w:pPr>
            <w:r w:rsidRPr="00241CF4">
              <w:rPr>
                <w:rFonts w:eastAsia="Times New Roman"/>
                <w:color w:val="000000"/>
              </w:rPr>
              <w:t>29</w:t>
            </w:r>
          </w:p>
        </w:tc>
      </w:tr>
    </w:tbl>
    <w:p w14:paraId="39368721" w14:textId="77777777" w:rsidR="00241CF4" w:rsidRPr="00995BC6" w:rsidRDefault="00241CF4" w:rsidP="0084382F">
      <w:pPr>
        <w:jc w:val="both"/>
      </w:pPr>
      <w:r w:rsidRPr="00241CF4">
        <w:rPr>
          <w:i/>
          <w:iCs/>
        </w:rPr>
        <w:t>Źródło: GUS/BDL</w:t>
      </w:r>
      <w:r w:rsidR="00995BC6">
        <w:t xml:space="preserve"> </w:t>
      </w:r>
    </w:p>
    <w:p w14:paraId="7BEAE1C3" w14:textId="77777777" w:rsidR="00241CF4" w:rsidRPr="00B960CA" w:rsidRDefault="00241CF4" w:rsidP="0084382F">
      <w:pPr>
        <w:jc w:val="both"/>
        <w:rPr>
          <w:highlight w:val="yellow"/>
        </w:rPr>
      </w:pPr>
    </w:p>
    <w:p w14:paraId="7CE401CD" w14:textId="77777777" w:rsidR="00FE7EBA" w:rsidRPr="008F1B0A" w:rsidRDefault="00FE7EBA" w:rsidP="006E7A61">
      <w:pPr>
        <w:jc w:val="both"/>
        <w:rPr>
          <w:b/>
          <w:sz w:val="24"/>
        </w:rPr>
      </w:pPr>
      <w:r w:rsidRPr="008F1B0A">
        <w:rPr>
          <w:b/>
          <w:sz w:val="24"/>
        </w:rPr>
        <w:t xml:space="preserve">INFRASTRUKTURA TURYSTYCZNA </w:t>
      </w:r>
    </w:p>
    <w:p w14:paraId="5226215D" w14:textId="77777777" w:rsidR="008F1B0A" w:rsidRDefault="00550913" w:rsidP="00550913">
      <w:pPr>
        <w:jc w:val="both"/>
      </w:pPr>
      <w:r w:rsidRPr="008F1B0A">
        <w:t xml:space="preserve">Turystyka </w:t>
      </w:r>
      <w:r w:rsidR="008F1B0A" w:rsidRPr="008F1B0A">
        <w:t>stanowi bardzo ważny element rozwoju gminy</w:t>
      </w:r>
      <w:r w:rsidRPr="008F1B0A">
        <w:t xml:space="preserve"> </w:t>
      </w:r>
      <w:r w:rsidR="008F1B0A" w:rsidRPr="008F1B0A">
        <w:t xml:space="preserve">Syców. </w:t>
      </w:r>
      <w:r w:rsidR="008F1B0A">
        <w:t>Sprzyja jej bogata historia tych terenów potwierdzona licznymi zabytkami, ale również szczególne w</w:t>
      </w:r>
      <w:r w:rsidR="00CB2846">
        <w:t xml:space="preserve">alory przyrodnicze. </w:t>
      </w:r>
      <w:r w:rsidRPr="008F1B0A">
        <w:t>Największymi atrakcjami przyrodnicz</w:t>
      </w:r>
      <w:r w:rsidR="00CB2846">
        <w:t xml:space="preserve">o-turystycznymi </w:t>
      </w:r>
      <w:r w:rsidRPr="008F1B0A">
        <w:t xml:space="preserve">gminy </w:t>
      </w:r>
      <w:r w:rsidR="008F1B0A" w:rsidRPr="008F1B0A">
        <w:t>Sycó</w:t>
      </w:r>
      <w:r w:rsidRPr="008F1B0A">
        <w:t xml:space="preserve">w są obszary leśne i inne tereny zielone </w:t>
      </w:r>
      <w:r w:rsidR="00CB2846">
        <w:t xml:space="preserve">(w tym objęte ochroną prawną) </w:t>
      </w:r>
      <w:r w:rsidRPr="008F1B0A">
        <w:t xml:space="preserve">oraz </w:t>
      </w:r>
      <w:r w:rsidR="008F1B0A" w:rsidRPr="008F1B0A">
        <w:t>zbiornik retencyjny wybudowany w</w:t>
      </w:r>
      <w:r w:rsidRPr="008F1B0A">
        <w:t xml:space="preserve"> miejscowości </w:t>
      </w:r>
      <w:r w:rsidR="008F1B0A" w:rsidRPr="008F1B0A">
        <w:t>Stradomia Wierzchnia</w:t>
      </w:r>
      <w:r w:rsidRPr="008F1B0A">
        <w:t>.</w:t>
      </w:r>
      <w:r w:rsidR="008F1B0A">
        <w:t xml:space="preserve"> </w:t>
      </w:r>
    </w:p>
    <w:p w14:paraId="1BDACB6C" w14:textId="77777777" w:rsidR="008F1B0A" w:rsidRDefault="008F1B0A" w:rsidP="00550913">
      <w:pPr>
        <w:jc w:val="both"/>
      </w:pPr>
      <w:r>
        <w:t>Lasy sycowskie należą do Nadleśnictwa Syców</w:t>
      </w:r>
      <w:r w:rsidR="00CB2846">
        <w:t>, które</w:t>
      </w:r>
      <w:r>
        <w:t xml:space="preserve"> wraz z Nadleśnictwem Antonin oraz Leśnym Zakładem Doświadczalnym Akademii Rolniczej im. A. Cieszkowskiego w Poznaniu wchodz</w:t>
      </w:r>
      <w:r w:rsidR="00CB2846">
        <w:t>i</w:t>
      </w:r>
      <w:r>
        <w:t xml:space="preserve"> w skład </w:t>
      </w:r>
      <w:r w:rsidRPr="006B3F7D">
        <w:rPr>
          <w:b/>
          <w:i/>
        </w:rPr>
        <w:t>Leśnego Kompleksu Promocyjnego „Lasy Rychtalskie”</w:t>
      </w:r>
      <w:r w:rsidR="00CB2846">
        <w:t xml:space="preserve">. Pierwsze Leśne Kompleksy Promocyjne zostały powołane przez Lasy Państwowe w 1995 roku w celu jak najlepszego udostępnienia lasu społeczeństwu i pokazania elementów proekologicznej gospodarki leśnej. Początkowo utworzono 7 Leśnych Kompleksów Promocyjnych, a w latach kolejnych powstało ich jeszcze 19. </w:t>
      </w:r>
      <w:r w:rsidR="00CB2846" w:rsidRPr="00F31761">
        <w:rPr>
          <w:i/>
        </w:rPr>
        <w:t>Leśny Komple</w:t>
      </w:r>
      <w:r w:rsidR="00F31761">
        <w:rPr>
          <w:i/>
        </w:rPr>
        <w:t xml:space="preserve">ks Promocyjny „Lasy Rychtalskie” </w:t>
      </w:r>
      <w:r w:rsidR="00CB2846" w:rsidRPr="00CB2846">
        <w:t>został utworzony 1 lipca 1996 roku. Położony jest w południowej części Wielkopolski i rozciąga się pomiędzy Ostrowem Wielkopolskim, Kluczborkiem, Oleśnicą i Wieruszowem.</w:t>
      </w:r>
      <w:r w:rsidR="00CB2846">
        <w:t xml:space="preserve"> </w:t>
      </w:r>
      <w:r w:rsidR="00CB2846" w:rsidRPr="00CB2846">
        <w:t xml:space="preserve">Powierzchnia </w:t>
      </w:r>
      <w:r w:rsidR="00CB2846" w:rsidRPr="00F31761">
        <w:rPr>
          <w:i/>
        </w:rPr>
        <w:t>LKP „Lasy Rychtalskie”</w:t>
      </w:r>
      <w:r w:rsidR="00CB2846">
        <w:t xml:space="preserve"> </w:t>
      </w:r>
      <w:r w:rsidR="00CB2846" w:rsidRPr="00CB2846">
        <w:t xml:space="preserve">wynosi ponad 47 tys. ha. Jest to teren równinny z wyjątkiem obszaru Wzgórz Ostrzeszowskich, stanowiących wschodnią część Wału Trzebnickiego. </w:t>
      </w:r>
      <w:r w:rsidR="00CB2846">
        <w:t>Swoją nazwę</w:t>
      </w:r>
      <w:r w:rsidR="00CB2846" w:rsidRPr="00CB2846">
        <w:t xml:space="preserve"> </w:t>
      </w:r>
      <w:r w:rsidR="00F31761">
        <w:rPr>
          <w:i/>
        </w:rPr>
        <w:t>LKP „Lasy Rychtalskie”</w:t>
      </w:r>
      <w:r w:rsidR="00CB2846" w:rsidRPr="00CB2846">
        <w:t xml:space="preserve"> zawdzięcza znanej i cenionej grupie populacji sosny pospolitej występującej na terenie obrębu gospodarczego Rychtal w Nadleśnictwie Syców</w:t>
      </w:r>
      <w:r w:rsidR="00CB2846">
        <w:rPr>
          <w:rStyle w:val="Odwoanieprzypisudolnego"/>
        </w:rPr>
        <w:footnoteReference w:id="44"/>
      </w:r>
      <w:r w:rsidR="00CB2846" w:rsidRPr="00CB2846">
        <w:t>.</w:t>
      </w:r>
      <w:r w:rsidR="00CB2846">
        <w:t xml:space="preserve"> </w:t>
      </w:r>
    </w:p>
    <w:p w14:paraId="33BAB185" w14:textId="61E6B4FC" w:rsidR="00F820C9" w:rsidRDefault="00650921" w:rsidP="00F820C9">
      <w:pPr>
        <w:jc w:val="both"/>
      </w:pPr>
      <w:r>
        <w:t xml:space="preserve">W kontekście atrakcji przyrodniczych na szczególną uwagę zasługuje </w:t>
      </w:r>
      <w:r w:rsidRPr="006B3F7D">
        <w:rPr>
          <w:b/>
          <w:i/>
        </w:rPr>
        <w:t>Arboretum Leśne im. prof. Stefana Białoboka</w:t>
      </w:r>
      <w:r>
        <w:t xml:space="preserve"> położone w Nadleśnictwie Syców we wsi Stradomia Dolna</w:t>
      </w:r>
      <w:r w:rsidR="00F31761">
        <w:t>, rozciągające się w gminie Dziadowa Kłoda na południe od granicy gminy Syców</w:t>
      </w:r>
      <w:r>
        <w:t xml:space="preserve">. </w:t>
      </w:r>
      <w:r w:rsidRPr="00F31761">
        <w:rPr>
          <w:i/>
        </w:rPr>
        <w:t>Arboretum Leśne im. Prof. Stefana Białoboka</w:t>
      </w:r>
      <w:r w:rsidRPr="00650921">
        <w:t xml:space="preserve"> powstało na bazie utworzonej </w:t>
      </w:r>
      <w:r w:rsidRPr="00650921">
        <w:lastRenderedPageBreak/>
        <w:t>w 1990 roku specjalistycznej szkółki leśnej, biorącej udział w realizacji krajowego programu zach</w:t>
      </w:r>
      <w:r>
        <w:t>owania leśnych zasobów genowych</w:t>
      </w:r>
      <w:r w:rsidRPr="00650921">
        <w:t xml:space="preserve">. Uroczyste otwarcie Arboretum Leśnego odbyło się 10 listopada 1995 roku. Obecnie </w:t>
      </w:r>
      <w:r w:rsidR="006C7AC8">
        <w:br/>
      </w:r>
      <w:r w:rsidRPr="00650921">
        <w:t>w Arboretum znajduje się blisko 1500 taksonów drzew i krzewów. Rośliny iglaste są reprezentowane przez gatunki i odmiany z 26 rodzajów. Szczególnie liczne są taksony: świerka, sosny, jodły, modrzewi, jałowców, cyprysików i żywotników. Znajduje się tu jedna z największych w Polsce kolekcja sosen, która obejmuje ponad 150 taksonów tego rodzaju. Ciekawostkę stanowi wyhodowana w Arboretum nowa, karłowa odmian</w:t>
      </w:r>
      <w:r>
        <w:t>a sosny czarnej o nazwie „SYCÓW”</w:t>
      </w:r>
      <w:r w:rsidRPr="00650921">
        <w:t>. W południowej części Arboretum zgromadzono liczącą około 300 taksonów kolekcję różaneczników, które posadzono w grupach pod okapem drzewostanu sosnowego na przestrzeni około 1 ha. Kolekcja roślin z gromady okrytozalążkowych liczy w Arboretum 808 taksonów ze 184 rodzajów. Ich nasadzenia zlokalizowane są głównie w mateczniku na terenie szkółki i w okolicach stawów i alpinarium. W kolekcji najliczniej reprezentowane są rodzaje: klon, brzoza, magnolia i buk</w:t>
      </w:r>
      <w:r w:rsidR="00F31761">
        <w:rPr>
          <w:rStyle w:val="Odwoanieprzypisudolnego"/>
        </w:rPr>
        <w:footnoteReference w:id="45"/>
      </w:r>
      <w:r w:rsidRPr="00650921">
        <w:t>.</w:t>
      </w:r>
    </w:p>
    <w:p w14:paraId="1C391981" w14:textId="77777777" w:rsidR="00F31761" w:rsidRPr="00F31761" w:rsidRDefault="00F31761" w:rsidP="00F820C9">
      <w:pPr>
        <w:jc w:val="both"/>
      </w:pPr>
    </w:p>
    <w:p w14:paraId="559429B4" w14:textId="07C63FFB" w:rsidR="00550913" w:rsidRPr="004A3C85" w:rsidRDefault="00550913" w:rsidP="00550913">
      <w:pPr>
        <w:jc w:val="both"/>
      </w:pPr>
      <w:r w:rsidRPr="00E639A9">
        <w:t>Najcenniejsze przyrodniczo obszary gminy</w:t>
      </w:r>
      <w:r w:rsidR="00F31761">
        <w:t xml:space="preserve"> Syców</w:t>
      </w:r>
      <w:r w:rsidRPr="00E639A9">
        <w:t xml:space="preserve">, stanowiące jej atut turystyczny, zostały objęte ochroną prawną. Wśród istniejących w Polsce </w:t>
      </w:r>
      <w:r w:rsidRPr="00E639A9">
        <w:rPr>
          <w:b/>
        </w:rPr>
        <w:t>form ochrony przyrody</w:t>
      </w:r>
      <w:r w:rsidRPr="00E639A9">
        <w:t xml:space="preserve"> na terenie gminy zastosowano ochronę w formie: obszaru chronionego krajobrazu, użytk</w:t>
      </w:r>
      <w:r w:rsidR="00E639A9" w:rsidRPr="00E639A9">
        <w:t>u ekologicznego</w:t>
      </w:r>
      <w:r w:rsidRPr="00E639A9">
        <w:t xml:space="preserve"> pomników przyrody</w:t>
      </w:r>
      <w:r w:rsidR="004A3C85" w:rsidRPr="004A3C85">
        <w:t xml:space="preserve"> </w:t>
      </w:r>
      <w:r w:rsidR="004A3C85" w:rsidRPr="00E639A9">
        <w:t>oraz</w:t>
      </w:r>
      <w:r w:rsidR="004A3C85">
        <w:t xml:space="preserve"> ochrony </w:t>
      </w:r>
      <w:r w:rsidR="004A3C85" w:rsidRPr="004A3C85">
        <w:t xml:space="preserve">gatunkowej roślin </w:t>
      </w:r>
      <w:r w:rsidR="006C7AC8">
        <w:br/>
      </w:r>
      <w:r w:rsidR="004A3C85" w:rsidRPr="004A3C85">
        <w:t>i zwierząt</w:t>
      </w:r>
      <w:r w:rsidRPr="004A3C85">
        <w:t xml:space="preserve">. Ustanowione </w:t>
      </w:r>
      <w:r w:rsidR="004A3C85" w:rsidRPr="004A3C85">
        <w:t xml:space="preserve">obszarowe </w:t>
      </w:r>
      <w:r w:rsidRPr="004A3C85">
        <w:t xml:space="preserve">formy ochrony przyrody na terenie gminy </w:t>
      </w:r>
      <w:r w:rsidR="00E639A9" w:rsidRPr="004A3C85">
        <w:t>Syc</w:t>
      </w:r>
      <w:r w:rsidRPr="004A3C85">
        <w:t>ów obejmują</w:t>
      </w:r>
      <w:r w:rsidRPr="004A3C85">
        <w:rPr>
          <w:vertAlign w:val="superscript"/>
        </w:rPr>
        <w:footnoteReference w:id="46"/>
      </w:r>
      <w:r w:rsidRPr="004A3C85">
        <w:t xml:space="preserve">: </w:t>
      </w:r>
    </w:p>
    <w:p w14:paraId="3010AEF1" w14:textId="414D0358" w:rsidR="00E639A9" w:rsidRPr="004A3C85" w:rsidRDefault="00550913" w:rsidP="00B85C0B">
      <w:pPr>
        <w:numPr>
          <w:ilvl w:val="0"/>
          <w:numId w:val="26"/>
        </w:numPr>
        <w:jc w:val="both"/>
      </w:pPr>
      <w:r w:rsidRPr="001A6665">
        <w:rPr>
          <w:i/>
        </w:rPr>
        <w:t>Obszar Chronionego Krajobrazu</w:t>
      </w:r>
      <w:r w:rsidR="00E639A9" w:rsidRPr="001A6665">
        <w:rPr>
          <w:i/>
        </w:rPr>
        <w:t xml:space="preserve"> Wzgórza Ostrzeszowskie i Kotlina Odolanowska</w:t>
      </w:r>
      <w:r w:rsidR="00E639A9" w:rsidRPr="004A3C85">
        <w:t xml:space="preserve"> – obszar o powierzchni 9 440 ha, położony na terenie gmin Międzybórz i Syców. Obejmuje tereny chronione ze względu na wyróżniający się krajobraz o zróżnicowanych ekosystemach, wartościowe ze względu na możliwość zaspokajania potrzeb związanych z turystyką i wypoczynkiem lub pełnioną funkcją korytarzy ekologicznych. Na terenie gminy Syców znajduje się niewielki fragment OChK </w:t>
      </w:r>
      <w:r w:rsidR="00E639A9" w:rsidRPr="004A3C85">
        <w:rPr>
          <w:i/>
        </w:rPr>
        <w:t xml:space="preserve">Wzgórza Ostrzeszowskie </w:t>
      </w:r>
      <w:r w:rsidR="006C7AC8">
        <w:rPr>
          <w:i/>
        </w:rPr>
        <w:br/>
      </w:r>
      <w:r w:rsidR="00E639A9" w:rsidRPr="004A3C85">
        <w:rPr>
          <w:i/>
        </w:rPr>
        <w:t>i Kotlina Odolanowska</w:t>
      </w:r>
      <w:r w:rsidR="00E639A9" w:rsidRPr="004A3C85">
        <w:t xml:space="preserve">, ok. 250 ha obejmujące północną część obszaru gminy (fragmenty obszarów: Wioska, Komorów i Drołtowice). </w:t>
      </w:r>
    </w:p>
    <w:p w14:paraId="0B141125" w14:textId="77777777" w:rsidR="00550913" w:rsidRPr="004A3C85" w:rsidRDefault="00550913" w:rsidP="00B85C0B">
      <w:pPr>
        <w:numPr>
          <w:ilvl w:val="0"/>
          <w:numId w:val="26"/>
        </w:numPr>
        <w:jc w:val="both"/>
      </w:pPr>
      <w:r w:rsidRPr="001A6665">
        <w:rPr>
          <w:i/>
        </w:rPr>
        <w:t>Użyt</w:t>
      </w:r>
      <w:r w:rsidR="004A3C85" w:rsidRPr="001A6665">
        <w:rPr>
          <w:i/>
        </w:rPr>
        <w:t>e</w:t>
      </w:r>
      <w:r w:rsidRPr="001A6665">
        <w:rPr>
          <w:i/>
        </w:rPr>
        <w:t>k ekologiczn</w:t>
      </w:r>
      <w:r w:rsidR="004A3C85" w:rsidRPr="001A6665">
        <w:rPr>
          <w:i/>
        </w:rPr>
        <w:t>y Storczyk</w:t>
      </w:r>
      <w:r w:rsidR="004A3C85" w:rsidRPr="004A3C85">
        <w:t xml:space="preserve"> – obszar o powierzchni 9,65 ha, położony w obrębie gminy Syców. Obejmuje łąki i pastwiska, a celem ochrony jest zachowanie licznych stanowisk storczyka szerokolistnego (</w:t>
      </w:r>
      <w:r w:rsidR="004A3C85" w:rsidRPr="004A3C85">
        <w:rPr>
          <w:i/>
        </w:rPr>
        <w:t>Orchis latifolia</w:t>
      </w:r>
      <w:r w:rsidR="004A3C85" w:rsidRPr="004A3C85">
        <w:t>) i storczyka krwistego (</w:t>
      </w:r>
      <w:r w:rsidR="004A3C85" w:rsidRPr="004A3C85">
        <w:rPr>
          <w:i/>
        </w:rPr>
        <w:t>Orchis incarnata</w:t>
      </w:r>
      <w:r w:rsidR="004A3C85" w:rsidRPr="004A3C85">
        <w:t>).</w:t>
      </w:r>
    </w:p>
    <w:p w14:paraId="1BE277C2" w14:textId="77777777" w:rsidR="00550913" w:rsidRPr="001A6665" w:rsidRDefault="00550913" w:rsidP="00B85C0B">
      <w:pPr>
        <w:numPr>
          <w:ilvl w:val="0"/>
          <w:numId w:val="26"/>
        </w:numPr>
        <w:jc w:val="both"/>
        <w:rPr>
          <w:i/>
        </w:rPr>
      </w:pPr>
      <w:r w:rsidRPr="001A6665">
        <w:rPr>
          <w:i/>
        </w:rPr>
        <w:t>Pomniki przyrody:</w:t>
      </w:r>
    </w:p>
    <w:p w14:paraId="5A19139C" w14:textId="77777777" w:rsidR="004557B8" w:rsidRDefault="004557B8" w:rsidP="00B85C0B">
      <w:pPr>
        <w:pStyle w:val="Akapitzlist"/>
        <w:numPr>
          <w:ilvl w:val="0"/>
          <w:numId w:val="87"/>
        </w:numPr>
        <w:ind w:left="1434" w:hanging="357"/>
        <w:jc w:val="both"/>
      </w:pPr>
      <w:r>
        <w:t>Buk zwyczajny odm. purpurowa (</w:t>
      </w:r>
      <w:r w:rsidRPr="004A3C85">
        <w:rPr>
          <w:i/>
        </w:rPr>
        <w:t>Fagus sylvatica „Purpurea”</w:t>
      </w:r>
      <w:r>
        <w:t xml:space="preserve">), gmina Syców, </w:t>
      </w:r>
      <w:r w:rsidR="00C20FD7">
        <w:t>miejscowość</w:t>
      </w:r>
      <w:r>
        <w:t xml:space="preserve"> Syców (Park Miejski w Sycowie)</w:t>
      </w:r>
    </w:p>
    <w:p w14:paraId="0F12221D" w14:textId="77777777" w:rsidR="004557B8" w:rsidRDefault="004557B8" w:rsidP="00B85C0B">
      <w:pPr>
        <w:pStyle w:val="Akapitzlist"/>
        <w:numPr>
          <w:ilvl w:val="0"/>
          <w:numId w:val="87"/>
        </w:numPr>
        <w:ind w:left="1434" w:hanging="357"/>
        <w:jc w:val="both"/>
      </w:pPr>
      <w:r>
        <w:t>Buk zwyczajny (</w:t>
      </w:r>
      <w:r w:rsidRPr="004A3C85">
        <w:rPr>
          <w:i/>
        </w:rPr>
        <w:t xml:space="preserve">Fagus sylvatica </w:t>
      </w:r>
      <w:r w:rsidR="004A3C85">
        <w:rPr>
          <w:i/>
        </w:rPr>
        <w:t>„</w:t>
      </w:r>
      <w:r w:rsidRPr="004A3C85">
        <w:rPr>
          <w:i/>
        </w:rPr>
        <w:t>Atropunicea</w:t>
      </w:r>
      <w:r w:rsidR="004A3C85">
        <w:rPr>
          <w:i/>
        </w:rPr>
        <w:t>”</w:t>
      </w:r>
      <w:r>
        <w:t xml:space="preserve">), gmina Syców, </w:t>
      </w:r>
      <w:r w:rsidR="00C20FD7">
        <w:t>miejscowość</w:t>
      </w:r>
      <w:r>
        <w:t xml:space="preserve"> Syców (Park Miejski w Sycowie)</w:t>
      </w:r>
    </w:p>
    <w:p w14:paraId="45B36F3A" w14:textId="77777777" w:rsidR="004557B8" w:rsidRDefault="004557B8" w:rsidP="00B85C0B">
      <w:pPr>
        <w:pStyle w:val="Akapitzlist"/>
        <w:numPr>
          <w:ilvl w:val="0"/>
          <w:numId w:val="87"/>
        </w:numPr>
        <w:ind w:left="1434" w:hanging="357"/>
        <w:jc w:val="both"/>
      </w:pPr>
      <w:r>
        <w:t>Klon srebrzysty (</w:t>
      </w:r>
      <w:r w:rsidRPr="004A3C85">
        <w:rPr>
          <w:i/>
        </w:rPr>
        <w:t>Acer saccharinum</w:t>
      </w:r>
      <w:r>
        <w:t xml:space="preserve">), gmina Syców, </w:t>
      </w:r>
      <w:r w:rsidR="00C20FD7">
        <w:t>miejscowość</w:t>
      </w:r>
      <w:r>
        <w:t xml:space="preserve"> Syców (Park Miejski w Sycowie)</w:t>
      </w:r>
    </w:p>
    <w:p w14:paraId="0FBEE2DC" w14:textId="77777777" w:rsidR="004557B8" w:rsidRDefault="004557B8" w:rsidP="00B85C0B">
      <w:pPr>
        <w:pStyle w:val="Akapitzlist"/>
        <w:numPr>
          <w:ilvl w:val="0"/>
          <w:numId w:val="87"/>
        </w:numPr>
        <w:ind w:left="1434" w:hanging="357"/>
        <w:jc w:val="both"/>
      </w:pPr>
      <w:r>
        <w:t>Buk pospolity (</w:t>
      </w:r>
      <w:r w:rsidRPr="004A3C85">
        <w:rPr>
          <w:i/>
        </w:rPr>
        <w:t>Fagus sylvatica</w:t>
      </w:r>
      <w:r>
        <w:t xml:space="preserve">), gmina Syców, </w:t>
      </w:r>
      <w:r w:rsidR="00C20FD7">
        <w:t>miejscowość</w:t>
      </w:r>
      <w:r>
        <w:t xml:space="preserve"> Syców (Park Miejski w Sycowie)</w:t>
      </w:r>
    </w:p>
    <w:p w14:paraId="2911BCC8" w14:textId="51C7755E" w:rsidR="004557B8" w:rsidRDefault="004557B8" w:rsidP="00B85C0B">
      <w:pPr>
        <w:pStyle w:val="Akapitzlist"/>
        <w:numPr>
          <w:ilvl w:val="0"/>
          <w:numId w:val="87"/>
        </w:numPr>
        <w:ind w:left="1434" w:hanging="357"/>
        <w:jc w:val="both"/>
      </w:pPr>
      <w:r>
        <w:t>Klon jawor (</w:t>
      </w:r>
      <w:r w:rsidRPr="004A3C85">
        <w:rPr>
          <w:i/>
        </w:rPr>
        <w:t>Acer pseudoplatanus</w:t>
      </w:r>
      <w:r w:rsidR="00A77D07">
        <w:t>)</w:t>
      </w:r>
      <w:r w:rsidR="00A77D07" w:rsidRPr="004557B8">
        <w:t>,</w:t>
      </w:r>
      <w:r w:rsidRPr="004557B8">
        <w:t xml:space="preserve"> gmina Syców, </w:t>
      </w:r>
      <w:r w:rsidR="00C20FD7">
        <w:t>miejscowość</w:t>
      </w:r>
      <w:r w:rsidRPr="004557B8">
        <w:t xml:space="preserve"> Syców (Park Miejski w Sycowie)</w:t>
      </w:r>
    </w:p>
    <w:p w14:paraId="28841A9A" w14:textId="77777777" w:rsidR="004557B8" w:rsidRDefault="004557B8" w:rsidP="00B85C0B">
      <w:pPr>
        <w:pStyle w:val="Akapitzlist"/>
        <w:numPr>
          <w:ilvl w:val="0"/>
          <w:numId w:val="87"/>
        </w:numPr>
        <w:ind w:left="1434" w:hanging="357"/>
        <w:jc w:val="both"/>
      </w:pPr>
      <w:r>
        <w:t>Grupa trzech klonów – Klon zwyczajny (</w:t>
      </w:r>
      <w:r w:rsidRPr="004A3C85">
        <w:rPr>
          <w:i/>
        </w:rPr>
        <w:t>Acer platanoides</w:t>
      </w:r>
      <w:r>
        <w:t xml:space="preserve">), gmina Syców, </w:t>
      </w:r>
      <w:r w:rsidR="00C20FD7">
        <w:t xml:space="preserve">miejscowość </w:t>
      </w:r>
      <w:r>
        <w:t>Syców (Park Miejski w Sycowie)</w:t>
      </w:r>
    </w:p>
    <w:p w14:paraId="6EFD4688" w14:textId="77777777" w:rsidR="004557B8" w:rsidRDefault="004557B8" w:rsidP="00B85C0B">
      <w:pPr>
        <w:pStyle w:val="Akapitzlist"/>
        <w:numPr>
          <w:ilvl w:val="0"/>
          <w:numId w:val="87"/>
        </w:numPr>
        <w:ind w:left="1434" w:hanging="357"/>
        <w:jc w:val="both"/>
      </w:pPr>
      <w:r>
        <w:t>Lipa drobnolistna (</w:t>
      </w:r>
      <w:r w:rsidRPr="004A3C85">
        <w:rPr>
          <w:i/>
        </w:rPr>
        <w:t>Tilia cordata</w:t>
      </w:r>
      <w:r>
        <w:t xml:space="preserve">), gmina Syców, </w:t>
      </w:r>
      <w:r w:rsidR="00C20FD7">
        <w:t>miejscowość</w:t>
      </w:r>
      <w:r>
        <w:t xml:space="preserve"> Syców (Park Miejski w Sycowie)</w:t>
      </w:r>
    </w:p>
    <w:p w14:paraId="0587BF47" w14:textId="77777777" w:rsidR="004557B8" w:rsidRDefault="004557B8" w:rsidP="00B85C0B">
      <w:pPr>
        <w:pStyle w:val="Akapitzlist"/>
        <w:numPr>
          <w:ilvl w:val="0"/>
          <w:numId w:val="87"/>
        </w:numPr>
        <w:ind w:left="1434" w:hanging="357"/>
        <w:jc w:val="both"/>
      </w:pPr>
      <w:r>
        <w:t>Grupa trzech drzew – Dąb szypułkowy (</w:t>
      </w:r>
      <w:r w:rsidRPr="004A3C85">
        <w:rPr>
          <w:i/>
        </w:rPr>
        <w:t>Quercus robur</w:t>
      </w:r>
      <w:r>
        <w:t xml:space="preserve">), gmina Syców, </w:t>
      </w:r>
      <w:r w:rsidR="00C20FD7">
        <w:t>miejscowość</w:t>
      </w:r>
      <w:r>
        <w:t xml:space="preserve"> Syców (rośnie przy ul. Leśnej)</w:t>
      </w:r>
    </w:p>
    <w:p w14:paraId="43C1C19D" w14:textId="123CACD3" w:rsidR="004557B8" w:rsidRDefault="004557B8" w:rsidP="00B85C0B">
      <w:pPr>
        <w:pStyle w:val="Akapitzlist"/>
        <w:numPr>
          <w:ilvl w:val="0"/>
          <w:numId w:val="87"/>
        </w:numPr>
        <w:ind w:left="1434" w:hanging="357"/>
        <w:jc w:val="both"/>
      </w:pPr>
      <w:r>
        <w:t>Platan klonolistny (</w:t>
      </w:r>
      <w:r w:rsidRPr="004A3C85">
        <w:rPr>
          <w:i/>
        </w:rPr>
        <w:t>Platanus x acerifolia</w:t>
      </w:r>
      <w:r>
        <w:t xml:space="preserve">), gmina Syców, </w:t>
      </w:r>
      <w:r w:rsidR="00C20FD7">
        <w:t>miejscowość</w:t>
      </w:r>
      <w:r>
        <w:t xml:space="preserve"> Syców (rośnie </w:t>
      </w:r>
      <w:r w:rsidR="006C7AC8">
        <w:br/>
      </w:r>
      <w:r>
        <w:t>k. Przychodni Zdrowia)</w:t>
      </w:r>
    </w:p>
    <w:p w14:paraId="7B2D6E10" w14:textId="77777777" w:rsidR="004557B8" w:rsidRDefault="004557B8" w:rsidP="00B85C0B">
      <w:pPr>
        <w:pStyle w:val="Akapitzlist"/>
        <w:numPr>
          <w:ilvl w:val="0"/>
          <w:numId w:val="87"/>
        </w:numPr>
        <w:ind w:left="1434" w:hanging="357"/>
        <w:jc w:val="both"/>
      </w:pPr>
      <w:r>
        <w:lastRenderedPageBreak/>
        <w:t>Dąb szypułkowy (</w:t>
      </w:r>
      <w:r w:rsidRPr="004A3C85">
        <w:rPr>
          <w:i/>
        </w:rPr>
        <w:t>Quercus robur</w:t>
      </w:r>
      <w:r>
        <w:t xml:space="preserve">), gmina Syców, </w:t>
      </w:r>
      <w:r w:rsidR="00C20FD7">
        <w:t>miejscowość</w:t>
      </w:r>
      <w:r>
        <w:t xml:space="preserve"> Komorów (kompleks leśny nr 58)</w:t>
      </w:r>
    </w:p>
    <w:p w14:paraId="18E44756" w14:textId="77777777" w:rsidR="004557B8" w:rsidRDefault="004557B8" w:rsidP="00B85C0B">
      <w:pPr>
        <w:pStyle w:val="Akapitzlist"/>
        <w:numPr>
          <w:ilvl w:val="0"/>
          <w:numId w:val="87"/>
        </w:numPr>
        <w:ind w:left="1434" w:hanging="357"/>
        <w:jc w:val="both"/>
      </w:pPr>
      <w:r>
        <w:t>Aleja lipowa – 6 drzew – Lipa drobnolistna (</w:t>
      </w:r>
      <w:r w:rsidRPr="004A3C85">
        <w:rPr>
          <w:i/>
        </w:rPr>
        <w:t>Tilia cordata</w:t>
      </w:r>
      <w:r>
        <w:t xml:space="preserve">), gmina Syców, </w:t>
      </w:r>
      <w:r w:rsidR="00C20FD7">
        <w:t>miejscowość</w:t>
      </w:r>
      <w:r>
        <w:t xml:space="preserve"> Stradomia Wierzchnia (kompleks leśny nr 118)</w:t>
      </w:r>
    </w:p>
    <w:p w14:paraId="08917AE6" w14:textId="77777777" w:rsidR="004557B8" w:rsidRDefault="004557B8" w:rsidP="00B85C0B">
      <w:pPr>
        <w:pStyle w:val="Akapitzlist"/>
        <w:numPr>
          <w:ilvl w:val="0"/>
          <w:numId w:val="87"/>
        </w:numPr>
        <w:ind w:left="1434" w:hanging="357"/>
        <w:jc w:val="both"/>
      </w:pPr>
      <w:r>
        <w:t>Dąb szypułkowy (</w:t>
      </w:r>
      <w:r w:rsidRPr="004A3C85">
        <w:rPr>
          <w:i/>
        </w:rPr>
        <w:t>Quercus robur</w:t>
      </w:r>
      <w:r>
        <w:t xml:space="preserve">), gmina Syców, </w:t>
      </w:r>
      <w:r w:rsidR="00C20FD7">
        <w:t>miejscowość</w:t>
      </w:r>
      <w:r>
        <w:t xml:space="preserve"> Szczodrów (kompleks leśny nr 121)</w:t>
      </w:r>
    </w:p>
    <w:p w14:paraId="50247610" w14:textId="77777777" w:rsidR="004557B8" w:rsidRDefault="004557B8" w:rsidP="00B85C0B">
      <w:pPr>
        <w:pStyle w:val="Akapitzlist"/>
        <w:numPr>
          <w:ilvl w:val="0"/>
          <w:numId w:val="87"/>
        </w:numPr>
        <w:ind w:left="1434" w:hanging="357"/>
        <w:jc w:val="both"/>
      </w:pPr>
      <w:r>
        <w:t xml:space="preserve">Park przypałacowy, gmina Syców, </w:t>
      </w:r>
      <w:r w:rsidR="00C20FD7">
        <w:t>miejscowość</w:t>
      </w:r>
      <w:r>
        <w:t xml:space="preserve"> Stradomia Wierzchnia</w:t>
      </w:r>
    </w:p>
    <w:p w14:paraId="21D2199C" w14:textId="77777777" w:rsidR="004557B8" w:rsidRDefault="004557B8" w:rsidP="00B85C0B">
      <w:pPr>
        <w:pStyle w:val="Akapitzlist"/>
        <w:numPr>
          <w:ilvl w:val="0"/>
          <w:numId w:val="87"/>
        </w:numPr>
        <w:ind w:left="1434" w:hanging="357"/>
        <w:jc w:val="both"/>
      </w:pPr>
      <w:r>
        <w:t>Aleja kasztanowca – 85 drzew – Kasztanowiec biały (</w:t>
      </w:r>
      <w:r w:rsidRPr="004A3C85">
        <w:rPr>
          <w:i/>
        </w:rPr>
        <w:t>Aesculus hippocastanum</w:t>
      </w:r>
      <w:r>
        <w:t>), gmina Syców (droga z Szczordowa do Wojciechowa)</w:t>
      </w:r>
    </w:p>
    <w:p w14:paraId="142D2854" w14:textId="77777777" w:rsidR="004557B8" w:rsidRDefault="004557B8" w:rsidP="00B85C0B">
      <w:pPr>
        <w:pStyle w:val="Akapitzlist"/>
        <w:numPr>
          <w:ilvl w:val="0"/>
          <w:numId w:val="87"/>
        </w:numPr>
        <w:ind w:left="1434" w:hanging="357"/>
        <w:jc w:val="both"/>
      </w:pPr>
      <w:r>
        <w:t>Dąb szypułkowy (</w:t>
      </w:r>
      <w:r w:rsidRPr="004A3C85">
        <w:rPr>
          <w:i/>
        </w:rPr>
        <w:t>Quercus robur</w:t>
      </w:r>
      <w:r>
        <w:t>), gmina Syców, miejscowość Drołtowice</w:t>
      </w:r>
      <w:r w:rsidR="00C20FD7">
        <w:t xml:space="preserve"> (droga polna)</w:t>
      </w:r>
    </w:p>
    <w:p w14:paraId="2370C9E7" w14:textId="77777777" w:rsidR="004557B8" w:rsidRDefault="004557B8" w:rsidP="00B85C0B">
      <w:pPr>
        <w:pStyle w:val="Akapitzlist"/>
        <w:numPr>
          <w:ilvl w:val="0"/>
          <w:numId w:val="87"/>
        </w:numPr>
        <w:ind w:left="1434" w:hanging="357"/>
        <w:jc w:val="both"/>
      </w:pPr>
      <w:r>
        <w:t>Dąb szypułkowy (</w:t>
      </w:r>
      <w:r w:rsidRPr="004A3C85">
        <w:rPr>
          <w:i/>
        </w:rPr>
        <w:t>Quercus robur</w:t>
      </w:r>
      <w:r>
        <w:t xml:space="preserve">), </w:t>
      </w:r>
      <w:r w:rsidR="00C20FD7" w:rsidRPr="00C20FD7">
        <w:t>gmina Syców, miejscowość Drołtowice</w:t>
      </w:r>
      <w:r w:rsidR="00C20FD7">
        <w:t xml:space="preserve"> (rośnie nad stawem, cz. wsch.)</w:t>
      </w:r>
    </w:p>
    <w:p w14:paraId="38FE5CEA" w14:textId="77777777" w:rsidR="004557B8" w:rsidRDefault="004557B8" w:rsidP="00B85C0B">
      <w:pPr>
        <w:pStyle w:val="Akapitzlist"/>
        <w:numPr>
          <w:ilvl w:val="0"/>
          <w:numId w:val="87"/>
        </w:numPr>
        <w:ind w:left="1434" w:hanging="357"/>
        <w:jc w:val="both"/>
      </w:pPr>
      <w:r>
        <w:t>Dąb szypułkowy (</w:t>
      </w:r>
      <w:r w:rsidRPr="004A3C85">
        <w:rPr>
          <w:i/>
        </w:rPr>
        <w:t>Quercus robur</w:t>
      </w:r>
      <w:r>
        <w:t xml:space="preserve">), </w:t>
      </w:r>
      <w:r w:rsidR="00C20FD7" w:rsidRPr="00C20FD7">
        <w:t>gmina Syców, miejscowość Drołtowice</w:t>
      </w:r>
      <w:r w:rsidR="00C20FD7">
        <w:t xml:space="preserve"> (rośnie przy głównej drodze)</w:t>
      </w:r>
    </w:p>
    <w:p w14:paraId="113F471D" w14:textId="77777777" w:rsidR="00C20FD7" w:rsidRPr="004A3C85" w:rsidRDefault="004557B8" w:rsidP="00B85C0B">
      <w:pPr>
        <w:pStyle w:val="Akapitzlist"/>
        <w:numPr>
          <w:ilvl w:val="0"/>
          <w:numId w:val="87"/>
        </w:numPr>
        <w:ind w:left="1434" w:hanging="357"/>
        <w:jc w:val="both"/>
      </w:pPr>
      <w:r w:rsidRPr="004A3C85">
        <w:t>Świerk pospolity (</w:t>
      </w:r>
      <w:r w:rsidRPr="004A3C85">
        <w:rPr>
          <w:i/>
        </w:rPr>
        <w:t>Picea abies</w:t>
      </w:r>
      <w:r w:rsidRPr="004A3C85">
        <w:t xml:space="preserve">), </w:t>
      </w:r>
      <w:r w:rsidR="00C20FD7" w:rsidRPr="004A3C85">
        <w:t xml:space="preserve">gmina Syców, miejscowość Drołtowice (rośnie w parku gminnym) </w:t>
      </w:r>
    </w:p>
    <w:p w14:paraId="4397EFAA" w14:textId="77777777" w:rsidR="004557B8" w:rsidRPr="004A3C85" w:rsidRDefault="00C20FD7" w:rsidP="00B85C0B">
      <w:pPr>
        <w:pStyle w:val="Akapitzlist"/>
        <w:numPr>
          <w:ilvl w:val="0"/>
          <w:numId w:val="87"/>
        </w:numPr>
        <w:ind w:left="1434" w:hanging="357"/>
        <w:jc w:val="both"/>
      </w:pPr>
      <w:r w:rsidRPr="004A3C85">
        <w:t xml:space="preserve">Sosna czarna </w:t>
      </w:r>
      <w:r w:rsidR="004557B8" w:rsidRPr="004A3C85">
        <w:t>(</w:t>
      </w:r>
      <w:r w:rsidR="004557B8" w:rsidRPr="004A3C85">
        <w:rPr>
          <w:i/>
        </w:rPr>
        <w:t>Pinus nigra</w:t>
      </w:r>
      <w:r w:rsidR="004557B8" w:rsidRPr="004A3C85">
        <w:t xml:space="preserve">), </w:t>
      </w:r>
      <w:r w:rsidRPr="004A3C85">
        <w:t>gmina Syców, miejscowość Drołtowice (rośnie w parku gminnym)</w:t>
      </w:r>
    </w:p>
    <w:p w14:paraId="36D21537" w14:textId="7874F757" w:rsidR="004557B8" w:rsidRPr="004A3C85" w:rsidRDefault="004557B8" w:rsidP="00B85C0B">
      <w:pPr>
        <w:pStyle w:val="Akapitzlist"/>
        <w:numPr>
          <w:ilvl w:val="0"/>
          <w:numId w:val="87"/>
        </w:numPr>
        <w:jc w:val="both"/>
      </w:pPr>
      <w:r w:rsidRPr="004A3C85">
        <w:t xml:space="preserve">Grupa 5 drzew </w:t>
      </w:r>
      <w:r w:rsidR="001A6665">
        <w:t>– Dąb szypuł</w:t>
      </w:r>
      <w:r w:rsidR="00C20FD7" w:rsidRPr="004A3C85">
        <w:t>kowy (</w:t>
      </w:r>
      <w:r w:rsidR="00C20FD7" w:rsidRPr="004A3C85">
        <w:rPr>
          <w:i/>
        </w:rPr>
        <w:t>Quercus robur</w:t>
      </w:r>
      <w:r w:rsidR="00C20FD7" w:rsidRPr="004A3C85">
        <w:t>),</w:t>
      </w:r>
      <w:r w:rsidRPr="004A3C85">
        <w:t xml:space="preserve"> </w:t>
      </w:r>
      <w:r w:rsidR="00C20FD7" w:rsidRPr="004A3C85">
        <w:t>gmina Syców, miejscowość Drołtowice (oddział leśny nr 160)</w:t>
      </w:r>
      <w:r w:rsidR="004A3C85" w:rsidRPr="004A3C85">
        <w:t>.</w:t>
      </w:r>
    </w:p>
    <w:p w14:paraId="3484AB42" w14:textId="77777777" w:rsidR="00F820C9" w:rsidRDefault="00F820C9" w:rsidP="00F820C9">
      <w:pPr>
        <w:pStyle w:val="PODSTAWOWYZnak"/>
        <w:spacing w:before="160" w:after="160" w:line="259" w:lineRule="auto"/>
        <w:ind w:firstLine="0"/>
        <w:rPr>
          <w:rFonts w:ascii="Calibri" w:eastAsia="Calibri" w:hAnsi="Calibri" w:cs="Calibri"/>
          <w:sz w:val="22"/>
          <w:szCs w:val="22"/>
          <w:lang w:eastAsia="zh-CN"/>
        </w:rPr>
      </w:pPr>
    </w:p>
    <w:p w14:paraId="60AAD95E" w14:textId="77777777" w:rsidR="004A3C85" w:rsidRPr="00DF60FA" w:rsidRDefault="004A3C85" w:rsidP="00F820C9">
      <w:pPr>
        <w:pStyle w:val="PODSTAWOWYZnak"/>
        <w:spacing w:before="160" w:after="160" w:line="259" w:lineRule="auto"/>
        <w:ind w:firstLine="0"/>
        <w:rPr>
          <w:rFonts w:asciiTheme="minorHAnsi" w:hAnsiTheme="minorHAnsi" w:cstheme="minorHAnsi"/>
          <w:sz w:val="20"/>
          <w:szCs w:val="20"/>
        </w:rPr>
      </w:pPr>
      <w:r w:rsidRPr="00DF60FA">
        <w:rPr>
          <w:rFonts w:asciiTheme="minorHAnsi" w:hAnsiTheme="minorHAnsi" w:cstheme="minorHAnsi"/>
          <w:sz w:val="20"/>
          <w:szCs w:val="20"/>
        </w:rPr>
        <w:t xml:space="preserve">Atrakcyjne warunki przyrodnicze gminy Syców sprawiają, że jest to teren predestynowany do rozwoju turystyki, szczególnie rowerowej. </w:t>
      </w:r>
      <w:r w:rsidR="00803156" w:rsidRPr="00DF60FA">
        <w:rPr>
          <w:rFonts w:asciiTheme="minorHAnsi" w:hAnsiTheme="minorHAnsi" w:cstheme="minorHAnsi"/>
          <w:sz w:val="20"/>
          <w:szCs w:val="20"/>
        </w:rPr>
        <w:t xml:space="preserve">Przez gminę Syców </w:t>
      </w:r>
      <w:r w:rsidRPr="00DF60FA">
        <w:rPr>
          <w:rFonts w:asciiTheme="minorHAnsi" w:hAnsiTheme="minorHAnsi" w:cstheme="minorHAnsi"/>
          <w:sz w:val="20"/>
          <w:szCs w:val="20"/>
        </w:rPr>
        <w:t xml:space="preserve">prowadzi kilka </w:t>
      </w:r>
      <w:r w:rsidRPr="00DF60FA">
        <w:rPr>
          <w:rFonts w:asciiTheme="minorHAnsi" w:hAnsiTheme="minorHAnsi" w:cstheme="minorHAnsi"/>
          <w:b/>
          <w:sz w:val="20"/>
          <w:szCs w:val="20"/>
        </w:rPr>
        <w:t>szlaków rowerowych</w:t>
      </w:r>
      <w:r w:rsidRPr="00DF60FA">
        <w:rPr>
          <w:rFonts w:asciiTheme="minorHAnsi" w:hAnsiTheme="minorHAnsi" w:cstheme="minorHAnsi"/>
          <w:sz w:val="20"/>
          <w:szCs w:val="20"/>
        </w:rPr>
        <w:t>, w tym jeden międzynarodowy, pięć regionalnych i trzy lokalne:</w:t>
      </w:r>
    </w:p>
    <w:p w14:paraId="1561D58D" w14:textId="206CBBA3" w:rsidR="00803156" w:rsidRPr="00DF60FA" w:rsidRDefault="00803156" w:rsidP="00B85C0B">
      <w:pPr>
        <w:pStyle w:val="PODSTAWOWYZnak"/>
        <w:numPr>
          <w:ilvl w:val="0"/>
          <w:numId w:val="88"/>
        </w:numPr>
        <w:spacing w:before="160" w:after="160" w:line="259" w:lineRule="auto"/>
        <w:rPr>
          <w:rFonts w:asciiTheme="minorHAnsi" w:hAnsiTheme="minorHAnsi" w:cstheme="minorHAnsi"/>
          <w:sz w:val="20"/>
          <w:szCs w:val="20"/>
        </w:rPr>
      </w:pPr>
      <w:r w:rsidRPr="00DF60FA">
        <w:rPr>
          <w:rFonts w:asciiTheme="minorHAnsi" w:hAnsiTheme="minorHAnsi" w:cstheme="minorHAnsi"/>
          <w:i/>
          <w:sz w:val="20"/>
          <w:szCs w:val="20"/>
        </w:rPr>
        <w:t>Szlak rowerowy międzynarodowy EuroVelo 9</w:t>
      </w:r>
      <w:r w:rsidRPr="00DF60FA">
        <w:rPr>
          <w:rFonts w:asciiTheme="minorHAnsi" w:hAnsiTheme="minorHAnsi" w:cstheme="minorHAnsi"/>
          <w:sz w:val="20"/>
          <w:szCs w:val="20"/>
        </w:rPr>
        <w:t xml:space="preserve"> (wytyczony przez Europejską Federację Cyklistów) zwany Szlakiem Bursztynowym</w:t>
      </w:r>
      <w:r w:rsidR="001A6665" w:rsidRPr="00DF60FA">
        <w:rPr>
          <w:rFonts w:asciiTheme="minorHAnsi" w:hAnsiTheme="minorHAnsi" w:cstheme="minorHAnsi"/>
          <w:sz w:val="20"/>
          <w:szCs w:val="20"/>
        </w:rPr>
        <w:t>,</w:t>
      </w:r>
      <w:r w:rsidRPr="00DF60FA">
        <w:rPr>
          <w:rFonts w:asciiTheme="minorHAnsi" w:hAnsiTheme="minorHAnsi" w:cstheme="minorHAnsi"/>
          <w:sz w:val="20"/>
          <w:szCs w:val="20"/>
        </w:rPr>
        <w:t xml:space="preserve"> wiedzie z Gdańska przez: Poznań, Wrocław, Ołomuniec i Brno (w Republice Czeskiej), Wiedeń (w Austrii), Maribor i Lublanę (w Słowenii) oraz Triest (we Włoszech) do Puli </w:t>
      </w:r>
      <w:r w:rsidR="006C7AC8">
        <w:rPr>
          <w:rFonts w:asciiTheme="minorHAnsi" w:hAnsiTheme="minorHAnsi" w:cstheme="minorHAnsi"/>
          <w:sz w:val="20"/>
          <w:szCs w:val="20"/>
        </w:rPr>
        <w:br/>
      </w:r>
      <w:r w:rsidRPr="00DF60FA">
        <w:rPr>
          <w:rFonts w:asciiTheme="minorHAnsi" w:hAnsiTheme="minorHAnsi" w:cstheme="minorHAnsi"/>
          <w:sz w:val="20"/>
          <w:szCs w:val="20"/>
        </w:rPr>
        <w:t>(w Chorwacji). Sycowski odcinek tego szlaku prowadzi przez pół</w:t>
      </w:r>
      <w:r w:rsidR="00F820C9" w:rsidRPr="00DF60FA">
        <w:rPr>
          <w:rFonts w:asciiTheme="minorHAnsi" w:hAnsiTheme="minorHAnsi" w:cstheme="minorHAnsi"/>
          <w:sz w:val="20"/>
          <w:szCs w:val="20"/>
        </w:rPr>
        <w:t xml:space="preserve">nocno-wschodnią część gminy, </w:t>
      </w:r>
      <w:r w:rsidRPr="00DF60FA">
        <w:rPr>
          <w:rFonts w:asciiTheme="minorHAnsi" w:hAnsiTheme="minorHAnsi" w:cstheme="minorHAnsi"/>
          <w:sz w:val="20"/>
          <w:szCs w:val="20"/>
        </w:rPr>
        <w:t xml:space="preserve">przez Wioskę do Osiedla Kaliska Wysoka w mieście Syców. </w:t>
      </w:r>
    </w:p>
    <w:p w14:paraId="654A3300" w14:textId="77777777" w:rsidR="00803156" w:rsidRPr="00DF60FA" w:rsidRDefault="00F820C9" w:rsidP="00B85C0B">
      <w:pPr>
        <w:pStyle w:val="PODSTAWOWYZnak"/>
        <w:numPr>
          <w:ilvl w:val="0"/>
          <w:numId w:val="88"/>
        </w:numPr>
        <w:spacing w:before="160" w:after="160" w:line="259" w:lineRule="auto"/>
        <w:rPr>
          <w:rFonts w:asciiTheme="minorHAnsi" w:hAnsiTheme="minorHAnsi" w:cstheme="minorHAnsi"/>
          <w:sz w:val="20"/>
          <w:szCs w:val="20"/>
        </w:rPr>
      </w:pPr>
      <w:r w:rsidRPr="00DF60FA">
        <w:rPr>
          <w:rFonts w:asciiTheme="minorHAnsi" w:hAnsiTheme="minorHAnsi" w:cstheme="minorHAnsi"/>
          <w:sz w:val="20"/>
          <w:szCs w:val="20"/>
        </w:rPr>
        <w:t>Szlaki regionalne</w:t>
      </w:r>
      <w:r w:rsidR="00803156" w:rsidRPr="00DF60FA">
        <w:rPr>
          <w:rFonts w:asciiTheme="minorHAnsi" w:hAnsiTheme="minorHAnsi" w:cstheme="minorHAnsi"/>
          <w:sz w:val="20"/>
          <w:szCs w:val="20"/>
        </w:rPr>
        <w:t>:</w:t>
      </w:r>
    </w:p>
    <w:p w14:paraId="6A936A5A" w14:textId="62452FC7" w:rsidR="00803156" w:rsidRPr="00DF60FA" w:rsidRDefault="00F820C9" w:rsidP="00B85C0B">
      <w:pPr>
        <w:pStyle w:val="PODSTAWOWYZnak"/>
        <w:numPr>
          <w:ilvl w:val="0"/>
          <w:numId w:val="89"/>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 xml:space="preserve">szlak </w:t>
      </w:r>
      <w:r w:rsidR="00803156" w:rsidRPr="00DF60FA">
        <w:rPr>
          <w:rFonts w:asciiTheme="minorHAnsi" w:hAnsiTheme="minorHAnsi" w:cstheme="minorHAnsi"/>
          <w:bCs/>
          <w:i/>
          <w:sz w:val="20"/>
          <w:szCs w:val="20"/>
        </w:rPr>
        <w:t>„Dziadowa Pętla”</w:t>
      </w:r>
      <w:r w:rsidR="00803156" w:rsidRPr="00DF60FA">
        <w:rPr>
          <w:rFonts w:asciiTheme="minorHAnsi" w:hAnsiTheme="minorHAnsi" w:cstheme="minorHAnsi"/>
          <w:bCs/>
          <w:sz w:val="20"/>
          <w:szCs w:val="20"/>
        </w:rPr>
        <w:t xml:space="preserve">: pętla o łącznej długości </w:t>
      </w:r>
      <w:smartTag w:uri="urn:schemas-microsoft-com:office:smarttags" w:element="metricconverter">
        <w:smartTagPr>
          <w:attr w:name="ProductID" w:val="33 km"/>
        </w:smartTagPr>
        <w:r w:rsidR="00803156" w:rsidRPr="00DF60FA">
          <w:rPr>
            <w:rFonts w:asciiTheme="minorHAnsi" w:hAnsiTheme="minorHAnsi" w:cstheme="minorHAnsi"/>
            <w:bCs/>
            <w:sz w:val="20"/>
            <w:szCs w:val="20"/>
          </w:rPr>
          <w:t>33 km</w:t>
        </w:r>
      </w:smartTag>
      <w:r w:rsidR="00803156" w:rsidRPr="00DF60FA">
        <w:rPr>
          <w:rFonts w:asciiTheme="minorHAnsi" w:hAnsiTheme="minorHAnsi" w:cstheme="minorHAnsi"/>
          <w:bCs/>
          <w:sz w:val="20"/>
          <w:szCs w:val="20"/>
        </w:rPr>
        <w:t xml:space="preserve"> z i do Stradomi Wierzchniej przez: Arboretum, Dziadową Kłodę</w:t>
      </w:r>
      <w:r w:rsidRPr="00DF60FA">
        <w:rPr>
          <w:rFonts w:asciiTheme="minorHAnsi" w:hAnsiTheme="minorHAnsi" w:cstheme="minorHAnsi"/>
          <w:bCs/>
          <w:sz w:val="20"/>
          <w:szCs w:val="20"/>
        </w:rPr>
        <w:t xml:space="preserve">, Kolonię Karłowice, Gronowiec, </w:t>
      </w:r>
      <w:r w:rsidR="00803156" w:rsidRPr="00DF60FA">
        <w:rPr>
          <w:rFonts w:asciiTheme="minorHAnsi" w:hAnsiTheme="minorHAnsi" w:cstheme="minorHAnsi"/>
          <w:bCs/>
          <w:sz w:val="20"/>
          <w:szCs w:val="20"/>
        </w:rPr>
        <w:t>Dalborowice, Radzowice, Dziadów Most i Stradomię Nową; trasa prowadzi drogami gruntowymi; w Stradomi Wierzchniej łączy</w:t>
      </w:r>
      <w:r w:rsidR="001A6665" w:rsidRPr="00DF60FA">
        <w:rPr>
          <w:rFonts w:asciiTheme="minorHAnsi" w:hAnsiTheme="minorHAnsi" w:cstheme="minorHAnsi"/>
          <w:bCs/>
          <w:sz w:val="20"/>
          <w:szCs w:val="20"/>
        </w:rPr>
        <w:t xml:space="preserve"> się ze szlakiem „Arboretum”;</w:t>
      </w:r>
    </w:p>
    <w:p w14:paraId="3463F95B" w14:textId="30E028E2" w:rsidR="00803156" w:rsidRPr="00DF60FA" w:rsidRDefault="00803156" w:rsidP="00B85C0B">
      <w:pPr>
        <w:pStyle w:val="PODSTAWOWYZnak"/>
        <w:numPr>
          <w:ilvl w:val="0"/>
          <w:numId w:val="89"/>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szlak „Arboretum”</w:t>
      </w:r>
      <w:r w:rsidRPr="00DF60FA">
        <w:rPr>
          <w:rFonts w:asciiTheme="minorHAnsi" w:hAnsiTheme="minorHAnsi" w:cstheme="minorHAnsi"/>
          <w:bCs/>
          <w:sz w:val="20"/>
          <w:szCs w:val="20"/>
        </w:rPr>
        <w:t xml:space="preserve"> </w:t>
      </w:r>
      <w:r w:rsidR="00F820C9" w:rsidRPr="00DF60FA">
        <w:rPr>
          <w:rFonts w:asciiTheme="minorHAnsi" w:hAnsiTheme="minorHAnsi" w:cstheme="minorHAnsi"/>
          <w:bCs/>
          <w:sz w:val="20"/>
          <w:szCs w:val="20"/>
        </w:rPr>
        <w:t xml:space="preserve">o </w:t>
      </w:r>
      <w:r w:rsidRPr="00DF60FA">
        <w:rPr>
          <w:rFonts w:asciiTheme="minorHAnsi" w:hAnsiTheme="minorHAnsi" w:cstheme="minorHAnsi"/>
          <w:bCs/>
          <w:sz w:val="20"/>
          <w:szCs w:val="20"/>
        </w:rPr>
        <w:t xml:space="preserve">długości około </w:t>
      </w:r>
      <w:smartTag w:uri="urn:schemas-microsoft-com:office:smarttags" w:element="metricconverter">
        <w:smartTagPr>
          <w:attr w:name="ProductID" w:val="36 km"/>
        </w:smartTagPr>
        <w:r w:rsidRPr="00DF60FA">
          <w:rPr>
            <w:rFonts w:asciiTheme="minorHAnsi" w:hAnsiTheme="minorHAnsi" w:cstheme="minorHAnsi"/>
            <w:bCs/>
            <w:sz w:val="20"/>
            <w:szCs w:val="20"/>
          </w:rPr>
          <w:t>36 km</w:t>
        </w:r>
      </w:smartTag>
      <w:r w:rsidRPr="00DF60FA">
        <w:rPr>
          <w:rFonts w:asciiTheme="minorHAnsi" w:hAnsiTheme="minorHAnsi" w:cstheme="minorHAnsi"/>
          <w:bCs/>
          <w:sz w:val="20"/>
          <w:szCs w:val="20"/>
        </w:rPr>
        <w:t xml:space="preserve"> łączy Oleśnicę z Sycowem przez: Bogusławie, Wyszogród, Wszechświęte, Zarzysko, Stronia, Wabienice, Lipka, Dziadów Most, Nowa Stradomia i Stradomia Wierzchnia; trasa biegnie głównie drogami asfaltowymi </w:t>
      </w:r>
      <w:r w:rsidR="001A6665" w:rsidRPr="00DF60FA">
        <w:rPr>
          <w:rFonts w:asciiTheme="minorHAnsi" w:hAnsiTheme="minorHAnsi" w:cstheme="minorHAnsi"/>
          <w:bCs/>
          <w:sz w:val="20"/>
          <w:szCs w:val="20"/>
        </w:rPr>
        <w:t>–</w:t>
      </w:r>
      <w:r w:rsidRPr="00DF60FA">
        <w:rPr>
          <w:rFonts w:asciiTheme="minorHAnsi" w:hAnsiTheme="minorHAnsi" w:cstheme="minorHAnsi"/>
          <w:bCs/>
          <w:sz w:val="20"/>
          <w:szCs w:val="20"/>
        </w:rPr>
        <w:t xml:space="preserve"> jedynie </w:t>
      </w:r>
      <w:r w:rsidR="006C7AC8">
        <w:rPr>
          <w:rFonts w:asciiTheme="minorHAnsi" w:hAnsiTheme="minorHAnsi" w:cstheme="minorHAnsi"/>
          <w:bCs/>
          <w:sz w:val="20"/>
          <w:szCs w:val="20"/>
        </w:rPr>
        <w:br/>
      </w:r>
      <w:r w:rsidRPr="00DF60FA">
        <w:rPr>
          <w:rFonts w:asciiTheme="minorHAnsi" w:hAnsiTheme="minorHAnsi" w:cstheme="minorHAnsi"/>
          <w:bCs/>
          <w:sz w:val="20"/>
          <w:szCs w:val="20"/>
        </w:rPr>
        <w:t xml:space="preserve">w rejonie Arboretum wiedzie po drogach terenowych; </w:t>
      </w:r>
    </w:p>
    <w:p w14:paraId="7A61D8CB" w14:textId="77777777" w:rsidR="00803156" w:rsidRPr="00DF60FA" w:rsidRDefault="00803156" w:rsidP="00B85C0B">
      <w:pPr>
        <w:pStyle w:val="PODSTAWOWYZnak"/>
        <w:numPr>
          <w:ilvl w:val="0"/>
          <w:numId w:val="89"/>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szlak „Do źródeł”</w:t>
      </w:r>
      <w:r w:rsidRPr="00DF60FA">
        <w:rPr>
          <w:rFonts w:asciiTheme="minorHAnsi" w:hAnsiTheme="minorHAnsi" w:cstheme="minorHAnsi"/>
          <w:bCs/>
          <w:sz w:val="20"/>
          <w:szCs w:val="20"/>
        </w:rPr>
        <w:t xml:space="preserve"> </w:t>
      </w:r>
      <w:r w:rsidR="00F820C9" w:rsidRPr="00DF60FA">
        <w:rPr>
          <w:rFonts w:asciiTheme="minorHAnsi" w:hAnsiTheme="minorHAnsi" w:cstheme="minorHAnsi"/>
          <w:bCs/>
          <w:sz w:val="20"/>
          <w:szCs w:val="20"/>
        </w:rPr>
        <w:t xml:space="preserve">o </w:t>
      </w:r>
      <w:r w:rsidRPr="00DF60FA">
        <w:rPr>
          <w:rFonts w:asciiTheme="minorHAnsi" w:hAnsiTheme="minorHAnsi" w:cstheme="minorHAnsi"/>
          <w:bCs/>
          <w:sz w:val="20"/>
          <w:szCs w:val="20"/>
        </w:rPr>
        <w:t xml:space="preserve">długości około </w:t>
      </w:r>
      <w:smartTag w:uri="urn:schemas-microsoft-com:office:smarttags" w:element="metricconverter">
        <w:smartTagPr>
          <w:attr w:name="ProductID" w:val="36 km"/>
        </w:smartTagPr>
        <w:r w:rsidRPr="00DF60FA">
          <w:rPr>
            <w:rFonts w:asciiTheme="minorHAnsi" w:hAnsiTheme="minorHAnsi" w:cstheme="minorHAnsi"/>
            <w:bCs/>
            <w:sz w:val="20"/>
            <w:szCs w:val="20"/>
          </w:rPr>
          <w:t>36 km</w:t>
        </w:r>
      </w:smartTag>
      <w:r w:rsidRPr="00DF60FA">
        <w:rPr>
          <w:rFonts w:asciiTheme="minorHAnsi" w:hAnsiTheme="minorHAnsi" w:cstheme="minorHAnsi"/>
          <w:bCs/>
          <w:sz w:val="20"/>
          <w:szCs w:val="20"/>
        </w:rPr>
        <w:t xml:space="preserve"> prowadzi z Dobroszyc do Stradomi Wierzchniej przez miejscowości: Nowica, Kolonia Miodary, Damnik, Brzezinka, Uroczysko, Grotowskiego, Drewniany Młyn, Drogoszowice, Chełstów, Drołtowice, Zawadę, Wojciechowo Wielkie, Błotnik, Widawki, Pawłowice i Stradomię Wierzchnią; trasa prowadzi głównie drogami terenowymi; </w:t>
      </w:r>
    </w:p>
    <w:p w14:paraId="16C6E18E" w14:textId="4D70FEE9" w:rsidR="00803156" w:rsidRPr="00DF60FA" w:rsidRDefault="00803156" w:rsidP="00B85C0B">
      <w:pPr>
        <w:pStyle w:val="PODSTAWOWYZnak"/>
        <w:numPr>
          <w:ilvl w:val="0"/>
          <w:numId w:val="89"/>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szlak „Sielskie oblicza dawnego Śląska”</w:t>
      </w:r>
      <w:r w:rsidRPr="00DF60FA">
        <w:rPr>
          <w:rFonts w:asciiTheme="minorHAnsi" w:hAnsiTheme="minorHAnsi" w:cstheme="minorHAnsi"/>
          <w:bCs/>
          <w:sz w:val="20"/>
          <w:szCs w:val="20"/>
        </w:rPr>
        <w:t xml:space="preserve"> o długości około </w:t>
      </w:r>
      <w:smartTag w:uri="urn:schemas-microsoft-com:office:smarttags" w:element="metricconverter">
        <w:smartTagPr>
          <w:attr w:name="ProductID" w:val="30 km"/>
        </w:smartTagPr>
        <w:r w:rsidRPr="00DF60FA">
          <w:rPr>
            <w:rFonts w:asciiTheme="minorHAnsi" w:hAnsiTheme="minorHAnsi" w:cstheme="minorHAnsi"/>
            <w:bCs/>
            <w:sz w:val="20"/>
            <w:szCs w:val="20"/>
          </w:rPr>
          <w:t>30 km</w:t>
        </w:r>
      </w:smartTag>
      <w:r w:rsidRPr="00DF60FA">
        <w:rPr>
          <w:rFonts w:asciiTheme="minorHAnsi" w:hAnsiTheme="minorHAnsi" w:cstheme="minorHAnsi"/>
          <w:bCs/>
          <w:sz w:val="20"/>
          <w:szCs w:val="20"/>
        </w:rPr>
        <w:t xml:space="preserve"> z Wilkowa do Stradomi Wierzchniej przez: Jakubowice, Idzikowice, Gołębice, Wygodę, Dalborowice, Gronowice, Kolonię Karłowice, Dziadową Kłodę, Lasy Rychtalskie, leśniczówkę koło Ślizowa, Arboretum </w:t>
      </w:r>
      <w:r w:rsidR="006C7AC8">
        <w:rPr>
          <w:rFonts w:asciiTheme="minorHAnsi" w:hAnsiTheme="minorHAnsi" w:cstheme="minorHAnsi"/>
          <w:bCs/>
          <w:sz w:val="20"/>
          <w:szCs w:val="20"/>
        </w:rPr>
        <w:br/>
      </w:r>
      <w:r w:rsidRPr="00DF60FA">
        <w:rPr>
          <w:rFonts w:asciiTheme="minorHAnsi" w:hAnsiTheme="minorHAnsi" w:cstheme="minorHAnsi"/>
          <w:bCs/>
          <w:sz w:val="20"/>
          <w:szCs w:val="20"/>
        </w:rPr>
        <w:t>i Stradomię Wierzchnią; trasa wiedzie głównie drogami gruntowymi;</w:t>
      </w:r>
    </w:p>
    <w:p w14:paraId="66C7B729" w14:textId="77777777" w:rsidR="00803156" w:rsidRPr="00DF60FA" w:rsidRDefault="00803156" w:rsidP="00B85C0B">
      <w:pPr>
        <w:pStyle w:val="PODSTAWOWYZnak"/>
        <w:numPr>
          <w:ilvl w:val="0"/>
          <w:numId w:val="89"/>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lastRenderedPageBreak/>
        <w:t>szlak „Wielka Powiatowa”</w:t>
      </w:r>
      <w:r w:rsidRPr="00DF60FA">
        <w:rPr>
          <w:rFonts w:asciiTheme="minorHAnsi" w:hAnsiTheme="minorHAnsi" w:cstheme="minorHAnsi"/>
          <w:bCs/>
          <w:sz w:val="20"/>
          <w:szCs w:val="20"/>
        </w:rPr>
        <w:t xml:space="preserve">: pętla o łącznej długości około </w:t>
      </w:r>
      <w:smartTag w:uri="urn:schemas-microsoft-com:office:smarttags" w:element="metricconverter">
        <w:smartTagPr>
          <w:attr w:name="ProductID" w:val="140 km"/>
        </w:smartTagPr>
        <w:r w:rsidRPr="00DF60FA">
          <w:rPr>
            <w:rFonts w:asciiTheme="minorHAnsi" w:hAnsiTheme="minorHAnsi" w:cstheme="minorHAnsi"/>
            <w:bCs/>
            <w:sz w:val="20"/>
            <w:szCs w:val="20"/>
          </w:rPr>
          <w:t>140 km</w:t>
        </w:r>
      </w:smartTag>
      <w:r w:rsidRPr="00DF60FA">
        <w:rPr>
          <w:rFonts w:asciiTheme="minorHAnsi" w:hAnsiTheme="minorHAnsi" w:cstheme="minorHAnsi"/>
          <w:bCs/>
          <w:sz w:val="20"/>
          <w:szCs w:val="20"/>
        </w:rPr>
        <w:t xml:space="preserve"> z i do Oleśnicy przez: Twardogórę, Międzybórz, Syców, Dziadową Kłodę i Bierutów; na obszarze gminy Syców wiedzie przez Wioskę i miasto Syców. </w:t>
      </w:r>
    </w:p>
    <w:p w14:paraId="16CA910A" w14:textId="77777777" w:rsidR="00803156" w:rsidRPr="00DF60FA" w:rsidRDefault="00F820C9" w:rsidP="00B85C0B">
      <w:pPr>
        <w:pStyle w:val="PODSTAWOWYZnak"/>
        <w:numPr>
          <w:ilvl w:val="0"/>
          <w:numId w:val="88"/>
        </w:numPr>
        <w:spacing w:before="160" w:after="160" w:line="259" w:lineRule="auto"/>
        <w:rPr>
          <w:rFonts w:asciiTheme="minorHAnsi" w:hAnsiTheme="minorHAnsi" w:cstheme="minorHAnsi"/>
          <w:bCs/>
          <w:sz w:val="20"/>
          <w:szCs w:val="20"/>
        </w:rPr>
      </w:pPr>
      <w:r w:rsidRPr="00DF60FA">
        <w:rPr>
          <w:rFonts w:asciiTheme="minorHAnsi" w:hAnsiTheme="minorHAnsi" w:cstheme="minorHAnsi"/>
          <w:bCs/>
          <w:sz w:val="20"/>
          <w:szCs w:val="20"/>
        </w:rPr>
        <w:t>S</w:t>
      </w:r>
      <w:r w:rsidR="00803156" w:rsidRPr="00DF60FA">
        <w:rPr>
          <w:rFonts w:asciiTheme="minorHAnsi" w:hAnsiTheme="minorHAnsi" w:cstheme="minorHAnsi"/>
          <w:bCs/>
          <w:sz w:val="20"/>
          <w:szCs w:val="20"/>
        </w:rPr>
        <w:t>zlaki lokalne:</w:t>
      </w:r>
    </w:p>
    <w:p w14:paraId="742AEABF" w14:textId="77777777" w:rsidR="00803156" w:rsidRPr="00DF60FA" w:rsidRDefault="00803156" w:rsidP="00B85C0B">
      <w:pPr>
        <w:pStyle w:val="PODSTAWOWYZnak"/>
        <w:numPr>
          <w:ilvl w:val="0"/>
          <w:numId w:val="90"/>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„Dla Ducha i Natury”</w:t>
      </w:r>
      <w:r w:rsidRPr="00DF60FA">
        <w:rPr>
          <w:rFonts w:asciiTheme="minorHAnsi" w:hAnsiTheme="minorHAnsi" w:cstheme="minorHAnsi"/>
          <w:bCs/>
          <w:sz w:val="20"/>
          <w:szCs w:val="20"/>
        </w:rPr>
        <w:t xml:space="preserve">: pętla o długości około </w:t>
      </w:r>
      <w:smartTag w:uri="urn:schemas-microsoft-com:office:smarttags" w:element="metricconverter">
        <w:smartTagPr>
          <w:attr w:name="ProductID" w:val="27 km"/>
        </w:smartTagPr>
        <w:r w:rsidRPr="00DF60FA">
          <w:rPr>
            <w:rFonts w:asciiTheme="minorHAnsi" w:hAnsiTheme="minorHAnsi" w:cstheme="minorHAnsi"/>
            <w:bCs/>
            <w:sz w:val="20"/>
            <w:szCs w:val="20"/>
          </w:rPr>
          <w:t>27 km</w:t>
        </w:r>
      </w:smartTag>
      <w:r w:rsidRPr="00DF60FA">
        <w:rPr>
          <w:rFonts w:asciiTheme="minorHAnsi" w:hAnsiTheme="minorHAnsi" w:cstheme="minorHAnsi"/>
          <w:bCs/>
          <w:sz w:val="20"/>
          <w:szCs w:val="20"/>
        </w:rPr>
        <w:t xml:space="preserve"> z i do Sycowa przez miejscowości: Święty Marek, Biskupice, Zawada, Wojciechowo Wielki, Błotnik, Widawki, Pawłowice i Stradomię Wierzchnią; trasa wiedzie drogami różnego typu;</w:t>
      </w:r>
    </w:p>
    <w:p w14:paraId="2D7C917B" w14:textId="77777777" w:rsidR="00803156" w:rsidRPr="00DF60FA" w:rsidRDefault="00803156" w:rsidP="00B85C0B">
      <w:pPr>
        <w:pStyle w:val="PODSTAWOWYZnak"/>
        <w:numPr>
          <w:ilvl w:val="0"/>
          <w:numId w:val="90"/>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„Trasa do Arboretum”</w:t>
      </w:r>
      <w:r w:rsidRPr="00DF60FA">
        <w:rPr>
          <w:rFonts w:asciiTheme="minorHAnsi" w:hAnsiTheme="minorHAnsi" w:cstheme="minorHAnsi"/>
          <w:bCs/>
          <w:sz w:val="20"/>
          <w:szCs w:val="20"/>
        </w:rPr>
        <w:t xml:space="preserve">: </w:t>
      </w:r>
      <w:r w:rsidR="00F820C9" w:rsidRPr="00DF60FA">
        <w:rPr>
          <w:rFonts w:asciiTheme="minorHAnsi" w:hAnsiTheme="minorHAnsi" w:cstheme="minorHAnsi"/>
          <w:bCs/>
          <w:sz w:val="20"/>
          <w:szCs w:val="20"/>
        </w:rPr>
        <w:t xml:space="preserve">o </w:t>
      </w:r>
      <w:r w:rsidRPr="00DF60FA">
        <w:rPr>
          <w:rFonts w:asciiTheme="minorHAnsi" w:hAnsiTheme="minorHAnsi" w:cstheme="minorHAnsi"/>
          <w:bCs/>
          <w:sz w:val="20"/>
          <w:szCs w:val="20"/>
        </w:rPr>
        <w:t xml:space="preserve">długości około </w:t>
      </w:r>
      <w:smartTag w:uri="urn:schemas-microsoft-com:office:smarttags" w:element="metricconverter">
        <w:smartTagPr>
          <w:attr w:name="ProductID" w:val="20 km"/>
        </w:smartTagPr>
        <w:r w:rsidRPr="00DF60FA">
          <w:rPr>
            <w:rFonts w:asciiTheme="minorHAnsi" w:hAnsiTheme="minorHAnsi" w:cstheme="minorHAnsi"/>
            <w:bCs/>
            <w:sz w:val="20"/>
            <w:szCs w:val="20"/>
          </w:rPr>
          <w:t>20 km</w:t>
        </w:r>
      </w:smartTag>
      <w:r w:rsidRPr="00DF60FA">
        <w:rPr>
          <w:rFonts w:asciiTheme="minorHAnsi" w:hAnsiTheme="minorHAnsi" w:cstheme="minorHAnsi"/>
          <w:bCs/>
          <w:sz w:val="20"/>
          <w:szCs w:val="20"/>
        </w:rPr>
        <w:t xml:space="preserve"> z i do rynku w Sycowie; trasa na przeważającym odcinku prowadzi drogami asfaltowymi; „Trasa do Arboretum” stanowi jeden z dwóch odcinków szlaku Wrocław-Syców (zielony); </w:t>
      </w:r>
    </w:p>
    <w:p w14:paraId="1EE5EB56" w14:textId="77777777" w:rsidR="00803156" w:rsidRPr="00DF60FA" w:rsidRDefault="00803156" w:rsidP="00B85C0B">
      <w:pPr>
        <w:pStyle w:val="PODSTAWOWYZnak"/>
        <w:numPr>
          <w:ilvl w:val="0"/>
          <w:numId w:val="90"/>
        </w:numPr>
        <w:spacing w:before="160" w:after="160" w:line="259" w:lineRule="auto"/>
        <w:rPr>
          <w:rFonts w:asciiTheme="minorHAnsi" w:hAnsiTheme="minorHAnsi" w:cstheme="minorHAnsi"/>
          <w:bCs/>
          <w:sz w:val="20"/>
          <w:szCs w:val="20"/>
        </w:rPr>
      </w:pPr>
      <w:r w:rsidRPr="00DF60FA">
        <w:rPr>
          <w:rFonts w:asciiTheme="minorHAnsi" w:hAnsiTheme="minorHAnsi" w:cstheme="minorHAnsi"/>
          <w:bCs/>
          <w:i/>
          <w:sz w:val="20"/>
          <w:szCs w:val="20"/>
        </w:rPr>
        <w:t>„Trasa Drogą Krzyżową”</w:t>
      </w:r>
      <w:r w:rsidRPr="00DF60FA">
        <w:rPr>
          <w:rFonts w:asciiTheme="minorHAnsi" w:hAnsiTheme="minorHAnsi" w:cstheme="minorHAnsi"/>
          <w:bCs/>
          <w:sz w:val="20"/>
          <w:szCs w:val="20"/>
        </w:rPr>
        <w:t xml:space="preserve">: </w:t>
      </w:r>
      <w:r w:rsidR="00F820C9" w:rsidRPr="00DF60FA">
        <w:rPr>
          <w:rFonts w:asciiTheme="minorHAnsi" w:hAnsiTheme="minorHAnsi" w:cstheme="minorHAnsi"/>
          <w:bCs/>
          <w:sz w:val="20"/>
          <w:szCs w:val="20"/>
        </w:rPr>
        <w:t xml:space="preserve">o </w:t>
      </w:r>
      <w:r w:rsidRPr="00DF60FA">
        <w:rPr>
          <w:rFonts w:asciiTheme="minorHAnsi" w:hAnsiTheme="minorHAnsi" w:cstheme="minorHAnsi"/>
          <w:bCs/>
          <w:sz w:val="20"/>
          <w:szCs w:val="20"/>
        </w:rPr>
        <w:t xml:space="preserve">długości około </w:t>
      </w:r>
      <w:smartTag w:uri="urn:schemas-microsoft-com:office:smarttags" w:element="metricconverter">
        <w:smartTagPr>
          <w:attr w:name="ProductID" w:val="15 km"/>
        </w:smartTagPr>
        <w:r w:rsidRPr="00DF60FA">
          <w:rPr>
            <w:rFonts w:asciiTheme="minorHAnsi" w:hAnsiTheme="minorHAnsi" w:cstheme="minorHAnsi"/>
            <w:bCs/>
            <w:sz w:val="20"/>
            <w:szCs w:val="20"/>
          </w:rPr>
          <w:t>15 km</w:t>
        </w:r>
      </w:smartTag>
      <w:r w:rsidRPr="00DF60FA">
        <w:rPr>
          <w:rFonts w:asciiTheme="minorHAnsi" w:hAnsiTheme="minorHAnsi" w:cstheme="minorHAnsi"/>
          <w:bCs/>
          <w:sz w:val="20"/>
          <w:szCs w:val="20"/>
        </w:rPr>
        <w:t xml:space="preserve"> łączy Syców z Niwkami Garbarskimi przez wsie: Święty Marek i Komorów; trasa wiedzie drogami asfaltowymi i leśnymi. </w:t>
      </w:r>
    </w:p>
    <w:p w14:paraId="7581F8F0" w14:textId="77777777" w:rsidR="00F31761" w:rsidRPr="00DF60FA" w:rsidRDefault="008536B9" w:rsidP="00F820C9">
      <w:pPr>
        <w:pStyle w:val="PODSTAWOWYZnak"/>
        <w:spacing w:before="160" w:after="160" w:line="259" w:lineRule="auto"/>
        <w:ind w:firstLine="0"/>
        <w:rPr>
          <w:rFonts w:asciiTheme="minorHAnsi" w:hAnsiTheme="minorHAnsi" w:cstheme="minorHAnsi"/>
          <w:bCs/>
          <w:sz w:val="20"/>
          <w:szCs w:val="20"/>
        </w:rPr>
      </w:pPr>
      <w:r w:rsidRPr="00DF60FA">
        <w:rPr>
          <w:rFonts w:asciiTheme="minorHAnsi" w:hAnsiTheme="minorHAnsi" w:cstheme="minorHAnsi"/>
          <w:bCs/>
          <w:sz w:val="20"/>
          <w:szCs w:val="20"/>
        </w:rPr>
        <w:t xml:space="preserve">Przez obszar gminy Syców prowadzi </w:t>
      </w:r>
      <w:r w:rsidR="00F820C9" w:rsidRPr="00DF60FA">
        <w:rPr>
          <w:rFonts w:asciiTheme="minorHAnsi" w:hAnsiTheme="minorHAnsi" w:cstheme="minorHAnsi"/>
          <w:bCs/>
          <w:sz w:val="20"/>
          <w:szCs w:val="20"/>
        </w:rPr>
        <w:t xml:space="preserve">również jeden </w:t>
      </w:r>
      <w:r w:rsidR="00F820C9" w:rsidRPr="00DF60FA">
        <w:rPr>
          <w:rFonts w:asciiTheme="minorHAnsi" w:hAnsiTheme="minorHAnsi" w:cstheme="minorHAnsi"/>
          <w:b/>
          <w:bCs/>
          <w:sz w:val="20"/>
          <w:szCs w:val="20"/>
        </w:rPr>
        <w:t>szlak konny</w:t>
      </w:r>
      <w:r w:rsidR="00F820C9" w:rsidRPr="00DF60FA">
        <w:rPr>
          <w:rFonts w:asciiTheme="minorHAnsi" w:hAnsiTheme="minorHAnsi" w:cstheme="minorHAnsi"/>
          <w:bCs/>
          <w:sz w:val="20"/>
          <w:szCs w:val="20"/>
        </w:rPr>
        <w:t>. Szlak łączy</w:t>
      </w:r>
      <w:r w:rsidRPr="00DF60FA">
        <w:rPr>
          <w:rFonts w:asciiTheme="minorHAnsi" w:hAnsiTheme="minorHAnsi" w:cstheme="minorHAnsi"/>
          <w:bCs/>
          <w:sz w:val="20"/>
          <w:szCs w:val="20"/>
        </w:rPr>
        <w:t xml:space="preserve"> Dębnik ze Stradomią</w:t>
      </w:r>
      <w:r w:rsidR="00F820C9" w:rsidRPr="00DF60FA">
        <w:rPr>
          <w:rFonts w:asciiTheme="minorHAnsi" w:hAnsiTheme="minorHAnsi" w:cstheme="minorHAnsi"/>
          <w:bCs/>
          <w:sz w:val="20"/>
          <w:szCs w:val="20"/>
        </w:rPr>
        <w:t xml:space="preserve"> </w:t>
      </w:r>
      <w:r w:rsidRPr="00DF60FA">
        <w:rPr>
          <w:rFonts w:asciiTheme="minorHAnsi" w:hAnsiTheme="minorHAnsi" w:cstheme="minorHAnsi"/>
          <w:bCs/>
          <w:sz w:val="20"/>
          <w:szCs w:val="20"/>
        </w:rPr>
        <w:t>Wierzchnią (punktem obserwacyjnym przy zalewie) przez miejscowości: Lubska, Barski Dwór,</w:t>
      </w:r>
      <w:r w:rsidR="00F820C9" w:rsidRPr="00DF60FA">
        <w:rPr>
          <w:rFonts w:asciiTheme="minorHAnsi" w:hAnsiTheme="minorHAnsi" w:cstheme="minorHAnsi"/>
          <w:bCs/>
          <w:sz w:val="20"/>
          <w:szCs w:val="20"/>
        </w:rPr>
        <w:t xml:space="preserve"> </w:t>
      </w:r>
      <w:r w:rsidRPr="00DF60FA">
        <w:rPr>
          <w:rFonts w:asciiTheme="minorHAnsi" w:hAnsiTheme="minorHAnsi" w:cstheme="minorHAnsi"/>
          <w:bCs/>
          <w:sz w:val="20"/>
          <w:szCs w:val="20"/>
        </w:rPr>
        <w:t>Wabienice, Pszeniczna, Wygoda, Gronowice i Szklarka. Na obszarze gminy Syców omawiany szlak</w:t>
      </w:r>
      <w:r w:rsidR="00F820C9" w:rsidRPr="00DF60FA">
        <w:rPr>
          <w:rFonts w:asciiTheme="minorHAnsi" w:hAnsiTheme="minorHAnsi" w:cstheme="minorHAnsi"/>
          <w:bCs/>
          <w:sz w:val="20"/>
          <w:szCs w:val="20"/>
        </w:rPr>
        <w:t xml:space="preserve"> konny </w:t>
      </w:r>
      <w:r w:rsidR="00694EFB" w:rsidRPr="00DF60FA">
        <w:rPr>
          <w:rFonts w:asciiTheme="minorHAnsi" w:hAnsiTheme="minorHAnsi" w:cstheme="minorHAnsi"/>
          <w:bCs/>
          <w:sz w:val="20"/>
          <w:szCs w:val="20"/>
        </w:rPr>
        <w:t>wiedzie ze Stradomi</w:t>
      </w:r>
      <w:r w:rsidRPr="00DF60FA">
        <w:rPr>
          <w:rFonts w:asciiTheme="minorHAnsi" w:hAnsiTheme="minorHAnsi" w:cstheme="minorHAnsi"/>
          <w:bCs/>
          <w:sz w:val="20"/>
          <w:szCs w:val="20"/>
        </w:rPr>
        <w:t xml:space="preserve"> Wierzchniej przez Arboretum i obręb Ślizów</w:t>
      </w:r>
      <w:r w:rsidR="00F820C9" w:rsidRPr="00DF60FA">
        <w:rPr>
          <w:rStyle w:val="Odwoanieprzypisudolnego"/>
          <w:rFonts w:asciiTheme="minorHAnsi" w:hAnsiTheme="minorHAnsi" w:cstheme="minorHAnsi"/>
          <w:bCs/>
          <w:sz w:val="20"/>
          <w:szCs w:val="20"/>
        </w:rPr>
        <w:footnoteReference w:id="47"/>
      </w:r>
      <w:r w:rsidR="00F820C9" w:rsidRPr="00DF60FA">
        <w:rPr>
          <w:rFonts w:asciiTheme="minorHAnsi" w:hAnsiTheme="minorHAnsi" w:cstheme="minorHAnsi"/>
          <w:bCs/>
          <w:sz w:val="20"/>
          <w:szCs w:val="20"/>
        </w:rPr>
        <w:t>.</w:t>
      </w:r>
    </w:p>
    <w:p w14:paraId="39A4D3BB" w14:textId="53CDC4C0" w:rsidR="004120AF" w:rsidRPr="00DF60FA" w:rsidRDefault="006B3F7D" w:rsidP="006B3F7D">
      <w:pPr>
        <w:pStyle w:val="PODSTAWOWYZnak"/>
        <w:spacing w:before="160" w:line="259" w:lineRule="auto"/>
        <w:ind w:firstLine="0"/>
        <w:rPr>
          <w:rFonts w:asciiTheme="minorHAnsi" w:hAnsiTheme="minorHAnsi" w:cstheme="minorHAnsi"/>
          <w:bCs/>
          <w:sz w:val="20"/>
          <w:szCs w:val="20"/>
        </w:rPr>
      </w:pPr>
      <w:r w:rsidRPr="00DF60FA">
        <w:rPr>
          <w:rFonts w:asciiTheme="minorHAnsi" w:hAnsiTheme="minorHAnsi" w:cstheme="minorHAnsi"/>
          <w:bCs/>
          <w:sz w:val="20"/>
          <w:szCs w:val="20"/>
        </w:rPr>
        <w:t xml:space="preserve">Szczególne walory turystyczno-rekreacyjne posiada </w:t>
      </w:r>
      <w:r w:rsidR="00694EFB" w:rsidRPr="00DF60FA">
        <w:rPr>
          <w:rFonts w:asciiTheme="minorHAnsi" w:hAnsiTheme="minorHAnsi" w:cstheme="minorHAnsi"/>
          <w:b/>
          <w:bCs/>
          <w:sz w:val="20"/>
          <w:szCs w:val="20"/>
        </w:rPr>
        <w:t>Zalew w Stradom</w:t>
      </w:r>
      <w:r w:rsidRPr="00DF60FA">
        <w:rPr>
          <w:rFonts w:asciiTheme="minorHAnsi" w:hAnsiTheme="minorHAnsi" w:cstheme="minorHAnsi"/>
          <w:b/>
          <w:bCs/>
          <w:sz w:val="20"/>
          <w:szCs w:val="20"/>
        </w:rPr>
        <w:t>i Wierzchniej</w:t>
      </w:r>
      <w:r w:rsidRPr="00DF60FA">
        <w:rPr>
          <w:rFonts w:asciiTheme="minorHAnsi" w:hAnsiTheme="minorHAnsi" w:cstheme="minorHAnsi"/>
          <w:bCs/>
          <w:sz w:val="20"/>
          <w:szCs w:val="20"/>
        </w:rPr>
        <w:t xml:space="preserve">. Jest to zbiornik retencyjny wykorzystywany rekreacyjnie, położony ok. 8 km od Sycowa, przy drodze krajowej nr 8, w niedalekiej odległości od Arboretum Leśnego im. prof. Stefana Białoboka. Zalew jest zbiornikiem wodnym o powierzchni 30 ha, oprócz funkcji retencyjnych mającym duże znacznie jako obiekt turystyczno-rekreacyjny. Dla potrzeb mieszkańców </w:t>
      </w:r>
      <w:r w:rsidR="006C7AC8">
        <w:rPr>
          <w:rFonts w:asciiTheme="minorHAnsi" w:hAnsiTheme="minorHAnsi" w:cstheme="minorHAnsi"/>
          <w:bCs/>
          <w:sz w:val="20"/>
          <w:szCs w:val="20"/>
        </w:rPr>
        <w:br/>
      </w:r>
      <w:r w:rsidRPr="00DF60FA">
        <w:rPr>
          <w:rFonts w:asciiTheme="minorHAnsi" w:hAnsiTheme="minorHAnsi" w:cstheme="minorHAnsi"/>
          <w:bCs/>
          <w:sz w:val="20"/>
          <w:szCs w:val="20"/>
        </w:rPr>
        <w:t xml:space="preserve">i turystów wokół zbiornika tworzona jest odpowiednia infrastruktura. </w:t>
      </w:r>
      <w:r w:rsidR="006759F9" w:rsidRPr="00DF60FA">
        <w:rPr>
          <w:rFonts w:asciiTheme="minorHAnsi" w:hAnsiTheme="minorHAnsi" w:cstheme="minorHAnsi"/>
          <w:bCs/>
          <w:sz w:val="20"/>
          <w:szCs w:val="20"/>
        </w:rPr>
        <w:t>Nad zalewem znajduje się wydzielone strzeżone kąpielisko, rozciągnięte na długości stumetrowej linii brzegowej, piaszczysta plaża oraz boiska do piłki plażowej i siatkowej, a ponadto infrastruktura towarzysząca: drewniane wigwamy, drewniane domki z ofertą punktów gastronomicznych, pole biwakowe, plac zabaw i piaskownica dla dzieci, wytyczone ścieżki o nawierzchni szutrowej, parking, nasadzony młody drzewostan.</w:t>
      </w:r>
      <w:r w:rsidR="00694EFB" w:rsidRPr="00DF60FA">
        <w:rPr>
          <w:rFonts w:asciiTheme="minorHAnsi" w:hAnsiTheme="minorHAnsi" w:cstheme="minorHAnsi"/>
          <w:bCs/>
          <w:sz w:val="20"/>
          <w:szCs w:val="20"/>
        </w:rPr>
        <w:t xml:space="preserve"> Zalew w Stradomi</w:t>
      </w:r>
      <w:r w:rsidR="006759F9" w:rsidRPr="00DF60FA">
        <w:rPr>
          <w:rFonts w:asciiTheme="minorHAnsi" w:hAnsiTheme="minorHAnsi" w:cstheme="minorHAnsi"/>
          <w:bCs/>
          <w:sz w:val="20"/>
          <w:szCs w:val="20"/>
        </w:rPr>
        <w:t xml:space="preserve"> stwarza dobre warunki amatorom żeglowania, dla których dostępna jest przystań wodna i sprzęt pływający, a także wędkarzom i amatorom aktywnego wypoczynku (turystyka wodna, piesza i rowerowa). Ukształtowanie zalewu i terenu wokół sprzyja uprawianiu sportów wodnych, żeglowaniu i łowieniu ryb, ale również biernemu wypoczynkowi, plażowaniu </w:t>
      </w:r>
      <w:r w:rsidR="006C7AC8">
        <w:rPr>
          <w:rFonts w:asciiTheme="minorHAnsi" w:hAnsiTheme="minorHAnsi" w:cstheme="minorHAnsi"/>
          <w:bCs/>
          <w:sz w:val="20"/>
          <w:szCs w:val="20"/>
        </w:rPr>
        <w:br/>
      </w:r>
      <w:r w:rsidR="006759F9" w:rsidRPr="00DF60FA">
        <w:rPr>
          <w:rFonts w:asciiTheme="minorHAnsi" w:hAnsiTheme="minorHAnsi" w:cstheme="minorHAnsi"/>
          <w:bCs/>
          <w:sz w:val="20"/>
          <w:szCs w:val="20"/>
        </w:rPr>
        <w:t>i kąpielom. Ponadto w okresie letnim nad zalewem odbywają się liczne imprezy, zabawy i dyskoteki, organizowane przez sycowski MOSiR</w:t>
      </w:r>
      <w:r w:rsidR="002A7EB9" w:rsidRPr="00DF60FA">
        <w:rPr>
          <w:rStyle w:val="Odwoanieprzypisudolnego"/>
          <w:rFonts w:asciiTheme="minorHAnsi" w:hAnsiTheme="minorHAnsi" w:cstheme="minorHAnsi"/>
          <w:bCs/>
          <w:sz w:val="20"/>
          <w:szCs w:val="20"/>
        </w:rPr>
        <w:footnoteReference w:id="48"/>
      </w:r>
      <w:r w:rsidR="006759F9" w:rsidRPr="00DF60FA">
        <w:rPr>
          <w:rFonts w:asciiTheme="minorHAnsi" w:hAnsiTheme="minorHAnsi" w:cstheme="minorHAnsi"/>
          <w:bCs/>
          <w:sz w:val="20"/>
          <w:szCs w:val="20"/>
        </w:rPr>
        <w:t xml:space="preserve">. </w:t>
      </w:r>
    </w:p>
    <w:p w14:paraId="5E2B20C8" w14:textId="647819B0" w:rsidR="002A7EB9" w:rsidRPr="00DF60FA" w:rsidRDefault="006B3F7D" w:rsidP="004120AF">
      <w:pPr>
        <w:pStyle w:val="PODSTAWOWYZnak"/>
        <w:spacing w:before="160" w:after="160" w:line="259" w:lineRule="auto"/>
        <w:ind w:firstLine="0"/>
        <w:rPr>
          <w:rFonts w:asciiTheme="minorHAnsi" w:hAnsiTheme="minorHAnsi" w:cstheme="minorHAnsi"/>
          <w:bCs/>
          <w:sz w:val="20"/>
          <w:szCs w:val="20"/>
        </w:rPr>
      </w:pPr>
      <w:r w:rsidRPr="00DF60FA">
        <w:rPr>
          <w:rFonts w:asciiTheme="minorHAnsi" w:hAnsiTheme="minorHAnsi" w:cstheme="minorHAnsi"/>
          <w:bCs/>
          <w:sz w:val="20"/>
          <w:szCs w:val="20"/>
        </w:rPr>
        <w:t xml:space="preserve">Wśród pozostałych terenów zielonych w gminie na szczególne wyróżnienie zasługuje </w:t>
      </w:r>
      <w:r w:rsidRPr="00DF60FA">
        <w:rPr>
          <w:rFonts w:asciiTheme="minorHAnsi" w:hAnsiTheme="minorHAnsi" w:cstheme="minorHAnsi"/>
          <w:b/>
          <w:bCs/>
          <w:sz w:val="20"/>
          <w:szCs w:val="20"/>
        </w:rPr>
        <w:t>Park Miejski w Sycowie</w:t>
      </w:r>
      <w:r w:rsidR="002A7EB9" w:rsidRPr="00DF60FA">
        <w:rPr>
          <w:rFonts w:asciiTheme="minorHAnsi" w:hAnsiTheme="minorHAnsi" w:cstheme="minorHAnsi"/>
          <w:bCs/>
          <w:sz w:val="20"/>
          <w:szCs w:val="20"/>
        </w:rPr>
        <w:t xml:space="preserve">, będący jednym z ważniejszych terenów rekreacyjno-wypoczynkowych w gminie, zwany jest także zielonymi płucami Sycowa. Park został utworzony w koncepcji parku angielskiego, z zabytkowym starodrzewem </w:t>
      </w:r>
      <w:r w:rsidR="006C7AC8">
        <w:rPr>
          <w:rFonts w:asciiTheme="minorHAnsi" w:hAnsiTheme="minorHAnsi" w:cstheme="minorHAnsi"/>
          <w:bCs/>
          <w:sz w:val="20"/>
          <w:szCs w:val="20"/>
        </w:rPr>
        <w:br/>
      </w:r>
      <w:r w:rsidR="002A7EB9" w:rsidRPr="00DF60FA">
        <w:rPr>
          <w:rFonts w:asciiTheme="minorHAnsi" w:hAnsiTheme="minorHAnsi" w:cstheme="minorHAnsi"/>
          <w:bCs/>
          <w:sz w:val="20"/>
          <w:szCs w:val="20"/>
        </w:rPr>
        <w:t>i architekturą, łączy w sobie wartości przyrodnicze, duchowe i historyczne, nawiązując do miejsca pozostawionego przez arystokratyczny ród Bironów von Curland, dawnych właścicieli kompleksu pałacowo-parkowego. Dzięki wsparciu środków unijnych przeprowadzono rewitalizację parku (projekt współfinansowany ze środków EFRR w ramach Regionalnego Programu Operacyjnego</w:t>
      </w:r>
      <w:r w:rsidR="004120AF" w:rsidRPr="00DF60FA">
        <w:rPr>
          <w:rFonts w:asciiTheme="minorHAnsi" w:hAnsiTheme="minorHAnsi" w:cstheme="minorHAnsi"/>
          <w:bCs/>
          <w:sz w:val="20"/>
          <w:szCs w:val="20"/>
        </w:rPr>
        <w:t xml:space="preserve"> dla Województwa</w:t>
      </w:r>
      <w:r w:rsidR="002A7EB9" w:rsidRPr="00DF60FA">
        <w:rPr>
          <w:rFonts w:asciiTheme="minorHAnsi" w:hAnsiTheme="minorHAnsi" w:cstheme="minorHAnsi"/>
          <w:bCs/>
          <w:sz w:val="20"/>
          <w:szCs w:val="20"/>
        </w:rPr>
        <w:t xml:space="preserve"> Dolnośląskiego na lata 2007-2013), dzięki czemu przywrócono mu funkcje krajobrazowe i rekreacyjne. Teren poddany rewitalizacji to ok. 40 ha parku, jednakże w części południowej park płynnie przechodzi w część leśną, poprzecinaną łąkami </w:t>
      </w:r>
      <w:r w:rsidR="006C7AC8">
        <w:rPr>
          <w:rFonts w:asciiTheme="minorHAnsi" w:hAnsiTheme="minorHAnsi" w:cstheme="minorHAnsi"/>
          <w:bCs/>
          <w:sz w:val="20"/>
          <w:szCs w:val="20"/>
        </w:rPr>
        <w:br/>
      </w:r>
      <w:r w:rsidR="002A7EB9" w:rsidRPr="00DF60FA">
        <w:rPr>
          <w:rFonts w:asciiTheme="minorHAnsi" w:hAnsiTheme="minorHAnsi" w:cstheme="minorHAnsi"/>
          <w:bCs/>
          <w:sz w:val="20"/>
          <w:szCs w:val="20"/>
        </w:rPr>
        <w:t>i strumieniami, z ukrytym w zadrzewieniach kolejnym stawem. Układ ścieżek pozwala odbyć atrakcyjną wycieczkę, zarówno pieszą, jak i rowerową, umożliwiając dotarcie nawet do pobliskiego arboretum leśnego. Obszar rewitalizacji parku podzielono na cztery części tzw. st</w:t>
      </w:r>
      <w:r w:rsidR="004120AF" w:rsidRPr="00DF60FA">
        <w:rPr>
          <w:rFonts w:asciiTheme="minorHAnsi" w:hAnsiTheme="minorHAnsi" w:cstheme="minorHAnsi"/>
          <w:bCs/>
          <w:sz w:val="20"/>
          <w:szCs w:val="20"/>
        </w:rPr>
        <w:t>refy:</w:t>
      </w:r>
      <w:r w:rsidR="002A7EB9" w:rsidRPr="00DF60FA">
        <w:rPr>
          <w:rFonts w:asciiTheme="minorHAnsi" w:hAnsiTheme="minorHAnsi" w:cstheme="minorHAnsi"/>
          <w:bCs/>
          <w:sz w:val="20"/>
          <w:szCs w:val="20"/>
        </w:rPr>
        <w:t xml:space="preserve"> </w:t>
      </w:r>
    </w:p>
    <w:p w14:paraId="379588AD" w14:textId="77777777" w:rsidR="002A7EB9" w:rsidRPr="00DF60FA" w:rsidRDefault="002A7EB9" w:rsidP="00B85C0B">
      <w:pPr>
        <w:pStyle w:val="PODSTAWOWYZnak"/>
        <w:numPr>
          <w:ilvl w:val="0"/>
          <w:numId w:val="91"/>
        </w:numPr>
        <w:spacing w:before="160" w:line="259" w:lineRule="auto"/>
        <w:ind w:left="714" w:hanging="357"/>
        <w:contextualSpacing/>
        <w:rPr>
          <w:rFonts w:asciiTheme="minorHAnsi" w:hAnsiTheme="minorHAnsi" w:cstheme="minorHAnsi"/>
          <w:bCs/>
          <w:sz w:val="20"/>
          <w:szCs w:val="20"/>
        </w:rPr>
      </w:pPr>
      <w:r w:rsidRPr="00DF60FA">
        <w:rPr>
          <w:rFonts w:asciiTheme="minorHAnsi" w:hAnsiTheme="minorHAnsi" w:cstheme="minorHAnsi"/>
          <w:bCs/>
          <w:sz w:val="20"/>
          <w:szCs w:val="20"/>
        </w:rPr>
        <w:t>reprezentacyjna – z odtworzonym układem ścieżek, pergolą i fontanną z piaskowca;</w:t>
      </w:r>
    </w:p>
    <w:p w14:paraId="7EA91D86" w14:textId="77777777" w:rsidR="002A7EB9" w:rsidRPr="00DF60FA" w:rsidRDefault="002A7EB9" w:rsidP="00B85C0B">
      <w:pPr>
        <w:pStyle w:val="PODSTAWOWYZnak"/>
        <w:numPr>
          <w:ilvl w:val="0"/>
          <w:numId w:val="91"/>
        </w:numPr>
        <w:spacing w:before="160" w:line="259" w:lineRule="auto"/>
        <w:ind w:left="714" w:hanging="357"/>
        <w:contextualSpacing/>
        <w:rPr>
          <w:rFonts w:asciiTheme="minorHAnsi" w:hAnsiTheme="minorHAnsi" w:cstheme="minorHAnsi"/>
          <w:bCs/>
          <w:sz w:val="20"/>
          <w:szCs w:val="20"/>
        </w:rPr>
      </w:pPr>
      <w:r w:rsidRPr="00DF60FA">
        <w:rPr>
          <w:rFonts w:asciiTheme="minorHAnsi" w:hAnsiTheme="minorHAnsi" w:cstheme="minorHAnsi"/>
          <w:bCs/>
          <w:sz w:val="20"/>
          <w:szCs w:val="20"/>
        </w:rPr>
        <w:lastRenderedPageBreak/>
        <w:t xml:space="preserve">centralna – obejmująca tereny przyległe do stawu, przywrócono tu naturalne linie brzegowe stawu, odtworzona jest rzeźba plenerowa; </w:t>
      </w:r>
    </w:p>
    <w:p w14:paraId="38DEA53A" w14:textId="0BF0D83D" w:rsidR="002A7EB9" w:rsidRPr="00DF60FA" w:rsidRDefault="002A7EB9" w:rsidP="00B85C0B">
      <w:pPr>
        <w:pStyle w:val="PODSTAWOWYZnak"/>
        <w:numPr>
          <w:ilvl w:val="0"/>
          <w:numId w:val="91"/>
        </w:numPr>
        <w:spacing w:before="160" w:line="259" w:lineRule="auto"/>
        <w:ind w:left="714" w:hanging="357"/>
        <w:contextualSpacing/>
        <w:rPr>
          <w:rFonts w:asciiTheme="minorHAnsi" w:hAnsiTheme="minorHAnsi" w:cstheme="minorHAnsi"/>
          <w:bCs/>
          <w:sz w:val="20"/>
          <w:szCs w:val="20"/>
        </w:rPr>
      </w:pPr>
      <w:r w:rsidRPr="00DF60FA">
        <w:rPr>
          <w:rFonts w:asciiTheme="minorHAnsi" w:hAnsiTheme="minorHAnsi" w:cstheme="minorHAnsi"/>
          <w:bCs/>
          <w:sz w:val="20"/>
          <w:szCs w:val="20"/>
        </w:rPr>
        <w:t xml:space="preserve">rekreacyjna – znajdująca się na terenie byłego pola campingowego strefa aktywnego wypoczynku </w:t>
      </w:r>
      <w:r w:rsidR="006C7AC8">
        <w:rPr>
          <w:rFonts w:asciiTheme="minorHAnsi" w:hAnsiTheme="minorHAnsi" w:cstheme="minorHAnsi"/>
          <w:bCs/>
          <w:sz w:val="20"/>
          <w:szCs w:val="20"/>
        </w:rPr>
        <w:br/>
      </w:r>
      <w:r w:rsidRPr="00DF60FA">
        <w:rPr>
          <w:rFonts w:asciiTheme="minorHAnsi" w:hAnsiTheme="minorHAnsi" w:cstheme="minorHAnsi"/>
          <w:bCs/>
          <w:sz w:val="20"/>
          <w:szCs w:val="20"/>
        </w:rPr>
        <w:t>z miejscem pod estradę letnią;</w:t>
      </w:r>
    </w:p>
    <w:p w14:paraId="50756C2C" w14:textId="77777777" w:rsidR="002A7EB9" w:rsidRPr="00DF60FA" w:rsidRDefault="002A7EB9" w:rsidP="00B85C0B">
      <w:pPr>
        <w:pStyle w:val="PODSTAWOWYZnak"/>
        <w:numPr>
          <w:ilvl w:val="0"/>
          <w:numId w:val="91"/>
        </w:numPr>
        <w:spacing w:before="160" w:line="259" w:lineRule="auto"/>
        <w:contextualSpacing/>
        <w:rPr>
          <w:rFonts w:asciiTheme="minorHAnsi" w:hAnsiTheme="minorHAnsi" w:cstheme="minorHAnsi"/>
          <w:bCs/>
          <w:sz w:val="20"/>
          <w:szCs w:val="20"/>
        </w:rPr>
      </w:pPr>
      <w:r w:rsidRPr="00DF60FA">
        <w:rPr>
          <w:rFonts w:asciiTheme="minorHAnsi" w:hAnsiTheme="minorHAnsi" w:cstheme="minorHAnsi"/>
          <w:bCs/>
          <w:sz w:val="20"/>
          <w:szCs w:val="20"/>
        </w:rPr>
        <w:t>strefa zadumy – obejmująca obszar alejek przy zabytkowym budynku mauzoleum, jest to miejsce pozwalające odpocząć z dala od miejskiego hałasu.</w:t>
      </w:r>
    </w:p>
    <w:p w14:paraId="48A1FEC7" w14:textId="5FAC4E9A" w:rsidR="00550913" w:rsidRPr="00DF60FA" w:rsidRDefault="002A7EB9" w:rsidP="004120AF">
      <w:pPr>
        <w:pStyle w:val="PODSTAWOWYZnak"/>
        <w:spacing w:before="160" w:line="259" w:lineRule="auto"/>
        <w:ind w:firstLine="0"/>
        <w:rPr>
          <w:rFonts w:asciiTheme="minorHAnsi" w:hAnsiTheme="minorHAnsi" w:cstheme="minorHAnsi"/>
          <w:bCs/>
          <w:sz w:val="20"/>
          <w:szCs w:val="20"/>
        </w:rPr>
      </w:pPr>
      <w:r w:rsidRPr="00DF60FA">
        <w:rPr>
          <w:rFonts w:asciiTheme="minorHAnsi" w:hAnsiTheme="minorHAnsi" w:cstheme="minorHAnsi"/>
          <w:bCs/>
          <w:sz w:val="20"/>
          <w:szCs w:val="20"/>
        </w:rPr>
        <w:t>W wyniku trwających dwa lata prac rewitalizacyjnych przeprowadzono wycinki sanitarne i kompozycyjne drzew, prace pielęgnacyjne w drzewostanie, odbudowę i wyznaczenie ciągów komunikacyjnych, uczytelnienie osi krajobrazowych ze strefy reprezentacyjnej w kierunku stawu, odtworzenie zabytkowej małej architektury (fontanna, pergola, rzeźby), odtworzenie alei i drzewostanu. Nasadzono ok. 100 sztuk drzew, ponad 800 krzewów ozdobnych, ok. 9 tys. bylin i 9 ha trawników. Wymieniono urządzenia na placu zabaw, oczyszczono i oświetlono mauzoleum, stanęły nowe latarnie i mała architektura stylizowana historycznie, utworzono miejsca rekreacyjne (grill, kamienne stoły szachowe i do ping-ponga, piłkarzyki), altanki plenerowe. Jest nowe miejsce na estradę letnią wraz z infrastrukturą towarzyszącą. Główne wejście do parku znajduje się obecnie w części reprezentacyjnej, obok rzeźb przedstawiających cztery pory roku</w:t>
      </w:r>
      <w:r w:rsidR="00F3242E" w:rsidRPr="00DF60FA">
        <w:rPr>
          <w:rFonts w:asciiTheme="minorHAnsi" w:hAnsiTheme="minorHAnsi" w:cstheme="minorHAnsi"/>
          <w:bCs/>
          <w:sz w:val="20"/>
          <w:szCs w:val="20"/>
        </w:rPr>
        <w:t>, a niedaleko</w:t>
      </w:r>
      <w:r w:rsidRPr="00DF60FA">
        <w:rPr>
          <w:rFonts w:asciiTheme="minorHAnsi" w:hAnsiTheme="minorHAnsi" w:cstheme="minorHAnsi"/>
          <w:bCs/>
          <w:sz w:val="20"/>
          <w:szCs w:val="20"/>
        </w:rPr>
        <w:t xml:space="preserve"> </w:t>
      </w:r>
      <w:r w:rsidR="00F3242E" w:rsidRPr="00DF60FA">
        <w:rPr>
          <w:rFonts w:asciiTheme="minorHAnsi" w:hAnsiTheme="minorHAnsi" w:cstheme="minorHAnsi"/>
          <w:bCs/>
          <w:sz w:val="20"/>
          <w:szCs w:val="20"/>
        </w:rPr>
        <w:t xml:space="preserve">zlokalizowana jest </w:t>
      </w:r>
      <w:r w:rsidRPr="00DF60FA">
        <w:rPr>
          <w:rFonts w:asciiTheme="minorHAnsi" w:hAnsiTheme="minorHAnsi" w:cstheme="minorHAnsi"/>
          <w:bCs/>
          <w:sz w:val="20"/>
          <w:szCs w:val="20"/>
        </w:rPr>
        <w:t xml:space="preserve">wykonana </w:t>
      </w:r>
      <w:r w:rsidR="006C7AC8">
        <w:rPr>
          <w:rFonts w:asciiTheme="minorHAnsi" w:hAnsiTheme="minorHAnsi" w:cstheme="minorHAnsi"/>
          <w:bCs/>
          <w:sz w:val="20"/>
          <w:szCs w:val="20"/>
        </w:rPr>
        <w:br/>
      </w:r>
      <w:r w:rsidRPr="00DF60FA">
        <w:rPr>
          <w:rFonts w:asciiTheme="minorHAnsi" w:hAnsiTheme="minorHAnsi" w:cstheme="minorHAnsi"/>
          <w:bCs/>
          <w:sz w:val="20"/>
          <w:szCs w:val="20"/>
        </w:rPr>
        <w:t>z piaskowca, podświetlana nocą fontanna.</w:t>
      </w:r>
      <w:r w:rsidR="00F3242E" w:rsidRPr="00DF60FA">
        <w:rPr>
          <w:rFonts w:asciiTheme="minorHAnsi" w:hAnsiTheme="minorHAnsi" w:cstheme="minorHAnsi"/>
          <w:bCs/>
          <w:sz w:val="20"/>
          <w:szCs w:val="20"/>
        </w:rPr>
        <w:t xml:space="preserve"> Ponadto w</w:t>
      </w:r>
      <w:r w:rsidRPr="00DF60FA">
        <w:rPr>
          <w:rFonts w:asciiTheme="minorHAnsi" w:hAnsiTheme="minorHAnsi" w:cstheme="minorHAnsi"/>
          <w:bCs/>
          <w:sz w:val="20"/>
          <w:szCs w:val="20"/>
        </w:rPr>
        <w:t xml:space="preserve"> parku stanęły czytelne tablice informacyjne opisujące historię założenia oraz ciekawostki ekologiczne – ciekawe drzewa, zegar ptasi, florę i faunę parku itp. Obszar parku jest </w:t>
      </w:r>
      <w:r w:rsidR="00F3242E" w:rsidRPr="00DF60FA">
        <w:rPr>
          <w:rFonts w:asciiTheme="minorHAnsi" w:hAnsiTheme="minorHAnsi" w:cstheme="minorHAnsi"/>
          <w:bCs/>
          <w:sz w:val="20"/>
          <w:szCs w:val="20"/>
        </w:rPr>
        <w:t xml:space="preserve">również </w:t>
      </w:r>
      <w:r w:rsidRPr="00DF60FA">
        <w:rPr>
          <w:rFonts w:asciiTheme="minorHAnsi" w:hAnsiTheme="minorHAnsi" w:cstheme="minorHAnsi"/>
          <w:bCs/>
          <w:sz w:val="20"/>
          <w:szCs w:val="20"/>
        </w:rPr>
        <w:t>monitorowany</w:t>
      </w:r>
      <w:r w:rsidR="00F3242E" w:rsidRPr="00DF60FA">
        <w:rPr>
          <w:rStyle w:val="Odwoanieprzypisudolnego"/>
          <w:rFonts w:asciiTheme="minorHAnsi" w:hAnsiTheme="minorHAnsi" w:cstheme="minorHAnsi"/>
          <w:bCs/>
          <w:sz w:val="20"/>
          <w:szCs w:val="20"/>
        </w:rPr>
        <w:footnoteReference w:id="49"/>
      </w:r>
      <w:r w:rsidRPr="00DF60FA">
        <w:rPr>
          <w:rFonts w:asciiTheme="minorHAnsi" w:hAnsiTheme="minorHAnsi" w:cstheme="minorHAnsi"/>
          <w:bCs/>
          <w:sz w:val="20"/>
          <w:szCs w:val="20"/>
        </w:rPr>
        <w:t>.</w:t>
      </w:r>
    </w:p>
    <w:p w14:paraId="09B7E493" w14:textId="77777777" w:rsidR="00F3242E" w:rsidRPr="00B960CA" w:rsidRDefault="00F3242E" w:rsidP="004120AF">
      <w:pPr>
        <w:spacing w:before="160"/>
        <w:jc w:val="both"/>
        <w:rPr>
          <w:highlight w:val="yellow"/>
        </w:rPr>
      </w:pPr>
    </w:p>
    <w:p w14:paraId="6EC88B6E" w14:textId="77777777" w:rsidR="00FE7EBA" w:rsidRPr="00BC783E" w:rsidRDefault="00FE7EBA" w:rsidP="006E7A61">
      <w:pPr>
        <w:jc w:val="both"/>
        <w:rPr>
          <w:b/>
          <w:sz w:val="24"/>
        </w:rPr>
      </w:pPr>
      <w:r w:rsidRPr="00BC783E">
        <w:rPr>
          <w:b/>
          <w:sz w:val="24"/>
        </w:rPr>
        <w:t>ZABYTKI I DZIEDZICTWO KULTUROWE</w:t>
      </w:r>
    </w:p>
    <w:p w14:paraId="1E99E55D" w14:textId="77777777" w:rsidR="00634B0F" w:rsidRPr="00564F96" w:rsidRDefault="00634B0F" w:rsidP="00634B0F">
      <w:pPr>
        <w:jc w:val="both"/>
      </w:pPr>
      <w:r w:rsidRPr="00BC783E">
        <w:t xml:space="preserve">Gmina </w:t>
      </w:r>
      <w:r w:rsidR="00BC783E" w:rsidRPr="00BC783E">
        <w:t>Syc</w:t>
      </w:r>
      <w:r w:rsidRPr="00BC783E">
        <w:t>ów cechuje się występowaniem zabytków i cennych historycznie budowli, w tym obiektów objętych ochroną prawną</w:t>
      </w:r>
      <w:r w:rsidR="00F3242E">
        <w:t>, świadczących o dawnej świetności miasta i okolic</w:t>
      </w:r>
      <w:r w:rsidRPr="00BC783E">
        <w:t xml:space="preserve">. Wśród </w:t>
      </w:r>
      <w:r w:rsidR="00BC783E" w:rsidRPr="00BC783E">
        <w:t>syco</w:t>
      </w:r>
      <w:r w:rsidRPr="00BC783E">
        <w:t xml:space="preserve">wskich </w:t>
      </w:r>
      <w:r w:rsidRPr="00BC783E">
        <w:rPr>
          <w:i/>
        </w:rPr>
        <w:t>zabytków nieruchomych</w:t>
      </w:r>
      <w:r w:rsidRPr="00BC783E">
        <w:t xml:space="preserve"> wpisanych do rejestru zabytków znajdują się m.in. </w:t>
      </w:r>
      <w:r w:rsidR="00BC783E">
        <w:t xml:space="preserve">ośrodek </w:t>
      </w:r>
      <w:r w:rsidRPr="00BC783E">
        <w:t xml:space="preserve">historyczny miasta, </w:t>
      </w:r>
      <w:r w:rsidR="00BC783E">
        <w:t xml:space="preserve">parki podworskie, kościoły, spichlerze, stajnie, budynki mieszkalne, bramy, oficyny, dwory oraz inne. </w:t>
      </w:r>
      <w:r w:rsidRPr="00564F96">
        <w:t>Ochroną prawną na podstawie wpisu do rejestru zabytków nieruchomych objęte zostały obiekt</w:t>
      </w:r>
      <w:r w:rsidR="00564F96" w:rsidRPr="00564F96">
        <w:t>y usytuowane na terenie miasta Sycó</w:t>
      </w:r>
      <w:r w:rsidRPr="00564F96">
        <w:t xml:space="preserve">w oraz </w:t>
      </w:r>
      <w:r w:rsidR="00BA31D7" w:rsidRPr="00564F96">
        <w:t>innych miejscowościa</w:t>
      </w:r>
      <w:r w:rsidRPr="00564F96">
        <w:t>ch</w:t>
      </w:r>
      <w:r w:rsidR="00BA31D7" w:rsidRPr="00564F96">
        <w:t xml:space="preserve"> gminy</w:t>
      </w:r>
      <w:r w:rsidRPr="00564F96">
        <w:rPr>
          <w:vertAlign w:val="superscript"/>
        </w:rPr>
        <w:footnoteReference w:id="50"/>
      </w:r>
      <w:r w:rsidRPr="00564F96">
        <w:t>:</w:t>
      </w:r>
    </w:p>
    <w:p w14:paraId="1100D191" w14:textId="77777777" w:rsidR="00634B0F" w:rsidRPr="004526AA" w:rsidRDefault="00564F96" w:rsidP="00634B0F">
      <w:pPr>
        <w:jc w:val="both"/>
        <w:rPr>
          <w:b/>
          <w:i/>
        </w:rPr>
      </w:pPr>
      <w:r w:rsidRPr="004526AA">
        <w:rPr>
          <w:b/>
          <w:i/>
        </w:rPr>
        <w:t>Drołtowice</w:t>
      </w:r>
    </w:p>
    <w:p w14:paraId="677464AA" w14:textId="77777777" w:rsidR="00564F96" w:rsidRPr="004526AA" w:rsidRDefault="00564F96" w:rsidP="00B85C0B">
      <w:pPr>
        <w:numPr>
          <w:ilvl w:val="0"/>
          <w:numId w:val="19"/>
        </w:numPr>
        <w:jc w:val="both"/>
      </w:pPr>
      <w:r w:rsidRPr="004526AA">
        <w:t>pozostałości zespołu pałacowego, nr rej.: A/3016/643/A z 19.02.1992:</w:t>
      </w:r>
    </w:p>
    <w:p w14:paraId="7746C86A" w14:textId="77777777" w:rsidR="00564F96" w:rsidRPr="004526AA" w:rsidRDefault="00564F96" w:rsidP="00B85C0B">
      <w:pPr>
        <w:pStyle w:val="Akapitzlist"/>
        <w:numPr>
          <w:ilvl w:val="0"/>
          <w:numId w:val="50"/>
        </w:numPr>
        <w:ind w:hanging="357"/>
        <w:jc w:val="both"/>
      </w:pPr>
      <w:r w:rsidRPr="004526AA">
        <w:t>oficyna, ob. dom nr 15, 1910</w:t>
      </w:r>
    </w:p>
    <w:p w14:paraId="7183719B" w14:textId="77777777" w:rsidR="00564F96" w:rsidRPr="004526AA" w:rsidRDefault="00564F96" w:rsidP="00B85C0B">
      <w:pPr>
        <w:pStyle w:val="Akapitzlist"/>
        <w:numPr>
          <w:ilvl w:val="0"/>
          <w:numId w:val="50"/>
        </w:numPr>
        <w:ind w:hanging="357"/>
        <w:jc w:val="both"/>
      </w:pPr>
      <w:r w:rsidRPr="004526AA">
        <w:t>spichlerz, 2 poł. XVIII</w:t>
      </w:r>
    </w:p>
    <w:p w14:paraId="5AAA451D" w14:textId="77777777" w:rsidR="00564F96" w:rsidRPr="004526AA" w:rsidRDefault="00564F96" w:rsidP="00B85C0B">
      <w:pPr>
        <w:pStyle w:val="Akapitzlist"/>
        <w:numPr>
          <w:ilvl w:val="0"/>
          <w:numId w:val="50"/>
        </w:numPr>
        <w:ind w:hanging="357"/>
        <w:jc w:val="both"/>
      </w:pPr>
      <w:r w:rsidRPr="004526AA">
        <w:t>stajnia (magazyn), 4 ćw. XIX</w:t>
      </w:r>
    </w:p>
    <w:p w14:paraId="512A4279" w14:textId="77777777" w:rsidR="00564F96" w:rsidRPr="004526AA" w:rsidRDefault="00564F96" w:rsidP="00B85C0B">
      <w:pPr>
        <w:pStyle w:val="Akapitzlist"/>
        <w:numPr>
          <w:ilvl w:val="0"/>
          <w:numId w:val="50"/>
        </w:numPr>
        <w:ind w:hanging="357"/>
        <w:jc w:val="both"/>
      </w:pPr>
      <w:r w:rsidRPr="004526AA">
        <w:t>obora, XIX/XX</w:t>
      </w:r>
    </w:p>
    <w:p w14:paraId="5D450D19" w14:textId="77777777" w:rsidR="00564F96" w:rsidRPr="004526AA" w:rsidRDefault="00564F96" w:rsidP="00B85C0B">
      <w:pPr>
        <w:pStyle w:val="Akapitzlist"/>
        <w:numPr>
          <w:ilvl w:val="0"/>
          <w:numId w:val="50"/>
        </w:numPr>
        <w:ind w:hanging="357"/>
        <w:jc w:val="both"/>
      </w:pPr>
      <w:r w:rsidRPr="004526AA">
        <w:t>park, pocz. XIX, XX, nr rej.: A/3012/647/A z 29.02.1992</w:t>
      </w:r>
    </w:p>
    <w:p w14:paraId="3D145C90" w14:textId="77777777" w:rsidR="00564F96" w:rsidRPr="004526AA" w:rsidRDefault="004526AA" w:rsidP="004526AA">
      <w:pPr>
        <w:pStyle w:val="Akapitzlist"/>
        <w:ind w:left="1440"/>
        <w:jc w:val="both"/>
      </w:pPr>
      <w:r>
        <w:t xml:space="preserve">- </w:t>
      </w:r>
      <w:r w:rsidR="00564F96" w:rsidRPr="004526AA">
        <w:t>bramy parkowe, nr rej.: j.w.</w:t>
      </w:r>
    </w:p>
    <w:p w14:paraId="512FCA0B" w14:textId="77777777" w:rsidR="00634B0F" w:rsidRPr="004526AA" w:rsidRDefault="004526AA" w:rsidP="00634B0F">
      <w:pPr>
        <w:jc w:val="both"/>
        <w:rPr>
          <w:b/>
          <w:i/>
        </w:rPr>
      </w:pPr>
      <w:r w:rsidRPr="004526AA">
        <w:rPr>
          <w:b/>
          <w:i/>
        </w:rPr>
        <w:t>Stradomi</w:t>
      </w:r>
      <w:r w:rsidR="00634B0F" w:rsidRPr="004526AA">
        <w:rPr>
          <w:b/>
          <w:i/>
        </w:rPr>
        <w:t>a</w:t>
      </w:r>
      <w:r w:rsidRPr="004526AA">
        <w:rPr>
          <w:b/>
          <w:i/>
        </w:rPr>
        <w:t xml:space="preserve"> Wierzchnia (d. Górna)</w:t>
      </w:r>
    </w:p>
    <w:p w14:paraId="3166D7A5" w14:textId="77777777" w:rsidR="004526AA" w:rsidRPr="004526AA" w:rsidRDefault="004526AA" w:rsidP="00B85C0B">
      <w:pPr>
        <w:numPr>
          <w:ilvl w:val="0"/>
          <w:numId w:val="20"/>
        </w:numPr>
        <w:jc w:val="both"/>
      </w:pPr>
      <w:r w:rsidRPr="004526AA">
        <w:t>pałac, 1 poł. XVIII, 1880, nr rej.: A/3026/958 z 13.04.1961</w:t>
      </w:r>
    </w:p>
    <w:p w14:paraId="516BB200" w14:textId="77777777" w:rsidR="00634B0F" w:rsidRPr="004526AA" w:rsidRDefault="004526AA" w:rsidP="00634B0F">
      <w:pPr>
        <w:jc w:val="both"/>
        <w:rPr>
          <w:b/>
          <w:i/>
        </w:rPr>
      </w:pPr>
      <w:r w:rsidRPr="004526AA">
        <w:rPr>
          <w:b/>
          <w:i/>
        </w:rPr>
        <w:t>Syców</w:t>
      </w:r>
    </w:p>
    <w:p w14:paraId="2B989AC5" w14:textId="77777777" w:rsidR="004526AA" w:rsidRDefault="004526AA" w:rsidP="00B85C0B">
      <w:pPr>
        <w:numPr>
          <w:ilvl w:val="0"/>
          <w:numId w:val="21"/>
        </w:numPr>
        <w:jc w:val="both"/>
      </w:pPr>
      <w:r>
        <w:lastRenderedPageBreak/>
        <w:t>ośrodek historyczny miasta, nr rej.: A/1841/395 z 25.11.1956</w:t>
      </w:r>
    </w:p>
    <w:p w14:paraId="18763935" w14:textId="2FE77627" w:rsidR="004526AA" w:rsidRDefault="004526AA" w:rsidP="00B85C0B">
      <w:pPr>
        <w:numPr>
          <w:ilvl w:val="0"/>
          <w:numId w:val="21"/>
        </w:numPr>
        <w:jc w:val="both"/>
      </w:pPr>
      <w:r>
        <w:t xml:space="preserve">kościół par. pw. </w:t>
      </w:r>
      <w:r w:rsidR="00A77D07">
        <w:t>św.</w:t>
      </w:r>
      <w:r>
        <w:t xml:space="preserve"> Piotra i Pawła, ul. Wałowa 6, XV, 1815, 1908, nr rej.: A/1374/991 z 14.09.1963</w:t>
      </w:r>
    </w:p>
    <w:p w14:paraId="0A7D5E3B" w14:textId="77777777" w:rsidR="004526AA" w:rsidRDefault="004526AA" w:rsidP="00B85C0B">
      <w:pPr>
        <w:numPr>
          <w:ilvl w:val="0"/>
          <w:numId w:val="21"/>
        </w:numPr>
        <w:jc w:val="both"/>
      </w:pPr>
      <w:r>
        <w:t>kościół ewangelicki, pl. Królowej Jadwigi, 1785-1789, nr rej.: A/1375/1042 z 23.01.1964</w:t>
      </w:r>
    </w:p>
    <w:p w14:paraId="0694A4DA" w14:textId="77777777" w:rsidR="004526AA" w:rsidRDefault="004526AA" w:rsidP="00B85C0B">
      <w:pPr>
        <w:numPr>
          <w:ilvl w:val="0"/>
          <w:numId w:val="21"/>
        </w:numPr>
        <w:jc w:val="both"/>
      </w:pPr>
      <w:r>
        <w:t>cmentarz żołnierzy Armii Czerwonej, ul. Kaliska, 1945, nr rej.: A/3025/1106 z 8.06.1964</w:t>
      </w:r>
    </w:p>
    <w:p w14:paraId="0F84E124" w14:textId="77777777" w:rsidR="004526AA" w:rsidRDefault="004526AA" w:rsidP="00B85C0B">
      <w:pPr>
        <w:numPr>
          <w:ilvl w:val="0"/>
          <w:numId w:val="21"/>
        </w:numPr>
        <w:jc w:val="both"/>
      </w:pPr>
      <w:r>
        <w:t>pozostałości murów obronnych, XIV-XV, 1578, nr rej.: A/3027/685 z 10.05.1960</w:t>
      </w:r>
    </w:p>
    <w:p w14:paraId="77BDE06A" w14:textId="77777777" w:rsidR="004526AA" w:rsidRDefault="004526AA" w:rsidP="00B85C0B">
      <w:pPr>
        <w:numPr>
          <w:ilvl w:val="0"/>
          <w:numId w:val="21"/>
        </w:numPr>
        <w:jc w:val="both"/>
      </w:pPr>
      <w:r>
        <w:t>baszta, ob. dzwonnica, ul. Kościelna, k. XIV, XVIII, 1909, nr rej.: A/3022/1646 z 15.04.1966</w:t>
      </w:r>
    </w:p>
    <w:p w14:paraId="4A574781" w14:textId="77777777" w:rsidR="004526AA" w:rsidRDefault="004526AA" w:rsidP="00B85C0B">
      <w:pPr>
        <w:numPr>
          <w:ilvl w:val="0"/>
          <w:numId w:val="21"/>
        </w:numPr>
        <w:jc w:val="both"/>
      </w:pPr>
      <w:r>
        <w:t>pozostałości zamku na d. folwarku Winnica, ob. owczarnia, ul. Kolejowa, 1819-1821, nr rej.: A/3015/644/A z 21.02.1992</w:t>
      </w:r>
    </w:p>
    <w:p w14:paraId="115F0997" w14:textId="77777777" w:rsidR="004526AA" w:rsidRPr="004526AA" w:rsidRDefault="004526AA" w:rsidP="00B85C0B">
      <w:pPr>
        <w:numPr>
          <w:ilvl w:val="0"/>
          <w:numId w:val="21"/>
        </w:numPr>
        <w:jc w:val="both"/>
      </w:pPr>
      <w:r>
        <w:t>dom, ul. Kępińska18, poł. XIX, nr rej.: A/2062 z 13.04.2010</w:t>
      </w:r>
    </w:p>
    <w:p w14:paraId="05FFA4A6" w14:textId="2AD3E802" w:rsidR="004526AA" w:rsidRDefault="004526AA" w:rsidP="00B85C0B">
      <w:pPr>
        <w:numPr>
          <w:ilvl w:val="0"/>
          <w:numId w:val="21"/>
        </w:numPr>
        <w:jc w:val="both"/>
      </w:pPr>
      <w:r>
        <w:t>poczta, ob. biura</w:t>
      </w:r>
      <w:r w:rsidR="00A77D07">
        <w:t>, ul.</w:t>
      </w:r>
      <w:r>
        <w:t xml:space="preserve"> 1 Maja 3, 1887, nr rej.: A/3019/630 z 20.11.1991</w:t>
      </w:r>
    </w:p>
    <w:p w14:paraId="3B5C3006" w14:textId="77777777" w:rsidR="004526AA" w:rsidRDefault="004526AA" w:rsidP="00B85C0B">
      <w:pPr>
        <w:numPr>
          <w:ilvl w:val="0"/>
          <w:numId w:val="21"/>
        </w:numPr>
        <w:jc w:val="both"/>
      </w:pPr>
      <w:r>
        <w:t>zespół stajni cugowych, ul. Parkowa, 1884 -89, nr rej.: A/3017/642/A z 22.01.1992:</w:t>
      </w:r>
    </w:p>
    <w:p w14:paraId="5AAB271A" w14:textId="77777777" w:rsidR="004526AA" w:rsidRDefault="004526AA" w:rsidP="00B85C0B">
      <w:pPr>
        <w:pStyle w:val="Akapitzlist"/>
        <w:numPr>
          <w:ilvl w:val="0"/>
          <w:numId w:val="51"/>
        </w:numPr>
        <w:ind w:left="1434" w:hanging="357"/>
        <w:jc w:val="both"/>
      </w:pPr>
      <w:r>
        <w:t>oficyna, ob. dom, ul. Parkowa 1</w:t>
      </w:r>
    </w:p>
    <w:p w14:paraId="7307F0E0" w14:textId="77777777" w:rsidR="004526AA" w:rsidRDefault="004526AA" w:rsidP="00B85C0B">
      <w:pPr>
        <w:pStyle w:val="Akapitzlist"/>
        <w:numPr>
          <w:ilvl w:val="0"/>
          <w:numId w:val="51"/>
        </w:numPr>
        <w:ind w:left="1434" w:hanging="357"/>
        <w:jc w:val="both"/>
      </w:pPr>
      <w:r>
        <w:t>ujeżdżalnia, ob. dom, ul. Parkowa 7</w:t>
      </w:r>
    </w:p>
    <w:p w14:paraId="12B0B8D0" w14:textId="77777777" w:rsidR="004526AA" w:rsidRDefault="004526AA" w:rsidP="00B85C0B">
      <w:pPr>
        <w:pStyle w:val="Akapitzlist"/>
        <w:numPr>
          <w:ilvl w:val="0"/>
          <w:numId w:val="51"/>
        </w:numPr>
        <w:ind w:left="1434" w:hanging="357"/>
        <w:jc w:val="both"/>
      </w:pPr>
      <w:r>
        <w:t>stajnia, ob. dom, ul. Parkowa 5</w:t>
      </w:r>
    </w:p>
    <w:p w14:paraId="20AECBB8" w14:textId="77777777" w:rsidR="004526AA" w:rsidRDefault="004526AA" w:rsidP="00B85C0B">
      <w:pPr>
        <w:pStyle w:val="Akapitzlist"/>
        <w:numPr>
          <w:ilvl w:val="0"/>
          <w:numId w:val="51"/>
        </w:numPr>
        <w:ind w:left="1434" w:hanging="357"/>
        <w:jc w:val="both"/>
      </w:pPr>
      <w:r>
        <w:t>ogrodzenie</w:t>
      </w:r>
    </w:p>
    <w:p w14:paraId="6CCA289C" w14:textId="77777777" w:rsidR="004526AA" w:rsidRDefault="004526AA" w:rsidP="00B85C0B">
      <w:pPr>
        <w:pStyle w:val="Akapitzlist"/>
        <w:numPr>
          <w:ilvl w:val="0"/>
          <w:numId w:val="51"/>
        </w:numPr>
        <w:jc w:val="both"/>
      </w:pPr>
      <w:r>
        <w:t>2 bramy</w:t>
      </w:r>
    </w:p>
    <w:p w14:paraId="2284CF8D" w14:textId="77777777" w:rsidR="004526AA" w:rsidRDefault="004526AA" w:rsidP="00B85C0B">
      <w:pPr>
        <w:numPr>
          <w:ilvl w:val="0"/>
          <w:numId w:val="21"/>
        </w:numPr>
        <w:jc w:val="both"/>
      </w:pPr>
      <w:r>
        <w:t>spichrz zamkowy, ul. Parkowa 14, 1741, nr rej.: A/3020/626 z 16.07.1991</w:t>
      </w:r>
    </w:p>
    <w:p w14:paraId="5C1B16D5" w14:textId="77777777" w:rsidR="004526AA" w:rsidRDefault="004526AA" w:rsidP="00B85C0B">
      <w:pPr>
        <w:numPr>
          <w:ilvl w:val="0"/>
          <w:numId w:val="21"/>
        </w:numPr>
        <w:jc w:val="both"/>
      </w:pPr>
      <w:r>
        <w:t>dom z oficyną, Rynek (d. pl. Wolności) 17, 1 poł. XIX, nr rej.: A/3009/653/A z 23.04.1993</w:t>
      </w:r>
    </w:p>
    <w:p w14:paraId="1647D594" w14:textId="77777777" w:rsidR="004526AA" w:rsidRDefault="004526AA" w:rsidP="00B85C0B">
      <w:pPr>
        <w:numPr>
          <w:ilvl w:val="0"/>
          <w:numId w:val="21"/>
        </w:numPr>
        <w:jc w:val="both"/>
      </w:pPr>
      <w:r>
        <w:t>dom w zespole zamkowym, ul. Wrocławska (d. Świerczewskiego) 1, 4 ćw. XIX, nr rej.: 636/A z 13.12.1991</w:t>
      </w:r>
    </w:p>
    <w:p w14:paraId="5CD94D54" w14:textId="77777777" w:rsidR="004526AA" w:rsidRPr="004526AA" w:rsidRDefault="004526AA" w:rsidP="00B85C0B">
      <w:pPr>
        <w:numPr>
          <w:ilvl w:val="0"/>
          <w:numId w:val="21"/>
        </w:numPr>
        <w:jc w:val="both"/>
      </w:pPr>
      <w:r>
        <w:t>dom, ul. Wrocławska (d. Świerczewskiego) 3, 2 poł. XVIII, nr rej.: A/3014/645/A z 21.02.1992</w:t>
      </w:r>
    </w:p>
    <w:p w14:paraId="1778830F" w14:textId="77777777" w:rsidR="00634B0F" w:rsidRPr="004526AA" w:rsidRDefault="004526AA" w:rsidP="00634B0F">
      <w:pPr>
        <w:jc w:val="both"/>
        <w:rPr>
          <w:b/>
          <w:i/>
        </w:rPr>
      </w:pPr>
      <w:r w:rsidRPr="004526AA">
        <w:rPr>
          <w:b/>
          <w:i/>
        </w:rPr>
        <w:t>Szczodrów</w:t>
      </w:r>
    </w:p>
    <w:p w14:paraId="05488D60" w14:textId="77777777" w:rsidR="004526AA" w:rsidRPr="004526AA" w:rsidRDefault="004526AA" w:rsidP="00B85C0B">
      <w:pPr>
        <w:numPr>
          <w:ilvl w:val="0"/>
          <w:numId w:val="22"/>
        </w:numPr>
        <w:jc w:val="both"/>
      </w:pPr>
      <w:r w:rsidRPr="004526AA">
        <w:t>kościół par. pw. św. Andrzeja, drewn., 1585, 1934, nr rej.: A/3024/1181 z 2.12.1964</w:t>
      </w:r>
    </w:p>
    <w:p w14:paraId="4B6454D2" w14:textId="77777777" w:rsidR="004526AA" w:rsidRPr="004526AA" w:rsidRDefault="004526AA" w:rsidP="00B85C0B">
      <w:pPr>
        <w:numPr>
          <w:ilvl w:val="0"/>
          <w:numId w:val="22"/>
        </w:numPr>
        <w:jc w:val="both"/>
      </w:pPr>
      <w:r w:rsidRPr="004526AA">
        <w:t>kościół ewangelicki, ob. kaplica cmentarna rzym. kat. na cmentarzu leśnym, 1 poł. XIX, 1898-99, nr rej.: 741/A/06 z 1.03.2006</w:t>
      </w:r>
    </w:p>
    <w:p w14:paraId="6316D7ED" w14:textId="77777777" w:rsidR="004526AA" w:rsidRPr="004526AA" w:rsidRDefault="004526AA" w:rsidP="00B85C0B">
      <w:pPr>
        <w:numPr>
          <w:ilvl w:val="0"/>
          <w:numId w:val="22"/>
        </w:numPr>
        <w:jc w:val="both"/>
      </w:pPr>
      <w:r w:rsidRPr="004526AA">
        <w:t>park dworski, 1 poł. XIX, nr rej.: A/3008/654 z 15.12.1992</w:t>
      </w:r>
    </w:p>
    <w:p w14:paraId="7E667E8E" w14:textId="77777777" w:rsidR="00634B0F" w:rsidRPr="004526AA" w:rsidRDefault="004526AA" w:rsidP="00634B0F">
      <w:pPr>
        <w:jc w:val="both"/>
        <w:rPr>
          <w:b/>
          <w:i/>
        </w:rPr>
      </w:pPr>
      <w:r w:rsidRPr="004526AA">
        <w:rPr>
          <w:b/>
          <w:i/>
        </w:rPr>
        <w:t>Święty Marek</w:t>
      </w:r>
    </w:p>
    <w:p w14:paraId="3D11F729" w14:textId="77777777" w:rsidR="004526AA" w:rsidRPr="004526AA" w:rsidRDefault="004526AA" w:rsidP="00B85C0B">
      <w:pPr>
        <w:numPr>
          <w:ilvl w:val="0"/>
          <w:numId w:val="23"/>
        </w:numPr>
        <w:jc w:val="both"/>
        <w:rPr>
          <w:b/>
          <w:i/>
        </w:rPr>
      </w:pPr>
      <w:r w:rsidRPr="004526AA">
        <w:t>kościół pw. św. Marka, drewn., 1662, 1848, 1932, nr rej.: A/3023/1182 z 2.12.1964</w:t>
      </w:r>
    </w:p>
    <w:p w14:paraId="7543B72F" w14:textId="77777777" w:rsidR="00634B0F" w:rsidRPr="004526AA" w:rsidRDefault="004526AA" w:rsidP="004526AA">
      <w:pPr>
        <w:jc w:val="both"/>
        <w:rPr>
          <w:b/>
          <w:i/>
        </w:rPr>
      </w:pPr>
      <w:r w:rsidRPr="004526AA">
        <w:rPr>
          <w:b/>
          <w:i/>
        </w:rPr>
        <w:t>Wielowieś</w:t>
      </w:r>
    </w:p>
    <w:p w14:paraId="41D7775E" w14:textId="77777777" w:rsidR="004526AA" w:rsidRDefault="004526AA" w:rsidP="00B85C0B">
      <w:pPr>
        <w:numPr>
          <w:ilvl w:val="0"/>
          <w:numId w:val="24"/>
        </w:numPr>
        <w:jc w:val="both"/>
      </w:pPr>
      <w:r>
        <w:t>zespół dworski, Wielowieś „Górna”, pocz. XX, nr rej.: A/3010/649 z 11.05.1992:</w:t>
      </w:r>
    </w:p>
    <w:p w14:paraId="020B1D34" w14:textId="77777777" w:rsidR="004526AA" w:rsidRDefault="004526AA" w:rsidP="00B85C0B">
      <w:pPr>
        <w:pStyle w:val="Akapitzlist"/>
        <w:numPr>
          <w:ilvl w:val="0"/>
          <w:numId w:val="52"/>
        </w:numPr>
        <w:ind w:left="1434" w:hanging="357"/>
        <w:jc w:val="both"/>
      </w:pPr>
      <w:r>
        <w:t>dwór</w:t>
      </w:r>
    </w:p>
    <w:p w14:paraId="7F6C1560" w14:textId="77777777" w:rsidR="004526AA" w:rsidRDefault="004526AA" w:rsidP="00B85C0B">
      <w:pPr>
        <w:pStyle w:val="Akapitzlist"/>
        <w:numPr>
          <w:ilvl w:val="0"/>
          <w:numId w:val="52"/>
        </w:numPr>
        <w:jc w:val="both"/>
      </w:pPr>
      <w:r>
        <w:t>park</w:t>
      </w:r>
    </w:p>
    <w:p w14:paraId="707CFAA3" w14:textId="2681CC43" w:rsidR="004526AA" w:rsidRDefault="004526AA" w:rsidP="00B85C0B">
      <w:pPr>
        <w:numPr>
          <w:ilvl w:val="0"/>
          <w:numId w:val="24"/>
        </w:numPr>
        <w:jc w:val="both"/>
      </w:pPr>
      <w:r>
        <w:lastRenderedPageBreak/>
        <w:t>zespół dworski, Wielowieś „Średnia</w:t>
      </w:r>
      <w:r w:rsidR="00A77D07">
        <w:t>”:</w:t>
      </w:r>
    </w:p>
    <w:p w14:paraId="05A82C3D" w14:textId="77777777" w:rsidR="004526AA" w:rsidRDefault="004526AA" w:rsidP="00B85C0B">
      <w:pPr>
        <w:pStyle w:val="Akapitzlist"/>
        <w:numPr>
          <w:ilvl w:val="0"/>
          <w:numId w:val="53"/>
        </w:numPr>
        <w:ind w:left="1434" w:hanging="357"/>
        <w:jc w:val="both"/>
      </w:pPr>
      <w:r>
        <w:t>park XVIII, nr rej.: A/3011/648 z 29.02.1992</w:t>
      </w:r>
    </w:p>
    <w:p w14:paraId="1FB5DEBA" w14:textId="1061EA89" w:rsidR="004526AA" w:rsidRDefault="004526AA" w:rsidP="00B85C0B">
      <w:pPr>
        <w:pStyle w:val="Akapitzlist"/>
        <w:numPr>
          <w:ilvl w:val="0"/>
          <w:numId w:val="53"/>
        </w:numPr>
        <w:ind w:left="1434" w:hanging="357"/>
        <w:jc w:val="both"/>
      </w:pPr>
      <w:r>
        <w:t xml:space="preserve">budynki gospodarcze, poł. </w:t>
      </w:r>
      <w:r w:rsidR="00A77D07">
        <w:t>XIX, XX</w:t>
      </w:r>
      <w:r>
        <w:t>, nr rej.: A/3013/646/A z 21.02.1992:</w:t>
      </w:r>
    </w:p>
    <w:p w14:paraId="1F2E52C0" w14:textId="77777777" w:rsidR="004526AA" w:rsidRDefault="004526AA" w:rsidP="004526AA">
      <w:pPr>
        <w:pStyle w:val="Akapitzlist"/>
        <w:ind w:left="1434"/>
        <w:jc w:val="both"/>
      </w:pPr>
      <w:r>
        <w:t>- stajnia-spichrz</w:t>
      </w:r>
    </w:p>
    <w:p w14:paraId="4F2946AC" w14:textId="77777777" w:rsidR="004526AA" w:rsidRPr="004526AA" w:rsidRDefault="004526AA" w:rsidP="004526AA">
      <w:pPr>
        <w:pStyle w:val="Akapitzlist"/>
        <w:ind w:left="1440"/>
        <w:jc w:val="both"/>
      </w:pPr>
      <w:r w:rsidRPr="004526AA">
        <w:t>- obora</w:t>
      </w:r>
    </w:p>
    <w:p w14:paraId="7D8913CA" w14:textId="77777777" w:rsidR="00634B0F" w:rsidRPr="004526AA" w:rsidRDefault="004526AA" w:rsidP="00634B0F">
      <w:pPr>
        <w:jc w:val="both"/>
        <w:rPr>
          <w:b/>
          <w:i/>
        </w:rPr>
      </w:pPr>
      <w:r w:rsidRPr="004526AA">
        <w:rPr>
          <w:b/>
          <w:i/>
        </w:rPr>
        <w:t>Wojciechowo</w:t>
      </w:r>
    </w:p>
    <w:p w14:paraId="0EC92E63" w14:textId="77777777" w:rsidR="004526AA" w:rsidRPr="004526AA" w:rsidRDefault="004526AA" w:rsidP="00B85C0B">
      <w:pPr>
        <w:numPr>
          <w:ilvl w:val="0"/>
          <w:numId w:val="25"/>
        </w:numPr>
        <w:jc w:val="both"/>
      </w:pPr>
      <w:r w:rsidRPr="004526AA">
        <w:t>zespół dworski, nr rej.: A/3021/523 z 13.12.1990:</w:t>
      </w:r>
    </w:p>
    <w:p w14:paraId="57054522" w14:textId="77777777" w:rsidR="004526AA" w:rsidRPr="004526AA" w:rsidRDefault="004526AA" w:rsidP="00B85C0B">
      <w:pPr>
        <w:pStyle w:val="Akapitzlist"/>
        <w:numPr>
          <w:ilvl w:val="0"/>
          <w:numId w:val="54"/>
        </w:numPr>
        <w:ind w:left="1434" w:hanging="357"/>
        <w:jc w:val="both"/>
      </w:pPr>
      <w:r w:rsidRPr="004526AA">
        <w:t>dwór, 1869</w:t>
      </w:r>
    </w:p>
    <w:p w14:paraId="003A19E6" w14:textId="77777777" w:rsidR="004526AA" w:rsidRPr="004526AA" w:rsidRDefault="004526AA" w:rsidP="00B85C0B">
      <w:pPr>
        <w:pStyle w:val="Akapitzlist"/>
        <w:numPr>
          <w:ilvl w:val="0"/>
          <w:numId w:val="54"/>
        </w:numPr>
        <w:ind w:left="1434" w:hanging="357"/>
        <w:jc w:val="both"/>
      </w:pPr>
      <w:r w:rsidRPr="004526AA">
        <w:t>park, 2 poł. XIX</w:t>
      </w:r>
    </w:p>
    <w:p w14:paraId="50003949" w14:textId="383B220C" w:rsidR="00BC783E" w:rsidRDefault="00BC783E" w:rsidP="00BC783E">
      <w:pPr>
        <w:jc w:val="both"/>
      </w:pPr>
      <w:r>
        <w:t xml:space="preserve">Poza powyższymi obiektami wpisanymi do rejestru zabytków, na obszarze gminy Syców znajdują się 423 niearcheologiczne obiekty zabytkowe, które wskazano do objęcia ochroną poprzez wpis do gminnej ewidencji zabytków. Ponadto, taką ochroną zalecono objąć historyczny układ urbanistyczny miasta Syców wraz </w:t>
      </w:r>
      <w:r w:rsidR="006C7AC8">
        <w:br/>
      </w:r>
      <w:r>
        <w:t>z przedmieściami oraz historyczne układy ruralistyczne 11 wsi (Biskupice, Drołtowice, Działosza, Gaszowice, Komorów, Nowy Dwór, Stradomia Wierzchnia, Szczodrów, Ślizów, Wielowieś i Zawada). Do ewidencji zabytków powinny zostać wpisane obiekty nieruchome powstałe przed 1945 r., w których późniejsza działalność nie zatarła cech świadczących o ich historycznym rodowodzie. Ponadto, obiekty takie powinny stanowić charakterystyczne przykłady działalności budowlanej dawnych epok lub posiadać znaczące w skali lokalnej walory artystyczno-architektoniczne. Obiekty o takich walorach znajdują się we wszystkich obrębach gminy, przy czym najliczniej wys</w:t>
      </w:r>
      <w:r w:rsidR="00694EFB">
        <w:t>tępują w Sycowie (164), Stradom</w:t>
      </w:r>
      <w:r>
        <w:t>i Wierzchniej (50), Działoszy (35), Wielowsi (34) i Szczodrowie (31).</w:t>
      </w:r>
      <w:r w:rsidRPr="00BC783E">
        <w:t xml:space="preserve"> </w:t>
      </w:r>
      <w:r>
        <w:t>Niemal połowę omawianej grupy zabytków (47% wszystkich obiektów) stanowią domy mieszkalne (199 obiekty). Znaczna jest również liczba stodół (34, co stanowi około 8% wszystkich obiektów) i obór (24, około 5,7% ogółu obiektów). Mniej licznie na obszarze gminy Syców występują zabytkowe: cmentarze (15), stajnie (14), spichlerze (12), budynki gospodarcze (8), oficyny (7), dwory, gorzelnie i parki podworskie (po 6), dwojaki, komórki gospodarcze, magazyny oraz rządcówki (po 5), kościoły, owczarnie, plebanie i szopy (po 4), bramy oraz chlewnie (po 3), budynki w zespole PKP, domy ze stodołą, garaże, gołębniki, grobowce, kaplice cmentarne, kuźnie, pałace,</w:t>
      </w:r>
      <w:r w:rsidRPr="00BC783E">
        <w:t xml:space="preserve"> </w:t>
      </w:r>
      <w:r>
        <w:t>poczty i szklarnie (po 2). Natomiast spośród obiektów wskazanych do objęcia ochron</w:t>
      </w:r>
      <w:r w:rsidR="00CF5262">
        <w:t>ą</w:t>
      </w:r>
      <w:r>
        <w:t xml:space="preserve"> poprzez wpis do gminnej ewidencji zabytków na obszarze gminy Syców pojedynczo występują: altana lub gołębnik, baszta, budynek ekspedycji kolejowej, budynek gazowni, budynek oddziału położniczego w zespole szpitala rejonowego, budynek Urzędu Miasta i Gminy, budynek magazynowo-warsztatowy, budynek szkoły podstawowej, bukaciarnia, cielętnik, czworak, dom grabarza, dom-przybudówka, dom przy oranżerii, dom rządcy, dom ze stajnią, dzwonnica cmentarna, ewangelicki dom parafialny, farbiarnia, kaplica, kaplica grobowa, kino, kostnica, leśniczówka, mur wokół kościoła, park pałacowy, park zamkowy, piekarnia, stacja kolejowa, „stara warchlakarnia”, stelmacharnia, świniarnia, ujeżdżalnia oraz wieża ciśnień</w:t>
      </w:r>
      <w:r w:rsidR="00645978">
        <w:rPr>
          <w:rStyle w:val="Odwoanieprzypisudolnego"/>
        </w:rPr>
        <w:footnoteReference w:id="51"/>
      </w:r>
      <w:r>
        <w:t>.</w:t>
      </w:r>
    </w:p>
    <w:p w14:paraId="33A29038" w14:textId="77777777" w:rsidR="00BC783E" w:rsidRDefault="00BC783E" w:rsidP="00BC783E">
      <w:pPr>
        <w:jc w:val="both"/>
      </w:pPr>
      <w:r>
        <w:t xml:space="preserve">Na obszarze gminy Syców znajdują się </w:t>
      </w:r>
      <w:r w:rsidR="00645978">
        <w:t>–</w:t>
      </w:r>
      <w:r>
        <w:t xml:space="preserve"> poza obi</w:t>
      </w:r>
      <w:r w:rsidR="00645978">
        <w:t xml:space="preserve">ektami i obszarami wpisanymi do </w:t>
      </w:r>
      <w:r>
        <w:t xml:space="preserve">rejestru oraz wskazanymi do objęcia ochroną poprzez wpis </w:t>
      </w:r>
      <w:r w:rsidR="00645978">
        <w:t xml:space="preserve">do gminnej ewidencji zabytków – </w:t>
      </w:r>
      <w:r>
        <w:t xml:space="preserve">cenne obszary, które warto byłoby objąć ochroną prawną </w:t>
      </w:r>
      <w:r w:rsidR="00645978">
        <w:t xml:space="preserve">a także właściwą opieką. Według </w:t>
      </w:r>
      <w:r>
        <w:t>postulatów konserwatorskich są to elementy zesp</w:t>
      </w:r>
      <w:r w:rsidR="00645978">
        <w:t xml:space="preserve">ołów: dworskich, folwarcznych i </w:t>
      </w:r>
      <w:r>
        <w:t>gospodarczych.</w:t>
      </w:r>
    </w:p>
    <w:p w14:paraId="7E838F61" w14:textId="360DD858" w:rsidR="00BC783E" w:rsidRDefault="00645978" w:rsidP="00645978">
      <w:pPr>
        <w:jc w:val="both"/>
      </w:pPr>
      <w:r>
        <w:t xml:space="preserve">Na obszarze gminy Syców znajduje się 112 stanowisk archeologicznych, z których 3 ujęto w rejestrze zabytków (Drołtowice-Radzyna, Stradomia Wierzchnia i Syców), a pozostałe wskazano do objęcia ochroną poprzez wpis do gminnej ewidencji zabytków. Z przeprowadzonych dotychczas badań archeologicznych wynika, iż relikty przeszłości znajdują się w większości obrębów gminy. Nie zidentyfikowano ich tylko w Wiosce. Udokumentowane stanowiska archeologiczne znajdują się natomiast w następujących obrębach: Biskupice (5), Drołtowice (15), </w:t>
      </w:r>
      <w:r>
        <w:lastRenderedPageBreak/>
        <w:t xml:space="preserve">Działosza (5), Gaszowice (5), Komorów (1), Nowy dwór (5), Stradomia Wierzchnia (8), Syców (38), Szczodrów (7), Ślizów (14), Wielowieś (3) i Zawada (6). Zawartość powyższych stanowisk, stanowiąca przedmiot ochrony, to różnego rodzaju relikty przeszłości. Ze względu na ich rodzaj wyróżnia się różne typy stanowisk archeologicznych. Wśród typów najczęściej występujących na obszarze gminy Syców, wyróżnić można osady (79) oraz ślady osadnictwa (33). Większość stanowisk archeologicznych w gminie pochodzi ze średniowiecza (66, w tym: 8 ze średniowiecza, 12 z wczesnego i 35 z późnego średniowiecza, natomiast 11 z przełomu późnego średniowiecza </w:t>
      </w:r>
      <w:r w:rsidR="006C7AC8">
        <w:br/>
      </w:r>
      <w:r>
        <w:t xml:space="preserve">i nowożytności) oraz nowożytności (13). Z pradziejów pochodzi łącznie 9 stanowisk archeologicznych, w tym: </w:t>
      </w:r>
      <w:r w:rsidR="006C7AC8">
        <w:br/>
      </w:r>
      <w:r>
        <w:t>5 z epoki kamienia, a 7 z epoki brązu – z rozpoznanych na omawianym obszarze stanowisk archeologicznych. Ponadto, na obszarze gminy rozpoznano 8 stanowisk pochodzących z okresu X-XIII w. i jedno, które powstało po</w:t>
      </w:r>
      <w:r w:rsidR="009F097D">
        <w:t xml:space="preserve"> 1742 r. Chronologia czterech s</w:t>
      </w:r>
      <w:r>
        <w:t>pośród wszystkich sycowskich stanowisk archeologicznych nie jest znana</w:t>
      </w:r>
      <w:r>
        <w:rPr>
          <w:rStyle w:val="Odwoanieprzypisudolnego"/>
        </w:rPr>
        <w:footnoteReference w:id="52"/>
      </w:r>
      <w:r>
        <w:t>.</w:t>
      </w:r>
    </w:p>
    <w:p w14:paraId="182070AE" w14:textId="46D62D31" w:rsidR="00645978" w:rsidRDefault="00645978" w:rsidP="00645978">
      <w:pPr>
        <w:jc w:val="both"/>
      </w:pPr>
      <w:r>
        <w:t xml:space="preserve">Obszary </w:t>
      </w:r>
      <w:r w:rsidR="009F097D">
        <w:t xml:space="preserve">gminy Syców </w:t>
      </w:r>
      <w:r>
        <w:t>o szczególnych walorach historycznych i kulturowych objęte zostały strefami ochrony konserwatorskiej:</w:t>
      </w:r>
    </w:p>
    <w:p w14:paraId="2F8F812E" w14:textId="6020F042" w:rsidR="00645978" w:rsidRDefault="00645978" w:rsidP="00B85C0B">
      <w:pPr>
        <w:pStyle w:val="Akapitzlist"/>
        <w:numPr>
          <w:ilvl w:val="0"/>
          <w:numId w:val="85"/>
        </w:numPr>
        <w:jc w:val="both"/>
      </w:pPr>
      <w:r>
        <w:t xml:space="preserve">„A” ochrony konserwatorskiej – strefa obejmuje: zabudowania w centralnej części wsi Drołtowice, zabudowania i cmentarz w Świętym Marku, cmentarz w północnej części Sycowa, zespół zamkowy </w:t>
      </w:r>
      <w:r w:rsidR="006C7AC8">
        <w:br/>
      </w:r>
      <w:r>
        <w:t>w Sycowie, zabudowania we wschodniej i centralnej części Wielowsi, zabudowania w południowo-wschodniej części wsi Wojciechowo Wielkie, centralną część</w:t>
      </w:r>
      <w:r w:rsidR="00694EFB">
        <w:t xml:space="preserve"> wsi Szczodrów, park w Stradomi</w:t>
      </w:r>
      <w:r>
        <w:t xml:space="preserve"> Górnej,</w:t>
      </w:r>
    </w:p>
    <w:p w14:paraId="2F5B7D81" w14:textId="77777777" w:rsidR="00645978" w:rsidRDefault="00645978" w:rsidP="00B85C0B">
      <w:pPr>
        <w:pStyle w:val="Akapitzlist"/>
        <w:numPr>
          <w:ilvl w:val="0"/>
          <w:numId w:val="85"/>
        </w:numPr>
        <w:jc w:val="both"/>
      </w:pPr>
      <w:r>
        <w:t>„B” ochrony konserwatorskiej – w zasięgu tej strefy znajdują się: zabudowania we wschodniej części wsi Radzyna, Biskupice, południową część wsi Komorów, obszary we wschodniej, południowej i zachodniej części Sycowa, zabudowania w Działoszy i Wojciechowie, zabudowania w północno-zachodniej części wsi Zawada, Szczodrów, Lesieniec, cmentarz i zabudowania we wschodniej części wsi Gaszowice, c</w:t>
      </w:r>
      <w:r w:rsidR="00694EFB">
        <w:t>mentarz i zabudowania w Stradom</w:t>
      </w:r>
      <w:r>
        <w:t>i Wierz</w:t>
      </w:r>
      <w:r w:rsidR="00694EFB">
        <w:t>chniej, centralną część Stradom</w:t>
      </w:r>
      <w:r>
        <w:t>i Górnej, Ślizów;</w:t>
      </w:r>
    </w:p>
    <w:p w14:paraId="63EA95C1" w14:textId="77777777" w:rsidR="00645978" w:rsidRDefault="00645978" w:rsidP="00B85C0B">
      <w:pPr>
        <w:pStyle w:val="Akapitzlist"/>
        <w:numPr>
          <w:ilvl w:val="0"/>
          <w:numId w:val="85"/>
        </w:numPr>
        <w:jc w:val="both"/>
      </w:pPr>
      <w:r>
        <w:t>„Um” ochrony konserwatorskiej historycznego układu urbanistycznego miasta wraz z przedmieściami – strefą objęto miasto Syców;</w:t>
      </w:r>
    </w:p>
    <w:p w14:paraId="397FE96D" w14:textId="77777777" w:rsidR="00645978" w:rsidRDefault="00645978" w:rsidP="00B85C0B">
      <w:pPr>
        <w:pStyle w:val="Akapitzlist"/>
        <w:numPr>
          <w:ilvl w:val="0"/>
          <w:numId w:val="85"/>
        </w:numPr>
        <w:jc w:val="both"/>
      </w:pPr>
      <w:r>
        <w:t>„Uw” ochrony konserwatorskiej historycznego układu ruralistycznego wsi – strefa obejmuje układy ruralistyczne: Biskupic, Drołtowic, Działoszy, Gaszowic, K</w:t>
      </w:r>
      <w:r w:rsidR="00694EFB">
        <w:t>omorowa, Nowego Dworu, Stradomi</w:t>
      </w:r>
      <w:r>
        <w:t xml:space="preserve"> Wierzchniej, Szczodrowa, Ślizowa, Wielowsi i Zawady;</w:t>
      </w:r>
    </w:p>
    <w:p w14:paraId="7B2ACC0B" w14:textId="77777777" w:rsidR="00645978" w:rsidRDefault="00645978" w:rsidP="00B85C0B">
      <w:pPr>
        <w:pStyle w:val="Akapitzlist"/>
        <w:numPr>
          <w:ilvl w:val="0"/>
          <w:numId w:val="85"/>
        </w:numPr>
        <w:jc w:val="both"/>
      </w:pPr>
      <w:r>
        <w:t>„OW” obserwacji archeologicznej – strefą objęto: Drołtowice, Działoszę, Rydzynę, Biskupice, Komorów, zachodnią część Sycowa, Wielowieś, Szczodrów, Gaszowice, Stradomię Wierzchnią, Ślizów;</w:t>
      </w:r>
    </w:p>
    <w:p w14:paraId="33E2ACD8" w14:textId="77777777" w:rsidR="00645978" w:rsidRDefault="00645978" w:rsidP="00B85C0B">
      <w:pPr>
        <w:pStyle w:val="Akapitzlist"/>
        <w:numPr>
          <w:ilvl w:val="0"/>
          <w:numId w:val="85"/>
        </w:numPr>
        <w:jc w:val="both"/>
      </w:pPr>
      <w:r>
        <w:t>„W” ochrony konserwatorskiej dla zabytków archeologicznych – w zasięgu strefy znajduje się obszar położony w południowo-zachodniej części wsi Ślizów;</w:t>
      </w:r>
    </w:p>
    <w:p w14:paraId="1A0DB536" w14:textId="77777777" w:rsidR="00645978" w:rsidRDefault="00645978" w:rsidP="00B85C0B">
      <w:pPr>
        <w:pStyle w:val="Akapitzlist"/>
        <w:numPr>
          <w:ilvl w:val="0"/>
          <w:numId w:val="85"/>
        </w:numPr>
        <w:jc w:val="both"/>
      </w:pPr>
      <w:r>
        <w:t>„K” ochrony krajobrazu kulturowego – strefą objęto: fragment południowej części obrębu Syców;</w:t>
      </w:r>
    </w:p>
    <w:p w14:paraId="1AED8AD2" w14:textId="76CC0EC7" w:rsidR="00645978" w:rsidRPr="00BC783E" w:rsidRDefault="00645978" w:rsidP="00B85C0B">
      <w:pPr>
        <w:pStyle w:val="Akapitzlist"/>
        <w:numPr>
          <w:ilvl w:val="0"/>
          <w:numId w:val="85"/>
        </w:numPr>
        <w:jc w:val="both"/>
      </w:pPr>
      <w:r>
        <w:t xml:space="preserve">„E” ochrony ekspozycji – strefa obejmuje: widok z drogi prowadzącej z Gaszowic do Lesieńca, widok </w:t>
      </w:r>
      <w:r w:rsidR="006C7AC8">
        <w:br/>
      </w:r>
      <w:r>
        <w:t>z Lesieńca na kompleks leśny, widok na Ślizów od południowego zachodu i od strony Bielawki (północny zachód)</w:t>
      </w:r>
      <w:r>
        <w:rPr>
          <w:rStyle w:val="Odwoanieprzypisudolnego"/>
        </w:rPr>
        <w:footnoteReference w:id="53"/>
      </w:r>
      <w:r>
        <w:t>.</w:t>
      </w:r>
    </w:p>
    <w:p w14:paraId="25F36897" w14:textId="77777777" w:rsidR="00200C87" w:rsidRPr="00645978" w:rsidRDefault="00200C87" w:rsidP="006E7A61">
      <w:pPr>
        <w:jc w:val="both"/>
        <w:rPr>
          <w:sz w:val="24"/>
          <w:highlight w:val="yellow"/>
        </w:rPr>
      </w:pPr>
    </w:p>
    <w:p w14:paraId="06003B95" w14:textId="77777777" w:rsidR="00CD02B9" w:rsidRPr="002D4FB2" w:rsidRDefault="00FE7EBA" w:rsidP="002361D5">
      <w:pPr>
        <w:jc w:val="both"/>
        <w:rPr>
          <w:b/>
          <w:sz w:val="24"/>
        </w:rPr>
      </w:pPr>
      <w:r w:rsidRPr="002D4FB2">
        <w:rPr>
          <w:b/>
          <w:sz w:val="24"/>
        </w:rPr>
        <w:t>SYSTEM D</w:t>
      </w:r>
      <w:r w:rsidR="00FF5470" w:rsidRPr="002D4FB2">
        <w:rPr>
          <w:b/>
          <w:sz w:val="24"/>
        </w:rPr>
        <w:t xml:space="preserve">ROGOWY I KOLEJOWY, KOMUNIKACJA </w:t>
      </w:r>
    </w:p>
    <w:p w14:paraId="51FA649F" w14:textId="77777777" w:rsidR="00FF5470" w:rsidRPr="002D4FB2" w:rsidRDefault="00257E07" w:rsidP="00257E07">
      <w:pPr>
        <w:jc w:val="both"/>
      </w:pPr>
      <w:r>
        <w:t>Syców stanowi ważny węzeł komunikacyjny, którego trzon stanowi międzynarodowa tras</w:t>
      </w:r>
      <w:r w:rsidR="00C936D5">
        <w:t>a S8 relacji Wrocław – Warszawa oraz drogi krajowe</w:t>
      </w:r>
      <w:r>
        <w:t xml:space="preserve"> Opole </w:t>
      </w:r>
      <w:r w:rsidR="00C936D5">
        <w:t>–</w:t>
      </w:r>
      <w:r>
        <w:t xml:space="preserve"> Kalisz i Wrocław </w:t>
      </w:r>
      <w:r w:rsidR="00C936D5">
        <w:t>–</w:t>
      </w:r>
      <w:r>
        <w:t xml:space="preserve"> Kalisz.</w:t>
      </w:r>
      <w:r w:rsidRPr="002D4FB2">
        <w:t xml:space="preserve"> </w:t>
      </w:r>
      <w:r w:rsidR="009F6EFF" w:rsidRPr="002D4FB2">
        <w:t xml:space="preserve">Gmina </w:t>
      </w:r>
      <w:r w:rsidR="002D4FB2" w:rsidRPr="002D4FB2">
        <w:t>Syc</w:t>
      </w:r>
      <w:r w:rsidR="00FF5470" w:rsidRPr="002D4FB2">
        <w:t>ów</w:t>
      </w:r>
      <w:r w:rsidR="009F6EFF" w:rsidRPr="002D4FB2">
        <w:t xml:space="preserve"> charakteryzuje się </w:t>
      </w:r>
      <w:r w:rsidR="002D4FB2" w:rsidRPr="002D4FB2">
        <w:t>rozwinięt</w:t>
      </w:r>
      <w:r w:rsidR="00124780" w:rsidRPr="002D4FB2">
        <w:t xml:space="preserve">ą </w:t>
      </w:r>
      <w:r w:rsidR="00FF5470" w:rsidRPr="002D4FB2">
        <w:t xml:space="preserve">siecią </w:t>
      </w:r>
      <w:r w:rsidR="002D4FB2" w:rsidRPr="002D4FB2">
        <w:rPr>
          <w:b/>
        </w:rPr>
        <w:t>dro</w:t>
      </w:r>
      <w:r w:rsidR="00FF5470" w:rsidRPr="002D4FB2">
        <w:rPr>
          <w:b/>
        </w:rPr>
        <w:t>g</w:t>
      </w:r>
      <w:r w:rsidR="002D4FB2" w:rsidRPr="002D4FB2">
        <w:rPr>
          <w:b/>
        </w:rPr>
        <w:t>ową</w:t>
      </w:r>
      <w:r w:rsidR="00FF5470" w:rsidRPr="002D4FB2">
        <w:t xml:space="preserve"> obejmującą:</w:t>
      </w:r>
    </w:p>
    <w:p w14:paraId="0DF30906" w14:textId="77777777" w:rsidR="00257E07" w:rsidRDefault="000C1B83" w:rsidP="00B85C0B">
      <w:pPr>
        <w:pStyle w:val="Akapitzlist"/>
        <w:numPr>
          <w:ilvl w:val="0"/>
          <w:numId w:val="102"/>
        </w:numPr>
        <w:jc w:val="both"/>
      </w:pPr>
      <w:r>
        <w:t>Droga ekspresowa</w:t>
      </w:r>
      <w:r w:rsidRPr="000C1B83">
        <w:t xml:space="preserve"> </w:t>
      </w:r>
      <w:r w:rsidRPr="002D4FB2">
        <w:t>S8 relacji Wrocław – Oleśnica – Syców – Wieluń – Warszawa – Białystok</w:t>
      </w:r>
    </w:p>
    <w:p w14:paraId="3FADD5D0" w14:textId="77777777" w:rsidR="002D4FB2" w:rsidRPr="002D4FB2" w:rsidRDefault="00257E07" w:rsidP="00B85C0B">
      <w:pPr>
        <w:pStyle w:val="Akapitzlist"/>
        <w:numPr>
          <w:ilvl w:val="0"/>
          <w:numId w:val="13"/>
        </w:numPr>
        <w:jc w:val="both"/>
      </w:pPr>
      <w:r>
        <w:lastRenderedPageBreak/>
        <w:t>Droga krajowa</w:t>
      </w:r>
      <w:r w:rsidR="000C1B83">
        <w:t xml:space="preserve"> </w:t>
      </w:r>
      <w:r w:rsidR="002D4FB2" w:rsidRPr="002D4FB2">
        <w:t xml:space="preserve">nr 25 relacji Bobolice – Bydgoszcz – </w:t>
      </w:r>
      <w:r>
        <w:t xml:space="preserve">Inowrocław – Konin – Kalisz – </w:t>
      </w:r>
      <w:r w:rsidR="002D4FB2" w:rsidRPr="002D4FB2">
        <w:t>Ostrów Wielkopolski – Oleśnica</w:t>
      </w:r>
    </w:p>
    <w:p w14:paraId="0AF073F8" w14:textId="77777777" w:rsidR="00FF5470" w:rsidRPr="002D4FB2" w:rsidRDefault="00FF5470" w:rsidP="00B85C0B">
      <w:pPr>
        <w:pStyle w:val="Akapitzlist"/>
        <w:numPr>
          <w:ilvl w:val="0"/>
          <w:numId w:val="13"/>
        </w:numPr>
        <w:jc w:val="both"/>
      </w:pPr>
      <w:r w:rsidRPr="002D4FB2">
        <w:t>Drogi wojewódzkie</w:t>
      </w:r>
      <w:r w:rsidR="002D4FB2">
        <w:t xml:space="preserve"> (o łącznej długości 20,79 km)</w:t>
      </w:r>
      <w:r w:rsidRPr="002D4FB2">
        <w:t>:</w:t>
      </w:r>
    </w:p>
    <w:p w14:paraId="459D97AF" w14:textId="77777777" w:rsidR="002D4FB2" w:rsidRPr="002D4FB2" w:rsidRDefault="00257E07" w:rsidP="00B85C0B">
      <w:pPr>
        <w:pStyle w:val="Akapitzlist"/>
        <w:numPr>
          <w:ilvl w:val="0"/>
          <w:numId w:val="14"/>
        </w:numPr>
        <w:ind w:left="1434" w:hanging="357"/>
        <w:jc w:val="both"/>
      </w:pPr>
      <w:r>
        <w:t>DW</w:t>
      </w:r>
      <w:r w:rsidR="00FF5470" w:rsidRPr="002D4FB2">
        <w:t xml:space="preserve"> nr </w:t>
      </w:r>
      <w:r w:rsidR="002D4FB2" w:rsidRPr="002D4FB2">
        <w:t>448 relacji Milicz – Syców</w:t>
      </w:r>
    </w:p>
    <w:p w14:paraId="49D0DCF4" w14:textId="77777777" w:rsidR="002D4FB2" w:rsidRPr="002D4FB2" w:rsidRDefault="00257E07" w:rsidP="00B85C0B">
      <w:pPr>
        <w:pStyle w:val="Akapitzlist"/>
        <w:numPr>
          <w:ilvl w:val="0"/>
          <w:numId w:val="14"/>
        </w:numPr>
        <w:ind w:left="1434" w:hanging="357"/>
        <w:jc w:val="both"/>
      </w:pPr>
      <w:r>
        <w:t>DW</w:t>
      </w:r>
      <w:r w:rsidR="002D4FB2" w:rsidRPr="002D4FB2">
        <w:t xml:space="preserve"> nr 449 relacji Syców – Błaszki</w:t>
      </w:r>
    </w:p>
    <w:p w14:paraId="6CB9684F" w14:textId="77777777" w:rsidR="00FF5470" w:rsidRPr="002D4FB2" w:rsidRDefault="00FF5470" w:rsidP="00B85C0B">
      <w:pPr>
        <w:pStyle w:val="Akapitzlist"/>
        <w:numPr>
          <w:ilvl w:val="0"/>
          <w:numId w:val="13"/>
        </w:numPr>
        <w:jc w:val="both"/>
      </w:pPr>
      <w:r w:rsidRPr="002D4FB2">
        <w:t>Drogi powiatowe</w:t>
      </w:r>
      <w:r w:rsidR="002D4FB2" w:rsidRPr="002D4FB2">
        <w:t xml:space="preserve"> (obejmują 9 odcinków dróg o łącznej długości 56,5 km)</w:t>
      </w:r>
      <w:r w:rsidRPr="002D4FB2">
        <w:t>:</w:t>
      </w:r>
    </w:p>
    <w:p w14:paraId="1FE39F94" w14:textId="77777777" w:rsidR="002D4FB2" w:rsidRDefault="00257E07" w:rsidP="00B85C0B">
      <w:pPr>
        <w:pStyle w:val="Akapitzlist"/>
        <w:numPr>
          <w:ilvl w:val="0"/>
          <w:numId w:val="15"/>
        </w:numPr>
        <w:jc w:val="both"/>
      </w:pPr>
      <w:r>
        <w:t>DP</w:t>
      </w:r>
      <w:r w:rsidR="002D4FB2">
        <w:t xml:space="preserve"> nr 1490D relacji droga powiatowa nr 1495D w Komorowie – granica Gminy Syców (skrzyżowanie z drogą w kierunku Biskupic)</w:t>
      </w:r>
    </w:p>
    <w:p w14:paraId="7A6DB46C" w14:textId="77777777" w:rsidR="002D4FB2" w:rsidRDefault="00257E07" w:rsidP="00B85C0B">
      <w:pPr>
        <w:pStyle w:val="Akapitzlist"/>
        <w:numPr>
          <w:ilvl w:val="0"/>
          <w:numId w:val="15"/>
        </w:numPr>
        <w:jc w:val="both"/>
      </w:pPr>
      <w:r>
        <w:t xml:space="preserve">DP </w:t>
      </w:r>
      <w:r w:rsidR="002D4FB2">
        <w:t>nr 1495D relacji granica z gminą Międzybórz – Komorów – ul. Komorowska w Sycowie – skrzyżowanie ul. Komorowskiej i Mickiewicza w Sycowie</w:t>
      </w:r>
    </w:p>
    <w:p w14:paraId="5DAF9442" w14:textId="77777777" w:rsidR="002D4FB2" w:rsidRDefault="00257E07" w:rsidP="00B85C0B">
      <w:pPr>
        <w:pStyle w:val="Akapitzlist"/>
        <w:numPr>
          <w:ilvl w:val="0"/>
          <w:numId w:val="15"/>
        </w:numPr>
        <w:jc w:val="both"/>
      </w:pPr>
      <w:r>
        <w:t xml:space="preserve">DP </w:t>
      </w:r>
      <w:r w:rsidR="002D4FB2">
        <w:t>nr 1496D relacji ul. Daszyńskiego w Sycowie – Święty Marek – Biskupice – Drołtowice – DW nr 448</w:t>
      </w:r>
    </w:p>
    <w:p w14:paraId="33D7A016" w14:textId="77777777" w:rsidR="002D4FB2" w:rsidRDefault="00257E07" w:rsidP="00B85C0B">
      <w:pPr>
        <w:pStyle w:val="Akapitzlist"/>
        <w:numPr>
          <w:ilvl w:val="0"/>
          <w:numId w:val="15"/>
        </w:numPr>
        <w:jc w:val="both"/>
      </w:pPr>
      <w:r>
        <w:t xml:space="preserve">DP </w:t>
      </w:r>
      <w:r w:rsidR="002D4FB2">
        <w:t>nr 1497D relacji droga nr 1496D – Działosza – Widawa – DK nr 8</w:t>
      </w:r>
    </w:p>
    <w:p w14:paraId="72254C59" w14:textId="77777777" w:rsidR="002D4FB2" w:rsidRDefault="00257E07" w:rsidP="00B85C0B">
      <w:pPr>
        <w:pStyle w:val="Akapitzlist"/>
        <w:numPr>
          <w:ilvl w:val="0"/>
          <w:numId w:val="15"/>
        </w:numPr>
        <w:jc w:val="both"/>
      </w:pPr>
      <w:r>
        <w:t xml:space="preserve">DP </w:t>
      </w:r>
      <w:r w:rsidR="002D4FB2">
        <w:t>nr 1498D relacji DW nr 448 – Szczodrów – granica z gminą Oleśnica (droga powiatowa nr 1465D)</w:t>
      </w:r>
    </w:p>
    <w:p w14:paraId="1BEEE2CD" w14:textId="77777777" w:rsidR="002D4FB2" w:rsidRDefault="00257E07" w:rsidP="00B85C0B">
      <w:pPr>
        <w:pStyle w:val="Akapitzlist"/>
        <w:numPr>
          <w:ilvl w:val="0"/>
          <w:numId w:val="15"/>
        </w:numPr>
        <w:jc w:val="both"/>
      </w:pPr>
      <w:r>
        <w:t xml:space="preserve">DP </w:t>
      </w:r>
      <w:r w:rsidR="002D4FB2">
        <w:t>nr 1499D relacji droga powiatowa nr 1498D w Szczodrowie – Stradomia Wierzchnia – droga krajowa nr 8 – Stradomia Nowa – Stradomia Dolna – granica z gminą Dziadowa Kłoda</w:t>
      </w:r>
    </w:p>
    <w:p w14:paraId="367F9EAD" w14:textId="77777777" w:rsidR="002D4FB2" w:rsidRDefault="00257E07" w:rsidP="00B85C0B">
      <w:pPr>
        <w:pStyle w:val="Akapitzlist"/>
        <w:numPr>
          <w:ilvl w:val="0"/>
          <w:numId w:val="15"/>
        </w:numPr>
        <w:jc w:val="both"/>
      </w:pPr>
      <w:r>
        <w:t xml:space="preserve">DP </w:t>
      </w:r>
      <w:r w:rsidR="002D4FB2">
        <w:t>nr 1500D relacji DW nr 448 (ul. Oleśnicka w Sycowie) – ul. Kolejowa w Sycowie – Ślizów – granica z gminą Dziadowa Kłoda</w:t>
      </w:r>
    </w:p>
    <w:p w14:paraId="58F72245" w14:textId="77777777" w:rsidR="002D4FB2" w:rsidRPr="002D4FB2" w:rsidRDefault="00257E07" w:rsidP="00B85C0B">
      <w:pPr>
        <w:pStyle w:val="Akapitzlist"/>
        <w:numPr>
          <w:ilvl w:val="0"/>
          <w:numId w:val="15"/>
        </w:numPr>
        <w:jc w:val="both"/>
      </w:pPr>
      <w:r>
        <w:t xml:space="preserve">DP </w:t>
      </w:r>
      <w:r w:rsidR="002D4FB2">
        <w:t xml:space="preserve">nr 1501D relacji granica z województwem wielkopolskim w Ślizowie </w:t>
      </w:r>
      <w:r w:rsidR="002D4FB2" w:rsidRPr="002D4FB2">
        <w:t>– Stradomia Górna (droga powiatowa nr 1499D)</w:t>
      </w:r>
    </w:p>
    <w:p w14:paraId="1BEA9F97" w14:textId="77777777" w:rsidR="002D4FB2" w:rsidRPr="002D4FB2" w:rsidRDefault="00257E07" w:rsidP="00B85C0B">
      <w:pPr>
        <w:pStyle w:val="Akapitzlist"/>
        <w:numPr>
          <w:ilvl w:val="0"/>
          <w:numId w:val="15"/>
        </w:numPr>
        <w:ind w:left="1434" w:hanging="357"/>
        <w:jc w:val="both"/>
      </w:pPr>
      <w:r>
        <w:t>DP</w:t>
      </w:r>
      <w:r w:rsidRPr="002D4FB2">
        <w:t xml:space="preserve"> </w:t>
      </w:r>
      <w:r w:rsidR="002D4FB2" w:rsidRPr="002D4FB2">
        <w:t>nr 1502D relacji DW nr 449 (ul. Polna w Sycowie) – DK nr 8</w:t>
      </w:r>
    </w:p>
    <w:p w14:paraId="12F91443" w14:textId="77777777" w:rsidR="00FF5470" w:rsidRDefault="00FF5470" w:rsidP="00B85C0B">
      <w:pPr>
        <w:pStyle w:val="Akapitzlist"/>
        <w:numPr>
          <w:ilvl w:val="0"/>
          <w:numId w:val="13"/>
        </w:numPr>
        <w:jc w:val="both"/>
      </w:pPr>
      <w:r w:rsidRPr="002D4FB2">
        <w:t>Drogi gminne</w:t>
      </w:r>
      <w:r w:rsidR="002D4FB2" w:rsidRPr="002D4FB2">
        <w:t xml:space="preserve"> (obejmujące 65 odcinków dróg)</w:t>
      </w:r>
      <w:r w:rsidR="00257E07">
        <w:t>:</w:t>
      </w:r>
    </w:p>
    <w:p w14:paraId="788B0EDA" w14:textId="6FC6170E" w:rsidR="00257E07" w:rsidRDefault="00257E07" w:rsidP="00B85C0B">
      <w:pPr>
        <w:pStyle w:val="Akapitzlist"/>
        <w:numPr>
          <w:ilvl w:val="0"/>
          <w:numId w:val="56"/>
        </w:numPr>
        <w:jc w:val="both"/>
      </w:pPr>
      <w:r>
        <w:t xml:space="preserve">nr 101661 D Bielawki </w:t>
      </w:r>
      <w:r w:rsidR="009F097D">
        <w:t>–</w:t>
      </w:r>
      <w:r>
        <w:t xml:space="preserve"> Malerz</w:t>
      </w:r>
    </w:p>
    <w:p w14:paraId="09C5AA19" w14:textId="1FFC9772" w:rsidR="00257E07" w:rsidRDefault="00257E07" w:rsidP="00B85C0B">
      <w:pPr>
        <w:pStyle w:val="Akapitzlist"/>
        <w:numPr>
          <w:ilvl w:val="0"/>
          <w:numId w:val="56"/>
        </w:numPr>
        <w:jc w:val="both"/>
      </w:pPr>
      <w:r>
        <w:t>nr 101662 D Biskupice</w:t>
      </w:r>
      <w:r w:rsidR="00972BAE">
        <w:t xml:space="preserve"> </w:t>
      </w:r>
      <w:r w:rsidR="009F097D">
        <w:t>–</w:t>
      </w:r>
      <w:r w:rsidR="00972BAE">
        <w:t xml:space="preserve"> </w:t>
      </w:r>
      <w:r>
        <w:t>Radzyna</w:t>
      </w:r>
    </w:p>
    <w:p w14:paraId="7F1B3FF1" w14:textId="38BD5A64" w:rsidR="00257E07" w:rsidRDefault="00257E07" w:rsidP="00B85C0B">
      <w:pPr>
        <w:pStyle w:val="Akapitzlist"/>
        <w:numPr>
          <w:ilvl w:val="0"/>
          <w:numId w:val="56"/>
        </w:numPr>
        <w:jc w:val="both"/>
      </w:pPr>
      <w:r>
        <w:t xml:space="preserve">nr 101663 D Biskupice </w:t>
      </w:r>
      <w:r w:rsidR="009F097D">
        <w:t>–</w:t>
      </w:r>
      <w:r>
        <w:t xml:space="preserve"> Dziesławice</w:t>
      </w:r>
    </w:p>
    <w:p w14:paraId="53710FF6" w14:textId="41DFCDEE" w:rsidR="00257E07" w:rsidRDefault="00257E07" w:rsidP="00B85C0B">
      <w:pPr>
        <w:pStyle w:val="Akapitzlist"/>
        <w:numPr>
          <w:ilvl w:val="0"/>
          <w:numId w:val="56"/>
        </w:numPr>
        <w:jc w:val="both"/>
      </w:pPr>
      <w:r>
        <w:t xml:space="preserve">nr 101664 D Działosza </w:t>
      </w:r>
      <w:r w:rsidR="009F097D">
        <w:t>–</w:t>
      </w:r>
      <w:r w:rsidR="00972BAE">
        <w:t xml:space="preserve"> </w:t>
      </w:r>
      <w:r>
        <w:t>Marek</w:t>
      </w:r>
      <w:r w:rsidR="00972BAE">
        <w:t xml:space="preserve"> </w:t>
      </w:r>
      <w:r w:rsidR="009F097D">
        <w:t>–</w:t>
      </w:r>
      <w:r w:rsidR="00972BAE">
        <w:t xml:space="preserve"> </w:t>
      </w:r>
      <w:r>
        <w:t>Komorów</w:t>
      </w:r>
    </w:p>
    <w:p w14:paraId="337E43AF" w14:textId="73EE3751" w:rsidR="00257E07" w:rsidRDefault="00257E07" w:rsidP="00B85C0B">
      <w:pPr>
        <w:pStyle w:val="Akapitzlist"/>
        <w:numPr>
          <w:ilvl w:val="0"/>
          <w:numId w:val="56"/>
        </w:numPr>
        <w:jc w:val="both"/>
      </w:pPr>
      <w:r>
        <w:t xml:space="preserve">nr 101665 D Gaszowice </w:t>
      </w:r>
      <w:r w:rsidR="009F097D">
        <w:t>–</w:t>
      </w:r>
      <w:r>
        <w:t xml:space="preserve"> Jemielna</w:t>
      </w:r>
    </w:p>
    <w:p w14:paraId="0DF758F5" w14:textId="419B2F27" w:rsidR="00257E07" w:rsidRDefault="00257E07" w:rsidP="00B85C0B">
      <w:pPr>
        <w:pStyle w:val="Akapitzlist"/>
        <w:numPr>
          <w:ilvl w:val="0"/>
          <w:numId w:val="56"/>
        </w:numPr>
        <w:jc w:val="both"/>
      </w:pPr>
      <w:r>
        <w:t>nr 101666 D Ślizów</w:t>
      </w:r>
      <w:r w:rsidR="00972BAE">
        <w:t xml:space="preserve"> </w:t>
      </w:r>
      <w:r w:rsidR="009F097D">
        <w:t>–</w:t>
      </w:r>
      <w:r>
        <w:t xml:space="preserve"> Malerz</w:t>
      </w:r>
    </w:p>
    <w:p w14:paraId="651C7450" w14:textId="40615E69" w:rsidR="00257E07" w:rsidRDefault="00257E07" w:rsidP="00B85C0B">
      <w:pPr>
        <w:pStyle w:val="Akapitzlist"/>
        <w:numPr>
          <w:ilvl w:val="0"/>
          <w:numId w:val="56"/>
        </w:numPr>
        <w:jc w:val="both"/>
      </w:pPr>
      <w:r>
        <w:t xml:space="preserve">nr 101667 D Syców </w:t>
      </w:r>
      <w:r w:rsidR="009F097D">
        <w:t>–</w:t>
      </w:r>
      <w:r>
        <w:t xml:space="preserve"> Bałdowice</w:t>
      </w:r>
    </w:p>
    <w:p w14:paraId="0FA6FB94" w14:textId="4AD065C0" w:rsidR="00257E07" w:rsidRDefault="00257E07" w:rsidP="00B85C0B">
      <w:pPr>
        <w:pStyle w:val="Akapitzlist"/>
        <w:numPr>
          <w:ilvl w:val="0"/>
          <w:numId w:val="56"/>
        </w:numPr>
        <w:jc w:val="both"/>
      </w:pPr>
      <w:r>
        <w:t xml:space="preserve">nr 101668 D Wioska </w:t>
      </w:r>
      <w:r w:rsidR="009F097D">
        <w:t>–</w:t>
      </w:r>
      <w:r>
        <w:t xml:space="preserve"> Folwark </w:t>
      </w:r>
      <w:r w:rsidR="009F097D">
        <w:t>–</w:t>
      </w:r>
      <w:r>
        <w:t xml:space="preserve"> Wiązów</w:t>
      </w:r>
    </w:p>
    <w:p w14:paraId="140E206E" w14:textId="442BA96D" w:rsidR="00257E07" w:rsidRDefault="00257E07" w:rsidP="00B85C0B">
      <w:pPr>
        <w:pStyle w:val="Akapitzlist"/>
        <w:numPr>
          <w:ilvl w:val="0"/>
          <w:numId w:val="56"/>
        </w:numPr>
        <w:jc w:val="both"/>
      </w:pPr>
      <w:r>
        <w:t xml:space="preserve">nr 101669 D Wojciechowo </w:t>
      </w:r>
      <w:r w:rsidR="009F097D">
        <w:t>–</w:t>
      </w:r>
      <w:r w:rsidR="00972BAE">
        <w:t xml:space="preserve"> </w:t>
      </w:r>
      <w:r>
        <w:t>Widawa</w:t>
      </w:r>
    </w:p>
    <w:p w14:paraId="7CFED042" w14:textId="3F1FE0BF" w:rsidR="00257E07" w:rsidRDefault="00257E07" w:rsidP="00B85C0B">
      <w:pPr>
        <w:pStyle w:val="Akapitzlist"/>
        <w:numPr>
          <w:ilvl w:val="0"/>
          <w:numId w:val="56"/>
        </w:numPr>
        <w:jc w:val="both"/>
      </w:pPr>
      <w:r>
        <w:t xml:space="preserve">nr 101670 D Drołtowice </w:t>
      </w:r>
      <w:r w:rsidR="009F097D">
        <w:t>–</w:t>
      </w:r>
      <w:r>
        <w:t xml:space="preserve"> Ligota </w:t>
      </w:r>
      <w:r w:rsidR="009F097D">
        <w:t>–</w:t>
      </w:r>
      <w:r>
        <w:t xml:space="preserve"> Dziesławska</w:t>
      </w:r>
    </w:p>
    <w:p w14:paraId="56886BF0" w14:textId="031B2E29" w:rsidR="00257E07" w:rsidRDefault="00257E07" w:rsidP="00B85C0B">
      <w:pPr>
        <w:pStyle w:val="Akapitzlist"/>
        <w:numPr>
          <w:ilvl w:val="0"/>
          <w:numId w:val="56"/>
        </w:numPr>
        <w:jc w:val="both"/>
      </w:pPr>
      <w:r>
        <w:t xml:space="preserve">nr 101671 D Komorów </w:t>
      </w:r>
      <w:r w:rsidR="009F097D">
        <w:t>–</w:t>
      </w:r>
      <w:r>
        <w:t xml:space="preserve"> Niwki Garbarskie</w:t>
      </w:r>
    </w:p>
    <w:p w14:paraId="4AA1A8AF" w14:textId="62EA7FEB" w:rsidR="00257E07" w:rsidRDefault="00257E07" w:rsidP="00B85C0B">
      <w:pPr>
        <w:pStyle w:val="Akapitzlist"/>
        <w:numPr>
          <w:ilvl w:val="0"/>
          <w:numId w:val="56"/>
        </w:numPr>
        <w:jc w:val="both"/>
      </w:pPr>
      <w:r>
        <w:t xml:space="preserve">nr 101672 D Nowy Dwór </w:t>
      </w:r>
      <w:r w:rsidR="009F097D">
        <w:t>–</w:t>
      </w:r>
      <w:r>
        <w:t xml:space="preserve"> Syców PKP</w:t>
      </w:r>
    </w:p>
    <w:p w14:paraId="36D11AE4" w14:textId="77777777" w:rsidR="00257E07" w:rsidRDefault="00257E07" w:rsidP="00B85C0B">
      <w:pPr>
        <w:pStyle w:val="Akapitzlist"/>
        <w:numPr>
          <w:ilvl w:val="0"/>
          <w:numId w:val="56"/>
        </w:numPr>
        <w:jc w:val="both"/>
      </w:pPr>
      <w:r>
        <w:t>nr 101673 D Syców ulice: Akacjowa, Dębowa, Klonowa, Lipowa, Kwiatowa</w:t>
      </w:r>
    </w:p>
    <w:p w14:paraId="0F016417" w14:textId="77777777" w:rsidR="00257E07" w:rsidRDefault="00257E07" w:rsidP="00B85C0B">
      <w:pPr>
        <w:pStyle w:val="Akapitzlist"/>
        <w:numPr>
          <w:ilvl w:val="0"/>
          <w:numId w:val="56"/>
        </w:numPr>
        <w:jc w:val="both"/>
      </w:pPr>
      <w:r>
        <w:t>nr 101674 D Syców/ Aleja Nad Wałem., Aleja Kasztanowa</w:t>
      </w:r>
    </w:p>
    <w:p w14:paraId="43696FDE" w14:textId="77777777" w:rsidR="00257E07" w:rsidRDefault="00257E07" w:rsidP="00B85C0B">
      <w:pPr>
        <w:pStyle w:val="Akapitzlist"/>
        <w:numPr>
          <w:ilvl w:val="0"/>
          <w:numId w:val="56"/>
        </w:numPr>
        <w:jc w:val="both"/>
      </w:pPr>
      <w:r>
        <w:t>nr 101675 D Syców/ Aleja 15-Lecia</w:t>
      </w:r>
    </w:p>
    <w:p w14:paraId="3EF56340" w14:textId="77777777" w:rsidR="00257E07" w:rsidRDefault="00257E07" w:rsidP="00B85C0B">
      <w:pPr>
        <w:pStyle w:val="Akapitzlist"/>
        <w:numPr>
          <w:ilvl w:val="0"/>
          <w:numId w:val="56"/>
        </w:numPr>
        <w:jc w:val="both"/>
      </w:pPr>
      <w:r>
        <w:t>nr 101676 D Syców, ul. W. Broniewskiego</w:t>
      </w:r>
    </w:p>
    <w:p w14:paraId="66ED72A7" w14:textId="77777777" w:rsidR="00257E07" w:rsidRDefault="00257E07" w:rsidP="00B85C0B">
      <w:pPr>
        <w:pStyle w:val="Akapitzlist"/>
        <w:numPr>
          <w:ilvl w:val="0"/>
          <w:numId w:val="56"/>
        </w:numPr>
        <w:jc w:val="both"/>
      </w:pPr>
      <w:r>
        <w:t>nr 101677 D Syców, ul. J. Bema H. Dąbrowskiego</w:t>
      </w:r>
    </w:p>
    <w:p w14:paraId="3E5459CB" w14:textId="77777777" w:rsidR="00257E07" w:rsidRDefault="00257E07" w:rsidP="00B85C0B">
      <w:pPr>
        <w:pStyle w:val="Akapitzlist"/>
        <w:numPr>
          <w:ilvl w:val="0"/>
          <w:numId w:val="56"/>
        </w:numPr>
        <w:jc w:val="both"/>
      </w:pPr>
      <w:r>
        <w:t>nr 101678 D Syców, ul. K. K. Baczyńskiego, J. Sobieskiego</w:t>
      </w:r>
    </w:p>
    <w:p w14:paraId="45059484" w14:textId="77777777" w:rsidR="00257E07" w:rsidRDefault="00257E07" w:rsidP="00B85C0B">
      <w:pPr>
        <w:pStyle w:val="Akapitzlist"/>
        <w:numPr>
          <w:ilvl w:val="0"/>
          <w:numId w:val="56"/>
        </w:numPr>
        <w:jc w:val="both"/>
      </w:pPr>
      <w:r>
        <w:t>nr 101679 D Syców ul. M. Dąbrowskiej</w:t>
      </w:r>
    </w:p>
    <w:p w14:paraId="021F68A5" w14:textId="77777777" w:rsidR="00257E07" w:rsidRDefault="00257E07" w:rsidP="00B85C0B">
      <w:pPr>
        <w:pStyle w:val="Akapitzlist"/>
        <w:numPr>
          <w:ilvl w:val="0"/>
          <w:numId w:val="56"/>
        </w:numPr>
        <w:jc w:val="both"/>
      </w:pPr>
      <w:r>
        <w:t>nr 101680 D Syców, ul P. Findera</w:t>
      </w:r>
    </w:p>
    <w:p w14:paraId="09FE2982" w14:textId="77777777" w:rsidR="00257E07" w:rsidRDefault="00257E07" w:rsidP="00B85C0B">
      <w:pPr>
        <w:pStyle w:val="Akapitzlist"/>
        <w:numPr>
          <w:ilvl w:val="0"/>
          <w:numId w:val="56"/>
        </w:numPr>
        <w:jc w:val="both"/>
      </w:pPr>
      <w:r>
        <w:t>nr 101681 D Syców, ul Garncarska</w:t>
      </w:r>
    </w:p>
    <w:p w14:paraId="768B101B" w14:textId="77777777" w:rsidR="00257E07" w:rsidRDefault="00257E07" w:rsidP="00B85C0B">
      <w:pPr>
        <w:pStyle w:val="Akapitzlist"/>
        <w:numPr>
          <w:ilvl w:val="0"/>
          <w:numId w:val="56"/>
        </w:numPr>
        <w:jc w:val="both"/>
      </w:pPr>
      <w:r>
        <w:t>nr 101682 D Syców, ul. Mjr. Hubala</w:t>
      </w:r>
    </w:p>
    <w:p w14:paraId="4FF5CF43" w14:textId="77777777" w:rsidR="00257E07" w:rsidRDefault="00257E07" w:rsidP="00B85C0B">
      <w:pPr>
        <w:pStyle w:val="Akapitzlist"/>
        <w:numPr>
          <w:ilvl w:val="0"/>
          <w:numId w:val="56"/>
        </w:numPr>
        <w:jc w:val="both"/>
      </w:pPr>
      <w:r>
        <w:t>nr 101683 D Syców, ul. M. Konopnickiej, J Słowackiego</w:t>
      </w:r>
    </w:p>
    <w:p w14:paraId="241D2AD0" w14:textId="77777777" w:rsidR="00257E07" w:rsidRDefault="00257E07" w:rsidP="00B85C0B">
      <w:pPr>
        <w:pStyle w:val="Akapitzlist"/>
        <w:numPr>
          <w:ilvl w:val="0"/>
          <w:numId w:val="56"/>
        </w:numPr>
        <w:jc w:val="both"/>
      </w:pPr>
      <w:r>
        <w:t>nr 101684 D Syców, ul. J. Kusocińskiego</w:t>
      </w:r>
    </w:p>
    <w:p w14:paraId="0E002F81" w14:textId="2DE21389" w:rsidR="00257E07" w:rsidRDefault="00257E07" w:rsidP="00B85C0B">
      <w:pPr>
        <w:pStyle w:val="Akapitzlist"/>
        <w:numPr>
          <w:ilvl w:val="0"/>
          <w:numId w:val="56"/>
        </w:numPr>
        <w:jc w:val="both"/>
      </w:pPr>
      <w:r>
        <w:t xml:space="preserve">nr 101685 D Syców, </w:t>
      </w:r>
      <w:r w:rsidR="00A77D07">
        <w:t>ul.</w:t>
      </w:r>
      <w:r w:rsidR="00C12AFD">
        <w:t xml:space="preserve"> </w:t>
      </w:r>
      <w:r>
        <w:t>T. Kościuszki, Pułaskiego</w:t>
      </w:r>
    </w:p>
    <w:p w14:paraId="382B1558" w14:textId="77777777" w:rsidR="00257E07" w:rsidRDefault="00257E07" w:rsidP="00B85C0B">
      <w:pPr>
        <w:pStyle w:val="Akapitzlist"/>
        <w:numPr>
          <w:ilvl w:val="0"/>
          <w:numId w:val="56"/>
        </w:numPr>
        <w:jc w:val="both"/>
      </w:pPr>
      <w:r>
        <w:lastRenderedPageBreak/>
        <w:t>nr 101686 D Syców, ul. Kościelna</w:t>
      </w:r>
    </w:p>
    <w:p w14:paraId="67DEB49F" w14:textId="77777777" w:rsidR="00257E07" w:rsidRDefault="00257E07" w:rsidP="00B85C0B">
      <w:pPr>
        <w:pStyle w:val="Akapitzlist"/>
        <w:numPr>
          <w:ilvl w:val="0"/>
          <w:numId w:val="56"/>
        </w:numPr>
        <w:jc w:val="both"/>
      </w:pPr>
      <w:r>
        <w:t>nr 101687 D Syców, ul. Kombatantów</w:t>
      </w:r>
    </w:p>
    <w:p w14:paraId="65C427ED" w14:textId="77777777" w:rsidR="00257E07" w:rsidRDefault="00257E07" w:rsidP="00B85C0B">
      <w:pPr>
        <w:pStyle w:val="Akapitzlist"/>
        <w:numPr>
          <w:ilvl w:val="0"/>
          <w:numId w:val="56"/>
        </w:numPr>
        <w:jc w:val="both"/>
      </w:pPr>
      <w:r>
        <w:t>nr 101688 D Syców, ul. J. Korczaka</w:t>
      </w:r>
    </w:p>
    <w:p w14:paraId="313CAC14" w14:textId="77777777" w:rsidR="00257E07" w:rsidRDefault="00257E07" w:rsidP="00B85C0B">
      <w:pPr>
        <w:pStyle w:val="Akapitzlist"/>
        <w:numPr>
          <w:ilvl w:val="0"/>
          <w:numId w:val="56"/>
        </w:numPr>
        <w:jc w:val="both"/>
      </w:pPr>
      <w:r>
        <w:t>nr 101689 D Syców, ul. W. Kossaka</w:t>
      </w:r>
    </w:p>
    <w:p w14:paraId="7FA25434" w14:textId="77777777" w:rsidR="00257E07" w:rsidRDefault="00257E07" w:rsidP="00B85C0B">
      <w:pPr>
        <w:pStyle w:val="Akapitzlist"/>
        <w:numPr>
          <w:ilvl w:val="0"/>
          <w:numId w:val="56"/>
        </w:numPr>
        <w:jc w:val="both"/>
      </w:pPr>
      <w:r>
        <w:t>nr 101690 D Syców, ul. M. C. Skłodowskiej-Curie</w:t>
      </w:r>
    </w:p>
    <w:p w14:paraId="11854009" w14:textId="77777777" w:rsidR="00257E07" w:rsidRDefault="00257E07" w:rsidP="00B85C0B">
      <w:pPr>
        <w:pStyle w:val="Akapitzlist"/>
        <w:numPr>
          <w:ilvl w:val="0"/>
          <w:numId w:val="56"/>
        </w:numPr>
        <w:jc w:val="both"/>
      </w:pPr>
      <w:r>
        <w:t>nr 101691 D Syców, ul. J. Matejki</w:t>
      </w:r>
    </w:p>
    <w:p w14:paraId="3FF65789" w14:textId="77777777" w:rsidR="00257E07" w:rsidRDefault="00257E07" w:rsidP="00B85C0B">
      <w:pPr>
        <w:pStyle w:val="Akapitzlist"/>
        <w:numPr>
          <w:ilvl w:val="0"/>
          <w:numId w:val="56"/>
        </w:numPr>
        <w:jc w:val="both"/>
      </w:pPr>
      <w:r>
        <w:t>nr 101692 D Syców, ul. Młyńska</w:t>
      </w:r>
    </w:p>
    <w:p w14:paraId="6888FA6F" w14:textId="77777777" w:rsidR="00257E07" w:rsidRDefault="00257E07" w:rsidP="00B85C0B">
      <w:pPr>
        <w:pStyle w:val="Akapitzlist"/>
        <w:numPr>
          <w:ilvl w:val="0"/>
          <w:numId w:val="56"/>
        </w:numPr>
        <w:jc w:val="both"/>
      </w:pPr>
      <w:r>
        <w:t>nr 101693 D Syców, ul. K.C Norwida</w:t>
      </w:r>
    </w:p>
    <w:p w14:paraId="69FC6218" w14:textId="77777777" w:rsidR="00257E07" w:rsidRDefault="00257E07" w:rsidP="00B85C0B">
      <w:pPr>
        <w:pStyle w:val="Akapitzlist"/>
        <w:numPr>
          <w:ilvl w:val="0"/>
          <w:numId w:val="56"/>
        </w:numPr>
        <w:jc w:val="both"/>
      </w:pPr>
      <w:r>
        <w:t>nr 101694 D Syców, ul Nowowiejska</w:t>
      </w:r>
    </w:p>
    <w:p w14:paraId="124C1088" w14:textId="77777777" w:rsidR="00257E07" w:rsidRDefault="00257E07" w:rsidP="00B85C0B">
      <w:pPr>
        <w:pStyle w:val="Akapitzlist"/>
        <w:numPr>
          <w:ilvl w:val="0"/>
          <w:numId w:val="56"/>
        </w:numPr>
        <w:jc w:val="both"/>
      </w:pPr>
      <w:r>
        <w:t>nr 101695 D Syców, ul. M. Nowotki</w:t>
      </w:r>
    </w:p>
    <w:p w14:paraId="0B22F4C5" w14:textId="77777777" w:rsidR="00257E07" w:rsidRDefault="00257E07" w:rsidP="00B85C0B">
      <w:pPr>
        <w:pStyle w:val="Akapitzlist"/>
        <w:numPr>
          <w:ilvl w:val="0"/>
          <w:numId w:val="56"/>
        </w:numPr>
        <w:jc w:val="both"/>
      </w:pPr>
      <w:r>
        <w:t>nr 101696 D Syców, u I. Okrężna</w:t>
      </w:r>
    </w:p>
    <w:p w14:paraId="5714E85B" w14:textId="77777777" w:rsidR="00257E07" w:rsidRDefault="00257E07" w:rsidP="00B85C0B">
      <w:pPr>
        <w:pStyle w:val="Akapitzlist"/>
        <w:numPr>
          <w:ilvl w:val="0"/>
          <w:numId w:val="56"/>
        </w:numPr>
        <w:jc w:val="both"/>
      </w:pPr>
      <w:r>
        <w:t>nr 101697 D Syców, ul. Ogrodowa, Pawłówek</w:t>
      </w:r>
    </w:p>
    <w:p w14:paraId="5822CD23" w14:textId="77777777" w:rsidR="00257E07" w:rsidRDefault="00257E07" w:rsidP="00B85C0B">
      <w:pPr>
        <w:pStyle w:val="Akapitzlist"/>
        <w:numPr>
          <w:ilvl w:val="0"/>
          <w:numId w:val="56"/>
        </w:numPr>
        <w:jc w:val="both"/>
      </w:pPr>
      <w:r>
        <w:t>nr 101698 D Syców, ul. Obrońców Westerplatte</w:t>
      </w:r>
    </w:p>
    <w:p w14:paraId="4A24AF00" w14:textId="77777777" w:rsidR="00257E07" w:rsidRDefault="00257E07" w:rsidP="00B85C0B">
      <w:pPr>
        <w:pStyle w:val="Akapitzlist"/>
        <w:numPr>
          <w:ilvl w:val="0"/>
          <w:numId w:val="56"/>
        </w:numPr>
        <w:jc w:val="both"/>
      </w:pPr>
      <w:r>
        <w:t>nr 101699 D Syców, ul. E. Orzeszkowej</w:t>
      </w:r>
    </w:p>
    <w:p w14:paraId="7C5A736E" w14:textId="77777777" w:rsidR="00257E07" w:rsidRDefault="00257E07" w:rsidP="00B85C0B">
      <w:pPr>
        <w:pStyle w:val="Akapitzlist"/>
        <w:numPr>
          <w:ilvl w:val="0"/>
          <w:numId w:val="56"/>
        </w:numPr>
        <w:jc w:val="both"/>
      </w:pPr>
      <w:r>
        <w:t>nr 101700 D Syców, ul Piastowska</w:t>
      </w:r>
    </w:p>
    <w:p w14:paraId="350B3A66" w14:textId="77777777" w:rsidR="00257E07" w:rsidRDefault="00257E07" w:rsidP="00B85C0B">
      <w:pPr>
        <w:pStyle w:val="Akapitzlist"/>
        <w:numPr>
          <w:ilvl w:val="0"/>
          <w:numId w:val="56"/>
        </w:numPr>
        <w:jc w:val="both"/>
      </w:pPr>
      <w:r>
        <w:t>nr 101701 D Syców, ul. Parkowa</w:t>
      </w:r>
    </w:p>
    <w:p w14:paraId="0ACC2337" w14:textId="77777777" w:rsidR="00257E07" w:rsidRDefault="00257E07" w:rsidP="00B85C0B">
      <w:pPr>
        <w:pStyle w:val="Akapitzlist"/>
        <w:numPr>
          <w:ilvl w:val="0"/>
          <w:numId w:val="56"/>
        </w:numPr>
        <w:jc w:val="both"/>
      </w:pPr>
      <w:r>
        <w:t>nr 101702 D Syców, ul. Powstańców</w:t>
      </w:r>
    </w:p>
    <w:p w14:paraId="546FA562" w14:textId="77777777" w:rsidR="00257E07" w:rsidRDefault="00257E07" w:rsidP="00B85C0B">
      <w:pPr>
        <w:pStyle w:val="Akapitzlist"/>
        <w:numPr>
          <w:ilvl w:val="0"/>
          <w:numId w:val="56"/>
        </w:numPr>
        <w:jc w:val="both"/>
      </w:pPr>
      <w:r>
        <w:t>nr 101703 D Syców, ul. Partyzantów</w:t>
      </w:r>
    </w:p>
    <w:p w14:paraId="5A28877A" w14:textId="77777777" w:rsidR="00257E07" w:rsidRDefault="00257E07" w:rsidP="00B85C0B">
      <w:pPr>
        <w:pStyle w:val="Akapitzlist"/>
        <w:numPr>
          <w:ilvl w:val="0"/>
          <w:numId w:val="56"/>
        </w:numPr>
        <w:jc w:val="both"/>
      </w:pPr>
      <w:r>
        <w:t>nr 101704 D Syców, ul. B. Prusa</w:t>
      </w:r>
    </w:p>
    <w:p w14:paraId="5FE23C38" w14:textId="77777777" w:rsidR="00257E07" w:rsidRDefault="00257E07" w:rsidP="00B85C0B">
      <w:pPr>
        <w:pStyle w:val="Akapitzlist"/>
        <w:numPr>
          <w:ilvl w:val="0"/>
          <w:numId w:val="56"/>
        </w:numPr>
        <w:jc w:val="both"/>
      </w:pPr>
      <w:r>
        <w:t>nr 101705 D Syców, ul. Robotnicza</w:t>
      </w:r>
    </w:p>
    <w:p w14:paraId="052D1593" w14:textId="77777777" w:rsidR="00257E07" w:rsidRDefault="00257E07" w:rsidP="00B85C0B">
      <w:pPr>
        <w:pStyle w:val="Akapitzlist"/>
        <w:numPr>
          <w:ilvl w:val="0"/>
          <w:numId w:val="56"/>
        </w:numPr>
        <w:jc w:val="both"/>
      </w:pPr>
      <w:r>
        <w:t>nr 101706 D Syców, ul. Szkolna</w:t>
      </w:r>
    </w:p>
    <w:p w14:paraId="2DA16B17" w14:textId="77777777" w:rsidR="00257E07" w:rsidRDefault="00257E07" w:rsidP="00B85C0B">
      <w:pPr>
        <w:pStyle w:val="Akapitzlist"/>
        <w:numPr>
          <w:ilvl w:val="0"/>
          <w:numId w:val="56"/>
        </w:numPr>
        <w:jc w:val="both"/>
      </w:pPr>
      <w:r>
        <w:t>nr 101707 D Syców, ul. Szarych Szeregów</w:t>
      </w:r>
    </w:p>
    <w:p w14:paraId="24961E29" w14:textId="77777777" w:rsidR="00257E07" w:rsidRDefault="00257E07" w:rsidP="00B85C0B">
      <w:pPr>
        <w:pStyle w:val="Akapitzlist"/>
        <w:numPr>
          <w:ilvl w:val="0"/>
          <w:numId w:val="56"/>
        </w:numPr>
        <w:jc w:val="both"/>
      </w:pPr>
      <w:r>
        <w:t>nr 101708 D Syców, ul. W. Sikorskiego</w:t>
      </w:r>
    </w:p>
    <w:p w14:paraId="2E0FC557" w14:textId="77777777" w:rsidR="00257E07" w:rsidRDefault="00257E07" w:rsidP="00B85C0B">
      <w:pPr>
        <w:pStyle w:val="Akapitzlist"/>
        <w:numPr>
          <w:ilvl w:val="0"/>
          <w:numId w:val="56"/>
        </w:numPr>
        <w:jc w:val="both"/>
      </w:pPr>
      <w:r>
        <w:t>nr 101709 D Syców, ul. H. Sucharskiego, 22 Lipca</w:t>
      </w:r>
    </w:p>
    <w:p w14:paraId="2E126828" w14:textId="77777777" w:rsidR="00257E07" w:rsidRDefault="00257E07" w:rsidP="00B85C0B">
      <w:pPr>
        <w:pStyle w:val="Akapitzlist"/>
        <w:numPr>
          <w:ilvl w:val="0"/>
          <w:numId w:val="56"/>
        </w:numPr>
        <w:jc w:val="both"/>
      </w:pPr>
      <w:r>
        <w:t>nr 101710 D Syców, ul. S. Starzyńskiego</w:t>
      </w:r>
    </w:p>
    <w:p w14:paraId="1332A04C" w14:textId="77777777" w:rsidR="00257E07" w:rsidRDefault="00257E07" w:rsidP="00B85C0B">
      <w:pPr>
        <w:pStyle w:val="Akapitzlist"/>
        <w:numPr>
          <w:ilvl w:val="0"/>
          <w:numId w:val="56"/>
        </w:numPr>
        <w:jc w:val="both"/>
      </w:pPr>
      <w:r>
        <w:t>nr 101711 D Syców, ul. L. Szenwalda</w:t>
      </w:r>
    </w:p>
    <w:p w14:paraId="183C4E51" w14:textId="77777777" w:rsidR="00257E07" w:rsidRDefault="00257E07" w:rsidP="00B85C0B">
      <w:pPr>
        <w:pStyle w:val="Akapitzlist"/>
        <w:numPr>
          <w:ilvl w:val="0"/>
          <w:numId w:val="56"/>
        </w:numPr>
        <w:jc w:val="both"/>
      </w:pPr>
      <w:r>
        <w:t>nr 101712 D Syców, ul. Środkowa</w:t>
      </w:r>
    </w:p>
    <w:p w14:paraId="5C953092" w14:textId="77777777" w:rsidR="00257E07" w:rsidRDefault="00257E07" w:rsidP="00B85C0B">
      <w:pPr>
        <w:pStyle w:val="Akapitzlist"/>
        <w:numPr>
          <w:ilvl w:val="0"/>
          <w:numId w:val="56"/>
        </w:numPr>
        <w:jc w:val="both"/>
      </w:pPr>
      <w:r>
        <w:t>nr 101713 D Syców, ul. Tęczowa</w:t>
      </w:r>
    </w:p>
    <w:p w14:paraId="62754540" w14:textId="77777777" w:rsidR="00257E07" w:rsidRDefault="00257E07" w:rsidP="00B85C0B">
      <w:pPr>
        <w:pStyle w:val="Akapitzlist"/>
        <w:numPr>
          <w:ilvl w:val="0"/>
          <w:numId w:val="56"/>
        </w:numPr>
        <w:jc w:val="both"/>
      </w:pPr>
      <w:r>
        <w:t>nr 101714 D Syców, ul. H. Sawickiej</w:t>
      </w:r>
    </w:p>
    <w:p w14:paraId="47EE9DE3" w14:textId="77777777" w:rsidR="00257E07" w:rsidRDefault="00257E07" w:rsidP="00B85C0B">
      <w:pPr>
        <w:pStyle w:val="Akapitzlist"/>
        <w:numPr>
          <w:ilvl w:val="0"/>
          <w:numId w:val="56"/>
        </w:numPr>
        <w:jc w:val="both"/>
      </w:pPr>
      <w:r>
        <w:t>nr 101715 D Syców, ul. Wałowa</w:t>
      </w:r>
    </w:p>
    <w:p w14:paraId="282BEE0D" w14:textId="77777777" w:rsidR="00257E07" w:rsidRDefault="00257E07" w:rsidP="00B85C0B">
      <w:pPr>
        <w:pStyle w:val="Akapitzlist"/>
        <w:numPr>
          <w:ilvl w:val="0"/>
          <w:numId w:val="56"/>
        </w:numPr>
        <w:jc w:val="both"/>
      </w:pPr>
      <w:r>
        <w:t>nr 101716 D Syców, ul. L. Waryńskiego</w:t>
      </w:r>
    </w:p>
    <w:p w14:paraId="3858215F" w14:textId="77777777" w:rsidR="00257E07" w:rsidRDefault="00257E07" w:rsidP="00B85C0B">
      <w:pPr>
        <w:pStyle w:val="Akapitzlist"/>
        <w:numPr>
          <w:ilvl w:val="0"/>
          <w:numId w:val="56"/>
        </w:numPr>
        <w:jc w:val="both"/>
      </w:pPr>
      <w:r>
        <w:t>nr 101717 D Syców, ul. W, Witosa</w:t>
      </w:r>
    </w:p>
    <w:p w14:paraId="2804F947" w14:textId="77777777" w:rsidR="00257E07" w:rsidRDefault="00257E07" w:rsidP="00B85C0B">
      <w:pPr>
        <w:pStyle w:val="Akapitzlist"/>
        <w:numPr>
          <w:ilvl w:val="0"/>
          <w:numId w:val="56"/>
        </w:numPr>
        <w:jc w:val="both"/>
      </w:pPr>
      <w:r>
        <w:t>nr 101718 D Syców, ul. Wierzbowa</w:t>
      </w:r>
    </w:p>
    <w:p w14:paraId="61DBE25F" w14:textId="77777777" w:rsidR="00257E07" w:rsidRDefault="00257E07" w:rsidP="00B85C0B">
      <w:pPr>
        <w:pStyle w:val="Akapitzlist"/>
        <w:numPr>
          <w:ilvl w:val="0"/>
          <w:numId w:val="56"/>
        </w:numPr>
        <w:jc w:val="both"/>
      </w:pPr>
      <w:r>
        <w:t>nr 101719 D Syców, ul. Zwycięzców</w:t>
      </w:r>
    </w:p>
    <w:p w14:paraId="4B883E96" w14:textId="77777777" w:rsidR="00257E07" w:rsidRDefault="00257E07" w:rsidP="00B85C0B">
      <w:pPr>
        <w:pStyle w:val="Akapitzlist"/>
        <w:numPr>
          <w:ilvl w:val="0"/>
          <w:numId w:val="56"/>
        </w:numPr>
        <w:jc w:val="both"/>
      </w:pPr>
      <w:r>
        <w:t>nr 101720 D Syców, ul. A. Zawadzkiego</w:t>
      </w:r>
    </w:p>
    <w:p w14:paraId="44D5E5CC" w14:textId="77777777" w:rsidR="00257E07" w:rsidRDefault="00257E07" w:rsidP="00B85C0B">
      <w:pPr>
        <w:pStyle w:val="Akapitzlist"/>
        <w:numPr>
          <w:ilvl w:val="0"/>
          <w:numId w:val="56"/>
        </w:numPr>
        <w:jc w:val="both"/>
      </w:pPr>
      <w:r>
        <w:t>nr 101721 D Syców, ul. F. Zubrzyckiego</w:t>
      </w:r>
    </w:p>
    <w:p w14:paraId="5CDD8CC3" w14:textId="77777777" w:rsidR="00257E07" w:rsidRDefault="00257E07" w:rsidP="00B85C0B">
      <w:pPr>
        <w:pStyle w:val="Akapitzlist"/>
        <w:numPr>
          <w:ilvl w:val="0"/>
          <w:numId w:val="56"/>
        </w:numPr>
        <w:jc w:val="both"/>
      </w:pPr>
      <w:r>
        <w:t>nr 101722 D Syców. ul. Leśna</w:t>
      </w:r>
    </w:p>
    <w:p w14:paraId="3A6E03E2" w14:textId="77777777" w:rsidR="00257E07" w:rsidRDefault="00257E07" w:rsidP="00B85C0B">
      <w:pPr>
        <w:pStyle w:val="Akapitzlist"/>
        <w:numPr>
          <w:ilvl w:val="0"/>
          <w:numId w:val="56"/>
        </w:numPr>
        <w:jc w:val="both"/>
      </w:pPr>
      <w:r>
        <w:t>nr 101723 D Syców, ul. A. Asnyka</w:t>
      </w:r>
    </w:p>
    <w:p w14:paraId="2997D649" w14:textId="77777777" w:rsidR="00257E07" w:rsidRDefault="00257E07" w:rsidP="00B85C0B">
      <w:pPr>
        <w:pStyle w:val="Akapitzlist"/>
        <w:numPr>
          <w:ilvl w:val="0"/>
          <w:numId w:val="56"/>
        </w:numPr>
        <w:jc w:val="both"/>
      </w:pPr>
      <w:r>
        <w:t>nr 101724 D Syców, ul. Wł. Reymonta</w:t>
      </w:r>
    </w:p>
    <w:p w14:paraId="4104788D" w14:textId="77777777" w:rsidR="00905F60" w:rsidRPr="00972BAE" w:rsidRDefault="00257E07" w:rsidP="00B85C0B">
      <w:pPr>
        <w:pStyle w:val="Akapitzlist"/>
        <w:numPr>
          <w:ilvl w:val="0"/>
          <w:numId w:val="56"/>
        </w:numPr>
        <w:jc w:val="both"/>
      </w:pPr>
      <w:r>
        <w:t>nr 101725 D Syców, ul. Krótka.</w:t>
      </w:r>
    </w:p>
    <w:p w14:paraId="63917E61" w14:textId="77777777" w:rsidR="002D4FB2" w:rsidRDefault="002D4FB2" w:rsidP="002D4FB2">
      <w:pPr>
        <w:jc w:val="both"/>
      </w:pPr>
      <w:r>
        <w:t xml:space="preserve">Na terenie gminy Syców znajduje się również </w:t>
      </w:r>
      <w:r w:rsidRPr="002D4FB2">
        <w:rPr>
          <w:b/>
        </w:rPr>
        <w:t>infrastruktura kolejowa</w:t>
      </w:r>
      <w:r>
        <w:t xml:space="preserve">. Obejmuje ona linię kolejową nr 181 relacji Herby Nowe – Oleśnica oraz dwie stacje kolejowe: Syców i Stradomia Wierzchnia. Linia nr 181 jest linią </w:t>
      </w:r>
      <w:r w:rsidR="00BC3102">
        <w:t xml:space="preserve">niezelektryfikowaną, a ponadto obecnie nieużytkowaną na odcinku Kępno – Syców – Oleśnica. </w:t>
      </w:r>
      <w:r w:rsidR="00BC3102" w:rsidRPr="00257E07">
        <w:t xml:space="preserve">Możliwości uruchomienia ruchu kolejowego w gminie Syców związane są z planowaną realizacją projektu Kolei Dużych Prędkości „Y” relacji Warszawa – Łódź – Poznań/Wrocław. KDP prawdopodobnie będzie prowadziła przez zachodnią lub południową część obszaru gminy Syców. </w:t>
      </w:r>
    </w:p>
    <w:p w14:paraId="5FAA422D" w14:textId="77777777" w:rsidR="00773C12" w:rsidRDefault="00773C12" w:rsidP="00BC3102">
      <w:pPr>
        <w:jc w:val="both"/>
      </w:pPr>
    </w:p>
    <w:p w14:paraId="21B9AA9E" w14:textId="48DC7BFC" w:rsidR="00BC3102" w:rsidRPr="00BC3102" w:rsidRDefault="00BC3102" w:rsidP="00BC3102">
      <w:pPr>
        <w:jc w:val="both"/>
      </w:pPr>
      <w:r>
        <w:lastRenderedPageBreak/>
        <w:t xml:space="preserve">W związku z brakiem czynnych połączeń kolejowych, podstawę komunikacji w gminie stanowi </w:t>
      </w:r>
      <w:r w:rsidRPr="00972BAE">
        <w:rPr>
          <w:b/>
        </w:rPr>
        <w:t>transport drogowy</w:t>
      </w:r>
      <w:r>
        <w:t xml:space="preserve">: indywidualny i </w:t>
      </w:r>
      <w:r w:rsidRPr="00BC3102">
        <w:t>zbiorowy. W zakresie zbiorowej komun</w:t>
      </w:r>
      <w:r>
        <w:t>ikacji publicznej obszar gminy Sycó</w:t>
      </w:r>
      <w:r w:rsidRPr="00BC3102">
        <w:t xml:space="preserve">w jest obsługiwany głównie przez Przedsiębiorstwo Komunikacji Samochodowej w Ostrowie Wielkopolskim Sp. z o.o. </w:t>
      </w:r>
      <w:r w:rsidR="006C7AC8">
        <w:br/>
      </w:r>
      <w:r w:rsidRPr="00BC3102">
        <w:t>i p</w:t>
      </w:r>
      <w:r w:rsidR="009F097D">
        <w:t>rywatnych p</w:t>
      </w:r>
      <w:r w:rsidRPr="00BC3102">
        <w:t xml:space="preserve">rzewoźników lokalnych, ale również przez przewoźników z innych regionów, których trasy wiodą przez obszar gminy. </w:t>
      </w:r>
    </w:p>
    <w:p w14:paraId="6AD322F2" w14:textId="2DFE6F13" w:rsidR="00145865" w:rsidRPr="00773C12" w:rsidRDefault="00BC3102" w:rsidP="002361D5">
      <w:pPr>
        <w:jc w:val="both"/>
      </w:pPr>
      <w:r w:rsidRPr="00773C12">
        <w:t xml:space="preserve">Oferta połączeń autobusowych umożliwia komunikację w obrębie gminy </w:t>
      </w:r>
      <w:r w:rsidR="009005EE" w:rsidRPr="00773C12">
        <w:t xml:space="preserve">Syców (m.in. Biskupice, </w:t>
      </w:r>
      <w:r w:rsidR="00773C12" w:rsidRPr="00773C12">
        <w:t xml:space="preserve">Drołtowice, </w:t>
      </w:r>
      <w:r w:rsidR="009005EE" w:rsidRPr="00773C12">
        <w:t xml:space="preserve">Działosza, </w:t>
      </w:r>
      <w:r w:rsidR="00773C12" w:rsidRPr="00773C12">
        <w:t xml:space="preserve">Stradomia Wierzchnia, </w:t>
      </w:r>
      <w:r w:rsidR="009005EE" w:rsidRPr="00773C12">
        <w:t xml:space="preserve">Szczodrów) </w:t>
      </w:r>
      <w:r w:rsidRPr="00773C12">
        <w:t xml:space="preserve">i powiatu </w:t>
      </w:r>
      <w:r w:rsidR="009005EE" w:rsidRPr="00773C12">
        <w:t>oleśnic</w:t>
      </w:r>
      <w:r w:rsidRPr="00773C12">
        <w:t xml:space="preserve">kiego (m.in. </w:t>
      </w:r>
      <w:r w:rsidR="00773C12" w:rsidRPr="00773C12">
        <w:t xml:space="preserve">Oleśnica, Dalborowice, Dziadowa Kłoda, Dziesławice, </w:t>
      </w:r>
      <w:r w:rsidR="009005EE" w:rsidRPr="00773C12">
        <w:t xml:space="preserve">Gołębice, </w:t>
      </w:r>
      <w:r w:rsidR="00773C12" w:rsidRPr="00773C12">
        <w:t xml:space="preserve">Gronowice, </w:t>
      </w:r>
      <w:r w:rsidR="009005EE" w:rsidRPr="00773C12">
        <w:t xml:space="preserve">Kraszów, </w:t>
      </w:r>
      <w:r w:rsidR="00773C12" w:rsidRPr="00773C12">
        <w:t xml:space="preserve">Międzybórz, </w:t>
      </w:r>
      <w:r w:rsidR="009005EE" w:rsidRPr="00773C12">
        <w:t xml:space="preserve">Ose, </w:t>
      </w:r>
      <w:r w:rsidR="00773C12" w:rsidRPr="00773C12">
        <w:t>Radzowi</w:t>
      </w:r>
      <w:r w:rsidR="009F097D">
        <w:t>ce, Stradomia Dolna, Twardogóra</w:t>
      </w:r>
      <w:r w:rsidRPr="00773C12">
        <w:t>), ale dostępne są również połączenia dalekobieżne (</w:t>
      </w:r>
      <w:r w:rsidR="009005EE" w:rsidRPr="00773C12">
        <w:t xml:space="preserve">m.in. Kępno, </w:t>
      </w:r>
      <w:r w:rsidR="00773C12" w:rsidRPr="00773C12">
        <w:t>Krotoszyn, Kudowa-Zdrój, Legnica, Milicz, Namysłów, Ostrów Wielkopolski, Ostrzeszów, Szklarska Poręba, Tomaszów Mazowiecki, Warszawa, Wieluń, Wieruszów, Wrocław)</w:t>
      </w:r>
      <w:r w:rsidR="00773C12" w:rsidRPr="00773C12">
        <w:rPr>
          <w:rStyle w:val="Odwoanieprzypisudolnego"/>
        </w:rPr>
        <w:footnoteReference w:id="54"/>
      </w:r>
      <w:r w:rsidR="00773C12" w:rsidRPr="00773C12">
        <w:t>.</w:t>
      </w:r>
    </w:p>
    <w:p w14:paraId="40F09CEB" w14:textId="77777777" w:rsidR="00773C12" w:rsidRDefault="00773C12" w:rsidP="00283739">
      <w:pPr>
        <w:jc w:val="both"/>
      </w:pPr>
    </w:p>
    <w:p w14:paraId="69C0B8B6" w14:textId="77777777" w:rsidR="00283739" w:rsidRPr="00960AD2" w:rsidRDefault="00960AD2" w:rsidP="00283739">
      <w:pPr>
        <w:jc w:val="both"/>
      </w:pPr>
      <w:r w:rsidRPr="00960AD2">
        <w:t>Niewielkie znaczenie dla sieci komunikacyjnej na terenie gminy Syc</w:t>
      </w:r>
      <w:r w:rsidR="00283739" w:rsidRPr="00960AD2">
        <w:t xml:space="preserve">ów </w:t>
      </w:r>
      <w:r w:rsidRPr="00960AD2">
        <w:t>ma</w:t>
      </w:r>
      <w:r w:rsidR="00283739" w:rsidRPr="00960AD2">
        <w:t xml:space="preserve">ją </w:t>
      </w:r>
      <w:r w:rsidR="00283739" w:rsidRPr="00960AD2">
        <w:rPr>
          <w:b/>
        </w:rPr>
        <w:t>ścieżki rowerowe</w:t>
      </w:r>
      <w:r w:rsidRPr="00960AD2">
        <w:t>, których długość, według danych Głównego Urzędu Statystycznego, od 2013 roku wynosi 0,5 km. Ponadto w</w:t>
      </w:r>
      <w:r w:rsidR="00283739" w:rsidRPr="00960AD2">
        <w:t>skaźniki ścieżek rowerowych na 10 tys. km</w:t>
      </w:r>
      <w:r w:rsidR="00283739" w:rsidRPr="00960AD2">
        <w:rPr>
          <w:vertAlign w:val="superscript"/>
        </w:rPr>
        <w:t>2</w:t>
      </w:r>
      <w:r w:rsidR="00283739" w:rsidRPr="00960AD2">
        <w:t xml:space="preserve"> i na 10 tys. ludności wskazują na istniejący dystans, jaki dzieli gminę </w:t>
      </w:r>
      <w:r w:rsidRPr="00960AD2">
        <w:t>Syc</w:t>
      </w:r>
      <w:r w:rsidR="00283739" w:rsidRPr="00960AD2">
        <w:t>ów od większych jednostek terytorialnych</w:t>
      </w:r>
      <w:r w:rsidR="00283739" w:rsidRPr="00960AD2">
        <w:rPr>
          <w:rStyle w:val="Odwoanieprzypisudolnego"/>
        </w:rPr>
        <w:footnoteReference w:id="55"/>
      </w:r>
      <w:r w:rsidR="00283739" w:rsidRPr="00960AD2">
        <w:t xml:space="preserve">. </w:t>
      </w:r>
    </w:p>
    <w:p w14:paraId="217B1A0D" w14:textId="77777777" w:rsidR="00283739" w:rsidRPr="00960AD2" w:rsidRDefault="00283739" w:rsidP="00283739">
      <w:pPr>
        <w:jc w:val="both"/>
      </w:pPr>
      <w:r w:rsidRPr="00960AD2">
        <w:t>W 201</w:t>
      </w:r>
      <w:r w:rsidR="00960AD2" w:rsidRPr="00960AD2">
        <w:t>5</w:t>
      </w:r>
      <w:r w:rsidRPr="00960AD2">
        <w:t xml:space="preserve"> roku na 10 tys. km</w:t>
      </w:r>
      <w:r w:rsidRPr="00960AD2">
        <w:rPr>
          <w:vertAlign w:val="superscript"/>
        </w:rPr>
        <w:t>2</w:t>
      </w:r>
      <w:r w:rsidRPr="00960AD2">
        <w:t xml:space="preserve"> gminy przypadało </w:t>
      </w:r>
      <w:r w:rsidR="00960AD2" w:rsidRPr="00960AD2">
        <w:t>34,5</w:t>
      </w:r>
      <w:r w:rsidRPr="00960AD2">
        <w:t xml:space="preserve"> km ścieżek rowerowych. W tym samym czasie na </w:t>
      </w:r>
      <w:r w:rsidR="00960AD2" w:rsidRPr="00960AD2">
        <w:t>Dolnym Śląsku</w:t>
      </w:r>
      <w:r w:rsidRPr="00960AD2">
        <w:t xml:space="preserve"> było to </w:t>
      </w:r>
      <w:r w:rsidR="00960AD2" w:rsidRPr="00960AD2">
        <w:t>404 km,</w:t>
      </w:r>
      <w:r w:rsidRPr="00960AD2">
        <w:t xml:space="preserve"> w skali kraju – </w:t>
      </w:r>
      <w:r w:rsidR="00960AD2" w:rsidRPr="00960AD2">
        <w:t>345,3</w:t>
      </w:r>
      <w:r w:rsidRPr="00960AD2">
        <w:t xml:space="preserve"> km</w:t>
      </w:r>
      <w:r w:rsidR="00960AD2" w:rsidRPr="00960AD2">
        <w:t>, zaś w skali powiatu – 130,6 km</w:t>
      </w:r>
      <w:r w:rsidRPr="00960AD2">
        <w:t xml:space="preserve">. </w:t>
      </w:r>
      <w:r w:rsidR="00960AD2" w:rsidRPr="00960AD2">
        <w:t xml:space="preserve">Również w </w:t>
      </w:r>
      <w:r w:rsidRPr="00960AD2">
        <w:t xml:space="preserve">porównaniu do innych gmin miejsko-wiejskich długość ścieżek rowerowych w </w:t>
      </w:r>
      <w:r w:rsidR="00960AD2" w:rsidRPr="00960AD2">
        <w:t>Syc</w:t>
      </w:r>
      <w:r w:rsidRPr="00960AD2">
        <w:t>owie jest niewielka – w 201</w:t>
      </w:r>
      <w:r w:rsidR="00960AD2" w:rsidRPr="00960AD2">
        <w:t xml:space="preserve">5 </w:t>
      </w:r>
      <w:r w:rsidRPr="00960AD2">
        <w:t xml:space="preserve">roku wskaźnik dla gmin miejsko-wiejskich kraju wynosił </w:t>
      </w:r>
      <w:r w:rsidR="00960AD2" w:rsidRPr="00960AD2">
        <w:t xml:space="preserve">231,2, </w:t>
      </w:r>
      <w:r w:rsidRPr="00960AD2">
        <w:t xml:space="preserve">województwa </w:t>
      </w:r>
      <w:r w:rsidR="00960AD2" w:rsidRPr="00960AD2">
        <w:t xml:space="preserve">– 161,7 km, a powiatu – 43,8 </w:t>
      </w:r>
      <w:r w:rsidRPr="00960AD2">
        <w:t>km ścieżek rowerowych na 10 tys. km</w:t>
      </w:r>
      <w:r w:rsidRPr="00960AD2">
        <w:rPr>
          <w:vertAlign w:val="superscript"/>
        </w:rPr>
        <w:t>2</w:t>
      </w:r>
      <w:r w:rsidRPr="00960AD2">
        <w:t xml:space="preserve">. </w:t>
      </w:r>
    </w:p>
    <w:p w14:paraId="0AA328D6" w14:textId="06B9C176" w:rsidR="00960AD2" w:rsidRPr="00960AD2" w:rsidRDefault="00960AD2" w:rsidP="00283739">
      <w:pPr>
        <w:jc w:val="both"/>
      </w:pPr>
      <w:r w:rsidRPr="00960AD2">
        <w:t>Negaty</w:t>
      </w:r>
      <w:r w:rsidR="00283739" w:rsidRPr="00960AD2">
        <w:t xml:space="preserve">wny jest również fakt, iż </w:t>
      </w:r>
      <w:r w:rsidRPr="00960AD2">
        <w:t xml:space="preserve">w gminie Syców wskaźnik </w:t>
      </w:r>
      <w:r w:rsidR="00283739" w:rsidRPr="00960AD2">
        <w:t>długości ścieżek rowerowych na 10 tys. km</w:t>
      </w:r>
      <w:r w:rsidR="00283739" w:rsidRPr="00960AD2">
        <w:rPr>
          <w:vertAlign w:val="superscript"/>
        </w:rPr>
        <w:t>2</w:t>
      </w:r>
      <w:r w:rsidR="00283739" w:rsidRPr="00960AD2">
        <w:t xml:space="preserve"> </w:t>
      </w:r>
      <w:r w:rsidRPr="00960AD2">
        <w:t>od 2013 roku pozostaje na tym samym poziomie, podczas gdy w pozostałych jednostkach o</w:t>
      </w:r>
      <w:r w:rsidR="009F097D">
        <w:t>bserwowane są stałe przyrosty.</w:t>
      </w:r>
    </w:p>
    <w:p w14:paraId="3062517D" w14:textId="6BE26E4E" w:rsidR="00283739" w:rsidRPr="00475796" w:rsidRDefault="00283739" w:rsidP="00283739">
      <w:pPr>
        <w:pStyle w:val="Legenda"/>
        <w:keepNext/>
        <w:jc w:val="both"/>
      </w:pPr>
      <w:bookmarkStart w:id="104" w:name="_Toc470689815"/>
      <w:r w:rsidRPr="00475796">
        <w:t xml:space="preserve">Tabela </w:t>
      </w:r>
      <w:r w:rsidR="00F674A8">
        <w:fldChar w:fldCharType="begin"/>
      </w:r>
      <w:r w:rsidR="00F674A8">
        <w:instrText xml:space="preserve"> SEQ Tabela \* ARABIC </w:instrText>
      </w:r>
      <w:r w:rsidR="00F674A8">
        <w:fldChar w:fldCharType="separate"/>
      </w:r>
      <w:r w:rsidR="0096469C">
        <w:rPr>
          <w:noProof/>
        </w:rPr>
        <w:t>66</w:t>
      </w:r>
      <w:r w:rsidR="00F674A8">
        <w:rPr>
          <w:noProof/>
        </w:rPr>
        <w:fldChar w:fldCharType="end"/>
      </w:r>
      <w:r w:rsidRPr="00475796">
        <w:t>. Ścieżki rowerowe na 10 tys. km</w:t>
      </w:r>
      <w:r w:rsidRPr="00475796">
        <w:rPr>
          <w:vertAlign w:val="superscript"/>
        </w:rPr>
        <w:t>2</w:t>
      </w:r>
      <w:r w:rsidRPr="00475796">
        <w:t xml:space="preserve"> w latach 2011-201</w:t>
      </w:r>
      <w:r w:rsidR="00960AD2">
        <w:t>5</w:t>
      </w:r>
      <w:bookmarkEnd w:id="104"/>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960AD2" w:rsidRPr="00475796" w14:paraId="15925941" w14:textId="77777777" w:rsidTr="00411D3F">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46DD07A5" w14:textId="77777777" w:rsidR="00960AD2" w:rsidRPr="00475796" w:rsidRDefault="00960AD2" w:rsidP="00475796">
            <w:pPr>
              <w:spacing w:after="0" w:line="240" w:lineRule="auto"/>
              <w:jc w:val="center"/>
              <w:rPr>
                <w:rFonts w:eastAsia="Times New Roman"/>
              </w:rPr>
            </w:pPr>
            <w:r w:rsidRPr="00475796">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287B199D" w14:textId="77777777" w:rsidR="00960AD2" w:rsidRPr="00475796" w:rsidRDefault="00960AD2" w:rsidP="00960AD2">
            <w:pPr>
              <w:spacing w:after="0" w:line="240" w:lineRule="auto"/>
              <w:jc w:val="center"/>
              <w:rPr>
                <w:rFonts w:eastAsia="Times New Roman"/>
                <w:b/>
                <w:bCs/>
              </w:rPr>
            </w:pPr>
            <w:r w:rsidRPr="00475796">
              <w:rPr>
                <w:rFonts w:eastAsia="Times New Roman"/>
                <w:b/>
                <w:bCs/>
              </w:rPr>
              <w:t>ścieżki rowerowe na 10 tys. km</w:t>
            </w:r>
            <w:r w:rsidRPr="00475796">
              <w:rPr>
                <w:rFonts w:eastAsia="Times New Roman"/>
                <w:b/>
                <w:bCs/>
                <w:vertAlign w:val="superscript"/>
              </w:rPr>
              <w:t>2</w:t>
            </w:r>
          </w:p>
        </w:tc>
      </w:tr>
      <w:tr w:rsidR="00475796" w:rsidRPr="00475796" w14:paraId="1FEFF028"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2A76D573" w14:textId="77777777" w:rsidR="00475796" w:rsidRPr="00475796" w:rsidRDefault="00475796" w:rsidP="004757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BE77784"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69E0DB84"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72524B9D"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5A2BBF1E"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5B4FD01E"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2015</w:t>
            </w:r>
          </w:p>
        </w:tc>
      </w:tr>
      <w:tr w:rsidR="00475796" w:rsidRPr="00475796" w14:paraId="6A7173BA"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52DCFF87" w14:textId="77777777" w:rsidR="00475796" w:rsidRPr="00475796" w:rsidRDefault="00475796" w:rsidP="004757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0343C573"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59FA735D"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7828A587"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4A632EB8"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5A041A4A" w14:textId="77777777" w:rsidR="00475796" w:rsidRPr="00475796" w:rsidRDefault="00475796" w:rsidP="00960AD2">
            <w:pPr>
              <w:spacing w:after="0" w:line="240" w:lineRule="auto"/>
              <w:jc w:val="center"/>
              <w:rPr>
                <w:rFonts w:eastAsia="Times New Roman"/>
                <w:sz w:val="18"/>
                <w:szCs w:val="18"/>
              </w:rPr>
            </w:pPr>
            <w:r w:rsidRPr="00475796">
              <w:rPr>
                <w:rFonts w:eastAsia="Times New Roman"/>
                <w:sz w:val="18"/>
                <w:szCs w:val="18"/>
              </w:rPr>
              <w:t>km</w:t>
            </w:r>
          </w:p>
        </w:tc>
      </w:tr>
      <w:tr w:rsidR="00475796" w:rsidRPr="00475796" w14:paraId="7BA7870E" w14:textId="77777777" w:rsidTr="00475796">
        <w:trPr>
          <w:trHeight w:val="288"/>
        </w:trPr>
        <w:tc>
          <w:tcPr>
            <w:tcW w:w="4253" w:type="dxa"/>
            <w:tcBorders>
              <w:top w:val="nil"/>
              <w:left w:val="nil"/>
              <w:bottom w:val="nil"/>
              <w:right w:val="nil"/>
            </w:tcBorders>
            <w:shd w:val="clear" w:color="000000" w:fill="FFFFFF"/>
            <w:vAlign w:val="center"/>
            <w:hideMark/>
          </w:tcPr>
          <w:p w14:paraId="1D71A786" w14:textId="77777777" w:rsidR="00475796" w:rsidRPr="00475796" w:rsidRDefault="00475796" w:rsidP="00475796">
            <w:pPr>
              <w:spacing w:after="0" w:line="240" w:lineRule="auto"/>
              <w:rPr>
                <w:rFonts w:eastAsia="Times New Roman"/>
              </w:rPr>
            </w:pPr>
            <w:r w:rsidRPr="00475796">
              <w:rPr>
                <w:rFonts w:eastAsia="Times New Roman"/>
              </w:rPr>
              <w:t>POLSKA</w:t>
            </w:r>
          </w:p>
        </w:tc>
        <w:tc>
          <w:tcPr>
            <w:tcW w:w="960" w:type="dxa"/>
            <w:tcBorders>
              <w:top w:val="nil"/>
              <w:left w:val="nil"/>
              <w:bottom w:val="nil"/>
              <w:right w:val="nil"/>
            </w:tcBorders>
            <w:shd w:val="clear" w:color="000000" w:fill="FFFFFF"/>
            <w:noWrap/>
            <w:vAlign w:val="bottom"/>
            <w:hideMark/>
          </w:tcPr>
          <w:p w14:paraId="2C348A4F"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184,9</w:t>
            </w:r>
          </w:p>
        </w:tc>
        <w:tc>
          <w:tcPr>
            <w:tcW w:w="960" w:type="dxa"/>
            <w:tcBorders>
              <w:top w:val="nil"/>
              <w:left w:val="nil"/>
              <w:bottom w:val="nil"/>
              <w:right w:val="nil"/>
            </w:tcBorders>
            <w:shd w:val="clear" w:color="000000" w:fill="FFFFFF"/>
            <w:noWrap/>
            <w:vAlign w:val="bottom"/>
            <w:hideMark/>
          </w:tcPr>
          <w:p w14:paraId="76AACF3D"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222,4</w:t>
            </w:r>
          </w:p>
        </w:tc>
        <w:tc>
          <w:tcPr>
            <w:tcW w:w="960" w:type="dxa"/>
            <w:tcBorders>
              <w:top w:val="nil"/>
              <w:left w:val="nil"/>
              <w:bottom w:val="nil"/>
              <w:right w:val="nil"/>
            </w:tcBorders>
            <w:shd w:val="clear" w:color="000000" w:fill="FFFFFF"/>
            <w:noWrap/>
            <w:vAlign w:val="bottom"/>
            <w:hideMark/>
          </w:tcPr>
          <w:p w14:paraId="11DD4F80"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247,1</w:t>
            </w:r>
          </w:p>
        </w:tc>
        <w:tc>
          <w:tcPr>
            <w:tcW w:w="960" w:type="dxa"/>
            <w:tcBorders>
              <w:top w:val="nil"/>
              <w:left w:val="nil"/>
              <w:bottom w:val="nil"/>
              <w:right w:val="nil"/>
            </w:tcBorders>
            <w:shd w:val="clear" w:color="000000" w:fill="FFFFFF"/>
            <w:noWrap/>
            <w:vAlign w:val="bottom"/>
            <w:hideMark/>
          </w:tcPr>
          <w:p w14:paraId="723F8A2F"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298,9</w:t>
            </w:r>
          </w:p>
        </w:tc>
        <w:tc>
          <w:tcPr>
            <w:tcW w:w="960" w:type="dxa"/>
            <w:tcBorders>
              <w:top w:val="nil"/>
              <w:left w:val="nil"/>
              <w:bottom w:val="nil"/>
              <w:right w:val="nil"/>
            </w:tcBorders>
            <w:shd w:val="clear" w:color="000000" w:fill="FFFFFF"/>
            <w:noWrap/>
            <w:vAlign w:val="bottom"/>
            <w:hideMark/>
          </w:tcPr>
          <w:p w14:paraId="0AA51F1E"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345,3</w:t>
            </w:r>
          </w:p>
        </w:tc>
      </w:tr>
      <w:tr w:rsidR="00475796" w:rsidRPr="00475796" w14:paraId="7F255DF1" w14:textId="77777777" w:rsidTr="00475796">
        <w:trPr>
          <w:trHeight w:val="288"/>
        </w:trPr>
        <w:tc>
          <w:tcPr>
            <w:tcW w:w="4253" w:type="dxa"/>
            <w:tcBorders>
              <w:top w:val="nil"/>
              <w:left w:val="nil"/>
              <w:bottom w:val="nil"/>
              <w:right w:val="nil"/>
            </w:tcBorders>
            <w:shd w:val="clear" w:color="000000" w:fill="FFFF99"/>
            <w:vAlign w:val="center"/>
            <w:hideMark/>
          </w:tcPr>
          <w:p w14:paraId="64F51706"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29813399"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114,5</w:t>
            </w:r>
          </w:p>
        </w:tc>
        <w:tc>
          <w:tcPr>
            <w:tcW w:w="960" w:type="dxa"/>
            <w:tcBorders>
              <w:top w:val="nil"/>
              <w:left w:val="nil"/>
              <w:bottom w:val="nil"/>
              <w:right w:val="nil"/>
            </w:tcBorders>
            <w:shd w:val="clear" w:color="000000" w:fill="FFFF99"/>
            <w:noWrap/>
            <w:vAlign w:val="bottom"/>
            <w:hideMark/>
          </w:tcPr>
          <w:p w14:paraId="5CA53611"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143,0</w:t>
            </w:r>
          </w:p>
        </w:tc>
        <w:tc>
          <w:tcPr>
            <w:tcW w:w="960" w:type="dxa"/>
            <w:tcBorders>
              <w:top w:val="nil"/>
              <w:left w:val="nil"/>
              <w:bottom w:val="nil"/>
              <w:right w:val="nil"/>
            </w:tcBorders>
            <w:shd w:val="clear" w:color="000000" w:fill="FFFF99"/>
            <w:noWrap/>
            <w:vAlign w:val="bottom"/>
            <w:hideMark/>
          </w:tcPr>
          <w:p w14:paraId="491820F0"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165,8</w:t>
            </w:r>
          </w:p>
        </w:tc>
        <w:tc>
          <w:tcPr>
            <w:tcW w:w="960" w:type="dxa"/>
            <w:tcBorders>
              <w:top w:val="nil"/>
              <w:left w:val="nil"/>
              <w:bottom w:val="nil"/>
              <w:right w:val="nil"/>
            </w:tcBorders>
            <w:shd w:val="clear" w:color="000000" w:fill="FFFF99"/>
            <w:noWrap/>
            <w:vAlign w:val="bottom"/>
            <w:hideMark/>
          </w:tcPr>
          <w:p w14:paraId="3DB46D35"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199,8</w:t>
            </w:r>
          </w:p>
        </w:tc>
        <w:tc>
          <w:tcPr>
            <w:tcW w:w="960" w:type="dxa"/>
            <w:tcBorders>
              <w:top w:val="nil"/>
              <w:left w:val="nil"/>
              <w:bottom w:val="nil"/>
              <w:right w:val="nil"/>
            </w:tcBorders>
            <w:shd w:val="clear" w:color="000000" w:fill="FFFF99"/>
            <w:noWrap/>
            <w:vAlign w:val="bottom"/>
            <w:hideMark/>
          </w:tcPr>
          <w:p w14:paraId="4DCE51CF" w14:textId="77777777" w:rsidR="00475796" w:rsidRPr="00475796" w:rsidRDefault="00475796" w:rsidP="00960AD2">
            <w:pPr>
              <w:spacing w:after="0" w:line="240" w:lineRule="auto"/>
              <w:jc w:val="center"/>
              <w:rPr>
                <w:rFonts w:eastAsia="Times New Roman"/>
                <w:color w:val="000000"/>
              </w:rPr>
            </w:pPr>
            <w:r w:rsidRPr="00475796">
              <w:rPr>
                <w:rFonts w:eastAsia="Times New Roman"/>
                <w:color w:val="000000"/>
              </w:rPr>
              <w:t>231,2</w:t>
            </w:r>
          </w:p>
        </w:tc>
      </w:tr>
      <w:tr w:rsidR="009F097D" w:rsidRPr="00475796" w14:paraId="457F33C1" w14:textId="77777777" w:rsidTr="00475796">
        <w:trPr>
          <w:trHeight w:val="288"/>
        </w:trPr>
        <w:tc>
          <w:tcPr>
            <w:tcW w:w="4253" w:type="dxa"/>
            <w:tcBorders>
              <w:top w:val="nil"/>
              <w:left w:val="nil"/>
              <w:bottom w:val="nil"/>
              <w:right w:val="nil"/>
            </w:tcBorders>
            <w:shd w:val="clear" w:color="000000" w:fill="FFFFFF"/>
            <w:vAlign w:val="center"/>
            <w:hideMark/>
          </w:tcPr>
          <w:p w14:paraId="5791EE65" w14:textId="79BF0524" w:rsidR="009F097D" w:rsidRPr="00475796" w:rsidRDefault="009F097D" w:rsidP="009F097D">
            <w:pPr>
              <w:spacing w:after="0" w:line="240" w:lineRule="auto"/>
              <w:rPr>
                <w:rFonts w:eastAsia="Times New Roman"/>
              </w:rPr>
            </w:pPr>
            <w:r w:rsidRPr="00475796">
              <w:rPr>
                <w:rFonts w:eastAsia="Times New Roman"/>
                <w:color w:val="000000"/>
              </w:rPr>
              <w:t>DOLNOŚLĄSKIE</w:t>
            </w:r>
          </w:p>
        </w:tc>
        <w:tc>
          <w:tcPr>
            <w:tcW w:w="960" w:type="dxa"/>
            <w:tcBorders>
              <w:top w:val="nil"/>
              <w:left w:val="nil"/>
              <w:bottom w:val="nil"/>
              <w:right w:val="nil"/>
            </w:tcBorders>
            <w:shd w:val="clear" w:color="000000" w:fill="FFFFFF"/>
            <w:noWrap/>
            <w:vAlign w:val="bottom"/>
            <w:hideMark/>
          </w:tcPr>
          <w:p w14:paraId="14737EAC" w14:textId="0461DAA1" w:rsidR="009F097D" w:rsidRPr="00475796" w:rsidRDefault="009F097D" w:rsidP="009F097D">
            <w:pPr>
              <w:spacing w:after="0" w:line="240" w:lineRule="auto"/>
              <w:jc w:val="center"/>
              <w:rPr>
                <w:rFonts w:eastAsia="Times New Roman"/>
                <w:color w:val="000000"/>
              </w:rPr>
            </w:pPr>
            <w:r w:rsidRPr="00475796">
              <w:rPr>
                <w:rFonts w:eastAsia="Times New Roman"/>
                <w:color w:val="000000"/>
              </w:rPr>
              <w:t>255,2</w:t>
            </w:r>
          </w:p>
        </w:tc>
        <w:tc>
          <w:tcPr>
            <w:tcW w:w="960" w:type="dxa"/>
            <w:tcBorders>
              <w:top w:val="nil"/>
              <w:left w:val="nil"/>
              <w:bottom w:val="nil"/>
              <w:right w:val="nil"/>
            </w:tcBorders>
            <w:shd w:val="clear" w:color="000000" w:fill="FFFFFF"/>
            <w:noWrap/>
            <w:vAlign w:val="bottom"/>
            <w:hideMark/>
          </w:tcPr>
          <w:p w14:paraId="2DCF4821" w14:textId="4306CDC6" w:rsidR="009F097D" w:rsidRPr="00475796" w:rsidRDefault="009F097D" w:rsidP="009F097D">
            <w:pPr>
              <w:spacing w:after="0" w:line="240" w:lineRule="auto"/>
              <w:jc w:val="center"/>
              <w:rPr>
                <w:rFonts w:eastAsia="Times New Roman"/>
                <w:color w:val="000000"/>
              </w:rPr>
            </w:pPr>
            <w:r w:rsidRPr="00475796">
              <w:rPr>
                <w:rFonts w:eastAsia="Times New Roman"/>
                <w:color w:val="000000"/>
              </w:rPr>
              <w:t>295,1</w:t>
            </w:r>
          </w:p>
        </w:tc>
        <w:tc>
          <w:tcPr>
            <w:tcW w:w="960" w:type="dxa"/>
            <w:tcBorders>
              <w:top w:val="nil"/>
              <w:left w:val="nil"/>
              <w:bottom w:val="nil"/>
              <w:right w:val="nil"/>
            </w:tcBorders>
            <w:shd w:val="clear" w:color="000000" w:fill="FFFFFF"/>
            <w:noWrap/>
            <w:vAlign w:val="bottom"/>
            <w:hideMark/>
          </w:tcPr>
          <w:p w14:paraId="040EE3F2" w14:textId="62AE75DD"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304,4</w:t>
            </w:r>
          </w:p>
        </w:tc>
        <w:tc>
          <w:tcPr>
            <w:tcW w:w="960" w:type="dxa"/>
            <w:tcBorders>
              <w:top w:val="nil"/>
              <w:left w:val="nil"/>
              <w:bottom w:val="nil"/>
              <w:right w:val="nil"/>
            </w:tcBorders>
            <w:shd w:val="clear" w:color="000000" w:fill="FFFFFF"/>
            <w:noWrap/>
            <w:vAlign w:val="bottom"/>
            <w:hideMark/>
          </w:tcPr>
          <w:p w14:paraId="4A4B791B" w14:textId="64EBD8E0"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390,8</w:t>
            </w:r>
          </w:p>
        </w:tc>
        <w:tc>
          <w:tcPr>
            <w:tcW w:w="960" w:type="dxa"/>
            <w:tcBorders>
              <w:top w:val="nil"/>
              <w:left w:val="nil"/>
              <w:bottom w:val="nil"/>
              <w:right w:val="nil"/>
            </w:tcBorders>
            <w:shd w:val="clear" w:color="000000" w:fill="FFFFFF"/>
            <w:noWrap/>
            <w:vAlign w:val="bottom"/>
            <w:hideMark/>
          </w:tcPr>
          <w:p w14:paraId="4C71D182" w14:textId="6427B340" w:rsidR="009F097D" w:rsidRPr="00475796" w:rsidRDefault="009F097D" w:rsidP="009F097D">
            <w:pPr>
              <w:spacing w:after="0" w:line="240" w:lineRule="auto"/>
              <w:jc w:val="center"/>
              <w:rPr>
                <w:rFonts w:eastAsia="Times New Roman"/>
                <w:color w:val="000000"/>
              </w:rPr>
            </w:pPr>
            <w:r w:rsidRPr="00475796">
              <w:rPr>
                <w:rFonts w:eastAsia="Times New Roman"/>
                <w:color w:val="000000"/>
              </w:rPr>
              <w:t>404,0</w:t>
            </w:r>
          </w:p>
        </w:tc>
      </w:tr>
      <w:tr w:rsidR="009F097D" w:rsidRPr="00475796" w14:paraId="1391DEF4" w14:textId="77777777" w:rsidTr="009F097D">
        <w:trPr>
          <w:trHeight w:val="288"/>
        </w:trPr>
        <w:tc>
          <w:tcPr>
            <w:tcW w:w="4253" w:type="dxa"/>
            <w:tcBorders>
              <w:top w:val="nil"/>
              <w:left w:val="nil"/>
              <w:bottom w:val="nil"/>
              <w:right w:val="nil"/>
            </w:tcBorders>
            <w:shd w:val="clear" w:color="000000" w:fill="FFFF99"/>
            <w:vAlign w:val="center"/>
          </w:tcPr>
          <w:p w14:paraId="3BF1508D" w14:textId="621499A8" w:rsidR="009F097D" w:rsidRPr="00475796" w:rsidRDefault="009F097D" w:rsidP="009F097D">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tcPr>
          <w:p w14:paraId="33ABF81B" w14:textId="4B57A21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58,9</w:t>
            </w:r>
          </w:p>
        </w:tc>
        <w:tc>
          <w:tcPr>
            <w:tcW w:w="960" w:type="dxa"/>
            <w:tcBorders>
              <w:top w:val="nil"/>
              <w:left w:val="nil"/>
              <w:bottom w:val="nil"/>
              <w:right w:val="nil"/>
            </w:tcBorders>
            <w:shd w:val="clear" w:color="000000" w:fill="FFFF99"/>
            <w:noWrap/>
            <w:vAlign w:val="bottom"/>
          </w:tcPr>
          <w:p w14:paraId="6759F734" w14:textId="7BF220F2" w:rsidR="009F097D" w:rsidRPr="00475796" w:rsidRDefault="009F097D" w:rsidP="009F097D">
            <w:pPr>
              <w:spacing w:after="0" w:line="240" w:lineRule="auto"/>
              <w:jc w:val="center"/>
              <w:rPr>
                <w:rFonts w:eastAsia="Times New Roman"/>
                <w:color w:val="000000"/>
              </w:rPr>
            </w:pPr>
            <w:r w:rsidRPr="00475796">
              <w:rPr>
                <w:rFonts w:eastAsia="Times New Roman"/>
                <w:color w:val="000000"/>
              </w:rPr>
              <w:t>94,6</w:t>
            </w:r>
          </w:p>
        </w:tc>
        <w:tc>
          <w:tcPr>
            <w:tcW w:w="960" w:type="dxa"/>
            <w:tcBorders>
              <w:top w:val="nil"/>
              <w:left w:val="nil"/>
              <w:bottom w:val="nil"/>
              <w:right w:val="nil"/>
            </w:tcBorders>
            <w:shd w:val="clear" w:color="000000" w:fill="FFFF99"/>
            <w:noWrap/>
            <w:vAlign w:val="bottom"/>
          </w:tcPr>
          <w:p w14:paraId="016D661A" w14:textId="12E6E6E4"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127,5</w:t>
            </w:r>
          </w:p>
        </w:tc>
        <w:tc>
          <w:tcPr>
            <w:tcW w:w="960" w:type="dxa"/>
            <w:tcBorders>
              <w:top w:val="nil"/>
              <w:left w:val="nil"/>
              <w:bottom w:val="nil"/>
              <w:right w:val="nil"/>
            </w:tcBorders>
            <w:shd w:val="clear" w:color="000000" w:fill="FFFF99"/>
            <w:noWrap/>
            <w:vAlign w:val="bottom"/>
          </w:tcPr>
          <w:p w14:paraId="5CF2AF9C" w14:textId="3F347FC9"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151,5</w:t>
            </w:r>
          </w:p>
        </w:tc>
        <w:tc>
          <w:tcPr>
            <w:tcW w:w="960" w:type="dxa"/>
            <w:tcBorders>
              <w:top w:val="nil"/>
              <w:left w:val="nil"/>
              <w:bottom w:val="nil"/>
              <w:right w:val="nil"/>
            </w:tcBorders>
            <w:shd w:val="clear" w:color="000000" w:fill="FFFF99"/>
            <w:noWrap/>
            <w:vAlign w:val="bottom"/>
          </w:tcPr>
          <w:p w14:paraId="6547EE67" w14:textId="5C171C62"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161,7</w:t>
            </w:r>
          </w:p>
        </w:tc>
      </w:tr>
      <w:tr w:rsidR="009F097D" w:rsidRPr="00475796" w14:paraId="0EE31E44" w14:textId="77777777" w:rsidTr="009F097D">
        <w:trPr>
          <w:trHeight w:val="348"/>
        </w:trPr>
        <w:tc>
          <w:tcPr>
            <w:tcW w:w="4253" w:type="dxa"/>
            <w:tcBorders>
              <w:top w:val="nil"/>
              <w:left w:val="nil"/>
              <w:bottom w:val="nil"/>
              <w:right w:val="nil"/>
            </w:tcBorders>
            <w:shd w:val="clear" w:color="000000" w:fill="FFFFFF"/>
            <w:vAlign w:val="center"/>
          </w:tcPr>
          <w:p w14:paraId="5E2301F1" w14:textId="3E903519" w:rsidR="009F097D" w:rsidRPr="00475796" w:rsidRDefault="009F097D" w:rsidP="009F097D">
            <w:pPr>
              <w:spacing w:after="0" w:line="240" w:lineRule="auto"/>
              <w:rPr>
                <w:rFonts w:eastAsia="Times New Roman"/>
                <w:color w:val="000000"/>
              </w:rPr>
            </w:pPr>
            <w:r w:rsidRPr="00475796">
              <w:rPr>
                <w:rFonts w:eastAsia="Times New Roman"/>
                <w:color w:val="000000"/>
              </w:rPr>
              <w:lastRenderedPageBreak/>
              <w:t>Powiat oleśnicki</w:t>
            </w:r>
          </w:p>
        </w:tc>
        <w:tc>
          <w:tcPr>
            <w:tcW w:w="960" w:type="dxa"/>
            <w:tcBorders>
              <w:top w:val="nil"/>
              <w:left w:val="nil"/>
              <w:bottom w:val="nil"/>
              <w:right w:val="nil"/>
            </w:tcBorders>
            <w:shd w:val="clear" w:color="000000" w:fill="FFFFFF"/>
            <w:noWrap/>
            <w:vAlign w:val="bottom"/>
          </w:tcPr>
          <w:p w14:paraId="000E6973" w14:textId="3D51D234"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100,1</w:t>
            </w:r>
          </w:p>
        </w:tc>
        <w:tc>
          <w:tcPr>
            <w:tcW w:w="960" w:type="dxa"/>
            <w:tcBorders>
              <w:top w:val="nil"/>
              <w:left w:val="nil"/>
              <w:bottom w:val="nil"/>
              <w:right w:val="nil"/>
            </w:tcBorders>
            <w:shd w:val="clear" w:color="000000" w:fill="FFFFFF"/>
            <w:noWrap/>
            <w:vAlign w:val="bottom"/>
          </w:tcPr>
          <w:p w14:paraId="43F00DA9" w14:textId="06F9F1BB"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109,6</w:t>
            </w:r>
          </w:p>
        </w:tc>
        <w:tc>
          <w:tcPr>
            <w:tcW w:w="960" w:type="dxa"/>
            <w:tcBorders>
              <w:top w:val="nil"/>
              <w:left w:val="nil"/>
              <w:bottom w:val="nil"/>
              <w:right w:val="nil"/>
            </w:tcBorders>
            <w:shd w:val="clear" w:color="000000" w:fill="FFFFFF"/>
            <w:noWrap/>
            <w:vAlign w:val="bottom"/>
          </w:tcPr>
          <w:p w14:paraId="6B48DEAA" w14:textId="3DBB486F"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100,1</w:t>
            </w:r>
          </w:p>
        </w:tc>
        <w:tc>
          <w:tcPr>
            <w:tcW w:w="960" w:type="dxa"/>
            <w:tcBorders>
              <w:top w:val="nil"/>
              <w:left w:val="nil"/>
              <w:bottom w:val="nil"/>
              <w:right w:val="nil"/>
            </w:tcBorders>
            <w:shd w:val="clear" w:color="000000" w:fill="FFFFFF"/>
            <w:noWrap/>
            <w:vAlign w:val="bottom"/>
          </w:tcPr>
          <w:p w14:paraId="6593182A" w14:textId="54D69853"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130,6</w:t>
            </w:r>
          </w:p>
        </w:tc>
        <w:tc>
          <w:tcPr>
            <w:tcW w:w="960" w:type="dxa"/>
            <w:tcBorders>
              <w:top w:val="nil"/>
              <w:left w:val="nil"/>
              <w:bottom w:val="nil"/>
              <w:right w:val="nil"/>
            </w:tcBorders>
            <w:shd w:val="clear" w:color="000000" w:fill="FFFFFF"/>
            <w:noWrap/>
            <w:vAlign w:val="bottom"/>
          </w:tcPr>
          <w:p w14:paraId="5712FF90" w14:textId="479E855D"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130,6</w:t>
            </w:r>
          </w:p>
        </w:tc>
      </w:tr>
      <w:tr w:rsidR="009F097D" w:rsidRPr="00475796" w14:paraId="4712D426" w14:textId="77777777" w:rsidTr="00475796">
        <w:trPr>
          <w:trHeight w:val="288"/>
        </w:trPr>
        <w:tc>
          <w:tcPr>
            <w:tcW w:w="4253" w:type="dxa"/>
            <w:tcBorders>
              <w:top w:val="nil"/>
              <w:left w:val="nil"/>
              <w:bottom w:val="nil"/>
              <w:right w:val="nil"/>
            </w:tcBorders>
            <w:shd w:val="clear" w:color="000000" w:fill="FFFF99"/>
            <w:vAlign w:val="center"/>
            <w:hideMark/>
          </w:tcPr>
          <w:p w14:paraId="3A0CE035" w14:textId="6C23C062" w:rsidR="009F097D" w:rsidRPr="00475796" w:rsidRDefault="009F097D" w:rsidP="009F097D">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1B02325D" w14:textId="180F7CBF" w:rsidR="009F097D" w:rsidRPr="00475796" w:rsidRDefault="009F097D" w:rsidP="009F097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3E52DCD9" w14:textId="75CE4AE3"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34,7</w:t>
            </w:r>
          </w:p>
        </w:tc>
        <w:tc>
          <w:tcPr>
            <w:tcW w:w="960" w:type="dxa"/>
            <w:tcBorders>
              <w:top w:val="nil"/>
              <w:left w:val="nil"/>
              <w:bottom w:val="nil"/>
              <w:right w:val="nil"/>
            </w:tcBorders>
            <w:shd w:val="clear" w:color="000000" w:fill="FFFF99"/>
            <w:noWrap/>
            <w:vAlign w:val="bottom"/>
            <w:hideMark/>
          </w:tcPr>
          <w:p w14:paraId="0BEF3A1E" w14:textId="78AC1196"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31,0</w:t>
            </w:r>
          </w:p>
        </w:tc>
        <w:tc>
          <w:tcPr>
            <w:tcW w:w="960" w:type="dxa"/>
            <w:tcBorders>
              <w:top w:val="nil"/>
              <w:left w:val="nil"/>
              <w:bottom w:val="nil"/>
              <w:right w:val="nil"/>
            </w:tcBorders>
            <w:shd w:val="clear" w:color="000000" w:fill="FFFF99"/>
            <w:noWrap/>
            <w:vAlign w:val="bottom"/>
            <w:hideMark/>
          </w:tcPr>
          <w:p w14:paraId="739536BC" w14:textId="2E82EF61" w:rsidR="009F097D" w:rsidRPr="00475796" w:rsidRDefault="009F097D" w:rsidP="009F097D">
            <w:pPr>
              <w:spacing w:after="0" w:line="240" w:lineRule="auto"/>
              <w:jc w:val="center"/>
              <w:rPr>
                <w:rFonts w:eastAsia="Times New Roman"/>
                <w:color w:val="000000"/>
              </w:rPr>
            </w:pPr>
            <w:r w:rsidRPr="00475796">
              <w:rPr>
                <w:rFonts w:eastAsia="Times New Roman"/>
                <w:color w:val="000000"/>
              </w:rPr>
              <w:t>43,8</w:t>
            </w:r>
          </w:p>
        </w:tc>
        <w:tc>
          <w:tcPr>
            <w:tcW w:w="960" w:type="dxa"/>
            <w:tcBorders>
              <w:top w:val="nil"/>
              <w:left w:val="nil"/>
              <w:bottom w:val="nil"/>
              <w:right w:val="nil"/>
            </w:tcBorders>
            <w:shd w:val="clear" w:color="000000" w:fill="FFFF99"/>
            <w:noWrap/>
            <w:vAlign w:val="bottom"/>
            <w:hideMark/>
          </w:tcPr>
          <w:p w14:paraId="3E61C016" w14:textId="03F87A52" w:rsidR="009F097D" w:rsidRPr="00475796" w:rsidRDefault="009F097D" w:rsidP="009F097D">
            <w:pPr>
              <w:spacing w:after="0" w:line="240" w:lineRule="auto"/>
              <w:jc w:val="center"/>
              <w:rPr>
                <w:rFonts w:eastAsia="Times New Roman"/>
                <w:color w:val="000000"/>
              </w:rPr>
            </w:pPr>
            <w:r w:rsidRPr="00475796">
              <w:rPr>
                <w:rFonts w:eastAsia="Times New Roman"/>
                <w:color w:val="000000"/>
              </w:rPr>
              <w:t>43,8</w:t>
            </w:r>
          </w:p>
        </w:tc>
      </w:tr>
      <w:tr w:rsidR="009F097D" w:rsidRPr="00475796" w14:paraId="3109717D" w14:textId="77777777" w:rsidTr="00475796">
        <w:trPr>
          <w:trHeight w:val="288"/>
        </w:trPr>
        <w:tc>
          <w:tcPr>
            <w:tcW w:w="4253" w:type="dxa"/>
            <w:tcBorders>
              <w:top w:val="nil"/>
              <w:left w:val="nil"/>
              <w:bottom w:val="single" w:sz="4" w:space="0" w:color="auto"/>
              <w:right w:val="nil"/>
            </w:tcBorders>
            <w:shd w:val="clear" w:color="000000" w:fill="FF603B"/>
            <w:vAlign w:val="center"/>
            <w:hideMark/>
          </w:tcPr>
          <w:p w14:paraId="024029E0" w14:textId="77777777" w:rsidR="009F097D" w:rsidRPr="00475796" w:rsidRDefault="009F097D" w:rsidP="009F097D">
            <w:pPr>
              <w:spacing w:after="0" w:line="240" w:lineRule="auto"/>
              <w:rPr>
                <w:rFonts w:eastAsia="Times New Roman"/>
                <w:color w:val="000000"/>
              </w:rPr>
            </w:pPr>
            <w:r w:rsidRPr="00475796">
              <w:rPr>
                <w:rFonts w:eastAsia="Times New Roman"/>
                <w:color w:val="000000"/>
              </w:rPr>
              <w:t>Syców</w:t>
            </w:r>
          </w:p>
        </w:tc>
        <w:tc>
          <w:tcPr>
            <w:tcW w:w="960" w:type="dxa"/>
            <w:tcBorders>
              <w:top w:val="nil"/>
              <w:left w:val="nil"/>
              <w:bottom w:val="single" w:sz="4" w:space="0" w:color="auto"/>
              <w:right w:val="nil"/>
            </w:tcBorders>
            <w:shd w:val="clear" w:color="000000" w:fill="FF603B"/>
            <w:noWrap/>
            <w:vAlign w:val="bottom"/>
            <w:hideMark/>
          </w:tcPr>
          <w:p w14:paraId="729327FA" w14:textId="77777777" w:rsidR="009F097D" w:rsidRPr="00475796" w:rsidRDefault="009F097D" w:rsidP="009F097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603B"/>
            <w:noWrap/>
            <w:vAlign w:val="bottom"/>
            <w:hideMark/>
          </w:tcPr>
          <w:p w14:paraId="1271851B"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0,0</w:t>
            </w:r>
          </w:p>
        </w:tc>
        <w:tc>
          <w:tcPr>
            <w:tcW w:w="960" w:type="dxa"/>
            <w:tcBorders>
              <w:top w:val="nil"/>
              <w:left w:val="nil"/>
              <w:bottom w:val="single" w:sz="4" w:space="0" w:color="auto"/>
              <w:right w:val="nil"/>
            </w:tcBorders>
            <w:shd w:val="clear" w:color="000000" w:fill="FF603B"/>
            <w:noWrap/>
            <w:vAlign w:val="bottom"/>
            <w:hideMark/>
          </w:tcPr>
          <w:p w14:paraId="280C1AC7"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34,5</w:t>
            </w:r>
          </w:p>
        </w:tc>
        <w:tc>
          <w:tcPr>
            <w:tcW w:w="960" w:type="dxa"/>
            <w:tcBorders>
              <w:top w:val="nil"/>
              <w:left w:val="nil"/>
              <w:bottom w:val="single" w:sz="4" w:space="0" w:color="auto"/>
              <w:right w:val="nil"/>
            </w:tcBorders>
            <w:shd w:val="clear" w:color="000000" w:fill="FF603B"/>
            <w:noWrap/>
            <w:vAlign w:val="bottom"/>
            <w:hideMark/>
          </w:tcPr>
          <w:p w14:paraId="736C0015"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34,5</w:t>
            </w:r>
          </w:p>
        </w:tc>
        <w:tc>
          <w:tcPr>
            <w:tcW w:w="960" w:type="dxa"/>
            <w:tcBorders>
              <w:top w:val="nil"/>
              <w:left w:val="nil"/>
              <w:bottom w:val="single" w:sz="4" w:space="0" w:color="auto"/>
              <w:right w:val="nil"/>
            </w:tcBorders>
            <w:shd w:val="clear" w:color="000000" w:fill="FF603B"/>
            <w:noWrap/>
            <w:vAlign w:val="bottom"/>
            <w:hideMark/>
          </w:tcPr>
          <w:p w14:paraId="114C23E3"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34,5</w:t>
            </w:r>
          </w:p>
        </w:tc>
      </w:tr>
    </w:tbl>
    <w:p w14:paraId="5253A0D3" w14:textId="77777777" w:rsidR="00283739" w:rsidRPr="00475796" w:rsidRDefault="00283739" w:rsidP="00283739">
      <w:pPr>
        <w:jc w:val="both"/>
      </w:pPr>
      <w:r w:rsidRPr="00475796">
        <w:rPr>
          <w:i/>
          <w:iCs/>
        </w:rPr>
        <w:t>Źródło: GUS/BDL</w:t>
      </w:r>
      <w:r w:rsidRPr="00475796">
        <w:t xml:space="preserve"> </w:t>
      </w:r>
    </w:p>
    <w:p w14:paraId="6D4DA560" w14:textId="510B4C7C" w:rsidR="00283739" w:rsidRPr="00B960CA" w:rsidRDefault="00FF4059" w:rsidP="00283739">
      <w:pPr>
        <w:jc w:val="both"/>
        <w:rPr>
          <w:highlight w:val="yellow"/>
        </w:rPr>
      </w:pPr>
      <w:r w:rsidRPr="0072768E">
        <w:t>Również w</w:t>
      </w:r>
      <w:r w:rsidR="00283739" w:rsidRPr="0072768E">
        <w:t xml:space="preserve"> przypadku kolejnego wskaźnika – ścieżek rowerowych na 10 tys. mieszkańców </w:t>
      </w:r>
      <w:r w:rsidR="0072768E" w:rsidRPr="0072768E">
        <w:t>Sycowa</w:t>
      </w:r>
      <w:r w:rsidR="00283739" w:rsidRPr="0072768E">
        <w:t xml:space="preserve"> osiągano wartości </w:t>
      </w:r>
      <w:r w:rsidR="00960AD2" w:rsidRPr="0072768E">
        <w:t xml:space="preserve">znacznie </w:t>
      </w:r>
      <w:r w:rsidR="00283739" w:rsidRPr="0072768E">
        <w:t>niższe niż w większych jednostkach administracyjnych. W 201</w:t>
      </w:r>
      <w:r w:rsidR="00960AD2" w:rsidRPr="0072768E">
        <w:t>5</w:t>
      </w:r>
      <w:r w:rsidR="00283739" w:rsidRPr="0072768E">
        <w:t xml:space="preserve"> roku na 10 tys. ludności gminy przypadało </w:t>
      </w:r>
      <w:r w:rsidR="0072768E" w:rsidRPr="0072768E">
        <w:t>zaledwie 0,3</w:t>
      </w:r>
      <w:r w:rsidR="00283739" w:rsidRPr="0072768E">
        <w:t xml:space="preserve"> km ścieżek rowerowych, podczas gdy w powiecie </w:t>
      </w:r>
      <w:r w:rsidR="0072768E" w:rsidRPr="0072768E">
        <w:t>oleśnic</w:t>
      </w:r>
      <w:r w:rsidR="00283739" w:rsidRPr="0072768E">
        <w:t>kim było to 1</w:t>
      </w:r>
      <w:r w:rsidR="0072768E" w:rsidRPr="0072768E">
        <w:t>,3</w:t>
      </w:r>
      <w:r w:rsidR="00283739" w:rsidRPr="0072768E">
        <w:t xml:space="preserve"> km, </w:t>
      </w:r>
      <w:r w:rsidR="0072768E" w:rsidRPr="0072768E">
        <w:t xml:space="preserve">a </w:t>
      </w:r>
      <w:r w:rsidR="00283739" w:rsidRPr="0072768E">
        <w:t xml:space="preserve">na </w:t>
      </w:r>
      <w:r w:rsidR="0072768E" w:rsidRPr="0072768E">
        <w:t>Dolnym Śląsku</w:t>
      </w:r>
      <w:r w:rsidR="00283739" w:rsidRPr="0072768E">
        <w:t xml:space="preserve"> </w:t>
      </w:r>
      <w:r w:rsidR="0072768E" w:rsidRPr="0072768E">
        <w:t>i</w:t>
      </w:r>
      <w:r w:rsidR="00283739" w:rsidRPr="0072768E">
        <w:t xml:space="preserve"> w Polsce – </w:t>
      </w:r>
      <w:r w:rsidR="0072768E" w:rsidRPr="0072768E">
        <w:t>po 2,8</w:t>
      </w:r>
      <w:r w:rsidR="00283739" w:rsidRPr="0072768E">
        <w:t xml:space="preserve"> km. Wyższą niż w gminie </w:t>
      </w:r>
      <w:r w:rsidR="0072768E" w:rsidRPr="0072768E">
        <w:t>Syc</w:t>
      </w:r>
      <w:r w:rsidR="00283739" w:rsidRPr="0072768E">
        <w:t>ów wartość wskaźnika stwierdz</w:t>
      </w:r>
      <w:r w:rsidR="009F097D">
        <w:t>o</w:t>
      </w:r>
      <w:r w:rsidR="00283739" w:rsidRPr="0072768E">
        <w:t>no również w przypadku gmin miej</w:t>
      </w:r>
      <w:r w:rsidRPr="0072768E">
        <w:t>sko-wiejskich kraju (2,</w:t>
      </w:r>
      <w:r w:rsidR="0072768E" w:rsidRPr="0072768E">
        <w:t>7</w:t>
      </w:r>
      <w:r w:rsidRPr="0072768E">
        <w:t xml:space="preserve"> km)</w:t>
      </w:r>
      <w:r w:rsidR="0072768E" w:rsidRPr="0072768E">
        <w:t xml:space="preserve"> i województwa dolnośląskiego (1,9 km), a minimalnie wyższy okazał się wskaźnik dla gmin miejsko-wiejskich powiatu oleśnickiego (0,5 km). </w:t>
      </w:r>
      <w:r w:rsidR="00283739" w:rsidRPr="0072768E">
        <w:t xml:space="preserve">Ponownie </w:t>
      </w:r>
      <w:r w:rsidR="0072768E" w:rsidRPr="0072768E">
        <w:t>brak zmiany</w:t>
      </w:r>
      <w:r w:rsidR="00283739" w:rsidRPr="0072768E">
        <w:t xml:space="preserve"> długoś</w:t>
      </w:r>
      <w:r w:rsidR="0072768E" w:rsidRPr="0072768E">
        <w:t>ci</w:t>
      </w:r>
      <w:r w:rsidR="00283739" w:rsidRPr="0072768E">
        <w:t xml:space="preserve"> ścieżek rowerowych</w:t>
      </w:r>
      <w:r w:rsidR="0072768E" w:rsidRPr="0072768E">
        <w:t xml:space="preserve"> w gminie Syców warunkuje</w:t>
      </w:r>
      <w:r w:rsidR="00283739" w:rsidRPr="0072768E">
        <w:t xml:space="preserve"> </w:t>
      </w:r>
      <w:r w:rsidR="0072768E" w:rsidRPr="0072768E">
        <w:t>niezmienność</w:t>
      </w:r>
      <w:r w:rsidR="00283739" w:rsidRPr="0072768E">
        <w:t xml:space="preserve"> wartości wskaźnika ścieżek rowerowych na 10 tys. mieszkańców</w:t>
      </w:r>
      <w:r w:rsidR="0072768E" w:rsidRPr="0072768E">
        <w:t xml:space="preserve"> od 2013 roku</w:t>
      </w:r>
      <w:r w:rsidR="00283739" w:rsidRPr="0072768E">
        <w:t xml:space="preserve">. </w:t>
      </w:r>
    </w:p>
    <w:p w14:paraId="56CE5533" w14:textId="068427C4" w:rsidR="00283739" w:rsidRPr="00475796" w:rsidRDefault="00283739" w:rsidP="00283739">
      <w:pPr>
        <w:pStyle w:val="Legenda"/>
        <w:keepNext/>
        <w:jc w:val="both"/>
      </w:pPr>
      <w:bookmarkStart w:id="105" w:name="_Toc470689816"/>
      <w:r w:rsidRPr="00475796">
        <w:t xml:space="preserve">Tabela </w:t>
      </w:r>
      <w:r w:rsidR="00F674A8">
        <w:fldChar w:fldCharType="begin"/>
      </w:r>
      <w:r w:rsidR="00F674A8">
        <w:instrText xml:space="preserve"> SEQ Tabela \* ARABIC </w:instrText>
      </w:r>
      <w:r w:rsidR="00F674A8">
        <w:fldChar w:fldCharType="separate"/>
      </w:r>
      <w:r w:rsidR="0096469C">
        <w:rPr>
          <w:noProof/>
        </w:rPr>
        <w:t>67</w:t>
      </w:r>
      <w:r w:rsidR="00F674A8">
        <w:rPr>
          <w:noProof/>
        </w:rPr>
        <w:fldChar w:fldCharType="end"/>
      </w:r>
      <w:r w:rsidRPr="00475796">
        <w:t>. Ścieżki rowerowe na 10 tys. ludności w latach 2010-201</w:t>
      </w:r>
      <w:r w:rsidR="00960AD2">
        <w:t>5</w:t>
      </w:r>
      <w:bookmarkEnd w:id="105"/>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960AD2" w:rsidRPr="00475796" w14:paraId="046606D1" w14:textId="77777777" w:rsidTr="00411D3F">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44A77326" w14:textId="77777777" w:rsidR="00960AD2" w:rsidRPr="00475796" w:rsidRDefault="00960AD2" w:rsidP="00475796">
            <w:pPr>
              <w:spacing w:after="0" w:line="240" w:lineRule="auto"/>
              <w:jc w:val="center"/>
              <w:rPr>
                <w:rFonts w:eastAsia="Times New Roman"/>
              </w:rPr>
            </w:pPr>
            <w:r w:rsidRPr="00475796">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66F948AD" w14:textId="77777777" w:rsidR="00960AD2" w:rsidRPr="00475796" w:rsidRDefault="00960AD2" w:rsidP="00475796">
            <w:pPr>
              <w:spacing w:after="0" w:line="240" w:lineRule="auto"/>
              <w:jc w:val="center"/>
              <w:rPr>
                <w:rFonts w:eastAsia="Times New Roman"/>
                <w:b/>
                <w:bCs/>
              </w:rPr>
            </w:pPr>
            <w:r w:rsidRPr="00475796">
              <w:rPr>
                <w:rFonts w:eastAsia="Times New Roman"/>
                <w:b/>
                <w:bCs/>
              </w:rPr>
              <w:t>ścieżki rowerowe na 10 tys. ludności</w:t>
            </w:r>
          </w:p>
        </w:tc>
      </w:tr>
      <w:tr w:rsidR="00475796" w:rsidRPr="00475796" w14:paraId="1CAC9316"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59203DF7" w14:textId="77777777" w:rsidR="00475796" w:rsidRPr="00475796" w:rsidRDefault="00475796" w:rsidP="004757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4F615DB"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FB14654"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EE3E134"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474355D1"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2014</w:t>
            </w:r>
          </w:p>
        </w:tc>
        <w:tc>
          <w:tcPr>
            <w:tcW w:w="960" w:type="dxa"/>
            <w:tcBorders>
              <w:top w:val="nil"/>
              <w:left w:val="nil"/>
              <w:bottom w:val="nil"/>
              <w:right w:val="nil"/>
            </w:tcBorders>
            <w:shd w:val="clear" w:color="000000" w:fill="FFFF00"/>
            <w:noWrap/>
            <w:vAlign w:val="center"/>
            <w:hideMark/>
          </w:tcPr>
          <w:p w14:paraId="7D40092A"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2015</w:t>
            </w:r>
          </w:p>
        </w:tc>
      </w:tr>
      <w:tr w:rsidR="00475796" w:rsidRPr="00475796" w14:paraId="4EFA95B4"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23936C2A" w14:textId="77777777" w:rsidR="00475796" w:rsidRPr="00475796" w:rsidRDefault="00475796" w:rsidP="004757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69A9516F"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1FA608C9"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3FABCB5B"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3CA52EB6"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km</w:t>
            </w:r>
          </w:p>
        </w:tc>
        <w:tc>
          <w:tcPr>
            <w:tcW w:w="960" w:type="dxa"/>
            <w:tcBorders>
              <w:top w:val="nil"/>
              <w:left w:val="nil"/>
              <w:bottom w:val="single" w:sz="4" w:space="0" w:color="auto"/>
              <w:right w:val="nil"/>
            </w:tcBorders>
            <w:shd w:val="clear" w:color="000000" w:fill="FFFF00"/>
            <w:noWrap/>
            <w:vAlign w:val="center"/>
            <w:hideMark/>
          </w:tcPr>
          <w:p w14:paraId="27FDCEFD"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km</w:t>
            </w:r>
          </w:p>
        </w:tc>
      </w:tr>
      <w:tr w:rsidR="00475796" w:rsidRPr="00475796" w14:paraId="7B4367AD" w14:textId="77777777" w:rsidTr="00475796">
        <w:trPr>
          <w:trHeight w:val="288"/>
        </w:trPr>
        <w:tc>
          <w:tcPr>
            <w:tcW w:w="4253" w:type="dxa"/>
            <w:tcBorders>
              <w:top w:val="nil"/>
              <w:left w:val="nil"/>
              <w:bottom w:val="nil"/>
              <w:right w:val="nil"/>
            </w:tcBorders>
            <w:shd w:val="clear" w:color="000000" w:fill="FFFFFF"/>
            <w:vAlign w:val="center"/>
            <w:hideMark/>
          </w:tcPr>
          <w:p w14:paraId="7E4DF367" w14:textId="77777777" w:rsidR="00475796" w:rsidRPr="00475796" w:rsidRDefault="00475796" w:rsidP="00475796">
            <w:pPr>
              <w:spacing w:after="0" w:line="240" w:lineRule="auto"/>
              <w:rPr>
                <w:rFonts w:eastAsia="Times New Roman"/>
              </w:rPr>
            </w:pPr>
            <w:r w:rsidRPr="00475796">
              <w:rPr>
                <w:rFonts w:eastAsia="Times New Roman"/>
              </w:rPr>
              <w:t>POLSKA</w:t>
            </w:r>
          </w:p>
        </w:tc>
        <w:tc>
          <w:tcPr>
            <w:tcW w:w="960" w:type="dxa"/>
            <w:tcBorders>
              <w:top w:val="nil"/>
              <w:left w:val="nil"/>
              <w:bottom w:val="nil"/>
              <w:right w:val="nil"/>
            </w:tcBorders>
            <w:shd w:val="clear" w:color="000000" w:fill="FFFFFF"/>
            <w:noWrap/>
            <w:vAlign w:val="bottom"/>
            <w:hideMark/>
          </w:tcPr>
          <w:p w14:paraId="0F7FAE8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1,5</w:t>
            </w:r>
          </w:p>
        </w:tc>
        <w:tc>
          <w:tcPr>
            <w:tcW w:w="960" w:type="dxa"/>
            <w:tcBorders>
              <w:top w:val="nil"/>
              <w:left w:val="nil"/>
              <w:bottom w:val="nil"/>
              <w:right w:val="nil"/>
            </w:tcBorders>
            <w:shd w:val="clear" w:color="000000" w:fill="FFFFFF"/>
            <w:noWrap/>
            <w:vAlign w:val="bottom"/>
            <w:hideMark/>
          </w:tcPr>
          <w:p w14:paraId="3057517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1,8</w:t>
            </w:r>
          </w:p>
        </w:tc>
        <w:tc>
          <w:tcPr>
            <w:tcW w:w="960" w:type="dxa"/>
            <w:tcBorders>
              <w:top w:val="nil"/>
              <w:left w:val="nil"/>
              <w:bottom w:val="nil"/>
              <w:right w:val="nil"/>
            </w:tcBorders>
            <w:shd w:val="clear" w:color="000000" w:fill="FFFFFF"/>
            <w:noWrap/>
            <w:vAlign w:val="bottom"/>
            <w:hideMark/>
          </w:tcPr>
          <w:p w14:paraId="20DD8665"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2,0</w:t>
            </w:r>
          </w:p>
        </w:tc>
        <w:tc>
          <w:tcPr>
            <w:tcW w:w="960" w:type="dxa"/>
            <w:tcBorders>
              <w:top w:val="nil"/>
              <w:left w:val="nil"/>
              <w:bottom w:val="nil"/>
              <w:right w:val="nil"/>
            </w:tcBorders>
            <w:shd w:val="clear" w:color="000000" w:fill="FFFFFF"/>
            <w:noWrap/>
            <w:vAlign w:val="bottom"/>
            <w:hideMark/>
          </w:tcPr>
          <w:p w14:paraId="6D7998B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2,4</w:t>
            </w:r>
          </w:p>
        </w:tc>
        <w:tc>
          <w:tcPr>
            <w:tcW w:w="960" w:type="dxa"/>
            <w:tcBorders>
              <w:top w:val="nil"/>
              <w:left w:val="nil"/>
              <w:bottom w:val="nil"/>
              <w:right w:val="nil"/>
            </w:tcBorders>
            <w:shd w:val="clear" w:color="000000" w:fill="FFFFFF"/>
            <w:noWrap/>
            <w:vAlign w:val="bottom"/>
            <w:hideMark/>
          </w:tcPr>
          <w:p w14:paraId="6CE3D3D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2,8</w:t>
            </w:r>
          </w:p>
        </w:tc>
      </w:tr>
      <w:tr w:rsidR="00475796" w:rsidRPr="00475796" w14:paraId="4EC242FF" w14:textId="77777777" w:rsidTr="00475796">
        <w:trPr>
          <w:trHeight w:val="288"/>
        </w:trPr>
        <w:tc>
          <w:tcPr>
            <w:tcW w:w="4253" w:type="dxa"/>
            <w:tcBorders>
              <w:top w:val="nil"/>
              <w:left w:val="nil"/>
              <w:bottom w:val="nil"/>
              <w:right w:val="nil"/>
            </w:tcBorders>
            <w:shd w:val="clear" w:color="000000" w:fill="FFFF99"/>
            <w:vAlign w:val="center"/>
            <w:hideMark/>
          </w:tcPr>
          <w:p w14:paraId="63ED4012"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1FBFE5D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1,3</w:t>
            </w:r>
          </w:p>
        </w:tc>
        <w:tc>
          <w:tcPr>
            <w:tcW w:w="960" w:type="dxa"/>
            <w:tcBorders>
              <w:top w:val="nil"/>
              <w:left w:val="nil"/>
              <w:bottom w:val="nil"/>
              <w:right w:val="nil"/>
            </w:tcBorders>
            <w:shd w:val="clear" w:color="000000" w:fill="FFFF99"/>
            <w:noWrap/>
            <w:vAlign w:val="bottom"/>
            <w:hideMark/>
          </w:tcPr>
          <w:p w14:paraId="1FE1CAF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1,7</w:t>
            </w:r>
          </w:p>
        </w:tc>
        <w:tc>
          <w:tcPr>
            <w:tcW w:w="960" w:type="dxa"/>
            <w:tcBorders>
              <w:top w:val="nil"/>
              <w:left w:val="nil"/>
              <w:bottom w:val="nil"/>
              <w:right w:val="nil"/>
            </w:tcBorders>
            <w:shd w:val="clear" w:color="000000" w:fill="FFFF99"/>
            <w:noWrap/>
            <w:vAlign w:val="bottom"/>
            <w:hideMark/>
          </w:tcPr>
          <w:p w14:paraId="343344D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1,9</w:t>
            </w:r>
          </w:p>
        </w:tc>
        <w:tc>
          <w:tcPr>
            <w:tcW w:w="960" w:type="dxa"/>
            <w:tcBorders>
              <w:top w:val="nil"/>
              <w:left w:val="nil"/>
              <w:bottom w:val="nil"/>
              <w:right w:val="nil"/>
            </w:tcBorders>
            <w:shd w:val="clear" w:color="000000" w:fill="FFFF99"/>
            <w:noWrap/>
            <w:vAlign w:val="bottom"/>
            <w:hideMark/>
          </w:tcPr>
          <w:p w14:paraId="2DE5867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2,3</w:t>
            </w:r>
          </w:p>
        </w:tc>
        <w:tc>
          <w:tcPr>
            <w:tcW w:w="960" w:type="dxa"/>
            <w:tcBorders>
              <w:top w:val="nil"/>
              <w:left w:val="nil"/>
              <w:bottom w:val="nil"/>
              <w:right w:val="nil"/>
            </w:tcBorders>
            <w:shd w:val="clear" w:color="000000" w:fill="FFFF99"/>
            <w:noWrap/>
            <w:vAlign w:val="bottom"/>
            <w:hideMark/>
          </w:tcPr>
          <w:p w14:paraId="59633A5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2,7</w:t>
            </w:r>
          </w:p>
        </w:tc>
      </w:tr>
      <w:tr w:rsidR="009F097D" w:rsidRPr="00475796" w14:paraId="1DF79D2C" w14:textId="77777777" w:rsidTr="00475796">
        <w:trPr>
          <w:trHeight w:val="288"/>
        </w:trPr>
        <w:tc>
          <w:tcPr>
            <w:tcW w:w="4253" w:type="dxa"/>
            <w:tcBorders>
              <w:top w:val="nil"/>
              <w:left w:val="nil"/>
              <w:bottom w:val="nil"/>
              <w:right w:val="nil"/>
            </w:tcBorders>
            <w:shd w:val="clear" w:color="000000" w:fill="FFFFFF"/>
            <w:vAlign w:val="center"/>
            <w:hideMark/>
          </w:tcPr>
          <w:p w14:paraId="0D91023D" w14:textId="16F5FFF6" w:rsidR="009F097D" w:rsidRPr="00475796" w:rsidRDefault="009F097D" w:rsidP="009F097D">
            <w:pPr>
              <w:spacing w:after="0" w:line="240" w:lineRule="auto"/>
              <w:rPr>
                <w:rFonts w:eastAsia="Times New Roman"/>
              </w:rPr>
            </w:pPr>
            <w:r w:rsidRPr="00475796">
              <w:rPr>
                <w:rFonts w:eastAsia="Times New Roman"/>
                <w:color w:val="000000"/>
              </w:rPr>
              <w:t>DOLNOŚLĄSKIE</w:t>
            </w:r>
          </w:p>
        </w:tc>
        <w:tc>
          <w:tcPr>
            <w:tcW w:w="960" w:type="dxa"/>
            <w:tcBorders>
              <w:top w:val="nil"/>
              <w:left w:val="nil"/>
              <w:bottom w:val="nil"/>
              <w:right w:val="nil"/>
            </w:tcBorders>
            <w:shd w:val="clear" w:color="000000" w:fill="FFFFFF"/>
            <w:noWrap/>
            <w:vAlign w:val="bottom"/>
            <w:hideMark/>
          </w:tcPr>
          <w:p w14:paraId="0F0F8A39" w14:textId="3E6C6654"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1,7</w:t>
            </w:r>
          </w:p>
        </w:tc>
        <w:tc>
          <w:tcPr>
            <w:tcW w:w="960" w:type="dxa"/>
            <w:tcBorders>
              <w:top w:val="nil"/>
              <w:left w:val="nil"/>
              <w:bottom w:val="nil"/>
              <w:right w:val="nil"/>
            </w:tcBorders>
            <w:shd w:val="clear" w:color="000000" w:fill="FFFFFF"/>
            <w:noWrap/>
            <w:vAlign w:val="bottom"/>
            <w:hideMark/>
          </w:tcPr>
          <w:p w14:paraId="623658B0" w14:textId="5E84B92D" w:rsidR="009F097D" w:rsidRPr="00475796" w:rsidRDefault="009F097D" w:rsidP="009F097D">
            <w:pPr>
              <w:spacing w:after="0" w:line="240" w:lineRule="auto"/>
              <w:jc w:val="center"/>
              <w:rPr>
                <w:rFonts w:eastAsia="Times New Roman"/>
                <w:color w:val="000000"/>
              </w:rPr>
            </w:pPr>
            <w:r w:rsidRPr="00475796">
              <w:rPr>
                <w:rFonts w:eastAsia="Times New Roman"/>
                <w:color w:val="000000"/>
              </w:rPr>
              <w:t>2,0</w:t>
            </w:r>
          </w:p>
        </w:tc>
        <w:tc>
          <w:tcPr>
            <w:tcW w:w="960" w:type="dxa"/>
            <w:tcBorders>
              <w:top w:val="nil"/>
              <w:left w:val="nil"/>
              <w:bottom w:val="nil"/>
              <w:right w:val="nil"/>
            </w:tcBorders>
            <w:shd w:val="clear" w:color="000000" w:fill="FFFFFF"/>
            <w:noWrap/>
            <w:vAlign w:val="bottom"/>
            <w:hideMark/>
          </w:tcPr>
          <w:p w14:paraId="59F549AD" w14:textId="17918DD0" w:rsidR="009F097D" w:rsidRPr="00475796" w:rsidRDefault="009F097D" w:rsidP="009F097D">
            <w:pPr>
              <w:spacing w:after="0" w:line="240" w:lineRule="auto"/>
              <w:jc w:val="center"/>
              <w:rPr>
                <w:rFonts w:eastAsia="Times New Roman"/>
                <w:color w:val="000000"/>
              </w:rPr>
            </w:pPr>
            <w:r w:rsidRPr="00475796">
              <w:rPr>
                <w:rFonts w:eastAsia="Times New Roman"/>
                <w:color w:val="000000"/>
              </w:rPr>
              <w:t>2,1</w:t>
            </w:r>
          </w:p>
        </w:tc>
        <w:tc>
          <w:tcPr>
            <w:tcW w:w="960" w:type="dxa"/>
            <w:tcBorders>
              <w:top w:val="nil"/>
              <w:left w:val="nil"/>
              <w:bottom w:val="nil"/>
              <w:right w:val="nil"/>
            </w:tcBorders>
            <w:shd w:val="clear" w:color="000000" w:fill="FFFFFF"/>
            <w:noWrap/>
            <w:vAlign w:val="bottom"/>
            <w:hideMark/>
          </w:tcPr>
          <w:p w14:paraId="321867B6" w14:textId="2986E621" w:rsidR="009F097D" w:rsidRPr="00475796" w:rsidRDefault="009F097D" w:rsidP="009F097D">
            <w:pPr>
              <w:spacing w:after="0" w:line="240" w:lineRule="auto"/>
              <w:jc w:val="center"/>
              <w:rPr>
                <w:rFonts w:eastAsia="Times New Roman"/>
                <w:color w:val="000000"/>
              </w:rPr>
            </w:pPr>
            <w:r w:rsidRPr="00475796">
              <w:rPr>
                <w:rFonts w:eastAsia="Times New Roman"/>
                <w:color w:val="000000"/>
              </w:rPr>
              <w:t>2,7</w:t>
            </w:r>
          </w:p>
        </w:tc>
        <w:tc>
          <w:tcPr>
            <w:tcW w:w="960" w:type="dxa"/>
            <w:tcBorders>
              <w:top w:val="nil"/>
              <w:left w:val="nil"/>
              <w:bottom w:val="nil"/>
              <w:right w:val="nil"/>
            </w:tcBorders>
            <w:shd w:val="clear" w:color="000000" w:fill="FFFFFF"/>
            <w:noWrap/>
            <w:vAlign w:val="bottom"/>
            <w:hideMark/>
          </w:tcPr>
          <w:p w14:paraId="6D4F803D" w14:textId="602ABAF2" w:rsidR="009F097D" w:rsidRPr="00475796" w:rsidRDefault="009F097D" w:rsidP="009F097D">
            <w:pPr>
              <w:spacing w:after="0" w:line="240" w:lineRule="auto"/>
              <w:jc w:val="center"/>
              <w:rPr>
                <w:rFonts w:eastAsia="Times New Roman"/>
                <w:color w:val="000000"/>
              </w:rPr>
            </w:pPr>
            <w:r w:rsidRPr="00475796">
              <w:rPr>
                <w:rFonts w:eastAsia="Times New Roman"/>
                <w:color w:val="000000"/>
              </w:rPr>
              <w:t>2,8</w:t>
            </w:r>
          </w:p>
        </w:tc>
      </w:tr>
      <w:tr w:rsidR="009F097D" w:rsidRPr="00475796" w14:paraId="23AD4393" w14:textId="77777777" w:rsidTr="009F097D">
        <w:trPr>
          <w:trHeight w:val="288"/>
        </w:trPr>
        <w:tc>
          <w:tcPr>
            <w:tcW w:w="4253" w:type="dxa"/>
            <w:tcBorders>
              <w:top w:val="nil"/>
              <w:left w:val="nil"/>
              <w:bottom w:val="nil"/>
              <w:right w:val="nil"/>
            </w:tcBorders>
            <w:shd w:val="clear" w:color="000000" w:fill="FFFF99"/>
            <w:vAlign w:val="center"/>
          </w:tcPr>
          <w:p w14:paraId="3F5561F3" w14:textId="6252C93A" w:rsidR="009F097D" w:rsidRPr="00475796" w:rsidRDefault="009F097D" w:rsidP="009F097D">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tcPr>
          <w:p w14:paraId="499B6D43" w14:textId="1CFEA4D1"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0,7</w:t>
            </w:r>
          </w:p>
        </w:tc>
        <w:tc>
          <w:tcPr>
            <w:tcW w:w="960" w:type="dxa"/>
            <w:tcBorders>
              <w:top w:val="nil"/>
              <w:left w:val="nil"/>
              <w:bottom w:val="nil"/>
              <w:right w:val="nil"/>
            </w:tcBorders>
            <w:shd w:val="clear" w:color="000000" w:fill="FFFF99"/>
            <w:noWrap/>
            <w:vAlign w:val="bottom"/>
          </w:tcPr>
          <w:p w14:paraId="6ABB6FD7" w14:textId="7005AB3B"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1,1</w:t>
            </w:r>
          </w:p>
        </w:tc>
        <w:tc>
          <w:tcPr>
            <w:tcW w:w="960" w:type="dxa"/>
            <w:tcBorders>
              <w:top w:val="nil"/>
              <w:left w:val="nil"/>
              <w:bottom w:val="nil"/>
              <w:right w:val="nil"/>
            </w:tcBorders>
            <w:shd w:val="clear" w:color="000000" w:fill="FFFF99"/>
            <w:noWrap/>
            <w:vAlign w:val="bottom"/>
          </w:tcPr>
          <w:p w14:paraId="33BE7667" w14:textId="2486F750"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1,5</w:t>
            </w:r>
          </w:p>
        </w:tc>
        <w:tc>
          <w:tcPr>
            <w:tcW w:w="960" w:type="dxa"/>
            <w:tcBorders>
              <w:top w:val="nil"/>
              <w:left w:val="nil"/>
              <w:bottom w:val="nil"/>
              <w:right w:val="nil"/>
            </w:tcBorders>
            <w:shd w:val="clear" w:color="000000" w:fill="FFFF99"/>
            <w:noWrap/>
            <w:vAlign w:val="bottom"/>
          </w:tcPr>
          <w:p w14:paraId="2CD12B74" w14:textId="68CA7BB8"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1,8</w:t>
            </w:r>
          </w:p>
        </w:tc>
        <w:tc>
          <w:tcPr>
            <w:tcW w:w="960" w:type="dxa"/>
            <w:tcBorders>
              <w:top w:val="nil"/>
              <w:left w:val="nil"/>
              <w:bottom w:val="nil"/>
              <w:right w:val="nil"/>
            </w:tcBorders>
            <w:shd w:val="clear" w:color="000000" w:fill="FFFF99"/>
            <w:noWrap/>
            <w:vAlign w:val="bottom"/>
          </w:tcPr>
          <w:p w14:paraId="6F7CD967" w14:textId="3AF942DF"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1,9</w:t>
            </w:r>
          </w:p>
        </w:tc>
      </w:tr>
      <w:tr w:rsidR="009F097D" w:rsidRPr="00475796" w14:paraId="660D2AAE" w14:textId="77777777" w:rsidTr="009F097D">
        <w:trPr>
          <w:trHeight w:val="348"/>
        </w:trPr>
        <w:tc>
          <w:tcPr>
            <w:tcW w:w="4253" w:type="dxa"/>
            <w:tcBorders>
              <w:top w:val="nil"/>
              <w:left w:val="nil"/>
              <w:bottom w:val="nil"/>
              <w:right w:val="nil"/>
            </w:tcBorders>
            <w:shd w:val="clear" w:color="000000" w:fill="FFFFFF"/>
            <w:vAlign w:val="center"/>
          </w:tcPr>
          <w:p w14:paraId="49061B52" w14:textId="4EC416FC" w:rsidR="009F097D" w:rsidRPr="00475796" w:rsidRDefault="009F097D" w:rsidP="009F097D">
            <w:pPr>
              <w:spacing w:after="0" w:line="240" w:lineRule="auto"/>
              <w:rPr>
                <w:rFonts w:eastAsia="Times New Roman"/>
                <w:color w:val="000000"/>
              </w:rPr>
            </w:pPr>
            <w:r w:rsidRPr="00475796">
              <w:rPr>
                <w:rFonts w:eastAsia="Times New Roman"/>
                <w:color w:val="000000"/>
              </w:rPr>
              <w:t>Powiat oleśnicki</w:t>
            </w:r>
          </w:p>
        </w:tc>
        <w:tc>
          <w:tcPr>
            <w:tcW w:w="960" w:type="dxa"/>
            <w:tcBorders>
              <w:top w:val="nil"/>
              <w:left w:val="nil"/>
              <w:bottom w:val="nil"/>
              <w:right w:val="nil"/>
            </w:tcBorders>
            <w:shd w:val="clear" w:color="000000" w:fill="FFFFFF"/>
            <w:noWrap/>
            <w:vAlign w:val="bottom"/>
          </w:tcPr>
          <w:p w14:paraId="0A52E61E" w14:textId="53B29DEF"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1,0</w:t>
            </w:r>
          </w:p>
        </w:tc>
        <w:tc>
          <w:tcPr>
            <w:tcW w:w="960" w:type="dxa"/>
            <w:tcBorders>
              <w:top w:val="nil"/>
              <w:left w:val="nil"/>
              <w:bottom w:val="nil"/>
              <w:right w:val="nil"/>
            </w:tcBorders>
            <w:shd w:val="clear" w:color="000000" w:fill="FFFFFF"/>
            <w:noWrap/>
            <w:vAlign w:val="bottom"/>
          </w:tcPr>
          <w:p w14:paraId="2952D1C2" w14:textId="0661B23E"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1,1</w:t>
            </w:r>
          </w:p>
        </w:tc>
        <w:tc>
          <w:tcPr>
            <w:tcW w:w="960" w:type="dxa"/>
            <w:tcBorders>
              <w:top w:val="nil"/>
              <w:left w:val="nil"/>
              <w:bottom w:val="nil"/>
              <w:right w:val="nil"/>
            </w:tcBorders>
            <w:shd w:val="clear" w:color="000000" w:fill="FFFFFF"/>
            <w:noWrap/>
            <w:vAlign w:val="bottom"/>
          </w:tcPr>
          <w:p w14:paraId="6945D68B" w14:textId="6CFFB4E2"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1,0</w:t>
            </w:r>
          </w:p>
        </w:tc>
        <w:tc>
          <w:tcPr>
            <w:tcW w:w="960" w:type="dxa"/>
            <w:tcBorders>
              <w:top w:val="nil"/>
              <w:left w:val="nil"/>
              <w:bottom w:val="nil"/>
              <w:right w:val="nil"/>
            </w:tcBorders>
            <w:shd w:val="clear" w:color="000000" w:fill="FFFFFF"/>
            <w:noWrap/>
            <w:vAlign w:val="bottom"/>
          </w:tcPr>
          <w:p w14:paraId="37446EE2" w14:textId="28CB436E"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1,3</w:t>
            </w:r>
          </w:p>
        </w:tc>
        <w:tc>
          <w:tcPr>
            <w:tcW w:w="960" w:type="dxa"/>
            <w:tcBorders>
              <w:top w:val="nil"/>
              <w:left w:val="nil"/>
              <w:bottom w:val="nil"/>
              <w:right w:val="nil"/>
            </w:tcBorders>
            <w:shd w:val="clear" w:color="000000" w:fill="FFFFFF"/>
            <w:noWrap/>
            <w:vAlign w:val="bottom"/>
          </w:tcPr>
          <w:p w14:paraId="575EAC84" w14:textId="18E69A38" w:rsidR="009F097D" w:rsidRPr="00475796" w:rsidRDefault="009F097D" w:rsidP="009F097D">
            <w:pPr>
              <w:spacing w:after="0" w:line="240" w:lineRule="auto"/>
              <w:jc w:val="center"/>
              <w:rPr>
                <w:rFonts w:eastAsia="Times New Roman"/>
                <w:color w:val="000000"/>
              </w:rPr>
            </w:pPr>
            <w:r w:rsidRPr="00475796">
              <w:rPr>
                <w:rFonts w:eastAsia="Times New Roman"/>
                <w:color w:val="000000"/>
              </w:rPr>
              <w:t>1,3</w:t>
            </w:r>
          </w:p>
        </w:tc>
      </w:tr>
      <w:tr w:rsidR="009F097D" w:rsidRPr="00475796" w14:paraId="1C3D72D6" w14:textId="77777777" w:rsidTr="00475796">
        <w:trPr>
          <w:trHeight w:val="288"/>
        </w:trPr>
        <w:tc>
          <w:tcPr>
            <w:tcW w:w="4253" w:type="dxa"/>
            <w:tcBorders>
              <w:top w:val="nil"/>
              <w:left w:val="nil"/>
              <w:bottom w:val="nil"/>
              <w:right w:val="nil"/>
            </w:tcBorders>
            <w:shd w:val="clear" w:color="000000" w:fill="FFFF99"/>
            <w:vAlign w:val="center"/>
            <w:hideMark/>
          </w:tcPr>
          <w:p w14:paraId="222B302D" w14:textId="4A41FDF2" w:rsidR="009F097D" w:rsidRPr="00475796" w:rsidRDefault="009F097D" w:rsidP="009F097D">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6DE3F574" w14:textId="107D398E" w:rsidR="009F097D" w:rsidRPr="00475796" w:rsidRDefault="009F097D" w:rsidP="009F097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D4C4B70" w14:textId="6D2751F5"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0,4</w:t>
            </w:r>
          </w:p>
        </w:tc>
        <w:tc>
          <w:tcPr>
            <w:tcW w:w="960" w:type="dxa"/>
            <w:tcBorders>
              <w:top w:val="nil"/>
              <w:left w:val="nil"/>
              <w:bottom w:val="nil"/>
              <w:right w:val="nil"/>
            </w:tcBorders>
            <w:shd w:val="clear" w:color="000000" w:fill="FFFF99"/>
            <w:noWrap/>
            <w:vAlign w:val="bottom"/>
            <w:hideMark/>
          </w:tcPr>
          <w:p w14:paraId="52F701E5" w14:textId="0530CB7E"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0,4</w:t>
            </w:r>
          </w:p>
        </w:tc>
        <w:tc>
          <w:tcPr>
            <w:tcW w:w="960" w:type="dxa"/>
            <w:tcBorders>
              <w:top w:val="nil"/>
              <w:left w:val="nil"/>
              <w:bottom w:val="nil"/>
              <w:right w:val="nil"/>
            </w:tcBorders>
            <w:shd w:val="clear" w:color="000000" w:fill="FFFF99"/>
            <w:noWrap/>
            <w:vAlign w:val="bottom"/>
            <w:hideMark/>
          </w:tcPr>
          <w:p w14:paraId="691091D8" w14:textId="34408865"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0,5</w:t>
            </w:r>
          </w:p>
        </w:tc>
        <w:tc>
          <w:tcPr>
            <w:tcW w:w="960" w:type="dxa"/>
            <w:tcBorders>
              <w:top w:val="nil"/>
              <w:left w:val="nil"/>
              <w:bottom w:val="nil"/>
              <w:right w:val="nil"/>
            </w:tcBorders>
            <w:shd w:val="clear" w:color="000000" w:fill="FFFF99"/>
            <w:noWrap/>
            <w:vAlign w:val="bottom"/>
            <w:hideMark/>
          </w:tcPr>
          <w:p w14:paraId="3BB7FBA3" w14:textId="4016D7F3"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0,5</w:t>
            </w:r>
          </w:p>
        </w:tc>
      </w:tr>
      <w:tr w:rsidR="009F097D" w:rsidRPr="00475796" w14:paraId="3950AF1C" w14:textId="77777777" w:rsidTr="00475796">
        <w:trPr>
          <w:trHeight w:val="288"/>
        </w:trPr>
        <w:tc>
          <w:tcPr>
            <w:tcW w:w="4253" w:type="dxa"/>
            <w:tcBorders>
              <w:top w:val="nil"/>
              <w:left w:val="nil"/>
              <w:bottom w:val="single" w:sz="4" w:space="0" w:color="auto"/>
              <w:right w:val="nil"/>
            </w:tcBorders>
            <w:shd w:val="clear" w:color="000000" w:fill="FF603B"/>
            <w:vAlign w:val="center"/>
            <w:hideMark/>
          </w:tcPr>
          <w:p w14:paraId="5BE5D38D" w14:textId="77777777" w:rsidR="009F097D" w:rsidRPr="00475796" w:rsidRDefault="009F097D" w:rsidP="009F097D">
            <w:pPr>
              <w:spacing w:after="0" w:line="240" w:lineRule="auto"/>
              <w:rPr>
                <w:rFonts w:eastAsia="Times New Roman"/>
                <w:color w:val="000000"/>
              </w:rPr>
            </w:pPr>
            <w:r w:rsidRPr="00475796">
              <w:rPr>
                <w:rFonts w:eastAsia="Times New Roman"/>
                <w:color w:val="000000"/>
              </w:rPr>
              <w:t>Syców</w:t>
            </w:r>
          </w:p>
        </w:tc>
        <w:tc>
          <w:tcPr>
            <w:tcW w:w="960" w:type="dxa"/>
            <w:tcBorders>
              <w:top w:val="nil"/>
              <w:left w:val="nil"/>
              <w:bottom w:val="single" w:sz="4" w:space="0" w:color="auto"/>
              <w:right w:val="nil"/>
            </w:tcBorders>
            <w:shd w:val="clear" w:color="000000" w:fill="FF603B"/>
            <w:noWrap/>
            <w:vAlign w:val="bottom"/>
            <w:hideMark/>
          </w:tcPr>
          <w:p w14:paraId="1AF1A6A3" w14:textId="77777777" w:rsidR="009F097D" w:rsidRPr="00475796" w:rsidRDefault="009F097D" w:rsidP="009F097D">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single" w:sz="4" w:space="0" w:color="auto"/>
              <w:right w:val="nil"/>
            </w:tcBorders>
            <w:shd w:val="clear" w:color="000000" w:fill="FF603B"/>
            <w:noWrap/>
            <w:vAlign w:val="bottom"/>
            <w:hideMark/>
          </w:tcPr>
          <w:p w14:paraId="43926998"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0,0</w:t>
            </w:r>
          </w:p>
        </w:tc>
        <w:tc>
          <w:tcPr>
            <w:tcW w:w="960" w:type="dxa"/>
            <w:tcBorders>
              <w:top w:val="nil"/>
              <w:left w:val="nil"/>
              <w:bottom w:val="single" w:sz="4" w:space="0" w:color="auto"/>
              <w:right w:val="nil"/>
            </w:tcBorders>
            <w:shd w:val="clear" w:color="000000" w:fill="FF603B"/>
            <w:noWrap/>
            <w:vAlign w:val="bottom"/>
            <w:hideMark/>
          </w:tcPr>
          <w:p w14:paraId="62E9D6C4"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0,3</w:t>
            </w:r>
          </w:p>
        </w:tc>
        <w:tc>
          <w:tcPr>
            <w:tcW w:w="960" w:type="dxa"/>
            <w:tcBorders>
              <w:top w:val="nil"/>
              <w:left w:val="nil"/>
              <w:bottom w:val="single" w:sz="4" w:space="0" w:color="auto"/>
              <w:right w:val="nil"/>
            </w:tcBorders>
            <w:shd w:val="clear" w:color="000000" w:fill="FF603B"/>
            <w:noWrap/>
            <w:vAlign w:val="bottom"/>
            <w:hideMark/>
          </w:tcPr>
          <w:p w14:paraId="3FE10248"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0,3</w:t>
            </w:r>
          </w:p>
        </w:tc>
        <w:tc>
          <w:tcPr>
            <w:tcW w:w="960" w:type="dxa"/>
            <w:tcBorders>
              <w:top w:val="nil"/>
              <w:left w:val="nil"/>
              <w:bottom w:val="single" w:sz="4" w:space="0" w:color="auto"/>
              <w:right w:val="nil"/>
            </w:tcBorders>
            <w:shd w:val="clear" w:color="000000" w:fill="FF603B"/>
            <w:noWrap/>
            <w:vAlign w:val="bottom"/>
            <w:hideMark/>
          </w:tcPr>
          <w:p w14:paraId="36215F45" w14:textId="77777777" w:rsidR="009F097D" w:rsidRPr="00475796" w:rsidRDefault="009F097D" w:rsidP="009F097D">
            <w:pPr>
              <w:spacing w:after="0" w:line="240" w:lineRule="auto"/>
              <w:jc w:val="center"/>
              <w:rPr>
                <w:rFonts w:eastAsia="Times New Roman"/>
                <w:color w:val="000000"/>
              </w:rPr>
            </w:pPr>
            <w:r w:rsidRPr="00475796">
              <w:rPr>
                <w:rFonts w:eastAsia="Times New Roman"/>
                <w:color w:val="000000"/>
              </w:rPr>
              <w:t>0,3</w:t>
            </w:r>
          </w:p>
        </w:tc>
      </w:tr>
    </w:tbl>
    <w:p w14:paraId="675AA53A" w14:textId="77777777" w:rsidR="00066986" w:rsidRPr="00475796" w:rsidRDefault="00283739" w:rsidP="002361D5">
      <w:pPr>
        <w:jc w:val="both"/>
      </w:pPr>
      <w:r w:rsidRPr="00475796">
        <w:rPr>
          <w:i/>
          <w:iCs/>
        </w:rPr>
        <w:t>Źródło: GUS/BDL</w:t>
      </w:r>
      <w:r w:rsidR="006856CD" w:rsidRPr="00475796">
        <w:t xml:space="preserve"> </w:t>
      </w:r>
    </w:p>
    <w:p w14:paraId="1B819D08" w14:textId="77777777" w:rsidR="00741A2B" w:rsidRPr="00B960CA" w:rsidRDefault="00741A2B" w:rsidP="008165F2">
      <w:pPr>
        <w:rPr>
          <w:highlight w:val="yellow"/>
        </w:rPr>
      </w:pPr>
      <w:bookmarkStart w:id="106" w:name="_Toc431469413"/>
      <w:r w:rsidRPr="00B960CA">
        <w:rPr>
          <w:highlight w:val="yellow"/>
        </w:rPr>
        <w:br w:type="page"/>
      </w:r>
    </w:p>
    <w:p w14:paraId="5671F227" w14:textId="17902520" w:rsidR="00FE7EBA" w:rsidRPr="00DF60FA" w:rsidRDefault="00802E59" w:rsidP="00DF60FA">
      <w:pPr>
        <w:pStyle w:val="Nagwek2"/>
      </w:pPr>
      <w:bookmarkStart w:id="107" w:name="_Toc468702259"/>
      <w:r w:rsidRPr="00DF60FA">
        <w:lastRenderedPageBreak/>
        <w:t>B</w:t>
      </w:r>
      <w:r w:rsidR="00DF60FA">
        <w:t>.5</w:t>
      </w:r>
      <w:r w:rsidRPr="00DF60FA">
        <w:t xml:space="preserve"> Diagnoza zjawisk w sferze technicznej</w:t>
      </w:r>
      <w:bookmarkEnd w:id="106"/>
      <w:bookmarkEnd w:id="107"/>
      <w:r w:rsidRPr="00DF60FA">
        <w:t xml:space="preserve"> </w:t>
      </w:r>
      <w:bookmarkStart w:id="108" w:name="_Toc431469414"/>
    </w:p>
    <w:p w14:paraId="6C63AF7C" w14:textId="77777777" w:rsidR="00FE7EBA" w:rsidRPr="00972BAE" w:rsidRDefault="00FE7EBA" w:rsidP="006E7A61">
      <w:pPr>
        <w:pStyle w:val="Bezodstpw"/>
        <w:jc w:val="both"/>
      </w:pPr>
    </w:p>
    <w:p w14:paraId="475028C6" w14:textId="77777777" w:rsidR="00FE7EBA" w:rsidRPr="00972BAE" w:rsidRDefault="00FE7EBA" w:rsidP="006E7A61">
      <w:pPr>
        <w:jc w:val="both"/>
        <w:rPr>
          <w:b/>
          <w:sz w:val="24"/>
        </w:rPr>
      </w:pPr>
      <w:r w:rsidRPr="00972BAE">
        <w:rPr>
          <w:b/>
          <w:sz w:val="24"/>
        </w:rPr>
        <w:t>SIEĆ WODOCIĄGOWA I KANALIZACYJNA</w:t>
      </w:r>
      <w:r w:rsidR="00D86FEA" w:rsidRPr="00972BAE">
        <w:rPr>
          <w:rStyle w:val="Odwoanieprzypisudolnego"/>
          <w:b/>
          <w:sz w:val="24"/>
        </w:rPr>
        <w:footnoteReference w:id="56"/>
      </w:r>
      <w:r w:rsidRPr="00972BAE">
        <w:rPr>
          <w:b/>
          <w:sz w:val="24"/>
        </w:rPr>
        <w:t xml:space="preserve"> </w:t>
      </w:r>
    </w:p>
    <w:p w14:paraId="6939102A" w14:textId="77777777" w:rsidR="00146547" w:rsidRPr="00773C12" w:rsidRDefault="00146547" w:rsidP="00972BAE">
      <w:pPr>
        <w:jc w:val="both"/>
      </w:pPr>
      <w:r>
        <w:t xml:space="preserve">Zadania z zakresu zbiorowego zaopatrzenia w wodę pitną oraz odprowadzania ścieków dla mieszkańców gminy Syców realizuje przedsiębiorstwo </w:t>
      </w:r>
      <w:r w:rsidRPr="00146547">
        <w:rPr>
          <w:b/>
        </w:rPr>
        <w:t>Sycowska Gospodarka Komunalna Sp. z o.o.</w:t>
      </w:r>
      <w:r w:rsidR="00773C12" w:rsidRPr="00773C12">
        <w:t>, ul. Wrocławska 8, Syców.</w:t>
      </w:r>
    </w:p>
    <w:p w14:paraId="4D2E0C19" w14:textId="388178D9" w:rsidR="00972BAE" w:rsidRDefault="00972BAE" w:rsidP="00972BAE">
      <w:pPr>
        <w:jc w:val="both"/>
      </w:pPr>
      <w:r>
        <w:t xml:space="preserve">Gmina Syców zaopatrywana jest w wodę do picia i do celów gospodarczych z ujęć Stacji Uzdatniania Wody (SUW) zlokalizowanych w Sycowie, Stradomi Wierzchniej i Komorowie, którymi zarządza </w:t>
      </w:r>
      <w:r w:rsidR="00976D38">
        <w:t>SGK</w:t>
      </w:r>
      <w:r>
        <w:t xml:space="preserve"> Sp. z o.o. Wody w ujęciach: Komorów, Niwki Garbarskie i Wioska czerpane </w:t>
      </w:r>
      <w:r w:rsidR="00E327D9">
        <w:t>są z utworów czwartorzędowych, n</w:t>
      </w:r>
      <w:r>
        <w:t xml:space="preserve">atomiast wody z ujęcia Stradomia Wierzchnia pochodzą z utworów trzeciorzędowych. Łączna wydajność ujęć wody na obszarze gminy Syców wynosi 513 m³/h. </w:t>
      </w:r>
      <w:r w:rsidR="00E327D9">
        <w:t xml:space="preserve">Woda z </w:t>
      </w:r>
      <w:r>
        <w:t>powyższych ujęć, po odpowiednim uzdatnieniu, doprowadzana jest siecią wodociągową do odbiorców. Skład bakteriologiczny wody nie budzi zastrzeżeń.</w:t>
      </w:r>
    </w:p>
    <w:p w14:paraId="7A930A0C" w14:textId="77777777" w:rsidR="00972BAE" w:rsidRDefault="00972BAE" w:rsidP="00972BAE">
      <w:pPr>
        <w:jc w:val="both"/>
        <w:rPr>
          <w:highlight w:val="yellow"/>
        </w:rPr>
      </w:pPr>
      <w:r>
        <w:t>Sieć wodociągowa w gminie Syców jest dobrze rozbudowana – wszystkie obszary osadnictwa są już w gminie zwodociągowanie, a poza siecią wodociągową znajdują się jedynie enklawy rozproszonej zabudowy.</w:t>
      </w:r>
    </w:p>
    <w:p w14:paraId="75F56EEF" w14:textId="77777777" w:rsidR="003B2F0D" w:rsidRPr="00B960CA" w:rsidRDefault="003B2F0D" w:rsidP="008E2EFA">
      <w:pPr>
        <w:jc w:val="both"/>
        <w:rPr>
          <w:highlight w:val="yellow"/>
        </w:rPr>
      </w:pPr>
    </w:p>
    <w:p w14:paraId="63ADBB56" w14:textId="32403CE7" w:rsidR="00555410" w:rsidRPr="00B960CA" w:rsidRDefault="00555410" w:rsidP="00555410">
      <w:pPr>
        <w:jc w:val="both"/>
        <w:rPr>
          <w:highlight w:val="yellow"/>
        </w:rPr>
      </w:pPr>
      <w:r w:rsidRPr="003B2F0D">
        <w:t xml:space="preserve">Długość rozdzielczej czynnej sieci wodociągowej na terenie gminy </w:t>
      </w:r>
      <w:r w:rsidR="003B2F0D" w:rsidRPr="003B2F0D">
        <w:t>Syc</w:t>
      </w:r>
      <w:r w:rsidR="00A74582" w:rsidRPr="003B2F0D">
        <w:t xml:space="preserve">ów </w:t>
      </w:r>
      <w:r w:rsidRPr="003B2F0D">
        <w:t>wynosiła w 201</w:t>
      </w:r>
      <w:r w:rsidR="003B2F0D" w:rsidRPr="003B2F0D">
        <w:t>5</w:t>
      </w:r>
      <w:r w:rsidRPr="003B2F0D">
        <w:t xml:space="preserve"> roku </w:t>
      </w:r>
      <w:r w:rsidR="003B2F0D" w:rsidRPr="003B2F0D">
        <w:t>137,6</w:t>
      </w:r>
      <w:r w:rsidRPr="003B2F0D">
        <w:t xml:space="preserve"> km</w:t>
      </w:r>
      <w:r w:rsidR="003B2F0D">
        <w:t>, w tym 46,3 km w mieście i 91,3 km na obszarze wiejskim</w:t>
      </w:r>
      <w:r w:rsidRPr="003B2F0D">
        <w:t xml:space="preserve">. Od 2010 roku </w:t>
      </w:r>
      <w:r w:rsidR="003B2F0D">
        <w:t xml:space="preserve">długość czynnej sieci wodociągowej </w:t>
      </w:r>
      <w:r w:rsidRPr="003B2F0D">
        <w:t xml:space="preserve">zwiększyła się </w:t>
      </w:r>
      <w:r w:rsidR="003B2F0D">
        <w:t xml:space="preserve">w gminie </w:t>
      </w:r>
      <w:r w:rsidRPr="003B2F0D">
        <w:t xml:space="preserve">o </w:t>
      </w:r>
      <w:r w:rsidR="003B2F0D" w:rsidRPr="003B2F0D">
        <w:t>14,8</w:t>
      </w:r>
      <w:r w:rsidRPr="003B2F0D">
        <w:t xml:space="preserve"> km, tj. </w:t>
      </w:r>
      <w:r w:rsidR="003B2F0D" w:rsidRPr="003B2F0D">
        <w:t>12,1</w:t>
      </w:r>
      <w:r w:rsidRPr="003B2F0D">
        <w:t xml:space="preserve">%. Wzrosła również liczba przyłączy wodociągowych prowadzących do budynków mieszkalnych i zbiorowego zamieszkania – z </w:t>
      </w:r>
      <w:r w:rsidR="003B2F0D" w:rsidRPr="003B2F0D">
        <w:t>2 193</w:t>
      </w:r>
      <w:r w:rsidRPr="003B2F0D">
        <w:t xml:space="preserve"> w 2010 roku do </w:t>
      </w:r>
      <w:r w:rsidR="003B2F0D" w:rsidRPr="003B2F0D">
        <w:t>2 417</w:t>
      </w:r>
      <w:r w:rsidRPr="003B2F0D">
        <w:t xml:space="preserve"> w 201</w:t>
      </w:r>
      <w:r w:rsidR="003B2F0D" w:rsidRPr="003B2F0D">
        <w:t>5</w:t>
      </w:r>
      <w:r w:rsidRPr="003B2F0D">
        <w:t xml:space="preserve"> roku. Tym samym wzrost wyniósł </w:t>
      </w:r>
      <w:r w:rsidR="003B2F0D" w:rsidRPr="003B2F0D">
        <w:t>10,2</w:t>
      </w:r>
      <w:r w:rsidRPr="003B2F0D">
        <w:t>%</w:t>
      </w:r>
      <w:r w:rsidR="003B2F0D">
        <w:t xml:space="preserve">, choć </w:t>
      </w:r>
      <w:r w:rsidR="00740FDC">
        <w:t xml:space="preserve">znacząca była różnica w obrębie gminy: </w:t>
      </w:r>
      <w:r w:rsidR="003B2F0D">
        <w:t>5,9% w mieście i 16,5% na obszarze wiejskim</w:t>
      </w:r>
      <w:r w:rsidRPr="003B2F0D">
        <w:t xml:space="preserve">. Ogółem z sieci wodociągowej w gminie </w:t>
      </w:r>
      <w:r w:rsidR="003B2F0D" w:rsidRPr="003B2F0D">
        <w:t>Syc</w:t>
      </w:r>
      <w:r w:rsidRPr="003B2F0D">
        <w:t xml:space="preserve">ów korzystało w 2014 roku </w:t>
      </w:r>
      <w:r w:rsidR="003B2F0D" w:rsidRPr="003B2F0D">
        <w:t>16 243</w:t>
      </w:r>
      <w:r w:rsidRPr="003B2F0D">
        <w:t xml:space="preserve"> osoby, o </w:t>
      </w:r>
      <w:r w:rsidR="003B2F0D" w:rsidRPr="003B2F0D">
        <w:t>1,4</w:t>
      </w:r>
      <w:r w:rsidRPr="003B2F0D">
        <w:t>% więcej niż w 2010 roku. Nieznacznie z</w:t>
      </w:r>
      <w:r w:rsidR="003B2F0D" w:rsidRPr="003B2F0D">
        <w:t>więk</w:t>
      </w:r>
      <w:r w:rsidRPr="003B2F0D">
        <w:t>szyła się na przestrzeni lat 2010-201</w:t>
      </w:r>
      <w:r w:rsidR="003B2F0D" w:rsidRPr="003B2F0D">
        <w:t>5</w:t>
      </w:r>
      <w:r w:rsidRPr="003B2F0D">
        <w:t xml:space="preserve"> wielkość wody dostarczanej gospodars</w:t>
      </w:r>
      <w:r w:rsidR="00E327D9">
        <w:t>twom domowym. W 2010 roku było przesłano</w:t>
      </w:r>
      <w:r w:rsidRPr="003B2F0D">
        <w:t xml:space="preserve"> </w:t>
      </w:r>
      <w:r w:rsidR="003B2F0D" w:rsidRPr="003B2F0D">
        <w:t>517,5</w:t>
      </w:r>
      <w:r w:rsidRPr="003B2F0D">
        <w:t xml:space="preserve"> dam</w:t>
      </w:r>
      <w:r w:rsidRPr="003B2F0D">
        <w:rPr>
          <w:vertAlign w:val="superscript"/>
        </w:rPr>
        <w:t>3</w:t>
      </w:r>
      <w:r w:rsidRPr="003B2F0D">
        <w:t xml:space="preserve"> wody, zaś w 201</w:t>
      </w:r>
      <w:r w:rsidR="003B2F0D" w:rsidRPr="003B2F0D">
        <w:t>5</w:t>
      </w:r>
      <w:r w:rsidRPr="003B2F0D">
        <w:t xml:space="preserve"> roku – </w:t>
      </w:r>
      <w:r w:rsidR="003B2F0D" w:rsidRPr="003B2F0D">
        <w:t>531,8</w:t>
      </w:r>
      <w:r w:rsidRPr="003B2F0D">
        <w:t xml:space="preserve"> dam</w:t>
      </w:r>
      <w:r w:rsidRPr="003B2F0D">
        <w:rPr>
          <w:vertAlign w:val="superscript"/>
        </w:rPr>
        <w:t>3</w:t>
      </w:r>
      <w:r w:rsidRPr="003B2F0D">
        <w:t xml:space="preserve">. Oznacza to </w:t>
      </w:r>
      <w:r w:rsidR="003B2F0D" w:rsidRPr="003B2F0D">
        <w:t>wzrost</w:t>
      </w:r>
      <w:r w:rsidRPr="003B2F0D">
        <w:t xml:space="preserve"> na poziomie </w:t>
      </w:r>
      <w:r w:rsidR="003B2F0D" w:rsidRPr="003B2F0D">
        <w:t>2,8</w:t>
      </w:r>
      <w:r w:rsidRPr="003B2F0D">
        <w:t>%</w:t>
      </w:r>
      <w:r w:rsidR="003B2F0D" w:rsidRPr="003B2F0D">
        <w:t>, przy czym w skali miasta wystąpił spadek wielkości wody dostarczonej gospodarstwom domowym (-1,7%), zaś na obszarze wiejskim – wzrost wyniósł 18,2%</w:t>
      </w:r>
      <w:r w:rsidRPr="003B2F0D">
        <w:t>.</w:t>
      </w:r>
    </w:p>
    <w:p w14:paraId="1AF8BD78" w14:textId="1AD8027B" w:rsidR="00555410" w:rsidRPr="003B2F0D" w:rsidRDefault="00555410" w:rsidP="00555410">
      <w:pPr>
        <w:pStyle w:val="Legenda"/>
        <w:keepNext/>
        <w:jc w:val="both"/>
      </w:pPr>
      <w:bookmarkStart w:id="109" w:name="_Toc470689817"/>
      <w:r w:rsidRPr="003B2F0D">
        <w:t xml:space="preserve">Tabela </w:t>
      </w:r>
      <w:r w:rsidR="00F674A8">
        <w:fldChar w:fldCharType="begin"/>
      </w:r>
      <w:r w:rsidR="00F674A8">
        <w:instrText xml:space="preserve"> SEQ Tabela \* ARABIC </w:instrText>
      </w:r>
      <w:r w:rsidR="00F674A8">
        <w:fldChar w:fldCharType="separate"/>
      </w:r>
      <w:r w:rsidR="0096469C">
        <w:rPr>
          <w:noProof/>
        </w:rPr>
        <w:t>68</w:t>
      </w:r>
      <w:r w:rsidR="00F674A8">
        <w:rPr>
          <w:noProof/>
        </w:rPr>
        <w:fldChar w:fldCharType="end"/>
      </w:r>
      <w:r w:rsidRPr="003B2F0D">
        <w:t xml:space="preserve">. Charakterystyka sieci wodociągowej w gminie </w:t>
      </w:r>
      <w:r w:rsidR="003B2F0D" w:rsidRPr="003B2F0D">
        <w:t>Syc</w:t>
      </w:r>
      <w:r w:rsidRPr="003B2F0D">
        <w:t>ów w latach 2010-20</w:t>
      </w:r>
      <w:r w:rsidR="003B2F0D" w:rsidRPr="003B2F0D">
        <w:t>15</w:t>
      </w:r>
      <w:bookmarkEnd w:id="109"/>
    </w:p>
    <w:tbl>
      <w:tblPr>
        <w:tblW w:w="9041" w:type="dxa"/>
        <w:tblCellMar>
          <w:left w:w="70" w:type="dxa"/>
          <w:right w:w="70" w:type="dxa"/>
        </w:tblCellMar>
        <w:tblLook w:val="04A0" w:firstRow="1" w:lastRow="0" w:firstColumn="1" w:lastColumn="0" w:noHBand="0" w:noVBand="1"/>
      </w:tblPr>
      <w:tblGrid>
        <w:gridCol w:w="2835"/>
        <w:gridCol w:w="1035"/>
        <w:gridCol w:w="1035"/>
        <w:gridCol w:w="1034"/>
        <w:gridCol w:w="1034"/>
        <w:gridCol w:w="1034"/>
        <w:gridCol w:w="1034"/>
      </w:tblGrid>
      <w:tr w:rsidR="003B2F0D" w:rsidRPr="003B2F0D" w14:paraId="2B6A46EF" w14:textId="77777777" w:rsidTr="003B2F0D">
        <w:trPr>
          <w:trHeight w:val="300"/>
        </w:trPr>
        <w:tc>
          <w:tcPr>
            <w:tcW w:w="2835" w:type="dxa"/>
            <w:vMerge w:val="restart"/>
            <w:tcBorders>
              <w:top w:val="single" w:sz="4" w:space="0" w:color="auto"/>
              <w:left w:val="nil"/>
              <w:bottom w:val="single" w:sz="4" w:space="0" w:color="000000"/>
              <w:right w:val="nil"/>
            </w:tcBorders>
            <w:shd w:val="clear" w:color="000000" w:fill="FFFF00"/>
            <w:noWrap/>
            <w:vAlign w:val="center"/>
            <w:hideMark/>
          </w:tcPr>
          <w:p w14:paraId="5389554C" w14:textId="77777777" w:rsidR="003B2F0D" w:rsidRPr="003B2F0D" w:rsidRDefault="003B2F0D" w:rsidP="003B2F0D">
            <w:pPr>
              <w:spacing w:after="0" w:line="240" w:lineRule="auto"/>
              <w:jc w:val="center"/>
              <w:rPr>
                <w:rFonts w:eastAsia="Times New Roman"/>
              </w:rPr>
            </w:pPr>
            <w:r w:rsidRPr="003B2F0D">
              <w:rPr>
                <w:rFonts w:eastAsia="Times New Roman"/>
              </w:rPr>
              <w:t>Jednostka terytorialna</w:t>
            </w:r>
          </w:p>
        </w:tc>
        <w:tc>
          <w:tcPr>
            <w:tcW w:w="1035" w:type="dxa"/>
            <w:tcBorders>
              <w:top w:val="single" w:sz="4" w:space="0" w:color="auto"/>
              <w:left w:val="nil"/>
              <w:bottom w:val="single" w:sz="4" w:space="0" w:color="auto"/>
              <w:right w:val="nil"/>
            </w:tcBorders>
            <w:shd w:val="clear" w:color="000000" w:fill="FFFF00"/>
            <w:noWrap/>
            <w:vAlign w:val="center"/>
            <w:hideMark/>
          </w:tcPr>
          <w:p w14:paraId="569A20FF"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2010</w:t>
            </w:r>
          </w:p>
        </w:tc>
        <w:tc>
          <w:tcPr>
            <w:tcW w:w="1035" w:type="dxa"/>
            <w:tcBorders>
              <w:top w:val="single" w:sz="4" w:space="0" w:color="auto"/>
              <w:left w:val="nil"/>
              <w:bottom w:val="single" w:sz="4" w:space="0" w:color="auto"/>
              <w:right w:val="nil"/>
            </w:tcBorders>
            <w:shd w:val="clear" w:color="000000" w:fill="FFFF00"/>
            <w:noWrap/>
            <w:vAlign w:val="center"/>
            <w:hideMark/>
          </w:tcPr>
          <w:p w14:paraId="71F0AF0D"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2011</w:t>
            </w:r>
          </w:p>
        </w:tc>
        <w:tc>
          <w:tcPr>
            <w:tcW w:w="1034" w:type="dxa"/>
            <w:tcBorders>
              <w:top w:val="single" w:sz="4" w:space="0" w:color="auto"/>
              <w:left w:val="nil"/>
              <w:bottom w:val="single" w:sz="4" w:space="0" w:color="auto"/>
              <w:right w:val="nil"/>
            </w:tcBorders>
            <w:shd w:val="clear" w:color="000000" w:fill="FFFF00"/>
            <w:noWrap/>
            <w:vAlign w:val="center"/>
            <w:hideMark/>
          </w:tcPr>
          <w:p w14:paraId="39786C73"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2012</w:t>
            </w:r>
          </w:p>
        </w:tc>
        <w:tc>
          <w:tcPr>
            <w:tcW w:w="1034" w:type="dxa"/>
            <w:tcBorders>
              <w:top w:val="single" w:sz="4" w:space="0" w:color="auto"/>
              <w:left w:val="nil"/>
              <w:bottom w:val="single" w:sz="4" w:space="0" w:color="auto"/>
              <w:right w:val="nil"/>
            </w:tcBorders>
            <w:shd w:val="clear" w:color="000000" w:fill="FFFF00"/>
            <w:noWrap/>
            <w:vAlign w:val="center"/>
            <w:hideMark/>
          </w:tcPr>
          <w:p w14:paraId="5BE552D0"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2013</w:t>
            </w:r>
          </w:p>
        </w:tc>
        <w:tc>
          <w:tcPr>
            <w:tcW w:w="1034" w:type="dxa"/>
            <w:tcBorders>
              <w:top w:val="single" w:sz="4" w:space="0" w:color="auto"/>
              <w:left w:val="nil"/>
              <w:bottom w:val="single" w:sz="4" w:space="0" w:color="auto"/>
              <w:right w:val="nil"/>
            </w:tcBorders>
            <w:shd w:val="clear" w:color="000000" w:fill="FFFF00"/>
            <w:noWrap/>
            <w:vAlign w:val="center"/>
            <w:hideMark/>
          </w:tcPr>
          <w:p w14:paraId="07A6EA01"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2014</w:t>
            </w:r>
          </w:p>
        </w:tc>
        <w:tc>
          <w:tcPr>
            <w:tcW w:w="1034" w:type="dxa"/>
            <w:tcBorders>
              <w:top w:val="single" w:sz="4" w:space="0" w:color="auto"/>
              <w:left w:val="nil"/>
              <w:bottom w:val="single" w:sz="4" w:space="0" w:color="auto"/>
              <w:right w:val="nil"/>
            </w:tcBorders>
            <w:shd w:val="clear" w:color="000000" w:fill="FFFF00"/>
            <w:noWrap/>
            <w:vAlign w:val="center"/>
            <w:hideMark/>
          </w:tcPr>
          <w:p w14:paraId="296BE62E"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2015</w:t>
            </w:r>
          </w:p>
        </w:tc>
      </w:tr>
      <w:tr w:rsidR="003B2F0D" w:rsidRPr="003B2F0D" w14:paraId="77EA6325" w14:textId="77777777" w:rsidTr="003B2F0D">
        <w:trPr>
          <w:trHeight w:val="300"/>
        </w:trPr>
        <w:tc>
          <w:tcPr>
            <w:tcW w:w="2835" w:type="dxa"/>
            <w:vMerge/>
            <w:tcBorders>
              <w:top w:val="single" w:sz="4" w:space="0" w:color="auto"/>
              <w:left w:val="nil"/>
              <w:bottom w:val="single" w:sz="4" w:space="0" w:color="000000"/>
              <w:right w:val="nil"/>
            </w:tcBorders>
            <w:vAlign w:val="center"/>
            <w:hideMark/>
          </w:tcPr>
          <w:p w14:paraId="272FF899" w14:textId="77777777" w:rsidR="003B2F0D" w:rsidRPr="003B2F0D" w:rsidRDefault="003B2F0D" w:rsidP="003B2F0D">
            <w:pPr>
              <w:spacing w:after="0" w:line="240" w:lineRule="auto"/>
              <w:rPr>
                <w:rFonts w:eastAsia="Times New Roman"/>
              </w:rPr>
            </w:pP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7660BAC7"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długość czynnej sieci rozdzielczej (km)</w:t>
            </w:r>
          </w:p>
        </w:tc>
      </w:tr>
      <w:tr w:rsidR="003B2F0D" w:rsidRPr="003B2F0D" w14:paraId="466E67A9" w14:textId="77777777" w:rsidTr="003B2F0D">
        <w:trPr>
          <w:trHeight w:val="300"/>
        </w:trPr>
        <w:tc>
          <w:tcPr>
            <w:tcW w:w="2835" w:type="dxa"/>
            <w:tcBorders>
              <w:top w:val="nil"/>
              <w:left w:val="nil"/>
              <w:bottom w:val="nil"/>
              <w:right w:val="nil"/>
            </w:tcBorders>
            <w:shd w:val="clear" w:color="000000" w:fill="FF603B"/>
            <w:vAlign w:val="center"/>
            <w:hideMark/>
          </w:tcPr>
          <w:p w14:paraId="75EA7035"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3DDFA581"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122,8</w:t>
            </w:r>
          </w:p>
        </w:tc>
        <w:tc>
          <w:tcPr>
            <w:tcW w:w="1035" w:type="dxa"/>
            <w:tcBorders>
              <w:top w:val="nil"/>
              <w:left w:val="nil"/>
              <w:bottom w:val="nil"/>
              <w:right w:val="nil"/>
            </w:tcBorders>
            <w:shd w:val="clear" w:color="000000" w:fill="FF603B"/>
            <w:noWrap/>
            <w:vAlign w:val="bottom"/>
            <w:hideMark/>
          </w:tcPr>
          <w:p w14:paraId="47DD1044"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125,9</w:t>
            </w:r>
          </w:p>
        </w:tc>
        <w:tc>
          <w:tcPr>
            <w:tcW w:w="1034" w:type="dxa"/>
            <w:tcBorders>
              <w:top w:val="nil"/>
              <w:left w:val="nil"/>
              <w:bottom w:val="nil"/>
              <w:right w:val="nil"/>
            </w:tcBorders>
            <w:shd w:val="clear" w:color="000000" w:fill="FF603B"/>
            <w:noWrap/>
            <w:vAlign w:val="bottom"/>
            <w:hideMark/>
          </w:tcPr>
          <w:p w14:paraId="06C5E8B5"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129,3</w:t>
            </w:r>
          </w:p>
        </w:tc>
        <w:tc>
          <w:tcPr>
            <w:tcW w:w="1034" w:type="dxa"/>
            <w:tcBorders>
              <w:top w:val="nil"/>
              <w:left w:val="nil"/>
              <w:bottom w:val="nil"/>
              <w:right w:val="nil"/>
            </w:tcBorders>
            <w:shd w:val="clear" w:color="000000" w:fill="FF603B"/>
            <w:noWrap/>
            <w:vAlign w:val="bottom"/>
            <w:hideMark/>
          </w:tcPr>
          <w:p w14:paraId="717D1FB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132,2</w:t>
            </w:r>
          </w:p>
        </w:tc>
        <w:tc>
          <w:tcPr>
            <w:tcW w:w="1034" w:type="dxa"/>
            <w:tcBorders>
              <w:top w:val="nil"/>
              <w:left w:val="nil"/>
              <w:bottom w:val="nil"/>
              <w:right w:val="nil"/>
            </w:tcBorders>
            <w:shd w:val="clear" w:color="000000" w:fill="FF603B"/>
            <w:noWrap/>
            <w:vAlign w:val="bottom"/>
            <w:hideMark/>
          </w:tcPr>
          <w:p w14:paraId="6836F058"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135,9</w:t>
            </w:r>
          </w:p>
        </w:tc>
        <w:tc>
          <w:tcPr>
            <w:tcW w:w="1034" w:type="dxa"/>
            <w:tcBorders>
              <w:top w:val="nil"/>
              <w:left w:val="nil"/>
              <w:bottom w:val="nil"/>
              <w:right w:val="nil"/>
            </w:tcBorders>
            <w:shd w:val="clear" w:color="000000" w:fill="FF603B"/>
            <w:noWrap/>
            <w:vAlign w:val="bottom"/>
            <w:hideMark/>
          </w:tcPr>
          <w:p w14:paraId="1EAF4EC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137,6</w:t>
            </w:r>
          </w:p>
        </w:tc>
      </w:tr>
      <w:tr w:rsidR="003B2F0D" w:rsidRPr="003B2F0D" w14:paraId="4F6C2629" w14:textId="77777777" w:rsidTr="003B2F0D">
        <w:trPr>
          <w:trHeight w:val="300"/>
        </w:trPr>
        <w:tc>
          <w:tcPr>
            <w:tcW w:w="2835" w:type="dxa"/>
            <w:tcBorders>
              <w:top w:val="nil"/>
              <w:left w:val="nil"/>
              <w:bottom w:val="nil"/>
              <w:right w:val="nil"/>
            </w:tcBorders>
            <w:shd w:val="clear" w:color="000000" w:fill="FFFFFF"/>
            <w:vAlign w:val="center"/>
            <w:hideMark/>
          </w:tcPr>
          <w:p w14:paraId="148B94CA"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 xml:space="preserve">Syców - </w:t>
            </w:r>
            <w:r w:rsidRPr="003B2F0D">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49D7CD6B"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42,6</w:t>
            </w:r>
          </w:p>
        </w:tc>
        <w:tc>
          <w:tcPr>
            <w:tcW w:w="1035" w:type="dxa"/>
            <w:tcBorders>
              <w:top w:val="nil"/>
              <w:left w:val="nil"/>
              <w:bottom w:val="nil"/>
              <w:right w:val="nil"/>
            </w:tcBorders>
            <w:shd w:val="clear" w:color="000000" w:fill="FFFFFF"/>
            <w:noWrap/>
            <w:vAlign w:val="bottom"/>
            <w:hideMark/>
          </w:tcPr>
          <w:p w14:paraId="76F05902"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42,6</w:t>
            </w:r>
          </w:p>
        </w:tc>
        <w:tc>
          <w:tcPr>
            <w:tcW w:w="1034" w:type="dxa"/>
            <w:tcBorders>
              <w:top w:val="nil"/>
              <w:left w:val="nil"/>
              <w:bottom w:val="nil"/>
              <w:right w:val="nil"/>
            </w:tcBorders>
            <w:shd w:val="clear" w:color="000000" w:fill="FFFFFF"/>
            <w:noWrap/>
            <w:vAlign w:val="bottom"/>
            <w:hideMark/>
          </w:tcPr>
          <w:p w14:paraId="7D93AB71"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43,3</w:t>
            </w:r>
          </w:p>
        </w:tc>
        <w:tc>
          <w:tcPr>
            <w:tcW w:w="1034" w:type="dxa"/>
            <w:tcBorders>
              <w:top w:val="nil"/>
              <w:left w:val="nil"/>
              <w:bottom w:val="nil"/>
              <w:right w:val="nil"/>
            </w:tcBorders>
            <w:shd w:val="clear" w:color="000000" w:fill="FFFFFF"/>
            <w:noWrap/>
            <w:vAlign w:val="bottom"/>
            <w:hideMark/>
          </w:tcPr>
          <w:p w14:paraId="252508DC"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44,0</w:t>
            </w:r>
          </w:p>
        </w:tc>
        <w:tc>
          <w:tcPr>
            <w:tcW w:w="1034" w:type="dxa"/>
            <w:tcBorders>
              <w:top w:val="nil"/>
              <w:left w:val="nil"/>
              <w:bottom w:val="nil"/>
              <w:right w:val="nil"/>
            </w:tcBorders>
            <w:shd w:val="clear" w:color="000000" w:fill="FFFFFF"/>
            <w:noWrap/>
            <w:vAlign w:val="bottom"/>
            <w:hideMark/>
          </w:tcPr>
          <w:p w14:paraId="18D1AEA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44,8</w:t>
            </w:r>
          </w:p>
        </w:tc>
        <w:tc>
          <w:tcPr>
            <w:tcW w:w="1034" w:type="dxa"/>
            <w:tcBorders>
              <w:top w:val="nil"/>
              <w:left w:val="nil"/>
              <w:bottom w:val="nil"/>
              <w:right w:val="nil"/>
            </w:tcBorders>
            <w:shd w:val="clear" w:color="000000" w:fill="FFFFFF"/>
            <w:noWrap/>
            <w:vAlign w:val="bottom"/>
            <w:hideMark/>
          </w:tcPr>
          <w:p w14:paraId="3F26D2A7"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46,3</w:t>
            </w:r>
          </w:p>
        </w:tc>
      </w:tr>
      <w:tr w:rsidR="003B2F0D" w:rsidRPr="003B2F0D" w14:paraId="17F76631" w14:textId="77777777" w:rsidTr="003B2F0D">
        <w:trPr>
          <w:trHeight w:val="300"/>
        </w:trPr>
        <w:tc>
          <w:tcPr>
            <w:tcW w:w="2835" w:type="dxa"/>
            <w:tcBorders>
              <w:top w:val="nil"/>
              <w:left w:val="nil"/>
              <w:bottom w:val="single" w:sz="4" w:space="0" w:color="auto"/>
              <w:right w:val="nil"/>
            </w:tcBorders>
            <w:shd w:val="clear" w:color="000000" w:fill="FFFF99"/>
            <w:vAlign w:val="center"/>
            <w:hideMark/>
          </w:tcPr>
          <w:p w14:paraId="0300D667" w14:textId="77777777" w:rsidR="003B2F0D" w:rsidRPr="003B2F0D" w:rsidRDefault="003B2F0D" w:rsidP="003B2F0D">
            <w:pPr>
              <w:spacing w:after="0" w:line="240" w:lineRule="auto"/>
              <w:rPr>
                <w:rFonts w:eastAsia="Times New Roman"/>
              </w:rPr>
            </w:pPr>
            <w:r w:rsidRPr="003B2F0D">
              <w:rPr>
                <w:rFonts w:eastAsia="Times New Roman"/>
              </w:rPr>
              <w:t xml:space="preserve">Syców - </w:t>
            </w:r>
            <w:r w:rsidRPr="003B2F0D">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522DE94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80,2</w:t>
            </w:r>
          </w:p>
        </w:tc>
        <w:tc>
          <w:tcPr>
            <w:tcW w:w="1035" w:type="dxa"/>
            <w:tcBorders>
              <w:top w:val="nil"/>
              <w:left w:val="nil"/>
              <w:bottom w:val="single" w:sz="4" w:space="0" w:color="auto"/>
              <w:right w:val="nil"/>
            </w:tcBorders>
            <w:shd w:val="clear" w:color="000000" w:fill="FFFF99"/>
            <w:noWrap/>
            <w:vAlign w:val="bottom"/>
            <w:hideMark/>
          </w:tcPr>
          <w:p w14:paraId="465B7462"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83,3</w:t>
            </w:r>
          </w:p>
        </w:tc>
        <w:tc>
          <w:tcPr>
            <w:tcW w:w="1034" w:type="dxa"/>
            <w:tcBorders>
              <w:top w:val="nil"/>
              <w:left w:val="nil"/>
              <w:bottom w:val="single" w:sz="4" w:space="0" w:color="auto"/>
              <w:right w:val="nil"/>
            </w:tcBorders>
            <w:shd w:val="clear" w:color="000000" w:fill="FFFF99"/>
            <w:noWrap/>
            <w:vAlign w:val="bottom"/>
            <w:hideMark/>
          </w:tcPr>
          <w:p w14:paraId="3D8C9C6F"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86,0</w:t>
            </w:r>
          </w:p>
        </w:tc>
        <w:tc>
          <w:tcPr>
            <w:tcW w:w="1034" w:type="dxa"/>
            <w:tcBorders>
              <w:top w:val="nil"/>
              <w:left w:val="nil"/>
              <w:bottom w:val="single" w:sz="4" w:space="0" w:color="auto"/>
              <w:right w:val="nil"/>
            </w:tcBorders>
            <w:shd w:val="clear" w:color="000000" w:fill="FFFF99"/>
            <w:noWrap/>
            <w:vAlign w:val="bottom"/>
            <w:hideMark/>
          </w:tcPr>
          <w:p w14:paraId="565A1714"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88,2</w:t>
            </w:r>
          </w:p>
        </w:tc>
        <w:tc>
          <w:tcPr>
            <w:tcW w:w="1034" w:type="dxa"/>
            <w:tcBorders>
              <w:top w:val="nil"/>
              <w:left w:val="nil"/>
              <w:bottom w:val="single" w:sz="4" w:space="0" w:color="auto"/>
              <w:right w:val="nil"/>
            </w:tcBorders>
            <w:shd w:val="clear" w:color="000000" w:fill="FFFF99"/>
            <w:noWrap/>
            <w:vAlign w:val="bottom"/>
            <w:hideMark/>
          </w:tcPr>
          <w:p w14:paraId="5934426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91,1</w:t>
            </w:r>
          </w:p>
        </w:tc>
        <w:tc>
          <w:tcPr>
            <w:tcW w:w="1034" w:type="dxa"/>
            <w:tcBorders>
              <w:top w:val="nil"/>
              <w:left w:val="nil"/>
              <w:bottom w:val="single" w:sz="4" w:space="0" w:color="auto"/>
              <w:right w:val="nil"/>
            </w:tcBorders>
            <w:shd w:val="clear" w:color="000000" w:fill="FFFF99"/>
            <w:noWrap/>
            <w:vAlign w:val="bottom"/>
            <w:hideMark/>
          </w:tcPr>
          <w:p w14:paraId="44E4C8C7"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91,3</w:t>
            </w:r>
          </w:p>
        </w:tc>
      </w:tr>
      <w:tr w:rsidR="003B2F0D" w:rsidRPr="003B2F0D" w14:paraId="1299F122" w14:textId="77777777" w:rsidTr="003B2F0D">
        <w:trPr>
          <w:trHeight w:val="300"/>
        </w:trPr>
        <w:tc>
          <w:tcPr>
            <w:tcW w:w="2835" w:type="dxa"/>
            <w:tcBorders>
              <w:top w:val="nil"/>
              <w:left w:val="nil"/>
              <w:bottom w:val="single" w:sz="4" w:space="0" w:color="auto"/>
              <w:right w:val="nil"/>
            </w:tcBorders>
            <w:shd w:val="clear" w:color="000000" w:fill="FFFF00"/>
            <w:noWrap/>
            <w:vAlign w:val="center"/>
            <w:hideMark/>
          </w:tcPr>
          <w:p w14:paraId="09182EDC" w14:textId="77777777" w:rsidR="003B2F0D" w:rsidRPr="003B2F0D" w:rsidRDefault="003B2F0D" w:rsidP="003B2F0D">
            <w:pPr>
              <w:spacing w:after="0" w:line="240" w:lineRule="auto"/>
              <w:rPr>
                <w:rFonts w:eastAsia="Times New Roman"/>
              </w:rPr>
            </w:pPr>
            <w:r w:rsidRPr="003B2F0D">
              <w:rPr>
                <w:rFonts w:eastAsia="Times New Roman"/>
              </w:rPr>
              <w:t> </w:t>
            </w: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7FCA6537"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przyłącza prowadzące do budynków mieszkalnych i zbiorowego zamieszkania (szt.)</w:t>
            </w:r>
          </w:p>
        </w:tc>
      </w:tr>
      <w:tr w:rsidR="003B2F0D" w:rsidRPr="003B2F0D" w14:paraId="1F7FDCA7" w14:textId="77777777" w:rsidTr="003B2F0D">
        <w:trPr>
          <w:trHeight w:val="300"/>
        </w:trPr>
        <w:tc>
          <w:tcPr>
            <w:tcW w:w="2835" w:type="dxa"/>
            <w:tcBorders>
              <w:top w:val="nil"/>
              <w:left w:val="nil"/>
              <w:bottom w:val="nil"/>
              <w:right w:val="nil"/>
            </w:tcBorders>
            <w:shd w:val="clear" w:color="000000" w:fill="FF603B"/>
            <w:vAlign w:val="center"/>
            <w:hideMark/>
          </w:tcPr>
          <w:p w14:paraId="36C46C76"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2881ACCE"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2193</w:t>
            </w:r>
          </w:p>
        </w:tc>
        <w:tc>
          <w:tcPr>
            <w:tcW w:w="1035" w:type="dxa"/>
            <w:tcBorders>
              <w:top w:val="nil"/>
              <w:left w:val="nil"/>
              <w:bottom w:val="nil"/>
              <w:right w:val="nil"/>
            </w:tcBorders>
            <w:shd w:val="clear" w:color="000000" w:fill="FF603B"/>
            <w:noWrap/>
            <w:vAlign w:val="bottom"/>
            <w:hideMark/>
          </w:tcPr>
          <w:p w14:paraId="11CF2EAF"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2206</w:t>
            </w:r>
          </w:p>
        </w:tc>
        <w:tc>
          <w:tcPr>
            <w:tcW w:w="1034" w:type="dxa"/>
            <w:tcBorders>
              <w:top w:val="nil"/>
              <w:left w:val="nil"/>
              <w:bottom w:val="nil"/>
              <w:right w:val="nil"/>
            </w:tcBorders>
            <w:shd w:val="clear" w:color="000000" w:fill="FF603B"/>
            <w:noWrap/>
            <w:vAlign w:val="bottom"/>
            <w:hideMark/>
          </w:tcPr>
          <w:p w14:paraId="543EACD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2261</w:t>
            </w:r>
          </w:p>
        </w:tc>
        <w:tc>
          <w:tcPr>
            <w:tcW w:w="1034" w:type="dxa"/>
            <w:tcBorders>
              <w:top w:val="nil"/>
              <w:left w:val="nil"/>
              <w:bottom w:val="nil"/>
              <w:right w:val="nil"/>
            </w:tcBorders>
            <w:shd w:val="clear" w:color="000000" w:fill="FF603B"/>
            <w:noWrap/>
            <w:vAlign w:val="bottom"/>
            <w:hideMark/>
          </w:tcPr>
          <w:p w14:paraId="037A8A75"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2326</w:t>
            </w:r>
          </w:p>
        </w:tc>
        <w:tc>
          <w:tcPr>
            <w:tcW w:w="1034" w:type="dxa"/>
            <w:tcBorders>
              <w:top w:val="nil"/>
              <w:left w:val="nil"/>
              <w:bottom w:val="nil"/>
              <w:right w:val="nil"/>
            </w:tcBorders>
            <w:shd w:val="clear" w:color="000000" w:fill="FF603B"/>
            <w:noWrap/>
            <w:vAlign w:val="bottom"/>
            <w:hideMark/>
          </w:tcPr>
          <w:p w14:paraId="0F1E5AC3"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2382</w:t>
            </w:r>
          </w:p>
        </w:tc>
        <w:tc>
          <w:tcPr>
            <w:tcW w:w="1034" w:type="dxa"/>
            <w:tcBorders>
              <w:top w:val="nil"/>
              <w:left w:val="nil"/>
              <w:bottom w:val="nil"/>
              <w:right w:val="nil"/>
            </w:tcBorders>
            <w:shd w:val="clear" w:color="000000" w:fill="FF603B"/>
            <w:noWrap/>
            <w:vAlign w:val="bottom"/>
            <w:hideMark/>
          </w:tcPr>
          <w:p w14:paraId="1A8C9D6B"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2417</w:t>
            </w:r>
          </w:p>
        </w:tc>
      </w:tr>
      <w:tr w:rsidR="003B2F0D" w:rsidRPr="003B2F0D" w14:paraId="75FB8E69" w14:textId="77777777" w:rsidTr="003B2F0D">
        <w:trPr>
          <w:trHeight w:val="300"/>
        </w:trPr>
        <w:tc>
          <w:tcPr>
            <w:tcW w:w="2835" w:type="dxa"/>
            <w:tcBorders>
              <w:top w:val="nil"/>
              <w:left w:val="nil"/>
              <w:bottom w:val="nil"/>
              <w:right w:val="nil"/>
            </w:tcBorders>
            <w:shd w:val="clear" w:color="000000" w:fill="FFFFFF"/>
            <w:vAlign w:val="center"/>
            <w:hideMark/>
          </w:tcPr>
          <w:p w14:paraId="0740B0CA"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 xml:space="preserve">Syców - </w:t>
            </w:r>
            <w:r w:rsidRPr="003B2F0D">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57CAD8BF"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1304</w:t>
            </w:r>
          </w:p>
        </w:tc>
        <w:tc>
          <w:tcPr>
            <w:tcW w:w="1035" w:type="dxa"/>
            <w:tcBorders>
              <w:top w:val="nil"/>
              <w:left w:val="nil"/>
              <w:bottom w:val="nil"/>
              <w:right w:val="nil"/>
            </w:tcBorders>
            <w:shd w:val="clear" w:color="000000" w:fill="FFFFFF"/>
            <w:noWrap/>
            <w:vAlign w:val="bottom"/>
            <w:hideMark/>
          </w:tcPr>
          <w:p w14:paraId="1BEA0D67"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1303</w:t>
            </w:r>
          </w:p>
        </w:tc>
        <w:tc>
          <w:tcPr>
            <w:tcW w:w="1034" w:type="dxa"/>
            <w:tcBorders>
              <w:top w:val="nil"/>
              <w:left w:val="nil"/>
              <w:bottom w:val="nil"/>
              <w:right w:val="nil"/>
            </w:tcBorders>
            <w:shd w:val="clear" w:color="000000" w:fill="FFFFFF"/>
            <w:noWrap/>
            <w:vAlign w:val="bottom"/>
            <w:hideMark/>
          </w:tcPr>
          <w:p w14:paraId="7D10DF1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1319</w:t>
            </w:r>
          </w:p>
        </w:tc>
        <w:tc>
          <w:tcPr>
            <w:tcW w:w="1034" w:type="dxa"/>
            <w:tcBorders>
              <w:top w:val="nil"/>
              <w:left w:val="nil"/>
              <w:bottom w:val="nil"/>
              <w:right w:val="nil"/>
            </w:tcBorders>
            <w:shd w:val="clear" w:color="000000" w:fill="FFFFFF"/>
            <w:noWrap/>
            <w:vAlign w:val="bottom"/>
            <w:hideMark/>
          </w:tcPr>
          <w:p w14:paraId="0B4C4C4E"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1336</w:t>
            </w:r>
          </w:p>
        </w:tc>
        <w:tc>
          <w:tcPr>
            <w:tcW w:w="1034" w:type="dxa"/>
            <w:tcBorders>
              <w:top w:val="nil"/>
              <w:left w:val="nil"/>
              <w:bottom w:val="nil"/>
              <w:right w:val="nil"/>
            </w:tcBorders>
            <w:shd w:val="clear" w:color="000000" w:fill="FFFFFF"/>
            <w:noWrap/>
            <w:vAlign w:val="bottom"/>
            <w:hideMark/>
          </w:tcPr>
          <w:p w14:paraId="09180E0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1350</w:t>
            </w:r>
          </w:p>
        </w:tc>
        <w:tc>
          <w:tcPr>
            <w:tcW w:w="1034" w:type="dxa"/>
            <w:tcBorders>
              <w:top w:val="nil"/>
              <w:left w:val="nil"/>
              <w:bottom w:val="nil"/>
              <w:right w:val="nil"/>
            </w:tcBorders>
            <w:shd w:val="clear" w:color="000000" w:fill="FFFFFF"/>
            <w:noWrap/>
            <w:vAlign w:val="bottom"/>
            <w:hideMark/>
          </w:tcPr>
          <w:p w14:paraId="7ADFC7A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1381</w:t>
            </w:r>
          </w:p>
        </w:tc>
      </w:tr>
      <w:tr w:rsidR="003B2F0D" w:rsidRPr="003B2F0D" w14:paraId="474CFDCD" w14:textId="77777777" w:rsidTr="003B2F0D">
        <w:trPr>
          <w:trHeight w:val="300"/>
        </w:trPr>
        <w:tc>
          <w:tcPr>
            <w:tcW w:w="2835" w:type="dxa"/>
            <w:tcBorders>
              <w:top w:val="nil"/>
              <w:left w:val="nil"/>
              <w:bottom w:val="single" w:sz="4" w:space="0" w:color="auto"/>
              <w:right w:val="nil"/>
            </w:tcBorders>
            <w:shd w:val="clear" w:color="000000" w:fill="FFFF99"/>
            <w:vAlign w:val="center"/>
            <w:hideMark/>
          </w:tcPr>
          <w:p w14:paraId="4E934143" w14:textId="77777777" w:rsidR="003B2F0D" w:rsidRPr="003B2F0D" w:rsidRDefault="003B2F0D" w:rsidP="003B2F0D">
            <w:pPr>
              <w:spacing w:after="0" w:line="240" w:lineRule="auto"/>
              <w:rPr>
                <w:rFonts w:eastAsia="Times New Roman"/>
              </w:rPr>
            </w:pPr>
            <w:r w:rsidRPr="003B2F0D">
              <w:rPr>
                <w:rFonts w:eastAsia="Times New Roman"/>
              </w:rPr>
              <w:t xml:space="preserve">Syców - </w:t>
            </w:r>
            <w:r w:rsidRPr="003B2F0D">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023B8F92"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889</w:t>
            </w:r>
          </w:p>
        </w:tc>
        <w:tc>
          <w:tcPr>
            <w:tcW w:w="1035" w:type="dxa"/>
            <w:tcBorders>
              <w:top w:val="nil"/>
              <w:left w:val="nil"/>
              <w:bottom w:val="single" w:sz="4" w:space="0" w:color="auto"/>
              <w:right w:val="nil"/>
            </w:tcBorders>
            <w:shd w:val="clear" w:color="000000" w:fill="FFFF99"/>
            <w:noWrap/>
            <w:vAlign w:val="bottom"/>
            <w:hideMark/>
          </w:tcPr>
          <w:p w14:paraId="41FF7A8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903</w:t>
            </w:r>
          </w:p>
        </w:tc>
        <w:tc>
          <w:tcPr>
            <w:tcW w:w="1034" w:type="dxa"/>
            <w:tcBorders>
              <w:top w:val="nil"/>
              <w:left w:val="nil"/>
              <w:bottom w:val="single" w:sz="4" w:space="0" w:color="auto"/>
              <w:right w:val="nil"/>
            </w:tcBorders>
            <w:shd w:val="clear" w:color="000000" w:fill="FFFF99"/>
            <w:noWrap/>
            <w:vAlign w:val="bottom"/>
            <w:hideMark/>
          </w:tcPr>
          <w:p w14:paraId="010D5B01"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942</w:t>
            </w:r>
          </w:p>
        </w:tc>
        <w:tc>
          <w:tcPr>
            <w:tcW w:w="1034" w:type="dxa"/>
            <w:tcBorders>
              <w:top w:val="nil"/>
              <w:left w:val="nil"/>
              <w:bottom w:val="single" w:sz="4" w:space="0" w:color="auto"/>
              <w:right w:val="nil"/>
            </w:tcBorders>
            <w:shd w:val="clear" w:color="000000" w:fill="FFFF99"/>
            <w:noWrap/>
            <w:vAlign w:val="bottom"/>
            <w:hideMark/>
          </w:tcPr>
          <w:p w14:paraId="7868EF6E"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990</w:t>
            </w:r>
          </w:p>
        </w:tc>
        <w:tc>
          <w:tcPr>
            <w:tcW w:w="1034" w:type="dxa"/>
            <w:tcBorders>
              <w:top w:val="nil"/>
              <w:left w:val="nil"/>
              <w:bottom w:val="single" w:sz="4" w:space="0" w:color="auto"/>
              <w:right w:val="nil"/>
            </w:tcBorders>
            <w:shd w:val="clear" w:color="000000" w:fill="FFFF99"/>
            <w:noWrap/>
            <w:vAlign w:val="bottom"/>
            <w:hideMark/>
          </w:tcPr>
          <w:p w14:paraId="6CB64665"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1032</w:t>
            </w:r>
          </w:p>
        </w:tc>
        <w:tc>
          <w:tcPr>
            <w:tcW w:w="1034" w:type="dxa"/>
            <w:tcBorders>
              <w:top w:val="nil"/>
              <w:left w:val="nil"/>
              <w:bottom w:val="single" w:sz="4" w:space="0" w:color="auto"/>
              <w:right w:val="nil"/>
            </w:tcBorders>
            <w:shd w:val="clear" w:color="000000" w:fill="FFFF99"/>
            <w:noWrap/>
            <w:vAlign w:val="bottom"/>
            <w:hideMark/>
          </w:tcPr>
          <w:p w14:paraId="27B78A9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1036</w:t>
            </w:r>
          </w:p>
        </w:tc>
      </w:tr>
      <w:tr w:rsidR="003B2F0D" w:rsidRPr="003B2F0D" w14:paraId="462361F0" w14:textId="77777777" w:rsidTr="003B2F0D">
        <w:trPr>
          <w:trHeight w:val="300"/>
        </w:trPr>
        <w:tc>
          <w:tcPr>
            <w:tcW w:w="2835" w:type="dxa"/>
            <w:tcBorders>
              <w:top w:val="nil"/>
              <w:left w:val="nil"/>
              <w:bottom w:val="single" w:sz="4" w:space="0" w:color="auto"/>
              <w:right w:val="nil"/>
            </w:tcBorders>
            <w:shd w:val="clear" w:color="000000" w:fill="FFFF00"/>
            <w:noWrap/>
            <w:vAlign w:val="center"/>
            <w:hideMark/>
          </w:tcPr>
          <w:p w14:paraId="6FB182BA" w14:textId="77777777" w:rsidR="003B2F0D" w:rsidRPr="003B2F0D" w:rsidRDefault="003B2F0D" w:rsidP="003B2F0D">
            <w:pPr>
              <w:spacing w:after="0" w:line="240" w:lineRule="auto"/>
              <w:rPr>
                <w:rFonts w:eastAsia="Times New Roman"/>
              </w:rPr>
            </w:pPr>
            <w:r w:rsidRPr="003B2F0D">
              <w:rPr>
                <w:rFonts w:eastAsia="Times New Roman"/>
              </w:rPr>
              <w:t> </w:t>
            </w: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07F110EF"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woda dostarczona gospodarstwom domowym (dam3)</w:t>
            </w:r>
          </w:p>
        </w:tc>
      </w:tr>
      <w:tr w:rsidR="003B2F0D" w:rsidRPr="003B2F0D" w14:paraId="4D34200E" w14:textId="77777777" w:rsidTr="003B2F0D">
        <w:trPr>
          <w:trHeight w:val="300"/>
        </w:trPr>
        <w:tc>
          <w:tcPr>
            <w:tcW w:w="2835" w:type="dxa"/>
            <w:tcBorders>
              <w:top w:val="nil"/>
              <w:left w:val="nil"/>
              <w:bottom w:val="nil"/>
              <w:right w:val="nil"/>
            </w:tcBorders>
            <w:shd w:val="clear" w:color="000000" w:fill="FF603B"/>
            <w:vAlign w:val="center"/>
            <w:hideMark/>
          </w:tcPr>
          <w:p w14:paraId="5671081B"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4950DE6E"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517,5</w:t>
            </w:r>
          </w:p>
        </w:tc>
        <w:tc>
          <w:tcPr>
            <w:tcW w:w="1035" w:type="dxa"/>
            <w:tcBorders>
              <w:top w:val="nil"/>
              <w:left w:val="nil"/>
              <w:bottom w:val="nil"/>
              <w:right w:val="nil"/>
            </w:tcBorders>
            <w:shd w:val="clear" w:color="000000" w:fill="FF603B"/>
            <w:noWrap/>
            <w:vAlign w:val="bottom"/>
            <w:hideMark/>
          </w:tcPr>
          <w:p w14:paraId="3E720E02"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500,0</w:t>
            </w:r>
          </w:p>
        </w:tc>
        <w:tc>
          <w:tcPr>
            <w:tcW w:w="1034" w:type="dxa"/>
            <w:tcBorders>
              <w:top w:val="nil"/>
              <w:left w:val="nil"/>
              <w:bottom w:val="nil"/>
              <w:right w:val="nil"/>
            </w:tcBorders>
            <w:shd w:val="clear" w:color="000000" w:fill="FF603B"/>
            <w:noWrap/>
            <w:vAlign w:val="bottom"/>
            <w:hideMark/>
          </w:tcPr>
          <w:p w14:paraId="389039B8"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510,2</w:t>
            </w:r>
          </w:p>
        </w:tc>
        <w:tc>
          <w:tcPr>
            <w:tcW w:w="1034" w:type="dxa"/>
            <w:tcBorders>
              <w:top w:val="nil"/>
              <w:left w:val="nil"/>
              <w:bottom w:val="nil"/>
              <w:right w:val="nil"/>
            </w:tcBorders>
            <w:shd w:val="clear" w:color="000000" w:fill="FF603B"/>
            <w:noWrap/>
            <w:vAlign w:val="bottom"/>
            <w:hideMark/>
          </w:tcPr>
          <w:p w14:paraId="10031D44"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502,0</w:t>
            </w:r>
          </w:p>
        </w:tc>
        <w:tc>
          <w:tcPr>
            <w:tcW w:w="1034" w:type="dxa"/>
            <w:tcBorders>
              <w:top w:val="nil"/>
              <w:left w:val="nil"/>
              <w:bottom w:val="nil"/>
              <w:right w:val="nil"/>
            </w:tcBorders>
            <w:shd w:val="clear" w:color="000000" w:fill="FF603B"/>
            <w:noWrap/>
            <w:vAlign w:val="bottom"/>
            <w:hideMark/>
          </w:tcPr>
          <w:p w14:paraId="62866FE0"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518,8</w:t>
            </w:r>
          </w:p>
        </w:tc>
        <w:tc>
          <w:tcPr>
            <w:tcW w:w="1034" w:type="dxa"/>
            <w:tcBorders>
              <w:top w:val="nil"/>
              <w:left w:val="nil"/>
              <w:bottom w:val="nil"/>
              <w:right w:val="nil"/>
            </w:tcBorders>
            <w:shd w:val="clear" w:color="000000" w:fill="FF603B"/>
            <w:noWrap/>
            <w:vAlign w:val="bottom"/>
            <w:hideMark/>
          </w:tcPr>
          <w:p w14:paraId="5A7ECAB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531,8</w:t>
            </w:r>
          </w:p>
        </w:tc>
      </w:tr>
      <w:tr w:rsidR="003B2F0D" w:rsidRPr="003B2F0D" w14:paraId="17F420CC" w14:textId="77777777" w:rsidTr="003B2F0D">
        <w:trPr>
          <w:trHeight w:val="300"/>
        </w:trPr>
        <w:tc>
          <w:tcPr>
            <w:tcW w:w="2835" w:type="dxa"/>
            <w:tcBorders>
              <w:top w:val="nil"/>
              <w:left w:val="nil"/>
              <w:bottom w:val="nil"/>
              <w:right w:val="nil"/>
            </w:tcBorders>
            <w:shd w:val="clear" w:color="000000" w:fill="FFFFFF"/>
            <w:vAlign w:val="center"/>
            <w:hideMark/>
          </w:tcPr>
          <w:p w14:paraId="63BE94CC"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 xml:space="preserve">Syców - </w:t>
            </w:r>
            <w:r w:rsidRPr="003B2F0D">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215F3C8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402,1</w:t>
            </w:r>
          </w:p>
        </w:tc>
        <w:tc>
          <w:tcPr>
            <w:tcW w:w="1035" w:type="dxa"/>
            <w:tcBorders>
              <w:top w:val="nil"/>
              <w:left w:val="nil"/>
              <w:bottom w:val="nil"/>
              <w:right w:val="nil"/>
            </w:tcBorders>
            <w:shd w:val="clear" w:color="000000" w:fill="FFFFFF"/>
            <w:noWrap/>
            <w:vAlign w:val="bottom"/>
            <w:hideMark/>
          </w:tcPr>
          <w:p w14:paraId="5DA2393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376,7</w:t>
            </w:r>
          </w:p>
        </w:tc>
        <w:tc>
          <w:tcPr>
            <w:tcW w:w="1034" w:type="dxa"/>
            <w:tcBorders>
              <w:top w:val="nil"/>
              <w:left w:val="nil"/>
              <w:bottom w:val="nil"/>
              <w:right w:val="nil"/>
            </w:tcBorders>
            <w:shd w:val="clear" w:color="000000" w:fill="FFFFFF"/>
            <w:noWrap/>
            <w:vAlign w:val="bottom"/>
            <w:hideMark/>
          </w:tcPr>
          <w:p w14:paraId="337A174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389,3</w:t>
            </w:r>
          </w:p>
        </w:tc>
        <w:tc>
          <w:tcPr>
            <w:tcW w:w="1034" w:type="dxa"/>
            <w:tcBorders>
              <w:top w:val="nil"/>
              <w:left w:val="nil"/>
              <w:bottom w:val="nil"/>
              <w:right w:val="nil"/>
            </w:tcBorders>
            <w:shd w:val="clear" w:color="000000" w:fill="FFFFFF"/>
            <w:noWrap/>
            <w:vAlign w:val="bottom"/>
            <w:hideMark/>
          </w:tcPr>
          <w:p w14:paraId="6DDCA56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381,8</w:t>
            </w:r>
          </w:p>
        </w:tc>
        <w:tc>
          <w:tcPr>
            <w:tcW w:w="1034" w:type="dxa"/>
            <w:tcBorders>
              <w:top w:val="nil"/>
              <w:left w:val="nil"/>
              <w:bottom w:val="nil"/>
              <w:right w:val="nil"/>
            </w:tcBorders>
            <w:shd w:val="clear" w:color="000000" w:fill="FFFFFF"/>
            <w:noWrap/>
            <w:vAlign w:val="bottom"/>
            <w:hideMark/>
          </w:tcPr>
          <w:p w14:paraId="44C28F13"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388,3</w:t>
            </w:r>
          </w:p>
        </w:tc>
        <w:tc>
          <w:tcPr>
            <w:tcW w:w="1034" w:type="dxa"/>
            <w:tcBorders>
              <w:top w:val="nil"/>
              <w:left w:val="nil"/>
              <w:bottom w:val="nil"/>
              <w:right w:val="nil"/>
            </w:tcBorders>
            <w:shd w:val="clear" w:color="000000" w:fill="FFFFFF"/>
            <w:noWrap/>
            <w:vAlign w:val="bottom"/>
            <w:hideMark/>
          </w:tcPr>
          <w:p w14:paraId="76F7B553"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395,4</w:t>
            </w:r>
          </w:p>
        </w:tc>
      </w:tr>
      <w:tr w:rsidR="003B2F0D" w:rsidRPr="003B2F0D" w14:paraId="43D28F2E" w14:textId="77777777" w:rsidTr="003B2F0D">
        <w:trPr>
          <w:trHeight w:val="300"/>
        </w:trPr>
        <w:tc>
          <w:tcPr>
            <w:tcW w:w="2835" w:type="dxa"/>
            <w:tcBorders>
              <w:top w:val="nil"/>
              <w:left w:val="nil"/>
              <w:bottom w:val="single" w:sz="4" w:space="0" w:color="auto"/>
              <w:right w:val="nil"/>
            </w:tcBorders>
            <w:shd w:val="clear" w:color="000000" w:fill="FFFF99"/>
            <w:vAlign w:val="center"/>
            <w:hideMark/>
          </w:tcPr>
          <w:p w14:paraId="0B9AFE77" w14:textId="77777777" w:rsidR="003B2F0D" w:rsidRPr="003B2F0D" w:rsidRDefault="003B2F0D" w:rsidP="003B2F0D">
            <w:pPr>
              <w:spacing w:after="0" w:line="240" w:lineRule="auto"/>
              <w:rPr>
                <w:rFonts w:eastAsia="Times New Roman"/>
              </w:rPr>
            </w:pPr>
            <w:r w:rsidRPr="003B2F0D">
              <w:rPr>
                <w:rFonts w:eastAsia="Times New Roman"/>
              </w:rPr>
              <w:lastRenderedPageBreak/>
              <w:t xml:space="preserve">Syców - </w:t>
            </w:r>
            <w:r w:rsidRPr="003B2F0D">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5420D23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115,4</w:t>
            </w:r>
          </w:p>
        </w:tc>
        <w:tc>
          <w:tcPr>
            <w:tcW w:w="1035" w:type="dxa"/>
            <w:tcBorders>
              <w:top w:val="nil"/>
              <w:left w:val="nil"/>
              <w:bottom w:val="single" w:sz="4" w:space="0" w:color="auto"/>
              <w:right w:val="nil"/>
            </w:tcBorders>
            <w:shd w:val="clear" w:color="000000" w:fill="FFFF99"/>
            <w:noWrap/>
            <w:vAlign w:val="bottom"/>
            <w:hideMark/>
          </w:tcPr>
          <w:p w14:paraId="0A2DE15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123,3</w:t>
            </w:r>
          </w:p>
        </w:tc>
        <w:tc>
          <w:tcPr>
            <w:tcW w:w="1034" w:type="dxa"/>
            <w:tcBorders>
              <w:top w:val="nil"/>
              <w:left w:val="nil"/>
              <w:bottom w:val="single" w:sz="4" w:space="0" w:color="auto"/>
              <w:right w:val="nil"/>
            </w:tcBorders>
            <w:shd w:val="clear" w:color="000000" w:fill="FFFF99"/>
            <w:noWrap/>
            <w:vAlign w:val="bottom"/>
            <w:hideMark/>
          </w:tcPr>
          <w:p w14:paraId="1D2AEAD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120,9</w:t>
            </w:r>
          </w:p>
        </w:tc>
        <w:tc>
          <w:tcPr>
            <w:tcW w:w="1034" w:type="dxa"/>
            <w:tcBorders>
              <w:top w:val="nil"/>
              <w:left w:val="nil"/>
              <w:bottom w:val="single" w:sz="4" w:space="0" w:color="auto"/>
              <w:right w:val="nil"/>
            </w:tcBorders>
            <w:shd w:val="clear" w:color="000000" w:fill="FFFF99"/>
            <w:noWrap/>
            <w:vAlign w:val="bottom"/>
            <w:hideMark/>
          </w:tcPr>
          <w:p w14:paraId="128066AB"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120,2</w:t>
            </w:r>
          </w:p>
        </w:tc>
        <w:tc>
          <w:tcPr>
            <w:tcW w:w="1034" w:type="dxa"/>
            <w:tcBorders>
              <w:top w:val="nil"/>
              <w:left w:val="nil"/>
              <w:bottom w:val="single" w:sz="4" w:space="0" w:color="auto"/>
              <w:right w:val="nil"/>
            </w:tcBorders>
            <w:shd w:val="clear" w:color="000000" w:fill="FFFF99"/>
            <w:noWrap/>
            <w:vAlign w:val="bottom"/>
            <w:hideMark/>
          </w:tcPr>
          <w:p w14:paraId="62EF6DCF"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130,5</w:t>
            </w:r>
          </w:p>
        </w:tc>
        <w:tc>
          <w:tcPr>
            <w:tcW w:w="1034" w:type="dxa"/>
            <w:tcBorders>
              <w:top w:val="nil"/>
              <w:left w:val="nil"/>
              <w:bottom w:val="single" w:sz="4" w:space="0" w:color="auto"/>
              <w:right w:val="nil"/>
            </w:tcBorders>
            <w:shd w:val="clear" w:color="000000" w:fill="FFFF99"/>
            <w:noWrap/>
            <w:vAlign w:val="bottom"/>
            <w:hideMark/>
          </w:tcPr>
          <w:p w14:paraId="1654872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136,4</w:t>
            </w:r>
          </w:p>
        </w:tc>
      </w:tr>
      <w:tr w:rsidR="003B2F0D" w:rsidRPr="003B2F0D" w14:paraId="08C0458D" w14:textId="77777777" w:rsidTr="003B2F0D">
        <w:trPr>
          <w:trHeight w:val="300"/>
        </w:trPr>
        <w:tc>
          <w:tcPr>
            <w:tcW w:w="2835" w:type="dxa"/>
            <w:tcBorders>
              <w:top w:val="nil"/>
              <w:left w:val="nil"/>
              <w:bottom w:val="single" w:sz="4" w:space="0" w:color="auto"/>
              <w:right w:val="nil"/>
            </w:tcBorders>
            <w:shd w:val="clear" w:color="000000" w:fill="FFFF00"/>
            <w:noWrap/>
            <w:vAlign w:val="center"/>
            <w:hideMark/>
          </w:tcPr>
          <w:p w14:paraId="7FCBBCA3" w14:textId="77777777" w:rsidR="003B2F0D" w:rsidRPr="003B2F0D" w:rsidRDefault="003B2F0D" w:rsidP="003B2F0D">
            <w:pPr>
              <w:spacing w:after="0" w:line="240" w:lineRule="auto"/>
              <w:rPr>
                <w:rFonts w:eastAsia="Times New Roman"/>
              </w:rPr>
            </w:pPr>
            <w:r w:rsidRPr="003B2F0D">
              <w:rPr>
                <w:rFonts w:eastAsia="Times New Roman"/>
              </w:rPr>
              <w:t> </w:t>
            </w: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4610ACC1" w14:textId="77777777" w:rsidR="003B2F0D" w:rsidRPr="003B2F0D" w:rsidRDefault="003B2F0D" w:rsidP="003B2F0D">
            <w:pPr>
              <w:spacing w:after="0" w:line="240" w:lineRule="auto"/>
              <w:jc w:val="center"/>
              <w:rPr>
                <w:rFonts w:eastAsia="Times New Roman"/>
                <w:b/>
                <w:bCs/>
                <w:sz w:val="18"/>
                <w:szCs w:val="18"/>
              </w:rPr>
            </w:pPr>
            <w:r w:rsidRPr="003B2F0D">
              <w:rPr>
                <w:rFonts w:eastAsia="Times New Roman"/>
                <w:b/>
                <w:bCs/>
                <w:sz w:val="18"/>
                <w:szCs w:val="18"/>
              </w:rPr>
              <w:t>ludność korzystająca z sieci wodociągowej</w:t>
            </w:r>
          </w:p>
        </w:tc>
      </w:tr>
      <w:tr w:rsidR="003B2F0D" w:rsidRPr="003B2F0D" w14:paraId="0E661FF4" w14:textId="77777777" w:rsidTr="003B2F0D">
        <w:trPr>
          <w:trHeight w:val="300"/>
        </w:trPr>
        <w:tc>
          <w:tcPr>
            <w:tcW w:w="2835" w:type="dxa"/>
            <w:tcBorders>
              <w:top w:val="nil"/>
              <w:left w:val="nil"/>
              <w:bottom w:val="nil"/>
              <w:right w:val="nil"/>
            </w:tcBorders>
            <w:shd w:val="clear" w:color="000000" w:fill="FF603B"/>
            <w:vAlign w:val="center"/>
            <w:hideMark/>
          </w:tcPr>
          <w:p w14:paraId="5338F91B"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4BB95434"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16021</w:t>
            </w:r>
          </w:p>
        </w:tc>
        <w:tc>
          <w:tcPr>
            <w:tcW w:w="1035" w:type="dxa"/>
            <w:tcBorders>
              <w:top w:val="nil"/>
              <w:left w:val="nil"/>
              <w:bottom w:val="nil"/>
              <w:right w:val="nil"/>
            </w:tcBorders>
            <w:shd w:val="clear" w:color="000000" w:fill="FF603B"/>
            <w:noWrap/>
            <w:vAlign w:val="bottom"/>
            <w:hideMark/>
          </w:tcPr>
          <w:p w14:paraId="1FE02F1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16044</w:t>
            </w:r>
          </w:p>
        </w:tc>
        <w:tc>
          <w:tcPr>
            <w:tcW w:w="1034" w:type="dxa"/>
            <w:tcBorders>
              <w:top w:val="nil"/>
              <w:left w:val="nil"/>
              <w:bottom w:val="nil"/>
              <w:right w:val="nil"/>
            </w:tcBorders>
            <w:shd w:val="clear" w:color="000000" w:fill="FF603B"/>
            <w:noWrap/>
            <w:vAlign w:val="bottom"/>
            <w:hideMark/>
          </w:tcPr>
          <w:p w14:paraId="767BB49C"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16119</w:t>
            </w:r>
          </w:p>
        </w:tc>
        <w:tc>
          <w:tcPr>
            <w:tcW w:w="1034" w:type="dxa"/>
            <w:tcBorders>
              <w:top w:val="nil"/>
              <w:left w:val="nil"/>
              <w:bottom w:val="nil"/>
              <w:right w:val="nil"/>
            </w:tcBorders>
            <w:shd w:val="clear" w:color="000000" w:fill="FF603B"/>
            <w:noWrap/>
            <w:vAlign w:val="bottom"/>
            <w:hideMark/>
          </w:tcPr>
          <w:p w14:paraId="02CCBF6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16134</w:t>
            </w:r>
          </w:p>
        </w:tc>
        <w:tc>
          <w:tcPr>
            <w:tcW w:w="1034" w:type="dxa"/>
            <w:tcBorders>
              <w:top w:val="nil"/>
              <w:left w:val="nil"/>
              <w:bottom w:val="nil"/>
              <w:right w:val="nil"/>
            </w:tcBorders>
            <w:shd w:val="clear" w:color="000000" w:fill="FF603B"/>
            <w:noWrap/>
            <w:vAlign w:val="bottom"/>
            <w:hideMark/>
          </w:tcPr>
          <w:p w14:paraId="03D7C0A4"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16243</w:t>
            </w:r>
          </w:p>
        </w:tc>
        <w:tc>
          <w:tcPr>
            <w:tcW w:w="1034" w:type="dxa"/>
            <w:tcBorders>
              <w:top w:val="nil"/>
              <w:left w:val="nil"/>
              <w:bottom w:val="nil"/>
              <w:right w:val="nil"/>
            </w:tcBorders>
            <w:shd w:val="clear" w:color="000000" w:fill="FF603B"/>
            <w:noWrap/>
            <w:vAlign w:val="bottom"/>
            <w:hideMark/>
          </w:tcPr>
          <w:p w14:paraId="07060E7A"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w:t>
            </w:r>
          </w:p>
        </w:tc>
      </w:tr>
      <w:tr w:rsidR="003B2F0D" w:rsidRPr="003B2F0D" w14:paraId="707EFBB6" w14:textId="77777777" w:rsidTr="003B2F0D">
        <w:trPr>
          <w:trHeight w:val="300"/>
        </w:trPr>
        <w:tc>
          <w:tcPr>
            <w:tcW w:w="2835" w:type="dxa"/>
            <w:tcBorders>
              <w:top w:val="nil"/>
              <w:left w:val="nil"/>
              <w:bottom w:val="nil"/>
              <w:right w:val="nil"/>
            </w:tcBorders>
            <w:shd w:val="clear" w:color="000000" w:fill="FFFFFF"/>
            <w:vAlign w:val="center"/>
            <w:hideMark/>
          </w:tcPr>
          <w:p w14:paraId="7EE47C5A" w14:textId="77777777" w:rsidR="003B2F0D" w:rsidRPr="003B2F0D" w:rsidRDefault="003B2F0D" w:rsidP="003B2F0D">
            <w:pPr>
              <w:spacing w:after="0" w:line="240" w:lineRule="auto"/>
              <w:rPr>
                <w:rFonts w:eastAsia="Times New Roman"/>
                <w:color w:val="000000"/>
              </w:rPr>
            </w:pPr>
            <w:r w:rsidRPr="003B2F0D">
              <w:rPr>
                <w:rFonts w:eastAsia="Times New Roman"/>
                <w:color w:val="000000"/>
              </w:rPr>
              <w:t xml:space="preserve">Syców - </w:t>
            </w:r>
            <w:r w:rsidRPr="003B2F0D">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1E838228"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10402</w:t>
            </w:r>
          </w:p>
        </w:tc>
        <w:tc>
          <w:tcPr>
            <w:tcW w:w="1035" w:type="dxa"/>
            <w:tcBorders>
              <w:top w:val="nil"/>
              <w:left w:val="nil"/>
              <w:bottom w:val="nil"/>
              <w:right w:val="nil"/>
            </w:tcBorders>
            <w:shd w:val="clear" w:color="000000" w:fill="FFFFFF"/>
            <w:noWrap/>
            <w:vAlign w:val="bottom"/>
            <w:hideMark/>
          </w:tcPr>
          <w:p w14:paraId="3624FCF1"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10386</w:t>
            </w:r>
          </w:p>
        </w:tc>
        <w:tc>
          <w:tcPr>
            <w:tcW w:w="1034" w:type="dxa"/>
            <w:tcBorders>
              <w:top w:val="nil"/>
              <w:left w:val="nil"/>
              <w:bottom w:val="nil"/>
              <w:right w:val="nil"/>
            </w:tcBorders>
            <w:shd w:val="clear" w:color="000000" w:fill="FFFFFF"/>
            <w:noWrap/>
            <w:vAlign w:val="bottom"/>
            <w:hideMark/>
          </w:tcPr>
          <w:p w14:paraId="44087D2C"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10365</w:t>
            </w:r>
          </w:p>
        </w:tc>
        <w:tc>
          <w:tcPr>
            <w:tcW w:w="1034" w:type="dxa"/>
            <w:tcBorders>
              <w:top w:val="nil"/>
              <w:left w:val="nil"/>
              <w:bottom w:val="nil"/>
              <w:right w:val="nil"/>
            </w:tcBorders>
            <w:shd w:val="clear" w:color="000000" w:fill="FFFFFF"/>
            <w:noWrap/>
            <w:vAlign w:val="bottom"/>
            <w:hideMark/>
          </w:tcPr>
          <w:p w14:paraId="14B6CFB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10300</w:t>
            </w:r>
          </w:p>
        </w:tc>
        <w:tc>
          <w:tcPr>
            <w:tcW w:w="1034" w:type="dxa"/>
            <w:tcBorders>
              <w:top w:val="nil"/>
              <w:left w:val="nil"/>
              <w:bottom w:val="nil"/>
              <w:right w:val="nil"/>
            </w:tcBorders>
            <w:shd w:val="clear" w:color="000000" w:fill="FFFFFF"/>
            <w:noWrap/>
            <w:vAlign w:val="bottom"/>
            <w:hideMark/>
          </w:tcPr>
          <w:p w14:paraId="444C3577"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10323</w:t>
            </w:r>
          </w:p>
        </w:tc>
        <w:tc>
          <w:tcPr>
            <w:tcW w:w="1034" w:type="dxa"/>
            <w:tcBorders>
              <w:top w:val="nil"/>
              <w:left w:val="nil"/>
              <w:bottom w:val="nil"/>
              <w:right w:val="nil"/>
            </w:tcBorders>
            <w:shd w:val="clear" w:color="000000" w:fill="FFFFFF"/>
            <w:noWrap/>
            <w:vAlign w:val="bottom"/>
            <w:hideMark/>
          </w:tcPr>
          <w:p w14:paraId="3AABEBB9"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w:t>
            </w:r>
          </w:p>
        </w:tc>
      </w:tr>
      <w:tr w:rsidR="003B2F0D" w:rsidRPr="003B2F0D" w14:paraId="2977FA40" w14:textId="77777777" w:rsidTr="003B2F0D">
        <w:trPr>
          <w:trHeight w:val="300"/>
        </w:trPr>
        <w:tc>
          <w:tcPr>
            <w:tcW w:w="2835" w:type="dxa"/>
            <w:tcBorders>
              <w:top w:val="nil"/>
              <w:left w:val="nil"/>
              <w:bottom w:val="single" w:sz="4" w:space="0" w:color="auto"/>
              <w:right w:val="nil"/>
            </w:tcBorders>
            <w:shd w:val="clear" w:color="000000" w:fill="FFFF99"/>
            <w:vAlign w:val="center"/>
            <w:hideMark/>
          </w:tcPr>
          <w:p w14:paraId="528B5759" w14:textId="77777777" w:rsidR="003B2F0D" w:rsidRPr="003B2F0D" w:rsidRDefault="003B2F0D" w:rsidP="003B2F0D">
            <w:pPr>
              <w:spacing w:after="0" w:line="240" w:lineRule="auto"/>
              <w:rPr>
                <w:rFonts w:eastAsia="Times New Roman"/>
              </w:rPr>
            </w:pPr>
            <w:r w:rsidRPr="003B2F0D">
              <w:rPr>
                <w:rFonts w:eastAsia="Times New Roman"/>
              </w:rPr>
              <w:t xml:space="preserve">Syców - </w:t>
            </w:r>
            <w:r w:rsidRPr="003B2F0D">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46A2D044"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5619</w:t>
            </w:r>
          </w:p>
        </w:tc>
        <w:tc>
          <w:tcPr>
            <w:tcW w:w="1035" w:type="dxa"/>
            <w:tcBorders>
              <w:top w:val="nil"/>
              <w:left w:val="nil"/>
              <w:bottom w:val="single" w:sz="4" w:space="0" w:color="auto"/>
              <w:right w:val="nil"/>
            </w:tcBorders>
            <w:shd w:val="clear" w:color="000000" w:fill="FFFF99"/>
            <w:noWrap/>
            <w:vAlign w:val="bottom"/>
            <w:hideMark/>
          </w:tcPr>
          <w:p w14:paraId="6F1C9FDC"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5658</w:t>
            </w:r>
          </w:p>
        </w:tc>
        <w:tc>
          <w:tcPr>
            <w:tcW w:w="1034" w:type="dxa"/>
            <w:tcBorders>
              <w:top w:val="nil"/>
              <w:left w:val="nil"/>
              <w:bottom w:val="single" w:sz="4" w:space="0" w:color="auto"/>
              <w:right w:val="nil"/>
            </w:tcBorders>
            <w:shd w:val="clear" w:color="000000" w:fill="FFFF99"/>
            <w:noWrap/>
            <w:vAlign w:val="bottom"/>
            <w:hideMark/>
          </w:tcPr>
          <w:p w14:paraId="382DAEFD"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5754</w:t>
            </w:r>
          </w:p>
        </w:tc>
        <w:tc>
          <w:tcPr>
            <w:tcW w:w="1034" w:type="dxa"/>
            <w:tcBorders>
              <w:top w:val="nil"/>
              <w:left w:val="nil"/>
              <w:bottom w:val="single" w:sz="4" w:space="0" w:color="auto"/>
              <w:right w:val="nil"/>
            </w:tcBorders>
            <w:shd w:val="clear" w:color="000000" w:fill="FFFF99"/>
            <w:noWrap/>
            <w:vAlign w:val="bottom"/>
            <w:hideMark/>
          </w:tcPr>
          <w:p w14:paraId="4B9EE152"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5834</w:t>
            </w:r>
          </w:p>
        </w:tc>
        <w:tc>
          <w:tcPr>
            <w:tcW w:w="1034" w:type="dxa"/>
            <w:tcBorders>
              <w:top w:val="nil"/>
              <w:left w:val="nil"/>
              <w:bottom w:val="single" w:sz="4" w:space="0" w:color="auto"/>
              <w:right w:val="nil"/>
            </w:tcBorders>
            <w:shd w:val="clear" w:color="000000" w:fill="FFFF99"/>
            <w:noWrap/>
            <w:vAlign w:val="bottom"/>
            <w:hideMark/>
          </w:tcPr>
          <w:p w14:paraId="2936F695"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5920</w:t>
            </w:r>
          </w:p>
        </w:tc>
        <w:tc>
          <w:tcPr>
            <w:tcW w:w="1034" w:type="dxa"/>
            <w:tcBorders>
              <w:top w:val="nil"/>
              <w:left w:val="nil"/>
              <w:bottom w:val="single" w:sz="4" w:space="0" w:color="auto"/>
              <w:right w:val="nil"/>
            </w:tcBorders>
            <w:shd w:val="clear" w:color="000000" w:fill="FFFF99"/>
            <w:noWrap/>
            <w:vAlign w:val="bottom"/>
            <w:hideMark/>
          </w:tcPr>
          <w:p w14:paraId="3C9E8C45" w14:textId="77777777" w:rsidR="003B2F0D" w:rsidRPr="003B2F0D" w:rsidRDefault="003B2F0D" w:rsidP="003B2F0D">
            <w:pPr>
              <w:spacing w:after="0" w:line="240" w:lineRule="auto"/>
              <w:jc w:val="center"/>
              <w:rPr>
                <w:rFonts w:eastAsia="Times New Roman"/>
                <w:color w:val="000000"/>
              </w:rPr>
            </w:pPr>
            <w:r w:rsidRPr="003B2F0D">
              <w:rPr>
                <w:rFonts w:eastAsia="Times New Roman"/>
                <w:color w:val="000000"/>
              </w:rPr>
              <w:t>-</w:t>
            </w:r>
          </w:p>
        </w:tc>
      </w:tr>
    </w:tbl>
    <w:p w14:paraId="7AC83227" w14:textId="77777777" w:rsidR="00555410" w:rsidRPr="003B2F0D" w:rsidRDefault="00555410" w:rsidP="00555410">
      <w:pPr>
        <w:jc w:val="both"/>
      </w:pPr>
      <w:r w:rsidRPr="003B2F0D">
        <w:rPr>
          <w:i/>
          <w:iCs/>
        </w:rPr>
        <w:t>Źródło: GUS/BDL</w:t>
      </w:r>
      <w:r w:rsidRPr="003B2F0D">
        <w:t xml:space="preserve"> </w:t>
      </w:r>
    </w:p>
    <w:p w14:paraId="6D38F841" w14:textId="685D916E" w:rsidR="00555410" w:rsidRPr="00B960CA" w:rsidRDefault="00555410" w:rsidP="00555410">
      <w:pPr>
        <w:jc w:val="both"/>
        <w:rPr>
          <w:highlight w:val="yellow"/>
        </w:rPr>
      </w:pPr>
      <w:r w:rsidRPr="00740FDC">
        <w:t xml:space="preserve">Dostęp do sieci wodociągowej na terenie gminy </w:t>
      </w:r>
      <w:r w:rsidR="00740FDC" w:rsidRPr="00740FDC">
        <w:t>Syc</w:t>
      </w:r>
      <w:r w:rsidRPr="00740FDC">
        <w:t>ów można uznać za powszechny – zdecydowana większość mieszkańców posiada dostęp do wodociągów. W 2014 roku odsetek ludności korzystającej z sieci wodociągowej ukształtował się na poziomie 97,</w:t>
      </w:r>
      <w:r w:rsidR="00740FDC" w:rsidRPr="00740FDC">
        <w:t xml:space="preserve">5%. </w:t>
      </w:r>
      <w:r w:rsidRPr="00740FDC">
        <w:t>Niższe odsetki korzystających z wody z wodocią</w:t>
      </w:r>
      <w:r w:rsidR="00740FDC" w:rsidRPr="00740FDC">
        <w:t>gów stwierdzono w kraju (91,6%) i</w:t>
      </w:r>
      <w:r w:rsidRPr="00740FDC">
        <w:t xml:space="preserve"> województwie </w:t>
      </w:r>
      <w:r w:rsidR="00740FDC" w:rsidRPr="00740FDC">
        <w:t>dolnoślą</w:t>
      </w:r>
      <w:r w:rsidRPr="00740FDC">
        <w:t>skim (</w:t>
      </w:r>
      <w:r w:rsidR="00740FDC" w:rsidRPr="00740FDC">
        <w:t xml:space="preserve">94,8%), </w:t>
      </w:r>
      <w:r w:rsidRPr="00740FDC">
        <w:t>także w gminach miejsko-wiejskich kraju (90,4%) i województwa (</w:t>
      </w:r>
      <w:r w:rsidR="00740FDC" w:rsidRPr="00740FDC">
        <w:t>91,6</w:t>
      </w:r>
      <w:r w:rsidRPr="00740FDC">
        <w:t xml:space="preserve">%). Sytuacja w gminie </w:t>
      </w:r>
      <w:r w:rsidR="00740FDC" w:rsidRPr="00740FDC">
        <w:t>Syc</w:t>
      </w:r>
      <w:r w:rsidRPr="00740FDC">
        <w:t>ów w zakresie dostępu do</w:t>
      </w:r>
      <w:r w:rsidR="00740FDC">
        <w:t xml:space="preserve"> wody z wodociągów okazała się bardzo korzystna</w:t>
      </w:r>
      <w:r w:rsidRPr="00740FDC">
        <w:t xml:space="preserve"> </w:t>
      </w:r>
      <w:r w:rsidR="006C7AC8">
        <w:br/>
      </w:r>
      <w:r w:rsidRPr="00740FDC">
        <w:t xml:space="preserve">w porównaniu ze </w:t>
      </w:r>
      <w:r w:rsidR="00740FDC">
        <w:t xml:space="preserve">wskazanymi </w:t>
      </w:r>
      <w:r w:rsidRPr="00740FDC">
        <w:t>jednostkami</w:t>
      </w:r>
      <w:r w:rsidR="00740FDC">
        <w:t xml:space="preserve"> administracyjnymi</w:t>
      </w:r>
      <w:r w:rsidRPr="00740FDC">
        <w:t>.</w:t>
      </w:r>
    </w:p>
    <w:p w14:paraId="3D98B9A5" w14:textId="14ACBBA6" w:rsidR="00555410" w:rsidRPr="00475796" w:rsidRDefault="00555410" w:rsidP="00555410">
      <w:pPr>
        <w:pStyle w:val="Legenda"/>
        <w:keepNext/>
        <w:jc w:val="both"/>
      </w:pPr>
      <w:bookmarkStart w:id="110" w:name="_Toc470689818"/>
      <w:r w:rsidRPr="00475796">
        <w:t xml:space="preserve">Tabela </w:t>
      </w:r>
      <w:r w:rsidR="00F674A8">
        <w:fldChar w:fldCharType="begin"/>
      </w:r>
      <w:r w:rsidR="00F674A8">
        <w:instrText xml:space="preserve"> SEQ Tabela \* ARABIC </w:instrText>
      </w:r>
      <w:r w:rsidR="00F674A8">
        <w:fldChar w:fldCharType="separate"/>
      </w:r>
      <w:r w:rsidR="0096469C">
        <w:rPr>
          <w:noProof/>
        </w:rPr>
        <w:t>69</w:t>
      </w:r>
      <w:r w:rsidR="00F674A8">
        <w:rPr>
          <w:noProof/>
        </w:rPr>
        <w:fldChar w:fldCharType="end"/>
      </w:r>
      <w:r w:rsidRPr="00475796">
        <w:t>. Odsetek ludności korzystającej z sieci wodociągowej w latach 2010-2014</w:t>
      </w:r>
      <w:bookmarkEnd w:id="110"/>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475796" w:rsidRPr="00475796" w14:paraId="0EA84E56" w14:textId="77777777" w:rsidTr="00475796">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2716B54D" w14:textId="77777777" w:rsidR="00475796" w:rsidRPr="00475796" w:rsidRDefault="00475796" w:rsidP="00475796">
            <w:pPr>
              <w:spacing w:after="0" w:line="240" w:lineRule="auto"/>
              <w:jc w:val="center"/>
              <w:rPr>
                <w:rFonts w:eastAsia="Times New Roman"/>
              </w:rPr>
            </w:pPr>
            <w:r w:rsidRPr="00475796">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2D3613F4" w14:textId="77777777" w:rsidR="00475796" w:rsidRPr="00475796" w:rsidRDefault="00475796" w:rsidP="00475796">
            <w:pPr>
              <w:spacing w:after="0" w:line="240" w:lineRule="auto"/>
              <w:jc w:val="center"/>
              <w:rPr>
                <w:rFonts w:eastAsia="Times New Roman"/>
                <w:b/>
                <w:bCs/>
              </w:rPr>
            </w:pPr>
            <w:r w:rsidRPr="00475796">
              <w:rPr>
                <w:rFonts w:eastAsia="Times New Roman"/>
                <w:b/>
                <w:bCs/>
              </w:rPr>
              <w:t>odsetek ludności korzystającej z sieci</w:t>
            </w:r>
          </w:p>
        </w:tc>
      </w:tr>
      <w:tr w:rsidR="00475796" w:rsidRPr="00475796" w14:paraId="00FAC27E"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69D1F2C9" w14:textId="77777777" w:rsidR="00475796" w:rsidRPr="00475796" w:rsidRDefault="00475796" w:rsidP="00475796">
            <w:pPr>
              <w:spacing w:after="0" w:line="240" w:lineRule="auto"/>
              <w:rPr>
                <w:rFonts w:eastAsia="Times New Roman"/>
              </w:rPr>
            </w:pPr>
          </w:p>
        </w:tc>
        <w:tc>
          <w:tcPr>
            <w:tcW w:w="4800" w:type="dxa"/>
            <w:gridSpan w:val="5"/>
            <w:tcBorders>
              <w:top w:val="nil"/>
              <w:left w:val="nil"/>
              <w:bottom w:val="nil"/>
              <w:right w:val="nil"/>
            </w:tcBorders>
            <w:shd w:val="clear" w:color="000000" w:fill="FFFF00"/>
            <w:noWrap/>
            <w:vAlign w:val="center"/>
            <w:hideMark/>
          </w:tcPr>
          <w:p w14:paraId="365BF60B" w14:textId="77777777" w:rsidR="00475796" w:rsidRPr="00475796" w:rsidRDefault="00475796" w:rsidP="00475796">
            <w:pPr>
              <w:spacing w:after="0" w:line="240" w:lineRule="auto"/>
              <w:jc w:val="center"/>
              <w:rPr>
                <w:rFonts w:eastAsia="Times New Roman"/>
                <w:b/>
                <w:bCs/>
              </w:rPr>
            </w:pPr>
            <w:r w:rsidRPr="00475796">
              <w:rPr>
                <w:rFonts w:eastAsia="Times New Roman"/>
                <w:b/>
                <w:bCs/>
              </w:rPr>
              <w:t>wodociągowej</w:t>
            </w:r>
          </w:p>
        </w:tc>
      </w:tr>
      <w:tr w:rsidR="00475796" w:rsidRPr="00475796" w14:paraId="3FB72845"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2F03FB9F" w14:textId="77777777" w:rsidR="00475796" w:rsidRPr="00475796" w:rsidRDefault="00475796" w:rsidP="004757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6D8BDCE"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03F67247"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08AAEEA"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0365056D"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558DE5D6"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2014</w:t>
            </w:r>
          </w:p>
        </w:tc>
      </w:tr>
      <w:tr w:rsidR="00475796" w:rsidRPr="00475796" w14:paraId="04C20835"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7090BDA0" w14:textId="77777777" w:rsidR="00475796" w:rsidRPr="00475796" w:rsidRDefault="00475796" w:rsidP="004757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7BC785CD"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0651238"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078B4DA"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1BEE61D"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338EB4FC"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r>
      <w:tr w:rsidR="00475796" w:rsidRPr="00475796" w14:paraId="48ED099F" w14:textId="77777777" w:rsidTr="00475796">
        <w:trPr>
          <w:trHeight w:val="288"/>
        </w:trPr>
        <w:tc>
          <w:tcPr>
            <w:tcW w:w="4253" w:type="dxa"/>
            <w:tcBorders>
              <w:top w:val="nil"/>
              <w:left w:val="nil"/>
              <w:bottom w:val="nil"/>
              <w:right w:val="nil"/>
            </w:tcBorders>
            <w:shd w:val="clear" w:color="000000" w:fill="FFFFFF"/>
            <w:vAlign w:val="center"/>
            <w:hideMark/>
          </w:tcPr>
          <w:p w14:paraId="22C198DF" w14:textId="77777777" w:rsidR="00475796" w:rsidRPr="00475796" w:rsidRDefault="00475796" w:rsidP="00475796">
            <w:pPr>
              <w:spacing w:after="0" w:line="240" w:lineRule="auto"/>
              <w:rPr>
                <w:rFonts w:eastAsia="Times New Roman"/>
              </w:rPr>
            </w:pPr>
            <w:r w:rsidRPr="00475796">
              <w:rPr>
                <w:rFonts w:eastAsia="Times New Roman"/>
              </w:rPr>
              <w:t>POLSKA</w:t>
            </w:r>
          </w:p>
        </w:tc>
        <w:tc>
          <w:tcPr>
            <w:tcW w:w="960" w:type="dxa"/>
            <w:tcBorders>
              <w:top w:val="nil"/>
              <w:left w:val="nil"/>
              <w:bottom w:val="nil"/>
              <w:right w:val="nil"/>
            </w:tcBorders>
            <w:shd w:val="clear" w:color="000000" w:fill="FFFFFF"/>
            <w:noWrap/>
            <w:vAlign w:val="bottom"/>
            <w:hideMark/>
          </w:tcPr>
          <w:p w14:paraId="78125EA7" w14:textId="77777777" w:rsidR="00475796" w:rsidRPr="00475796" w:rsidRDefault="00475796" w:rsidP="00475796">
            <w:pPr>
              <w:spacing w:after="0" w:line="240" w:lineRule="auto"/>
              <w:jc w:val="center"/>
              <w:rPr>
                <w:rFonts w:eastAsia="Times New Roman"/>
              </w:rPr>
            </w:pPr>
            <w:r w:rsidRPr="00475796">
              <w:rPr>
                <w:rFonts w:eastAsia="Times New Roman"/>
              </w:rPr>
              <w:t>87,4</w:t>
            </w:r>
          </w:p>
        </w:tc>
        <w:tc>
          <w:tcPr>
            <w:tcW w:w="960" w:type="dxa"/>
            <w:tcBorders>
              <w:top w:val="nil"/>
              <w:left w:val="nil"/>
              <w:bottom w:val="nil"/>
              <w:right w:val="nil"/>
            </w:tcBorders>
            <w:shd w:val="clear" w:color="000000" w:fill="FFFFFF"/>
            <w:noWrap/>
            <w:vAlign w:val="bottom"/>
            <w:hideMark/>
          </w:tcPr>
          <w:p w14:paraId="73C61CFC" w14:textId="77777777" w:rsidR="00475796" w:rsidRPr="00475796" w:rsidRDefault="00475796" w:rsidP="00475796">
            <w:pPr>
              <w:spacing w:after="0" w:line="240" w:lineRule="auto"/>
              <w:jc w:val="center"/>
              <w:rPr>
                <w:rFonts w:eastAsia="Times New Roman"/>
              </w:rPr>
            </w:pPr>
            <w:r w:rsidRPr="00475796">
              <w:rPr>
                <w:rFonts w:eastAsia="Times New Roman"/>
              </w:rPr>
              <w:t>87,6</w:t>
            </w:r>
          </w:p>
        </w:tc>
        <w:tc>
          <w:tcPr>
            <w:tcW w:w="960" w:type="dxa"/>
            <w:tcBorders>
              <w:top w:val="nil"/>
              <w:left w:val="nil"/>
              <w:bottom w:val="nil"/>
              <w:right w:val="nil"/>
            </w:tcBorders>
            <w:shd w:val="clear" w:color="000000" w:fill="FFFFFF"/>
            <w:noWrap/>
            <w:vAlign w:val="bottom"/>
            <w:hideMark/>
          </w:tcPr>
          <w:p w14:paraId="1252D42E" w14:textId="77777777" w:rsidR="00475796" w:rsidRPr="00475796" w:rsidRDefault="00475796" w:rsidP="00475796">
            <w:pPr>
              <w:spacing w:after="0" w:line="240" w:lineRule="auto"/>
              <w:jc w:val="center"/>
              <w:rPr>
                <w:rFonts w:eastAsia="Times New Roman"/>
              </w:rPr>
            </w:pPr>
            <w:r w:rsidRPr="00475796">
              <w:rPr>
                <w:rFonts w:eastAsia="Times New Roman"/>
              </w:rPr>
              <w:t>87,9</w:t>
            </w:r>
          </w:p>
        </w:tc>
        <w:tc>
          <w:tcPr>
            <w:tcW w:w="960" w:type="dxa"/>
            <w:tcBorders>
              <w:top w:val="nil"/>
              <w:left w:val="nil"/>
              <w:bottom w:val="nil"/>
              <w:right w:val="nil"/>
            </w:tcBorders>
            <w:shd w:val="clear" w:color="000000" w:fill="FFFFFF"/>
            <w:noWrap/>
            <w:vAlign w:val="bottom"/>
            <w:hideMark/>
          </w:tcPr>
          <w:p w14:paraId="0EA29A18" w14:textId="77777777" w:rsidR="00475796" w:rsidRPr="00475796" w:rsidRDefault="00475796" w:rsidP="00475796">
            <w:pPr>
              <w:spacing w:after="0" w:line="240" w:lineRule="auto"/>
              <w:jc w:val="center"/>
              <w:rPr>
                <w:rFonts w:eastAsia="Times New Roman"/>
              </w:rPr>
            </w:pPr>
            <w:r w:rsidRPr="00475796">
              <w:rPr>
                <w:rFonts w:eastAsia="Times New Roman"/>
              </w:rPr>
              <w:t>88,0</w:t>
            </w:r>
          </w:p>
        </w:tc>
        <w:tc>
          <w:tcPr>
            <w:tcW w:w="960" w:type="dxa"/>
            <w:tcBorders>
              <w:top w:val="nil"/>
              <w:left w:val="nil"/>
              <w:bottom w:val="nil"/>
              <w:right w:val="nil"/>
            </w:tcBorders>
            <w:shd w:val="clear" w:color="000000" w:fill="FFFFFF"/>
            <w:noWrap/>
            <w:vAlign w:val="bottom"/>
            <w:hideMark/>
          </w:tcPr>
          <w:p w14:paraId="0EFE32BC" w14:textId="77777777" w:rsidR="00475796" w:rsidRPr="00475796" w:rsidRDefault="00475796" w:rsidP="00475796">
            <w:pPr>
              <w:spacing w:after="0" w:line="240" w:lineRule="auto"/>
              <w:jc w:val="center"/>
              <w:rPr>
                <w:rFonts w:eastAsia="Times New Roman"/>
              </w:rPr>
            </w:pPr>
            <w:r w:rsidRPr="00475796">
              <w:rPr>
                <w:rFonts w:eastAsia="Times New Roman"/>
              </w:rPr>
              <w:t>91,6</w:t>
            </w:r>
          </w:p>
        </w:tc>
      </w:tr>
      <w:tr w:rsidR="00475796" w:rsidRPr="00475796" w14:paraId="7E46BACC" w14:textId="77777777" w:rsidTr="00475796">
        <w:trPr>
          <w:trHeight w:val="288"/>
        </w:trPr>
        <w:tc>
          <w:tcPr>
            <w:tcW w:w="4253" w:type="dxa"/>
            <w:tcBorders>
              <w:top w:val="nil"/>
              <w:left w:val="nil"/>
              <w:bottom w:val="nil"/>
              <w:right w:val="nil"/>
            </w:tcBorders>
            <w:shd w:val="clear" w:color="000000" w:fill="FFFF99"/>
            <w:vAlign w:val="center"/>
            <w:hideMark/>
          </w:tcPr>
          <w:p w14:paraId="489702DC"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6455938D" w14:textId="77777777" w:rsidR="00475796" w:rsidRPr="00475796" w:rsidRDefault="00475796" w:rsidP="00475796">
            <w:pPr>
              <w:spacing w:after="0" w:line="240" w:lineRule="auto"/>
              <w:jc w:val="center"/>
              <w:rPr>
                <w:rFonts w:eastAsia="Times New Roman"/>
              </w:rPr>
            </w:pPr>
            <w:r w:rsidRPr="00475796">
              <w:rPr>
                <w:rFonts w:eastAsia="Times New Roman"/>
              </w:rPr>
              <w:t>84,7</w:t>
            </w:r>
          </w:p>
        </w:tc>
        <w:tc>
          <w:tcPr>
            <w:tcW w:w="960" w:type="dxa"/>
            <w:tcBorders>
              <w:top w:val="nil"/>
              <w:left w:val="nil"/>
              <w:bottom w:val="nil"/>
              <w:right w:val="nil"/>
            </w:tcBorders>
            <w:shd w:val="clear" w:color="000000" w:fill="FFFF99"/>
            <w:noWrap/>
            <w:vAlign w:val="bottom"/>
            <w:hideMark/>
          </w:tcPr>
          <w:p w14:paraId="420A7C10" w14:textId="77777777" w:rsidR="00475796" w:rsidRPr="00475796" w:rsidRDefault="00475796" w:rsidP="00475796">
            <w:pPr>
              <w:spacing w:after="0" w:line="240" w:lineRule="auto"/>
              <w:jc w:val="center"/>
              <w:rPr>
                <w:rFonts w:eastAsia="Times New Roman"/>
              </w:rPr>
            </w:pPr>
            <w:r w:rsidRPr="00475796">
              <w:rPr>
                <w:rFonts w:eastAsia="Times New Roman"/>
              </w:rPr>
              <w:t>84,9</w:t>
            </w:r>
          </w:p>
        </w:tc>
        <w:tc>
          <w:tcPr>
            <w:tcW w:w="960" w:type="dxa"/>
            <w:tcBorders>
              <w:top w:val="nil"/>
              <w:left w:val="nil"/>
              <w:bottom w:val="nil"/>
              <w:right w:val="nil"/>
            </w:tcBorders>
            <w:shd w:val="clear" w:color="000000" w:fill="FFFF99"/>
            <w:noWrap/>
            <w:vAlign w:val="bottom"/>
            <w:hideMark/>
          </w:tcPr>
          <w:p w14:paraId="2746449C" w14:textId="77777777" w:rsidR="00475796" w:rsidRPr="00475796" w:rsidRDefault="00475796" w:rsidP="00475796">
            <w:pPr>
              <w:spacing w:after="0" w:line="240" w:lineRule="auto"/>
              <w:jc w:val="center"/>
              <w:rPr>
                <w:rFonts w:eastAsia="Times New Roman"/>
              </w:rPr>
            </w:pPr>
            <w:r w:rsidRPr="00475796">
              <w:rPr>
                <w:rFonts w:eastAsia="Times New Roman"/>
              </w:rPr>
              <w:t>85,2</w:t>
            </w:r>
          </w:p>
        </w:tc>
        <w:tc>
          <w:tcPr>
            <w:tcW w:w="960" w:type="dxa"/>
            <w:tcBorders>
              <w:top w:val="nil"/>
              <w:left w:val="nil"/>
              <w:bottom w:val="nil"/>
              <w:right w:val="nil"/>
            </w:tcBorders>
            <w:shd w:val="clear" w:color="000000" w:fill="FFFF99"/>
            <w:noWrap/>
            <w:vAlign w:val="bottom"/>
            <w:hideMark/>
          </w:tcPr>
          <w:p w14:paraId="4DC2E37F" w14:textId="77777777" w:rsidR="00475796" w:rsidRPr="00475796" w:rsidRDefault="00475796" w:rsidP="00475796">
            <w:pPr>
              <w:spacing w:after="0" w:line="240" w:lineRule="auto"/>
              <w:jc w:val="center"/>
              <w:rPr>
                <w:rFonts w:eastAsia="Times New Roman"/>
              </w:rPr>
            </w:pPr>
            <w:r w:rsidRPr="00475796">
              <w:rPr>
                <w:rFonts w:eastAsia="Times New Roman"/>
              </w:rPr>
              <w:t>85,4</w:t>
            </w:r>
          </w:p>
        </w:tc>
        <w:tc>
          <w:tcPr>
            <w:tcW w:w="960" w:type="dxa"/>
            <w:tcBorders>
              <w:top w:val="nil"/>
              <w:left w:val="nil"/>
              <w:bottom w:val="nil"/>
              <w:right w:val="nil"/>
            </w:tcBorders>
            <w:shd w:val="clear" w:color="000000" w:fill="FFFF99"/>
            <w:noWrap/>
            <w:vAlign w:val="bottom"/>
            <w:hideMark/>
          </w:tcPr>
          <w:p w14:paraId="489E5C46" w14:textId="77777777" w:rsidR="00475796" w:rsidRPr="00475796" w:rsidRDefault="00475796" w:rsidP="00475796">
            <w:pPr>
              <w:spacing w:after="0" w:line="240" w:lineRule="auto"/>
              <w:jc w:val="center"/>
              <w:rPr>
                <w:rFonts w:eastAsia="Times New Roman"/>
              </w:rPr>
            </w:pPr>
            <w:r w:rsidRPr="00475796">
              <w:rPr>
                <w:rFonts w:eastAsia="Times New Roman"/>
              </w:rPr>
              <w:t>90,4</w:t>
            </w:r>
          </w:p>
        </w:tc>
      </w:tr>
      <w:tr w:rsidR="00475796" w:rsidRPr="00475796" w14:paraId="689C432E" w14:textId="77777777" w:rsidTr="00475796">
        <w:trPr>
          <w:trHeight w:val="288"/>
        </w:trPr>
        <w:tc>
          <w:tcPr>
            <w:tcW w:w="4253" w:type="dxa"/>
            <w:tcBorders>
              <w:top w:val="nil"/>
              <w:left w:val="nil"/>
              <w:bottom w:val="nil"/>
              <w:right w:val="nil"/>
            </w:tcBorders>
            <w:shd w:val="clear" w:color="000000" w:fill="FFFFFF"/>
            <w:vAlign w:val="center"/>
            <w:hideMark/>
          </w:tcPr>
          <w:p w14:paraId="7A792E59"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15F4117C" w14:textId="77777777" w:rsidR="00475796" w:rsidRPr="00475796" w:rsidRDefault="00475796" w:rsidP="00475796">
            <w:pPr>
              <w:spacing w:after="0" w:line="240" w:lineRule="auto"/>
              <w:jc w:val="center"/>
              <w:rPr>
                <w:rFonts w:eastAsia="Times New Roman"/>
              </w:rPr>
            </w:pPr>
            <w:r w:rsidRPr="00475796">
              <w:rPr>
                <w:rFonts w:eastAsia="Times New Roman"/>
              </w:rPr>
              <w:t>95,3</w:t>
            </w:r>
          </w:p>
        </w:tc>
        <w:tc>
          <w:tcPr>
            <w:tcW w:w="960" w:type="dxa"/>
            <w:tcBorders>
              <w:top w:val="nil"/>
              <w:left w:val="nil"/>
              <w:bottom w:val="nil"/>
              <w:right w:val="nil"/>
            </w:tcBorders>
            <w:shd w:val="clear" w:color="000000" w:fill="FFFFFF"/>
            <w:noWrap/>
            <w:vAlign w:val="bottom"/>
            <w:hideMark/>
          </w:tcPr>
          <w:p w14:paraId="4F4F6CFB" w14:textId="77777777" w:rsidR="00475796" w:rsidRPr="00475796" w:rsidRDefault="00475796" w:rsidP="00475796">
            <w:pPr>
              <w:spacing w:after="0" w:line="240" w:lineRule="auto"/>
              <w:jc w:val="center"/>
              <w:rPr>
                <w:rFonts w:eastAsia="Times New Roman"/>
              </w:rPr>
            </w:pPr>
            <w:r w:rsidRPr="00475796">
              <w:rPr>
                <w:rFonts w:eastAsia="Times New Roman"/>
              </w:rPr>
              <w:t>95,4</w:t>
            </w:r>
          </w:p>
        </w:tc>
        <w:tc>
          <w:tcPr>
            <w:tcW w:w="960" w:type="dxa"/>
            <w:tcBorders>
              <w:top w:val="nil"/>
              <w:left w:val="nil"/>
              <w:bottom w:val="nil"/>
              <w:right w:val="nil"/>
            </w:tcBorders>
            <w:shd w:val="clear" w:color="000000" w:fill="FFFFFF"/>
            <w:noWrap/>
            <w:vAlign w:val="bottom"/>
            <w:hideMark/>
          </w:tcPr>
          <w:p w14:paraId="3514B618" w14:textId="77777777" w:rsidR="00475796" w:rsidRPr="00475796" w:rsidRDefault="00475796" w:rsidP="00475796">
            <w:pPr>
              <w:spacing w:after="0" w:line="240" w:lineRule="auto"/>
              <w:jc w:val="center"/>
              <w:rPr>
                <w:rFonts w:eastAsia="Times New Roman"/>
              </w:rPr>
            </w:pPr>
            <w:r w:rsidRPr="00475796">
              <w:rPr>
                <w:rFonts w:eastAsia="Times New Roman"/>
              </w:rPr>
              <w:t>95,4</w:t>
            </w:r>
          </w:p>
        </w:tc>
        <w:tc>
          <w:tcPr>
            <w:tcW w:w="960" w:type="dxa"/>
            <w:tcBorders>
              <w:top w:val="nil"/>
              <w:left w:val="nil"/>
              <w:bottom w:val="nil"/>
              <w:right w:val="nil"/>
            </w:tcBorders>
            <w:shd w:val="clear" w:color="000000" w:fill="FFFFFF"/>
            <w:noWrap/>
            <w:vAlign w:val="bottom"/>
            <w:hideMark/>
          </w:tcPr>
          <w:p w14:paraId="769A998C" w14:textId="77777777" w:rsidR="00475796" w:rsidRPr="00475796" w:rsidRDefault="00475796" w:rsidP="00475796">
            <w:pPr>
              <w:spacing w:after="0" w:line="240" w:lineRule="auto"/>
              <w:jc w:val="center"/>
              <w:rPr>
                <w:rFonts w:eastAsia="Times New Roman"/>
              </w:rPr>
            </w:pPr>
            <w:r w:rsidRPr="00475796">
              <w:rPr>
                <w:rFonts w:eastAsia="Times New Roman"/>
              </w:rPr>
              <w:t>95,5</w:t>
            </w:r>
          </w:p>
        </w:tc>
        <w:tc>
          <w:tcPr>
            <w:tcW w:w="960" w:type="dxa"/>
            <w:tcBorders>
              <w:top w:val="nil"/>
              <w:left w:val="nil"/>
              <w:bottom w:val="nil"/>
              <w:right w:val="nil"/>
            </w:tcBorders>
            <w:shd w:val="clear" w:color="000000" w:fill="FFFFFF"/>
            <w:noWrap/>
            <w:vAlign w:val="bottom"/>
            <w:hideMark/>
          </w:tcPr>
          <w:p w14:paraId="2401801B" w14:textId="77777777" w:rsidR="00475796" w:rsidRPr="00475796" w:rsidRDefault="00475796" w:rsidP="00475796">
            <w:pPr>
              <w:spacing w:after="0" w:line="240" w:lineRule="auto"/>
              <w:jc w:val="center"/>
              <w:rPr>
                <w:rFonts w:eastAsia="Times New Roman"/>
              </w:rPr>
            </w:pPr>
            <w:r w:rsidRPr="00475796">
              <w:rPr>
                <w:rFonts w:eastAsia="Times New Roman"/>
              </w:rPr>
              <w:t>96,4</w:t>
            </w:r>
          </w:p>
        </w:tc>
      </w:tr>
      <w:tr w:rsidR="00475796" w:rsidRPr="00475796" w14:paraId="3AF80565" w14:textId="77777777" w:rsidTr="00475796">
        <w:trPr>
          <w:trHeight w:val="288"/>
        </w:trPr>
        <w:tc>
          <w:tcPr>
            <w:tcW w:w="4253" w:type="dxa"/>
            <w:tcBorders>
              <w:top w:val="nil"/>
              <w:left w:val="nil"/>
              <w:bottom w:val="nil"/>
              <w:right w:val="nil"/>
            </w:tcBorders>
            <w:shd w:val="clear" w:color="000000" w:fill="FFFF99"/>
            <w:vAlign w:val="center"/>
            <w:hideMark/>
          </w:tcPr>
          <w:p w14:paraId="4DCA1E77"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5DFFA48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91,5</w:t>
            </w:r>
          </w:p>
        </w:tc>
        <w:tc>
          <w:tcPr>
            <w:tcW w:w="960" w:type="dxa"/>
            <w:tcBorders>
              <w:top w:val="nil"/>
              <w:left w:val="nil"/>
              <w:bottom w:val="nil"/>
              <w:right w:val="nil"/>
            </w:tcBorders>
            <w:shd w:val="clear" w:color="000000" w:fill="FFFF99"/>
            <w:noWrap/>
            <w:vAlign w:val="bottom"/>
            <w:hideMark/>
          </w:tcPr>
          <w:p w14:paraId="3356CA9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91,6</w:t>
            </w:r>
          </w:p>
        </w:tc>
        <w:tc>
          <w:tcPr>
            <w:tcW w:w="960" w:type="dxa"/>
            <w:tcBorders>
              <w:top w:val="nil"/>
              <w:left w:val="nil"/>
              <w:bottom w:val="nil"/>
              <w:right w:val="nil"/>
            </w:tcBorders>
            <w:shd w:val="clear" w:color="000000" w:fill="FFFF99"/>
            <w:noWrap/>
            <w:vAlign w:val="bottom"/>
            <w:hideMark/>
          </w:tcPr>
          <w:p w14:paraId="23A6177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91,9</w:t>
            </w:r>
          </w:p>
        </w:tc>
        <w:tc>
          <w:tcPr>
            <w:tcW w:w="960" w:type="dxa"/>
            <w:tcBorders>
              <w:top w:val="nil"/>
              <w:left w:val="nil"/>
              <w:bottom w:val="nil"/>
              <w:right w:val="nil"/>
            </w:tcBorders>
            <w:shd w:val="clear" w:color="000000" w:fill="FFFF99"/>
            <w:noWrap/>
            <w:vAlign w:val="bottom"/>
            <w:hideMark/>
          </w:tcPr>
          <w:p w14:paraId="35DFBEB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92,1</w:t>
            </w:r>
          </w:p>
        </w:tc>
        <w:tc>
          <w:tcPr>
            <w:tcW w:w="960" w:type="dxa"/>
            <w:tcBorders>
              <w:top w:val="nil"/>
              <w:left w:val="nil"/>
              <w:bottom w:val="nil"/>
              <w:right w:val="nil"/>
            </w:tcBorders>
            <w:shd w:val="clear" w:color="000000" w:fill="FFFF99"/>
            <w:noWrap/>
            <w:vAlign w:val="bottom"/>
            <w:hideMark/>
          </w:tcPr>
          <w:p w14:paraId="63A48E6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94,8</w:t>
            </w:r>
          </w:p>
        </w:tc>
      </w:tr>
      <w:tr w:rsidR="00475796" w:rsidRPr="00475796" w14:paraId="1F55ADD5" w14:textId="77777777" w:rsidTr="00475796">
        <w:trPr>
          <w:trHeight w:val="360"/>
        </w:trPr>
        <w:tc>
          <w:tcPr>
            <w:tcW w:w="4253" w:type="dxa"/>
            <w:tcBorders>
              <w:top w:val="nil"/>
              <w:left w:val="nil"/>
              <w:bottom w:val="nil"/>
              <w:right w:val="nil"/>
            </w:tcBorders>
            <w:shd w:val="clear" w:color="000000" w:fill="FFFFFF"/>
            <w:vAlign w:val="center"/>
            <w:hideMark/>
          </w:tcPr>
          <w:p w14:paraId="57F3D6D2"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40851C0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87,2</w:t>
            </w:r>
          </w:p>
        </w:tc>
        <w:tc>
          <w:tcPr>
            <w:tcW w:w="960" w:type="dxa"/>
            <w:tcBorders>
              <w:top w:val="nil"/>
              <w:left w:val="nil"/>
              <w:bottom w:val="nil"/>
              <w:right w:val="nil"/>
            </w:tcBorders>
            <w:shd w:val="clear" w:color="000000" w:fill="FFFFFF"/>
            <w:noWrap/>
            <w:vAlign w:val="bottom"/>
            <w:hideMark/>
          </w:tcPr>
          <w:p w14:paraId="4D919F1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87,4</w:t>
            </w:r>
          </w:p>
        </w:tc>
        <w:tc>
          <w:tcPr>
            <w:tcW w:w="960" w:type="dxa"/>
            <w:tcBorders>
              <w:top w:val="nil"/>
              <w:left w:val="nil"/>
              <w:bottom w:val="nil"/>
              <w:right w:val="nil"/>
            </w:tcBorders>
            <w:shd w:val="clear" w:color="000000" w:fill="FFFFFF"/>
            <w:noWrap/>
            <w:vAlign w:val="bottom"/>
            <w:hideMark/>
          </w:tcPr>
          <w:p w14:paraId="66915866"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87,6</w:t>
            </w:r>
          </w:p>
        </w:tc>
        <w:tc>
          <w:tcPr>
            <w:tcW w:w="960" w:type="dxa"/>
            <w:tcBorders>
              <w:top w:val="nil"/>
              <w:left w:val="nil"/>
              <w:bottom w:val="nil"/>
              <w:right w:val="nil"/>
            </w:tcBorders>
            <w:shd w:val="clear" w:color="000000" w:fill="FFFFFF"/>
            <w:noWrap/>
            <w:vAlign w:val="bottom"/>
            <w:hideMark/>
          </w:tcPr>
          <w:p w14:paraId="70F9247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87,7</w:t>
            </w:r>
          </w:p>
        </w:tc>
        <w:tc>
          <w:tcPr>
            <w:tcW w:w="960" w:type="dxa"/>
            <w:tcBorders>
              <w:top w:val="nil"/>
              <w:left w:val="nil"/>
              <w:bottom w:val="nil"/>
              <w:right w:val="nil"/>
            </w:tcBorders>
            <w:shd w:val="clear" w:color="000000" w:fill="FFFFFF"/>
            <w:noWrap/>
            <w:vAlign w:val="bottom"/>
            <w:hideMark/>
          </w:tcPr>
          <w:p w14:paraId="20F9845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91,6</w:t>
            </w:r>
          </w:p>
        </w:tc>
      </w:tr>
      <w:tr w:rsidR="00475796" w:rsidRPr="00475796" w14:paraId="14550532" w14:textId="77777777" w:rsidTr="00475796">
        <w:trPr>
          <w:trHeight w:val="288"/>
        </w:trPr>
        <w:tc>
          <w:tcPr>
            <w:tcW w:w="4253" w:type="dxa"/>
            <w:tcBorders>
              <w:top w:val="nil"/>
              <w:left w:val="nil"/>
              <w:bottom w:val="nil"/>
              <w:right w:val="nil"/>
            </w:tcBorders>
            <w:shd w:val="clear" w:color="000000" w:fill="FFFF99"/>
            <w:vAlign w:val="center"/>
            <w:hideMark/>
          </w:tcPr>
          <w:p w14:paraId="34FA83C5"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099DE9A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96,7</w:t>
            </w:r>
          </w:p>
        </w:tc>
        <w:tc>
          <w:tcPr>
            <w:tcW w:w="960" w:type="dxa"/>
            <w:tcBorders>
              <w:top w:val="nil"/>
              <w:left w:val="nil"/>
              <w:bottom w:val="nil"/>
              <w:right w:val="nil"/>
            </w:tcBorders>
            <w:shd w:val="clear" w:color="000000" w:fill="FFFF99"/>
            <w:noWrap/>
            <w:vAlign w:val="bottom"/>
            <w:hideMark/>
          </w:tcPr>
          <w:p w14:paraId="0A1A1B7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96,7</w:t>
            </w:r>
          </w:p>
        </w:tc>
        <w:tc>
          <w:tcPr>
            <w:tcW w:w="960" w:type="dxa"/>
            <w:tcBorders>
              <w:top w:val="nil"/>
              <w:left w:val="nil"/>
              <w:bottom w:val="nil"/>
              <w:right w:val="nil"/>
            </w:tcBorders>
            <w:shd w:val="clear" w:color="000000" w:fill="FFFF99"/>
            <w:noWrap/>
            <w:vAlign w:val="bottom"/>
            <w:hideMark/>
          </w:tcPr>
          <w:p w14:paraId="269B7B1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96,8</w:t>
            </w:r>
          </w:p>
        </w:tc>
        <w:tc>
          <w:tcPr>
            <w:tcW w:w="960" w:type="dxa"/>
            <w:tcBorders>
              <w:top w:val="nil"/>
              <w:left w:val="nil"/>
              <w:bottom w:val="nil"/>
              <w:right w:val="nil"/>
            </w:tcBorders>
            <w:shd w:val="clear" w:color="000000" w:fill="FFFF99"/>
            <w:noWrap/>
            <w:vAlign w:val="bottom"/>
            <w:hideMark/>
          </w:tcPr>
          <w:p w14:paraId="35CF092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96,9</w:t>
            </w:r>
          </w:p>
        </w:tc>
        <w:tc>
          <w:tcPr>
            <w:tcW w:w="960" w:type="dxa"/>
            <w:tcBorders>
              <w:top w:val="nil"/>
              <w:left w:val="nil"/>
              <w:bottom w:val="nil"/>
              <w:right w:val="nil"/>
            </w:tcBorders>
            <w:shd w:val="clear" w:color="000000" w:fill="FFFF99"/>
            <w:noWrap/>
            <w:vAlign w:val="bottom"/>
            <w:hideMark/>
          </w:tcPr>
          <w:p w14:paraId="629F4CD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97,5</w:t>
            </w:r>
          </w:p>
        </w:tc>
      </w:tr>
      <w:tr w:rsidR="00475796" w:rsidRPr="00475796" w14:paraId="41FC80FE" w14:textId="77777777" w:rsidTr="00475796">
        <w:trPr>
          <w:trHeight w:val="288"/>
        </w:trPr>
        <w:tc>
          <w:tcPr>
            <w:tcW w:w="4253" w:type="dxa"/>
            <w:tcBorders>
              <w:top w:val="nil"/>
              <w:left w:val="nil"/>
              <w:bottom w:val="nil"/>
              <w:right w:val="nil"/>
            </w:tcBorders>
            <w:shd w:val="clear" w:color="000000" w:fill="FFFFFF"/>
            <w:vAlign w:val="center"/>
            <w:hideMark/>
          </w:tcPr>
          <w:p w14:paraId="1CB4FE26"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6686A70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90,4</w:t>
            </w:r>
          </w:p>
        </w:tc>
        <w:tc>
          <w:tcPr>
            <w:tcW w:w="960" w:type="dxa"/>
            <w:tcBorders>
              <w:top w:val="nil"/>
              <w:left w:val="nil"/>
              <w:bottom w:val="nil"/>
              <w:right w:val="nil"/>
            </w:tcBorders>
            <w:shd w:val="clear" w:color="000000" w:fill="FFFFFF"/>
            <w:noWrap/>
            <w:vAlign w:val="bottom"/>
            <w:hideMark/>
          </w:tcPr>
          <w:p w14:paraId="56C1E23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91,1</w:t>
            </w:r>
          </w:p>
        </w:tc>
        <w:tc>
          <w:tcPr>
            <w:tcW w:w="960" w:type="dxa"/>
            <w:tcBorders>
              <w:top w:val="nil"/>
              <w:left w:val="nil"/>
              <w:bottom w:val="nil"/>
              <w:right w:val="nil"/>
            </w:tcBorders>
            <w:shd w:val="clear" w:color="000000" w:fill="FFFFFF"/>
            <w:noWrap/>
            <w:vAlign w:val="bottom"/>
            <w:hideMark/>
          </w:tcPr>
          <w:p w14:paraId="670F9CA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91,3</w:t>
            </w:r>
          </w:p>
        </w:tc>
        <w:tc>
          <w:tcPr>
            <w:tcW w:w="960" w:type="dxa"/>
            <w:tcBorders>
              <w:top w:val="nil"/>
              <w:left w:val="nil"/>
              <w:bottom w:val="nil"/>
              <w:right w:val="nil"/>
            </w:tcBorders>
            <w:shd w:val="clear" w:color="000000" w:fill="FFFFFF"/>
            <w:noWrap/>
            <w:vAlign w:val="bottom"/>
            <w:hideMark/>
          </w:tcPr>
          <w:p w14:paraId="5CF8F87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91,4</w:t>
            </w:r>
          </w:p>
        </w:tc>
        <w:tc>
          <w:tcPr>
            <w:tcW w:w="960" w:type="dxa"/>
            <w:tcBorders>
              <w:top w:val="nil"/>
              <w:left w:val="nil"/>
              <w:bottom w:val="nil"/>
              <w:right w:val="nil"/>
            </w:tcBorders>
            <w:shd w:val="clear" w:color="000000" w:fill="FFFFFF"/>
            <w:noWrap/>
            <w:vAlign w:val="bottom"/>
            <w:hideMark/>
          </w:tcPr>
          <w:p w14:paraId="5660287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97,7</w:t>
            </w:r>
          </w:p>
        </w:tc>
      </w:tr>
      <w:tr w:rsidR="00475796" w:rsidRPr="00475796" w14:paraId="53E8D4BE" w14:textId="77777777" w:rsidTr="00475796">
        <w:trPr>
          <w:trHeight w:val="345"/>
        </w:trPr>
        <w:tc>
          <w:tcPr>
            <w:tcW w:w="4253" w:type="dxa"/>
            <w:tcBorders>
              <w:top w:val="nil"/>
              <w:left w:val="nil"/>
              <w:bottom w:val="nil"/>
              <w:right w:val="nil"/>
            </w:tcBorders>
            <w:shd w:val="clear" w:color="000000" w:fill="FFFF99"/>
            <w:vAlign w:val="center"/>
            <w:hideMark/>
          </w:tcPr>
          <w:p w14:paraId="0EED797A"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4759F1B2"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609A123A"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1BA2FB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90,0</w:t>
            </w:r>
          </w:p>
        </w:tc>
        <w:tc>
          <w:tcPr>
            <w:tcW w:w="960" w:type="dxa"/>
            <w:tcBorders>
              <w:top w:val="nil"/>
              <w:left w:val="nil"/>
              <w:bottom w:val="nil"/>
              <w:right w:val="nil"/>
            </w:tcBorders>
            <w:shd w:val="clear" w:color="000000" w:fill="FFFF99"/>
            <w:noWrap/>
            <w:vAlign w:val="bottom"/>
            <w:hideMark/>
          </w:tcPr>
          <w:p w14:paraId="2EC61205"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90,1</w:t>
            </w:r>
          </w:p>
        </w:tc>
        <w:tc>
          <w:tcPr>
            <w:tcW w:w="960" w:type="dxa"/>
            <w:tcBorders>
              <w:top w:val="nil"/>
              <w:left w:val="nil"/>
              <w:bottom w:val="nil"/>
              <w:right w:val="nil"/>
            </w:tcBorders>
            <w:shd w:val="clear" w:color="000000" w:fill="FFFF99"/>
            <w:noWrap/>
            <w:vAlign w:val="bottom"/>
            <w:hideMark/>
          </w:tcPr>
          <w:p w14:paraId="7FAE11A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95,3</w:t>
            </w:r>
          </w:p>
        </w:tc>
      </w:tr>
      <w:tr w:rsidR="00475796" w:rsidRPr="00475796" w14:paraId="0521E1C9" w14:textId="77777777" w:rsidTr="00475796">
        <w:trPr>
          <w:trHeight w:val="288"/>
        </w:trPr>
        <w:tc>
          <w:tcPr>
            <w:tcW w:w="4253" w:type="dxa"/>
            <w:tcBorders>
              <w:top w:val="nil"/>
              <w:left w:val="nil"/>
              <w:bottom w:val="nil"/>
              <w:right w:val="nil"/>
            </w:tcBorders>
            <w:shd w:val="clear" w:color="000000" w:fill="FFFFFF"/>
            <w:vAlign w:val="center"/>
            <w:hideMark/>
          </w:tcPr>
          <w:p w14:paraId="26364E2C"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C61BCF6"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1C9AEE14"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EAC3E6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98,0</w:t>
            </w:r>
          </w:p>
        </w:tc>
        <w:tc>
          <w:tcPr>
            <w:tcW w:w="960" w:type="dxa"/>
            <w:tcBorders>
              <w:top w:val="nil"/>
              <w:left w:val="nil"/>
              <w:bottom w:val="nil"/>
              <w:right w:val="nil"/>
            </w:tcBorders>
            <w:shd w:val="clear" w:color="000000" w:fill="FFFFFF"/>
            <w:noWrap/>
            <w:vAlign w:val="bottom"/>
            <w:hideMark/>
          </w:tcPr>
          <w:p w14:paraId="30E28D5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98,1</w:t>
            </w:r>
          </w:p>
        </w:tc>
        <w:tc>
          <w:tcPr>
            <w:tcW w:w="960" w:type="dxa"/>
            <w:tcBorders>
              <w:top w:val="nil"/>
              <w:left w:val="nil"/>
              <w:bottom w:val="nil"/>
              <w:right w:val="nil"/>
            </w:tcBorders>
            <w:shd w:val="clear" w:color="000000" w:fill="FFFFFF"/>
            <w:noWrap/>
            <w:vAlign w:val="bottom"/>
            <w:hideMark/>
          </w:tcPr>
          <w:p w14:paraId="7E545A87"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99,4</w:t>
            </w:r>
          </w:p>
        </w:tc>
      </w:tr>
      <w:tr w:rsidR="00475796" w:rsidRPr="00475796" w14:paraId="1B7BEA63" w14:textId="77777777" w:rsidTr="00475796">
        <w:trPr>
          <w:trHeight w:val="288"/>
        </w:trPr>
        <w:tc>
          <w:tcPr>
            <w:tcW w:w="4253" w:type="dxa"/>
            <w:tcBorders>
              <w:top w:val="nil"/>
              <w:left w:val="nil"/>
              <w:bottom w:val="nil"/>
              <w:right w:val="nil"/>
            </w:tcBorders>
            <w:shd w:val="clear" w:color="000000" w:fill="FF603B"/>
            <w:vAlign w:val="center"/>
            <w:hideMark/>
          </w:tcPr>
          <w:p w14:paraId="7FDF8F7E"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E90CCC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97,3</w:t>
            </w:r>
          </w:p>
        </w:tc>
        <w:tc>
          <w:tcPr>
            <w:tcW w:w="960" w:type="dxa"/>
            <w:tcBorders>
              <w:top w:val="nil"/>
              <w:left w:val="nil"/>
              <w:bottom w:val="nil"/>
              <w:right w:val="nil"/>
            </w:tcBorders>
            <w:shd w:val="clear" w:color="000000" w:fill="FF603B"/>
            <w:noWrap/>
            <w:vAlign w:val="bottom"/>
            <w:hideMark/>
          </w:tcPr>
          <w:p w14:paraId="540DFAB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97,3</w:t>
            </w:r>
          </w:p>
        </w:tc>
        <w:tc>
          <w:tcPr>
            <w:tcW w:w="960" w:type="dxa"/>
            <w:tcBorders>
              <w:top w:val="nil"/>
              <w:left w:val="nil"/>
              <w:bottom w:val="nil"/>
              <w:right w:val="nil"/>
            </w:tcBorders>
            <w:shd w:val="clear" w:color="000000" w:fill="FF603B"/>
            <w:noWrap/>
            <w:vAlign w:val="bottom"/>
            <w:hideMark/>
          </w:tcPr>
          <w:p w14:paraId="375900D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97,3</w:t>
            </w:r>
          </w:p>
        </w:tc>
        <w:tc>
          <w:tcPr>
            <w:tcW w:w="960" w:type="dxa"/>
            <w:tcBorders>
              <w:top w:val="nil"/>
              <w:left w:val="nil"/>
              <w:bottom w:val="nil"/>
              <w:right w:val="nil"/>
            </w:tcBorders>
            <w:shd w:val="clear" w:color="000000" w:fill="FF603B"/>
            <w:noWrap/>
            <w:vAlign w:val="bottom"/>
            <w:hideMark/>
          </w:tcPr>
          <w:p w14:paraId="6C81622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97,4</w:t>
            </w:r>
          </w:p>
        </w:tc>
        <w:tc>
          <w:tcPr>
            <w:tcW w:w="960" w:type="dxa"/>
            <w:tcBorders>
              <w:top w:val="nil"/>
              <w:left w:val="nil"/>
              <w:bottom w:val="nil"/>
              <w:right w:val="nil"/>
            </w:tcBorders>
            <w:shd w:val="clear" w:color="000000" w:fill="FF603B"/>
            <w:noWrap/>
            <w:vAlign w:val="bottom"/>
            <w:hideMark/>
          </w:tcPr>
          <w:p w14:paraId="3A9FB1F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97,5</w:t>
            </w:r>
          </w:p>
        </w:tc>
      </w:tr>
      <w:tr w:rsidR="00475796" w:rsidRPr="00475796" w14:paraId="6F024431" w14:textId="77777777" w:rsidTr="00475796">
        <w:trPr>
          <w:trHeight w:val="288"/>
        </w:trPr>
        <w:tc>
          <w:tcPr>
            <w:tcW w:w="4253" w:type="dxa"/>
            <w:tcBorders>
              <w:top w:val="nil"/>
              <w:left w:val="nil"/>
              <w:bottom w:val="nil"/>
              <w:right w:val="nil"/>
            </w:tcBorders>
            <w:shd w:val="clear" w:color="000000" w:fill="FFFFFF"/>
            <w:vAlign w:val="center"/>
            <w:hideMark/>
          </w:tcPr>
          <w:p w14:paraId="7BDBA9A2"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Syców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507AB9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99,2</w:t>
            </w:r>
          </w:p>
        </w:tc>
        <w:tc>
          <w:tcPr>
            <w:tcW w:w="960" w:type="dxa"/>
            <w:tcBorders>
              <w:top w:val="nil"/>
              <w:left w:val="nil"/>
              <w:bottom w:val="nil"/>
              <w:right w:val="nil"/>
            </w:tcBorders>
            <w:shd w:val="clear" w:color="000000" w:fill="FFFFFF"/>
            <w:noWrap/>
            <w:vAlign w:val="bottom"/>
            <w:hideMark/>
          </w:tcPr>
          <w:p w14:paraId="024F279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99,2</w:t>
            </w:r>
          </w:p>
        </w:tc>
        <w:tc>
          <w:tcPr>
            <w:tcW w:w="960" w:type="dxa"/>
            <w:tcBorders>
              <w:top w:val="nil"/>
              <w:left w:val="nil"/>
              <w:bottom w:val="nil"/>
              <w:right w:val="nil"/>
            </w:tcBorders>
            <w:shd w:val="clear" w:color="000000" w:fill="FFFFFF"/>
            <w:noWrap/>
            <w:vAlign w:val="bottom"/>
            <w:hideMark/>
          </w:tcPr>
          <w:p w14:paraId="31AF5E65"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99,2</w:t>
            </w:r>
          </w:p>
        </w:tc>
        <w:tc>
          <w:tcPr>
            <w:tcW w:w="960" w:type="dxa"/>
            <w:tcBorders>
              <w:top w:val="nil"/>
              <w:left w:val="nil"/>
              <w:bottom w:val="nil"/>
              <w:right w:val="nil"/>
            </w:tcBorders>
            <w:shd w:val="clear" w:color="000000" w:fill="FFFFFF"/>
            <w:noWrap/>
            <w:vAlign w:val="bottom"/>
            <w:hideMark/>
          </w:tcPr>
          <w:p w14:paraId="2FC5108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99,2</w:t>
            </w:r>
          </w:p>
        </w:tc>
        <w:tc>
          <w:tcPr>
            <w:tcW w:w="960" w:type="dxa"/>
            <w:tcBorders>
              <w:top w:val="nil"/>
              <w:left w:val="nil"/>
              <w:bottom w:val="nil"/>
              <w:right w:val="nil"/>
            </w:tcBorders>
            <w:shd w:val="clear" w:color="000000" w:fill="FFFFFF"/>
            <w:noWrap/>
            <w:vAlign w:val="bottom"/>
            <w:hideMark/>
          </w:tcPr>
          <w:p w14:paraId="3618C31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99,2</w:t>
            </w:r>
          </w:p>
        </w:tc>
      </w:tr>
      <w:tr w:rsidR="00475796" w:rsidRPr="00475796" w14:paraId="07BD7FB8" w14:textId="77777777" w:rsidTr="00475796">
        <w:trPr>
          <w:trHeight w:val="288"/>
        </w:trPr>
        <w:tc>
          <w:tcPr>
            <w:tcW w:w="4253" w:type="dxa"/>
            <w:tcBorders>
              <w:top w:val="nil"/>
              <w:left w:val="nil"/>
              <w:bottom w:val="single" w:sz="4" w:space="0" w:color="auto"/>
              <w:right w:val="nil"/>
            </w:tcBorders>
            <w:shd w:val="clear" w:color="000000" w:fill="FFFF99"/>
            <w:vAlign w:val="center"/>
            <w:hideMark/>
          </w:tcPr>
          <w:p w14:paraId="44FEF407" w14:textId="77777777" w:rsidR="00475796" w:rsidRPr="00475796" w:rsidRDefault="00475796" w:rsidP="00475796">
            <w:pPr>
              <w:spacing w:after="0" w:line="240" w:lineRule="auto"/>
              <w:rPr>
                <w:rFonts w:eastAsia="Times New Roman"/>
              </w:rPr>
            </w:pPr>
            <w:r w:rsidRPr="00475796">
              <w:rPr>
                <w:rFonts w:eastAsia="Times New Roman"/>
              </w:rPr>
              <w:t xml:space="preserve">Syców - </w:t>
            </w:r>
            <w:r w:rsidRPr="004757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3E47D8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93,9</w:t>
            </w:r>
          </w:p>
        </w:tc>
        <w:tc>
          <w:tcPr>
            <w:tcW w:w="960" w:type="dxa"/>
            <w:tcBorders>
              <w:top w:val="nil"/>
              <w:left w:val="nil"/>
              <w:bottom w:val="single" w:sz="4" w:space="0" w:color="auto"/>
              <w:right w:val="nil"/>
            </w:tcBorders>
            <w:shd w:val="clear" w:color="000000" w:fill="FFFF99"/>
            <w:noWrap/>
            <w:vAlign w:val="bottom"/>
            <w:hideMark/>
          </w:tcPr>
          <w:p w14:paraId="6FAF398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94,0</w:t>
            </w:r>
          </w:p>
        </w:tc>
        <w:tc>
          <w:tcPr>
            <w:tcW w:w="960" w:type="dxa"/>
            <w:tcBorders>
              <w:top w:val="nil"/>
              <w:left w:val="nil"/>
              <w:bottom w:val="single" w:sz="4" w:space="0" w:color="auto"/>
              <w:right w:val="nil"/>
            </w:tcBorders>
            <w:shd w:val="clear" w:color="000000" w:fill="FFFF99"/>
            <w:noWrap/>
            <w:vAlign w:val="bottom"/>
            <w:hideMark/>
          </w:tcPr>
          <w:p w14:paraId="303E68A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94,2</w:t>
            </w:r>
          </w:p>
        </w:tc>
        <w:tc>
          <w:tcPr>
            <w:tcW w:w="960" w:type="dxa"/>
            <w:tcBorders>
              <w:top w:val="nil"/>
              <w:left w:val="nil"/>
              <w:bottom w:val="single" w:sz="4" w:space="0" w:color="auto"/>
              <w:right w:val="nil"/>
            </w:tcBorders>
            <w:shd w:val="clear" w:color="000000" w:fill="FFFF99"/>
            <w:noWrap/>
            <w:vAlign w:val="bottom"/>
            <w:hideMark/>
          </w:tcPr>
          <w:p w14:paraId="65409CB6"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94,5</w:t>
            </w:r>
          </w:p>
        </w:tc>
        <w:tc>
          <w:tcPr>
            <w:tcW w:w="960" w:type="dxa"/>
            <w:tcBorders>
              <w:top w:val="nil"/>
              <w:left w:val="nil"/>
              <w:bottom w:val="single" w:sz="4" w:space="0" w:color="auto"/>
              <w:right w:val="nil"/>
            </w:tcBorders>
            <w:shd w:val="clear" w:color="000000" w:fill="FFFF99"/>
            <w:noWrap/>
            <w:vAlign w:val="bottom"/>
            <w:hideMark/>
          </w:tcPr>
          <w:p w14:paraId="7AC8E31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94,7</w:t>
            </w:r>
          </w:p>
        </w:tc>
      </w:tr>
    </w:tbl>
    <w:p w14:paraId="0BD96188" w14:textId="77777777" w:rsidR="008F09D9" w:rsidRPr="00475796" w:rsidRDefault="00555410" w:rsidP="008F09D9">
      <w:pPr>
        <w:jc w:val="both"/>
      </w:pPr>
      <w:r w:rsidRPr="00475796">
        <w:rPr>
          <w:i/>
          <w:iCs/>
        </w:rPr>
        <w:t>Źródło: GUS/BDL</w:t>
      </w:r>
      <w:r w:rsidR="008F09D9" w:rsidRPr="00475796">
        <w:t xml:space="preserve"> </w:t>
      </w:r>
    </w:p>
    <w:p w14:paraId="2D7F4DEA" w14:textId="77777777" w:rsidR="008E2EFA" w:rsidRPr="00092864" w:rsidRDefault="00092864" w:rsidP="008E2EFA">
      <w:pPr>
        <w:jc w:val="both"/>
      </w:pPr>
      <w:r w:rsidRPr="00092864">
        <w:t xml:space="preserve">Sieć </w:t>
      </w:r>
      <w:r w:rsidRPr="00092864">
        <w:rPr>
          <w:b/>
        </w:rPr>
        <w:t>kanalizacyjna</w:t>
      </w:r>
      <w:r w:rsidRPr="00092864">
        <w:t xml:space="preserve"> na terenie gminy obejmuje głównie miasto Syców i część obrębu Stradomia Wierzchnia.</w:t>
      </w:r>
      <w:r>
        <w:t xml:space="preserve"> Część miasta Sycowa posiada ponadto sieć kanalizacji deszczowej.</w:t>
      </w:r>
      <w:r w:rsidRPr="00092864">
        <w:t xml:space="preserve"> </w:t>
      </w:r>
      <w:r>
        <w:t>Natomiast na terenach pozbawionych dostępu do sieci kanalizacyjnej ścieki bytowo-</w:t>
      </w:r>
      <w:r w:rsidRPr="00092864">
        <w:t>gospodarcze gromadz</w:t>
      </w:r>
      <w:r>
        <w:t>one są</w:t>
      </w:r>
      <w:r w:rsidRPr="00092864">
        <w:t xml:space="preserve"> w bezodpływowych zbiornikach na nieczystości ciekłe (szamba), które są okresowo opróżniane i wywożone przez samochody asenizacyjne do oczyszczalni ścieków.</w:t>
      </w:r>
      <w:r>
        <w:t xml:space="preserve"> </w:t>
      </w:r>
      <w:r w:rsidRPr="00092864">
        <w:t xml:space="preserve">Niemal wszystkie ścieki odbierane z obszaru gminy </w:t>
      </w:r>
      <w:r>
        <w:t>Syców</w:t>
      </w:r>
      <w:r w:rsidRPr="00092864">
        <w:t xml:space="preserve"> odprowadzane są do oczyszczalni ścieków, zlokalizowanych w</w:t>
      </w:r>
      <w:r>
        <w:t xml:space="preserve"> Stradomi Wierzchniej i </w:t>
      </w:r>
      <w:r w:rsidRPr="00092864">
        <w:t>Sycowie</w:t>
      </w:r>
      <w:r w:rsidR="001E7C9F" w:rsidRPr="00092864">
        <w:rPr>
          <w:rStyle w:val="Odwoanieprzypisudolnego"/>
        </w:rPr>
        <w:footnoteReference w:id="57"/>
      </w:r>
      <w:r w:rsidR="008E2EFA" w:rsidRPr="00092864">
        <w:t>.</w:t>
      </w:r>
    </w:p>
    <w:p w14:paraId="07DCC3A2" w14:textId="46FBEFC5" w:rsidR="000A0403" w:rsidRPr="003A0DEA" w:rsidRDefault="000A0403" w:rsidP="000A0403">
      <w:pPr>
        <w:jc w:val="both"/>
      </w:pPr>
      <w:r w:rsidRPr="00411D3F">
        <w:t xml:space="preserve">Sieć kanalizacyjną na terenie gminy </w:t>
      </w:r>
      <w:r w:rsidR="00411D3F" w:rsidRPr="00411D3F">
        <w:t>Syc</w:t>
      </w:r>
      <w:r w:rsidRPr="00411D3F">
        <w:t>ów tworzyło w 201</w:t>
      </w:r>
      <w:r w:rsidR="00411D3F" w:rsidRPr="00411D3F">
        <w:t>5</w:t>
      </w:r>
      <w:r w:rsidRPr="00411D3F">
        <w:t xml:space="preserve"> roku </w:t>
      </w:r>
      <w:r w:rsidR="00411D3F" w:rsidRPr="00411D3F">
        <w:t>45,1</w:t>
      </w:r>
      <w:r w:rsidRPr="00411D3F">
        <w:t xml:space="preserve"> km czynnej sieci i </w:t>
      </w:r>
      <w:r w:rsidR="00411D3F" w:rsidRPr="00411D3F">
        <w:t>1 528</w:t>
      </w:r>
      <w:r w:rsidRPr="00411D3F">
        <w:t xml:space="preserve"> przyłączy prowa</w:t>
      </w:r>
      <w:r w:rsidRPr="003A0DEA">
        <w:t>dzących do budynków mieszkalnych i zbiorowego zamieszkania. Na przestrzeni lat 2010-201</w:t>
      </w:r>
      <w:r w:rsidR="00411D3F" w:rsidRPr="003A0DEA">
        <w:t>5</w:t>
      </w:r>
      <w:r w:rsidRPr="003A0DEA">
        <w:t xml:space="preserve"> dostęp do </w:t>
      </w:r>
      <w:r w:rsidRPr="003A0DEA">
        <w:lastRenderedPageBreak/>
        <w:t xml:space="preserve">kanalizacji w gminie znacząco się poprawił. Długość czynnej sieci kanalizacyjnej zwiększyła się o </w:t>
      </w:r>
      <w:r w:rsidR="003A0DEA" w:rsidRPr="003A0DEA">
        <w:t>25,3</w:t>
      </w:r>
      <w:r w:rsidRPr="003A0DEA">
        <w:t>%</w:t>
      </w:r>
      <w:r w:rsidR="003A0DEA" w:rsidRPr="003A0DEA">
        <w:t xml:space="preserve"> (o 17,1% w mieście i o 44% na obszarze wiejskim)</w:t>
      </w:r>
      <w:r w:rsidRPr="003A0DEA">
        <w:t xml:space="preserve">, a liczba przyłączy kanalizacyjnych wzrosła </w:t>
      </w:r>
      <w:r w:rsidR="00A74582" w:rsidRPr="003A0DEA">
        <w:t xml:space="preserve">o </w:t>
      </w:r>
      <w:r w:rsidR="003A0DEA" w:rsidRPr="003A0DEA">
        <w:t xml:space="preserve">2,8% (odpowiednio 2,5% </w:t>
      </w:r>
      <w:r w:rsidR="006C7AC8">
        <w:br/>
      </w:r>
      <w:r w:rsidR="003A0DEA" w:rsidRPr="003A0DEA">
        <w:t>i 5,1%)</w:t>
      </w:r>
      <w:r w:rsidRPr="003A0DEA">
        <w:t xml:space="preserve">. </w:t>
      </w:r>
      <w:r w:rsidR="003A0DEA" w:rsidRPr="003A0DEA">
        <w:t>Natomiast w</w:t>
      </w:r>
      <w:r w:rsidRPr="003A0DEA">
        <w:t xml:space="preserve"> okresie </w:t>
      </w:r>
      <w:r w:rsidR="003A0DEA" w:rsidRPr="003A0DEA">
        <w:t xml:space="preserve">2010-2014 </w:t>
      </w:r>
      <w:r w:rsidRPr="003A0DEA">
        <w:t xml:space="preserve">liczba ludności korzystającej w </w:t>
      </w:r>
      <w:r w:rsidR="003A0DEA" w:rsidRPr="003A0DEA">
        <w:t>gminie</w:t>
      </w:r>
      <w:r w:rsidRPr="003A0DEA">
        <w:t xml:space="preserve"> z sieci kanalizacyjnej wzrosła z </w:t>
      </w:r>
      <w:r w:rsidR="003A0DEA" w:rsidRPr="003A0DEA">
        <w:t>8 827</w:t>
      </w:r>
      <w:r w:rsidRPr="003A0DEA">
        <w:t xml:space="preserve"> do </w:t>
      </w:r>
      <w:r w:rsidR="003A0DEA" w:rsidRPr="003A0DEA">
        <w:t>10 432</w:t>
      </w:r>
      <w:r w:rsidRPr="003A0DEA">
        <w:t xml:space="preserve"> osób, tj. o </w:t>
      </w:r>
      <w:r w:rsidR="003A0DEA" w:rsidRPr="003A0DEA">
        <w:t>18,2%, przy czym w mieście Syców wzrost wyniósł 20,7%, zaś na obszarze wiejskim – 4,7%.</w:t>
      </w:r>
    </w:p>
    <w:p w14:paraId="3B49C51D" w14:textId="07BC574C" w:rsidR="000A0403" w:rsidRPr="003A0DEA" w:rsidRDefault="000A0403" w:rsidP="000A0403">
      <w:pPr>
        <w:pStyle w:val="Legenda"/>
        <w:keepNext/>
        <w:jc w:val="both"/>
      </w:pPr>
      <w:bookmarkStart w:id="111" w:name="_Toc470689819"/>
      <w:r w:rsidRPr="003A0DEA">
        <w:t xml:space="preserve">Tabela </w:t>
      </w:r>
      <w:r w:rsidR="00F674A8">
        <w:fldChar w:fldCharType="begin"/>
      </w:r>
      <w:r w:rsidR="00F674A8">
        <w:instrText xml:space="preserve"> SEQ Tabela \* ARABIC </w:instrText>
      </w:r>
      <w:r w:rsidR="00F674A8">
        <w:fldChar w:fldCharType="separate"/>
      </w:r>
      <w:r w:rsidR="0096469C">
        <w:rPr>
          <w:noProof/>
        </w:rPr>
        <w:t>70</w:t>
      </w:r>
      <w:r w:rsidR="00F674A8">
        <w:rPr>
          <w:noProof/>
        </w:rPr>
        <w:fldChar w:fldCharType="end"/>
      </w:r>
      <w:r w:rsidRPr="003A0DEA">
        <w:t xml:space="preserve">. Charakterystyka sieci kanalizacyjnej w gminie </w:t>
      </w:r>
      <w:r w:rsidR="003A0DEA" w:rsidRPr="003A0DEA">
        <w:t>Syc</w:t>
      </w:r>
      <w:r w:rsidRPr="003A0DEA">
        <w:t>ów w latach 2010-201</w:t>
      </w:r>
      <w:r w:rsidR="003A0DEA" w:rsidRPr="003A0DEA">
        <w:t>5</w:t>
      </w:r>
      <w:bookmarkEnd w:id="111"/>
    </w:p>
    <w:tbl>
      <w:tblPr>
        <w:tblW w:w="9183" w:type="dxa"/>
        <w:tblCellMar>
          <w:left w:w="70" w:type="dxa"/>
          <w:right w:w="70" w:type="dxa"/>
        </w:tblCellMar>
        <w:tblLook w:val="04A0" w:firstRow="1" w:lastRow="0" w:firstColumn="1" w:lastColumn="0" w:noHBand="0" w:noVBand="1"/>
      </w:tblPr>
      <w:tblGrid>
        <w:gridCol w:w="2977"/>
        <w:gridCol w:w="1035"/>
        <w:gridCol w:w="1035"/>
        <w:gridCol w:w="1034"/>
        <w:gridCol w:w="1034"/>
        <w:gridCol w:w="1034"/>
        <w:gridCol w:w="1034"/>
      </w:tblGrid>
      <w:tr w:rsidR="003A0DEA" w:rsidRPr="003A0DEA" w14:paraId="75C7B071" w14:textId="77777777" w:rsidTr="003A0DEA">
        <w:trPr>
          <w:trHeight w:val="300"/>
        </w:trPr>
        <w:tc>
          <w:tcPr>
            <w:tcW w:w="2977" w:type="dxa"/>
            <w:vMerge w:val="restart"/>
            <w:tcBorders>
              <w:top w:val="single" w:sz="4" w:space="0" w:color="auto"/>
              <w:left w:val="nil"/>
              <w:bottom w:val="single" w:sz="4" w:space="0" w:color="000000"/>
              <w:right w:val="nil"/>
            </w:tcBorders>
            <w:shd w:val="clear" w:color="000000" w:fill="FFFF00"/>
            <w:noWrap/>
            <w:vAlign w:val="center"/>
            <w:hideMark/>
          </w:tcPr>
          <w:p w14:paraId="181BCA45" w14:textId="77777777" w:rsidR="003A0DEA" w:rsidRPr="003A0DEA" w:rsidRDefault="003A0DEA" w:rsidP="003A0DEA">
            <w:pPr>
              <w:spacing w:after="0" w:line="240" w:lineRule="auto"/>
              <w:jc w:val="center"/>
              <w:rPr>
                <w:rFonts w:eastAsia="Times New Roman"/>
              </w:rPr>
            </w:pPr>
            <w:r w:rsidRPr="003A0DEA">
              <w:rPr>
                <w:rFonts w:eastAsia="Times New Roman"/>
              </w:rPr>
              <w:t>Jednostka terytorialna</w:t>
            </w:r>
          </w:p>
        </w:tc>
        <w:tc>
          <w:tcPr>
            <w:tcW w:w="1035" w:type="dxa"/>
            <w:tcBorders>
              <w:top w:val="single" w:sz="4" w:space="0" w:color="auto"/>
              <w:left w:val="nil"/>
              <w:bottom w:val="single" w:sz="4" w:space="0" w:color="auto"/>
              <w:right w:val="nil"/>
            </w:tcBorders>
            <w:shd w:val="clear" w:color="000000" w:fill="FFFF00"/>
            <w:noWrap/>
            <w:vAlign w:val="center"/>
            <w:hideMark/>
          </w:tcPr>
          <w:p w14:paraId="7D2B7FA5"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2010</w:t>
            </w:r>
          </w:p>
        </w:tc>
        <w:tc>
          <w:tcPr>
            <w:tcW w:w="1035" w:type="dxa"/>
            <w:tcBorders>
              <w:top w:val="single" w:sz="4" w:space="0" w:color="auto"/>
              <w:left w:val="nil"/>
              <w:bottom w:val="single" w:sz="4" w:space="0" w:color="auto"/>
              <w:right w:val="nil"/>
            </w:tcBorders>
            <w:shd w:val="clear" w:color="000000" w:fill="FFFF00"/>
            <w:noWrap/>
            <w:vAlign w:val="center"/>
            <w:hideMark/>
          </w:tcPr>
          <w:p w14:paraId="08CCE132"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2011</w:t>
            </w:r>
          </w:p>
        </w:tc>
        <w:tc>
          <w:tcPr>
            <w:tcW w:w="1034" w:type="dxa"/>
            <w:tcBorders>
              <w:top w:val="single" w:sz="4" w:space="0" w:color="auto"/>
              <w:left w:val="nil"/>
              <w:bottom w:val="single" w:sz="4" w:space="0" w:color="auto"/>
              <w:right w:val="nil"/>
            </w:tcBorders>
            <w:shd w:val="clear" w:color="000000" w:fill="FFFF00"/>
            <w:noWrap/>
            <w:vAlign w:val="center"/>
            <w:hideMark/>
          </w:tcPr>
          <w:p w14:paraId="36E7DF35"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2012</w:t>
            </w:r>
          </w:p>
        </w:tc>
        <w:tc>
          <w:tcPr>
            <w:tcW w:w="1034" w:type="dxa"/>
            <w:tcBorders>
              <w:top w:val="single" w:sz="4" w:space="0" w:color="auto"/>
              <w:left w:val="nil"/>
              <w:bottom w:val="single" w:sz="4" w:space="0" w:color="auto"/>
              <w:right w:val="nil"/>
            </w:tcBorders>
            <w:shd w:val="clear" w:color="000000" w:fill="FFFF00"/>
            <w:noWrap/>
            <w:vAlign w:val="center"/>
            <w:hideMark/>
          </w:tcPr>
          <w:p w14:paraId="786AB5E3"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2013</w:t>
            </w:r>
          </w:p>
        </w:tc>
        <w:tc>
          <w:tcPr>
            <w:tcW w:w="1034" w:type="dxa"/>
            <w:tcBorders>
              <w:top w:val="single" w:sz="4" w:space="0" w:color="auto"/>
              <w:left w:val="nil"/>
              <w:bottom w:val="single" w:sz="4" w:space="0" w:color="auto"/>
              <w:right w:val="nil"/>
            </w:tcBorders>
            <w:shd w:val="clear" w:color="000000" w:fill="FFFF00"/>
            <w:noWrap/>
            <w:vAlign w:val="center"/>
            <w:hideMark/>
          </w:tcPr>
          <w:p w14:paraId="30D0CA2A"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2014</w:t>
            </w:r>
          </w:p>
        </w:tc>
        <w:tc>
          <w:tcPr>
            <w:tcW w:w="1034" w:type="dxa"/>
            <w:tcBorders>
              <w:top w:val="single" w:sz="4" w:space="0" w:color="auto"/>
              <w:left w:val="nil"/>
              <w:bottom w:val="single" w:sz="4" w:space="0" w:color="auto"/>
              <w:right w:val="nil"/>
            </w:tcBorders>
            <w:shd w:val="clear" w:color="000000" w:fill="FFFF00"/>
            <w:noWrap/>
            <w:vAlign w:val="center"/>
            <w:hideMark/>
          </w:tcPr>
          <w:p w14:paraId="54E87B1B"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2015</w:t>
            </w:r>
          </w:p>
        </w:tc>
      </w:tr>
      <w:tr w:rsidR="003A0DEA" w:rsidRPr="003A0DEA" w14:paraId="23A1EDF1" w14:textId="77777777" w:rsidTr="003A0DEA">
        <w:trPr>
          <w:trHeight w:val="300"/>
        </w:trPr>
        <w:tc>
          <w:tcPr>
            <w:tcW w:w="2977" w:type="dxa"/>
            <w:vMerge/>
            <w:tcBorders>
              <w:top w:val="single" w:sz="4" w:space="0" w:color="auto"/>
              <w:left w:val="nil"/>
              <w:bottom w:val="single" w:sz="4" w:space="0" w:color="000000"/>
              <w:right w:val="nil"/>
            </w:tcBorders>
            <w:vAlign w:val="center"/>
            <w:hideMark/>
          </w:tcPr>
          <w:p w14:paraId="08C8E600" w14:textId="77777777" w:rsidR="003A0DEA" w:rsidRPr="003A0DEA" w:rsidRDefault="003A0DEA" w:rsidP="003A0DEA">
            <w:pPr>
              <w:spacing w:after="0" w:line="240" w:lineRule="auto"/>
              <w:rPr>
                <w:rFonts w:eastAsia="Times New Roman"/>
              </w:rPr>
            </w:pP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1E2C46B9"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długość czynnej sieci kanalizacyjnej (km)</w:t>
            </w:r>
          </w:p>
        </w:tc>
      </w:tr>
      <w:tr w:rsidR="003A0DEA" w:rsidRPr="003A0DEA" w14:paraId="14786645" w14:textId="77777777" w:rsidTr="003A0DEA">
        <w:trPr>
          <w:trHeight w:val="300"/>
        </w:trPr>
        <w:tc>
          <w:tcPr>
            <w:tcW w:w="2977" w:type="dxa"/>
            <w:tcBorders>
              <w:top w:val="nil"/>
              <w:left w:val="nil"/>
              <w:bottom w:val="nil"/>
              <w:right w:val="nil"/>
            </w:tcBorders>
            <w:shd w:val="clear" w:color="000000" w:fill="FF603B"/>
            <w:vAlign w:val="center"/>
            <w:hideMark/>
          </w:tcPr>
          <w:p w14:paraId="1631FC03" w14:textId="77777777" w:rsidR="003A0DEA" w:rsidRPr="003A0DEA" w:rsidRDefault="003A0DEA" w:rsidP="003A0DEA">
            <w:pPr>
              <w:spacing w:after="0" w:line="240" w:lineRule="auto"/>
              <w:rPr>
                <w:rFonts w:eastAsia="Times New Roman"/>
                <w:color w:val="000000"/>
              </w:rPr>
            </w:pPr>
            <w:r w:rsidRPr="003A0DEA">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169DC12E"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36,0</w:t>
            </w:r>
          </w:p>
        </w:tc>
        <w:tc>
          <w:tcPr>
            <w:tcW w:w="1035" w:type="dxa"/>
            <w:tcBorders>
              <w:top w:val="nil"/>
              <w:left w:val="nil"/>
              <w:bottom w:val="nil"/>
              <w:right w:val="nil"/>
            </w:tcBorders>
            <w:shd w:val="clear" w:color="000000" w:fill="FF603B"/>
            <w:noWrap/>
            <w:vAlign w:val="bottom"/>
            <w:hideMark/>
          </w:tcPr>
          <w:p w14:paraId="3D08BD21"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37,7</w:t>
            </w:r>
          </w:p>
        </w:tc>
        <w:tc>
          <w:tcPr>
            <w:tcW w:w="1034" w:type="dxa"/>
            <w:tcBorders>
              <w:top w:val="nil"/>
              <w:left w:val="nil"/>
              <w:bottom w:val="nil"/>
              <w:right w:val="nil"/>
            </w:tcBorders>
            <w:shd w:val="clear" w:color="000000" w:fill="FF603B"/>
            <w:noWrap/>
            <w:vAlign w:val="bottom"/>
            <w:hideMark/>
          </w:tcPr>
          <w:p w14:paraId="134C7667"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39,1</w:t>
            </w:r>
          </w:p>
        </w:tc>
        <w:tc>
          <w:tcPr>
            <w:tcW w:w="1034" w:type="dxa"/>
            <w:tcBorders>
              <w:top w:val="nil"/>
              <w:left w:val="nil"/>
              <w:bottom w:val="nil"/>
              <w:right w:val="nil"/>
            </w:tcBorders>
            <w:shd w:val="clear" w:color="000000" w:fill="FF603B"/>
            <w:noWrap/>
            <w:vAlign w:val="bottom"/>
            <w:hideMark/>
          </w:tcPr>
          <w:p w14:paraId="776717F8"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39,8</w:t>
            </w:r>
          </w:p>
        </w:tc>
        <w:tc>
          <w:tcPr>
            <w:tcW w:w="1034" w:type="dxa"/>
            <w:tcBorders>
              <w:top w:val="nil"/>
              <w:left w:val="nil"/>
              <w:bottom w:val="nil"/>
              <w:right w:val="nil"/>
            </w:tcBorders>
            <w:shd w:val="clear" w:color="000000" w:fill="FF603B"/>
            <w:noWrap/>
            <w:vAlign w:val="bottom"/>
            <w:hideMark/>
          </w:tcPr>
          <w:p w14:paraId="490F7B08"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42,1</w:t>
            </w:r>
          </w:p>
        </w:tc>
        <w:tc>
          <w:tcPr>
            <w:tcW w:w="1034" w:type="dxa"/>
            <w:tcBorders>
              <w:top w:val="nil"/>
              <w:left w:val="nil"/>
              <w:bottom w:val="nil"/>
              <w:right w:val="nil"/>
            </w:tcBorders>
            <w:shd w:val="clear" w:color="000000" w:fill="FF603B"/>
            <w:noWrap/>
            <w:vAlign w:val="bottom"/>
            <w:hideMark/>
          </w:tcPr>
          <w:p w14:paraId="71EFB825"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45,1</w:t>
            </w:r>
          </w:p>
        </w:tc>
      </w:tr>
      <w:tr w:rsidR="003A0DEA" w:rsidRPr="003A0DEA" w14:paraId="6437FD6D" w14:textId="77777777" w:rsidTr="003A0DEA">
        <w:trPr>
          <w:trHeight w:val="300"/>
        </w:trPr>
        <w:tc>
          <w:tcPr>
            <w:tcW w:w="2977" w:type="dxa"/>
            <w:tcBorders>
              <w:top w:val="nil"/>
              <w:left w:val="nil"/>
              <w:bottom w:val="nil"/>
              <w:right w:val="nil"/>
            </w:tcBorders>
            <w:shd w:val="clear" w:color="000000" w:fill="FFFFFF"/>
            <w:vAlign w:val="center"/>
            <w:hideMark/>
          </w:tcPr>
          <w:p w14:paraId="69F81E3C" w14:textId="77777777" w:rsidR="003A0DEA" w:rsidRPr="003A0DEA" w:rsidRDefault="003A0DEA" w:rsidP="003A0DEA">
            <w:pPr>
              <w:spacing w:after="0" w:line="240" w:lineRule="auto"/>
              <w:rPr>
                <w:rFonts w:eastAsia="Times New Roman"/>
                <w:color w:val="000000"/>
              </w:rPr>
            </w:pPr>
            <w:r w:rsidRPr="003A0DEA">
              <w:rPr>
                <w:rFonts w:eastAsia="Times New Roman"/>
                <w:color w:val="000000"/>
              </w:rPr>
              <w:t xml:space="preserve">Syców - </w:t>
            </w:r>
            <w:r w:rsidRPr="003A0DEA">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6EACD456"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25,1</w:t>
            </w:r>
          </w:p>
        </w:tc>
        <w:tc>
          <w:tcPr>
            <w:tcW w:w="1035" w:type="dxa"/>
            <w:tcBorders>
              <w:top w:val="nil"/>
              <w:left w:val="nil"/>
              <w:bottom w:val="nil"/>
              <w:right w:val="nil"/>
            </w:tcBorders>
            <w:shd w:val="clear" w:color="000000" w:fill="FFFFFF"/>
            <w:noWrap/>
            <w:vAlign w:val="bottom"/>
            <w:hideMark/>
          </w:tcPr>
          <w:p w14:paraId="775AE0B3"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25,4</w:t>
            </w:r>
          </w:p>
        </w:tc>
        <w:tc>
          <w:tcPr>
            <w:tcW w:w="1034" w:type="dxa"/>
            <w:tcBorders>
              <w:top w:val="nil"/>
              <w:left w:val="nil"/>
              <w:bottom w:val="nil"/>
              <w:right w:val="nil"/>
            </w:tcBorders>
            <w:shd w:val="clear" w:color="000000" w:fill="FFFFFF"/>
            <w:noWrap/>
            <w:vAlign w:val="bottom"/>
            <w:hideMark/>
          </w:tcPr>
          <w:p w14:paraId="746B1DCC"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26,0</w:t>
            </w:r>
          </w:p>
        </w:tc>
        <w:tc>
          <w:tcPr>
            <w:tcW w:w="1034" w:type="dxa"/>
            <w:tcBorders>
              <w:top w:val="nil"/>
              <w:left w:val="nil"/>
              <w:bottom w:val="nil"/>
              <w:right w:val="nil"/>
            </w:tcBorders>
            <w:shd w:val="clear" w:color="000000" w:fill="FFFFFF"/>
            <w:noWrap/>
            <w:vAlign w:val="bottom"/>
            <w:hideMark/>
          </w:tcPr>
          <w:p w14:paraId="4C63152B"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26,7</w:t>
            </w:r>
          </w:p>
        </w:tc>
        <w:tc>
          <w:tcPr>
            <w:tcW w:w="1034" w:type="dxa"/>
            <w:tcBorders>
              <w:top w:val="nil"/>
              <w:left w:val="nil"/>
              <w:bottom w:val="nil"/>
              <w:right w:val="nil"/>
            </w:tcBorders>
            <w:shd w:val="clear" w:color="000000" w:fill="FFFFFF"/>
            <w:noWrap/>
            <w:vAlign w:val="bottom"/>
            <w:hideMark/>
          </w:tcPr>
          <w:p w14:paraId="102FE86B"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26,4</w:t>
            </w:r>
          </w:p>
        </w:tc>
        <w:tc>
          <w:tcPr>
            <w:tcW w:w="1034" w:type="dxa"/>
            <w:tcBorders>
              <w:top w:val="nil"/>
              <w:left w:val="nil"/>
              <w:bottom w:val="nil"/>
              <w:right w:val="nil"/>
            </w:tcBorders>
            <w:shd w:val="clear" w:color="000000" w:fill="FFFFFF"/>
            <w:noWrap/>
            <w:vAlign w:val="bottom"/>
            <w:hideMark/>
          </w:tcPr>
          <w:p w14:paraId="18F40386"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29,4</w:t>
            </w:r>
          </w:p>
        </w:tc>
      </w:tr>
      <w:tr w:rsidR="003A0DEA" w:rsidRPr="003A0DEA" w14:paraId="7C46D31A" w14:textId="77777777" w:rsidTr="003A0DEA">
        <w:trPr>
          <w:trHeight w:val="300"/>
        </w:trPr>
        <w:tc>
          <w:tcPr>
            <w:tcW w:w="2977" w:type="dxa"/>
            <w:tcBorders>
              <w:top w:val="nil"/>
              <w:left w:val="nil"/>
              <w:bottom w:val="single" w:sz="4" w:space="0" w:color="auto"/>
              <w:right w:val="nil"/>
            </w:tcBorders>
            <w:shd w:val="clear" w:color="000000" w:fill="FFFF99"/>
            <w:vAlign w:val="center"/>
            <w:hideMark/>
          </w:tcPr>
          <w:p w14:paraId="53021EF4" w14:textId="77777777" w:rsidR="003A0DEA" w:rsidRPr="003A0DEA" w:rsidRDefault="003A0DEA" w:rsidP="003A0DEA">
            <w:pPr>
              <w:spacing w:after="0" w:line="240" w:lineRule="auto"/>
              <w:rPr>
                <w:rFonts w:eastAsia="Times New Roman"/>
              </w:rPr>
            </w:pPr>
            <w:r w:rsidRPr="003A0DEA">
              <w:rPr>
                <w:rFonts w:eastAsia="Times New Roman"/>
              </w:rPr>
              <w:t xml:space="preserve">Syców - </w:t>
            </w:r>
            <w:r w:rsidRPr="003A0DEA">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136A671C"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10,9</w:t>
            </w:r>
          </w:p>
        </w:tc>
        <w:tc>
          <w:tcPr>
            <w:tcW w:w="1035" w:type="dxa"/>
            <w:tcBorders>
              <w:top w:val="nil"/>
              <w:left w:val="nil"/>
              <w:bottom w:val="single" w:sz="4" w:space="0" w:color="auto"/>
              <w:right w:val="nil"/>
            </w:tcBorders>
            <w:shd w:val="clear" w:color="000000" w:fill="FFFF99"/>
            <w:noWrap/>
            <w:vAlign w:val="bottom"/>
            <w:hideMark/>
          </w:tcPr>
          <w:p w14:paraId="7402694C"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12,3</w:t>
            </w:r>
          </w:p>
        </w:tc>
        <w:tc>
          <w:tcPr>
            <w:tcW w:w="1034" w:type="dxa"/>
            <w:tcBorders>
              <w:top w:val="nil"/>
              <w:left w:val="nil"/>
              <w:bottom w:val="single" w:sz="4" w:space="0" w:color="auto"/>
              <w:right w:val="nil"/>
            </w:tcBorders>
            <w:shd w:val="clear" w:color="000000" w:fill="FFFF99"/>
            <w:noWrap/>
            <w:vAlign w:val="bottom"/>
            <w:hideMark/>
          </w:tcPr>
          <w:p w14:paraId="1B8E776E"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13,1</w:t>
            </w:r>
          </w:p>
        </w:tc>
        <w:tc>
          <w:tcPr>
            <w:tcW w:w="1034" w:type="dxa"/>
            <w:tcBorders>
              <w:top w:val="nil"/>
              <w:left w:val="nil"/>
              <w:bottom w:val="single" w:sz="4" w:space="0" w:color="auto"/>
              <w:right w:val="nil"/>
            </w:tcBorders>
            <w:shd w:val="clear" w:color="000000" w:fill="FFFF99"/>
            <w:noWrap/>
            <w:vAlign w:val="bottom"/>
            <w:hideMark/>
          </w:tcPr>
          <w:p w14:paraId="43888350"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13,1</w:t>
            </w:r>
          </w:p>
        </w:tc>
        <w:tc>
          <w:tcPr>
            <w:tcW w:w="1034" w:type="dxa"/>
            <w:tcBorders>
              <w:top w:val="nil"/>
              <w:left w:val="nil"/>
              <w:bottom w:val="single" w:sz="4" w:space="0" w:color="auto"/>
              <w:right w:val="nil"/>
            </w:tcBorders>
            <w:shd w:val="clear" w:color="000000" w:fill="FFFF99"/>
            <w:noWrap/>
            <w:vAlign w:val="bottom"/>
            <w:hideMark/>
          </w:tcPr>
          <w:p w14:paraId="6722716C"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15,7</w:t>
            </w:r>
          </w:p>
        </w:tc>
        <w:tc>
          <w:tcPr>
            <w:tcW w:w="1034" w:type="dxa"/>
            <w:tcBorders>
              <w:top w:val="nil"/>
              <w:left w:val="nil"/>
              <w:bottom w:val="single" w:sz="4" w:space="0" w:color="auto"/>
              <w:right w:val="nil"/>
            </w:tcBorders>
            <w:shd w:val="clear" w:color="000000" w:fill="FFFF99"/>
            <w:noWrap/>
            <w:vAlign w:val="bottom"/>
            <w:hideMark/>
          </w:tcPr>
          <w:p w14:paraId="2F662283"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15,7</w:t>
            </w:r>
          </w:p>
        </w:tc>
      </w:tr>
      <w:tr w:rsidR="003A0DEA" w:rsidRPr="003A0DEA" w14:paraId="45BC8055" w14:textId="77777777" w:rsidTr="003A0DEA">
        <w:trPr>
          <w:trHeight w:val="300"/>
        </w:trPr>
        <w:tc>
          <w:tcPr>
            <w:tcW w:w="2977" w:type="dxa"/>
            <w:tcBorders>
              <w:top w:val="nil"/>
              <w:left w:val="nil"/>
              <w:bottom w:val="single" w:sz="4" w:space="0" w:color="auto"/>
              <w:right w:val="nil"/>
            </w:tcBorders>
            <w:shd w:val="clear" w:color="000000" w:fill="FFFF00"/>
            <w:noWrap/>
            <w:vAlign w:val="center"/>
            <w:hideMark/>
          </w:tcPr>
          <w:p w14:paraId="441D92A4" w14:textId="77777777" w:rsidR="003A0DEA" w:rsidRPr="003A0DEA" w:rsidRDefault="003A0DEA" w:rsidP="003A0DEA">
            <w:pPr>
              <w:spacing w:after="0" w:line="240" w:lineRule="auto"/>
              <w:rPr>
                <w:rFonts w:eastAsia="Times New Roman"/>
              </w:rPr>
            </w:pPr>
            <w:r w:rsidRPr="003A0DEA">
              <w:rPr>
                <w:rFonts w:eastAsia="Times New Roman"/>
              </w:rPr>
              <w:t> </w:t>
            </w: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3D8F83B5"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przyłącza prowadzące do budynków mieszkalnych i zbiorowego zamieszkania (szt.)</w:t>
            </w:r>
          </w:p>
        </w:tc>
      </w:tr>
      <w:tr w:rsidR="003A0DEA" w:rsidRPr="003A0DEA" w14:paraId="580193C7" w14:textId="77777777" w:rsidTr="003A0DEA">
        <w:trPr>
          <w:trHeight w:val="300"/>
        </w:trPr>
        <w:tc>
          <w:tcPr>
            <w:tcW w:w="2977" w:type="dxa"/>
            <w:tcBorders>
              <w:top w:val="nil"/>
              <w:left w:val="nil"/>
              <w:bottom w:val="nil"/>
              <w:right w:val="nil"/>
            </w:tcBorders>
            <w:shd w:val="clear" w:color="000000" w:fill="FF603B"/>
            <w:vAlign w:val="center"/>
            <w:hideMark/>
          </w:tcPr>
          <w:p w14:paraId="6B9424F4" w14:textId="77777777" w:rsidR="003A0DEA" w:rsidRPr="003A0DEA" w:rsidRDefault="003A0DEA" w:rsidP="003A0DEA">
            <w:pPr>
              <w:spacing w:after="0" w:line="240" w:lineRule="auto"/>
              <w:rPr>
                <w:rFonts w:eastAsia="Times New Roman"/>
                <w:color w:val="000000"/>
              </w:rPr>
            </w:pPr>
            <w:r w:rsidRPr="003A0DEA">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2D5A89F2"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1486</w:t>
            </w:r>
          </w:p>
        </w:tc>
        <w:tc>
          <w:tcPr>
            <w:tcW w:w="1035" w:type="dxa"/>
            <w:tcBorders>
              <w:top w:val="nil"/>
              <w:left w:val="nil"/>
              <w:bottom w:val="nil"/>
              <w:right w:val="nil"/>
            </w:tcBorders>
            <w:shd w:val="clear" w:color="000000" w:fill="FF603B"/>
            <w:noWrap/>
            <w:vAlign w:val="bottom"/>
            <w:hideMark/>
          </w:tcPr>
          <w:p w14:paraId="056AD293"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1497</w:t>
            </w:r>
          </w:p>
        </w:tc>
        <w:tc>
          <w:tcPr>
            <w:tcW w:w="1034" w:type="dxa"/>
            <w:tcBorders>
              <w:top w:val="nil"/>
              <w:left w:val="nil"/>
              <w:bottom w:val="nil"/>
              <w:right w:val="nil"/>
            </w:tcBorders>
            <w:shd w:val="clear" w:color="000000" w:fill="FF603B"/>
            <w:noWrap/>
            <w:vAlign w:val="bottom"/>
            <w:hideMark/>
          </w:tcPr>
          <w:p w14:paraId="6E1CF3B8"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1519</w:t>
            </w:r>
          </w:p>
        </w:tc>
        <w:tc>
          <w:tcPr>
            <w:tcW w:w="1034" w:type="dxa"/>
            <w:tcBorders>
              <w:top w:val="nil"/>
              <w:left w:val="nil"/>
              <w:bottom w:val="nil"/>
              <w:right w:val="nil"/>
            </w:tcBorders>
            <w:shd w:val="clear" w:color="000000" w:fill="FF603B"/>
            <w:noWrap/>
            <w:vAlign w:val="bottom"/>
            <w:hideMark/>
          </w:tcPr>
          <w:p w14:paraId="67BEBB06"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1501</w:t>
            </w:r>
          </w:p>
        </w:tc>
        <w:tc>
          <w:tcPr>
            <w:tcW w:w="1034" w:type="dxa"/>
            <w:tcBorders>
              <w:top w:val="nil"/>
              <w:left w:val="nil"/>
              <w:bottom w:val="nil"/>
              <w:right w:val="nil"/>
            </w:tcBorders>
            <w:shd w:val="clear" w:color="000000" w:fill="FF603B"/>
            <w:noWrap/>
            <w:vAlign w:val="bottom"/>
            <w:hideMark/>
          </w:tcPr>
          <w:p w14:paraId="1B19C5A6"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1523</w:t>
            </w:r>
          </w:p>
        </w:tc>
        <w:tc>
          <w:tcPr>
            <w:tcW w:w="1034" w:type="dxa"/>
            <w:tcBorders>
              <w:top w:val="nil"/>
              <w:left w:val="nil"/>
              <w:bottom w:val="nil"/>
              <w:right w:val="nil"/>
            </w:tcBorders>
            <w:shd w:val="clear" w:color="000000" w:fill="FF603B"/>
            <w:noWrap/>
            <w:vAlign w:val="bottom"/>
            <w:hideMark/>
          </w:tcPr>
          <w:p w14:paraId="46C03D6F"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1528</w:t>
            </w:r>
          </w:p>
        </w:tc>
      </w:tr>
      <w:tr w:rsidR="003A0DEA" w:rsidRPr="003A0DEA" w14:paraId="1B2522F3" w14:textId="77777777" w:rsidTr="003A0DEA">
        <w:trPr>
          <w:trHeight w:val="300"/>
        </w:trPr>
        <w:tc>
          <w:tcPr>
            <w:tcW w:w="2977" w:type="dxa"/>
            <w:tcBorders>
              <w:top w:val="nil"/>
              <w:left w:val="nil"/>
              <w:bottom w:val="nil"/>
              <w:right w:val="nil"/>
            </w:tcBorders>
            <w:shd w:val="clear" w:color="000000" w:fill="FFFFFF"/>
            <w:vAlign w:val="center"/>
            <w:hideMark/>
          </w:tcPr>
          <w:p w14:paraId="4F8F2BEF" w14:textId="77777777" w:rsidR="003A0DEA" w:rsidRPr="003A0DEA" w:rsidRDefault="003A0DEA" w:rsidP="003A0DEA">
            <w:pPr>
              <w:spacing w:after="0" w:line="240" w:lineRule="auto"/>
              <w:rPr>
                <w:rFonts w:eastAsia="Times New Roman"/>
                <w:color w:val="000000"/>
              </w:rPr>
            </w:pPr>
            <w:r w:rsidRPr="003A0DEA">
              <w:rPr>
                <w:rFonts w:eastAsia="Times New Roman"/>
                <w:color w:val="000000"/>
              </w:rPr>
              <w:t xml:space="preserve">Syców - </w:t>
            </w:r>
            <w:r w:rsidRPr="003A0DEA">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42954637"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1311</w:t>
            </w:r>
          </w:p>
        </w:tc>
        <w:tc>
          <w:tcPr>
            <w:tcW w:w="1035" w:type="dxa"/>
            <w:tcBorders>
              <w:top w:val="nil"/>
              <w:left w:val="nil"/>
              <w:bottom w:val="nil"/>
              <w:right w:val="nil"/>
            </w:tcBorders>
            <w:shd w:val="clear" w:color="000000" w:fill="FFFFFF"/>
            <w:noWrap/>
            <w:vAlign w:val="bottom"/>
            <w:hideMark/>
          </w:tcPr>
          <w:p w14:paraId="73B39660"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1318</w:t>
            </w:r>
          </w:p>
        </w:tc>
        <w:tc>
          <w:tcPr>
            <w:tcW w:w="1034" w:type="dxa"/>
            <w:tcBorders>
              <w:top w:val="nil"/>
              <w:left w:val="nil"/>
              <w:bottom w:val="nil"/>
              <w:right w:val="nil"/>
            </w:tcBorders>
            <w:shd w:val="clear" w:color="000000" w:fill="FFFFFF"/>
            <w:noWrap/>
            <w:vAlign w:val="bottom"/>
            <w:hideMark/>
          </w:tcPr>
          <w:p w14:paraId="4B9CDE61"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1325</w:t>
            </w:r>
          </w:p>
        </w:tc>
        <w:tc>
          <w:tcPr>
            <w:tcW w:w="1034" w:type="dxa"/>
            <w:tcBorders>
              <w:top w:val="nil"/>
              <w:left w:val="nil"/>
              <w:bottom w:val="nil"/>
              <w:right w:val="nil"/>
            </w:tcBorders>
            <w:shd w:val="clear" w:color="000000" w:fill="FFFFFF"/>
            <w:noWrap/>
            <w:vAlign w:val="bottom"/>
            <w:hideMark/>
          </w:tcPr>
          <w:p w14:paraId="5C0C12AB"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1332</w:t>
            </w:r>
          </w:p>
        </w:tc>
        <w:tc>
          <w:tcPr>
            <w:tcW w:w="1034" w:type="dxa"/>
            <w:tcBorders>
              <w:top w:val="nil"/>
              <w:left w:val="nil"/>
              <w:bottom w:val="nil"/>
              <w:right w:val="nil"/>
            </w:tcBorders>
            <w:shd w:val="clear" w:color="000000" w:fill="FFFFFF"/>
            <w:noWrap/>
            <w:vAlign w:val="bottom"/>
            <w:hideMark/>
          </w:tcPr>
          <w:p w14:paraId="56350562"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1341</w:t>
            </w:r>
          </w:p>
        </w:tc>
        <w:tc>
          <w:tcPr>
            <w:tcW w:w="1034" w:type="dxa"/>
            <w:tcBorders>
              <w:top w:val="nil"/>
              <w:left w:val="nil"/>
              <w:bottom w:val="nil"/>
              <w:right w:val="nil"/>
            </w:tcBorders>
            <w:shd w:val="clear" w:color="000000" w:fill="FFFFFF"/>
            <w:noWrap/>
            <w:vAlign w:val="bottom"/>
            <w:hideMark/>
          </w:tcPr>
          <w:p w14:paraId="4B1C6395"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1344</w:t>
            </w:r>
          </w:p>
        </w:tc>
      </w:tr>
      <w:tr w:rsidR="003A0DEA" w:rsidRPr="003A0DEA" w14:paraId="38D08DAA" w14:textId="77777777" w:rsidTr="003A0DEA">
        <w:trPr>
          <w:trHeight w:val="300"/>
        </w:trPr>
        <w:tc>
          <w:tcPr>
            <w:tcW w:w="2977" w:type="dxa"/>
            <w:tcBorders>
              <w:top w:val="nil"/>
              <w:left w:val="nil"/>
              <w:bottom w:val="single" w:sz="4" w:space="0" w:color="auto"/>
              <w:right w:val="nil"/>
            </w:tcBorders>
            <w:shd w:val="clear" w:color="000000" w:fill="FFFF99"/>
            <w:vAlign w:val="center"/>
            <w:hideMark/>
          </w:tcPr>
          <w:p w14:paraId="7ABA7341" w14:textId="77777777" w:rsidR="003A0DEA" w:rsidRPr="003A0DEA" w:rsidRDefault="003A0DEA" w:rsidP="003A0DEA">
            <w:pPr>
              <w:spacing w:after="0" w:line="240" w:lineRule="auto"/>
              <w:rPr>
                <w:rFonts w:eastAsia="Times New Roman"/>
              </w:rPr>
            </w:pPr>
            <w:r w:rsidRPr="003A0DEA">
              <w:rPr>
                <w:rFonts w:eastAsia="Times New Roman"/>
              </w:rPr>
              <w:t xml:space="preserve">Syców - </w:t>
            </w:r>
            <w:r w:rsidRPr="003A0DEA">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5DE4808B"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175</w:t>
            </w:r>
          </w:p>
        </w:tc>
        <w:tc>
          <w:tcPr>
            <w:tcW w:w="1035" w:type="dxa"/>
            <w:tcBorders>
              <w:top w:val="nil"/>
              <w:left w:val="nil"/>
              <w:bottom w:val="single" w:sz="4" w:space="0" w:color="auto"/>
              <w:right w:val="nil"/>
            </w:tcBorders>
            <w:shd w:val="clear" w:color="000000" w:fill="FFFF99"/>
            <w:noWrap/>
            <w:vAlign w:val="bottom"/>
            <w:hideMark/>
          </w:tcPr>
          <w:p w14:paraId="22243F1F"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179</w:t>
            </w:r>
          </w:p>
        </w:tc>
        <w:tc>
          <w:tcPr>
            <w:tcW w:w="1034" w:type="dxa"/>
            <w:tcBorders>
              <w:top w:val="nil"/>
              <w:left w:val="nil"/>
              <w:bottom w:val="single" w:sz="4" w:space="0" w:color="auto"/>
              <w:right w:val="nil"/>
            </w:tcBorders>
            <w:shd w:val="clear" w:color="000000" w:fill="FFFF99"/>
            <w:noWrap/>
            <w:vAlign w:val="bottom"/>
            <w:hideMark/>
          </w:tcPr>
          <w:p w14:paraId="63964DF1"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194</w:t>
            </w:r>
          </w:p>
        </w:tc>
        <w:tc>
          <w:tcPr>
            <w:tcW w:w="1034" w:type="dxa"/>
            <w:tcBorders>
              <w:top w:val="nil"/>
              <w:left w:val="nil"/>
              <w:bottom w:val="single" w:sz="4" w:space="0" w:color="auto"/>
              <w:right w:val="nil"/>
            </w:tcBorders>
            <w:shd w:val="clear" w:color="000000" w:fill="FFFF99"/>
            <w:noWrap/>
            <w:vAlign w:val="bottom"/>
            <w:hideMark/>
          </w:tcPr>
          <w:p w14:paraId="183913E9"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169</w:t>
            </w:r>
          </w:p>
        </w:tc>
        <w:tc>
          <w:tcPr>
            <w:tcW w:w="1034" w:type="dxa"/>
            <w:tcBorders>
              <w:top w:val="nil"/>
              <w:left w:val="nil"/>
              <w:bottom w:val="single" w:sz="4" w:space="0" w:color="auto"/>
              <w:right w:val="nil"/>
            </w:tcBorders>
            <w:shd w:val="clear" w:color="000000" w:fill="FFFF99"/>
            <w:noWrap/>
            <w:vAlign w:val="bottom"/>
            <w:hideMark/>
          </w:tcPr>
          <w:p w14:paraId="60BD80B3"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182</w:t>
            </w:r>
          </w:p>
        </w:tc>
        <w:tc>
          <w:tcPr>
            <w:tcW w:w="1034" w:type="dxa"/>
            <w:tcBorders>
              <w:top w:val="nil"/>
              <w:left w:val="nil"/>
              <w:bottom w:val="single" w:sz="4" w:space="0" w:color="auto"/>
              <w:right w:val="nil"/>
            </w:tcBorders>
            <w:shd w:val="clear" w:color="000000" w:fill="FFFF99"/>
            <w:noWrap/>
            <w:vAlign w:val="bottom"/>
            <w:hideMark/>
          </w:tcPr>
          <w:p w14:paraId="60FF2F90"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184</w:t>
            </w:r>
          </w:p>
        </w:tc>
      </w:tr>
      <w:tr w:rsidR="003A0DEA" w:rsidRPr="003A0DEA" w14:paraId="45138B39" w14:textId="77777777" w:rsidTr="003A0DEA">
        <w:trPr>
          <w:trHeight w:val="300"/>
        </w:trPr>
        <w:tc>
          <w:tcPr>
            <w:tcW w:w="2977" w:type="dxa"/>
            <w:tcBorders>
              <w:top w:val="nil"/>
              <w:left w:val="nil"/>
              <w:bottom w:val="single" w:sz="4" w:space="0" w:color="auto"/>
              <w:right w:val="nil"/>
            </w:tcBorders>
            <w:shd w:val="clear" w:color="000000" w:fill="FFFF00"/>
            <w:noWrap/>
            <w:vAlign w:val="center"/>
            <w:hideMark/>
          </w:tcPr>
          <w:p w14:paraId="33D7913E" w14:textId="77777777" w:rsidR="003A0DEA" w:rsidRPr="003A0DEA" w:rsidRDefault="003A0DEA" w:rsidP="003A0DEA">
            <w:pPr>
              <w:spacing w:after="0" w:line="240" w:lineRule="auto"/>
              <w:rPr>
                <w:rFonts w:eastAsia="Times New Roman"/>
              </w:rPr>
            </w:pPr>
            <w:r w:rsidRPr="003A0DEA">
              <w:rPr>
                <w:rFonts w:eastAsia="Times New Roman"/>
              </w:rPr>
              <w:t> </w:t>
            </w:r>
          </w:p>
        </w:tc>
        <w:tc>
          <w:tcPr>
            <w:tcW w:w="6206" w:type="dxa"/>
            <w:gridSpan w:val="6"/>
            <w:tcBorders>
              <w:top w:val="single" w:sz="4" w:space="0" w:color="auto"/>
              <w:left w:val="nil"/>
              <w:bottom w:val="single" w:sz="4" w:space="0" w:color="auto"/>
              <w:right w:val="nil"/>
            </w:tcBorders>
            <w:shd w:val="clear" w:color="000000" w:fill="FFFF00"/>
            <w:noWrap/>
            <w:vAlign w:val="center"/>
            <w:hideMark/>
          </w:tcPr>
          <w:p w14:paraId="6FEBD33C" w14:textId="77777777" w:rsidR="003A0DEA" w:rsidRPr="003A0DEA" w:rsidRDefault="003A0DEA" w:rsidP="003A0DEA">
            <w:pPr>
              <w:spacing w:after="0" w:line="240" w:lineRule="auto"/>
              <w:jc w:val="center"/>
              <w:rPr>
                <w:rFonts w:eastAsia="Times New Roman"/>
                <w:b/>
                <w:bCs/>
                <w:sz w:val="18"/>
                <w:szCs w:val="18"/>
              </w:rPr>
            </w:pPr>
            <w:r w:rsidRPr="003A0DEA">
              <w:rPr>
                <w:rFonts w:eastAsia="Times New Roman"/>
                <w:b/>
                <w:bCs/>
                <w:sz w:val="18"/>
                <w:szCs w:val="18"/>
              </w:rPr>
              <w:t>ludność korzystająca z sieci kanalizacyjnej</w:t>
            </w:r>
          </w:p>
        </w:tc>
      </w:tr>
      <w:tr w:rsidR="003A0DEA" w:rsidRPr="003A0DEA" w14:paraId="64794369" w14:textId="77777777" w:rsidTr="003A0DEA">
        <w:trPr>
          <w:trHeight w:val="300"/>
        </w:trPr>
        <w:tc>
          <w:tcPr>
            <w:tcW w:w="2977" w:type="dxa"/>
            <w:tcBorders>
              <w:top w:val="nil"/>
              <w:left w:val="nil"/>
              <w:bottom w:val="nil"/>
              <w:right w:val="nil"/>
            </w:tcBorders>
            <w:shd w:val="clear" w:color="000000" w:fill="FF603B"/>
            <w:vAlign w:val="center"/>
            <w:hideMark/>
          </w:tcPr>
          <w:p w14:paraId="19D0EF3D" w14:textId="77777777" w:rsidR="003A0DEA" w:rsidRPr="003A0DEA" w:rsidRDefault="003A0DEA" w:rsidP="003A0DEA">
            <w:pPr>
              <w:spacing w:after="0" w:line="240" w:lineRule="auto"/>
              <w:rPr>
                <w:rFonts w:eastAsia="Times New Roman"/>
                <w:color w:val="000000"/>
              </w:rPr>
            </w:pPr>
            <w:r w:rsidRPr="003A0DEA">
              <w:rPr>
                <w:rFonts w:eastAsia="Times New Roman"/>
                <w:color w:val="000000"/>
              </w:rPr>
              <w:t>Syców</w:t>
            </w:r>
          </w:p>
        </w:tc>
        <w:tc>
          <w:tcPr>
            <w:tcW w:w="1035" w:type="dxa"/>
            <w:tcBorders>
              <w:top w:val="nil"/>
              <w:left w:val="nil"/>
              <w:bottom w:val="nil"/>
              <w:right w:val="nil"/>
            </w:tcBorders>
            <w:shd w:val="clear" w:color="000000" w:fill="FF603B"/>
            <w:noWrap/>
            <w:vAlign w:val="bottom"/>
            <w:hideMark/>
          </w:tcPr>
          <w:p w14:paraId="7F76AF5A"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8827</w:t>
            </w:r>
          </w:p>
        </w:tc>
        <w:tc>
          <w:tcPr>
            <w:tcW w:w="1035" w:type="dxa"/>
            <w:tcBorders>
              <w:top w:val="nil"/>
              <w:left w:val="nil"/>
              <w:bottom w:val="nil"/>
              <w:right w:val="nil"/>
            </w:tcBorders>
            <w:shd w:val="clear" w:color="000000" w:fill="FF603B"/>
            <w:noWrap/>
            <w:vAlign w:val="bottom"/>
            <w:hideMark/>
          </w:tcPr>
          <w:p w14:paraId="073218BE"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8880</w:t>
            </w:r>
          </w:p>
        </w:tc>
        <w:tc>
          <w:tcPr>
            <w:tcW w:w="1034" w:type="dxa"/>
            <w:tcBorders>
              <w:top w:val="nil"/>
              <w:left w:val="nil"/>
              <w:bottom w:val="nil"/>
              <w:right w:val="nil"/>
            </w:tcBorders>
            <w:shd w:val="clear" w:color="000000" w:fill="FF603B"/>
            <w:noWrap/>
            <w:vAlign w:val="bottom"/>
            <w:hideMark/>
          </w:tcPr>
          <w:p w14:paraId="27EBED0B"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8960</w:t>
            </w:r>
          </w:p>
        </w:tc>
        <w:tc>
          <w:tcPr>
            <w:tcW w:w="1034" w:type="dxa"/>
            <w:tcBorders>
              <w:top w:val="nil"/>
              <w:left w:val="nil"/>
              <w:bottom w:val="nil"/>
              <w:right w:val="nil"/>
            </w:tcBorders>
            <w:shd w:val="clear" w:color="000000" w:fill="FF603B"/>
            <w:noWrap/>
            <w:vAlign w:val="bottom"/>
            <w:hideMark/>
          </w:tcPr>
          <w:p w14:paraId="20F1856E"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8726</w:t>
            </w:r>
          </w:p>
        </w:tc>
        <w:tc>
          <w:tcPr>
            <w:tcW w:w="1034" w:type="dxa"/>
            <w:tcBorders>
              <w:top w:val="nil"/>
              <w:left w:val="nil"/>
              <w:bottom w:val="nil"/>
              <w:right w:val="nil"/>
            </w:tcBorders>
            <w:shd w:val="clear" w:color="000000" w:fill="FF603B"/>
            <w:noWrap/>
            <w:vAlign w:val="bottom"/>
            <w:hideMark/>
          </w:tcPr>
          <w:p w14:paraId="6C989CE8"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10432</w:t>
            </w:r>
          </w:p>
        </w:tc>
        <w:tc>
          <w:tcPr>
            <w:tcW w:w="1034" w:type="dxa"/>
            <w:tcBorders>
              <w:top w:val="nil"/>
              <w:left w:val="nil"/>
              <w:bottom w:val="nil"/>
              <w:right w:val="nil"/>
            </w:tcBorders>
            <w:shd w:val="clear" w:color="000000" w:fill="FF603B"/>
            <w:noWrap/>
            <w:vAlign w:val="bottom"/>
            <w:hideMark/>
          </w:tcPr>
          <w:p w14:paraId="35C86937"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w:t>
            </w:r>
          </w:p>
        </w:tc>
      </w:tr>
      <w:tr w:rsidR="003A0DEA" w:rsidRPr="003A0DEA" w14:paraId="5C8F1293" w14:textId="77777777" w:rsidTr="003A0DEA">
        <w:trPr>
          <w:trHeight w:val="300"/>
        </w:trPr>
        <w:tc>
          <w:tcPr>
            <w:tcW w:w="2977" w:type="dxa"/>
            <w:tcBorders>
              <w:top w:val="nil"/>
              <w:left w:val="nil"/>
              <w:bottom w:val="nil"/>
              <w:right w:val="nil"/>
            </w:tcBorders>
            <w:shd w:val="clear" w:color="000000" w:fill="FFFFFF"/>
            <w:vAlign w:val="center"/>
            <w:hideMark/>
          </w:tcPr>
          <w:p w14:paraId="1B1C0A95" w14:textId="77777777" w:rsidR="003A0DEA" w:rsidRPr="003A0DEA" w:rsidRDefault="003A0DEA" w:rsidP="003A0DEA">
            <w:pPr>
              <w:spacing w:after="0" w:line="240" w:lineRule="auto"/>
              <w:rPr>
                <w:rFonts w:eastAsia="Times New Roman"/>
                <w:color w:val="000000"/>
              </w:rPr>
            </w:pPr>
            <w:r w:rsidRPr="003A0DEA">
              <w:rPr>
                <w:rFonts w:eastAsia="Times New Roman"/>
                <w:color w:val="000000"/>
              </w:rPr>
              <w:t xml:space="preserve">Syców - </w:t>
            </w:r>
            <w:r w:rsidRPr="003A0DEA">
              <w:rPr>
                <w:rFonts w:eastAsia="Times New Roman"/>
                <w:color w:val="000000"/>
                <w:sz w:val="16"/>
                <w:szCs w:val="16"/>
              </w:rPr>
              <w:t>miasto</w:t>
            </w:r>
          </w:p>
        </w:tc>
        <w:tc>
          <w:tcPr>
            <w:tcW w:w="1035" w:type="dxa"/>
            <w:tcBorders>
              <w:top w:val="nil"/>
              <w:left w:val="nil"/>
              <w:bottom w:val="nil"/>
              <w:right w:val="nil"/>
            </w:tcBorders>
            <w:shd w:val="clear" w:color="000000" w:fill="FFFFFF"/>
            <w:noWrap/>
            <w:vAlign w:val="bottom"/>
            <w:hideMark/>
          </w:tcPr>
          <w:p w14:paraId="1DCEBE23"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7426</w:t>
            </w:r>
          </w:p>
        </w:tc>
        <w:tc>
          <w:tcPr>
            <w:tcW w:w="1035" w:type="dxa"/>
            <w:tcBorders>
              <w:top w:val="nil"/>
              <w:left w:val="nil"/>
              <w:bottom w:val="nil"/>
              <w:right w:val="nil"/>
            </w:tcBorders>
            <w:shd w:val="clear" w:color="000000" w:fill="FFFFFF"/>
            <w:noWrap/>
            <w:vAlign w:val="bottom"/>
            <w:hideMark/>
          </w:tcPr>
          <w:p w14:paraId="1F610D8C"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7428</w:t>
            </w:r>
          </w:p>
        </w:tc>
        <w:tc>
          <w:tcPr>
            <w:tcW w:w="1034" w:type="dxa"/>
            <w:tcBorders>
              <w:top w:val="nil"/>
              <w:left w:val="nil"/>
              <w:bottom w:val="nil"/>
              <w:right w:val="nil"/>
            </w:tcBorders>
            <w:shd w:val="clear" w:color="000000" w:fill="FFFFFF"/>
            <w:noWrap/>
            <w:vAlign w:val="bottom"/>
            <w:hideMark/>
          </w:tcPr>
          <w:p w14:paraId="69517C9D"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7427</w:t>
            </w:r>
          </w:p>
        </w:tc>
        <w:tc>
          <w:tcPr>
            <w:tcW w:w="1034" w:type="dxa"/>
            <w:tcBorders>
              <w:top w:val="nil"/>
              <w:left w:val="nil"/>
              <w:bottom w:val="nil"/>
              <w:right w:val="nil"/>
            </w:tcBorders>
            <w:shd w:val="clear" w:color="000000" w:fill="FFFFFF"/>
            <w:noWrap/>
            <w:vAlign w:val="bottom"/>
            <w:hideMark/>
          </w:tcPr>
          <w:p w14:paraId="76267B2F"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7390</w:t>
            </w:r>
          </w:p>
        </w:tc>
        <w:tc>
          <w:tcPr>
            <w:tcW w:w="1034" w:type="dxa"/>
            <w:tcBorders>
              <w:top w:val="nil"/>
              <w:left w:val="nil"/>
              <w:bottom w:val="nil"/>
              <w:right w:val="nil"/>
            </w:tcBorders>
            <w:shd w:val="clear" w:color="000000" w:fill="FFFFFF"/>
            <w:noWrap/>
            <w:vAlign w:val="bottom"/>
            <w:hideMark/>
          </w:tcPr>
          <w:p w14:paraId="3D50A659"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8965</w:t>
            </w:r>
          </w:p>
        </w:tc>
        <w:tc>
          <w:tcPr>
            <w:tcW w:w="1034" w:type="dxa"/>
            <w:tcBorders>
              <w:top w:val="nil"/>
              <w:left w:val="nil"/>
              <w:bottom w:val="nil"/>
              <w:right w:val="nil"/>
            </w:tcBorders>
            <w:shd w:val="clear" w:color="000000" w:fill="FFFFFF"/>
            <w:noWrap/>
            <w:vAlign w:val="bottom"/>
            <w:hideMark/>
          </w:tcPr>
          <w:p w14:paraId="5A0A69F0"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w:t>
            </w:r>
          </w:p>
        </w:tc>
      </w:tr>
      <w:tr w:rsidR="003A0DEA" w:rsidRPr="003A0DEA" w14:paraId="664D5780" w14:textId="77777777" w:rsidTr="003A0DEA">
        <w:trPr>
          <w:trHeight w:val="300"/>
        </w:trPr>
        <w:tc>
          <w:tcPr>
            <w:tcW w:w="2977" w:type="dxa"/>
            <w:tcBorders>
              <w:top w:val="nil"/>
              <w:left w:val="nil"/>
              <w:bottom w:val="single" w:sz="4" w:space="0" w:color="auto"/>
              <w:right w:val="nil"/>
            </w:tcBorders>
            <w:shd w:val="clear" w:color="000000" w:fill="FFFF99"/>
            <w:vAlign w:val="center"/>
            <w:hideMark/>
          </w:tcPr>
          <w:p w14:paraId="77C86AF0" w14:textId="77777777" w:rsidR="003A0DEA" w:rsidRPr="003A0DEA" w:rsidRDefault="003A0DEA" w:rsidP="003A0DEA">
            <w:pPr>
              <w:spacing w:after="0" w:line="240" w:lineRule="auto"/>
              <w:rPr>
                <w:rFonts w:eastAsia="Times New Roman"/>
              </w:rPr>
            </w:pPr>
            <w:r w:rsidRPr="003A0DEA">
              <w:rPr>
                <w:rFonts w:eastAsia="Times New Roman"/>
              </w:rPr>
              <w:t xml:space="preserve">Syców - </w:t>
            </w:r>
            <w:r w:rsidRPr="003A0DEA">
              <w:rPr>
                <w:rFonts w:eastAsia="Times New Roman"/>
                <w:sz w:val="16"/>
                <w:szCs w:val="16"/>
              </w:rPr>
              <w:t>obszar wiejski</w:t>
            </w:r>
          </w:p>
        </w:tc>
        <w:tc>
          <w:tcPr>
            <w:tcW w:w="1035" w:type="dxa"/>
            <w:tcBorders>
              <w:top w:val="nil"/>
              <w:left w:val="nil"/>
              <w:bottom w:val="single" w:sz="4" w:space="0" w:color="auto"/>
              <w:right w:val="nil"/>
            </w:tcBorders>
            <w:shd w:val="clear" w:color="000000" w:fill="FFFF99"/>
            <w:noWrap/>
            <w:vAlign w:val="bottom"/>
            <w:hideMark/>
          </w:tcPr>
          <w:p w14:paraId="5EBB7BB6"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1401</w:t>
            </w:r>
          </w:p>
        </w:tc>
        <w:tc>
          <w:tcPr>
            <w:tcW w:w="1035" w:type="dxa"/>
            <w:tcBorders>
              <w:top w:val="nil"/>
              <w:left w:val="nil"/>
              <w:bottom w:val="single" w:sz="4" w:space="0" w:color="auto"/>
              <w:right w:val="nil"/>
            </w:tcBorders>
            <w:shd w:val="clear" w:color="000000" w:fill="FFFF99"/>
            <w:noWrap/>
            <w:vAlign w:val="bottom"/>
            <w:hideMark/>
          </w:tcPr>
          <w:p w14:paraId="5985DF24"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1452</w:t>
            </w:r>
          </w:p>
        </w:tc>
        <w:tc>
          <w:tcPr>
            <w:tcW w:w="1034" w:type="dxa"/>
            <w:tcBorders>
              <w:top w:val="nil"/>
              <w:left w:val="nil"/>
              <w:bottom w:val="single" w:sz="4" w:space="0" w:color="auto"/>
              <w:right w:val="nil"/>
            </w:tcBorders>
            <w:shd w:val="clear" w:color="000000" w:fill="FFFF99"/>
            <w:noWrap/>
            <w:vAlign w:val="bottom"/>
            <w:hideMark/>
          </w:tcPr>
          <w:p w14:paraId="7FCE42BD"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1533</w:t>
            </w:r>
          </w:p>
        </w:tc>
        <w:tc>
          <w:tcPr>
            <w:tcW w:w="1034" w:type="dxa"/>
            <w:tcBorders>
              <w:top w:val="nil"/>
              <w:left w:val="nil"/>
              <w:bottom w:val="single" w:sz="4" w:space="0" w:color="auto"/>
              <w:right w:val="nil"/>
            </w:tcBorders>
            <w:shd w:val="clear" w:color="000000" w:fill="FFFF99"/>
            <w:noWrap/>
            <w:vAlign w:val="bottom"/>
            <w:hideMark/>
          </w:tcPr>
          <w:p w14:paraId="26E3449F"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1336</w:t>
            </w:r>
          </w:p>
        </w:tc>
        <w:tc>
          <w:tcPr>
            <w:tcW w:w="1034" w:type="dxa"/>
            <w:tcBorders>
              <w:top w:val="nil"/>
              <w:left w:val="nil"/>
              <w:bottom w:val="single" w:sz="4" w:space="0" w:color="auto"/>
              <w:right w:val="nil"/>
            </w:tcBorders>
            <w:shd w:val="clear" w:color="000000" w:fill="FFFF99"/>
            <w:noWrap/>
            <w:vAlign w:val="bottom"/>
            <w:hideMark/>
          </w:tcPr>
          <w:p w14:paraId="77CC5A41"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1467</w:t>
            </w:r>
          </w:p>
        </w:tc>
        <w:tc>
          <w:tcPr>
            <w:tcW w:w="1034" w:type="dxa"/>
            <w:tcBorders>
              <w:top w:val="nil"/>
              <w:left w:val="nil"/>
              <w:bottom w:val="single" w:sz="4" w:space="0" w:color="auto"/>
              <w:right w:val="nil"/>
            </w:tcBorders>
            <w:shd w:val="clear" w:color="000000" w:fill="FFFF99"/>
            <w:noWrap/>
            <w:vAlign w:val="bottom"/>
            <w:hideMark/>
          </w:tcPr>
          <w:p w14:paraId="75AF6F4A" w14:textId="77777777" w:rsidR="003A0DEA" w:rsidRPr="003A0DEA" w:rsidRDefault="003A0DEA" w:rsidP="003A0DEA">
            <w:pPr>
              <w:spacing w:after="0" w:line="240" w:lineRule="auto"/>
              <w:jc w:val="center"/>
              <w:rPr>
                <w:rFonts w:eastAsia="Times New Roman"/>
                <w:color w:val="000000"/>
              </w:rPr>
            </w:pPr>
            <w:r w:rsidRPr="003A0DEA">
              <w:rPr>
                <w:rFonts w:eastAsia="Times New Roman"/>
                <w:color w:val="000000"/>
              </w:rPr>
              <w:t>-</w:t>
            </w:r>
          </w:p>
        </w:tc>
      </w:tr>
    </w:tbl>
    <w:p w14:paraId="4022BFD0" w14:textId="77777777" w:rsidR="000A0403" w:rsidRPr="003A0DEA" w:rsidRDefault="000A0403" w:rsidP="000A0403">
      <w:pPr>
        <w:jc w:val="both"/>
      </w:pPr>
      <w:r w:rsidRPr="003A0DEA">
        <w:rPr>
          <w:i/>
          <w:iCs/>
        </w:rPr>
        <w:t>Źródło: GUS/BDL</w:t>
      </w:r>
      <w:r w:rsidRPr="003A0DEA">
        <w:t xml:space="preserve"> </w:t>
      </w:r>
    </w:p>
    <w:p w14:paraId="10256123" w14:textId="42418CAA" w:rsidR="003A0DEA" w:rsidRDefault="000A0403" w:rsidP="000A0403">
      <w:pPr>
        <w:jc w:val="both"/>
        <w:rPr>
          <w:highlight w:val="yellow"/>
        </w:rPr>
      </w:pPr>
      <w:r w:rsidRPr="003A0DEA">
        <w:t xml:space="preserve">Odsetek ludności korzystającej z sieci kanalizacyjnej w gminie wskazuje, że dostęp do kanalizacji jest mniej powszechny niż do wody z wodociągów. W 2014 roku z sieci kanalizacyjnej korzystało </w:t>
      </w:r>
      <w:r w:rsidR="003A0DEA" w:rsidRPr="003A0DEA">
        <w:t>62,6</w:t>
      </w:r>
      <w:r w:rsidRPr="003A0DEA">
        <w:t xml:space="preserve">% mieszkańców gminy </w:t>
      </w:r>
      <w:r w:rsidR="003A0DEA" w:rsidRPr="003A0DEA">
        <w:t>Syc</w:t>
      </w:r>
      <w:r w:rsidRPr="003A0DEA">
        <w:t>ów, podczas gdy średnia krajowa wynosiła 68,7%</w:t>
      </w:r>
      <w:r w:rsidR="003A0DEA" w:rsidRPr="003A0DEA">
        <w:t xml:space="preserve">, </w:t>
      </w:r>
      <w:r w:rsidR="00A74582" w:rsidRPr="003A0DEA">
        <w:t xml:space="preserve">wojewódzka – </w:t>
      </w:r>
      <w:r w:rsidR="003A0DEA" w:rsidRPr="003A0DEA">
        <w:t>75</w:t>
      </w:r>
      <w:r w:rsidR="00A74582" w:rsidRPr="003A0DEA">
        <w:t>%</w:t>
      </w:r>
      <w:r w:rsidR="003A0DEA" w:rsidRPr="003A0DEA">
        <w:t>, a powiatowa – 64,5%</w:t>
      </w:r>
      <w:r w:rsidR="00A74582" w:rsidRPr="003A0DEA">
        <w:t xml:space="preserve">. </w:t>
      </w:r>
      <w:r w:rsidR="003A0DEA" w:rsidRPr="003A0DEA">
        <w:t>Co jednak warto zauważyć</w:t>
      </w:r>
      <w:r w:rsidR="00E327D9">
        <w:t>,</w:t>
      </w:r>
      <w:r w:rsidR="003A0DEA" w:rsidRPr="003A0DEA">
        <w:t xml:space="preserve"> n</w:t>
      </w:r>
      <w:r w:rsidR="00A74582" w:rsidRPr="003A0DEA">
        <w:t xml:space="preserve">iższy </w:t>
      </w:r>
      <w:r w:rsidRPr="003A0DEA">
        <w:t>o</w:t>
      </w:r>
      <w:r w:rsidR="00A74582" w:rsidRPr="003A0DEA">
        <w:t>d</w:t>
      </w:r>
      <w:r w:rsidR="003A0DEA" w:rsidRPr="003A0DEA">
        <w:t xml:space="preserve"> sycowskie</w:t>
      </w:r>
      <w:r w:rsidRPr="003A0DEA">
        <w:t xml:space="preserve">go odsetek ludności mającej dostęp do sieci kanalizacyjnej występował w </w:t>
      </w:r>
      <w:r w:rsidR="003A0DEA" w:rsidRPr="003A0DEA">
        <w:t xml:space="preserve">gminach miejsko-wiejskich tych jednostek, gdzie z kanalizacji korzystało odpowiednio 60,2%, 61,8% i 50,9% mieszkańców. </w:t>
      </w:r>
      <w:r w:rsidR="003A0DEA">
        <w:t xml:space="preserve">Znaczna dysproporcja w zakresie dostępu do sieci kanalizacyjnej występowała w obrębie </w:t>
      </w:r>
      <w:r w:rsidR="00E327D9">
        <w:t xml:space="preserve">gminy Syców </w:t>
      </w:r>
      <w:r w:rsidR="006C7AC8">
        <w:br/>
      </w:r>
      <w:r w:rsidR="00E327D9">
        <w:t xml:space="preserve">– w mieście odsetek </w:t>
      </w:r>
      <w:r w:rsidR="003A0DEA">
        <w:t xml:space="preserve">wynosił 86,1%, zaś na obszarze wiejskim jedynie 23,5% ludności korzystało z kanalizacji. </w:t>
      </w:r>
    </w:p>
    <w:p w14:paraId="050C35A3" w14:textId="4A338E95" w:rsidR="000A0403" w:rsidRPr="00475796" w:rsidRDefault="000A0403" w:rsidP="000A0403">
      <w:pPr>
        <w:pStyle w:val="Legenda"/>
        <w:keepNext/>
        <w:jc w:val="both"/>
      </w:pPr>
      <w:bookmarkStart w:id="112" w:name="_Toc470689820"/>
      <w:r w:rsidRPr="00475796">
        <w:t xml:space="preserve">Tabela </w:t>
      </w:r>
      <w:r w:rsidR="00F674A8">
        <w:fldChar w:fldCharType="begin"/>
      </w:r>
      <w:r w:rsidR="00F674A8">
        <w:instrText xml:space="preserve"> SEQ Tabela \* ARABIC </w:instrText>
      </w:r>
      <w:r w:rsidR="00F674A8">
        <w:fldChar w:fldCharType="separate"/>
      </w:r>
      <w:r w:rsidR="0096469C">
        <w:rPr>
          <w:noProof/>
        </w:rPr>
        <w:t>71</w:t>
      </w:r>
      <w:r w:rsidR="00F674A8">
        <w:rPr>
          <w:noProof/>
        </w:rPr>
        <w:fldChar w:fldCharType="end"/>
      </w:r>
      <w:r w:rsidRPr="00475796">
        <w:t>. Odsetek ludności korzystającej z sieci kanalizacyjnej w latach 2010-2014</w:t>
      </w:r>
      <w:bookmarkEnd w:id="112"/>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475796" w:rsidRPr="00475796" w14:paraId="414E60FF" w14:textId="77777777" w:rsidTr="00475796">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4072715A" w14:textId="77777777" w:rsidR="00475796" w:rsidRPr="00475796" w:rsidRDefault="00475796" w:rsidP="00475796">
            <w:pPr>
              <w:spacing w:after="0" w:line="240" w:lineRule="auto"/>
              <w:jc w:val="center"/>
              <w:rPr>
                <w:rFonts w:eastAsia="Times New Roman"/>
              </w:rPr>
            </w:pPr>
            <w:r w:rsidRPr="00475796">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017359F3" w14:textId="77777777" w:rsidR="00475796" w:rsidRPr="00475796" w:rsidRDefault="00475796" w:rsidP="00475796">
            <w:pPr>
              <w:spacing w:after="0" w:line="240" w:lineRule="auto"/>
              <w:jc w:val="center"/>
              <w:rPr>
                <w:rFonts w:eastAsia="Times New Roman"/>
                <w:b/>
                <w:bCs/>
              </w:rPr>
            </w:pPr>
            <w:r w:rsidRPr="00475796">
              <w:rPr>
                <w:rFonts w:eastAsia="Times New Roman"/>
                <w:b/>
                <w:bCs/>
              </w:rPr>
              <w:t>odsetek ludności korzystającej z sieci</w:t>
            </w:r>
          </w:p>
        </w:tc>
      </w:tr>
      <w:tr w:rsidR="00475796" w:rsidRPr="00475796" w14:paraId="7B80CD99"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76EBE66F" w14:textId="77777777" w:rsidR="00475796" w:rsidRPr="00475796" w:rsidRDefault="00475796" w:rsidP="00475796">
            <w:pPr>
              <w:spacing w:after="0" w:line="240" w:lineRule="auto"/>
              <w:rPr>
                <w:rFonts w:eastAsia="Times New Roman"/>
              </w:rPr>
            </w:pPr>
          </w:p>
        </w:tc>
        <w:tc>
          <w:tcPr>
            <w:tcW w:w="4800" w:type="dxa"/>
            <w:gridSpan w:val="5"/>
            <w:tcBorders>
              <w:top w:val="nil"/>
              <w:left w:val="nil"/>
              <w:bottom w:val="nil"/>
              <w:right w:val="nil"/>
            </w:tcBorders>
            <w:shd w:val="clear" w:color="000000" w:fill="FFFF00"/>
            <w:noWrap/>
            <w:vAlign w:val="center"/>
            <w:hideMark/>
          </w:tcPr>
          <w:p w14:paraId="52F426C9" w14:textId="77777777" w:rsidR="00475796" w:rsidRPr="00475796" w:rsidRDefault="00475796" w:rsidP="00475796">
            <w:pPr>
              <w:spacing w:after="0" w:line="240" w:lineRule="auto"/>
              <w:jc w:val="center"/>
              <w:rPr>
                <w:rFonts w:eastAsia="Times New Roman"/>
                <w:b/>
                <w:bCs/>
              </w:rPr>
            </w:pPr>
            <w:r w:rsidRPr="00475796">
              <w:rPr>
                <w:rFonts w:eastAsia="Times New Roman"/>
                <w:b/>
                <w:bCs/>
              </w:rPr>
              <w:t>kanalizacyjnej</w:t>
            </w:r>
          </w:p>
        </w:tc>
      </w:tr>
      <w:tr w:rsidR="00475796" w:rsidRPr="00475796" w14:paraId="46614389"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175C6BF5" w14:textId="77777777" w:rsidR="00475796" w:rsidRPr="00475796" w:rsidRDefault="00475796" w:rsidP="004757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FA655C4"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3B353026"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0284E385"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3F192442"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4290C1A2"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2014</w:t>
            </w:r>
          </w:p>
        </w:tc>
      </w:tr>
      <w:tr w:rsidR="00475796" w:rsidRPr="00475796" w14:paraId="38D32C55"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1C68B6E3" w14:textId="77777777" w:rsidR="00475796" w:rsidRPr="00475796" w:rsidRDefault="00475796" w:rsidP="004757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783CED51"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46927DF"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612B8222"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D2C304F"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3463E5D"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r>
      <w:tr w:rsidR="00475796" w:rsidRPr="00475796" w14:paraId="61A32B06" w14:textId="77777777" w:rsidTr="00475796">
        <w:trPr>
          <w:trHeight w:val="288"/>
        </w:trPr>
        <w:tc>
          <w:tcPr>
            <w:tcW w:w="4253" w:type="dxa"/>
            <w:tcBorders>
              <w:top w:val="nil"/>
              <w:left w:val="nil"/>
              <w:bottom w:val="nil"/>
              <w:right w:val="nil"/>
            </w:tcBorders>
            <w:shd w:val="clear" w:color="000000" w:fill="FFFFFF"/>
            <w:vAlign w:val="center"/>
            <w:hideMark/>
          </w:tcPr>
          <w:p w14:paraId="18589BB7" w14:textId="77777777" w:rsidR="00475796" w:rsidRPr="00475796" w:rsidRDefault="00475796" w:rsidP="00475796">
            <w:pPr>
              <w:spacing w:after="0" w:line="240" w:lineRule="auto"/>
              <w:rPr>
                <w:rFonts w:eastAsia="Times New Roman"/>
              </w:rPr>
            </w:pPr>
            <w:r w:rsidRPr="00475796">
              <w:rPr>
                <w:rFonts w:eastAsia="Times New Roman"/>
              </w:rPr>
              <w:t>POLSKA</w:t>
            </w:r>
          </w:p>
        </w:tc>
        <w:tc>
          <w:tcPr>
            <w:tcW w:w="960" w:type="dxa"/>
            <w:tcBorders>
              <w:top w:val="nil"/>
              <w:left w:val="nil"/>
              <w:bottom w:val="nil"/>
              <w:right w:val="nil"/>
            </w:tcBorders>
            <w:shd w:val="clear" w:color="000000" w:fill="FFFFFF"/>
            <w:noWrap/>
            <w:vAlign w:val="bottom"/>
            <w:hideMark/>
          </w:tcPr>
          <w:p w14:paraId="1A5A7601" w14:textId="77777777" w:rsidR="00475796" w:rsidRPr="00475796" w:rsidRDefault="00475796" w:rsidP="00475796">
            <w:pPr>
              <w:spacing w:after="0" w:line="240" w:lineRule="auto"/>
              <w:jc w:val="center"/>
              <w:rPr>
                <w:rFonts w:eastAsia="Times New Roman"/>
              </w:rPr>
            </w:pPr>
            <w:r w:rsidRPr="00475796">
              <w:rPr>
                <w:rFonts w:eastAsia="Times New Roman"/>
              </w:rPr>
              <w:t>62,0</w:t>
            </w:r>
          </w:p>
        </w:tc>
        <w:tc>
          <w:tcPr>
            <w:tcW w:w="960" w:type="dxa"/>
            <w:tcBorders>
              <w:top w:val="nil"/>
              <w:left w:val="nil"/>
              <w:bottom w:val="nil"/>
              <w:right w:val="nil"/>
            </w:tcBorders>
            <w:shd w:val="clear" w:color="000000" w:fill="FFFFFF"/>
            <w:noWrap/>
            <w:vAlign w:val="bottom"/>
            <w:hideMark/>
          </w:tcPr>
          <w:p w14:paraId="1B6DB286" w14:textId="77777777" w:rsidR="00475796" w:rsidRPr="00475796" w:rsidRDefault="00475796" w:rsidP="00475796">
            <w:pPr>
              <w:spacing w:after="0" w:line="240" w:lineRule="auto"/>
              <w:jc w:val="center"/>
              <w:rPr>
                <w:rFonts w:eastAsia="Times New Roman"/>
              </w:rPr>
            </w:pPr>
            <w:r w:rsidRPr="00475796">
              <w:rPr>
                <w:rFonts w:eastAsia="Times New Roman"/>
              </w:rPr>
              <w:t>63,5</w:t>
            </w:r>
          </w:p>
        </w:tc>
        <w:tc>
          <w:tcPr>
            <w:tcW w:w="960" w:type="dxa"/>
            <w:tcBorders>
              <w:top w:val="nil"/>
              <w:left w:val="nil"/>
              <w:bottom w:val="nil"/>
              <w:right w:val="nil"/>
            </w:tcBorders>
            <w:shd w:val="clear" w:color="000000" w:fill="FFFFFF"/>
            <w:noWrap/>
            <w:vAlign w:val="bottom"/>
            <w:hideMark/>
          </w:tcPr>
          <w:p w14:paraId="5A666DF5" w14:textId="77777777" w:rsidR="00475796" w:rsidRPr="00475796" w:rsidRDefault="00475796" w:rsidP="00475796">
            <w:pPr>
              <w:spacing w:after="0" w:line="240" w:lineRule="auto"/>
              <w:jc w:val="center"/>
              <w:rPr>
                <w:rFonts w:eastAsia="Times New Roman"/>
              </w:rPr>
            </w:pPr>
            <w:r w:rsidRPr="00475796">
              <w:rPr>
                <w:rFonts w:eastAsia="Times New Roman"/>
              </w:rPr>
              <w:t>64,3</w:t>
            </w:r>
          </w:p>
        </w:tc>
        <w:tc>
          <w:tcPr>
            <w:tcW w:w="960" w:type="dxa"/>
            <w:tcBorders>
              <w:top w:val="nil"/>
              <w:left w:val="nil"/>
              <w:bottom w:val="nil"/>
              <w:right w:val="nil"/>
            </w:tcBorders>
            <w:shd w:val="clear" w:color="000000" w:fill="FFFFFF"/>
            <w:noWrap/>
            <w:vAlign w:val="bottom"/>
            <w:hideMark/>
          </w:tcPr>
          <w:p w14:paraId="26954172" w14:textId="77777777" w:rsidR="00475796" w:rsidRPr="00475796" w:rsidRDefault="00475796" w:rsidP="00475796">
            <w:pPr>
              <w:spacing w:after="0" w:line="240" w:lineRule="auto"/>
              <w:jc w:val="center"/>
              <w:rPr>
                <w:rFonts w:eastAsia="Times New Roman"/>
              </w:rPr>
            </w:pPr>
            <w:r w:rsidRPr="00475796">
              <w:rPr>
                <w:rFonts w:eastAsia="Times New Roman"/>
              </w:rPr>
              <w:t>65,1</w:t>
            </w:r>
          </w:p>
        </w:tc>
        <w:tc>
          <w:tcPr>
            <w:tcW w:w="960" w:type="dxa"/>
            <w:tcBorders>
              <w:top w:val="nil"/>
              <w:left w:val="nil"/>
              <w:bottom w:val="nil"/>
              <w:right w:val="nil"/>
            </w:tcBorders>
            <w:shd w:val="clear" w:color="000000" w:fill="FFFFFF"/>
            <w:noWrap/>
            <w:vAlign w:val="bottom"/>
            <w:hideMark/>
          </w:tcPr>
          <w:p w14:paraId="46FC8C67" w14:textId="77777777" w:rsidR="00475796" w:rsidRPr="00475796" w:rsidRDefault="00475796" w:rsidP="00475796">
            <w:pPr>
              <w:spacing w:after="0" w:line="240" w:lineRule="auto"/>
              <w:jc w:val="center"/>
              <w:rPr>
                <w:rFonts w:eastAsia="Times New Roman"/>
              </w:rPr>
            </w:pPr>
            <w:r w:rsidRPr="00475796">
              <w:rPr>
                <w:rFonts w:eastAsia="Times New Roman"/>
              </w:rPr>
              <w:t>68,7</w:t>
            </w:r>
          </w:p>
        </w:tc>
      </w:tr>
      <w:tr w:rsidR="00475796" w:rsidRPr="00475796" w14:paraId="7B8B7CD7" w14:textId="77777777" w:rsidTr="00475796">
        <w:trPr>
          <w:trHeight w:val="288"/>
        </w:trPr>
        <w:tc>
          <w:tcPr>
            <w:tcW w:w="4253" w:type="dxa"/>
            <w:tcBorders>
              <w:top w:val="nil"/>
              <w:left w:val="nil"/>
              <w:bottom w:val="nil"/>
              <w:right w:val="nil"/>
            </w:tcBorders>
            <w:shd w:val="clear" w:color="000000" w:fill="FFFF99"/>
            <w:vAlign w:val="center"/>
            <w:hideMark/>
          </w:tcPr>
          <w:p w14:paraId="4BB67CB1"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32DA6147" w14:textId="77777777" w:rsidR="00475796" w:rsidRPr="00475796" w:rsidRDefault="00475796" w:rsidP="00475796">
            <w:pPr>
              <w:spacing w:after="0" w:line="240" w:lineRule="auto"/>
              <w:jc w:val="center"/>
              <w:rPr>
                <w:rFonts w:eastAsia="Times New Roman"/>
              </w:rPr>
            </w:pPr>
            <w:r w:rsidRPr="00475796">
              <w:rPr>
                <w:rFonts w:eastAsia="Times New Roman"/>
              </w:rPr>
              <w:t>51,2</w:t>
            </w:r>
          </w:p>
        </w:tc>
        <w:tc>
          <w:tcPr>
            <w:tcW w:w="960" w:type="dxa"/>
            <w:tcBorders>
              <w:top w:val="nil"/>
              <w:left w:val="nil"/>
              <w:bottom w:val="nil"/>
              <w:right w:val="nil"/>
            </w:tcBorders>
            <w:shd w:val="clear" w:color="000000" w:fill="FFFF99"/>
            <w:noWrap/>
            <w:vAlign w:val="bottom"/>
            <w:hideMark/>
          </w:tcPr>
          <w:p w14:paraId="7ED2A580" w14:textId="77777777" w:rsidR="00475796" w:rsidRPr="00475796" w:rsidRDefault="00475796" w:rsidP="00475796">
            <w:pPr>
              <w:spacing w:after="0" w:line="240" w:lineRule="auto"/>
              <w:jc w:val="center"/>
              <w:rPr>
                <w:rFonts w:eastAsia="Times New Roman"/>
              </w:rPr>
            </w:pPr>
            <w:r w:rsidRPr="00475796">
              <w:rPr>
                <w:rFonts w:eastAsia="Times New Roman"/>
              </w:rPr>
              <w:t>52,9</w:t>
            </w:r>
          </w:p>
        </w:tc>
        <w:tc>
          <w:tcPr>
            <w:tcW w:w="960" w:type="dxa"/>
            <w:tcBorders>
              <w:top w:val="nil"/>
              <w:left w:val="nil"/>
              <w:bottom w:val="nil"/>
              <w:right w:val="nil"/>
            </w:tcBorders>
            <w:shd w:val="clear" w:color="000000" w:fill="FFFF99"/>
            <w:noWrap/>
            <w:vAlign w:val="bottom"/>
            <w:hideMark/>
          </w:tcPr>
          <w:p w14:paraId="72240EFE" w14:textId="77777777" w:rsidR="00475796" w:rsidRPr="00475796" w:rsidRDefault="00475796" w:rsidP="00475796">
            <w:pPr>
              <w:spacing w:after="0" w:line="240" w:lineRule="auto"/>
              <w:jc w:val="center"/>
              <w:rPr>
                <w:rFonts w:eastAsia="Times New Roman"/>
              </w:rPr>
            </w:pPr>
            <w:r w:rsidRPr="00475796">
              <w:rPr>
                <w:rFonts w:eastAsia="Times New Roman"/>
              </w:rPr>
              <w:t>54,0</w:t>
            </w:r>
          </w:p>
        </w:tc>
        <w:tc>
          <w:tcPr>
            <w:tcW w:w="960" w:type="dxa"/>
            <w:tcBorders>
              <w:top w:val="nil"/>
              <w:left w:val="nil"/>
              <w:bottom w:val="nil"/>
              <w:right w:val="nil"/>
            </w:tcBorders>
            <w:shd w:val="clear" w:color="000000" w:fill="FFFF99"/>
            <w:noWrap/>
            <w:vAlign w:val="bottom"/>
            <w:hideMark/>
          </w:tcPr>
          <w:p w14:paraId="6C600AE6" w14:textId="77777777" w:rsidR="00475796" w:rsidRPr="00475796" w:rsidRDefault="00475796" w:rsidP="00475796">
            <w:pPr>
              <w:spacing w:after="0" w:line="240" w:lineRule="auto"/>
              <w:jc w:val="center"/>
              <w:rPr>
                <w:rFonts w:eastAsia="Times New Roman"/>
              </w:rPr>
            </w:pPr>
            <w:r w:rsidRPr="00475796">
              <w:rPr>
                <w:rFonts w:eastAsia="Times New Roman"/>
              </w:rPr>
              <w:t>55,0</w:t>
            </w:r>
          </w:p>
        </w:tc>
        <w:tc>
          <w:tcPr>
            <w:tcW w:w="960" w:type="dxa"/>
            <w:tcBorders>
              <w:top w:val="nil"/>
              <w:left w:val="nil"/>
              <w:bottom w:val="nil"/>
              <w:right w:val="nil"/>
            </w:tcBorders>
            <w:shd w:val="clear" w:color="000000" w:fill="FFFF99"/>
            <w:noWrap/>
            <w:vAlign w:val="bottom"/>
            <w:hideMark/>
          </w:tcPr>
          <w:p w14:paraId="3B8F17A9" w14:textId="77777777" w:rsidR="00475796" w:rsidRPr="00475796" w:rsidRDefault="00475796" w:rsidP="00475796">
            <w:pPr>
              <w:spacing w:after="0" w:line="240" w:lineRule="auto"/>
              <w:jc w:val="center"/>
              <w:rPr>
                <w:rFonts w:eastAsia="Times New Roman"/>
              </w:rPr>
            </w:pPr>
            <w:r w:rsidRPr="00475796">
              <w:rPr>
                <w:rFonts w:eastAsia="Times New Roman"/>
              </w:rPr>
              <w:t>60,2</w:t>
            </w:r>
          </w:p>
        </w:tc>
      </w:tr>
      <w:tr w:rsidR="00475796" w:rsidRPr="00475796" w14:paraId="44EAB7D4" w14:textId="77777777" w:rsidTr="00475796">
        <w:trPr>
          <w:trHeight w:val="288"/>
        </w:trPr>
        <w:tc>
          <w:tcPr>
            <w:tcW w:w="4253" w:type="dxa"/>
            <w:tcBorders>
              <w:top w:val="nil"/>
              <w:left w:val="nil"/>
              <w:bottom w:val="nil"/>
              <w:right w:val="nil"/>
            </w:tcBorders>
            <w:shd w:val="clear" w:color="000000" w:fill="FFFFFF"/>
            <w:vAlign w:val="center"/>
            <w:hideMark/>
          </w:tcPr>
          <w:p w14:paraId="31414B21"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30EBF0C1" w14:textId="77777777" w:rsidR="00475796" w:rsidRPr="00475796" w:rsidRDefault="00475796" w:rsidP="00475796">
            <w:pPr>
              <w:spacing w:after="0" w:line="240" w:lineRule="auto"/>
              <w:jc w:val="center"/>
              <w:rPr>
                <w:rFonts w:eastAsia="Times New Roman"/>
              </w:rPr>
            </w:pPr>
            <w:r w:rsidRPr="00475796">
              <w:rPr>
                <w:rFonts w:eastAsia="Times New Roman"/>
              </w:rPr>
              <w:t>86,1</w:t>
            </w:r>
          </w:p>
        </w:tc>
        <w:tc>
          <w:tcPr>
            <w:tcW w:w="960" w:type="dxa"/>
            <w:tcBorders>
              <w:top w:val="nil"/>
              <w:left w:val="nil"/>
              <w:bottom w:val="nil"/>
              <w:right w:val="nil"/>
            </w:tcBorders>
            <w:shd w:val="clear" w:color="000000" w:fill="FFFFFF"/>
            <w:noWrap/>
            <w:vAlign w:val="bottom"/>
            <w:hideMark/>
          </w:tcPr>
          <w:p w14:paraId="667FE5B1" w14:textId="77777777" w:rsidR="00475796" w:rsidRPr="00475796" w:rsidRDefault="00475796" w:rsidP="00475796">
            <w:pPr>
              <w:spacing w:after="0" w:line="240" w:lineRule="auto"/>
              <w:jc w:val="center"/>
              <w:rPr>
                <w:rFonts w:eastAsia="Times New Roman"/>
              </w:rPr>
            </w:pPr>
            <w:r w:rsidRPr="00475796">
              <w:rPr>
                <w:rFonts w:eastAsia="Times New Roman"/>
              </w:rPr>
              <w:t>86,7</w:t>
            </w:r>
          </w:p>
        </w:tc>
        <w:tc>
          <w:tcPr>
            <w:tcW w:w="960" w:type="dxa"/>
            <w:tcBorders>
              <w:top w:val="nil"/>
              <w:left w:val="nil"/>
              <w:bottom w:val="nil"/>
              <w:right w:val="nil"/>
            </w:tcBorders>
            <w:shd w:val="clear" w:color="000000" w:fill="FFFFFF"/>
            <w:noWrap/>
            <w:vAlign w:val="bottom"/>
            <w:hideMark/>
          </w:tcPr>
          <w:p w14:paraId="539B9F60" w14:textId="77777777" w:rsidR="00475796" w:rsidRPr="00475796" w:rsidRDefault="00475796" w:rsidP="00475796">
            <w:pPr>
              <w:spacing w:after="0" w:line="240" w:lineRule="auto"/>
              <w:jc w:val="center"/>
              <w:rPr>
                <w:rFonts w:eastAsia="Times New Roman"/>
              </w:rPr>
            </w:pPr>
            <w:r w:rsidRPr="00475796">
              <w:rPr>
                <w:rFonts w:eastAsia="Times New Roman"/>
              </w:rPr>
              <w:t>87,0</w:t>
            </w:r>
          </w:p>
        </w:tc>
        <w:tc>
          <w:tcPr>
            <w:tcW w:w="960" w:type="dxa"/>
            <w:tcBorders>
              <w:top w:val="nil"/>
              <w:left w:val="nil"/>
              <w:bottom w:val="nil"/>
              <w:right w:val="nil"/>
            </w:tcBorders>
            <w:shd w:val="clear" w:color="000000" w:fill="FFFFFF"/>
            <w:noWrap/>
            <w:vAlign w:val="bottom"/>
            <w:hideMark/>
          </w:tcPr>
          <w:p w14:paraId="143E0B2E" w14:textId="77777777" w:rsidR="00475796" w:rsidRPr="00475796" w:rsidRDefault="00475796" w:rsidP="00475796">
            <w:pPr>
              <w:spacing w:after="0" w:line="240" w:lineRule="auto"/>
              <w:jc w:val="center"/>
              <w:rPr>
                <w:rFonts w:eastAsia="Times New Roman"/>
              </w:rPr>
            </w:pPr>
            <w:r w:rsidRPr="00475796">
              <w:rPr>
                <w:rFonts w:eastAsia="Times New Roman"/>
              </w:rPr>
              <w:t>87,4</w:t>
            </w:r>
          </w:p>
        </w:tc>
        <w:tc>
          <w:tcPr>
            <w:tcW w:w="960" w:type="dxa"/>
            <w:tcBorders>
              <w:top w:val="nil"/>
              <w:left w:val="nil"/>
              <w:bottom w:val="nil"/>
              <w:right w:val="nil"/>
            </w:tcBorders>
            <w:shd w:val="clear" w:color="000000" w:fill="FFFFFF"/>
            <w:noWrap/>
            <w:vAlign w:val="bottom"/>
            <w:hideMark/>
          </w:tcPr>
          <w:p w14:paraId="2B3FAD5E" w14:textId="77777777" w:rsidR="00475796" w:rsidRPr="00475796" w:rsidRDefault="00475796" w:rsidP="00475796">
            <w:pPr>
              <w:spacing w:after="0" w:line="240" w:lineRule="auto"/>
              <w:jc w:val="center"/>
              <w:rPr>
                <w:rFonts w:eastAsia="Times New Roman"/>
              </w:rPr>
            </w:pPr>
            <w:r w:rsidRPr="00475796">
              <w:rPr>
                <w:rFonts w:eastAsia="Times New Roman"/>
              </w:rPr>
              <w:t>89,3</w:t>
            </w:r>
          </w:p>
        </w:tc>
      </w:tr>
      <w:tr w:rsidR="00475796" w:rsidRPr="00475796" w14:paraId="53B30DC5" w14:textId="77777777" w:rsidTr="00475796">
        <w:trPr>
          <w:trHeight w:val="288"/>
        </w:trPr>
        <w:tc>
          <w:tcPr>
            <w:tcW w:w="4253" w:type="dxa"/>
            <w:tcBorders>
              <w:top w:val="nil"/>
              <w:left w:val="nil"/>
              <w:bottom w:val="nil"/>
              <w:right w:val="nil"/>
            </w:tcBorders>
            <w:shd w:val="clear" w:color="000000" w:fill="FFFF99"/>
            <w:vAlign w:val="center"/>
            <w:hideMark/>
          </w:tcPr>
          <w:p w14:paraId="7B9B2132"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09556B8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68,1</w:t>
            </w:r>
          </w:p>
        </w:tc>
        <w:tc>
          <w:tcPr>
            <w:tcW w:w="960" w:type="dxa"/>
            <w:tcBorders>
              <w:top w:val="nil"/>
              <w:left w:val="nil"/>
              <w:bottom w:val="nil"/>
              <w:right w:val="nil"/>
            </w:tcBorders>
            <w:shd w:val="clear" w:color="000000" w:fill="FFFF99"/>
            <w:noWrap/>
            <w:vAlign w:val="bottom"/>
            <w:hideMark/>
          </w:tcPr>
          <w:p w14:paraId="2D0C121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69,3</w:t>
            </w:r>
          </w:p>
        </w:tc>
        <w:tc>
          <w:tcPr>
            <w:tcW w:w="960" w:type="dxa"/>
            <w:tcBorders>
              <w:top w:val="nil"/>
              <w:left w:val="nil"/>
              <w:bottom w:val="nil"/>
              <w:right w:val="nil"/>
            </w:tcBorders>
            <w:shd w:val="clear" w:color="000000" w:fill="FFFF99"/>
            <w:noWrap/>
            <w:vAlign w:val="bottom"/>
            <w:hideMark/>
          </w:tcPr>
          <w:p w14:paraId="431F88C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70,1</w:t>
            </w:r>
          </w:p>
        </w:tc>
        <w:tc>
          <w:tcPr>
            <w:tcW w:w="960" w:type="dxa"/>
            <w:tcBorders>
              <w:top w:val="nil"/>
              <w:left w:val="nil"/>
              <w:bottom w:val="nil"/>
              <w:right w:val="nil"/>
            </w:tcBorders>
            <w:shd w:val="clear" w:color="000000" w:fill="FFFF99"/>
            <w:noWrap/>
            <w:vAlign w:val="bottom"/>
            <w:hideMark/>
          </w:tcPr>
          <w:p w14:paraId="2BCDF9A7"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70,8</w:t>
            </w:r>
          </w:p>
        </w:tc>
        <w:tc>
          <w:tcPr>
            <w:tcW w:w="960" w:type="dxa"/>
            <w:tcBorders>
              <w:top w:val="nil"/>
              <w:left w:val="nil"/>
              <w:bottom w:val="nil"/>
              <w:right w:val="nil"/>
            </w:tcBorders>
            <w:shd w:val="clear" w:color="000000" w:fill="FFFF99"/>
            <w:noWrap/>
            <w:vAlign w:val="bottom"/>
            <w:hideMark/>
          </w:tcPr>
          <w:p w14:paraId="17EF5596"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75,0</w:t>
            </w:r>
          </w:p>
        </w:tc>
      </w:tr>
      <w:tr w:rsidR="00475796" w:rsidRPr="00475796" w14:paraId="7C44210D" w14:textId="77777777" w:rsidTr="00475796">
        <w:trPr>
          <w:trHeight w:val="324"/>
        </w:trPr>
        <w:tc>
          <w:tcPr>
            <w:tcW w:w="4253" w:type="dxa"/>
            <w:tcBorders>
              <w:top w:val="nil"/>
              <w:left w:val="nil"/>
              <w:bottom w:val="nil"/>
              <w:right w:val="nil"/>
            </w:tcBorders>
            <w:shd w:val="clear" w:color="000000" w:fill="FFFFFF"/>
            <w:vAlign w:val="center"/>
            <w:hideMark/>
          </w:tcPr>
          <w:p w14:paraId="172413D6"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5E19C757"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52,2</w:t>
            </w:r>
          </w:p>
        </w:tc>
        <w:tc>
          <w:tcPr>
            <w:tcW w:w="960" w:type="dxa"/>
            <w:tcBorders>
              <w:top w:val="nil"/>
              <w:left w:val="nil"/>
              <w:bottom w:val="nil"/>
              <w:right w:val="nil"/>
            </w:tcBorders>
            <w:shd w:val="clear" w:color="000000" w:fill="FFFFFF"/>
            <w:noWrap/>
            <w:vAlign w:val="bottom"/>
            <w:hideMark/>
          </w:tcPr>
          <w:p w14:paraId="1E01433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53,2</w:t>
            </w:r>
          </w:p>
        </w:tc>
        <w:tc>
          <w:tcPr>
            <w:tcW w:w="960" w:type="dxa"/>
            <w:tcBorders>
              <w:top w:val="nil"/>
              <w:left w:val="nil"/>
              <w:bottom w:val="nil"/>
              <w:right w:val="nil"/>
            </w:tcBorders>
            <w:shd w:val="clear" w:color="000000" w:fill="FFFFFF"/>
            <w:noWrap/>
            <w:vAlign w:val="bottom"/>
            <w:hideMark/>
          </w:tcPr>
          <w:p w14:paraId="317BD94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54,3</w:t>
            </w:r>
          </w:p>
        </w:tc>
        <w:tc>
          <w:tcPr>
            <w:tcW w:w="960" w:type="dxa"/>
            <w:tcBorders>
              <w:top w:val="nil"/>
              <w:left w:val="nil"/>
              <w:bottom w:val="nil"/>
              <w:right w:val="nil"/>
            </w:tcBorders>
            <w:shd w:val="clear" w:color="000000" w:fill="FFFFFF"/>
            <w:noWrap/>
            <w:vAlign w:val="bottom"/>
            <w:hideMark/>
          </w:tcPr>
          <w:p w14:paraId="774AC21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55,0</w:t>
            </w:r>
          </w:p>
        </w:tc>
        <w:tc>
          <w:tcPr>
            <w:tcW w:w="960" w:type="dxa"/>
            <w:tcBorders>
              <w:top w:val="nil"/>
              <w:left w:val="nil"/>
              <w:bottom w:val="nil"/>
              <w:right w:val="nil"/>
            </w:tcBorders>
            <w:shd w:val="clear" w:color="000000" w:fill="FFFFFF"/>
            <w:noWrap/>
            <w:vAlign w:val="bottom"/>
            <w:hideMark/>
          </w:tcPr>
          <w:p w14:paraId="0A04FBF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61,8</w:t>
            </w:r>
          </w:p>
        </w:tc>
      </w:tr>
      <w:tr w:rsidR="00475796" w:rsidRPr="00475796" w14:paraId="5743C9A2" w14:textId="77777777" w:rsidTr="00475796">
        <w:trPr>
          <w:trHeight w:val="288"/>
        </w:trPr>
        <w:tc>
          <w:tcPr>
            <w:tcW w:w="4253" w:type="dxa"/>
            <w:tcBorders>
              <w:top w:val="nil"/>
              <w:left w:val="nil"/>
              <w:bottom w:val="nil"/>
              <w:right w:val="nil"/>
            </w:tcBorders>
            <w:shd w:val="clear" w:color="000000" w:fill="FFFF99"/>
            <w:vAlign w:val="center"/>
            <w:hideMark/>
          </w:tcPr>
          <w:p w14:paraId="5CB4F17F"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24A1860E"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85,5</w:t>
            </w:r>
          </w:p>
        </w:tc>
        <w:tc>
          <w:tcPr>
            <w:tcW w:w="960" w:type="dxa"/>
            <w:tcBorders>
              <w:top w:val="nil"/>
              <w:left w:val="nil"/>
              <w:bottom w:val="nil"/>
              <w:right w:val="nil"/>
            </w:tcBorders>
            <w:shd w:val="clear" w:color="000000" w:fill="FFFF99"/>
            <w:noWrap/>
            <w:vAlign w:val="bottom"/>
            <w:hideMark/>
          </w:tcPr>
          <w:p w14:paraId="63A096A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86,3</w:t>
            </w:r>
          </w:p>
        </w:tc>
        <w:tc>
          <w:tcPr>
            <w:tcW w:w="960" w:type="dxa"/>
            <w:tcBorders>
              <w:top w:val="nil"/>
              <w:left w:val="nil"/>
              <w:bottom w:val="nil"/>
              <w:right w:val="nil"/>
            </w:tcBorders>
            <w:shd w:val="clear" w:color="000000" w:fill="FFFF99"/>
            <w:noWrap/>
            <w:vAlign w:val="bottom"/>
            <w:hideMark/>
          </w:tcPr>
          <w:p w14:paraId="22C0A77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86,7</w:t>
            </w:r>
          </w:p>
        </w:tc>
        <w:tc>
          <w:tcPr>
            <w:tcW w:w="960" w:type="dxa"/>
            <w:tcBorders>
              <w:top w:val="nil"/>
              <w:left w:val="nil"/>
              <w:bottom w:val="nil"/>
              <w:right w:val="nil"/>
            </w:tcBorders>
            <w:shd w:val="clear" w:color="000000" w:fill="FFFF99"/>
            <w:noWrap/>
            <w:vAlign w:val="bottom"/>
            <w:hideMark/>
          </w:tcPr>
          <w:p w14:paraId="53E634E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87,2</w:t>
            </w:r>
          </w:p>
        </w:tc>
        <w:tc>
          <w:tcPr>
            <w:tcW w:w="960" w:type="dxa"/>
            <w:tcBorders>
              <w:top w:val="nil"/>
              <w:left w:val="nil"/>
              <w:bottom w:val="nil"/>
              <w:right w:val="nil"/>
            </w:tcBorders>
            <w:shd w:val="clear" w:color="000000" w:fill="FFFF99"/>
            <w:noWrap/>
            <w:vAlign w:val="bottom"/>
            <w:hideMark/>
          </w:tcPr>
          <w:p w14:paraId="41899C7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90,0</w:t>
            </w:r>
          </w:p>
        </w:tc>
      </w:tr>
      <w:tr w:rsidR="00475796" w:rsidRPr="00475796" w14:paraId="263D1493" w14:textId="77777777" w:rsidTr="00475796">
        <w:trPr>
          <w:trHeight w:val="288"/>
        </w:trPr>
        <w:tc>
          <w:tcPr>
            <w:tcW w:w="4253" w:type="dxa"/>
            <w:tcBorders>
              <w:top w:val="nil"/>
              <w:left w:val="nil"/>
              <w:bottom w:val="nil"/>
              <w:right w:val="nil"/>
            </w:tcBorders>
            <w:shd w:val="clear" w:color="000000" w:fill="FFFFFF"/>
            <w:vAlign w:val="center"/>
            <w:hideMark/>
          </w:tcPr>
          <w:p w14:paraId="5E9B2E3B"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02497A3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60,0</w:t>
            </w:r>
          </w:p>
        </w:tc>
        <w:tc>
          <w:tcPr>
            <w:tcW w:w="960" w:type="dxa"/>
            <w:tcBorders>
              <w:top w:val="nil"/>
              <w:left w:val="nil"/>
              <w:bottom w:val="nil"/>
              <w:right w:val="nil"/>
            </w:tcBorders>
            <w:shd w:val="clear" w:color="000000" w:fill="FFFFFF"/>
            <w:noWrap/>
            <w:vAlign w:val="bottom"/>
            <w:hideMark/>
          </w:tcPr>
          <w:p w14:paraId="57E2F96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60,9</w:t>
            </w:r>
          </w:p>
        </w:tc>
        <w:tc>
          <w:tcPr>
            <w:tcW w:w="960" w:type="dxa"/>
            <w:tcBorders>
              <w:top w:val="nil"/>
              <w:left w:val="nil"/>
              <w:bottom w:val="nil"/>
              <w:right w:val="nil"/>
            </w:tcBorders>
            <w:shd w:val="clear" w:color="000000" w:fill="FFFFFF"/>
            <w:noWrap/>
            <w:vAlign w:val="bottom"/>
            <w:hideMark/>
          </w:tcPr>
          <w:p w14:paraId="3985F72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61,3</w:t>
            </w:r>
          </w:p>
        </w:tc>
        <w:tc>
          <w:tcPr>
            <w:tcW w:w="960" w:type="dxa"/>
            <w:tcBorders>
              <w:top w:val="nil"/>
              <w:left w:val="nil"/>
              <w:bottom w:val="nil"/>
              <w:right w:val="nil"/>
            </w:tcBorders>
            <w:shd w:val="clear" w:color="000000" w:fill="FFFFFF"/>
            <w:noWrap/>
            <w:vAlign w:val="bottom"/>
            <w:hideMark/>
          </w:tcPr>
          <w:p w14:paraId="63684A45"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61,4</w:t>
            </w:r>
          </w:p>
        </w:tc>
        <w:tc>
          <w:tcPr>
            <w:tcW w:w="960" w:type="dxa"/>
            <w:tcBorders>
              <w:top w:val="nil"/>
              <w:left w:val="nil"/>
              <w:bottom w:val="nil"/>
              <w:right w:val="nil"/>
            </w:tcBorders>
            <w:shd w:val="clear" w:color="000000" w:fill="FFFFFF"/>
            <w:noWrap/>
            <w:vAlign w:val="bottom"/>
            <w:hideMark/>
          </w:tcPr>
          <w:p w14:paraId="32F6198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64,5</w:t>
            </w:r>
          </w:p>
        </w:tc>
      </w:tr>
      <w:tr w:rsidR="00475796" w:rsidRPr="00475796" w14:paraId="2557668B" w14:textId="77777777" w:rsidTr="00475796">
        <w:trPr>
          <w:trHeight w:val="315"/>
        </w:trPr>
        <w:tc>
          <w:tcPr>
            <w:tcW w:w="4253" w:type="dxa"/>
            <w:tcBorders>
              <w:top w:val="nil"/>
              <w:left w:val="nil"/>
              <w:bottom w:val="nil"/>
              <w:right w:val="nil"/>
            </w:tcBorders>
            <w:shd w:val="clear" w:color="000000" w:fill="FFFF99"/>
            <w:vAlign w:val="center"/>
            <w:hideMark/>
          </w:tcPr>
          <w:p w14:paraId="104B1369"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lastRenderedPageBreak/>
              <w:t xml:space="preserve">Powiat oleśnicki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2B346BFA"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151F1E94"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65E4D58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46,9</w:t>
            </w:r>
          </w:p>
        </w:tc>
        <w:tc>
          <w:tcPr>
            <w:tcW w:w="960" w:type="dxa"/>
            <w:tcBorders>
              <w:top w:val="nil"/>
              <w:left w:val="nil"/>
              <w:bottom w:val="nil"/>
              <w:right w:val="nil"/>
            </w:tcBorders>
            <w:shd w:val="clear" w:color="000000" w:fill="FFFF99"/>
            <w:noWrap/>
            <w:vAlign w:val="bottom"/>
            <w:hideMark/>
          </w:tcPr>
          <w:p w14:paraId="16E16E7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46,6</w:t>
            </w:r>
          </w:p>
        </w:tc>
        <w:tc>
          <w:tcPr>
            <w:tcW w:w="960" w:type="dxa"/>
            <w:tcBorders>
              <w:top w:val="nil"/>
              <w:left w:val="nil"/>
              <w:bottom w:val="nil"/>
              <w:right w:val="nil"/>
            </w:tcBorders>
            <w:shd w:val="clear" w:color="000000" w:fill="FFFF99"/>
            <w:noWrap/>
            <w:vAlign w:val="bottom"/>
            <w:hideMark/>
          </w:tcPr>
          <w:p w14:paraId="6158C3A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50,9</w:t>
            </w:r>
          </w:p>
        </w:tc>
      </w:tr>
      <w:tr w:rsidR="00475796" w:rsidRPr="00475796" w14:paraId="2EB84584" w14:textId="77777777" w:rsidTr="00475796">
        <w:trPr>
          <w:trHeight w:val="288"/>
        </w:trPr>
        <w:tc>
          <w:tcPr>
            <w:tcW w:w="4253" w:type="dxa"/>
            <w:tcBorders>
              <w:top w:val="nil"/>
              <w:left w:val="nil"/>
              <w:bottom w:val="nil"/>
              <w:right w:val="nil"/>
            </w:tcBorders>
            <w:shd w:val="clear" w:color="000000" w:fill="FFFFFF"/>
            <w:vAlign w:val="center"/>
            <w:hideMark/>
          </w:tcPr>
          <w:p w14:paraId="250599CC"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2E9DC88"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40BE3ACD" w14:textId="77777777" w:rsidR="00475796" w:rsidRPr="00475796" w:rsidRDefault="00D60F98" w:rsidP="00475796">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5CE2ABCE"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87,8</w:t>
            </w:r>
          </w:p>
        </w:tc>
        <w:tc>
          <w:tcPr>
            <w:tcW w:w="960" w:type="dxa"/>
            <w:tcBorders>
              <w:top w:val="nil"/>
              <w:left w:val="nil"/>
              <w:bottom w:val="nil"/>
              <w:right w:val="nil"/>
            </w:tcBorders>
            <w:shd w:val="clear" w:color="000000" w:fill="FFFFFF"/>
            <w:noWrap/>
            <w:vAlign w:val="bottom"/>
            <w:hideMark/>
          </w:tcPr>
          <w:p w14:paraId="7EE5D5C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87,9</w:t>
            </w:r>
          </w:p>
        </w:tc>
        <w:tc>
          <w:tcPr>
            <w:tcW w:w="960" w:type="dxa"/>
            <w:tcBorders>
              <w:top w:val="nil"/>
              <w:left w:val="nil"/>
              <w:bottom w:val="nil"/>
              <w:right w:val="nil"/>
            </w:tcBorders>
            <w:shd w:val="clear" w:color="000000" w:fill="FFFFFF"/>
            <w:noWrap/>
            <w:vAlign w:val="bottom"/>
            <w:hideMark/>
          </w:tcPr>
          <w:p w14:paraId="5247FCC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90,8</w:t>
            </w:r>
          </w:p>
        </w:tc>
      </w:tr>
      <w:tr w:rsidR="00475796" w:rsidRPr="00475796" w14:paraId="1809D6B6" w14:textId="77777777" w:rsidTr="00475796">
        <w:trPr>
          <w:trHeight w:val="288"/>
        </w:trPr>
        <w:tc>
          <w:tcPr>
            <w:tcW w:w="4253" w:type="dxa"/>
            <w:tcBorders>
              <w:top w:val="nil"/>
              <w:left w:val="nil"/>
              <w:bottom w:val="nil"/>
              <w:right w:val="nil"/>
            </w:tcBorders>
            <w:shd w:val="clear" w:color="000000" w:fill="FF603B"/>
            <w:vAlign w:val="center"/>
            <w:hideMark/>
          </w:tcPr>
          <w:p w14:paraId="6E4FA4C7"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00715F9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53,6</w:t>
            </w:r>
          </w:p>
        </w:tc>
        <w:tc>
          <w:tcPr>
            <w:tcW w:w="960" w:type="dxa"/>
            <w:tcBorders>
              <w:top w:val="nil"/>
              <w:left w:val="nil"/>
              <w:bottom w:val="nil"/>
              <w:right w:val="nil"/>
            </w:tcBorders>
            <w:shd w:val="clear" w:color="000000" w:fill="FF603B"/>
            <w:noWrap/>
            <w:vAlign w:val="bottom"/>
            <w:hideMark/>
          </w:tcPr>
          <w:p w14:paraId="186D73C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53,8</w:t>
            </w:r>
          </w:p>
        </w:tc>
        <w:tc>
          <w:tcPr>
            <w:tcW w:w="960" w:type="dxa"/>
            <w:tcBorders>
              <w:top w:val="nil"/>
              <w:left w:val="nil"/>
              <w:bottom w:val="nil"/>
              <w:right w:val="nil"/>
            </w:tcBorders>
            <w:shd w:val="clear" w:color="000000" w:fill="FF603B"/>
            <w:noWrap/>
            <w:vAlign w:val="bottom"/>
            <w:hideMark/>
          </w:tcPr>
          <w:p w14:paraId="39FF9B85"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54,1</w:t>
            </w:r>
          </w:p>
        </w:tc>
        <w:tc>
          <w:tcPr>
            <w:tcW w:w="960" w:type="dxa"/>
            <w:tcBorders>
              <w:top w:val="nil"/>
              <w:left w:val="nil"/>
              <w:bottom w:val="nil"/>
              <w:right w:val="nil"/>
            </w:tcBorders>
            <w:shd w:val="clear" w:color="000000" w:fill="FF603B"/>
            <w:noWrap/>
            <w:vAlign w:val="bottom"/>
            <w:hideMark/>
          </w:tcPr>
          <w:p w14:paraId="1DFE16D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52,7</w:t>
            </w:r>
          </w:p>
        </w:tc>
        <w:tc>
          <w:tcPr>
            <w:tcW w:w="960" w:type="dxa"/>
            <w:tcBorders>
              <w:top w:val="nil"/>
              <w:left w:val="nil"/>
              <w:bottom w:val="nil"/>
              <w:right w:val="nil"/>
            </w:tcBorders>
            <w:shd w:val="clear" w:color="000000" w:fill="FF603B"/>
            <w:noWrap/>
            <w:vAlign w:val="bottom"/>
            <w:hideMark/>
          </w:tcPr>
          <w:p w14:paraId="37BE3BD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62,6</w:t>
            </w:r>
          </w:p>
        </w:tc>
      </w:tr>
      <w:tr w:rsidR="00475796" w:rsidRPr="00475796" w14:paraId="207E7DB6" w14:textId="77777777" w:rsidTr="00475796">
        <w:trPr>
          <w:trHeight w:val="288"/>
        </w:trPr>
        <w:tc>
          <w:tcPr>
            <w:tcW w:w="4253" w:type="dxa"/>
            <w:tcBorders>
              <w:top w:val="nil"/>
              <w:left w:val="nil"/>
              <w:bottom w:val="nil"/>
              <w:right w:val="nil"/>
            </w:tcBorders>
            <w:shd w:val="clear" w:color="000000" w:fill="FFFFFF"/>
            <w:vAlign w:val="center"/>
            <w:hideMark/>
          </w:tcPr>
          <w:p w14:paraId="4C7EBB6A"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Syców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4E8AD4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70,8</w:t>
            </w:r>
          </w:p>
        </w:tc>
        <w:tc>
          <w:tcPr>
            <w:tcW w:w="960" w:type="dxa"/>
            <w:tcBorders>
              <w:top w:val="nil"/>
              <w:left w:val="nil"/>
              <w:bottom w:val="nil"/>
              <w:right w:val="nil"/>
            </w:tcBorders>
            <w:shd w:val="clear" w:color="000000" w:fill="FFFFFF"/>
            <w:noWrap/>
            <w:vAlign w:val="bottom"/>
            <w:hideMark/>
          </w:tcPr>
          <w:p w14:paraId="5D4D03A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70,9</w:t>
            </w:r>
          </w:p>
        </w:tc>
        <w:tc>
          <w:tcPr>
            <w:tcW w:w="960" w:type="dxa"/>
            <w:tcBorders>
              <w:top w:val="nil"/>
              <w:left w:val="nil"/>
              <w:bottom w:val="nil"/>
              <w:right w:val="nil"/>
            </w:tcBorders>
            <w:shd w:val="clear" w:color="000000" w:fill="FFFFFF"/>
            <w:noWrap/>
            <w:vAlign w:val="bottom"/>
            <w:hideMark/>
          </w:tcPr>
          <w:p w14:paraId="6E918BE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71,1</w:t>
            </w:r>
          </w:p>
        </w:tc>
        <w:tc>
          <w:tcPr>
            <w:tcW w:w="960" w:type="dxa"/>
            <w:tcBorders>
              <w:top w:val="nil"/>
              <w:left w:val="nil"/>
              <w:bottom w:val="nil"/>
              <w:right w:val="nil"/>
            </w:tcBorders>
            <w:shd w:val="clear" w:color="000000" w:fill="FFFFFF"/>
            <w:noWrap/>
            <w:vAlign w:val="bottom"/>
            <w:hideMark/>
          </w:tcPr>
          <w:p w14:paraId="60B1419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71,2</w:t>
            </w:r>
          </w:p>
        </w:tc>
        <w:tc>
          <w:tcPr>
            <w:tcW w:w="960" w:type="dxa"/>
            <w:tcBorders>
              <w:top w:val="nil"/>
              <w:left w:val="nil"/>
              <w:bottom w:val="nil"/>
              <w:right w:val="nil"/>
            </w:tcBorders>
            <w:shd w:val="clear" w:color="000000" w:fill="FFFFFF"/>
            <w:noWrap/>
            <w:vAlign w:val="bottom"/>
            <w:hideMark/>
          </w:tcPr>
          <w:p w14:paraId="0B2EE11B"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86,1</w:t>
            </w:r>
          </w:p>
        </w:tc>
      </w:tr>
      <w:tr w:rsidR="00475796" w:rsidRPr="00475796" w14:paraId="7454BBEE" w14:textId="77777777" w:rsidTr="00475796">
        <w:trPr>
          <w:trHeight w:val="288"/>
        </w:trPr>
        <w:tc>
          <w:tcPr>
            <w:tcW w:w="4253" w:type="dxa"/>
            <w:tcBorders>
              <w:top w:val="nil"/>
              <w:left w:val="nil"/>
              <w:bottom w:val="single" w:sz="4" w:space="0" w:color="auto"/>
              <w:right w:val="nil"/>
            </w:tcBorders>
            <w:shd w:val="clear" w:color="000000" w:fill="FFFF99"/>
            <w:vAlign w:val="center"/>
            <w:hideMark/>
          </w:tcPr>
          <w:p w14:paraId="2FA96BBC" w14:textId="77777777" w:rsidR="00475796" w:rsidRPr="00475796" w:rsidRDefault="00475796" w:rsidP="00475796">
            <w:pPr>
              <w:spacing w:after="0" w:line="240" w:lineRule="auto"/>
              <w:rPr>
                <w:rFonts w:eastAsia="Times New Roman"/>
              </w:rPr>
            </w:pPr>
            <w:r w:rsidRPr="00475796">
              <w:rPr>
                <w:rFonts w:eastAsia="Times New Roman"/>
              </w:rPr>
              <w:t xml:space="preserve">Syców - </w:t>
            </w:r>
            <w:r w:rsidRPr="004757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196E31E"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23,4</w:t>
            </w:r>
          </w:p>
        </w:tc>
        <w:tc>
          <w:tcPr>
            <w:tcW w:w="960" w:type="dxa"/>
            <w:tcBorders>
              <w:top w:val="nil"/>
              <w:left w:val="nil"/>
              <w:bottom w:val="single" w:sz="4" w:space="0" w:color="auto"/>
              <w:right w:val="nil"/>
            </w:tcBorders>
            <w:shd w:val="clear" w:color="000000" w:fill="FFFF99"/>
            <w:noWrap/>
            <w:vAlign w:val="bottom"/>
            <w:hideMark/>
          </w:tcPr>
          <w:p w14:paraId="6493A4E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24,1</w:t>
            </w:r>
          </w:p>
        </w:tc>
        <w:tc>
          <w:tcPr>
            <w:tcW w:w="960" w:type="dxa"/>
            <w:tcBorders>
              <w:top w:val="nil"/>
              <w:left w:val="nil"/>
              <w:bottom w:val="single" w:sz="4" w:space="0" w:color="auto"/>
              <w:right w:val="nil"/>
            </w:tcBorders>
            <w:shd w:val="clear" w:color="000000" w:fill="FFFF99"/>
            <w:noWrap/>
            <w:vAlign w:val="bottom"/>
            <w:hideMark/>
          </w:tcPr>
          <w:p w14:paraId="0F29214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25,1</w:t>
            </w:r>
          </w:p>
        </w:tc>
        <w:tc>
          <w:tcPr>
            <w:tcW w:w="960" w:type="dxa"/>
            <w:tcBorders>
              <w:top w:val="nil"/>
              <w:left w:val="nil"/>
              <w:bottom w:val="single" w:sz="4" w:space="0" w:color="auto"/>
              <w:right w:val="nil"/>
            </w:tcBorders>
            <w:shd w:val="clear" w:color="000000" w:fill="FFFF99"/>
            <w:noWrap/>
            <w:vAlign w:val="bottom"/>
            <w:hideMark/>
          </w:tcPr>
          <w:p w14:paraId="37EF97C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21,6</w:t>
            </w:r>
          </w:p>
        </w:tc>
        <w:tc>
          <w:tcPr>
            <w:tcW w:w="960" w:type="dxa"/>
            <w:tcBorders>
              <w:top w:val="nil"/>
              <w:left w:val="nil"/>
              <w:bottom w:val="single" w:sz="4" w:space="0" w:color="auto"/>
              <w:right w:val="nil"/>
            </w:tcBorders>
            <w:shd w:val="clear" w:color="000000" w:fill="FFFF99"/>
            <w:noWrap/>
            <w:vAlign w:val="bottom"/>
            <w:hideMark/>
          </w:tcPr>
          <w:p w14:paraId="7D9FBE4E"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23,5</w:t>
            </w:r>
          </w:p>
        </w:tc>
      </w:tr>
    </w:tbl>
    <w:p w14:paraId="71BA9491" w14:textId="77777777" w:rsidR="00834E95" w:rsidRPr="00475796" w:rsidRDefault="000A0403" w:rsidP="000057DB">
      <w:pPr>
        <w:jc w:val="both"/>
      </w:pPr>
      <w:r w:rsidRPr="00475796">
        <w:rPr>
          <w:i/>
          <w:iCs/>
        </w:rPr>
        <w:t>Źródło: GUS/BDL</w:t>
      </w:r>
      <w:r w:rsidR="008F09D9" w:rsidRPr="00475796">
        <w:t xml:space="preserve"> </w:t>
      </w:r>
    </w:p>
    <w:p w14:paraId="1DE2694D" w14:textId="31FF92BA" w:rsidR="008E2EFA" w:rsidRPr="00DF60FA" w:rsidRDefault="005361E1" w:rsidP="00092864">
      <w:pPr>
        <w:pStyle w:val="PODSTAWOWYZnak"/>
        <w:spacing w:before="160" w:after="160" w:line="259" w:lineRule="auto"/>
        <w:ind w:firstLine="0"/>
        <w:rPr>
          <w:rFonts w:asciiTheme="minorHAnsi" w:hAnsiTheme="minorHAnsi" w:cstheme="minorHAnsi"/>
          <w:sz w:val="20"/>
          <w:szCs w:val="20"/>
        </w:rPr>
      </w:pPr>
      <w:r w:rsidRPr="00DF60FA">
        <w:rPr>
          <w:rFonts w:asciiTheme="minorHAnsi" w:hAnsiTheme="minorHAnsi" w:cstheme="minorHAnsi"/>
          <w:sz w:val="20"/>
          <w:szCs w:val="20"/>
        </w:rPr>
        <w:t xml:space="preserve">W gminie </w:t>
      </w:r>
      <w:r w:rsidR="00092864" w:rsidRPr="00DF60FA">
        <w:rPr>
          <w:rFonts w:asciiTheme="minorHAnsi" w:hAnsiTheme="minorHAnsi" w:cstheme="minorHAnsi"/>
          <w:sz w:val="20"/>
          <w:szCs w:val="20"/>
        </w:rPr>
        <w:t xml:space="preserve">Syców znajdują się dwie </w:t>
      </w:r>
      <w:r w:rsidR="00092864" w:rsidRPr="00DF60FA">
        <w:rPr>
          <w:rFonts w:asciiTheme="minorHAnsi" w:hAnsiTheme="minorHAnsi" w:cstheme="minorHAnsi"/>
          <w:b/>
          <w:sz w:val="20"/>
          <w:szCs w:val="20"/>
        </w:rPr>
        <w:t>oczyszczalnie ścieków</w:t>
      </w:r>
      <w:r w:rsidR="00694EFB" w:rsidRPr="00DF60FA">
        <w:rPr>
          <w:rFonts w:asciiTheme="minorHAnsi" w:hAnsiTheme="minorHAnsi" w:cstheme="minorHAnsi"/>
          <w:sz w:val="20"/>
          <w:szCs w:val="20"/>
        </w:rPr>
        <w:t>: w Stradomi</w:t>
      </w:r>
      <w:r w:rsidR="00092864" w:rsidRPr="00DF60FA">
        <w:rPr>
          <w:rFonts w:asciiTheme="minorHAnsi" w:hAnsiTheme="minorHAnsi" w:cstheme="minorHAnsi"/>
          <w:sz w:val="20"/>
          <w:szCs w:val="20"/>
        </w:rPr>
        <w:t xml:space="preserve"> Wierzchniej i Sycowie. Oczyszczalnia </w:t>
      </w:r>
      <w:r w:rsidR="006C7AC8">
        <w:rPr>
          <w:rFonts w:asciiTheme="minorHAnsi" w:hAnsiTheme="minorHAnsi" w:cstheme="minorHAnsi"/>
          <w:sz w:val="20"/>
          <w:szCs w:val="20"/>
        </w:rPr>
        <w:br/>
      </w:r>
      <w:r w:rsidR="00092864" w:rsidRPr="00DF60FA">
        <w:rPr>
          <w:rFonts w:asciiTheme="minorHAnsi" w:hAnsiTheme="minorHAnsi" w:cstheme="minorHAnsi"/>
          <w:sz w:val="20"/>
          <w:szCs w:val="20"/>
        </w:rPr>
        <w:t>w Stradomi Wierzchniej to oczyszczalnia mechaniczno-biologiczna o przepustowości ok. 250 m³/dobę. Oczyszczone ścieki odprowadzane są do Widawy. Oczyszczalnia</w:t>
      </w:r>
      <w:r w:rsidR="00092864" w:rsidRPr="00DF60FA">
        <w:rPr>
          <w:sz w:val="20"/>
          <w:szCs w:val="20"/>
        </w:rPr>
        <w:t xml:space="preserve"> </w:t>
      </w:r>
      <w:r w:rsidR="00092864" w:rsidRPr="00DF60FA">
        <w:rPr>
          <w:rFonts w:asciiTheme="minorHAnsi" w:hAnsiTheme="minorHAnsi" w:cstheme="minorHAnsi"/>
          <w:sz w:val="20"/>
          <w:szCs w:val="20"/>
        </w:rPr>
        <w:t>w Stradomi Wierzchniej została zmodernizowana w czerwcu 2011 roku. Oczyszczalnia w Sycowie to oczyszczalnia mechaniczno-biologiczna o</w:t>
      </w:r>
      <w:r w:rsidR="00E327D9" w:rsidRPr="00DF60FA">
        <w:rPr>
          <w:rFonts w:asciiTheme="minorHAnsi" w:hAnsiTheme="minorHAnsi" w:cstheme="minorHAnsi"/>
          <w:sz w:val="20"/>
          <w:szCs w:val="20"/>
        </w:rPr>
        <w:t xml:space="preserve"> </w:t>
      </w:r>
      <w:r w:rsidR="00092864" w:rsidRPr="00DF60FA">
        <w:rPr>
          <w:rFonts w:asciiTheme="minorHAnsi" w:hAnsiTheme="minorHAnsi" w:cstheme="minorHAnsi"/>
          <w:sz w:val="20"/>
          <w:szCs w:val="20"/>
        </w:rPr>
        <w:t>przepustowości około 1 684 m³/dobę. Ścieki po oczyszczeniu odprowadzane są do potoku Błociec (dopływu Polskiej Wody). Oczyszczalnia w Sycowie została zmodernizowana w 2010 roku</w:t>
      </w:r>
      <w:r w:rsidR="001E7C9F" w:rsidRPr="00DF60FA">
        <w:rPr>
          <w:rStyle w:val="Odwoanieprzypisudolnego"/>
          <w:rFonts w:asciiTheme="minorHAnsi" w:hAnsiTheme="minorHAnsi" w:cstheme="minorHAnsi"/>
          <w:sz w:val="20"/>
          <w:szCs w:val="20"/>
        </w:rPr>
        <w:footnoteReference w:id="58"/>
      </w:r>
      <w:r w:rsidR="008E2EFA" w:rsidRPr="00DF60FA">
        <w:rPr>
          <w:rFonts w:asciiTheme="minorHAnsi" w:hAnsiTheme="minorHAnsi" w:cstheme="minorHAnsi"/>
          <w:sz w:val="20"/>
          <w:szCs w:val="20"/>
        </w:rPr>
        <w:t xml:space="preserve">. </w:t>
      </w:r>
    </w:p>
    <w:p w14:paraId="11EE74BC" w14:textId="0CCF5011" w:rsidR="00277634" w:rsidRPr="00AD5FCB" w:rsidRDefault="00277634" w:rsidP="00277634">
      <w:pPr>
        <w:jc w:val="both"/>
      </w:pPr>
      <w:r w:rsidRPr="00AD5FCB">
        <w:t>W 20</w:t>
      </w:r>
      <w:r w:rsidR="00D60F98" w:rsidRPr="00AD5FCB">
        <w:t xml:space="preserve">15 </w:t>
      </w:r>
      <w:r w:rsidRPr="00AD5FCB">
        <w:t xml:space="preserve">roku z oczyszczalni ścieków korzystało </w:t>
      </w:r>
      <w:r w:rsidR="00D60F98" w:rsidRPr="00AD5FCB">
        <w:t>10 651</w:t>
      </w:r>
      <w:r w:rsidRPr="00AD5FCB">
        <w:t xml:space="preserve"> mieszkańców gminy </w:t>
      </w:r>
      <w:r w:rsidR="00D60F98" w:rsidRPr="00AD5FCB">
        <w:t>Syc</w:t>
      </w:r>
      <w:r w:rsidRPr="00AD5FCB">
        <w:t>ów.</w:t>
      </w:r>
      <w:r w:rsidR="00D60F98" w:rsidRPr="00AD5FCB">
        <w:t xml:space="preserve"> B</w:t>
      </w:r>
      <w:r w:rsidRPr="00AD5FCB">
        <w:t xml:space="preserve">yła </w:t>
      </w:r>
      <w:r w:rsidR="00D60F98" w:rsidRPr="00AD5FCB">
        <w:t xml:space="preserve">to liczba </w:t>
      </w:r>
      <w:r w:rsidR="00A0774B" w:rsidRPr="00AD5FCB">
        <w:t xml:space="preserve">o </w:t>
      </w:r>
      <w:r w:rsidR="00D60F98" w:rsidRPr="00AD5FCB">
        <w:t>5,7</w:t>
      </w:r>
      <w:r w:rsidRPr="00AD5FCB">
        <w:t xml:space="preserve">% </w:t>
      </w:r>
      <w:r w:rsidR="00D60F98" w:rsidRPr="00AD5FCB">
        <w:t>niż</w:t>
      </w:r>
      <w:r w:rsidRPr="00AD5FCB">
        <w:t xml:space="preserve">sza niż w 2010 roku. Wówczas z oczyszczalni ścieków korzystało </w:t>
      </w:r>
      <w:r w:rsidR="00D60F98" w:rsidRPr="00AD5FCB">
        <w:t>11 292</w:t>
      </w:r>
      <w:r w:rsidRPr="00AD5FCB">
        <w:t xml:space="preserve"> mieszkańców gminy. </w:t>
      </w:r>
      <w:r w:rsidR="00AD5FCB">
        <w:t>Spadek liczby korzystających z oczyszczalni ścieków dotyczył wyłącznie miasta Syców (-9,6%), podczas gdy na obszarze wiejskim gminy dostęp do oczyszczalni ścieków znacząco się poprawił – liczba osób korzystających wzrosła o 46%. Natomiast w</w:t>
      </w:r>
      <w:r w:rsidRPr="00AD5FCB">
        <w:t xml:space="preserve">ielkość ścieków odprowadzanych z terenu </w:t>
      </w:r>
      <w:r w:rsidR="00AD5FCB">
        <w:t>Sycow</w:t>
      </w:r>
      <w:r w:rsidRPr="00AD5FCB">
        <w:t xml:space="preserve">a </w:t>
      </w:r>
      <w:r w:rsidR="00AD5FCB" w:rsidRPr="00AD5FCB">
        <w:t>w latach 2010-201</w:t>
      </w:r>
      <w:r w:rsidR="00AD5FCB">
        <w:t xml:space="preserve">5 </w:t>
      </w:r>
      <w:r w:rsidRPr="00AD5FCB">
        <w:t>fluktuowała</w:t>
      </w:r>
      <w:r w:rsidR="00AD5FCB">
        <w:t>, przyjmując</w:t>
      </w:r>
      <w:r w:rsidRPr="00AD5FCB">
        <w:t xml:space="preserve"> </w:t>
      </w:r>
      <w:r w:rsidR="006C7AC8">
        <w:br/>
      </w:r>
      <w:r w:rsidRPr="00AD5FCB">
        <w:t>w 201</w:t>
      </w:r>
      <w:r w:rsidR="00AD5FCB">
        <w:t>5</w:t>
      </w:r>
      <w:r w:rsidRPr="00AD5FCB">
        <w:t xml:space="preserve"> roku </w:t>
      </w:r>
      <w:r w:rsidR="00AD5FCB">
        <w:t>warto</w:t>
      </w:r>
      <w:r w:rsidRPr="00AD5FCB">
        <w:t xml:space="preserve">ść </w:t>
      </w:r>
      <w:r w:rsidR="00AD5FCB">
        <w:t>378</w:t>
      </w:r>
      <w:r w:rsidRPr="00AD5FCB">
        <w:t xml:space="preserve"> dam</w:t>
      </w:r>
      <w:r w:rsidRPr="00AD5FCB">
        <w:rPr>
          <w:vertAlign w:val="superscript"/>
        </w:rPr>
        <w:t>3</w:t>
      </w:r>
      <w:r w:rsidRPr="00AD5FCB">
        <w:t xml:space="preserve">. </w:t>
      </w:r>
      <w:r w:rsidR="00AD5FCB">
        <w:t xml:space="preserve">W związku ze znacznym wzrostem liczby mieszkańców wsi korzystających </w:t>
      </w:r>
      <w:r w:rsidR="006C7AC8">
        <w:br/>
      </w:r>
      <w:r w:rsidR="00AD5FCB">
        <w:t>z oczyszczalni ścieków, w latach 2010-2015 wzrosła również wielkość ścieków odprowadzonych z tych terenów (o 75%).</w:t>
      </w:r>
    </w:p>
    <w:p w14:paraId="040107E6" w14:textId="3D23ABE8" w:rsidR="00277634" w:rsidRPr="00D60F98" w:rsidRDefault="00277634" w:rsidP="00277634">
      <w:pPr>
        <w:pStyle w:val="Legenda"/>
        <w:keepNext/>
        <w:jc w:val="both"/>
      </w:pPr>
      <w:bookmarkStart w:id="113" w:name="_Toc470689821"/>
      <w:r w:rsidRPr="00D60F98">
        <w:t xml:space="preserve">Tabela </w:t>
      </w:r>
      <w:r w:rsidR="00F674A8">
        <w:fldChar w:fldCharType="begin"/>
      </w:r>
      <w:r w:rsidR="00F674A8">
        <w:instrText xml:space="preserve"> SEQ Tabela \* ARABIC </w:instrText>
      </w:r>
      <w:r w:rsidR="00F674A8">
        <w:fldChar w:fldCharType="separate"/>
      </w:r>
      <w:r w:rsidR="0096469C">
        <w:rPr>
          <w:noProof/>
        </w:rPr>
        <w:t>72</w:t>
      </w:r>
      <w:r w:rsidR="00F674A8">
        <w:rPr>
          <w:noProof/>
        </w:rPr>
        <w:fldChar w:fldCharType="end"/>
      </w:r>
      <w:r w:rsidRPr="00D60F98">
        <w:t xml:space="preserve">. </w:t>
      </w:r>
      <w:r w:rsidR="00D60F98" w:rsidRPr="00D60F98">
        <w:t>Oczyszczalnie ścieków w gminie Syc</w:t>
      </w:r>
      <w:r w:rsidRPr="00D60F98">
        <w:t>ów w latach 2010-201</w:t>
      </w:r>
      <w:r w:rsidR="00D60F98" w:rsidRPr="00D60F98">
        <w:t>5</w:t>
      </w:r>
      <w:bookmarkEnd w:id="113"/>
    </w:p>
    <w:tbl>
      <w:tblPr>
        <w:tblW w:w="9021" w:type="dxa"/>
        <w:tblCellMar>
          <w:left w:w="70" w:type="dxa"/>
          <w:right w:w="70" w:type="dxa"/>
        </w:tblCellMar>
        <w:tblLook w:val="04A0" w:firstRow="1" w:lastRow="0" w:firstColumn="1" w:lastColumn="0" w:noHBand="0" w:noVBand="1"/>
      </w:tblPr>
      <w:tblGrid>
        <w:gridCol w:w="3261"/>
        <w:gridCol w:w="960"/>
        <w:gridCol w:w="960"/>
        <w:gridCol w:w="960"/>
        <w:gridCol w:w="960"/>
        <w:gridCol w:w="960"/>
        <w:gridCol w:w="960"/>
      </w:tblGrid>
      <w:tr w:rsidR="00D60F98" w:rsidRPr="00D60F98" w14:paraId="53A892D4" w14:textId="77777777" w:rsidTr="00D60F98">
        <w:trPr>
          <w:trHeight w:val="300"/>
        </w:trPr>
        <w:tc>
          <w:tcPr>
            <w:tcW w:w="3261" w:type="dxa"/>
            <w:vMerge w:val="restart"/>
            <w:tcBorders>
              <w:top w:val="single" w:sz="4" w:space="0" w:color="auto"/>
              <w:left w:val="nil"/>
              <w:bottom w:val="single" w:sz="4" w:space="0" w:color="000000"/>
              <w:right w:val="nil"/>
            </w:tcBorders>
            <w:shd w:val="clear" w:color="000000" w:fill="FFFF00"/>
            <w:noWrap/>
            <w:vAlign w:val="center"/>
            <w:hideMark/>
          </w:tcPr>
          <w:p w14:paraId="3698AD7D" w14:textId="77777777" w:rsidR="00D60F98" w:rsidRPr="00D60F98" w:rsidRDefault="00D60F98" w:rsidP="00D60F98">
            <w:pPr>
              <w:spacing w:after="0" w:line="240" w:lineRule="auto"/>
              <w:jc w:val="center"/>
              <w:rPr>
                <w:rFonts w:eastAsia="Times New Roman"/>
              </w:rPr>
            </w:pPr>
            <w:r w:rsidRPr="00D60F98">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1A447153"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4EBC399E"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25FB52A5"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359E3B2A"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12508F14"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378DBD6B"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2015</w:t>
            </w:r>
          </w:p>
        </w:tc>
      </w:tr>
      <w:tr w:rsidR="00D60F98" w:rsidRPr="00D60F98" w14:paraId="0DF1E96C" w14:textId="77777777" w:rsidTr="00D60F98">
        <w:trPr>
          <w:trHeight w:val="300"/>
        </w:trPr>
        <w:tc>
          <w:tcPr>
            <w:tcW w:w="3261" w:type="dxa"/>
            <w:vMerge/>
            <w:tcBorders>
              <w:top w:val="single" w:sz="4" w:space="0" w:color="auto"/>
              <w:left w:val="nil"/>
              <w:bottom w:val="single" w:sz="4" w:space="0" w:color="000000"/>
              <w:right w:val="nil"/>
            </w:tcBorders>
            <w:vAlign w:val="center"/>
            <w:hideMark/>
          </w:tcPr>
          <w:p w14:paraId="0515AA82" w14:textId="77777777" w:rsidR="00D60F98" w:rsidRPr="00D60F98" w:rsidRDefault="00D60F98" w:rsidP="00D60F98">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2B3AE863"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ścieki odprowadzone (dam</w:t>
            </w:r>
            <w:r w:rsidRPr="00D60F98">
              <w:rPr>
                <w:rFonts w:eastAsia="Times New Roman"/>
                <w:b/>
                <w:bCs/>
                <w:sz w:val="18"/>
                <w:szCs w:val="18"/>
                <w:vertAlign w:val="superscript"/>
              </w:rPr>
              <w:t>3</w:t>
            </w:r>
            <w:r w:rsidRPr="00D60F98">
              <w:rPr>
                <w:rFonts w:eastAsia="Times New Roman"/>
                <w:b/>
                <w:bCs/>
                <w:sz w:val="18"/>
                <w:szCs w:val="18"/>
              </w:rPr>
              <w:t>)</w:t>
            </w:r>
          </w:p>
        </w:tc>
      </w:tr>
      <w:tr w:rsidR="00D60F98" w:rsidRPr="00D60F98" w14:paraId="2F3F13CC" w14:textId="77777777" w:rsidTr="00D60F98">
        <w:trPr>
          <w:trHeight w:val="300"/>
        </w:trPr>
        <w:tc>
          <w:tcPr>
            <w:tcW w:w="3261" w:type="dxa"/>
            <w:tcBorders>
              <w:top w:val="nil"/>
              <w:left w:val="nil"/>
              <w:bottom w:val="nil"/>
              <w:right w:val="nil"/>
            </w:tcBorders>
            <w:shd w:val="clear" w:color="000000" w:fill="FF603B"/>
            <w:vAlign w:val="center"/>
            <w:hideMark/>
          </w:tcPr>
          <w:p w14:paraId="14948457" w14:textId="77777777" w:rsidR="00D60F98" w:rsidRPr="00D60F98" w:rsidRDefault="00D60F98" w:rsidP="00D60F98">
            <w:pPr>
              <w:spacing w:after="0" w:line="240" w:lineRule="auto"/>
              <w:rPr>
                <w:rFonts w:eastAsia="Times New Roman"/>
                <w:color w:val="000000"/>
              </w:rPr>
            </w:pPr>
            <w:r w:rsidRPr="00D60F98">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20A5C89C"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389</w:t>
            </w:r>
          </w:p>
        </w:tc>
        <w:tc>
          <w:tcPr>
            <w:tcW w:w="960" w:type="dxa"/>
            <w:tcBorders>
              <w:top w:val="nil"/>
              <w:left w:val="nil"/>
              <w:bottom w:val="nil"/>
              <w:right w:val="nil"/>
            </w:tcBorders>
            <w:shd w:val="clear" w:color="000000" w:fill="FF603B"/>
            <w:noWrap/>
            <w:vAlign w:val="bottom"/>
            <w:hideMark/>
          </w:tcPr>
          <w:p w14:paraId="130DDBB2"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369</w:t>
            </w:r>
          </w:p>
        </w:tc>
        <w:tc>
          <w:tcPr>
            <w:tcW w:w="960" w:type="dxa"/>
            <w:tcBorders>
              <w:top w:val="nil"/>
              <w:left w:val="nil"/>
              <w:bottom w:val="nil"/>
              <w:right w:val="nil"/>
            </w:tcBorders>
            <w:shd w:val="clear" w:color="000000" w:fill="FF603B"/>
            <w:noWrap/>
            <w:vAlign w:val="bottom"/>
            <w:hideMark/>
          </w:tcPr>
          <w:p w14:paraId="15B1F909"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394</w:t>
            </w:r>
          </w:p>
        </w:tc>
        <w:tc>
          <w:tcPr>
            <w:tcW w:w="960" w:type="dxa"/>
            <w:tcBorders>
              <w:top w:val="nil"/>
              <w:left w:val="nil"/>
              <w:bottom w:val="nil"/>
              <w:right w:val="nil"/>
            </w:tcBorders>
            <w:shd w:val="clear" w:color="000000" w:fill="FF603B"/>
            <w:noWrap/>
            <w:vAlign w:val="bottom"/>
            <w:hideMark/>
          </w:tcPr>
          <w:p w14:paraId="67AB78AD"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383</w:t>
            </w:r>
          </w:p>
        </w:tc>
        <w:tc>
          <w:tcPr>
            <w:tcW w:w="960" w:type="dxa"/>
            <w:tcBorders>
              <w:top w:val="nil"/>
              <w:left w:val="nil"/>
              <w:bottom w:val="nil"/>
              <w:right w:val="nil"/>
            </w:tcBorders>
            <w:shd w:val="clear" w:color="000000" w:fill="FF603B"/>
            <w:noWrap/>
            <w:vAlign w:val="bottom"/>
            <w:hideMark/>
          </w:tcPr>
          <w:p w14:paraId="38417DB5"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375</w:t>
            </w:r>
          </w:p>
        </w:tc>
        <w:tc>
          <w:tcPr>
            <w:tcW w:w="960" w:type="dxa"/>
            <w:tcBorders>
              <w:top w:val="nil"/>
              <w:left w:val="nil"/>
              <w:bottom w:val="nil"/>
              <w:right w:val="nil"/>
            </w:tcBorders>
            <w:shd w:val="clear" w:color="000000" w:fill="FF603B"/>
            <w:noWrap/>
            <w:vAlign w:val="bottom"/>
            <w:hideMark/>
          </w:tcPr>
          <w:p w14:paraId="43806212"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378</w:t>
            </w:r>
          </w:p>
        </w:tc>
      </w:tr>
      <w:tr w:rsidR="00D60F98" w:rsidRPr="00D60F98" w14:paraId="69DE2191" w14:textId="77777777" w:rsidTr="00D60F98">
        <w:trPr>
          <w:trHeight w:val="300"/>
        </w:trPr>
        <w:tc>
          <w:tcPr>
            <w:tcW w:w="3261" w:type="dxa"/>
            <w:tcBorders>
              <w:top w:val="nil"/>
              <w:left w:val="nil"/>
              <w:bottom w:val="nil"/>
              <w:right w:val="nil"/>
            </w:tcBorders>
            <w:shd w:val="clear" w:color="000000" w:fill="FFFFFF"/>
            <w:vAlign w:val="center"/>
            <w:hideMark/>
          </w:tcPr>
          <w:p w14:paraId="21E748FC" w14:textId="77777777" w:rsidR="00D60F98" w:rsidRPr="00D60F98" w:rsidRDefault="00D60F98" w:rsidP="00D60F98">
            <w:pPr>
              <w:spacing w:after="0" w:line="240" w:lineRule="auto"/>
              <w:rPr>
                <w:rFonts w:eastAsia="Times New Roman"/>
                <w:color w:val="000000"/>
              </w:rPr>
            </w:pPr>
            <w:r w:rsidRPr="00D60F98">
              <w:rPr>
                <w:rFonts w:eastAsia="Times New Roman"/>
                <w:color w:val="000000"/>
              </w:rPr>
              <w:t xml:space="preserve">Syców - </w:t>
            </w:r>
            <w:r w:rsidRPr="00D60F98">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0E7B726"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365</w:t>
            </w:r>
          </w:p>
        </w:tc>
        <w:tc>
          <w:tcPr>
            <w:tcW w:w="960" w:type="dxa"/>
            <w:tcBorders>
              <w:top w:val="nil"/>
              <w:left w:val="nil"/>
              <w:bottom w:val="nil"/>
              <w:right w:val="nil"/>
            </w:tcBorders>
            <w:shd w:val="clear" w:color="000000" w:fill="FFFFFF"/>
            <w:noWrap/>
            <w:vAlign w:val="bottom"/>
            <w:hideMark/>
          </w:tcPr>
          <w:p w14:paraId="146A1136"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342</w:t>
            </w:r>
          </w:p>
        </w:tc>
        <w:tc>
          <w:tcPr>
            <w:tcW w:w="960" w:type="dxa"/>
            <w:tcBorders>
              <w:top w:val="nil"/>
              <w:left w:val="nil"/>
              <w:bottom w:val="nil"/>
              <w:right w:val="nil"/>
            </w:tcBorders>
            <w:shd w:val="clear" w:color="000000" w:fill="FFFFFF"/>
            <w:noWrap/>
            <w:vAlign w:val="bottom"/>
            <w:hideMark/>
          </w:tcPr>
          <w:p w14:paraId="44230761"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368</w:t>
            </w:r>
          </w:p>
        </w:tc>
        <w:tc>
          <w:tcPr>
            <w:tcW w:w="960" w:type="dxa"/>
            <w:tcBorders>
              <w:top w:val="nil"/>
              <w:left w:val="nil"/>
              <w:bottom w:val="nil"/>
              <w:right w:val="nil"/>
            </w:tcBorders>
            <w:shd w:val="clear" w:color="000000" w:fill="FFFFFF"/>
            <w:noWrap/>
            <w:vAlign w:val="bottom"/>
            <w:hideMark/>
          </w:tcPr>
          <w:p w14:paraId="0EDEE803"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349</w:t>
            </w:r>
          </w:p>
        </w:tc>
        <w:tc>
          <w:tcPr>
            <w:tcW w:w="960" w:type="dxa"/>
            <w:tcBorders>
              <w:top w:val="nil"/>
              <w:left w:val="nil"/>
              <w:bottom w:val="nil"/>
              <w:right w:val="nil"/>
            </w:tcBorders>
            <w:shd w:val="clear" w:color="000000" w:fill="FFFFFF"/>
            <w:noWrap/>
            <w:vAlign w:val="bottom"/>
            <w:hideMark/>
          </w:tcPr>
          <w:p w14:paraId="1877716A"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336</w:t>
            </w:r>
          </w:p>
        </w:tc>
        <w:tc>
          <w:tcPr>
            <w:tcW w:w="960" w:type="dxa"/>
            <w:tcBorders>
              <w:top w:val="nil"/>
              <w:left w:val="nil"/>
              <w:bottom w:val="nil"/>
              <w:right w:val="nil"/>
            </w:tcBorders>
            <w:shd w:val="clear" w:color="000000" w:fill="FFFFFF"/>
            <w:noWrap/>
            <w:vAlign w:val="bottom"/>
            <w:hideMark/>
          </w:tcPr>
          <w:p w14:paraId="3946BD6F"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336</w:t>
            </w:r>
          </w:p>
        </w:tc>
      </w:tr>
      <w:tr w:rsidR="00D60F98" w:rsidRPr="00D60F98" w14:paraId="6596CDBE" w14:textId="77777777" w:rsidTr="00D60F98">
        <w:trPr>
          <w:trHeight w:val="300"/>
        </w:trPr>
        <w:tc>
          <w:tcPr>
            <w:tcW w:w="3261" w:type="dxa"/>
            <w:tcBorders>
              <w:top w:val="nil"/>
              <w:left w:val="nil"/>
              <w:bottom w:val="single" w:sz="4" w:space="0" w:color="auto"/>
              <w:right w:val="nil"/>
            </w:tcBorders>
            <w:shd w:val="clear" w:color="000000" w:fill="FFFF99"/>
            <w:vAlign w:val="center"/>
            <w:hideMark/>
          </w:tcPr>
          <w:p w14:paraId="09BA9424" w14:textId="77777777" w:rsidR="00D60F98" w:rsidRPr="00D60F98" w:rsidRDefault="00D60F98" w:rsidP="00D60F98">
            <w:pPr>
              <w:spacing w:after="0" w:line="240" w:lineRule="auto"/>
              <w:rPr>
                <w:rFonts w:eastAsia="Times New Roman"/>
              </w:rPr>
            </w:pPr>
            <w:r w:rsidRPr="00D60F98">
              <w:rPr>
                <w:rFonts w:eastAsia="Times New Roman"/>
              </w:rPr>
              <w:t xml:space="preserve">Syców - </w:t>
            </w:r>
            <w:r w:rsidRPr="00D60F98">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55D1E219"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24</w:t>
            </w:r>
          </w:p>
        </w:tc>
        <w:tc>
          <w:tcPr>
            <w:tcW w:w="960" w:type="dxa"/>
            <w:tcBorders>
              <w:top w:val="nil"/>
              <w:left w:val="nil"/>
              <w:bottom w:val="single" w:sz="4" w:space="0" w:color="auto"/>
              <w:right w:val="nil"/>
            </w:tcBorders>
            <w:shd w:val="clear" w:color="000000" w:fill="FFFF99"/>
            <w:noWrap/>
            <w:vAlign w:val="bottom"/>
            <w:hideMark/>
          </w:tcPr>
          <w:p w14:paraId="6FDBBBAF"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27</w:t>
            </w:r>
          </w:p>
        </w:tc>
        <w:tc>
          <w:tcPr>
            <w:tcW w:w="960" w:type="dxa"/>
            <w:tcBorders>
              <w:top w:val="nil"/>
              <w:left w:val="nil"/>
              <w:bottom w:val="single" w:sz="4" w:space="0" w:color="auto"/>
              <w:right w:val="nil"/>
            </w:tcBorders>
            <w:shd w:val="clear" w:color="000000" w:fill="FFFF99"/>
            <w:noWrap/>
            <w:vAlign w:val="bottom"/>
            <w:hideMark/>
          </w:tcPr>
          <w:p w14:paraId="5BBC2A46"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26</w:t>
            </w:r>
          </w:p>
        </w:tc>
        <w:tc>
          <w:tcPr>
            <w:tcW w:w="960" w:type="dxa"/>
            <w:tcBorders>
              <w:top w:val="nil"/>
              <w:left w:val="nil"/>
              <w:bottom w:val="single" w:sz="4" w:space="0" w:color="auto"/>
              <w:right w:val="nil"/>
            </w:tcBorders>
            <w:shd w:val="clear" w:color="000000" w:fill="FFFF99"/>
            <w:noWrap/>
            <w:vAlign w:val="bottom"/>
            <w:hideMark/>
          </w:tcPr>
          <w:p w14:paraId="5CAEA974"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34</w:t>
            </w:r>
          </w:p>
        </w:tc>
        <w:tc>
          <w:tcPr>
            <w:tcW w:w="960" w:type="dxa"/>
            <w:tcBorders>
              <w:top w:val="nil"/>
              <w:left w:val="nil"/>
              <w:bottom w:val="single" w:sz="4" w:space="0" w:color="auto"/>
              <w:right w:val="nil"/>
            </w:tcBorders>
            <w:shd w:val="clear" w:color="000000" w:fill="FFFF99"/>
            <w:noWrap/>
            <w:vAlign w:val="bottom"/>
            <w:hideMark/>
          </w:tcPr>
          <w:p w14:paraId="33A7A1CE"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39</w:t>
            </w:r>
          </w:p>
        </w:tc>
        <w:tc>
          <w:tcPr>
            <w:tcW w:w="960" w:type="dxa"/>
            <w:tcBorders>
              <w:top w:val="nil"/>
              <w:left w:val="nil"/>
              <w:bottom w:val="single" w:sz="4" w:space="0" w:color="auto"/>
              <w:right w:val="nil"/>
            </w:tcBorders>
            <w:shd w:val="clear" w:color="000000" w:fill="FFFF99"/>
            <w:noWrap/>
            <w:vAlign w:val="bottom"/>
            <w:hideMark/>
          </w:tcPr>
          <w:p w14:paraId="40F72D6F"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42</w:t>
            </w:r>
          </w:p>
        </w:tc>
      </w:tr>
      <w:tr w:rsidR="00D60F98" w:rsidRPr="00D60F98" w14:paraId="0BC3315A" w14:textId="77777777" w:rsidTr="00D60F98">
        <w:trPr>
          <w:trHeight w:val="300"/>
        </w:trPr>
        <w:tc>
          <w:tcPr>
            <w:tcW w:w="3261" w:type="dxa"/>
            <w:tcBorders>
              <w:top w:val="nil"/>
              <w:left w:val="nil"/>
              <w:bottom w:val="single" w:sz="4" w:space="0" w:color="auto"/>
              <w:right w:val="nil"/>
            </w:tcBorders>
            <w:shd w:val="clear" w:color="000000" w:fill="FFFF00"/>
            <w:noWrap/>
            <w:vAlign w:val="center"/>
            <w:hideMark/>
          </w:tcPr>
          <w:p w14:paraId="655FEABB" w14:textId="77777777" w:rsidR="00D60F98" w:rsidRPr="00D60F98" w:rsidRDefault="00D60F98" w:rsidP="00D60F98">
            <w:pPr>
              <w:spacing w:after="0" w:line="240" w:lineRule="auto"/>
              <w:rPr>
                <w:rFonts w:eastAsia="Times New Roman"/>
              </w:rPr>
            </w:pPr>
            <w:r w:rsidRPr="00D60F98">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2BBCF9AD" w14:textId="77777777" w:rsidR="00D60F98" w:rsidRPr="00D60F98" w:rsidRDefault="00D60F98" w:rsidP="00D60F98">
            <w:pPr>
              <w:spacing w:after="0" w:line="240" w:lineRule="auto"/>
              <w:jc w:val="center"/>
              <w:rPr>
                <w:rFonts w:eastAsia="Times New Roman"/>
                <w:b/>
                <w:bCs/>
                <w:sz w:val="18"/>
                <w:szCs w:val="18"/>
              </w:rPr>
            </w:pPr>
            <w:r w:rsidRPr="00D60F98">
              <w:rPr>
                <w:rFonts w:eastAsia="Times New Roman"/>
                <w:b/>
                <w:bCs/>
                <w:sz w:val="18"/>
                <w:szCs w:val="18"/>
              </w:rPr>
              <w:t>ludność korzystająca z oczyszczalni ścieków</w:t>
            </w:r>
          </w:p>
        </w:tc>
      </w:tr>
      <w:tr w:rsidR="00D60F98" w:rsidRPr="00D60F98" w14:paraId="7FBE664E" w14:textId="77777777" w:rsidTr="00D60F98">
        <w:trPr>
          <w:trHeight w:val="300"/>
        </w:trPr>
        <w:tc>
          <w:tcPr>
            <w:tcW w:w="3261" w:type="dxa"/>
            <w:tcBorders>
              <w:top w:val="nil"/>
              <w:left w:val="nil"/>
              <w:bottom w:val="nil"/>
              <w:right w:val="nil"/>
            </w:tcBorders>
            <w:shd w:val="clear" w:color="000000" w:fill="FF603B"/>
            <w:vAlign w:val="center"/>
            <w:hideMark/>
          </w:tcPr>
          <w:p w14:paraId="5A48F274" w14:textId="77777777" w:rsidR="00D60F98" w:rsidRPr="00D60F98" w:rsidRDefault="00D60F98" w:rsidP="00D60F98">
            <w:pPr>
              <w:spacing w:after="0" w:line="240" w:lineRule="auto"/>
              <w:rPr>
                <w:rFonts w:eastAsia="Times New Roman"/>
                <w:color w:val="000000"/>
              </w:rPr>
            </w:pPr>
            <w:r w:rsidRPr="00D60F98">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3B8A4527"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11 292</w:t>
            </w:r>
          </w:p>
        </w:tc>
        <w:tc>
          <w:tcPr>
            <w:tcW w:w="960" w:type="dxa"/>
            <w:tcBorders>
              <w:top w:val="nil"/>
              <w:left w:val="nil"/>
              <w:bottom w:val="nil"/>
              <w:right w:val="nil"/>
            </w:tcBorders>
            <w:shd w:val="clear" w:color="000000" w:fill="FF603B"/>
            <w:noWrap/>
            <w:vAlign w:val="bottom"/>
            <w:hideMark/>
          </w:tcPr>
          <w:p w14:paraId="428BAA0E"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11 281</w:t>
            </w:r>
          </w:p>
        </w:tc>
        <w:tc>
          <w:tcPr>
            <w:tcW w:w="960" w:type="dxa"/>
            <w:tcBorders>
              <w:top w:val="nil"/>
              <w:left w:val="nil"/>
              <w:bottom w:val="nil"/>
              <w:right w:val="nil"/>
            </w:tcBorders>
            <w:shd w:val="clear" w:color="000000" w:fill="FF603B"/>
            <w:noWrap/>
            <w:vAlign w:val="bottom"/>
            <w:hideMark/>
          </w:tcPr>
          <w:p w14:paraId="0307C078"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11 212</w:t>
            </w:r>
          </w:p>
        </w:tc>
        <w:tc>
          <w:tcPr>
            <w:tcW w:w="960" w:type="dxa"/>
            <w:tcBorders>
              <w:top w:val="nil"/>
              <w:left w:val="nil"/>
              <w:bottom w:val="nil"/>
              <w:right w:val="nil"/>
            </w:tcBorders>
            <w:shd w:val="clear" w:color="000000" w:fill="FF603B"/>
            <w:noWrap/>
            <w:vAlign w:val="bottom"/>
            <w:hideMark/>
          </w:tcPr>
          <w:p w14:paraId="5B6F65DA"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10 631</w:t>
            </w:r>
          </w:p>
        </w:tc>
        <w:tc>
          <w:tcPr>
            <w:tcW w:w="960" w:type="dxa"/>
            <w:tcBorders>
              <w:top w:val="nil"/>
              <w:left w:val="nil"/>
              <w:bottom w:val="nil"/>
              <w:right w:val="nil"/>
            </w:tcBorders>
            <w:shd w:val="clear" w:color="000000" w:fill="FF603B"/>
            <w:noWrap/>
            <w:vAlign w:val="bottom"/>
            <w:hideMark/>
          </w:tcPr>
          <w:p w14:paraId="5BA3471E"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11 227</w:t>
            </w:r>
          </w:p>
        </w:tc>
        <w:tc>
          <w:tcPr>
            <w:tcW w:w="960" w:type="dxa"/>
            <w:tcBorders>
              <w:top w:val="nil"/>
              <w:left w:val="nil"/>
              <w:bottom w:val="nil"/>
              <w:right w:val="nil"/>
            </w:tcBorders>
            <w:shd w:val="clear" w:color="000000" w:fill="FF603B"/>
            <w:noWrap/>
            <w:vAlign w:val="bottom"/>
            <w:hideMark/>
          </w:tcPr>
          <w:p w14:paraId="21EC4276"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10 651</w:t>
            </w:r>
          </w:p>
        </w:tc>
      </w:tr>
      <w:tr w:rsidR="00D60F98" w:rsidRPr="00D60F98" w14:paraId="7D6CA60A" w14:textId="77777777" w:rsidTr="00D60F98">
        <w:trPr>
          <w:trHeight w:val="300"/>
        </w:trPr>
        <w:tc>
          <w:tcPr>
            <w:tcW w:w="3261" w:type="dxa"/>
            <w:tcBorders>
              <w:top w:val="nil"/>
              <w:left w:val="nil"/>
              <w:bottom w:val="nil"/>
              <w:right w:val="nil"/>
            </w:tcBorders>
            <w:shd w:val="clear" w:color="000000" w:fill="FFFFFF"/>
            <w:vAlign w:val="center"/>
            <w:hideMark/>
          </w:tcPr>
          <w:p w14:paraId="4667BC71" w14:textId="77777777" w:rsidR="00D60F98" w:rsidRPr="00D60F98" w:rsidRDefault="00D60F98" w:rsidP="00D60F98">
            <w:pPr>
              <w:spacing w:after="0" w:line="240" w:lineRule="auto"/>
              <w:rPr>
                <w:rFonts w:eastAsia="Times New Roman"/>
                <w:color w:val="000000"/>
              </w:rPr>
            </w:pPr>
            <w:r w:rsidRPr="00D60F98">
              <w:rPr>
                <w:rFonts w:eastAsia="Times New Roman"/>
                <w:color w:val="000000"/>
              </w:rPr>
              <w:t xml:space="preserve">Syców - </w:t>
            </w:r>
            <w:r w:rsidRPr="00D60F98">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4B50981"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10 490</w:t>
            </w:r>
          </w:p>
        </w:tc>
        <w:tc>
          <w:tcPr>
            <w:tcW w:w="960" w:type="dxa"/>
            <w:tcBorders>
              <w:top w:val="nil"/>
              <w:left w:val="nil"/>
              <w:bottom w:val="nil"/>
              <w:right w:val="nil"/>
            </w:tcBorders>
            <w:shd w:val="clear" w:color="000000" w:fill="FFFFFF"/>
            <w:noWrap/>
            <w:vAlign w:val="bottom"/>
            <w:hideMark/>
          </w:tcPr>
          <w:p w14:paraId="003A5429"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10 474</w:t>
            </w:r>
          </w:p>
        </w:tc>
        <w:tc>
          <w:tcPr>
            <w:tcW w:w="960" w:type="dxa"/>
            <w:tcBorders>
              <w:top w:val="nil"/>
              <w:left w:val="nil"/>
              <w:bottom w:val="nil"/>
              <w:right w:val="nil"/>
            </w:tcBorders>
            <w:shd w:val="clear" w:color="000000" w:fill="FFFFFF"/>
            <w:noWrap/>
            <w:vAlign w:val="bottom"/>
            <w:hideMark/>
          </w:tcPr>
          <w:p w14:paraId="58BB6882"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10 350</w:t>
            </w:r>
          </w:p>
        </w:tc>
        <w:tc>
          <w:tcPr>
            <w:tcW w:w="960" w:type="dxa"/>
            <w:tcBorders>
              <w:top w:val="nil"/>
              <w:left w:val="nil"/>
              <w:bottom w:val="nil"/>
              <w:right w:val="nil"/>
            </w:tcBorders>
            <w:shd w:val="clear" w:color="000000" w:fill="FFFFFF"/>
            <w:noWrap/>
            <w:vAlign w:val="bottom"/>
            <w:hideMark/>
          </w:tcPr>
          <w:p w14:paraId="28A5253C"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9 448</w:t>
            </w:r>
          </w:p>
        </w:tc>
        <w:tc>
          <w:tcPr>
            <w:tcW w:w="960" w:type="dxa"/>
            <w:tcBorders>
              <w:top w:val="nil"/>
              <w:left w:val="nil"/>
              <w:bottom w:val="nil"/>
              <w:right w:val="nil"/>
            </w:tcBorders>
            <w:shd w:val="clear" w:color="000000" w:fill="FFFFFF"/>
            <w:noWrap/>
            <w:vAlign w:val="bottom"/>
            <w:hideMark/>
          </w:tcPr>
          <w:p w14:paraId="62924723"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10 139</w:t>
            </w:r>
          </w:p>
        </w:tc>
        <w:tc>
          <w:tcPr>
            <w:tcW w:w="960" w:type="dxa"/>
            <w:tcBorders>
              <w:top w:val="nil"/>
              <w:left w:val="nil"/>
              <w:bottom w:val="nil"/>
              <w:right w:val="nil"/>
            </w:tcBorders>
            <w:shd w:val="clear" w:color="000000" w:fill="FFFFFF"/>
            <w:noWrap/>
            <w:vAlign w:val="bottom"/>
            <w:hideMark/>
          </w:tcPr>
          <w:p w14:paraId="20BFE97A"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9 480</w:t>
            </w:r>
          </w:p>
        </w:tc>
      </w:tr>
      <w:tr w:rsidR="00D60F98" w:rsidRPr="00D60F98" w14:paraId="3B5ADAB8" w14:textId="77777777" w:rsidTr="00D60F98">
        <w:trPr>
          <w:trHeight w:val="300"/>
        </w:trPr>
        <w:tc>
          <w:tcPr>
            <w:tcW w:w="3261" w:type="dxa"/>
            <w:tcBorders>
              <w:top w:val="nil"/>
              <w:left w:val="nil"/>
              <w:bottom w:val="single" w:sz="4" w:space="0" w:color="auto"/>
              <w:right w:val="nil"/>
            </w:tcBorders>
            <w:shd w:val="clear" w:color="000000" w:fill="FFFF99"/>
            <w:vAlign w:val="center"/>
            <w:hideMark/>
          </w:tcPr>
          <w:p w14:paraId="4C2ABABA" w14:textId="77777777" w:rsidR="00D60F98" w:rsidRPr="00D60F98" w:rsidRDefault="00D60F98" w:rsidP="00D60F98">
            <w:pPr>
              <w:spacing w:after="0" w:line="240" w:lineRule="auto"/>
              <w:rPr>
                <w:rFonts w:eastAsia="Times New Roman"/>
              </w:rPr>
            </w:pPr>
            <w:r w:rsidRPr="00D60F98">
              <w:rPr>
                <w:rFonts w:eastAsia="Times New Roman"/>
              </w:rPr>
              <w:t xml:space="preserve">Syców - </w:t>
            </w:r>
            <w:r w:rsidRPr="00D60F98">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E4A5D65"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802</w:t>
            </w:r>
          </w:p>
        </w:tc>
        <w:tc>
          <w:tcPr>
            <w:tcW w:w="960" w:type="dxa"/>
            <w:tcBorders>
              <w:top w:val="nil"/>
              <w:left w:val="nil"/>
              <w:bottom w:val="single" w:sz="4" w:space="0" w:color="auto"/>
              <w:right w:val="nil"/>
            </w:tcBorders>
            <w:shd w:val="clear" w:color="000000" w:fill="FFFF99"/>
            <w:noWrap/>
            <w:vAlign w:val="bottom"/>
            <w:hideMark/>
          </w:tcPr>
          <w:p w14:paraId="25EDADC8"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807</w:t>
            </w:r>
          </w:p>
        </w:tc>
        <w:tc>
          <w:tcPr>
            <w:tcW w:w="960" w:type="dxa"/>
            <w:tcBorders>
              <w:top w:val="nil"/>
              <w:left w:val="nil"/>
              <w:bottom w:val="single" w:sz="4" w:space="0" w:color="auto"/>
              <w:right w:val="nil"/>
            </w:tcBorders>
            <w:shd w:val="clear" w:color="000000" w:fill="FFFF99"/>
            <w:noWrap/>
            <w:vAlign w:val="bottom"/>
            <w:hideMark/>
          </w:tcPr>
          <w:p w14:paraId="2A308D13"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862</w:t>
            </w:r>
          </w:p>
        </w:tc>
        <w:tc>
          <w:tcPr>
            <w:tcW w:w="960" w:type="dxa"/>
            <w:tcBorders>
              <w:top w:val="nil"/>
              <w:left w:val="nil"/>
              <w:bottom w:val="single" w:sz="4" w:space="0" w:color="auto"/>
              <w:right w:val="nil"/>
            </w:tcBorders>
            <w:shd w:val="clear" w:color="000000" w:fill="FFFF99"/>
            <w:noWrap/>
            <w:vAlign w:val="bottom"/>
            <w:hideMark/>
          </w:tcPr>
          <w:p w14:paraId="23A0ED51"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1 183</w:t>
            </w:r>
          </w:p>
        </w:tc>
        <w:tc>
          <w:tcPr>
            <w:tcW w:w="960" w:type="dxa"/>
            <w:tcBorders>
              <w:top w:val="nil"/>
              <w:left w:val="nil"/>
              <w:bottom w:val="single" w:sz="4" w:space="0" w:color="auto"/>
              <w:right w:val="nil"/>
            </w:tcBorders>
            <w:shd w:val="clear" w:color="000000" w:fill="FFFF99"/>
            <w:noWrap/>
            <w:vAlign w:val="bottom"/>
            <w:hideMark/>
          </w:tcPr>
          <w:p w14:paraId="6FBD06FA"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1 088</w:t>
            </w:r>
          </w:p>
        </w:tc>
        <w:tc>
          <w:tcPr>
            <w:tcW w:w="960" w:type="dxa"/>
            <w:tcBorders>
              <w:top w:val="nil"/>
              <w:left w:val="nil"/>
              <w:bottom w:val="single" w:sz="4" w:space="0" w:color="auto"/>
              <w:right w:val="nil"/>
            </w:tcBorders>
            <w:shd w:val="clear" w:color="000000" w:fill="FFFF99"/>
            <w:noWrap/>
            <w:vAlign w:val="bottom"/>
            <w:hideMark/>
          </w:tcPr>
          <w:p w14:paraId="41C19AC2" w14:textId="77777777" w:rsidR="00D60F98" w:rsidRPr="00D60F98" w:rsidRDefault="00D60F98" w:rsidP="00D60F98">
            <w:pPr>
              <w:spacing w:after="0" w:line="240" w:lineRule="auto"/>
              <w:jc w:val="center"/>
              <w:rPr>
                <w:rFonts w:eastAsia="Times New Roman"/>
                <w:color w:val="000000"/>
              </w:rPr>
            </w:pPr>
            <w:r w:rsidRPr="00D60F98">
              <w:rPr>
                <w:rFonts w:eastAsia="Times New Roman"/>
                <w:color w:val="000000"/>
              </w:rPr>
              <w:t>1 171</w:t>
            </w:r>
          </w:p>
        </w:tc>
      </w:tr>
    </w:tbl>
    <w:p w14:paraId="2785A14F" w14:textId="77777777" w:rsidR="00277634" w:rsidRPr="00D60F98" w:rsidRDefault="00277634" w:rsidP="00277634">
      <w:pPr>
        <w:jc w:val="both"/>
      </w:pPr>
      <w:r w:rsidRPr="00D60F98">
        <w:rPr>
          <w:i/>
          <w:iCs/>
        </w:rPr>
        <w:t>Źródło: GUS/BDL</w:t>
      </w:r>
      <w:r w:rsidRPr="00D60F98">
        <w:t xml:space="preserve"> </w:t>
      </w:r>
    </w:p>
    <w:p w14:paraId="4C8A0CB8" w14:textId="38AD36CD" w:rsidR="00AD5FCB" w:rsidRPr="00796250" w:rsidRDefault="00AD5FCB" w:rsidP="00277634">
      <w:pPr>
        <w:jc w:val="both"/>
      </w:pPr>
      <w:r w:rsidRPr="00796250">
        <w:t xml:space="preserve">W związku z przedstawionymi powyżej wahaniami liczby osób korzystających z oczyszczalni ścieków ich udział </w:t>
      </w:r>
      <w:r w:rsidR="006C7AC8">
        <w:br/>
      </w:r>
      <w:r w:rsidRPr="00796250">
        <w:t>w ogóle l</w:t>
      </w:r>
      <w:r w:rsidR="00277634" w:rsidRPr="00796250">
        <w:t xml:space="preserve">udności gminy </w:t>
      </w:r>
      <w:r w:rsidRPr="00796250">
        <w:t>Syc</w:t>
      </w:r>
      <w:r w:rsidR="00277634" w:rsidRPr="00796250">
        <w:t xml:space="preserve">ów </w:t>
      </w:r>
      <w:r w:rsidRPr="00796250">
        <w:t xml:space="preserve">wahał się w okresie 2010-2015 od 64% (2013 i 2015 rok) do 69% (2010 rok). </w:t>
      </w:r>
      <w:r w:rsidR="006C7AC8">
        <w:br/>
      </w:r>
      <w:r w:rsidRPr="00796250">
        <w:t>W 2015</w:t>
      </w:r>
      <w:r w:rsidR="00A0774B" w:rsidRPr="00796250">
        <w:t xml:space="preserve"> roku sytuacja </w:t>
      </w:r>
      <w:r w:rsidR="00277634" w:rsidRPr="00796250">
        <w:t>w gminie</w:t>
      </w:r>
      <w:r w:rsidRPr="00796250">
        <w:t xml:space="preserve"> w zakresie dostępu do oczyszczalni ścieków</w:t>
      </w:r>
      <w:r w:rsidR="00277634" w:rsidRPr="00796250">
        <w:t xml:space="preserve"> </w:t>
      </w:r>
      <w:r w:rsidR="00A0774B" w:rsidRPr="00796250">
        <w:t>była</w:t>
      </w:r>
      <w:r w:rsidRPr="00796250">
        <w:t xml:space="preserve"> najmniej korzystna </w:t>
      </w:r>
      <w:r w:rsidR="006C7AC8">
        <w:br/>
      </w:r>
      <w:r w:rsidRPr="00796250">
        <w:t xml:space="preserve">– z oczyszczalni ścieków korzystało 73% ludności kraju (w tym 64% w gminach miejsko-wiejskich), 80% ludności Dolnego Śląska (w tym 66% w gminach miejsko-wiejskich) i 67% ludności powiatu oleśnickiego (w tym 58% w gminach miejsko-wiejskich). Odsetek ludności korzystającej z oczyszczalni ścieków wskazuje na znaczną dysproporcję w obrębie gminy Syców. W mieście dostęp do oczyszczalni ścieków posiadało 91% mieszkańców </w:t>
      </w:r>
      <w:r w:rsidR="00796250" w:rsidRPr="00796250">
        <w:t xml:space="preserve">(nadal jednak mniej niż w miastach kraju, województwa i powiatu), natomiast na obszarze wiejskim – jedynie </w:t>
      </w:r>
      <w:r w:rsidR="00796250" w:rsidRPr="00796250">
        <w:lastRenderedPageBreak/>
        <w:t xml:space="preserve">19% mieszkańców. Należy jednak podkreślić, że obszar wiejski gminy Syców to teren, na którym obserwowane było najszybsze tempo zamian odsetka (przyrost odsetka na poziomie 38,7%). </w:t>
      </w:r>
    </w:p>
    <w:p w14:paraId="6716D173" w14:textId="3E723181" w:rsidR="00277634" w:rsidRPr="00475796" w:rsidRDefault="00277634" w:rsidP="00277634">
      <w:pPr>
        <w:pStyle w:val="Legenda"/>
        <w:keepNext/>
        <w:jc w:val="both"/>
      </w:pPr>
      <w:bookmarkStart w:id="114" w:name="_Toc470689822"/>
      <w:r w:rsidRPr="00475796">
        <w:t xml:space="preserve">Tabela </w:t>
      </w:r>
      <w:r w:rsidR="00F674A8">
        <w:fldChar w:fldCharType="begin"/>
      </w:r>
      <w:r w:rsidR="00F674A8">
        <w:instrText xml:space="preserve"> SEQ Tabela \* ARABIC </w:instrText>
      </w:r>
      <w:r w:rsidR="00F674A8">
        <w:fldChar w:fldCharType="separate"/>
      </w:r>
      <w:r w:rsidR="0096469C">
        <w:rPr>
          <w:noProof/>
        </w:rPr>
        <w:t>73</w:t>
      </w:r>
      <w:r w:rsidR="00F674A8">
        <w:rPr>
          <w:noProof/>
        </w:rPr>
        <w:fldChar w:fldCharType="end"/>
      </w:r>
      <w:r w:rsidRPr="00475796">
        <w:t>. Odsetek ludności korzystającej z oczyszczalni ścieków w latach 2010-2015</w:t>
      </w:r>
      <w:bookmarkEnd w:id="114"/>
    </w:p>
    <w:tbl>
      <w:tblPr>
        <w:tblW w:w="9073" w:type="dxa"/>
        <w:tblCellMar>
          <w:left w:w="70" w:type="dxa"/>
          <w:right w:w="70" w:type="dxa"/>
        </w:tblCellMar>
        <w:tblLook w:val="04A0" w:firstRow="1" w:lastRow="0" w:firstColumn="1" w:lastColumn="0" w:noHBand="0" w:noVBand="1"/>
      </w:tblPr>
      <w:tblGrid>
        <w:gridCol w:w="4678"/>
        <w:gridCol w:w="851"/>
        <w:gridCol w:w="709"/>
        <w:gridCol w:w="708"/>
        <w:gridCol w:w="709"/>
        <w:gridCol w:w="709"/>
        <w:gridCol w:w="709"/>
      </w:tblGrid>
      <w:tr w:rsidR="00475796" w:rsidRPr="00475796" w14:paraId="448586E4" w14:textId="77777777" w:rsidTr="00475796">
        <w:trPr>
          <w:trHeight w:val="615"/>
        </w:trPr>
        <w:tc>
          <w:tcPr>
            <w:tcW w:w="4678" w:type="dxa"/>
            <w:vMerge w:val="restart"/>
            <w:tcBorders>
              <w:top w:val="single" w:sz="4" w:space="0" w:color="auto"/>
              <w:left w:val="nil"/>
              <w:bottom w:val="single" w:sz="4" w:space="0" w:color="000000"/>
              <w:right w:val="nil"/>
            </w:tcBorders>
            <w:shd w:val="clear" w:color="000000" w:fill="FFFF00"/>
            <w:noWrap/>
            <w:vAlign w:val="center"/>
            <w:hideMark/>
          </w:tcPr>
          <w:p w14:paraId="716E041D" w14:textId="77777777" w:rsidR="00475796" w:rsidRPr="00475796" w:rsidRDefault="00475796" w:rsidP="00475796">
            <w:pPr>
              <w:spacing w:after="0" w:line="240" w:lineRule="auto"/>
              <w:jc w:val="center"/>
              <w:rPr>
                <w:rFonts w:eastAsia="Times New Roman"/>
              </w:rPr>
            </w:pPr>
            <w:r w:rsidRPr="00475796">
              <w:rPr>
                <w:rFonts w:eastAsia="Times New Roman"/>
              </w:rPr>
              <w:t>Jednostka terytorialna</w:t>
            </w:r>
          </w:p>
        </w:tc>
        <w:tc>
          <w:tcPr>
            <w:tcW w:w="4395" w:type="dxa"/>
            <w:gridSpan w:val="6"/>
            <w:tcBorders>
              <w:top w:val="single" w:sz="4" w:space="0" w:color="auto"/>
              <w:left w:val="nil"/>
              <w:bottom w:val="nil"/>
              <w:right w:val="nil"/>
            </w:tcBorders>
            <w:shd w:val="clear" w:color="000000" w:fill="FFFF00"/>
            <w:vAlign w:val="center"/>
            <w:hideMark/>
          </w:tcPr>
          <w:p w14:paraId="24A0B67C" w14:textId="01618C10" w:rsidR="00475796" w:rsidRPr="00475796" w:rsidRDefault="00E327D9" w:rsidP="00475796">
            <w:pPr>
              <w:spacing w:after="0" w:line="240" w:lineRule="auto"/>
              <w:jc w:val="center"/>
              <w:rPr>
                <w:rFonts w:eastAsia="Times New Roman"/>
                <w:b/>
                <w:bCs/>
              </w:rPr>
            </w:pPr>
            <w:r>
              <w:rPr>
                <w:rFonts w:eastAsia="Times New Roman"/>
                <w:b/>
                <w:bCs/>
              </w:rPr>
              <w:t xml:space="preserve">odsetek ludności </w:t>
            </w:r>
            <w:r w:rsidR="00475796" w:rsidRPr="00475796">
              <w:rPr>
                <w:rFonts w:eastAsia="Times New Roman"/>
                <w:b/>
                <w:bCs/>
              </w:rPr>
              <w:t>korzystający z oczyszczalni ścieków</w:t>
            </w:r>
          </w:p>
        </w:tc>
      </w:tr>
      <w:tr w:rsidR="00475796" w:rsidRPr="00475796" w14:paraId="3E1A43D0" w14:textId="77777777" w:rsidTr="00475796">
        <w:trPr>
          <w:trHeight w:val="288"/>
        </w:trPr>
        <w:tc>
          <w:tcPr>
            <w:tcW w:w="4678" w:type="dxa"/>
            <w:vMerge/>
            <w:tcBorders>
              <w:top w:val="single" w:sz="4" w:space="0" w:color="auto"/>
              <w:left w:val="nil"/>
              <w:bottom w:val="single" w:sz="4" w:space="0" w:color="000000"/>
              <w:right w:val="nil"/>
            </w:tcBorders>
            <w:vAlign w:val="center"/>
            <w:hideMark/>
          </w:tcPr>
          <w:p w14:paraId="5194BC7B" w14:textId="77777777" w:rsidR="00475796" w:rsidRPr="00475796" w:rsidRDefault="00475796" w:rsidP="00475796">
            <w:pPr>
              <w:spacing w:after="0" w:line="240" w:lineRule="auto"/>
              <w:rPr>
                <w:rFonts w:eastAsia="Times New Roman"/>
              </w:rPr>
            </w:pPr>
          </w:p>
        </w:tc>
        <w:tc>
          <w:tcPr>
            <w:tcW w:w="4395" w:type="dxa"/>
            <w:gridSpan w:val="6"/>
            <w:tcBorders>
              <w:top w:val="nil"/>
              <w:left w:val="nil"/>
              <w:bottom w:val="nil"/>
              <w:right w:val="nil"/>
            </w:tcBorders>
            <w:shd w:val="clear" w:color="000000" w:fill="FFFF00"/>
            <w:noWrap/>
            <w:vAlign w:val="center"/>
            <w:hideMark/>
          </w:tcPr>
          <w:p w14:paraId="520FAADA" w14:textId="77777777" w:rsidR="00475796" w:rsidRPr="00475796" w:rsidRDefault="00475796" w:rsidP="00475796">
            <w:pPr>
              <w:spacing w:after="0" w:line="240" w:lineRule="auto"/>
              <w:jc w:val="center"/>
              <w:rPr>
                <w:rFonts w:eastAsia="Times New Roman"/>
                <w:b/>
                <w:bCs/>
              </w:rPr>
            </w:pPr>
            <w:r w:rsidRPr="00475796">
              <w:rPr>
                <w:rFonts w:eastAsia="Times New Roman"/>
                <w:b/>
                <w:bCs/>
              </w:rPr>
              <w:t>ogółem</w:t>
            </w:r>
          </w:p>
        </w:tc>
      </w:tr>
      <w:tr w:rsidR="00475796" w:rsidRPr="00475796" w14:paraId="5A076FDA" w14:textId="77777777" w:rsidTr="00475796">
        <w:trPr>
          <w:trHeight w:val="288"/>
        </w:trPr>
        <w:tc>
          <w:tcPr>
            <w:tcW w:w="4678" w:type="dxa"/>
            <w:vMerge/>
            <w:tcBorders>
              <w:top w:val="single" w:sz="4" w:space="0" w:color="auto"/>
              <w:left w:val="nil"/>
              <w:bottom w:val="single" w:sz="4" w:space="0" w:color="000000"/>
              <w:right w:val="nil"/>
            </w:tcBorders>
            <w:vAlign w:val="center"/>
            <w:hideMark/>
          </w:tcPr>
          <w:p w14:paraId="10A85B81" w14:textId="77777777" w:rsidR="00475796" w:rsidRPr="00475796" w:rsidRDefault="00475796" w:rsidP="00475796">
            <w:pPr>
              <w:spacing w:after="0" w:line="240" w:lineRule="auto"/>
              <w:rPr>
                <w:rFonts w:eastAsia="Times New Roman"/>
              </w:rPr>
            </w:pPr>
          </w:p>
        </w:tc>
        <w:tc>
          <w:tcPr>
            <w:tcW w:w="851" w:type="dxa"/>
            <w:tcBorders>
              <w:top w:val="nil"/>
              <w:left w:val="nil"/>
              <w:bottom w:val="nil"/>
              <w:right w:val="nil"/>
            </w:tcBorders>
            <w:shd w:val="clear" w:color="000000" w:fill="FFFF00"/>
            <w:noWrap/>
            <w:vAlign w:val="center"/>
            <w:hideMark/>
          </w:tcPr>
          <w:p w14:paraId="25CB2EA5"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2010</w:t>
            </w:r>
          </w:p>
        </w:tc>
        <w:tc>
          <w:tcPr>
            <w:tcW w:w="709" w:type="dxa"/>
            <w:tcBorders>
              <w:top w:val="nil"/>
              <w:left w:val="nil"/>
              <w:bottom w:val="nil"/>
              <w:right w:val="nil"/>
            </w:tcBorders>
            <w:shd w:val="clear" w:color="000000" w:fill="FFFF00"/>
            <w:noWrap/>
            <w:vAlign w:val="center"/>
            <w:hideMark/>
          </w:tcPr>
          <w:p w14:paraId="7EC92E0E"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2011</w:t>
            </w:r>
          </w:p>
        </w:tc>
        <w:tc>
          <w:tcPr>
            <w:tcW w:w="708" w:type="dxa"/>
            <w:tcBorders>
              <w:top w:val="nil"/>
              <w:left w:val="nil"/>
              <w:bottom w:val="nil"/>
              <w:right w:val="nil"/>
            </w:tcBorders>
            <w:shd w:val="clear" w:color="000000" w:fill="FFFF00"/>
            <w:noWrap/>
            <w:vAlign w:val="center"/>
            <w:hideMark/>
          </w:tcPr>
          <w:p w14:paraId="06F8BF2F"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2012</w:t>
            </w:r>
          </w:p>
        </w:tc>
        <w:tc>
          <w:tcPr>
            <w:tcW w:w="709" w:type="dxa"/>
            <w:tcBorders>
              <w:top w:val="nil"/>
              <w:left w:val="nil"/>
              <w:bottom w:val="nil"/>
              <w:right w:val="nil"/>
            </w:tcBorders>
            <w:shd w:val="clear" w:color="000000" w:fill="FFFF00"/>
            <w:noWrap/>
            <w:vAlign w:val="center"/>
            <w:hideMark/>
          </w:tcPr>
          <w:p w14:paraId="0FCB175D"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2013</w:t>
            </w:r>
          </w:p>
        </w:tc>
        <w:tc>
          <w:tcPr>
            <w:tcW w:w="709" w:type="dxa"/>
            <w:tcBorders>
              <w:top w:val="nil"/>
              <w:left w:val="nil"/>
              <w:bottom w:val="nil"/>
              <w:right w:val="nil"/>
            </w:tcBorders>
            <w:shd w:val="clear" w:color="000000" w:fill="FFFF00"/>
            <w:noWrap/>
            <w:vAlign w:val="center"/>
            <w:hideMark/>
          </w:tcPr>
          <w:p w14:paraId="7D4C017B"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2014</w:t>
            </w:r>
          </w:p>
        </w:tc>
        <w:tc>
          <w:tcPr>
            <w:tcW w:w="709" w:type="dxa"/>
            <w:tcBorders>
              <w:top w:val="nil"/>
              <w:left w:val="nil"/>
              <w:bottom w:val="nil"/>
              <w:right w:val="nil"/>
            </w:tcBorders>
            <w:shd w:val="clear" w:color="000000" w:fill="FFFF00"/>
            <w:noWrap/>
            <w:vAlign w:val="center"/>
            <w:hideMark/>
          </w:tcPr>
          <w:p w14:paraId="67E1BC73"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2015</w:t>
            </w:r>
          </w:p>
        </w:tc>
      </w:tr>
      <w:tr w:rsidR="00475796" w:rsidRPr="00475796" w14:paraId="6DED0687" w14:textId="77777777" w:rsidTr="00475796">
        <w:trPr>
          <w:trHeight w:val="288"/>
        </w:trPr>
        <w:tc>
          <w:tcPr>
            <w:tcW w:w="4678" w:type="dxa"/>
            <w:vMerge/>
            <w:tcBorders>
              <w:top w:val="single" w:sz="4" w:space="0" w:color="auto"/>
              <w:left w:val="nil"/>
              <w:bottom w:val="single" w:sz="4" w:space="0" w:color="000000"/>
              <w:right w:val="nil"/>
            </w:tcBorders>
            <w:vAlign w:val="center"/>
            <w:hideMark/>
          </w:tcPr>
          <w:p w14:paraId="6A5AE37F" w14:textId="77777777" w:rsidR="00475796" w:rsidRPr="00475796" w:rsidRDefault="00475796" w:rsidP="00475796">
            <w:pPr>
              <w:spacing w:after="0" w:line="240" w:lineRule="auto"/>
              <w:rPr>
                <w:rFonts w:eastAsia="Times New Roman"/>
              </w:rPr>
            </w:pPr>
          </w:p>
        </w:tc>
        <w:tc>
          <w:tcPr>
            <w:tcW w:w="851" w:type="dxa"/>
            <w:tcBorders>
              <w:top w:val="nil"/>
              <w:left w:val="nil"/>
              <w:bottom w:val="single" w:sz="4" w:space="0" w:color="auto"/>
              <w:right w:val="nil"/>
            </w:tcBorders>
            <w:shd w:val="clear" w:color="000000" w:fill="FFFF00"/>
            <w:noWrap/>
            <w:vAlign w:val="center"/>
            <w:hideMark/>
          </w:tcPr>
          <w:p w14:paraId="3BD66F28"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709" w:type="dxa"/>
            <w:tcBorders>
              <w:top w:val="nil"/>
              <w:left w:val="nil"/>
              <w:bottom w:val="single" w:sz="4" w:space="0" w:color="auto"/>
              <w:right w:val="nil"/>
            </w:tcBorders>
            <w:shd w:val="clear" w:color="000000" w:fill="FFFF00"/>
            <w:noWrap/>
            <w:vAlign w:val="center"/>
            <w:hideMark/>
          </w:tcPr>
          <w:p w14:paraId="2C731A37"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708" w:type="dxa"/>
            <w:tcBorders>
              <w:top w:val="nil"/>
              <w:left w:val="nil"/>
              <w:bottom w:val="single" w:sz="4" w:space="0" w:color="auto"/>
              <w:right w:val="nil"/>
            </w:tcBorders>
            <w:shd w:val="clear" w:color="000000" w:fill="FFFF00"/>
            <w:noWrap/>
            <w:vAlign w:val="center"/>
            <w:hideMark/>
          </w:tcPr>
          <w:p w14:paraId="56C16ACC"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709" w:type="dxa"/>
            <w:tcBorders>
              <w:top w:val="nil"/>
              <w:left w:val="nil"/>
              <w:bottom w:val="single" w:sz="4" w:space="0" w:color="auto"/>
              <w:right w:val="nil"/>
            </w:tcBorders>
            <w:shd w:val="clear" w:color="000000" w:fill="FFFF00"/>
            <w:noWrap/>
            <w:vAlign w:val="center"/>
            <w:hideMark/>
          </w:tcPr>
          <w:p w14:paraId="552B0480"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709" w:type="dxa"/>
            <w:tcBorders>
              <w:top w:val="nil"/>
              <w:left w:val="nil"/>
              <w:bottom w:val="single" w:sz="4" w:space="0" w:color="auto"/>
              <w:right w:val="nil"/>
            </w:tcBorders>
            <w:shd w:val="clear" w:color="000000" w:fill="FFFF00"/>
            <w:noWrap/>
            <w:vAlign w:val="center"/>
            <w:hideMark/>
          </w:tcPr>
          <w:p w14:paraId="6E588E05"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709" w:type="dxa"/>
            <w:tcBorders>
              <w:top w:val="nil"/>
              <w:left w:val="nil"/>
              <w:bottom w:val="single" w:sz="4" w:space="0" w:color="auto"/>
              <w:right w:val="nil"/>
            </w:tcBorders>
            <w:shd w:val="clear" w:color="000000" w:fill="FFFF00"/>
            <w:noWrap/>
            <w:vAlign w:val="center"/>
            <w:hideMark/>
          </w:tcPr>
          <w:p w14:paraId="564D48C1"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r>
      <w:tr w:rsidR="00475796" w:rsidRPr="00475796" w14:paraId="6BD638DF" w14:textId="77777777" w:rsidTr="00475796">
        <w:trPr>
          <w:trHeight w:val="288"/>
        </w:trPr>
        <w:tc>
          <w:tcPr>
            <w:tcW w:w="4678" w:type="dxa"/>
            <w:tcBorders>
              <w:top w:val="nil"/>
              <w:left w:val="nil"/>
              <w:bottom w:val="nil"/>
              <w:right w:val="nil"/>
            </w:tcBorders>
            <w:shd w:val="clear" w:color="000000" w:fill="FFFFFF"/>
            <w:vAlign w:val="center"/>
            <w:hideMark/>
          </w:tcPr>
          <w:p w14:paraId="392050E5" w14:textId="77777777" w:rsidR="00475796" w:rsidRPr="00475796" w:rsidRDefault="00475796" w:rsidP="00475796">
            <w:pPr>
              <w:spacing w:after="0" w:line="240" w:lineRule="auto"/>
              <w:rPr>
                <w:rFonts w:eastAsia="Times New Roman"/>
              </w:rPr>
            </w:pPr>
            <w:r w:rsidRPr="00475796">
              <w:rPr>
                <w:rFonts w:eastAsia="Times New Roman"/>
              </w:rPr>
              <w:t>POLSKA</w:t>
            </w:r>
          </w:p>
        </w:tc>
        <w:tc>
          <w:tcPr>
            <w:tcW w:w="851" w:type="dxa"/>
            <w:tcBorders>
              <w:top w:val="nil"/>
              <w:left w:val="nil"/>
              <w:bottom w:val="nil"/>
              <w:right w:val="nil"/>
            </w:tcBorders>
            <w:shd w:val="clear" w:color="000000" w:fill="FFFFFF"/>
            <w:noWrap/>
            <w:vAlign w:val="bottom"/>
            <w:hideMark/>
          </w:tcPr>
          <w:p w14:paraId="27CC31BE" w14:textId="77777777" w:rsidR="00475796" w:rsidRPr="00475796" w:rsidRDefault="00475796" w:rsidP="00475796">
            <w:pPr>
              <w:spacing w:after="0" w:line="240" w:lineRule="auto"/>
              <w:jc w:val="center"/>
              <w:rPr>
                <w:rFonts w:eastAsia="Times New Roman"/>
              </w:rPr>
            </w:pPr>
            <w:r w:rsidRPr="00475796">
              <w:rPr>
                <w:rFonts w:eastAsia="Times New Roman"/>
              </w:rPr>
              <w:t>65%</w:t>
            </w:r>
          </w:p>
        </w:tc>
        <w:tc>
          <w:tcPr>
            <w:tcW w:w="709" w:type="dxa"/>
            <w:tcBorders>
              <w:top w:val="nil"/>
              <w:left w:val="nil"/>
              <w:bottom w:val="nil"/>
              <w:right w:val="nil"/>
            </w:tcBorders>
            <w:shd w:val="clear" w:color="000000" w:fill="FFFFFF"/>
            <w:noWrap/>
            <w:vAlign w:val="bottom"/>
            <w:hideMark/>
          </w:tcPr>
          <w:p w14:paraId="5F9D039D" w14:textId="77777777" w:rsidR="00475796" w:rsidRPr="00475796" w:rsidRDefault="00475796" w:rsidP="00475796">
            <w:pPr>
              <w:spacing w:after="0" w:line="240" w:lineRule="auto"/>
              <w:jc w:val="center"/>
              <w:rPr>
                <w:rFonts w:eastAsia="Times New Roman"/>
              </w:rPr>
            </w:pPr>
            <w:r w:rsidRPr="00475796">
              <w:rPr>
                <w:rFonts w:eastAsia="Times New Roman"/>
              </w:rPr>
              <w:t>66%</w:t>
            </w:r>
          </w:p>
        </w:tc>
        <w:tc>
          <w:tcPr>
            <w:tcW w:w="708" w:type="dxa"/>
            <w:tcBorders>
              <w:top w:val="nil"/>
              <w:left w:val="nil"/>
              <w:bottom w:val="nil"/>
              <w:right w:val="nil"/>
            </w:tcBorders>
            <w:shd w:val="clear" w:color="000000" w:fill="FFFFFF"/>
            <w:noWrap/>
            <w:vAlign w:val="bottom"/>
            <w:hideMark/>
          </w:tcPr>
          <w:p w14:paraId="25A083B7" w14:textId="77777777" w:rsidR="00475796" w:rsidRPr="00475796" w:rsidRDefault="00475796" w:rsidP="00475796">
            <w:pPr>
              <w:spacing w:after="0" w:line="240" w:lineRule="auto"/>
              <w:jc w:val="center"/>
              <w:rPr>
                <w:rFonts w:eastAsia="Times New Roman"/>
              </w:rPr>
            </w:pPr>
            <w:r w:rsidRPr="00475796">
              <w:rPr>
                <w:rFonts w:eastAsia="Times New Roman"/>
              </w:rPr>
              <w:t>69%</w:t>
            </w:r>
          </w:p>
        </w:tc>
        <w:tc>
          <w:tcPr>
            <w:tcW w:w="709" w:type="dxa"/>
            <w:tcBorders>
              <w:top w:val="nil"/>
              <w:left w:val="nil"/>
              <w:bottom w:val="nil"/>
              <w:right w:val="nil"/>
            </w:tcBorders>
            <w:shd w:val="clear" w:color="000000" w:fill="FFFFFF"/>
            <w:noWrap/>
            <w:vAlign w:val="bottom"/>
            <w:hideMark/>
          </w:tcPr>
          <w:p w14:paraId="19E9C99E" w14:textId="77777777" w:rsidR="00475796" w:rsidRPr="00475796" w:rsidRDefault="00475796" w:rsidP="00475796">
            <w:pPr>
              <w:spacing w:after="0" w:line="240" w:lineRule="auto"/>
              <w:jc w:val="center"/>
              <w:rPr>
                <w:rFonts w:eastAsia="Times New Roman"/>
              </w:rPr>
            </w:pPr>
            <w:r w:rsidRPr="00475796">
              <w:rPr>
                <w:rFonts w:eastAsia="Times New Roman"/>
              </w:rPr>
              <w:t>70%</w:t>
            </w:r>
          </w:p>
        </w:tc>
        <w:tc>
          <w:tcPr>
            <w:tcW w:w="709" w:type="dxa"/>
            <w:tcBorders>
              <w:top w:val="nil"/>
              <w:left w:val="nil"/>
              <w:bottom w:val="nil"/>
              <w:right w:val="nil"/>
            </w:tcBorders>
            <w:shd w:val="clear" w:color="000000" w:fill="FFFFFF"/>
            <w:noWrap/>
            <w:vAlign w:val="bottom"/>
            <w:hideMark/>
          </w:tcPr>
          <w:p w14:paraId="38E86679" w14:textId="77777777" w:rsidR="00475796" w:rsidRPr="00475796" w:rsidRDefault="00475796" w:rsidP="00475796">
            <w:pPr>
              <w:spacing w:after="0" w:line="240" w:lineRule="auto"/>
              <w:jc w:val="center"/>
              <w:rPr>
                <w:rFonts w:eastAsia="Times New Roman"/>
              </w:rPr>
            </w:pPr>
            <w:r w:rsidRPr="00475796">
              <w:rPr>
                <w:rFonts w:eastAsia="Times New Roman"/>
              </w:rPr>
              <w:t>71%</w:t>
            </w:r>
          </w:p>
        </w:tc>
        <w:tc>
          <w:tcPr>
            <w:tcW w:w="709" w:type="dxa"/>
            <w:tcBorders>
              <w:top w:val="nil"/>
              <w:left w:val="nil"/>
              <w:bottom w:val="nil"/>
              <w:right w:val="nil"/>
            </w:tcBorders>
            <w:shd w:val="clear" w:color="000000" w:fill="FFFFFF"/>
            <w:noWrap/>
            <w:vAlign w:val="bottom"/>
            <w:hideMark/>
          </w:tcPr>
          <w:p w14:paraId="46B01303" w14:textId="77777777" w:rsidR="00475796" w:rsidRPr="00475796" w:rsidRDefault="00475796" w:rsidP="00475796">
            <w:pPr>
              <w:spacing w:after="0" w:line="240" w:lineRule="auto"/>
              <w:jc w:val="center"/>
              <w:rPr>
                <w:rFonts w:eastAsia="Times New Roman"/>
              </w:rPr>
            </w:pPr>
            <w:r w:rsidRPr="00475796">
              <w:rPr>
                <w:rFonts w:eastAsia="Times New Roman"/>
              </w:rPr>
              <w:t>73%</w:t>
            </w:r>
          </w:p>
        </w:tc>
      </w:tr>
      <w:tr w:rsidR="00475796" w:rsidRPr="00475796" w14:paraId="30852A80" w14:textId="77777777" w:rsidTr="00475796">
        <w:trPr>
          <w:trHeight w:val="288"/>
        </w:trPr>
        <w:tc>
          <w:tcPr>
            <w:tcW w:w="4678" w:type="dxa"/>
            <w:tcBorders>
              <w:top w:val="nil"/>
              <w:left w:val="nil"/>
              <w:bottom w:val="nil"/>
              <w:right w:val="nil"/>
            </w:tcBorders>
            <w:shd w:val="clear" w:color="000000" w:fill="FFFF99"/>
            <w:vAlign w:val="center"/>
            <w:hideMark/>
          </w:tcPr>
          <w:p w14:paraId="1450BA9A"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GMINY MIEJSKO-WIEJSKIE</w:t>
            </w:r>
          </w:p>
        </w:tc>
        <w:tc>
          <w:tcPr>
            <w:tcW w:w="851" w:type="dxa"/>
            <w:tcBorders>
              <w:top w:val="nil"/>
              <w:left w:val="nil"/>
              <w:bottom w:val="nil"/>
              <w:right w:val="nil"/>
            </w:tcBorders>
            <w:shd w:val="clear" w:color="000000" w:fill="FFFF99"/>
            <w:noWrap/>
            <w:vAlign w:val="bottom"/>
            <w:hideMark/>
          </w:tcPr>
          <w:p w14:paraId="78135586" w14:textId="77777777" w:rsidR="00475796" w:rsidRPr="00475796" w:rsidRDefault="00475796" w:rsidP="00475796">
            <w:pPr>
              <w:spacing w:after="0" w:line="240" w:lineRule="auto"/>
              <w:jc w:val="center"/>
              <w:rPr>
                <w:rFonts w:eastAsia="Times New Roman"/>
              </w:rPr>
            </w:pPr>
            <w:r w:rsidRPr="00475796">
              <w:rPr>
                <w:rFonts w:eastAsia="Times New Roman"/>
              </w:rPr>
              <w:t>55%</w:t>
            </w:r>
          </w:p>
        </w:tc>
        <w:tc>
          <w:tcPr>
            <w:tcW w:w="709" w:type="dxa"/>
            <w:tcBorders>
              <w:top w:val="nil"/>
              <w:left w:val="nil"/>
              <w:bottom w:val="nil"/>
              <w:right w:val="nil"/>
            </w:tcBorders>
            <w:shd w:val="clear" w:color="000000" w:fill="FFFF99"/>
            <w:noWrap/>
            <w:vAlign w:val="bottom"/>
            <w:hideMark/>
          </w:tcPr>
          <w:p w14:paraId="18C4DCA2" w14:textId="77777777" w:rsidR="00475796" w:rsidRPr="00475796" w:rsidRDefault="00475796" w:rsidP="00475796">
            <w:pPr>
              <w:spacing w:after="0" w:line="240" w:lineRule="auto"/>
              <w:jc w:val="center"/>
              <w:rPr>
                <w:rFonts w:eastAsia="Times New Roman"/>
              </w:rPr>
            </w:pPr>
            <w:r w:rsidRPr="00475796">
              <w:rPr>
                <w:rFonts w:eastAsia="Times New Roman"/>
              </w:rPr>
              <w:t>57%</w:t>
            </w:r>
          </w:p>
        </w:tc>
        <w:tc>
          <w:tcPr>
            <w:tcW w:w="708" w:type="dxa"/>
            <w:tcBorders>
              <w:top w:val="nil"/>
              <w:left w:val="nil"/>
              <w:bottom w:val="nil"/>
              <w:right w:val="nil"/>
            </w:tcBorders>
            <w:shd w:val="clear" w:color="000000" w:fill="FFFF99"/>
            <w:noWrap/>
            <w:vAlign w:val="bottom"/>
            <w:hideMark/>
          </w:tcPr>
          <w:p w14:paraId="5350FC81" w14:textId="77777777" w:rsidR="00475796" w:rsidRPr="00475796" w:rsidRDefault="00475796" w:rsidP="00475796">
            <w:pPr>
              <w:spacing w:after="0" w:line="240" w:lineRule="auto"/>
              <w:jc w:val="center"/>
              <w:rPr>
                <w:rFonts w:eastAsia="Times New Roman"/>
              </w:rPr>
            </w:pPr>
            <w:r w:rsidRPr="00475796">
              <w:rPr>
                <w:rFonts w:eastAsia="Times New Roman"/>
              </w:rPr>
              <w:t>59%</w:t>
            </w:r>
          </w:p>
        </w:tc>
        <w:tc>
          <w:tcPr>
            <w:tcW w:w="709" w:type="dxa"/>
            <w:tcBorders>
              <w:top w:val="nil"/>
              <w:left w:val="nil"/>
              <w:bottom w:val="nil"/>
              <w:right w:val="nil"/>
            </w:tcBorders>
            <w:shd w:val="clear" w:color="000000" w:fill="FFFF99"/>
            <w:noWrap/>
            <w:vAlign w:val="bottom"/>
            <w:hideMark/>
          </w:tcPr>
          <w:p w14:paraId="64F3CFE8" w14:textId="77777777" w:rsidR="00475796" w:rsidRPr="00475796" w:rsidRDefault="00475796" w:rsidP="00475796">
            <w:pPr>
              <w:spacing w:after="0" w:line="240" w:lineRule="auto"/>
              <w:jc w:val="center"/>
              <w:rPr>
                <w:rFonts w:eastAsia="Times New Roman"/>
              </w:rPr>
            </w:pPr>
            <w:r w:rsidRPr="00475796">
              <w:rPr>
                <w:rFonts w:eastAsia="Times New Roman"/>
              </w:rPr>
              <w:t>61%</w:t>
            </w:r>
          </w:p>
        </w:tc>
        <w:tc>
          <w:tcPr>
            <w:tcW w:w="709" w:type="dxa"/>
            <w:tcBorders>
              <w:top w:val="nil"/>
              <w:left w:val="nil"/>
              <w:bottom w:val="nil"/>
              <w:right w:val="nil"/>
            </w:tcBorders>
            <w:shd w:val="clear" w:color="000000" w:fill="FFFF99"/>
            <w:noWrap/>
            <w:vAlign w:val="bottom"/>
            <w:hideMark/>
          </w:tcPr>
          <w:p w14:paraId="787BD876" w14:textId="77777777" w:rsidR="00475796" w:rsidRPr="00475796" w:rsidRDefault="00475796" w:rsidP="00475796">
            <w:pPr>
              <w:spacing w:after="0" w:line="240" w:lineRule="auto"/>
              <w:jc w:val="center"/>
              <w:rPr>
                <w:rFonts w:eastAsia="Times New Roman"/>
              </w:rPr>
            </w:pPr>
            <w:r w:rsidRPr="00475796">
              <w:rPr>
                <w:rFonts w:eastAsia="Times New Roman"/>
              </w:rPr>
              <w:t>62%</w:t>
            </w:r>
          </w:p>
        </w:tc>
        <w:tc>
          <w:tcPr>
            <w:tcW w:w="709" w:type="dxa"/>
            <w:tcBorders>
              <w:top w:val="nil"/>
              <w:left w:val="nil"/>
              <w:bottom w:val="nil"/>
              <w:right w:val="nil"/>
            </w:tcBorders>
            <w:shd w:val="clear" w:color="000000" w:fill="FFFF99"/>
            <w:noWrap/>
            <w:vAlign w:val="bottom"/>
            <w:hideMark/>
          </w:tcPr>
          <w:p w14:paraId="422C1743" w14:textId="77777777" w:rsidR="00475796" w:rsidRPr="00475796" w:rsidRDefault="00475796" w:rsidP="00475796">
            <w:pPr>
              <w:spacing w:after="0" w:line="240" w:lineRule="auto"/>
              <w:jc w:val="center"/>
              <w:rPr>
                <w:rFonts w:eastAsia="Times New Roman"/>
              </w:rPr>
            </w:pPr>
            <w:r w:rsidRPr="00475796">
              <w:rPr>
                <w:rFonts w:eastAsia="Times New Roman"/>
              </w:rPr>
              <w:t>64%</w:t>
            </w:r>
          </w:p>
        </w:tc>
      </w:tr>
      <w:tr w:rsidR="00475796" w:rsidRPr="00475796" w14:paraId="74BCE689" w14:textId="77777777" w:rsidTr="00475796">
        <w:trPr>
          <w:trHeight w:val="288"/>
        </w:trPr>
        <w:tc>
          <w:tcPr>
            <w:tcW w:w="4678" w:type="dxa"/>
            <w:tcBorders>
              <w:top w:val="nil"/>
              <w:left w:val="nil"/>
              <w:bottom w:val="nil"/>
              <w:right w:val="nil"/>
            </w:tcBorders>
            <w:shd w:val="clear" w:color="000000" w:fill="FFFFFF"/>
            <w:vAlign w:val="center"/>
            <w:hideMark/>
          </w:tcPr>
          <w:p w14:paraId="7FBC3D13"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MIASTO</w:t>
            </w:r>
          </w:p>
        </w:tc>
        <w:tc>
          <w:tcPr>
            <w:tcW w:w="851" w:type="dxa"/>
            <w:tcBorders>
              <w:top w:val="nil"/>
              <w:left w:val="nil"/>
              <w:bottom w:val="nil"/>
              <w:right w:val="nil"/>
            </w:tcBorders>
            <w:shd w:val="clear" w:color="000000" w:fill="FFFFFF"/>
            <w:noWrap/>
            <w:vAlign w:val="bottom"/>
            <w:hideMark/>
          </w:tcPr>
          <w:p w14:paraId="737FF42A" w14:textId="77777777" w:rsidR="00475796" w:rsidRPr="00475796" w:rsidRDefault="00475796" w:rsidP="00475796">
            <w:pPr>
              <w:spacing w:after="0" w:line="240" w:lineRule="auto"/>
              <w:jc w:val="center"/>
              <w:rPr>
                <w:rFonts w:eastAsia="Times New Roman"/>
              </w:rPr>
            </w:pPr>
            <w:r w:rsidRPr="00475796">
              <w:rPr>
                <w:rFonts w:eastAsia="Times New Roman"/>
              </w:rPr>
              <w:t>88%</w:t>
            </w:r>
          </w:p>
        </w:tc>
        <w:tc>
          <w:tcPr>
            <w:tcW w:w="709" w:type="dxa"/>
            <w:tcBorders>
              <w:top w:val="nil"/>
              <w:left w:val="nil"/>
              <w:bottom w:val="nil"/>
              <w:right w:val="nil"/>
            </w:tcBorders>
            <w:shd w:val="clear" w:color="000000" w:fill="FFFFFF"/>
            <w:noWrap/>
            <w:vAlign w:val="bottom"/>
            <w:hideMark/>
          </w:tcPr>
          <w:p w14:paraId="0EC6EF9D" w14:textId="77777777" w:rsidR="00475796" w:rsidRPr="00475796" w:rsidRDefault="00475796" w:rsidP="00475796">
            <w:pPr>
              <w:spacing w:after="0" w:line="240" w:lineRule="auto"/>
              <w:jc w:val="center"/>
              <w:rPr>
                <w:rFonts w:eastAsia="Times New Roman"/>
              </w:rPr>
            </w:pPr>
            <w:r w:rsidRPr="00475796">
              <w:rPr>
                <w:rFonts w:eastAsia="Times New Roman"/>
              </w:rPr>
              <w:t>88%</w:t>
            </w:r>
          </w:p>
        </w:tc>
        <w:tc>
          <w:tcPr>
            <w:tcW w:w="708" w:type="dxa"/>
            <w:tcBorders>
              <w:top w:val="nil"/>
              <w:left w:val="nil"/>
              <w:bottom w:val="nil"/>
              <w:right w:val="nil"/>
            </w:tcBorders>
            <w:shd w:val="clear" w:color="000000" w:fill="FFFFFF"/>
            <w:noWrap/>
            <w:vAlign w:val="bottom"/>
            <w:hideMark/>
          </w:tcPr>
          <w:p w14:paraId="00E3135C" w14:textId="77777777" w:rsidR="00475796" w:rsidRPr="00475796" w:rsidRDefault="00475796" w:rsidP="00475796">
            <w:pPr>
              <w:spacing w:after="0" w:line="240" w:lineRule="auto"/>
              <w:jc w:val="center"/>
              <w:rPr>
                <w:rFonts w:eastAsia="Times New Roman"/>
              </w:rPr>
            </w:pPr>
            <w:r w:rsidRPr="00475796">
              <w:rPr>
                <w:rFonts w:eastAsia="Times New Roman"/>
              </w:rPr>
              <w:t>92%</w:t>
            </w:r>
          </w:p>
        </w:tc>
        <w:tc>
          <w:tcPr>
            <w:tcW w:w="709" w:type="dxa"/>
            <w:tcBorders>
              <w:top w:val="nil"/>
              <w:left w:val="nil"/>
              <w:bottom w:val="nil"/>
              <w:right w:val="nil"/>
            </w:tcBorders>
            <w:shd w:val="clear" w:color="000000" w:fill="FFFFFF"/>
            <w:noWrap/>
            <w:vAlign w:val="bottom"/>
            <w:hideMark/>
          </w:tcPr>
          <w:p w14:paraId="226A622D" w14:textId="77777777" w:rsidR="00475796" w:rsidRPr="00475796" w:rsidRDefault="00475796" w:rsidP="00475796">
            <w:pPr>
              <w:spacing w:after="0" w:line="240" w:lineRule="auto"/>
              <w:jc w:val="center"/>
              <w:rPr>
                <w:rFonts w:eastAsia="Times New Roman"/>
              </w:rPr>
            </w:pPr>
            <w:r w:rsidRPr="00475796">
              <w:rPr>
                <w:rFonts w:eastAsia="Times New Roman"/>
              </w:rPr>
              <w:t>93%</w:t>
            </w:r>
          </w:p>
        </w:tc>
        <w:tc>
          <w:tcPr>
            <w:tcW w:w="709" w:type="dxa"/>
            <w:tcBorders>
              <w:top w:val="nil"/>
              <w:left w:val="nil"/>
              <w:bottom w:val="nil"/>
              <w:right w:val="nil"/>
            </w:tcBorders>
            <w:shd w:val="clear" w:color="000000" w:fill="FFFFFF"/>
            <w:noWrap/>
            <w:vAlign w:val="bottom"/>
            <w:hideMark/>
          </w:tcPr>
          <w:p w14:paraId="66452333" w14:textId="77777777" w:rsidR="00475796" w:rsidRPr="00475796" w:rsidRDefault="00475796" w:rsidP="00475796">
            <w:pPr>
              <w:spacing w:after="0" w:line="240" w:lineRule="auto"/>
              <w:jc w:val="center"/>
              <w:rPr>
                <w:rFonts w:eastAsia="Times New Roman"/>
              </w:rPr>
            </w:pPr>
            <w:r w:rsidRPr="00475796">
              <w:rPr>
                <w:rFonts w:eastAsia="Times New Roman"/>
              </w:rPr>
              <w:t>94%</w:t>
            </w:r>
          </w:p>
        </w:tc>
        <w:tc>
          <w:tcPr>
            <w:tcW w:w="709" w:type="dxa"/>
            <w:tcBorders>
              <w:top w:val="nil"/>
              <w:left w:val="nil"/>
              <w:bottom w:val="nil"/>
              <w:right w:val="nil"/>
            </w:tcBorders>
            <w:shd w:val="clear" w:color="000000" w:fill="FFFFFF"/>
            <w:noWrap/>
            <w:vAlign w:val="bottom"/>
            <w:hideMark/>
          </w:tcPr>
          <w:p w14:paraId="0564527B" w14:textId="77777777" w:rsidR="00475796" w:rsidRPr="00475796" w:rsidRDefault="00475796" w:rsidP="00475796">
            <w:pPr>
              <w:spacing w:after="0" w:line="240" w:lineRule="auto"/>
              <w:jc w:val="center"/>
              <w:rPr>
                <w:rFonts w:eastAsia="Times New Roman"/>
              </w:rPr>
            </w:pPr>
            <w:r w:rsidRPr="00475796">
              <w:rPr>
                <w:rFonts w:eastAsia="Times New Roman"/>
              </w:rPr>
              <w:t>95%</w:t>
            </w:r>
          </w:p>
        </w:tc>
      </w:tr>
      <w:tr w:rsidR="00475796" w:rsidRPr="00475796" w14:paraId="293C4F87" w14:textId="77777777" w:rsidTr="00475796">
        <w:trPr>
          <w:trHeight w:val="288"/>
        </w:trPr>
        <w:tc>
          <w:tcPr>
            <w:tcW w:w="4678" w:type="dxa"/>
            <w:tcBorders>
              <w:top w:val="nil"/>
              <w:left w:val="nil"/>
              <w:bottom w:val="nil"/>
              <w:right w:val="nil"/>
            </w:tcBorders>
            <w:shd w:val="clear" w:color="000000" w:fill="FFFF99"/>
            <w:vAlign w:val="center"/>
            <w:hideMark/>
          </w:tcPr>
          <w:p w14:paraId="0DE51C45"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DOLNOŚLĄSKIE</w:t>
            </w:r>
          </w:p>
        </w:tc>
        <w:tc>
          <w:tcPr>
            <w:tcW w:w="851" w:type="dxa"/>
            <w:tcBorders>
              <w:top w:val="nil"/>
              <w:left w:val="nil"/>
              <w:bottom w:val="nil"/>
              <w:right w:val="nil"/>
            </w:tcBorders>
            <w:shd w:val="clear" w:color="000000" w:fill="FFFF99"/>
            <w:noWrap/>
            <w:vAlign w:val="bottom"/>
            <w:hideMark/>
          </w:tcPr>
          <w:p w14:paraId="297A3858" w14:textId="77777777" w:rsidR="00475796" w:rsidRPr="00475796" w:rsidRDefault="00475796" w:rsidP="00475796">
            <w:pPr>
              <w:spacing w:after="0" w:line="240" w:lineRule="auto"/>
              <w:jc w:val="center"/>
              <w:rPr>
                <w:rFonts w:eastAsia="Times New Roman"/>
              </w:rPr>
            </w:pPr>
            <w:r w:rsidRPr="00475796">
              <w:rPr>
                <w:rFonts w:eastAsia="Times New Roman"/>
              </w:rPr>
              <w:t>76%</w:t>
            </w:r>
          </w:p>
        </w:tc>
        <w:tc>
          <w:tcPr>
            <w:tcW w:w="709" w:type="dxa"/>
            <w:tcBorders>
              <w:top w:val="nil"/>
              <w:left w:val="nil"/>
              <w:bottom w:val="nil"/>
              <w:right w:val="nil"/>
            </w:tcBorders>
            <w:shd w:val="clear" w:color="000000" w:fill="FFFF99"/>
            <w:noWrap/>
            <w:vAlign w:val="bottom"/>
            <w:hideMark/>
          </w:tcPr>
          <w:p w14:paraId="50D04110" w14:textId="77777777" w:rsidR="00475796" w:rsidRPr="00475796" w:rsidRDefault="00475796" w:rsidP="00475796">
            <w:pPr>
              <w:spacing w:after="0" w:line="240" w:lineRule="auto"/>
              <w:jc w:val="center"/>
              <w:rPr>
                <w:rFonts w:eastAsia="Times New Roman"/>
              </w:rPr>
            </w:pPr>
            <w:r w:rsidRPr="00475796">
              <w:rPr>
                <w:rFonts w:eastAsia="Times New Roman"/>
              </w:rPr>
              <w:t>77%</w:t>
            </w:r>
          </w:p>
        </w:tc>
        <w:tc>
          <w:tcPr>
            <w:tcW w:w="708" w:type="dxa"/>
            <w:tcBorders>
              <w:top w:val="nil"/>
              <w:left w:val="nil"/>
              <w:bottom w:val="nil"/>
              <w:right w:val="nil"/>
            </w:tcBorders>
            <w:shd w:val="clear" w:color="000000" w:fill="FFFF99"/>
            <w:noWrap/>
            <w:vAlign w:val="bottom"/>
            <w:hideMark/>
          </w:tcPr>
          <w:p w14:paraId="605CEC63" w14:textId="77777777" w:rsidR="00475796" w:rsidRPr="00475796" w:rsidRDefault="00475796" w:rsidP="00475796">
            <w:pPr>
              <w:spacing w:after="0" w:line="240" w:lineRule="auto"/>
              <w:jc w:val="center"/>
              <w:rPr>
                <w:rFonts w:eastAsia="Times New Roman"/>
              </w:rPr>
            </w:pPr>
            <w:r w:rsidRPr="00475796">
              <w:rPr>
                <w:rFonts w:eastAsia="Times New Roman"/>
              </w:rPr>
              <w:t>77%</w:t>
            </w:r>
          </w:p>
        </w:tc>
        <w:tc>
          <w:tcPr>
            <w:tcW w:w="709" w:type="dxa"/>
            <w:tcBorders>
              <w:top w:val="nil"/>
              <w:left w:val="nil"/>
              <w:bottom w:val="nil"/>
              <w:right w:val="nil"/>
            </w:tcBorders>
            <w:shd w:val="clear" w:color="000000" w:fill="FFFF99"/>
            <w:noWrap/>
            <w:vAlign w:val="bottom"/>
            <w:hideMark/>
          </w:tcPr>
          <w:p w14:paraId="67E5692E" w14:textId="77777777" w:rsidR="00475796" w:rsidRPr="00475796" w:rsidRDefault="00475796" w:rsidP="00475796">
            <w:pPr>
              <w:spacing w:after="0" w:line="240" w:lineRule="auto"/>
              <w:jc w:val="center"/>
              <w:rPr>
                <w:rFonts w:eastAsia="Times New Roman"/>
              </w:rPr>
            </w:pPr>
            <w:r w:rsidRPr="00475796">
              <w:rPr>
                <w:rFonts w:eastAsia="Times New Roman"/>
              </w:rPr>
              <w:t>78%</w:t>
            </w:r>
          </w:p>
        </w:tc>
        <w:tc>
          <w:tcPr>
            <w:tcW w:w="709" w:type="dxa"/>
            <w:tcBorders>
              <w:top w:val="nil"/>
              <w:left w:val="nil"/>
              <w:bottom w:val="nil"/>
              <w:right w:val="nil"/>
            </w:tcBorders>
            <w:shd w:val="clear" w:color="000000" w:fill="FFFF99"/>
            <w:noWrap/>
            <w:vAlign w:val="bottom"/>
            <w:hideMark/>
          </w:tcPr>
          <w:p w14:paraId="6700F408" w14:textId="77777777" w:rsidR="00475796" w:rsidRPr="00475796" w:rsidRDefault="00475796" w:rsidP="00475796">
            <w:pPr>
              <w:spacing w:after="0" w:line="240" w:lineRule="auto"/>
              <w:jc w:val="center"/>
              <w:rPr>
                <w:rFonts w:eastAsia="Times New Roman"/>
              </w:rPr>
            </w:pPr>
            <w:r w:rsidRPr="00475796">
              <w:rPr>
                <w:rFonts w:eastAsia="Times New Roman"/>
              </w:rPr>
              <w:t>79%</w:t>
            </w:r>
          </w:p>
        </w:tc>
        <w:tc>
          <w:tcPr>
            <w:tcW w:w="709" w:type="dxa"/>
            <w:tcBorders>
              <w:top w:val="nil"/>
              <w:left w:val="nil"/>
              <w:bottom w:val="nil"/>
              <w:right w:val="nil"/>
            </w:tcBorders>
            <w:shd w:val="clear" w:color="000000" w:fill="FFFF99"/>
            <w:noWrap/>
            <w:vAlign w:val="bottom"/>
            <w:hideMark/>
          </w:tcPr>
          <w:p w14:paraId="2A9ECD72" w14:textId="77777777" w:rsidR="00475796" w:rsidRPr="00475796" w:rsidRDefault="00475796" w:rsidP="00475796">
            <w:pPr>
              <w:spacing w:after="0" w:line="240" w:lineRule="auto"/>
              <w:jc w:val="center"/>
              <w:rPr>
                <w:rFonts w:eastAsia="Times New Roman"/>
              </w:rPr>
            </w:pPr>
            <w:r w:rsidRPr="00475796">
              <w:rPr>
                <w:rFonts w:eastAsia="Times New Roman"/>
              </w:rPr>
              <w:t>80%</w:t>
            </w:r>
          </w:p>
        </w:tc>
      </w:tr>
      <w:tr w:rsidR="00475796" w:rsidRPr="00475796" w14:paraId="0ADAD3E5" w14:textId="77777777" w:rsidTr="00475796">
        <w:trPr>
          <w:trHeight w:val="348"/>
        </w:trPr>
        <w:tc>
          <w:tcPr>
            <w:tcW w:w="4678" w:type="dxa"/>
            <w:tcBorders>
              <w:top w:val="nil"/>
              <w:left w:val="nil"/>
              <w:bottom w:val="nil"/>
              <w:right w:val="nil"/>
            </w:tcBorders>
            <w:shd w:val="clear" w:color="000000" w:fill="FFFFFF"/>
            <w:vAlign w:val="center"/>
            <w:hideMark/>
          </w:tcPr>
          <w:p w14:paraId="09C3C1F7"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GMINY MIEJSKO-WIEJSKIE</w:t>
            </w:r>
          </w:p>
        </w:tc>
        <w:tc>
          <w:tcPr>
            <w:tcW w:w="851" w:type="dxa"/>
            <w:tcBorders>
              <w:top w:val="nil"/>
              <w:left w:val="nil"/>
              <w:bottom w:val="nil"/>
              <w:right w:val="nil"/>
            </w:tcBorders>
            <w:shd w:val="clear" w:color="000000" w:fill="FFFFFF"/>
            <w:noWrap/>
            <w:vAlign w:val="bottom"/>
            <w:hideMark/>
          </w:tcPr>
          <w:p w14:paraId="35F4E4FE" w14:textId="77777777" w:rsidR="00475796" w:rsidRPr="00475796" w:rsidRDefault="00475796" w:rsidP="00475796">
            <w:pPr>
              <w:spacing w:after="0" w:line="240" w:lineRule="auto"/>
              <w:jc w:val="center"/>
              <w:rPr>
                <w:rFonts w:eastAsia="Times New Roman"/>
              </w:rPr>
            </w:pPr>
            <w:r w:rsidRPr="00475796">
              <w:rPr>
                <w:rFonts w:eastAsia="Times New Roman"/>
              </w:rPr>
              <w:t>57%</w:t>
            </w:r>
          </w:p>
        </w:tc>
        <w:tc>
          <w:tcPr>
            <w:tcW w:w="709" w:type="dxa"/>
            <w:tcBorders>
              <w:top w:val="nil"/>
              <w:left w:val="nil"/>
              <w:bottom w:val="nil"/>
              <w:right w:val="nil"/>
            </w:tcBorders>
            <w:shd w:val="clear" w:color="000000" w:fill="FFFFFF"/>
            <w:noWrap/>
            <w:vAlign w:val="bottom"/>
            <w:hideMark/>
          </w:tcPr>
          <w:p w14:paraId="0F01A9F6" w14:textId="77777777" w:rsidR="00475796" w:rsidRPr="00475796" w:rsidRDefault="00475796" w:rsidP="00475796">
            <w:pPr>
              <w:spacing w:after="0" w:line="240" w:lineRule="auto"/>
              <w:jc w:val="center"/>
              <w:rPr>
                <w:rFonts w:eastAsia="Times New Roman"/>
              </w:rPr>
            </w:pPr>
            <w:r w:rsidRPr="00475796">
              <w:rPr>
                <w:rFonts w:eastAsia="Times New Roman"/>
              </w:rPr>
              <w:t>61%</w:t>
            </w:r>
          </w:p>
        </w:tc>
        <w:tc>
          <w:tcPr>
            <w:tcW w:w="708" w:type="dxa"/>
            <w:tcBorders>
              <w:top w:val="nil"/>
              <w:left w:val="nil"/>
              <w:bottom w:val="nil"/>
              <w:right w:val="nil"/>
            </w:tcBorders>
            <w:shd w:val="clear" w:color="000000" w:fill="FFFFFF"/>
            <w:noWrap/>
            <w:vAlign w:val="bottom"/>
            <w:hideMark/>
          </w:tcPr>
          <w:p w14:paraId="4DE1F2FF" w14:textId="77777777" w:rsidR="00475796" w:rsidRPr="00475796" w:rsidRDefault="00475796" w:rsidP="00475796">
            <w:pPr>
              <w:spacing w:after="0" w:line="240" w:lineRule="auto"/>
              <w:jc w:val="center"/>
              <w:rPr>
                <w:rFonts w:eastAsia="Times New Roman"/>
              </w:rPr>
            </w:pPr>
            <w:r w:rsidRPr="00475796">
              <w:rPr>
                <w:rFonts w:eastAsia="Times New Roman"/>
              </w:rPr>
              <w:t>62%</w:t>
            </w:r>
          </w:p>
        </w:tc>
        <w:tc>
          <w:tcPr>
            <w:tcW w:w="709" w:type="dxa"/>
            <w:tcBorders>
              <w:top w:val="nil"/>
              <w:left w:val="nil"/>
              <w:bottom w:val="nil"/>
              <w:right w:val="nil"/>
            </w:tcBorders>
            <w:shd w:val="clear" w:color="000000" w:fill="FFFFFF"/>
            <w:noWrap/>
            <w:vAlign w:val="bottom"/>
            <w:hideMark/>
          </w:tcPr>
          <w:p w14:paraId="7033F60D" w14:textId="77777777" w:rsidR="00475796" w:rsidRPr="00475796" w:rsidRDefault="00475796" w:rsidP="00475796">
            <w:pPr>
              <w:spacing w:after="0" w:line="240" w:lineRule="auto"/>
              <w:jc w:val="center"/>
              <w:rPr>
                <w:rFonts w:eastAsia="Times New Roman"/>
              </w:rPr>
            </w:pPr>
            <w:r w:rsidRPr="00475796">
              <w:rPr>
                <w:rFonts w:eastAsia="Times New Roman"/>
              </w:rPr>
              <w:t>64%</w:t>
            </w:r>
          </w:p>
        </w:tc>
        <w:tc>
          <w:tcPr>
            <w:tcW w:w="709" w:type="dxa"/>
            <w:tcBorders>
              <w:top w:val="nil"/>
              <w:left w:val="nil"/>
              <w:bottom w:val="nil"/>
              <w:right w:val="nil"/>
            </w:tcBorders>
            <w:shd w:val="clear" w:color="000000" w:fill="FFFFFF"/>
            <w:noWrap/>
            <w:vAlign w:val="bottom"/>
            <w:hideMark/>
          </w:tcPr>
          <w:p w14:paraId="147353A0" w14:textId="77777777" w:rsidR="00475796" w:rsidRPr="00475796" w:rsidRDefault="00475796" w:rsidP="00475796">
            <w:pPr>
              <w:spacing w:after="0" w:line="240" w:lineRule="auto"/>
              <w:jc w:val="center"/>
              <w:rPr>
                <w:rFonts w:eastAsia="Times New Roman"/>
              </w:rPr>
            </w:pPr>
            <w:r w:rsidRPr="00475796">
              <w:rPr>
                <w:rFonts w:eastAsia="Times New Roman"/>
              </w:rPr>
              <w:t>65%</w:t>
            </w:r>
          </w:p>
        </w:tc>
        <w:tc>
          <w:tcPr>
            <w:tcW w:w="709" w:type="dxa"/>
            <w:tcBorders>
              <w:top w:val="nil"/>
              <w:left w:val="nil"/>
              <w:bottom w:val="nil"/>
              <w:right w:val="nil"/>
            </w:tcBorders>
            <w:shd w:val="clear" w:color="000000" w:fill="FFFFFF"/>
            <w:noWrap/>
            <w:vAlign w:val="bottom"/>
            <w:hideMark/>
          </w:tcPr>
          <w:p w14:paraId="275BE131" w14:textId="77777777" w:rsidR="00475796" w:rsidRPr="00475796" w:rsidRDefault="00475796" w:rsidP="00475796">
            <w:pPr>
              <w:spacing w:after="0" w:line="240" w:lineRule="auto"/>
              <w:jc w:val="center"/>
              <w:rPr>
                <w:rFonts w:eastAsia="Times New Roman"/>
              </w:rPr>
            </w:pPr>
            <w:r w:rsidRPr="00475796">
              <w:rPr>
                <w:rFonts w:eastAsia="Times New Roman"/>
              </w:rPr>
              <w:t>66%</w:t>
            </w:r>
          </w:p>
        </w:tc>
      </w:tr>
      <w:tr w:rsidR="00475796" w:rsidRPr="00475796" w14:paraId="5B2D9B1C" w14:textId="77777777" w:rsidTr="00475796">
        <w:trPr>
          <w:trHeight w:val="288"/>
        </w:trPr>
        <w:tc>
          <w:tcPr>
            <w:tcW w:w="4678" w:type="dxa"/>
            <w:tcBorders>
              <w:top w:val="nil"/>
              <w:left w:val="nil"/>
              <w:bottom w:val="nil"/>
              <w:right w:val="nil"/>
            </w:tcBorders>
            <w:shd w:val="clear" w:color="000000" w:fill="FFFF99"/>
            <w:vAlign w:val="center"/>
            <w:hideMark/>
          </w:tcPr>
          <w:p w14:paraId="07FFA96C"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MIASTO</w:t>
            </w:r>
          </w:p>
        </w:tc>
        <w:tc>
          <w:tcPr>
            <w:tcW w:w="851" w:type="dxa"/>
            <w:tcBorders>
              <w:top w:val="nil"/>
              <w:left w:val="nil"/>
              <w:bottom w:val="nil"/>
              <w:right w:val="nil"/>
            </w:tcBorders>
            <w:shd w:val="clear" w:color="000000" w:fill="FFFF99"/>
            <w:noWrap/>
            <w:vAlign w:val="bottom"/>
            <w:hideMark/>
          </w:tcPr>
          <w:p w14:paraId="761354AB" w14:textId="77777777" w:rsidR="00475796" w:rsidRPr="00475796" w:rsidRDefault="00475796" w:rsidP="00475796">
            <w:pPr>
              <w:spacing w:after="0" w:line="240" w:lineRule="auto"/>
              <w:jc w:val="center"/>
              <w:rPr>
                <w:rFonts w:eastAsia="Times New Roman"/>
              </w:rPr>
            </w:pPr>
            <w:r w:rsidRPr="00475796">
              <w:rPr>
                <w:rFonts w:eastAsia="Times New Roman"/>
              </w:rPr>
              <w:t>95%</w:t>
            </w:r>
          </w:p>
        </w:tc>
        <w:tc>
          <w:tcPr>
            <w:tcW w:w="709" w:type="dxa"/>
            <w:tcBorders>
              <w:top w:val="nil"/>
              <w:left w:val="nil"/>
              <w:bottom w:val="nil"/>
              <w:right w:val="nil"/>
            </w:tcBorders>
            <w:shd w:val="clear" w:color="000000" w:fill="FFFF99"/>
            <w:noWrap/>
            <w:vAlign w:val="bottom"/>
            <w:hideMark/>
          </w:tcPr>
          <w:p w14:paraId="5EA42C6A" w14:textId="77777777" w:rsidR="00475796" w:rsidRPr="00475796" w:rsidRDefault="00475796" w:rsidP="00475796">
            <w:pPr>
              <w:spacing w:after="0" w:line="240" w:lineRule="auto"/>
              <w:jc w:val="center"/>
              <w:rPr>
                <w:rFonts w:eastAsia="Times New Roman"/>
              </w:rPr>
            </w:pPr>
            <w:r w:rsidRPr="00475796">
              <w:rPr>
                <w:rFonts w:eastAsia="Times New Roman"/>
              </w:rPr>
              <w:t>95%</w:t>
            </w:r>
          </w:p>
        </w:tc>
        <w:tc>
          <w:tcPr>
            <w:tcW w:w="708" w:type="dxa"/>
            <w:tcBorders>
              <w:top w:val="nil"/>
              <w:left w:val="nil"/>
              <w:bottom w:val="nil"/>
              <w:right w:val="nil"/>
            </w:tcBorders>
            <w:shd w:val="clear" w:color="000000" w:fill="FFFF99"/>
            <w:noWrap/>
            <w:vAlign w:val="bottom"/>
            <w:hideMark/>
          </w:tcPr>
          <w:p w14:paraId="5B48C7EE" w14:textId="77777777" w:rsidR="00475796" w:rsidRPr="00475796" w:rsidRDefault="00475796" w:rsidP="00475796">
            <w:pPr>
              <w:spacing w:after="0" w:line="240" w:lineRule="auto"/>
              <w:jc w:val="center"/>
              <w:rPr>
                <w:rFonts w:eastAsia="Times New Roman"/>
              </w:rPr>
            </w:pPr>
            <w:r w:rsidRPr="00475796">
              <w:rPr>
                <w:rFonts w:eastAsia="Times New Roman"/>
              </w:rPr>
              <w:t>95%</w:t>
            </w:r>
          </w:p>
        </w:tc>
        <w:tc>
          <w:tcPr>
            <w:tcW w:w="709" w:type="dxa"/>
            <w:tcBorders>
              <w:top w:val="nil"/>
              <w:left w:val="nil"/>
              <w:bottom w:val="nil"/>
              <w:right w:val="nil"/>
            </w:tcBorders>
            <w:shd w:val="clear" w:color="000000" w:fill="FFFF99"/>
            <w:noWrap/>
            <w:vAlign w:val="bottom"/>
            <w:hideMark/>
          </w:tcPr>
          <w:p w14:paraId="122AE51B" w14:textId="77777777" w:rsidR="00475796" w:rsidRPr="00475796" w:rsidRDefault="00475796" w:rsidP="00475796">
            <w:pPr>
              <w:spacing w:after="0" w:line="240" w:lineRule="auto"/>
              <w:jc w:val="center"/>
              <w:rPr>
                <w:rFonts w:eastAsia="Times New Roman"/>
              </w:rPr>
            </w:pPr>
            <w:r w:rsidRPr="00475796">
              <w:rPr>
                <w:rFonts w:eastAsia="Times New Roman"/>
              </w:rPr>
              <w:t>95%</w:t>
            </w:r>
          </w:p>
        </w:tc>
        <w:tc>
          <w:tcPr>
            <w:tcW w:w="709" w:type="dxa"/>
            <w:tcBorders>
              <w:top w:val="nil"/>
              <w:left w:val="nil"/>
              <w:bottom w:val="nil"/>
              <w:right w:val="nil"/>
            </w:tcBorders>
            <w:shd w:val="clear" w:color="000000" w:fill="FFFF99"/>
            <w:noWrap/>
            <w:vAlign w:val="bottom"/>
            <w:hideMark/>
          </w:tcPr>
          <w:p w14:paraId="12A40904" w14:textId="77777777" w:rsidR="00475796" w:rsidRPr="00475796" w:rsidRDefault="00475796" w:rsidP="00475796">
            <w:pPr>
              <w:spacing w:after="0" w:line="240" w:lineRule="auto"/>
              <w:jc w:val="center"/>
              <w:rPr>
                <w:rFonts w:eastAsia="Times New Roman"/>
              </w:rPr>
            </w:pPr>
            <w:r w:rsidRPr="00475796">
              <w:rPr>
                <w:rFonts w:eastAsia="Times New Roman"/>
              </w:rPr>
              <w:t>95%</w:t>
            </w:r>
          </w:p>
        </w:tc>
        <w:tc>
          <w:tcPr>
            <w:tcW w:w="709" w:type="dxa"/>
            <w:tcBorders>
              <w:top w:val="nil"/>
              <w:left w:val="nil"/>
              <w:bottom w:val="nil"/>
              <w:right w:val="nil"/>
            </w:tcBorders>
            <w:shd w:val="clear" w:color="000000" w:fill="FFFF99"/>
            <w:noWrap/>
            <w:vAlign w:val="bottom"/>
            <w:hideMark/>
          </w:tcPr>
          <w:p w14:paraId="39FA8784" w14:textId="77777777" w:rsidR="00475796" w:rsidRPr="00475796" w:rsidRDefault="00475796" w:rsidP="00475796">
            <w:pPr>
              <w:spacing w:after="0" w:line="240" w:lineRule="auto"/>
              <w:jc w:val="center"/>
              <w:rPr>
                <w:rFonts w:eastAsia="Times New Roman"/>
              </w:rPr>
            </w:pPr>
            <w:r w:rsidRPr="00475796">
              <w:rPr>
                <w:rFonts w:eastAsia="Times New Roman"/>
              </w:rPr>
              <w:t>96%</w:t>
            </w:r>
          </w:p>
        </w:tc>
      </w:tr>
      <w:tr w:rsidR="00475796" w:rsidRPr="00475796" w14:paraId="49EAE274" w14:textId="77777777" w:rsidTr="00475796">
        <w:trPr>
          <w:trHeight w:val="288"/>
        </w:trPr>
        <w:tc>
          <w:tcPr>
            <w:tcW w:w="4678" w:type="dxa"/>
            <w:tcBorders>
              <w:top w:val="nil"/>
              <w:left w:val="nil"/>
              <w:bottom w:val="nil"/>
              <w:right w:val="nil"/>
            </w:tcBorders>
            <w:shd w:val="clear" w:color="000000" w:fill="FFFFFF"/>
            <w:vAlign w:val="center"/>
            <w:hideMark/>
          </w:tcPr>
          <w:p w14:paraId="7FA457EF"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Powiat oleśnicki</w:t>
            </w:r>
          </w:p>
        </w:tc>
        <w:tc>
          <w:tcPr>
            <w:tcW w:w="851" w:type="dxa"/>
            <w:tcBorders>
              <w:top w:val="nil"/>
              <w:left w:val="nil"/>
              <w:bottom w:val="nil"/>
              <w:right w:val="nil"/>
            </w:tcBorders>
            <w:shd w:val="clear" w:color="000000" w:fill="FFFFFF"/>
            <w:noWrap/>
            <w:vAlign w:val="bottom"/>
            <w:hideMark/>
          </w:tcPr>
          <w:p w14:paraId="5ECE7910" w14:textId="77777777" w:rsidR="00475796" w:rsidRPr="00475796" w:rsidRDefault="00475796" w:rsidP="00475796">
            <w:pPr>
              <w:spacing w:after="0" w:line="240" w:lineRule="auto"/>
              <w:jc w:val="center"/>
              <w:rPr>
                <w:rFonts w:eastAsia="Times New Roman"/>
              </w:rPr>
            </w:pPr>
            <w:r w:rsidRPr="00475796">
              <w:rPr>
                <w:rFonts w:eastAsia="Times New Roman"/>
              </w:rPr>
              <w:t>64%</w:t>
            </w:r>
          </w:p>
        </w:tc>
        <w:tc>
          <w:tcPr>
            <w:tcW w:w="709" w:type="dxa"/>
            <w:tcBorders>
              <w:top w:val="nil"/>
              <w:left w:val="nil"/>
              <w:bottom w:val="nil"/>
              <w:right w:val="nil"/>
            </w:tcBorders>
            <w:shd w:val="clear" w:color="000000" w:fill="FFFFFF"/>
            <w:noWrap/>
            <w:vAlign w:val="bottom"/>
            <w:hideMark/>
          </w:tcPr>
          <w:p w14:paraId="320743CA" w14:textId="77777777" w:rsidR="00475796" w:rsidRPr="00475796" w:rsidRDefault="00475796" w:rsidP="00475796">
            <w:pPr>
              <w:spacing w:after="0" w:line="240" w:lineRule="auto"/>
              <w:jc w:val="center"/>
              <w:rPr>
                <w:rFonts w:eastAsia="Times New Roman"/>
              </w:rPr>
            </w:pPr>
            <w:r w:rsidRPr="00475796">
              <w:rPr>
                <w:rFonts w:eastAsia="Times New Roman"/>
              </w:rPr>
              <w:t>64%</w:t>
            </w:r>
          </w:p>
        </w:tc>
        <w:tc>
          <w:tcPr>
            <w:tcW w:w="708" w:type="dxa"/>
            <w:tcBorders>
              <w:top w:val="nil"/>
              <w:left w:val="nil"/>
              <w:bottom w:val="nil"/>
              <w:right w:val="nil"/>
            </w:tcBorders>
            <w:shd w:val="clear" w:color="000000" w:fill="FFFFFF"/>
            <w:noWrap/>
            <w:vAlign w:val="bottom"/>
            <w:hideMark/>
          </w:tcPr>
          <w:p w14:paraId="5BC06237" w14:textId="77777777" w:rsidR="00475796" w:rsidRPr="00475796" w:rsidRDefault="00475796" w:rsidP="00475796">
            <w:pPr>
              <w:spacing w:after="0" w:line="240" w:lineRule="auto"/>
              <w:jc w:val="center"/>
              <w:rPr>
                <w:rFonts w:eastAsia="Times New Roman"/>
              </w:rPr>
            </w:pPr>
            <w:r w:rsidRPr="00475796">
              <w:rPr>
                <w:rFonts w:eastAsia="Times New Roman"/>
              </w:rPr>
              <w:t>64%</w:t>
            </w:r>
          </w:p>
        </w:tc>
        <w:tc>
          <w:tcPr>
            <w:tcW w:w="709" w:type="dxa"/>
            <w:tcBorders>
              <w:top w:val="nil"/>
              <w:left w:val="nil"/>
              <w:bottom w:val="nil"/>
              <w:right w:val="nil"/>
            </w:tcBorders>
            <w:shd w:val="clear" w:color="000000" w:fill="FFFFFF"/>
            <w:noWrap/>
            <w:vAlign w:val="bottom"/>
            <w:hideMark/>
          </w:tcPr>
          <w:p w14:paraId="7E84BCE8" w14:textId="77777777" w:rsidR="00475796" w:rsidRPr="00475796" w:rsidRDefault="00475796" w:rsidP="00475796">
            <w:pPr>
              <w:spacing w:after="0" w:line="240" w:lineRule="auto"/>
              <w:jc w:val="center"/>
              <w:rPr>
                <w:rFonts w:eastAsia="Times New Roman"/>
              </w:rPr>
            </w:pPr>
            <w:r w:rsidRPr="00475796">
              <w:rPr>
                <w:rFonts w:eastAsia="Times New Roman"/>
              </w:rPr>
              <w:t>64%</w:t>
            </w:r>
          </w:p>
        </w:tc>
        <w:tc>
          <w:tcPr>
            <w:tcW w:w="709" w:type="dxa"/>
            <w:tcBorders>
              <w:top w:val="nil"/>
              <w:left w:val="nil"/>
              <w:bottom w:val="nil"/>
              <w:right w:val="nil"/>
            </w:tcBorders>
            <w:shd w:val="clear" w:color="000000" w:fill="FFFFFF"/>
            <w:noWrap/>
            <w:vAlign w:val="bottom"/>
            <w:hideMark/>
          </w:tcPr>
          <w:p w14:paraId="455003D2" w14:textId="77777777" w:rsidR="00475796" w:rsidRPr="00475796" w:rsidRDefault="00475796" w:rsidP="00475796">
            <w:pPr>
              <w:spacing w:after="0" w:line="240" w:lineRule="auto"/>
              <w:jc w:val="center"/>
              <w:rPr>
                <w:rFonts w:eastAsia="Times New Roman"/>
              </w:rPr>
            </w:pPr>
            <w:r w:rsidRPr="00475796">
              <w:rPr>
                <w:rFonts w:eastAsia="Times New Roman"/>
              </w:rPr>
              <w:t>67%</w:t>
            </w:r>
          </w:p>
        </w:tc>
        <w:tc>
          <w:tcPr>
            <w:tcW w:w="709" w:type="dxa"/>
            <w:tcBorders>
              <w:top w:val="nil"/>
              <w:left w:val="nil"/>
              <w:bottom w:val="nil"/>
              <w:right w:val="nil"/>
            </w:tcBorders>
            <w:shd w:val="clear" w:color="000000" w:fill="FFFFFF"/>
            <w:noWrap/>
            <w:vAlign w:val="bottom"/>
            <w:hideMark/>
          </w:tcPr>
          <w:p w14:paraId="29AF6CBA" w14:textId="77777777" w:rsidR="00475796" w:rsidRPr="00475796" w:rsidRDefault="00475796" w:rsidP="00475796">
            <w:pPr>
              <w:spacing w:after="0" w:line="240" w:lineRule="auto"/>
              <w:jc w:val="center"/>
              <w:rPr>
                <w:rFonts w:eastAsia="Times New Roman"/>
              </w:rPr>
            </w:pPr>
            <w:r w:rsidRPr="00475796">
              <w:rPr>
                <w:rFonts w:eastAsia="Times New Roman"/>
              </w:rPr>
              <w:t>67%</w:t>
            </w:r>
          </w:p>
        </w:tc>
      </w:tr>
      <w:tr w:rsidR="00475796" w:rsidRPr="00475796" w14:paraId="172D87A3" w14:textId="77777777" w:rsidTr="00475796">
        <w:trPr>
          <w:trHeight w:val="312"/>
        </w:trPr>
        <w:tc>
          <w:tcPr>
            <w:tcW w:w="4678" w:type="dxa"/>
            <w:tcBorders>
              <w:top w:val="nil"/>
              <w:left w:val="nil"/>
              <w:bottom w:val="nil"/>
              <w:right w:val="nil"/>
            </w:tcBorders>
            <w:shd w:val="clear" w:color="000000" w:fill="FFFF99"/>
            <w:vAlign w:val="center"/>
            <w:hideMark/>
          </w:tcPr>
          <w:p w14:paraId="52FE4F89"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GMINY MIEJSKO-WIEJSKIE</w:t>
            </w:r>
          </w:p>
        </w:tc>
        <w:tc>
          <w:tcPr>
            <w:tcW w:w="851" w:type="dxa"/>
            <w:tcBorders>
              <w:top w:val="nil"/>
              <w:left w:val="nil"/>
              <w:bottom w:val="nil"/>
              <w:right w:val="nil"/>
            </w:tcBorders>
            <w:shd w:val="clear" w:color="000000" w:fill="FFFF99"/>
            <w:noWrap/>
            <w:vAlign w:val="bottom"/>
            <w:hideMark/>
          </w:tcPr>
          <w:p w14:paraId="013E1AFB" w14:textId="77777777" w:rsidR="00475796" w:rsidRPr="00475796" w:rsidRDefault="00D60F98" w:rsidP="00475796">
            <w:pPr>
              <w:spacing w:after="0" w:line="240" w:lineRule="auto"/>
              <w:jc w:val="center"/>
              <w:rPr>
                <w:rFonts w:eastAsia="Times New Roman"/>
              </w:rPr>
            </w:pPr>
            <w:r>
              <w:rPr>
                <w:rFonts w:eastAsia="Times New Roman"/>
              </w:rPr>
              <w:t>-</w:t>
            </w:r>
          </w:p>
        </w:tc>
        <w:tc>
          <w:tcPr>
            <w:tcW w:w="709" w:type="dxa"/>
            <w:tcBorders>
              <w:top w:val="nil"/>
              <w:left w:val="nil"/>
              <w:bottom w:val="nil"/>
              <w:right w:val="nil"/>
            </w:tcBorders>
            <w:shd w:val="clear" w:color="000000" w:fill="FFFF99"/>
            <w:noWrap/>
            <w:vAlign w:val="bottom"/>
            <w:hideMark/>
          </w:tcPr>
          <w:p w14:paraId="469DCB5A" w14:textId="77777777" w:rsidR="00475796" w:rsidRPr="00475796" w:rsidRDefault="00D60F98" w:rsidP="00475796">
            <w:pPr>
              <w:spacing w:after="0" w:line="240" w:lineRule="auto"/>
              <w:jc w:val="center"/>
              <w:rPr>
                <w:rFonts w:eastAsia="Times New Roman"/>
              </w:rPr>
            </w:pPr>
            <w:r>
              <w:rPr>
                <w:rFonts w:eastAsia="Times New Roman"/>
              </w:rPr>
              <w:t>-</w:t>
            </w:r>
          </w:p>
        </w:tc>
        <w:tc>
          <w:tcPr>
            <w:tcW w:w="708" w:type="dxa"/>
            <w:tcBorders>
              <w:top w:val="nil"/>
              <w:left w:val="nil"/>
              <w:bottom w:val="nil"/>
              <w:right w:val="nil"/>
            </w:tcBorders>
            <w:shd w:val="clear" w:color="000000" w:fill="FFFF99"/>
            <w:noWrap/>
            <w:vAlign w:val="bottom"/>
            <w:hideMark/>
          </w:tcPr>
          <w:p w14:paraId="2E8F1011" w14:textId="77777777" w:rsidR="00475796" w:rsidRPr="00475796" w:rsidRDefault="00475796" w:rsidP="00475796">
            <w:pPr>
              <w:spacing w:after="0" w:line="240" w:lineRule="auto"/>
              <w:jc w:val="center"/>
              <w:rPr>
                <w:rFonts w:eastAsia="Times New Roman"/>
              </w:rPr>
            </w:pPr>
            <w:r w:rsidRPr="00475796">
              <w:rPr>
                <w:rFonts w:eastAsia="Times New Roman"/>
              </w:rPr>
              <w:t>53%</w:t>
            </w:r>
          </w:p>
        </w:tc>
        <w:tc>
          <w:tcPr>
            <w:tcW w:w="709" w:type="dxa"/>
            <w:tcBorders>
              <w:top w:val="nil"/>
              <w:left w:val="nil"/>
              <w:bottom w:val="nil"/>
              <w:right w:val="nil"/>
            </w:tcBorders>
            <w:shd w:val="clear" w:color="000000" w:fill="FFFF99"/>
            <w:noWrap/>
            <w:vAlign w:val="bottom"/>
            <w:hideMark/>
          </w:tcPr>
          <w:p w14:paraId="41682F59" w14:textId="77777777" w:rsidR="00475796" w:rsidRPr="00475796" w:rsidRDefault="00475796" w:rsidP="00475796">
            <w:pPr>
              <w:spacing w:after="0" w:line="240" w:lineRule="auto"/>
              <w:jc w:val="center"/>
              <w:rPr>
                <w:rFonts w:eastAsia="Times New Roman"/>
              </w:rPr>
            </w:pPr>
            <w:r w:rsidRPr="00475796">
              <w:rPr>
                <w:rFonts w:eastAsia="Times New Roman"/>
              </w:rPr>
              <w:t>52%</w:t>
            </w:r>
          </w:p>
        </w:tc>
        <w:tc>
          <w:tcPr>
            <w:tcW w:w="709" w:type="dxa"/>
            <w:tcBorders>
              <w:top w:val="nil"/>
              <w:left w:val="nil"/>
              <w:bottom w:val="nil"/>
              <w:right w:val="nil"/>
            </w:tcBorders>
            <w:shd w:val="clear" w:color="000000" w:fill="FFFF99"/>
            <w:noWrap/>
            <w:vAlign w:val="bottom"/>
            <w:hideMark/>
          </w:tcPr>
          <w:p w14:paraId="54ED34A2" w14:textId="77777777" w:rsidR="00475796" w:rsidRPr="00475796" w:rsidRDefault="00475796" w:rsidP="00475796">
            <w:pPr>
              <w:spacing w:after="0" w:line="240" w:lineRule="auto"/>
              <w:jc w:val="center"/>
              <w:rPr>
                <w:rFonts w:eastAsia="Times New Roman"/>
              </w:rPr>
            </w:pPr>
            <w:r w:rsidRPr="00475796">
              <w:rPr>
                <w:rFonts w:eastAsia="Times New Roman"/>
              </w:rPr>
              <w:t>58%</w:t>
            </w:r>
          </w:p>
        </w:tc>
        <w:tc>
          <w:tcPr>
            <w:tcW w:w="709" w:type="dxa"/>
            <w:tcBorders>
              <w:top w:val="nil"/>
              <w:left w:val="nil"/>
              <w:bottom w:val="nil"/>
              <w:right w:val="nil"/>
            </w:tcBorders>
            <w:shd w:val="clear" w:color="000000" w:fill="FFFF99"/>
            <w:noWrap/>
            <w:vAlign w:val="bottom"/>
            <w:hideMark/>
          </w:tcPr>
          <w:p w14:paraId="2B0919BF" w14:textId="77777777" w:rsidR="00475796" w:rsidRPr="00475796" w:rsidRDefault="00475796" w:rsidP="00475796">
            <w:pPr>
              <w:spacing w:after="0" w:line="240" w:lineRule="auto"/>
              <w:jc w:val="center"/>
              <w:rPr>
                <w:rFonts w:eastAsia="Times New Roman"/>
              </w:rPr>
            </w:pPr>
            <w:r w:rsidRPr="00475796">
              <w:rPr>
                <w:rFonts w:eastAsia="Times New Roman"/>
              </w:rPr>
              <w:t>58%</w:t>
            </w:r>
          </w:p>
        </w:tc>
      </w:tr>
      <w:tr w:rsidR="00475796" w:rsidRPr="00475796" w14:paraId="6CB7C0D4" w14:textId="77777777" w:rsidTr="00475796">
        <w:trPr>
          <w:trHeight w:val="288"/>
        </w:trPr>
        <w:tc>
          <w:tcPr>
            <w:tcW w:w="4678" w:type="dxa"/>
            <w:tcBorders>
              <w:top w:val="nil"/>
              <w:left w:val="nil"/>
              <w:bottom w:val="nil"/>
              <w:right w:val="nil"/>
            </w:tcBorders>
            <w:shd w:val="clear" w:color="000000" w:fill="FFFFFF"/>
            <w:vAlign w:val="center"/>
            <w:hideMark/>
          </w:tcPr>
          <w:p w14:paraId="48B9241F"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MIASTO</w:t>
            </w:r>
          </w:p>
        </w:tc>
        <w:tc>
          <w:tcPr>
            <w:tcW w:w="851" w:type="dxa"/>
            <w:tcBorders>
              <w:top w:val="nil"/>
              <w:left w:val="nil"/>
              <w:bottom w:val="nil"/>
              <w:right w:val="nil"/>
            </w:tcBorders>
            <w:shd w:val="clear" w:color="000000" w:fill="FFFFFF"/>
            <w:noWrap/>
            <w:vAlign w:val="bottom"/>
            <w:hideMark/>
          </w:tcPr>
          <w:p w14:paraId="01ABA40A" w14:textId="77777777" w:rsidR="00475796" w:rsidRPr="00475796" w:rsidRDefault="00D60F98" w:rsidP="00475796">
            <w:pPr>
              <w:spacing w:after="0" w:line="240" w:lineRule="auto"/>
              <w:jc w:val="center"/>
              <w:rPr>
                <w:rFonts w:eastAsia="Times New Roman"/>
              </w:rPr>
            </w:pPr>
            <w:r>
              <w:rPr>
                <w:rFonts w:eastAsia="Times New Roman"/>
              </w:rPr>
              <w:t>-</w:t>
            </w:r>
          </w:p>
        </w:tc>
        <w:tc>
          <w:tcPr>
            <w:tcW w:w="709" w:type="dxa"/>
            <w:tcBorders>
              <w:top w:val="nil"/>
              <w:left w:val="nil"/>
              <w:bottom w:val="nil"/>
              <w:right w:val="nil"/>
            </w:tcBorders>
            <w:shd w:val="clear" w:color="000000" w:fill="FFFFFF"/>
            <w:noWrap/>
            <w:vAlign w:val="bottom"/>
            <w:hideMark/>
          </w:tcPr>
          <w:p w14:paraId="30C0C0E4" w14:textId="77777777" w:rsidR="00475796" w:rsidRPr="00475796" w:rsidRDefault="00D60F98" w:rsidP="00475796">
            <w:pPr>
              <w:spacing w:after="0" w:line="240" w:lineRule="auto"/>
              <w:jc w:val="center"/>
              <w:rPr>
                <w:rFonts w:eastAsia="Times New Roman"/>
              </w:rPr>
            </w:pPr>
            <w:r>
              <w:rPr>
                <w:rFonts w:eastAsia="Times New Roman"/>
              </w:rPr>
              <w:t>-</w:t>
            </w:r>
          </w:p>
        </w:tc>
        <w:tc>
          <w:tcPr>
            <w:tcW w:w="708" w:type="dxa"/>
            <w:tcBorders>
              <w:top w:val="nil"/>
              <w:left w:val="nil"/>
              <w:bottom w:val="nil"/>
              <w:right w:val="nil"/>
            </w:tcBorders>
            <w:shd w:val="clear" w:color="000000" w:fill="FFFFFF"/>
            <w:noWrap/>
            <w:vAlign w:val="bottom"/>
            <w:hideMark/>
          </w:tcPr>
          <w:p w14:paraId="6DB4B994" w14:textId="77777777" w:rsidR="00475796" w:rsidRPr="00475796" w:rsidRDefault="00475796" w:rsidP="00475796">
            <w:pPr>
              <w:spacing w:after="0" w:line="240" w:lineRule="auto"/>
              <w:jc w:val="center"/>
              <w:rPr>
                <w:rFonts w:eastAsia="Times New Roman"/>
              </w:rPr>
            </w:pPr>
            <w:r w:rsidRPr="00475796">
              <w:rPr>
                <w:rFonts w:eastAsia="Times New Roman"/>
              </w:rPr>
              <w:t>94%</w:t>
            </w:r>
          </w:p>
        </w:tc>
        <w:tc>
          <w:tcPr>
            <w:tcW w:w="709" w:type="dxa"/>
            <w:tcBorders>
              <w:top w:val="nil"/>
              <w:left w:val="nil"/>
              <w:bottom w:val="nil"/>
              <w:right w:val="nil"/>
            </w:tcBorders>
            <w:shd w:val="clear" w:color="000000" w:fill="FFFFFF"/>
            <w:noWrap/>
            <w:vAlign w:val="bottom"/>
            <w:hideMark/>
          </w:tcPr>
          <w:p w14:paraId="49404FF0" w14:textId="77777777" w:rsidR="00475796" w:rsidRPr="00475796" w:rsidRDefault="00475796" w:rsidP="00475796">
            <w:pPr>
              <w:spacing w:after="0" w:line="240" w:lineRule="auto"/>
              <w:jc w:val="center"/>
              <w:rPr>
                <w:rFonts w:eastAsia="Times New Roman"/>
              </w:rPr>
            </w:pPr>
            <w:r w:rsidRPr="00475796">
              <w:rPr>
                <w:rFonts w:eastAsia="Times New Roman"/>
              </w:rPr>
              <w:t>93%</w:t>
            </w:r>
          </w:p>
        </w:tc>
        <w:tc>
          <w:tcPr>
            <w:tcW w:w="709" w:type="dxa"/>
            <w:tcBorders>
              <w:top w:val="nil"/>
              <w:left w:val="nil"/>
              <w:bottom w:val="nil"/>
              <w:right w:val="nil"/>
            </w:tcBorders>
            <w:shd w:val="clear" w:color="000000" w:fill="FFFFFF"/>
            <w:noWrap/>
            <w:vAlign w:val="bottom"/>
            <w:hideMark/>
          </w:tcPr>
          <w:p w14:paraId="434776B0" w14:textId="77777777" w:rsidR="00475796" w:rsidRPr="00475796" w:rsidRDefault="00475796" w:rsidP="00475796">
            <w:pPr>
              <w:spacing w:after="0" w:line="240" w:lineRule="auto"/>
              <w:jc w:val="center"/>
              <w:rPr>
                <w:rFonts w:eastAsia="Times New Roman"/>
              </w:rPr>
            </w:pPr>
            <w:r w:rsidRPr="00475796">
              <w:rPr>
                <w:rFonts w:eastAsia="Times New Roman"/>
              </w:rPr>
              <w:t>97%</w:t>
            </w:r>
          </w:p>
        </w:tc>
        <w:tc>
          <w:tcPr>
            <w:tcW w:w="709" w:type="dxa"/>
            <w:tcBorders>
              <w:top w:val="nil"/>
              <w:left w:val="nil"/>
              <w:bottom w:val="nil"/>
              <w:right w:val="nil"/>
            </w:tcBorders>
            <w:shd w:val="clear" w:color="000000" w:fill="FFFFFF"/>
            <w:noWrap/>
            <w:vAlign w:val="bottom"/>
            <w:hideMark/>
          </w:tcPr>
          <w:p w14:paraId="27A1293D" w14:textId="77777777" w:rsidR="00475796" w:rsidRPr="00475796" w:rsidRDefault="00475796" w:rsidP="00475796">
            <w:pPr>
              <w:spacing w:after="0" w:line="240" w:lineRule="auto"/>
              <w:jc w:val="center"/>
              <w:rPr>
                <w:rFonts w:eastAsia="Times New Roman"/>
              </w:rPr>
            </w:pPr>
            <w:r w:rsidRPr="00475796">
              <w:rPr>
                <w:rFonts w:eastAsia="Times New Roman"/>
              </w:rPr>
              <w:t>97%</w:t>
            </w:r>
          </w:p>
        </w:tc>
      </w:tr>
      <w:tr w:rsidR="00475796" w:rsidRPr="00475796" w14:paraId="70E8B412" w14:textId="77777777" w:rsidTr="00475796">
        <w:trPr>
          <w:trHeight w:val="288"/>
        </w:trPr>
        <w:tc>
          <w:tcPr>
            <w:tcW w:w="4678" w:type="dxa"/>
            <w:tcBorders>
              <w:top w:val="nil"/>
              <w:left w:val="nil"/>
              <w:bottom w:val="nil"/>
              <w:right w:val="nil"/>
            </w:tcBorders>
            <w:shd w:val="clear" w:color="000000" w:fill="FF603B"/>
            <w:vAlign w:val="center"/>
            <w:hideMark/>
          </w:tcPr>
          <w:p w14:paraId="606D83A5"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Syców</w:t>
            </w:r>
          </w:p>
        </w:tc>
        <w:tc>
          <w:tcPr>
            <w:tcW w:w="851" w:type="dxa"/>
            <w:tcBorders>
              <w:top w:val="nil"/>
              <w:left w:val="nil"/>
              <w:bottom w:val="nil"/>
              <w:right w:val="nil"/>
            </w:tcBorders>
            <w:shd w:val="clear" w:color="000000" w:fill="FF603B"/>
            <w:noWrap/>
            <w:vAlign w:val="bottom"/>
            <w:hideMark/>
          </w:tcPr>
          <w:p w14:paraId="646029E1" w14:textId="77777777" w:rsidR="00475796" w:rsidRPr="00475796" w:rsidRDefault="00475796" w:rsidP="00475796">
            <w:pPr>
              <w:spacing w:after="0" w:line="240" w:lineRule="auto"/>
              <w:jc w:val="center"/>
              <w:rPr>
                <w:rFonts w:eastAsia="Times New Roman"/>
              </w:rPr>
            </w:pPr>
            <w:r w:rsidRPr="00475796">
              <w:rPr>
                <w:rFonts w:eastAsia="Times New Roman"/>
              </w:rPr>
              <w:t>69%</w:t>
            </w:r>
          </w:p>
        </w:tc>
        <w:tc>
          <w:tcPr>
            <w:tcW w:w="709" w:type="dxa"/>
            <w:tcBorders>
              <w:top w:val="nil"/>
              <w:left w:val="nil"/>
              <w:bottom w:val="nil"/>
              <w:right w:val="nil"/>
            </w:tcBorders>
            <w:shd w:val="clear" w:color="000000" w:fill="FF603B"/>
            <w:noWrap/>
            <w:vAlign w:val="bottom"/>
            <w:hideMark/>
          </w:tcPr>
          <w:p w14:paraId="58338DE1" w14:textId="77777777" w:rsidR="00475796" w:rsidRPr="00475796" w:rsidRDefault="00475796" w:rsidP="00475796">
            <w:pPr>
              <w:spacing w:after="0" w:line="240" w:lineRule="auto"/>
              <w:jc w:val="center"/>
              <w:rPr>
                <w:rFonts w:eastAsia="Times New Roman"/>
              </w:rPr>
            </w:pPr>
            <w:r w:rsidRPr="00475796">
              <w:rPr>
                <w:rFonts w:eastAsia="Times New Roman"/>
              </w:rPr>
              <w:t>68%</w:t>
            </w:r>
          </w:p>
        </w:tc>
        <w:tc>
          <w:tcPr>
            <w:tcW w:w="708" w:type="dxa"/>
            <w:tcBorders>
              <w:top w:val="nil"/>
              <w:left w:val="nil"/>
              <w:bottom w:val="nil"/>
              <w:right w:val="nil"/>
            </w:tcBorders>
            <w:shd w:val="clear" w:color="000000" w:fill="FF603B"/>
            <w:noWrap/>
            <w:vAlign w:val="bottom"/>
            <w:hideMark/>
          </w:tcPr>
          <w:p w14:paraId="4CD6D537" w14:textId="77777777" w:rsidR="00475796" w:rsidRPr="00475796" w:rsidRDefault="00475796" w:rsidP="00475796">
            <w:pPr>
              <w:spacing w:after="0" w:line="240" w:lineRule="auto"/>
              <w:jc w:val="center"/>
              <w:rPr>
                <w:rFonts w:eastAsia="Times New Roman"/>
              </w:rPr>
            </w:pPr>
            <w:r w:rsidRPr="00475796">
              <w:rPr>
                <w:rFonts w:eastAsia="Times New Roman"/>
              </w:rPr>
              <w:t>68%</w:t>
            </w:r>
          </w:p>
        </w:tc>
        <w:tc>
          <w:tcPr>
            <w:tcW w:w="709" w:type="dxa"/>
            <w:tcBorders>
              <w:top w:val="nil"/>
              <w:left w:val="nil"/>
              <w:bottom w:val="nil"/>
              <w:right w:val="nil"/>
            </w:tcBorders>
            <w:shd w:val="clear" w:color="000000" w:fill="FF603B"/>
            <w:noWrap/>
            <w:vAlign w:val="bottom"/>
            <w:hideMark/>
          </w:tcPr>
          <w:p w14:paraId="68BE8F12" w14:textId="77777777" w:rsidR="00475796" w:rsidRPr="00475796" w:rsidRDefault="00475796" w:rsidP="00475796">
            <w:pPr>
              <w:spacing w:after="0" w:line="240" w:lineRule="auto"/>
              <w:jc w:val="center"/>
              <w:rPr>
                <w:rFonts w:eastAsia="Times New Roman"/>
              </w:rPr>
            </w:pPr>
            <w:r w:rsidRPr="00475796">
              <w:rPr>
                <w:rFonts w:eastAsia="Times New Roman"/>
              </w:rPr>
              <w:t>64%</w:t>
            </w:r>
          </w:p>
        </w:tc>
        <w:tc>
          <w:tcPr>
            <w:tcW w:w="709" w:type="dxa"/>
            <w:tcBorders>
              <w:top w:val="nil"/>
              <w:left w:val="nil"/>
              <w:bottom w:val="nil"/>
              <w:right w:val="nil"/>
            </w:tcBorders>
            <w:shd w:val="clear" w:color="000000" w:fill="FF603B"/>
            <w:noWrap/>
            <w:vAlign w:val="bottom"/>
            <w:hideMark/>
          </w:tcPr>
          <w:p w14:paraId="71839B8C" w14:textId="77777777" w:rsidR="00475796" w:rsidRPr="00475796" w:rsidRDefault="00475796" w:rsidP="00475796">
            <w:pPr>
              <w:spacing w:after="0" w:line="240" w:lineRule="auto"/>
              <w:jc w:val="center"/>
              <w:rPr>
                <w:rFonts w:eastAsia="Times New Roman"/>
              </w:rPr>
            </w:pPr>
            <w:r w:rsidRPr="00475796">
              <w:rPr>
                <w:rFonts w:eastAsia="Times New Roman"/>
              </w:rPr>
              <w:t>67%</w:t>
            </w:r>
          </w:p>
        </w:tc>
        <w:tc>
          <w:tcPr>
            <w:tcW w:w="709" w:type="dxa"/>
            <w:tcBorders>
              <w:top w:val="nil"/>
              <w:left w:val="nil"/>
              <w:bottom w:val="nil"/>
              <w:right w:val="nil"/>
            </w:tcBorders>
            <w:shd w:val="clear" w:color="000000" w:fill="FF603B"/>
            <w:noWrap/>
            <w:vAlign w:val="bottom"/>
            <w:hideMark/>
          </w:tcPr>
          <w:p w14:paraId="60F34D48" w14:textId="77777777" w:rsidR="00475796" w:rsidRPr="00475796" w:rsidRDefault="00475796" w:rsidP="00475796">
            <w:pPr>
              <w:spacing w:after="0" w:line="240" w:lineRule="auto"/>
              <w:jc w:val="center"/>
              <w:rPr>
                <w:rFonts w:eastAsia="Times New Roman"/>
              </w:rPr>
            </w:pPr>
            <w:r w:rsidRPr="00475796">
              <w:rPr>
                <w:rFonts w:eastAsia="Times New Roman"/>
              </w:rPr>
              <w:t>64%</w:t>
            </w:r>
          </w:p>
        </w:tc>
      </w:tr>
      <w:tr w:rsidR="00475796" w:rsidRPr="00475796" w14:paraId="64E5D115" w14:textId="77777777" w:rsidTr="00475796">
        <w:trPr>
          <w:trHeight w:val="288"/>
        </w:trPr>
        <w:tc>
          <w:tcPr>
            <w:tcW w:w="4678" w:type="dxa"/>
            <w:tcBorders>
              <w:top w:val="nil"/>
              <w:left w:val="nil"/>
              <w:bottom w:val="nil"/>
              <w:right w:val="nil"/>
            </w:tcBorders>
            <w:shd w:val="clear" w:color="000000" w:fill="FFFFFF"/>
            <w:vAlign w:val="center"/>
            <w:hideMark/>
          </w:tcPr>
          <w:p w14:paraId="2A510C7A"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Syców - </w:t>
            </w:r>
            <w:r w:rsidRPr="00475796">
              <w:rPr>
                <w:rFonts w:eastAsia="Times New Roman"/>
                <w:color w:val="000000"/>
                <w:sz w:val="16"/>
                <w:szCs w:val="16"/>
              </w:rPr>
              <w:t>miasto</w:t>
            </w:r>
          </w:p>
        </w:tc>
        <w:tc>
          <w:tcPr>
            <w:tcW w:w="851" w:type="dxa"/>
            <w:tcBorders>
              <w:top w:val="nil"/>
              <w:left w:val="nil"/>
              <w:bottom w:val="nil"/>
              <w:right w:val="nil"/>
            </w:tcBorders>
            <w:shd w:val="clear" w:color="000000" w:fill="FFFFFF"/>
            <w:noWrap/>
            <w:vAlign w:val="bottom"/>
            <w:hideMark/>
          </w:tcPr>
          <w:p w14:paraId="02587A91" w14:textId="77777777" w:rsidR="00475796" w:rsidRPr="00475796" w:rsidRDefault="00475796" w:rsidP="00475796">
            <w:pPr>
              <w:spacing w:after="0" w:line="240" w:lineRule="auto"/>
              <w:jc w:val="center"/>
              <w:rPr>
                <w:rFonts w:eastAsia="Times New Roman"/>
              </w:rPr>
            </w:pPr>
            <w:r w:rsidRPr="00475796">
              <w:rPr>
                <w:rFonts w:eastAsia="Times New Roman"/>
              </w:rPr>
              <w:t>100%</w:t>
            </w:r>
          </w:p>
        </w:tc>
        <w:tc>
          <w:tcPr>
            <w:tcW w:w="709" w:type="dxa"/>
            <w:tcBorders>
              <w:top w:val="nil"/>
              <w:left w:val="nil"/>
              <w:bottom w:val="nil"/>
              <w:right w:val="nil"/>
            </w:tcBorders>
            <w:shd w:val="clear" w:color="000000" w:fill="FFFFFF"/>
            <w:noWrap/>
            <w:vAlign w:val="bottom"/>
            <w:hideMark/>
          </w:tcPr>
          <w:p w14:paraId="1762C2C7" w14:textId="77777777" w:rsidR="00475796" w:rsidRPr="00475796" w:rsidRDefault="00475796" w:rsidP="00475796">
            <w:pPr>
              <w:spacing w:after="0" w:line="240" w:lineRule="auto"/>
              <w:jc w:val="center"/>
              <w:rPr>
                <w:rFonts w:eastAsia="Times New Roman"/>
              </w:rPr>
            </w:pPr>
            <w:r w:rsidRPr="00475796">
              <w:rPr>
                <w:rFonts w:eastAsia="Times New Roman"/>
              </w:rPr>
              <w:t>100%</w:t>
            </w:r>
          </w:p>
        </w:tc>
        <w:tc>
          <w:tcPr>
            <w:tcW w:w="708" w:type="dxa"/>
            <w:tcBorders>
              <w:top w:val="nil"/>
              <w:left w:val="nil"/>
              <w:bottom w:val="nil"/>
              <w:right w:val="nil"/>
            </w:tcBorders>
            <w:shd w:val="clear" w:color="000000" w:fill="FFFFFF"/>
            <w:noWrap/>
            <w:vAlign w:val="bottom"/>
            <w:hideMark/>
          </w:tcPr>
          <w:p w14:paraId="42D70551" w14:textId="77777777" w:rsidR="00475796" w:rsidRPr="00475796" w:rsidRDefault="00475796" w:rsidP="00475796">
            <w:pPr>
              <w:spacing w:after="0" w:line="240" w:lineRule="auto"/>
              <w:jc w:val="center"/>
              <w:rPr>
                <w:rFonts w:eastAsia="Times New Roman"/>
              </w:rPr>
            </w:pPr>
            <w:r w:rsidRPr="00475796">
              <w:rPr>
                <w:rFonts w:eastAsia="Times New Roman"/>
              </w:rPr>
              <w:t>99%</w:t>
            </w:r>
          </w:p>
        </w:tc>
        <w:tc>
          <w:tcPr>
            <w:tcW w:w="709" w:type="dxa"/>
            <w:tcBorders>
              <w:top w:val="nil"/>
              <w:left w:val="nil"/>
              <w:bottom w:val="nil"/>
              <w:right w:val="nil"/>
            </w:tcBorders>
            <w:shd w:val="clear" w:color="000000" w:fill="FFFFFF"/>
            <w:noWrap/>
            <w:vAlign w:val="bottom"/>
            <w:hideMark/>
          </w:tcPr>
          <w:p w14:paraId="4DF3C7AC" w14:textId="77777777" w:rsidR="00475796" w:rsidRPr="00475796" w:rsidRDefault="00475796" w:rsidP="00475796">
            <w:pPr>
              <w:spacing w:after="0" w:line="240" w:lineRule="auto"/>
              <w:jc w:val="center"/>
              <w:rPr>
                <w:rFonts w:eastAsia="Times New Roman"/>
              </w:rPr>
            </w:pPr>
            <w:r w:rsidRPr="00475796">
              <w:rPr>
                <w:rFonts w:eastAsia="Times New Roman"/>
              </w:rPr>
              <w:t>91%</w:t>
            </w:r>
          </w:p>
        </w:tc>
        <w:tc>
          <w:tcPr>
            <w:tcW w:w="709" w:type="dxa"/>
            <w:tcBorders>
              <w:top w:val="nil"/>
              <w:left w:val="nil"/>
              <w:bottom w:val="nil"/>
              <w:right w:val="nil"/>
            </w:tcBorders>
            <w:shd w:val="clear" w:color="000000" w:fill="FFFFFF"/>
            <w:noWrap/>
            <w:vAlign w:val="bottom"/>
            <w:hideMark/>
          </w:tcPr>
          <w:p w14:paraId="1C3FE3C2" w14:textId="77777777" w:rsidR="00475796" w:rsidRPr="00475796" w:rsidRDefault="00475796" w:rsidP="00475796">
            <w:pPr>
              <w:spacing w:after="0" w:line="240" w:lineRule="auto"/>
              <w:jc w:val="center"/>
              <w:rPr>
                <w:rFonts w:eastAsia="Times New Roman"/>
              </w:rPr>
            </w:pPr>
            <w:r w:rsidRPr="00475796">
              <w:rPr>
                <w:rFonts w:eastAsia="Times New Roman"/>
              </w:rPr>
              <w:t>97%</w:t>
            </w:r>
          </w:p>
        </w:tc>
        <w:tc>
          <w:tcPr>
            <w:tcW w:w="709" w:type="dxa"/>
            <w:tcBorders>
              <w:top w:val="nil"/>
              <w:left w:val="nil"/>
              <w:bottom w:val="nil"/>
              <w:right w:val="nil"/>
            </w:tcBorders>
            <w:shd w:val="clear" w:color="000000" w:fill="FFFFFF"/>
            <w:noWrap/>
            <w:vAlign w:val="bottom"/>
            <w:hideMark/>
          </w:tcPr>
          <w:p w14:paraId="5A114DE3" w14:textId="77777777" w:rsidR="00475796" w:rsidRPr="00475796" w:rsidRDefault="00475796" w:rsidP="00475796">
            <w:pPr>
              <w:spacing w:after="0" w:line="240" w:lineRule="auto"/>
              <w:jc w:val="center"/>
              <w:rPr>
                <w:rFonts w:eastAsia="Times New Roman"/>
              </w:rPr>
            </w:pPr>
            <w:r w:rsidRPr="00475796">
              <w:rPr>
                <w:rFonts w:eastAsia="Times New Roman"/>
              </w:rPr>
              <w:t>91%</w:t>
            </w:r>
          </w:p>
        </w:tc>
      </w:tr>
      <w:tr w:rsidR="00475796" w:rsidRPr="00475796" w14:paraId="36407B43" w14:textId="77777777" w:rsidTr="00475796">
        <w:trPr>
          <w:trHeight w:val="288"/>
        </w:trPr>
        <w:tc>
          <w:tcPr>
            <w:tcW w:w="4678" w:type="dxa"/>
            <w:tcBorders>
              <w:top w:val="nil"/>
              <w:left w:val="nil"/>
              <w:bottom w:val="single" w:sz="4" w:space="0" w:color="auto"/>
              <w:right w:val="nil"/>
            </w:tcBorders>
            <w:shd w:val="clear" w:color="000000" w:fill="FFFF99"/>
            <w:vAlign w:val="center"/>
            <w:hideMark/>
          </w:tcPr>
          <w:p w14:paraId="5F9307BD" w14:textId="77777777" w:rsidR="00475796" w:rsidRPr="00475796" w:rsidRDefault="00475796" w:rsidP="00475796">
            <w:pPr>
              <w:spacing w:after="0" w:line="240" w:lineRule="auto"/>
              <w:rPr>
                <w:rFonts w:eastAsia="Times New Roman"/>
              </w:rPr>
            </w:pPr>
            <w:r w:rsidRPr="00475796">
              <w:rPr>
                <w:rFonts w:eastAsia="Times New Roman"/>
              </w:rPr>
              <w:t xml:space="preserve">Syców - </w:t>
            </w:r>
            <w:r w:rsidRPr="00475796">
              <w:rPr>
                <w:rFonts w:eastAsia="Times New Roman"/>
                <w:sz w:val="16"/>
                <w:szCs w:val="16"/>
              </w:rPr>
              <w:t>obszar wiejski</w:t>
            </w:r>
          </w:p>
        </w:tc>
        <w:tc>
          <w:tcPr>
            <w:tcW w:w="851" w:type="dxa"/>
            <w:tcBorders>
              <w:top w:val="nil"/>
              <w:left w:val="nil"/>
              <w:bottom w:val="single" w:sz="4" w:space="0" w:color="auto"/>
              <w:right w:val="nil"/>
            </w:tcBorders>
            <w:shd w:val="clear" w:color="000000" w:fill="FFFF99"/>
            <w:noWrap/>
            <w:vAlign w:val="bottom"/>
            <w:hideMark/>
          </w:tcPr>
          <w:p w14:paraId="269CDA31" w14:textId="77777777" w:rsidR="00475796" w:rsidRPr="00475796" w:rsidRDefault="00475796" w:rsidP="00475796">
            <w:pPr>
              <w:spacing w:after="0" w:line="240" w:lineRule="auto"/>
              <w:jc w:val="center"/>
              <w:rPr>
                <w:rFonts w:eastAsia="Times New Roman"/>
              </w:rPr>
            </w:pPr>
            <w:r w:rsidRPr="00475796">
              <w:rPr>
                <w:rFonts w:eastAsia="Times New Roman"/>
              </w:rPr>
              <w:t>13%</w:t>
            </w:r>
          </w:p>
        </w:tc>
        <w:tc>
          <w:tcPr>
            <w:tcW w:w="709" w:type="dxa"/>
            <w:tcBorders>
              <w:top w:val="nil"/>
              <w:left w:val="nil"/>
              <w:bottom w:val="single" w:sz="4" w:space="0" w:color="auto"/>
              <w:right w:val="nil"/>
            </w:tcBorders>
            <w:shd w:val="clear" w:color="000000" w:fill="FFFF99"/>
            <w:noWrap/>
            <w:vAlign w:val="bottom"/>
            <w:hideMark/>
          </w:tcPr>
          <w:p w14:paraId="6A6B5F4B" w14:textId="77777777" w:rsidR="00475796" w:rsidRPr="00475796" w:rsidRDefault="00475796" w:rsidP="00475796">
            <w:pPr>
              <w:spacing w:after="0" w:line="240" w:lineRule="auto"/>
              <w:jc w:val="center"/>
              <w:rPr>
                <w:rFonts w:eastAsia="Times New Roman"/>
              </w:rPr>
            </w:pPr>
            <w:r w:rsidRPr="00475796">
              <w:rPr>
                <w:rFonts w:eastAsia="Times New Roman"/>
              </w:rPr>
              <w:t>13%</w:t>
            </w:r>
          </w:p>
        </w:tc>
        <w:tc>
          <w:tcPr>
            <w:tcW w:w="708" w:type="dxa"/>
            <w:tcBorders>
              <w:top w:val="nil"/>
              <w:left w:val="nil"/>
              <w:bottom w:val="single" w:sz="4" w:space="0" w:color="auto"/>
              <w:right w:val="nil"/>
            </w:tcBorders>
            <w:shd w:val="clear" w:color="000000" w:fill="FFFF99"/>
            <w:noWrap/>
            <w:vAlign w:val="bottom"/>
            <w:hideMark/>
          </w:tcPr>
          <w:p w14:paraId="3433A3C0" w14:textId="77777777" w:rsidR="00475796" w:rsidRPr="00475796" w:rsidRDefault="00475796" w:rsidP="00475796">
            <w:pPr>
              <w:spacing w:after="0" w:line="240" w:lineRule="auto"/>
              <w:jc w:val="center"/>
              <w:rPr>
                <w:rFonts w:eastAsia="Times New Roman"/>
              </w:rPr>
            </w:pPr>
            <w:r w:rsidRPr="00475796">
              <w:rPr>
                <w:rFonts w:eastAsia="Times New Roman"/>
              </w:rPr>
              <w:t>14%</w:t>
            </w:r>
          </w:p>
        </w:tc>
        <w:tc>
          <w:tcPr>
            <w:tcW w:w="709" w:type="dxa"/>
            <w:tcBorders>
              <w:top w:val="nil"/>
              <w:left w:val="nil"/>
              <w:bottom w:val="single" w:sz="4" w:space="0" w:color="auto"/>
              <w:right w:val="nil"/>
            </w:tcBorders>
            <w:shd w:val="clear" w:color="000000" w:fill="FFFF99"/>
            <w:noWrap/>
            <w:vAlign w:val="bottom"/>
            <w:hideMark/>
          </w:tcPr>
          <w:p w14:paraId="3C1DDEFB" w14:textId="77777777" w:rsidR="00475796" w:rsidRPr="00475796" w:rsidRDefault="00475796" w:rsidP="00475796">
            <w:pPr>
              <w:spacing w:after="0" w:line="240" w:lineRule="auto"/>
              <w:jc w:val="center"/>
              <w:rPr>
                <w:rFonts w:eastAsia="Times New Roman"/>
              </w:rPr>
            </w:pPr>
            <w:r w:rsidRPr="00475796">
              <w:rPr>
                <w:rFonts w:eastAsia="Times New Roman"/>
              </w:rPr>
              <w:t>19%</w:t>
            </w:r>
          </w:p>
        </w:tc>
        <w:tc>
          <w:tcPr>
            <w:tcW w:w="709" w:type="dxa"/>
            <w:tcBorders>
              <w:top w:val="nil"/>
              <w:left w:val="nil"/>
              <w:bottom w:val="single" w:sz="4" w:space="0" w:color="auto"/>
              <w:right w:val="nil"/>
            </w:tcBorders>
            <w:shd w:val="clear" w:color="000000" w:fill="FFFF99"/>
            <w:noWrap/>
            <w:vAlign w:val="bottom"/>
            <w:hideMark/>
          </w:tcPr>
          <w:p w14:paraId="6100220B" w14:textId="77777777" w:rsidR="00475796" w:rsidRPr="00475796" w:rsidRDefault="00475796" w:rsidP="00475796">
            <w:pPr>
              <w:spacing w:after="0" w:line="240" w:lineRule="auto"/>
              <w:jc w:val="center"/>
              <w:rPr>
                <w:rFonts w:eastAsia="Times New Roman"/>
              </w:rPr>
            </w:pPr>
            <w:r w:rsidRPr="00475796">
              <w:rPr>
                <w:rFonts w:eastAsia="Times New Roman"/>
              </w:rPr>
              <w:t>17%</w:t>
            </w:r>
          </w:p>
        </w:tc>
        <w:tc>
          <w:tcPr>
            <w:tcW w:w="709" w:type="dxa"/>
            <w:tcBorders>
              <w:top w:val="nil"/>
              <w:left w:val="nil"/>
              <w:bottom w:val="single" w:sz="4" w:space="0" w:color="auto"/>
              <w:right w:val="nil"/>
            </w:tcBorders>
            <w:shd w:val="clear" w:color="000000" w:fill="FFFF99"/>
            <w:noWrap/>
            <w:vAlign w:val="bottom"/>
            <w:hideMark/>
          </w:tcPr>
          <w:p w14:paraId="5D26D82F" w14:textId="77777777" w:rsidR="00475796" w:rsidRPr="00475796" w:rsidRDefault="00475796" w:rsidP="00475796">
            <w:pPr>
              <w:spacing w:after="0" w:line="240" w:lineRule="auto"/>
              <w:jc w:val="center"/>
              <w:rPr>
                <w:rFonts w:eastAsia="Times New Roman"/>
              </w:rPr>
            </w:pPr>
            <w:r w:rsidRPr="00475796">
              <w:rPr>
                <w:rFonts w:eastAsia="Times New Roman"/>
              </w:rPr>
              <w:t>19%</w:t>
            </w:r>
          </w:p>
        </w:tc>
      </w:tr>
    </w:tbl>
    <w:p w14:paraId="62C57A4D" w14:textId="77777777" w:rsidR="00C52CA0" w:rsidRPr="00F237D4" w:rsidRDefault="00277634" w:rsidP="00C52CA0">
      <w:pPr>
        <w:jc w:val="both"/>
      </w:pPr>
      <w:r w:rsidRPr="00F237D4">
        <w:rPr>
          <w:i/>
          <w:iCs/>
        </w:rPr>
        <w:t>Źródło: GUS/BDL</w:t>
      </w:r>
      <w:r w:rsidR="00C52CA0" w:rsidRPr="00F237D4">
        <w:t xml:space="preserve"> </w:t>
      </w:r>
    </w:p>
    <w:p w14:paraId="4CF1C852" w14:textId="77777777" w:rsidR="00976D38" w:rsidRDefault="00976D38" w:rsidP="00976D38">
      <w:pPr>
        <w:jc w:val="both"/>
      </w:pPr>
      <w:r w:rsidRPr="00F237D4">
        <w:t>Na najbliższe</w:t>
      </w:r>
      <w:r w:rsidR="00B922CC">
        <w:t xml:space="preserve"> lata w gminie Syców zaplanowano</w:t>
      </w:r>
      <w:r w:rsidRPr="00F237D4">
        <w:t xml:space="preserve"> kolejne inwestycje w sferze usług wodno-kanalizacyjnych. Określone zostały w </w:t>
      </w:r>
      <w:r w:rsidRPr="00F237D4">
        <w:rPr>
          <w:i/>
        </w:rPr>
        <w:t>Wieloletnim planie rozwoju i modernizacji urządzeń wodociągowych i kanalizacyjnych będących w posiadaniu Sycowskiej Gospodarki Komunalnej Sp. z o.o. na lata 2015-2017</w:t>
      </w:r>
      <w:r w:rsidRPr="00F237D4">
        <w:t xml:space="preserve">, przyjętym Uchwałą Nr VII/50/2015 Rady Miejskiej Sycowa z dnia 30 kwietnia 2015 r. W </w:t>
      </w:r>
      <w:r w:rsidRPr="00F237D4">
        <w:rPr>
          <w:i/>
        </w:rPr>
        <w:t>Planie</w:t>
      </w:r>
      <w:r w:rsidRPr="00F237D4">
        <w:t xml:space="preserve"> zawarto:</w:t>
      </w:r>
    </w:p>
    <w:p w14:paraId="729EBE4A" w14:textId="77777777" w:rsidR="00976D38" w:rsidRDefault="00976D38" w:rsidP="00B85C0B">
      <w:pPr>
        <w:pStyle w:val="Akapitzlist"/>
        <w:numPr>
          <w:ilvl w:val="0"/>
          <w:numId w:val="61"/>
        </w:numPr>
        <w:jc w:val="both"/>
      </w:pPr>
      <w:r>
        <w:t>Planowany zakres usług wodociągowo-kanalizacyjnych.</w:t>
      </w:r>
    </w:p>
    <w:p w14:paraId="4EF7082E" w14:textId="77777777" w:rsidR="00976D38" w:rsidRDefault="00976D38" w:rsidP="00B85C0B">
      <w:pPr>
        <w:pStyle w:val="Akapitzlist"/>
        <w:numPr>
          <w:ilvl w:val="0"/>
          <w:numId w:val="61"/>
        </w:numPr>
        <w:jc w:val="both"/>
      </w:pPr>
      <w:r>
        <w:t>Przedsięwzięcia racjonalizujące zużycie wody oraz wprowadzanie ścieków.</w:t>
      </w:r>
    </w:p>
    <w:p w14:paraId="7601AABE" w14:textId="77777777" w:rsidR="00976D38" w:rsidRDefault="00976D38" w:rsidP="00B85C0B">
      <w:pPr>
        <w:pStyle w:val="Akapitzlist"/>
        <w:numPr>
          <w:ilvl w:val="0"/>
          <w:numId w:val="61"/>
        </w:numPr>
        <w:jc w:val="both"/>
      </w:pPr>
      <w:r>
        <w:t>Przedsięwzięcia rozwojowo-modernizacyjne w poszczególnych latach:</w:t>
      </w:r>
    </w:p>
    <w:p w14:paraId="390039A7" w14:textId="77777777" w:rsidR="00976D38" w:rsidRDefault="00976D38" w:rsidP="00976D38">
      <w:pPr>
        <w:pStyle w:val="Akapitzlist"/>
        <w:jc w:val="both"/>
      </w:pPr>
      <w:r>
        <w:t>Urządzenia wodociągowe:</w:t>
      </w:r>
    </w:p>
    <w:p w14:paraId="58B0949B" w14:textId="2F94005A" w:rsidR="00976D38" w:rsidRDefault="00976D38" w:rsidP="00B85C0B">
      <w:pPr>
        <w:pStyle w:val="Akapitzlist"/>
        <w:numPr>
          <w:ilvl w:val="0"/>
          <w:numId w:val="62"/>
        </w:numPr>
        <w:ind w:left="1434" w:hanging="357"/>
        <w:jc w:val="both"/>
      </w:pPr>
      <w:r w:rsidRPr="00976D38">
        <w:t xml:space="preserve">Wymiana rurociągu przesyłowego SUW w Sycowie </w:t>
      </w:r>
      <w:r w:rsidR="00E327D9">
        <w:t>–</w:t>
      </w:r>
      <w:r w:rsidRPr="00976D38">
        <w:t xml:space="preserve"> zbiorniki górne Nowy Dwór w ul. Pawłówek</w:t>
      </w:r>
      <w:r>
        <w:t>.</w:t>
      </w:r>
    </w:p>
    <w:p w14:paraId="0941EF74" w14:textId="77777777" w:rsidR="00976D38" w:rsidRDefault="00976D38" w:rsidP="00B85C0B">
      <w:pPr>
        <w:pStyle w:val="Akapitzlist"/>
        <w:numPr>
          <w:ilvl w:val="0"/>
          <w:numId w:val="62"/>
        </w:numPr>
        <w:ind w:left="1434" w:hanging="357"/>
        <w:jc w:val="both"/>
      </w:pPr>
      <w:r>
        <w:t>Modernizacja stacji uzdatniania wody w Komorowie.</w:t>
      </w:r>
    </w:p>
    <w:p w14:paraId="418BF342" w14:textId="77777777" w:rsidR="00976D38" w:rsidRDefault="00976D38" w:rsidP="00B85C0B">
      <w:pPr>
        <w:pStyle w:val="Akapitzlist"/>
        <w:numPr>
          <w:ilvl w:val="0"/>
          <w:numId w:val="62"/>
        </w:numPr>
        <w:ind w:left="1434" w:hanging="357"/>
        <w:jc w:val="both"/>
      </w:pPr>
      <w:r>
        <w:t>Modernizacja przepompowni wody w Bielawkach.</w:t>
      </w:r>
    </w:p>
    <w:p w14:paraId="30FFF4B5" w14:textId="77777777" w:rsidR="00976D38" w:rsidRDefault="00976D38" w:rsidP="00B85C0B">
      <w:pPr>
        <w:pStyle w:val="Akapitzlist"/>
        <w:numPr>
          <w:ilvl w:val="0"/>
          <w:numId w:val="62"/>
        </w:numPr>
        <w:ind w:left="1434" w:hanging="357"/>
        <w:jc w:val="both"/>
      </w:pPr>
      <w:r>
        <w:t>Wykonanie sieci wodociągowej do Strefy Ekonomicznej w Sycowie.</w:t>
      </w:r>
    </w:p>
    <w:p w14:paraId="665B9367" w14:textId="1DC7299D" w:rsidR="00976D38" w:rsidRDefault="00976D38" w:rsidP="00B85C0B">
      <w:pPr>
        <w:pStyle w:val="Akapitzlist"/>
        <w:numPr>
          <w:ilvl w:val="0"/>
          <w:numId w:val="62"/>
        </w:numPr>
        <w:ind w:left="1434" w:hanging="357"/>
        <w:jc w:val="both"/>
      </w:pPr>
      <w:r>
        <w:t xml:space="preserve">Wymiana sieci wykonanych z rur azbest-cementowych i stali w ul. Pawłówek, Ogrodowej </w:t>
      </w:r>
      <w:r w:rsidR="006C7AC8">
        <w:br/>
      </w:r>
      <w:r>
        <w:t>i Partyzantów.</w:t>
      </w:r>
    </w:p>
    <w:p w14:paraId="6232B37A" w14:textId="77777777" w:rsidR="00976D38" w:rsidRDefault="00976D38" w:rsidP="00B85C0B">
      <w:pPr>
        <w:pStyle w:val="Akapitzlist"/>
        <w:numPr>
          <w:ilvl w:val="0"/>
          <w:numId w:val="62"/>
        </w:numPr>
        <w:jc w:val="both"/>
      </w:pPr>
      <w:r w:rsidRPr="00976D38">
        <w:t>Wykonanie sieci wodociągowych do nowobudowanych obiektów zgodnie z planem zagospodarowania gminy</w:t>
      </w:r>
      <w:r>
        <w:t>.</w:t>
      </w:r>
    </w:p>
    <w:p w14:paraId="4E1C4016" w14:textId="77777777" w:rsidR="00976D38" w:rsidRDefault="00976D38" w:rsidP="00976D38">
      <w:pPr>
        <w:pStyle w:val="Akapitzlist"/>
        <w:jc w:val="both"/>
      </w:pPr>
      <w:r>
        <w:t>Urządzenia kanalizacji sanitarnej:</w:t>
      </w:r>
    </w:p>
    <w:p w14:paraId="2CD373FF" w14:textId="77777777" w:rsidR="00976D38" w:rsidRDefault="00976D38" w:rsidP="00B85C0B">
      <w:pPr>
        <w:pStyle w:val="Akapitzlist"/>
        <w:numPr>
          <w:ilvl w:val="0"/>
          <w:numId w:val="63"/>
        </w:numPr>
        <w:ind w:left="1434" w:hanging="357"/>
        <w:jc w:val="both"/>
      </w:pPr>
      <w:r>
        <w:t>Budowa rozdzielczej kanalizacji sanitarnej w Sycowie.</w:t>
      </w:r>
    </w:p>
    <w:p w14:paraId="4715B59C" w14:textId="5E05814A" w:rsidR="00976D38" w:rsidRDefault="00976D38" w:rsidP="00B85C0B">
      <w:pPr>
        <w:pStyle w:val="Akapitzlist"/>
        <w:numPr>
          <w:ilvl w:val="0"/>
          <w:numId w:val="63"/>
        </w:numPr>
        <w:ind w:left="1434" w:hanging="357"/>
        <w:jc w:val="both"/>
      </w:pPr>
      <w:r>
        <w:t xml:space="preserve">Budowa kanalizacji sanitarnej na osiedlu Kaliska </w:t>
      </w:r>
      <w:r w:rsidR="00E327D9">
        <w:t>–</w:t>
      </w:r>
      <w:r>
        <w:t xml:space="preserve"> 15-lecia w Sycowie.</w:t>
      </w:r>
    </w:p>
    <w:p w14:paraId="26E4EF73" w14:textId="77777777" w:rsidR="00976D38" w:rsidRDefault="00976D38" w:rsidP="00B85C0B">
      <w:pPr>
        <w:pStyle w:val="Akapitzlist"/>
        <w:numPr>
          <w:ilvl w:val="0"/>
          <w:numId w:val="63"/>
        </w:numPr>
        <w:ind w:left="1434" w:hanging="357"/>
        <w:jc w:val="both"/>
      </w:pPr>
      <w:r>
        <w:t>Budowa kanalizacji sanitarnej na osiedlu w Stradomi.</w:t>
      </w:r>
    </w:p>
    <w:p w14:paraId="37C2D715" w14:textId="77777777" w:rsidR="00976D38" w:rsidRDefault="00976D38" w:rsidP="00B85C0B">
      <w:pPr>
        <w:pStyle w:val="Akapitzlist"/>
        <w:numPr>
          <w:ilvl w:val="0"/>
          <w:numId w:val="63"/>
        </w:numPr>
        <w:ind w:left="1434" w:hanging="357"/>
        <w:jc w:val="both"/>
      </w:pPr>
      <w:r>
        <w:t>Budowa kanalizacji w miejscowościach wiejskich Stradomia, Gaszowice, Wioska.</w:t>
      </w:r>
    </w:p>
    <w:p w14:paraId="48C22555" w14:textId="77777777" w:rsidR="00976D38" w:rsidRDefault="00976D38" w:rsidP="00B85C0B">
      <w:pPr>
        <w:pStyle w:val="Akapitzlist"/>
        <w:numPr>
          <w:ilvl w:val="0"/>
          <w:numId w:val="63"/>
        </w:numPr>
        <w:jc w:val="both"/>
      </w:pPr>
      <w:r>
        <w:lastRenderedPageBreak/>
        <w:t>Budowa kanalizacji sanitarnej do Strefy Ekonomicznej w Sycowie.</w:t>
      </w:r>
    </w:p>
    <w:p w14:paraId="5B1F0C83" w14:textId="77777777" w:rsidR="00976D38" w:rsidRDefault="00976D38" w:rsidP="00976D38">
      <w:pPr>
        <w:pStyle w:val="Akapitzlist"/>
        <w:jc w:val="both"/>
      </w:pPr>
      <w:r>
        <w:t>Urządzenia kanalizacji deszczowe:</w:t>
      </w:r>
    </w:p>
    <w:p w14:paraId="512FE73D" w14:textId="77777777" w:rsidR="00976D38" w:rsidRDefault="00976D38" w:rsidP="00B85C0B">
      <w:pPr>
        <w:pStyle w:val="Akapitzlist"/>
        <w:numPr>
          <w:ilvl w:val="0"/>
          <w:numId w:val="64"/>
        </w:numPr>
        <w:ind w:left="1434" w:hanging="357"/>
        <w:jc w:val="both"/>
      </w:pPr>
      <w:r>
        <w:t>Budowa rozdzielczej kanalizacji deszczowej w Sycowie</w:t>
      </w:r>
    </w:p>
    <w:p w14:paraId="35C6ED59" w14:textId="2C40E63E" w:rsidR="00976D38" w:rsidRPr="00F237D4" w:rsidRDefault="00976D38" w:rsidP="00B85C0B">
      <w:pPr>
        <w:pStyle w:val="Akapitzlist"/>
        <w:numPr>
          <w:ilvl w:val="0"/>
          <w:numId w:val="64"/>
        </w:numPr>
        <w:ind w:left="1434" w:hanging="357"/>
        <w:jc w:val="both"/>
      </w:pPr>
      <w:r w:rsidRPr="00F237D4">
        <w:t xml:space="preserve">Budowa rozdzielczej kanalizacji deszczowej na osiedlu Kaliska </w:t>
      </w:r>
      <w:r w:rsidR="00E327D9">
        <w:t>–</w:t>
      </w:r>
      <w:r w:rsidRPr="00F237D4">
        <w:t xml:space="preserve"> 15-lecia w Sycowie.</w:t>
      </w:r>
    </w:p>
    <w:p w14:paraId="2B8C2F2C" w14:textId="77777777" w:rsidR="00976D38" w:rsidRPr="00F237D4" w:rsidRDefault="00976D38" w:rsidP="00B85C0B">
      <w:pPr>
        <w:pStyle w:val="Akapitzlist"/>
        <w:numPr>
          <w:ilvl w:val="0"/>
          <w:numId w:val="64"/>
        </w:numPr>
        <w:jc w:val="both"/>
      </w:pPr>
      <w:r w:rsidRPr="00F237D4">
        <w:t>Budowa kanalizacji deszczowej do Strefy Ekonomicznej w Sycowie.</w:t>
      </w:r>
    </w:p>
    <w:p w14:paraId="3BFA7B88" w14:textId="77777777" w:rsidR="00976D38" w:rsidRPr="00F237D4" w:rsidRDefault="00976D38" w:rsidP="00B85C0B">
      <w:pPr>
        <w:pStyle w:val="Akapitzlist"/>
        <w:numPr>
          <w:ilvl w:val="0"/>
          <w:numId w:val="61"/>
        </w:numPr>
        <w:jc w:val="both"/>
      </w:pPr>
      <w:r w:rsidRPr="00F237D4">
        <w:t xml:space="preserve">Planowane nakłady inwestycyjne w poszczególnych latach i sposób sfinansowania planowanych inwestycji. Planowany koszt realizacji zadań wymienionych w </w:t>
      </w:r>
      <w:r w:rsidRPr="00F237D4">
        <w:rPr>
          <w:i/>
        </w:rPr>
        <w:t>Wieloletnim planie rozwoju i modernizacji urządzeń wodociągowych i kanalizacyjnych będących w posiadaniu Sycowskiej Gospodarki Komunalnej Sp. z o.o. na lata 2015-2017</w:t>
      </w:r>
      <w:r w:rsidRPr="00F237D4">
        <w:t xml:space="preserve"> wyniesie 74 105 tys. zł.</w:t>
      </w:r>
      <w:r w:rsidR="00F237D4" w:rsidRPr="00F237D4">
        <w:rPr>
          <w:rStyle w:val="Odwoanieprzypisudolnego"/>
        </w:rPr>
        <w:footnoteReference w:id="59"/>
      </w:r>
      <w:r w:rsidRPr="00F237D4">
        <w:t xml:space="preserve"> </w:t>
      </w:r>
    </w:p>
    <w:p w14:paraId="1361F45D" w14:textId="77777777" w:rsidR="00976D38" w:rsidRPr="00B960CA" w:rsidRDefault="00976D38" w:rsidP="000057DB">
      <w:pPr>
        <w:jc w:val="both"/>
        <w:rPr>
          <w:highlight w:val="yellow"/>
        </w:rPr>
      </w:pPr>
    </w:p>
    <w:p w14:paraId="2FE8531A" w14:textId="77777777" w:rsidR="00FE7EBA" w:rsidRPr="007568C3" w:rsidRDefault="00FE7EBA" w:rsidP="006E7A61">
      <w:pPr>
        <w:jc w:val="both"/>
        <w:rPr>
          <w:b/>
          <w:sz w:val="24"/>
        </w:rPr>
      </w:pPr>
      <w:r w:rsidRPr="007568C3">
        <w:rPr>
          <w:b/>
          <w:sz w:val="24"/>
        </w:rPr>
        <w:t>SYSTEM CIEPŁOWNICZY</w:t>
      </w:r>
      <w:r w:rsidR="00DE46BC" w:rsidRPr="007568C3">
        <w:rPr>
          <w:rStyle w:val="Odwoanieprzypisudolnego"/>
          <w:b/>
          <w:sz w:val="24"/>
        </w:rPr>
        <w:footnoteReference w:id="60"/>
      </w:r>
    </w:p>
    <w:p w14:paraId="7EC8D293" w14:textId="77777777" w:rsidR="00C232F8" w:rsidRPr="00DF60FA" w:rsidRDefault="007568C3" w:rsidP="007568C3">
      <w:pPr>
        <w:pStyle w:val="PODSTAWOWYZnak"/>
        <w:spacing w:before="160" w:after="160" w:line="259" w:lineRule="auto"/>
        <w:ind w:firstLine="0"/>
        <w:rPr>
          <w:rFonts w:asciiTheme="minorHAnsi" w:hAnsiTheme="minorHAnsi" w:cstheme="minorHAnsi"/>
          <w:sz w:val="20"/>
          <w:szCs w:val="20"/>
          <w:lang w:bidi="en-US"/>
        </w:rPr>
      </w:pPr>
      <w:r w:rsidRPr="00DF60FA">
        <w:rPr>
          <w:rFonts w:asciiTheme="minorHAnsi" w:hAnsiTheme="minorHAnsi" w:cstheme="minorHAnsi"/>
          <w:sz w:val="20"/>
          <w:szCs w:val="20"/>
          <w:lang w:bidi="en-US"/>
        </w:rPr>
        <w:t xml:space="preserve">Zaopatrzenie w energię cieplną gminy Syców ma charakter mieszany, przy czym zdecydowana większość obiektów (gospodarstwa domowe, zakłady usługowe i produkcyjne itp.) jest ogrzewana poprzez indywidualne źródła energii cieplnej (głównie opalane węglem). Część sycowskich gospodarstw domowych ogrzewana jest także gazem. W mieście Syców i wsi Szczodrów znajdują się ciepłownie osiedlowe. </w:t>
      </w:r>
    </w:p>
    <w:p w14:paraId="79435233" w14:textId="77777777" w:rsidR="007568C3" w:rsidRPr="00DF60FA" w:rsidRDefault="00C232F8" w:rsidP="007568C3">
      <w:pPr>
        <w:pStyle w:val="PODSTAWOWYZnak"/>
        <w:spacing w:before="160" w:after="160" w:line="259" w:lineRule="auto"/>
        <w:ind w:firstLine="0"/>
        <w:rPr>
          <w:rFonts w:asciiTheme="minorHAnsi" w:hAnsiTheme="minorHAnsi" w:cstheme="minorHAnsi"/>
          <w:sz w:val="20"/>
          <w:szCs w:val="20"/>
        </w:rPr>
      </w:pPr>
      <w:r w:rsidRPr="00DF60FA">
        <w:rPr>
          <w:rFonts w:asciiTheme="minorHAnsi" w:hAnsiTheme="minorHAnsi" w:cstheme="minorHAnsi"/>
          <w:sz w:val="20"/>
          <w:szCs w:val="20"/>
          <w:lang w:bidi="en-US"/>
        </w:rPr>
        <w:t>C</w:t>
      </w:r>
      <w:r w:rsidR="007568C3" w:rsidRPr="00DF60FA">
        <w:rPr>
          <w:rFonts w:asciiTheme="minorHAnsi" w:hAnsiTheme="minorHAnsi" w:cstheme="minorHAnsi"/>
          <w:sz w:val="20"/>
          <w:szCs w:val="20"/>
          <w:lang w:bidi="en-US"/>
        </w:rPr>
        <w:t xml:space="preserve">zęść budynków w mieście posiada kotłownie indywidualne, którymi zarządza </w:t>
      </w:r>
      <w:r w:rsidR="007568C3" w:rsidRPr="00DF60FA">
        <w:rPr>
          <w:rFonts w:asciiTheme="minorHAnsi" w:hAnsiTheme="minorHAnsi" w:cstheme="minorHAnsi"/>
          <w:i/>
          <w:sz w:val="20"/>
          <w:szCs w:val="20"/>
          <w:lang w:bidi="en-US"/>
        </w:rPr>
        <w:t>Sycowska Gospodarka Komunalna Sp. z o.o</w:t>
      </w:r>
      <w:r w:rsidR="007568C3" w:rsidRPr="00DF60FA">
        <w:rPr>
          <w:rFonts w:asciiTheme="minorHAnsi" w:hAnsiTheme="minorHAnsi" w:cstheme="minorHAnsi"/>
          <w:sz w:val="20"/>
          <w:szCs w:val="20"/>
          <w:lang w:bidi="en-US"/>
        </w:rPr>
        <w:t>.</w:t>
      </w:r>
      <w:r w:rsidRPr="00DF60FA">
        <w:rPr>
          <w:rFonts w:asciiTheme="minorHAnsi" w:hAnsiTheme="minorHAnsi" w:cstheme="minorHAnsi"/>
          <w:sz w:val="20"/>
          <w:szCs w:val="20"/>
          <w:lang w:bidi="en-US"/>
        </w:rPr>
        <w:t xml:space="preserve">, </w:t>
      </w:r>
      <w:r w:rsidR="007568C3" w:rsidRPr="00DF60FA">
        <w:rPr>
          <w:rFonts w:asciiTheme="minorHAnsi" w:hAnsiTheme="minorHAnsi" w:cstheme="minorHAnsi"/>
          <w:sz w:val="20"/>
          <w:szCs w:val="20"/>
          <w:lang w:bidi="en-US"/>
        </w:rPr>
        <w:t xml:space="preserve">ul. </w:t>
      </w:r>
      <w:r w:rsidRPr="00DF60FA">
        <w:rPr>
          <w:rFonts w:asciiTheme="minorHAnsi" w:hAnsiTheme="minorHAnsi" w:cstheme="minorHAnsi"/>
          <w:sz w:val="20"/>
          <w:szCs w:val="20"/>
          <w:lang w:bidi="en-US"/>
        </w:rPr>
        <w:t>Wrocławska</w:t>
      </w:r>
      <w:r w:rsidR="00773C12" w:rsidRPr="00DF60FA">
        <w:rPr>
          <w:rFonts w:asciiTheme="minorHAnsi" w:hAnsiTheme="minorHAnsi" w:cstheme="minorHAnsi"/>
          <w:sz w:val="20"/>
          <w:szCs w:val="20"/>
          <w:lang w:bidi="en-US"/>
        </w:rPr>
        <w:t xml:space="preserve"> 8, Syców</w:t>
      </w:r>
      <w:r w:rsidR="007568C3" w:rsidRPr="00DF60FA">
        <w:rPr>
          <w:rFonts w:asciiTheme="minorHAnsi" w:hAnsiTheme="minorHAnsi" w:cstheme="minorHAnsi"/>
          <w:sz w:val="20"/>
          <w:szCs w:val="20"/>
        </w:rPr>
        <w:t xml:space="preserve">. </w:t>
      </w:r>
      <w:r w:rsidRPr="00DF60FA">
        <w:rPr>
          <w:rFonts w:asciiTheme="minorHAnsi" w:hAnsiTheme="minorHAnsi" w:cstheme="minorHAnsi"/>
          <w:sz w:val="20"/>
          <w:szCs w:val="20"/>
          <w:lang w:bidi="en-US"/>
        </w:rPr>
        <w:t>SGK d</w:t>
      </w:r>
      <w:r w:rsidR="007568C3" w:rsidRPr="00DF60FA">
        <w:rPr>
          <w:rFonts w:asciiTheme="minorHAnsi" w:hAnsiTheme="minorHAnsi" w:cstheme="minorHAnsi"/>
          <w:sz w:val="20"/>
          <w:szCs w:val="20"/>
          <w:lang w:bidi="en-US"/>
        </w:rPr>
        <w:t>ysponuje</w:t>
      </w:r>
      <w:r w:rsidR="007568C3" w:rsidRPr="00DF60FA">
        <w:rPr>
          <w:rFonts w:asciiTheme="minorHAnsi" w:hAnsiTheme="minorHAnsi" w:cstheme="minorHAnsi"/>
          <w:sz w:val="20"/>
          <w:szCs w:val="20"/>
        </w:rPr>
        <w:t xml:space="preserve"> łącznie 11 kotłowniami, w tym: 3 węglowymi (ul. Kaliska, ul. Matejki, Szczodrów) i 8 gazowymi (ul. Mickiewicza 17c, ul. Mickiewicza 21, ul. Środkowa, Pl. Wolności 7, Pl. Wolności 12, ul. 1-go Maja 3, ul. Tęczowa, ul. Komorowska).</w:t>
      </w:r>
    </w:p>
    <w:p w14:paraId="26B57806" w14:textId="77777777" w:rsidR="00C11CDE" w:rsidRPr="00C232F8" w:rsidRDefault="00C11CDE" w:rsidP="001A6841">
      <w:pPr>
        <w:jc w:val="both"/>
      </w:pPr>
    </w:p>
    <w:p w14:paraId="1ACA3DA6" w14:textId="77777777" w:rsidR="00FE7EBA" w:rsidRPr="00C232F8" w:rsidRDefault="00FE7EBA" w:rsidP="006E7A61">
      <w:pPr>
        <w:jc w:val="both"/>
        <w:rPr>
          <w:b/>
          <w:sz w:val="24"/>
        </w:rPr>
      </w:pPr>
      <w:r w:rsidRPr="00C232F8">
        <w:rPr>
          <w:b/>
          <w:sz w:val="24"/>
        </w:rPr>
        <w:t>SYSTEM GAZOWNICZY</w:t>
      </w:r>
      <w:r w:rsidR="00C232F8" w:rsidRPr="00C232F8">
        <w:rPr>
          <w:rStyle w:val="Odwoanieprzypisudolnego"/>
          <w:b/>
          <w:sz w:val="24"/>
        </w:rPr>
        <w:footnoteReference w:id="61"/>
      </w:r>
    </w:p>
    <w:p w14:paraId="5BABB702" w14:textId="6A836CD6" w:rsidR="00C232F8" w:rsidRPr="00C232F8" w:rsidRDefault="00C232F8" w:rsidP="008536B9">
      <w:pPr>
        <w:jc w:val="both"/>
      </w:pPr>
      <w:r>
        <w:t xml:space="preserve">Dostawcą gazu na terenie gminy Syców jest Polska Spółka Gazownictwa Sp. z o.o. Oddział w Poznaniu, Zakład </w:t>
      </w:r>
      <w:r w:rsidR="00A77D07">
        <w:br/>
      </w:r>
      <w:r>
        <w:t xml:space="preserve">w Kaliszu przy ul. Majkowskiej 9. </w:t>
      </w:r>
      <w:r w:rsidR="008536B9">
        <w:t>Przez omawiany obszar przebiega gazociąg wysokiego ciśnienia 2,0 do 3,2 MPa DN 80 relacji Odolanów-Szopienice. Gaz dostarczany jest poprzez s</w:t>
      </w:r>
      <w:r>
        <w:t xml:space="preserve">tacje redukcyjne znajdujące się w Sycowie </w:t>
      </w:r>
      <w:r w:rsidR="008536B9">
        <w:t>przy</w:t>
      </w:r>
      <w:r>
        <w:t>: ul. Kalisk</w:t>
      </w:r>
      <w:r w:rsidR="008536B9">
        <w:t xml:space="preserve">iej </w:t>
      </w:r>
      <w:r>
        <w:t>(2000 m</w:t>
      </w:r>
      <w:r w:rsidRPr="008536B9">
        <w:rPr>
          <w:vertAlign w:val="superscript"/>
        </w:rPr>
        <w:t>3</w:t>
      </w:r>
      <w:r>
        <w:t>/h), ul. Matejki (600 m</w:t>
      </w:r>
      <w:r w:rsidRPr="008536B9">
        <w:rPr>
          <w:vertAlign w:val="superscript"/>
        </w:rPr>
        <w:t>3</w:t>
      </w:r>
      <w:r>
        <w:t>/h) i ul. Szosa Kępińska (800 m</w:t>
      </w:r>
      <w:r w:rsidRPr="008536B9">
        <w:rPr>
          <w:vertAlign w:val="superscript"/>
        </w:rPr>
        <w:t>3</w:t>
      </w:r>
      <w:r>
        <w:t>/h).</w:t>
      </w:r>
    </w:p>
    <w:p w14:paraId="6598C049" w14:textId="77777777" w:rsidR="00C232F8" w:rsidRDefault="00C232F8" w:rsidP="00C232F8">
      <w:pPr>
        <w:jc w:val="both"/>
      </w:pPr>
      <w:r>
        <w:t>Należy podkreślić, że sieć gazowa obejmuje głównie miasto Syców oraz w niewielkim stopniu obszar wiejski gminy (miejscowości Wioska i Nowy Dwór). Pozostali mieszkańcy korzystają z gazu w butlach.</w:t>
      </w:r>
    </w:p>
    <w:p w14:paraId="30159453" w14:textId="77777777" w:rsidR="00C232F8" w:rsidRPr="00B960CA" w:rsidRDefault="00C232F8" w:rsidP="00D22367">
      <w:pPr>
        <w:jc w:val="both"/>
        <w:rPr>
          <w:highlight w:val="yellow"/>
        </w:rPr>
      </w:pPr>
    </w:p>
    <w:p w14:paraId="46E80BE5" w14:textId="61817A5C" w:rsidR="00047B31" w:rsidRPr="00B960CA" w:rsidRDefault="00047B31" w:rsidP="00CA69A2">
      <w:pPr>
        <w:jc w:val="both"/>
        <w:rPr>
          <w:highlight w:val="yellow"/>
        </w:rPr>
      </w:pPr>
      <w:r w:rsidRPr="00796250">
        <w:t xml:space="preserve">Sieć gazową na terenie gminy </w:t>
      </w:r>
      <w:r w:rsidR="00796250" w:rsidRPr="00796250">
        <w:t>Syc</w:t>
      </w:r>
      <w:r w:rsidRPr="00796250">
        <w:t>ów w 201</w:t>
      </w:r>
      <w:r w:rsidR="00796250" w:rsidRPr="00796250">
        <w:t>5</w:t>
      </w:r>
      <w:r w:rsidRPr="00796250">
        <w:t xml:space="preserve"> roku tworzyło </w:t>
      </w:r>
      <w:r w:rsidR="00796250" w:rsidRPr="00796250">
        <w:t>41 010</w:t>
      </w:r>
      <w:r w:rsidRPr="00796250">
        <w:t xml:space="preserve"> </w:t>
      </w:r>
      <w:r w:rsidR="00CA69A2">
        <w:t>m czynnej sieci ogółem, w tym 5 940 m</w:t>
      </w:r>
      <w:r w:rsidRPr="00F65372">
        <w:t xml:space="preserve"> sieci przesyłowej </w:t>
      </w:r>
      <w:r w:rsidR="00796250" w:rsidRPr="00F65372">
        <w:t>(zlokalizowanej na terenie wiejskim gminy) i 40 070</w:t>
      </w:r>
      <w:r w:rsidRPr="00F65372">
        <w:t xml:space="preserve"> m sieci rozdzielczej. Wraz z rozbudową sieci rozdzielczej w latach 2010-201</w:t>
      </w:r>
      <w:r w:rsidR="00796250" w:rsidRPr="00F65372">
        <w:t>5</w:t>
      </w:r>
      <w:r w:rsidRPr="00F65372">
        <w:t xml:space="preserve"> długość czynnej sieci gazowej w gminie wzrosła o n</w:t>
      </w:r>
      <w:r w:rsidR="00A0774B" w:rsidRPr="00F65372">
        <w:t xml:space="preserve">iemal </w:t>
      </w:r>
      <w:r w:rsidR="00796250" w:rsidRPr="00F65372">
        <w:t>3</w:t>
      </w:r>
      <w:r w:rsidR="00A0774B" w:rsidRPr="00F65372">
        <w:t xml:space="preserve"> tys. m, tj. o </w:t>
      </w:r>
      <w:r w:rsidR="00F65372" w:rsidRPr="00F65372">
        <w:t>7,5</w:t>
      </w:r>
      <w:r w:rsidR="00A0774B" w:rsidRPr="00F65372">
        <w:t xml:space="preserve">%. </w:t>
      </w:r>
      <w:r w:rsidR="00A77D07">
        <w:br/>
      </w:r>
      <w:r w:rsidR="00A0774B" w:rsidRPr="00F65372">
        <w:t>W 201</w:t>
      </w:r>
      <w:r w:rsidR="00F65372" w:rsidRPr="00F65372">
        <w:t>5</w:t>
      </w:r>
      <w:r w:rsidR="00A0774B" w:rsidRPr="00F65372">
        <w:t xml:space="preserve"> roku n</w:t>
      </w:r>
      <w:r w:rsidR="00F65372" w:rsidRPr="00F65372">
        <w:t>a terenie gminy Syc</w:t>
      </w:r>
      <w:r w:rsidRPr="00F65372">
        <w:t xml:space="preserve">ów znajdowało się 1 </w:t>
      </w:r>
      <w:r w:rsidR="00F65372" w:rsidRPr="00F65372">
        <w:t>168</w:t>
      </w:r>
      <w:r w:rsidRPr="00F65372">
        <w:t xml:space="preserve"> </w:t>
      </w:r>
      <w:r w:rsidR="00A0774B" w:rsidRPr="00F65372">
        <w:t xml:space="preserve">przyłączy gazowych do budynków </w:t>
      </w:r>
      <w:r w:rsidRPr="00F65372">
        <w:t xml:space="preserve">mieszkalnych </w:t>
      </w:r>
      <w:r w:rsidR="00A77D07">
        <w:br/>
      </w:r>
      <w:r w:rsidRPr="00F65372">
        <w:t>i niemieszkalnych. Ich liczba była o 7,</w:t>
      </w:r>
      <w:r w:rsidR="00F65372" w:rsidRPr="00F65372">
        <w:t>7</w:t>
      </w:r>
      <w:r w:rsidRPr="00F65372">
        <w:t>% wyższa niż w 2010 roku.</w:t>
      </w:r>
      <w:r w:rsidR="00F65372" w:rsidRPr="00F65372">
        <w:t xml:space="preserve"> W 2014 roku z sieci gazowej korzystało 8 678 mieszkańców gminy Syców, z czego niemal całość stanowiła ludność miejska (8 587 osób, tj. 99% korzystających). Warto jednak podkreślić rozwój obszaru wiejskiego gminy pod względem sieci gazowej – długość czynnej sieci </w:t>
      </w:r>
      <w:r w:rsidR="00F65372" w:rsidRPr="00F65372">
        <w:lastRenderedPageBreak/>
        <w:t>zwiększyła się w latach 2010-2015 o 51,9%, liczba czynnych przyłączy do budynków – o 680% (z 5 do 39), a liczba ludności korzystającej z sieci gazowej wzrosła w latach 2010-2014 o 203,3%.</w:t>
      </w:r>
    </w:p>
    <w:p w14:paraId="4F1D1E91" w14:textId="46F21B26" w:rsidR="00047B31" w:rsidRPr="00796250" w:rsidRDefault="00047B31" w:rsidP="00047B31">
      <w:pPr>
        <w:pStyle w:val="Legenda"/>
        <w:keepNext/>
        <w:jc w:val="both"/>
      </w:pPr>
      <w:bookmarkStart w:id="115" w:name="_Toc470689823"/>
      <w:r w:rsidRPr="00796250">
        <w:t xml:space="preserve">Tabela </w:t>
      </w:r>
      <w:r w:rsidR="00F674A8">
        <w:fldChar w:fldCharType="begin"/>
      </w:r>
      <w:r w:rsidR="00F674A8">
        <w:instrText xml:space="preserve"> SEQ Tabela \* ARABIC </w:instrText>
      </w:r>
      <w:r w:rsidR="00F674A8">
        <w:fldChar w:fldCharType="separate"/>
      </w:r>
      <w:r w:rsidR="0096469C">
        <w:rPr>
          <w:noProof/>
        </w:rPr>
        <w:t>74</w:t>
      </w:r>
      <w:r w:rsidR="00F674A8">
        <w:rPr>
          <w:noProof/>
        </w:rPr>
        <w:fldChar w:fldCharType="end"/>
      </w:r>
      <w:r w:rsidRPr="00796250">
        <w:t xml:space="preserve">. Charakterystyka sieci gazowej w gminie </w:t>
      </w:r>
      <w:r w:rsidR="00796250" w:rsidRPr="00796250">
        <w:t>Syc</w:t>
      </w:r>
      <w:r w:rsidRPr="00796250">
        <w:t>ów w latach 2010-201</w:t>
      </w:r>
      <w:r w:rsidR="00796250" w:rsidRPr="00796250">
        <w:t>5</w:t>
      </w:r>
      <w:bookmarkEnd w:id="115"/>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796250" w:rsidRPr="00796250" w14:paraId="538E14AF" w14:textId="77777777" w:rsidTr="00796250">
        <w:trPr>
          <w:trHeight w:val="3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2B2A7A5E" w14:textId="77777777" w:rsidR="00796250" w:rsidRPr="00796250" w:rsidRDefault="00796250" w:rsidP="00796250">
            <w:pPr>
              <w:spacing w:after="0" w:line="240" w:lineRule="auto"/>
              <w:jc w:val="center"/>
              <w:rPr>
                <w:rFonts w:eastAsia="Times New Roman"/>
              </w:rPr>
            </w:pPr>
            <w:r w:rsidRPr="00796250">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17A52BE3"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36915EBC"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01EC1FC7"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5A8BC1B9"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3E93CB66"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46EED5D5"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2015</w:t>
            </w:r>
          </w:p>
        </w:tc>
      </w:tr>
      <w:tr w:rsidR="00796250" w:rsidRPr="00796250" w14:paraId="22366B40" w14:textId="77777777" w:rsidTr="00796250">
        <w:trPr>
          <w:trHeight w:val="300"/>
        </w:trPr>
        <w:tc>
          <w:tcPr>
            <w:tcW w:w="3402" w:type="dxa"/>
            <w:vMerge/>
            <w:tcBorders>
              <w:top w:val="single" w:sz="4" w:space="0" w:color="auto"/>
              <w:left w:val="nil"/>
              <w:bottom w:val="single" w:sz="4" w:space="0" w:color="000000"/>
              <w:right w:val="nil"/>
            </w:tcBorders>
            <w:vAlign w:val="center"/>
            <w:hideMark/>
          </w:tcPr>
          <w:p w14:paraId="0CBC6248" w14:textId="77777777" w:rsidR="00796250" w:rsidRPr="00796250" w:rsidRDefault="00796250" w:rsidP="00796250">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32131C6E"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długość czynnej sieci ogółem (m)</w:t>
            </w:r>
          </w:p>
        </w:tc>
      </w:tr>
      <w:tr w:rsidR="00796250" w:rsidRPr="00796250" w14:paraId="3DE22D34" w14:textId="77777777" w:rsidTr="00796250">
        <w:trPr>
          <w:trHeight w:val="300"/>
        </w:trPr>
        <w:tc>
          <w:tcPr>
            <w:tcW w:w="3402" w:type="dxa"/>
            <w:tcBorders>
              <w:top w:val="nil"/>
              <w:left w:val="nil"/>
              <w:bottom w:val="nil"/>
              <w:right w:val="nil"/>
            </w:tcBorders>
            <w:shd w:val="clear" w:color="000000" w:fill="FF603B"/>
            <w:vAlign w:val="center"/>
            <w:hideMark/>
          </w:tcPr>
          <w:p w14:paraId="1CBD2E13" w14:textId="77777777" w:rsidR="00796250" w:rsidRPr="00796250" w:rsidRDefault="00796250" w:rsidP="00796250">
            <w:pPr>
              <w:spacing w:after="0" w:line="240" w:lineRule="auto"/>
              <w:rPr>
                <w:rFonts w:eastAsia="Times New Roman"/>
                <w:color w:val="000000"/>
              </w:rPr>
            </w:pPr>
            <w:r w:rsidRPr="00796250">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209D4EBE"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38163</w:t>
            </w:r>
          </w:p>
        </w:tc>
        <w:tc>
          <w:tcPr>
            <w:tcW w:w="960" w:type="dxa"/>
            <w:tcBorders>
              <w:top w:val="nil"/>
              <w:left w:val="nil"/>
              <w:bottom w:val="nil"/>
              <w:right w:val="nil"/>
            </w:tcBorders>
            <w:shd w:val="clear" w:color="000000" w:fill="FF603B"/>
            <w:noWrap/>
            <w:vAlign w:val="bottom"/>
            <w:hideMark/>
          </w:tcPr>
          <w:p w14:paraId="4DE29F92"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41475</w:t>
            </w:r>
          </w:p>
        </w:tc>
        <w:tc>
          <w:tcPr>
            <w:tcW w:w="960" w:type="dxa"/>
            <w:tcBorders>
              <w:top w:val="nil"/>
              <w:left w:val="nil"/>
              <w:bottom w:val="nil"/>
              <w:right w:val="nil"/>
            </w:tcBorders>
            <w:shd w:val="clear" w:color="000000" w:fill="FF603B"/>
            <w:noWrap/>
            <w:vAlign w:val="bottom"/>
            <w:hideMark/>
          </w:tcPr>
          <w:p w14:paraId="0A1087FF"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40693</w:t>
            </w:r>
          </w:p>
        </w:tc>
        <w:tc>
          <w:tcPr>
            <w:tcW w:w="960" w:type="dxa"/>
            <w:tcBorders>
              <w:top w:val="nil"/>
              <w:left w:val="nil"/>
              <w:bottom w:val="nil"/>
              <w:right w:val="nil"/>
            </w:tcBorders>
            <w:shd w:val="clear" w:color="000000" w:fill="FF603B"/>
            <w:noWrap/>
            <w:vAlign w:val="bottom"/>
            <w:hideMark/>
          </w:tcPr>
          <w:p w14:paraId="373E00F4"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40693</w:t>
            </w:r>
          </w:p>
        </w:tc>
        <w:tc>
          <w:tcPr>
            <w:tcW w:w="960" w:type="dxa"/>
            <w:tcBorders>
              <w:top w:val="nil"/>
              <w:left w:val="nil"/>
              <w:bottom w:val="nil"/>
              <w:right w:val="nil"/>
            </w:tcBorders>
            <w:shd w:val="clear" w:color="000000" w:fill="FF603B"/>
            <w:noWrap/>
            <w:vAlign w:val="bottom"/>
            <w:hideMark/>
          </w:tcPr>
          <w:p w14:paraId="60B756C6"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39635</w:t>
            </w:r>
          </w:p>
        </w:tc>
        <w:tc>
          <w:tcPr>
            <w:tcW w:w="960" w:type="dxa"/>
            <w:tcBorders>
              <w:top w:val="nil"/>
              <w:left w:val="nil"/>
              <w:bottom w:val="nil"/>
              <w:right w:val="nil"/>
            </w:tcBorders>
            <w:shd w:val="clear" w:color="000000" w:fill="FF603B"/>
            <w:noWrap/>
            <w:vAlign w:val="bottom"/>
            <w:hideMark/>
          </w:tcPr>
          <w:p w14:paraId="7488C45E"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41010</w:t>
            </w:r>
          </w:p>
        </w:tc>
      </w:tr>
      <w:tr w:rsidR="00796250" w:rsidRPr="00796250" w14:paraId="1857A198" w14:textId="77777777" w:rsidTr="00796250">
        <w:trPr>
          <w:trHeight w:val="300"/>
        </w:trPr>
        <w:tc>
          <w:tcPr>
            <w:tcW w:w="3402" w:type="dxa"/>
            <w:tcBorders>
              <w:top w:val="nil"/>
              <w:left w:val="nil"/>
              <w:bottom w:val="nil"/>
              <w:right w:val="nil"/>
            </w:tcBorders>
            <w:shd w:val="clear" w:color="000000" w:fill="FFFFFF"/>
            <w:vAlign w:val="center"/>
            <w:hideMark/>
          </w:tcPr>
          <w:p w14:paraId="28ED02D4" w14:textId="77777777" w:rsidR="00796250" w:rsidRPr="00796250" w:rsidRDefault="00796250" w:rsidP="00796250">
            <w:pPr>
              <w:spacing w:after="0" w:line="240" w:lineRule="auto"/>
              <w:rPr>
                <w:rFonts w:eastAsia="Times New Roman"/>
                <w:color w:val="000000"/>
              </w:rPr>
            </w:pPr>
            <w:r w:rsidRPr="00796250">
              <w:rPr>
                <w:rFonts w:eastAsia="Times New Roman"/>
                <w:color w:val="000000"/>
              </w:rPr>
              <w:t xml:space="preserve">Syców - </w:t>
            </w:r>
            <w:r w:rsidRPr="00796250">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279237D0"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34594</w:t>
            </w:r>
          </w:p>
        </w:tc>
        <w:tc>
          <w:tcPr>
            <w:tcW w:w="960" w:type="dxa"/>
            <w:tcBorders>
              <w:top w:val="nil"/>
              <w:left w:val="nil"/>
              <w:bottom w:val="nil"/>
              <w:right w:val="nil"/>
            </w:tcBorders>
            <w:shd w:val="clear" w:color="000000" w:fill="FFFFFF"/>
            <w:noWrap/>
            <w:vAlign w:val="bottom"/>
            <w:hideMark/>
          </w:tcPr>
          <w:p w14:paraId="2F73F444"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37906</w:t>
            </w:r>
          </w:p>
        </w:tc>
        <w:tc>
          <w:tcPr>
            <w:tcW w:w="960" w:type="dxa"/>
            <w:tcBorders>
              <w:top w:val="nil"/>
              <w:left w:val="nil"/>
              <w:bottom w:val="nil"/>
              <w:right w:val="nil"/>
            </w:tcBorders>
            <w:shd w:val="clear" w:color="000000" w:fill="FFFFFF"/>
            <w:noWrap/>
            <w:vAlign w:val="bottom"/>
            <w:hideMark/>
          </w:tcPr>
          <w:p w14:paraId="0E6E960B"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36204</w:t>
            </w:r>
          </w:p>
        </w:tc>
        <w:tc>
          <w:tcPr>
            <w:tcW w:w="960" w:type="dxa"/>
            <w:tcBorders>
              <w:top w:val="nil"/>
              <w:left w:val="nil"/>
              <w:bottom w:val="nil"/>
              <w:right w:val="nil"/>
            </w:tcBorders>
            <w:shd w:val="clear" w:color="000000" w:fill="FFFFFF"/>
            <w:noWrap/>
            <w:vAlign w:val="bottom"/>
            <w:hideMark/>
          </w:tcPr>
          <w:p w14:paraId="437EE675"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36204</w:t>
            </w:r>
          </w:p>
        </w:tc>
        <w:tc>
          <w:tcPr>
            <w:tcW w:w="960" w:type="dxa"/>
            <w:tcBorders>
              <w:top w:val="nil"/>
              <w:left w:val="nil"/>
              <w:bottom w:val="nil"/>
              <w:right w:val="nil"/>
            </w:tcBorders>
            <w:shd w:val="clear" w:color="000000" w:fill="FFFFFF"/>
            <w:noWrap/>
            <w:vAlign w:val="bottom"/>
            <w:hideMark/>
          </w:tcPr>
          <w:p w14:paraId="765BF4C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34480</w:t>
            </w:r>
          </w:p>
        </w:tc>
        <w:tc>
          <w:tcPr>
            <w:tcW w:w="960" w:type="dxa"/>
            <w:tcBorders>
              <w:top w:val="nil"/>
              <w:left w:val="nil"/>
              <w:bottom w:val="nil"/>
              <w:right w:val="nil"/>
            </w:tcBorders>
            <w:shd w:val="clear" w:color="000000" w:fill="FFFFFF"/>
            <w:noWrap/>
            <w:vAlign w:val="bottom"/>
            <w:hideMark/>
          </w:tcPr>
          <w:p w14:paraId="40C9CA0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35589</w:t>
            </w:r>
          </w:p>
        </w:tc>
      </w:tr>
      <w:tr w:rsidR="00796250" w:rsidRPr="00796250" w14:paraId="335512FF" w14:textId="77777777" w:rsidTr="00796250">
        <w:trPr>
          <w:trHeight w:val="300"/>
        </w:trPr>
        <w:tc>
          <w:tcPr>
            <w:tcW w:w="3402" w:type="dxa"/>
            <w:tcBorders>
              <w:top w:val="nil"/>
              <w:left w:val="nil"/>
              <w:bottom w:val="single" w:sz="4" w:space="0" w:color="auto"/>
              <w:right w:val="nil"/>
            </w:tcBorders>
            <w:shd w:val="clear" w:color="000000" w:fill="FFFF99"/>
            <w:vAlign w:val="center"/>
            <w:hideMark/>
          </w:tcPr>
          <w:p w14:paraId="74DF0926" w14:textId="77777777" w:rsidR="00796250" w:rsidRPr="00796250" w:rsidRDefault="00796250" w:rsidP="00796250">
            <w:pPr>
              <w:spacing w:after="0" w:line="240" w:lineRule="auto"/>
              <w:rPr>
                <w:rFonts w:eastAsia="Times New Roman"/>
              </w:rPr>
            </w:pPr>
            <w:r w:rsidRPr="00796250">
              <w:rPr>
                <w:rFonts w:eastAsia="Times New Roman"/>
              </w:rPr>
              <w:t xml:space="preserve">Syców - </w:t>
            </w:r>
            <w:r w:rsidRPr="00796250">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B6EFB34"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3569</w:t>
            </w:r>
          </w:p>
        </w:tc>
        <w:tc>
          <w:tcPr>
            <w:tcW w:w="960" w:type="dxa"/>
            <w:tcBorders>
              <w:top w:val="nil"/>
              <w:left w:val="nil"/>
              <w:bottom w:val="single" w:sz="4" w:space="0" w:color="auto"/>
              <w:right w:val="nil"/>
            </w:tcBorders>
            <w:shd w:val="clear" w:color="000000" w:fill="FFFF99"/>
            <w:noWrap/>
            <w:vAlign w:val="bottom"/>
            <w:hideMark/>
          </w:tcPr>
          <w:p w14:paraId="5BA7D23B"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3569</w:t>
            </w:r>
          </w:p>
        </w:tc>
        <w:tc>
          <w:tcPr>
            <w:tcW w:w="960" w:type="dxa"/>
            <w:tcBorders>
              <w:top w:val="nil"/>
              <w:left w:val="nil"/>
              <w:bottom w:val="single" w:sz="4" w:space="0" w:color="auto"/>
              <w:right w:val="nil"/>
            </w:tcBorders>
            <w:shd w:val="clear" w:color="000000" w:fill="FFFF99"/>
            <w:noWrap/>
            <w:vAlign w:val="bottom"/>
            <w:hideMark/>
          </w:tcPr>
          <w:p w14:paraId="50390131"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4489</w:t>
            </w:r>
          </w:p>
        </w:tc>
        <w:tc>
          <w:tcPr>
            <w:tcW w:w="960" w:type="dxa"/>
            <w:tcBorders>
              <w:top w:val="nil"/>
              <w:left w:val="nil"/>
              <w:bottom w:val="single" w:sz="4" w:space="0" w:color="auto"/>
              <w:right w:val="nil"/>
            </w:tcBorders>
            <w:shd w:val="clear" w:color="000000" w:fill="FFFF99"/>
            <w:noWrap/>
            <w:vAlign w:val="bottom"/>
            <w:hideMark/>
          </w:tcPr>
          <w:p w14:paraId="35EF93E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4489</w:t>
            </w:r>
          </w:p>
        </w:tc>
        <w:tc>
          <w:tcPr>
            <w:tcW w:w="960" w:type="dxa"/>
            <w:tcBorders>
              <w:top w:val="nil"/>
              <w:left w:val="nil"/>
              <w:bottom w:val="single" w:sz="4" w:space="0" w:color="auto"/>
              <w:right w:val="nil"/>
            </w:tcBorders>
            <w:shd w:val="clear" w:color="000000" w:fill="FFFF99"/>
            <w:noWrap/>
            <w:vAlign w:val="bottom"/>
            <w:hideMark/>
          </w:tcPr>
          <w:p w14:paraId="4309323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5155</w:t>
            </w:r>
          </w:p>
        </w:tc>
        <w:tc>
          <w:tcPr>
            <w:tcW w:w="960" w:type="dxa"/>
            <w:tcBorders>
              <w:top w:val="nil"/>
              <w:left w:val="nil"/>
              <w:bottom w:val="single" w:sz="4" w:space="0" w:color="auto"/>
              <w:right w:val="nil"/>
            </w:tcBorders>
            <w:shd w:val="clear" w:color="000000" w:fill="FFFF99"/>
            <w:noWrap/>
            <w:vAlign w:val="bottom"/>
            <w:hideMark/>
          </w:tcPr>
          <w:p w14:paraId="52D793FC"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5421</w:t>
            </w:r>
          </w:p>
        </w:tc>
      </w:tr>
      <w:tr w:rsidR="00796250" w:rsidRPr="00796250" w14:paraId="06FDC114" w14:textId="77777777" w:rsidTr="00796250">
        <w:trPr>
          <w:trHeight w:val="300"/>
        </w:trPr>
        <w:tc>
          <w:tcPr>
            <w:tcW w:w="3402" w:type="dxa"/>
            <w:tcBorders>
              <w:top w:val="nil"/>
              <w:left w:val="nil"/>
              <w:bottom w:val="single" w:sz="4" w:space="0" w:color="auto"/>
              <w:right w:val="nil"/>
            </w:tcBorders>
            <w:shd w:val="clear" w:color="000000" w:fill="FFFF00"/>
            <w:noWrap/>
            <w:vAlign w:val="center"/>
            <w:hideMark/>
          </w:tcPr>
          <w:p w14:paraId="61C6A26B" w14:textId="77777777" w:rsidR="00796250" w:rsidRPr="00796250" w:rsidRDefault="00796250" w:rsidP="00796250">
            <w:pPr>
              <w:spacing w:after="0" w:line="240" w:lineRule="auto"/>
              <w:rPr>
                <w:rFonts w:eastAsia="Times New Roman"/>
              </w:rPr>
            </w:pPr>
            <w:r w:rsidRPr="00796250">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1C51BE49"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czynne przyłącza do budynków ogółem (szt.)</w:t>
            </w:r>
          </w:p>
        </w:tc>
      </w:tr>
      <w:tr w:rsidR="00796250" w:rsidRPr="00796250" w14:paraId="256D4F87" w14:textId="77777777" w:rsidTr="00796250">
        <w:trPr>
          <w:trHeight w:val="300"/>
        </w:trPr>
        <w:tc>
          <w:tcPr>
            <w:tcW w:w="3402" w:type="dxa"/>
            <w:tcBorders>
              <w:top w:val="nil"/>
              <w:left w:val="nil"/>
              <w:bottom w:val="nil"/>
              <w:right w:val="nil"/>
            </w:tcBorders>
            <w:shd w:val="clear" w:color="000000" w:fill="FF603B"/>
            <w:vAlign w:val="center"/>
            <w:hideMark/>
          </w:tcPr>
          <w:p w14:paraId="4FE4C57A" w14:textId="77777777" w:rsidR="00796250" w:rsidRPr="00796250" w:rsidRDefault="00796250" w:rsidP="00796250">
            <w:pPr>
              <w:spacing w:after="0" w:line="240" w:lineRule="auto"/>
              <w:rPr>
                <w:rFonts w:eastAsia="Times New Roman"/>
                <w:color w:val="000000"/>
              </w:rPr>
            </w:pPr>
            <w:r w:rsidRPr="00796250">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678AF6A"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1084</w:t>
            </w:r>
          </w:p>
        </w:tc>
        <w:tc>
          <w:tcPr>
            <w:tcW w:w="960" w:type="dxa"/>
            <w:tcBorders>
              <w:top w:val="nil"/>
              <w:left w:val="nil"/>
              <w:bottom w:val="nil"/>
              <w:right w:val="nil"/>
            </w:tcBorders>
            <w:shd w:val="clear" w:color="000000" w:fill="FF603B"/>
            <w:noWrap/>
            <w:vAlign w:val="bottom"/>
            <w:hideMark/>
          </w:tcPr>
          <w:p w14:paraId="2EEE4409"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1112</w:t>
            </w:r>
          </w:p>
        </w:tc>
        <w:tc>
          <w:tcPr>
            <w:tcW w:w="960" w:type="dxa"/>
            <w:tcBorders>
              <w:top w:val="nil"/>
              <w:left w:val="nil"/>
              <w:bottom w:val="nil"/>
              <w:right w:val="nil"/>
            </w:tcBorders>
            <w:shd w:val="clear" w:color="000000" w:fill="FF603B"/>
            <w:noWrap/>
            <w:vAlign w:val="bottom"/>
            <w:hideMark/>
          </w:tcPr>
          <w:p w14:paraId="05B4CE89"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1130</w:t>
            </w:r>
          </w:p>
        </w:tc>
        <w:tc>
          <w:tcPr>
            <w:tcW w:w="960" w:type="dxa"/>
            <w:tcBorders>
              <w:top w:val="nil"/>
              <w:left w:val="nil"/>
              <w:bottom w:val="nil"/>
              <w:right w:val="nil"/>
            </w:tcBorders>
            <w:shd w:val="clear" w:color="000000" w:fill="FF603B"/>
            <w:noWrap/>
            <w:vAlign w:val="bottom"/>
            <w:hideMark/>
          </w:tcPr>
          <w:p w14:paraId="04641944"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1135</w:t>
            </w:r>
          </w:p>
        </w:tc>
        <w:tc>
          <w:tcPr>
            <w:tcW w:w="960" w:type="dxa"/>
            <w:tcBorders>
              <w:top w:val="nil"/>
              <w:left w:val="nil"/>
              <w:bottom w:val="nil"/>
              <w:right w:val="nil"/>
            </w:tcBorders>
            <w:shd w:val="clear" w:color="000000" w:fill="FF603B"/>
            <w:noWrap/>
            <w:vAlign w:val="bottom"/>
            <w:hideMark/>
          </w:tcPr>
          <w:p w14:paraId="0F2A01B9"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1156</w:t>
            </w:r>
          </w:p>
        </w:tc>
        <w:tc>
          <w:tcPr>
            <w:tcW w:w="960" w:type="dxa"/>
            <w:tcBorders>
              <w:top w:val="nil"/>
              <w:left w:val="nil"/>
              <w:bottom w:val="nil"/>
              <w:right w:val="nil"/>
            </w:tcBorders>
            <w:shd w:val="clear" w:color="000000" w:fill="FF603B"/>
            <w:noWrap/>
            <w:vAlign w:val="bottom"/>
            <w:hideMark/>
          </w:tcPr>
          <w:p w14:paraId="5990DCA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1168</w:t>
            </w:r>
          </w:p>
        </w:tc>
      </w:tr>
      <w:tr w:rsidR="00796250" w:rsidRPr="00796250" w14:paraId="3D660ABF" w14:textId="77777777" w:rsidTr="00796250">
        <w:trPr>
          <w:trHeight w:val="300"/>
        </w:trPr>
        <w:tc>
          <w:tcPr>
            <w:tcW w:w="3402" w:type="dxa"/>
            <w:tcBorders>
              <w:top w:val="nil"/>
              <w:left w:val="nil"/>
              <w:bottom w:val="nil"/>
              <w:right w:val="nil"/>
            </w:tcBorders>
            <w:shd w:val="clear" w:color="000000" w:fill="FFFFFF"/>
            <w:vAlign w:val="center"/>
            <w:hideMark/>
          </w:tcPr>
          <w:p w14:paraId="6D90C09D" w14:textId="77777777" w:rsidR="00796250" w:rsidRPr="00796250" w:rsidRDefault="00796250" w:rsidP="00796250">
            <w:pPr>
              <w:spacing w:after="0" w:line="240" w:lineRule="auto"/>
              <w:rPr>
                <w:rFonts w:eastAsia="Times New Roman"/>
                <w:color w:val="000000"/>
              </w:rPr>
            </w:pPr>
            <w:r w:rsidRPr="00796250">
              <w:rPr>
                <w:rFonts w:eastAsia="Times New Roman"/>
                <w:color w:val="000000"/>
              </w:rPr>
              <w:t xml:space="preserve">Syców - </w:t>
            </w:r>
            <w:r w:rsidRPr="00796250">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53A2751"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1079</w:t>
            </w:r>
          </w:p>
        </w:tc>
        <w:tc>
          <w:tcPr>
            <w:tcW w:w="960" w:type="dxa"/>
            <w:tcBorders>
              <w:top w:val="nil"/>
              <w:left w:val="nil"/>
              <w:bottom w:val="nil"/>
              <w:right w:val="nil"/>
            </w:tcBorders>
            <w:shd w:val="clear" w:color="000000" w:fill="FFFFFF"/>
            <w:noWrap/>
            <w:vAlign w:val="bottom"/>
            <w:hideMark/>
          </w:tcPr>
          <w:p w14:paraId="03033801"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1097</w:t>
            </w:r>
          </w:p>
        </w:tc>
        <w:tc>
          <w:tcPr>
            <w:tcW w:w="960" w:type="dxa"/>
            <w:tcBorders>
              <w:top w:val="nil"/>
              <w:left w:val="nil"/>
              <w:bottom w:val="nil"/>
              <w:right w:val="nil"/>
            </w:tcBorders>
            <w:shd w:val="clear" w:color="000000" w:fill="FFFFFF"/>
            <w:noWrap/>
            <w:vAlign w:val="bottom"/>
            <w:hideMark/>
          </w:tcPr>
          <w:p w14:paraId="2D882F38"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1108</w:t>
            </w:r>
          </w:p>
        </w:tc>
        <w:tc>
          <w:tcPr>
            <w:tcW w:w="960" w:type="dxa"/>
            <w:tcBorders>
              <w:top w:val="nil"/>
              <w:left w:val="nil"/>
              <w:bottom w:val="nil"/>
              <w:right w:val="nil"/>
            </w:tcBorders>
            <w:shd w:val="clear" w:color="000000" w:fill="FFFFFF"/>
            <w:noWrap/>
            <w:vAlign w:val="bottom"/>
            <w:hideMark/>
          </w:tcPr>
          <w:p w14:paraId="5C883B4E"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1110</w:t>
            </w:r>
          </w:p>
        </w:tc>
        <w:tc>
          <w:tcPr>
            <w:tcW w:w="960" w:type="dxa"/>
            <w:tcBorders>
              <w:top w:val="nil"/>
              <w:left w:val="nil"/>
              <w:bottom w:val="nil"/>
              <w:right w:val="nil"/>
            </w:tcBorders>
            <w:shd w:val="clear" w:color="000000" w:fill="FFFFFF"/>
            <w:noWrap/>
            <w:vAlign w:val="bottom"/>
            <w:hideMark/>
          </w:tcPr>
          <w:p w14:paraId="71580682"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1124</w:t>
            </w:r>
          </w:p>
        </w:tc>
        <w:tc>
          <w:tcPr>
            <w:tcW w:w="960" w:type="dxa"/>
            <w:tcBorders>
              <w:top w:val="nil"/>
              <w:left w:val="nil"/>
              <w:bottom w:val="nil"/>
              <w:right w:val="nil"/>
            </w:tcBorders>
            <w:shd w:val="clear" w:color="000000" w:fill="FFFFFF"/>
            <w:noWrap/>
            <w:vAlign w:val="bottom"/>
            <w:hideMark/>
          </w:tcPr>
          <w:p w14:paraId="58FEAE00"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1129</w:t>
            </w:r>
          </w:p>
        </w:tc>
      </w:tr>
      <w:tr w:rsidR="00796250" w:rsidRPr="00796250" w14:paraId="3AAA1863" w14:textId="77777777" w:rsidTr="00796250">
        <w:trPr>
          <w:trHeight w:val="300"/>
        </w:trPr>
        <w:tc>
          <w:tcPr>
            <w:tcW w:w="3402" w:type="dxa"/>
            <w:tcBorders>
              <w:top w:val="nil"/>
              <w:left w:val="nil"/>
              <w:bottom w:val="single" w:sz="4" w:space="0" w:color="auto"/>
              <w:right w:val="nil"/>
            </w:tcBorders>
            <w:shd w:val="clear" w:color="000000" w:fill="FFFF99"/>
            <w:vAlign w:val="center"/>
            <w:hideMark/>
          </w:tcPr>
          <w:p w14:paraId="0EB70593" w14:textId="77777777" w:rsidR="00796250" w:rsidRPr="00796250" w:rsidRDefault="00796250" w:rsidP="00796250">
            <w:pPr>
              <w:spacing w:after="0" w:line="240" w:lineRule="auto"/>
              <w:rPr>
                <w:rFonts w:eastAsia="Times New Roman"/>
              </w:rPr>
            </w:pPr>
            <w:r w:rsidRPr="00796250">
              <w:rPr>
                <w:rFonts w:eastAsia="Times New Roman"/>
              </w:rPr>
              <w:t xml:space="preserve">Syców - </w:t>
            </w:r>
            <w:r w:rsidRPr="00796250">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E5D971F"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5</w:t>
            </w:r>
          </w:p>
        </w:tc>
        <w:tc>
          <w:tcPr>
            <w:tcW w:w="960" w:type="dxa"/>
            <w:tcBorders>
              <w:top w:val="nil"/>
              <w:left w:val="nil"/>
              <w:bottom w:val="single" w:sz="4" w:space="0" w:color="auto"/>
              <w:right w:val="nil"/>
            </w:tcBorders>
            <w:shd w:val="clear" w:color="000000" w:fill="FFFF99"/>
            <w:noWrap/>
            <w:vAlign w:val="bottom"/>
            <w:hideMark/>
          </w:tcPr>
          <w:p w14:paraId="077B3504"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15</w:t>
            </w:r>
          </w:p>
        </w:tc>
        <w:tc>
          <w:tcPr>
            <w:tcW w:w="960" w:type="dxa"/>
            <w:tcBorders>
              <w:top w:val="nil"/>
              <w:left w:val="nil"/>
              <w:bottom w:val="single" w:sz="4" w:space="0" w:color="auto"/>
              <w:right w:val="nil"/>
            </w:tcBorders>
            <w:shd w:val="clear" w:color="000000" w:fill="FFFF99"/>
            <w:noWrap/>
            <w:vAlign w:val="bottom"/>
            <w:hideMark/>
          </w:tcPr>
          <w:p w14:paraId="1CAD892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22</w:t>
            </w:r>
          </w:p>
        </w:tc>
        <w:tc>
          <w:tcPr>
            <w:tcW w:w="960" w:type="dxa"/>
            <w:tcBorders>
              <w:top w:val="nil"/>
              <w:left w:val="nil"/>
              <w:bottom w:val="single" w:sz="4" w:space="0" w:color="auto"/>
              <w:right w:val="nil"/>
            </w:tcBorders>
            <w:shd w:val="clear" w:color="000000" w:fill="FFFF99"/>
            <w:noWrap/>
            <w:vAlign w:val="bottom"/>
            <w:hideMark/>
          </w:tcPr>
          <w:p w14:paraId="4872BD69"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25</w:t>
            </w:r>
          </w:p>
        </w:tc>
        <w:tc>
          <w:tcPr>
            <w:tcW w:w="960" w:type="dxa"/>
            <w:tcBorders>
              <w:top w:val="nil"/>
              <w:left w:val="nil"/>
              <w:bottom w:val="single" w:sz="4" w:space="0" w:color="auto"/>
              <w:right w:val="nil"/>
            </w:tcBorders>
            <w:shd w:val="clear" w:color="000000" w:fill="FFFF99"/>
            <w:noWrap/>
            <w:vAlign w:val="bottom"/>
            <w:hideMark/>
          </w:tcPr>
          <w:p w14:paraId="74D939BC"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32</w:t>
            </w:r>
          </w:p>
        </w:tc>
        <w:tc>
          <w:tcPr>
            <w:tcW w:w="960" w:type="dxa"/>
            <w:tcBorders>
              <w:top w:val="nil"/>
              <w:left w:val="nil"/>
              <w:bottom w:val="single" w:sz="4" w:space="0" w:color="auto"/>
              <w:right w:val="nil"/>
            </w:tcBorders>
            <w:shd w:val="clear" w:color="000000" w:fill="FFFF99"/>
            <w:noWrap/>
            <w:vAlign w:val="bottom"/>
            <w:hideMark/>
          </w:tcPr>
          <w:p w14:paraId="4C88E445"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39</w:t>
            </w:r>
          </w:p>
        </w:tc>
      </w:tr>
      <w:tr w:rsidR="00796250" w:rsidRPr="00796250" w14:paraId="140E08DB" w14:textId="77777777" w:rsidTr="00796250">
        <w:trPr>
          <w:trHeight w:val="300"/>
        </w:trPr>
        <w:tc>
          <w:tcPr>
            <w:tcW w:w="3402" w:type="dxa"/>
            <w:tcBorders>
              <w:top w:val="nil"/>
              <w:left w:val="nil"/>
              <w:bottom w:val="single" w:sz="4" w:space="0" w:color="auto"/>
              <w:right w:val="nil"/>
            </w:tcBorders>
            <w:shd w:val="clear" w:color="000000" w:fill="FFFF00"/>
            <w:noWrap/>
            <w:vAlign w:val="center"/>
            <w:hideMark/>
          </w:tcPr>
          <w:p w14:paraId="2A766854" w14:textId="77777777" w:rsidR="00796250" w:rsidRPr="00796250" w:rsidRDefault="00796250" w:rsidP="00796250">
            <w:pPr>
              <w:spacing w:after="0" w:line="240" w:lineRule="auto"/>
              <w:rPr>
                <w:rFonts w:eastAsia="Times New Roman"/>
              </w:rPr>
            </w:pPr>
            <w:r w:rsidRPr="00796250">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1B8D3A9B" w14:textId="77777777" w:rsidR="00796250" w:rsidRPr="00796250" w:rsidRDefault="00796250" w:rsidP="00796250">
            <w:pPr>
              <w:spacing w:after="0" w:line="240" w:lineRule="auto"/>
              <w:jc w:val="center"/>
              <w:rPr>
                <w:rFonts w:eastAsia="Times New Roman"/>
                <w:b/>
                <w:bCs/>
                <w:sz w:val="18"/>
                <w:szCs w:val="18"/>
              </w:rPr>
            </w:pPr>
            <w:r w:rsidRPr="00796250">
              <w:rPr>
                <w:rFonts w:eastAsia="Times New Roman"/>
                <w:b/>
                <w:bCs/>
                <w:sz w:val="18"/>
                <w:szCs w:val="18"/>
              </w:rPr>
              <w:t>ludność korzystająca z sieci wodociągowej</w:t>
            </w:r>
          </w:p>
        </w:tc>
      </w:tr>
      <w:tr w:rsidR="00796250" w:rsidRPr="00796250" w14:paraId="281F677C" w14:textId="77777777" w:rsidTr="00796250">
        <w:trPr>
          <w:trHeight w:val="300"/>
        </w:trPr>
        <w:tc>
          <w:tcPr>
            <w:tcW w:w="3402" w:type="dxa"/>
            <w:tcBorders>
              <w:top w:val="nil"/>
              <w:left w:val="nil"/>
              <w:bottom w:val="nil"/>
              <w:right w:val="nil"/>
            </w:tcBorders>
            <w:shd w:val="clear" w:color="000000" w:fill="FF603B"/>
            <w:vAlign w:val="center"/>
            <w:hideMark/>
          </w:tcPr>
          <w:p w14:paraId="7976640A" w14:textId="77777777" w:rsidR="00796250" w:rsidRPr="00796250" w:rsidRDefault="00796250" w:rsidP="00796250">
            <w:pPr>
              <w:spacing w:after="0" w:line="240" w:lineRule="auto"/>
              <w:rPr>
                <w:rFonts w:eastAsia="Times New Roman"/>
                <w:color w:val="000000"/>
              </w:rPr>
            </w:pPr>
            <w:r w:rsidRPr="00796250">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DE8D376"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9023</w:t>
            </w:r>
          </w:p>
        </w:tc>
        <w:tc>
          <w:tcPr>
            <w:tcW w:w="960" w:type="dxa"/>
            <w:tcBorders>
              <w:top w:val="nil"/>
              <w:left w:val="nil"/>
              <w:bottom w:val="nil"/>
              <w:right w:val="nil"/>
            </w:tcBorders>
            <w:shd w:val="clear" w:color="000000" w:fill="FF603B"/>
            <w:noWrap/>
            <w:vAlign w:val="bottom"/>
            <w:hideMark/>
          </w:tcPr>
          <w:p w14:paraId="78052B35"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9025</w:t>
            </w:r>
          </w:p>
        </w:tc>
        <w:tc>
          <w:tcPr>
            <w:tcW w:w="960" w:type="dxa"/>
            <w:tcBorders>
              <w:top w:val="nil"/>
              <w:left w:val="nil"/>
              <w:bottom w:val="nil"/>
              <w:right w:val="nil"/>
            </w:tcBorders>
            <w:shd w:val="clear" w:color="000000" w:fill="FF603B"/>
            <w:noWrap/>
            <w:vAlign w:val="bottom"/>
            <w:hideMark/>
          </w:tcPr>
          <w:p w14:paraId="79578C2F"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9038</w:t>
            </w:r>
          </w:p>
        </w:tc>
        <w:tc>
          <w:tcPr>
            <w:tcW w:w="960" w:type="dxa"/>
            <w:tcBorders>
              <w:top w:val="nil"/>
              <w:left w:val="nil"/>
              <w:bottom w:val="nil"/>
              <w:right w:val="nil"/>
            </w:tcBorders>
            <w:shd w:val="clear" w:color="000000" w:fill="FF603B"/>
            <w:noWrap/>
            <w:vAlign w:val="bottom"/>
            <w:hideMark/>
          </w:tcPr>
          <w:p w14:paraId="2EA9D1B3"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8941</w:t>
            </w:r>
          </w:p>
        </w:tc>
        <w:tc>
          <w:tcPr>
            <w:tcW w:w="960" w:type="dxa"/>
            <w:tcBorders>
              <w:top w:val="nil"/>
              <w:left w:val="nil"/>
              <w:bottom w:val="nil"/>
              <w:right w:val="nil"/>
            </w:tcBorders>
            <w:shd w:val="clear" w:color="000000" w:fill="FF603B"/>
            <w:noWrap/>
            <w:vAlign w:val="bottom"/>
            <w:hideMark/>
          </w:tcPr>
          <w:p w14:paraId="43DE85C9"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8678</w:t>
            </w:r>
          </w:p>
        </w:tc>
        <w:tc>
          <w:tcPr>
            <w:tcW w:w="960" w:type="dxa"/>
            <w:tcBorders>
              <w:top w:val="nil"/>
              <w:left w:val="nil"/>
              <w:bottom w:val="nil"/>
              <w:right w:val="nil"/>
            </w:tcBorders>
            <w:shd w:val="clear" w:color="000000" w:fill="FF603B"/>
            <w:noWrap/>
            <w:vAlign w:val="bottom"/>
            <w:hideMark/>
          </w:tcPr>
          <w:p w14:paraId="4ABF4DFB" w14:textId="77777777" w:rsidR="00796250" w:rsidRPr="00796250" w:rsidRDefault="00796250" w:rsidP="00796250">
            <w:pPr>
              <w:spacing w:after="0" w:line="240" w:lineRule="auto"/>
              <w:jc w:val="center"/>
              <w:rPr>
                <w:rFonts w:eastAsia="Times New Roman"/>
                <w:color w:val="000000"/>
              </w:rPr>
            </w:pPr>
            <w:r>
              <w:rPr>
                <w:rFonts w:eastAsia="Times New Roman"/>
                <w:color w:val="000000"/>
              </w:rPr>
              <w:t>-</w:t>
            </w:r>
          </w:p>
        </w:tc>
      </w:tr>
      <w:tr w:rsidR="00796250" w:rsidRPr="00796250" w14:paraId="030CF340" w14:textId="77777777" w:rsidTr="00796250">
        <w:trPr>
          <w:trHeight w:val="300"/>
        </w:trPr>
        <w:tc>
          <w:tcPr>
            <w:tcW w:w="3402" w:type="dxa"/>
            <w:tcBorders>
              <w:top w:val="nil"/>
              <w:left w:val="nil"/>
              <w:bottom w:val="nil"/>
              <w:right w:val="nil"/>
            </w:tcBorders>
            <w:shd w:val="clear" w:color="000000" w:fill="FFFFFF"/>
            <w:vAlign w:val="center"/>
            <w:hideMark/>
          </w:tcPr>
          <w:p w14:paraId="57D1B698" w14:textId="77777777" w:rsidR="00796250" w:rsidRPr="00796250" w:rsidRDefault="00796250" w:rsidP="00796250">
            <w:pPr>
              <w:spacing w:after="0" w:line="240" w:lineRule="auto"/>
              <w:rPr>
                <w:rFonts w:eastAsia="Times New Roman"/>
                <w:color w:val="000000"/>
              </w:rPr>
            </w:pPr>
            <w:r w:rsidRPr="00796250">
              <w:rPr>
                <w:rFonts w:eastAsia="Times New Roman"/>
                <w:color w:val="000000"/>
              </w:rPr>
              <w:t xml:space="preserve">Syców - </w:t>
            </w:r>
            <w:r w:rsidRPr="00796250">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2356C80D"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8993</w:t>
            </w:r>
          </w:p>
        </w:tc>
        <w:tc>
          <w:tcPr>
            <w:tcW w:w="960" w:type="dxa"/>
            <w:tcBorders>
              <w:top w:val="nil"/>
              <w:left w:val="nil"/>
              <w:bottom w:val="nil"/>
              <w:right w:val="nil"/>
            </w:tcBorders>
            <w:shd w:val="clear" w:color="000000" w:fill="FFFFFF"/>
            <w:noWrap/>
            <w:vAlign w:val="bottom"/>
            <w:hideMark/>
          </w:tcPr>
          <w:p w14:paraId="5345649A"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8970</w:t>
            </w:r>
          </w:p>
        </w:tc>
        <w:tc>
          <w:tcPr>
            <w:tcW w:w="960" w:type="dxa"/>
            <w:tcBorders>
              <w:top w:val="nil"/>
              <w:left w:val="nil"/>
              <w:bottom w:val="nil"/>
              <w:right w:val="nil"/>
            </w:tcBorders>
            <w:shd w:val="clear" w:color="000000" w:fill="FFFFFF"/>
            <w:noWrap/>
            <w:vAlign w:val="bottom"/>
            <w:hideMark/>
          </w:tcPr>
          <w:p w14:paraId="28314588"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8963</w:t>
            </w:r>
          </w:p>
        </w:tc>
        <w:tc>
          <w:tcPr>
            <w:tcW w:w="960" w:type="dxa"/>
            <w:tcBorders>
              <w:top w:val="nil"/>
              <w:left w:val="nil"/>
              <w:bottom w:val="nil"/>
              <w:right w:val="nil"/>
            </w:tcBorders>
            <w:shd w:val="clear" w:color="000000" w:fill="FFFFFF"/>
            <w:noWrap/>
            <w:vAlign w:val="bottom"/>
            <w:hideMark/>
          </w:tcPr>
          <w:p w14:paraId="0545473B"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8849</w:t>
            </w:r>
          </w:p>
        </w:tc>
        <w:tc>
          <w:tcPr>
            <w:tcW w:w="960" w:type="dxa"/>
            <w:tcBorders>
              <w:top w:val="nil"/>
              <w:left w:val="nil"/>
              <w:bottom w:val="nil"/>
              <w:right w:val="nil"/>
            </w:tcBorders>
            <w:shd w:val="clear" w:color="000000" w:fill="FFFFFF"/>
            <w:noWrap/>
            <w:vAlign w:val="bottom"/>
            <w:hideMark/>
          </w:tcPr>
          <w:p w14:paraId="4DCA4739"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8587</w:t>
            </w:r>
          </w:p>
        </w:tc>
        <w:tc>
          <w:tcPr>
            <w:tcW w:w="960" w:type="dxa"/>
            <w:tcBorders>
              <w:top w:val="nil"/>
              <w:left w:val="nil"/>
              <w:bottom w:val="nil"/>
              <w:right w:val="nil"/>
            </w:tcBorders>
            <w:shd w:val="clear" w:color="000000" w:fill="FFFFFF"/>
            <w:noWrap/>
            <w:vAlign w:val="bottom"/>
            <w:hideMark/>
          </w:tcPr>
          <w:p w14:paraId="641B36AA" w14:textId="77777777" w:rsidR="00796250" w:rsidRPr="00796250" w:rsidRDefault="00796250" w:rsidP="00796250">
            <w:pPr>
              <w:spacing w:after="0" w:line="240" w:lineRule="auto"/>
              <w:jc w:val="center"/>
              <w:rPr>
                <w:rFonts w:eastAsia="Times New Roman"/>
                <w:color w:val="000000"/>
              </w:rPr>
            </w:pPr>
            <w:r>
              <w:rPr>
                <w:rFonts w:eastAsia="Times New Roman"/>
                <w:color w:val="000000"/>
              </w:rPr>
              <w:t>-</w:t>
            </w:r>
          </w:p>
        </w:tc>
      </w:tr>
      <w:tr w:rsidR="00796250" w:rsidRPr="00796250" w14:paraId="263C15A0" w14:textId="77777777" w:rsidTr="00796250">
        <w:trPr>
          <w:trHeight w:val="300"/>
        </w:trPr>
        <w:tc>
          <w:tcPr>
            <w:tcW w:w="3402" w:type="dxa"/>
            <w:tcBorders>
              <w:top w:val="nil"/>
              <w:left w:val="nil"/>
              <w:bottom w:val="single" w:sz="4" w:space="0" w:color="auto"/>
              <w:right w:val="nil"/>
            </w:tcBorders>
            <w:shd w:val="clear" w:color="000000" w:fill="FFFF99"/>
            <w:vAlign w:val="center"/>
            <w:hideMark/>
          </w:tcPr>
          <w:p w14:paraId="22DC8969" w14:textId="77777777" w:rsidR="00796250" w:rsidRPr="00796250" w:rsidRDefault="00796250" w:rsidP="00796250">
            <w:pPr>
              <w:spacing w:after="0" w:line="240" w:lineRule="auto"/>
              <w:rPr>
                <w:rFonts w:eastAsia="Times New Roman"/>
              </w:rPr>
            </w:pPr>
            <w:r w:rsidRPr="00796250">
              <w:rPr>
                <w:rFonts w:eastAsia="Times New Roman"/>
              </w:rPr>
              <w:t xml:space="preserve">Syców - </w:t>
            </w:r>
            <w:r w:rsidRPr="00796250">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01904C9B"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30</w:t>
            </w:r>
          </w:p>
        </w:tc>
        <w:tc>
          <w:tcPr>
            <w:tcW w:w="960" w:type="dxa"/>
            <w:tcBorders>
              <w:top w:val="nil"/>
              <w:left w:val="nil"/>
              <w:bottom w:val="single" w:sz="4" w:space="0" w:color="auto"/>
              <w:right w:val="nil"/>
            </w:tcBorders>
            <w:shd w:val="clear" w:color="000000" w:fill="FFFF99"/>
            <w:noWrap/>
            <w:vAlign w:val="bottom"/>
            <w:hideMark/>
          </w:tcPr>
          <w:p w14:paraId="17D7770E"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55</w:t>
            </w:r>
          </w:p>
        </w:tc>
        <w:tc>
          <w:tcPr>
            <w:tcW w:w="960" w:type="dxa"/>
            <w:tcBorders>
              <w:top w:val="nil"/>
              <w:left w:val="nil"/>
              <w:bottom w:val="single" w:sz="4" w:space="0" w:color="auto"/>
              <w:right w:val="nil"/>
            </w:tcBorders>
            <w:shd w:val="clear" w:color="000000" w:fill="FFFF99"/>
            <w:noWrap/>
            <w:vAlign w:val="bottom"/>
            <w:hideMark/>
          </w:tcPr>
          <w:p w14:paraId="3FFF1606"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75</w:t>
            </w:r>
          </w:p>
        </w:tc>
        <w:tc>
          <w:tcPr>
            <w:tcW w:w="960" w:type="dxa"/>
            <w:tcBorders>
              <w:top w:val="nil"/>
              <w:left w:val="nil"/>
              <w:bottom w:val="single" w:sz="4" w:space="0" w:color="auto"/>
              <w:right w:val="nil"/>
            </w:tcBorders>
            <w:shd w:val="clear" w:color="000000" w:fill="FFFF99"/>
            <w:noWrap/>
            <w:vAlign w:val="bottom"/>
            <w:hideMark/>
          </w:tcPr>
          <w:p w14:paraId="37FCC387"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92</w:t>
            </w:r>
          </w:p>
        </w:tc>
        <w:tc>
          <w:tcPr>
            <w:tcW w:w="960" w:type="dxa"/>
            <w:tcBorders>
              <w:top w:val="nil"/>
              <w:left w:val="nil"/>
              <w:bottom w:val="single" w:sz="4" w:space="0" w:color="auto"/>
              <w:right w:val="nil"/>
            </w:tcBorders>
            <w:shd w:val="clear" w:color="000000" w:fill="FFFF99"/>
            <w:noWrap/>
            <w:vAlign w:val="bottom"/>
            <w:hideMark/>
          </w:tcPr>
          <w:p w14:paraId="76E5DE04" w14:textId="77777777" w:rsidR="00796250" w:rsidRPr="00796250" w:rsidRDefault="00796250" w:rsidP="00796250">
            <w:pPr>
              <w:spacing w:after="0" w:line="240" w:lineRule="auto"/>
              <w:jc w:val="center"/>
              <w:rPr>
                <w:rFonts w:eastAsia="Times New Roman"/>
                <w:color w:val="000000"/>
              </w:rPr>
            </w:pPr>
            <w:r w:rsidRPr="00796250">
              <w:rPr>
                <w:rFonts w:eastAsia="Times New Roman"/>
                <w:color w:val="000000"/>
              </w:rPr>
              <w:t>91</w:t>
            </w:r>
          </w:p>
        </w:tc>
        <w:tc>
          <w:tcPr>
            <w:tcW w:w="960" w:type="dxa"/>
            <w:tcBorders>
              <w:top w:val="nil"/>
              <w:left w:val="nil"/>
              <w:bottom w:val="single" w:sz="4" w:space="0" w:color="auto"/>
              <w:right w:val="nil"/>
            </w:tcBorders>
            <w:shd w:val="clear" w:color="000000" w:fill="FFFF99"/>
            <w:noWrap/>
            <w:vAlign w:val="bottom"/>
            <w:hideMark/>
          </w:tcPr>
          <w:p w14:paraId="6B8346B2" w14:textId="77777777" w:rsidR="00796250" w:rsidRPr="00796250" w:rsidRDefault="00796250" w:rsidP="00796250">
            <w:pPr>
              <w:spacing w:after="0" w:line="240" w:lineRule="auto"/>
              <w:jc w:val="center"/>
              <w:rPr>
                <w:rFonts w:eastAsia="Times New Roman"/>
                <w:color w:val="000000"/>
              </w:rPr>
            </w:pPr>
            <w:r>
              <w:rPr>
                <w:rFonts w:eastAsia="Times New Roman"/>
                <w:color w:val="000000"/>
              </w:rPr>
              <w:t>-</w:t>
            </w:r>
          </w:p>
        </w:tc>
      </w:tr>
    </w:tbl>
    <w:p w14:paraId="6A165172" w14:textId="77777777" w:rsidR="00047B31" w:rsidRPr="00796250" w:rsidRDefault="00047B31" w:rsidP="00047B31">
      <w:pPr>
        <w:jc w:val="both"/>
      </w:pPr>
      <w:r w:rsidRPr="00796250">
        <w:rPr>
          <w:i/>
          <w:iCs/>
        </w:rPr>
        <w:t>Źródło: GUS/BDL</w:t>
      </w:r>
      <w:r w:rsidRPr="00796250">
        <w:t xml:space="preserve"> </w:t>
      </w:r>
    </w:p>
    <w:p w14:paraId="753F76B3" w14:textId="080575A4" w:rsidR="00CC76FB" w:rsidRDefault="00047B31" w:rsidP="00047B31">
      <w:pPr>
        <w:jc w:val="both"/>
        <w:rPr>
          <w:highlight w:val="yellow"/>
        </w:rPr>
      </w:pPr>
      <w:r w:rsidRPr="00CC76FB">
        <w:t>W 201</w:t>
      </w:r>
      <w:r w:rsidR="00F65372" w:rsidRPr="00CC76FB">
        <w:t>5</w:t>
      </w:r>
      <w:r w:rsidRPr="00CC76FB">
        <w:t xml:space="preserve"> roku liczba odbiorców gazu w gminie </w:t>
      </w:r>
      <w:r w:rsidR="00F65372" w:rsidRPr="00CC76FB">
        <w:t>Syc</w:t>
      </w:r>
      <w:r w:rsidRPr="00CC76FB">
        <w:t xml:space="preserve">ów kształtowała się na poziomie </w:t>
      </w:r>
      <w:r w:rsidR="00F65372" w:rsidRPr="00CC76FB">
        <w:t>3 0</w:t>
      </w:r>
      <w:r w:rsidRPr="00CC76FB">
        <w:t xml:space="preserve">07 gospodarstw domowych, w tym </w:t>
      </w:r>
      <w:r w:rsidR="00F65372" w:rsidRPr="00CC76FB">
        <w:t>983</w:t>
      </w:r>
      <w:r w:rsidRPr="00CC76FB">
        <w:t xml:space="preserve">, tj. </w:t>
      </w:r>
      <w:r w:rsidR="00F65372" w:rsidRPr="00CC76FB">
        <w:t>32,7</w:t>
      </w:r>
      <w:r w:rsidRPr="00CC76FB">
        <w:t xml:space="preserve">% używało gazu do ogrzewania mieszkań. Zużycie gazu w gminie wynosiło </w:t>
      </w:r>
      <w:r w:rsidR="00F65372" w:rsidRPr="00CC76FB">
        <w:t>1 389,9</w:t>
      </w:r>
      <w:r w:rsidRPr="00CC76FB">
        <w:t xml:space="preserve"> tys. m</w:t>
      </w:r>
      <w:r w:rsidRPr="00CC76FB">
        <w:rPr>
          <w:vertAlign w:val="superscript"/>
        </w:rPr>
        <w:t>3</w:t>
      </w:r>
      <w:r w:rsidRPr="00CC76FB">
        <w:t xml:space="preserve">, </w:t>
      </w:r>
      <w:r w:rsidR="006C7AC8">
        <w:br/>
      </w:r>
      <w:r w:rsidRPr="00CC76FB">
        <w:t xml:space="preserve">z czego </w:t>
      </w:r>
      <w:r w:rsidR="00CC76FB" w:rsidRPr="00CC76FB">
        <w:t>866,3</w:t>
      </w:r>
      <w:r w:rsidRPr="00CC76FB">
        <w:t xml:space="preserve"> tys. m</w:t>
      </w:r>
      <w:r w:rsidRPr="00CC76FB">
        <w:rPr>
          <w:vertAlign w:val="superscript"/>
        </w:rPr>
        <w:t>3</w:t>
      </w:r>
      <w:r w:rsidRPr="00CC76FB">
        <w:t xml:space="preserve"> (</w:t>
      </w:r>
      <w:r w:rsidR="00CC76FB" w:rsidRPr="00CC76FB">
        <w:t>62,3</w:t>
      </w:r>
      <w:r w:rsidRPr="00CC76FB">
        <w:t>%) przeznaczono na ogrzewanie mieszkań. Warto zauważyć, iż w gminie utrzymuje się duża popularność gazu jako paliwa do ogrzewania mieszkań – liczba odbiorców gazu ogrzewających tym paliwem mieszkania nieprzerwanie rosła w całym analizowanym okresie (</w:t>
      </w:r>
      <w:r w:rsidR="00A0774B" w:rsidRPr="00CC76FB">
        <w:t>o</w:t>
      </w:r>
      <w:r w:rsidR="00CC76FB" w:rsidRPr="00CC76FB">
        <w:t>gółem o</w:t>
      </w:r>
      <w:r w:rsidR="00A0774B" w:rsidRPr="00CC76FB">
        <w:t xml:space="preserve"> </w:t>
      </w:r>
      <w:r w:rsidR="00CC76FB" w:rsidRPr="00CC76FB">
        <w:t>18,7</w:t>
      </w:r>
      <w:r w:rsidRPr="00CC76FB">
        <w:t>%). Tymczasem liczba odbiorców gazu w gminie zwiększyła się w latach 2010-201</w:t>
      </w:r>
      <w:r w:rsidR="00CC76FB" w:rsidRPr="00CC76FB">
        <w:t>5</w:t>
      </w:r>
      <w:r w:rsidRPr="00CC76FB">
        <w:t xml:space="preserve"> ogółem zaledwie o 4,8%. W wyniku tych zjawisk zwiększył się udział odbiorców gazu ogrzewających gazem mieszkania w całkowitej liczbie obiorców gazu – z </w:t>
      </w:r>
      <w:r w:rsidR="00CC76FB" w:rsidRPr="00CC76FB">
        <w:t>28,9</w:t>
      </w:r>
      <w:r w:rsidRPr="00CC76FB">
        <w:t xml:space="preserve">% w 2010 roku do </w:t>
      </w:r>
      <w:r w:rsidR="00CC76FB" w:rsidRPr="00CC76FB">
        <w:t>32,7</w:t>
      </w:r>
      <w:r w:rsidRPr="00CC76FB">
        <w:t>% w 201</w:t>
      </w:r>
      <w:r w:rsidR="00CC76FB" w:rsidRPr="00CC76FB">
        <w:t>5</w:t>
      </w:r>
      <w:r w:rsidRPr="00CC76FB">
        <w:t xml:space="preserve"> roku. </w:t>
      </w:r>
      <w:r w:rsidR="00CC76FB" w:rsidRPr="00CC76FB">
        <w:t>Na zbliżonym poziomie pozostawał natomiast</w:t>
      </w:r>
      <w:r w:rsidRPr="00CC76FB">
        <w:t xml:space="preserve"> udział gazu zużytego na ogrzewanie mieszkań w ogólnej wie</w:t>
      </w:r>
      <w:r w:rsidR="00CC76FB" w:rsidRPr="00CC76FB">
        <w:t>lkości zużytego w gminie gazu (ok. 60-62%). W lat</w:t>
      </w:r>
      <w:r w:rsidR="00CA69A2">
        <w:t xml:space="preserve">ach 2010-2015 </w:t>
      </w:r>
      <w:r w:rsidR="00CC76FB" w:rsidRPr="00CC76FB">
        <w:t>poprawił się dostęp do gazu sieciowego na obszarze wiejskim gminy: wzrosła liczba odbiorców gazu (o 740%), w tym ogrzewających mieszkania gazem (o 700%), a także zużycie gazu (o 800%), w tym na ogrzewania mieszkań (o 789,7%).</w:t>
      </w:r>
    </w:p>
    <w:p w14:paraId="1EB9ADA3" w14:textId="59018866" w:rsidR="00047B31" w:rsidRPr="00F65372" w:rsidRDefault="00047B31" w:rsidP="00047B31">
      <w:pPr>
        <w:pStyle w:val="Legenda"/>
        <w:keepNext/>
        <w:jc w:val="both"/>
      </w:pPr>
      <w:bookmarkStart w:id="116" w:name="_Toc470689824"/>
      <w:r w:rsidRPr="00F65372">
        <w:t xml:space="preserve">Tabela </w:t>
      </w:r>
      <w:r w:rsidR="00F674A8">
        <w:fldChar w:fldCharType="begin"/>
      </w:r>
      <w:r w:rsidR="00F674A8">
        <w:instrText xml:space="preserve"> SEQ Tabela \* ARABIC </w:instrText>
      </w:r>
      <w:r w:rsidR="00F674A8">
        <w:fldChar w:fldCharType="separate"/>
      </w:r>
      <w:r w:rsidR="0096469C">
        <w:rPr>
          <w:noProof/>
        </w:rPr>
        <w:t>75</w:t>
      </w:r>
      <w:r w:rsidR="00F674A8">
        <w:rPr>
          <w:noProof/>
        </w:rPr>
        <w:fldChar w:fldCharType="end"/>
      </w:r>
      <w:r w:rsidRPr="00F65372">
        <w:t xml:space="preserve">. Korzystanie z sieci gazowej w gminie </w:t>
      </w:r>
      <w:r w:rsidR="00F65372" w:rsidRPr="00F65372">
        <w:t>Syc</w:t>
      </w:r>
      <w:r w:rsidRPr="00F65372">
        <w:t>ów w latach 2010-201</w:t>
      </w:r>
      <w:r w:rsidR="00F65372" w:rsidRPr="00F65372">
        <w:t>5</w:t>
      </w:r>
      <w:bookmarkEnd w:id="116"/>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F65372" w:rsidRPr="00F65372" w14:paraId="58CB030C" w14:textId="77777777" w:rsidTr="00F65372">
        <w:trPr>
          <w:trHeight w:val="3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5446FC63" w14:textId="77777777" w:rsidR="00F65372" w:rsidRPr="00F65372" w:rsidRDefault="00F65372" w:rsidP="00F65372">
            <w:pPr>
              <w:spacing w:after="0" w:line="240" w:lineRule="auto"/>
              <w:jc w:val="center"/>
              <w:rPr>
                <w:rFonts w:eastAsia="Times New Roman"/>
              </w:rPr>
            </w:pPr>
            <w:r w:rsidRPr="00F65372">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424D4851"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29DC29E9"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7E40AB5A"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11FAA87D"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581E8293"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25841FF7"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2015</w:t>
            </w:r>
          </w:p>
        </w:tc>
      </w:tr>
      <w:tr w:rsidR="00F65372" w:rsidRPr="00F65372" w14:paraId="60797EA3" w14:textId="77777777" w:rsidTr="00F65372">
        <w:trPr>
          <w:trHeight w:val="300"/>
        </w:trPr>
        <w:tc>
          <w:tcPr>
            <w:tcW w:w="3402" w:type="dxa"/>
            <w:vMerge/>
            <w:tcBorders>
              <w:top w:val="single" w:sz="4" w:space="0" w:color="auto"/>
              <w:left w:val="nil"/>
              <w:bottom w:val="single" w:sz="4" w:space="0" w:color="000000"/>
              <w:right w:val="nil"/>
            </w:tcBorders>
            <w:vAlign w:val="center"/>
            <w:hideMark/>
          </w:tcPr>
          <w:p w14:paraId="7F40C5A9" w14:textId="77777777" w:rsidR="00F65372" w:rsidRPr="00F65372" w:rsidRDefault="00F65372" w:rsidP="00F65372">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72EBF095"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odbiorcy gazu (gosp.)</w:t>
            </w:r>
          </w:p>
        </w:tc>
      </w:tr>
      <w:tr w:rsidR="00F65372" w:rsidRPr="00F65372" w14:paraId="06858D92" w14:textId="77777777" w:rsidTr="00F65372">
        <w:trPr>
          <w:trHeight w:val="300"/>
        </w:trPr>
        <w:tc>
          <w:tcPr>
            <w:tcW w:w="3402" w:type="dxa"/>
            <w:tcBorders>
              <w:top w:val="nil"/>
              <w:left w:val="nil"/>
              <w:bottom w:val="nil"/>
              <w:right w:val="nil"/>
            </w:tcBorders>
            <w:shd w:val="clear" w:color="000000" w:fill="FF603B"/>
            <w:vAlign w:val="center"/>
            <w:hideMark/>
          </w:tcPr>
          <w:p w14:paraId="2FFC0C75"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7376A4CA"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2869</w:t>
            </w:r>
          </w:p>
        </w:tc>
        <w:tc>
          <w:tcPr>
            <w:tcW w:w="960" w:type="dxa"/>
            <w:tcBorders>
              <w:top w:val="nil"/>
              <w:left w:val="nil"/>
              <w:bottom w:val="nil"/>
              <w:right w:val="nil"/>
            </w:tcBorders>
            <w:shd w:val="clear" w:color="000000" w:fill="FF603B"/>
            <w:noWrap/>
            <w:vAlign w:val="bottom"/>
            <w:hideMark/>
          </w:tcPr>
          <w:p w14:paraId="299CD3BE"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2890</w:t>
            </w:r>
          </w:p>
        </w:tc>
        <w:tc>
          <w:tcPr>
            <w:tcW w:w="960" w:type="dxa"/>
            <w:tcBorders>
              <w:top w:val="nil"/>
              <w:left w:val="nil"/>
              <w:bottom w:val="nil"/>
              <w:right w:val="nil"/>
            </w:tcBorders>
            <w:shd w:val="clear" w:color="000000" w:fill="FF603B"/>
            <w:noWrap/>
            <w:vAlign w:val="bottom"/>
            <w:hideMark/>
          </w:tcPr>
          <w:p w14:paraId="0073EB55"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2910</w:t>
            </w:r>
          </w:p>
        </w:tc>
        <w:tc>
          <w:tcPr>
            <w:tcW w:w="960" w:type="dxa"/>
            <w:tcBorders>
              <w:top w:val="nil"/>
              <w:left w:val="nil"/>
              <w:bottom w:val="nil"/>
              <w:right w:val="nil"/>
            </w:tcBorders>
            <w:shd w:val="clear" w:color="000000" w:fill="FF603B"/>
            <w:noWrap/>
            <w:vAlign w:val="bottom"/>
            <w:hideMark/>
          </w:tcPr>
          <w:p w14:paraId="7A17BE0B"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2917</w:t>
            </w:r>
          </w:p>
        </w:tc>
        <w:tc>
          <w:tcPr>
            <w:tcW w:w="960" w:type="dxa"/>
            <w:tcBorders>
              <w:top w:val="nil"/>
              <w:left w:val="nil"/>
              <w:bottom w:val="nil"/>
              <w:right w:val="nil"/>
            </w:tcBorders>
            <w:shd w:val="clear" w:color="000000" w:fill="FF603B"/>
            <w:noWrap/>
            <w:vAlign w:val="bottom"/>
            <w:hideMark/>
          </w:tcPr>
          <w:p w14:paraId="7BE2A59A"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2841</w:t>
            </w:r>
          </w:p>
        </w:tc>
        <w:tc>
          <w:tcPr>
            <w:tcW w:w="960" w:type="dxa"/>
            <w:tcBorders>
              <w:top w:val="nil"/>
              <w:left w:val="nil"/>
              <w:bottom w:val="nil"/>
              <w:right w:val="nil"/>
            </w:tcBorders>
            <w:shd w:val="clear" w:color="000000" w:fill="FF603B"/>
            <w:noWrap/>
            <w:vAlign w:val="bottom"/>
            <w:hideMark/>
          </w:tcPr>
          <w:p w14:paraId="40F80932"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3007</w:t>
            </w:r>
          </w:p>
        </w:tc>
      </w:tr>
      <w:tr w:rsidR="00F65372" w:rsidRPr="00F65372" w14:paraId="5E236FB3" w14:textId="77777777" w:rsidTr="00F65372">
        <w:trPr>
          <w:trHeight w:val="300"/>
        </w:trPr>
        <w:tc>
          <w:tcPr>
            <w:tcW w:w="3402" w:type="dxa"/>
            <w:tcBorders>
              <w:top w:val="nil"/>
              <w:left w:val="nil"/>
              <w:bottom w:val="nil"/>
              <w:right w:val="nil"/>
            </w:tcBorders>
            <w:shd w:val="clear" w:color="000000" w:fill="FFFFFF"/>
            <w:vAlign w:val="center"/>
            <w:hideMark/>
          </w:tcPr>
          <w:p w14:paraId="4C94DBAD"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 xml:space="preserve">Syców - </w:t>
            </w:r>
            <w:r w:rsidRPr="00F65372">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5BC5A30"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2864</w:t>
            </w:r>
          </w:p>
        </w:tc>
        <w:tc>
          <w:tcPr>
            <w:tcW w:w="960" w:type="dxa"/>
            <w:tcBorders>
              <w:top w:val="nil"/>
              <w:left w:val="nil"/>
              <w:bottom w:val="nil"/>
              <w:right w:val="nil"/>
            </w:tcBorders>
            <w:shd w:val="clear" w:color="000000" w:fill="FFFFFF"/>
            <w:noWrap/>
            <w:vAlign w:val="bottom"/>
            <w:hideMark/>
          </w:tcPr>
          <w:p w14:paraId="25DC8ADA"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2875</w:t>
            </w:r>
          </w:p>
        </w:tc>
        <w:tc>
          <w:tcPr>
            <w:tcW w:w="960" w:type="dxa"/>
            <w:tcBorders>
              <w:top w:val="nil"/>
              <w:left w:val="nil"/>
              <w:bottom w:val="nil"/>
              <w:right w:val="nil"/>
            </w:tcBorders>
            <w:shd w:val="clear" w:color="000000" w:fill="FFFFFF"/>
            <w:noWrap/>
            <w:vAlign w:val="bottom"/>
            <w:hideMark/>
          </w:tcPr>
          <w:p w14:paraId="18C79581"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2889</w:t>
            </w:r>
          </w:p>
        </w:tc>
        <w:tc>
          <w:tcPr>
            <w:tcW w:w="960" w:type="dxa"/>
            <w:tcBorders>
              <w:top w:val="nil"/>
              <w:left w:val="nil"/>
              <w:bottom w:val="nil"/>
              <w:right w:val="nil"/>
            </w:tcBorders>
            <w:shd w:val="clear" w:color="000000" w:fill="FFFFFF"/>
            <w:noWrap/>
            <w:vAlign w:val="bottom"/>
            <w:hideMark/>
          </w:tcPr>
          <w:p w14:paraId="3BBF343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2891</w:t>
            </w:r>
          </w:p>
        </w:tc>
        <w:tc>
          <w:tcPr>
            <w:tcW w:w="960" w:type="dxa"/>
            <w:tcBorders>
              <w:top w:val="nil"/>
              <w:left w:val="nil"/>
              <w:bottom w:val="nil"/>
              <w:right w:val="nil"/>
            </w:tcBorders>
            <w:shd w:val="clear" w:color="000000" w:fill="FFFFFF"/>
            <w:noWrap/>
            <w:vAlign w:val="bottom"/>
            <w:hideMark/>
          </w:tcPr>
          <w:p w14:paraId="31428D8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2815</w:t>
            </w:r>
          </w:p>
        </w:tc>
        <w:tc>
          <w:tcPr>
            <w:tcW w:w="960" w:type="dxa"/>
            <w:tcBorders>
              <w:top w:val="nil"/>
              <w:left w:val="nil"/>
              <w:bottom w:val="nil"/>
              <w:right w:val="nil"/>
            </w:tcBorders>
            <w:shd w:val="clear" w:color="000000" w:fill="FFFFFF"/>
            <w:noWrap/>
            <w:vAlign w:val="bottom"/>
            <w:hideMark/>
          </w:tcPr>
          <w:p w14:paraId="613C375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2965</w:t>
            </w:r>
          </w:p>
        </w:tc>
      </w:tr>
      <w:tr w:rsidR="00F65372" w:rsidRPr="00F65372" w14:paraId="61952C64" w14:textId="77777777" w:rsidTr="00F65372">
        <w:trPr>
          <w:trHeight w:val="300"/>
        </w:trPr>
        <w:tc>
          <w:tcPr>
            <w:tcW w:w="3402" w:type="dxa"/>
            <w:tcBorders>
              <w:top w:val="nil"/>
              <w:left w:val="nil"/>
              <w:bottom w:val="single" w:sz="4" w:space="0" w:color="auto"/>
              <w:right w:val="nil"/>
            </w:tcBorders>
            <w:shd w:val="clear" w:color="000000" w:fill="FFFF99"/>
            <w:vAlign w:val="center"/>
            <w:hideMark/>
          </w:tcPr>
          <w:p w14:paraId="10810C3C" w14:textId="77777777" w:rsidR="00F65372" w:rsidRPr="00F65372" w:rsidRDefault="00F65372" w:rsidP="00F65372">
            <w:pPr>
              <w:spacing w:after="0" w:line="240" w:lineRule="auto"/>
              <w:rPr>
                <w:rFonts w:eastAsia="Times New Roman"/>
              </w:rPr>
            </w:pPr>
            <w:r w:rsidRPr="00F65372">
              <w:rPr>
                <w:rFonts w:eastAsia="Times New Roman"/>
              </w:rPr>
              <w:t xml:space="preserve">Syców - </w:t>
            </w:r>
            <w:r w:rsidRPr="00F65372">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41BF03FB"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w:t>
            </w:r>
          </w:p>
        </w:tc>
        <w:tc>
          <w:tcPr>
            <w:tcW w:w="960" w:type="dxa"/>
            <w:tcBorders>
              <w:top w:val="nil"/>
              <w:left w:val="nil"/>
              <w:bottom w:val="single" w:sz="4" w:space="0" w:color="auto"/>
              <w:right w:val="nil"/>
            </w:tcBorders>
            <w:shd w:val="clear" w:color="000000" w:fill="FFFF99"/>
            <w:noWrap/>
            <w:vAlign w:val="bottom"/>
            <w:hideMark/>
          </w:tcPr>
          <w:p w14:paraId="5808982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15</w:t>
            </w:r>
          </w:p>
        </w:tc>
        <w:tc>
          <w:tcPr>
            <w:tcW w:w="960" w:type="dxa"/>
            <w:tcBorders>
              <w:top w:val="nil"/>
              <w:left w:val="nil"/>
              <w:bottom w:val="single" w:sz="4" w:space="0" w:color="auto"/>
              <w:right w:val="nil"/>
            </w:tcBorders>
            <w:shd w:val="clear" w:color="000000" w:fill="FFFF99"/>
            <w:noWrap/>
            <w:vAlign w:val="bottom"/>
            <w:hideMark/>
          </w:tcPr>
          <w:p w14:paraId="5CC15C6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21</w:t>
            </w:r>
          </w:p>
        </w:tc>
        <w:tc>
          <w:tcPr>
            <w:tcW w:w="960" w:type="dxa"/>
            <w:tcBorders>
              <w:top w:val="nil"/>
              <w:left w:val="nil"/>
              <w:bottom w:val="single" w:sz="4" w:space="0" w:color="auto"/>
              <w:right w:val="nil"/>
            </w:tcBorders>
            <w:shd w:val="clear" w:color="000000" w:fill="FFFF99"/>
            <w:noWrap/>
            <w:vAlign w:val="bottom"/>
            <w:hideMark/>
          </w:tcPr>
          <w:p w14:paraId="010254D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26</w:t>
            </w:r>
          </w:p>
        </w:tc>
        <w:tc>
          <w:tcPr>
            <w:tcW w:w="960" w:type="dxa"/>
            <w:tcBorders>
              <w:top w:val="nil"/>
              <w:left w:val="nil"/>
              <w:bottom w:val="single" w:sz="4" w:space="0" w:color="auto"/>
              <w:right w:val="nil"/>
            </w:tcBorders>
            <w:shd w:val="clear" w:color="000000" w:fill="FFFF99"/>
            <w:noWrap/>
            <w:vAlign w:val="bottom"/>
            <w:hideMark/>
          </w:tcPr>
          <w:p w14:paraId="517CFD1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26</w:t>
            </w:r>
          </w:p>
        </w:tc>
        <w:tc>
          <w:tcPr>
            <w:tcW w:w="960" w:type="dxa"/>
            <w:tcBorders>
              <w:top w:val="nil"/>
              <w:left w:val="nil"/>
              <w:bottom w:val="single" w:sz="4" w:space="0" w:color="auto"/>
              <w:right w:val="nil"/>
            </w:tcBorders>
            <w:shd w:val="clear" w:color="000000" w:fill="FFFF99"/>
            <w:noWrap/>
            <w:vAlign w:val="bottom"/>
            <w:hideMark/>
          </w:tcPr>
          <w:p w14:paraId="43063E69"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42</w:t>
            </w:r>
          </w:p>
        </w:tc>
      </w:tr>
      <w:tr w:rsidR="00F65372" w:rsidRPr="00F65372" w14:paraId="6EF043ED" w14:textId="77777777" w:rsidTr="00F65372">
        <w:trPr>
          <w:trHeight w:val="300"/>
        </w:trPr>
        <w:tc>
          <w:tcPr>
            <w:tcW w:w="3402" w:type="dxa"/>
            <w:tcBorders>
              <w:top w:val="nil"/>
              <w:left w:val="nil"/>
              <w:bottom w:val="single" w:sz="4" w:space="0" w:color="auto"/>
              <w:right w:val="nil"/>
            </w:tcBorders>
            <w:shd w:val="clear" w:color="000000" w:fill="FFFF00"/>
            <w:noWrap/>
            <w:vAlign w:val="center"/>
            <w:hideMark/>
          </w:tcPr>
          <w:p w14:paraId="32D4E7E6" w14:textId="77777777" w:rsidR="00F65372" w:rsidRPr="00F65372" w:rsidRDefault="00F65372" w:rsidP="00F65372">
            <w:pPr>
              <w:spacing w:after="0" w:line="240" w:lineRule="auto"/>
              <w:rPr>
                <w:rFonts w:eastAsia="Times New Roman"/>
              </w:rPr>
            </w:pPr>
            <w:r w:rsidRPr="00F65372">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2CD127CA"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odbiorcy gazu ogrzewający mieszkania gazem (gosp.)</w:t>
            </w:r>
          </w:p>
        </w:tc>
      </w:tr>
      <w:tr w:rsidR="00F65372" w:rsidRPr="00F65372" w14:paraId="2194F3C5" w14:textId="77777777" w:rsidTr="00F65372">
        <w:trPr>
          <w:trHeight w:val="300"/>
        </w:trPr>
        <w:tc>
          <w:tcPr>
            <w:tcW w:w="3402" w:type="dxa"/>
            <w:tcBorders>
              <w:top w:val="nil"/>
              <w:left w:val="nil"/>
              <w:bottom w:val="nil"/>
              <w:right w:val="nil"/>
            </w:tcBorders>
            <w:shd w:val="clear" w:color="000000" w:fill="FF603B"/>
            <w:vAlign w:val="center"/>
            <w:hideMark/>
          </w:tcPr>
          <w:p w14:paraId="126AC93F"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25B729F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828</w:t>
            </w:r>
          </w:p>
        </w:tc>
        <w:tc>
          <w:tcPr>
            <w:tcW w:w="960" w:type="dxa"/>
            <w:tcBorders>
              <w:top w:val="nil"/>
              <w:left w:val="nil"/>
              <w:bottom w:val="nil"/>
              <w:right w:val="nil"/>
            </w:tcBorders>
            <w:shd w:val="clear" w:color="000000" w:fill="FF603B"/>
            <w:noWrap/>
            <w:vAlign w:val="bottom"/>
            <w:hideMark/>
          </w:tcPr>
          <w:p w14:paraId="7ED1A56B"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856</w:t>
            </w:r>
          </w:p>
        </w:tc>
        <w:tc>
          <w:tcPr>
            <w:tcW w:w="960" w:type="dxa"/>
            <w:tcBorders>
              <w:top w:val="nil"/>
              <w:left w:val="nil"/>
              <w:bottom w:val="nil"/>
              <w:right w:val="nil"/>
            </w:tcBorders>
            <w:shd w:val="clear" w:color="000000" w:fill="FF603B"/>
            <w:noWrap/>
            <w:vAlign w:val="bottom"/>
            <w:hideMark/>
          </w:tcPr>
          <w:p w14:paraId="4BC3FF05"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877</w:t>
            </w:r>
          </w:p>
        </w:tc>
        <w:tc>
          <w:tcPr>
            <w:tcW w:w="960" w:type="dxa"/>
            <w:tcBorders>
              <w:top w:val="nil"/>
              <w:left w:val="nil"/>
              <w:bottom w:val="nil"/>
              <w:right w:val="nil"/>
            </w:tcBorders>
            <w:shd w:val="clear" w:color="000000" w:fill="FF603B"/>
            <w:noWrap/>
            <w:vAlign w:val="bottom"/>
            <w:hideMark/>
          </w:tcPr>
          <w:p w14:paraId="391B341D"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882</w:t>
            </w:r>
          </w:p>
        </w:tc>
        <w:tc>
          <w:tcPr>
            <w:tcW w:w="960" w:type="dxa"/>
            <w:tcBorders>
              <w:top w:val="nil"/>
              <w:left w:val="nil"/>
              <w:bottom w:val="nil"/>
              <w:right w:val="nil"/>
            </w:tcBorders>
            <w:shd w:val="clear" w:color="000000" w:fill="FF603B"/>
            <w:noWrap/>
            <w:vAlign w:val="bottom"/>
            <w:hideMark/>
          </w:tcPr>
          <w:p w14:paraId="63AB1972"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911</w:t>
            </w:r>
          </w:p>
        </w:tc>
        <w:tc>
          <w:tcPr>
            <w:tcW w:w="960" w:type="dxa"/>
            <w:tcBorders>
              <w:top w:val="nil"/>
              <w:left w:val="nil"/>
              <w:bottom w:val="nil"/>
              <w:right w:val="nil"/>
            </w:tcBorders>
            <w:shd w:val="clear" w:color="000000" w:fill="FF603B"/>
            <w:noWrap/>
            <w:vAlign w:val="bottom"/>
            <w:hideMark/>
          </w:tcPr>
          <w:p w14:paraId="35FC0D3F"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983</w:t>
            </w:r>
          </w:p>
        </w:tc>
      </w:tr>
      <w:tr w:rsidR="00F65372" w:rsidRPr="00F65372" w14:paraId="5ADE79DE" w14:textId="77777777" w:rsidTr="00F65372">
        <w:trPr>
          <w:trHeight w:val="300"/>
        </w:trPr>
        <w:tc>
          <w:tcPr>
            <w:tcW w:w="3402" w:type="dxa"/>
            <w:tcBorders>
              <w:top w:val="nil"/>
              <w:left w:val="nil"/>
              <w:bottom w:val="nil"/>
              <w:right w:val="nil"/>
            </w:tcBorders>
            <w:shd w:val="clear" w:color="000000" w:fill="FFFFFF"/>
            <w:vAlign w:val="center"/>
            <w:hideMark/>
          </w:tcPr>
          <w:p w14:paraId="6A5883C9"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 xml:space="preserve">Syców - </w:t>
            </w:r>
            <w:r w:rsidRPr="00F65372">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0C4B13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823</w:t>
            </w:r>
          </w:p>
        </w:tc>
        <w:tc>
          <w:tcPr>
            <w:tcW w:w="960" w:type="dxa"/>
            <w:tcBorders>
              <w:top w:val="nil"/>
              <w:left w:val="nil"/>
              <w:bottom w:val="nil"/>
              <w:right w:val="nil"/>
            </w:tcBorders>
            <w:shd w:val="clear" w:color="000000" w:fill="FFFFFF"/>
            <w:noWrap/>
            <w:vAlign w:val="bottom"/>
            <w:hideMark/>
          </w:tcPr>
          <w:p w14:paraId="74CEE30A"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841</w:t>
            </w:r>
          </w:p>
        </w:tc>
        <w:tc>
          <w:tcPr>
            <w:tcW w:w="960" w:type="dxa"/>
            <w:tcBorders>
              <w:top w:val="nil"/>
              <w:left w:val="nil"/>
              <w:bottom w:val="nil"/>
              <w:right w:val="nil"/>
            </w:tcBorders>
            <w:shd w:val="clear" w:color="000000" w:fill="FFFFFF"/>
            <w:noWrap/>
            <w:vAlign w:val="bottom"/>
            <w:hideMark/>
          </w:tcPr>
          <w:p w14:paraId="3FE8FDF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856</w:t>
            </w:r>
          </w:p>
        </w:tc>
        <w:tc>
          <w:tcPr>
            <w:tcW w:w="960" w:type="dxa"/>
            <w:tcBorders>
              <w:top w:val="nil"/>
              <w:left w:val="nil"/>
              <w:bottom w:val="nil"/>
              <w:right w:val="nil"/>
            </w:tcBorders>
            <w:shd w:val="clear" w:color="000000" w:fill="FFFFFF"/>
            <w:noWrap/>
            <w:vAlign w:val="bottom"/>
            <w:hideMark/>
          </w:tcPr>
          <w:p w14:paraId="6863554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857</w:t>
            </w:r>
          </w:p>
        </w:tc>
        <w:tc>
          <w:tcPr>
            <w:tcW w:w="960" w:type="dxa"/>
            <w:tcBorders>
              <w:top w:val="nil"/>
              <w:left w:val="nil"/>
              <w:bottom w:val="nil"/>
              <w:right w:val="nil"/>
            </w:tcBorders>
            <w:shd w:val="clear" w:color="000000" w:fill="FFFFFF"/>
            <w:noWrap/>
            <w:vAlign w:val="bottom"/>
            <w:hideMark/>
          </w:tcPr>
          <w:p w14:paraId="45CB6440"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885</w:t>
            </w:r>
          </w:p>
        </w:tc>
        <w:tc>
          <w:tcPr>
            <w:tcW w:w="960" w:type="dxa"/>
            <w:tcBorders>
              <w:top w:val="nil"/>
              <w:left w:val="nil"/>
              <w:bottom w:val="nil"/>
              <w:right w:val="nil"/>
            </w:tcBorders>
            <w:shd w:val="clear" w:color="000000" w:fill="FFFFFF"/>
            <w:noWrap/>
            <w:vAlign w:val="bottom"/>
            <w:hideMark/>
          </w:tcPr>
          <w:p w14:paraId="26D1D4D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943</w:t>
            </w:r>
          </w:p>
        </w:tc>
      </w:tr>
      <w:tr w:rsidR="00F65372" w:rsidRPr="00F65372" w14:paraId="021BF4BF" w14:textId="77777777" w:rsidTr="00F65372">
        <w:trPr>
          <w:trHeight w:val="300"/>
        </w:trPr>
        <w:tc>
          <w:tcPr>
            <w:tcW w:w="3402" w:type="dxa"/>
            <w:tcBorders>
              <w:top w:val="nil"/>
              <w:left w:val="nil"/>
              <w:bottom w:val="single" w:sz="4" w:space="0" w:color="auto"/>
              <w:right w:val="nil"/>
            </w:tcBorders>
            <w:shd w:val="clear" w:color="000000" w:fill="FFFF99"/>
            <w:vAlign w:val="center"/>
            <w:hideMark/>
          </w:tcPr>
          <w:p w14:paraId="23F623F9" w14:textId="77777777" w:rsidR="00F65372" w:rsidRPr="00F65372" w:rsidRDefault="00F65372" w:rsidP="00F65372">
            <w:pPr>
              <w:spacing w:after="0" w:line="240" w:lineRule="auto"/>
              <w:rPr>
                <w:rFonts w:eastAsia="Times New Roman"/>
              </w:rPr>
            </w:pPr>
            <w:r w:rsidRPr="00F65372">
              <w:rPr>
                <w:rFonts w:eastAsia="Times New Roman"/>
              </w:rPr>
              <w:t xml:space="preserve">Syców - </w:t>
            </w:r>
            <w:r w:rsidRPr="00F65372">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4CED7A2"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w:t>
            </w:r>
          </w:p>
        </w:tc>
        <w:tc>
          <w:tcPr>
            <w:tcW w:w="960" w:type="dxa"/>
            <w:tcBorders>
              <w:top w:val="nil"/>
              <w:left w:val="nil"/>
              <w:bottom w:val="single" w:sz="4" w:space="0" w:color="auto"/>
              <w:right w:val="nil"/>
            </w:tcBorders>
            <w:shd w:val="clear" w:color="000000" w:fill="FFFF99"/>
            <w:noWrap/>
            <w:vAlign w:val="bottom"/>
            <w:hideMark/>
          </w:tcPr>
          <w:p w14:paraId="7E3322F6"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15</w:t>
            </w:r>
          </w:p>
        </w:tc>
        <w:tc>
          <w:tcPr>
            <w:tcW w:w="960" w:type="dxa"/>
            <w:tcBorders>
              <w:top w:val="nil"/>
              <w:left w:val="nil"/>
              <w:bottom w:val="single" w:sz="4" w:space="0" w:color="auto"/>
              <w:right w:val="nil"/>
            </w:tcBorders>
            <w:shd w:val="clear" w:color="000000" w:fill="FFFF99"/>
            <w:noWrap/>
            <w:vAlign w:val="bottom"/>
            <w:hideMark/>
          </w:tcPr>
          <w:p w14:paraId="0AD131A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21</w:t>
            </w:r>
          </w:p>
        </w:tc>
        <w:tc>
          <w:tcPr>
            <w:tcW w:w="960" w:type="dxa"/>
            <w:tcBorders>
              <w:top w:val="nil"/>
              <w:left w:val="nil"/>
              <w:bottom w:val="single" w:sz="4" w:space="0" w:color="auto"/>
              <w:right w:val="nil"/>
            </w:tcBorders>
            <w:shd w:val="clear" w:color="000000" w:fill="FFFF99"/>
            <w:noWrap/>
            <w:vAlign w:val="bottom"/>
            <w:hideMark/>
          </w:tcPr>
          <w:p w14:paraId="166A97EE"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25</w:t>
            </w:r>
          </w:p>
        </w:tc>
        <w:tc>
          <w:tcPr>
            <w:tcW w:w="960" w:type="dxa"/>
            <w:tcBorders>
              <w:top w:val="nil"/>
              <w:left w:val="nil"/>
              <w:bottom w:val="single" w:sz="4" w:space="0" w:color="auto"/>
              <w:right w:val="nil"/>
            </w:tcBorders>
            <w:shd w:val="clear" w:color="000000" w:fill="FFFF99"/>
            <w:noWrap/>
            <w:vAlign w:val="bottom"/>
            <w:hideMark/>
          </w:tcPr>
          <w:p w14:paraId="12534B26"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26</w:t>
            </w:r>
          </w:p>
        </w:tc>
        <w:tc>
          <w:tcPr>
            <w:tcW w:w="960" w:type="dxa"/>
            <w:tcBorders>
              <w:top w:val="nil"/>
              <w:left w:val="nil"/>
              <w:bottom w:val="single" w:sz="4" w:space="0" w:color="auto"/>
              <w:right w:val="nil"/>
            </w:tcBorders>
            <w:shd w:val="clear" w:color="000000" w:fill="FFFF99"/>
            <w:noWrap/>
            <w:vAlign w:val="bottom"/>
            <w:hideMark/>
          </w:tcPr>
          <w:p w14:paraId="2076A16F"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40</w:t>
            </w:r>
          </w:p>
        </w:tc>
      </w:tr>
      <w:tr w:rsidR="00F65372" w:rsidRPr="00F65372" w14:paraId="4E698473" w14:textId="77777777" w:rsidTr="00F65372">
        <w:trPr>
          <w:trHeight w:val="300"/>
        </w:trPr>
        <w:tc>
          <w:tcPr>
            <w:tcW w:w="3402" w:type="dxa"/>
            <w:tcBorders>
              <w:top w:val="nil"/>
              <w:left w:val="nil"/>
              <w:bottom w:val="single" w:sz="4" w:space="0" w:color="auto"/>
              <w:right w:val="nil"/>
            </w:tcBorders>
            <w:shd w:val="clear" w:color="000000" w:fill="FFFF00"/>
            <w:noWrap/>
            <w:vAlign w:val="center"/>
            <w:hideMark/>
          </w:tcPr>
          <w:p w14:paraId="0588F990" w14:textId="77777777" w:rsidR="00F65372" w:rsidRPr="00F65372" w:rsidRDefault="00F65372" w:rsidP="00F65372">
            <w:pPr>
              <w:spacing w:after="0" w:line="240" w:lineRule="auto"/>
              <w:rPr>
                <w:rFonts w:eastAsia="Times New Roman"/>
              </w:rPr>
            </w:pPr>
            <w:r w:rsidRPr="00F65372">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72DAC94D"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zużycie gazu (tys. m3)</w:t>
            </w:r>
          </w:p>
        </w:tc>
      </w:tr>
      <w:tr w:rsidR="00F65372" w:rsidRPr="00F65372" w14:paraId="7A82E750" w14:textId="77777777" w:rsidTr="00F65372">
        <w:trPr>
          <w:trHeight w:val="300"/>
        </w:trPr>
        <w:tc>
          <w:tcPr>
            <w:tcW w:w="3402" w:type="dxa"/>
            <w:tcBorders>
              <w:top w:val="nil"/>
              <w:left w:val="nil"/>
              <w:bottom w:val="nil"/>
              <w:right w:val="nil"/>
            </w:tcBorders>
            <w:shd w:val="clear" w:color="000000" w:fill="FF603B"/>
            <w:vAlign w:val="center"/>
            <w:hideMark/>
          </w:tcPr>
          <w:p w14:paraId="410B19A7"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61E3E865"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1566,8</w:t>
            </w:r>
          </w:p>
        </w:tc>
        <w:tc>
          <w:tcPr>
            <w:tcW w:w="960" w:type="dxa"/>
            <w:tcBorders>
              <w:top w:val="nil"/>
              <w:left w:val="nil"/>
              <w:bottom w:val="nil"/>
              <w:right w:val="nil"/>
            </w:tcBorders>
            <w:shd w:val="clear" w:color="000000" w:fill="FF603B"/>
            <w:noWrap/>
            <w:vAlign w:val="bottom"/>
            <w:hideMark/>
          </w:tcPr>
          <w:p w14:paraId="7F57448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1330,8</w:t>
            </w:r>
          </w:p>
        </w:tc>
        <w:tc>
          <w:tcPr>
            <w:tcW w:w="960" w:type="dxa"/>
            <w:tcBorders>
              <w:top w:val="nil"/>
              <w:left w:val="nil"/>
              <w:bottom w:val="nil"/>
              <w:right w:val="nil"/>
            </w:tcBorders>
            <w:shd w:val="clear" w:color="000000" w:fill="FF603B"/>
            <w:noWrap/>
            <w:vAlign w:val="bottom"/>
            <w:hideMark/>
          </w:tcPr>
          <w:p w14:paraId="51ECE71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1444,3</w:t>
            </w:r>
          </w:p>
        </w:tc>
        <w:tc>
          <w:tcPr>
            <w:tcW w:w="960" w:type="dxa"/>
            <w:tcBorders>
              <w:top w:val="nil"/>
              <w:left w:val="nil"/>
              <w:bottom w:val="nil"/>
              <w:right w:val="nil"/>
            </w:tcBorders>
            <w:shd w:val="clear" w:color="000000" w:fill="FF603B"/>
            <w:noWrap/>
            <w:vAlign w:val="bottom"/>
            <w:hideMark/>
          </w:tcPr>
          <w:p w14:paraId="0869C3CF"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2388,4</w:t>
            </w:r>
          </w:p>
        </w:tc>
        <w:tc>
          <w:tcPr>
            <w:tcW w:w="960" w:type="dxa"/>
            <w:tcBorders>
              <w:top w:val="nil"/>
              <w:left w:val="nil"/>
              <w:bottom w:val="nil"/>
              <w:right w:val="nil"/>
            </w:tcBorders>
            <w:shd w:val="clear" w:color="000000" w:fill="FF603B"/>
            <w:noWrap/>
            <w:vAlign w:val="bottom"/>
            <w:hideMark/>
          </w:tcPr>
          <w:p w14:paraId="5C8991FF"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1479,0</w:t>
            </w:r>
          </w:p>
        </w:tc>
        <w:tc>
          <w:tcPr>
            <w:tcW w:w="960" w:type="dxa"/>
            <w:tcBorders>
              <w:top w:val="nil"/>
              <w:left w:val="nil"/>
              <w:bottom w:val="nil"/>
              <w:right w:val="nil"/>
            </w:tcBorders>
            <w:shd w:val="clear" w:color="000000" w:fill="FF603B"/>
            <w:noWrap/>
            <w:vAlign w:val="bottom"/>
            <w:hideMark/>
          </w:tcPr>
          <w:p w14:paraId="24B2CD8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1389,9</w:t>
            </w:r>
          </w:p>
        </w:tc>
      </w:tr>
      <w:tr w:rsidR="00F65372" w:rsidRPr="00F65372" w14:paraId="1874F724" w14:textId="77777777" w:rsidTr="00F65372">
        <w:trPr>
          <w:trHeight w:val="300"/>
        </w:trPr>
        <w:tc>
          <w:tcPr>
            <w:tcW w:w="3402" w:type="dxa"/>
            <w:tcBorders>
              <w:top w:val="nil"/>
              <w:left w:val="nil"/>
              <w:bottom w:val="nil"/>
              <w:right w:val="nil"/>
            </w:tcBorders>
            <w:shd w:val="clear" w:color="000000" w:fill="FFFFFF"/>
            <w:vAlign w:val="center"/>
            <w:hideMark/>
          </w:tcPr>
          <w:p w14:paraId="0AF0E845"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lastRenderedPageBreak/>
              <w:t xml:space="preserve">Syców - </w:t>
            </w:r>
            <w:r w:rsidRPr="00F65372">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70B4A7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1561,0</w:t>
            </w:r>
          </w:p>
        </w:tc>
        <w:tc>
          <w:tcPr>
            <w:tcW w:w="960" w:type="dxa"/>
            <w:tcBorders>
              <w:top w:val="nil"/>
              <w:left w:val="nil"/>
              <w:bottom w:val="nil"/>
              <w:right w:val="nil"/>
            </w:tcBorders>
            <w:shd w:val="clear" w:color="000000" w:fill="FFFFFF"/>
            <w:noWrap/>
            <w:vAlign w:val="bottom"/>
            <w:hideMark/>
          </w:tcPr>
          <w:p w14:paraId="6733FE22"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1319,9</w:t>
            </w:r>
          </w:p>
        </w:tc>
        <w:tc>
          <w:tcPr>
            <w:tcW w:w="960" w:type="dxa"/>
            <w:tcBorders>
              <w:top w:val="nil"/>
              <w:left w:val="nil"/>
              <w:bottom w:val="nil"/>
              <w:right w:val="nil"/>
            </w:tcBorders>
            <w:shd w:val="clear" w:color="000000" w:fill="FFFFFF"/>
            <w:noWrap/>
            <w:vAlign w:val="bottom"/>
            <w:hideMark/>
          </w:tcPr>
          <w:p w14:paraId="50A94ED1"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1413,6</w:t>
            </w:r>
          </w:p>
        </w:tc>
        <w:tc>
          <w:tcPr>
            <w:tcW w:w="960" w:type="dxa"/>
            <w:tcBorders>
              <w:top w:val="nil"/>
              <w:left w:val="nil"/>
              <w:bottom w:val="nil"/>
              <w:right w:val="nil"/>
            </w:tcBorders>
            <w:shd w:val="clear" w:color="000000" w:fill="FFFFFF"/>
            <w:noWrap/>
            <w:vAlign w:val="bottom"/>
            <w:hideMark/>
          </w:tcPr>
          <w:p w14:paraId="0A419A6B"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2326,1</w:t>
            </w:r>
          </w:p>
        </w:tc>
        <w:tc>
          <w:tcPr>
            <w:tcW w:w="960" w:type="dxa"/>
            <w:tcBorders>
              <w:top w:val="nil"/>
              <w:left w:val="nil"/>
              <w:bottom w:val="nil"/>
              <w:right w:val="nil"/>
            </w:tcBorders>
            <w:shd w:val="clear" w:color="000000" w:fill="FFFFFF"/>
            <w:noWrap/>
            <w:vAlign w:val="bottom"/>
            <w:hideMark/>
          </w:tcPr>
          <w:p w14:paraId="11CDC35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1428,9</w:t>
            </w:r>
          </w:p>
        </w:tc>
        <w:tc>
          <w:tcPr>
            <w:tcW w:w="960" w:type="dxa"/>
            <w:tcBorders>
              <w:top w:val="nil"/>
              <w:left w:val="nil"/>
              <w:bottom w:val="nil"/>
              <w:right w:val="nil"/>
            </w:tcBorders>
            <w:shd w:val="clear" w:color="000000" w:fill="FFFFFF"/>
            <w:noWrap/>
            <w:vAlign w:val="bottom"/>
            <w:hideMark/>
          </w:tcPr>
          <w:p w14:paraId="1DCB39CC"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1337,7</w:t>
            </w:r>
          </w:p>
        </w:tc>
      </w:tr>
      <w:tr w:rsidR="00F65372" w:rsidRPr="00F65372" w14:paraId="77C150CC" w14:textId="77777777" w:rsidTr="00F65372">
        <w:trPr>
          <w:trHeight w:val="300"/>
        </w:trPr>
        <w:tc>
          <w:tcPr>
            <w:tcW w:w="3402" w:type="dxa"/>
            <w:tcBorders>
              <w:top w:val="nil"/>
              <w:left w:val="nil"/>
              <w:bottom w:val="single" w:sz="4" w:space="0" w:color="auto"/>
              <w:right w:val="nil"/>
            </w:tcBorders>
            <w:shd w:val="clear" w:color="000000" w:fill="FFFF99"/>
            <w:vAlign w:val="center"/>
            <w:hideMark/>
          </w:tcPr>
          <w:p w14:paraId="5A39E41D" w14:textId="77777777" w:rsidR="00F65372" w:rsidRPr="00F65372" w:rsidRDefault="00F65372" w:rsidP="00F65372">
            <w:pPr>
              <w:spacing w:after="0" w:line="240" w:lineRule="auto"/>
              <w:rPr>
                <w:rFonts w:eastAsia="Times New Roman"/>
              </w:rPr>
            </w:pPr>
            <w:r w:rsidRPr="00F65372">
              <w:rPr>
                <w:rFonts w:eastAsia="Times New Roman"/>
              </w:rPr>
              <w:t xml:space="preserve">Syców - </w:t>
            </w:r>
            <w:r w:rsidRPr="00F65372">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9F103AC"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5,8</w:t>
            </w:r>
          </w:p>
        </w:tc>
        <w:tc>
          <w:tcPr>
            <w:tcW w:w="960" w:type="dxa"/>
            <w:tcBorders>
              <w:top w:val="nil"/>
              <w:left w:val="nil"/>
              <w:bottom w:val="single" w:sz="4" w:space="0" w:color="auto"/>
              <w:right w:val="nil"/>
            </w:tcBorders>
            <w:shd w:val="clear" w:color="000000" w:fill="FFFF99"/>
            <w:noWrap/>
            <w:vAlign w:val="bottom"/>
            <w:hideMark/>
          </w:tcPr>
          <w:p w14:paraId="2E26E73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10,9</w:t>
            </w:r>
          </w:p>
        </w:tc>
        <w:tc>
          <w:tcPr>
            <w:tcW w:w="960" w:type="dxa"/>
            <w:tcBorders>
              <w:top w:val="nil"/>
              <w:left w:val="nil"/>
              <w:bottom w:val="single" w:sz="4" w:space="0" w:color="auto"/>
              <w:right w:val="nil"/>
            </w:tcBorders>
            <w:shd w:val="clear" w:color="000000" w:fill="FFFF99"/>
            <w:noWrap/>
            <w:vAlign w:val="bottom"/>
            <w:hideMark/>
          </w:tcPr>
          <w:p w14:paraId="25808A56"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30,7</w:t>
            </w:r>
          </w:p>
        </w:tc>
        <w:tc>
          <w:tcPr>
            <w:tcW w:w="960" w:type="dxa"/>
            <w:tcBorders>
              <w:top w:val="nil"/>
              <w:left w:val="nil"/>
              <w:bottom w:val="single" w:sz="4" w:space="0" w:color="auto"/>
              <w:right w:val="nil"/>
            </w:tcBorders>
            <w:shd w:val="clear" w:color="000000" w:fill="FFFF99"/>
            <w:noWrap/>
            <w:vAlign w:val="bottom"/>
            <w:hideMark/>
          </w:tcPr>
          <w:p w14:paraId="4F47D3EB"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62,3</w:t>
            </w:r>
          </w:p>
        </w:tc>
        <w:tc>
          <w:tcPr>
            <w:tcW w:w="960" w:type="dxa"/>
            <w:tcBorders>
              <w:top w:val="nil"/>
              <w:left w:val="nil"/>
              <w:bottom w:val="single" w:sz="4" w:space="0" w:color="auto"/>
              <w:right w:val="nil"/>
            </w:tcBorders>
            <w:shd w:val="clear" w:color="000000" w:fill="FFFF99"/>
            <w:noWrap/>
            <w:vAlign w:val="bottom"/>
            <w:hideMark/>
          </w:tcPr>
          <w:p w14:paraId="1199AD9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50,1</w:t>
            </w:r>
          </w:p>
        </w:tc>
        <w:tc>
          <w:tcPr>
            <w:tcW w:w="960" w:type="dxa"/>
            <w:tcBorders>
              <w:top w:val="nil"/>
              <w:left w:val="nil"/>
              <w:bottom w:val="single" w:sz="4" w:space="0" w:color="auto"/>
              <w:right w:val="nil"/>
            </w:tcBorders>
            <w:shd w:val="clear" w:color="000000" w:fill="FFFF99"/>
            <w:noWrap/>
            <w:vAlign w:val="bottom"/>
            <w:hideMark/>
          </w:tcPr>
          <w:p w14:paraId="4FA493A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52,2</w:t>
            </w:r>
          </w:p>
        </w:tc>
      </w:tr>
      <w:tr w:rsidR="00F65372" w:rsidRPr="00F65372" w14:paraId="4DF3CA06" w14:textId="77777777" w:rsidTr="00F65372">
        <w:trPr>
          <w:trHeight w:val="300"/>
        </w:trPr>
        <w:tc>
          <w:tcPr>
            <w:tcW w:w="3402" w:type="dxa"/>
            <w:tcBorders>
              <w:top w:val="nil"/>
              <w:left w:val="nil"/>
              <w:bottom w:val="single" w:sz="4" w:space="0" w:color="auto"/>
              <w:right w:val="nil"/>
            </w:tcBorders>
            <w:shd w:val="clear" w:color="000000" w:fill="FFFF00"/>
            <w:noWrap/>
            <w:vAlign w:val="center"/>
            <w:hideMark/>
          </w:tcPr>
          <w:p w14:paraId="4E4587DD" w14:textId="77777777" w:rsidR="00F65372" w:rsidRPr="00F65372" w:rsidRDefault="00F65372" w:rsidP="00F65372">
            <w:pPr>
              <w:spacing w:after="0" w:line="240" w:lineRule="auto"/>
              <w:rPr>
                <w:rFonts w:eastAsia="Times New Roman"/>
              </w:rPr>
            </w:pPr>
            <w:r w:rsidRPr="00F65372">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5C79F689" w14:textId="77777777" w:rsidR="00F65372" w:rsidRPr="00F65372" w:rsidRDefault="00F65372" w:rsidP="00C232F8">
            <w:pPr>
              <w:spacing w:after="0" w:line="240" w:lineRule="auto"/>
              <w:jc w:val="center"/>
              <w:rPr>
                <w:rFonts w:eastAsia="Times New Roman"/>
                <w:b/>
                <w:bCs/>
                <w:sz w:val="18"/>
                <w:szCs w:val="18"/>
              </w:rPr>
            </w:pPr>
            <w:r w:rsidRPr="00F65372">
              <w:rPr>
                <w:rFonts w:eastAsia="Times New Roman"/>
                <w:b/>
                <w:bCs/>
                <w:sz w:val="18"/>
                <w:szCs w:val="18"/>
              </w:rPr>
              <w:t>zużycie gazu na ogrzewania mieszkań (tys. m3)</w:t>
            </w:r>
          </w:p>
        </w:tc>
      </w:tr>
      <w:tr w:rsidR="00F65372" w:rsidRPr="00F65372" w14:paraId="59AEAB6E" w14:textId="77777777" w:rsidTr="00F65372">
        <w:trPr>
          <w:trHeight w:val="300"/>
        </w:trPr>
        <w:tc>
          <w:tcPr>
            <w:tcW w:w="3402" w:type="dxa"/>
            <w:tcBorders>
              <w:top w:val="nil"/>
              <w:left w:val="nil"/>
              <w:bottom w:val="nil"/>
              <w:right w:val="nil"/>
            </w:tcBorders>
            <w:shd w:val="clear" w:color="000000" w:fill="FF603B"/>
            <w:vAlign w:val="center"/>
            <w:hideMark/>
          </w:tcPr>
          <w:p w14:paraId="1C9A235F"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604BA929"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981,2</w:t>
            </w:r>
          </w:p>
        </w:tc>
        <w:tc>
          <w:tcPr>
            <w:tcW w:w="960" w:type="dxa"/>
            <w:tcBorders>
              <w:top w:val="nil"/>
              <w:left w:val="nil"/>
              <w:bottom w:val="nil"/>
              <w:right w:val="nil"/>
            </w:tcBorders>
            <w:shd w:val="clear" w:color="000000" w:fill="FF603B"/>
            <w:noWrap/>
            <w:vAlign w:val="bottom"/>
            <w:hideMark/>
          </w:tcPr>
          <w:p w14:paraId="51A565D5"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792,5</w:t>
            </w:r>
          </w:p>
        </w:tc>
        <w:tc>
          <w:tcPr>
            <w:tcW w:w="960" w:type="dxa"/>
            <w:tcBorders>
              <w:top w:val="nil"/>
              <w:left w:val="nil"/>
              <w:bottom w:val="nil"/>
              <w:right w:val="nil"/>
            </w:tcBorders>
            <w:shd w:val="clear" w:color="000000" w:fill="FF603B"/>
            <w:noWrap/>
            <w:vAlign w:val="bottom"/>
            <w:hideMark/>
          </w:tcPr>
          <w:p w14:paraId="51407159"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884,8</w:t>
            </w:r>
          </w:p>
        </w:tc>
        <w:tc>
          <w:tcPr>
            <w:tcW w:w="960" w:type="dxa"/>
            <w:tcBorders>
              <w:top w:val="nil"/>
              <w:left w:val="nil"/>
              <w:bottom w:val="nil"/>
              <w:right w:val="nil"/>
            </w:tcBorders>
            <w:shd w:val="clear" w:color="000000" w:fill="FF603B"/>
            <w:noWrap/>
            <w:vAlign w:val="bottom"/>
            <w:hideMark/>
          </w:tcPr>
          <w:p w14:paraId="30493C6C"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2001,6</w:t>
            </w:r>
          </w:p>
        </w:tc>
        <w:tc>
          <w:tcPr>
            <w:tcW w:w="960" w:type="dxa"/>
            <w:tcBorders>
              <w:top w:val="nil"/>
              <w:left w:val="nil"/>
              <w:bottom w:val="nil"/>
              <w:right w:val="nil"/>
            </w:tcBorders>
            <w:shd w:val="clear" w:color="000000" w:fill="FF603B"/>
            <w:noWrap/>
            <w:vAlign w:val="bottom"/>
            <w:hideMark/>
          </w:tcPr>
          <w:p w14:paraId="049FD3F4"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883,2</w:t>
            </w:r>
          </w:p>
        </w:tc>
        <w:tc>
          <w:tcPr>
            <w:tcW w:w="960" w:type="dxa"/>
            <w:tcBorders>
              <w:top w:val="nil"/>
              <w:left w:val="nil"/>
              <w:bottom w:val="nil"/>
              <w:right w:val="nil"/>
            </w:tcBorders>
            <w:shd w:val="clear" w:color="000000" w:fill="FF603B"/>
            <w:noWrap/>
            <w:vAlign w:val="bottom"/>
            <w:hideMark/>
          </w:tcPr>
          <w:p w14:paraId="0292ED85"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866,3</w:t>
            </w:r>
          </w:p>
        </w:tc>
      </w:tr>
      <w:tr w:rsidR="00F65372" w:rsidRPr="00F65372" w14:paraId="62E74128" w14:textId="77777777" w:rsidTr="00F65372">
        <w:trPr>
          <w:trHeight w:val="300"/>
        </w:trPr>
        <w:tc>
          <w:tcPr>
            <w:tcW w:w="3402" w:type="dxa"/>
            <w:tcBorders>
              <w:top w:val="nil"/>
              <w:left w:val="nil"/>
              <w:bottom w:val="nil"/>
              <w:right w:val="nil"/>
            </w:tcBorders>
            <w:shd w:val="clear" w:color="000000" w:fill="FFFFFF"/>
            <w:vAlign w:val="center"/>
            <w:hideMark/>
          </w:tcPr>
          <w:p w14:paraId="1CF389EF" w14:textId="77777777" w:rsidR="00F65372" w:rsidRPr="00F65372" w:rsidRDefault="00F65372" w:rsidP="00F65372">
            <w:pPr>
              <w:spacing w:after="0" w:line="240" w:lineRule="auto"/>
              <w:rPr>
                <w:rFonts w:eastAsia="Times New Roman"/>
                <w:color w:val="000000"/>
              </w:rPr>
            </w:pPr>
            <w:r w:rsidRPr="00F65372">
              <w:rPr>
                <w:rFonts w:eastAsia="Times New Roman"/>
                <w:color w:val="000000"/>
              </w:rPr>
              <w:t xml:space="preserve">Syców - </w:t>
            </w:r>
            <w:r w:rsidRPr="00F65372">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5FF60AD"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975,4</w:t>
            </w:r>
          </w:p>
        </w:tc>
        <w:tc>
          <w:tcPr>
            <w:tcW w:w="960" w:type="dxa"/>
            <w:tcBorders>
              <w:top w:val="nil"/>
              <w:left w:val="nil"/>
              <w:bottom w:val="nil"/>
              <w:right w:val="nil"/>
            </w:tcBorders>
            <w:shd w:val="clear" w:color="000000" w:fill="FFFFFF"/>
            <w:noWrap/>
            <w:vAlign w:val="bottom"/>
            <w:hideMark/>
          </w:tcPr>
          <w:p w14:paraId="712CB84B"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781,6</w:t>
            </w:r>
          </w:p>
        </w:tc>
        <w:tc>
          <w:tcPr>
            <w:tcW w:w="960" w:type="dxa"/>
            <w:tcBorders>
              <w:top w:val="nil"/>
              <w:left w:val="nil"/>
              <w:bottom w:val="nil"/>
              <w:right w:val="nil"/>
            </w:tcBorders>
            <w:shd w:val="clear" w:color="000000" w:fill="FFFFFF"/>
            <w:noWrap/>
            <w:vAlign w:val="bottom"/>
            <w:hideMark/>
          </w:tcPr>
          <w:p w14:paraId="5BA70137"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854,1</w:t>
            </w:r>
          </w:p>
        </w:tc>
        <w:tc>
          <w:tcPr>
            <w:tcW w:w="960" w:type="dxa"/>
            <w:tcBorders>
              <w:top w:val="nil"/>
              <w:left w:val="nil"/>
              <w:bottom w:val="nil"/>
              <w:right w:val="nil"/>
            </w:tcBorders>
            <w:shd w:val="clear" w:color="000000" w:fill="FFFFFF"/>
            <w:noWrap/>
            <w:vAlign w:val="bottom"/>
            <w:hideMark/>
          </w:tcPr>
          <w:p w14:paraId="30E69171"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1949,5</w:t>
            </w:r>
          </w:p>
        </w:tc>
        <w:tc>
          <w:tcPr>
            <w:tcW w:w="960" w:type="dxa"/>
            <w:tcBorders>
              <w:top w:val="nil"/>
              <w:left w:val="nil"/>
              <w:bottom w:val="nil"/>
              <w:right w:val="nil"/>
            </w:tcBorders>
            <w:shd w:val="clear" w:color="000000" w:fill="FFFFFF"/>
            <w:noWrap/>
            <w:vAlign w:val="bottom"/>
            <w:hideMark/>
          </w:tcPr>
          <w:p w14:paraId="18667C90"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833,1</w:t>
            </w:r>
          </w:p>
        </w:tc>
        <w:tc>
          <w:tcPr>
            <w:tcW w:w="960" w:type="dxa"/>
            <w:tcBorders>
              <w:top w:val="nil"/>
              <w:left w:val="nil"/>
              <w:bottom w:val="nil"/>
              <w:right w:val="nil"/>
            </w:tcBorders>
            <w:shd w:val="clear" w:color="000000" w:fill="FFFFFF"/>
            <w:noWrap/>
            <w:vAlign w:val="bottom"/>
            <w:hideMark/>
          </w:tcPr>
          <w:p w14:paraId="2EC551FE"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814,7</w:t>
            </w:r>
          </w:p>
        </w:tc>
      </w:tr>
      <w:tr w:rsidR="00F65372" w:rsidRPr="00F65372" w14:paraId="3CCB02E6" w14:textId="77777777" w:rsidTr="00F65372">
        <w:trPr>
          <w:trHeight w:val="300"/>
        </w:trPr>
        <w:tc>
          <w:tcPr>
            <w:tcW w:w="3402" w:type="dxa"/>
            <w:tcBorders>
              <w:top w:val="nil"/>
              <w:left w:val="nil"/>
              <w:bottom w:val="single" w:sz="4" w:space="0" w:color="auto"/>
              <w:right w:val="nil"/>
            </w:tcBorders>
            <w:shd w:val="clear" w:color="000000" w:fill="FFFF99"/>
            <w:vAlign w:val="center"/>
            <w:hideMark/>
          </w:tcPr>
          <w:p w14:paraId="5CBB8B19" w14:textId="77777777" w:rsidR="00F65372" w:rsidRPr="00F65372" w:rsidRDefault="00F65372" w:rsidP="00F65372">
            <w:pPr>
              <w:spacing w:after="0" w:line="240" w:lineRule="auto"/>
              <w:rPr>
                <w:rFonts w:eastAsia="Times New Roman"/>
              </w:rPr>
            </w:pPr>
            <w:r w:rsidRPr="00F65372">
              <w:rPr>
                <w:rFonts w:eastAsia="Times New Roman"/>
              </w:rPr>
              <w:t xml:space="preserve">Syców - </w:t>
            </w:r>
            <w:r w:rsidRPr="00F65372">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21D429AE"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5,8</w:t>
            </w:r>
          </w:p>
        </w:tc>
        <w:tc>
          <w:tcPr>
            <w:tcW w:w="960" w:type="dxa"/>
            <w:tcBorders>
              <w:top w:val="nil"/>
              <w:left w:val="nil"/>
              <w:bottom w:val="single" w:sz="4" w:space="0" w:color="auto"/>
              <w:right w:val="nil"/>
            </w:tcBorders>
            <w:shd w:val="clear" w:color="000000" w:fill="FFFF99"/>
            <w:noWrap/>
            <w:vAlign w:val="bottom"/>
            <w:hideMark/>
          </w:tcPr>
          <w:p w14:paraId="634FCBC1"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10,9</w:t>
            </w:r>
          </w:p>
        </w:tc>
        <w:tc>
          <w:tcPr>
            <w:tcW w:w="960" w:type="dxa"/>
            <w:tcBorders>
              <w:top w:val="nil"/>
              <w:left w:val="nil"/>
              <w:bottom w:val="single" w:sz="4" w:space="0" w:color="auto"/>
              <w:right w:val="nil"/>
            </w:tcBorders>
            <w:shd w:val="clear" w:color="000000" w:fill="FFFF99"/>
            <w:noWrap/>
            <w:vAlign w:val="bottom"/>
            <w:hideMark/>
          </w:tcPr>
          <w:p w14:paraId="07489943"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30,7</w:t>
            </w:r>
          </w:p>
        </w:tc>
        <w:tc>
          <w:tcPr>
            <w:tcW w:w="960" w:type="dxa"/>
            <w:tcBorders>
              <w:top w:val="nil"/>
              <w:left w:val="nil"/>
              <w:bottom w:val="single" w:sz="4" w:space="0" w:color="auto"/>
              <w:right w:val="nil"/>
            </w:tcBorders>
            <w:shd w:val="clear" w:color="000000" w:fill="FFFF99"/>
            <w:noWrap/>
            <w:vAlign w:val="bottom"/>
            <w:hideMark/>
          </w:tcPr>
          <w:p w14:paraId="072C5345"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52,1</w:t>
            </w:r>
          </w:p>
        </w:tc>
        <w:tc>
          <w:tcPr>
            <w:tcW w:w="960" w:type="dxa"/>
            <w:tcBorders>
              <w:top w:val="nil"/>
              <w:left w:val="nil"/>
              <w:bottom w:val="single" w:sz="4" w:space="0" w:color="auto"/>
              <w:right w:val="nil"/>
            </w:tcBorders>
            <w:shd w:val="clear" w:color="000000" w:fill="FFFF99"/>
            <w:noWrap/>
            <w:vAlign w:val="bottom"/>
            <w:hideMark/>
          </w:tcPr>
          <w:p w14:paraId="4A832CD2"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50,1</w:t>
            </w:r>
          </w:p>
        </w:tc>
        <w:tc>
          <w:tcPr>
            <w:tcW w:w="960" w:type="dxa"/>
            <w:tcBorders>
              <w:top w:val="nil"/>
              <w:left w:val="nil"/>
              <w:bottom w:val="single" w:sz="4" w:space="0" w:color="auto"/>
              <w:right w:val="nil"/>
            </w:tcBorders>
            <w:shd w:val="clear" w:color="000000" w:fill="FFFF99"/>
            <w:noWrap/>
            <w:vAlign w:val="bottom"/>
            <w:hideMark/>
          </w:tcPr>
          <w:p w14:paraId="255B5B51" w14:textId="77777777" w:rsidR="00F65372" w:rsidRPr="00F65372" w:rsidRDefault="00F65372" w:rsidP="00C232F8">
            <w:pPr>
              <w:spacing w:after="0" w:line="240" w:lineRule="auto"/>
              <w:jc w:val="center"/>
              <w:rPr>
                <w:rFonts w:eastAsia="Times New Roman"/>
                <w:color w:val="000000"/>
              </w:rPr>
            </w:pPr>
            <w:r w:rsidRPr="00F65372">
              <w:rPr>
                <w:rFonts w:eastAsia="Times New Roman"/>
                <w:color w:val="000000"/>
              </w:rPr>
              <w:t>51,6</w:t>
            </w:r>
          </w:p>
        </w:tc>
      </w:tr>
    </w:tbl>
    <w:p w14:paraId="533B0E8A" w14:textId="77777777" w:rsidR="00047B31" w:rsidRPr="00F65372" w:rsidRDefault="00047B31" w:rsidP="00047B31">
      <w:pPr>
        <w:jc w:val="both"/>
      </w:pPr>
      <w:r w:rsidRPr="00F65372">
        <w:rPr>
          <w:i/>
          <w:iCs/>
        </w:rPr>
        <w:t>Źródło: GUS/BDL</w:t>
      </w:r>
      <w:r w:rsidRPr="00F65372">
        <w:t xml:space="preserve"> </w:t>
      </w:r>
    </w:p>
    <w:p w14:paraId="1BA9ADEF" w14:textId="699B0B55" w:rsidR="00CC76FB" w:rsidRPr="00CC76FB" w:rsidRDefault="00047B31" w:rsidP="00047B31">
      <w:pPr>
        <w:jc w:val="both"/>
      </w:pPr>
      <w:r w:rsidRPr="00CC76FB">
        <w:t xml:space="preserve">Jak wynika z powyższych danych, poziomu gazyfikacji gminy </w:t>
      </w:r>
      <w:r w:rsidR="00CC76FB" w:rsidRPr="00CC76FB">
        <w:t>Syc</w:t>
      </w:r>
      <w:r w:rsidRPr="00CC76FB">
        <w:t>ów nie można uznać za wysoki. W 201</w:t>
      </w:r>
      <w:r w:rsidR="00CC76FB" w:rsidRPr="00CC76FB">
        <w:t>5</w:t>
      </w:r>
      <w:r w:rsidRPr="00CC76FB">
        <w:t xml:space="preserve"> roku </w:t>
      </w:r>
      <w:r w:rsidR="006C7AC8">
        <w:br/>
      </w:r>
      <w:r w:rsidRPr="00CC76FB">
        <w:t xml:space="preserve">z gazu sieciowego korzystało jedynie </w:t>
      </w:r>
      <w:r w:rsidR="00CC76FB" w:rsidRPr="00CC76FB">
        <w:t>52,1</w:t>
      </w:r>
      <w:r w:rsidRPr="00CC76FB">
        <w:t>% mieszkańc</w:t>
      </w:r>
      <w:r w:rsidR="00A0774B" w:rsidRPr="00CC76FB">
        <w:t xml:space="preserve">ów gminy, co było wartością </w:t>
      </w:r>
      <w:r w:rsidR="00CC76FB" w:rsidRPr="00CC76FB">
        <w:t xml:space="preserve">zbliżoną do średniej krajowej (52,2%), wyższą od średniej wojewódzkiej (61,4%) i niższą od średniej powiatowej (43,4%). Gmina Syców wyróżniała się jednak pozytywnie na tle gmin miejsko-wiejskich tych jednostek, gdzie odsetki korzystających </w:t>
      </w:r>
      <w:r w:rsidR="006C7AC8">
        <w:br/>
      </w:r>
      <w:r w:rsidR="00CC76FB" w:rsidRPr="00CC76FB">
        <w:t>z sieci gazowej ukształtowały się na niższym poziomie</w:t>
      </w:r>
      <w:r w:rsidR="00CC76FB">
        <w:t xml:space="preserve">: 41,1% w gminach miejsko-wiejskich kraju, 40,8% </w:t>
      </w:r>
      <w:r w:rsidR="006C7AC8">
        <w:br/>
      </w:r>
      <w:r w:rsidR="00CC76FB">
        <w:t>w gminach miejsko-wiejskich Dolnego Śląska i jedynie 24,2% w gminach miejsko-wiejskich powiatu oleśnickiego</w:t>
      </w:r>
      <w:r w:rsidR="00CC76FB" w:rsidRPr="00CC76FB">
        <w:t>.</w:t>
      </w:r>
      <w:r w:rsidR="00CC76FB">
        <w:t xml:space="preserve"> Również miasto Syców charakteryzowało się najwyższym odsetkiem ludności korzystającej z sieci gazowej na tle obszarów miejskich innych obszarów. Jak wskazano powyżej znaczna jest różnica w poziomie gazyfikacji poszczególnych terenów gminy – w mieście z gazu sieciowego w 2015 roku korzystało 82,5% mieszkańców, podczas gdy na obszarze wiejskim jedynie 1,5% ludności.</w:t>
      </w:r>
    </w:p>
    <w:p w14:paraId="57826F95" w14:textId="1322D12C" w:rsidR="00047B31" w:rsidRPr="00475796" w:rsidRDefault="00047B31" w:rsidP="00047B31">
      <w:pPr>
        <w:pStyle w:val="Legenda"/>
        <w:keepNext/>
        <w:jc w:val="both"/>
      </w:pPr>
      <w:bookmarkStart w:id="117" w:name="_Toc470689825"/>
      <w:r w:rsidRPr="00475796">
        <w:t xml:space="preserve">Tabela </w:t>
      </w:r>
      <w:r w:rsidR="00F674A8">
        <w:fldChar w:fldCharType="begin"/>
      </w:r>
      <w:r w:rsidR="00F674A8">
        <w:instrText xml:space="preserve"> SEQ Tabela \* ARABIC </w:instrText>
      </w:r>
      <w:r w:rsidR="00F674A8">
        <w:fldChar w:fldCharType="separate"/>
      </w:r>
      <w:r w:rsidR="0096469C">
        <w:rPr>
          <w:noProof/>
        </w:rPr>
        <w:t>76</w:t>
      </w:r>
      <w:r w:rsidR="00F674A8">
        <w:rPr>
          <w:noProof/>
        </w:rPr>
        <w:fldChar w:fldCharType="end"/>
      </w:r>
      <w:r w:rsidRPr="00475796">
        <w:t>. Odsetek ludności korzystającej z sieci gazowej w latach 2010-2014</w:t>
      </w:r>
      <w:bookmarkEnd w:id="117"/>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475796" w:rsidRPr="00475796" w14:paraId="0BD0A795" w14:textId="77777777" w:rsidTr="00475796">
        <w:trPr>
          <w:trHeight w:val="28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41FF8517" w14:textId="77777777" w:rsidR="00475796" w:rsidRPr="00475796" w:rsidRDefault="00475796" w:rsidP="00475796">
            <w:pPr>
              <w:spacing w:after="0" w:line="240" w:lineRule="auto"/>
              <w:jc w:val="center"/>
              <w:rPr>
                <w:rFonts w:eastAsia="Times New Roman"/>
              </w:rPr>
            </w:pPr>
            <w:r w:rsidRPr="00475796">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02A194A8" w14:textId="77777777" w:rsidR="00475796" w:rsidRPr="00475796" w:rsidRDefault="00475796" w:rsidP="00475796">
            <w:pPr>
              <w:spacing w:after="0" w:line="240" w:lineRule="auto"/>
              <w:jc w:val="center"/>
              <w:rPr>
                <w:rFonts w:eastAsia="Times New Roman"/>
                <w:b/>
                <w:bCs/>
              </w:rPr>
            </w:pPr>
            <w:r w:rsidRPr="00475796">
              <w:rPr>
                <w:rFonts w:eastAsia="Times New Roman"/>
                <w:b/>
                <w:bCs/>
              </w:rPr>
              <w:t>odsetek ludności korzystającej z sieci</w:t>
            </w:r>
          </w:p>
        </w:tc>
      </w:tr>
      <w:tr w:rsidR="00475796" w:rsidRPr="00475796" w14:paraId="4B96F6BD"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5EB9BB99" w14:textId="77777777" w:rsidR="00475796" w:rsidRPr="00475796" w:rsidRDefault="00475796" w:rsidP="00475796">
            <w:pPr>
              <w:spacing w:after="0" w:line="240" w:lineRule="auto"/>
              <w:rPr>
                <w:rFonts w:eastAsia="Times New Roman"/>
              </w:rPr>
            </w:pPr>
          </w:p>
        </w:tc>
        <w:tc>
          <w:tcPr>
            <w:tcW w:w="4800" w:type="dxa"/>
            <w:gridSpan w:val="5"/>
            <w:tcBorders>
              <w:top w:val="nil"/>
              <w:left w:val="nil"/>
              <w:bottom w:val="nil"/>
              <w:right w:val="nil"/>
            </w:tcBorders>
            <w:shd w:val="clear" w:color="000000" w:fill="FFFF00"/>
            <w:noWrap/>
            <w:vAlign w:val="center"/>
            <w:hideMark/>
          </w:tcPr>
          <w:p w14:paraId="165EBD75" w14:textId="77777777" w:rsidR="00475796" w:rsidRPr="00475796" w:rsidRDefault="00475796" w:rsidP="00475796">
            <w:pPr>
              <w:spacing w:after="0" w:line="240" w:lineRule="auto"/>
              <w:jc w:val="center"/>
              <w:rPr>
                <w:rFonts w:eastAsia="Times New Roman"/>
                <w:b/>
                <w:bCs/>
              </w:rPr>
            </w:pPr>
            <w:r w:rsidRPr="00475796">
              <w:rPr>
                <w:rFonts w:eastAsia="Times New Roman"/>
                <w:b/>
                <w:bCs/>
              </w:rPr>
              <w:t>gazowej</w:t>
            </w:r>
          </w:p>
        </w:tc>
      </w:tr>
      <w:tr w:rsidR="00475796" w:rsidRPr="00475796" w14:paraId="5C8B80B6"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79848434" w14:textId="77777777" w:rsidR="00475796" w:rsidRPr="00475796" w:rsidRDefault="00475796" w:rsidP="00475796">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6BD0AD08"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3F8B0CB5"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54735EE2"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690BE9DA"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091743AA"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2014</w:t>
            </w:r>
          </w:p>
        </w:tc>
      </w:tr>
      <w:tr w:rsidR="00475796" w:rsidRPr="00475796" w14:paraId="7E9179AD" w14:textId="77777777" w:rsidTr="00475796">
        <w:trPr>
          <w:trHeight w:val="288"/>
        </w:trPr>
        <w:tc>
          <w:tcPr>
            <w:tcW w:w="4253" w:type="dxa"/>
            <w:vMerge/>
            <w:tcBorders>
              <w:top w:val="single" w:sz="4" w:space="0" w:color="auto"/>
              <w:left w:val="nil"/>
              <w:bottom w:val="single" w:sz="4" w:space="0" w:color="000000"/>
              <w:right w:val="nil"/>
            </w:tcBorders>
            <w:vAlign w:val="center"/>
            <w:hideMark/>
          </w:tcPr>
          <w:p w14:paraId="6ED5A98B" w14:textId="77777777" w:rsidR="00475796" w:rsidRPr="00475796" w:rsidRDefault="00475796" w:rsidP="00475796">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15D63B20"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6A6F764"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E6D9D14"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2E2FFBBB"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1D90B41" w14:textId="77777777" w:rsidR="00475796" w:rsidRPr="00475796" w:rsidRDefault="00475796" w:rsidP="00475796">
            <w:pPr>
              <w:spacing w:after="0" w:line="240" w:lineRule="auto"/>
              <w:jc w:val="center"/>
              <w:rPr>
                <w:rFonts w:eastAsia="Times New Roman"/>
                <w:sz w:val="18"/>
                <w:szCs w:val="18"/>
              </w:rPr>
            </w:pPr>
            <w:r w:rsidRPr="00475796">
              <w:rPr>
                <w:rFonts w:eastAsia="Times New Roman"/>
                <w:sz w:val="18"/>
                <w:szCs w:val="18"/>
              </w:rPr>
              <w:t>%</w:t>
            </w:r>
          </w:p>
        </w:tc>
      </w:tr>
      <w:tr w:rsidR="00475796" w:rsidRPr="00475796" w14:paraId="7AD46DA1" w14:textId="77777777" w:rsidTr="00475796">
        <w:trPr>
          <w:trHeight w:val="288"/>
        </w:trPr>
        <w:tc>
          <w:tcPr>
            <w:tcW w:w="4253" w:type="dxa"/>
            <w:tcBorders>
              <w:top w:val="nil"/>
              <w:left w:val="nil"/>
              <w:bottom w:val="nil"/>
              <w:right w:val="nil"/>
            </w:tcBorders>
            <w:shd w:val="clear" w:color="000000" w:fill="FFFFFF"/>
            <w:vAlign w:val="center"/>
            <w:hideMark/>
          </w:tcPr>
          <w:p w14:paraId="2DF5E37A" w14:textId="77777777" w:rsidR="00475796" w:rsidRPr="00475796" w:rsidRDefault="00475796" w:rsidP="00475796">
            <w:pPr>
              <w:spacing w:after="0" w:line="240" w:lineRule="auto"/>
              <w:rPr>
                <w:rFonts w:eastAsia="Times New Roman"/>
              </w:rPr>
            </w:pPr>
            <w:r w:rsidRPr="00475796">
              <w:rPr>
                <w:rFonts w:eastAsia="Times New Roman"/>
              </w:rPr>
              <w:t>POLSKA</w:t>
            </w:r>
          </w:p>
        </w:tc>
        <w:tc>
          <w:tcPr>
            <w:tcW w:w="960" w:type="dxa"/>
            <w:tcBorders>
              <w:top w:val="nil"/>
              <w:left w:val="nil"/>
              <w:bottom w:val="nil"/>
              <w:right w:val="nil"/>
            </w:tcBorders>
            <w:shd w:val="clear" w:color="000000" w:fill="FFFFFF"/>
            <w:noWrap/>
            <w:vAlign w:val="bottom"/>
            <w:hideMark/>
          </w:tcPr>
          <w:p w14:paraId="4D249304" w14:textId="77777777" w:rsidR="00475796" w:rsidRPr="00475796" w:rsidRDefault="00475796" w:rsidP="00475796">
            <w:pPr>
              <w:spacing w:after="0" w:line="240" w:lineRule="auto"/>
              <w:jc w:val="center"/>
              <w:rPr>
                <w:rFonts w:eastAsia="Times New Roman"/>
              </w:rPr>
            </w:pPr>
            <w:r w:rsidRPr="00475796">
              <w:rPr>
                <w:rFonts w:eastAsia="Times New Roman"/>
              </w:rPr>
              <w:t>52,5</w:t>
            </w:r>
          </w:p>
        </w:tc>
        <w:tc>
          <w:tcPr>
            <w:tcW w:w="960" w:type="dxa"/>
            <w:tcBorders>
              <w:top w:val="nil"/>
              <w:left w:val="nil"/>
              <w:bottom w:val="nil"/>
              <w:right w:val="nil"/>
            </w:tcBorders>
            <w:shd w:val="clear" w:color="000000" w:fill="FFFFFF"/>
            <w:noWrap/>
            <w:vAlign w:val="bottom"/>
            <w:hideMark/>
          </w:tcPr>
          <w:p w14:paraId="0F28D62D" w14:textId="77777777" w:rsidR="00475796" w:rsidRPr="00475796" w:rsidRDefault="00475796" w:rsidP="00475796">
            <w:pPr>
              <w:spacing w:after="0" w:line="240" w:lineRule="auto"/>
              <w:jc w:val="center"/>
              <w:rPr>
                <w:rFonts w:eastAsia="Times New Roman"/>
              </w:rPr>
            </w:pPr>
            <w:r w:rsidRPr="00475796">
              <w:rPr>
                <w:rFonts w:eastAsia="Times New Roman"/>
              </w:rPr>
              <w:t>52,5</w:t>
            </w:r>
          </w:p>
        </w:tc>
        <w:tc>
          <w:tcPr>
            <w:tcW w:w="960" w:type="dxa"/>
            <w:tcBorders>
              <w:top w:val="nil"/>
              <w:left w:val="nil"/>
              <w:bottom w:val="nil"/>
              <w:right w:val="nil"/>
            </w:tcBorders>
            <w:shd w:val="clear" w:color="000000" w:fill="FFFFFF"/>
            <w:noWrap/>
            <w:vAlign w:val="bottom"/>
            <w:hideMark/>
          </w:tcPr>
          <w:p w14:paraId="2CAD2808" w14:textId="77777777" w:rsidR="00475796" w:rsidRPr="00475796" w:rsidRDefault="00475796" w:rsidP="00475796">
            <w:pPr>
              <w:spacing w:after="0" w:line="240" w:lineRule="auto"/>
              <w:jc w:val="center"/>
              <w:rPr>
                <w:rFonts w:eastAsia="Times New Roman"/>
              </w:rPr>
            </w:pPr>
            <w:r w:rsidRPr="00475796">
              <w:rPr>
                <w:rFonts w:eastAsia="Times New Roman"/>
              </w:rPr>
              <w:t>52,4</w:t>
            </w:r>
          </w:p>
        </w:tc>
        <w:tc>
          <w:tcPr>
            <w:tcW w:w="960" w:type="dxa"/>
            <w:tcBorders>
              <w:top w:val="nil"/>
              <w:left w:val="nil"/>
              <w:bottom w:val="nil"/>
              <w:right w:val="nil"/>
            </w:tcBorders>
            <w:shd w:val="clear" w:color="000000" w:fill="FFFFFF"/>
            <w:noWrap/>
            <w:vAlign w:val="bottom"/>
            <w:hideMark/>
          </w:tcPr>
          <w:p w14:paraId="09E590C7" w14:textId="77777777" w:rsidR="00475796" w:rsidRPr="00475796" w:rsidRDefault="00475796" w:rsidP="00475796">
            <w:pPr>
              <w:spacing w:after="0" w:line="240" w:lineRule="auto"/>
              <w:jc w:val="center"/>
              <w:rPr>
                <w:rFonts w:eastAsia="Times New Roman"/>
              </w:rPr>
            </w:pPr>
            <w:r w:rsidRPr="00475796">
              <w:rPr>
                <w:rFonts w:eastAsia="Times New Roman"/>
              </w:rPr>
              <w:t>52,4</w:t>
            </w:r>
          </w:p>
        </w:tc>
        <w:tc>
          <w:tcPr>
            <w:tcW w:w="960" w:type="dxa"/>
            <w:tcBorders>
              <w:top w:val="nil"/>
              <w:left w:val="nil"/>
              <w:bottom w:val="nil"/>
              <w:right w:val="nil"/>
            </w:tcBorders>
            <w:shd w:val="clear" w:color="000000" w:fill="FFFFFF"/>
            <w:noWrap/>
            <w:vAlign w:val="bottom"/>
            <w:hideMark/>
          </w:tcPr>
          <w:p w14:paraId="46EFDBEA" w14:textId="77777777" w:rsidR="00475796" w:rsidRPr="00475796" w:rsidRDefault="00475796" w:rsidP="00475796">
            <w:pPr>
              <w:spacing w:after="0" w:line="240" w:lineRule="auto"/>
              <w:jc w:val="center"/>
              <w:rPr>
                <w:rFonts w:eastAsia="Times New Roman"/>
              </w:rPr>
            </w:pPr>
            <w:r w:rsidRPr="00475796">
              <w:rPr>
                <w:rFonts w:eastAsia="Times New Roman"/>
              </w:rPr>
              <w:t>52,2</w:t>
            </w:r>
          </w:p>
        </w:tc>
      </w:tr>
      <w:tr w:rsidR="00475796" w:rsidRPr="00475796" w14:paraId="29E34BB9" w14:textId="77777777" w:rsidTr="00475796">
        <w:trPr>
          <w:trHeight w:val="288"/>
        </w:trPr>
        <w:tc>
          <w:tcPr>
            <w:tcW w:w="4253" w:type="dxa"/>
            <w:tcBorders>
              <w:top w:val="nil"/>
              <w:left w:val="nil"/>
              <w:bottom w:val="nil"/>
              <w:right w:val="nil"/>
            </w:tcBorders>
            <w:shd w:val="clear" w:color="000000" w:fill="FFFF99"/>
            <w:vAlign w:val="center"/>
            <w:hideMark/>
          </w:tcPr>
          <w:p w14:paraId="427EC096"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13AF0127" w14:textId="77777777" w:rsidR="00475796" w:rsidRPr="00475796" w:rsidRDefault="00475796" w:rsidP="00475796">
            <w:pPr>
              <w:spacing w:after="0" w:line="240" w:lineRule="auto"/>
              <w:jc w:val="center"/>
              <w:rPr>
                <w:rFonts w:eastAsia="Times New Roman"/>
              </w:rPr>
            </w:pPr>
            <w:r w:rsidRPr="00475796">
              <w:rPr>
                <w:rFonts w:eastAsia="Times New Roman"/>
              </w:rPr>
              <w:t>40,1</w:t>
            </w:r>
          </w:p>
        </w:tc>
        <w:tc>
          <w:tcPr>
            <w:tcW w:w="960" w:type="dxa"/>
            <w:tcBorders>
              <w:top w:val="nil"/>
              <w:left w:val="nil"/>
              <w:bottom w:val="nil"/>
              <w:right w:val="nil"/>
            </w:tcBorders>
            <w:shd w:val="clear" w:color="000000" w:fill="FFFF99"/>
            <w:noWrap/>
            <w:vAlign w:val="bottom"/>
            <w:hideMark/>
          </w:tcPr>
          <w:p w14:paraId="3BCBF3A9" w14:textId="77777777" w:rsidR="00475796" w:rsidRPr="00475796" w:rsidRDefault="00475796" w:rsidP="00475796">
            <w:pPr>
              <w:spacing w:after="0" w:line="240" w:lineRule="auto"/>
              <w:jc w:val="center"/>
              <w:rPr>
                <w:rFonts w:eastAsia="Times New Roman"/>
              </w:rPr>
            </w:pPr>
            <w:r w:rsidRPr="00475796">
              <w:rPr>
                <w:rFonts w:eastAsia="Times New Roman"/>
              </w:rPr>
              <w:t>40,3</w:t>
            </w:r>
          </w:p>
        </w:tc>
        <w:tc>
          <w:tcPr>
            <w:tcW w:w="960" w:type="dxa"/>
            <w:tcBorders>
              <w:top w:val="nil"/>
              <w:left w:val="nil"/>
              <w:bottom w:val="nil"/>
              <w:right w:val="nil"/>
            </w:tcBorders>
            <w:shd w:val="clear" w:color="000000" w:fill="FFFF99"/>
            <w:noWrap/>
            <w:vAlign w:val="bottom"/>
            <w:hideMark/>
          </w:tcPr>
          <w:p w14:paraId="1A4F609B" w14:textId="77777777" w:rsidR="00475796" w:rsidRPr="00475796" w:rsidRDefault="00475796" w:rsidP="00475796">
            <w:pPr>
              <w:spacing w:after="0" w:line="240" w:lineRule="auto"/>
              <w:jc w:val="center"/>
              <w:rPr>
                <w:rFonts w:eastAsia="Times New Roman"/>
              </w:rPr>
            </w:pPr>
            <w:r w:rsidRPr="00475796">
              <w:rPr>
                <w:rFonts w:eastAsia="Times New Roman"/>
              </w:rPr>
              <w:t>40,9</w:t>
            </w:r>
          </w:p>
        </w:tc>
        <w:tc>
          <w:tcPr>
            <w:tcW w:w="960" w:type="dxa"/>
            <w:tcBorders>
              <w:top w:val="nil"/>
              <w:left w:val="nil"/>
              <w:bottom w:val="nil"/>
              <w:right w:val="nil"/>
            </w:tcBorders>
            <w:shd w:val="clear" w:color="000000" w:fill="FFFF99"/>
            <w:noWrap/>
            <w:vAlign w:val="bottom"/>
            <w:hideMark/>
          </w:tcPr>
          <w:p w14:paraId="7239D559" w14:textId="77777777" w:rsidR="00475796" w:rsidRPr="00475796" w:rsidRDefault="00475796" w:rsidP="00475796">
            <w:pPr>
              <w:spacing w:after="0" w:line="240" w:lineRule="auto"/>
              <w:jc w:val="center"/>
              <w:rPr>
                <w:rFonts w:eastAsia="Times New Roman"/>
              </w:rPr>
            </w:pPr>
            <w:r w:rsidRPr="00475796">
              <w:rPr>
                <w:rFonts w:eastAsia="Times New Roman"/>
              </w:rPr>
              <w:t>41,1</w:t>
            </w:r>
          </w:p>
        </w:tc>
        <w:tc>
          <w:tcPr>
            <w:tcW w:w="960" w:type="dxa"/>
            <w:tcBorders>
              <w:top w:val="nil"/>
              <w:left w:val="nil"/>
              <w:bottom w:val="nil"/>
              <w:right w:val="nil"/>
            </w:tcBorders>
            <w:shd w:val="clear" w:color="000000" w:fill="FFFF99"/>
            <w:noWrap/>
            <w:vAlign w:val="bottom"/>
            <w:hideMark/>
          </w:tcPr>
          <w:p w14:paraId="2FBABCA1" w14:textId="77777777" w:rsidR="00475796" w:rsidRPr="00475796" w:rsidRDefault="00475796" w:rsidP="00475796">
            <w:pPr>
              <w:spacing w:after="0" w:line="240" w:lineRule="auto"/>
              <w:jc w:val="center"/>
              <w:rPr>
                <w:rFonts w:eastAsia="Times New Roman"/>
              </w:rPr>
            </w:pPr>
            <w:r w:rsidRPr="00475796">
              <w:rPr>
                <w:rFonts w:eastAsia="Times New Roman"/>
              </w:rPr>
              <w:t>41,1</w:t>
            </w:r>
          </w:p>
        </w:tc>
      </w:tr>
      <w:tr w:rsidR="00475796" w:rsidRPr="00475796" w14:paraId="26B74081" w14:textId="77777777" w:rsidTr="00475796">
        <w:trPr>
          <w:trHeight w:val="288"/>
        </w:trPr>
        <w:tc>
          <w:tcPr>
            <w:tcW w:w="4253" w:type="dxa"/>
            <w:tcBorders>
              <w:top w:val="nil"/>
              <w:left w:val="nil"/>
              <w:bottom w:val="nil"/>
              <w:right w:val="nil"/>
            </w:tcBorders>
            <w:shd w:val="clear" w:color="000000" w:fill="FFFFFF"/>
            <w:vAlign w:val="center"/>
            <w:hideMark/>
          </w:tcPr>
          <w:p w14:paraId="0FDCCCE1" w14:textId="77777777" w:rsidR="00475796" w:rsidRPr="00475796" w:rsidRDefault="00475796" w:rsidP="00475796">
            <w:pPr>
              <w:spacing w:after="0" w:line="240" w:lineRule="auto"/>
              <w:rPr>
                <w:rFonts w:eastAsia="Times New Roman"/>
              </w:rPr>
            </w:pPr>
            <w:r w:rsidRPr="00475796">
              <w:rPr>
                <w:rFonts w:eastAsia="Times New Roman"/>
              </w:rPr>
              <w:t xml:space="preserve">POLSKA - </w:t>
            </w:r>
            <w:r w:rsidRPr="00475796">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24AC90F5" w14:textId="77777777" w:rsidR="00475796" w:rsidRPr="00475796" w:rsidRDefault="00475796" w:rsidP="00475796">
            <w:pPr>
              <w:spacing w:after="0" w:line="240" w:lineRule="auto"/>
              <w:jc w:val="center"/>
              <w:rPr>
                <w:rFonts w:eastAsia="Times New Roman"/>
              </w:rPr>
            </w:pPr>
            <w:r w:rsidRPr="00475796">
              <w:rPr>
                <w:rFonts w:eastAsia="Times New Roman"/>
              </w:rPr>
              <w:t>72,9</w:t>
            </w:r>
          </w:p>
        </w:tc>
        <w:tc>
          <w:tcPr>
            <w:tcW w:w="960" w:type="dxa"/>
            <w:tcBorders>
              <w:top w:val="nil"/>
              <w:left w:val="nil"/>
              <w:bottom w:val="nil"/>
              <w:right w:val="nil"/>
            </w:tcBorders>
            <w:shd w:val="clear" w:color="000000" w:fill="FFFFFF"/>
            <w:noWrap/>
            <w:vAlign w:val="bottom"/>
            <w:hideMark/>
          </w:tcPr>
          <w:p w14:paraId="0B41C9D8" w14:textId="77777777" w:rsidR="00475796" w:rsidRPr="00475796" w:rsidRDefault="00475796" w:rsidP="00475796">
            <w:pPr>
              <w:spacing w:after="0" w:line="240" w:lineRule="auto"/>
              <w:jc w:val="center"/>
              <w:rPr>
                <w:rFonts w:eastAsia="Times New Roman"/>
              </w:rPr>
            </w:pPr>
            <w:r w:rsidRPr="00475796">
              <w:rPr>
                <w:rFonts w:eastAsia="Times New Roman"/>
              </w:rPr>
              <w:t>72,7</w:t>
            </w:r>
          </w:p>
        </w:tc>
        <w:tc>
          <w:tcPr>
            <w:tcW w:w="960" w:type="dxa"/>
            <w:tcBorders>
              <w:top w:val="nil"/>
              <w:left w:val="nil"/>
              <w:bottom w:val="nil"/>
              <w:right w:val="nil"/>
            </w:tcBorders>
            <w:shd w:val="clear" w:color="000000" w:fill="FFFFFF"/>
            <w:noWrap/>
            <w:vAlign w:val="bottom"/>
            <w:hideMark/>
          </w:tcPr>
          <w:p w14:paraId="75E917D7" w14:textId="77777777" w:rsidR="00475796" w:rsidRPr="00475796" w:rsidRDefault="00475796" w:rsidP="00475796">
            <w:pPr>
              <w:spacing w:after="0" w:line="240" w:lineRule="auto"/>
              <w:jc w:val="center"/>
              <w:rPr>
                <w:rFonts w:eastAsia="Times New Roman"/>
              </w:rPr>
            </w:pPr>
            <w:r w:rsidRPr="00475796">
              <w:rPr>
                <w:rFonts w:eastAsia="Times New Roman"/>
              </w:rPr>
              <w:t>72,4</w:t>
            </w:r>
          </w:p>
        </w:tc>
        <w:tc>
          <w:tcPr>
            <w:tcW w:w="960" w:type="dxa"/>
            <w:tcBorders>
              <w:top w:val="nil"/>
              <w:left w:val="nil"/>
              <w:bottom w:val="nil"/>
              <w:right w:val="nil"/>
            </w:tcBorders>
            <w:shd w:val="clear" w:color="000000" w:fill="FFFFFF"/>
            <w:noWrap/>
            <w:vAlign w:val="bottom"/>
            <w:hideMark/>
          </w:tcPr>
          <w:p w14:paraId="0A44920A" w14:textId="77777777" w:rsidR="00475796" w:rsidRPr="00475796" w:rsidRDefault="00475796" w:rsidP="00475796">
            <w:pPr>
              <w:spacing w:after="0" w:line="240" w:lineRule="auto"/>
              <w:jc w:val="center"/>
              <w:rPr>
                <w:rFonts w:eastAsia="Times New Roman"/>
              </w:rPr>
            </w:pPr>
            <w:r w:rsidRPr="00475796">
              <w:rPr>
                <w:rFonts w:eastAsia="Times New Roman"/>
              </w:rPr>
              <w:t>72,3</w:t>
            </w:r>
          </w:p>
        </w:tc>
        <w:tc>
          <w:tcPr>
            <w:tcW w:w="960" w:type="dxa"/>
            <w:tcBorders>
              <w:top w:val="nil"/>
              <w:left w:val="nil"/>
              <w:bottom w:val="nil"/>
              <w:right w:val="nil"/>
            </w:tcBorders>
            <w:shd w:val="clear" w:color="000000" w:fill="FFFFFF"/>
            <w:noWrap/>
            <w:vAlign w:val="bottom"/>
            <w:hideMark/>
          </w:tcPr>
          <w:p w14:paraId="03A331B9" w14:textId="77777777" w:rsidR="00475796" w:rsidRPr="00475796" w:rsidRDefault="00475796" w:rsidP="00475796">
            <w:pPr>
              <w:spacing w:after="0" w:line="240" w:lineRule="auto"/>
              <w:jc w:val="center"/>
              <w:rPr>
                <w:rFonts w:eastAsia="Times New Roman"/>
              </w:rPr>
            </w:pPr>
            <w:r w:rsidRPr="00475796">
              <w:rPr>
                <w:rFonts w:eastAsia="Times New Roman"/>
              </w:rPr>
              <w:t>71,7</w:t>
            </w:r>
          </w:p>
        </w:tc>
      </w:tr>
      <w:tr w:rsidR="00475796" w:rsidRPr="00475796" w14:paraId="1ED761C4" w14:textId="77777777" w:rsidTr="00475796">
        <w:trPr>
          <w:trHeight w:val="288"/>
        </w:trPr>
        <w:tc>
          <w:tcPr>
            <w:tcW w:w="4253" w:type="dxa"/>
            <w:tcBorders>
              <w:top w:val="nil"/>
              <w:left w:val="nil"/>
              <w:bottom w:val="nil"/>
              <w:right w:val="nil"/>
            </w:tcBorders>
            <w:shd w:val="clear" w:color="000000" w:fill="FFFF99"/>
            <w:vAlign w:val="center"/>
            <w:hideMark/>
          </w:tcPr>
          <w:p w14:paraId="5F32547A"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28DFAE5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62,8</w:t>
            </w:r>
          </w:p>
        </w:tc>
        <w:tc>
          <w:tcPr>
            <w:tcW w:w="960" w:type="dxa"/>
            <w:tcBorders>
              <w:top w:val="nil"/>
              <w:left w:val="nil"/>
              <w:bottom w:val="nil"/>
              <w:right w:val="nil"/>
            </w:tcBorders>
            <w:shd w:val="clear" w:color="000000" w:fill="FFFF99"/>
            <w:noWrap/>
            <w:vAlign w:val="bottom"/>
            <w:hideMark/>
          </w:tcPr>
          <w:p w14:paraId="282F9679"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62,7</w:t>
            </w:r>
          </w:p>
        </w:tc>
        <w:tc>
          <w:tcPr>
            <w:tcW w:w="960" w:type="dxa"/>
            <w:tcBorders>
              <w:top w:val="nil"/>
              <w:left w:val="nil"/>
              <w:bottom w:val="nil"/>
              <w:right w:val="nil"/>
            </w:tcBorders>
            <w:shd w:val="clear" w:color="000000" w:fill="FFFF99"/>
            <w:noWrap/>
            <w:vAlign w:val="bottom"/>
            <w:hideMark/>
          </w:tcPr>
          <w:p w14:paraId="44AC5E26"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61,8</w:t>
            </w:r>
          </w:p>
        </w:tc>
        <w:tc>
          <w:tcPr>
            <w:tcW w:w="960" w:type="dxa"/>
            <w:tcBorders>
              <w:top w:val="nil"/>
              <w:left w:val="nil"/>
              <w:bottom w:val="nil"/>
              <w:right w:val="nil"/>
            </w:tcBorders>
            <w:shd w:val="clear" w:color="000000" w:fill="FFFF99"/>
            <w:noWrap/>
            <w:vAlign w:val="bottom"/>
            <w:hideMark/>
          </w:tcPr>
          <w:p w14:paraId="23A4A88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61,7</w:t>
            </w:r>
          </w:p>
        </w:tc>
        <w:tc>
          <w:tcPr>
            <w:tcW w:w="960" w:type="dxa"/>
            <w:tcBorders>
              <w:top w:val="nil"/>
              <w:left w:val="nil"/>
              <w:bottom w:val="nil"/>
              <w:right w:val="nil"/>
            </w:tcBorders>
            <w:shd w:val="clear" w:color="000000" w:fill="FFFF99"/>
            <w:noWrap/>
            <w:vAlign w:val="bottom"/>
            <w:hideMark/>
          </w:tcPr>
          <w:p w14:paraId="7EE1286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61,4</w:t>
            </w:r>
          </w:p>
        </w:tc>
      </w:tr>
      <w:tr w:rsidR="00475796" w:rsidRPr="00475796" w14:paraId="5E2F5865" w14:textId="77777777" w:rsidTr="00475796">
        <w:trPr>
          <w:trHeight w:val="324"/>
        </w:trPr>
        <w:tc>
          <w:tcPr>
            <w:tcW w:w="4253" w:type="dxa"/>
            <w:tcBorders>
              <w:top w:val="nil"/>
              <w:left w:val="nil"/>
              <w:bottom w:val="nil"/>
              <w:right w:val="nil"/>
            </w:tcBorders>
            <w:shd w:val="clear" w:color="000000" w:fill="FFFFFF"/>
            <w:vAlign w:val="center"/>
            <w:hideMark/>
          </w:tcPr>
          <w:p w14:paraId="47CE6329"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53BEF64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40,6</w:t>
            </w:r>
          </w:p>
        </w:tc>
        <w:tc>
          <w:tcPr>
            <w:tcW w:w="960" w:type="dxa"/>
            <w:tcBorders>
              <w:top w:val="nil"/>
              <w:left w:val="nil"/>
              <w:bottom w:val="nil"/>
              <w:right w:val="nil"/>
            </w:tcBorders>
            <w:shd w:val="clear" w:color="000000" w:fill="FFFFFF"/>
            <w:noWrap/>
            <w:vAlign w:val="bottom"/>
            <w:hideMark/>
          </w:tcPr>
          <w:p w14:paraId="5FFA1E10"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40,5</w:t>
            </w:r>
          </w:p>
        </w:tc>
        <w:tc>
          <w:tcPr>
            <w:tcW w:w="960" w:type="dxa"/>
            <w:tcBorders>
              <w:top w:val="nil"/>
              <w:left w:val="nil"/>
              <w:bottom w:val="nil"/>
              <w:right w:val="nil"/>
            </w:tcBorders>
            <w:shd w:val="clear" w:color="000000" w:fill="FFFFFF"/>
            <w:noWrap/>
            <w:vAlign w:val="bottom"/>
            <w:hideMark/>
          </w:tcPr>
          <w:p w14:paraId="19602EB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40,7</w:t>
            </w:r>
          </w:p>
        </w:tc>
        <w:tc>
          <w:tcPr>
            <w:tcW w:w="960" w:type="dxa"/>
            <w:tcBorders>
              <w:top w:val="nil"/>
              <w:left w:val="nil"/>
              <w:bottom w:val="nil"/>
              <w:right w:val="nil"/>
            </w:tcBorders>
            <w:shd w:val="clear" w:color="000000" w:fill="FFFFFF"/>
            <w:noWrap/>
            <w:vAlign w:val="bottom"/>
            <w:hideMark/>
          </w:tcPr>
          <w:p w14:paraId="19ED19B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40,7</w:t>
            </w:r>
          </w:p>
        </w:tc>
        <w:tc>
          <w:tcPr>
            <w:tcW w:w="960" w:type="dxa"/>
            <w:tcBorders>
              <w:top w:val="nil"/>
              <w:left w:val="nil"/>
              <w:bottom w:val="nil"/>
              <w:right w:val="nil"/>
            </w:tcBorders>
            <w:shd w:val="clear" w:color="000000" w:fill="FFFFFF"/>
            <w:noWrap/>
            <w:vAlign w:val="bottom"/>
            <w:hideMark/>
          </w:tcPr>
          <w:p w14:paraId="37FF74C4"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40,8</w:t>
            </w:r>
          </w:p>
        </w:tc>
      </w:tr>
      <w:tr w:rsidR="00475796" w:rsidRPr="00475796" w14:paraId="4C3D5313" w14:textId="77777777" w:rsidTr="00475796">
        <w:trPr>
          <w:trHeight w:val="288"/>
        </w:trPr>
        <w:tc>
          <w:tcPr>
            <w:tcW w:w="4253" w:type="dxa"/>
            <w:tcBorders>
              <w:top w:val="nil"/>
              <w:left w:val="nil"/>
              <w:bottom w:val="nil"/>
              <w:right w:val="nil"/>
            </w:tcBorders>
            <w:shd w:val="clear" w:color="000000" w:fill="FFFF99"/>
            <w:vAlign w:val="center"/>
            <w:hideMark/>
          </w:tcPr>
          <w:p w14:paraId="595F08AF"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DOLNOŚLĄSKIE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2DDD144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84,6</w:t>
            </w:r>
          </w:p>
        </w:tc>
        <w:tc>
          <w:tcPr>
            <w:tcW w:w="960" w:type="dxa"/>
            <w:tcBorders>
              <w:top w:val="nil"/>
              <w:left w:val="nil"/>
              <w:bottom w:val="nil"/>
              <w:right w:val="nil"/>
            </w:tcBorders>
            <w:shd w:val="clear" w:color="000000" w:fill="FFFF99"/>
            <w:noWrap/>
            <w:vAlign w:val="bottom"/>
            <w:hideMark/>
          </w:tcPr>
          <w:p w14:paraId="1560383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84,4</w:t>
            </w:r>
          </w:p>
        </w:tc>
        <w:tc>
          <w:tcPr>
            <w:tcW w:w="960" w:type="dxa"/>
            <w:tcBorders>
              <w:top w:val="nil"/>
              <w:left w:val="nil"/>
              <w:bottom w:val="nil"/>
              <w:right w:val="nil"/>
            </w:tcBorders>
            <w:shd w:val="clear" w:color="000000" w:fill="FFFF99"/>
            <w:noWrap/>
            <w:vAlign w:val="bottom"/>
            <w:hideMark/>
          </w:tcPr>
          <w:p w14:paraId="275A88C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83,1</w:t>
            </w:r>
          </w:p>
        </w:tc>
        <w:tc>
          <w:tcPr>
            <w:tcW w:w="960" w:type="dxa"/>
            <w:tcBorders>
              <w:top w:val="nil"/>
              <w:left w:val="nil"/>
              <w:bottom w:val="nil"/>
              <w:right w:val="nil"/>
            </w:tcBorders>
            <w:shd w:val="clear" w:color="000000" w:fill="FFFF99"/>
            <w:noWrap/>
            <w:vAlign w:val="bottom"/>
            <w:hideMark/>
          </w:tcPr>
          <w:p w14:paraId="573EF7FD"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82,9</w:t>
            </w:r>
          </w:p>
        </w:tc>
        <w:tc>
          <w:tcPr>
            <w:tcW w:w="960" w:type="dxa"/>
            <w:tcBorders>
              <w:top w:val="nil"/>
              <w:left w:val="nil"/>
              <w:bottom w:val="nil"/>
              <w:right w:val="nil"/>
            </w:tcBorders>
            <w:shd w:val="clear" w:color="000000" w:fill="FFFF99"/>
            <w:noWrap/>
            <w:vAlign w:val="bottom"/>
            <w:hideMark/>
          </w:tcPr>
          <w:p w14:paraId="25BC84B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82,4</w:t>
            </w:r>
          </w:p>
        </w:tc>
      </w:tr>
      <w:tr w:rsidR="00475796" w:rsidRPr="00475796" w14:paraId="22504B01" w14:textId="77777777" w:rsidTr="00475796">
        <w:trPr>
          <w:trHeight w:val="288"/>
        </w:trPr>
        <w:tc>
          <w:tcPr>
            <w:tcW w:w="4253" w:type="dxa"/>
            <w:tcBorders>
              <w:top w:val="nil"/>
              <w:left w:val="nil"/>
              <w:bottom w:val="nil"/>
              <w:right w:val="nil"/>
            </w:tcBorders>
            <w:shd w:val="clear" w:color="000000" w:fill="FFFFFF"/>
            <w:vAlign w:val="center"/>
            <w:hideMark/>
          </w:tcPr>
          <w:p w14:paraId="67A8E8E0"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55FAC59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43,0</w:t>
            </w:r>
          </w:p>
        </w:tc>
        <w:tc>
          <w:tcPr>
            <w:tcW w:w="960" w:type="dxa"/>
            <w:tcBorders>
              <w:top w:val="nil"/>
              <w:left w:val="nil"/>
              <w:bottom w:val="nil"/>
              <w:right w:val="nil"/>
            </w:tcBorders>
            <w:shd w:val="clear" w:color="000000" w:fill="FFFFFF"/>
            <w:noWrap/>
            <w:vAlign w:val="bottom"/>
            <w:hideMark/>
          </w:tcPr>
          <w:p w14:paraId="107A56F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43,0</w:t>
            </w:r>
          </w:p>
        </w:tc>
        <w:tc>
          <w:tcPr>
            <w:tcW w:w="960" w:type="dxa"/>
            <w:tcBorders>
              <w:top w:val="nil"/>
              <w:left w:val="nil"/>
              <w:bottom w:val="nil"/>
              <w:right w:val="nil"/>
            </w:tcBorders>
            <w:shd w:val="clear" w:color="000000" w:fill="FFFFFF"/>
            <w:noWrap/>
            <w:vAlign w:val="bottom"/>
            <w:hideMark/>
          </w:tcPr>
          <w:p w14:paraId="40673545"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43,3</w:t>
            </w:r>
          </w:p>
        </w:tc>
        <w:tc>
          <w:tcPr>
            <w:tcW w:w="960" w:type="dxa"/>
            <w:tcBorders>
              <w:top w:val="nil"/>
              <w:left w:val="nil"/>
              <w:bottom w:val="nil"/>
              <w:right w:val="nil"/>
            </w:tcBorders>
            <w:shd w:val="clear" w:color="000000" w:fill="FFFFFF"/>
            <w:noWrap/>
            <w:vAlign w:val="bottom"/>
            <w:hideMark/>
          </w:tcPr>
          <w:p w14:paraId="5273755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43,5</w:t>
            </w:r>
          </w:p>
        </w:tc>
        <w:tc>
          <w:tcPr>
            <w:tcW w:w="960" w:type="dxa"/>
            <w:tcBorders>
              <w:top w:val="nil"/>
              <w:left w:val="nil"/>
              <w:bottom w:val="nil"/>
              <w:right w:val="nil"/>
            </w:tcBorders>
            <w:shd w:val="clear" w:color="000000" w:fill="FFFFFF"/>
            <w:noWrap/>
            <w:vAlign w:val="bottom"/>
            <w:hideMark/>
          </w:tcPr>
          <w:p w14:paraId="3269DD0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43,4</w:t>
            </w:r>
          </w:p>
        </w:tc>
      </w:tr>
      <w:tr w:rsidR="00475796" w:rsidRPr="00475796" w14:paraId="6F364831" w14:textId="77777777" w:rsidTr="00475796">
        <w:trPr>
          <w:trHeight w:val="345"/>
        </w:trPr>
        <w:tc>
          <w:tcPr>
            <w:tcW w:w="4253" w:type="dxa"/>
            <w:tcBorders>
              <w:top w:val="nil"/>
              <w:left w:val="nil"/>
              <w:bottom w:val="nil"/>
              <w:right w:val="nil"/>
            </w:tcBorders>
            <w:shd w:val="clear" w:color="000000" w:fill="FFFF99"/>
            <w:vAlign w:val="center"/>
            <w:hideMark/>
          </w:tcPr>
          <w:p w14:paraId="7D5A1E75"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054F5815" w14:textId="77777777" w:rsidR="00475796" w:rsidRPr="00475796" w:rsidRDefault="00475796" w:rsidP="00475796">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4FF2CE8E" w14:textId="77777777" w:rsidR="00475796" w:rsidRPr="00475796" w:rsidRDefault="00475796" w:rsidP="00475796">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99"/>
            <w:noWrap/>
            <w:vAlign w:val="bottom"/>
            <w:hideMark/>
          </w:tcPr>
          <w:p w14:paraId="30EB0EE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24,4</w:t>
            </w:r>
          </w:p>
        </w:tc>
        <w:tc>
          <w:tcPr>
            <w:tcW w:w="960" w:type="dxa"/>
            <w:tcBorders>
              <w:top w:val="nil"/>
              <w:left w:val="nil"/>
              <w:bottom w:val="nil"/>
              <w:right w:val="nil"/>
            </w:tcBorders>
            <w:shd w:val="clear" w:color="000000" w:fill="FFFF99"/>
            <w:noWrap/>
            <w:vAlign w:val="bottom"/>
            <w:hideMark/>
          </w:tcPr>
          <w:p w14:paraId="44A699C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24,5</w:t>
            </w:r>
          </w:p>
        </w:tc>
        <w:tc>
          <w:tcPr>
            <w:tcW w:w="960" w:type="dxa"/>
            <w:tcBorders>
              <w:top w:val="nil"/>
              <w:left w:val="nil"/>
              <w:bottom w:val="nil"/>
              <w:right w:val="nil"/>
            </w:tcBorders>
            <w:shd w:val="clear" w:color="000000" w:fill="FFFF99"/>
            <w:noWrap/>
            <w:vAlign w:val="bottom"/>
            <w:hideMark/>
          </w:tcPr>
          <w:p w14:paraId="4666C23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24,2</w:t>
            </w:r>
          </w:p>
        </w:tc>
      </w:tr>
      <w:tr w:rsidR="00475796" w:rsidRPr="00475796" w14:paraId="375F108B" w14:textId="77777777" w:rsidTr="00475796">
        <w:trPr>
          <w:trHeight w:val="288"/>
        </w:trPr>
        <w:tc>
          <w:tcPr>
            <w:tcW w:w="4253" w:type="dxa"/>
            <w:tcBorders>
              <w:top w:val="nil"/>
              <w:left w:val="nil"/>
              <w:bottom w:val="nil"/>
              <w:right w:val="nil"/>
            </w:tcBorders>
            <w:shd w:val="clear" w:color="000000" w:fill="FFFFFF"/>
            <w:vAlign w:val="center"/>
            <w:hideMark/>
          </w:tcPr>
          <w:p w14:paraId="107C7C2F"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Powiat oleśnicki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12B4DEA2" w14:textId="77777777" w:rsidR="00475796" w:rsidRPr="00475796" w:rsidRDefault="00475796" w:rsidP="00475796">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3FCDB23C" w14:textId="77777777" w:rsidR="00475796" w:rsidRPr="00475796" w:rsidRDefault="00475796" w:rsidP="00475796">
            <w:pPr>
              <w:spacing w:after="0" w:line="240" w:lineRule="auto"/>
              <w:jc w:val="center"/>
              <w:rPr>
                <w:rFonts w:eastAsia="Times New Roman"/>
                <w:color w:val="000000"/>
              </w:rPr>
            </w:pPr>
          </w:p>
        </w:tc>
        <w:tc>
          <w:tcPr>
            <w:tcW w:w="960" w:type="dxa"/>
            <w:tcBorders>
              <w:top w:val="nil"/>
              <w:left w:val="nil"/>
              <w:bottom w:val="nil"/>
              <w:right w:val="nil"/>
            </w:tcBorders>
            <w:shd w:val="clear" w:color="000000" w:fill="FFFFFF"/>
            <w:noWrap/>
            <w:vAlign w:val="bottom"/>
            <w:hideMark/>
          </w:tcPr>
          <w:p w14:paraId="513B8947"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71,1</w:t>
            </w:r>
          </w:p>
        </w:tc>
        <w:tc>
          <w:tcPr>
            <w:tcW w:w="960" w:type="dxa"/>
            <w:tcBorders>
              <w:top w:val="nil"/>
              <w:left w:val="nil"/>
              <w:bottom w:val="nil"/>
              <w:right w:val="nil"/>
            </w:tcBorders>
            <w:shd w:val="clear" w:color="000000" w:fill="FFFFFF"/>
            <w:noWrap/>
            <w:vAlign w:val="bottom"/>
            <w:hideMark/>
          </w:tcPr>
          <w:p w14:paraId="740E4EB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71,0</w:t>
            </w:r>
          </w:p>
        </w:tc>
        <w:tc>
          <w:tcPr>
            <w:tcW w:w="960" w:type="dxa"/>
            <w:tcBorders>
              <w:top w:val="nil"/>
              <w:left w:val="nil"/>
              <w:bottom w:val="nil"/>
              <w:right w:val="nil"/>
            </w:tcBorders>
            <w:shd w:val="clear" w:color="000000" w:fill="FFFFFF"/>
            <w:noWrap/>
            <w:vAlign w:val="bottom"/>
            <w:hideMark/>
          </w:tcPr>
          <w:p w14:paraId="63EDDDB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70,7</w:t>
            </w:r>
          </w:p>
        </w:tc>
      </w:tr>
      <w:tr w:rsidR="00475796" w:rsidRPr="00475796" w14:paraId="1166533F" w14:textId="77777777" w:rsidTr="00475796">
        <w:trPr>
          <w:trHeight w:val="288"/>
        </w:trPr>
        <w:tc>
          <w:tcPr>
            <w:tcW w:w="4253" w:type="dxa"/>
            <w:tcBorders>
              <w:top w:val="nil"/>
              <w:left w:val="nil"/>
              <w:bottom w:val="nil"/>
              <w:right w:val="nil"/>
            </w:tcBorders>
            <w:shd w:val="clear" w:color="000000" w:fill="FF603B"/>
            <w:vAlign w:val="center"/>
            <w:hideMark/>
          </w:tcPr>
          <w:p w14:paraId="550A6948"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0B75BF4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54,8</w:t>
            </w:r>
          </w:p>
        </w:tc>
        <w:tc>
          <w:tcPr>
            <w:tcW w:w="960" w:type="dxa"/>
            <w:tcBorders>
              <w:top w:val="nil"/>
              <w:left w:val="nil"/>
              <w:bottom w:val="nil"/>
              <w:right w:val="nil"/>
            </w:tcBorders>
            <w:shd w:val="clear" w:color="000000" w:fill="FF603B"/>
            <w:noWrap/>
            <w:vAlign w:val="bottom"/>
            <w:hideMark/>
          </w:tcPr>
          <w:p w14:paraId="3F37011F"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54,7</w:t>
            </w:r>
          </w:p>
        </w:tc>
        <w:tc>
          <w:tcPr>
            <w:tcW w:w="960" w:type="dxa"/>
            <w:tcBorders>
              <w:top w:val="nil"/>
              <w:left w:val="nil"/>
              <w:bottom w:val="nil"/>
              <w:right w:val="nil"/>
            </w:tcBorders>
            <w:shd w:val="clear" w:color="000000" w:fill="FF603B"/>
            <w:noWrap/>
            <w:vAlign w:val="bottom"/>
            <w:hideMark/>
          </w:tcPr>
          <w:p w14:paraId="3C32DA4E"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54,6</w:t>
            </w:r>
          </w:p>
        </w:tc>
        <w:tc>
          <w:tcPr>
            <w:tcW w:w="960" w:type="dxa"/>
            <w:tcBorders>
              <w:top w:val="nil"/>
              <w:left w:val="nil"/>
              <w:bottom w:val="nil"/>
              <w:right w:val="nil"/>
            </w:tcBorders>
            <w:shd w:val="clear" w:color="000000" w:fill="FF603B"/>
            <w:noWrap/>
            <w:vAlign w:val="bottom"/>
            <w:hideMark/>
          </w:tcPr>
          <w:p w14:paraId="05EDA63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54,0</w:t>
            </w:r>
          </w:p>
        </w:tc>
        <w:tc>
          <w:tcPr>
            <w:tcW w:w="960" w:type="dxa"/>
            <w:tcBorders>
              <w:top w:val="nil"/>
              <w:left w:val="nil"/>
              <w:bottom w:val="nil"/>
              <w:right w:val="nil"/>
            </w:tcBorders>
            <w:shd w:val="clear" w:color="000000" w:fill="FF603B"/>
            <w:noWrap/>
            <w:vAlign w:val="bottom"/>
            <w:hideMark/>
          </w:tcPr>
          <w:p w14:paraId="090EA1E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52,1</w:t>
            </w:r>
          </w:p>
        </w:tc>
      </w:tr>
      <w:tr w:rsidR="00475796" w:rsidRPr="00475796" w14:paraId="6D0BE75A" w14:textId="77777777" w:rsidTr="00475796">
        <w:trPr>
          <w:trHeight w:val="288"/>
        </w:trPr>
        <w:tc>
          <w:tcPr>
            <w:tcW w:w="4253" w:type="dxa"/>
            <w:tcBorders>
              <w:top w:val="nil"/>
              <w:left w:val="nil"/>
              <w:bottom w:val="nil"/>
              <w:right w:val="nil"/>
            </w:tcBorders>
            <w:shd w:val="clear" w:color="000000" w:fill="FFFFFF"/>
            <w:vAlign w:val="center"/>
            <w:hideMark/>
          </w:tcPr>
          <w:p w14:paraId="1D944512" w14:textId="77777777" w:rsidR="00475796" w:rsidRPr="00475796" w:rsidRDefault="00475796" w:rsidP="00475796">
            <w:pPr>
              <w:spacing w:after="0" w:line="240" w:lineRule="auto"/>
              <w:rPr>
                <w:rFonts w:eastAsia="Times New Roman"/>
                <w:color w:val="000000"/>
              </w:rPr>
            </w:pPr>
            <w:r w:rsidRPr="00475796">
              <w:rPr>
                <w:rFonts w:eastAsia="Times New Roman"/>
                <w:color w:val="000000"/>
              </w:rPr>
              <w:t xml:space="preserve">Syców - </w:t>
            </w:r>
            <w:r w:rsidRPr="00475796">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C2A8B52"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85,7</w:t>
            </w:r>
          </w:p>
        </w:tc>
        <w:tc>
          <w:tcPr>
            <w:tcW w:w="960" w:type="dxa"/>
            <w:tcBorders>
              <w:top w:val="nil"/>
              <w:left w:val="nil"/>
              <w:bottom w:val="nil"/>
              <w:right w:val="nil"/>
            </w:tcBorders>
            <w:shd w:val="clear" w:color="000000" w:fill="FFFFFF"/>
            <w:noWrap/>
            <w:vAlign w:val="bottom"/>
            <w:hideMark/>
          </w:tcPr>
          <w:p w14:paraId="672FA31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85,6</w:t>
            </w:r>
          </w:p>
        </w:tc>
        <w:tc>
          <w:tcPr>
            <w:tcW w:w="960" w:type="dxa"/>
            <w:tcBorders>
              <w:top w:val="nil"/>
              <w:left w:val="nil"/>
              <w:bottom w:val="nil"/>
              <w:right w:val="nil"/>
            </w:tcBorders>
            <w:shd w:val="clear" w:color="000000" w:fill="FFFFFF"/>
            <w:noWrap/>
            <w:vAlign w:val="bottom"/>
            <w:hideMark/>
          </w:tcPr>
          <w:p w14:paraId="29900B63"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85,8</w:t>
            </w:r>
          </w:p>
        </w:tc>
        <w:tc>
          <w:tcPr>
            <w:tcW w:w="960" w:type="dxa"/>
            <w:tcBorders>
              <w:top w:val="nil"/>
              <w:left w:val="nil"/>
              <w:bottom w:val="nil"/>
              <w:right w:val="nil"/>
            </w:tcBorders>
            <w:shd w:val="clear" w:color="000000" w:fill="FFFFFF"/>
            <w:noWrap/>
            <w:vAlign w:val="bottom"/>
            <w:hideMark/>
          </w:tcPr>
          <w:p w14:paraId="161195A1"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85,2</w:t>
            </w:r>
          </w:p>
        </w:tc>
        <w:tc>
          <w:tcPr>
            <w:tcW w:w="960" w:type="dxa"/>
            <w:tcBorders>
              <w:top w:val="nil"/>
              <w:left w:val="nil"/>
              <w:bottom w:val="nil"/>
              <w:right w:val="nil"/>
            </w:tcBorders>
            <w:shd w:val="clear" w:color="000000" w:fill="FFFFFF"/>
            <w:noWrap/>
            <w:vAlign w:val="bottom"/>
            <w:hideMark/>
          </w:tcPr>
          <w:p w14:paraId="3BA611F6"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82,5</w:t>
            </w:r>
          </w:p>
        </w:tc>
      </w:tr>
      <w:tr w:rsidR="00475796" w:rsidRPr="00475796" w14:paraId="660976E4" w14:textId="77777777" w:rsidTr="00475796">
        <w:trPr>
          <w:trHeight w:val="288"/>
        </w:trPr>
        <w:tc>
          <w:tcPr>
            <w:tcW w:w="4253" w:type="dxa"/>
            <w:tcBorders>
              <w:top w:val="nil"/>
              <w:left w:val="nil"/>
              <w:bottom w:val="single" w:sz="4" w:space="0" w:color="auto"/>
              <w:right w:val="nil"/>
            </w:tcBorders>
            <w:shd w:val="clear" w:color="000000" w:fill="FFFF99"/>
            <w:vAlign w:val="center"/>
            <w:hideMark/>
          </w:tcPr>
          <w:p w14:paraId="7CB7517E" w14:textId="77777777" w:rsidR="00475796" w:rsidRPr="00475796" w:rsidRDefault="00475796" w:rsidP="00475796">
            <w:pPr>
              <w:spacing w:after="0" w:line="240" w:lineRule="auto"/>
              <w:rPr>
                <w:rFonts w:eastAsia="Times New Roman"/>
              </w:rPr>
            </w:pPr>
            <w:r w:rsidRPr="00475796">
              <w:rPr>
                <w:rFonts w:eastAsia="Times New Roman"/>
              </w:rPr>
              <w:t xml:space="preserve">Syców - </w:t>
            </w:r>
            <w:r w:rsidRPr="00475796">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FBE3AE6"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0,5</w:t>
            </w:r>
          </w:p>
        </w:tc>
        <w:tc>
          <w:tcPr>
            <w:tcW w:w="960" w:type="dxa"/>
            <w:tcBorders>
              <w:top w:val="nil"/>
              <w:left w:val="nil"/>
              <w:bottom w:val="single" w:sz="4" w:space="0" w:color="auto"/>
              <w:right w:val="nil"/>
            </w:tcBorders>
            <w:shd w:val="clear" w:color="000000" w:fill="FFFF99"/>
            <w:noWrap/>
            <w:vAlign w:val="bottom"/>
            <w:hideMark/>
          </w:tcPr>
          <w:p w14:paraId="5FE6413A"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0,9</w:t>
            </w:r>
          </w:p>
        </w:tc>
        <w:tc>
          <w:tcPr>
            <w:tcW w:w="960" w:type="dxa"/>
            <w:tcBorders>
              <w:top w:val="nil"/>
              <w:left w:val="nil"/>
              <w:bottom w:val="single" w:sz="4" w:space="0" w:color="auto"/>
              <w:right w:val="nil"/>
            </w:tcBorders>
            <w:shd w:val="clear" w:color="000000" w:fill="FFFF99"/>
            <w:noWrap/>
            <w:vAlign w:val="bottom"/>
            <w:hideMark/>
          </w:tcPr>
          <w:p w14:paraId="1F612657"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1,2</w:t>
            </w:r>
          </w:p>
        </w:tc>
        <w:tc>
          <w:tcPr>
            <w:tcW w:w="960" w:type="dxa"/>
            <w:tcBorders>
              <w:top w:val="nil"/>
              <w:left w:val="nil"/>
              <w:bottom w:val="single" w:sz="4" w:space="0" w:color="auto"/>
              <w:right w:val="nil"/>
            </w:tcBorders>
            <w:shd w:val="clear" w:color="000000" w:fill="FFFF99"/>
            <w:noWrap/>
            <w:vAlign w:val="bottom"/>
            <w:hideMark/>
          </w:tcPr>
          <w:p w14:paraId="6D088A08"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1,5</w:t>
            </w:r>
          </w:p>
        </w:tc>
        <w:tc>
          <w:tcPr>
            <w:tcW w:w="960" w:type="dxa"/>
            <w:tcBorders>
              <w:top w:val="nil"/>
              <w:left w:val="nil"/>
              <w:bottom w:val="single" w:sz="4" w:space="0" w:color="auto"/>
              <w:right w:val="nil"/>
            </w:tcBorders>
            <w:shd w:val="clear" w:color="000000" w:fill="FFFF99"/>
            <w:noWrap/>
            <w:vAlign w:val="bottom"/>
            <w:hideMark/>
          </w:tcPr>
          <w:p w14:paraId="7BA4381C" w14:textId="77777777" w:rsidR="00475796" w:rsidRPr="00475796" w:rsidRDefault="00475796" w:rsidP="00475796">
            <w:pPr>
              <w:spacing w:after="0" w:line="240" w:lineRule="auto"/>
              <w:jc w:val="center"/>
              <w:rPr>
                <w:rFonts w:eastAsia="Times New Roman"/>
                <w:color w:val="000000"/>
              </w:rPr>
            </w:pPr>
            <w:r w:rsidRPr="00475796">
              <w:rPr>
                <w:rFonts w:eastAsia="Times New Roman"/>
                <w:color w:val="000000"/>
              </w:rPr>
              <w:t>1,5</w:t>
            </w:r>
          </w:p>
        </w:tc>
      </w:tr>
    </w:tbl>
    <w:p w14:paraId="1422F840" w14:textId="77777777" w:rsidR="00BB13B5" w:rsidRPr="00475796" w:rsidRDefault="00047B31" w:rsidP="00BB13B5">
      <w:pPr>
        <w:jc w:val="both"/>
      </w:pPr>
      <w:r w:rsidRPr="00475796">
        <w:rPr>
          <w:i/>
          <w:iCs/>
        </w:rPr>
        <w:t>Źródło: GUS/BDL</w:t>
      </w:r>
      <w:r w:rsidR="00BB13B5" w:rsidRPr="00475796">
        <w:t xml:space="preserve"> </w:t>
      </w:r>
    </w:p>
    <w:p w14:paraId="1C9A668D" w14:textId="559C0A4C" w:rsidR="00C11CDE" w:rsidRDefault="00C11CDE" w:rsidP="00C11CDE">
      <w:pPr>
        <w:jc w:val="both"/>
        <w:rPr>
          <w:highlight w:val="yellow"/>
        </w:rPr>
      </w:pPr>
    </w:p>
    <w:p w14:paraId="5E43E91D" w14:textId="77777777" w:rsidR="00DF60FA" w:rsidRPr="00B960CA" w:rsidRDefault="00DF60FA" w:rsidP="00C11CDE">
      <w:pPr>
        <w:jc w:val="both"/>
        <w:rPr>
          <w:highlight w:val="yellow"/>
        </w:rPr>
      </w:pPr>
    </w:p>
    <w:p w14:paraId="6A5CE4A5" w14:textId="77777777" w:rsidR="00FE7EBA" w:rsidRPr="007568C3" w:rsidRDefault="00FE7EBA" w:rsidP="006E7A61">
      <w:pPr>
        <w:jc w:val="both"/>
        <w:rPr>
          <w:b/>
          <w:sz w:val="24"/>
        </w:rPr>
      </w:pPr>
      <w:r w:rsidRPr="007568C3">
        <w:rPr>
          <w:b/>
          <w:sz w:val="24"/>
        </w:rPr>
        <w:lastRenderedPageBreak/>
        <w:t>SYSTEM ELEKTROENERGETYCZNY</w:t>
      </w:r>
      <w:r w:rsidR="005C7C89" w:rsidRPr="007568C3">
        <w:rPr>
          <w:rStyle w:val="Odwoanieprzypisudolnego"/>
          <w:b/>
          <w:sz w:val="24"/>
        </w:rPr>
        <w:footnoteReference w:id="62"/>
      </w:r>
    </w:p>
    <w:p w14:paraId="08BC7B57" w14:textId="77777777" w:rsidR="007568C3" w:rsidRPr="00DF60FA" w:rsidRDefault="00092864" w:rsidP="007568C3">
      <w:pPr>
        <w:pStyle w:val="PODSTAWOWYZnak"/>
        <w:spacing w:before="160" w:after="160" w:line="259" w:lineRule="auto"/>
        <w:ind w:firstLine="0"/>
        <w:rPr>
          <w:rFonts w:asciiTheme="minorHAnsi" w:hAnsiTheme="minorHAnsi" w:cstheme="minorHAnsi"/>
          <w:sz w:val="20"/>
          <w:szCs w:val="20"/>
          <w:lang w:eastAsia="pl-PL" w:bidi="en-US"/>
        </w:rPr>
      </w:pPr>
      <w:r w:rsidRPr="00DF60FA">
        <w:rPr>
          <w:rFonts w:asciiTheme="minorHAnsi" w:hAnsiTheme="minorHAnsi" w:cstheme="minorHAnsi"/>
          <w:sz w:val="20"/>
          <w:szCs w:val="20"/>
          <w:lang w:eastAsia="pl-PL" w:bidi="en-US"/>
        </w:rPr>
        <w:t xml:space="preserve">Przedsiębiorstwem energetycznym zarządzającym siecią elektroenergetyczną na terenie gminy Syców jest </w:t>
      </w:r>
      <w:r w:rsidR="007568C3" w:rsidRPr="00DF60FA">
        <w:rPr>
          <w:rFonts w:asciiTheme="minorHAnsi" w:hAnsiTheme="minorHAnsi" w:cstheme="minorHAnsi"/>
          <w:sz w:val="20"/>
          <w:szCs w:val="20"/>
          <w:lang w:eastAsia="pl-PL" w:bidi="en-US"/>
        </w:rPr>
        <w:t xml:space="preserve">ENERGA - OPERATOR </w:t>
      </w:r>
      <w:r w:rsidRPr="00DF60FA">
        <w:rPr>
          <w:rFonts w:asciiTheme="minorHAnsi" w:hAnsiTheme="minorHAnsi" w:cstheme="minorHAnsi"/>
          <w:sz w:val="20"/>
          <w:szCs w:val="20"/>
          <w:lang w:eastAsia="pl-PL" w:bidi="en-US"/>
        </w:rPr>
        <w:t>S</w:t>
      </w:r>
      <w:r w:rsidR="007568C3" w:rsidRPr="00DF60FA">
        <w:rPr>
          <w:rFonts w:asciiTheme="minorHAnsi" w:hAnsiTheme="minorHAnsi" w:cstheme="minorHAnsi"/>
          <w:sz w:val="20"/>
          <w:szCs w:val="20"/>
          <w:lang w:eastAsia="pl-PL" w:bidi="en-US"/>
        </w:rPr>
        <w:t>.</w:t>
      </w:r>
      <w:r w:rsidRPr="00DF60FA">
        <w:rPr>
          <w:rFonts w:asciiTheme="minorHAnsi" w:hAnsiTheme="minorHAnsi" w:cstheme="minorHAnsi"/>
          <w:sz w:val="20"/>
          <w:szCs w:val="20"/>
          <w:lang w:eastAsia="pl-PL" w:bidi="en-US"/>
        </w:rPr>
        <w:t>A</w:t>
      </w:r>
      <w:r w:rsidR="007568C3" w:rsidRPr="00DF60FA">
        <w:rPr>
          <w:rFonts w:asciiTheme="minorHAnsi" w:hAnsiTheme="minorHAnsi" w:cstheme="minorHAnsi"/>
          <w:sz w:val="20"/>
          <w:szCs w:val="20"/>
          <w:lang w:eastAsia="pl-PL" w:bidi="en-US"/>
        </w:rPr>
        <w:t>.</w:t>
      </w:r>
      <w:r w:rsidRPr="00DF60FA">
        <w:rPr>
          <w:rFonts w:asciiTheme="minorHAnsi" w:hAnsiTheme="minorHAnsi" w:cstheme="minorHAnsi"/>
          <w:sz w:val="20"/>
          <w:szCs w:val="20"/>
          <w:lang w:eastAsia="pl-PL" w:bidi="en-US"/>
        </w:rPr>
        <w:t xml:space="preserve"> Oddział w Kaliszu, al. Wolności 8.</w:t>
      </w:r>
    </w:p>
    <w:p w14:paraId="41D47393" w14:textId="0A72A7CE" w:rsidR="00092864" w:rsidRPr="00DF60FA" w:rsidRDefault="007568C3" w:rsidP="007568C3">
      <w:pPr>
        <w:pStyle w:val="PODSTAWOWYZnak"/>
        <w:spacing w:before="160" w:after="160" w:line="259" w:lineRule="auto"/>
        <w:ind w:firstLine="0"/>
        <w:rPr>
          <w:rFonts w:asciiTheme="minorHAnsi" w:hAnsiTheme="minorHAnsi" w:cstheme="minorHAnsi"/>
          <w:sz w:val="20"/>
          <w:szCs w:val="20"/>
          <w:lang w:eastAsia="pl-PL" w:bidi="en-US"/>
        </w:rPr>
      </w:pPr>
      <w:r w:rsidRPr="00DF60FA">
        <w:rPr>
          <w:rFonts w:asciiTheme="minorHAnsi" w:hAnsiTheme="minorHAnsi" w:cstheme="minorHAnsi"/>
          <w:sz w:val="20"/>
          <w:szCs w:val="20"/>
        </w:rPr>
        <w:t>Na terenie g</w:t>
      </w:r>
      <w:r w:rsidR="00092864" w:rsidRPr="00DF60FA">
        <w:rPr>
          <w:rFonts w:asciiTheme="minorHAnsi" w:hAnsiTheme="minorHAnsi" w:cstheme="minorHAnsi"/>
          <w:sz w:val="20"/>
          <w:szCs w:val="20"/>
        </w:rPr>
        <w:t xml:space="preserve">miny Syców znajduje się jedna stacja transformatorowo-rozdzielcza 110/20 kV GPZ Syców </w:t>
      </w:r>
      <w:r w:rsidR="006C7AC8">
        <w:rPr>
          <w:rFonts w:asciiTheme="minorHAnsi" w:hAnsiTheme="minorHAnsi" w:cstheme="minorHAnsi"/>
          <w:sz w:val="20"/>
          <w:szCs w:val="20"/>
        </w:rPr>
        <w:br/>
      </w:r>
      <w:r w:rsidR="00092864" w:rsidRPr="00DF60FA">
        <w:rPr>
          <w:rFonts w:asciiTheme="minorHAnsi" w:hAnsiTheme="minorHAnsi" w:cstheme="minorHAnsi"/>
          <w:sz w:val="20"/>
          <w:szCs w:val="20"/>
        </w:rPr>
        <w:t>z zainstalowanymi dwoma transformatorami o łącznej mocy 32 MVA.</w:t>
      </w:r>
      <w:r w:rsidRPr="00DF60FA">
        <w:rPr>
          <w:rFonts w:asciiTheme="minorHAnsi" w:hAnsiTheme="minorHAnsi" w:cstheme="minorHAnsi"/>
          <w:sz w:val="20"/>
          <w:szCs w:val="20"/>
          <w:lang w:eastAsia="pl-PL" w:bidi="en-US"/>
        </w:rPr>
        <w:t xml:space="preserve"> </w:t>
      </w:r>
      <w:r w:rsidR="00092864" w:rsidRPr="00DF60FA">
        <w:rPr>
          <w:rFonts w:asciiTheme="minorHAnsi" w:hAnsiTheme="minorHAnsi" w:cstheme="minorHAnsi"/>
          <w:sz w:val="20"/>
          <w:szCs w:val="20"/>
        </w:rPr>
        <w:t xml:space="preserve">Stacje transformatorowe SN/nN na terenie </w:t>
      </w:r>
      <w:r w:rsidRPr="00DF60FA">
        <w:rPr>
          <w:rFonts w:asciiTheme="minorHAnsi" w:hAnsiTheme="minorHAnsi" w:cstheme="minorHAnsi"/>
          <w:sz w:val="20"/>
          <w:szCs w:val="20"/>
        </w:rPr>
        <w:t>m</w:t>
      </w:r>
      <w:r w:rsidR="00092864" w:rsidRPr="00DF60FA">
        <w:rPr>
          <w:rFonts w:asciiTheme="minorHAnsi" w:hAnsiTheme="minorHAnsi" w:cstheme="minorHAnsi"/>
          <w:sz w:val="20"/>
          <w:szCs w:val="20"/>
        </w:rPr>
        <w:t xml:space="preserve">iasta i </w:t>
      </w:r>
      <w:r w:rsidRPr="00DF60FA">
        <w:rPr>
          <w:rFonts w:asciiTheme="minorHAnsi" w:hAnsiTheme="minorHAnsi" w:cstheme="minorHAnsi"/>
          <w:sz w:val="20"/>
          <w:szCs w:val="20"/>
        </w:rPr>
        <w:t>g</w:t>
      </w:r>
      <w:r w:rsidR="00092864" w:rsidRPr="00DF60FA">
        <w:rPr>
          <w:rFonts w:asciiTheme="minorHAnsi" w:hAnsiTheme="minorHAnsi" w:cstheme="minorHAnsi"/>
          <w:sz w:val="20"/>
          <w:szCs w:val="20"/>
        </w:rPr>
        <w:t xml:space="preserve">miny Syców stanowiące własność </w:t>
      </w:r>
      <w:r w:rsidRPr="00DF60FA">
        <w:rPr>
          <w:rFonts w:asciiTheme="minorHAnsi" w:hAnsiTheme="minorHAnsi" w:cstheme="minorHAnsi"/>
          <w:sz w:val="20"/>
          <w:szCs w:val="20"/>
          <w:lang w:eastAsia="pl-PL" w:bidi="en-US"/>
        </w:rPr>
        <w:t xml:space="preserve">ENERGA - OPERATOR </w:t>
      </w:r>
      <w:r w:rsidR="00092864" w:rsidRPr="00DF60FA">
        <w:rPr>
          <w:rFonts w:asciiTheme="minorHAnsi" w:hAnsiTheme="minorHAnsi" w:cstheme="minorHAnsi"/>
          <w:sz w:val="20"/>
          <w:szCs w:val="20"/>
        </w:rPr>
        <w:t>S</w:t>
      </w:r>
      <w:r w:rsidRPr="00DF60FA">
        <w:rPr>
          <w:rFonts w:asciiTheme="minorHAnsi" w:hAnsiTheme="minorHAnsi" w:cstheme="minorHAnsi"/>
          <w:sz w:val="20"/>
          <w:szCs w:val="20"/>
        </w:rPr>
        <w:t>.</w:t>
      </w:r>
      <w:r w:rsidR="00092864" w:rsidRPr="00DF60FA">
        <w:rPr>
          <w:rFonts w:asciiTheme="minorHAnsi" w:hAnsiTheme="minorHAnsi" w:cstheme="minorHAnsi"/>
          <w:sz w:val="20"/>
          <w:szCs w:val="20"/>
        </w:rPr>
        <w:t>A.</w:t>
      </w:r>
      <w:r w:rsidRPr="00DF60FA">
        <w:rPr>
          <w:rFonts w:asciiTheme="minorHAnsi" w:hAnsiTheme="minorHAnsi" w:cstheme="minorHAnsi"/>
          <w:sz w:val="20"/>
          <w:szCs w:val="20"/>
        </w:rPr>
        <w:t xml:space="preserve"> obejmują: słupowa (</w:t>
      </w:r>
      <w:r w:rsidR="00092864" w:rsidRPr="00DF60FA">
        <w:rPr>
          <w:rFonts w:asciiTheme="minorHAnsi" w:hAnsiTheme="minorHAnsi" w:cstheme="minorHAnsi"/>
          <w:sz w:val="20"/>
          <w:szCs w:val="20"/>
        </w:rPr>
        <w:t>67 szt.</w:t>
      </w:r>
      <w:r w:rsidRPr="00DF60FA">
        <w:rPr>
          <w:rFonts w:asciiTheme="minorHAnsi" w:hAnsiTheme="minorHAnsi" w:cstheme="minorHAnsi"/>
          <w:sz w:val="20"/>
          <w:szCs w:val="20"/>
        </w:rPr>
        <w:t>)</w:t>
      </w:r>
      <w:r w:rsidRPr="00DF60FA">
        <w:rPr>
          <w:rFonts w:asciiTheme="minorHAnsi" w:hAnsiTheme="minorHAnsi" w:cstheme="minorHAnsi"/>
          <w:sz w:val="20"/>
          <w:szCs w:val="20"/>
          <w:lang w:eastAsia="pl-PL" w:bidi="en-US"/>
        </w:rPr>
        <w:t xml:space="preserve"> i k</w:t>
      </w:r>
      <w:r w:rsidRPr="00DF60FA">
        <w:rPr>
          <w:rFonts w:asciiTheme="minorHAnsi" w:hAnsiTheme="minorHAnsi" w:cstheme="minorHAnsi"/>
          <w:sz w:val="20"/>
          <w:szCs w:val="20"/>
        </w:rPr>
        <w:t>ubaturowa (</w:t>
      </w:r>
      <w:r w:rsidR="00092864" w:rsidRPr="00DF60FA">
        <w:rPr>
          <w:rFonts w:asciiTheme="minorHAnsi" w:hAnsiTheme="minorHAnsi" w:cstheme="minorHAnsi"/>
          <w:sz w:val="20"/>
          <w:szCs w:val="20"/>
        </w:rPr>
        <w:t>40 szt.</w:t>
      </w:r>
      <w:r w:rsidRPr="00DF60FA">
        <w:rPr>
          <w:rFonts w:asciiTheme="minorHAnsi" w:hAnsiTheme="minorHAnsi" w:cstheme="minorHAnsi"/>
          <w:sz w:val="20"/>
          <w:szCs w:val="20"/>
        </w:rPr>
        <w:t>).</w:t>
      </w:r>
    </w:p>
    <w:p w14:paraId="0E62A65F" w14:textId="77777777" w:rsidR="00092864" w:rsidRPr="00DF60FA" w:rsidRDefault="007568C3" w:rsidP="007568C3">
      <w:pPr>
        <w:pStyle w:val="PODSTAWOWYZnak"/>
        <w:spacing w:before="160" w:after="160" w:line="259" w:lineRule="auto"/>
        <w:ind w:firstLine="0"/>
        <w:rPr>
          <w:rStyle w:val="FontStyle32"/>
          <w:rFonts w:asciiTheme="minorHAnsi" w:hAnsiTheme="minorHAnsi" w:cstheme="minorHAnsi"/>
        </w:rPr>
      </w:pPr>
      <w:r w:rsidRPr="00DF60FA">
        <w:rPr>
          <w:rStyle w:val="FontStyle32"/>
          <w:rFonts w:asciiTheme="minorHAnsi" w:hAnsiTheme="minorHAnsi" w:cstheme="minorHAnsi"/>
        </w:rPr>
        <w:t>Przez teren miasta i g</w:t>
      </w:r>
      <w:r w:rsidR="00092864" w:rsidRPr="00DF60FA">
        <w:rPr>
          <w:rStyle w:val="FontStyle32"/>
          <w:rFonts w:asciiTheme="minorHAnsi" w:hAnsiTheme="minorHAnsi" w:cstheme="minorHAnsi"/>
        </w:rPr>
        <w:t xml:space="preserve">miny Syców przebiegają linie elektroenergetyczne WN 110 kV relacji: Kępno </w:t>
      </w:r>
      <w:r w:rsidRPr="00DF60FA">
        <w:rPr>
          <w:rStyle w:val="FontStyle32"/>
          <w:rFonts w:asciiTheme="minorHAnsi" w:hAnsiTheme="minorHAnsi" w:cstheme="minorHAnsi"/>
        </w:rPr>
        <w:t>–</w:t>
      </w:r>
      <w:r w:rsidR="00092864" w:rsidRPr="00DF60FA">
        <w:rPr>
          <w:rStyle w:val="FontStyle32"/>
          <w:rFonts w:asciiTheme="minorHAnsi" w:hAnsiTheme="minorHAnsi" w:cstheme="minorHAnsi"/>
        </w:rPr>
        <w:t xml:space="preserve"> Syców i Syców </w:t>
      </w:r>
      <w:r w:rsidRPr="00DF60FA">
        <w:rPr>
          <w:rStyle w:val="FontStyle32"/>
          <w:rFonts w:asciiTheme="minorHAnsi" w:hAnsiTheme="minorHAnsi" w:cstheme="minorHAnsi"/>
        </w:rPr>
        <w:t>–</w:t>
      </w:r>
      <w:r w:rsidR="00092864" w:rsidRPr="00DF60FA">
        <w:rPr>
          <w:rStyle w:val="FontStyle32"/>
          <w:rFonts w:asciiTheme="minorHAnsi" w:hAnsiTheme="minorHAnsi" w:cstheme="minorHAnsi"/>
        </w:rPr>
        <w:t xml:space="preserve"> Oleśnica o łącznej długości 17 km.</w:t>
      </w:r>
      <w:r w:rsidRPr="00DF60FA">
        <w:rPr>
          <w:rStyle w:val="FontStyle32"/>
          <w:rFonts w:asciiTheme="minorHAnsi" w:hAnsiTheme="minorHAnsi" w:cstheme="minorHAnsi"/>
        </w:rPr>
        <w:t xml:space="preserve"> Ponadto na obszarze</w:t>
      </w:r>
      <w:r w:rsidR="00092864" w:rsidRPr="00DF60FA">
        <w:rPr>
          <w:rStyle w:val="FontStyle32"/>
          <w:rFonts w:asciiTheme="minorHAnsi" w:hAnsiTheme="minorHAnsi" w:cstheme="minorHAnsi"/>
        </w:rPr>
        <w:t xml:space="preserve"> </w:t>
      </w:r>
      <w:r w:rsidRPr="00DF60FA">
        <w:rPr>
          <w:rStyle w:val="FontStyle32"/>
          <w:rFonts w:asciiTheme="minorHAnsi" w:hAnsiTheme="minorHAnsi" w:cstheme="minorHAnsi"/>
        </w:rPr>
        <w:t>m</w:t>
      </w:r>
      <w:r w:rsidR="00092864" w:rsidRPr="00DF60FA">
        <w:rPr>
          <w:rStyle w:val="FontStyle32"/>
          <w:rFonts w:asciiTheme="minorHAnsi" w:hAnsiTheme="minorHAnsi" w:cstheme="minorHAnsi"/>
        </w:rPr>
        <w:t xml:space="preserve">iasta i </w:t>
      </w:r>
      <w:r w:rsidRPr="00DF60FA">
        <w:rPr>
          <w:rStyle w:val="FontStyle32"/>
          <w:rFonts w:asciiTheme="minorHAnsi" w:hAnsiTheme="minorHAnsi" w:cstheme="minorHAnsi"/>
        </w:rPr>
        <w:t>g</w:t>
      </w:r>
      <w:r w:rsidR="00092864" w:rsidRPr="00DF60FA">
        <w:rPr>
          <w:rStyle w:val="FontStyle32"/>
          <w:rFonts w:asciiTheme="minorHAnsi" w:hAnsiTheme="minorHAnsi" w:cstheme="minorHAnsi"/>
        </w:rPr>
        <w:t xml:space="preserve">miny </w:t>
      </w:r>
      <w:r w:rsidRPr="00DF60FA">
        <w:rPr>
          <w:rStyle w:val="FontStyle32"/>
          <w:rFonts w:asciiTheme="minorHAnsi" w:hAnsiTheme="minorHAnsi" w:cstheme="minorHAnsi"/>
        </w:rPr>
        <w:t>znajdu</w:t>
      </w:r>
      <w:r w:rsidR="00092864" w:rsidRPr="00DF60FA">
        <w:rPr>
          <w:rStyle w:val="FontStyle32"/>
          <w:rFonts w:asciiTheme="minorHAnsi" w:hAnsiTheme="minorHAnsi" w:cstheme="minorHAnsi"/>
        </w:rPr>
        <w:t xml:space="preserve">ją </w:t>
      </w:r>
      <w:r w:rsidRPr="00DF60FA">
        <w:rPr>
          <w:rStyle w:val="FontStyle32"/>
          <w:rFonts w:asciiTheme="minorHAnsi" w:hAnsiTheme="minorHAnsi" w:cstheme="minorHAnsi"/>
        </w:rPr>
        <w:t xml:space="preserve">się linie napowietrzne i </w:t>
      </w:r>
      <w:r w:rsidR="00092864" w:rsidRPr="00DF60FA">
        <w:rPr>
          <w:rStyle w:val="FontStyle32"/>
          <w:rFonts w:asciiTheme="minorHAnsi" w:hAnsiTheme="minorHAnsi" w:cstheme="minorHAnsi"/>
        </w:rPr>
        <w:t>kablowe średniego oraz niskiego napięcia o następujących charakterystykach:</w:t>
      </w:r>
    </w:p>
    <w:p w14:paraId="7995476D" w14:textId="77777777" w:rsidR="00092864" w:rsidRPr="00DF60FA" w:rsidRDefault="00092864" w:rsidP="00B85C0B">
      <w:pPr>
        <w:pStyle w:val="PODSTAWOWYZnak"/>
        <w:numPr>
          <w:ilvl w:val="0"/>
          <w:numId w:val="58"/>
        </w:numPr>
        <w:spacing w:before="160" w:after="160" w:line="259" w:lineRule="auto"/>
        <w:rPr>
          <w:rStyle w:val="FontStyle32"/>
          <w:rFonts w:asciiTheme="minorHAnsi" w:hAnsiTheme="minorHAnsi" w:cstheme="minorHAnsi"/>
        </w:rPr>
      </w:pPr>
      <w:r w:rsidRPr="00DF60FA">
        <w:rPr>
          <w:rStyle w:val="FontStyle32"/>
          <w:rFonts w:asciiTheme="minorHAnsi" w:hAnsiTheme="minorHAnsi" w:cstheme="minorHAnsi"/>
        </w:rPr>
        <w:t>Sieć rozdzielcza średniego napięcia SN 20 kV: linie napowietrzne – 116,6 km, linie kablowe – 10,9 km,</w:t>
      </w:r>
    </w:p>
    <w:p w14:paraId="6EE21449" w14:textId="77777777" w:rsidR="00092864" w:rsidRPr="00DF60FA" w:rsidRDefault="007568C3" w:rsidP="00B85C0B">
      <w:pPr>
        <w:pStyle w:val="PODSTAWOWYZnak"/>
        <w:numPr>
          <w:ilvl w:val="0"/>
          <w:numId w:val="58"/>
        </w:numPr>
        <w:spacing w:before="160" w:after="160" w:line="259" w:lineRule="auto"/>
        <w:rPr>
          <w:rStyle w:val="FontStyle32"/>
          <w:rFonts w:asciiTheme="minorHAnsi" w:hAnsiTheme="minorHAnsi" w:cstheme="minorHAnsi"/>
        </w:rPr>
      </w:pPr>
      <w:r w:rsidRPr="00DF60FA">
        <w:rPr>
          <w:rStyle w:val="FontStyle32"/>
          <w:rFonts w:asciiTheme="minorHAnsi" w:hAnsiTheme="minorHAnsi" w:cstheme="minorHAnsi"/>
        </w:rPr>
        <w:t>Sieć</w:t>
      </w:r>
      <w:r w:rsidR="00092864" w:rsidRPr="00DF60FA">
        <w:rPr>
          <w:rStyle w:val="FontStyle32"/>
          <w:rFonts w:asciiTheme="minorHAnsi" w:hAnsiTheme="minorHAnsi" w:cstheme="minorHAnsi"/>
        </w:rPr>
        <w:t xml:space="preserve"> niskiego napięcia nN 0,4 kV: linie napowietrzne – 92,2 km, linie kablowe – 40,5 km.</w:t>
      </w:r>
    </w:p>
    <w:p w14:paraId="72311FBD" w14:textId="77777777" w:rsidR="00092864" w:rsidRPr="00DF60FA" w:rsidRDefault="00092864" w:rsidP="007568C3">
      <w:pPr>
        <w:pStyle w:val="PODSTAWOWYZnak"/>
        <w:spacing w:before="160" w:after="160" w:line="259" w:lineRule="auto"/>
        <w:ind w:firstLine="0"/>
        <w:rPr>
          <w:rFonts w:asciiTheme="minorHAnsi" w:hAnsiTheme="minorHAnsi" w:cstheme="minorHAnsi"/>
          <w:sz w:val="20"/>
          <w:szCs w:val="20"/>
        </w:rPr>
      </w:pPr>
      <w:r w:rsidRPr="00DF60FA">
        <w:rPr>
          <w:rStyle w:val="FontStyle14"/>
          <w:rFonts w:asciiTheme="minorHAnsi" w:hAnsiTheme="minorHAnsi" w:cstheme="minorHAnsi"/>
          <w:sz w:val="20"/>
          <w:szCs w:val="20"/>
        </w:rPr>
        <w:t xml:space="preserve">Poziom napięcia sieci dystrybucyjnej SN znajdującej się na obszarze Gminy Syców wynosi 20 kV. Znamionowe napięcie sieci SN na pozostałym terenie obsługiwanym przez </w:t>
      </w:r>
      <w:r w:rsidR="007568C3" w:rsidRPr="00DF60FA">
        <w:rPr>
          <w:rFonts w:asciiTheme="minorHAnsi" w:hAnsiTheme="minorHAnsi" w:cstheme="minorHAnsi"/>
          <w:sz w:val="20"/>
          <w:szCs w:val="20"/>
          <w:lang w:eastAsia="pl-PL" w:bidi="en-US"/>
        </w:rPr>
        <w:t xml:space="preserve">ENERGA - OPERATOR </w:t>
      </w:r>
      <w:r w:rsidRPr="00DF60FA">
        <w:rPr>
          <w:rStyle w:val="FontStyle14"/>
          <w:rFonts w:asciiTheme="minorHAnsi" w:hAnsiTheme="minorHAnsi" w:cstheme="minorHAnsi"/>
          <w:sz w:val="20"/>
          <w:szCs w:val="20"/>
        </w:rPr>
        <w:t>S</w:t>
      </w:r>
      <w:r w:rsidR="007568C3" w:rsidRPr="00DF60FA">
        <w:rPr>
          <w:rStyle w:val="FontStyle14"/>
          <w:rFonts w:asciiTheme="minorHAnsi" w:hAnsiTheme="minorHAnsi" w:cstheme="minorHAnsi"/>
          <w:sz w:val="20"/>
          <w:szCs w:val="20"/>
        </w:rPr>
        <w:t>.</w:t>
      </w:r>
      <w:r w:rsidRPr="00DF60FA">
        <w:rPr>
          <w:rStyle w:val="FontStyle14"/>
          <w:rFonts w:asciiTheme="minorHAnsi" w:hAnsiTheme="minorHAnsi" w:cstheme="minorHAnsi"/>
          <w:sz w:val="20"/>
          <w:szCs w:val="20"/>
        </w:rPr>
        <w:t>A</w:t>
      </w:r>
      <w:r w:rsidR="007568C3" w:rsidRPr="00DF60FA">
        <w:rPr>
          <w:rStyle w:val="FontStyle14"/>
          <w:rFonts w:asciiTheme="minorHAnsi" w:hAnsiTheme="minorHAnsi" w:cstheme="minorHAnsi"/>
          <w:sz w:val="20"/>
          <w:szCs w:val="20"/>
        </w:rPr>
        <w:t>.</w:t>
      </w:r>
      <w:r w:rsidRPr="00DF60FA">
        <w:rPr>
          <w:rStyle w:val="FontStyle14"/>
          <w:rFonts w:asciiTheme="minorHAnsi" w:hAnsiTheme="minorHAnsi" w:cstheme="minorHAnsi"/>
          <w:sz w:val="20"/>
          <w:szCs w:val="20"/>
        </w:rPr>
        <w:t xml:space="preserve"> Oddział w Kaliszu wynosi 15 kV.</w:t>
      </w:r>
      <w:r w:rsidR="007568C3" w:rsidRPr="00DF60FA">
        <w:rPr>
          <w:rStyle w:val="FontStyle14"/>
          <w:rFonts w:asciiTheme="minorHAnsi" w:hAnsiTheme="minorHAnsi" w:cstheme="minorHAnsi"/>
          <w:sz w:val="20"/>
          <w:szCs w:val="20"/>
        </w:rPr>
        <w:t xml:space="preserve"> W </w:t>
      </w:r>
      <w:r w:rsidRPr="00DF60FA">
        <w:rPr>
          <w:rStyle w:val="FontStyle14"/>
          <w:rFonts w:asciiTheme="minorHAnsi" w:hAnsiTheme="minorHAnsi" w:cstheme="minorHAnsi"/>
          <w:sz w:val="20"/>
          <w:szCs w:val="20"/>
        </w:rPr>
        <w:t xml:space="preserve">związku z różnymi poziomami napięcia nie ma możliwości rezerwowania sieci elektroenergetycznej SN 20 kV znajdującej się na terenie </w:t>
      </w:r>
      <w:r w:rsidR="007568C3" w:rsidRPr="00DF60FA">
        <w:rPr>
          <w:rStyle w:val="FontStyle14"/>
          <w:rFonts w:asciiTheme="minorHAnsi" w:hAnsiTheme="minorHAnsi" w:cstheme="minorHAnsi"/>
          <w:sz w:val="20"/>
          <w:szCs w:val="20"/>
        </w:rPr>
        <w:t>g</w:t>
      </w:r>
      <w:r w:rsidRPr="00DF60FA">
        <w:rPr>
          <w:rStyle w:val="FontStyle14"/>
          <w:rFonts w:asciiTheme="minorHAnsi" w:hAnsiTheme="minorHAnsi" w:cstheme="minorHAnsi"/>
          <w:sz w:val="20"/>
          <w:szCs w:val="20"/>
        </w:rPr>
        <w:t>miny Syców z pozostałej sieci należącej do ENERGA-OPERATOR S</w:t>
      </w:r>
      <w:r w:rsidR="007568C3" w:rsidRPr="00DF60FA">
        <w:rPr>
          <w:rStyle w:val="FontStyle14"/>
          <w:rFonts w:asciiTheme="minorHAnsi" w:hAnsiTheme="minorHAnsi" w:cstheme="minorHAnsi"/>
          <w:sz w:val="20"/>
          <w:szCs w:val="20"/>
        </w:rPr>
        <w:t>.</w:t>
      </w:r>
      <w:r w:rsidRPr="00DF60FA">
        <w:rPr>
          <w:rStyle w:val="FontStyle14"/>
          <w:rFonts w:asciiTheme="minorHAnsi" w:hAnsiTheme="minorHAnsi" w:cstheme="minorHAnsi"/>
          <w:sz w:val="20"/>
          <w:szCs w:val="20"/>
        </w:rPr>
        <w:t>A</w:t>
      </w:r>
      <w:r w:rsidR="007568C3" w:rsidRPr="00DF60FA">
        <w:rPr>
          <w:rStyle w:val="FontStyle14"/>
          <w:rFonts w:asciiTheme="minorHAnsi" w:hAnsiTheme="minorHAnsi" w:cstheme="minorHAnsi"/>
          <w:sz w:val="20"/>
          <w:szCs w:val="20"/>
        </w:rPr>
        <w:t>.</w:t>
      </w:r>
      <w:r w:rsidRPr="00DF60FA">
        <w:rPr>
          <w:rStyle w:val="FontStyle14"/>
          <w:rFonts w:asciiTheme="minorHAnsi" w:hAnsiTheme="minorHAnsi" w:cstheme="minorHAnsi"/>
          <w:sz w:val="20"/>
          <w:szCs w:val="20"/>
        </w:rPr>
        <w:t xml:space="preserve"> </w:t>
      </w:r>
      <w:r w:rsidR="007568C3" w:rsidRPr="00DF60FA">
        <w:rPr>
          <w:rStyle w:val="FontStyle14"/>
          <w:rFonts w:asciiTheme="minorHAnsi" w:hAnsiTheme="minorHAnsi" w:cstheme="minorHAnsi"/>
          <w:sz w:val="20"/>
          <w:szCs w:val="20"/>
        </w:rPr>
        <w:t>Oddziału w Kaliszu. Dlatego też</w:t>
      </w:r>
      <w:r w:rsidRPr="00DF60FA">
        <w:rPr>
          <w:rStyle w:val="FontStyle14"/>
          <w:rFonts w:asciiTheme="minorHAnsi" w:hAnsiTheme="minorHAnsi" w:cstheme="minorHAnsi"/>
          <w:sz w:val="20"/>
          <w:szCs w:val="20"/>
        </w:rPr>
        <w:t xml:space="preserve"> ciągi liniowe o napięciu 20 kV znajdujące się na terenie </w:t>
      </w:r>
      <w:r w:rsidR="007568C3" w:rsidRPr="00DF60FA">
        <w:rPr>
          <w:rStyle w:val="FontStyle14"/>
          <w:rFonts w:asciiTheme="minorHAnsi" w:hAnsiTheme="minorHAnsi" w:cstheme="minorHAnsi"/>
          <w:sz w:val="20"/>
          <w:szCs w:val="20"/>
        </w:rPr>
        <w:t xml:space="preserve">gminy Syców rezerwowane są z </w:t>
      </w:r>
      <w:r w:rsidRPr="00DF60FA">
        <w:rPr>
          <w:rStyle w:val="FontStyle14"/>
          <w:rFonts w:asciiTheme="minorHAnsi" w:hAnsiTheme="minorHAnsi" w:cstheme="minorHAnsi"/>
          <w:sz w:val="20"/>
          <w:szCs w:val="20"/>
        </w:rPr>
        <w:t xml:space="preserve">sieci elektroenergetycznej o napięciu 20 kV będącej własnością firmy TAURON Polska Energia. </w:t>
      </w:r>
      <w:r w:rsidRPr="00DF60FA">
        <w:rPr>
          <w:rFonts w:asciiTheme="minorHAnsi" w:hAnsiTheme="minorHAnsi" w:cstheme="minorHAnsi"/>
          <w:sz w:val="20"/>
          <w:szCs w:val="20"/>
        </w:rPr>
        <w:t xml:space="preserve">Nie ma w chwili obecnej problemów z dostarczaniem mocy i energii elektrycznej do istniejących obiektów. Linie średniego napięcia SN 20 kV i niskiego napięcia nn 0,4 kV oraz stacje transformatorowe posiadają rezerwy w zakresie obciążalności prądowej. </w:t>
      </w:r>
      <w:r w:rsidRPr="00DF60FA">
        <w:rPr>
          <w:rStyle w:val="FontStyle14"/>
          <w:rFonts w:asciiTheme="minorHAnsi" w:hAnsiTheme="minorHAnsi" w:cstheme="minorHAnsi"/>
          <w:sz w:val="20"/>
          <w:szCs w:val="20"/>
        </w:rPr>
        <w:t>Transformatory mocy WN/SN zainstalowane na GPZ Syców posiadają duże rezerwy mocy. Średnie obciążenie transformatorów WN/SN wynosi około 50% ich mocy zainstalowanej.</w:t>
      </w:r>
    </w:p>
    <w:p w14:paraId="619B932A" w14:textId="77777777" w:rsidR="002A4CF0" w:rsidRPr="00B960CA" w:rsidRDefault="002A4CF0" w:rsidP="006E7A61">
      <w:pPr>
        <w:jc w:val="both"/>
        <w:rPr>
          <w:highlight w:val="yellow"/>
        </w:rPr>
      </w:pPr>
    </w:p>
    <w:p w14:paraId="286995B0" w14:textId="77777777" w:rsidR="00CE7ADA" w:rsidRPr="00BB0445" w:rsidRDefault="00CE7ADA" w:rsidP="00CE7ADA">
      <w:pPr>
        <w:jc w:val="both"/>
        <w:rPr>
          <w:b/>
          <w:sz w:val="24"/>
        </w:rPr>
      </w:pPr>
      <w:r w:rsidRPr="00BB0445">
        <w:rPr>
          <w:b/>
          <w:sz w:val="24"/>
        </w:rPr>
        <w:t xml:space="preserve">STAN ZASOBÓW MIESZKANIOWYCH </w:t>
      </w:r>
    </w:p>
    <w:p w14:paraId="75A05C32" w14:textId="438523D1" w:rsidR="00BB0445" w:rsidRDefault="00CE7ADA" w:rsidP="00CE7ADA">
      <w:pPr>
        <w:pStyle w:val="Bezodstpw"/>
        <w:spacing w:after="160" w:line="259" w:lineRule="auto"/>
        <w:jc w:val="both"/>
        <w:rPr>
          <w:highlight w:val="yellow"/>
        </w:rPr>
      </w:pPr>
      <w:r w:rsidRPr="00BB0445">
        <w:t>W 201</w:t>
      </w:r>
      <w:r w:rsidR="00BB0445" w:rsidRPr="00BB0445">
        <w:t>5</w:t>
      </w:r>
      <w:r w:rsidRPr="00BB0445">
        <w:t xml:space="preserve"> roku na terenie gminy </w:t>
      </w:r>
      <w:r w:rsidR="00BB0445" w:rsidRPr="00BB0445">
        <w:t>Syc</w:t>
      </w:r>
      <w:r w:rsidRPr="00BB0445">
        <w:t>ów znajdował</w:t>
      </w:r>
      <w:r w:rsidR="00BB0445" w:rsidRPr="00BB0445">
        <w:t>o się 2 760</w:t>
      </w:r>
      <w:r w:rsidRPr="00BB0445">
        <w:t xml:space="preserve"> budynk</w:t>
      </w:r>
      <w:r w:rsidR="00BB0445" w:rsidRPr="00BB0445">
        <w:t xml:space="preserve">ów </w:t>
      </w:r>
      <w:r w:rsidRPr="00BB0445">
        <w:t>miesz</w:t>
      </w:r>
      <w:r w:rsidR="00BB0445" w:rsidRPr="00BB0445">
        <w:t>kalnych</w:t>
      </w:r>
      <w:r w:rsidR="0077472B" w:rsidRPr="00BB0445">
        <w:t xml:space="preserve">, a zasoby mieszkaniowe </w:t>
      </w:r>
      <w:r w:rsidR="006C7AC8">
        <w:br/>
      </w:r>
      <w:r w:rsidR="0077472B" w:rsidRPr="00BB0445">
        <w:t>w gminie</w:t>
      </w:r>
      <w:r w:rsidRPr="00BB0445">
        <w:t xml:space="preserve"> tworzyło </w:t>
      </w:r>
      <w:r w:rsidR="00BB0445" w:rsidRPr="00BB0445">
        <w:t>5 323 mieszkania</w:t>
      </w:r>
      <w:r w:rsidRPr="00BB0445">
        <w:t>, składając</w:t>
      </w:r>
      <w:r w:rsidR="00BB0445" w:rsidRPr="00BB0445">
        <w:t>e</w:t>
      </w:r>
      <w:r w:rsidRPr="00BB0445">
        <w:t xml:space="preserve"> się z </w:t>
      </w:r>
      <w:r w:rsidR="00BB0445" w:rsidRPr="00BB0445">
        <w:t>22 976</w:t>
      </w:r>
      <w:r w:rsidRPr="00BB0445">
        <w:t xml:space="preserve"> izb o łącznej powierzchni </w:t>
      </w:r>
      <w:r w:rsidR="00BB0445" w:rsidRPr="00BB0445">
        <w:t>453 190</w:t>
      </w:r>
      <w:r w:rsidRPr="00BB0445">
        <w:t xml:space="preserve"> m</w:t>
      </w:r>
      <w:r w:rsidRPr="00BB0445">
        <w:rPr>
          <w:vertAlign w:val="superscript"/>
        </w:rPr>
        <w:t>2</w:t>
      </w:r>
      <w:r w:rsidRPr="00BB0445">
        <w:t>. Analiza danych dotyczących liczebności zasobów mieszkaniowych w latach 2010-201</w:t>
      </w:r>
      <w:r w:rsidR="00BB0445" w:rsidRPr="00BB0445">
        <w:t>5</w:t>
      </w:r>
      <w:r w:rsidRPr="00BB0445">
        <w:t xml:space="preserve"> wskazuje na rozwój gminy w tym zakresie. We wskazanym okresie liczba budynków mieszkalnych w gminie </w:t>
      </w:r>
      <w:r w:rsidR="00BB0445" w:rsidRPr="00BB0445">
        <w:t>Syców</w:t>
      </w:r>
      <w:r w:rsidRPr="00BB0445">
        <w:t xml:space="preserve"> zwiększyła się o </w:t>
      </w:r>
      <w:r w:rsidR="00BB0445" w:rsidRPr="00BB0445">
        <w:t>11,2</w:t>
      </w:r>
      <w:r w:rsidRPr="00BB0445">
        <w:t xml:space="preserve">%, natomiast mieszkań o </w:t>
      </w:r>
      <w:r w:rsidR="00BB0445" w:rsidRPr="00BB0445">
        <w:t>6,4</w:t>
      </w:r>
      <w:r w:rsidRPr="00BB0445">
        <w:t xml:space="preserve">%, a izb o </w:t>
      </w:r>
      <w:r w:rsidR="00BB0445" w:rsidRPr="00BB0445">
        <w:t>7</w:t>
      </w:r>
      <w:r w:rsidRPr="00BB0445">
        <w:t>,2%. Całkowita powierzchnia użytkowa mieszkań wzrosła w latach 2010-201</w:t>
      </w:r>
      <w:r w:rsidR="00BB0445" w:rsidRPr="00BB0445">
        <w:t>5 o 9,5</w:t>
      </w:r>
      <w:r w:rsidRPr="00BB0445">
        <w:t>%.</w:t>
      </w:r>
      <w:r w:rsidR="00BB0445" w:rsidRPr="00BB0445">
        <w:t xml:space="preserve"> Należy podkreślić, iż obszar wiejski gminy cechował się szybszą dynamiką rozwoju zasobów mieszkaniowych. </w:t>
      </w:r>
      <w:r w:rsidR="006C7AC8">
        <w:br/>
      </w:r>
      <w:r w:rsidR="00BB0445" w:rsidRPr="00BB0445">
        <w:t xml:space="preserve">W analizowanym okresie liczba budynków mieszkalnych zlokalizowanych na terenach wiejskich gminy wzrosła </w:t>
      </w:r>
      <w:r w:rsidR="006C7AC8">
        <w:br/>
      </w:r>
      <w:r w:rsidR="00BB0445" w:rsidRPr="00BB0445">
        <w:t>o 18,4%, liczba mieszkań – o 12,5%, liczba izb – o 14,6%, a powierzchnia mieszkań – o 18,8%.</w:t>
      </w:r>
    </w:p>
    <w:p w14:paraId="23FDF382" w14:textId="5098CFA7" w:rsidR="00CE7ADA" w:rsidRPr="00BB0445" w:rsidRDefault="00CE7ADA" w:rsidP="00CE7ADA">
      <w:pPr>
        <w:pStyle w:val="Legenda"/>
        <w:keepNext/>
        <w:jc w:val="both"/>
      </w:pPr>
      <w:bookmarkStart w:id="118" w:name="_Toc470689826"/>
      <w:r w:rsidRPr="00BB0445">
        <w:t xml:space="preserve">Tabela </w:t>
      </w:r>
      <w:r w:rsidR="00F674A8">
        <w:fldChar w:fldCharType="begin"/>
      </w:r>
      <w:r w:rsidR="00F674A8">
        <w:instrText xml:space="preserve"> SEQ Tabela \* ARABIC </w:instrText>
      </w:r>
      <w:r w:rsidR="00F674A8">
        <w:fldChar w:fldCharType="separate"/>
      </w:r>
      <w:r w:rsidR="0096469C">
        <w:rPr>
          <w:noProof/>
        </w:rPr>
        <w:t>77</w:t>
      </w:r>
      <w:r w:rsidR="00F674A8">
        <w:rPr>
          <w:noProof/>
        </w:rPr>
        <w:fldChar w:fldCharType="end"/>
      </w:r>
      <w:r w:rsidRPr="00BB0445">
        <w:t xml:space="preserve">. Budynki mieszkalne i zasoby mieszkaniowe w gminie </w:t>
      </w:r>
      <w:r w:rsidR="00BB0445">
        <w:t>Syc</w:t>
      </w:r>
      <w:r w:rsidRPr="00BB0445">
        <w:t>ów w latach 2010-201</w:t>
      </w:r>
      <w:r w:rsidR="00BB0445" w:rsidRPr="00BB0445">
        <w:t>5</w:t>
      </w:r>
      <w:bookmarkEnd w:id="118"/>
    </w:p>
    <w:tbl>
      <w:tblPr>
        <w:tblW w:w="9162" w:type="dxa"/>
        <w:tblCellMar>
          <w:left w:w="70" w:type="dxa"/>
          <w:right w:w="70" w:type="dxa"/>
        </w:tblCellMar>
        <w:tblLook w:val="04A0" w:firstRow="1" w:lastRow="0" w:firstColumn="1" w:lastColumn="0" w:noHBand="0" w:noVBand="1"/>
      </w:tblPr>
      <w:tblGrid>
        <w:gridCol w:w="3402"/>
        <w:gridCol w:w="960"/>
        <w:gridCol w:w="960"/>
        <w:gridCol w:w="960"/>
        <w:gridCol w:w="960"/>
        <w:gridCol w:w="960"/>
        <w:gridCol w:w="960"/>
      </w:tblGrid>
      <w:tr w:rsidR="00BB0445" w:rsidRPr="00BB0445" w14:paraId="19164A35" w14:textId="77777777" w:rsidTr="00BB0445">
        <w:trPr>
          <w:trHeight w:val="300"/>
        </w:trPr>
        <w:tc>
          <w:tcPr>
            <w:tcW w:w="3402" w:type="dxa"/>
            <w:vMerge w:val="restart"/>
            <w:tcBorders>
              <w:top w:val="single" w:sz="4" w:space="0" w:color="auto"/>
              <w:left w:val="nil"/>
              <w:bottom w:val="single" w:sz="4" w:space="0" w:color="000000"/>
              <w:right w:val="nil"/>
            </w:tcBorders>
            <w:shd w:val="clear" w:color="000000" w:fill="FFFF00"/>
            <w:noWrap/>
            <w:vAlign w:val="center"/>
            <w:hideMark/>
          </w:tcPr>
          <w:p w14:paraId="60739A1E" w14:textId="77777777" w:rsidR="00BB0445" w:rsidRPr="00BB0445" w:rsidRDefault="00BB0445" w:rsidP="00BB0445">
            <w:pPr>
              <w:spacing w:after="0" w:line="240" w:lineRule="auto"/>
              <w:jc w:val="center"/>
              <w:rPr>
                <w:rFonts w:eastAsia="Times New Roman"/>
              </w:rPr>
            </w:pPr>
            <w:r w:rsidRPr="00BB0445">
              <w:rPr>
                <w:rFonts w:eastAsia="Times New Roman"/>
              </w:rPr>
              <w:t>Jednostka terytorialna</w:t>
            </w:r>
          </w:p>
        </w:tc>
        <w:tc>
          <w:tcPr>
            <w:tcW w:w="960" w:type="dxa"/>
            <w:tcBorders>
              <w:top w:val="single" w:sz="4" w:space="0" w:color="auto"/>
              <w:left w:val="nil"/>
              <w:bottom w:val="single" w:sz="4" w:space="0" w:color="auto"/>
              <w:right w:val="nil"/>
            </w:tcBorders>
            <w:shd w:val="clear" w:color="000000" w:fill="FFFF00"/>
            <w:noWrap/>
            <w:vAlign w:val="center"/>
            <w:hideMark/>
          </w:tcPr>
          <w:p w14:paraId="4DEC4D36"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2010</w:t>
            </w:r>
          </w:p>
        </w:tc>
        <w:tc>
          <w:tcPr>
            <w:tcW w:w="960" w:type="dxa"/>
            <w:tcBorders>
              <w:top w:val="single" w:sz="4" w:space="0" w:color="auto"/>
              <w:left w:val="nil"/>
              <w:bottom w:val="single" w:sz="4" w:space="0" w:color="auto"/>
              <w:right w:val="nil"/>
            </w:tcBorders>
            <w:shd w:val="clear" w:color="000000" w:fill="FFFF00"/>
            <w:noWrap/>
            <w:vAlign w:val="center"/>
            <w:hideMark/>
          </w:tcPr>
          <w:p w14:paraId="7D5AE210"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2011</w:t>
            </w:r>
          </w:p>
        </w:tc>
        <w:tc>
          <w:tcPr>
            <w:tcW w:w="960" w:type="dxa"/>
            <w:tcBorders>
              <w:top w:val="single" w:sz="4" w:space="0" w:color="auto"/>
              <w:left w:val="nil"/>
              <w:bottom w:val="single" w:sz="4" w:space="0" w:color="auto"/>
              <w:right w:val="nil"/>
            </w:tcBorders>
            <w:shd w:val="clear" w:color="000000" w:fill="FFFF00"/>
            <w:noWrap/>
            <w:vAlign w:val="center"/>
            <w:hideMark/>
          </w:tcPr>
          <w:p w14:paraId="229F6AAA"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2012</w:t>
            </w:r>
          </w:p>
        </w:tc>
        <w:tc>
          <w:tcPr>
            <w:tcW w:w="960" w:type="dxa"/>
            <w:tcBorders>
              <w:top w:val="single" w:sz="4" w:space="0" w:color="auto"/>
              <w:left w:val="nil"/>
              <w:bottom w:val="single" w:sz="4" w:space="0" w:color="auto"/>
              <w:right w:val="nil"/>
            </w:tcBorders>
            <w:shd w:val="clear" w:color="000000" w:fill="FFFF00"/>
            <w:noWrap/>
            <w:vAlign w:val="center"/>
            <w:hideMark/>
          </w:tcPr>
          <w:p w14:paraId="58CBB022"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2013</w:t>
            </w:r>
          </w:p>
        </w:tc>
        <w:tc>
          <w:tcPr>
            <w:tcW w:w="960" w:type="dxa"/>
            <w:tcBorders>
              <w:top w:val="single" w:sz="4" w:space="0" w:color="auto"/>
              <w:left w:val="nil"/>
              <w:bottom w:val="single" w:sz="4" w:space="0" w:color="auto"/>
              <w:right w:val="nil"/>
            </w:tcBorders>
            <w:shd w:val="clear" w:color="000000" w:fill="FFFF00"/>
            <w:noWrap/>
            <w:vAlign w:val="center"/>
            <w:hideMark/>
          </w:tcPr>
          <w:p w14:paraId="1930E0EB"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2014</w:t>
            </w:r>
          </w:p>
        </w:tc>
        <w:tc>
          <w:tcPr>
            <w:tcW w:w="960" w:type="dxa"/>
            <w:tcBorders>
              <w:top w:val="single" w:sz="4" w:space="0" w:color="auto"/>
              <w:left w:val="nil"/>
              <w:bottom w:val="single" w:sz="4" w:space="0" w:color="auto"/>
              <w:right w:val="nil"/>
            </w:tcBorders>
            <w:shd w:val="clear" w:color="000000" w:fill="FFFF00"/>
            <w:noWrap/>
            <w:vAlign w:val="center"/>
            <w:hideMark/>
          </w:tcPr>
          <w:p w14:paraId="033165AD"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2015</w:t>
            </w:r>
          </w:p>
        </w:tc>
      </w:tr>
      <w:tr w:rsidR="00BB0445" w:rsidRPr="00BB0445" w14:paraId="78AF5F41" w14:textId="77777777" w:rsidTr="00BB0445">
        <w:trPr>
          <w:trHeight w:val="300"/>
        </w:trPr>
        <w:tc>
          <w:tcPr>
            <w:tcW w:w="3402" w:type="dxa"/>
            <w:vMerge/>
            <w:tcBorders>
              <w:top w:val="single" w:sz="4" w:space="0" w:color="auto"/>
              <w:left w:val="nil"/>
              <w:bottom w:val="single" w:sz="4" w:space="0" w:color="000000"/>
              <w:right w:val="nil"/>
            </w:tcBorders>
            <w:vAlign w:val="center"/>
            <w:hideMark/>
          </w:tcPr>
          <w:p w14:paraId="07299B1E" w14:textId="77777777" w:rsidR="00BB0445" w:rsidRPr="00BB0445" w:rsidRDefault="00BB0445" w:rsidP="00BB0445">
            <w:pPr>
              <w:spacing w:after="0" w:line="240" w:lineRule="auto"/>
              <w:rPr>
                <w:rFonts w:eastAsia="Times New Roman"/>
              </w:rPr>
            </w:pP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6230796E"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budynki mieszkalne</w:t>
            </w:r>
          </w:p>
        </w:tc>
      </w:tr>
      <w:tr w:rsidR="00BB0445" w:rsidRPr="00BB0445" w14:paraId="54CF799F" w14:textId="77777777" w:rsidTr="00BB0445">
        <w:trPr>
          <w:trHeight w:val="300"/>
        </w:trPr>
        <w:tc>
          <w:tcPr>
            <w:tcW w:w="3402" w:type="dxa"/>
            <w:tcBorders>
              <w:top w:val="nil"/>
              <w:left w:val="nil"/>
              <w:bottom w:val="nil"/>
              <w:right w:val="nil"/>
            </w:tcBorders>
            <w:shd w:val="clear" w:color="000000" w:fill="FF603B"/>
            <w:vAlign w:val="center"/>
            <w:hideMark/>
          </w:tcPr>
          <w:p w14:paraId="7AE628D6"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6AB98D0E"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2481</w:t>
            </w:r>
          </w:p>
        </w:tc>
        <w:tc>
          <w:tcPr>
            <w:tcW w:w="960" w:type="dxa"/>
            <w:tcBorders>
              <w:top w:val="nil"/>
              <w:left w:val="nil"/>
              <w:bottom w:val="nil"/>
              <w:right w:val="nil"/>
            </w:tcBorders>
            <w:shd w:val="clear" w:color="000000" w:fill="FF603B"/>
            <w:noWrap/>
            <w:vAlign w:val="bottom"/>
            <w:hideMark/>
          </w:tcPr>
          <w:p w14:paraId="6B6540E7"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2562</w:t>
            </w:r>
          </w:p>
        </w:tc>
        <w:tc>
          <w:tcPr>
            <w:tcW w:w="960" w:type="dxa"/>
            <w:tcBorders>
              <w:top w:val="nil"/>
              <w:left w:val="nil"/>
              <w:bottom w:val="nil"/>
              <w:right w:val="nil"/>
            </w:tcBorders>
            <w:shd w:val="clear" w:color="000000" w:fill="FF603B"/>
            <w:noWrap/>
            <w:vAlign w:val="bottom"/>
            <w:hideMark/>
          </w:tcPr>
          <w:p w14:paraId="2677D08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2608</w:t>
            </w:r>
          </w:p>
        </w:tc>
        <w:tc>
          <w:tcPr>
            <w:tcW w:w="960" w:type="dxa"/>
            <w:tcBorders>
              <w:top w:val="nil"/>
              <w:left w:val="nil"/>
              <w:bottom w:val="nil"/>
              <w:right w:val="nil"/>
            </w:tcBorders>
            <w:shd w:val="clear" w:color="000000" w:fill="FF603B"/>
            <w:noWrap/>
            <w:vAlign w:val="bottom"/>
            <w:hideMark/>
          </w:tcPr>
          <w:p w14:paraId="5D88D47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2662</w:t>
            </w:r>
          </w:p>
        </w:tc>
        <w:tc>
          <w:tcPr>
            <w:tcW w:w="960" w:type="dxa"/>
            <w:tcBorders>
              <w:top w:val="nil"/>
              <w:left w:val="nil"/>
              <w:bottom w:val="nil"/>
              <w:right w:val="nil"/>
            </w:tcBorders>
            <w:shd w:val="clear" w:color="000000" w:fill="FF603B"/>
            <w:noWrap/>
            <w:vAlign w:val="bottom"/>
            <w:hideMark/>
          </w:tcPr>
          <w:p w14:paraId="654CB7BE"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2714</w:t>
            </w:r>
          </w:p>
        </w:tc>
        <w:tc>
          <w:tcPr>
            <w:tcW w:w="960" w:type="dxa"/>
            <w:tcBorders>
              <w:top w:val="nil"/>
              <w:left w:val="nil"/>
              <w:bottom w:val="nil"/>
              <w:right w:val="nil"/>
            </w:tcBorders>
            <w:shd w:val="clear" w:color="000000" w:fill="FF603B"/>
            <w:noWrap/>
            <w:vAlign w:val="bottom"/>
            <w:hideMark/>
          </w:tcPr>
          <w:p w14:paraId="4B31E949"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2760</w:t>
            </w:r>
          </w:p>
        </w:tc>
      </w:tr>
      <w:tr w:rsidR="00BB0445" w:rsidRPr="00BB0445" w14:paraId="35C95609" w14:textId="77777777" w:rsidTr="00BB0445">
        <w:trPr>
          <w:trHeight w:val="300"/>
        </w:trPr>
        <w:tc>
          <w:tcPr>
            <w:tcW w:w="3402" w:type="dxa"/>
            <w:tcBorders>
              <w:top w:val="nil"/>
              <w:left w:val="nil"/>
              <w:bottom w:val="nil"/>
              <w:right w:val="nil"/>
            </w:tcBorders>
            <w:shd w:val="clear" w:color="000000" w:fill="FFFFFF"/>
            <w:vAlign w:val="center"/>
            <w:hideMark/>
          </w:tcPr>
          <w:p w14:paraId="3679BC61"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 xml:space="preserve">Syców - </w:t>
            </w:r>
            <w:r w:rsidRPr="00BB0445">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73C9320"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1378</w:t>
            </w:r>
          </w:p>
        </w:tc>
        <w:tc>
          <w:tcPr>
            <w:tcW w:w="960" w:type="dxa"/>
            <w:tcBorders>
              <w:top w:val="nil"/>
              <w:left w:val="nil"/>
              <w:bottom w:val="nil"/>
              <w:right w:val="nil"/>
            </w:tcBorders>
            <w:shd w:val="clear" w:color="000000" w:fill="FFFFFF"/>
            <w:noWrap/>
            <w:vAlign w:val="bottom"/>
            <w:hideMark/>
          </w:tcPr>
          <w:p w14:paraId="69E5342C"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1408</w:t>
            </w:r>
          </w:p>
        </w:tc>
        <w:tc>
          <w:tcPr>
            <w:tcW w:w="960" w:type="dxa"/>
            <w:tcBorders>
              <w:top w:val="nil"/>
              <w:left w:val="nil"/>
              <w:bottom w:val="nil"/>
              <w:right w:val="nil"/>
            </w:tcBorders>
            <w:shd w:val="clear" w:color="000000" w:fill="FFFFFF"/>
            <w:noWrap/>
            <w:vAlign w:val="bottom"/>
            <w:hideMark/>
          </w:tcPr>
          <w:p w14:paraId="190F7E70"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1419</w:t>
            </w:r>
          </w:p>
        </w:tc>
        <w:tc>
          <w:tcPr>
            <w:tcW w:w="960" w:type="dxa"/>
            <w:tcBorders>
              <w:top w:val="nil"/>
              <w:left w:val="nil"/>
              <w:bottom w:val="nil"/>
              <w:right w:val="nil"/>
            </w:tcBorders>
            <w:shd w:val="clear" w:color="000000" w:fill="FFFFFF"/>
            <w:noWrap/>
            <w:vAlign w:val="bottom"/>
            <w:hideMark/>
          </w:tcPr>
          <w:p w14:paraId="02724B3C"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1434</w:t>
            </w:r>
          </w:p>
        </w:tc>
        <w:tc>
          <w:tcPr>
            <w:tcW w:w="960" w:type="dxa"/>
            <w:tcBorders>
              <w:top w:val="nil"/>
              <w:left w:val="nil"/>
              <w:bottom w:val="nil"/>
              <w:right w:val="nil"/>
            </w:tcBorders>
            <w:shd w:val="clear" w:color="000000" w:fill="FFFFFF"/>
            <w:noWrap/>
            <w:vAlign w:val="bottom"/>
            <w:hideMark/>
          </w:tcPr>
          <w:p w14:paraId="75BCE747"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1448</w:t>
            </w:r>
          </w:p>
        </w:tc>
        <w:tc>
          <w:tcPr>
            <w:tcW w:w="960" w:type="dxa"/>
            <w:tcBorders>
              <w:top w:val="nil"/>
              <w:left w:val="nil"/>
              <w:bottom w:val="nil"/>
              <w:right w:val="nil"/>
            </w:tcBorders>
            <w:shd w:val="clear" w:color="000000" w:fill="FFFFFF"/>
            <w:noWrap/>
            <w:vAlign w:val="bottom"/>
            <w:hideMark/>
          </w:tcPr>
          <w:p w14:paraId="6B018E9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1454</w:t>
            </w:r>
          </w:p>
        </w:tc>
      </w:tr>
      <w:tr w:rsidR="00BB0445" w:rsidRPr="00BB0445" w14:paraId="6D86B776" w14:textId="77777777" w:rsidTr="00BB0445">
        <w:trPr>
          <w:trHeight w:val="300"/>
        </w:trPr>
        <w:tc>
          <w:tcPr>
            <w:tcW w:w="3402" w:type="dxa"/>
            <w:tcBorders>
              <w:top w:val="nil"/>
              <w:left w:val="nil"/>
              <w:bottom w:val="single" w:sz="4" w:space="0" w:color="auto"/>
              <w:right w:val="nil"/>
            </w:tcBorders>
            <w:shd w:val="clear" w:color="000000" w:fill="FFFF99"/>
            <w:vAlign w:val="center"/>
            <w:hideMark/>
          </w:tcPr>
          <w:p w14:paraId="07F65CE2" w14:textId="77777777" w:rsidR="00BB0445" w:rsidRPr="00BB0445" w:rsidRDefault="00BB0445" w:rsidP="00BB0445">
            <w:pPr>
              <w:spacing w:after="0" w:line="240" w:lineRule="auto"/>
              <w:rPr>
                <w:rFonts w:eastAsia="Times New Roman"/>
              </w:rPr>
            </w:pPr>
            <w:r w:rsidRPr="00BB0445">
              <w:rPr>
                <w:rFonts w:eastAsia="Times New Roman"/>
              </w:rPr>
              <w:t xml:space="preserve">Syców - </w:t>
            </w:r>
            <w:r w:rsidRPr="00BB0445">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1155F3C4"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1103</w:t>
            </w:r>
          </w:p>
        </w:tc>
        <w:tc>
          <w:tcPr>
            <w:tcW w:w="960" w:type="dxa"/>
            <w:tcBorders>
              <w:top w:val="nil"/>
              <w:left w:val="nil"/>
              <w:bottom w:val="single" w:sz="4" w:space="0" w:color="auto"/>
              <w:right w:val="nil"/>
            </w:tcBorders>
            <w:shd w:val="clear" w:color="000000" w:fill="FFFF99"/>
            <w:noWrap/>
            <w:vAlign w:val="bottom"/>
            <w:hideMark/>
          </w:tcPr>
          <w:p w14:paraId="29755961"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1154</w:t>
            </w:r>
          </w:p>
        </w:tc>
        <w:tc>
          <w:tcPr>
            <w:tcW w:w="960" w:type="dxa"/>
            <w:tcBorders>
              <w:top w:val="nil"/>
              <w:left w:val="nil"/>
              <w:bottom w:val="single" w:sz="4" w:space="0" w:color="auto"/>
              <w:right w:val="nil"/>
            </w:tcBorders>
            <w:shd w:val="clear" w:color="000000" w:fill="FFFF99"/>
            <w:noWrap/>
            <w:vAlign w:val="bottom"/>
            <w:hideMark/>
          </w:tcPr>
          <w:p w14:paraId="15F2BA67"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1189</w:t>
            </w:r>
          </w:p>
        </w:tc>
        <w:tc>
          <w:tcPr>
            <w:tcW w:w="960" w:type="dxa"/>
            <w:tcBorders>
              <w:top w:val="nil"/>
              <w:left w:val="nil"/>
              <w:bottom w:val="single" w:sz="4" w:space="0" w:color="auto"/>
              <w:right w:val="nil"/>
            </w:tcBorders>
            <w:shd w:val="clear" w:color="000000" w:fill="FFFF99"/>
            <w:noWrap/>
            <w:vAlign w:val="bottom"/>
            <w:hideMark/>
          </w:tcPr>
          <w:p w14:paraId="1BE5C4EE"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1228</w:t>
            </w:r>
          </w:p>
        </w:tc>
        <w:tc>
          <w:tcPr>
            <w:tcW w:w="960" w:type="dxa"/>
            <w:tcBorders>
              <w:top w:val="nil"/>
              <w:left w:val="nil"/>
              <w:bottom w:val="single" w:sz="4" w:space="0" w:color="auto"/>
              <w:right w:val="nil"/>
            </w:tcBorders>
            <w:shd w:val="clear" w:color="000000" w:fill="FFFF99"/>
            <w:noWrap/>
            <w:vAlign w:val="bottom"/>
            <w:hideMark/>
          </w:tcPr>
          <w:p w14:paraId="58C0AB30"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1266</w:t>
            </w:r>
          </w:p>
        </w:tc>
        <w:tc>
          <w:tcPr>
            <w:tcW w:w="960" w:type="dxa"/>
            <w:tcBorders>
              <w:top w:val="nil"/>
              <w:left w:val="nil"/>
              <w:bottom w:val="single" w:sz="4" w:space="0" w:color="auto"/>
              <w:right w:val="nil"/>
            </w:tcBorders>
            <w:shd w:val="clear" w:color="000000" w:fill="FFFF99"/>
            <w:noWrap/>
            <w:vAlign w:val="bottom"/>
            <w:hideMark/>
          </w:tcPr>
          <w:p w14:paraId="72742A46"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1306</w:t>
            </w:r>
          </w:p>
        </w:tc>
      </w:tr>
      <w:tr w:rsidR="00BB0445" w:rsidRPr="00BB0445" w14:paraId="3F1D1751" w14:textId="77777777" w:rsidTr="00BB0445">
        <w:trPr>
          <w:trHeight w:val="300"/>
        </w:trPr>
        <w:tc>
          <w:tcPr>
            <w:tcW w:w="3402" w:type="dxa"/>
            <w:tcBorders>
              <w:top w:val="nil"/>
              <w:left w:val="nil"/>
              <w:bottom w:val="single" w:sz="4" w:space="0" w:color="auto"/>
              <w:right w:val="nil"/>
            </w:tcBorders>
            <w:shd w:val="clear" w:color="000000" w:fill="FFFF00"/>
            <w:noWrap/>
            <w:vAlign w:val="center"/>
            <w:hideMark/>
          </w:tcPr>
          <w:p w14:paraId="643929C5" w14:textId="77777777" w:rsidR="00BB0445" w:rsidRPr="00BB0445" w:rsidRDefault="00BB0445" w:rsidP="00BB0445">
            <w:pPr>
              <w:spacing w:after="0" w:line="240" w:lineRule="auto"/>
              <w:rPr>
                <w:rFonts w:eastAsia="Times New Roman"/>
              </w:rPr>
            </w:pPr>
            <w:r w:rsidRPr="00BB0445">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000446CF"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mieszkania</w:t>
            </w:r>
          </w:p>
        </w:tc>
      </w:tr>
      <w:tr w:rsidR="00BB0445" w:rsidRPr="00BB0445" w14:paraId="0CC1E740" w14:textId="77777777" w:rsidTr="00BB0445">
        <w:trPr>
          <w:trHeight w:val="300"/>
        </w:trPr>
        <w:tc>
          <w:tcPr>
            <w:tcW w:w="3402" w:type="dxa"/>
            <w:tcBorders>
              <w:top w:val="nil"/>
              <w:left w:val="nil"/>
              <w:bottom w:val="nil"/>
              <w:right w:val="nil"/>
            </w:tcBorders>
            <w:shd w:val="clear" w:color="000000" w:fill="FF603B"/>
            <w:vAlign w:val="center"/>
            <w:hideMark/>
          </w:tcPr>
          <w:p w14:paraId="5A144708"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56F5E5FB"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5004</w:t>
            </w:r>
          </w:p>
        </w:tc>
        <w:tc>
          <w:tcPr>
            <w:tcW w:w="960" w:type="dxa"/>
            <w:tcBorders>
              <w:top w:val="nil"/>
              <w:left w:val="nil"/>
              <w:bottom w:val="nil"/>
              <w:right w:val="nil"/>
            </w:tcBorders>
            <w:shd w:val="clear" w:color="000000" w:fill="FF603B"/>
            <w:noWrap/>
            <w:vAlign w:val="bottom"/>
            <w:hideMark/>
          </w:tcPr>
          <w:p w14:paraId="3284B37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5055</w:t>
            </w:r>
          </w:p>
        </w:tc>
        <w:tc>
          <w:tcPr>
            <w:tcW w:w="960" w:type="dxa"/>
            <w:tcBorders>
              <w:top w:val="nil"/>
              <w:left w:val="nil"/>
              <w:bottom w:val="nil"/>
              <w:right w:val="nil"/>
            </w:tcBorders>
            <w:shd w:val="clear" w:color="000000" w:fill="FF603B"/>
            <w:noWrap/>
            <w:vAlign w:val="bottom"/>
            <w:hideMark/>
          </w:tcPr>
          <w:p w14:paraId="27E68C11"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5101</w:t>
            </w:r>
          </w:p>
        </w:tc>
        <w:tc>
          <w:tcPr>
            <w:tcW w:w="960" w:type="dxa"/>
            <w:tcBorders>
              <w:top w:val="nil"/>
              <w:left w:val="nil"/>
              <w:bottom w:val="nil"/>
              <w:right w:val="nil"/>
            </w:tcBorders>
            <w:shd w:val="clear" w:color="000000" w:fill="FF603B"/>
            <w:noWrap/>
            <w:vAlign w:val="bottom"/>
            <w:hideMark/>
          </w:tcPr>
          <w:p w14:paraId="529830DB"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5167</w:t>
            </w:r>
          </w:p>
        </w:tc>
        <w:tc>
          <w:tcPr>
            <w:tcW w:w="960" w:type="dxa"/>
            <w:tcBorders>
              <w:top w:val="nil"/>
              <w:left w:val="nil"/>
              <w:bottom w:val="nil"/>
              <w:right w:val="nil"/>
            </w:tcBorders>
            <w:shd w:val="clear" w:color="000000" w:fill="FF603B"/>
            <w:noWrap/>
            <w:vAlign w:val="bottom"/>
            <w:hideMark/>
          </w:tcPr>
          <w:p w14:paraId="339722BE"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5277</w:t>
            </w:r>
          </w:p>
        </w:tc>
        <w:tc>
          <w:tcPr>
            <w:tcW w:w="960" w:type="dxa"/>
            <w:tcBorders>
              <w:top w:val="nil"/>
              <w:left w:val="nil"/>
              <w:bottom w:val="nil"/>
              <w:right w:val="nil"/>
            </w:tcBorders>
            <w:shd w:val="clear" w:color="000000" w:fill="FF603B"/>
            <w:noWrap/>
            <w:vAlign w:val="bottom"/>
            <w:hideMark/>
          </w:tcPr>
          <w:p w14:paraId="481C9D0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5323</w:t>
            </w:r>
          </w:p>
        </w:tc>
      </w:tr>
      <w:tr w:rsidR="00BB0445" w:rsidRPr="00BB0445" w14:paraId="24DA4C26" w14:textId="77777777" w:rsidTr="00BB0445">
        <w:trPr>
          <w:trHeight w:val="300"/>
        </w:trPr>
        <w:tc>
          <w:tcPr>
            <w:tcW w:w="3402" w:type="dxa"/>
            <w:tcBorders>
              <w:top w:val="nil"/>
              <w:left w:val="nil"/>
              <w:bottom w:val="nil"/>
              <w:right w:val="nil"/>
            </w:tcBorders>
            <w:shd w:val="clear" w:color="000000" w:fill="FFFFFF"/>
            <w:vAlign w:val="center"/>
            <w:hideMark/>
          </w:tcPr>
          <w:p w14:paraId="05D12878"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lastRenderedPageBreak/>
              <w:t xml:space="preserve">Syców - </w:t>
            </w:r>
            <w:r w:rsidRPr="00BB0445">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440A2922"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3375</w:t>
            </w:r>
          </w:p>
        </w:tc>
        <w:tc>
          <w:tcPr>
            <w:tcW w:w="960" w:type="dxa"/>
            <w:tcBorders>
              <w:top w:val="nil"/>
              <w:left w:val="nil"/>
              <w:bottom w:val="nil"/>
              <w:right w:val="nil"/>
            </w:tcBorders>
            <w:shd w:val="clear" w:color="000000" w:fill="FFFFFF"/>
            <w:noWrap/>
            <w:vAlign w:val="bottom"/>
            <w:hideMark/>
          </w:tcPr>
          <w:p w14:paraId="54D8D744"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3389</w:t>
            </w:r>
          </w:p>
        </w:tc>
        <w:tc>
          <w:tcPr>
            <w:tcW w:w="960" w:type="dxa"/>
            <w:tcBorders>
              <w:top w:val="nil"/>
              <w:left w:val="nil"/>
              <w:bottom w:val="nil"/>
              <w:right w:val="nil"/>
            </w:tcBorders>
            <w:shd w:val="clear" w:color="000000" w:fill="FFFFFF"/>
            <w:noWrap/>
            <w:vAlign w:val="bottom"/>
            <w:hideMark/>
          </w:tcPr>
          <w:p w14:paraId="1DC72459"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3399</w:t>
            </w:r>
          </w:p>
        </w:tc>
        <w:tc>
          <w:tcPr>
            <w:tcW w:w="960" w:type="dxa"/>
            <w:tcBorders>
              <w:top w:val="nil"/>
              <w:left w:val="nil"/>
              <w:bottom w:val="nil"/>
              <w:right w:val="nil"/>
            </w:tcBorders>
            <w:shd w:val="clear" w:color="000000" w:fill="FFFFFF"/>
            <w:noWrap/>
            <w:vAlign w:val="bottom"/>
            <w:hideMark/>
          </w:tcPr>
          <w:p w14:paraId="7BCA193C"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3414</w:t>
            </w:r>
          </w:p>
        </w:tc>
        <w:tc>
          <w:tcPr>
            <w:tcW w:w="960" w:type="dxa"/>
            <w:tcBorders>
              <w:top w:val="nil"/>
              <w:left w:val="nil"/>
              <w:bottom w:val="nil"/>
              <w:right w:val="nil"/>
            </w:tcBorders>
            <w:shd w:val="clear" w:color="000000" w:fill="FFFFFF"/>
            <w:noWrap/>
            <w:vAlign w:val="bottom"/>
            <w:hideMark/>
          </w:tcPr>
          <w:p w14:paraId="133707C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3485</w:t>
            </w:r>
          </w:p>
        </w:tc>
        <w:tc>
          <w:tcPr>
            <w:tcW w:w="960" w:type="dxa"/>
            <w:tcBorders>
              <w:top w:val="nil"/>
              <w:left w:val="nil"/>
              <w:bottom w:val="nil"/>
              <w:right w:val="nil"/>
            </w:tcBorders>
            <w:shd w:val="clear" w:color="000000" w:fill="FFFFFF"/>
            <w:noWrap/>
            <w:vAlign w:val="bottom"/>
            <w:hideMark/>
          </w:tcPr>
          <w:p w14:paraId="41318C25"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3491</w:t>
            </w:r>
          </w:p>
        </w:tc>
      </w:tr>
      <w:tr w:rsidR="00BB0445" w:rsidRPr="00BB0445" w14:paraId="7FAC72A0" w14:textId="77777777" w:rsidTr="00BB0445">
        <w:trPr>
          <w:trHeight w:val="300"/>
        </w:trPr>
        <w:tc>
          <w:tcPr>
            <w:tcW w:w="3402" w:type="dxa"/>
            <w:tcBorders>
              <w:top w:val="nil"/>
              <w:left w:val="nil"/>
              <w:bottom w:val="single" w:sz="4" w:space="0" w:color="auto"/>
              <w:right w:val="nil"/>
            </w:tcBorders>
            <w:shd w:val="clear" w:color="000000" w:fill="FFFF99"/>
            <w:vAlign w:val="center"/>
            <w:hideMark/>
          </w:tcPr>
          <w:p w14:paraId="65A80613" w14:textId="77777777" w:rsidR="00BB0445" w:rsidRPr="00BB0445" w:rsidRDefault="00BB0445" w:rsidP="00BB0445">
            <w:pPr>
              <w:spacing w:after="0" w:line="240" w:lineRule="auto"/>
              <w:rPr>
                <w:rFonts w:eastAsia="Times New Roman"/>
              </w:rPr>
            </w:pPr>
            <w:r w:rsidRPr="00BB0445">
              <w:rPr>
                <w:rFonts w:eastAsia="Times New Roman"/>
              </w:rPr>
              <w:t xml:space="preserve">Syców - </w:t>
            </w:r>
            <w:r w:rsidRPr="00BB0445">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9FDF08C"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1629</w:t>
            </w:r>
          </w:p>
        </w:tc>
        <w:tc>
          <w:tcPr>
            <w:tcW w:w="960" w:type="dxa"/>
            <w:tcBorders>
              <w:top w:val="nil"/>
              <w:left w:val="nil"/>
              <w:bottom w:val="single" w:sz="4" w:space="0" w:color="auto"/>
              <w:right w:val="nil"/>
            </w:tcBorders>
            <w:shd w:val="clear" w:color="000000" w:fill="FFFF99"/>
            <w:noWrap/>
            <w:vAlign w:val="bottom"/>
            <w:hideMark/>
          </w:tcPr>
          <w:p w14:paraId="1E022F69"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1666</w:t>
            </w:r>
          </w:p>
        </w:tc>
        <w:tc>
          <w:tcPr>
            <w:tcW w:w="960" w:type="dxa"/>
            <w:tcBorders>
              <w:top w:val="nil"/>
              <w:left w:val="nil"/>
              <w:bottom w:val="single" w:sz="4" w:space="0" w:color="auto"/>
              <w:right w:val="nil"/>
            </w:tcBorders>
            <w:shd w:val="clear" w:color="000000" w:fill="FFFF99"/>
            <w:noWrap/>
            <w:vAlign w:val="bottom"/>
            <w:hideMark/>
          </w:tcPr>
          <w:p w14:paraId="54E18F0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1702</w:t>
            </w:r>
          </w:p>
        </w:tc>
        <w:tc>
          <w:tcPr>
            <w:tcW w:w="960" w:type="dxa"/>
            <w:tcBorders>
              <w:top w:val="nil"/>
              <w:left w:val="nil"/>
              <w:bottom w:val="single" w:sz="4" w:space="0" w:color="auto"/>
              <w:right w:val="nil"/>
            </w:tcBorders>
            <w:shd w:val="clear" w:color="000000" w:fill="FFFF99"/>
            <w:noWrap/>
            <w:vAlign w:val="bottom"/>
            <w:hideMark/>
          </w:tcPr>
          <w:p w14:paraId="6C3A09F7"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1753</w:t>
            </w:r>
          </w:p>
        </w:tc>
        <w:tc>
          <w:tcPr>
            <w:tcW w:w="960" w:type="dxa"/>
            <w:tcBorders>
              <w:top w:val="nil"/>
              <w:left w:val="nil"/>
              <w:bottom w:val="single" w:sz="4" w:space="0" w:color="auto"/>
              <w:right w:val="nil"/>
            </w:tcBorders>
            <w:shd w:val="clear" w:color="000000" w:fill="FFFF99"/>
            <w:noWrap/>
            <w:vAlign w:val="bottom"/>
            <w:hideMark/>
          </w:tcPr>
          <w:p w14:paraId="099D2891"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1792</w:t>
            </w:r>
          </w:p>
        </w:tc>
        <w:tc>
          <w:tcPr>
            <w:tcW w:w="960" w:type="dxa"/>
            <w:tcBorders>
              <w:top w:val="nil"/>
              <w:left w:val="nil"/>
              <w:bottom w:val="single" w:sz="4" w:space="0" w:color="auto"/>
              <w:right w:val="nil"/>
            </w:tcBorders>
            <w:shd w:val="clear" w:color="000000" w:fill="FFFF99"/>
            <w:noWrap/>
            <w:vAlign w:val="bottom"/>
            <w:hideMark/>
          </w:tcPr>
          <w:p w14:paraId="6D2A0270"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1832</w:t>
            </w:r>
          </w:p>
        </w:tc>
      </w:tr>
      <w:tr w:rsidR="00BB0445" w:rsidRPr="00BB0445" w14:paraId="3D99A1B5" w14:textId="77777777" w:rsidTr="00BB0445">
        <w:trPr>
          <w:trHeight w:val="300"/>
        </w:trPr>
        <w:tc>
          <w:tcPr>
            <w:tcW w:w="3402" w:type="dxa"/>
            <w:tcBorders>
              <w:top w:val="nil"/>
              <w:left w:val="nil"/>
              <w:bottom w:val="single" w:sz="4" w:space="0" w:color="auto"/>
              <w:right w:val="nil"/>
            </w:tcBorders>
            <w:shd w:val="clear" w:color="000000" w:fill="FFFF00"/>
            <w:noWrap/>
            <w:vAlign w:val="center"/>
            <w:hideMark/>
          </w:tcPr>
          <w:p w14:paraId="15B672B7" w14:textId="77777777" w:rsidR="00BB0445" w:rsidRPr="00BB0445" w:rsidRDefault="00BB0445" w:rsidP="00BB0445">
            <w:pPr>
              <w:spacing w:after="0" w:line="240" w:lineRule="auto"/>
              <w:rPr>
                <w:rFonts w:eastAsia="Times New Roman"/>
              </w:rPr>
            </w:pPr>
            <w:r w:rsidRPr="00BB0445">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135BA36F"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izby</w:t>
            </w:r>
          </w:p>
        </w:tc>
      </w:tr>
      <w:tr w:rsidR="00BB0445" w:rsidRPr="00BB0445" w14:paraId="0DECBAF3" w14:textId="77777777" w:rsidTr="00BB0445">
        <w:trPr>
          <w:trHeight w:val="300"/>
        </w:trPr>
        <w:tc>
          <w:tcPr>
            <w:tcW w:w="3402" w:type="dxa"/>
            <w:tcBorders>
              <w:top w:val="nil"/>
              <w:left w:val="nil"/>
              <w:bottom w:val="nil"/>
              <w:right w:val="nil"/>
            </w:tcBorders>
            <w:shd w:val="clear" w:color="000000" w:fill="FF603B"/>
            <w:vAlign w:val="center"/>
            <w:hideMark/>
          </w:tcPr>
          <w:p w14:paraId="49DD6210"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D07DA5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21441</w:t>
            </w:r>
          </w:p>
        </w:tc>
        <w:tc>
          <w:tcPr>
            <w:tcW w:w="960" w:type="dxa"/>
            <w:tcBorders>
              <w:top w:val="nil"/>
              <w:left w:val="nil"/>
              <w:bottom w:val="nil"/>
              <w:right w:val="nil"/>
            </w:tcBorders>
            <w:shd w:val="clear" w:color="000000" w:fill="FF603B"/>
            <w:noWrap/>
            <w:vAlign w:val="bottom"/>
            <w:hideMark/>
          </w:tcPr>
          <w:p w14:paraId="414F8C2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21739</w:t>
            </w:r>
          </w:p>
        </w:tc>
        <w:tc>
          <w:tcPr>
            <w:tcW w:w="960" w:type="dxa"/>
            <w:tcBorders>
              <w:top w:val="nil"/>
              <w:left w:val="nil"/>
              <w:bottom w:val="nil"/>
              <w:right w:val="nil"/>
            </w:tcBorders>
            <w:shd w:val="clear" w:color="000000" w:fill="FF603B"/>
            <w:noWrap/>
            <w:vAlign w:val="bottom"/>
            <w:hideMark/>
          </w:tcPr>
          <w:p w14:paraId="23C1750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22003</w:t>
            </w:r>
          </w:p>
        </w:tc>
        <w:tc>
          <w:tcPr>
            <w:tcW w:w="960" w:type="dxa"/>
            <w:tcBorders>
              <w:top w:val="nil"/>
              <w:left w:val="nil"/>
              <w:bottom w:val="nil"/>
              <w:right w:val="nil"/>
            </w:tcBorders>
            <w:shd w:val="clear" w:color="000000" w:fill="FF603B"/>
            <w:noWrap/>
            <w:vAlign w:val="bottom"/>
            <w:hideMark/>
          </w:tcPr>
          <w:p w14:paraId="4FB2C5B0"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22323</w:t>
            </w:r>
          </w:p>
        </w:tc>
        <w:tc>
          <w:tcPr>
            <w:tcW w:w="960" w:type="dxa"/>
            <w:tcBorders>
              <w:top w:val="nil"/>
              <w:left w:val="nil"/>
              <w:bottom w:val="nil"/>
              <w:right w:val="nil"/>
            </w:tcBorders>
            <w:shd w:val="clear" w:color="000000" w:fill="FF603B"/>
            <w:noWrap/>
            <w:vAlign w:val="bottom"/>
            <w:hideMark/>
          </w:tcPr>
          <w:p w14:paraId="1856C35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22736</w:t>
            </w:r>
          </w:p>
        </w:tc>
        <w:tc>
          <w:tcPr>
            <w:tcW w:w="960" w:type="dxa"/>
            <w:tcBorders>
              <w:top w:val="nil"/>
              <w:left w:val="nil"/>
              <w:bottom w:val="nil"/>
              <w:right w:val="nil"/>
            </w:tcBorders>
            <w:shd w:val="clear" w:color="000000" w:fill="FF603B"/>
            <w:noWrap/>
            <w:vAlign w:val="bottom"/>
            <w:hideMark/>
          </w:tcPr>
          <w:p w14:paraId="539172C4"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22976</w:t>
            </w:r>
          </w:p>
        </w:tc>
      </w:tr>
      <w:tr w:rsidR="00BB0445" w:rsidRPr="00BB0445" w14:paraId="3F9C9041" w14:textId="77777777" w:rsidTr="00BB0445">
        <w:trPr>
          <w:trHeight w:val="300"/>
        </w:trPr>
        <w:tc>
          <w:tcPr>
            <w:tcW w:w="3402" w:type="dxa"/>
            <w:tcBorders>
              <w:top w:val="nil"/>
              <w:left w:val="nil"/>
              <w:bottom w:val="nil"/>
              <w:right w:val="nil"/>
            </w:tcBorders>
            <w:shd w:val="clear" w:color="000000" w:fill="FFFFFF"/>
            <w:vAlign w:val="center"/>
            <w:hideMark/>
          </w:tcPr>
          <w:p w14:paraId="4DCCA56A"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 xml:space="preserve">Syców - </w:t>
            </w:r>
            <w:r w:rsidRPr="00BB0445">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3EF2A2A2"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14100</w:t>
            </w:r>
          </w:p>
        </w:tc>
        <w:tc>
          <w:tcPr>
            <w:tcW w:w="960" w:type="dxa"/>
            <w:tcBorders>
              <w:top w:val="nil"/>
              <w:left w:val="nil"/>
              <w:bottom w:val="nil"/>
              <w:right w:val="nil"/>
            </w:tcBorders>
            <w:shd w:val="clear" w:color="000000" w:fill="FFFFFF"/>
            <w:noWrap/>
            <w:vAlign w:val="bottom"/>
            <w:hideMark/>
          </w:tcPr>
          <w:p w14:paraId="7D55F37E"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14185</w:t>
            </w:r>
          </w:p>
        </w:tc>
        <w:tc>
          <w:tcPr>
            <w:tcW w:w="960" w:type="dxa"/>
            <w:tcBorders>
              <w:top w:val="nil"/>
              <w:left w:val="nil"/>
              <w:bottom w:val="nil"/>
              <w:right w:val="nil"/>
            </w:tcBorders>
            <w:shd w:val="clear" w:color="000000" w:fill="FFFFFF"/>
            <w:noWrap/>
            <w:vAlign w:val="bottom"/>
            <w:hideMark/>
          </w:tcPr>
          <w:p w14:paraId="656B366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14245</w:t>
            </w:r>
          </w:p>
        </w:tc>
        <w:tc>
          <w:tcPr>
            <w:tcW w:w="960" w:type="dxa"/>
            <w:tcBorders>
              <w:top w:val="nil"/>
              <w:left w:val="nil"/>
              <w:bottom w:val="nil"/>
              <w:right w:val="nil"/>
            </w:tcBorders>
            <w:shd w:val="clear" w:color="000000" w:fill="FFFFFF"/>
            <w:noWrap/>
            <w:vAlign w:val="bottom"/>
            <w:hideMark/>
          </w:tcPr>
          <w:p w14:paraId="5D12597E"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14325</w:t>
            </w:r>
          </w:p>
        </w:tc>
        <w:tc>
          <w:tcPr>
            <w:tcW w:w="960" w:type="dxa"/>
            <w:tcBorders>
              <w:top w:val="nil"/>
              <w:left w:val="nil"/>
              <w:bottom w:val="nil"/>
              <w:right w:val="nil"/>
            </w:tcBorders>
            <w:shd w:val="clear" w:color="000000" w:fill="FFFFFF"/>
            <w:noWrap/>
            <w:vAlign w:val="bottom"/>
            <w:hideMark/>
          </w:tcPr>
          <w:p w14:paraId="24001556"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14532</w:t>
            </w:r>
          </w:p>
        </w:tc>
        <w:tc>
          <w:tcPr>
            <w:tcW w:w="960" w:type="dxa"/>
            <w:tcBorders>
              <w:top w:val="nil"/>
              <w:left w:val="nil"/>
              <w:bottom w:val="nil"/>
              <w:right w:val="nil"/>
            </w:tcBorders>
            <w:shd w:val="clear" w:color="000000" w:fill="FFFFFF"/>
            <w:noWrap/>
            <w:vAlign w:val="bottom"/>
            <w:hideMark/>
          </w:tcPr>
          <w:p w14:paraId="323F4090"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14561</w:t>
            </w:r>
          </w:p>
        </w:tc>
      </w:tr>
      <w:tr w:rsidR="00BB0445" w:rsidRPr="00BB0445" w14:paraId="7F168F81" w14:textId="77777777" w:rsidTr="00BB0445">
        <w:trPr>
          <w:trHeight w:val="300"/>
        </w:trPr>
        <w:tc>
          <w:tcPr>
            <w:tcW w:w="3402" w:type="dxa"/>
            <w:tcBorders>
              <w:top w:val="nil"/>
              <w:left w:val="nil"/>
              <w:bottom w:val="single" w:sz="4" w:space="0" w:color="auto"/>
              <w:right w:val="nil"/>
            </w:tcBorders>
            <w:shd w:val="clear" w:color="000000" w:fill="FFFF99"/>
            <w:vAlign w:val="center"/>
            <w:hideMark/>
          </w:tcPr>
          <w:p w14:paraId="7456F370" w14:textId="77777777" w:rsidR="00BB0445" w:rsidRPr="00BB0445" w:rsidRDefault="00BB0445" w:rsidP="00BB0445">
            <w:pPr>
              <w:spacing w:after="0" w:line="240" w:lineRule="auto"/>
              <w:rPr>
                <w:rFonts w:eastAsia="Times New Roman"/>
              </w:rPr>
            </w:pPr>
            <w:r w:rsidRPr="00BB0445">
              <w:rPr>
                <w:rFonts w:eastAsia="Times New Roman"/>
              </w:rPr>
              <w:t xml:space="preserve">Syców - </w:t>
            </w:r>
            <w:r w:rsidRPr="00BB0445">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46C60A1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7341</w:t>
            </w:r>
          </w:p>
        </w:tc>
        <w:tc>
          <w:tcPr>
            <w:tcW w:w="960" w:type="dxa"/>
            <w:tcBorders>
              <w:top w:val="nil"/>
              <w:left w:val="nil"/>
              <w:bottom w:val="single" w:sz="4" w:space="0" w:color="auto"/>
              <w:right w:val="nil"/>
            </w:tcBorders>
            <w:shd w:val="clear" w:color="000000" w:fill="FFFF99"/>
            <w:noWrap/>
            <w:vAlign w:val="bottom"/>
            <w:hideMark/>
          </w:tcPr>
          <w:p w14:paraId="367F199C"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7554</w:t>
            </w:r>
          </w:p>
        </w:tc>
        <w:tc>
          <w:tcPr>
            <w:tcW w:w="960" w:type="dxa"/>
            <w:tcBorders>
              <w:top w:val="nil"/>
              <w:left w:val="nil"/>
              <w:bottom w:val="single" w:sz="4" w:space="0" w:color="auto"/>
              <w:right w:val="nil"/>
            </w:tcBorders>
            <w:shd w:val="clear" w:color="000000" w:fill="FFFF99"/>
            <w:noWrap/>
            <w:vAlign w:val="bottom"/>
            <w:hideMark/>
          </w:tcPr>
          <w:p w14:paraId="4506410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7758</w:t>
            </w:r>
          </w:p>
        </w:tc>
        <w:tc>
          <w:tcPr>
            <w:tcW w:w="960" w:type="dxa"/>
            <w:tcBorders>
              <w:top w:val="nil"/>
              <w:left w:val="nil"/>
              <w:bottom w:val="single" w:sz="4" w:space="0" w:color="auto"/>
              <w:right w:val="nil"/>
            </w:tcBorders>
            <w:shd w:val="clear" w:color="000000" w:fill="FFFF99"/>
            <w:noWrap/>
            <w:vAlign w:val="bottom"/>
            <w:hideMark/>
          </w:tcPr>
          <w:p w14:paraId="1BFA5F39"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7998</w:t>
            </w:r>
          </w:p>
        </w:tc>
        <w:tc>
          <w:tcPr>
            <w:tcW w:w="960" w:type="dxa"/>
            <w:tcBorders>
              <w:top w:val="nil"/>
              <w:left w:val="nil"/>
              <w:bottom w:val="single" w:sz="4" w:space="0" w:color="auto"/>
              <w:right w:val="nil"/>
            </w:tcBorders>
            <w:shd w:val="clear" w:color="000000" w:fill="FFFF99"/>
            <w:noWrap/>
            <w:vAlign w:val="bottom"/>
            <w:hideMark/>
          </w:tcPr>
          <w:p w14:paraId="6F23DCD4"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8204</w:t>
            </w:r>
          </w:p>
        </w:tc>
        <w:tc>
          <w:tcPr>
            <w:tcW w:w="960" w:type="dxa"/>
            <w:tcBorders>
              <w:top w:val="nil"/>
              <w:left w:val="nil"/>
              <w:bottom w:val="single" w:sz="4" w:space="0" w:color="auto"/>
              <w:right w:val="nil"/>
            </w:tcBorders>
            <w:shd w:val="clear" w:color="000000" w:fill="FFFF99"/>
            <w:noWrap/>
            <w:vAlign w:val="bottom"/>
            <w:hideMark/>
          </w:tcPr>
          <w:p w14:paraId="4DDBAA06"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8415</w:t>
            </w:r>
          </w:p>
        </w:tc>
      </w:tr>
      <w:tr w:rsidR="00BB0445" w:rsidRPr="00BB0445" w14:paraId="1EFED1F0" w14:textId="77777777" w:rsidTr="00BB0445">
        <w:trPr>
          <w:trHeight w:val="300"/>
        </w:trPr>
        <w:tc>
          <w:tcPr>
            <w:tcW w:w="3402" w:type="dxa"/>
            <w:tcBorders>
              <w:top w:val="nil"/>
              <w:left w:val="nil"/>
              <w:bottom w:val="single" w:sz="4" w:space="0" w:color="auto"/>
              <w:right w:val="nil"/>
            </w:tcBorders>
            <w:shd w:val="clear" w:color="000000" w:fill="FFFF00"/>
            <w:noWrap/>
            <w:vAlign w:val="center"/>
            <w:hideMark/>
          </w:tcPr>
          <w:p w14:paraId="1F8C3436" w14:textId="77777777" w:rsidR="00BB0445" w:rsidRPr="00BB0445" w:rsidRDefault="00BB0445" w:rsidP="00BB0445">
            <w:pPr>
              <w:spacing w:after="0" w:line="240" w:lineRule="auto"/>
              <w:rPr>
                <w:rFonts w:eastAsia="Times New Roman"/>
              </w:rPr>
            </w:pPr>
            <w:r w:rsidRPr="00BB0445">
              <w:rPr>
                <w:rFonts w:eastAsia="Times New Roman"/>
              </w:rPr>
              <w:t> </w:t>
            </w:r>
          </w:p>
        </w:tc>
        <w:tc>
          <w:tcPr>
            <w:tcW w:w="5760" w:type="dxa"/>
            <w:gridSpan w:val="6"/>
            <w:tcBorders>
              <w:top w:val="single" w:sz="4" w:space="0" w:color="auto"/>
              <w:left w:val="nil"/>
              <w:bottom w:val="single" w:sz="4" w:space="0" w:color="auto"/>
              <w:right w:val="nil"/>
            </w:tcBorders>
            <w:shd w:val="clear" w:color="000000" w:fill="FFFF00"/>
            <w:noWrap/>
            <w:vAlign w:val="center"/>
            <w:hideMark/>
          </w:tcPr>
          <w:p w14:paraId="60BBC844" w14:textId="77777777" w:rsidR="00BB0445" w:rsidRPr="00BB0445" w:rsidRDefault="00BB0445" w:rsidP="00252ADC">
            <w:pPr>
              <w:spacing w:after="0" w:line="240" w:lineRule="auto"/>
              <w:jc w:val="center"/>
              <w:rPr>
                <w:rFonts w:eastAsia="Times New Roman"/>
                <w:b/>
                <w:bCs/>
                <w:sz w:val="18"/>
                <w:szCs w:val="18"/>
              </w:rPr>
            </w:pPr>
            <w:r w:rsidRPr="00BB0445">
              <w:rPr>
                <w:rFonts w:eastAsia="Times New Roman"/>
                <w:b/>
                <w:bCs/>
                <w:sz w:val="18"/>
                <w:szCs w:val="18"/>
              </w:rPr>
              <w:t>powierzchnia</w:t>
            </w:r>
          </w:p>
        </w:tc>
      </w:tr>
      <w:tr w:rsidR="00BB0445" w:rsidRPr="00BB0445" w14:paraId="20D6138A" w14:textId="77777777" w:rsidTr="00BB0445">
        <w:trPr>
          <w:trHeight w:val="300"/>
        </w:trPr>
        <w:tc>
          <w:tcPr>
            <w:tcW w:w="3402" w:type="dxa"/>
            <w:tcBorders>
              <w:top w:val="nil"/>
              <w:left w:val="nil"/>
              <w:bottom w:val="nil"/>
              <w:right w:val="nil"/>
            </w:tcBorders>
            <w:shd w:val="clear" w:color="000000" w:fill="FF603B"/>
            <w:vAlign w:val="center"/>
            <w:hideMark/>
          </w:tcPr>
          <w:p w14:paraId="30C8B9FB"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1F93AB3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413872</w:t>
            </w:r>
          </w:p>
        </w:tc>
        <w:tc>
          <w:tcPr>
            <w:tcW w:w="960" w:type="dxa"/>
            <w:tcBorders>
              <w:top w:val="nil"/>
              <w:left w:val="nil"/>
              <w:bottom w:val="nil"/>
              <w:right w:val="nil"/>
            </w:tcBorders>
            <w:shd w:val="clear" w:color="000000" w:fill="FF603B"/>
            <w:noWrap/>
            <w:vAlign w:val="bottom"/>
            <w:hideMark/>
          </w:tcPr>
          <w:p w14:paraId="7F1B9545"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421533</w:t>
            </w:r>
          </w:p>
        </w:tc>
        <w:tc>
          <w:tcPr>
            <w:tcW w:w="960" w:type="dxa"/>
            <w:tcBorders>
              <w:top w:val="nil"/>
              <w:left w:val="nil"/>
              <w:bottom w:val="nil"/>
              <w:right w:val="nil"/>
            </w:tcBorders>
            <w:shd w:val="clear" w:color="000000" w:fill="FF603B"/>
            <w:noWrap/>
            <w:vAlign w:val="bottom"/>
            <w:hideMark/>
          </w:tcPr>
          <w:p w14:paraId="603A7EC9"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429052</w:t>
            </w:r>
          </w:p>
        </w:tc>
        <w:tc>
          <w:tcPr>
            <w:tcW w:w="960" w:type="dxa"/>
            <w:tcBorders>
              <w:top w:val="nil"/>
              <w:left w:val="nil"/>
              <w:bottom w:val="nil"/>
              <w:right w:val="nil"/>
            </w:tcBorders>
            <w:shd w:val="clear" w:color="000000" w:fill="FF603B"/>
            <w:noWrap/>
            <w:vAlign w:val="bottom"/>
            <w:hideMark/>
          </w:tcPr>
          <w:p w14:paraId="3F1ED5A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436999</w:t>
            </w:r>
          </w:p>
        </w:tc>
        <w:tc>
          <w:tcPr>
            <w:tcW w:w="960" w:type="dxa"/>
            <w:tcBorders>
              <w:top w:val="nil"/>
              <w:left w:val="nil"/>
              <w:bottom w:val="nil"/>
              <w:right w:val="nil"/>
            </w:tcBorders>
            <w:shd w:val="clear" w:color="000000" w:fill="FF603B"/>
            <w:noWrap/>
            <w:vAlign w:val="bottom"/>
            <w:hideMark/>
          </w:tcPr>
          <w:p w14:paraId="1CF6A848"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446912</w:t>
            </w:r>
          </w:p>
        </w:tc>
        <w:tc>
          <w:tcPr>
            <w:tcW w:w="960" w:type="dxa"/>
            <w:tcBorders>
              <w:top w:val="nil"/>
              <w:left w:val="nil"/>
              <w:bottom w:val="nil"/>
              <w:right w:val="nil"/>
            </w:tcBorders>
            <w:shd w:val="clear" w:color="000000" w:fill="FF603B"/>
            <w:noWrap/>
            <w:vAlign w:val="bottom"/>
            <w:hideMark/>
          </w:tcPr>
          <w:p w14:paraId="3DA2925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453190</w:t>
            </w:r>
          </w:p>
        </w:tc>
      </w:tr>
      <w:tr w:rsidR="00BB0445" w:rsidRPr="00BB0445" w14:paraId="292AB52C" w14:textId="77777777" w:rsidTr="00BB0445">
        <w:trPr>
          <w:trHeight w:val="300"/>
        </w:trPr>
        <w:tc>
          <w:tcPr>
            <w:tcW w:w="3402" w:type="dxa"/>
            <w:tcBorders>
              <w:top w:val="nil"/>
              <w:left w:val="nil"/>
              <w:bottom w:val="nil"/>
              <w:right w:val="nil"/>
            </w:tcBorders>
            <w:shd w:val="clear" w:color="000000" w:fill="FFFFFF"/>
            <w:vAlign w:val="center"/>
            <w:hideMark/>
          </w:tcPr>
          <w:p w14:paraId="4FB8647B" w14:textId="77777777" w:rsidR="00BB0445" w:rsidRPr="00BB0445" w:rsidRDefault="00BB0445" w:rsidP="00BB0445">
            <w:pPr>
              <w:spacing w:after="0" w:line="240" w:lineRule="auto"/>
              <w:rPr>
                <w:rFonts w:eastAsia="Times New Roman"/>
                <w:color w:val="000000"/>
              </w:rPr>
            </w:pPr>
            <w:r w:rsidRPr="00BB0445">
              <w:rPr>
                <w:rFonts w:eastAsia="Times New Roman"/>
                <w:color w:val="000000"/>
              </w:rPr>
              <w:t xml:space="preserve">Syców - </w:t>
            </w:r>
            <w:r w:rsidRPr="00BB0445">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FF3AA3B"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264782</w:t>
            </w:r>
          </w:p>
        </w:tc>
        <w:tc>
          <w:tcPr>
            <w:tcW w:w="960" w:type="dxa"/>
            <w:tcBorders>
              <w:top w:val="nil"/>
              <w:left w:val="nil"/>
              <w:bottom w:val="nil"/>
              <w:right w:val="nil"/>
            </w:tcBorders>
            <w:shd w:val="clear" w:color="000000" w:fill="FFFFFF"/>
            <w:noWrap/>
            <w:vAlign w:val="bottom"/>
            <w:hideMark/>
          </w:tcPr>
          <w:p w14:paraId="71D69AA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266736</w:t>
            </w:r>
          </w:p>
        </w:tc>
        <w:tc>
          <w:tcPr>
            <w:tcW w:w="960" w:type="dxa"/>
            <w:tcBorders>
              <w:top w:val="nil"/>
              <w:left w:val="nil"/>
              <w:bottom w:val="nil"/>
              <w:right w:val="nil"/>
            </w:tcBorders>
            <w:shd w:val="clear" w:color="000000" w:fill="FFFFFF"/>
            <w:noWrap/>
            <w:vAlign w:val="bottom"/>
            <w:hideMark/>
          </w:tcPr>
          <w:p w14:paraId="50F91226"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268216</w:t>
            </w:r>
          </w:p>
        </w:tc>
        <w:tc>
          <w:tcPr>
            <w:tcW w:w="960" w:type="dxa"/>
            <w:tcBorders>
              <w:top w:val="nil"/>
              <w:left w:val="nil"/>
              <w:bottom w:val="nil"/>
              <w:right w:val="nil"/>
            </w:tcBorders>
            <w:shd w:val="clear" w:color="000000" w:fill="FFFFFF"/>
            <w:noWrap/>
            <w:vAlign w:val="bottom"/>
            <w:hideMark/>
          </w:tcPr>
          <w:p w14:paraId="7E3A2F44"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270681</w:t>
            </w:r>
          </w:p>
        </w:tc>
        <w:tc>
          <w:tcPr>
            <w:tcW w:w="960" w:type="dxa"/>
            <w:tcBorders>
              <w:top w:val="nil"/>
              <w:left w:val="nil"/>
              <w:bottom w:val="nil"/>
              <w:right w:val="nil"/>
            </w:tcBorders>
            <w:shd w:val="clear" w:color="000000" w:fill="FFFFFF"/>
            <w:noWrap/>
            <w:vAlign w:val="bottom"/>
            <w:hideMark/>
          </w:tcPr>
          <w:p w14:paraId="1934406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275341</w:t>
            </w:r>
          </w:p>
        </w:tc>
        <w:tc>
          <w:tcPr>
            <w:tcW w:w="960" w:type="dxa"/>
            <w:tcBorders>
              <w:top w:val="nil"/>
              <w:left w:val="nil"/>
              <w:bottom w:val="nil"/>
              <w:right w:val="nil"/>
            </w:tcBorders>
            <w:shd w:val="clear" w:color="000000" w:fill="FFFFFF"/>
            <w:noWrap/>
            <w:vAlign w:val="bottom"/>
            <w:hideMark/>
          </w:tcPr>
          <w:p w14:paraId="0496D309"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276062</w:t>
            </w:r>
          </w:p>
        </w:tc>
      </w:tr>
      <w:tr w:rsidR="00BB0445" w:rsidRPr="00BB0445" w14:paraId="46DB05B4" w14:textId="77777777" w:rsidTr="00BB0445">
        <w:trPr>
          <w:trHeight w:val="300"/>
        </w:trPr>
        <w:tc>
          <w:tcPr>
            <w:tcW w:w="3402" w:type="dxa"/>
            <w:tcBorders>
              <w:top w:val="nil"/>
              <w:left w:val="nil"/>
              <w:bottom w:val="single" w:sz="4" w:space="0" w:color="auto"/>
              <w:right w:val="nil"/>
            </w:tcBorders>
            <w:shd w:val="clear" w:color="000000" w:fill="FFFF99"/>
            <w:vAlign w:val="center"/>
            <w:hideMark/>
          </w:tcPr>
          <w:p w14:paraId="66751599" w14:textId="77777777" w:rsidR="00BB0445" w:rsidRPr="00BB0445" w:rsidRDefault="00BB0445" w:rsidP="00BB0445">
            <w:pPr>
              <w:spacing w:after="0" w:line="240" w:lineRule="auto"/>
              <w:rPr>
                <w:rFonts w:eastAsia="Times New Roman"/>
              </w:rPr>
            </w:pPr>
            <w:r w:rsidRPr="00BB0445">
              <w:rPr>
                <w:rFonts w:eastAsia="Times New Roman"/>
              </w:rPr>
              <w:t xml:space="preserve">Syców - </w:t>
            </w:r>
            <w:r w:rsidRPr="00BB0445">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34CA8CC3"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149090</w:t>
            </w:r>
          </w:p>
        </w:tc>
        <w:tc>
          <w:tcPr>
            <w:tcW w:w="960" w:type="dxa"/>
            <w:tcBorders>
              <w:top w:val="nil"/>
              <w:left w:val="nil"/>
              <w:bottom w:val="single" w:sz="4" w:space="0" w:color="auto"/>
              <w:right w:val="nil"/>
            </w:tcBorders>
            <w:shd w:val="clear" w:color="000000" w:fill="FFFF99"/>
            <w:noWrap/>
            <w:vAlign w:val="bottom"/>
            <w:hideMark/>
          </w:tcPr>
          <w:p w14:paraId="5986EA2F"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154797</w:t>
            </w:r>
          </w:p>
        </w:tc>
        <w:tc>
          <w:tcPr>
            <w:tcW w:w="960" w:type="dxa"/>
            <w:tcBorders>
              <w:top w:val="nil"/>
              <w:left w:val="nil"/>
              <w:bottom w:val="single" w:sz="4" w:space="0" w:color="auto"/>
              <w:right w:val="nil"/>
            </w:tcBorders>
            <w:shd w:val="clear" w:color="000000" w:fill="FFFF99"/>
            <w:noWrap/>
            <w:vAlign w:val="bottom"/>
            <w:hideMark/>
          </w:tcPr>
          <w:p w14:paraId="27D2E2A5"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160836</w:t>
            </w:r>
          </w:p>
        </w:tc>
        <w:tc>
          <w:tcPr>
            <w:tcW w:w="960" w:type="dxa"/>
            <w:tcBorders>
              <w:top w:val="nil"/>
              <w:left w:val="nil"/>
              <w:bottom w:val="single" w:sz="4" w:space="0" w:color="auto"/>
              <w:right w:val="nil"/>
            </w:tcBorders>
            <w:shd w:val="clear" w:color="000000" w:fill="FFFF99"/>
            <w:noWrap/>
            <w:vAlign w:val="bottom"/>
            <w:hideMark/>
          </w:tcPr>
          <w:p w14:paraId="604D980D"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166318</w:t>
            </w:r>
          </w:p>
        </w:tc>
        <w:tc>
          <w:tcPr>
            <w:tcW w:w="960" w:type="dxa"/>
            <w:tcBorders>
              <w:top w:val="nil"/>
              <w:left w:val="nil"/>
              <w:bottom w:val="single" w:sz="4" w:space="0" w:color="auto"/>
              <w:right w:val="nil"/>
            </w:tcBorders>
            <w:shd w:val="clear" w:color="000000" w:fill="FFFF99"/>
            <w:noWrap/>
            <w:vAlign w:val="bottom"/>
            <w:hideMark/>
          </w:tcPr>
          <w:p w14:paraId="1BCF08D6"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171571</w:t>
            </w:r>
          </w:p>
        </w:tc>
        <w:tc>
          <w:tcPr>
            <w:tcW w:w="960" w:type="dxa"/>
            <w:tcBorders>
              <w:top w:val="nil"/>
              <w:left w:val="nil"/>
              <w:bottom w:val="single" w:sz="4" w:space="0" w:color="auto"/>
              <w:right w:val="nil"/>
            </w:tcBorders>
            <w:shd w:val="clear" w:color="000000" w:fill="FFFF99"/>
            <w:noWrap/>
            <w:vAlign w:val="bottom"/>
            <w:hideMark/>
          </w:tcPr>
          <w:p w14:paraId="7092B29C" w14:textId="77777777" w:rsidR="00BB0445" w:rsidRPr="00BB0445" w:rsidRDefault="00BB0445" w:rsidP="00252ADC">
            <w:pPr>
              <w:spacing w:after="0" w:line="240" w:lineRule="auto"/>
              <w:jc w:val="center"/>
              <w:rPr>
                <w:rFonts w:eastAsia="Times New Roman"/>
                <w:color w:val="000000"/>
              </w:rPr>
            </w:pPr>
            <w:r w:rsidRPr="00BB0445">
              <w:rPr>
                <w:rFonts w:eastAsia="Times New Roman"/>
                <w:color w:val="000000"/>
              </w:rPr>
              <w:t>177128</w:t>
            </w:r>
          </w:p>
        </w:tc>
      </w:tr>
    </w:tbl>
    <w:p w14:paraId="5B76AE1E" w14:textId="77777777" w:rsidR="00CE7ADA" w:rsidRPr="00BB0445" w:rsidRDefault="00CE7ADA" w:rsidP="00CE7ADA">
      <w:pPr>
        <w:jc w:val="both"/>
      </w:pPr>
      <w:r w:rsidRPr="00BB0445">
        <w:rPr>
          <w:i/>
          <w:iCs/>
        </w:rPr>
        <w:t>Źródło: GUS/BDL</w:t>
      </w:r>
      <w:r w:rsidRPr="00BB0445">
        <w:t xml:space="preserve"> </w:t>
      </w:r>
    </w:p>
    <w:p w14:paraId="7302AC08" w14:textId="6A680D77" w:rsidR="00BB0445" w:rsidRPr="00BB0445" w:rsidRDefault="00BB0445" w:rsidP="00CE7ADA">
      <w:pPr>
        <w:pStyle w:val="Bezodstpw"/>
        <w:spacing w:after="160" w:line="259" w:lineRule="auto"/>
        <w:jc w:val="both"/>
      </w:pPr>
      <w:r w:rsidRPr="00BB0445">
        <w:t>Mimo rozwo</w:t>
      </w:r>
      <w:r w:rsidR="00CE7ADA" w:rsidRPr="00BB0445">
        <w:t>j</w:t>
      </w:r>
      <w:r w:rsidRPr="00BB0445">
        <w:t>u</w:t>
      </w:r>
      <w:r w:rsidR="00CE7ADA" w:rsidRPr="00BB0445">
        <w:t xml:space="preserve"> mieszkalnictwa w gminie </w:t>
      </w:r>
      <w:r w:rsidRPr="00BB0445">
        <w:t xml:space="preserve">Syców, </w:t>
      </w:r>
      <w:r w:rsidR="00CE7ADA" w:rsidRPr="00BB0445">
        <w:t xml:space="preserve">mieszkańcy mają do swojej dyspozycji relatywnie </w:t>
      </w:r>
      <w:r w:rsidRPr="00BB0445">
        <w:t>mał</w:t>
      </w:r>
      <w:r w:rsidR="00CE7ADA" w:rsidRPr="00BB0445">
        <w:t>o mieszkań. W 201</w:t>
      </w:r>
      <w:r w:rsidRPr="00BB0445">
        <w:t>5</w:t>
      </w:r>
      <w:r w:rsidR="00CE7ADA" w:rsidRPr="00BB0445">
        <w:t xml:space="preserve"> roku na 1000 </w:t>
      </w:r>
      <w:r w:rsidRPr="00BB0445">
        <w:t>ludności</w:t>
      </w:r>
      <w:r w:rsidR="00CE7ADA" w:rsidRPr="00BB0445">
        <w:t xml:space="preserve"> gminy przypadało </w:t>
      </w:r>
      <w:r w:rsidRPr="00BB0445">
        <w:t>316,8</w:t>
      </w:r>
      <w:r w:rsidR="0077472B" w:rsidRPr="00BB0445">
        <w:t xml:space="preserve"> mieszkań, najwięcej od </w:t>
      </w:r>
      <w:r w:rsidRPr="00BB0445">
        <w:t xml:space="preserve">początku analizowanego okresu. Wskaźnik mieszkań na 1000 mieszkańców kraju wynosił w 2015 roku </w:t>
      </w:r>
      <w:r w:rsidR="00CE7ADA" w:rsidRPr="00BB0445">
        <w:t xml:space="preserve">363,4 mieszkania (w tym 324,9 w gminach miejsko-wiejskich), średnia dla </w:t>
      </w:r>
      <w:r w:rsidRPr="00BB0445">
        <w:t>Dolnego Śląska</w:t>
      </w:r>
      <w:r w:rsidR="00CE7ADA" w:rsidRPr="00BB0445">
        <w:t xml:space="preserve"> – </w:t>
      </w:r>
      <w:r w:rsidRPr="00BB0445">
        <w:t>386,2</w:t>
      </w:r>
      <w:r w:rsidR="00CE7ADA" w:rsidRPr="00BB0445">
        <w:t xml:space="preserve"> mieszkania (w tym </w:t>
      </w:r>
      <w:r w:rsidRPr="00BB0445">
        <w:t>346</w:t>
      </w:r>
      <w:r w:rsidR="00CE7ADA" w:rsidRPr="00BB0445">
        <w:t xml:space="preserve"> w gminach miejsko-wiejskich), </w:t>
      </w:r>
      <w:r w:rsidR="006C7AC8">
        <w:br/>
      </w:r>
      <w:r w:rsidR="00CE7ADA" w:rsidRPr="00BB0445">
        <w:t>a średnia dla powiatu</w:t>
      </w:r>
      <w:r w:rsidRPr="00BB0445">
        <w:t xml:space="preserve"> oleśnickiego</w:t>
      </w:r>
      <w:r w:rsidR="00CE7ADA" w:rsidRPr="00BB0445">
        <w:t xml:space="preserve"> – </w:t>
      </w:r>
      <w:r w:rsidRPr="00BB0445">
        <w:t>328 mieszkań</w:t>
      </w:r>
      <w:r w:rsidR="00CE7ADA" w:rsidRPr="00BB0445">
        <w:t xml:space="preserve">. </w:t>
      </w:r>
      <w:r w:rsidRPr="00BB0445">
        <w:t xml:space="preserve">W gminie Syców więcej mieszkań mają do dyspozycji mieszkańcy miasta (334,9) niż obszaru wiejskiego (286,6), ale również w tym przypadku wskaźniki </w:t>
      </w:r>
      <w:r>
        <w:t xml:space="preserve">mieszkań na 1000 ludności </w:t>
      </w:r>
      <w:r w:rsidRPr="00BB0445">
        <w:t xml:space="preserve">w miastach pozostałych jednostek okazały się znacznie wyższe niż w mieście Syców. </w:t>
      </w:r>
    </w:p>
    <w:p w14:paraId="488EA7C4" w14:textId="77777777" w:rsidR="00CE7ADA" w:rsidRPr="00BB0445" w:rsidRDefault="00CE7ADA" w:rsidP="00CE7ADA">
      <w:pPr>
        <w:pStyle w:val="Bezodstpw"/>
        <w:spacing w:after="160" w:line="259" w:lineRule="auto"/>
        <w:jc w:val="both"/>
      </w:pPr>
      <w:r w:rsidRPr="00BB0445">
        <w:t>Rozwój mieszkalnictwa i stopniowa poprawa sytuacji mieszkaniowej sprawiła, że we wszystkich jednostkach administracyjnych w latach 2010-201</w:t>
      </w:r>
      <w:r w:rsidR="00BB0445" w:rsidRPr="00BB0445">
        <w:t>5</w:t>
      </w:r>
      <w:r w:rsidRPr="00BB0445">
        <w:t xml:space="preserve"> nastąpił kilkuprocentowy wzrost wskaźnika mieszkań na 1000 mieszkańców. </w:t>
      </w:r>
    </w:p>
    <w:p w14:paraId="23C6E398" w14:textId="355ACCB7" w:rsidR="00CE7ADA" w:rsidRPr="009F79D1" w:rsidRDefault="00CE7ADA" w:rsidP="00CE7ADA">
      <w:pPr>
        <w:pStyle w:val="Legenda"/>
        <w:keepNext/>
        <w:jc w:val="both"/>
      </w:pPr>
      <w:bookmarkStart w:id="119" w:name="_Toc470689827"/>
      <w:r w:rsidRPr="009F79D1">
        <w:t xml:space="preserve">Tabela </w:t>
      </w:r>
      <w:r w:rsidR="00F674A8">
        <w:fldChar w:fldCharType="begin"/>
      </w:r>
      <w:r w:rsidR="00F674A8">
        <w:instrText xml:space="preserve"> SEQ Tabela \* ARABIC </w:instrText>
      </w:r>
      <w:r w:rsidR="00F674A8">
        <w:fldChar w:fldCharType="separate"/>
      </w:r>
      <w:r w:rsidR="0096469C">
        <w:rPr>
          <w:noProof/>
        </w:rPr>
        <w:t>78</w:t>
      </w:r>
      <w:r w:rsidR="00F674A8">
        <w:rPr>
          <w:noProof/>
        </w:rPr>
        <w:fldChar w:fldCharType="end"/>
      </w:r>
      <w:r w:rsidRPr="009F79D1">
        <w:t>. Mieszkania na 1000 mieszkańców w latach 2010-2014</w:t>
      </w:r>
      <w:bookmarkEnd w:id="119"/>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9F79D1" w:rsidRPr="009F79D1" w14:paraId="507F6699" w14:textId="77777777" w:rsidTr="00D1229B">
        <w:trPr>
          <w:trHeight w:val="452"/>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20160C72" w14:textId="77777777" w:rsidR="009F79D1" w:rsidRPr="009F79D1" w:rsidRDefault="009F79D1" w:rsidP="009F79D1">
            <w:pPr>
              <w:spacing w:after="0" w:line="240" w:lineRule="auto"/>
              <w:jc w:val="center"/>
              <w:rPr>
                <w:rFonts w:eastAsia="Times New Roman"/>
              </w:rPr>
            </w:pPr>
            <w:r w:rsidRPr="009F79D1">
              <w:rPr>
                <w:rFonts w:eastAsia="Times New Roman"/>
              </w:rPr>
              <w:t>Jednostka terytorialna</w:t>
            </w:r>
          </w:p>
        </w:tc>
        <w:tc>
          <w:tcPr>
            <w:tcW w:w="4800" w:type="dxa"/>
            <w:gridSpan w:val="5"/>
            <w:tcBorders>
              <w:top w:val="single" w:sz="4" w:space="0" w:color="auto"/>
              <w:left w:val="nil"/>
              <w:bottom w:val="nil"/>
              <w:right w:val="nil"/>
            </w:tcBorders>
            <w:shd w:val="clear" w:color="000000" w:fill="FFFF00"/>
            <w:noWrap/>
            <w:vAlign w:val="center"/>
            <w:hideMark/>
          </w:tcPr>
          <w:p w14:paraId="08E83D2C" w14:textId="77777777" w:rsidR="009F79D1" w:rsidRPr="009F79D1" w:rsidRDefault="009F79D1" w:rsidP="00252ADC">
            <w:pPr>
              <w:spacing w:after="0" w:line="240" w:lineRule="auto"/>
              <w:jc w:val="center"/>
              <w:rPr>
                <w:rFonts w:eastAsia="Times New Roman"/>
                <w:b/>
                <w:bCs/>
              </w:rPr>
            </w:pPr>
            <w:r w:rsidRPr="009F79D1">
              <w:rPr>
                <w:rFonts w:eastAsia="Times New Roman"/>
                <w:b/>
                <w:bCs/>
              </w:rPr>
              <w:t>mieszkania na 1000 mieszkańców</w:t>
            </w:r>
          </w:p>
        </w:tc>
      </w:tr>
      <w:tr w:rsidR="009F79D1" w:rsidRPr="009F79D1" w14:paraId="2C012E50" w14:textId="77777777" w:rsidTr="009F79D1">
        <w:trPr>
          <w:trHeight w:val="288"/>
        </w:trPr>
        <w:tc>
          <w:tcPr>
            <w:tcW w:w="4253" w:type="dxa"/>
            <w:vMerge/>
            <w:tcBorders>
              <w:top w:val="single" w:sz="4" w:space="0" w:color="auto"/>
              <w:left w:val="nil"/>
              <w:bottom w:val="single" w:sz="4" w:space="0" w:color="000000"/>
              <w:right w:val="nil"/>
            </w:tcBorders>
            <w:vAlign w:val="center"/>
            <w:hideMark/>
          </w:tcPr>
          <w:p w14:paraId="428FDC77" w14:textId="77777777" w:rsidR="009F79D1" w:rsidRPr="009F79D1" w:rsidRDefault="009F79D1" w:rsidP="009F79D1">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240995C0"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1EC2BC65"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FC239C5"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492F148E"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2E346B32"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2014</w:t>
            </w:r>
          </w:p>
        </w:tc>
      </w:tr>
      <w:tr w:rsidR="009F79D1" w:rsidRPr="009F79D1" w14:paraId="7C68BB68" w14:textId="77777777" w:rsidTr="009F79D1">
        <w:trPr>
          <w:trHeight w:val="288"/>
        </w:trPr>
        <w:tc>
          <w:tcPr>
            <w:tcW w:w="4253" w:type="dxa"/>
            <w:vMerge/>
            <w:tcBorders>
              <w:top w:val="single" w:sz="4" w:space="0" w:color="auto"/>
              <w:left w:val="nil"/>
              <w:bottom w:val="single" w:sz="4" w:space="0" w:color="000000"/>
              <w:right w:val="nil"/>
            </w:tcBorders>
            <w:vAlign w:val="center"/>
            <w:hideMark/>
          </w:tcPr>
          <w:p w14:paraId="445A8209" w14:textId="77777777" w:rsidR="009F79D1" w:rsidRPr="009F79D1" w:rsidRDefault="009F79D1" w:rsidP="009F79D1">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5F3B7E57"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86ABF1A"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23206B7"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54384BC8"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w:t>
            </w:r>
          </w:p>
        </w:tc>
        <w:tc>
          <w:tcPr>
            <w:tcW w:w="960" w:type="dxa"/>
            <w:tcBorders>
              <w:top w:val="nil"/>
              <w:left w:val="nil"/>
              <w:bottom w:val="single" w:sz="4" w:space="0" w:color="auto"/>
              <w:right w:val="nil"/>
            </w:tcBorders>
            <w:shd w:val="clear" w:color="000000" w:fill="FFFF00"/>
            <w:noWrap/>
            <w:vAlign w:val="center"/>
            <w:hideMark/>
          </w:tcPr>
          <w:p w14:paraId="0EC0256F"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w:t>
            </w:r>
          </w:p>
        </w:tc>
      </w:tr>
      <w:tr w:rsidR="009F79D1" w:rsidRPr="009F79D1" w14:paraId="1EDF98BA" w14:textId="77777777" w:rsidTr="009F79D1">
        <w:trPr>
          <w:trHeight w:val="288"/>
        </w:trPr>
        <w:tc>
          <w:tcPr>
            <w:tcW w:w="4253" w:type="dxa"/>
            <w:tcBorders>
              <w:top w:val="nil"/>
              <w:left w:val="nil"/>
              <w:bottom w:val="nil"/>
              <w:right w:val="nil"/>
            </w:tcBorders>
            <w:shd w:val="clear" w:color="000000" w:fill="FFFFFF"/>
            <w:vAlign w:val="center"/>
            <w:hideMark/>
          </w:tcPr>
          <w:p w14:paraId="58EA8BCD" w14:textId="77777777" w:rsidR="009F79D1" w:rsidRPr="009F79D1" w:rsidRDefault="009F79D1" w:rsidP="009F79D1">
            <w:pPr>
              <w:spacing w:after="0" w:line="240" w:lineRule="auto"/>
              <w:rPr>
                <w:rFonts w:eastAsia="Times New Roman"/>
              </w:rPr>
            </w:pPr>
            <w:r w:rsidRPr="009F79D1">
              <w:rPr>
                <w:rFonts w:eastAsia="Times New Roman"/>
              </w:rPr>
              <w:t>POLSKA</w:t>
            </w:r>
          </w:p>
        </w:tc>
        <w:tc>
          <w:tcPr>
            <w:tcW w:w="960" w:type="dxa"/>
            <w:tcBorders>
              <w:top w:val="nil"/>
              <w:left w:val="nil"/>
              <w:bottom w:val="nil"/>
              <w:right w:val="nil"/>
            </w:tcBorders>
            <w:shd w:val="clear" w:color="000000" w:fill="FFFFFF"/>
            <w:noWrap/>
            <w:vAlign w:val="bottom"/>
            <w:hideMark/>
          </w:tcPr>
          <w:p w14:paraId="39021D9A"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349,6</w:t>
            </w:r>
          </w:p>
        </w:tc>
        <w:tc>
          <w:tcPr>
            <w:tcW w:w="960" w:type="dxa"/>
            <w:tcBorders>
              <w:top w:val="nil"/>
              <w:left w:val="nil"/>
              <w:bottom w:val="nil"/>
              <w:right w:val="nil"/>
            </w:tcBorders>
            <w:shd w:val="clear" w:color="000000" w:fill="FFFFFF"/>
            <w:noWrap/>
            <w:vAlign w:val="bottom"/>
            <w:hideMark/>
          </w:tcPr>
          <w:p w14:paraId="2136668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352,6</w:t>
            </w:r>
          </w:p>
        </w:tc>
        <w:tc>
          <w:tcPr>
            <w:tcW w:w="960" w:type="dxa"/>
            <w:tcBorders>
              <w:top w:val="nil"/>
              <w:left w:val="nil"/>
              <w:bottom w:val="nil"/>
              <w:right w:val="nil"/>
            </w:tcBorders>
            <w:shd w:val="clear" w:color="000000" w:fill="FFFFFF"/>
            <w:noWrap/>
            <w:vAlign w:val="bottom"/>
            <w:hideMark/>
          </w:tcPr>
          <w:p w14:paraId="3F080AC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356,1</w:t>
            </w:r>
          </w:p>
        </w:tc>
        <w:tc>
          <w:tcPr>
            <w:tcW w:w="960" w:type="dxa"/>
            <w:tcBorders>
              <w:top w:val="nil"/>
              <w:left w:val="nil"/>
              <w:bottom w:val="nil"/>
              <w:right w:val="nil"/>
            </w:tcBorders>
            <w:shd w:val="clear" w:color="000000" w:fill="FFFFFF"/>
            <w:noWrap/>
            <w:vAlign w:val="bottom"/>
            <w:hideMark/>
          </w:tcPr>
          <w:p w14:paraId="3291736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359,9</w:t>
            </w:r>
          </w:p>
        </w:tc>
        <w:tc>
          <w:tcPr>
            <w:tcW w:w="960" w:type="dxa"/>
            <w:tcBorders>
              <w:top w:val="nil"/>
              <w:left w:val="nil"/>
              <w:bottom w:val="nil"/>
              <w:right w:val="nil"/>
            </w:tcBorders>
            <w:shd w:val="clear" w:color="000000" w:fill="FFFFFF"/>
            <w:noWrap/>
            <w:vAlign w:val="bottom"/>
            <w:hideMark/>
          </w:tcPr>
          <w:p w14:paraId="1105998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363,4</w:t>
            </w:r>
          </w:p>
        </w:tc>
      </w:tr>
      <w:tr w:rsidR="009F79D1" w:rsidRPr="009F79D1" w14:paraId="5A3459CD" w14:textId="77777777" w:rsidTr="009F79D1">
        <w:trPr>
          <w:trHeight w:val="288"/>
        </w:trPr>
        <w:tc>
          <w:tcPr>
            <w:tcW w:w="4253" w:type="dxa"/>
            <w:tcBorders>
              <w:top w:val="nil"/>
              <w:left w:val="nil"/>
              <w:bottom w:val="nil"/>
              <w:right w:val="nil"/>
            </w:tcBorders>
            <w:shd w:val="clear" w:color="000000" w:fill="FFFF99"/>
            <w:vAlign w:val="center"/>
            <w:hideMark/>
          </w:tcPr>
          <w:p w14:paraId="02F2D265" w14:textId="77777777" w:rsidR="009F79D1" w:rsidRPr="009F79D1" w:rsidRDefault="009F79D1" w:rsidP="009F79D1">
            <w:pPr>
              <w:spacing w:after="0" w:line="240" w:lineRule="auto"/>
              <w:rPr>
                <w:rFonts w:eastAsia="Times New Roman"/>
              </w:rPr>
            </w:pPr>
            <w:r w:rsidRPr="009F79D1">
              <w:rPr>
                <w:rFonts w:eastAsia="Times New Roman"/>
              </w:rPr>
              <w:t xml:space="preserve">POLSKA - </w:t>
            </w:r>
            <w:r w:rsidRPr="009F79D1">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387E105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314,6</w:t>
            </w:r>
          </w:p>
        </w:tc>
        <w:tc>
          <w:tcPr>
            <w:tcW w:w="960" w:type="dxa"/>
            <w:tcBorders>
              <w:top w:val="nil"/>
              <w:left w:val="nil"/>
              <w:bottom w:val="nil"/>
              <w:right w:val="nil"/>
            </w:tcBorders>
            <w:shd w:val="clear" w:color="000000" w:fill="FFFF99"/>
            <w:noWrap/>
            <w:vAlign w:val="bottom"/>
            <w:hideMark/>
          </w:tcPr>
          <w:p w14:paraId="57465E95"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316,8</w:t>
            </w:r>
          </w:p>
        </w:tc>
        <w:tc>
          <w:tcPr>
            <w:tcW w:w="960" w:type="dxa"/>
            <w:tcBorders>
              <w:top w:val="nil"/>
              <w:left w:val="nil"/>
              <w:bottom w:val="nil"/>
              <w:right w:val="nil"/>
            </w:tcBorders>
            <w:shd w:val="clear" w:color="000000" w:fill="FFFF99"/>
            <w:noWrap/>
            <w:vAlign w:val="bottom"/>
            <w:hideMark/>
          </w:tcPr>
          <w:p w14:paraId="41A75DB5"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319,4</w:t>
            </w:r>
          </w:p>
        </w:tc>
        <w:tc>
          <w:tcPr>
            <w:tcW w:w="960" w:type="dxa"/>
            <w:tcBorders>
              <w:top w:val="nil"/>
              <w:left w:val="nil"/>
              <w:bottom w:val="nil"/>
              <w:right w:val="nil"/>
            </w:tcBorders>
            <w:shd w:val="clear" w:color="000000" w:fill="FFFF99"/>
            <w:noWrap/>
            <w:vAlign w:val="bottom"/>
            <w:hideMark/>
          </w:tcPr>
          <w:p w14:paraId="4CC2D1F4"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322,2</w:t>
            </w:r>
          </w:p>
        </w:tc>
        <w:tc>
          <w:tcPr>
            <w:tcW w:w="960" w:type="dxa"/>
            <w:tcBorders>
              <w:top w:val="nil"/>
              <w:left w:val="nil"/>
              <w:bottom w:val="nil"/>
              <w:right w:val="nil"/>
            </w:tcBorders>
            <w:shd w:val="clear" w:color="000000" w:fill="FFFF99"/>
            <w:noWrap/>
            <w:vAlign w:val="bottom"/>
            <w:hideMark/>
          </w:tcPr>
          <w:p w14:paraId="68FD5860"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324,9</w:t>
            </w:r>
          </w:p>
        </w:tc>
      </w:tr>
      <w:tr w:rsidR="009F79D1" w:rsidRPr="009F79D1" w14:paraId="2A4C565B" w14:textId="77777777" w:rsidTr="009F79D1">
        <w:trPr>
          <w:trHeight w:val="288"/>
        </w:trPr>
        <w:tc>
          <w:tcPr>
            <w:tcW w:w="4253" w:type="dxa"/>
            <w:tcBorders>
              <w:top w:val="nil"/>
              <w:left w:val="nil"/>
              <w:bottom w:val="nil"/>
              <w:right w:val="nil"/>
            </w:tcBorders>
            <w:shd w:val="clear" w:color="000000" w:fill="FFFFFF"/>
            <w:vAlign w:val="center"/>
            <w:hideMark/>
          </w:tcPr>
          <w:p w14:paraId="25660223" w14:textId="77777777" w:rsidR="009F79D1" w:rsidRPr="009F79D1" w:rsidRDefault="009F79D1" w:rsidP="009F79D1">
            <w:pPr>
              <w:spacing w:after="0" w:line="240" w:lineRule="auto"/>
              <w:rPr>
                <w:rFonts w:eastAsia="Times New Roman"/>
              </w:rPr>
            </w:pPr>
            <w:r w:rsidRPr="009F79D1">
              <w:rPr>
                <w:rFonts w:eastAsia="Times New Roman"/>
              </w:rPr>
              <w:t xml:space="preserve">POLSKA - </w:t>
            </w:r>
            <w:r w:rsidRPr="009F79D1">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556CCB6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388,1</w:t>
            </w:r>
          </w:p>
        </w:tc>
        <w:tc>
          <w:tcPr>
            <w:tcW w:w="960" w:type="dxa"/>
            <w:tcBorders>
              <w:top w:val="nil"/>
              <w:left w:val="nil"/>
              <w:bottom w:val="nil"/>
              <w:right w:val="nil"/>
            </w:tcBorders>
            <w:shd w:val="clear" w:color="000000" w:fill="FFFFFF"/>
            <w:noWrap/>
            <w:vAlign w:val="bottom"/>
            <w:hideMark/>
          </w:tcPr>
          <w:p w14:paraId="49C54F8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391,9</w:t>
            </w:r>
          </w:p>
        </w:tc>
        <w:tc>
          <w:tcPr>
            <w:tcW w:w="960" w:type="dxa"/>
            <w:tcBorders>
              <w:top w:val="nil"/>
              <w:left w:val="nil"/>
              <w:bottom w:val="nil"/>
              <w:right w:val="nil"/>
            </w:tcBorders>
            <w:shd w:val="clear" w:color="000000" w:fill="FFFFFF"/>
            <w:noWrap/>
            <w:vAlign w:val="bottom"/>
            <w:hideMark/>
          </w:tcPr>
          <w:p w14:paraId="318968C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396,5</w:t>
            </w:r>
          </w:p>
        </w:tc>
        <w:tc>
          <w:tcPr>
            <w:tcW w:w="960" w:type="dxa"/>
            <w:tcBorders>
              <w:top w:val="nil"/>
              <w:left w:val="nil"/>
              <w:bottom w:val="nil"/>
              <w:right w:val="nil"/>
            </w:tcBorders>
            <w:shd w:val="clear" w:color="000000" w:fill="FFFFFF"/>
            <w:noWrap/>
            <w:vAlign w:val="bottom"/>
            <w:hideMark/>
          </w:tcPr>
          <w:p w14:paraId="7F84851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401,4</w:t>
            </w:r>
          </w:p>
        </w:tc>
        <w:tc>
          <w:tcPr>
            <w:tcW w:w="960" w:type="dxa"/>
            <w:tcBorders>
              <w:top w:val="nil"/>
              <w:left w:val="nil"/>
              <w:bottom w:val="nil"/>
              <w:right w:val="nil"/>
            </w:tcBorders>
            <w:shd w:val="clear" w:color="000000" w:fill="FFFFFF"/>
            <w:noWrap/>
            <w:vAlign w:val="bottom"/>
            <w:hideMark/>
          </w:tcPr>
          <w:p w14:paraId="19F36A93"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405,9</w:t>
            </w:r>
          </w:p>
        </w:tc>
      </w:tr>
      <w:tr w:rsidR="009F79D1" w:rsidRPr="009F79D1" w14:paraId="034C44B9" w14:textId="77777777" w:rsidTr="009F79D1">
        <w:trPr>
          <w:trHeight w:val="288"/>
        </w:trPr>
        <w:tc>
          <w:tcPr>
            <w:tcW w:w="4253" w:type="dxa"/>
            <w:tcBorders>
              <w:top w:val="nil"/>
              <w:left w:val="nil"/>
              <w:bottom w:val="nil"/>
              <w:right w:val="nil"/>
            </w:tcBorders>
            <w:shd w:val="clear" w:color="000000" w:fill="FFFF99"/>
            <w:vAlign w:val="center"/>
            <w:hideMark/>
          </w:tcPr>
          <w:p w14:paraId="4D99A970"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1B06195D"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367,7</w:t>
            </w:r>
          </w:p>
        </w:tc>
        <w:tc>
          <w:tcPr>
            <w:tcW w:w="960" w:type="dxa"/>
            <w:tcBorders>
              <w:top w:val="nil"/>
              <w:left w:val="nil"/>
              <w:bottom w:val="nil"/>
              <w:right w:val="nil"/>
            </w:tcBorders>
            <w:shd w:val="clear" w:color="000000" w:fill="FFFF99"/>
            <w:noWrap/>
            <w:vAlign w:val="bottom"/>
            <w:hideMark/>
          </w:tcPr>
          <w:p w14:paraId="5407B8E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371,0</w:t>
            </w:r>
          </w:p>
        </w:tc>
        <w:tc>
          <w:tcPr>
            <w:tcW w:w="960" w:type="dxa"/>
            <w:tcBorders>
              <w:top w:val="nil"/>
              <w:left w:val="nil"/>
              <w:bottom w:val="nil"/>
              <w:right w:val="nil"/>
            </w:tcBorders>
            <w:shd w:val="clear" w:color="000000" w:fill="FFFF99"/>
            <w:noWrap/>
            <w:vAlign w:val="bottom"/>
            <w:hideMark/>
          </w:tcPr>
          <w:p w14:paraId="474E92D9"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375,9</w:t>
            </w:r>
          </w:p>
        </w:tc>
        <w:tc>
          <w:tcPr>
            <w:tcW w:w="960" w:type="dxa"/>
            <w:tcBorders>
              <w:top w:val="nil"/>
              <w:left w:val="nil"/>
              <w:bottom w:val="nil"/>
              <w:right w:val="nil"/>
            </w:tcBorders>
            <w:shd w:val="clear" w:color="000000" w:fill="FFFF99"/>
            <w:noWrap/>
            <w:vAlign w:val="bottom"/>
            <w:hideMark/>
          </w:tcPr>
          <w:p w14:paraId="2C64697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381,6</w:t>
            </w:r>
          </w:p>
        </w:tc>
        <w:tc>
          <w:tcPr>
            <w:tcW w:w="960" w:type="dxa"/>
            <w:tcBorders>
              <w:top w:val="nil"/>
              <w:left w:val="nil"/>
              <w:bottom w:val="nil"/>
              <w:right w:val="nil"/>
            </w:tcBorders>
            <w:shd w:val="clear" w:color="000000" w:fill="FFFF99"/>
            <w:noWrap/>
            <w:vAlign w:val="bottom"/>
            <w:hideMark/>
          </w:tcPr>
          <w:p w14:paraId="232FFEB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386,2</w:t>
            </w:r>
          </w:p>
        </w:tc>
      </w:tr>
      <w:tr w:rsidR="009F79D1" w:rsidRPr="009F79D1" w14:paraId="4303A02C" w14:textId="77777777" w:rsidTr="009F79D1">
        <w:trPr>
          <w:trHeight w:val="372"/>
        </w:trPr>
        <w:tc>
          <w:tcPr>
            <w:tcW w:w="4253" w:type="dxa"/>
            <w:tcBorders>
              <w:top w:val="nil"/>
              <w:left w:val="nil"/>
              <w:bottom w:val="nil"/>
              <w:right w:val="nil"/>
            </w:tcBorders>
            <w:shd w:val="clear" w:color="000000" w:fill="FFFFFF"/>
            <w:vAlign w:val="center"/>
            <w:hideMark/>
          </w:tcPr>
          <w:p w14:paraId="1FF51931"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DOLNOŚLĄSKIE - </w:t>
            </w:r>
            <w:r w:rsidRPr="009F79D1">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18D4382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332,3</w:t>
            </w:r>
          </w:p>
        </w:tc>
        <w:tc>
          <w:tcPr>
            <w:tcW w:w="960" w:type="dxa"/>
            <w:tcBorders>
              <w:top w:val="nil"/>
              <w:left w:val="nil"/>
              <w:bottom w:val="nil"/>
              <w:right w:val="nil"/>
            </w:tcBorders>
            <w:shd w:val="clear" w:color="000000" w:fill="FFFFFF"/>
            <w:noWrap/>
            <w:vAlign w:val="bottom"/>
            <w:hideMark/>
          </w:tcPr>
          <w:p w14:paraId="207C233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335,0</w:t>
            </w:r>
          </w:p>
        </w:tc>
        <w:tc>
          <w:tcPr>
            <w:tcW w:w="960" w:type="dxa"/>
            <w:tcBorders>
              <w:top w:val="nil"/>
              <w:left w:val="nil"/>
              <w:bottom w:val="nil"/>
              <w:right w:val="nil"/>
            </w:tcBorders>
            <w:shd w:val="clear" w:color="000000" w:fill="FFFFFF"/>
            <w:noWrap/>
            <w:vAlign w:val="bottom"/>
            <w:hideMark/>
          </w:tcPr>
          <w:p w14:paraId="555FBB0A"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338,0</w:t>
            </w:r>
          </w:p>
        </w:tc>
        <w:tc>
          <w:tcPr>
            <w:tcW w:w="960" w:type="dxa"/>
            <w:tcBorders>
              <w:top w:val="nil"/>
              <w:left w:val="nil"/>
              <w:bottom w:val="nil"/>
              <w:right w:val="nil"/>
            </w:tcBorders>
            <w:shd w:val="clear" w:color="000000" w:fill="FFFFFF"/>
            <w:noWrap/>
            <w:vAlign w:val="bottom"/>
            <w:hideMark/>
          </w:tcPr>
          <w:p w14:paraId="5497421A"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342,3</w:t>
            </w:r>
          </w:p>
        </w:tc>
        <w:tc>
          <w:tcPr>
            <w:tcW w:w="960" w:type="dxa"/>
            <w:tcBorders>
              <w:top w:val="nil"/>
              <w:left w:val="nil"/>
              <w:bottom w:val="nil"/>
              <w:right w:val="nil"/>
            </w:tcBorders>
            <w:shd w:val="clear" w:color="000000" w:fill="FFFFFF"/>
            <w:noWrap/>
            <w:vAlign w:val="bottom"/>
            <w:hideMark/>
          </w:tcPr>
          <w:p w14:paraId="49CFC69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346,0</w:t>
            </w:r>
          </w:p>
        </w:tc>
      </w:tr>
      <w:tr w:rsidR="009F79D1" w:rsidRPr="009F79D1" w14:paraId="608AAA49" w14:textId="77777777" w:rsidTr="009F79D1">
        <w:trPr>
          <w:trHeight w:val="288"/>
        </w:trPr>
        <w:tc>
          <w:tcPr>
            <w:tcW w:w="4253" w:type="dxa"/>
            <w:tcBorders>
              <w:top w:val="nil"/>
              <w:left w:val="nil"/>
              <w:bottom w:val="nil"/>
              <w:right w:val="nil"/>
            </w:tcBorders>
            <w:shd w:val="clear" w:color="000000" w:fill="FFFF99"/>
            <w:vAlign w:val="center"/>
            <w:hideMark/>
          </w:tcPr>
          <w:p w14:paraId="7D248CBA"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DOLNOŚLĄSKIE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7E37A61D"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394,4</w:t>
            </w:r>
          </w:p>
        </w:tc>
        <w:tc>
          <w:tcPr>
            <w:tcW w:w="960" w:type="dxa"/>
            <w:tcBorders>
              <w:top w:val="nil"/>
              <w:left w:val="nil"/>
              <w:bottom w:val="nil"/>
              <w:right w:val="nil"/>
            </w:tcBorders>
            <w:shd w:val="clear" w:color="000000" w:fill="FFFF99"/>
            <w:noWrap/>
            <w:vAlign w:val="bottom"/>
            <w:hideMark/>
          </w:tcPr>
          <w:p w14:paraId="37ECB22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398,7</w:t>
            </w:r>
          </w:p>
        </w:tc>
        <w:tc>
          <w:tcPr>
            <w:tcW w:w="960" w:type="dxa"/>
            <w:tcBorders>
              <w:top w:val="nil"/>
              <w:left w:val="nil"/>
              <w:bottom w:val="nil"/>
              <w:right w:val="nil"/>
            </w:tcBorders>
            <w:shd w:val="clear" w:color="000000" w:fill="FFFF99"/>
            <w:noWrap/>
            <w:vAlign w:val="bottom"/>
            <w:hideMark/>
          </w:tcPr>
          <w:p w14:paraId="0E7A5EC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404,8</w:t>
            </w:r>
          </w:p>
        </w:tc>
        <w:tc>
          <w:tcPr>
            <w:tcW w:w="960" w:type="dxa"/>
            <w:tcBorders>
              <w:top w:val="nil"/>
              <w:left w:val="nil"/>
              <w:bottom w:val="nil"/>
              <w:right w:val="nil"/>
            </w:tcBorders>
            <w:shd w:val="clear" w:color="000000" w:fill="FFFF99"/>
            <w:noWrap/>
            <w:vAlign w:val="bottom"/>
            <w:hideMark/>
          </w:tcPr>
          <w:p w14:paraId="0791BF8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411,9</w:t>
            </w:r>
          </w:p>
        </w:tc>
        <w:tc>
          <w:tcPr>
            <w:tcW w:w="960" w:type="dxa"/>
            <w:tcBorders>
              <w:top w:val="nil"/>
              <w:left w:val="nil"/>
              <w:bottom w:val="nil"/>
              <w:right w:val="nil"/>
            </w:tcBorders>
            <w:shd w:val="clear" w:color="000000" w:fill="FFFF99"/>
            <w:noWrap/>
            <w:vAlign w:val="bottom"/>
            <w:hideMark/>
          </w:tcPr>
          <w:p w14:paraId="7D6D2E00"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417,3</w:t>
            </w:r>
          </w:p>
        </w:tc>
      </w:tr>
      <w:tr w:rsidR="009F79D1" w:rsidRPr="009F79D1" w14:paraId="213FC155" w14:textId="77777777" w:rsidTr="009F79D1">
        <w:trPr>
          <w:trHeight w:val="288"/>
        </w:trPr>
        <w:tc>
          <w:tcPr>
            <w:tcW w:w="4253" w:type="dxa"/>
            <w:tcBorders>
              <w:top w:val="nil"/>
              <w:left w:val="nil"/>
              <w:bottom w:val="nil"/>
              <w:right w:val="nil"/>
            </w:tcBorders>
            <w:shd w:val="clear" w:color="000000" w:fill="FFFFFF"/>
            <w:vAlign w:val="center"/>
            <w:hideMark/>
          </w:tcPr>
          <w:p w14:paraId="42B3AF20"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02523B1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316,4</w:t>
            </w:r>
          </w:p>
        </w:tc>
        <w:tc>
          <w:tcPr>
            <w:tcW w:w="960" w:type="dxa"/>
            <w:tcBorders>
              <w:top w:val="nil"/>
              <w:left w:val="nil"/>
              <w:bottom w:val="nil"/>
              <w:right w:val="nil"/>
            </w:tcBorders>
            <w:shd w:val="clear" w:color="000000" w:fill="FFFFFF"/>
            <w:noWrap/>
            <w:vAlign w:val="bottom"/>
            <w:hideMark/>
          </w:tcPr>
          <w:p w14:paraId="27B19A6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319,2</w:t>
            </w:r>
          </w:p>
        </w:tc>
        <w:tc>
          <w:tcPr>
            <w:tcW w:w="960" w:type="dxa"/>
            <w:tcBorders>
              <w:top w:val="nil"/>
              <w:left w:val="nil"/>
              <w:bottom w:val="nil"/>
              <w:right w:val="nil"/>
            </w:tcBorders>
            <w:shd w:val="clear" w:color="000000" w:fill="FFFFFF"/>
            <w:noWrap/>
            <w:vAlign w:val="bottom"/>
            <w:hideMark/>
          </w:tcPr>
          <w:p w14:paraId="637C377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321,1</w:t>
            </w:r>
          </w:p>
        </w:tc>
        <w:tc>
          <w:tcPr>
            <w:tcW w:w="960" w:type="dxa"/>
            <w:tcBorders>
              <w:top w:val="nil"/>
              <w:left w:val="nil"/>
              <w:bottom w:val="nil"/>
              <w:right w:val="nil"/>
            </w:tcBorders>
            <w:shd w:val="clear" w:color="000000" w:fill="FFFFFF"/>
            <w:noWrap/>
            <w:vAlign w:val="bottom"/>
            <w:hideMark/>
          </w:tcPr>
          <w:p w14:paraId="2F695C0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324,2</w:t>
            </w:r>
          </w:p>
        </w:tc>
        <w:tc>
          <w:tcPr>
            <w:tcW w:w="960" w:type="dxa"/>
            <w:tcBorders>
              <w:top w:val="nil"/>
              <w:left w:val="nil"/>
              <w:bottom w:val="nil"/>
              <w:right w:val="nil"/>
            </w:tcBorders>
            <w:shd w:val="clear" w:color="000000" w:fill="FFFFFF"/>
            <w:noWrap/>
            <w:vAlign w:val="bottom"/>
            <w:hideMark/>
          </w:tcPr>
          <w:p w14:paraId="77FC330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328,0</w:t>
            </w:r>
          </w:p>
        </w:tc>
      </w:tr>
      <w:tr w:rsidR="009F79D1" w:rsidRPr="009F79D1" w14:paraId="03A00C92" w14:textId="77777777" w:rsidTr="009F79D1">
        <w:trPr>
          <w:trHeight w:val="336"/>
        </w:trPr>
        <w:tc>
          <w:tcPr>
            <w:tcW w:w="4253" w:type="dxa"/>
            <w:tcBorders>
              <w:top w:val="nil"/>
              <w:left w:val="nil"/>
              <w:bottom w:val="nil"/>
              <w:right w:val="nil"/>
            </w:tcBorders>
            <w:shd w:val="clear" w:color="000000" w:fill="FFFF99"/>
            <w:vAlign w:val="center"/>
            <w:hideMark/>
          </w:tcPr>
          <w:p w14:paraId="25E8AF86"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Powiat oleśnicki - </w:t>
            </w:r>
            <w:r w:rsidRPr="009F79D1">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6AA272C1"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75195676"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6816F2D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308,7</w:t>
            </w:r>
          </w:p>
        </w:tc>
        <w:tc>
          <w:tcPr>
            <w:tcW w:w="960" w:type="dxa"/>
            <w:tcBorders>
              <w:top w:val="nil"/>
              <w:left w:val="nil"/>
              <w:bottom w:val="nil"/>
              <w:right w:val="nil"/>
            </w:tcBorders>
            <w:shd w:val="clear" w:color="000000" w:fill="FFFF99"/>
            <w:noWrap/>
            <w:vAlign w:val="bottom"/>
            <w:hideMark/>
          </w:tcPr>
          <w:p w14:paraId="536EF340"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312,4</w:t>
            </w:r>
          </w:p>
        </w:tc>
        <w:tc>
          <w:tcPr>
            <w:tcW w:w="960" w:type="dxa"/>
            <w:tcBorders>
              <w:top w:val="nil"/>
              <w:left w:val="nil"/>
              <w:bottom w:val="nil"/>
              <w:right w:val="nil"/>
            </w:tcBorders>
            <w:shd w:val="clear" w:color="000000" w:fill="FFFF99"/>
            <w:noWrap/>
            <w:vAlign w:val="bottom"/>
            <w:hideMark/>
          </w:tcPr>
          <w:p w14:paraId="6276D39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316,5</w:t>
            </w:r>
          </w:p>
        </w:tc>
      </w:tr>
      <w:tr w:rsidR="009F79D1" w:rsidRPr="009F79D1" w14:paraId="2A7DAC75" w14:textId="77777777" w:rsidTr="009F79D1">
        <w:trPr>
          <w:trHeight w:val="288"/>
        </w:trPr>
        <w:tc>
          <w:tcPr>
            <w:tcW w:w="4253" w:type="dxa"/>
            <w:tcBorders>
              <w:top w:val="nil"/>
              <w:left w:val="nil"/>
              <w:bottom w:val="nil"/>
              <w:right w:val="nil"/>
            </w:tcBorders>
            <w:shd w:val="clear" w:color="000000" w:fill="FFFFFF"/>
            <w:vAlign w:val="center"/>
            <w:hideMark/>
          </w:tcPr>
          <w:p w14:paraId="2E0EDFCF"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Powiat oleśnicki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0BACC678"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E469AE5"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5B130F5"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345,4</w:t>
            </w:r>
          </w:p>
        </w:tc>
        <w:tc>
          <w:tcPr>
            <w:tcW w:w="960" w:type="dxa"/>
            <w:tcBorders>
              <w:top w:val="nil"/>
              <w:left w:val="nil"/>
              <w:bottom w:val="nil"/>
              <w:right w:val="nil"/>
            </w:tcBorders>
            <w:shd w:val="clear" w:color="000000" w:fill="FFFFFF"/>
            <w:noWrap/>
            <w:vAlign w:val="bottom"/>
            <w:hideMark/>
          </w:tcPr>
          <w:p w14:paraId="29B02B4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348,3</w:t>
            </w:r>
          </w:p>
        </w:tc>
        <w:tc>
          <w:tcPr>
            <w:tcW w:w="960" w:type="dxa"/>
            <w:tcBorders>
              <w:top w:val="nil"/>
              <w:left w:val="nil"/>
              <w:bottom w:val="nil"/>
              <w:right w:val="nil"/>
            </w:tcBorders>
            <w:shd w:val="clear" w:color="000000" w:fill="FFFFFF"/>
            <w:noWrap/>
            <w:vAlign w:val="bottom"/>
            <w:hideMark/>
          </w:tcPr>
          <w:p w14:paraId="66782704"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352,1</w:t>
            </w:r>
          </w:p>
        </w:tc>
      </w:tr>
      <w:tr w:rsidR="009F79D1" w:rsidRPr="009F79D1" w14:paraId="3076493B" w14:textId="77777777" w:rsidTr="009F79D1">
        <w:trPr>
          <w:trHeight w:val="288"/>
        </w:trPr>
        <w:tc>
          <w:tcPr>
            <w:tcW w:w="4253" w:type="dxa"/>
            <w:tcBorders>
              <w:top w:val="nil"/>
              <w:left w:val="nil"/>
              <w:bottom w:val="nil"/>
              <w:right w:val="nil"/>
            </w:tcBorders>
            <w:shd w:val="clear" w:color="000000" w:fill="FF603B"/>
            <w:vAlign w:val="center"/>
            <w:hideMark/>
          </w:tcPr>
          <w:p w14:paraId="324DBC7A"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6B446218"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303,8</w:t>
            </w:r>
          </w:p>
        </w:tc>
        <w:tc>
          <w:tcPr>
            <w:tcW w:w="960" w:type="dxa"/>
            <w:tcBorders>
              <w:top w:val="nil"/>
              <w:left w:val="nil"/>
              <w:bottom w:val="nil"/>
              <w:right w:val="nil"/>
            </w:tcBorders>
            <w:shd w:val="clear" w:color="000000" w:fill="FF603B"/>
            <w:noWrap/>
            <w:vAlign w:val="bottom"/>
            <w:hideMark/>
          </w:tcPr>
          <w:p w14:paraId="39742163"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306,5</w:t>
            </w:r>
          </w:p>
        </w:tc>
        <w:tc>
          <w:tcPr>
            <w:tcW w:w="960" w:type="dxa"/>
            <w:tcBorders>
              <w:top w:val="nil"/>
              <w:left w:val="nil"/>
              <w:bottom w:val="nil"/>
              <w:right w:val="nil"/>
            </w:tcBorders>
            <w:shd w:val="clear" w:color="000000" w:fill="FF603B"/>
            <w:noWrap/>
            <w:vAlign w:val="bottom"/>
            <w:hideMark/>
          </w:tcPr>
          <w:p w14:paraId="3731B7B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308,0</w:t>
            </w:r>
          </w:p>
        </w:tc>
        <w:tc>
          <w:tcPr>
            <w:tcW w:w="960" w:type="dxa"/>
            <w:tcBorders>
              <w:top w:val="nil"/>
              <w:left w:val="nil"/>
              <w:bottom w:val="nil"/>
              <w:right w:val="nil"/>
            </w:tcBorders>
            <w:shd w:val="clear" w:color="000000" w:fill="FF603B"/>
            <w:noWrap/>
            <w:vAlign w:val="bottom"/>
            <w:hideMark/>
          </w:tcPr>
          <w:p w14:paraId="0962D9A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312,0</w:t>
            </w:r>
          </w:p>
        </w:tc>
        <w:tc>
          <w:tcPr>
            <w:tcW w:w="960" w:type="dxa"/>
            <w:tcBorders>
              <w:top w:val="nil"/>
              <w:left w:val="nil"/>
              <w:bottom w:val="nil"/>
              <w:right w:val="nil"/>
            </w:tcBorders>
            <w:shd w:val="clear" w:color="000000" w:fill="FF603B"/>
            <w:noWrap/>
            <w:vAlign w:val="bottom"/>
            <w:hideMark/>
          </w:tcPr>
          <w:p w14:paraId="3043B4A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316,8</w:t>
            </w:r>
          </w:p>
        </w:tc>
      </w:tr>
      <w:tr w:rsidR="009F79D1" w:rsidRPr="009F79D1" w14:paraId="61EFC880" w14:textId="77777777" w:rsidTr="009F79D1">
        <w:trPr>
          <w:trHeight w:val="288"/>
        </w:trPr>
        <w:tc>
          <w:tcPr>
            <w:tcW w:w="4253" w:type="dxa"/>
            <w:tcBorders>
              <w:top w:val="nil"/>
              <w:left w:val="nil"/>
              <w:bottom w:val="nil"/>
              <w:right w:val="nil"/>
            </w:tcBorders>
            <w:shd w:val="clear" w:color="000000" w:fill="FFFFFF"/>
            <w:vAlign w:val="center"/>
            <w:hideMark/>
          </w:tcPr>
          <w:p w14:paraId="44E418C0"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Syców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D96600D"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321,7</w:t>
            </w:r>
          </w:p>
        </w:tc>
        <w:tc>
          <w:tcPr>
            <w:tcW w:w="960" w:type="dxa"/>
            <w:tcBorders>
              <w:top w:val="nil"/>
              <w:left w:val="nil"/>
              <w:bottom w:val="nil"/>
              <w:right w:val="nil"/>
            </w:tcBorders>
            <w:shd w:val="clear" w:color="000000" w:fill="FFFFFF"/>
            <w:noWrap/>
            <w:vAlign w:val="bottom"/>
            <w:hideMark/>
          </w:tcPr>
          <w:p w14:paraId="0CEFDEE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323,6</w:t>
            </w:r>
          </w:p>
        </w:tc>
        <w:tc>
          <w:tcPr>
            <w:tcW w:w="960" w:type="dxa"/>
            <w:tcBorders>
              <w:top w:val="nil"/>
              <w:left w:val="nil"/>
              <w:bottom w:val="nil"/>
              <w:right w:val="nil"/>
            </w:tcBorders>
            <w:shd w:val="clear" w:color="000000" w:fill="FFFFFF"/>
            <w:noWrap/>
            <w:vAlign w:val="bottom"/>
            <w:hideMark/>
          </w:tcPr>
          <w:p w14:paraId="69478B2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325,2</w:t>
            </w:r>
          </w:p>
        </w:tc>
        <w:tc>
          <w:tcPr>
            <w:tcW w:w="960" w:type="dxa"/>
            <w:tcBorders>
              <w:top w:val="nil"/>
              <w:left w:val="nil"/>
              <w:bottom w:val="nil"/>
              <w:right w:val="nil"/>
            </w:tcBorders>
            <w:shd w:val="clear" w:color="000000" w:fill="FFFFFF"/>
            <w:noWrap/>
            <w:vAlign w:val="bottom"/>
            <w:hideMark/>
          </w:tcPr>
          <w:p w14:paraId="78B23054"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328,7</w:t>
            </w:r>
          </w:p>
        </w:tc>
        <w:tc>
          <w:tcPr>
            <w:tcW w:w="960" w:type="dxa"/>
            <w:tcBorders>
              <w:top w:val="nil"/>
              <w:left w:val="nil"/>
              <w:bottom w:val="nil"/>
              <w:right w:val="nil"/>
            </w:tcBorders>
            <w:shd w:val="clear" w:color="000000" w:fill="FFFFFF"/>
            <w:noWrap/>
            <w:vAlign w:val="bottom"/>
            <w:hideMark/>
          </w:tcPr>
          <w:p w14:paraId="66F50C8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334,9</w:t>
            </w:r>
          </w:p>
        </w:tc>
      </w:tr>
      <w:tr w:rsidR="009F79D1" w:rsidRPr="009F79D1" w14:paraId="4124EF4C" w14:textId="77777777" w:rsidTr="009F79D1">
        <w:trPr>
          <w:trHeight w:val="288"/>
        </w:trPr>
        <w:tc>
          <w:tcPr>
            <w:tcW w:w="4253" w:type="dxa"/>
            <w:tcBorders>
              <w:top w:val="nil"/>
              <w:left w:val="nil"/>
              <w:bottom w:val="single" w:sz="4" w:space="0" w:color="auto"/>
              <w:right w:val="nil"/>
            </w:tcBorders>
            <w:shd w:val="clear" w:color="000000" w:fill="FFFF99"/>
            <w:vAlign w:val="center"/>
            <w:hideMark/>
          </w:tcPr>
          <w:p w14:paraId="46EBCEAF" w14:textId="77777777" w:rsidR="009F79D1" w:rsidRPr="009F79D1" w:rsidRDefault="009F79D1" w:rsidP="009F79D1">
            <w:pPr>
              <w:spacing w:after="0" w:line="240" w:lineRule="auto"/>
              <w:rPr>
                <w:rFonts w:eastAsia="Times New Roman"/>
              </w:rPr>
            </w:pPr>
            <w:r w:rsidRPr="009F79D1">
              <w:rPr>
                <w:rFonts w:eastAsia="Times New Roman"/>
              </w:rPr>
              <w:t xml:space="preserve">Syców - </w:t>
            </w:r>
            <w:r w:rsidRPr="009F79D1">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5F64F6E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272,3</w:t>
            </w:r>
          </w:p>
        </w:tc>
        <w:tc>
          <w:tcPr>
            <w:tcW w:w="960" w:type="dxa"/>
            <w:tcBorders>
              <w:top w:val="nil"/>
              <w:left w:val="nil"/>
              <w:bottom w:val="single" w:sz="4" w:space="0" w:color="auto"/>
              <w:right w:val="nil"/>
            </w:tcBorders>
            <w:shd w:val="clear" w:color="000000" w:fill="FFFF99"/>
            <w:noWrap/>
            <w:vAlign w:val="bottom"/>
            <w:hideMark/>
          </w:tcPr>
          <w:p w14:paraId="3F60C1E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276,7</w:t>
            </w:r>
          </w:p>
        </w:tc>
        <w:tc>
          <w:tcPr>
            <w:tcW w:w="960" w:type="dxa"/>
            <w:tcBorders>
              <w:top w:val="nil"/>
              <w:left w:val="nil"/>
              <w:bottom w:val="single" w:sz="4" w:space="0" w:color="auto"/>
              <w:right w:val="nil"/>
            </w:tcBorders>
            <w:shd w:val="clear" w:color="000000" w:fill="FFFF99"/>
            <w:noWrap/>
            <w:vAlign w:val="bottom"/>
            <w:hideMark/>
          </w:tcPr>
          <w:p w14:paraId="7DFB876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278,6</w:t>
            </w:r>
          </w:p>
        </w:tc>
        <w:tc>
          <w:tcPr>
            <w:tcW w:w="960" w:type="dxa"/>
            <w:tcBorders>
              <w:top w:val="nil"/>
              <w:left w:val="nil"/>
              <w:bottom w:val="single" w:sz="4" w:space="0" w:color="auto"/>
              <w:right w:val="nil"/>
            </w:tcBorders>
            <w:shd w:val="clear" w:color="000000" w:fill="FFFF99"/>
            <w:noWrap/>
            <w:vAlign w:val="bottom"/>
            <w:hideMark/>
          </w:tcPr>
          <w:p w14:paraId="3586FF2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283,8</w:t>
            </w:r>
          </w:p>
        </w:tc>
        <w:tc>
          <w:tcPr>
            <w:tcW w:w="960" w:type="dxa"/>
            <w:tcBorders>
              <w:top w:val="nil"/>
              <w:left w:val="nil"/>
              <w:bottom w:val="single" w:sz="4" w:space="0" w:color="auto"/>
              <w:right w:val="nil"/>
            </w:tcBorders>
            <w:shd w:val="clear" w:color="000000" w:fill="FFFF99"/>
            <w:noWrap/>
            <w:vAlign w:val="bottom"/>
            <w:hideMark/>
          </w:tcPr>
          <w:p w14:paraId="16F7F2A9"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286,6</w:t>
            </w:r>
          </w:p>
        </w:tc>
      </w:tr>
    </w:tbl>
    <w:p w14:paraId="40FD0F66" w14:textId="77777777" w:rsidR="00CE7ADA" w:rsidRPr="009F79D1" w:rsidRDefault="00CE7ADA" w:rsidP="00CE7ADA">
      <w:pPr>
        <w:jc w:val="both"/>
      </w:pPr>
      <w:r w:rsidRPr="009F79D1">
        <w:rPr>
          <w:i/>
          <w:iCs/>
        </w:rPr>
        <w:t>Źródło: GUS/BDL</w:t>
      </w:r>
      <w:r w:rsidRPr="009F79D1">
        <w:t xml:space="preserve"> </w:t>
      </w:r>
    </w:p>
    <w:p w14:paraId="47449F42" w14:textId="77777777" w:rsidR="00CE7ADA" w:rsidRPr="00252ADC" w:rsidRDefault="00CE7ADA" w:rsidP="00CE7ADA">
      <w:pPr>
        <w:pStyle w:val="Bezodstpw"/>
        <w:spacing w:after="160" w:line="259" w:lineRule="auto"/>
        <w:jc w:val="both"/>
      </w:pPr>
      <w:r w:rsidRPr="00252ADC">
        <w:t>P</w:t>
      </w:r>
      <w:r w:rsidR="00CB4C95" w:rsidRPr="00252ADC">
        <w:t>rzeciętnie mieszkanie w gminie Sycó</w:t>
      </w:r>
      <w:r w:rsidRPr="00252ADC">
        <w:t xml:space="preserve">w </w:t>
      </w:r>
      <w:r w:rsidR="00EC2166" w:rsidRPr="00252ADC">
        <w:t>(</w:t>
      </w:r>
      <w:r w:rsidR="00CB4C95" w:rsidRPr="00252ADC">
        <w:t>84,7</w:t>
      </w:r>
      <w:r w:rsidR="00EC2166" w:rsidRPr="00252ADC">
        <w:t xml:space="preserve"> m</w:t>
      </w:r>
      <w:r w:rsidR="00EC2166" w:rsidRPr="00252ADC">
        <w:rPr>
          <w:vertAlign w:val="superscript"/>
        </w:rPr>
        <w:t>2</w:t>
      </w:r>
      <w:r w:rsidR="00EC2166" w:rsidRPr="00252ADC">
        <w:t xml:space="preserve">) </w:t>
      </w:r>
      <w:r w:rsidRPr="00252ADC">
        <w:t>okazało się</w:t>
      </w:r>
      <w:r w:rsidR="00CB4C95" w:rsidRPr="00252ADC">
        <w:t xml:space="preserve"> jednak większe niż w skali kraju (73,4 m</w:t>
      </w:r>
      <w:r w:rsidR="00CB4C95" w:rsidRPr="00252ADC">
        <w:rPr>
          <w:vertAlign w:val="superscript"/>
        </w:rPr>
        <w:t>2</w:t>
      </w:r>
      <w:r w:rsidR="00CB4C95" w:rsidRPr="00252ADC">
        <w:t>), Dolnego Śląska (72,2 m</w:t>
      </w:r>
      <w:r w:rsidR="00CB4C95" w:rsidRPr="00252ADC">
        <w:rPr>
          <w:vertAlign w:val="superscript"/>
        </w:rPr>
        <w:t>2</w:t>
      </w:r>
      <w:r w:rsidR="00CB4C95" w:rsidRPr="00252ADC">
        <w:t>) i powiatu oleśnickiego (77,8 m</w:t>
      </w:r>
      <w:r w:rsidR="00CB4C95" w:rsidRPr="00252ADC">
        <w:rPr>
          <w:vertAlign w:val="superscript"/>
        </w:rPr>
        <w:t>2</w:t>
      </w:r>
      <w:r w:rsidR="00CB4C95" w:rsidRPr="00252ADC">
        <w:t xml:space="preserve">). </w:t>
      </w:r>
      <w:r w:rsidR="00252ADC" w:rsidRPr="00252ADC">
        <w:t xml:space="preserve">Również mieszkańcy gmin miejsko-wiejskich tych jednostek </w:t>
      </w:r>
      <w:r w:rsidR="00252ADC" w:rsidRPr="00252ADC">
        <w:lastRenderedPageBreak/>
        <w:t xml:space="preserve">dysponowali mniejszymi mieszkaniami niż mieszkańcy gminy Syców. </w:t>
      </w:r>
      <w:r w:rsidR="00252ADC">
        <w:t>Korzystna okazała się również sytuacja miasta Syców, gdzie na przeciętne mieszkanie miało powierzchnię 79 m</w:t>
      </w:r>
      <w:r w:rsidR="00252ADC" w:rsidRPr="00252ADC">
        <w:rPr>
          <w:vertAlign w:val="superscript"/>
        </w:rPr>
        <w:t>2</w:t>
      </w:r>
      <w:r w:rsidR="00252ADC">
        <w:t>, podczas gdy w miastach innych jednostek wskaźnik wahał się od 64,2 m</w:t>
      </w:r>
      <w:r w:rsidR="00252ADC" w:rsidRPr="00252ADC">
        <w:rPr>
          <w:vertAlign w:val="superscript"/>
        </w:rPr>
        <w:t>2</w:t>
      </w:r>
      <w:r w:rsidR="00252ADC">
        <w:t xml:space="preserve"> (miasta kraju) do 68,2 m</w:t>
      </w:r>
      <w:r w:rsidR="00252ADC" w:rsidRPr="00252ADC">
        <w:rPr>
          <w:vertAlign w:val="superscript"/>
        </w:rPr>
        <w:t>2</w:t>
      </w:r>
      <w:r w:rsidR="00252ADC">
        <w:t xml:space="preserve"> (miasta powiatu </w:t>
      </w:r>
      <w:r w:rsidR="00252ADC" w:rsidRPr="00252ADC">
        <w:t>oleśnickiego). Statystycznie największe mieszkania są zlokalizowane na obszarze wiejskim gminy, gdzie przeciętna powierzchnia użytkowa 1 mieszkania wynosiła w 2015 roku 95,7 m</w:t>
      </w:r>
      <w:r w:rsidR="00252ADC" w:rsidRPr="00252ADC">
        <w:rPr>
          <w:vertAlign w:val="superscript"/>
        </w:rPr>
        <w:t>2</w:t>
      </w:r>
      <w:r w:rsidR="00252ADC" w:rsidRPr="00252ADC">
        <w:t xml:space="preserve">. </w:t>
      </w:r>
      <w:r w:rsidRPr="00252ADC">
        <w:t>Warto również dodać, iż przeciętne mieszkania są coraz większe – ich powierzchnia wzrasta z każdym rokiem, niezależnie od lokalizacji.</w:t>
      </w:r>
    </w:p>
    <w:p w14:paraId="2E9E93B3" w14:textId="2D230E2C" w:rsidR="00CE7ADA" w:rsidRPr="009F79D1" w:rsidRDefault="00CE7ADA" w:rsidP="00CE7ADA">
      <w:pPr>
        <w:pStyle w:val="Legenda"/>
        <w:keepNext/>
        <w:jc w:val="both"/>
      </w:pPr>
      <w:bookmarkStart w:id="120" w:name="_Toc470689828"/>
      <w:r w:rsidRPr="009F79D1">
        <w:t xml:space="preserve">Tabela </w:t>
      </w:r>
      <w:r w:rsidR="00F674A8">
        <w:fldChar w:fldCharType="begin"/>
      </w:r>
      <w:r w:rsidR="00F674A8">
        <w:instrText xml:space="preserve"> SEQ Tabela \* ARABIC </w:instrText>
      </w:r>
      <w:r w:rsidR="00F674A8">
        <w:fldChar w:fldCharType="separate"/>
      </w:r>
      <w:r w:rsidR="0096469C">
        <w:rPr>
          <w:noProof/>
        </w:rPr>
        <w:t>79</w:t>
      </w:r>
      <w:r w:rsidR="00F674A8">
        <w:rPr>
          <w:noProof/>
        </w:rPr>
        <w:fldChar w:fldCharType="end"/>
      </w:r>
      <w:r w:rsidRPr="009F79D1">
        <w:t>. Przeciętna powierzchnia użytkowa 1 mieszkania w latach 2010-2014</w:t>
      </w:r>
      <w:bookmarkEnd w:id="120"/>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9F79D1" w:rsidRPr="009F79D1" w14:paraId="4B4AFAC7" w14:textId="77777777" w:rsidTr="00D1229B">
        <w:trPr>
          <w:trHeight w:val="528"/>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14950303" w14:textId="77777777" w:rsidR="009F79D1" w:rsidRPr="009F79D1" w:rsidRDefault="009F79D1" w:rsidP="009F79D1">
            <w:pPr>
              <w:spacing w:after="0" w:line="240" w:lineRule="auto"/>
              <w:jc w:val="center"/>
              <w:rPr>
                <w:rFonts w:eastAsia="Times New Roman"/>
              </w:rPr>
            </w:pPr>
            <w:r w:rsidRPr="009F79D1">
              <w:rPr>
                <w:rFonts w:eastAsia="Times New Roman"/>
              </w:rPr>
              <w:t>Jednostka terytorialna</w:t>
            </w:r>
          </w:p>
        </w:tc>
        <w:tc>
          <w:tcPr>
            <w:tcW w:w="4800" w:type="dxa"/>
            <w:gridSpan w:val="5"/>
            <w:tcBorders>
              <w:top w:val="single" w:sz="4" w:space="0" w:color="auto"/>
              <w:left w:val="nil"/>
              <w:bottom w:val="nil"/>
              <w:right w:val="nil"/>
            </w:tcBorders>
            <w:shd w:val="clear" w:color="000000" w:fill="FFFF00"/>
            <w:vAlign w:val="center"/>
            <w:hideMark/>
          </w:tcPr>
          <w:p w14:paraId="33A13A6B" w14:textId="77777777" w:rsidR="009F79D1" w:rsidRPr="009F79D1" w:rsidRDefault="009F79D1" w:rsidP="00252ADC">
            <w:pPr>
              <w:spacing w:after="0" w:line="240" w:lineRule="auto"/>
              <w:jc w:val="center"/>
              <w:rPr>
                <w:rFonts w:eastAsia="Times New Roman"/>
                <w:b/>
                <w:bCs/>
              </w:rPr>
            </w:pPr>
            <w:r w:rsidRPr="009F79D1">
              <w:rPr>
                <w:rFonts w:eastAsia="Times New Roman"/>
                <w:b/>
                <w:bCs/>
              </w:rPr>
              <w:t>przeciętna powierzchnia użytkowa 1 mieszkania</w:t>
            </w:r>
          </w:p>
        </w:tc>
      </w:tr>
      <w:tr w:rsidR="009F79D1" w:rsidRPr="009F79D1" w14:paraId="6990211B" w14:textId="77777777" w:rsidTr="009F79D1">
        <w:trPr>
          <w:trHeight w:val="288"/>
        </w:trPr>
        <w:tc>
          <w:tcPr>
            <w:tcW w:w="4253" w:type="dxa"/>
            <w:vMerge/>
            <w:tcBorders>
              <w:top w:val="single" w:sz="4" w:space="0" w:color="auto"/>
              <w:left w:val="nil"/>
              <w:bottom w:val="single" w:sz="4" w:space="0" w:color="000000"/>
              <w:right w:val="nil"/>
            </w:tcBorders>
            <w:vAlign w:val="center"/>
            <w:hideMark/>
          </w:tcPr>
          <w:p w14:paraId="16839151" w14:textId="77777777" w:rsidR="009F79D1" w:rsidRPr="009F79D1" w:rsidRDefault="009F79D1" w:rsidP="009F79D1">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506A8EEA"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22F99395"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5B9F762C"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0F8554EC"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09179A89"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2014</w:t>
            </w:r>
          </w:p>
        </w:tc>
      </w:tr>
      <w:tr w:rsidR="009F79D1" w:rsidRPr="009F79D1" w14:paraId="374EE708" w14:textId="77777777" w:rsidTr="009F79D1">
        <w:trPr>
          <w:trHeight w:val="288"/>
        </w:trPr>
        <w:tc>
          <w:tcPr>
            <w:tcW w:w="4253" w:type="dxa"/>
            <w:vMerge/>
            <w:tcBorders>
              <w:top w:val="single" w:sz="4" w:space="0" w:color="auto"/>
              <w:left w:val="nil"/>
              <w:bottom w:val="single" w:sz="4" w:space="0" w:color="000000"/>
              <w:right w:val="nil"/>
            </w:tcBorders>
            <w:vAlign w:val="center"/>
            <w:hideMark/>
          </w:tcPr>
          <w:p w14:paraId="5952F082" w14:textId="77777777" w:rsidR="009F79D1" w:rsidRPr="009F79D1" w:rsidRDefault="009F79D1" w:rsidP="009F79D1">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5DE1940D"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m</w:t>
            </w:r>
            <w:r w:rsidRPr="00252ADC">
              <w:rPr>
                <w:rFonts w:eastAsia="Times New Roman"/>
                <w:sz w:val="18"/>
                <w:szCs w:val="18"/>
                <w:vertAlign w:val="superscript"/>
              </w:rPr>
              <w:t>2</w:t>
            </w:r>
          </w:p>
        </w:tc>
        <w:tc>
          <w:tcPr>
            <w:tcW w:w="960" w:type="dxa"/>
            <w:tcBorders>
              <w:top w:val="nil"/>
              <w:left w:val="nil"/>
              <w:bottom w:val="single" w:sz="4" w:space="0" w:color="auto"/>
              <w:right w:val="nil"/>
            </w:tcBorders>
            <w:shd w:val="clear" w:color="000000" w:fill="FFFF00"/>
            <w:noWrap/>
            <w:vAlign w:val="center"/>
            <w:hideMark/>
          </w:tcPr>
          <w:p w14:paraId="31F994FC"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m</w:t>
            </w:r>
            <w:r w:rsidRPr="00252ADC">
              <w:rPr>
                <w:rFonts w:eastAsia="Times New Roman"/>
                <w:sz w:val="18"/>
                <w:szCs w:val="18"/>
                <w:vertAlign w:val="superscript"/>
              </w:rPr>
              <w:t>2</w:t>
            </w:r>
          </w:p>
        </w:tc>
        <w:tc>
          <w:tcPr>
            <w:tcW w:w="960" w:type="dxa"/>
            <w:tcBorders>
              <w:top w:val="nil"/>
              <w:left w:val="nil"/>
              <w:bottom w:val="single" w:sz="4" w:space="0" w:color="auto"/>
              <w:right w:val="nil"/>
            </w:tcBorders>
            <w:shd w:val="clear" w:color="000000" w:fill="FFFF00"/>
            <w:noWrap/>
            <w:vAlign w:val="center"/>
            <w:hideMark/>
          </w:tcPr>
          <w:p w14:paraId="4ED54E5B"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m</w:t>
            </w:r>
            <w:r w:rsidRPr="00252ADC">
              <w:rPr>
                <w:rFonts w:eastAsia="Times New Roman"/>
                <w:sz w:val="18"/>
                <w:szCs w:val="18"/>
                <w:vertAlign w:val="superscript"/>
              </w:rPr>
              <w:t>2</w:t>
            </w:r>
          </w:p>
        </w:tc>
        <w:tc>
          <w:tcPr>
            <w:tcW w:w="960" w:type="dxa"/>
            <w:tcBorders>
              <w:top w:val="nil"/>
              <w:left w:val="nil"/>
              <w:bottom w:val="single" w:sz="4" w:space="0" w:color="auto"/>
              <w:right w:val="nil"/>
            </w:tcBorders>
            <w:shd w:val="clear" w:color="000000" w:fill="FFFF00"/>
            <w:noWrap/>
            <w:vAlign w:val="center"/>
            <w:hideMark/>
          </w:tcPr>
          <w:p w14:paraId="682BC57C"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m</w:t>
            </w:r>
            <w:r w:rsidRPr="00252ADC">
              <w:rPr>
                <w:rFonts w:eastAsia="Times New Roman"/>
                <w:sz w:val="18"/>
                <w:szCs w:val="18"/>
                <w:vertAlign w:val="superscript"/>
              </w:rPr>
              <w:t>2</w:t>
            </w:r>
          </w:p>
        </w:tc>
        <w:tc>
          <w:tcPr>
            <w:tcW w:w="960" w:type="dxa"/>
            <w:tcBorders>
              <w:top w:val="nil"/>
              <w:left w:val="nil"/>
              <w:bottom w:val="single" w:sz="4" w:space="0" w:color="auto"/>
              <w:right w:val="nil"/>
            </w:tcBorders>
            <w:shd w:val="clear" w:color="000000" w:fill="FFFF00"/>
            <w:noWrap/>
            <w:vAlign w:val="center"/>
            <w:hideMark/>
          </w:tcPr>
          <w:p w14:paraId="72440A60" w14:textId="77777777" w:rsidR="009F79D1" w:rsidRPr="009F79D1" w:rsidRDefault="009F79D1" w:rsidP="00252ADC">
            <w:pPr>
              <w:spacing w:after="0" w:line="240" w:lineRule="auto"/>
              <w:jc w:val="center"/>
              <w:rPr>
                <w:rFonts w:eastAsia="Times New Roman"/>
                <w:sz w:val="18"/>
                <w:szCs w:val="18"/>
              </w:rPr>
            </w:pPr>
            <w:r w:rsidRPr="009F79D1">
              <w:rPr>
                <w:rFonts w:eastAsia="Times New Roman"/>
                <w:sz w:val="18"/>
                <w:szCs w:val="18"/>
              </w:rPr>
              <w:t>m</w:t>
            </w:r>
            <w:r w:rsidRPr="00252ADC">
              <w:rPr>
                <w:rFonts w:eastAsia="Times New Roman"/>
                <w:sz w:val="18"/>
                <w:szCs w:val="18"/>
                <w:vertAlign w:val="superscript"/>
              </w:rPr>
              <w:t>2</w:t>
            </w:r>
          </w:p>
        </w:tc>
      </w:tr>
      <w:tr w:rsidR="009F79D1" w:rsidRPr="009F79D1" w14:paraId="66986630" w14:textId="77777777" w:rsidTr="009F79D1">
        <w:trPr>
          <w:trHeight w:val="288"/>
        </w:trPr>
        <w:tc>
          <w:tcPr>
            <w:tcW w:w="4253" w:type="dxa"/>
            <w:tcBorders>
              <w:top w:val="nil"/>
              <w:left w:val="nil"/>
              <w:bottom w:val="nil"/>
              <w:right w:val="nil"/>
            </w:tcBorders>
            <w:shd w:val="clear" w:color="000000" w:fill="FFFFFF"/>
            <w:vAlign w:val="center"/>
            <w:hideMark/>
          </w:tcPr>
          <w:p w14:paraId="6901F5F2" w14:textId="77777777" w:rsidR="009F79D1" w:rsidRPr="009F79D1" w:rsidRDefault="009F79D1" w:rsidP="009F79D1">
            <w:pPr>
              <w:spacing w:after="0" w:line="240" w:lineRule="auto"/>
              <w:rPr>
                <w:rFonts w:eastAsia="Times New Roman"/>
              </w:rPr>
            </w:pPr>
            <w:r w:rsidRPr="009F79D1">
              <w:rPr>
                <w:rFonts w:eastAsia="Times New Roman"/>
              </w:rPr>
              <w:t>POLSKA</w:t>
            </w:r>
          </w:p>
        </w:tc>
        <w:tc>
          <w:tcPr>
            <w:tcW w:w="960" w:type="dxa"/>
            <w:tcBorders>
              <w:top w:val="nil"/>
              <w:left w:val="nil"/>
              <w:bottom w:val="nil"/>
              <w:right w:val="nil"/>
            </w:tcBorders>
            <w:shd w:val="clear" w:color="000000" w:fill="FFFFFF"/>
            <w:noWrap/>
            <w:vAlign w:val="bottom"/>
            <w:hideMark/>
          </w:tcPr>
          <w:p w14:paraId="0B452F2A"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72,3</w:t>
            </w:r>
          </w:p>
        </w:tc>
        <w:tc>
          <w:tcPr>
            <w:tcW w:w="960" w:type="dxa"/>
            <w:tcBorders>
              <w:top w:val="nil"/>
              <w:left w:val="nil"/>
              <w:bottom w:val="nil"/>
              <w:right w:val="nil"/>
            </w:tcBorders>
            <w:shd w:val="clear" w:color="000000" w:fill="FFFFFF"/>
            <w:noWrap/>
            <w:vAlign w:val="bottom"/>
            <w:hideMark/>
          </w:tcPr>
          <w:p w14:paraId="782F277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72,6</w:t>
            </w:r>
          </w:p>
        </w:tc>
        <w:tc>
          <w:tcPr>
            <w:tcW w:w="960" w:type="dxa"/>
            <w:tcBorders>
              <w:top w:val="nil"/>
              <w:left w:val="nil"/>
              <w:bottom w:val="nil"/>
              <w:right w:val="nil"/>
            </w:tcBorders>
            <w:shd w:val="clear" w:color="000000" w:fill="FFFFFF"/>
            <w:noWrap/>
            <w:vAlign w:val="bottom"/>
            <w:hideMark/>
          </w:tcPr>
          <w:p w14:paraId="4409C57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72,8</w:t>
            </w:r>
          </w:p>
        </w:tc>
        <w:tc>
          <w:tcPr>
            <w:tcW w:w="960" w:type="dxa"/>
            <w:tcBorders>
              <w:top w:val="nil"/>
              <w:left w:val="nil"/>
              <w:bottom w:val="nil"/>
              <w:right w:val="nil"/>
            </w:tcBorders>
            <w:shd w:val="clear" w:color="000000" w:fill="FFFFFF"/>
            <w:noWrap/>
            <w:vAlign w:val="bottom"/>
            <w:hideMark/>
          </w:tcPr>
          <w:p w14:paraId="45E939C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73,1</w:t>
            </w:r>
          </w:p>
        </w:tc>
        <w:tc>
          <w:tcPr>
            <w:tcW w:w="960" w:type="dxa"/>
            <w:tcBorders>
              <w:top w:val="nil"/>
              <w:left w:val="nil"/>
              <w:bottom w:val="nil"/>
              <w:right w:val="nil"/>
            </w:tcBorders>
            <w:shd w:val="clear" w:color="000000" w:fill="FFFFFF"/>
            <w:noWrap/>
            <w:vAlign w:val="bottom"/>
            <w:hideMark/>
          </w:tcPr>
          <w:p w14:paraId="1F5A4F14"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73,4</w:t>
            </w:r>
          </w:p>
        </w:tc>
      </w:tr>
      <w:tr w:rsidR="009F79D1" w:rsidRPr="009F79D1" w14:paraId="61D50CE6" w14:textId="77777777" w:rsidTr="009F79D1">
        <w:trPr>
          <w:trHeight w:val="288"/>
        </w:trPr>
        <w:tc>
          <w:tcPr>
            <w:tcW w:w="4253" w:type="dxa"/>
            <w:tcBorders>
              <w:top w:val="nil"/>
              <w:left w:val="nil"/>
              <w:bottom w:val="nil"/>
              <w:right w:val="nil"/>
            </w:tcBorders>
            <w:shd w:val="clear" w:color="000000" w:fill="FFFF99"/>
            <w:vAlign w:val="center"/>
            <w:hideMark/>
          </w:tcPr>
          <w:p w14:paraId="7F953AEA" w14:textId="77777777" w:rsidR="009F79D1" w:rsidRPr="009F79D1" w:rsidRDefault="009F79D1" w:rsidP="009F79D1">
            <w:pPr>
              <w:spacing w:after="0" w:line="240" w:lineRule="auto"/>
              <w:rPr>
                <w:rFonts w:eastAsia="Times New Roman"/>
              </w:rPr>
            </w:pPr>
            <w:r w:rsidRPr="009F79D1">
              <w:rPr>
                <w:rFonts w:eastAsia="Times New Roman"/>
              </w:rPr>
              <w:t xml:space="preserve">POLSKA - </w:t>
            </w:r>
            <w:r w:rsidRPr="009F79D1">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1B02306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78,7</w:t>
            </w:r>
          </w:p>
        </w:tc>
        <w:tc>
          <w:tcPr>
            <w:tcW w:w="960" w:type="dxa"/>
            <w:tcBorders>
              <w:top w:val="nil"/>
              <w:left w:val="nil"/>
              <w:bottom w:val="nil"/>
              <w:right w:val="nil"/>
            </w:tcBorders>
            <w:shd w:val="clear" w:color="000000" w:fill="FFFF99"/>
            <w:noWrap/>
            <w:vAlign w:val="bottom"/>
            <w:hideMark/>
          </w:tcPr>
          <w:p w14:paraId="3E07899A"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79,1</w:t>
            </w:r>
          </w:p>
        </w:tc>
        <w:tc>
          <w:tcPr>
            <w:tcW w:w="960" w:type="dxa"/>
            <w:tcBorders>
              <w:top w:val="nil"/>
              <w:left w:val="nil"/>
              <w:bottom w:val="nil"/>
              <w:right w:val="nil"/>
            </w:tcBorders>
            <w:shd w:val="clear" w:color="000000" w:fill="FFFF99"/>
            <w:noWrap/>
            <w:vAlign w:val="bottom"/>
            <w:hideMark/>
          </w:tcPr>
          <w:p w14:paraId="4236BCE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79,5</w:t>
            </w:r>
          </w:p>
        </w:tc>
        <w:tc>
          <w:tcPr>
            <w:tcW w:w="960" w:type="dxa"/>
            <w:tcBorders>
              <w:top w:val="nil"/>
              <w:left w:val="nil"/>
              <w:bottom w:val="nil"/>
              <w:right w:val="nil"/>
            </w:tcBorders>
            <w:shd w:val="clear" w:color="000000" w:fill="FFFF99"/>
            <w:noWrap/>
            <w:vAlign w:val="bottom"/>
            <w:hideMark/>
          </w:tcPr>
          <w:p w14:paraId="48F9A93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79,9</w:t>
            </w:r>
          </w:p>
        </w:tc>
        <w:tc>
          <w:tcPr>
            <w:tcW w:w="960" w:type="dxa"/>
            <w:tcBorders>
              <w:top w:val="nil"/>
              <w:left w:val="nil"/>
              <w:bottom w:val="nil"/>
              <w:right w:val="nil"/>
            </w:tcBorders>
            <w:shd w:val="clear" w:color="000000" w:fill="FFFF99"/>
            <w:noWrap/>
            <w:vAlign w:val="bottom"/>
            <w:hideMark/>
          </w:tcPr>
          <w:p w14:paraId="2CDE28EE"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80,2</w:t>
            </w:r>
          </w:p>
        </w:tc>
      </w:tr>
      <w:tr w:rsidR="009F79D1" w:rsidRPr="009F79D1" w14:paraId="73335A1B" w14:textId="77777777" w:rsidTr="009F79D1">
        <w:trPr>
          <w:trHeight w:val="288"/>
        </w:trPr>
        <w:tc>
          <w:tcPr>
            <w:tcW w:w="4253" w:type="dxa"/>
            <w:tcBorders>
              <w:top w:val="nil"/>
              <w:left w:val="nil"/>
              <w:bottom w:val="nil"/>
              <w:right w:val="nil"/>
            </w:tcBorders>
            <w:shd w:val="clear" w:color="000000" w:fill="FFFFFF"/>
            <w:vAlign w:val="center"/>
            <w:hideMark/>
          </w:tcPr>
          <w:p w14:paraId="455CB69C" w14:textId="77777777" w:rsidR="009F79D1" w:rsidRPr="009F79D1" w:rsidRDefault="009F79D1" w:rsidP="009F79D1">
            <w:pPr>
              <w:spacing w:after="0" w:line="240" w:lineRule="auto"/>
              <w:rPr>
                <w:rFonts w:eastAsia="Times New Roman"/>
              </w:rPr>
            </w:pPr>
            <w:r w:rsidRPr="009F79D1">
              <w:rPr>
                <w:rFonts w:eastAsia="Times New Roman"/>
              </w:rPr>
              <w:t xml:space="preserve">POLSKA - </w:t>
            </w:r>
            <w:r w:rsidRPr="009F79D1">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10D65D7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63,6</w:t>
            </w:r>
          </w:p>
        </w:tc>
        <w:tc>
          <w:tcPr>
            <w:tcW w:w="960" w:type="dxa"/>
            <w:tcBorders>
              <w:top w:val="nil"/>
              <w:left w:val="nil"/>
              <w:bottom w:val="nil"/>
              <w:right w:val="nil"/>
            </w:tcBorders>
            <w:shd w:val="clear" w:color="000000" w:fill="FFFFFF"/>
            <w:noWrap/>
            <w:vAlign w:val="bottom"/>
            <w:hideMark/>
          </w:tcPr>
          <w:p w14:paraId="0ACC22B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63,8</w:t>
            </w:r>
          </w:p>
        </w:tc>
        <w:tc>
          <w:tcPr>
            <w:tcW w:w="960" w:type="dxa"/>
            <w:tcBorders>
              <w:top w:val="nil"/>
              <w:left w:val="nil"/>
              <w:bottom w:val="nil"/>
              <w:right w:val="nil"/>
            </w:tcBorders>
            <w:shd w:val="clear" w:color="000000" w:fill="FFFFFF"/>
            <w:noWrap/>
            <w:vAlign w:val="bottom"/>
            <w:hideMark/>
          </w:tcPr>
          <w:p w14:paraId="545D0F83"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63,9</w:t>
            </w:r>
          </w:p>
        </w:tc>
        <w:tc>
          <w:tcPr>
            <w:tcW w:w="960" w:type="dxa"/>
            <w:tcBorders>
              <w:top w:val="nil"/>
              <w:left w:val="nil"/>
              <w:bottom w:val="nil"/>
              <w:right w:val="nil"/>
            </w:tcBorders>
            <w:shd w:val="clear" w:color="000000" w:fill="FFFFFF"/>
            <w:noWrap/>
            <w:vAlign w:val="bottom"/>
            <w:hideMark/>
          </w:tcPr>
          <w:p w14:paraId="1128FB8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64,1</w:t>
            </w:r>
          </w:p>
        </w:tc>
        <w:tc>
          <w:tcPr>
            <w:tcW w:w="960" w:type="dxa"/>
            <w:tcBorders>
              <w:top w:val="nil"/>
              <w:left w:val="nil"/>
              <w:bottom w:val="nil"/>
              <w:right w:val="nil"/>
            </w:tcBorders>
            <w:shd w:val="clear" w:color="000000" w:fill="FFFFFF"/>
            <w:noWrap/>
            <w:vAlign w:val="bottom"/>
            <w:hideMark/>
          </w:tcPr>
          <w:p w14:paraId="6C46CD00"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64,2</w:t>
            </w:r>
          </w:p>
        </w:tc>
      </w:tr>
      <w:tr w:rsidR="009F79D1" w:rsidRPr="009F79D1" w14:paraId="3E25BAE5" w14:textId="77777777" w:rsidTr="009F79D1">
        <w:trPr>
          <w:trHeight w:val="288"/>
        </w:trPr>
        <w:tc>
          <w:tcPr>
            <w:tcW w:w="4253" w:type="dxa"/>
            <w:tcBorders>
              <w:top w:val="nil"/>
              <w:left w:val="nil"/>
              <w:bottom w:val="nil"/>
              <w:right w:val="nil"/>
            </w:tcBorders>
            <w:shd w:val="clear" w:color="000000" w:fill="FFFF99"/>
            <w:vAlign w:val="center"/>
            <w:hideMark/>
          </w:tcPr>
          <w:p w14:paraId="1414A73C"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7760722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71,5</w:t>
            </w:r>
          </w:p>
        </w:tc>
        <w:tc>
          <w:tcPr>
            <w:tcW w:w="960" w:type="dxa"/>
            <w:tcBorders>
              <w:top w:val="nil"/>
              <w:left w:val="nil"/>
              <w:bottom w:val="nil"/>
              <w:right w:val="nil"/>
            </w:tcBorders>
            <w:shd w:val="clear" w:color="000000" w:fill="FFFF99"/>
            <w:noWrap/>
            <w:vAlign w:val="bottom"/>
            <w:hideMark/>
          </w:tcPr>
          <w:p w14:paraId="4A08155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71,7</w:t>
            </w:r>
          </w:p>
        </w:tc>
        <w:tc>
          <w:tcPr>
            <w:tcW w:w="960" w:type="dxa"/>
            <w:tcBorders>
              <w:top w:val="nil"/>
              <w:left w:val="nil"/>
              <w:bottom w:val="nil"/>
              <w:right w:val="nil"/>
            </w:tcBorders>
            <w:shd w:val="clear" w:color="000000" w:fill="FFFF99"/>
            <w:noWrap/>
            <w:vAlign w:val="bottom"/>
            <w:hideMark/>
          </w:tcPr>
          <w:p w14:paraId="3327760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71,9</w:t>
            </w:r>
          </w:p>
        </w:tc>
        <w:tc>
          <w:tcPr>
            <w:tcW w:w="960" w:type="dxa"/>
            <w:tcBorders>
              <w:top w:val="nil"/>
              <w:left w:val="nil"/>
              <w:bottom w:val="nil"/>
              <w:right w:val="nil"/>
            </w:tcBorders>
            <w:shd w:val="clear" w:color="000000" w:fill="FFFF99"/>
            <w:noWrap/>
            <w:vAlign w:val="bottom"/>
            <w:hideMark/>
          </w:tcPr>
          <w:p w14:paraId="0BE8F3E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72,0</w:t>
            </w:r>
          </w:p>
        </w:tc>
        <w:tc>
          <w:tcPr>
            <w:tcW w:w="960" w:type="dxa"/>
            <w:tcBorders>
              <w:top w:val="nil"/>
              <w:left w:val="nil"/>
              <w:bottom w:val="nil"/>
              <w:right w:val="nil"/>
            </w:tcBorders>
            <w:shd w:val="clear" w:color="000000" w:fill="FFFF99"/>
            <w:noWrap/>
            <w:vAlign w:val="bottom"/>
            <w:hideMark/>
          </w:tcPr>
          <w:p w14:paraId="02E2496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72,2</w:t>
            </w:r>
          </w:p>
        </w:tc>
      </w:tr>
      <w:tr w:rsidR="009F79D1" w:rsidRPr="009F79D1" w14:paraId="68604EC4" w14:textId="77777777" w:rsidTr="009F79D1">
        <w:trPr>
          <w:trHeight w:val="360"/>
        </w:trPr>
        <w:tc>
          <w:tcPr>
            <w:tcW w:w="4253" w:type="dxa"/>
            <w:tcBorders>
              <w:top w:val="nil"/>
              <w:left w:val="nil"/>
              <w:bottom w:val="nil"/>
              <w:right w:val="nil"/>
            </w:tcBorders>
            <w:shd w:val="clear" w:color="000000" w:fill="FFFFFF"/>
            <w:vAlign w:val="center"/>
            <w:hideMark/>
          </w:tcPr>
          <w:p w14:paraId="487FC6EC"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DOLNOŚLĄSKIE - </w:t>
            </w:r>
            <w:r w:rsidRPr="009F79D1">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68FF3382"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75,4</w:t>
            </w:r>
          </w:p>
        </w:tc>
        <w:tc>
          <w:tcPr>
            <w:tcW w:w="960" w:type="dxa"/>
            <w:tcBorders>
              <w:top w:val="nil"/>
              <w:left w:val="nil"/>
              <w:bottom w:val="nil"/>
              <w:right w:val="nil"/>
            </w:tcBorders>
            <w:shd w:val="clear" w:color="000000" w:fill="FFFFFF"/>
            <w:noWrap/>
            <w:vAlign w:val="bottom"/>
            <w:hideMark/>
          </w:tcPr>
          <w:p w14:paraId="2167F20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75,7</w:t>
            </w:r>
          </w:p>
        </w:tc>
        <w:tc>
          <w:tcPr>
            <w:tcW w:w="960" w:type="dxa"/>
            <w:tcBorders>
              <w:top w:val="nil"/>
              <w:left w:val="nil"/>
              <w:bottom w:val="nil"/>
              <w:right w:val="nil"/>
            </w:tcBorders>
            <w:shd w:val="clear" w:color="000000" w:fill="FFFFFF"/>
            <w:noWrap/>
            <w:vAlign w:val="bottom"/>
            <w:hideMark/>
          </w:tcPr>
          <w:p w14:paraId="2BBC83F5"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76,0</w:t>
            </w:r>
          </w:p>
        </w:tc>
        <w:tc>
          <w:tcPr>
            <w:tcW w:w="960" w:type="dxa"/>
            <w:tcBorders>
              <w:top w:val="nil"/>
              <w:left w:val="nil"/>
              <w:bottom w:val="nil"/>
              <w:right w:val="nil"/>
            </w:tcBorders>
            <w:shd w:val="clear" w:color="000000" w:fill="FFFFFF"/>
            <w:noWrap/>
            <w:vAlign w:val="bottom"/>
            <w:hideMark/>
          </w:tcPr>
          <w:p w14:paraId="7A1F152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76,3</w:t>
            </w:r>
          </w:p>
        </w:tc>
        <w:tc>
          <w:tcPr>
            <w:tcW w:w="960" w:type="dxa"/>
            <w:tcBorders>
              <w:top w:val="nil"/>
              <w:left w:val="nil"/>
              <w:bottom w:val="nil"/>
              <w:right w:val="nil"/>
            </w:tcBorders>
            <w:shd w:val="clear" w:color="000000" w:fill="FFFFFF"/>
            <w:noWrap/>
            <w:vAlign w:val="bottom"/>
            <w:hideMark/>
          </w:tcPr>
          <w:p w14:paraId="157C9B58"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76,6</w:t>
            </w:r>
          </w:p>
        </w:tc>
      </w:tr>
      <w:tr w:rsidR="009F79D1" w:rsidRPr="009F79D1" w14:paraId="70237418" w14:textId="77777777" w:rsidTr="009F79D1">
        <w:trPr>
          <w:trHeight w:val="288"/>
        </w:trPr>
        <w:tc>
          <w:tcPr>
            <w:tcW w:w="4253" w:type="dxa"/>
            <w:tcBorders>
              <w:top w:val="nil"/>
              <w:left w:val="nil"/>
              <w:bottom w:val="nil"/>
              <w:right w:val="nil"/>
            </w:tcBorders>
            <w:shd w:val="clear" w:color="000000" w:fill="FFFF99"/>
            <w:vAlign w:val="center"/>
            <w:hideMark/>
          </w:tcPr>
          <w:p w14:paraId="51BAA033"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DOLNOŚLĄSKIE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7FA0AD0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65,3</w:t>
            </w:r>
          </w:p>
        </w:tc>
        <w:tc>
          <w:tcPr>
            <w:tcW w:w="960" w:type="dxa"/>
            <w:tcBorders>
              <w:top w:val="nil"/>
              <w:left w:val="nil"/>
              <w:bottom w:val="nil"/>
              <w:right w:val="nil"/>
            </w:tcBorders>
            <w:shd w:val="clear" w:color="000000" w:fill="FFFF99"/>
            <w:noWrap/>
            <w:vAlign w:val="bottom"/>
            <w:hideMark/>
          </w:tcPr>
          <w:p w14:paraId="521BB479"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65,4</w:t>
            </w:r>
          </w:p>
        </w:tc>
        <w:tc>
          <w:tcPr>
            <w:tcW w:w="960" w:type="dxa"/>
            <w:tcBorders>
              <w:top w:val="nil"/>
              <w:left w:val="nil"/>
              <w:bottom w:val="nil"/>
              <w:right w:val="nil"/>
            </w:tcBorders>
            <w:shd w:val="clear" w:color="000000" w:fill="FFFF99"/>
            <w:noWrap/>
            <w:vAlign w:val="bottom"/>
            <w:hideMark/>
          </w:tcPr>
          <w:p w14:paraId="0BE75D6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65,4</w:t>
            </w:r>
          </w:p>
        </w:tc>
        <w:tc>
          <w:tcPr>
            <w:tcW w:w="960" w:type="dxa"/>
            <w:tcBorders>
              <w:top w:val="nil"/>
              <w:left w:val="nil"/>
              <w:bottom w:val="nil"/>
              <w:right w:val="nil"/>
            </w:tcBorders>
            <w:shd w:val="clear" w:color="000000" w:fill="FFFF99"/>
            <w:noWrap/>
            <w:vAlign w:val="bottom"/>
            <w:hideMark/>
          </w:tcPr>
          <w:p w14:paraId="45F6EAEB"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65,4</w:t>
            </w:r>
          </w:p>
        </w:tc>
        <w:tc>
          <w:tcPr>
            <w:tcW w:w="960" w:type="dxa"/>
            <w:tcBorders>
              <w:top w:val="nil"/>
              <w:left w:val="nil"/>
              <w:bottom w:val="nil"/>
              <w:right w:val="nil"/>
            </w:tcBorders>
            <w:shd w:val="clear" w:color="000000" w:fill="FFFF99"/>
            <w:noWrap/>
            <w:vAlign w:val="bottom"/>
            <w:hideMark/>
          </w:tcPr>
          <w:p w14:paraId="2C9F238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65,4</w:t>
            </w:r>
          </w:p>
        </w:tc>
      </w:tr>
      <w:tr w:rsidR="009F79D1" w:rsidRPr="009F79D1" w14:paraId="75935C37" w14:textId="77777777" w:rsidTr="009F79D1">
        <w:trPr>
          <w:trHeight w:val="288"/>
        </w:trPr>
        <w:tc>
          <w:tcPr>
            <w:tcW w:w="4253" w:type="dxa"/>
            <w:tcBorders>
              <w:top w:val="nil"/>
              <w:left w:val="nil"/>
              <w:bottom w:val="nil"/>
              <w:right w:val="nil"/>
            </w:tcBorders>
            <w:shd w:val="clear" w:color="000000" w:fill="FFFFFF"/>
            <w:vAlign w:val="center"/>
            <w:hideMark/>
          </w:tcPr>
          <w:p w14:paraId="1B29AC70"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28C917E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75,8</w:t>
            </w:r>
          </w:p>
        </w:tc>
        <w:tc>
          <w:tcPr>
            <w:tcW w:w="960" w:type="dxa"/>
            <w:tcBorders>
              <w:top w:val="nil"/>
              <w:left w:val="nil"/>
              <w:bottom w:val="nil"/>
              <w:right w:val="nil"/>
            </w:tcBorders>
            <w:shd w:val="clear" w:color="000000" w:fill="FFFFFF"/>
            <w:noWrap/>
            <w:vAlign w:val="bottom"/>
            <w:hideMark/>
          </w:tcPr>
          <w:p w14:paraId="45A7FE18"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76,3</w:t>
            </w:r>
          </w:p>
        </w:tc>
        <w:tc>
          <w:tcPr>
            <w:tcW w:w="960" w:type="dxa"/>
            <w:tcBorders>
              <w:top w:val="nil"/>
              <w:left w:val="nil"/>
              <w:bottom w:val="nil"/>
              <w:right w:val="nil"/>
            </w:tcBorders>
            <w:shd w:val="clear" w:color="000000" w:fill="FFFFFF"/>
            <w:noWrap/>
            <w:vAlign w:val="bottom"/>
            <w:hideMark/>
          </w:tcPr>
          <w:p w14:paraId="58CBC97E"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76,8</w:t>
            </w:r>
          </w:p>
        </w:tc>
        <w:tc>
          <w:tcPr>
            <w:tcW w:w="960" w:type="dxa"/>
            <w:tcBorders>
              <w:top w:val="nil"/>
              <w:left w:val="nil"/>
              <w:bottom w:val="nil"/>
              <w:right w:val="nil"/>
            </w:tcBorders>
            <w:shd w:val="clear" w:color="000000" w:fill="FFFFFF"/>
            <w:noWrap/>
            <w:vAlign w:val="bottom"/>
            <w:hideMark/>
          </w:tcPr>
          <w:p w14:paraId="1CFDBA65"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77,4</w:t>
            </w:r>
          </w:p>
        </w:tc>
        <w:tc>
          <w:tcPr>
            <w:tcW w:w="960" w:type="dxa"/>
            <w:tcBorders>
              <w:top w:val="nil"/>
              <w:left w:val="nil"/>
              <w:bottom w:val="nil"/>
              <w:right w:val="nil"/>
            </w:tcBorders>
            <w:shd w:val="clear" w:color="000000" w:fill="FFFFFF"/>
            <w:noWrap/>
            <w:vAlign w:val="bottom"/>
            <w:hideMark/>
          </w:tcPr>
          <w:p w14:paraId="4CE4837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77,8</w:t>
            </w:r>
          </w:p>
        </w:tc>
      </w:tr>
      <w:tr w:rsidR="009F79D1" w:rsidRPr="009F79D1" w14:paraId="5A0490C8" w14:textId="77777777" w:rsidTr="009F79D1">
        <w:trPr>
          <w:trHeight w:val="360"/>
        </w:trPr>
        <w:tc>
          <w:tcPr>
            <w:tcW w:w="4253" w:type="dxa"/>
            <w:tcBorders>
              <w:top w:val="nil"/>
              <w:left w:val="nil"/>
              <w:bottom w:val="nil"/>
              <w:right w:val="nil"/>
            </w:tcBorders>
            <w:shd w:val="clear" w:color="000000" w:fill="FFFF99"/>
            <w:vAlign w:val="center"/>
            <w:hideMark/>
          </w:tcPr>
          <w:p w14:paraId="3145A5D7"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Powiat oleśnicki - </w:t>
            </w:r>
            <w:r w:rsidRPr="009F79D1">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57F7E652"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5C4BC0FD"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613784A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82,1</w:t>
            </w:r>
          </w:p>
        </w:tc>
        <w:tc>
          <w:tcPr>
            <w:tcW w:w="960" w:type="dxa"/>
            <w:tcBorders>
              <w:top w:val="nil"/>
              <w:left w:val="nil"/>
              <w:bottom w:val="nil"/>
              <w:right w:val="nil"/>
            </w:tcBorders>
            <w:shd w:val="clear" w:color="000000" w:fill="FFFF99"/>
            <w:noWrap/>
            <w:vAlign w:val="bottom"/>
            <w:hideMark/>
          </w:tcPr>
          <w:p w14:paraId="29E8ACD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82,5</w:t>
            </w:r>
          </w:p>
        </w:tc>
        <w:tc>
          <w:tcPr>
            <w:tcW w:w="960" w:type="dxa"/>
            <w:tcBorders>
              <w:top w:val="nil"/>
              <w:left w:val="nil"/>
              <w:bottom w:val="nil"/>
              <w:right w:val="nil"/>
            </w:tcBorders>
            <w:shd w:val="clear" w:color="000000" w:fill="FFFF99"/>
            <w:noWrap/>
            <w:vAlign w:val="bottom"/>
            <w:hideMark/>
          </w:tcPr>
          <w:p w14:paraId="5E3CB54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82,8</w:t>
            </w:r>
          </w:p>
        </w:tc>
      </w:tr>
      <w:tr w:rsidR="009F79D1" w:rsidRPr="009F79D1" w14:paraId="28AE4355" w14:textId="77777777" w:rsidTr="009F79D1">
        <w:trPr>
          <w:trHeight w:val="288"/>
        </w:trPr>
        <w:tc>
          <w:tcPr>
            <w:tcW w:w="4253" w:type="dxa"/>
            <w:tcBorders>
              <w:top w:val="nil"/>
              <w:left w:val="nil"/>
              <w:bottom w:val="nil"/>
              <w:right w:val="nil"/>
            </w:tcBorders>
            <w:shd w:val="clear" w:color="000000" w:fill="FFFFFF"/>
            <w:vAlign w:val="center"/>
            <w:hideMark/>
          </w:tcPr>
          <w:p w14:paraId="7C3336DF"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Powiat oleśnicki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3CD10A2"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7D03E7FF" w14:textId="77777777" w:rsidR="009F79D1" w:rsidRPr="009F79D1" w:rsidRDefault="00252ADC" w:rsidP="00252ADC">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19E816FA"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67,8</w:t>
            </w:r>
          </w:p>
        </w:tc>
        <w:tc>
          <w:tcPr>
            <w:tcW w:w="960" w:type="dxa"/>
            <w:tcBorders>
              <w:top w:val="nil"/>
              <w:left w:val="nil"/>
              <w:bottom w:val="nil"/>
              <w:right w:val="nil"/>
            </w:tcBorders>
            <w:shd w:val="clear" w:color="000000" w:fill="FFFFFF"/>
            <w:noWrap/>
            <w:vAlign w:val="bottom"/>
            <w:hideMark/>
          </w:tcPr>
          <w:p w14:paraId="77C639AD"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68,1</w:t>
            </w:r>
          </w:p>
        </w:tc>
        <w:tc>
          <w:tcPr>
            <w:tcW w:w="960" w:type="dxa"/>
            <w:tcBorders>
              <w:top w:val="nil"/>
              <w:left w:val="nil"/>
              <w:bottom w:val="nil"/>
              <w:right w:val="nil"/>
            </w:tcBorders>
            <w:shd w:val="clear" w:color="000000" w:fill="FFFFFF"/>
            <w:noWrap/>
            <w:vAlign w:val="bottom"/>
            <w:hideMark/>
          </w:tcPr>
          <w:p w14:paraId="0A9F9F48"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68,2</w:t>
            </w:r>
          </w:p>
        </w:tc>
      </w:tr>
      <w:tr w:rsidR="009F79D1" w:rsidRPr="009F79D1" w14:paraId="476789AB" w14:textId="77777777" w:rsidTr="009F79D1">
        <w:trPr>
          <w:trHeight w:val="288"/>
        </w:trPr>
        <w:tc>
          <w:tcPr>
            <w:tcW w:w="4253" w:type="dxa"/>
            <w:tcBorders>
              <w:top w:val="nil"/>
              <w:left w:val="nil"/>
              <w:bottom w:val="nil"/>
              <w:right w:val="nil"/>
            </w:tcBorders>
            <w:shd w:val="clear" w:color="000000" w:fill="FF603B"/>
            <w:vAlign w:val="center"/>
            <w:hideMark/>
          </w:tcPr>
          <w:p w14:paraId="4059D3DE"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5121CA22"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82,7</w:t>
            </w:r>
          </w:p>
        </w:tc>
        <w:tc>
          <w:tcPr>
            <w:tcW w:w="960" w:type="dxa"/>
            <w:tcBorders>
              <w:top w:val="nil"/>
              <w:left w:val="nil"/>
              <w:bottom w:val="nil"/>
              <w:right w:val="nil"/>
            </w:tcBorders>
            <w:shd w:val="clear" w:color="000000" w:fill="FF603B"/>
            <w:noWrap/>
            <w:vAlign w:val="bottom"/>
            <w:hideMark/>
          </w:tcPr>
          <w:p w14:paraId="1854561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83,4</w:t>
            </w:r>
          </w:p>
        </w:tc>
        <w:tc>
          <w:tcPr>
            <w:tcW w:w="960" w:type="dxa"/>
            <w:tcBorders>
              <w:top w:val="nil"/>
              <w:left w:val="nil"/>
              <w:bottom w:val="nil"/>
              <w:right w:val="nil"/>
            </w:tcBorders>
            <w:shd w:val="clear" w:color="000000" w:fill="FF603B"/>
            <w:noWrap/>
            <w:vAlign w:val="bottom"/>
            <w:hideMark/>
          </w:tcPr>
          <w:p w14:paraId="76768A3D"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84,1</w:t>
            </w:r>
          </w:p>
        </w:tc>
        <w:tc>
          <w:tcPr>
            <w:tcW w:w="960" w:type="dxa"/>
            <w:tcBorders>
              <w:top w:val="nil"/>
              <w:left w:val="nil"/>
              <w:bottom w:val="nil"/>
              <w:right w:val="nil"/>
            </w:tcBorders>
            <w:shd w:val="clear" w:color="000000" w:fill="FF603B"/>
            <w:noWrap/>
            <w:vAlign w:val="bottom"/>
            <w:hideMark/>
          </w:tcPr>
          <w:p w14:paraId="3CA22B9D"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84,6</w:t>
            </w:r>
          </w:p>
        </w:tc>
        <w:tc>
          <w:tcPr>
            <w:tcW w:w="960" w:type="dxa"/>
            <w:tcBorders>
              <w:top w:val="nil"/>
              <w:left w:val="nil"/>
              <w:bottom w:val="nil"/>
              <w:right w:val="nil"/>
            </w:tcBorders>
            <w:shd w:val="clear" w:color="000000" w:fill="FF603B"/>
            <w:noWrap/>
            <w:vAlign w:val="bottom"/>
            <w:hideMark/>
          </w:tcPr>
          <w:p w14:paraId="346FFDC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84,7</w:t>
            </w:r>
          </w:p>
        </w:tc>
      </w:tr>
      <w:tr w:rsidR="009F79D1" w:rsidRPr="009F79D1" w14:paraId="53168DF6" w14:textId="77777777" w:rsidTr="009F79D1">
        <w:trPr>
          <w:trHeight w:val="288"/>
        </w:trPr>
        <w:tc>
          <w:tcPr>
            <w:tcW w:w="4253" w:type="dxa"/>
            <w:tcBorders>
              <w:top w:val="nil"/>
              <w:left w:val="nil"/>
              <w:bottom w:val="nil"/>
              <w:right w:val="nil"/>
            </w:tcBorders>
            <w:shd w:val="clear" w:color="000000" w:fill="FFFFFF"/>
            <w:vAlign w:val="center"/>
            <w:hideMark/>
          </w:tcPr>
          <w:p w14:paraId="6A193ECF"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Syców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658B754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78,5</w:t>
            </w:r>
          </w:p>
        </w:tc>
        <w:tc>
          <w:tcPr>
            <w:tcW w:w="960" w:type="dxa"/>
            <w:tcBorders>
              <w:top w:val="nil"/>
              <w:left w:val="nil"/>
              <w:bottom w:val="nil"/>
              <w:right w:val="nil"/>
            </w:tcBorders>
            <w:shd w:val="clear" w:color="000000" w:fill="FFFFFF"/>
            <w:noWrap/>
            <w:vAlign w:val="bottom"/>
            <w:hideMark/>
          </w:tcPr>
          <w:p w14:paraId="321FC63E"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78,7</w:t>
            </w:r>
          </w:p>
        </w:tc>
        <w:tc>
          <w:tcPr>
            <w:tcW w:w="960" w:type="dxa"/>
            <w:tcBorders>
              <w:top w:val="nil"/>
              <w:left w:val="nil"/>
              <w:bottom w:val="nil"/>
              <w:right w:val="nil"/>
            </w:tcBorders>
            <w:shd w:val="clear" w:color="000000" w:fill="FFFFFF"/>
            <w:noWrap/>
            <w:vAlign w:val="bottom"/>
            <w:hideMark/>
          </w:tcPr>
          <w:p w14:paraId="08050601"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78,9</w:t>
            </w:r>
          </w:p>
        </w:tc>
        <w:tc>
          <w:tcPr>
            <w:tcW w:w="960" w:type="dxa"/>
            <w:tcBorders>
              <w:top w:val="nil"/>
              <w:left w:val="nil"/>
              <w:bottom w:val="nil"/>
              <w:right w:val="nil"/>
            </w:tcBorders>
            <w:shd w:val="clear" w:color="000000" w:fill="FFFFFF"/>
            <w:noWrap/>
            <w:vAlign w:val="bottom"/>
            <w:hideMark/>
          </w:tcPr>
          <w:p w14:paraId="43C400CC"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79,3</w:t>
            </w:r>
          </w:p>
        </w:tc>
        <w:tc>
          <w:tcPr>
            <w:tcW w:w="960" w:type="dxa"/>
            <w:tcBorders>
              <w:top w:val="nil"/>
              <w:left w:val="nil"/>
              <w:bottom w:val="nil"/>
              <w:right w:val="nil"/>
            </w:tcBorders>
            <w:shd w:val="clear" w:color="000000" w:fill="FFFFFF"/>
            <w:noWrap/>
            <w:vAlign w:val="bottom"/>
            <w:hideMark/>
          </w:tcPr>
          <w:p w14:paraId="515F60EF"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79,0</w:t>
            </w:r>
          </w:p>
        </w:tc>
      </w:tr>
      <w:tr w:rsidR="009F79D1" w:rsidRPr="009F79D1" w14:paraId="1545BBF8" w14:textId="77777777" w:rsidTr="009F79D1">
        <w:trPr>
          <w:trHeight w:val="288"/>
        </w:trPr>
        <w:tc>
          <w:tcPr>
            <w:tcW w:w="4253" w:type="dxa"/>
            <w:tcBorders>
              <w:top w:val="nil"/>
              <w:left w:val="nil"/>
              <w:bottom w:val="single" w:sz="4" w:space="0" w:color="auto"/>
              <w:right w:val="nil"/>
            </w:tcBorders>
            <w:shd w:val="clear" w:color="000000" w:fill="FFFF99"/>
            <w:vAlign w:val="center"/>
            <w:hideMark/>
          </w:tcPr>
          <w:p w14:paraId="2350E7BE" w14:textId="77777777" w:rsidR="009F79D1" w:rsidRPr="009F79D1" w:rsidRDefault="009F79D1" w:rsidP="009F79D1">
            <w:pPr>
              <w:spacing w:after="0" w:line="240" w:lineRule="auto"/>
              <w:rPr>
                <w:rFonts w:eastAsia="Times New Roman"/>
              </w:rPr>
            </w:pPr>
            <w:r w:rsidRPr="009F79D1">
              <w:rPr>
                <w:rFonts w:eastAsia="Times New Roman"/>
              </w:rPr>
              <w:t xml:space="preserve">Syców - </w:t>
            </w:r>
            <w:r w:rsidRPr="009F79D1">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71D72189"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91,5</w:t>
            </w:r>
          </w:p>
        </w:tc>
        <w:tc>
          <w:tcPr>
            <w:tcW w:w="960" w:type="dxa"/>
            <w:tcBorders>
              <w:top w:val="nil"/>
              <w:left w:val="nil"/>
              <w:bottom w:val="single" w:sz="4" w:space="0" w:color="auto"/>
              <w:right w:val="nil"/>
            </w:tcBorders>
            <w:shd w:val="clear" w:color="000000" w:fill="FFFF99"/>
            <w:noWrap/>
            <w:vAlign w:val="bottom"/>
            <w:hideMark/>
          </w:tcPr>
          <w:p w14:paraId="652E89D7"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92,9</w:t>
            </w:r>
          </w:p>
        </w:tc>
        <w:tc>
          <w:tcPr>
            <w:tcW w:w="960" w:type="dxa"/>
            <w:tcBorders>
              <w:top w:val="nil"/>
              <w:left w:val="nil"/>
              <w:bottom w:val="single" w:sz="4" w:space="0" w:color="auto"/>
              <w:right w:val="nil"/>
            </w:tcBorders>
            <w:shd w:val="clear" w:color="000000" w:fill="FFFF99"/>
            <w:noWrap/>
            <w:vAlign w:val="bottom"/>
            <w:hideMark/>
          </w:tcPr>
          <w:p w14:paraId="456AEDB9"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94,5</w:t>
            </w:r>
          </w:p>
        </w:tc>
        <w:tc>
          <w:tcPr>
            <w:tcW w:w="960" w:type="dxa"/>
            <w:tcBorders>
              <w:top w:val="nil"/>
              <w:left w:val="nil"/>
              <w:bottom w:val="single" w:sz="4" w:space="0" w:color="auto"/>
              <w:right w:val="nil"/>
            </w:tcBorders>
            <w:shd w:val="clear" w:color="000000" w:fill="FFFF99"/>
            <w:noWrap/>
            <w:vAlign w:val="bottom"/>
            <w:hideMark/>
          </w:tcPr>
          <w:p w14:paraId="322EAC46"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94,9</w:t>
            </w:r>
          </w:p>
        </w:tc>
        <w:tc>
          <w:tcPr>
            <w:tcW w:w="960" w:type="dxa"/>
            <w:tcBorders>
              <w:top w:val="nil"/>
              <w:left w:val="nil"/>
              <w:bottom w:val="single" w:sz="4" w:space="0" w:color="auto"/>
              <w:right w:val="nil"/>
            </w:tcBorders>
            <w:shd w:val="clear" w:color="000000" w:fill="FFFF99"/>
            <w:noWrap/>
            <w:vAlign w:val="bottom"/>
            <w:hideMark/>
          </w:tcPr>
          <w:p w14:paraId="4393B9A5" w14:textId="77777777" w:rsidR="009F79D1" w:rsidRPr="009F79D1" w:rsidRDefault="009F79D1" w:rsidP="00252ADC">
            <w:pPr>
              <w:spacing w:after="0" w:line="240" w:lineRule="auto"/>
              <w:jc w:val="center"/>
              <w:rPr>
                <w:rFonts w:eastAsia="Times New Roman"/>
                <w:color w:val="000000"/>
              </w:rPr>
            </w:pPr>
            <w:r w:rsidRPr="009F79D1">
              <w:rPr>
                <w:rFonts w:eastAsia="Times New Roman"/>
                <w:color w:val="000000"/>
              </w:rPr>
              <w:t>95,7</w:t>
            </w:r>
          </w:p>
        </w:tc>
      </w:tr>
    </w:tbl>
    <w:p w14:paraId="2F48E872" w14:textId="77777777" w:rsidR="00CE7ADA" w:rsidRPr="009F79D1" w:rsidRDefault="00CE7ADA" w:rsidP="00CE7ADA">
      <w:pPr>
        <w:jc w:val="both"/>
      </w:pPr>
      <w:r w:rsidRPr="009F79D1">
        <w:rPr>
          <w:i/>
          <w:iCs/>
        </w:rPr>
        <w:t>Źródło: GUS/BDL</w:t>
      </w:r>
      <w:r w:rsidRPr="009F79D1">
        <w:t xml:space="preserve"> </w:t>
      </w:r>
    </w:p>
    <w:p w14:paraId="1B0A1E9B" w14:textId="77777777" w:rsidR="00CE7ADA" w:rsidRPr="001A72F7" w:rsidRDefault="00CE7ADA" w:rsidP="00CE7ADA">
      <w:pPr>
        <w:pStyle w:val="Bezodstpw"/>
        <w:spacing w:after="160" w:line="259" w:lineRule="auto"/>
        <w:jc w:val="both"/>
      </w:pPr>
      <w:r w:rsidRPr="001A72F7">
        <w:t xml:space="preserve">Podobnie rokrocznie zwiększa się przeciętna powierzchnia użytkowa mieszkania na 1 osobę, a zjawisko to występuje we wszystkich jednostkach administracyjnych. </w:t>
      </w:r>
    </w:p>
    <w:p w14:paraId="6E44D4D5" w14:textId="5FA86863" w:rsidR="00CE7ADA" w:rsidRPr="00B960CA" w:rsidRDefault="00CE7ADA" w:rsidP="00CE7ADA">
      <w:pPr>
        <w:pStyle w:val="Bezodstpw"/>
        <w:spacing w:after="160" w:line="259" w:lineRule="auto"/>
        <w:jc w:val="both"/>
        <w:rPr>
          <w:highlight w:val="yellow"/>
        </w:rPr>
      </w:pPr>
      <w:r w:rsidRPr="001A72F7">
        <w:t>Miesz</w:t>
      </w:r>
      <w:r w:rsidR="00252ADC" w:rsidRPr="001A72F7">
        <w:t>kańcy gminy Syców dysponują przeciętną</w:t>
      </w:r>
      <w:r w:rsidRPr="001A72F7">
        <w:t xml:space="preserve"> powierzchnią użytkową mieszkania na 1 osobę. W 201</w:t>
      </w:r>
      <w:r w:rsidR="00252ADC" w:rsidRPr="001A72F7">
        <w:t>5</w:t>
      </w:r>
      <w:r w:rsidRPr="001A72F7">
        <w:t xml:space="preserve"> roku na 1 osobę w gminie przypadało 26,</w:t>
      </w:r>
      <w:r w:rsidR="001A72F7" w:rsidRPr="001A72F7">
        <w:t>8</w:t>
      </w:r>
      <w:r w:rsidRPr="001A72F7">
        <w:t xml:space="preserve"> m</w:t>
      </w:r>
      <w:r w:rsidRPr="001A72F7">
        <w:rPr>
          <w:vertAlign w:val="superscript"/>
        </w:rPr>
        <w:t>2</w:t>
      </w:r>
      <w:r w:rsidRPr="001A72F7">
        <w:t xml:space="preserve"> powierzchni mieszkania, tj. </w:t>
      </w:r>
      <w:r w:rsidR="001A72F7" w:rsidRPr="001A72F7">
        <w:t>podobnie jak</w:t>
      </w:r>
      <w:r w:rsidRPr="001A72F7">
        <w:t xml:space="preserve"> w Polsce (26,7 m</w:t>
      </w:r>
      <w:r w:rsidRPr="001A72F7">
        <w:rPr>
          <w:vertAlign w:val="superscript"/>
        </w:rPr>
        <w:t>2</w:t>
      </w:r>
      <w:r w:rsidRPr="001A72F7">
        <w:t>)</w:t>
      </w:r>
      <w:r w:rsidR="001A72F7" w:rsidRPr="001A72F7">
        <w:t>, mniej niż na Dolnym Śląsku (27,9 m</w:t>
      </w:r>
      <w:r w:rsidR="001A72F7" w:rsidRPr="001A72F7">
        <w:rPr>
          <w:vertAlign w:val="superscript"/>
        </w:rPr>
        <w:t>2</w:t>
      </w:r>
      <w:r w:rsidR="001A72F7" w:rsidRPr="001A72F7">
        <w:t>)</w:t>
      </w:r>
      <w:r w:rsidRPr="001A72F7">
        <w:t xml:space="preserve"> i </w:t>
      </w:r>
      <w:r w:rsidR="001A72F7" w:rsidRPr="001A72F7">
        <w:t>więcej</w:t>
      </w:r>
      <w:r w:rsidRPr="001A72F7">
        <w:t xml:space="preserve"> niż </w:t>
      </w:r>
      <w:r w:rsidR="001A72F7" w:rsidRPr="001A72F7">
        <w:t>w powiecie oleśnickim</w:t>
      </w:r>
      <w:r w:rsidRPr="001A72F7">
        <w:t xml:space="preserve"> (</w:t>
      </w:r>
      <w:r w:rsidR="001A72F7" w:rsidRPr="001A72F7">
        <w:t>25,5</w:t>
      </w:r>
      <w:r w:rsidRPr="001A72F7">
        <w:t xml:space="preserve"> m</w:t>
      </w:r>
      <w:r w:rsidRPr="001A72F7">
        <w:rPr>
          <w:vertAlign w:val="superscript"/>
        </w:rPr>
        <w:t>2</w:t>
      </w:r>
      <w:r w:rsidRPr="001A72F7">
        <w:t>). Również w przypadku gmin miejsko-wiejskich tych obszarów wskaźniki pozostawały na poziomie porównywalnym do średniej gminnej, w</w:t>
      </w:r>
      <w:r w:rsidR="001A72F7" w:rsidRPr="001A72F7">
        <w:t xml:space="preserve">ynosząc dla gmin miejsko-wiejskich kraju, </w:t>
      </w:r>
      <w:r w:rsidRPr="001A72F7">
        <w:t>województwa</w:t>
      </w:r>
      <w:r w:rsidR="001A72F7" w:rsidRPr="001A72F7">
        <w:t xml:space="preserve"> i powiatu</w:t>
      </w:r>
      <w:r w:rsidR="007D446B" w:rsidRPr="007D446B">
        <w:t xml:space="preserve"> </w:t>
      </w:r>
      <w:r w:rsidR="007D446B" w:rsidRPr="001A72F7">
        <w:t>odpowiednio</w:t>
      </w:r>
      <w:r w:rsidRPr="001A72F7">
        <w:t>: 26,1 m</w:t>
      </w:r>
      <w:r w:rsidR="001A72F7" w:rsidRPr="001A72F7">
        <w:rPr>
          <w:vertAlign w:val="superscript"/>
        </w:rPr>
        <w:t>2</w:t>
      </w:r>
      <w:r w:rsidR="001A72F7" w:rsidRPr="001A72F7">
        <w:t xml:space="preserve">, </w:t>
      </w:r>
      <w:r w:rsidRPr="001A72F7">
        <w:t>27,</w:t>
      </w:r>
      <w:r w:rsidR="001A72F7" w:rsidRPr="001A72F7">
        <w:t>3</w:t>
      </w:r>
      <w:r w:rsidRPr="001A72F7">
        <w:t xml:space="preserve"> m</w:t>
      </w:r>
      <w:r w:rsidRPr="001A72F7">
        <w:rPr>
          <w:vertAlign w:val="superscript"/>
        </w:rPr>
        <w:t>2</w:t>
      </w:r>
      <w:r w:rsidRPr="001A72F7">
        <w:t xml:space="preserve"> </w:t>
      </w:r>
      <w:r w:rsidR="001A72F7" w:rsidRPr="001A72F7">
        <w:t>i 26,2 m</w:t>
      </w:r>
      <w:r w:rsidR="001A72F7" w:rsidRPr="001A72F7">
        <w:rPr>
          <w:vertAlign w:val="superscript"/>
        </w:rPr>
        <w:t>2</w:t>
      </w:r>
      <w:r w:rsidR="001A72F7" w:rsidRPr="001A72F7">
        <w:t xml:space="preserve">. </w:t>
      </w:r>
    </w:p>
    <w:p w14:paraId="61A5D5E1" w14:textId="6EB67358" w:rsidR="00CE7ADA" w:rsidRPr="009F79D1" w:rsidRDefault="00CE7ADA" w:rsidP="00CE7ADA">
      <w:pPr>
        <w:pStyle w:val="Legenda"/>
        <w:keepNext/>
        <w:jc w:val="both"/>
      </w:pPr>
      <w:bookmarkStart w:id="121" w:name="_Toc470689829"/>
      <w:r w:rsidRPr="009F79D1">
        <w:t xml:space="preserve">Tabela </w:t>
      </w:r>
      <w:r w:rsidR="00F674A8">
        <w:fldChar w:fldCharType="begin"/>
      </w:r>
      <w:r w:rsidR="00F674A8">
        <w:instrText xml:space="preserve"> SEQ Tabela \* ARABIC </w:instrText>
      </w:r>
      <w:r w:rsidR="00F674A8">
        <w:fldChar w:fldCharType="separate"/>
      </w:r>
      <w:r w:rsidR="0096469C">
        <w:rPr>
          <w:noProof/>
        </w:rPr>
        <w:t>80</w:t>
      </w:r>
      <w:r w:rsidR="00F674A8">
        <w:rPr>
          <w:noProof/>
        </w:rPr>
        <w:fldChar w:fldCharType="end"/>
      </w:r>
      <w:r w:rsidRPr="009F79D1">
        <w:t>. Przeciętna powierzchnia użytkowa mieszkania na 1 osobę w latach 2010-2014</w:t>
      </w:r>
      <w:bookmarkEnd w:id="121"/>
    </w:p>
    <w:tbl>
      <w:tblPr>
        <w:tblW w:w="9053" w:type="dxa"/>
        <w:tblCellMar>
          <w:left w:w="70" w:type="dxa"/>
          <w:right w:w="70" w:type="dxa"/>
        </w:tblCellMar>
        <w:tblLook w:val="04A0" w:firstRow="1" w:lastRow="0" w:firstColumn="1" w:lastColumn="0" w:noHBand="0" w:noVBand="1"/>
      </w:tblPr>
      <w:tblGrid>
        <w:gridCol w:w="4253"/>
        <w:gridCol w:w="960"/>
        <w:gridCol w:w="960"/>
        <w:gridCol w:w="960"/>
        <w:gridCol w:w="960"/>
        <w:gridCol w:w="960"/>
      </w:tblGrid>
      <w:tr w:rsidR="009F79D1" w:rsidRPr="009F79D1" w14:paraId="6A26DBF6" w14:textId="77777777" w:rsidTr="009F79D1">
        <w:trPr>
          <w:trHeight w:val="615"/>
        </w:trPr>
        <w:tc>
          <w:tcPr>
            <w:tcW w:w="4253" w:type="dxa"/>
            <w:vMerge w:val="restart"/>
            <w:tcBorders>
              <w:top w:val="single" w:sz="4" w:space="0" w:color="auto"/>
              <w:left w:val="nil"/>
              <w:bottom w:val="single" w:sz="4" w:space="0" w:color="000000"/>
              <w:right w:val="nil"/>
            </w:tcBorders>
            <w:shd w:val="clear" w:color="000000" w:fill="FFFF00"/>
            <w:noWrap/>
            <w:vAlign w:val="center"/>
            <w:hideMark/>
          </w:tcPr>
          <w:p w14:paraId="320B0529" w14:textId="77777777" w:rsidR="009F79D1" w:rsidRPr="009F79D1" w:rsidRDefault="009F79D1" w:rsidP="009F79D1">
            <w:pPr>
              <w:spacing w:after="0" w:line="240" w:lineRule="auto"/>
              <w:jc w:val="center"/>
              <w:rPr>
                <w:rFonts w:eastAsia="Times New Roman"/>
              </w:rPr>
            </w:pPr>
            <w:r w:rsidRPr="009F79D1">
              <w:rPr>
                <w:rFonts w:eastAsia="Times New Roman"/>
              </w:rPr>
              <w:t>Jednostka terytorialna</w:t>
            </w:r>
          </w:p>
        </w:tc>
        <w:tc>
          <w:tcPr>
            <w:tcW w:w="4800" w:type="dxa"/>
            <w:gridSpan w:val="5"/>
            <w:tcBorders>
              <w:top w:val="single" w:sz="4" w:space="0" w:color="auto"/>
              <w:left w:val="nil"/>
              <w:bottom w:val="nil"/>
              <w:right w:val="nil"/>
            </w:tcBorders>
            <w:shd w:val="clear" w:color="000000" w:fill="FFFF00"/>
            <w:vAlign w:val="center"/>
            <w:hideMark/>
          </w:tcPr>
          <w:p w14:paraId="6BD1C95D" w14:textId="77777777" w:rsidR="009F79D1" w:rsidRPr="009F79D1" w:rsidRDefault="009F79D1" w:rsidP="007D446B">
            <w:pPr>
              <w:spacing w:after="0" w:line="240" w:lineRule="auto"/>
              <w:jc w:val="center"/>
              <w:rPr>
                <w:rFonts w:eastAsia="Times New Roman"/>
                <w:b/>
                <w:bCs/>
              </w:rPr>
            </w:pPr>
            <w:r w:rsidRPr="009F79D1">
              <w:rPr>
                <w:rFonts w:eastAsia="Times New Roman"/>
                <w:b/>
                <w:bCs/>
              </w:rPr>
              <w:t>przeciętna powierzchnia użytkowa mieszkania na 1 osobę</w:t>
            </w:r>
          </w:p>
        </w:tc>
      </w:tr>
      <w:tr w:rsidR="009F79D1" w:rsidRPr="009F79D1" w14:paraId="24DD7D00" w14:textId="77777777" w:rsidTr="009F79D1">
        <w:trPr>
          <w:trHeight w:val="288"/>
        </w:trPr>
        <w:tc>
          <w:tcPr>
            <w:tcW w:w="4253" w:type="dxa"/>
            <w:vMerge/>
            <w:tcBorders>
              <w:top w:val="single" w:sz="4" w:space="0" w:color="auto"/>
              <w:left w:val="nil"/>
              <w:bottom w:val="single" w:sz="4" w:space="0" w:color="000000"/>
              <w:right w:val="nil"/>
            </w:tcBorders>
            <w:vAlign w:val="center"/>
            <w:hideMark/>
          </w:tcPr>
          <w:p w14:paraId="6FD14AD9" w14:textId="77777777" w:rsidR="009F79D1" w:rsidRPr="009F79D1" w:rsidRDefault="009F79D1" w:rsidP="009F79D1">
            <w:pPr>
              <w:spacing w:after="0" w:line="240" w:lineRule="auto"/>
              <w:rPr>
                <w:rFonts w:eastAsia="Times New Roman"/>
              </w:rPr>
            </w:pPr>
          </w:p>
        </w:tc>
        <w:tc>
          <w:tcPr>
            <w:tcW w:w="960" w:type="dxa"/>
            <w:tcBorders>
              <w:top w:val="nil"/>
              <w:left w:val="nil"/>
              <w:bottom w:val="nil"/>
              <w:right w:val="nil"/>
            </w:tcBorders>
            <w:shd w:val="clear" w:color="000000" w:fill="FFFF00"/>
            <w:noWrap/>
            <w:vAlign w:val="center"/>
            <w:hideMark/>
          </w:tcPr>
          <w:p w14:paraId="4B3168E8"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2010</w:t>
            </w:r>
          </w:p>
        </w:tc>
        <w:tc>
          <w:tcPr>
            <w:tcW w:w="960" w:type="dxa"/>
            <w:tcBorders>
              <w:top w:val="nil"/>
              <w:left w:val="nil"/>
              <w:bottom w:val="nil"/>
              <w:right w:val="nil"/>
            </w:tcBorders>
            <w:shd w:val="clear" w:color="000000" w:fill="FFFF00"/>
            <w:noWrap/>
            <w:vAlign w:val="center"/>
            <w:hideMark/>
          </w:tcPr>
          <w:p w14:paraId="419272B5"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2011</w:t>
            </w:r>
          </w:p>
        </w:tc>
        <w:tc>
          <w:tcPr>
            <w:tcW w:w="960" w:type="dxa"/>
            <w:tcBorders>
              <w:top w:val="nil"/>
              <w:left w:val="nil"/>
              <w:bottom w:val="nil"/>
              <w:right w:val="nil"/>
            </w:tcBorders>
            <w:shd w:val="clear" w:color="000000" w:fill="FFFF00"/>
            <w:noWrap/>
            <w:vAlign w:val="center"/>
            <w:hideMark/>
          </w:tcPr>
          <w:p w14:paraId="2A476F35"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2012</w:t>
            </w:r>
          </w:p>
        </w:tc>
        <w:tc>
          <w:tcPr>
            <w:tcW w:w="960" w:type="dxa"/>
            <w:tcBorders>
              <w:top w:val="nil"/>
              <w:left w:val="nil"/>
              <w:bottom w:val="nil"/>
              <w:right w:val="nil"/>
            </w:tcBorders>
            <w:shd w:val="clear" w:color="000000" w:fill="FFFF00"/>
            <w:noWrap/>
            <w:vAlign w:val="center"/>
            <w:hideMark/>
          </w:tcPr>
          <w:p w14:paraId="11821BD9"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2013</w:t>
            </w:r>
          </w:p>
        </w:tc>
        <w:tc>
          <w:tcPr>
            <w:tcW w:w="960" w:type="dxa"/>
            <w:tcBorders>
              <w:top w:val="nil"/>
              <w:left w:val="nil"/>
              <w:bottom w:val="nil"/>
              <w:right w:val="nil"/>
            </w:tcBorders>
            <w:shd w:val="clear" w:color="000000" w:fill="FFFF00"/>
            <w:noWrap/>
            <w:vAlign w:val="center"/>
            <w:hideMark/>
          </w:tcPr>
          <w:p w14:paraId="47731445"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2014</w:t>
            </w:r>
          </w:p>
        </w:tc>
      </w:tr>
      <w:tr w:rsidR="009F79D1" w:rsidRPr="009F79D1" w14:paraId="7DD10FDF" w14:textId="77777777" w:rsidTr="009F79D1">
        <w:trPr>
          <w:trHeight w:val="288"/>
        </w:trPr>
        <w:tc>
          <w:tcPr>
            <w:tcW w:w="4253" w:type="dxa"/>
            <w:vMerge/>
            <w:tcBorders>
              <w:top w:val="single" w:sz="4" w:space="0" w:color="auto"/>
              <w:left w:val="nil"/>
              <w:bottom w:val="single" w:sz="4" w:space="0" w:color="000000"/>
              <w:right w:val="nil"/>
            </w:tcBorders>
            <w:vAlign w:val="center"/>
            <w:hideMark/>
          </w:tcPr>
          <w:p w14:paraId="60112BFC" w14:textId="77777777" w:rsidR="009F79D1" w:rsidRPr="009F79D1" w:rsidRDefault="009F79D1" w:rsidP="009F79D1">
            <w:pPr>
              <w:spacing w:after="0" w:line="240" w:lineRule="auto"/>
              <w:rPr>
                <w:rFonts w:eastAsia="Times New Roman"/>
              </w:rPr>
            </w:pPr>
          </w:p>
        </w:tc>
        <w:tc>
          <w:tcPr>
            <w:tcW w:w="960" w:type="dxa"/>
            <w:tcBorders>
              <w:top w:val="nil"/>
              <w:left w:val="nil"/>
              <w:bottom w:val="single" w:sz="4" w:space="0" w:color="auto"/>
              <w:right w:val="nil"/>
            </w:tcBorders>
            <w:shd w:val="clear" w:color="000000" w:fill="FFFF00"/>
            <w:noWrap/>
            <w:vAlign w:val="center"/>
            <w:hideMark/>
          </w:tcPr>
          <w:p w14:paraId="0DD14B3A"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m2</w:t>
            </w:r>
          </w:p>
        </w:tc>
        <w:tc>
          <w:tcPr>
            <w:tcW w:w="960" w:type="dxa"/>
            <w:tcBorders>
              <w:top w:val="nil"/>
              <w:left w:val="nil"/>
              <w:bottom w:val="single" w:sz="4" w:space="0" w:color="auto"/>
              <w:right w:val="nil"/>
            </w:tcBorders>
            <w:shd w:val="clear" w:color="000000" w:fill="FFFF00"/>
            <w:noWrap/>
            <w:vAlign w:val="center"/>
            <w:hideMark/>
          </w:tcPr>
          <w:p w14:paraId="313F9A08"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m2</w:t>
            </w:r>
          </w:p>
        </w:tc>
        <w:tc>
          <w:tcPr>
            <w:tcW w:w="960" w:type="dxa"/>
            <w:tcBorders>
              <w:top w:val="nil"/>
              <w:left w:val="nil"/>
              <w:bottom w:val="single" w:sz="4" w:space="0" w:color="auto"/>
              <w:right w:val="nil"/>
            </w:tcBorders>
            <w:shd w:val="clear" w:color="000000" w:fill="FFFF00"/>
            <w:noWrap/>
            <w:vAlign w:val="center"/>
            <w:hideMark/>
          </w:tcPr>
          <w:p w14:paraId="7004F3F4"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m2</w:t>
            </w:r>
          </w:p>
        </w:tc>
        <w:tc>
          <w:tcPr>
            <w:tcW w:w="960" w:type="dxa"/>
            <w:tcBorders>
              <w:top w:val="nil"/>
              <w:left w:val="nil"/>
              <w:bottom w:val="single" w:sz="4" w:space="0" w:color="auto"/>
              <w:right w:val="nil"/>
            </w:tcBorders>
            <w:shd w:val="clear" w:color="000000" w:fill="FFFF00"/>
            <w:noWrap/>
            <w:vAlign w:val="center"/>
            <w:hideMark/>
          </w:tcPr>
          <w:p w14:paraId="090FC9AF"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m2</w:t>
            </w:r>
          </w:p>
        </w:tc>
        <w:tc>
          <w:tcPr>
            <w:tcW w:w="960" w:type="dxa"/>
            <w:tcBorders>
              <w:top w:val="nil"/>
              <w:left w:val="nil"/>
              <w:bottom w:val="single" w:sz="4" w:space="0" w:color="auto"/>
              <w:right w:val="nil"/>
            </w:tcBorders>
            <w:shd w:val="clear" w:color="000000" w:fill="FFFF00"/>
            <w:noWrap/>
            <w:vAlign w:val="center"/>
            <w:hideMark/>
          </w:tcPr>
          <w:p w14:paraId="3DB903BC" w14:textId="77777777" w:rsidR="009F79D1" w:rsidRPr="009F79D1" w:rsidRDefault="009F79D1" w:rsidP="007D446B">
            <w:pPr>
              <w:spacing w:after="0" w:line="240" w:lineRule="auto"/>
              <w:jc w:val="center"/>
              <w:rPr>
                <w:rFonts w:eastAsia="Times New Roman"/>
                <w:sz w:val="18"/>
                <w:szCs w:val="18"/>
              </w:rPr>
            </w:pPr>
            <w:r w:rsidRPr="009F79D1">
              <w:rPr>
                <w:rFonts w:eastAsia="Times New Roman"/>
                <w:sz w:val="18"/>
                <w:szCs w:val="18"/>
              </w:rPr>
              <w:t>m2</w:t>
            </w:r>
          </w:p>
        </w:tc>
      </w:tr>
      <w:tr w:rsidR="009F79D1" w:rsidRPr="009F79D1" w14:paraId="432511CB" w14:textId="77777777" w:rsidTr="009F79D1">
        <w:trPr>
          <w:trHeight w:val="288"/>
        </w:trPr>
        <w:tc>
          <w:tcPr>
            <w:tcW w:w="4253" w:type="dxa"/>
            <w:tcBorders>
              <w:top w:val="nil"/>
              <w:left w:val="nil"/>
              <w:bottom w:val="nil"/>
              <w:right w:val="nil"/>
            </w:tcBorders>
            <w:shd w:val="clear" w:color="000000" w:fill="FFFFFF"/>
            <w:vAlign w:val="center"/>
            <w:hideMark/>
          </w:tcPr>
          <w:p w14:paraId="585AD047" w14:textId="77777777" w:rsidR="009F79D1" w:rsidRPr="009F79D1" w:rsidRDefault="009F79D1" w:rsidP="009F79D1">
            <w:pPr>
              <w:spacing w:after="0" w:line="240" w:lineRule="auto"/>
              <w:rPr>
                <w:rFonts w:eastAsia="Times New Roman"/>
              </w:rPr>
            </w:pPr>
            <w:r w:rsidRPr="009F79D1">
              <w:rPr>
                <w:rFonts w:eastAsia="Times New Roman"/>
              </w:rPr>
              <w:t>POLSKA</w:t>
            </w:r>
          </w:p>
        </w:tc>
        <w:tc>
          <w:tcPr>
            <w:tcW w:w="960" w:type="dxa"/>
            <w:tcBorders>
              <w:top w:val="nil"/>
              <w:left w:val="nil"/>
              <w:bottom w:val="nil"/>
              <w:right w:val="nil"/>
            </w:tcBorders>
            <w:shd w:val="clear" w:color="000000" w:fill="FFFFFF"/>
            <w:noWrap/>
            <w:vAlign w:val="bottom"/>
            <w:hideMark/>
          </w:tcPr>
          <w:p w14:paraId="2EF50DC9"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25,3</w:t>
            </w:r>
          </w:p>
        </w:tc>
        <w:tc>
          <w:tcPr>
            <w:tcW w:w="960" w:type="dxa"/>
            <w:tcBorders>
              <w:top w:val="nil"/>
              <w:left w:val="nil"/>
              <w:bottom w:val="nil"/>
              <w:right w:val="nil"/>
            </w:tcBorders>
            <w:shd w:val="clear" w:color="000000" w:fill="FFFFFF"/>
            <w:noWrap/>
            <w:vAlign w:val="bottom"/>
            <w:hideMark/>
          </w:tcPr>
          <w:p w14:paraId="0A1E9145"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25,6</w:t>
            </w:r>
          </w:p>
        </w:tc>
        <w:tc>
          <w:tcPr>
            <w:tcW w:w="960" w:type="dxa"/>
            <w:tcBorders>
              <w:top w:val="nil"/>
              <w:left w:val="nil"/>
              <w:bottom w:val="nil"/>
              <w:right w:val="nil"/>
            </w:tcBorders>
            <w:shd w:val="clear" w:color="000000" w:fill="FFFFFF"/>
            <w:noWrap/>
            <w:vAlign w:val="bottom"/>
            <w:hideMark/>
          </w:tcPr>
          <w:p w14:paraId="51B7AEDA"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25,9</w:t>
            </w:r>
          </w:p>
        </w:tc>
        <w:tc>
          <w:tcPr>
            <w:tcW w:w="960" w:type="dxa"/>
            <w:tcBorders>
              <w:top w:val="nil"/>
              <w:left w:val="nil"/>
              <w:bottom w:val="nil"/>
              <w:right w:val="nil"/>
            </w:tcBorders>
            <w:shd w:val="clear" w:color="000000" w:fill="FFFFFF"/>
            <w:noWrap/>
            <w:vAlign w:val="bottom"/>
            <w:hideMark/>
          </w:tcPr>
          <w:p w14:paraId="0EBBB02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26,3</w:t>
            </w:r>
          </w:p>
        </w:tc>
        <w:tc>
          <w:tcPr>
            <w:tcW w:w="960" w:type="dxa"/>
            <w:tcBorders>
              <w:top w:val="nil"/>
              <w:left w:val="nil"/>
              <w:bottom w:val="nil"/>
              <w:right w:val="nil"/>
            </w:tcBorders>
            <w:shd w:val="clear" w:color="000000" w:fill="FFFFFF"/>
            <w:noWrap/>
            <w:vAlign w:val="bottom"/>
            <w:hideMark/>
          </w:tcPr>
          <w:p w14:paraId="51624CB1"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26,7</w:t>
            </w:r>
          </w:p>
        </w:tc>
      </w:tr>
      <w:tr w:rsidR="009F79D1" w:rsidRPr="009F79D1" w14:paraId="51B65637" w14:textId="77777777" w:rsidTr="009F79D1">
        <w:trPr>
          <w:trHeight w:val="288"/>
        </w:trPr>
        <w:tc>
          <w:tcPr>
            <w:tcW w:w="4253" w:type="dxa"/>
            <w:tcBorders>
              <w:top w:val="nil"/>
              <w:left w:val="nil"/>
              <w:bottom w:val="nil"/>
              <w:right w:val="nil"/>
            </w:tcBorders>
            <w:shd w:val="clear" w:color="000000" w:fill="FFFF99"/>
            <w:vAlign w:val="center"/>
            <w:hideMark/>
          </w:tcPr>
          <w:p w14:paraId="00287D61" w14:textId="77777777" w:rsidR="009F79D1" w:rsidRPr="009F79D1" w:rsidRDefault="009F79D1" w:rsidP="009F79D1">
            <w:pPr>
              <w:spacing w:after="0" w:line="240" w:lineRule="auto"/>
              <w:rPr>
                <w:rFonts w:eastAsia="Times New Roman"/>
              </w:rPr>
            </w:pPr>
            <w:r w:rsidRPr="009F79D1">
              <w:rPr>
                <w:rFonts w:eastAsia="Times New Roman"/>
              </w:rPr>
              <w:t xml:space="preserve">POLSKA - </w:t>
            </w:r>
            <w:r w:rsidRPr="009F79D1">
              <w:rPr>
                <w:rFonts w:eastAsia="Times New Roman"/>
                <w:sz w:val="16"/>
                <w:szCs w:val="16"/>
              </w:rPr>
              <w:t>GMINY MIEJSKO-WIEJSKIE</w:t>
            </w:r>
          </w:p>
        </w:tc>
        <w:tc>
          <w:tcPr>
            <w:tcW w:w="960" w:type="dxa"/>
            <w:tcBorders>
              <w:top w:val="nil"/>
              <w:left w:val="nil"/>
              <w:bottom w:val="nil"/>
              <w:right w:val="nil"/>
            </w:tcBorders>
            <w:shd w:val="clear" w:color="000000" w:fill="FFFF99"/>
            <w:noWrap/>
            <w:vAlign w:val="bottom"/>
            <w:hideMark/>
          </w:tcPr>
          <w:p w14:paraId="2C5EA38B"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24,8</w:t>
            </w:r>
          </w:p>
        </w:tc>
        <w:tc>
          <w:tcPr>
            <w:tcW w:w="960" w:type="dxa"/>
            <w:tcBorders>
              <w:top w:val="nil"/>
              <w:left w:val="nil"/>
              <w:bottom w:val="nil"/>
              <w:right w:val="nil"/>
            </w:tcBorders>
            <w:shd w:val="clear" w:color="000000" w:fill="FFFF99"/>
            <w:noWrap/>
            <w:vAlign w:val="bottom"/>
            <w:hideMark/>
          </w:tcPr>
          <w:p w14:paraId="45B4D2E7"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25,1</w:t>
            </w:r>
          </w:p>
        </w:tc>
        <w:tc>
          <w:tcPr>
            <w:tcW w:w="960" w:type="dxa"/>
            <w:tcBorders>
              <w:top w:val="nil"/>
              <w:left w:val="nil"/>
              <w:bottom w:val="nil"/>
              <w:right w:val="nil"/>
            </w:tcBorders>
            <w:shd w:val="clear" w:color="000000" w:fill="FFFF99"/>
            <w:noWrap/>
            <w:vAlign w:val="bottom"/>
            <w:hideMark/>
          </w:tcPr>
          <w:p w14:paraId="450BD41D"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25,4</w:t>
            </w:r>
          </w:p>
        </w:tc>
        <w:tc>
          <w:tcPr>
            <w:tcW w:w="960" w:type="dxa"/>
            <w:tcBorders>
              <w:top w:val="nil"/>
              <w:left w:val="nil"/>
              <w:bottom w:val="nil"/>
              <w:right w:val="nil"/>
            </w:tcBorders>
            <w:shd w:val="clear" w:color="000000" w:fill="FFFF99"/>
            <w:noWrap/>
            <w:vAlign w:val="bottom"/>
            <w:hideMark/>
          </w:tcPr>
          <w:p w14:paraId="71D54176"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25,7</w:t>
            </w:r>
          </w:p>
        </w:tc>
        <w:tc>
          <w:tcPr>
            <w:tcW w:w="960" w:type="dxa"/>
            <w:tcBorders>
              <w:top w:val="nil"/>
              <w:left w:val="nil"/>
              <w:bottom w:val="nil"/>
              <w:right w:val="nil"/>
            </w:tcBorders>
            <w:shd w:val="clear" w:color="000000" w:fill="FFFF99"/>
            <w:noWrap/>
            <w:vAlign w:val="bottom"/>
            <w:hideMark/>
          </w:tcPr>
          <w:p w14:paraId="1D3D3F69"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26,1</w:t>
            </w:r>
          </w:p>
        </w:tc>
      </w:tr>
      <w:tr w:rsidR="009F79D1" w:rsidRPr="009F79D1" w14:paraId="2ADA3181" w14:textId="77777777" w:rsidTr="009F79D1">
        <w:trPr>
          <w:trHeight w:val="288"/>
        </w:trPr>
        <w:tc>
          <w:tcPr>
            <w:tcW w:w="4253" w:type="dxa"/>
            <w:tcBorders>
              <w:top w:val="nil"/>
              <w:left w:val="nil"/>
              <w:bottom w:val="nil"/>
              <w:right w:val="nil"/>
            </w:tcBorders>
            <w:shd w:val="clear" w:color="000000" w:fill="FFFFFF"/>
            <w:vAlign w:val="center"/>
            <w:hideMark/>
          </w:tcPr>
          <w:p w14:paraId="5B166939" w14:textId="77777777" w:rsidR="009F79D1" w:rsidRPr="009F79D1" w:rsidRDefault="009F79D1" w:rsidP="009F79D1">
            <w:pPr>
              <w:spacing w:after="0" w:line="240" w:lineRule="auto"/>
              <w:rPr>
                <w:rFonts w:eastAsia="Times New Roman"/>
              </w:rPr>
            </w:pPr>
            <w:r w:rsidRPr="009F79D1">
              <w:rPr>
                <w:rFonts w:eastAsia="Times New Roman"/>
              </w:rPr>
              <w:t xml:space="preserve">POLSKA - </w:t>
            </w:r>
            <w:r w:rsidRPr="009F79D1">
              <w:rPr>
                <w:rFonts w:eastAsia="Times New Roman"/>
                <w:sz w:val="16"/>
                <w:szCs w:val="16"/>
              </w:rPr>
              <w:t>MIASTO</w:t>
            </w:r>
          </w:p>
        </w:tc>
        <w:tc>
          <w:tcPr>
            <w:tcW w:w="960" w:type="dxa"/>
            <w:tcBorders>
              <w:top w:val="nil"/>
              <w:left w:val="nil"/>
              <w:bottom w:val="nil"/>
              <w:right w:val="nil"/>
            </w:tcBorders>
            <w:shd w:val="clear" w:color="000000" w:fill="FFFFFF"/>
            <w:noWrap/>
            <w:vAlign w:val="bottom"/>
            <w:hideMark/>
          </w:tcPr>
          <w:p w14:paraId="05CFA978"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24,7</w:t>
            </w:r>
          </w:p>
        </w:tc>
        <w:tc>
          <w:tcPr>
            <w:tcW w:w="960" w:type="dxa"/>
            <w:tcBorders>
              <w:top w:val="nil"/>
              <w:left w:val="nil"/>
              <w:bottom w:val="nil"/>
              <w:right w:val="nil"/>
            </w:tcBorders>
            <w:shd w:val="clear" w:color="000000" w:fill="FFFFFF"/>
            <w:noWrap/>
            <w:vAlign w:val="bottom"/>
            <w:hideMark/>
          </w:tcPr>
          <w:p w14:paraId="0AA51A71"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25,0</w:t>
            </w:r>
          </w:p>
        </w:tc>
        <w:tc>
          <w:tcPr>
            <w:tcW w:w="960" w:type="dxa"/>
            <w:tcBorders>
              <w:top w:val="nil"/>
              <w:left w:val="nil"/>
              <w:bottom w:val="nil"/>
              <w:right w:val="nil"/>
            </w:tcBorders>
            <w:shd w:val="clear" w:color="000000" w:fill="FFFFFF"/>
            <w:noWrap/>
            <w:vAlign w:val="bottom"/>
            <w:hideMark/>
          </w:tcPr>
          <w:p w14:paraId="7AF41D37"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25,4</w:t>
            </w:r>
          </w:p>
        </w:tc>
        <w:tc>
          <w:tcPr>
            <w:tcW w:w="960" w:type="dxa"/>
            <w:tcBorders>
              <w:top w:val="nil"/>
              <w:left w:val="nil"/>
              <w:bottom w:val="nil"/>
              <w:right w:val="nil"/>
            </w:tcBorders>
            <w:shd w:val="clear" w:color="000000" w:fill="FFFFFF"/>
            <w:noWrap/>
            <w:vAlign w:val="bottom"/>
            <w:hideMark/>
          </w:tcPr>
          <w:p w14:paraId="0211C1B8"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25,7</w:t>
            </w:r>
          </w:p>
        </w:tc>
        <w:tc>
          <w:tcPr>
            <w:tcW w:w="960" w:type="dxa"/>
            <w:tcBorders>
              <w:top w:val="nil"/>
              <w:left w:val="nil"/>
              <w:bottom w:val="nil"/>
              <w:right w:val="nil"/>
            </w:tcBorders>
            <w:shd w:val="clear" w:color="000000" w:fill="FFFFFF"/>
            <w:noWrap/>
            <w:vAlign w:val="bottom"/>
            <w:hideMark/>
          </w:tcPr>
          <w:p w14:paraId="7E415155"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26,1</w:t>
            </w:r>
          </w:p>
        </w:tc>
      </w:tr>
      <w:tr w:rsidR="009F79D1" w:rsidRPr="009F79D1" w14:paraId="34592B17" w14:textId="77777777" w:rsidTr="009F79D1">
        <w:trPr>
          <w:trHeight w:val="288"/>
        </w:trPr>
        <w:tc>
          <w:tcPr>
            <w:tcW w:w="4253" w:type="dxa"/>
            <w:tcBorders>
              <w:top w:val="nil"/>
              <w:left w:val="nil"/>
              <w:bottom w:val="nil"/>
              <w:right w:val="nil"/>
            </w:tcBorders>
            <w:shd w:val="clear" w:color="000000" w:fill="FFFF99"/>
            <w:vAlign w:val="center"/>
            <w:hideMark/>
          </w:tcPr>
          <w:p w14:paraId="0FA9E394"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DOLNOŚLĄSKIE</w:t>
            </w:r>
          </w:p>
        </w:tc>
        <w:tc>
          <w:tcPr>
            <w:tcW w:w="960" w:type="dxa"/>
            <w:tcBorders>
              <w:top w:val="nil"/>
              <w:left w:val="nil"/>
              <w:bottom w:val="nil"/>
              <w:right w:val="nil"/>
            </w:tcBorders>
            <w:shd w:val="clear" w:color="000000" w:fill="FFFF99"/>
            <w:noWrap/>
            <w:vAlign w:val="bottom"/>
            <w:hideMark/>
          </w:tcPr>
          <w:p w14:paraId="038C63B6"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26,3</w:t>
            </w:r>
          </w:p>
        </w:tc>
        <w:tc>
          <w:tcPr>
            <w:tcW w:w="960" w:type="dxa"/>
            <w:tcBorders>
              <w:top w:val="nil"/>
              <w:left w:val="nil"/>
              <w:bottom w:val="nil"/>
              <w:right w:val="nil"/>
            </w:tcBorders>
            <w:shd w:val="clear" w:color="000000" w:fill="FFFF99"/>
            <w:noWrap/>
            <w:vAlign w:val="bottom"/>
            <w:hideMark/>
          </w:tcPr>
          <w:p w14:paraId="3BD9E069"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26,6</w:t>
            </w:r>
          </w:p>
        </w:tc>
        <w:tc>
          <w:tcPr>
            <w:tcW w:w="960" w:type="dxa"/>
            <w:tcBorders>
              <w:top w:val="nil"/>
              <w:left w:val="nil"/>
              <w:bottom w:val="nil"/>
              <w:right w:val="nil"/>
            </w:tcBorders>
            <w:shd w:val="clear" w:color="000000" w:fill="FFFF99"/>
            <w:noWrap/>
            <w:vAlign w:val="bottom"/>
            <w:hideMark/>
          </w:tcPr>
          <w:p w14:paraId="3082E4D4"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27,0</w:t>
            </w:r>
          </w:p>
        </w:tc>
        <w:tc>
          <w:tcPr>
            <w:tcW w:w="960" w:type="dxa"/>
            <w:tcBorders>
              <w:top w:val="nil"/>
              <w:left w:val="nil"/>
              <w:bottom w:val="nil"/>
              <w:right w:val="nil"/>
            </w:tcBorders>
            <w:shd w:val="clear" w:color="000000" w:fill="FFFF99"/>
            <w:noWrap/>
            <w:vAlign w:val="bottom"/>
            <w:hideMark/>
          </w:tcPr>
          <w:p w14:paraId="289153D6"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27,5</w:t>
            </w:r>
          </w:p>
        </w:tc>
        <w:tc>
          <w:tcPr>
            <w:tcW w:w="960" w:type="dxa"/>
            <w:tcBorders>
              <w:top w:val="nil"/>
              <w:left w:val="nil"/>
              <w:bottom w:val="nil"/>
              <w:right w:val="nil"/>
            </w:tcBorders>
            <w:shd w:val="clear" w:color="000000" w:fill="FFFF99"/>
            <w:noWrap/>
            <w:vAlign w:val="bottom"/>
            <w:hideMark/>
          </w:tcPr>
          <w:p w14:paraId="6A4A02C5"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27,9</w:t>
            </w:r>
          </w:p>
        </w:tc>
      </w:tr>
      <w:tr w:rsidR="009F79D1" w:rsidRPr="009F79D1" w14:paraId="328F8488" w14:textId="77777777" w:rsidTr="009F79D1">
        <w:trPr>
          <w:trHeight w:val="324"/>
        </w:trPr>
        <w:tc>
          <w:tcPr>
            <w:tcW w:w="4253" w:type="dxa"/>
            <w:tcBorders>
              <w:top w:val="nil"/>
              <w:left w:val="nil"/>
              <w:bottom w:val="nil"/>
              <w:right w:val="nil"/>
            </w:tcBorders>
            <w:shd w:val="clear" w:color="000000" w:fill="FFFFFF"/>
            <w:vAlign w:val="center"/>
            <w:hideMark/>
          </w:tcPr>
          <w:p w14:paraId="5BD6DDEE"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DOLNOŚLĄSKIE - </w:t>
            </w:r>
            <w:r w:rsidRPr="009F79D1">
              <w:rPr>
                <w:rFonts w:eastAsia="Times New Roman"/>
                <w:color w:val="000000"/>
                <w:sz w:val="16"/>
                <w:szCs w:val="16"/>
              </w:rPr>
              <w:t>GMINY MIEJSKO-WIEJSKIE</w:t>
            </w:r>
          </w:p>
        </w:tc>
        <w:tc>
          <w:tcPr>
            <w:tcW w:w="960" w:type="dxa"/>
            <w:tcBorders>
              <w:top w:val="nil"/>
              <w:left w:val="nil"/>
              <w:bottom w:val="nil"/>
              <w:right w:val="nil"/>
            </w:tcBorders>
            <w:shd w:val="clear" w:color="000000" w:fill="FFFFFF"/>
            <w:noWrap/>
            <w:vAlign w:val="bottom"/>
            <w:hideMark/>
          </w:tcPr>
          <w:p w14:paraId="5D0CE5BA"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25,0</w:t>
            </w:r>
          </w:p>
        </w:tc>
        <w:tc>
          <w:tcPr>
            <w:tcW w:w="960" w:type="dxa"/>
            <w:tcBorders>
              <w:top w:val="nil"/>
              <w:left w:val="nil"/>
              <w:bottom w:val="nil"/>
              <w:right w:val="nil"/>
            </w:tcBorders>
            <w:shd w:val="clear" w:color="000000" w:fill="FFFFFF"/>
            <w:noWrap/>
            <w:vAlign w:val="bottom"/>
            <w:hideMark/>
          </w:tcPr>
          <w:p w14:paraId="52D5EA7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25,3</w:t>
            </w:r>
          </w:p>
        </w:tc>
        <w:tc>
          <w:tcPr>
            <w:tcW w:w="960" w:type="dxa"/>
            <w:tcBorders>
              <w:top w:val="nil"/>
              <w:left w:val="nil"/>
              <w:bottom w:val="nil"/>
              <w:right w:val="nil"/>
            </w:tcBorders>
            <w:shd w:val="clear" w:color="000000" w:fill="FFFFFF"/>
            <w:noWrap/>
            <w:vAlign w:val="bottom"/>
            <w:hideMark/>
          </w:tcPr>
          <w:p w14:paraId="73916FAF"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25,7</w:t>
            </w:r>
          </w:p>
        </w:tc>
        <w:tc>
          <w:tcPr>
            <w:tcW w:w="960" w:type="dxa"/>
            <w:tcBorders>
              <w:top w:val="nil"/>
              <w:left w:val="nil"/>
              <w:bottom w:val="nil"/>
              <w:right w:val="nil"/>
            </w:tcBorders>
            <w:shd w:val="clear" w:color="000000" w:fill="FFFFFF"/>
            <w:noWrap/>
            <w:vAlign w:val="bottom"/>
            <w:hideMark/>
          </w:tcPr>
          <w:p w14:paraId="2D768835"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26,1</w:t>
            </w:r>
          </w:p>
        </w:tc>
        <w:tc>
          <w:tcPr>
            <w:tcW w:w="960" w:type="dxa"/>
            <w:tcBorders>
              <w:top w:val="nil"/>
              <w:left w:val="nil"/>
              <w:bottom w:val="nil"/>
              <w:right w:val="nil"/>
            </w:tcBorders>
            <w:shd w:val="clear" w:color="000000" w:fill="FFFFFF"/>
            <w:noWrap/>
            <w:vAlign w:val="bottom"/>
            <w:hideMark/>
          </w:tcPr>
          <w:p w14:paraId="37542801"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26,5</w:t>
            </w:r>
          </w:p>
        </w:tc>
      </w:tr>
      <w:tr w:rsidR="009F79D1" w:rsidRPr="009F79D1" w14:paraId="5ABE4C71" w14:textId="77777777" w:rsidTr="009F79D1">
        <w:trPr>
          <w:trHeight w:val="288"/>
        </w:trPr>
        <w:tc>
          <w:tcPr>
            <w:tcW w:w="4253" w:type="dxa"/>
            <w:tcBorders>
              <w:top w:val="nil"/>
              <w:left w:val="nil"/>
              <w:bottom w:val="nil"/>
              <w:right w:val="nil"/>
            </w:tcBorders>
            <w:shd w:val="clear" w:color="000000" w:fill="FFFF99"/>
            <w:vAlign w:val="center"/>
            <w:hideMark/>
          </w:tcPr>
          <w:p w14:paraId="46DC2AE6"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lastRenderedPageBreak/>
              <w:t xml:space="preserve">DOLNOŚLĄSKIE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99"/>
            <w:noWrap/>
            <w:vAlign w:val="bottom"/>
            <w:hideMark/>
          </w:tcPr>
          <w:p w14:paraId="07669D10"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25,7</w:t>
            </w:r>
          </w:p>
        </w:tc>
        <w:tc>
          <w:tcPr>
            <w:tcW w:w="960" w:type="dxa"/>
            <w:tcBorders>
              <w:top w:val="nil"/>
              <w:left w:val="nil"/>
              <w:bottom w:val="nil"/>
              <w:right w:val="nil"/>
            </w:tcBorders>
            <w:shd w:val="clear" w:color="000000" w:fill="FFFF99"/>
            <w:noWrap/>
            <w:vAlign w:val="bottom"/>
            <w:hideMark/>
          </w:tcPr>
          <w:p w14:paraId="06A42AAF"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26,1</w:t>
            </w:r>
          </w:p>
        </w:tc>
        <w:tc>
          <w:tcPr>
            <w:tcW w:w="960" w:type="dxa"/>
            <w:tcBorders>
              <w:top w:val="nil"/>
              <w:left w:val="nil"/>
              <w:bottom w:val="nil"/>
              <w:right w:val="nil"/>
            </w:tcBorders>
            <w:shd w:val="clear" w:color="000000" w:fill="FFFF99"/>
            <w:noWrap/>
            <w:vAlign w:val="bottom"/>
            <w:hideMark/>
          </w:tcPr>
          <w:p w14:paraId="63063411"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26,5</w:t>
            </w:r>
          </w:p>
        </w:tc>
        <w:tc>
          <w:tcPr>
            <w:tcW w:w="960" w:type="dxa"/>
            <w:tcBorders>
              <w:top w:val="nil"/>
              <w:left w:val="nil"/>
              <w:bottom w:val="nil"/>
              <w:right w:val="nil"/>
            </w:tcBorders>
            <w:shd w:val="clear" w:color="000000" w:fill="FFFF99"/>
            <w:noWrap/>
            <w:vAlign w:val="bottom"/>
            <w:hideMark/>
          </w:tcPr>
          <w:p w14:paraId="00086EB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26,9</w:t>
            </w:r>
          </w:p>
        </w:tc>
        <w:tc>
          <w:tcPr>
            <w:tcW w:w="960" w:type="dxa"/>
            <w:tcBorders>
              <w:top w:val="nil"/>
              <w:left w:val="nil"/>
              <w:bottom w:val="nil"/>
              <w:right w:val="nil"/>
            </w:tcBorders>
            <w:shd w:val="clear" w:color="000000" w:fill="FFFF99"/>
            <w:noWrap/>
            <w:vAlign w:val="bottom"/>
            <w:hideMark/>
          </w:tcPr>
          <w:p w14:paraId="5E8CCDC1"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27,3</w:t>
            </w:r>
          </w:p>
        </w:tc>
      </w:tr>
      <w:tr w:rsidR="009F79D1" w:rsidRPr="009F79D1" w14:paraId="56BED5C4" w14:textId="77777777" w:rsidTr="009F79D1">
        <w:trPr>
          <w:trHeight w:val="288"/>
        </w:trPr>
        <w:tc>
          <w:tcPr>
            <w:tcW w:w="4253" w:type="dxa"/>
            <w:tcBorders>
              <w:top w:val="nil"/>
              <w:left w:val="nil"/>
              <w:bottom w:val="nil"/>
              <w:right w:val="nil"/>
            </w:tcBorders>
            <w:shd w:val="clear" w:color="000000" w:fill="FFFFFF"/>
            <w:vAlign w:val="center"/>
            <w:hideMark/>
          </w:tcPr>
          <w:p w14:paraId="51875EAC"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Powiat oleśnicki</w:t>
            </w:r>
          </w:p>
        </w:tc>
        <w:tc>
          <w:tcPr>
            <w:tcW w:w="960" w:type="dxa"/>
            <w:tcBorders>
              <w:top w:val="nil"/>
              <w:left w:val="nil"/>
              <w:bottom w:val="nil"/>
              <w:right w:val="nil"/>
            </w:tcBorders>
            <w:shd w:val="clear" w:color="000000" w:fill="FFFFFF"/>
            <w:noWrap/>
            <w:vAlign w:val="bottom"/>
            <w:hideMark/>
          </w:tcPr>
          <w:p w14:paraId="5147BB3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24,0</w:t>
            </w:r>
          </w:p>
        </w:tc>
        <w:tc>
          <w:tcPr>
            <w:tcW w:w="960" w:type="dxa"/>
            <w:tcBorders>
              <w:top w:val="nil"/>
              <w:left w:val="nil"/>
              <w:bottom w:val="nil"/>
              <w:right w:val="nil"/>
            </w:tcBorders>
            <w:shd w:val="clear" w:color="000000" w:fill="FFFFFF"/>
            <w:noWrap/>
            <w:vAlign w:val="bottom"/>
            <w:hideMark/>
          </w:tcPr>
          <w:p w14:paraId="47E6C2F7"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24,4</w:t>
            </w:r>
          </w:p>
        </w:tc>
        <w:tc>
          <w:tcPr>
            <w:tcW w:w="960" w:type="dxa"/>
            <w:tcBorders>
              <w:top w:val="nil"/>
              <w:left w:val="nil"/>
              <w:bottom w:val="nil"/>
              <w:right w:val="nil"/>
            </w:tcBorders>
            <w:shd w:val="clear" w:color="000000" w:fill="FFFFFF"/>
            <w:noWrap/>
            <w:vAlign w:val="bottom"/>
            <w:hideMark/>
          </w:tcPr>
          <w:p w14:paraId="7AD25338"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24,7</w:t>
            </w:r>
          </w:p>
        </w:tc>
        <w:tc>
          <w:tcPr>
            <w:tcW w:w="960" w:type="dxa"/>
            <w:tcBorders>
              <w:top w:val="nil"/>
              <w:left w:val="nil"/>
              <w:bottom w:val="nil"/>
              <w:right w:val="nil"/>
            </w:tcBorders>
            <w:shd w:val="clear" w:color="000000" w:fill="FFFFFF"/>
            <w:noWrap/>
            <w:vAlign w:val="bottom"/>
            <w:hideMark/>
          </w:tcPr>
          <w:p w14:paraId="71CF9536"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25,1</w:t>
            </w:r>
          </w:p>
        </w:tc>
        <w:tc>
          <w:tcPr>
            <w:tcW w:w="960" w:type="dxa"/>
            <w:tcBorders>
              <w:top w:val="nil"/>
              <w:left w:val="nil"/>
              <w:bottom w:val="nil"/>
              <w:right w:val="nil"/>
            </w:tcBorders>
            <w:shd w:val="clear" w:color="000000" w:fill="FFFFFF"/>
            <w:noWrap/>
            <w:vAlign w:val="bottom"/>
            <w:hideMark/>
          </w:tcPr>
          <w:p w14:paraId="439C1AD9"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25,5</w:t>
            </w:r>
          </w:p>
        </w:tc>
      </w:tr>
      <w:tr w:rsidR="009F79D1" w:rsidRPr="009F79D1" w14:paraId="32C725CE" w14:textId="77777777" w:rsidTr="009F79D1">
        <w:trPr>
          <w:trHeight w:val="348"/>
        </w:trPr>
        <w:tc>
          <w:tcPr>
            <w:tcW w:w="4253" w:type="dxa"/>
            <w:tcBorders>
              <w:top w:val="nil"/>
              <w:left w:val="nil"/>
              <w:bottom w:val="nil"/>
              <w:right w:val="nil"/>
            </w:tcBorders>
            <w:shd w:val="clear" w:color="000000" w:fill="FFFF99"/>
            <w:vAlign w:val="center"/>
            <w:hideMark/>
          </w:tcPr>
          <w:p w14:paraId="721B9F5C"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Powiat oleśnicki - </w:t>
            </w:r>
            <w:r w:rsidRPr="009F79D1">
              <w:rPr>
                <w:rFonts w:eastAsia="Times New Roman"/>
                <w:color w:val="000000"/>
                <w:sz w:val="16"/>
                <w:szCs w:val="16"/>
              </w:rPr>
              <w:t>GMINY MIEJSKO-WIEJSKIE</w:t>
            </w:r>
          </w:p>
        </w:tc>
        <w:tc>
          <w:tcPr>
            <w:tcW w:w="960" w:type="dxa"/>
            <w:tcBorders>
              <w:top w:val="nil"/>
              <w:left w:val="nil"/>
              <w:bottom w:val="nil"/>
              <w:right w:val="nil"/>
            </w:tcBorders>
            <w:shd w:val="clear" w:color="000000" w:fill="FFFF99"/>
            <w:noWrap/>
            <w:vAlign w:val="bottom"/>
            <w:hideMark/>
          </w:tcPr>
          <w:p w14:paraId="28BD807D" w14:textId="584EBB26" w:rsidR="009F79D1" w:rsidRPr="009F79D1" w:rsidRDefault="007D446B" w:rsidP="007D446B">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08F6FCD4" w14:textId="5F6E94F1" w:rsidR="009F79D1" w:rsidRPr="009F79D1" w:rsidRDefault="007D446B" w:rsidP="007D446B">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99"/>
            <w:noWrap/>
            <w:vAlign w:val="bottom"/>
            <w:hideMark/>
          </w:tcPr>
          <w:p w14:paraId="064DF416"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25,3</w:t>
            </w:r>
          </w:p>
        </w:tc>
        <w:tc>
          <w:tcPr>
            <w:tcW w:w="960" w:type="dxa"/>
            <w:tcBorders>
              <w:top w:val="nil"/>
              <w:left w:val="nil"/>
              <w:bottom w:val="nil"/>
              <w:right w:val="nil"/>
            </w:tcBorders>
            <w:shd w:val="clear" w:color="000000" w:fill="FFFF99"/>
            <w:noWrap/>
            <w:vAlign w:val="bottom"/>
            <w:hideMark/>
          </w:tcPr>
          <w:p w14:paraId="7799A3C4"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25,8</w:t>
            </w:r>
          </w:p>
        </w:tc>
        <w:tc>
          <w:tcPr>
            <w:tcW w:w="960" w:type="dxa"/>
            <w:tcBorders>
              <w:top w:val="nil"/>
              <w:left w:val="nil"/>
              <w:bottom w:val="nil"/>
              <w:right w:val="nil"/>
            </w:tcBorders>
            <w:shd w:val="clear" w:color="000000" w:fill="FFFF99"/>
            <w:noWrap/>
            <w:vAlign w:val="bottom"/>
            <w:hideMark/>
          </w:tcPr>
          <w:p w14:paraId="5C2C83BF"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26,2</w:t>
            </w:r>
          </w:p>
        </w:tc>
      </w:tr>
      <w:tr w:rsidR="009F79D1" w:rsidRPr="009F79D1" w14:paraId="4AE8F204" w14:textId="77777777" w:rsidTr="009F79D1">
        <w:trPr>
          <w:trHeight w:val="288"/>
        </w:trPr>
        <w:tc>
          <w:tcPr>
            <w:tcW w:w="4253" w:type="dxa"/>
            <w:tcBorders>
              <w:top w:val="nil"/>
              <w:left w:val="nil"/>
              <w:bottom w:val="nil"/>
              <w:right w:val="nil"/>
            </w:tcBorders>
            <w:shd w:val="clear" w:color="000000" w:fill="FFFFFF"/>
            <w:vAlign w:val="center"/>
            <w:hideMark/>
          </w:tcPr>
          <w:p w14:paraId="1D022D80"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Powiat oleśnicki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77983CEC" w14:textId="3054D039" w:rsidR="009F79D1" w:rsidRPr="009F79D1" w:rsidRDefault="007D446B" w:rsidP="007D446B">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26661722" w14:textId="40C4D90C" w:rsidR="009F79D1" w:rsidRPr="009F79D1" w:rsidRDefault="007D446B" w:rsidP="007D446B">
            <w:pPr>
              <w:spacing w:after="0" w:line="240" w:lineRule="auto"/>
              <w:jc w:val="center"/>
              <w:rPr>
                <w:rFonts w:eastAsia="Times New Roman"/>
                <w:color w:val="000000"/>
              </w:rPr>
            </w:pPr>
            <w:r>
              <w:rPr>
                <w:rFonts w:eastAsia="Times New Roman"/>
                <w:color w:val="000000"/>
              </w:rPr>
              <w:t>-</w:t>
            </w:r>
          </w:p>
        </w:tc>
        <w:tc>
          <w:tcPr>
            <w:tcW w:w="960" w:type="dxa"/>
            <w:tcBorders>
              <w:top w:val="nil"/>
              <w:left w:val="nil"/>
              <w:bottom w:val="nil"/>
              <w:right w:val="nil"/>
            </w:tcBorders>
            <w:shd w:val="clear" w:color="000000" w:fill="FFFFFF"/>
            <w:noWrap/>
            <w:vAlign w:val="bottom"/>
            <w:hideMark/>
          </w:tcPr>
          <w:p w14:paraId="35922E52"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23,4</w:t>
            </w:r>
          </w:p>
        </w:tc>
        <w:tc>
          <w:tcPr>
            <w:tcW w:w="960" w:type="dxa"/>
            <w:tcBorders>
              <w:top w:val="nil"/>
              <w:left w:val="nil"/>
              <w:bottom w:val="nil"/>
              <w:right w:val="nil"/>
            </w:tcBorders>
            <w:shd w:val="clear" w:color="000000" w:fill="FFFFFF"/>
            <w:noWrap/>
            <w:vAlign w:val="bottom"/>
            <w:hideMark/>
          </w:tcPr>
          <w:p w14:paraId="4407D7C1"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23,7</w:t>
            </w:r>
          </w:p>
        </w:tc>
        <w:tc>
          <w:tcPr>
            <w:tcW w:w="960" w:type="dxa"/>
            <w:tcBorders>
              <w:top w:val="nil"/>
              <w:left w:val="nil"/>
              <w:bottom w:val="nil"/>
              <w:right w:val="nil"/>
            </w:tcBorders>
            <w:shd w:val="clear" w:color="000000" w:fill="FFFFFF"/>
            <w:noWrap/>
            <w:vAlign w:val="bottom"/>
            <w:hideMark/>
          </w:tcPr>
          <w:p w14:paraId="7BECEA64"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24,0</w:t>
            </w:r>
          </w:p>
        </w:tc>
      </w:tr>
      <w:tr w:rsidR="009F79D1" w:rsidRPr="009F79D1" w14:paraId="7A5F3867" w14:textId="77777777" w:rsidTr="009F79D1">
        <w:trPr>
          <w:trHeight w:val="288"/>
        </w:trPr>
        <w:tc>
          <w:tcPr>
            <w:tcW w:w="4253" w:type="dxa"/>
            <w:tcBorders>
              <w:top w:val="nil"/>
              <w:left w:val="nil"/>
              <w:bottom w:val="nil"/>
              <w:right w:val="nil"/>
            </w:tcBorders>
            <w:shd w:val="clear" w:color="000000" w:fill="FF603B"/>
            <w:vAlign w:val="center"/>
            <w:hideMark/>
          </w:tcPr>
          <w:p w14:paraId="65996EAC"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Syców</w:t>
            </w:r>
          </w:p>
        </w:tc>
        <w:tc>
          <w:tcPr>
            <w:tcW w:w="960" w:type="dxa"/>
            <w:tcBorders>
              <w:top w:val="nil"/>
              <w:left w:val="nil"/>
              <w:bottom w:val="nil"/>
              <w:right w:val="nil"/>
            </w:tcBorders>
            <w:shd w:val="clear" w:color="000000" w:fill="FF603B"/>
            <w:noWrap/>
            <w:vAlign w:val="bottom"/>
            <w:hideMark/>
          </w:tcPr>
          <w:p w14:paraId="4A37B9EA"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25,1</w:t>
            </w:r>
          </w:p>
        </w:tc>
        <w:tc>
          <w:tcPr>
            <w:tcW w:w="960" w:type="dxa"/>
            <w:tcBorders>
              <w:top w:val="nil"/>
              <w:left w:val="nil"/>
              <w:bottom w:val="nil"/>
              <w:right w:val="nil"/>
            </w:tcBorders>
            <w:shd w:val="clear" w:color="000000" w:fill="FF603B"/>
            <w:noWrap/>
            <w:vAlign w:val="bottom"/>
            <w:hideMark/>
          </w:tcPr>
          <w:p w14:paraId="56E42265"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25,6</w:t>
            </w:r>
          </w:p>
        </w:tc>
        <w:tc>
          <w:tcPr>
            <w:tcW w:w="960" w:type="dxa"/>
            <w:tcBorders>
              <w:top w:val="nil"/>
              <w:left w:val="nil"/>
              <w:bottom w:val="nil"/>
              <w:right w:val="nil"/>
            </w:tcBorders>
            <w:shd w:val="clear" w:color="000000" w:fill="FF603B"/>
            <w:noWrap/>
            <w:vAlign w:val="bottom"/>
            <w:hideMark/>
          </w:tcPr>
          <w:p w14:paraId="0908551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25,9</w:t>
            </w:r>
          </w:p>
        </w:tc>
        <w:tc>
          <w:tcPr>
            <w:tcW w:w="960" w:type="dxa"/>
            <w:tcBorders>
              <w:top w:val="nil"/>
              <w:left w:val="nil"/>
              <w:bottom w:val="nil"/>
              <w:right w:val="nil"/>
            </w:tcBorders>
            <w:shd w:val="clear" w:color="000000" w:fill="FF603B"/>
            <w:noWrap/>
            <w:vAlign w:val="bottom"/>
            <w:hideMark/>
          </w:tcPr>
          <w:p w14:paraId="1FB5D38A"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26,4</w:t>
            </w:r>
          </w:p>
        </w:tc>
        <w:tc>
          <w:tcPr>
            <w:tcW w:w="960" w:type="dxa"/>
            <w:tcBorders>
              <w:top w:val="nil"/>
              <w:left w:val="nil"/>
              <w:bottom w:val="nil"/>
              <w:right w:val="nil"/>
            </w:tcBorders>
            <w:shd w:val="clear" w:color="000000" w:fill="FF603B"/>
            <w:noWrap/>
            <w:vAlign w:val="bottom"/>
            <w:hideMark/>
          </w:tcPr>
          <w:p w14:paraId="1D8109B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26,8</w:t>
            </w:r>
          </w:p>
        </w:tc>
      </w:tr>
      <w:tr w:rsidR="009F79D1" w:rsidRPr="009F79D1" w14:paraId="2B224581" w14:textId="77777777" w:rsidTr="009F79D1">
        <w:trPr>
          <w:trHeight w:val="288"/>
        </w:trPr>
        <w:tc>
          <w:tcPr>
            <w:tcW w:w="4253" w:type="dxa"/>
            <w:tcBorders>
              <w:top w:val="nil"/>
              <w:left w:val="nil"/>
              <w:bottom w:val="nil"/>
              <w:right w:val="nil"/>
            </w:tcBorders>
            <w:shd w:val="clear" w:color="000000" w:fill="FFFFFF"/>
            <w:vAlign w:val="center"/>
            <w:hideMark/>
          </w:tcPr>
          <w:p w14:paraId="3203AFB8" w14:textId="77777777" w:rsidR="009F79D1" w:rsidRPr="009F79D1" w:rsidRDefault="009F79D1" w:rsidP="009F79D1">
            <w:pPr>
              <w:spacing w:after="0" w:line="240" w:lineRule="auto"/>
              <w:rPr>
                <w:rFonts w:eastAsia="Times New Roman"/>
                <w:color w:val="000000"/>
              </w:rPr>
            </w:pPr>
            <w:r w:rsidRPr="009F79D1">
              <w:rPr>
                <w:rFonts w:eastAsia="Times New Roman"/>
                <w:color w:val="000000"/>
              </w:rPr>
              <w:t xml:space="preserve">Syców - </w:t>
            </w:r>
            <w:r w:rsidRPr="009F79D1">
              <w:rPr>
                <w:rFonts w:eastAsia="Times New Roman"/>
                <w:color w:val="000000"/>
                <w:sz w:val="16"/>
                <w:szCs w:val="16"/>
              </w:rPr>
              <w:t>miasto</w:t>
            </w:r>
          </w:p>
        </w:tc>
        <w:tc>
          <w:tcPr>
            <w:tcW w:w="960" w:type="dxa"/>
            <w:tcBorders>
              <w:top w:val="nil"/>
              <w:left w:val="nil"/>
              <w:bottom w:val="nil"/>
              <w:right w:val="nil"/>
            </w:tcBorders>
            <w:shd w:val="clear" w:color="000000" w:fill="FFFFFF"/>
            <w:noWrap/>
            <w:vAlign w:val="bottom"/>
            <w:hideMark/>
          </w:tcPr>
          <w:p w14:paraId="5278F9B0"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25,2</w:t>
            </w:r>
          </w:p>
        </w:tc>
        <w:tc>
          <w:tcPr>
            <w:tcW w:w="960" w:type="dxa"/>
            <w:tcBorders>
              <w:top w:val="nil"/>
              <w:left w:val="nil"/>
              <w:bottom w:val="nil"/>
              <w:right w:val="nil"/>
            </w:tcBorders>
            <w:shd w:val="clear" w:color="000000" w:fill="FFFFFF"/>
            <w:noWrap/>
            <w:vAlign w:val="bottom"/>
            <w:hideMark/>
          </w:tcPr>
          <w:p w14:paraId="060FB899"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25,5</w:t>
            </w:r>
          </w:p>
        </w:tc>
        <w:tc>
          <w:tcPr>
            <w:tcW w:w="960" w:type="dxa"/>
            <w:tcBorders>
              <w:top w:val="nil"/>
              <w:left w:val="nil"/>
              <w:bottom w:val="nil"/>
              <w:right w:val="nil"/>
            </w:tcBorders>
            <w:shd w:val="clear" w:color="000000" w:fill="FFFFFF"/>
            <w:noWrap/>
            <w:vAlign w:val="bottom"/>
            <w:hideMark/>
          </w:tcPr>
          <w:p w14:paraId="24296906"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25,7</w:t>
            </w:r>
          </w:p>
        </w:tc>
        <w:tc>
          <w:tcPr>
            <w:tcW w:w="960" w:type="dxa"/>
            <w:tcBorders>
              <w:top w:val="nil"/>
              <w:left w:val="nil"/>
              <w:bottom w:val="nil"/>
              <w:right w:val="nil"/>
            </w:tcBorders>
            <w:shd w:val="clear" w:color="000000" w:fill="FFFFFF"/>
            <w:noWrap/>
            <w:vAlign w:val="bottom"/>
            <w:hideMark/>
          </w:tcPr>
          <w:p w14:paraId="63AEE1CC"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26,1</w:t>
            </w:r>
          </w:p>
        </w:tc>
        <w:tc>
          <w:tcPr>
            <w:tcW w:w="960" w:type="dxa"/>
            <w:tcBorders>
              <w:top w:val="nil"/>
              <w:left w:val="nil"/>
              <w:bottom w:val="nil"/>
              <w:right w:val="nil"/>
            </w:tcBorders>
            <w:shd w:val="clear" w:color="000000" w:fill="FFFFFF"/>
            <w:noWrap/>
            <w:vAlign w:val="bottom"/>
            <w:hideMark/>
          </w:tcPr>
          <w:p w14:paraId="4719280D"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26,5</w:t>
            </w:r>
          </w:p>
        </w:tc>
      </w:tr>
      <w:tr w:rsidR="009F79D1" w:rsidRPr="009F79D1" w14:paraId="648AC7AC" w14:textId="77777777" w:rsidTr="009F79D1">
        <w:trPr>
          <w:trHeight w:val="288"/>
        </w:trPr>
        <w:tc>
          <w:tcPr>
            <w:tcW w:w="4253" w:type="dxa"/>
            <w:tcBorders>
              <w:top w:val="nil"/>
              <w:left w:val="nil"/>
              <w:bottom w:val="single" w:sz="4" w:space="0" w:color="auto"/>
              <w:right w:val="nil"/>
            </w:tcBorders>
            <w:shd w:val="clear" w:color="000000" w:fill="FFFF99"/>
            <w:vAlign w:val="center"/>
            <w:hideMark/>
          </w:tcPr>
          <w:p w14:paraId="5CD123FA" w14:textId="77777777" w:rsidR="009F79D1" w:rsidRPr="009F79D1" w:rsidRDefault="009F79D1" w:rsidP="009F79D1">
            <w:pPr>
              <w:spacing w:after="0" w:line="240" w:lineRule="auto"/>
              <w:rPr>
                <w:rFonts w:eastAsia="Times New Roman"/>
              </w:rPr>
            </w:pPr>
            <w:r w:rsidRPr="009F79D1">
              <w:rPr>
                <w:rFonts w:eastAsia="Times New Roman"/>
              </w:rPr>
              <w:t xml:space="preserve">Syców - </w:t>
            </w:r>
            <w:r w:rsidRPr="009F79D1">
              <w:rPr>
                <w:rFonts w:eastAsia="Times New Roman"/>
                <w:sz w:val="16"/>
                <w:szCs w:val="16"/>
              </w:rPr>
              <w:t>obszar wiejski</w:t>
            </w:r>
          </w:p>
        </w:tc>
        <w:tc>
          <w:tcPr>
            <w:tcW w:w="960" w:type="dxa"/>
            <w:tcBorders>
              <w:top w:val="nil"/>
              <w:left w:val="nil"/>
              <w:bottom w:val="single" w:sz="4" w:space="0" w:color="auto"/>
              <w:right w:val="nil"/>
            </w:tcBorders>
            <w:shd w:val="clear" w:color="000000" w:fill="FFFF99"/>
            <w:noWrap/>
            <w:vAlign w:val="bottom"/>
            <w:hideMark/>
          </w:tcPr>
          <w:p w14:paraId="5E5E1DE9"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24,9</w:t>
            </w:r>
          </w:p>
        </w:tc>
        <w:tc>
          <w:tcPr>
            <w:tcW w:w="960" w:type="dxa"/>
            <w:tcBorders>
              <w:top w:val="nil"/>
              <w:left w:val="nil"/>
              <w:bottom w:val="single" w:sz="4" w:space="0" w:color="auto"/>
              <w:right w:val="nil"/>
            </w:tcBorders>
            <w:shd w:val="clear" w:color="000000" w:fill="FFFF99"/>
            <w:noWrap/>
            <w:vAlign w:val="bottom"/>
            <w:hideMark/>
          </w:tcPr>
          <w:p w14:paraId="5BAE69A8"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25,7</w:t>
            </w:r>
          </w:p>
        </w:tc>
        <w:tc>
          <w:tcPr>
            <w:tcW w:w="960" w:type="dxa"/>
            <w:tcBorders>
              <w:top w:val="nil"/>
              <w:left w:val="nil"/>
              <w:bottom w:val="single" w:sz="4" w:space="0" w:color="auto"/>
              <w:right w:val="nil"/>
            </w:tcBorders>
            <w:shd w:val="clear" w:color="000000" w:fill="FFFF99"/>
            <w:noWrap/>
            <w:vAlign w:val="bottom"/>
            <w:hideMark/>
          </w:tcPr>
          <w:p w14:paraId="4D182F17"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26,3</w:t>
            </w:r>
          </w:p>
        </w:tc>
        <w:tc>
          <w:tcPr>
            <w:tcW w:w="960" w:type="dxa"/>
            <w:tcBorders>
              <w:top w:val="nil"/>
              <w:left w:val="nil"/>
              <w:bottom w:val="single" w:sz="4" w:space="0" w:color="auto"/>
              <w:right w:val="nil"/>
            </w:tcBorders>
            <w:shd w:val="clear" w:color="000000" w:fill="FFFF99"/>
            <w:noWrap/>
            <w:vAlign w:val="bottom"/>
            <w:hideMark/>
          </w:tcPr>
          <w:p w14:paraId="33D37620"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26,9</w:t>
            </w:r>
          </w:p>
        </w:tc>
        <w:tc>
          <w:tcPr>
            <w:tcW w:w="960" w:type="dxa"/>
            <w:tcBorders>
              <w:top w:val="nil"/>
              <w:left w:val="nil"/>
              <w:bottom w:val="single" w:sz="4" w:space="0" w:color="auto"/>
              <w:right w:val="nil"/>
            </w:tcBorders>
            <w:shd w:val="clear" w:color="000000" w:fill="FFFF99"/>
            <w:noWrap/>
            <w:vAlign w:val="bottom"/>
            <w:hideMark/>
          </w:tcPr>
          <w:p w14:paraId="52676B43" w14:textId="77777777" w:rsidR="009F79D1" w:rsidRPr="009F79D1" w:rsidRDefault="009F79D1" w:rsidP="007D446B">
            <w:pPr>
              <w:spacing w:after="0" w:line="240" w:lineRule="auto"/>
              <w:jc w:val="center"/>
              <w:rPr>
                <w:rFonts w:eastAsia="Times New Roman"/>
                <w:color w:val="000000"/>
              </w:rPr>
            </w:pPr>
            <w:r w:rsidRPr="009F79D1">
              <w:rPr>
                <w:rFonts w:eastAsia="Times New Roman"/>
                <w:color w:val="000000"/>
              </w:rPr>
              <w:t>27,4</w:t>
            </w:r>
          </w:p>
        </w:tc>
      </w:tr>
    </w:tbl>
    <w:p w14:paraId="3B1B05A0" w14:textId="77777777" w:rsidR="00A172F2" w:rsidRPr="009F79D1" w:rsidRDefault="00CE7ADA" w:rsidP="00A172F2">
      <w:pPr>
        <w:jc w:val="both"/>
      </w:pPr>
      <w:r w:rsidRPr="009F79D1">
        <w:rPr>
          <w:i/>
          <w:iCs/>
        </w:rPr>
        <w:t>Źródło: GUS/BDL</w:t>
      </w:r>
      <w:r w:rsidR="00A172F2" w:rsidRPr="009F79D1">
        <w:t xml:space="preserve"> </w:t>
      </w:r>
    </w:p>
    <w:p w14:paraId="16B3936F" w14:textId="123AB46A" w:rsidR="003279C8" w:rsidRDefault="003279C8" w:rsidP="00A172F2">
      <w:pPr>
        <w:jc w:val="both"/>
      </w:pPr>
      <w:r>
        <w:t>Zasobem mieszkaniowym gminy</w:t>
      </w:r>
      <w:r w:rsidR="00C3114A">
        <w:t xml:space="preserve"> Syców</w:t>
      </w:r>
      <w:r>
        <w:t xml:space="preserve"> administruje </w:t>
      </w:r>
      <w:r w:rsidRPr="00C3114A">
        <w:rPr>
          <w:b/>
        </w:rPr>
        <w:t>Sycowskie Towarzystwo Bud</w:t>
      </w:r>
      <w:r w:rsidR="00C3114A" w:rsidRPr="00C3114A">
        <w:rPr>
          <w:b/>
        </w:rPr>
        <w:t xml:space="preserve">ownictwa Społecznego </w:t>
      </w:r>
      <w:r w:rsidR="006C7AC8">
        <w:rPr>
          <w:b/>
        </w:rPr>
        <w:br/>
      </w:r>
      <w:r w:rsidR="00C3114A" w:rsidRPr="00C3114A">
        <w:rPr>
          <w:b/>
        </w:rPr>
        <w:t>Sp. z o.o.</w:t>
      </w:r>
      <w:r w:rsidR="00C3114A">
        <w:t xml:space="preserve"> </w:t>
      </w:r>
      <w:r w:rsidR="00C3114A" w:rsidRPr="00C3114A">
        <w:t xml:space="preserve">Budynkami mieszkalnymi będącymi w całości własnością gminy zarządza Sycowskie Towarzystwo Budownictwa Społecznego Sp. z o.o., natomiast zarządzanie budynkami stanowiącymi własność wspólnot mieszkaniowych wykonywane jest przez zarządców nieruchomości zgodnie z zasadami określonymi w ustawie </w:t>
      </w:r>
      <w:r w:rsidR="006C7AC8">
        <w:br/>
      </w:r>
      <w:r w:rsidR="00C3114A" w:rsidRPr="00C3114A">
        <w:t>o własności lokali.</w:t>
      </w:r>
    </w:p>
    <w:p w14:paraId="022BC7AB" w14:textId="77777777" w:rsidR="009F79D1" w:rsidRDefault="004F4A32" w:rsidP="00A172F2">
      <w:pPr>
        <w:jc w:val="both"/>
      </w:pPr>
      <w:r w:rsidRPr="00C3114A">
        <w:t>Mieszkaniowy zasób gminy Syców</w:t>
      </w:r>
      <w:r w:rsidRPr="004F4A32">
        <w:t xml:space="preserve"> tworzą lokale mieszkalne położone zarówno w budynkach, w których wyodrębniono własność lokali (wspólnoty mieszkaniowe), jak i w budynkach, w których nie wyodrębniono w</w:t>
      </w:r>
      <w:r>
        <w:t xml:space="preserve">łasności lokali, stanowiących </w:t>
      </w:r>
      <w:r w:rsidRPr="004F4A32">
        <w:t xml:space="preserve">w całości własność </w:t>
      </w:r>
      <w:r>
        <w:t>g</w:t>
      </w:r>
      <w:r w:rsidRPr="004F4A32">
        <w:t>miny Syców</w:t>
      </w:r>
      <w:r>
        <w:t>. Stan zasobów mieszkaniowych gminy w 2016 roku przedstawiał się następująco:</w:t>
      </w:r>
    </w:p>
    <w:p w14:paraId="6497A364" w14:textId="77777777" w:rsidR="003279C8" w:rsidRDefault="003279C8" w:rsidP="00B85C0B">
      <w:pPr>
        <w:pStyle w:val="Akapitzlist"/>
        <w:numPr>
          <w:ilvl w:val="0"/>
          <w:numId w:val="66"/>
        </w:numPr>
        <w:jc w:val="both"/>
      </w:pPr>
      <w:r>
        <w:t>Ze względu na formę własności:</w:t>
      </w:r>
    </w:p>
    <w:p w14:paraId="28641CFB" w14:textId="77777777" w:rsidR="004F4A32" w:rsidRDefault="004F4A32" w:rsidP="00B85C0B">
      <w:pPr>
        <w:pStyle w:val="Akapitzlist"/>
        <w:numPr>
          <w:ilvl w:val="0"/>
          <w:numId w:val="67"/>
        </w:numPr>
        <w:ind w:left="1434" w:hanging="357"/>
        <w:jc w:val="both"/>
      </w:pPr>
      <w:r>
        <w:t>budynki stanowiące w całości własność gminy Syców – 45 budynków i 139 lokali mieszkalnych,</w:t>
      </w:r>
    </w:p>
    <w:p w14:paraId="23B89803" w14:textId="77777777" w:rsidR="004F4A32" w:rsidRDefault="004F4A32" w:rsidP="00B85C0B">
      <w:pPr>
        <w:pStyle w:val="Akapitzlist"/>
        <w:numPr>
          <w:ilvl w:val="0"/>
          <w:numId w:val="67"/>
        </w:numPr>
        <w:jc w:val="both"/>
      </w:pPr>
      <w:r>
        <w:t xml:space="preserve">budynki stanowiące współwłasność wspólnot mieszkaniowych, w których gmina Syców jest współwłaścicielem – 82 budynki i 241 lokali mieszkalnych. </w:t>
      </w:r>
    </w:p>
    <w:p w14:paraId="7BAC61DC" w14:textId="77777777" w:rsidR="003279C8" w:rsidRDefault="003279C8" w:rsidP="00B85C0B">
      <w:pPr>
        <w:pStyle w:val="Akapitzlist"/>
        <w:numPr>
          <w:ilvl w:val="0"/>
          <w:numId w:val="66"/>
        </w:numPr>
        <w:jc w:val="both"/>
      </w:pPr>
      <w:r>
        <w:t>Ze względu na wiek budynków:</w:t>
      </w:r>
    </w:p>
    <w:p w14:paraId="1F332CA9" w14:textId="77777777" w:rsidR="003279C8" w:rsidRDefault="003279C8" w:rsidP="00B85C0B">
      <w:pPr>
        <w:pStyle w:val="Akapitzlist"/>
        <w:numPr>
          <w:ilvl w:val="0"/>
          <w:numId w:val="68"/>
        </w:numPr>
        <w:ind w:left="1434" w:hanging="357"/>
        <w:jc w:val="both"/>
      </w:pPr>
      <w:r>
        <w:t>Budynki mające do 50 lat – 2 budynki (4,35%),</w:t>
      </w:r>
    </w:p>
    <w:p w14:paraId="09450D10" w14:textId="77777777" w:rsidR="003279C8" w:rsidRDefault="003279C8" w:rsidP="00B85C0B">
      <w:pPr>
        <w:pStyle w:val="Akapitzlist"/>
        <w:numPr>
          <w:ilvl w:val="0"/>
          <w:numId w:val="68"/>
        </w:numPr>
        <w:ind w:left="1434" w:hanging="357"/>
        <w:jc w:val="both"/>
      </w:pPr>
      <w:r>
        <w:t>Budynki mające od 50 do 100 lat – 12 budynków (26,08%),</w:t>
      </w:r>
    </w:p>
    <w:p w14:paraId="3912E519" w14:textId="77777777" w:rsidR="003279C8" w:rsidRDefault="003279C8" w:rsidP="00B85C0B">
      <w:pPr>
        <w:pStyle w:val="Akapitzlist"/>
        <w:numPr>
          <w:ilvl w:val="0"/>
          <w:numId w:val="68"/>
        </w:numPr>
        <w:jc w:val="both"/>
      </w:pPr>
      <w:r>
        <w:t>Budynki mające powyżej 100 lat – 31 budynków (69,57%).</w:t>
      </w:r>
    </w:p>
    <w:p w14:paraId="24EBB219" w14:textId="77777777" w:rsidR="003279C8" w:rsidRDefault="004F4A32" w:rsidP="003279C8">
      <w:pPr>
        <w:jc w:val="both"/>
      </w:pPr>
      <w:r>
        <w:t xml:space="preserve">Zgodnie z prognozami, stan wielkości </w:t>
      </w:r>
      <w:r w:rsidR="003279C8">
        <w:t xml:space="preserve">i stan techniczny budynków </w:t>
      </w:r>
      <w:r>
        <w:t>mieszkaniowego zasobu gminy Syców zmieni się w latach 2016-2020:</w:t>
      </w:r>
    </w:p>
    <w:p w14:paraId="011C1D89" w14:textId="77777777" w:rsidR="003279C8" w:rsidRDefault="003279C8" w:rsidP="00B85C0B">
      <w:pPr>
        <w:pStyle w:val="Akapitzlist"/>
        <w:numPr>
          <w:ilvl w:val="0"/>
          <w:numId w:val="69"/>
        </w:numPr>
        <w:jc w:val="both"/>
      </w:pPr>
      <w:r>
        <w:t>Zmniejszenie liczby lokali mieszkalnych:</w:t>
      </w:r>
    </w:p>
    <w:p w14:paraId="2EA5C9F1" w14:textId="77777777" w:rsidR="003279C8" w:rsidRDefault="003279C8" w:rsidP="00B85C0B">
      <w:pPr>
        <w:pStyle w:val="Akapitzlist"/>
        <w:numPr>
          <w:ilvl w:val="0"/>
          <w:numId w:val="71"/>
        </w:numPr>
        <w:ind w:left="1434" w:hanging="357"/>
        <w:jc w:val="both"/>
      </w:pPr>
      <w:r>
        <w:t>L</w:t>
      </w:r>
      <w:r w:rsidR="004F4A32">
        <w:t>iczba lokali mieszkalnych ogółem zmniejszy się z 380 do 337</w:t>
      </w:r>
    </w:p>
    <w:p w14:paraId="2940ECBC" w14:textId="77777777" w:rsidR="003279C8" w:rsidRDefault="003279C8" w:rsidP="00B85C0B">
      <w:pPr>
        <w:pStyle w:val="Akapitzlist"/>
        <w:numPr>
          <w:ilvl w:val="0"/>
          <w:numId w:val="71"/>
        </w:numPr>
        <w:ind w:left="1434" w:hanging="357"/>
        <w:jc w:val="both"/>
      </w:pPr>
      <w:r>
        <w:t>Li</w:t>
      </w:r>
      <w:r w:rsidR="004F4A32">
        <w:t>czba lokali socjalnych wzrośnie z 33 do 41</w:t>
      </w:r>
    </w:p>
    <w:p w14:paraId="3AC6A088" w14:textId="77777777" w:rsidR="003279C8" w:rsidRDefault="003279C8" w:rsidP="00B85C0B">
      <w:pPr>
        <w:pStyle w:val="Akapitzlist"/>
        <w:numPr>
          <w:ilvl w:val="0"/>
          <w:numId w:val="71"/>
        </w:numPr>
        <w:ind w:left="1434" w:hanging="357"/>
        <w:jc w:val="both"/>
      </w:pPr>
      <w:r>
        <w:t>L</w:t>
      </w:r>
      <w:r w:rsidR="004F4A32">
        <w:t>iczba lokali mieszkalnych zmniejszy się z 347 do 296</w:t>
      </w:r>
    </w:p>
    <w:p w14:paraId="71095463" w14:textId="77777777" w:rsidR="004F4A32" w:rsidRDefault="003279C8" w:rsidP="00B85C0B">
      <w:pPr>
        <w:pStyle w:val="Akapitzlist"/>
        <w:numPr>
          <w:ilvl w:val="0"/>
          <w:numId w:val="71"/>
        </w:numPr>
        <w:ind w:left="1434" w:hanging="357"/>
        <w:jc w:val="both"/>
      </w:pPr>
      <w:r>
        <w:t>P</w:t>
      </w:r>
      <w:r w:rsidR="004F4A32">
        <w:t>owierzchnia użytkowa lokali mieszkalnych zmniejszy się z 16 233 m</w:t>
      </w:r>
      <w:r w:rsidR="004F4A32" w:rsidRPr="003279C8">
        <w:rPr>
          <w:vertAlign w:val="superscript"/>
        </w:rPr>
        <w:t>2</w:t>
      </w:r>
      <w:r w:rsidR="004F4A32">
        <w:t xml:space="preserve"> do 14 833 m</w:t>
      </w:r>
      <w:r w:rsidR="004F4A32" w:rsidRPr="003279C8">
        <w:rPr>
          <w:vertAlign w:val="superscript"/>
        </w:rPr>
        <w:t>2</w:t>
      </w:r>
      <w:r w:rsidR="004F4A32">
        <w:t xml:space="preserve">. </w:t>
      </w:r>
    </w:p>
    <w:p w14:paraId="0DF74D5C" w14:textId="77777777" w:rsidR="004F4A32" w:rsidRDefault="003279C8" w:rsidP="00B85C0B">
      <w:pPr>
        <w:pStyle w:val="Akapitzlist"/>
        <w:numPr>
          <w:ilvl w:val="0"/>
          <w:numId w:val="69"/>
        </w:numPr>
        <w:jc w:val="both"/>
      </w:pPr>
      <w:r>
        <w:t>Poprawa stanu technicznego budynków:</w:t>
      </w:r>
    </w:p>
    <w:p w14:paraId="635F6B68" w14:textId="77777777" w:rsidR="003279C8" w:rsidRDefault="003279C8" w:rsidP="00B85C0B">
      <w:pPr>
        <w:pStyle w:val="Akapitzlist"/>
        <w:numPr>
          <w:ilvl w:val="0"/>
          <w:numId w:val="70"/>
        </w:numPr>
        <w:ind w:left="1434" w:hanging="357"/>
        <w:jc w:val="both"/>
      </w:pPr>
      <w:r>
        <w:t>Liczba budynków w dobrym stanie technicznym wzrośnie z 12 do 16</w:t>
      </w:r>
    </w:p>
    <w:p w14:paraId="5EA85C55" w14:textId="77777777" w:rsidR="003279C8" w:rsidRDefault="003279C8" w:rsidP="00B85C0B">
      <w:pPr>
        <w:pStyle w:val="Akapitzlist"/>
        <w:numPr>
          <w:ilvl w:val="0"/>
          <w:numId w:val="70"/>
        </w:numPr>
        <w:ind w:left="1434" w:hanging="357"/>
        <w:jc w:val="both"/>
      </w:pPr>
      <w:r>
        <w:t>Liczba budynków w zadowalających stanie technicznym wzrośnie z 10 do 14</w:t>
      </w:r>
    </w:p>
    <w:p w14:paraId="7BEB03C3" w14:textId="77777777" w:rsidR="003279C8" w:rsidRDefault="003279C8" w:rsidP="00B85C0B">
      <w:pPr>
        <w:pStyle w:val="Akapitzlist"/>
        <w:numPr>
          <w:ilvl w:val="0"/>
          <w:numId w:val="70"/>
        </w:numPr>
        <w:jc w:val="both"/>
      </w:pPr>
      <w:r>
        <w:t>Liczba budynków w niezadowalającym stanie technicznym zmniejszy się z 23 do 15.</w:t>
      </w:r>
    </w:p>
    <w:p w14:paraId="01FC5CB6" w14:textId="6F48BF62" w:rsidR="003279C8" w:rsidRDefault="003279C8" w:rsidP="003279C8">
      <w:pPr>
        <w:jc w:val="both"/>
      </w:pPr>
      <w:r>
        <w:t xml:space="preserve">Planowane działania związane z gospodarowaniem mieszkaniowym zasobem gminy Syców określone zostały </w:t>
      </w:r>
      <w:r w:rsidR="006C7AC8">
        <w:br/>
      </w:r>
      <w:r>
        <w:t xml:space="preserve">w </w:t>
      </w:r>
      <w:r w:rsidRPr="003279C8">
        <w:rPr>
          <w:i/>
        </w:rPr>
        <w:t>Wieloletnim programie gospodarowania mieszkaniowym zasobem Gminy Syców na lata 2016-2020</w:t>
      </w:r>
      <w:r>
        <w:t>, przyjętym Uchwałą Nr XIX/124/2016 Rady Miejskiej w Sycowie z dnia 25 lutego 2016 r.</w:t>
      </w:r>
      <w:r w:rsidR="00C3114A">
        <w:t xml:space="preserve"> </w:t>
      </w:r>
      <w:r w:rsidRPr="00C3114A">
        <w:rPr>
          <w:i/>
        </w:rPr>
        <w:t>Program</w:t>
      </w:r>
      <w:r>
        <w:t xml:space="preserve"> określa w szczególności:</w:t>
      </w:r>
    </w:p>
    <w:p w14:paraId="497D51D0" w14:textId="77777777" w:rsidR="003279C8" w:rsidRDefault="003279C8" w:rsidP="00B85C0B">
      <w:pPr>
        <w:pStyle w:val="Akapitzlist"/>
        <w:numPr>
          <w:ilvl w:val="0"/>
          <w:numId w:val="72"/>
        </w:numPr>
        <w:jc w:val="both"/>
      </w:pPr>
      <w:r>
        <w:t xml:space="preserve">prognozę dotyczącą wielkości oraz stanu technicznego zasobu mieszkaniowego gminy w poszczególnych latach, z podziałem na lokale socjalne i pozostałe lokale mieszkalne, </w:t>
      </w:r>
    </w:p>
    <w:p w14:paraId="67B86C08" w14:textId="77777777" w:rsidR="003279C8" w:rsidRDefault="003279C8" w:rsidP="00B85C0B">
      <w:pPr>
        <w:pStyle w:val="Akapitzlist"/>
        <w:numPr>
          <w:ilvl w:val="0"/>
          <w:numId w:val="72"/>
        </w:numPr>
        <w:jc w:val="both"/>
      </w:pPr>
      <w:r>
        <w:lastRenderedPageBreak/>
        <w:t>analizę potrzeb oraz plan remontów i modernizacji wynikający ze stanu technicznego budynków i lokali, z podziałem na kolejne lata,</w:t>
      </w:r>
    </w:p>
    <w:p w14:paraId="29156D16" w14:textId="77777777" w:rsidR="003279C8" w:rsidRDefault="003279C8" w:rsidP="00B85C0B">
      <w:pPr>
        <w:pStyle w:val="Akapitzlist"/>
        <w:numPr>
          <w:ilvl w:val="0"/>
          <w:numId w:val="72"/>
        </w:numPr>
        <w:jc w:val="both"/>
      </w:pPr>
      <w:r>
        <w:t>planowaną sprzedaż lokali w kolejnych latach,</w:t>
      </w:r>
    </w:p>
    <w:p w14:paraId="3606BA56" w14:textId="77777777" w:rsidR="003279C8" w:rsidRDefault="003279C8" w:rsidP="00B85C0B">
      <w:pPr>
        <w:pStyle w:val="Akapitzlist"/>
        <w:numPr>
          <w:ilvl w:val="0"/>
          <w:numId w:val="72"/>
        </w:numPr>
        <w:jc w:val="both"/>
      </w:pPr>
      <w:r>
        <w:t>zasady polityki czynszowej oraz warunki obniżania czynszu,</w:t>
      </w:r>
    </w:p>
    <w:p w14:paraId="3B274AD0" w14:textId="77777777" w:rsidR="003279C8" w:rsidRDefault="003279C8" w:rsidP="00B85C0B">
      <w:pPr>
        <w:pStyle w:val="Akapitzlist"/>
        <w:numPr>
          <w:ilvl w:val="0"/>
          <w:numId w:val="72"/>
        </w:numPr>
        <w:jc w:val="both"/>
      </w:pPr>
      <w:r>
        <w:t>sposób i zasady zarządzania lokalami i budynkami wchodzącymi w skład mieszkaniowego zasobu gminy oraz przewidywane zmiany w zakresie zarządzania mieszkaniowym zasobem gminy w kolejnych latach,</w:t>
      </w:r>
    </w:p>
    <w:p w14:paraId="6D6DD1AB" w14:textId="77777777" w:rsidR="003279C8" w:rsidRDefault="003279C8" w:rsidP="00B85C0B">
      <w:pPr>
        <w:pStyle w:val="Akapitzlist"/>
        <w:numPr>
          <w:ilvl w:val="0"/>
          <w:numId w:val="72"/>
        </w:numPr>
        <w:jc w:val="both"/>
      </w:pPr>
      <w:r>
        <w:t xml:space="preserve">źródła finansowania gospodarki mieszkaniowej w kolejnych latach, </w:t>
      </w:r>
    </w:p>
    <w:p w14:paraId="29119199" w14:textId="77777777" w:rsidR="003279C8" w:rsidRDefault="003279C8" w:rsidP="00B85C0B">
      <w:pPr>
        <w:pStyle w:val="Akapitzlist"/>
        <w:numPr>
          <w:ilvl w:val="0"/>
          <w:numId w:val="72"/>
        </w:numPr>
        <w:jc w:val="both"/>
      </w:pPr>
      <w:r>
        <w:t>wysokość wydatków w kolejnych latach, z podziałem na koszty bieżącej eksploatacji, koszty remontów oraz koszty modernizacji lokali i budynków wchodzących w skład mieszkaniowego zasobu gminy, koszty zarządu nieruchomościami wspólnymi, których gmina jest jednym ze współwłaścicieli, a także wydatki inwestycyjne,</w:t>
      </w:r>
    </w:p>
    <w:p w14:paraId="220B5374" w14:textId="77777777" w:rsidR="003279C8" w:rsidRDefault="003279C8" w:rsidP="00B85C0B">
      <w:pPr>
        <w:pStyle w:val="Akapitzlist"/>
        <w:numPr>
          <w:ilvl w:val="0"/>
          <w:numId w:val="72"/>
        </w:numPr>
        <w:jc w:val="both"/>
      </w:pPr>
      <w:r>
        <w:t>opis innych działań mających na celu poprawę wykorzystania i racjonalizację gospodarowania mieszkaniowym zasobem gminy</w:t>
      </w:r>
      <w:r w:rsidR="00C3114A">
        <w:rPr>
          <w:rStyle w:val="Odwoanieprzypisudolnego"/>
        </w:rPr>
        <w:footnoteReference w:id="63"/>
      </w:r>
      <w:r>
        <w:t>.</w:t>
      </w:r>
    </w:p>
    <w:p w14:paraId="0693A484" w14:textId="77777777" w:rsidR="009F79D1" w:rsidRPr="00B960CA" w:rsidRDefault="009F79D1" w:rsidP="00A172F2">
      <w:pPr>
        <w:jc w:val="both"/>
        <w:rPr>
          <w:highlight w:val="yellow"/>
        </w:rPr>
      </w:pPr>
    </w:p>
    <w:p w14:paraId="2034178A" w14:textId="77777777" w:rsidR="00554D76" w:rsidRDefault="00554D76" w:rsidP="008576DA">
      <w:pPr>
        <w:rPr>
          <w:highlight w:val="yellow"/>
        </w:rPr>
      </w:pPr>
    </w:p>
    <w:p w14:paraId="39A3A08C" w14:textId="0EABEF1E" w:rsidR="00554D76" w:rsidRDefault="00554D76" w:rsidP="008576DA">
      <w:pPr>
        <w:rPr>
          <w:highlight w:val="yellow"/>
        </w:rPr>
      </w:pPr>
    </w:p>
    <w:p w14:paraId="75010140" w14:textId="7659D65D" w:rsidR="00554D76" w:rsidRDefault="00554D76" w:rsidP="008576DA">
      <w:pPr>
        <w:rPr>
          <w:highlight w:val="yellow"/>
        </w:rPr>
      </w:pPr>
    </w:p>
    <w:p w14:paraId="6F819209" w14:textId="687D550E" w:rsidR="00554D76" w:rsidRDefault="00554D76" w:rsidP="008576DA">
      <w:pPr>
        <w:rPr>
          <w:highlight w:val="yellow"/>
        </w:rPr>
      </w:pPr>
    </w:p>
    <w:p w14:paraId="2B34EFF3" w14:textId="47126B17" w:rsidR="00554D76" w:rsidRDefault="00554D76" w:rsidP="008576DA">
      <w:pPr>
        <w:rPr>
          <w:highlight w:val="yellow"/>
        </w:rPr>
      </w:pPr>
    </w:p>
    <w:p w14:paraId="28A33529" w14:textId="23CBFD6F" w:rsidR="00554D76" w:rsidRDefault="00554D76" w:rsidP="008576DA">
      <w:pPr>
        <w:rPr>
          <w:highlight w:val="yellow"/>
        </w:rPr>
      </w:pPr>
    </w:p>
    <w:p w14:paraId="63C641CC" w14:textId="2C879C26" w:rsidR="00554D76" w:rsidRDefault="00554D76" w:rsidP="008576DA">
      <w:pPr>
        <w:rPr>
          <w:highlight w:val="yellow"/>
        </w:rPr>
      </w:pPr>
    </w:p>
    <w:p w14:paraId="697E2343" w14:textId="734EEDDB" w:rsidR="00554D76" w:rsidRDefault="00554D76" w:rsidP="008576DA">
      <w:pPr>
        <w:rPr>
          <w:highlight w:val="yellow"/>
        </w:rPr>
      </w:pPr>
    </w:p>
    <w:p w14:paraId="3607E930" w14:textId="2468ED54" w:rsidR="00554D76" w:rsidRDefault="00554D76" w:rsidP="008576DA">
      <w:pPr>
        <w:rPr>
          <w:highlight w:val="yellow"/>
        </w:rPr>
      </w:pPr>
    </w:p>
    <w:p w14:paraId="68657127" w14:textId="211992E5" w:rsidR="00554D76" w:rsidRDefault="00554D76" w:rsidP="008576DA">
      <w:pPr>
        <w:rPr>
          <w:highlight w:val="yellow"/>
        </w:rPr>
      </w:pPr>
    </w:p>
    <w:p w14:paraId="6D251363" w14:textId="09F8BDC3" w:rsidR="00554D76" w:rsidRDefault="00554D76" w:rsidP="008576DA">
      <w:pPr>
        <w:rPr>
          <w:highlight w:val="yellow"/>
        </w:rPr>
      </w:pPr>
    </w:p>
    <w:p w14:paraId="26948788" w14:textId="689A2733" w:rsidR="00554D76" w:rsidRDefault="00554D76" w:rsidP="008576DA">
      <w:pPr>
        <w:rPr>
          <w:highlight w:val="yellow"/>
        </w:rPr>
      </w:pPr>
    </w:p>
    <w:p w14:paraId="7CDEB427" w14:textId="697FBBB1" w:rsidR="00554D76" w:rsidRDefault="00554D76" w:rsidP="008576DA">
      <w:pPr>
        <w:rPr>
          <w:highlight w:val="yellow"/>
        </w:rPr>
      </w:pPr>
    </w:p>
    <w:p w14:paraId="6450592E" w14:textId="06AEF612" w:rsidR="00554D76" w:rsidRDefault="00554D76" w:rsidP="008576DA">
      <w:pPr>
        <w:rPr>
          <w:highlight w:val="yellow"/>
        </w:rPr>
      </w:pPr>
    </w:p>
    <w:p w14:paraId="0122D733" w14:textId="00973D80" w:rsidR="00554D76" w:rsidRDefault="00554D76" w:rsidP="008576DA">
      <w:pPr>
        <w:rPr>
          <w:highlight w:val="yellow"/>
        </w:rPr>
      </w:pPr>
    </w:p>
    <w:p w14:paraId="451F0DD3" w14:textId="326E16F4" w:rsidR="00554D76" w:rsidRDefault="00554D76" w:rsidP="008576DA">
      <w:pPr>
        <w:rPr>
          <w:highlight w:val="yellow"/>
        </w:rPr>
      </w:pPr>
    </w:p>
    <w:p w14:paraId="447366D5" w14:textId="4CF471B1" w:rsidR="00554D76" w:rsidRDefault="00554D76" w:rsidP="008576DA">
      <w:pPr>
        <w:rPr>
          <w:highlight w:val="yellow"/>
        </w:rPr>
      </w:pPr>
    </w:p>
    <w:p w14:paraId="58BA845E" w14:textId="77777777" w:rsidR="00554D76" w:rsidRDefault="00554D76" w:rsidP="008576DA">
      <w:pPr>
        <w:rPr>
          <w:highlight w:val="yellow"/>
        </w:rPr>
      </w:pPr>
    </w:p>
    <w:p w14:paraId="26E8F4B3" w14:textId="02BA0D3D" w:rsidR="00554D76" w:rsidRPr="00F94C39" w:rsidRDefault="00554D76" w:rsidP="00554D76">
      <w:pPr>
        <w:pStyle w:val="Nagwek1"/>
        <w:rPr>
          <w:b/>
        </w:rPr>
      </w:pPr>
      <w:bookmarkStart w:id="122" w:name="_Toc465233963"/>
      <w:bookmarkStart w:id="123" w:name="_Toc468702260"/>
      <w:r>
        <w:rPr>
          <w:b/>
        </w:rPr>
        <w:lastRenderedPageBreak/>
        <w:t>4. Obszar zdegradowany i obszar</w:t>
      </w:r>
      <w:r w:rsidRPr="00F94C39">
        <w:rPr>
          <w:b/>
        </w:rPr>
        <w:t xml:space="preserve"> rewitalizacji</w:t>
      </w:r>
      <w:bookmarkEnd w:id="122"/>
      <w:bookmarkEnd w:id="123"/>
      <w:r w:rsidRPr="00F94C39">
        <w:rPr>
          <w:b/>
        </w:rPr>
        <w:t xml:space="preserve"> </w:t>
      </w:r>
    </w:p>
    <w:p w14:paraId="52005031" w14:textId="77777777" w:rsidR="00554D76" w:rsidRPr="00300D33" w:rsidRDefault="00554D76" w:rsidP="00554D76">
      <w:pPr>
        <w:pStyle w:val="Bezodstpw"/>
        <w:spacing w:line="276" w:lineRule="auto"/>
        <w:rPr>
          <w:rFonts w:cstheme="majorHAnsi"/>
        </w:rPr>
      </w:pPr>
    </w:p>
    <w:p w14:paraId="7111477B" w14:textId="31C1B345" w:rsidR="00554D76" w:rsidRPr="004950EE" w:rsidRDefault="00554D76" w:rsidP="004950EE">
      <w:pPr>
        <w:pStyle w:val="Nagwek2"/>
      </w:pPr>
      <w:bookmarkStart w:id="124" w:name="_Toc431469416"/>
      <w:bookmarkStart w:id="125" w:name="_Toc433712786"/>
      <w:bookmarkStart w:id="126" w:name="_Toc449265882"/>
      <w:bookmarkStart w:id="127" w:name="_Toc449367691"/>
      <w:bookmarkStart w:id="128" w:name="_Toc449480854"/>
      <w:bookmarkStart w:id="129" w:name="_Toc455397092"/>
      <w:bookmarkStart w:id="130" w:name="_Toc457818327"/>
      <w:bookmarkStart w:id="131" w:name="_Toc465233964"/>
      <w:bookmarkStart w:id="132" w:name="_Toc468702261"/>
      <w:r w:rsidRPr="004950EE">
        <w:t>4.1. S</w:t>
      </w:r>
      <w:bookmarkEnd w:id="124"/>
      <w:bookmarkEnd w:id="125"/>
      <w:bookmarkEnd w:id="126"/>
      <w:bookmarkEnd w:id="127"/>
      <w:bookmarkEnd w:id="128"/>
      <w:bookmarkEnd w:id="129"/>
      <w:bookmarkEnd w:id="130"/>
      <w:r w:rsidRPr="004950EE">
        <w:t>tany krysysowe</w:t>
      </w:r>
      <w:bookmarkEnd w:id="131"/>
      <w:bookmarkEnd w:id="132"/>
    </w:p>
    <w:p w14:paraId="3EF0382A" w14:textId="77777777" w:rsidR="00554D76" w:rsidRPr="00300D33" w:rsidRDefault="00554D76" w:rsidP="00554D76">
      <w:pPr>
        <w:pStyle w:val="Bezodstpw"/>
        <w:spacing w:line="276" w:lineRule="auto"/>
        <w:rPr>
          <w:rFonts w:cstheme="majorHAnsi"/>
        </w:rPr>
      </w:pPr>
      <w:r w:rsidRPr="00300D33">
        <w:rPr>
          <w:rFonts w:cstheme="majorHAnsi"/>
        </w:rPr>
        <w:t xml:space="preserve"> </w:t>
      </w:r>
    </w:p>
    <w:p w14:paraId="20A76E1D" w14:textId="3E5FF4C5" w:rsidR="00554D76" w:rsidRPr="00300D33" w:rsidRDefault="00554D76" w:rsidP="00554D76">
      <w:pPr>
        <w:jc w:val="both"/>
      </w:pPr>
      <w:r w:rsidRPr="00300D33">
        <w:rPr>
          <w:b/>
        </w:rPr>
        <w:t>Obszar gminy znajdujący się w stanie kryzysowym</w:t>
      </w:r>
      <w:r w:rsidRPr="00300D33">
        <w:t xml:space="preserve"> z powodu koncentracji negatywnych zjawisk społecznych, </w:t>
      </w:r>
      <w:r w:rsidR="006C7AC8">
        <w:br/>
      </w:r>
      <w:r w:rsidRPr="00300D33">
        <w:t xml:space="preserve">w szczególności bezrobocia, ubóstwa, przestępczości, niskiego poziomu edukacji lub kapitału społecznego, </w:t>
      </w:r>
      <w:r w:rsidR="006C7AC8">
        <w:br/>
      </w:r>
      <w:r w:rsidRPr="00300D33">
        <w:t xml:space="preserve">a także niewystarczającego poziomu uczestnictwa w życiu publicznym i kulturalnym, </w:t>
      </w:r>
      <w:r w:rsidRPr="00300D33">
        <w:rPr>
          <w:b/>
        </w:rPr>
        <w:t>można wyznaczyć jako obszar zdegradowany</w:t>
      </w:r>
      <w:r w:rsidRPr="00300D33">
        <w:t xml:space="preserve"> w przypadku występowania na nim ponadto co najmniej jednego z następujących negatywnych zjawisk:</w:t>
      </w:r>
    </w:p>
    <w:p w14:paraId="5238139E" w14:textId="77777777" w:rsidR="00554D76" w:rsidRPr="00300D33" w:rsidRDefault="00554D76" w:rsidP="00B85C0B">
      <w:pPr>
        <w:pStyle w:val="Akapitzlist"/>
        <w:numPr>
          <w:ilvl w:val="0"/>
          <w:numId w:val="112"/>
        </w:numPr>
        <w:jc w:val="both"/>
      </w:pPr>
      <w:r w:rsidRPr="00300D33">
        <w:t>gospodarczych – w szczególności niskiego stopnia przedsiębiorczości, słabej kondycji lokalnych przedsiębiorstw lub</w:t>
      </w:r>
    </w:p>
    <w:p w14:paraId="4C55805F" w14:textId="77777777" w:rsidR="00554D76" w:rsidRPr="00300D33" w:rsidRDefault="00554D76" w:rsidP="00B85C0B">
      <w:pPr>
        <w:pStyle w:val="Akapitzlist"/>
        <w:numPr>
          <w:ilvl w:val="0"/>
          <w:numId w:val="112"/>
        </w:numPr>
        <w:jc w:val="both"/>
      </w:pPr>
      <w:r w:rsidRPr="00300D33">
        <w:t>środowiskowych – w szczególności przekroczenia standardów jakości środowiska, obecności odpadów stwarzających zagrożenie dla życia, zdrowia ludzi lub stanu środowiska, lub</w:t>
      </w:r>
    </w:p>
    <w:p w14:paraId="072A8C8A" w14:textId="4ACBE4C9" w:rsidR="00554D76" w:rsidRPr="00300D33" w:rsidRDefault="00554D76" w:rsidP="00B85C0B">
      <w:pPr>
        <w:pStyle w:val="Akapitzlist"/>
        <w:numPr>
          <w:ilvl w:val="0"/>
          <w:numId w:val="112"/>
        </w:numPr>
        <w:jc w:val="both"/>
      </w:pPr>
      <w:r w:rsidRPr="00300D33">
        <w:t xml:space="preserve">przestrzenno-funkcjonalnych – w szczególności </w:t>
      </w:r>
      <w:r>
        <w:t xml:space="preserve">niewystarczającego wyposażenia </w:t>
      </w:r>
      <w:r w:rsidRPr="00300D33">
        <w:t>w infrastrukturę techniczną i społeczną lub jej złego stanu technicznego, braku dostępu do podstawowych usług lub ich niskiej jakości, niedostosowania rozwiązań urbanistycznych do zmieniających się funkcji obszaru, niskiego poziomu obsługi komunikacyjnej, niedoboru lub niskiej jakości terenów publicznych, lub</w:t>
      </w:r>
    </w:p>
    <w:p w14:paraId="065E3D50" w14:textId="4105CD99" w:rsidR="00554D76" w:rsidRPr="00300D33" w:rsidRDefault="00554D76" w:rsidP="00B85C0B">
      <w:pPr>
        <w:pStyle w:val="Akapitzlist"/>
        <w:numPr>
          <w:ilvl w:val="0"/>
          <w:numId w:val="112"/>
        </w:numPr>
        <w:jc w:val="both"/>
      </w:pPr>
      <w:r w:rsidRPr="00300D33">
        <w:t xml:space="preserve">technicznych – w szczególności degradacji stanu technicznego obiektów budowlanych, w tym </w:t>
      </w:r>
      <w:r w:rsidR="006C7AC8">
        <w:br/>
      </w:r>
      <w:r w:rsidRPr="00300D33">
        <w:t xml:space="preserve">o przeznaczeniu </w:t>
      </w:r>
      <w:r w:rsidR="00A77D07" w:rsidRPr="00300D33">
        <w:t>mieszkaniowym</w:t>
      </w:r>
      <w:r w:rsidRPr="00300D33">
        <w:t xml:space="preserve"> oraz niefunkcjonowaniu rozwiązań technicznych umożliwiających efektywne korzystanie z obiektów budowlanych, w szczególności w zakresie energooszczędności </w:t>
      </w:r>
      <w:r w:rsidR="006C7AC8">
        <w:br/>
      </w:r>
      <w:r w:rsidRPr="00300D33">
        <w:t>i ochrony środowiska.</w:t>
      </w:r>
      <w:r w:rsidRPr="00300D33">
        <w:rPr>
          <w:rStyle w:val="Odwoanieprzypisudolnego"/>
          <w:rFonts w:cstheme="majorHAnsi"/>
          <w:i/>
        </w:rPr>
        <w:footnoteReference w:id="64"/>
      </w:r>
    </w:p>
    <w:p w14:paraId="6862DBDC" w14:textId="197E305D" w:rsidR="00554D76" w:rsidRPr="00300D33" w:rsidRDefault="00554D76" w:rsidP="00554D76">
      <w:pPr>
        <w:jc w:val="both"/>
      </w:pPr>
      <w:r w:rsidRPr="00300D33">
        <w:t>Diagnoza czynników i zjawisk kryzysowych oraz skala i charakter potrz</w:t>
      </w:r>
      <w:r>
        <w:t>eb rewitalizacyjnych (Rozdział 3</w:t>
      </w:r>
      <w:r w:rsidRPr="00300D33">
        <w:t>) polegała na przeanalizowaniu sytuacji społeczno-gospodarczej</w:t>
      </w:r>
      <w:r>
        <w:t xml:space="preserve"> oraz przestrzenno-funkcjonalnej i technicznej</w:t>
      </w:r>
      <w:r w:rsidRPr="00300D33">
        <w:t xml:space="preserve"> w oparciu </w:t>
      </w:r>
      <w:r w:rsidR="006C7AC8">
        <w:br/>
      </w:r>
      <w:r w:rsidRPr="00300D33">
        <w:t>o możliw</w:t>
      </w:r>
      <w:r>
        <w:t xml:space="preserve">e i dostępne dane źródłowe. </w:t>
      </w:r>
    </w:p>
    <w:p w14:paraId="20890ED7" w14:textId="140F162F" w:rsidR="00554D76" w:rsidRDefault="00554D76" w:rsidP="00554D76">
      <w:pPr>
        <w:jc w:val="both"/>
        <w:rPr>
          <w:rFonts w:cstheme="majorHAnsi"/>
          <w:b/>
        </w:rPr>
      </w:pPr>
      <w:r>
        <w:rPr>
          <w:rFonts w:cstheme="majorHAnsi"/>
          <w:b/>
        </w:rPr>
        <w:t>D</w:t>
      </w:r>
      <w:r w:rsidRPr="00300D33">
        <w:rPr>
          <w:rFonts w:cstheme="majorHAnsi"/>
          <w:b/>
        </w:rPr>
        <w:t xml:space="preserve">iagnoza pozwoliła na określenie stanów kryzysowych występujących na obszarze </w:t>
      </w:r>
      <w:r>
        <w:rPr>
          <w:rFonts w:cstheme="majorHAnsi"/>
          <w:b/>
        </w:rPr>
        <w:t>gminy Syców:</w:t>
      </w:r>
    </w:p>
    <w:tbl>
      <w:tblPr>
        <w:tblStyle w:val="Tabelasiatki4"/>
        <w:tblW w:w="0" w:type="auto"/>
        <w:tblLook w:val="04A0" w:firstRow="1" w:lastRow="0" w:firstColumn="1" w:lastColumn="0" w:noHBand="0" w:noVBand="1"/>
      </w:tblPr>
      <w:tblGrid>
        <w:gridCol w:w="2547"/>
        <w:gridCol w:w="6515"/>
      </w:tblGrid>
      <w:tr w:rsidR="00554D76" w14:paraId="7C3CEC6E" w14:textId="77777777" w:rsidTr="008B6E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6347AB1F" w14:textId="77777777" w:rsidR="00554D76" w:rsidRPr="00554D76" w:rsidRDefault="00554D76" w:rsidP="006A6B90">
            <w:pPr>
              <w:spacing w:line="276" w:lineRule="auto"/>
            </w:pPr>
            <w:r w:rsidRPr="00554D76">
              <w:t xml:space="preserve">Zjawisko kryzysowe </w:t>
            </w:r>
          </w:p>
        </w:tc>
        <w:tc>
          <w:tcPr>
            <w:tcW w:w="6515" w:type="dxa"/>
          </w:tcPr>
          <w:p w14:paraId="4F7CA7C4" w14:textId="397EEA52" w:rsidR="00554D76" w:rsidRPr="00554D76" w:rsidRDefault="00554D76" w:rsidP="006A6B90">
            <w:pPr>
              <w:spacing w:line="276" w:lineRule="auto"/>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Charakter i skala zjawisk</w:t>
            </w:r>
          </w:p>
        </w:tc>
      </w:tr>
      <w:tr w:rsidR="00554D76" w14:paraId="47A7D123"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8473D2F" w14:textId="174073B9" w:rsidR="00554D76" w:rsidRPr="00586FBB" w:rsidRDefault="00586FBB" w:rsidP="006A6B90">
            <w:pPr>
              <w:spacing w:line="276" w:lineRule="auto"/>
            </w:pPr>
            <w:r w:rsidRPr="00586FBB">
              <w:t>Niekorzystna dynamika zmian w strukturze ludności</w:t>
            </w:r>
          </w:p>
        </w:tc>
        <w:tc>
          <w:tcPr>
            <w:tcW w:w="6515" w:type="dxa"/>
          </w:tcPr>
          <w:p w14:paraId="3E7233E6" w14:textId="15DF694B" w:rsidR="00586FBB" w:rsidRPr="0036135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36135B">
              <w:t>Mimo wzrostowego trendu liczby mieszkańców, gmina Syców cechuje się niekorzystnymi zjawiskami modyfikującymi strukturę ludności według ekonomicznych grup wieku. W latach 2010-2015 nastąpiły następujące zmiany struktury społeczeństwa w gminie:</w:t>
            </w:r>
          </w:p>
          <w:p w14:paraId="3E3DDB3E" w14:textId="77777777" w:rsidR="00586FBB" w:rsidRPr="0036135B" w:rsidRDefault="00586FBB" w:rsidP="00B85C0B">
            <w:pPr>
              <w:pStyle w:val="Akapitzlist"/>
              <w:numPr>
                <w:ilvl w:val="0"/>
                <w:numId w:val="4"/>
              </w:numPr>
              <w:jc w:val="both"/>
              <w:cnfStyle w:val="000000100000" w:firstRow="0" w:lastRow="0" w:firstColumn="0" w:lastColumn="0" w:oddVBand="0" w:evenVBand="0" w:oddHBand="1" w:evenHBand="0" w:firstRowFirstColumn="0" w:firstRowLastColumn="0" w:lastRowFirstColumn="0" w:lastRowLastColumn="0"/>
            </w:pPr>
            <w:r w:rsidRPr="0036135B">
              <w:t>Spadek liczby ludności w wieku przedprodukcyjnym (do 17 lat włącznie) – liczba ludności w tej kategorii wiekowej zmniejszyła się z 3 328 do 3 152 osób, co oznacza spadek na poziomie 5,3%. Udział tej grupy w ogóle ludności gminy zmniejszył się w analizowanym okresie z 20,2</w:t>
            </w:r>
            <w:r>
              <w:t xml:space="preserve">% </w:t>
            </w:r>
            <w:r w:rsidRPr="0036135B">
              <w:t>d</w:t>
            </w:r>
            <w:r>
              <w:t>o</w:t>
            </w:r>
            <w:r w:rsidRPr="0036135B">
              <w:t xml:space="preserve"> 18,8%.</w:t>
            </w:r>
          </w:p>
          <w:p w14:paraId="6610A772" w14:textId="77777777" w:rsidR="00586FBB" w:rsidRPr="0036135B" w:rsidRDefault="00586FBB" w:rsidP="00B85C0B">
            <w:pPr>
              <w:pStyle w:val="Akapitzlist"/>
              <w:numPr>
                <w:ilvl w:val="0"/>
                <w:numId w:val="4"/>
              </w:numPr>
              <w:jc w:val="both"/>
              <w:cnfStyle w:val="000000100000" w:firstRow="0" w:lastRow="0" w:firstColumn="0" w:lastColumn="0" w:oddVBand="0" w:evenVBand="0" w:oddHBand="1" w:evenHBand="0" w:firstRowFirstColumn="0" w:firstRowLastColumn="0" w:lastRowFirstColumn="0" w:lastRowLastColumn="0"/>
            </w:pPr>
            <w:r w:rsidRPr="0036135B">
              <w:t>Spadek liczby ludności w wieku produkcyjnym (18-65 lat) – liczba ludności w tej kategorii wiekowej zmniejszyła się z 10 836 do 10 616 osób, co oznacza spadek na poziomie 2%. Udział tej grupy w ogóle ludności gminy zmniejszył się z 65,8% w 2010 roku do 63,3% w 2015 roku.</w:t>
            </w:r>
            <w:bookmarkStart w:id="133" w:name="_GoBack"/>
            <w:bookmarkEnd w:id="133"/>
          </w:p>
          <w:p w14:paraId="27F4BD06" w14:textId="466D4312" w:rsidR="00586FBB" w:rsidRPr="0036135B" w:rsidRDefault="00586FBB" w:rsidP="00B85C0B">
            <w:pPr>
              <w:pStyle w:val="Akapitzlist"/>
              <w:numPr>
                <w:ilvl w:val="0"/>
                <w:numId w:val="4"/>
              </w:numPr>
              <w:jc w:val="both"/>
              <w:cnfStyle w:val="000000100000" w:firstRow="0" w:lastRow="0" w:firstColumn="0" w:lastColumn="0" w:oddVBand="0" w:evenVBand="0" w:oddHBand="1" w:evenHBand="0" w:firstRowFirstColumn="0" w:firstRowLastColumn="0" w:lastRowFirstColumn="0" w:lastRowLastColumn="0"/>
            </w:pPr>
            <w:r w:rsidRPr="0036135B">
              <w:t xml:space="preserve">Wzrost liczby ludności w wieku poprodukcyjnym – liczba ludności </w:t>
            </w:r>
            <w:r w:rsidR="00307A6C">
              <w:br/>
            </w:r>
            <w:r w:rsidRPr="0036135B">
              <w:t xml:space="preserve">w tej kategorii wiekowej zwiększyła się z 2 308 do 3 003 osób, co </w:t>
            </w:r>
            <w:r w:rsidRPr="0036135B">
              <w:lastRenderedPageBreak/>
              <w:t>oznacza wzrost na poziomie 30,1%. Udział tej grupy w ogóle ludności gminy wzrósł z 14% w 2010 roku do 17,9% w 2015 roku.</w:t>
            </w:r>
          </w:p>
          <w:p w14:paraId="1708CCDC" w14:textId="3085F0BD" w:rsidR="00554D76" w:rsidRPr="00586FBB" w:rsidRDefault="00586FBB" w:rsidP="00586FBB">
            <w:pPr>
              <w:cnfStyle w:val="000000100000" w:firstRow="0" w:lastRow="0" w:firstColumn="0" w:lastColumn="0" w:oddVBand="0" w:evenVBand="0" w:oddHBand="1" w:evenHBand="0" w:firstRowFirstColumn="0" w:firstRowLastColumn="0" w:lastRowFirstColumn="0" w:lastRowLastColumn="0"/>
            </w:pPr>
            <w:r>
              <w:t>Obszar koncentracji niekorzystnych zjawisk</w:t>
            </w:r>
            <w:r w:rsidRPr="0036135B">
              <w:t xml:space="preserve"> </w:t>
            </w:r>
            <w:r>
              <w:t xml:space="preserve">demograficznych jest szczególnie widoczny w przestrzeni miejskiej Sycowa. </w:t>
            </w:r>
          </w:p>
        </w:tc>
      </w:tr>
      <w:tr w:rsidR="00554D76" w14:paraId="2831D2C7"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370895C2" w14:textId="77777777" w:rsidR="00586FBB" w:rsidRPr="00586FBB" w:rsidRDefault="00586FBB" w:rsidP="00586FBB">
            <w:pPr>
              <w:rPr>
                <w:rFonts w:cstheme="majorHAnsi"/>
              </w:rPr>
            </w:pPr>
            <w:r w:rsidRPr="00586FBB">
              <w:rPr>
                <w:rFonts w:cstheme="majorHAnsi"/>
              </w:rPr>
              <w:lastRenderedPageBreak/>
              <w:t xml:space="preserve">Zjawisko bezrobocia, w tym bezrobocia długotrwałego </w:t>
            </w:r>
          </w:p>
          <w:p w14:paraId="39A22FBF" w14:textId="77777777" w:rsidR="00554D76" w:rsidRDefault="00554D76" w:rsidP="006A6B90">
            <w:pPr>
              <w:spacing w:line="276" w:lineRule="auto"/>
              <w:rPr>
                <w:rFonts w:cstheme="majorHAnsi"/>
                <w:b w:val="0"/>
              </w:rPr>
            </w:pPr>
          </w:p>
        </w:tc>
        <w:tc>
          <w:tcPr>
            <w:tcW w:w="6515" w:type="dxa"/>
          </w:tcPr>
          <w:p w14:paraId="04AD6928" w14:textId="63D2499E" w:rsid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D40AAE">
              <w:t xml:space="preserve">W dniu 31.12.2015 roku w rejestrze Powiatowego Urzędu Pracy w Oleśnicy </w:t>
            </w:r>
            <w:r>
              <w:t xml:space="preserve">(Filia w Sycowie, ul. Mickiewicza 7) </w:t>
            </w:r>
            <w:r w:rsidRPr="00D40AAE">
              <w:t xml:space="preserve">pozostawało 715 mieszkańców gminy Syców. W porównaniu do 2010 roku liczba zarejestrowanych bezrobotnych zmniejszyła się o 340 osób, tj. o 32,2%. Spadek liczby osób bezrobotnych </w:t>
            </w:r>
            <w:r w:rsidR="00307A6C">
              <w:br/>
            </w:r>
            <w:r w:rsidRPr="00D40AAE">
              <w:t xml:space="preserve">w gminie postępuje od 2013 roku, w latach poprzednich liczba zarejestrowanych bezrobotnych falowała, przyjmując wartości niższe i wyższe. </w:t>
            </w:r>
          </w:p>
          <w:p w14:paraId="0BA7E313" w14:textId="77777777" w:rsid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3F7261">
              <w:t xml:space="preserve">Wskazany powyżej spadek liczby bezrobotnych w gminie Syców w latach 2010-2015 przyczynił się do </w:t>
            </w:r>
            <w:r>
              <w:t>zmniejszenia</w:t>
            </w:r>
            <w:r w:rsidRPr="003F7261">
              <w:t xml:space="preserve"> udziału bezrobotnych w ogólnej liczbie mieszkańców w wieku produkcyjnym. W 2010 roku udział bezrobotnych wynosił 9,7%, co było wartością niemal identyczną z odnotowaną w 2013 roku (9,5%). W 2015 roku osoby bezrobotne stanowiły jedynie 6,7% mieszkańców Sycowa w wieku </w:t>
            </w:r>
            <w:r w:rsidRPr="005E79CF">
              <w:t>produkcyjnym. Była to wartość najniższa w całym analizowanym okresie, nadal jednak wyższa niż średnia dla Dolnego Śląska (5,5%) i powiatu oleśnickiego (5,4%).</w:t>
            </w:r>
          </w:p>
          <w:p w14:paraId="42BF0494" w14:textId="2C7AA728" w:rsid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0A1119">
              <w:rPr>
                <w:b/>
              </w:rPr>
              <w:t>Bezrobocie</w:t>
            </w:r>
            <w:r w:rsidRPr="000A1119">
              <w:t xml:space="preserve"> może być jedną z przyczyn korzystania z pomocy społecznej. </w:t>
            </w:r>
            <w:r w:rsidR="00307A6C">
              <w:br/>
            </w:r>
            <w:r w:rsidRPr="000A1119">
              <w:t>W 2015 roku świadczenia z tego powodu uzyskało 131 osób, wśród których największą grupę stanowili mieszkańcy Sycowa (70 osób), a także Drołtowic (15 osób) i Zawady (13 osób).</w:t>
            </w:r>
          </w:p>
          <w:p w14:paraId="5DBFF549" w14:textId="77777777" w:rsidR="00554D76" w:rsidRPr="00487564" w:rsidRDefault="00554D76" w:rsidP="006A6B90">
            <w:pPr>
              <w:spacing w:line="276" w:lineRule="auto"/>
              <w:cnfStyle w:val="000000000000" w:firstRow="0" w:lastRow="0" w:firstColumn="0" w:lastColumn="0" w:oddVBand="0" w:evenVBand="0" w:oddHBand="0" w:evenHBand="0" w:firstRowFirstColumn="0" w:firstRowLastColumn="0" w:lastRowFirstColumn="0" w:lastRowLastColumn="0"/>
            </w:pPr>
          </w:p>
        </w:tc>
      </w:tr>
      <w:tr w:rsidR="00554D76" w14:paraId="74D71F56"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B0FE253" w14:textId="77777777" w:rsidR="00586FBB" w:rsidRPr="00586FBB" w:rsidRDefault="00586FBB" w:rsidP="00586FBB">
            <w:pPr>
              <w:rPr>
                <w:rFonts w:cstheme="majorHAnsi"/>
              </w:rPr>
            </w:pPr>
            <w:r w:rsidRPr="00586FBB">
              <w:rPr>
                <w:rFonts w:cstheme="majorHAnsi"/>
              </w:rPr>
              <w:t xml:space="preserve">Występowanie problemów społecznych, których przejawem jest skala świadczeń społecznych, w tym ubóstwa, uzależnienia i przemocy w rodzinie, alkoholizmu, niepełnosprawności, długotrwałej lub ciężkiej choroby </w:t>
            </w:r>
          </w:p>
          <w:p w14:paraId="52EF1748" w14:textId="77777777" w:rsidR="00554D76" w:rsidRDefault="00554D76" w:rsidP="006A6B90">
            <w:pPr>
              <w:spacing w:line="276" w:lineRule="auto"/>
              <w:rPr>
                <w:rFonts w:cstheme="majorHAnsi"/>
                <w:b w:val="0"/>
              </w:rPr>
            </w:pPr>
          </w:p>
        </w:tc>
        <w:tc>
          <w:tcPr>
            <w:tcW w:w="6515" w:type="dxa"/>
          </w:tcPr>
          <w:p w14:paraId="568A9C09" w14:textId="05E4AF83" w:rsidR="00586FBB" w:rsidRPr="00051346" w:rsidRDefault="00586FBB" w:rsidP="00586FBB">
            <w:pPr>
              <w:jc w:val="both"/>
              <w:cnfStyle w:val="000000100000" w:firstRow="0" w:lastRow="0" w:firstColumn="0" w:lastColumn="0" w:oddVBand="0" w:evenVBand="0" w:oddHBand="1" w:evenHBand="0" w:firstRowFirstColumn="0" w:firstRowLastColumn="0" w:lastRowFirstColumn="0" w:lastRowLastColumn="0"/>
            </w:pPr>
            <w:r>
              <w:t>Dane MGOPS wskazują, że w</w:t>
            </w:r>
            <w:r w:rsidRPr="003032E0">
              <w:t xml:space="preserve"> 2015 roku z pomocy społecznej skorzystało 408 mieszkańców gminy Syców, co stanowiło 2,5% zameldowanych w tym roku. </w:t>
            </w:r>
            <w:r w:rsidR="00307A6C">
              <w:br/>
            </w:r>
            <w:r w:rsidRPr="003032E0">
              <w:t xml:space="preserve">W 2010 roku pomocą społeczną objęto 485 osób, tj. 2,9% ludności. Najwięcej osób korzystających z pomocy społecznej zamieszkuje w mieście Syców </w:t>
            </w:r>
            <w:r w:rsidR="00307A6C">
              <w:br/>
            </w:r>
            <w:r w:rsidRPr="003032E0">
              <w:t>– w 2015 roku było to 201 osób (49,3%). Znacznie mniej osób, którym przyznano świadczenia społeczne, było mieszkańcami sołectw: Zawada (38 osób), Wielowieś (29 osób), Drołtowice (24 osoby), Stradomia Wierzchnia (22 osoby) czy Działosza (21 osób).</w:t>
            </w:r>
            <w:r>
              <w:t xml:space="preserve"> Najrzadziej świadczenia przyznawane były mieszkańcom Komorowa (3 osoby), Nowego Dworu i Ślizowa (po 8 osób).</w:t>
            </w:r>
          </w:p>
          <w:p w14:paraId="1E90EA80" w14:textId="6BBABDEB"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3032E0">
              <w:t>Nieco odmiennie przedstawiała się sytuacja poszczególnych miejscowości, jeśli chodzi o udział beneficjentów świadczeń pomocy społecznej w ogólnej liczbie zameldowanych w 2015 roku. Wartość tego odsetka kształtowała się na zróżnicowanym poziomie, od 0</w:t>
            </w:r>
            <w:r>
              <w:t xml:space="preserve">,7% </w:t>
            </w:r>
            <w:r w:rsidRPr="003032E0">
              <w:t xml:space="preserve">do 8,4%, przy średniej dla gminy wynoszącej 2,5%. W 2015 roku najwyższy odsetek korzystających z pomocy społecznej występował wśród mieszkańców Zawady i wynosił 8,4%, a nieco niższy był w Wielowsi (6,8%) i Gaszowicach (5,9%). Z kolei najniższy odsetek osób, którym przyznano świadczenia w ogóle ludności występował </w:t>
            </w:r>
            <w:r w:rsidR="00307A6C">
              <w:br/>
            </w:r>
            <w:r w:rsidRPr="003032E0">
              <w:t>w sołectwie Komorów (0,7%), a stosunkowo niewielki był również w Wiosce (1,3%), Ślizowie (1,4%) i mieście Syców (1,9%).</w:t>
            </w:r>
          </w:p>
          <w:p w14:paraId="3880F330" w14:textId="77777777"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Pr>
                <w:b/>
              </w:rPr>
              <w:t xml:space="preserve">Ubóstwo </w:t>
            </w:r>
            <w:r w:rsidRPr="00BC0FEE">
              <w:t>jest najczęstszą przyczyną korzystania z pomocy społecznej</w:t>
            </w:r>
            <w:r w:rsidRPr="003032E0">
              <w:t xml:space="preserve"> w</w:t>
            </w:r>
            <w:r>
              <w:t xml:space="preserve"> gminie Syców</w:t>
            </w:r>
            <w:r w:rsidRPr="003032E0">
              <w:t xml:space="preserve">. </w:t>
            </w:r>
            <w:r>
              <w:t xml:space="preserve">Niemal wszyscy mieszkańcy gminy, którym przyznano świadczenia pomocy społecznej, otrzymali je z powodu ubóstwa. Sytuacja taka dotyczyła zarówno 2015, jak i 2010 roku. </w:t>
            </w:r>
          </w:p>
          <w:p w14:paraId="45FE453D" w14:textId="45032460" w:rsidR="00586FBB" w:rsidRPr="006645C8" w:rsidRDefault="00586FBB" w:rsidP="00586FBB">
            <w:pPr>
              <w:jc w:val="both"/>
              <w:cnfStyle w:val="000000100000" w:firstRow="0" w:lastRow="0" w:firstColumn="0" w:lastColumn="0" w:oddVBand="0" w:evenVBand="0" w:oddHBand="1" w:evenHBand="0" w:firstRowFirstColumn="0" w:firstRowLastColumn="0" w:lastRowFirstColumn="0" w:lastRowLastColumn="0"/>
            </w:pPr>
            <w:r w:rsidRPr="003032E0">
              <w:rPr>
                <w:b/>
              </w:rPr>
              <w:t>Uzależnienia i przemoc</w:t>
            </w:r>
            <w:r w:rsidRPr="003032E0">
              <w:t xml:space="preserve"> </w:t>
            </w:r>
            <w:r w:rsidRPr="003032E0">
              <w:rPr>
                <w:b/>
              </w:rPr>
              <w:t>w rodzinie</w:t>
            </w:r>
            <w:r w:rsidRPr="003032E0">
              <w:t xml:space="preserve"> są jednym z powodów korzystania </w:t>
            </w:r>
            <w:r w:rsidR="00307A6C">
              <w:br/>
            </w:r>
            <w:r w:rsidRPr="003032E0">
              <w:t>z pomocy społecznej w</w:t>
            </w:r>
            <w:r>
              <w:t xml:space="preserve"> gminie Syców</w:t>
            </w:r>
            <w:r w:rsidRPr="003032E0">
              <w:t xml:space="preserve">. W 2015 roku świadczenia z powodu </w:t>
            </w:r>
            <w:r w:rsidRPr="003032E0">
              <w:rPr>
                <w:b/>
              </w:rPr>
              <w:t>przemocy w rodzinie</w:t>
            </w:r>
            <w:r w:rsidRPr="003032E0">
              <w:t xml:space="preserve"> zostały przyznane 39 osobom z terenu gminy Syców. Zdecydowana większość z nich zamieszkiwała w mieście Syców (28 osób, tj. 71,8%).</w:t>
            </w:r>
            <w:r>
              <w:t xml:space="preserve"> Pozostali byli mieszkańcami Drołtowic (3 osoby), Wielowsi (2 osoby) oraz Biskupic, Działoszy, Gaszowic, Stradomi Wierzchniej, </w:t>
            </w:r>
            <w:r w:rsidRPr="006645C8">
              <w:t xml:space="preserve">Szczodrowa </w:t>
            </w:r>
            <w:r w:rsidR="00307A6C">
              <w:br/>
            </w:r>
            <w:r w:rsidRPr="006645C8">
              <w:t xml:space="preserve">i Ślizowa (po 1 osobie). </w:t>
            </w:r>
          </w:p>
          <w:p w14:paraId="46B315F8" w14:textId="77777777"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6645C8">
              <w:lastRenderedPageBreak/>
              <w:t xml:space="preserve">Należy jednak zwrócić uwagę, że w poprzednich latach liczba osób pobierających świadczenia społeczne z tytułu przemocy w rodzinie w gminie Syców kształtowała się na znacznie niższym poziomie: w 2010 roku odnotowano jedynie 2 takie przypadki. </w:t>
            </w:r>
          </w:p>
          <w:p w14:paraId="5F5E98A5" w14:textId="77777777" w:rsidR="00586FBB" w:rsidRPr="006645C8" w:rsidRDefault="00586FBB" w:rsidP="00586FBB">
            <w:pPr>
              <w:jc w:val="both"/>
              <w:cnfStyle w:val="000000100000" w:firstRow="0" w:lastRow="0" w:firstColumn="0" w:lastColumn="0" w:oddVBand="0" w:evenVBand="0" w:oddHBand="1" w:evenHBand="0" w:firstRowFirstColumn="0" w:firstRowLastColumn="0" w:lastRowFirstColumn="0" w:lastRowLastColumn="0"/>
            </w:pPr>
            <w:r w:rsidRPr="006645C8">
              <w:rPr>
                <w:b/>
              </w:rPr>
              <w:t xml:space="preserve">Alkoholizm </w:t>
            </w:r>
            <w:r w:rsidRPr="006645C8">
              <w:t>są jedną z przyczyn korzystania z pomocy społecznej w gminie Syców. W 2015 roku świadczenia z tego tytułu przyznano 5</w:t>
            </w:r>
            <w:r>
              <w:t>0 mieszkańcom gminy</w:t>
            </w:r>
            <w:r w:rsidRPr="006645C8">
              <w:t>, tj. więcej niż miało to miejsce w 2010 roku (38 osób).</w:t>
            </w:r>
          </w:p>
          <w:p w14:paraId="4B12CBB5" w14:textId="77777777"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6645C8">
              <w:t>Świadczenia z powodu alkoholizmu w 2015 roku pobierali mieszkańcy ośmiu sołectw i miasta Sycowa. Największą grupę stanowiły wśród nich osoby zameldowane w Sycowie (35 osób, 70%), znacznie rzadziej byli to mieszkańcy Działoszy (4 osoby), Drołtowic, Komorowa i Wielowsi (po 2 osoby) oraz Bi</w:t>
            </w:r>
            <w:r>
              <w:t>skupic, Nowego Dworu i Stradomi</w:t>
            </w:r>
            <w:r w:rsidRPr="006645C8">
              <w:t xml:space="preserve"> Wierzchniej (po 1 osobie).</w:t>
            </w:r>
            <w:r>
              <w:t xml:space="preserve"> </w:t>
            </w:r>
            <w:r w:rsidRPr="006645C8">
              <w:t>Natomiast udział osób otrzymujących świadczenia z tytułu alkoholizmu w ogólnej liczbie korzystających z pomocy społecznej wahał się w 2015 roku od 4,5% (Stradomia Wierzchnia) do 66,7% (Komorów).</w:t>
            </w:r>
          </w:p>
          <w:p w14:paraId="2B1DA976" w14:textId="08495292"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6645C8">
              <w:t xml:space="preserve">W 2015 roku w gminie Syców założono 39 „Niebieskich Kart”. Większość z nich dotyczyła mieszkańców miasta Syców, wobec których procedura „Niebieskiej Karty” została uruchomiona 28 razy (71,8%). Pozostałe „Niebieskie Karty” </w:t>
            </w:r>
            <w:r w:rsidR="00307A6C">
              <w:br/>
            </w:r>
            <w:r w:rsidRPr="006645C8">
              <w:t>w 2015 roku zostały założone mieszkańcom ośmiu sołectw, głównie Drołtowice (3 NK) i Wielowieś (2 NK), a także Biskupice, Działosza, Gaszowice, Stradomia Wierzchnia, Szczodrów i Ślizów</w:t>
            </w:r>
            <w:r>
              <w:t xml:space="preserve"> (po 1 NK). </w:t>
            </w:r>
          </w:p>
          <w:p w14:paraId="2BFACB04" w14:textId="77777777" w:rsidR="00586FBB" w:rsidRPr="005775C8" w:rsidRDefault="00586FBB" w:rsidP="00586FBB">
            <w:pPr>
              <w:jc w:val="both"/>
              <w:cnfStyle w:val="000000100000" w:firstRow="0" w:lastRow="0" w:firstColumn="0" w:lastColumn="0" w:oddVBand="0" w:evenVBand="0" w:oddHBand="1" w:evenHBand="0" w:firstRowFirstColumn="0" w:firstRowLastColumn="0" w:lastRowFirstColumn="0" w:lastRowLastColumn="0"/>
            </w:pPr>
            <w:r w:rsidRPr="005775C8">
              <w:t xml:space="preserve">Świadczenia z tytułu </w:t>
            </w:r>
            <w:r w:rsidRPr="005775C8">
              <w:rPr>
                <w:b/>
              </w:rPr>
              <w:t>niepełnosprawności</w:t>
            </w:r>
            <w:r w:rsidRPr="005775C8">
              <w:t xml:space="preserve"> przyznane zostały w 2015 roku 107 mieszkańcom gminy, co stanowiło 26,2% osób, które w tym roku otrzymały jakiekolwiek świadczenie. Na przestrzeni lat 2010-2015 liczba mieszkańców gminy pobierających świadczenia z powodu niepełnosprawności znacząco wzrosła. W 2010 roku pomoc kierowana była do 71 osób, co stanowiło 14,6% otrzymujących świadczenia. </w:t>
            </w:r>
          </w:p>
          <w:p w14:paraId="4F4B264E" w14:textId="2E4831D4" w:rsidR="00586FBB" w:rsidRPr="00222DDF" w:rsidRDefault="00586FBB" w:rsidP="00586FBB">
            <w:pPr>
              <w:jc w:val="both"/>
              <w:cnfStyle w:val="000000100000" w:firstRow="0" w:lastRow="0" w:firstColumn="0" w:lastColumn="0" w:oddVBand="0" w:evenVBand="0" w:oddHBand="1" w:evenHBand="0" w:firstRowFirstColumn="0" w:firstRowLastColumn="0" w:lastRowFirstColumn="0" w:lastRowLastColumn="0"/>
            </w:pPr>
            <w:r w:rsidRPr="00222DDF">
              <w:t xml:space="preserve">Najwięcej osób, którym przyznano świadczenia z powodu niepełnosprawności, zamieszkiwało w Sycowie (63 osoby, 58,9%), </w:t>
            </w:r>
            <w:r>
              <w:t>zaś wśród sołectw – w Stradomi</w:t>
            </w:r>
            <w:r w:rsidRPr="00222DDF">
              <w:t xml:space="preserve"> Wierzchniej (10 osób), a następnie Biskupicach, Drołtowicach, Gaszowicach </w:t>
            </w:r>
            <w:r w:rsidR="00307A6C">
              <w:br/>
            </w:r>
            <w:r w:rsidRPr="00222DDF">
              <w:t xml:space="preserve">i Szczodrowie (po 5 osób). </w:t>
            </w:r>
          </w:p>
          <w:p w14:paraId="11094D9D" w14:textId="45D64C0B" w:rsidR="00586FBB" w:rsidRPr="00B960CA" w:rsidRDefault="00586FBB" w:rsidP="00586FBB">
            <w:pPr>
              <w:jc w:val="both"/>
              <w:cnfStyle w:val="000000100000" w:firstRow="0" w:lastRow="0" w:firstColumn="0" w:lastColumn="0" w:oddVBand="0" w:evenVBand="0" w:oddHBand="1" w:evenHBand="0" w:firstRowFirstColumn="0" w:firstRowLastColumn="0" w:lastRowFirstColumn="0" w:lastRowLastColumn="0"/>
              <w:rPr>
                <w:highlight w:val="yellow"/>
              </w:rPr>
            </w:pPr>
            <w:r w:rsidRPr="00222DDF">
              <w:t xml:space="preserve">Biorąc pod uwagę udział osób otrzymujących pomoc społeczną z powodu niepełnosprawności w ogólnej liczbie osób, </w:t>
            </w:r>
            <w:r w:rsidRPr="000A0ACA">
              <w:t xml:space="preserve">którym przyznano świadczenia, sytuacja w miejscowościach gminy Syców okazała się zróżnicowana. Najwyższym udziałem tej kategorii cechowały się sołectwa Gaszowice </w:t>
            </w:r>
            <w:r w:rsidR="00307A6C">
              <w:br/>
            </w:r>
            <w:r w:rsidRPr="000A0ACA">
              <w:t>i Stradomia Wierzchnia (po 45,5%). W przypadku pozostałych miejscowości odsetek wahał się od 5,3% (Zawada) do 35,7% (Biskupice).</w:t>
            </w:r>
          </w:p>
          <w:p w14:paraId="2CF33A42" w14:textId="17790748" w:rsidR="00586FBB" w:rsidRPr="00EA53D2" w:rsidRDefault="00586FBB" w:rsidP="00586FBB">
            <w:pPr>
              <w:jc w:val="both"/>
              <w:cnfStyle w:val="000000100000" w:firstRow="0" w:lastRow="0" w:firstColumn="0" w:lastColumn="0" w:oddVBand="0" w:evenVBand="0" w:oddHBand="1" w:evenHBand="0" w:firstRowFirstColumn="0" w:firstRowLastColumn="0" w:lastRowFirstColumn="0" w:lastRowLastColumn="0"/>
            </w:pPr>
            <w:r w:rsidRPr="00EA53D2">
              <w:t xml:space="preserve">Z powodu </w:t>
            </w:r>
            <w:r w:rsidRPr="00EA53D2">
              <w:rPr>
                <w:b/>
              </w:rPr>
              <w:t>długotrwałej lub ciężkiej choroby</w:t>
            </w:r>
            <w:r w:rsidRPr="00EA53D2">
              <w:t xml:space="preserve"> świadczenia z pomocy społecznej otrzymało w 2015 roku 56 mieszkańców gminy Syców. Osoby te stanowiły 13,7% beneficjentów świadczeń pomocy społecznej. W porównaniu do 2010 roku liczba osób, którym przyznano świadczenia z tytułu choroby, wzrosła w gminie o 27 osób tj. niemal dwukrotnie (o 93,</w:t>
            </w:r>
            <w:r w:rsidR="00A77D07">
              <w:t>1</w:t>
            </w:r>
            <w:r w:rsidRPr="00EA53D2">
              <w:t>%</w:t>
            </w:r>
            <w:r w:rsidR="00A77D07">
              <w:t>)</w:t>
            </w:r>
            <w:r w:rsidRPr="00EA53D2">
              <w:t>. Jednocześnie w tym samym okresie udział osób pobierających świadczenia z powodu choroby wśród wszystkich korzystających z pomocy społecznej zwiększył się z 6% w 2010 roku do 13,7% w 2015 roku.</w:t>
            </w:r>
          </w:p>
          <w:p w14:paraId="1DBCF386" w14:textId="5FB7788A" w:rsidR="00554D76"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EA53D2">
              <w:t xml:space="preserve">Najwięcej osób otrzymujących pomoc z powodu długotrwałej lub ciężkiej choroby zamieszkiwało w Sycowie (36 osób, 64,3%), a następnie w sołectwach: Szczodrów (6 osób) i Drołtowice (5 osób). W 2015 roku w przypadku pięciu sołectw (Biskupice, Komorów, Nowy Dwór, Ślizów i Wielowieś) żaden </w:t>
            </w:r>
            <w:r w:rsidR="00307A6C">
              <w:br/>
            </w:r>
            <w:r w:rsidRPr="00EA53D2">
              <w:t xml:space="preserve">z mieszkańców nie otrzymywał świadczeń z powodu długotrwałej lub ciężkiej choroby. Natomiast w pozostałych udział osób, którym przyznano świadczenia z powodu choroby wynosił od 9,1% (Gaszowice, Stradomia Wierzchnia </w:t>
            </w:r>
            <w:r w:rsidR="00307A6C">
              <w:br/>
            </w:r>
            <w:r w:rsidRPr="00EA53D2">
              <w:t>i Wioska) do 33,3% (Szczodrów).</w:t>
            </w:r>
          </w:p>
        </w:tc>
      </w:tr>
      <w:tr w:rsidR="00554D76" w14:paraId="489932FF"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1169F4FB" w14:textId="77777777" w:rsidR="00586FBB" w:rsidRPr="00586FBB" w:rsidRDefault="00586FBB" w:rsidP="00586FBB">
            <w:pPr>
              <w:rPr>
                <w:rFonts w:cstheme="majorHAnsi"/>
              </w:rPr>
            </w:pPr>
            <w:r w:rsidRPr="00586FBB">
              <w:rPr>
                <w:rFonts w:cstheme="majorHAnsi"/>
              </w:rPr>
              <w:lastRenderedPageBreak/>
              <w:t>Przestępczość</w:t>
            </w:r>
          </w:p>
          <w:p w14:paraId="7BDA2744" w14:textId="77777777" w:rsidR="00554D76" w:rsidRDefault="00554D76" w:rsidP="006A6B90">
            <w:pPr>
              <w:rPr>
                <w:rFonts w:cstheme="majorHAnsi"/>
                <w:b w:val="0"/>
              </w:rPr>
            </w:pPr>
          </w:p>
        </w:tc>
        <w:tc>
          <w:tcPr>
            <w:tcW w:w="6515" w:type="dxa"/>
          </w:tcPr>
          <w:p w14:paraId="16770569" w14:textId="3BE425F0" w:rsidR="00586FBB" w:rsidRPr="00704731" w:rsidRDefault="00586FBB" w:rsidP="00586FBB">
            <w:pPr>
              <w:jc w:val="both"/>
              <w:cnfStyle w:val="000000000000" w:firstRow="0" w:lastRow="0" w:firstColumn="0" w:lastColumn="0" w:oddVBand="0" w:evenVBand="0" w:oddHBand="0" w:evenHBand="0" w:firstRowFirstColumn="0" w:firstRowLastColumn="0" w:lastRowFirstColumn="0" w:lastRowLastColumn="0"/>
            </w:pPr>
            <w:r w:rsidRPr="00704731">
              <w:t xml:space="preserve">W 2015 roku na terenie gminy Syców popełniono łącznie 207 przestępstw. Większość z nich stanowiły przestępstwa o charakterze kryminalnym (ich liczba ukształtowała się na poziomie 126, co stanowiło 60,9% przestępstw popełnionych w tym roku), w tym przestępstwa przeciwko mieniu (69 w 2015 roku) i przestępstwa przeciwko życiu i zdrowiu (6 w 2015 roku). Znacznie rzadziej niż przestępstwa kryminalne na terenie gminy stwierdzano przestępstwa drogowe (57 w 2015 roku, 27,5% ogółu) i gospodarcze (24 </w:t>
            </w:r>
            <w:r w:rsidR="00307A6C">
              <w:br/>
            </w:r>
            <w:r w:rsidRPr="00704731">
              <w:t>w 2015 roku, tj. 11,6% ogółu).</w:t>
            </w:r>
          </w:p>
          <w:p w14:paraId="7B2153CF" w14:textId="405EB9E4" w:rsidR="00554D76" w:rsidRP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703FBC">
              <w:t>W porównaniu do 2010 roku liczba przestępstw stwierdzonych na terenie gminy Syców w 2015 roku zmalała o 27,4%. Zmniejszyła się częstotliwoś</w:t>
            </w:r>
            <w:r>
              <w:t>ć</w:t>
            </w:r>
            <w:r w:rsidRPr="00703FBC">
              <w:t xml:space="preserve"> występowania przestępstw niemal z każdej analizowanej kategorii: </w:t>
            </w:r>
            <w:r w:rsidR="00307A6C">
              <w:br/>
            </w:r>
            <w:r w:rsidRPr="00703FBC">
              <w:t xml:space="preserve">w przypadku przestępstw kryminalnych spadek wyniósł 13,7%, w przypadku przestępstw drogowych liczba zmniejszyła się o 50,9%, w przypadku przestępstw przeciwko życiu i zdrowiu o 60%, zaś w przypadku przestępstw przeciwko mieniu o 13,75%. </w:t>
            </w:r>
            <w:r>
              <w:t>Jedynie</w:t>
            </w:r>
            <w:r w:rsidRPr="00703FBC">
              <w:t xml:space="preserve"> liczba przestępstw o charakterze gospodarczym wzrosła w Sycowie w latach 2010-2015 o 4,3</w:t>
            </w:r>
            <w:r>
              <w:t>5</w:t>
            </w:r>
            <w:r w:rsidRPr="00703FBC">
              <w:t xml:space="preserve">%. </w:t>
            </w:r>
          </w:p>
        </w:tc>
      </w:tr>
      <w:tr w:rsidR="00554D76" w14:paraId="4E926B5E"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52BE5FFF" w14:textId="77777777" w:rsidR="00586FBB" w:rsidRPr="00586FBB" w:rsidRDefault="00586FBB" w:rsidP="00586FBB">
            <w:pPr>
              <w:rPr>
                <w:rFonts w:cstheme="majorHAnsi"/>
              </w:rPr>
            </w:pPr>
            <w:r w:rsidRPr="00586FBB">
              <w:rPr>
                <w:rFonts w:cstheme="majorHAnsi"/>
              </w:rPr>
              <w:t xml:space="preserve">Niska aktywność społeczna </w:t>
            </w:r>
          </w:p>
          <w:p w14:paraId="77F0BAFE" w14:textId="77777777" w:rsidR="00554D76" w:rsidRDefault="00554D76" w:rsidP="006A6B90">
            <w:pPr>
              <w:spacing w:line="276" w:lineRule="auto"/>
              <w:rPr>
                <w:rFonts w:cstheme="majorHAnsi"/>
                <w:b w:val="0"/>
              </w:rPr>
            </w:pPr>
          </w:p>
        </w:tc>
        <w:tc>
          <w:tcPr>
            <w:tcW w:w="6515" w:type="dxa"/>
          </w:tcPr>
          <w:p w14:paraId="3935588A" w14:textId="271126FE" w:rsidR="00554D76"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B32FC1">
              <w:t>Aktywność społeczną mieszkańców gminy Syców na tle mieszkańców innych jednostek administracyjnych można ocenić za pomocą wskaźnika liczby fundacji, stowarzyszeń i organizacji społecznych na 10 tys. mieszkańców. Dostępne dane wskazują, że mieszkańcy Sycowa są mniej aktywną społecznością. W 20</w:t>
            </w:r>
            <w:r>
              <w:t>15 roku na 10 tys. ludności</w:t>
            </w:r>
            <w:r w:rsidRPr="00B32FC1">
              <w:t xml:space="preserve"> gminy przypadało 23,9 fundacji, stowarzyszeń i organizacji społecznych. Osiągnięta wartość była niższa niż średnia dla województwa dolnośląskiego (38,5 podmiotów NGO na 10 tys. mieszkańców), kraju (35,1 podmiotów) czy powiatu oleśnickiego (25,2 podmioty). Również na tle gmin miejsko-wiejskich kraju (30,4) i województwa (34,7) sytuacja gminy Syców okazała się mniej korzystna, podobnie na tle miast tych jednostek (39,1 i 40,1) miasto Syców cechowało się najniższą wartością wskaźnika aktywności społecznej</w:t>
            </w:r>
            <w:r>
              <w:t xml:space="preserve"> mieszkańców</w:t>
            </w:r>
            <w:r w:rsidRPr="00B32FC1">
              <w:t xml:space="preserve"> (27,7). </w:t>
            </w:r>
          </w:p>
        </w:tc>
      </w:tr>
      <w:tr w:rsidR="00554D76" w14:paraId="6C449D82"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11791C73" w14:textId="2AF5137B" w:rsidR="00554D76" w:rsidRPr="00586FBB" w:rsidRDefault="00586FBB" w:rsidP="00586FBB">
            <w:pPr>
              <w:spacing w:beforeAutospacing="1" w:after="100" w:afterAutospacing="1"/>
              <w:rPr>
                <w:rFonts w:cstheme="majorHAnsi"/>
              </w:rPr>
            </w:pPr>
            <w:r w:rsidRPr="00586FBB">
              <w:rPr>
                <w:rFonts w:cstheme="majorHAnsi"/>
              </w:rPr>
              <w:t xml:space="preserve">Umiarkowane wskaźniki przedsiębiorczości </w:t>
            </w:r>
          </w:p>
        </w:tc>
        <w:tc>
          <w:tcPr>
            <w:tcW w:w="6515" w:type="dxa"/>
          </w:tcPr>
          <w:p w14:paraId="6E451BB3" w14:textId="0D9C3429" w:rsidR="00554D76" w:rsidRP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0F23CE">
              <w:t xml:space="preserve">Wskaźnik osób fizycznych prowadzących działalność gospodarczą na 100 osób w wieku produkcyjnym wskazuje na przeciętny poziom przedsiębiorczości mieszkańców gminy na tle innych jednostek. W 2015 roku na 100 ludności Sycowa w wieku produkcyjnym przypadało 12 osób prowadzących działalność gospodarczą. W skali kraju na 100 osób w wieku produkcyjnym działalność gospodarczą prowadziło 12,4 osób, w skali województwa – 12,9 osób, a w skali powiatu – 10,9 osób. Natomiast w gminach miejsko-wiejskich tych jednostek wskaźnik przedsiębiorczości mieszkańców okazał się niższy niż w Sycowie: były to </w:t>
            </w:r>
            <w:r>
              <w:t>średnio 10-11 osób prowadzących</w:t>
            </w:r>
            <w:r w:rsidRPr="000F23CE">
              <w:t xml:space="preserve"> działalność gospodarczą na </w:t>
            </w:r>
            <w:r>
              <w:t xml:space="preserve">100 osób </w:t>
            </w:r>
            <w:r w:rsidR="00307A6C">
              <w:br/>
            </w:r>
            <w:r>
              <w:t xml:space="preserve">w wieku produkcyjnym. </w:t>
            </w:r>
          </w:p>
        </w:tc>
      </w:tr>
      <w:tr w:rsidR="00554D76" w14:paraId="49AC6612"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5F87BE71" w14:textId="77777777" w:rsidR="00586FBB" w:rsidRPr="00586FBB" w:rsidRDefault="00586FBB" w:rsidP="00586FBB">
            <w:pPr>
              <w:rPr>
                <w:rFonts w:cstheme="majorHAnsi"/>
              </w:rPr>
            </w:pPr>
            <w:r w:rsidRPr="00586FBB">
              <w:rPr>
                <w:rFonts w:cstheme="majorHAnsi"/>
              </w:rPr>
              <w:t xml:space="preserve">Zagrożenie zanieczyszczenia powietrza atmosferycznego </w:t>
            </w:r>
          </w:p>
          <w:p w14:paraId="112E6D2A" w14:textId="77777777" w:rsidR="00554D76" w:rsidRDefault="00554D76" w:rsidP="006A6B90">
            <w:pPr>
              <w:spacing w:line="276" w:lineRule="auto"/>
              <w:rPr>
                <w:rFonts w:cstheme="majorHAnsi"/>
                <w:b w:val="0"/>
              </w:rPr>
            </w:pPr>
          </w:p>
        </w:tc>
        <w:tc>
          <w:tcPr>
            <w:tcW w:w="6515" w:type="dxa"/>
          </w:tcPr>
          <w:p w14:paraId="3A304A6E" w14:textId="77777777" w:rsidR="00586FBB" w:rsidRPr="00C4269C" w:rsidRDefault="00586FBB" w:rsidP="00586FBB">
            <w:pPr>
              <w:jc w:val="both"/>
              <w:cnfStyle w:val="000000100000" w:firstRow="0" w:lastRow="0" w:firstColumn="0" w:lastColumn="0" w:oddVBand="0" w:evenVBand="0" w:oddHBand="1" w:evenHBand="0" w:firstRowFirstColumn="0" w:firstRowLastColumn="0" w:lastRowFirstColumn="0" w:lastRowLastColumn="0"/>
            </w:pPr>
            <w:r w:rsidRPr="00A94F73">
              <w:t xml:space="preserve">Na terenie gminy Syców nie są zlokalizowane stacje pomiarowe Wojewódzkiego Inspektoratu Ochrony Środowiska we Wrocławiu. Najbliższy punkt monitoringu powietrza znajdował się w Oleśnicy. Natomiast w ocenie rocznej do wyznaczania obszarów przekroczeń wartości kryterialnych wykorzystano wyniki modelowania matematycznego. Na podstawie wyników modelowania w 2015 roku na terenie miasta i gminy Syców stwierdzono sytuacje </w:t>
            </w:r>
            <w:r w:rsidRPr="00A94F73">
              <w:rPr>
                <w:i/>
              </w:rPr>
              <w:t>przekroczeń</w:t>
            </w:r>
            <w:r w:rsidRPr="00A94F73">
              <w:t xml:space="preserve"> w zakresie benzo(a)pirenu i ozonu (poziom docelowy 8-godz.).</w:t>
            </w:r>
          </w:p>
          <w:p w14:paraId="69A42B36" w14:textId="77777777"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A94F73">
              <w:t xml:space="preserve">Do poprawy jakości powietrza w gminie przyczyni się realizacja założeń wynikających z </w:t>
            </w:r>
            <w:r w:rsidRPr="00A94F73">
              <w:rPr>
                <w:i/>
              </w:rPr>
              <w:t>Planu gospodarki niskoemisyjnej dla gminy Syców na lata 2015-2020</w:t>
            </w:r>
            <w:r w:rsidRPr="00A94F73">
              <w:t xml:space="preserve">, przyjętego Uchwałą Nr VII/48/2015 Rady Miejskiej w Sycowie z dnia 30 kwietnia 2015 r. </w:t>
            </w:r>
            <w:r>
              <w:t>Plan gospodarki niskoemisyjnej ma na celu przygotowanie władz lokalnych do podjęcia w kolejnych latach działań istotnych dla obniżenia na terenie miasta i gminy Syców jednostkowej emisji CO</w:t>
            </w:r>
            <w:r w:rsidRPr="00A94F73">
              <w:rPr>
                <w:vertAlign w:val="subscript"/>
              </w:rPr>
              <w:t>2</w:t>
            </w:r>
            <w:r>
              <w:t xml:space="preserve"> oraz innych zanieczyszczeń gazowych i pyłowych pochodzących ze źródeł niskiej emisji. </w:t>
            </w:r>
            <w:r>
              <w:lastRenderedPageBreak/>
              <w:t>Głównym celem realizacji PGN jest poprawa stanu powietrza atmosferycznego, czyli ochrona środowiska i zdrowia ludzi.</w:t>
            </w:r>
          </w:p>
          <w:p w14:paraId="5A1A9ADF" w14:textId="3CB32510"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t xml:space="preserve">Cele szczegółowe, jakie postawiono w PGN dla obszaru gminy Syców do roku 2020 – na podstawie zgromadzonych danych, ustaleń w zakresie stanu rzeczywistego oraz po uwzględnieniu otoczenia infrastrukturalnego </w:t>
            </w:r>
            <w:r w:rsidR="00307A6C">
              <w:br/>
            </w:r>
            <w:r>
              <w:t>i społeczno-gospodarczego w tym poziomu dochodów mieszkańców:</w:t>
            </w:r>
          </w:p>
          <w:p w14:paraId="49B43833" w14:textId="77777777"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obniżenie niskiej emisji CO</w:t>
            </w:r>
            <w:r w:rsidRPr="001339A7">
              <w:rPr>
                <w:vertAlign w:val="subscript"/>
              </w:rPr>
              <w:t>2</w:t>
            </w:r>
            <w:r>
              <w:t xml:space="preserve"> z sektora mieszkaniowego o 15-20% względem roku bazowego</w:t>
            </w:r>
          </w:p>
          <w:p w14:paraId="21DCD88B" w14:textId="77777777"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obniżenie niskiej emisji CO</w:t>
            </w:r>
            <w:r w:rsidRPr="001339A7">
              <w:rPr>
                <w:vertAlign w:val="subscript"/>
              </w:rPr>
              <w:t>2</w:t>
            </w:r>
            <w:r>
              <w:t xml:space="preserve"> z obiektów publicznych o 30-40% względem roku bazowego</w:t>
            </w:r>
          </w:p>
          <w:p w14:paraId="306C0212" w14:textId="4FCF2AB1"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 xml:space="preserve">obniżenie zużycia energii finalnej w sektorze mieszkaniowym o 15% </w:t>
            </w:r>
            <w:r w:rsidR="00307A6C">
              <w:br/>
            </w:r>
            <w:r>
              <w:t>i o 25% w sektorze publicznym</w:t>
            </w:r>
          </w:p>
          <w:p w14:paraId="3A984182" w14:textId="77777777"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wzrost wykorzystania OZE zlokalizowanych na obszarze gminy o 5% względem roku bazowego,</w:t>
            </w:r>
          </w:p>
          <w:p w14:paraId="7E15F150" w14:textId="77777777"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radykalna zmiana starych, węglowych źródeł ciepła na kotły wysokosprawne,</w:t>
            </w:r>
          </w:p>
          <w:p w14:paraId="2AD78924" w14:textId="76341652"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 xml:space="preserve">rozbudowa i poprawa efektywności systemu cieplnego </w:t>
            </w:r>
            <w:r w:rsidR="00307A6C">
              <w:br/>
            </w:r>
            <w:r>
              <w:t>z jednoczesnym zminimalizowaniem udziału kotłów węglowych,</w:t>
            </w:r>
          </w:p>
          <w:p w14:paraId="29B50651" w14:textId="77777777"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poprawa efektywności energetycznej w sektorze oświetlenia obiektów i terenów publicznych,</w:t>
            </w:r>
          </w:p>
          <w:p w14:paraId="20C01BE8" w14:textId="77777777" w:rsidR="00586FBB" w:rsidRDefault="00586FBB" w:rsidP="00B85C0B">
            <w:pPr>
              <w:pStyle w:val="Akapitzlist"/>
              <w:numPr>
                <w:ilvl w:val="0"/>
                <w:numId w:val="94"/>
              </w:numPr>
              <w:ind w:left="714" w:hanging="357"/>
              <w:jc w:val="both"/>
              <w:cnfStyle w:val="000000100000" w:firstRow="0" w:lastRow="0" w:firstColumn="0" w:lastColumn="0" w:oddVBand="0" w:evenVBand="0" w:oddHBand="1" w:evenHBand="0" w:firstRowFirstColumn="0" w:firstRowLastColumn="0" w:lastRowFirstColumn="0" w:lastRowLastColumn="0"/>
            </w:pPr>
            <w:r>
              <w:t>modernizacja systemu dróg oraz polityka mobilności na rzecz redukcji emisji z transportu,</w:t>
            </w:r>
          </w:p>
          <w:p w14:paraId="0B835DA6" w14:textId="3DE8CBB8" w:rsidR="00554D76" w:rsidRPr="00586FBB" w:rsidRDefault="00586FBB" w:rsidP="00B85C0B">
            <w:pPr>
              <w:pStyle w:val="Akapitzlist"/>
              <w:numPr>
                <w:ilvl w:val="0"/>
                <w:numId w:val="94"/>
              </w:numPr>
              <w:jc w:val="both"/>
              <w:cnfStyle w:val="000000100000" w:firstRow="0" w:lastRow="0" w:firstColumn="0" w:lastColumn="0" w:oddVBand="0" w:evenVBand="0" w:oddHBand="1" w:evenHBand="0" w:firstRowFirstColumn="0" w:firstRowLastColumn="0" w:lastRowFirstColumn="0" w:lastRowLastColumn="0"/>
            </w:pPr>
            <w:r>
              <w:t>wdrożenie licznych rozwiązań związanych z produkcją energii elektrycznej w systemach solarnych pV (OZE).</w:t>
            </w:r>
          </w:p>
        </w:tc>
      </w:tr>
      <w:tr w:rsidR="00554D76" w14:paraId="0C926507"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2F2992F5" w14:textId="77777777" w:rsidR="00586FBB" w:rsidRPr="00586FBB" w:rsidRDefault="00586FBB" w:rsidP="00586FBB">
            <w:pPr>
              <w:rPr>
                <w:rFonts w:cstheme="majorHAnsi"/>
              </w:rPr>
            </w:pPr>
            <w:r w:rsidRPr="00586FBB">
              <w:rPr>
                <w:rFonts w:cstheme="majorHAnsi"/>
              </w:rPr>
              <w:lastRenderedPageBreak/>
              <w:t xml:space="preserve">Występowanie hałasu </w:t>
            </w:r>
          </w:p>
          <w:p w14:paraId="79FC5858" w14:textId="77777777" w:rsidR="00554D76" w:rsidRDefault="00554D76" w:rsidP="006A6B90">
            <w:pPr>
              <w:spacing w:line="276" w:lineRule="auto"/>
              <w:rPr>
                <w:rFonts w:cstheme="majorHAnsi"/>
                <w:b w:val="0"/>
              </w:rPr>
            </w:pPr>
          </w:p>
        </w:tc>
        <w:tc>
          <w:tcPr>
            <w:tcW w:w="6515" w:type="dxa"/>
          </w:tcPr>
          <w:p w14:paraId="77ADF8CF" w14:textId="57800960" w:rsidR="00586FBB" w:rsidRPr="00465611" w:rsidRDefault="00586FBB" w:rsidP="00586FBB">
            <w:pPr>
              <w:jc w:val="both"/>
              <w:cnfStyle w:val="000000000000" w:firstRow="0" w:lastRow="0" w:firstColumn="0" w:lastColumn="0" w:oddVBand="0" w:evenVBand="0" w:oddHBand="0" w:evenHBand="0" w:firstRowFirstColumn="0" w:firstRowLastColumn="0" w:lastRowFirstColumn="0" w:lastRowLastColumn="0"/>
            </w:pPr>
            <w:r w:rsidRPr="00465611">
              <w:t xml:space="preserve">Badania z zakresu klimatu akustycznego na Dolnym Śląsku prowadzone są przez Wojewódzki Inspektorat Ochrony Środowiska we Wrocławiu. Ostatnie badanie hałasu drogowego w powiecie oleśnickim zostało przeprowadzone </w:t>
            </w:r>
            <w:r w:rsidR="00307A6C">
              <w:br/>
            </w:r>
            <w:r w:rsidRPr="00465611">
              <w:t>w 2013 roku</w:t>
            </w:r>
            <w:r>
              <w:t>. Wówczas</w:t>
            </w:r>
            <w:r w:rsidRPr="00465611">
              <w:t xml:space="preserve"> na terenie gminy Syców (w mieście Syców) znajdowały się dwa punkty pomiaru hałasu krótkookresowego:</w:t>
            </w:r>
          </w:p>
          <w:p w14:paraId="682F0832" w14:textId="72AB6D60" w:rsidR="00586FBB" w:rsidRPr="00465611" w:rsidRDefault="00586FBB" w:rsidP="00B85C0B">
            <w:pPr>
              <w:pStyle w:val="Akapitzlist"/>
              <w:numPr>
                <w:ilvl w:val="0"/>
                <w:numId w:val="17"/>
              </w:numPr>
              <w:jc w:val="both"/>
              <w:cnfStyle w:val="000000000000" w:firstRow="0" w:lastRow="0" w:firstColumn="0" w:lastColumn="0" w:oddVBand="0" w:evenVBand="0" w:oddHBand="0" w:evenHBand="0" w:firstRowFirstColumn="0" w:firstRowLastColumn="0" w:lastRowFirstColumn="0" w:lastRowLastColumn="0"/>
            </w:pPr>
            <w:r>
              <w:t xml:space="preserve">ul. Oleśnicka – droga dwukierunkowa, wyjazdowa w kierunku Wrocławia, o nawierzchni w dobrym stanie technicznym. Zabudowa luźna, obustronna, jedno- i dwukondygnacyjna, usytuowana ok. 3,0-40,0 m od krawędzi jezdni, średni poziom dźwięku odpowiadał 67,6 dB przy natężeniu ruchu 629 poj/h i udziale pojazdów ciężkich </w:t>
            </w:r>
            <w:r w:rsidR="00307A6C">
              <w:br/>
            </w:r>
            <w:r>
              <w:t>w strumieniu ruchu wynoszącym 9,0</w:t>
            </w:r>
            <w:r w:rsidRPr="00465611">
              <w:t>%. W strefie oddziaływania znajduje się 45 budynków jedno- i wielorodzinnych, oszacowana liczba narażonych to 177 osób.</w:t>
            </w:r>
          </w:p>
          <w:p w14:paraId="6F5A4EB0" w14:textId="77777777" w:rsidR="00586FBB" w:rsidRPr="00465611" w:rsidRDefault="00586FBB" w:rsidP="00B85C0B">
            <w:pPr>
              <w:pStyle w:val="Akapitzlist"/>
              <w:numPr>
                <w:ilvl w:val="0"/>
                <w:numId w:val="17"/>
              </w:numPr>
              <w:jc w:val="both"/>
              <w:cnfStyle w:val="000000000000" w:firstRow="0" w:lastRow="0" w:firstColumn="0" w:lastColumn="0" w:oddVBand="0" w:evenVBand="0" w:oddHBand="0" w:evenHBand="0" w:firstRowFirstColumn="0" w:firstRowLastColumn="0" w:lastRowFirstColumn="0" w:lastRowLastColumn="0"/>
            </w:pPr>
            <w:r w:rsidRPr="00465611">
              <w:t>ul. Kolejowa 6 – droga wyjazdowa w kierunku Namysłowa, ulica dwukierunkowa o zabudowie obustronnej, mieszanej, usytuowanej ok. 6,0-30,0 m od krawędzi jezdni. Nawierzchnia drogi w dobrym stanie. Poziom dźwięku 62,7 dB jest wynikiem natężenia ruchu kształtującego się na poziomie ok. 317 poj/h i udziale 8,0% pojazdów ciężkich w ogólnym strumieniu ruchu. W strefie oddziaływania znajduje się 17 budynków wielo- i jednorodzinnych</w:t>
            </w:r>
            <w:r w:rsidRPr="00465611">
              <w:rPr>
                <w:rStyle w:val="Odwoanieprzypisudolnego"/>
              </w:rPr>
              <w:footnoteReference w:id="65"/>
            </w:r>
            <w:r w:rsidRPr="00465611">
              <w:t>.</w:t>
            </w:r>
          </w:p>
          <w:p w14:paraId="76899EAF" w14:textId="77777777" w:rsid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465611">
              <w:t xml:space="preserve">Na podstawie poniższych wyników można stwierdzić, że </w:t>
            </w:r>
            <w:r w:rsidRPr="0078628C">
              <w:rPr>
                <w:i/>
              </w:rPr>
              <w:t>przekroczenie</w:t>
            </w:r>
            <w:r w:rsidRPr="00465611">
              <w:t xml:space="preserve"> dopuszczalnych norm hałasu dla pory dziennej w mieście Syców </w:t>
            </w:r>
            <w:r>
              <w:t xml:space="preserve">w 2013 roku </w:t>
            </w:r>
            <w:r w:rsidRPr="00465611">
              <w:t>wystąpił</w:t>
            </w:r>
            <w:r>
              <w:t>o</w:t>
            </w:r>
            <w:r w:rsidRPr="00465611">
              <w:t xml:space="preserve"> w punkcie na ul. Oleśnickiej – przekroczenie o 2,6 dB.</w:t>
            </w:r>
          </w:p>
          <w:p w14:paraId="7DD26C51" w14:textId="77777777" w:rsidR="00554D76" w:rsidRDefault="00554D76" w:rsidP="006A6B90">
            <w:pPr>
              <w:spacing w:line="276" w:lineRule="auto"/>
              <w:cnfStyle w:val="000000000000" w:firstRow="0" w:lastRow="0" w:firstColumn="0" w:lastColumn="0" w:oddVBand="0" w:evenVBand="0" w:oddHBand="0" w:evenHBand="0" w:firstRowFirstColumn="0" w:firstRowLastColumn="0" w:lastRowFirstColumn="0" w:lastRowLastColumn="0"/>
              <w:rPr>
                <w:rFonts w:cstheme="majorHAnsi"/>
                <w:b/>
              </w:rPr>
            </w:pPr>
          </w:p>
        </w:tc>
      </w:tr>
      <w:tr w:rsidR="00554D76" w14:paraId="42EA61B0"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6F3D3CC" w14:textId="15274B05" w:rsidR="00586FBB" w:rsidRPr="00586FBB" w:rsidRDefault="00586FBB" w:rsidP="00586FBB">
            <w:pPr>
              <w:rPr>
                <w:rFonts w:cstheme="majorHAnsi"/>
              </w:rPr>
            </w:pPr>
            <w:r>
              <w:rPr>
                <w:rFonts w:cstheme="majorHAnsi"/>
              </w:rPr>
              <w:lastRenderedPageBreak/>
              <w:t>Ograniczona d</w:t>
            </w:r>
            <w:r w:rsidRPr="00586FBB">
              <w:rPr>
                <w:rFonts w:cstheme="majorHAnsi"/>
              </w:rPr>
              <w:t xml:space="preserve">ostępność usług służby zdrowia </w:t>
            </w:r>
          </w:p>
          <w:p w14:paraId="474B2748" w14:textId="77777777" w:rsidR="00554D76" w:rsidRDefault="00554D76" w:rsidP="006A6B90">
            <w:pPr>
              <w:spacing w:line="276" w:lineRule="auto"/>
              <w:rPr>
                <w:rFonts w:cstheme="majorHAnsi"/>
                <w:b w:val="0"/>
              </w:rPr>
            </w:pPr>
          </w:p>
        </w:tc>
        <w:tc>
          <w:tcPr>
            <w:tcW w:w="6515" w:type="dxa"/>
          </w:tcPr>
          <w:p w14:paraId="1C8D60E2" w14:textId="77777777"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550C4E">
              <w:t xml:space="preserve">W 2015 roku w gminie Syców </w:t>
            </w:r>
            <w:r>
              <w:t xml:space="preserve">zarejestrowano działalność </w:t>
            </w:r>
            <w:r w:rsidRPr="00550C4E">
              <w:t xml:space="preserve">3 </w:t>
            </w:r>
            <w:r>
              <w:t>podmiotów ambulatoryjnych</w:t>
            </w:r>
            <w:r w:rsidRPr="00550C4E">
              <w:t xml:space="preserve">. W przeliczeniu na 10 tys. ludności gminy przypadało 1,8 przychodni (w tym 2,9 dla miasta), co było najniższą wartością wśród analizowanych jednostek, zarówno ogółem, jak i w gminach miejsko-wiejskich czy miastach. W 2015 roku w skali kraju na 10 tys. mieszkańców przypadało 5,3 </w:t>
            </w:r>
            <w:r>
              <w:t>podmiotów ambulatoryjnych</w:t>
            </w:r>
            <w:r w:rsidRPr="00550C4E">
              <w:t xml:space="preserve"> (w tym 4,5 w gminach miejsko-wiejskich i aż 6,8 w miastach), w skali województwa – 4,6 przychodni (3,6 w gminach miejsko-wiejskich i 5,5 w miastach</w:t>
            </w:r>
            <w:r>
              <w:t>), a w powiecie</w:t>
            </w:r>
            <w:r w:rsidRPr="00550C4E">
              <w:t xml:space="preserve"> oleśnickim – 3,8 przychodni (3,3 w gminach miejsko-wiejskich i 4,5 w miastach). </w:t>
            </w:r>
          </w:p>
          <w:p w14:paraId="05770AEA" w14:textId="57CE956E" w:rsidR="00554D76"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8378DB">
              <w:t>W placówkach medycznych w Sycowie w 2015 roku udzielono łącznie 65 968 porad lekarskich. Liczba udzielanych porad lekarskich w gminie wykazywała (oprócz 2012 roku, gdy osiągnięto minimalną wartość, 48 661 porad lekarskich) tendencję rosnącą. Ogółem w 2015 roku udzielono ich o</w:t>
            </w:r>
            <w:r>
              <w:t xml:space="preserve"> 30,6% więcej niż w 2010 roku. </w:t>
            </w:r>
          </w:p>
        </w:tc>
      </w:tr>
      <w:tr w:rsidR="00554D76" w14:paraId="7E572BC9"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788A7991" w14:textId="77777777" w:rsidR="00586FBB" w:rsidRPr="00586FBB" w:rsidRDefault="00586FBB" w:rsidP="00586FBB">
            <w:pPr>
              <w:rPr>
                <w:rFonts w:cstheme="majorHAnsi"/>
              </w:rPr>
            </w:pPr>
            <w:r w:rsidRPr="00586FBB">
              <w:rPr>
                <w:rFonts w:cstheme="majorHAnsi"/>
              </w:rPr>
              <w:t xml:space="preserve">Wysoka liczebność klas w szkołach gimnazjalnych </w:t>
            </w:r>
          </w:p>
          <w:p w14:paraId="3E72173B" w14:textId="77777777" w:rsidR="00554D76" w:rsidRDefault="00554D76" w:rsidP="006A6B90">
            <w:pPr>
              <w:spacing w:line="276" w:lineRule="auto"/>
              <w:rPr>
                <w:rFonts w:cstheme="majorHAnsi"/>
                <w:b w:val="0"/>
              </w:rPr>
            </w:pPr>
          </w:p>
        </w:tc>
        <w:tc>
          <w:tcPr>
            <w:tcW w:w="6515" w:type="dxa"/>
          </w:tcPr>
          <w:p w14:paraId="16380652" w14:textId="271D12F5" w:rsidR="00554D76" w:rsidRP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922036">
              <w:t>W 2015 roku do sycowskiego gimnazjum uczęszczało 460</w:t>
            </w:r>
            <w:r>
              <w:t xml:space="preserve"> uczniów. </w:t>
            </w:r>
            <w:r w:rsidRPr="00D97CFD">
              <w:t>Sycowskie gimnazjum cechuje się stosunkowo wysoką liczebnością klas. W 2015 roku na jeden oddział gimnazjalny w gminie przypadało 24,2 uczniów, a więcej osób uczęszczało jedynie do gimnazjów w powiecie oleśnickim (25,1 uczniów). Natomiast w województwie wskaźnik wynosił 22,5 uczniów, a w kraju – 22 uczniów. Po</w:t>
            </w:r>
            <w:r>
              <w:t xml:space="preserve">nadto </w:t>
            </w:r>
            <w:r w:rsidRPr="00D97CFD">
              <w:t xml:space="preserve">mniej liczne niż w Sycowie okazały się klasy w gimnazjach </w:t>
            </w:r>
            <w:r w:rsidR="00307A6C">
              <w:br/>
            </w:r>
            <w:r w:rsidRPr="00D97CFD">
              <w:t xml:space="preserve">w gminach miejsko-wiejskich kraju i województwa (po 21,6). </w:t>
            </w:r>
          </w:p>
        </w:tc>
      </w:tr>
      <w:tr w:rsidR="00554D76" w14:paraId="5F162A8F"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888AE2D" w14:textId="77777777" w:rsidR="00586FBB" w:rsidRPr="00586FBB" w:rsidRDefault="00586FBB" w:rsidP="00586FBB">
            <w:pPr>
              <w:rPr>
                <w:rFonts w:cstheme="majorHAnsi"/>
              </w:rPr>
            </w:pPr>
            <w:r w:rsidRPr="00586FBB">
              <w:rPr>
                <w:rFonts w:cstheme="majorHAnsi"/>
              </w:rPr>
              <w:t xml:space="preserve">Spadek czytelnictwa </w:t>
            </w:r>
          </w:p>
          <w:p w14:paraId="7137C078" w14:textId="11579E7F" w:rsidR="00554D76" w:rsidRDefault="00554D76" w:rsidP="006A6B90">
            <w:pPr>
              <w:spacing w:line="276" w:lineRule="auto"/>
              <w:rPr>
                <w:rFonts w:cstheme="majorHAnsi"/>
                <w:b w:val="0"/>
              </w:rPr>
            </w:pPr>
          </w:p>
        </w:tc>
        <w:tc>
          <w:tcPr>
            <w:tcW w:w="6515" w:type="dxa"/>
          </w:tcPr>
          <w:p w14:paraId="57D3454B" w14:textId="53B3721A" w:rsidR="00554D76"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t xml:space="preserve">W 2015 roku sycowska biblioteka publiczna liczyła 1 979 czytelników. </w:t>
            </w:r>
            <w:r w:rsidR="00307A6C">
              <w:br/>
            </w:r>
            <w:r>
              <w:t xml:space="preserve">O spadku zainteresowania czytelnictwem świadczy spadek liczby czytelników. Na przestrzeni lat 2010-2015 w bibliotece ubyło 336 czytelników, co oznacza spadek na poziomie 14,5%. </w:t>
            </w:r>
          </w:p>
        </w:tc>
      </w:tr>
      <w:tr w:rsidR="00554D76" w14:paraId="188EB3F5"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67BC9DA4" w14:textId="77777777" w:rsidR="00586FBB" w:rsidRPr="00586FBB" w:rsidRDefault="00586FBB" w:rsidP="00586FBB">
            <w:pPr>
              <w:rPr>
                <w:rFonts w:cstheme="majorHAnsi"/>
              </w:rPr>
            </w:pPr>
            <w:r w:rsidRPr="00586FBB">
              <w:rPr>
                <w:rFonts w:cstheme="majorHAnsi"/>
              </w:rPr>
              <w:t xml:space="preserve">Ograniczony dostęp do oferty kulturalnej </w:t>
            </w:r>
          </w:p>
          <w:p w14:paraId="6AC262D5" w14:textId="77777777" w:rsidR="00554D76" w:rsidRDefault="00554D76" w:rsidP="006A6B90">
            <w:pPr>
              <w:spacing w:line="276" w:lineRule="auto"/>
              <w:rPr>
                <w:rFonts w:cstheme="majorHAnsi"/>
                <w:b w:val="0"/>
              </w:rPr>
            </w:pPr>
          </w:p>
        </w:tc>
        <w:tc>
          <w:tcPr>
            <w:tcW w:w="6515" w:type="dxa"/>
          </w:tcPr>
          <w:p w14:paraId="16875A83" w14:textId="1BF49A0F" w:rsid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D97CFD">
              <w:t xml:space="preserve">Jak wskazano powyżej na terenie gminy Syców działalność prowadzi jeden dom kultury, obejmujący swoim zasięgiem wszystkich mieszkańców gminy. Oznacza to, że na 1 placówkę kulturalną w gminie przypadało w 2015 roku 16 771 osób. Była to wartość najwyższa wśród analizowanych jednostek terytorialnych. W powiecie oleśnickim na 1 dom, ośrodek kultury, klub </w:t>
            </w:r>
            <w:r w:rsidR="00307A6C">
              <w:br/>
            </w:r>
            <w:r w:rsidRPr="00D97CFD">
              <w:t>i świetlicę przypadało 13,3 tys. mieszkańców, w województwie dolnośląskim – 9,6 tys. mieszkańców, zaś w całym kraju – 9,4 tys. mieszkańców. Dysproporcja ujawniała się również na tle gmin miejsko-wiejskich tych jednostek, gdzie na 1 dom, ośrodek kultury, klub i świetlicę przypadało odpowiednio 5,7 tys. (województwo) i 7,2 tys. (kraj) osób</w:t>
            </w:r>
            <w:r w:rsidRPr="00483655">
              <w:t xml:space="preserve">. </w:t>
            </w:r>
          </w:p>
          <w:p w14:paraId="3E56873B" w14:textId="079B46A1" w:rsidR="00554D76" w:rsidRP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18098F">
              <w:t xml:space="preserve">Na 1 placówkę biblioteczną w gminie Syców w 2015 roku przypadało 5 590 osób, tj. więcej niż wynosiła średnia krajowa (4 113 osób), wojewódzka (4 258 osób) czy powiatowa (3 672 osoby). Była to również wartość wyższa niż średnia dla gmin miejsko-wiejskich tych jednostek. </w:t>
            </w:r>
            <w:r>
              <w:t xml:space="preserve">Także miasto Syców </w:t>
            </w:r>
            <w:r w:rsidRPr="0018098F">
              <w:t xml:space="preserve">charakteryzowało się najwyższą wartością wskaźnika ludności przypadającej na 1 placówkę biblioteczną w porównaniu z miastami innych jednostek administracyjnych. </w:t>
            </w:r>
          </w:p>
        </w:tc>
      </w:tr>
      <w:tr w:rsidR="00586FBB" w14:paraId="77A53090"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55A2D637" w14:textId="77777777" w:rsidR="00586FBB" w:rsidRPr="00586FBB" w:rsidRDefault="00586FBB" w:rsidP="00586FBB">
            <w:pPr>
              <w:rPr>
                <w:rFonts w:cstheme="majorHAnsi"/>
              </w:rPr>
            </w:pPr>
            <w:r w:rsidRPr="00586FBB">
              <w:rPr>
                <w:rFonts w:cstheme="majorHAnsi"/>
              </w:rPr>
              <w:t xml:space="preserve">Niski stopień uczestnictwa mieszkańców w ofercie klubów sportowych </w:t>
            </w:r>
          </w:p>
          <w:p w14:paraId="049A88DE" w14:textId="77777777" w:rsidR="00586FBB" w:rsidRDefault="00586FBB" w:rsidP="006A6B90">
            <w:pPr>
              <w:rPr>
                <w:rFonts w:cstheme="majorHAnsi"/>
                <w:b w:val="0"/>
              </w:rPr>
            </w:pPr>
          </w:p>
        </w:tc>
        <w:tc>
          <w:tcPr>
            <w:tcW w:w="6515" w:type="dxa"/>
          </w:tcPr>
          <w:p w14:paraId="7963771D" w14:textId="77777777" w:rsidR="00586FBB" w:rsidRPr="00995BC6" w:rsidRDefault="00586FBB" w:rsidP="00586FBB">
            <w:pPr>
              <w:jc w:val="both"/>
              <w:cnfStyle w:val="000000100000" w:firstRow="0" w:lastRow="0" w:firstColumn="0" w:lastColumn="0" w:oddVBand="0" w:evenVBand="0" w:oddHBand="1" w:evenHBand="0" w:firstRowFirstColumn="0" w:firstRowLastColumn="0" w:lastRowFirstColumn="0" w:lastRowLastColumn="0"/>
            </w:pPr>
            <w:r w:rsidRPr="00995BC6">
              <w:t xml:space="preserve">rzadziej zostawali członkami klubów. </w:t>
            </w:r>
            <w:r>
              <w:t xml:space="preserve">Wskaźnik klubów sportowych na 10 tys. mieszkańców gminy wynosił w 2014 roku 157 osób, co było wartością znacznie poniżej średniej krajowej, wojewódzkiej i powiatowej, także dla gmin miejsko-wiejskich. Negatywnie na tle obszarów miejskich pozostałych jednostek przedstawia się również sytuacja miasta Syców, gdzie na 10 tys. mieszkańców przypadało 189 członków klubów sportowych. W miastach kraju, województwa i powiatu wskaźnik przyjmował wartości powyżej 250 osób. </w:t>
            </w:r>
          </w:p>
          <w:p w14:paraId="77DD9C0D" w14:textId="1F8F86BF"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995BC6">
              <w:t xml:space="preserve">Także w przypadku wskaźnika ćwiczących w klubach sportowych na 10 tys. mieszkańców wartości osiągane w Sycowie są znacznie niższe niż </w:t>
            </w:r>
            <w:r w:rsidR="00307A6C">
              <w:br/>
            </w:r>
            <w:r w:rsidRPr="00995BC6">
              <w:t xml:space="preserve">w pozostałych jednostkach. W 2014 roku na 10 tys. mieszkańców gminy przypadało 170 osób ćwiczących w klubach sportowych, podczas gdy </w:t>
            </w:r>
            <w:r w:rsidR="00307A6C">
              <w:br/>
            </w:r>
            <w:r w:rsidRPr="00995BC6">
              <w:lastRenderedPageBreak/>
              <w:t>w przypadku kraju wskaźnik wynosił 239 ćwiczących w klubach sportowych na 10 tys. mieszkańców (w tym 250 w gminach miejsko-wiejskich), w przypadku województwa dolnośląskiego – 259 ćwiczących (w tym 278 w gminach miejsko-wiejskich), a w przypadku powiatu oleśnickiego – 227 ćwiczących</w:t>
            </w:r>
            <w:r>
              <w:t>. Ponownie znaczna dysproporcja występuje w obrębie samej gminy Syców, gdzie na 10 tys. mieszkańców miasta przypadały 234 osoby ćwiczące w klubach sportowych, podczas gdy na obszarze wiejskim wskaźnik wynosił jedynie 64.</w:t>
            </w:r>
          </w:p>
          <w:p w14:paraId="378154F6" w14:textId="25787FBC" w:rsidR="00586FBB"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564F96">
              <w:t>Gmina Syców charakteryzuje się również najniższym poziomem wskaźnika ćwiczących do lat 18 w klubach sportowych na 10 tys. mieszkańców. W 2014 roku wartość dla gminy wynosiła 125 osób, podczas gdy w powiecie ukształtowała się na poziomie 158 osób (w tym 156 w gminach miejsko-wiejskich), na Dolnym Śląsku – 163 osób (w tym 175 w gminach miejsko-wiejskich), a w kraju – 167 osób (w tym 176 w gminach miejsko-wiejskich). Ponownie znaczna okazała się różnica między miastem a obszarem wiejskim gminy Syców – w przeliczeniu na 10 tys. mieszkańców miasta wskaźnik ćwiczących do lat 18 w klubach sportowych wynosił 183 osoby, zaś na obszarze wiejskim – jedynie 29 osób, tj. najmniej w całym analizowanym okresie</w:t>
            </w:r>
            <w:r>
              <w:t>.</w:t>
            </w:r>
          </w:p>
        </w:tc>
      </w:tr>
      <w:tr w:rsidR="00586FBB" w14:paraId="37034ED8"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2D2ADB41" w14:textId="77777777" w:rsidR="00586FBB" w:rsidRPr="00586FBB" w:rsidRDefault="00586FBB" w:rsidP="00586FBB">
            <w:pPr>
              <w:rPr>
                <w:rFonts w:cstheme="majorHAnsi"/>
              </w:rPr>
            </w:pPr>
            <w:r w:rsidRPr="00586FBB">
              <w:rPr>
                <w:rFonts w:cstheme="majorHAnsi"/>
              </w:rPr>
              <w:lastRenderedPageBreak/>
              <w:t xml:space="preserve">Słabo rozwinięta sieć ścieżek rowerowych </w:t>
            </w:r>
          </w:p>
          <w:p w14:paraId="1745044B" w14:textId="77777777" w:rsidR="00586FBB" w:rsidRDefault="00586FBB" w:rsidP="006A6B90">
            <w:pPr>
              <w:rPr>
                <w:rFonts w:cstheme="majorHAnsi"/>
                <w:b w:val="0"/>
              </w:rPr>
            </w:pPr>
          </w:p>
        </w:tc>
        <w:tc>
          <w:tcPr>
            <w:tcW w:w="6515" w:type="dxa"/>
          </w:tcPr>
          <w:p w14:paraId="249538DD" w14:textId="77777777" w:rsidR="00586FBB" w:rsidRPr="00960AD2" w:rsidRDefault="00586FBB" w:rsidP="00586FBB">
            <w:pPr>
              <w:jc w:val="both"/>
              <w:cnfStyle w:val="000000000000" w:firstRow="0" w:lastRow="0" w:firstColumn="0" w:lastColumn="0" w:oddVBand="0" w:evenVBand="0" w:oddHBand="0" w:evenHBand="0" w:firstRowFirstColumn="0" w:firstRowLastColumn="0" w:lastRowFirstColumn="0" w:lastRowLastColumn="0"/>
            </w:pPr>
            <w:r w:rsidRPr="00960AD2">
              <w:t xml:space="preserve">Niewielkie znaczenie dla sieci komunikacyjnej na terenie gminy Syców mają </w:t>
            </w:r>
            <w:r w:rsidRPr="00960AD2">
              <w:rPr>
                <w:b/>
              </w:rPr>
              <w:t>ścieżki rowerowe</w:t>
            </w:r>
            <w:r w:rsidRPr="00960AD2">
              <w:t>, których długość, według danych Głównego Urzędu Statystycznego, od 2013 roku wynosi 0,5 km. Ponadto wskaźniki ścieżek rowerowych na 10 tys. km</w:t>
            </w:r>
            <w:r w:rsidRPr="00960AD2">
              <w:rPr>
                <w:vertAlign w:val="superscript"/>
              </w:rPr>
              <w:t>2</w:t>
            </w:r>
            <w:r w:rsidRPr="00960AD2">
              <w:t xml:space="preserve"> i na 10 tys. ludności wskazują na istniejący dystans, jaki dzieli gminę Syców od większych jednostek terytorialnych</w:t>
            </w:r>
            <w:r w:rsidRPr="00960AD2">
              <w:rPr>
                <w:rStyle w:val="Odwoanieprzypisudolnego"/>
              </w:rPr>
              <w:footnoteReference w:id="66"/>
            </w:r>
            <w:r w:rsidRPr="00960AD2">
              <w:t xml:space="preserve">. </w:t>
            </w:r>
          </w:p>
          <w:p w14:paraId="0BB34590" w14:textId="75DAF97F" w:rsidR="00586FBB" w:rsidRPr="00960AD2" w:rsidRDefault="00586FBB" w:rsidP="00586FBB">
            <w:pPr>
              <w:jc w:val="both"/>
              <w:cnfStyle w:val="000000000000" w:firstRow="0" w:lastRow="0" w:firstColumn="0" w:lastColumn="0" w:oddVBand="0" w:evenVBand="0" w:oddHBand="0" w:evenHBand="0" w:firstRowFirstColumn="0" w:firstRowLastColumn="0" w:lastRowFirstColumn="0" w:lastRowLastColumn="0"/>
            </w:pPr>
            <w:r w:rsidRPr="00960AD2">
              <w:t>W 2015 roku na 10 tys. km</w:t>
            </w:r>
            <w:r w:rsidRPr="00960AD2">
              <w:rPr>
                <w:vertAlign w:val="superscript"/>
              </w:rPr>
              <w:t>2</w:t>
            </w:r>
            <w:r w:rsidRPr="00960AD2">
              <w:t xml:space="preserve"> gminy przypadało 34,5 km ścieżek rowerowych. </w:t>
            </w:r>
            <w:r w:rsidR="00307A6C">
              <w:br/>
            </w:r>
            <w:r w:rsidRPr="00960AD2">
              <w:t>W tym samym czasie na Dolnym Śląsku było to 404 km, w skali kraju – 345,3 km, zaś w skali powiatu – 130,6 km. Również w porównaniu do innych gmin miejsko-wiejskich długość ścieżek rowerowych w Sycowie jest niewielka – w 2015 roku wskaźnik dla gmin miejsko-wiejskich kraju wynosił 231,2, województwa – 161,7 km, a powiatu – 43,8 km ścieżek rowerowych na 10 tys. km</w:t>
            </w:r>
            <w:r w:rsidRPr="00960AD2">
              <w:rPr>
                <w:vertAlign w:val="superscript"/>
              </w:rPr>
              <w:t>2</w:t>
            </w:r>
            <w:r w:rsidRPr="00960AD2">
              <w:t xml:space="preserve">. </w:t>
            </w:r>
          </w:p>
          <w:p w14:paraId="4DC26E03" w14:textId="6B99EB49" w:rsidR="00586FBB" w:rsidRPr="00586FBB" w:rsidRDefault="00586FBB" w:rsidP="00586FBB">
            <w:pPr>
              <w:jc w:val="both"/>
              <w:cnfStyle w:val="000000000000" w:firstRow="0" w:lastRow="0" w:firstColumn="0" w:lastColumn="0" w:oddVBand="0" w:evenVBand="0" w:oddHBand="0" w:evenHBand="0" w:firstRowFirstColumn="0" w:firstRowLastColumn="0" w:lastRowFirstColumn="0" w:lastRowLastColumn="0"/>
            </w:pPr>
            <w:r w:rsidRPr="00960AD2">
              <w:t>Negatywny jest również fakt, iż w gminie Syców wskaźnik długości ścieżek rowerowych na 10 tys. km</w:t>
            </w:r>
            <w:r w:rsidRPr="00960AD2">
              <w:rPr>
                <w:vertAlign w:val="superscript"/>
              </w:rPr>
              <w:t>2</w:t>
            </w:r>
            <w:r w:rsidRPr="00960AD2">
              <w:t xml:space="preserve"> od 2013 roku pozostaje na tym samym poziomie, podczas gdy w pozostałych jednostkach o</w:t>
            </w:r>
            <w:r>
              <w:t>bserwowane są stałe przyrosty.</w:t>
            </w:r>
          </w:p>
        </w:tc>
      </w:tr>
      <w:tr w:rsidR="00586FBB" w14:paraId="54174A7D"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7B90F8D" w14:textId="77777777" w:rsidR="00586FBB" w:rsidRPr="00586FBB" w:rsidRDefault="00586FBB" w:rsidP="00586FBB">
            <w:pPr>
              <w:rPr>
                <w:rFonts w:cstheme="majorHAnsi"/>
              </w:rPr>
            </w:pPr>
            <w:r w:rsidRPr="00586FBB">
              <w:rPr>
                <w:rFonts w:cstheme="majorHAnsi"/>
              </w:rPr>
              <w:t xml:space="preserve">Niepełny dostęp do sieci kanalizacyjnej </w:t>
            </w:r>
          </w:p>
          <w:p w14:paraId="14F48193" w14:textId="77777777" w:rsidR="00586FBB" w:rsidRDefault="00586FBB" w:rsidP="006A6B90">
            <w:pPr>
              <w:rPr>
                <w:rFonts w:cstheme="majorHAnsi"/>
                <w:b w:val="0"/>
              </w:rPr>
            </w:pPr>
          </w:p>
        </w:tc>
        <w:tc>
          <w:tcPr>
            <w:tcW w:w="6515" w:type="dxa"/>
          </w:tcPr>
          <w:p w14:paraId="34AE7451" w14:textId="071F03D5" w:rsid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3A0DEA">
              <w:t xml:space="preserve">Odsetek ludności korzystającej z sieci kanalizacyjnej w gminie wskazuje, że dostęp do kanalizacji jest mniej powszechny niż do wody z wodociągów. </w:t>
            </w:r>
            <w:r w:rsidR="00307A6C">
              <w:br/>
            </w:r>
            <w:r w:rsidRPr="003A0DEA">
              <w:t xml:space="preserve">W 2014 roku z sieci kanalizacyjnej korzystało 62,6% mieszkańców gminy Syców, podczas gdy średnia krajowa wynosiła 68,7%, wojewódzka – 75%, </w:t>
            </w:r>
            <w:r w:rsidR="00307A6C">
              <w:br/>
            </w:r>
            <w:r w:rsidRPr="003A0DEA">
              <w:t>a powiatowa – 64,5%. Co jednak warto zauważyć</w:t>
            </w:r>
            <w:r>
              <w:t>,</w:t>
            </w:r>
            <w:r w:rsidRPr="003A0DEA">
              <w:t xml:space="preserve"> niższy od sycowskiego odsetek ludności mającej dostęp do sieci kanalizacyjnej występował </w:t>
            </w:r>
            <w:r w:rsidR="00307A6C">
              <w:br/>
            </w:r>
            <w:r w:rsidRPr="003A0DEA">
              <w:t xml:space="preserve">w gminach miejsko-wiejskich tych jednostek, gdzie z kanalizacji korzystało odpowiednio 60,2%, 61,8% i 50,9% mieszkańców. </w:t>
            </w:r>
            <w:r>
              <w:t xml:space="preserve">Znaczna dysproporcja </w:t>
            </w:r>
            <w:r w:rsidR="00307A6C">
              <w:br/>
            </w:r>
            <w:r>
              <w:t>w zakresie dostępu do sieci kanalizacyjnej występowała w obrębie gminy Syców – w mieście odsetek wynosił 86,1%, zaś na obszarze wiejskim jedynie 23,5% ludności korzystało z kanalizacji.</w:t>
            </w:r>
          </w:p>
          <w:p w14:paraId="031B945C" w14:textId="43995FD8" w:rsidR="00586FBB"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F237D4">
              <w:lastRenderedPageBreak/>
              <w:t>Na najbliższe</w:t>
            </w:r>
            <w:r>
              <w:t xml:space="preserve"> lata w gminie Syców zaplanowano</w:t>
            </w:r>
            <w:r w:rsidRPr="00F237D4">
              <w:t xml:space="preserve"> kolejne inwestycje w sferze usług wodno-kanalizacyjnych. Określone zostały w </w:t>
            </w:r>
            <w:r w:rsidRPr="00F237D4">
              <w:rPr>
                <w:i/>
              </w:rPr>
              <w:t xml:space="preserve">Wieloletnim planie rozwoju i modernizacji urządzeń wodociągowych i kanalizacyjnych będących </w:t>
            </w:r>
            <w:r w:rsidR="00307A6C">
              <w:rPr>
                <w:i/>
              </w:rPr>
              <w:br/>
            </w:r>
            <w:r w:rsidRPr="00F237D4">
              <w:rPr>
                <w:i/>
              </w:rPr>
              <w:t>w posiadaniu Sycowskiej Gospodarki Komunalnej Sp. z o.o. na lata 2015-2017</w:t>
            </w:r>
            <w:r w:rsidRPr="00F237D4">
              <w:t>, przyjętym Uchwałą Nr VII/50/2015 Rady Miejskiej Sycowa z dnia 30 kwietnia 2015 r.</w:t>
            </w:r>
          </w:p>
        </w:tc>
      </w:tr>
      <w:tr w:rsidR="00586FBB" w14:paraId="726B721B" w14:textId="77777777" w:rsidTr="008B6EA1">
        <w:tc>
          <w:tcPr>
            <w:cnfStyle w:val="001000000000" w:firstRow="0" w:lastRow="0" w:firstColumn="1" w:lastColumn="0" w:oddVBand="0" w:evenVBand="0" w:oddHBand="0" w:evenHBand="0" w:firstRowFirstColumn="0" w:firstRowLastColumn="0" w:lastRowFirstColumn="0" w:lastRowLastColumn="0"/>
            <w:tcW w:w="2547" w:type="dxa"/>
          </w:tcPr>
          <w:p w14:paraId="4FD288AB" w14:textId="77777777" w:rsidR="00586FBB" w:rsidRPr="00586FBB" w:rsidRDefault="00586FBB" w:rsidP="00586FBB">
            <w:pPr>
              <w:rPr>
                <w:rFonts w:cstheme="majorHAnsi"/>
              </w:rPr>
            </w:pPr>
            <w:r w:rsidRPr="00586FBB">
              <w:rPr>
                <w:rFonts w:cstheme="majorHAnsi"/>
              </w:rPr>
              <w:lastRenderedPageBreak/>
              <w:t>Zdecentralizowany system zaopatrzenia w ciepło</w:t>
            </w:r>
          </w:p>
          <w:p w14:paraId="77E9C8CE" w14:textId="77777777" w:rsidR="00586FBB" w:rsidRDefault="00586FBB" w:rsidP="006A6B90">
            <w:pPr>
              <w:rPr>
                <w:rFonts w:cstheme="majorHAnsi"/>
                <w:b w:val="0"/>
              </w:rPr>
            </w:pPr>
          </w:p>
        </w:tc>
        <w:tc>
          <w:tcPr>
            <w:tcW w:w="6515" w:type="dxa"/>
          </w:tcPr>
          <w:p w14:paraId="46530071" w14:textId="77777777" w:rsidR="00586FBB" w:rsidRPr="00DF60FA" w:rsidRDefault="00586FBB" w:rsidP="006A6B90">
            <w:pPr>
              <w:jc w:val="both"/>
              <w:cnfStyle w:val="000000000000" w:firstRow="0" w:lastRow="0" w:firstColumn="0" w:lastColumn="0" w:oddVBand="0" w:evenVBand="0" w:oddHBand="0" w:evenHBand="0" w:firstRowFirstColumn="0" w:firstRowLastColumn="0" w:lastRowFirstColumn="0" w:lastRowLastColumn="0"/>
              <w:rPr>
                <w:lang w:bidi="en-US"/>
              </w:rPr>
            </w:pPr>
            <w:r w:rsidRPr="00DF60FA">
              <w:rPr>
                <w:lang w:bidi="en-US"/>
              </w:rPr>
              <w:t xml:space="preserve">Zaopatrzenie w energię cieplną gminy Syców ma charakter mieszany, przy czym zdecydowana większość obiektów (gospodarstwa domowe, zakłady usługowe i produkcyjne itp.) jest ogrzewana poprzez indywidualne źródła energii cieplnej (głównie opalane węglem). Część sycowskich gospodarstw domowych ogrzewana jest także gazem. W mieście Syców i wsi Szczodrów znajdują się ciepłownie osiedlowe. </w:t>
            </w:r>
          </w:p>
          <w:p w14:paraId="5EC97A73" w14:textId="18CB0996" w:rsidR="00586FBB" w:rsidRPr="00586FBB" w:rsidRDefault="00586FBB" w:rsidP="006A6B90">
            <w:pPr>
              <w:jc w:val="both"/>
              <w:cnfStyle w:val="000000000000" w:firstRow="0" w:lastRow="0" w:firstColumn="0" w:lastColumn="0" w:oddVBand="0" w:evenVBand="0" w:oddHBand="0" w:evenHBand="0" w:firstRowFirstColumn="0" w:firstRowLastColumn="0" w:lastRowFirstColumn="0" w:lastRowLastColumn="0"/>
            </w:pPr>
            <w:r w:rsidRPr="00DF60FA">
              <w:rPr>
                <w:lang w:bidi="en-US"/>
              </w:rPr>
              <w:t xml:space="preserve">Część budynków w mieście posiada kotłownie indywidualne, którymi zarządza </w:t>
            </w:r>
            <w:r w:rsidRPr="00DF60FA">
              <w:rPr>
                <w:i/>
                <w:lang w:bidi="en-US"/>
              </w:rPr>
              <w:t>Sycowska Gospodarka Komunalna Sp. z o.o</w:t>
            </w:r>
            <w:r w:rsidRPr="00DF60FA">
              <w:rPr>
                <w:lang w:bidi="en-US"/>
              </w:rPr>
              <w:t>., ul. Wrocławska 8, Syców</w:t>
            </w:r>
            <w:r w:rsidRPr="00DF60FA">
              <w:t xml:space="preserve">. </w:t>
            </w:r>
            <w:r w:rsidRPr="00DF60FA">
              <w:rPr>
                <w:lang w:bidi="en-US"/>
              </w:rPr>
              <w:t>SGK dysponuje</w:t>
            </w:r>
            <w:r w:rsidRPr="00DF60FA">
              <w:t xml:space="preserve"> łącznie 11 kotłowniami, w tym: 3 węglowymi (ul. Kaliska, ul. Matejki, Szczodrów) i 8 gazowymi (ul. Mickiewicza 17c, ul. Mickiewicza 21, ul. Środkowa, Pl. Wolności 7, Pl. Wolności 12, ul. 1-go Maja 3</w:t>
            </w:r>
            <w:r>
              <w:t>, ul. Tęczowa, ul. Komorowska).</w:t>
            </w:r>
          </w:p>
        </w:tc>
      </w:tr>
      <w:tr w:rsidR="00586FBB" w14:paraId="18354DD1" w14:textId="77777777" w:rsidTr="008B6E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AF478CF" w14:textId="77777777" w:rsidR="00586FBB" w:rsidRPr="00586FBB" w:rsidRDefault="00586FBB" w:rsidP="00586FBB">
            <w:pPr>
              <w:rPr>
                <w:rFonts w:cstheme="majorHAnsi"/>
              </w:rPr>
            </w:pPr>
            <w:r w:rsidRPr="00586FBB">
              <w:rPr>
                <w:rFonts w:cstheme="majorHAnsi"/>
              </w:rPr>
              <w:t xml:space="preserve">Niepełny dostęp do sieci gazowej </w:t>
            </w:r>
          </w:p>
          <w:p w14:paraId="1F0557F8" w14:textId="77777777" w:rsidR="00586FBB" w:rsidRDefault="00586FBB" w:rsidP="006A6B90">
            <w:pPr>
              <w:rPr>
                <w:rFonts w:cstheme="majorHAnsi"/>
                <w:b w:val="0"/>
              </w:rPr>
            </w:pPr>
          </w:p>
        </w:tc>
        <w:tc>
          <w:tcPr>
            <w:tcW w:w="6515" w:type="dxa"/>
          </w:tcPr>
          <w:p w14:paraId="2B0C76C6" w14:textId="2E43BFD6" w:rsidR="00586FBB" w:rsidRPr="00586FBB" w:rsidRDefault="00586FBB" w:rsidP="00586FBB">
            <w:pPr>
              <w:jc w:val="both"/>
              <w:cnfStyle w:val="000000100000" w:firstRow="0" w:lastRow="0" w:firstColumn="0" w:lastColumn="0" w:oddVBand="0" w:evenVBand="0" w:oddHBand="1" w:evenHBand="0" w:firstRowFirstColumn="0" w:firstRowLastColumn="0" w:lastRowFirstColumn="0" w:lastRowLastColumn="0"/>
            </w:pPr>
            <w:r w:rsidRPr="00CC76FB">
              <w:t>Jak wynika z powyższych danych, poziomu gazyfikacji gminy Syców nie można uznać za wysoki. W 2015 roku z gazu sieciowego korzystało jedynie 52,1% mieszkańców gminy, co było wartością zbliżoną do średniej krajowej (52,2%), wyższą od średniej wojewódzkiej (61,4%) i niższą od średniej powiatowej (43,4%). Gmina Syców wyróżniała się jednak pozytywnie na tle gmin miejsko-wiejskich tych jednostek, gdzie odsetki korzystających z sieci gazowej ukształtowały się na niższym poziomie</w:t>
            </w:r>
            <w:r>
              <w:t xml:space="preserve">: 41,1% w gminach miejsko-wiejskich kraju, 40,8% w gminach miejsko-wiejskich Dolnego Śląska i jedynie 24,2% </w:t>
            </w:r>
            <w:r w:rsidR="00307A6C">
              <w:br/>
            </w:r>
            <w:r>
              <w:t>w gminach miejsko-wiejskich powiatu oleśnickiego</w:t>
            </w:r>
            <w:r w:rsidRPr="00CC76FB">
              <w:t>.</w:t>
            </w:r>
            <w:r>
              <w:t xml:space="preserve"> Również miasto Syców charakteryzowało się najwyższym odsetkiem ludności korzystającej z sieci gazowej na tle obszarów miejskich innych obszarów. Jak wskazano powyżej znaczna jest różnica w poziomie gazyfikacji poszczególnych terenów gminy – w mieście z gazu sieciowego w 2015 roku korzystało 82,5% mieszkańców, podczas gdy na obszarze wiejskim jedynie 1,5% ludności.</w:t>
            </w:r>
          </w:p>
        </w:tc>
      </w:tr>
    </w:tbl>
    <w:p w14:paraId="5BD77145" w14:textId="6F781438" w:rsidR="0046625C" w:rsidRDefault="0046625C" w:rsidP="008576DA">
      <w:pPr>
        <w:rPr>
          <w:highlight w:val="yellow"/>
        </w:rPr>
      </w:pPr>
    </w:p>
    <w:p w14:paraId="56BF4DAD" w14:textId="2C1C9EB3" w:rsidR="004950EE" w:rsidRPr="004950EE" w:rsidRDefault="004950EE" w:rsidP="004950EE">
      <w:pPr>
        <w:pStyle w:val="Nagwek2"/>
      </w:pPr>
      <w:bookmarkStart w:id="134" w:name="_Toc465233965"/>
      <w:bookmarkStart w:id="135" w:name="_Toc468702262"/>
      <w:r w:rsidRPr="004950EE">
        <w:t>4.2 KONCENTRACJA NEGATYWNYCH ZJAWISK – OBSZAR ZDEGRADOWANY</w:t>
      </w:r>
      <w:bookmarkEnd w:id="134"/>
      <w:bookmarkEnd w:id="135"/>
      <w:r w:rsidRPr="004950EE">
        <w:t xml:space="preserve"> </w:t>
      </w:r>
    </w:p>
    <w:p w14:paraId="0413B6ED" w14:textId="03216D28" w:rsidR="004950EE" w:rsidRDefault="004950EE" w:rsidP="004950EE">
      <w:pPr>
        <w:jc w:val="both"/>
        <w:rPr>
          <w:rFonts w:cstheme="majorHAnsi"/>
        </w:rPr>
      </w:pPr>
      <w:r w:rsidRPr="00300D33">
        <w:rPr>
          <w:rFonts w:cstheme="majorHAnsi"/>
        </w:rPr>
        <w:t>Wytyczne w zakresie rewitalizacji wskazują, że obszar zdegradowany można wyznaczyć dla miejsc koncentracji negatywnych zjawisk społecznych, współwystępujących z negatywnymi zjawiskami ze sfer gospodarczej, środowiskowej, przestrzenno-funkcjonalnej oraz technicznej. Obszar można uznać z</w:t>
      </w:r>
      <w:r w:rsidR="0046625C">
        <w:rPr>
          <w:rFonts w:cstheme="majorHAnsi"/>
        </w:rPr>
        <w:t xml:space="preserve">a zdegradowany </w:t>
      </w:r>
      <w:r w:rsidR="00307A6C">
        <w:rPr>
          <w:rFonts w:cstheme="majorHAnsi"/>
        </w:rPr>
        <w:br/>
      </w:r>
      <w:r w:rsidR="0046625C">
        <w:rPr>
          <w:rFonts w:cstheme="majorHAnsi"/>
        </w:rPr>
        <w:t xml:space="preserve">w przypadku </w:t>
      </w:r>
      <w:r w:rsidRPr="00300D33">
        <w:rPr>
          <w:rFonts w:cstheme="majorHAnsi"/>
        </w:rPr>
        <w:t xml:space="preserve">występowania </w:t>
      </w:r>
      <w:r w:rsidR="0046625C">
        <w:rPr>
          <w:rFonts w:cstheme="majorHAnsi"/>
        </w:rPr>
        <w:t>na obszarze koncentracji negatywnych zjawisk społecznych minimum jednego</w:t>
      </w:r>
      <w:r w:rsidR="00307A6C">
        <w:rPr>
          <w:rFonts w:cstheme="majorHAnsi"/>
        </w:rPr>
        <w:br/>
      </w:r>
      <w:r w:rsidR="0046625C">
        <w:rPr>
          <w:rFonts w:cstheme="majorHAnsi"/>
        </w:rPr>
        <w:t xml:space="preserve"> z problemów: gospodarczych, środowiskowych, przestrzenno-funkcjonalnych lub technicznych</w:t>
      </w:r>
      <w:r w:rsidRPr="00300D33">
        <w:rPr>
          <w:rFonts w:cstheme="majorHAnsi"/>
        </w:rPr>
        <w:t xml:space="preserve">. Uznanie danego zjawiska za stan kryzysowy ma miejsce, jeśli dane negatywne zjawisko charakteryzuje się wartością wskaźników je oceniających, przekraczających średnią wartość notowaną w skali gminy. Istotne jest także obiektywne </w:t>
      </w:r>
      <w:r w:rsidR="00A77D07" w:rsidRPr="00300D33">
        <w:rPr>
          <w:rFonts w:cstheme="majorHAnsi"/>
        </w:rPr>
        <w:t>stwierdzenie</w:t>
      </w:r>
      <w:r w:rsidRPr="00300D33">
        <w:rPr>
          <w:rFonts w:cstheme="majorHAnsi"/>
        </w:rPr>
        <w:t xml:space="preserve"> czy dane zjawisko ma charakter zjawiska kryzysowego (np. poprzez odniesienie poziomu zjawiska do średnich notowanych na innych poziomach statystycznych).</w:t>
      </w:r>
    </w:p>
    <w:p w14:paraId="035D43BF" w14:textId="0FC8A9D3" w:rsidR="004950EE" w:rsidRDefault="004950EE" w:rsidP="004950EE">
      <w:pPr>
        <w:jc w:val="both"/>
        <w:rPr>
          <w:rFonts w:cstheme="majorHAnsi"/>
        </w:rPr>
      </w:pPr>
      <w:r>
        <w:rPr>
          <w:rFonts w:cstheme="majorHAnsi"/>
        </w:rPr>
        <w:t xml:space="preserve">Mając na uwadze to, że program rewitalizacji wymaga koncentracji sił i środków na </w:t>
      </w:r>
      <w:r w:rsidR="00A77D07">
        <w:rPr>
          <w:rFonts w:cstheme="majorHAnsi"/>
        </w:rPr>
        <w:t>obszarze,</w:t>
      </w:r>
      <w:r>
        <w:rPr>
          <w:rFonts w:cstheme="majorHAnsi"/>
        </w:rPr>
        <w:t xml:space="preserve"> gdzie koncentrują się stany kryzysowe – w szczególności w sferze społecznej, przeprowadzono delimitację wybranych zjawisk kryzysowych w przestrzeni gminy </w:t>
      </w:r>
      <w:r w:rsidR="0046625C">
        <w:rPr>
          <w:rFonts w:cstheme="majorHAnsi"/>
        </w:rPr>
        <w:t xml:space="preserve">Syców. </w:t>
      </w:r>
    </w:p>
    <w:p w14:paraId="2BFC98DB" w14:textId="69EB198E" w:rsidR="004950EE" w:rsidRPr="00300D33" w:rsidRDefault="004950EE" w:rsidP="004950EE">
      <w:pPr>
        <w:jc w:val="both"/>
        <w:rPr>
          <w:rFonts w:cstheme="majorHAnsi"/>
        </w:rPr>
      </w:pPr>
      <w:r>
        <w:rPr>
          <w:rFonts w:cstheme="majorHAnsi"/>
        </w:rPr>
        <w:t xml:space="preserve">Pierwszym etapem delimitacji było poszukiwanie koncentracji negatywnych zjawisk w przestrzeni całej gminy, </w:t>
      </w:r>
      <w:r w:rsidR="00307A6C">
        <w:rPr>
          <w:rFonts w:cstheme="majorHAnsi"/>
        </w:rPr>
        <w:br/>
      </w:r>
      <w:r>
        <w:rPr>
          <w:rFonts w:cstheme="majorHAnsi"/>
        </w:rPr>
        <w:t xml:space="preserve">a drugim zaś etapie w przestrzeni największej jednostki osadniczej gminy – miasta </w:t>
      </w:r>
      <w:r w:rsidR="0046625C">
        <w:rPr>
          <w:rFonts w:cstheme="majorHAnsi"/>
        </w:rPr>
        <w:t>Syców</w:t>
      </w:r>
      <w:r>
        <w:rPr>
          <w:rFonts w:cstheme="majorHAnsi"/>
        </w:rPr>
        <w:t xml:space="preserve">: </w:t>
      </w:r>
    </w:p>
    <w:p w14:paraId="1480D251" w14:textId="77777777" w:rsidR="004950EE" w:rsidRPr="00E267C1" w:rsidRDefault="004950EE" w:rsidP="00B85C0B">
      <w:pPr>
        <w:pStyle w:val="Akapitzlist"/>
        <w:numPr>
          <w:ilvl w:val="0"/>
          <w:numId w:val="114"/>
        </w:numPr>
        <w:jc w:val="both"/>
        <w:rPr>
          <w:rFonts w:cstheme="majorHAnsi"/>
        </w:rPr>
      </w:pPr>
      <w:r w:rsidRPr="00E267C1">
        <w:rPr>
          <w:rFonts w:cstheme="majorHAnsi"/>
        </w:rPr>
        <w:lastRenderedPageBreak/>
        <w:t>ETAP 1 - analiza danych na poziomie Gminy</w:t>
      </w:r>
    </w:p>
    <w:p w14:paraId="2D112F37" w14:textId="50A5DE72" w:rsidR="004950EE" w:rsidRPr="00E267C1" w:rsidRDefault="004950EE" w:rsidP="00B85C0B">
      <w:pPr>
        <w:pStyle w:val="Akapitzlist"/>
        <w:numPr>
          <w:ilvl w:val="0"/>
          <w:numId w:val="114"/>
        </w:numPr>
        <w:jc w:val="both"/>
        <w:rPr>
          <w:rFonts w:cstheme="majorHAnsi"/>
        </w:rPr>
      </w:pPr>
      <w:r w:rsidRPr="00E267C1">
        <w:rPr>
          <w:rFonts w:cstheme="majorHAnsi"/>
        </w:rPr>
        <w:t xml:space="preserve">ETAP 2 </w:t>
      </w:r>
      <w:r w:rsidR="0046625C">
        <w:rPr>
          <w:rFonts w:cstheme="majorHAnsi"/>
        </w:rPr>
        <w:t>–</w:t>
      </w:r>
      <w:r w:rsidRPr="00E267C1">
        <w:rPr>
          <w:rFonts w:cstheme="majorHAnsi"/>
        </w:rPr>
        <w:t xml:space="preserve"> analiza</w:t>
      </w:r>
      <w:r w:rsidR="0046625C">
        <w:rPr>
          <w:rFonts w:cstheme="majorHAnsi"/>
        </w:rPr>
        <w:t xml:space="preserve"> danych w przestrzeni miejskiej Sycowa</w:t>
      </w:r>
      <w:r w:rsidRPr="00E267C1">
        <w:rPr>
          <w:rFonts w:cstheme="majorHAnsi"/>
        </w:rPr>
        <w:t xml:space="preserve"> </w:t>
      </w:r>
    </w:p>
    <w:p w14:paraId="074D16E4" w14:textId="77777777" w:rsidR="004950EE" w:rsidRDefault="004950EE" w:rsidP="004950EE">
      <w:pPr>
        <w:pStyle w:val="Bezodstpw"/>
      </w:pPr>
    </w:p>
    <w:p w14:paraId="3373EE5D" w14:textId="77777777" w:rsidR="004950EE" w:rsidRPr="00E267C1" w:rsidRDefault="004950EE" w:rsidP="004950EE">
      <w:pPr>
        <w:jc w:val="both"/>
        <w:rPr>
          <w:b/>
        </w:rPr>
      </w:pPr>
      <w:r w:rsidRPr="00E267C1">
        <w:rPr>
          <w:b/>
        </w:rPr>
        <w:t xml:space="preserve">Procedura wyznaczania obszarów zdegradowanych opierała się na następujących założeniach: </w:t>
      </w:r>
    </w:p>
    <w:p w14:paraId="018C2ED8" w14:textId="77E832D8" w:rsidR="004950EE" w:rsidRDefault="004950EE" w:rsidP="004950EE">
      <w:pPr>
        <w:jc w:val="both"/>
      </w:pPr>
      <w:r w:rsidRPr="00A14EAF">
        <w:rPr>
          <w:b/>
        </w:rPr>
        <w:t>Krok 1.</w:t>
      </w:r>
      <w:r w:rsidR="0046625C">
        <w:rPr>
          <w:b/>
        </w:rPr>
        <w:t xml:space="preserve"> Podział gminy i miasta Syców</w:t>
      </w:r>
      <w:r>
        <w:rPr>
          <w:b/>
        </w:rPr>
        <w:t xml:space="preserve"> na jednostki delimitacyjne.</w:t>
      </w:r>
      <w:r>
        <w:t xml:space="preserve"> </w:t>
      </w:r>
      <w:r w:rsidRPr="00300D33">
        <w:t>Na wstępnym etapie prac diagnostycznych zaproponowano, aby do celów agregacji danych opisujących stany kryzysowe dokonać podziału Gminy na sołectwa. Założono wstępnie, że działania rewitalizacyjne powinny rozwiązywać komplementarnie problemy obszarów spójnych przestrzenie i funkcjonalnie, d</w:t>
      </w:r>
      <w:r w:rsidR="0046625C">
        <w:t xml:space="preserve">latego też przy tworzeniu jednostek delimitacyjnych zachowano </w:t>
      </w:r>
      <w:r w:rsidRPr="00300D33">
        <w:t>podział Gminy na takie obszary.</w:t>
      </w:r>
    </w:p>
    <w:p w14:paraId="79EDCBC3" w14:textId="77777777" w:rsidR="004950EE" w:rsidRPr="00E267C1" w:rsidRDefault="004950EE" w:rsidP="004950EE">
      <w:pPr>
        <w:jc w:val="both"/>
      </w:pPr>
      <w:r w:rsidRPr="00A14EAF">
        <w:rPr>
          <w:b/>
        </w:rPr>
        <w:t>Krok 2.</w:t>
      </w:r>
      <w:r>
        <w:rPr>
          <w:b/>
        </w:rPr>
        <w:t xml:space="preserve"> Delimitacja koncentracji problemów społecznych.</w:t>
      </w:r>
      <w:r w:rsidRPr="00E267C1">
        <w:t xml:space="preserve"> W celu ustalenia koncentracji negatywnych zjawisk społecznych wybrane wskaźniki opisujące stany kryzysowe w sferze społecznej (ze względu na skalę jak również natężenie zjawiska) zostały poddane transformacji liniowej w przedziale 0-1. Następnie wyniki te zostały zsumowane i ponownie poddane transformacji liniowej. Uzyskano w ten w sposób sumaryczny wskaźnik wystandaryzowany opisujący koncentrację negatywnych zjawisk społecznych na poszczególnych obszarach.</w:t>
      </w:r>
    </w:p>
    <w:p w14:paraId="32AEF9FE" w14:textId="77777777" w:rsidR="004950EE" w:rsidRPr="00E267C1" w:rsidRDefault="004950EE" w:rsidP="004950EE">
      <w:pPr>
        <w:pStyle w:val="Default"/>
        <w:rPr>
          <w:rFonts w:asciiTheme="minorHAnsi" w:hAnsiTheme="minorHAnsi" w:cstheme="majorHAnsi"/>
          <w:sz w:val="20"/>
          <w:szCs w:val="20"/>
        </w:rPr>
      </w:pPr>
      <w:r w:rsidRPr="00E267C1">
        <w:rPr>
          <w:rFonts w:asciiTheme="minorHAnsi" w:hAnsiTheme="minorHAnsi" w:cstheme="majorHAnsi"/>
          <w:sz w:val="20"/>
          <w:szCs w:val="20"/>
        </w:rPr>
        <w:t>Normalizacja wskaźników przeprowadzona została w oparciu o wzór:</w:t>
      </w:r>
    </w:p>
    <w:p w14:paraId="7DB957EA" w14:textId="77777777" w:rsidR="004950EE" w:rsidRPr="00300D33" w:rsidRDefault="004950EE" w:rsidP="004950EE">
      <w:pPr>
        <w:pStyle w:val="Default"/>
        <w:rPr>
          <w:rFonts w:asciiTheme="minorHAnsi" w:hAnsiTheme="minorHAnsi" w:cstheme="majorHAnsi"/>
          <w:sz w:val="20"/>
          <w:szCs w:val="20"/>
        </w:rPr>
      </w:pPr>
      <w:r w:rsidRPr="00300D33">
        <w:rPr>
          <w:rFonts w:asciiTheme="minorHAnsi" w:hAnsiTheme="minorHAnsi" w:cstheme="majorHAnsi"/>
          <w:noProof/>
          <w:sz w:val="20"/>
          <w:szCs w:val="20"/>
          <w:lang w:eastAsia="pl-PL"/>
        </w:rPr>
        <w:drawing>
          <wp:inline distT="0" distB="0" distL="0" distR="0" wp14:anchorId="26D269DC" wp14:editId="7133F363">
            <wp:extent cx="1676400" cy="390525"/>
            <wp:effectExtent l="0" t="0" r="0" b="952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76400" cy="390525"/>
                    </a:xfrm>
                    <a:prstGeom prst="rect">
                      <a:avLst/>
                    </a:prstGeom>
                    <a:noFill/>
                    <a:ln>
                      <a:noFill/>
                    </a:ln>
                  </pic:spPr>
                </pic:pic>
              </a:graphicData>
            </a:graphic>
          </wp:inline>
        </w:drawing>
      </w:r>
    </w:p>
    <w:p w14:paraId="4A6EB99F" w14:textId="77777777" w:rsidR="004950EE" w:rsidRPr="00300D33" w:rsidRDefault="004950EE" w:rsidP="004950EE">
      <w:pPr>
        <w:pStyle w:val="Default"/>
        <w:rPr>
          <w:rFonts w:asciiTheme="minorHAnsi" w:hAnsiTheme="minorHAnsi" w:cstheme="majorHAnsi"/>
          <w:sz w:val="20"/>
          <w:szCs w:val="20"/>
        </w:rPr>
      </w:pPr>
      <w:r w:rsidRPr="00300D33">
        <w:rPr>
          <w:rFonts w:asciiTheme="minorHAnsi" w:hAnsiTheme="minorHAnsi" w:cstheme="majorHAnsi"/>
          <w:sz w:val="20"/>
          <w:szCs w:val="20"/>
        </w:rPr>
        <w:t>gdzie:</w:t>
      </w:r>
    </w:p>
    <w:p w14:paraId="14D3EE4B" w14:textId="77777777" w:rsidR="004950EE" w:rsidRPr="00300D33" w:rsidRDefault="004950EE" w:rsidP="00B85C0B">
      <w:pPr>
        <w:pStyle w:val="Default"/>
        <w:numPr>
          <w:ilvl w:val="0"/>
          <w:numId w:val="113"/>
        </w:numPr>
        <w:rPr>
          <w:rFonts w:asciiTheme="minorHAnsi" w:hAnsiTheme="minorHAnsi" w:cstheme="majorHAnsi"/>
          <w:sz w:val="20"/>
          <w:szCs w:val="20"/>
        </w:rPr>
      </w:pPr>
      <w:r w:rsidRPr="00300D33">
        <w:rPr>
          <w:rFonts w:asciiTheme="minorHAnsi" w:hAnsiTheme="minorHAnsi" w:cstheme="majorHAnsi"/>
          <w:sz w:val="20"/>
          <w:szCs w:val="20"/>
        </w:rPr>
        <w:t>W – wystandaryzowana wartość wskaźnika</w:t>
      </w:r>
    </w:p>
    <w:p w14:paraId="21696B72" w14:textId="77777777" w:rsidR="004950EE" w:rsidRPr="00300D33" w:rsidRDefault="004950EE" w:rsidP="00B85C0B">
      <w:pPr>
        <w:pStyle w:val="Default"/>
        <w:numPr>
          <w:ilvl w:val="0"/>
          <w:numId w:val="113"/>
        </w:numPr>
        <w:rPr>
          <w:rFonts w:asciiTheme="minorHAnsi" w:hAnsiTheme="minorHAnsi" w:cstheme="majorHAnsi"/>
          <w:sz w:val="20"/>
          <w:szCs w:val="20"/>
        </w:rPr>
      </w:pPr>
      <w:r w:rsidRPr="00300D33">
        <w:rPr>
          <w:rFonts w:asciiTheme="minorHAnsi" w:hAnsiTheme="minorHAnsi" w:cstheme="majorHAnsi"/>
          <w:sz w:val="20"/>
          <w:szCs w:val="20"/>
        </w:rPr>
        <w:t>X – wyjściowa wartość wskaźnika</w:t>
      </w:r>
    </w:p>
    <w:p w14:paraId="644BB0BB" w14:textId="77777777" w:rsidR="004950EE" w:rsidRPr="00300D33" w:rsidRDefault="004950EE" w:rsidP="00B85C0B">
      <w:pPr>
        <w:pStyle w:val="Default"/>
        <w:numPr>
          <w:ilvl w:val="0"/>
          <w:numId w:val="113"/>
        </w:numPr>
        <w:rPr>
          <w:rFonts w:asciiTheme="minorHAnsi" w:hAnsiTheme="minorHAnsi" w:cstheme="majorHAnsi"/>
          <w:sz w:val="20"/>
          <w:szCs w:val="20"/>
        </w:rPr>
      </w:pPr>
      <w:r w:rsidRPr="00300D33">
        <w:rPr>
          <w:rFonts w:asciiTheme="minorHAnsi" w:hAnsiTheme="minorHAnsi" w:cstheme="majorHAnsi"/>
          <w:sz w:val="20"/>
          <w:szCs w:val="20"/>
        </w:rPr>
        <w:t xml:space="preserve">Min – minimalna wartość wskaźnika </w:t>
      </w:r>
    </w:p>
    <w:p w14:paraId="46C7D83D" w14:textId="77777777" w:rsidR="004950EE" w:rsidRPr="00300D33" w:rsidRDefault="004950EE" w:rsidP="00B85C0B">
      <w:pPr>
        <w:pStyle w:val="Default"/>
        <w:numPr>
          <w:ilvl w:val="0"/>
          <w:numId w:val="113"/>
        </w:numPr>
        <w:rPr>
          <w:rFonts w:asciiTheme="minorHAnsi" w:hAnsiTheme="minorHAnsi" w:cstheme="majorHAnsi"/>
          <w:sz w:val="20"/>
          <w:szCs w:val="20"/>
        </w:rPr>
      </w:pPr>
      <w:r w:rsidRPr="00300D33">
        <w:rPr>
          <w:rFonts w:asciiTheme="minorHAnsi" w:hAnsiTheme="minorHAnsi" w:cstheme="majorHAnsi"/>
          <w:sz w:val="20"/>
          <w:szCs w:val="20"/>
        </w:rPr>
        <w:t xml:space="preserve">Max – maksymalna wartość wskaźnika </w:t>
      </w:r>
    </w:p>
    <w:p w14:paraId="7BBF81FC" w14:textId="77777777" w:rsidR="004950EE" w:rsidRPr="00300D33" w:rsidRDefault="004950EE" w:rsidP="004950EE">
      <w:pPr>
        <w:jc w:val="both"/>
        <w:rPr>
          <w:rFonts w:cstheme="majorHAnsi"/>
        </w:rPr>
      </w:pPr>
      <w:r w:rsidRPr="00300D33">
        <w:rPr>
          <w:rFonts w:cstheme="majorHAnsi"/>
          <w:b/>
        </w:rPr>
        <w:t>Cząstkowy wskaźnik wystandaryzowany</w:t>
      </w:r>
      <w:r w:rsidRPr="00300D33">
        <w:rPr>
          <w:rFonts w:cstheme="majorHAnsi"/>
        </w:rPr>
        <w:t xml:space="preserve"> – wynik liczbowy związany z normalizacją pierwotnej danej statystycznej za pomocą liniowej transformacji danych typu min-max. W efekcie normalizacji wartości wszystkich wskaźników początkowych sprowadzone zostają do przedziału od 0 do 1, gdzie wartość 0 została przypisana danej o najmniejszej wartości, a wartość 1 została przypisana danej o największej wartości. </w:t>
      </w:r>
    </w:p>
    <w:p w14:paraId="7CEA9AFA" w14:textId="77777777" w:rsidR="004950EE" w:rsidRPr="00300D33" w:rsidRDefault="004950EE" w:rsidP="004950EE">
      <w:pPr>
        <w:jc w:val="both"/>
        <w:rPr>
          <w:rFonts w:cstheme="majorHAnsi"/>
        </w:rPr>
      </w:pPr>
      <w:r w:rsidRPr="00300D33">
        <w:rPr>
          <w:rFonts w:cstheme="majorHAnsi"/>
          <w:b/>
          <w:bCs/>
        </w:rPr>
        <w:t xml:space="preserve">Syntetyczny wskaźnik wystandaryzowany </w:t>
      </w:r>
      <w:r w:rsidRPr="00300D33">
        <w:rPr>
          <w:rFonts w:cstheme="majorHAnsi"/>
        </w:rPr>
        <w:t>– wynik liczbowy stanowiący średnią arytmetyczną wskaźników cząstkowych dla poszczególnych sfer problemowych, ujętych w postaci wskaźników wystandaryzowanych cząstkowych.</w:t>
      </w:r>
    </w:p>
    <w:p w14:paraId="4F486187" w14:textId="3233EBBB" w:rsidR="004950EE" w:rsidRDefault="009E1E20" w:rsidP="004950EE">
      <w:pPr>
        <w:jc w:val="both"/>
        <w:rPr>
          <w:rFonts w:cstheme="majorHAnsi"/>
        </w:rPr>
      </w:pPr>
      <w:r>
        <w:rPr>
          <w:rFonts w:cstheme="majorHAnsi"/>
        </w:rPr>
        <w:t>W celu określenia</w:t>
      </w:r>
      <w:r w:rsidR="004950EE" w:rsidRPr="00300D33">
        <w:rPr>
          <w:rFonts w:cstheme="majorHAnsi"/>
        </w:rPr>
        <w:t xml:space="preserve"> koncentracji negatywnych zjawisk społecznych, występujących w </w:t>
      </w:r>
      <w:r w:rsidR="0046625C">
        <w:rPr>
          <w:rFonts w:cstheme="majorHAnsi"/>
        </w:rPr>
        <w:t>gminie Syców</w:t>
      </w:r>
      <w:r w:rsidR="004950EE" w:rsidRPr="00300D33">
        <w:rPr>
          <w:rFonts w:cstheme="majorHAnsi"/>
        </w:rPr>
        <w:t xml:space="preserve">, przeanalizowano </w:t>
      </w:r>
      <w:r w:rsidR="006A6B90">
        <w:rPr>
          <w:rFonts w:cstheme="majorHAnsi"/>
        </w:rPr>
        <w:t>dostępne wskaźniki je opisujące:</w:t>
      </w:r>
    </w:p>
    <w:p w14:paraId="0CE72513" w14:textId="724C9ECF" w:rsidR="008678F4" w:rsidRDefault="008678F4" w:rsidP="004950EE">
      <w:pPr>
        <w:jc w:val="both"/>
        <w:rPr>
          <w:rFonts w:cstheme="majorHAnsi"/>
        </w:rPr>
      </w:pPr>
      <w:r>
        <w:t>Problem: n</w:t>
      </w:r>
      <w:r w:rsidRPr="00586FBB">
        <w:t>iekorzystna dynamika zmian w strukturze ludności</w:t>
      </w:r>
      <w:r>
        <w:t>:</w:t>
      </w:r>
    </w:p>
    <w:p w14:paraId="68590911" w14:textId="4FB531DE" w:rsidR="006A6B90" w:rsidRDefault="006A6B9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Odsetek ludności w wieku poprodukcyjnym w liczbie ludności ogółem 2015</w:t>
      </w:r>
    </w:p>
    <w:p w14:paraId="597B62BE" w14:textId="73B7AC47" w:rsidR="009E1E20" w:rsidRP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Wskaźnik obciążenia demograficznego - ludność w wieku poprodukcyjnym na 100 osób w wieku przedprodukcyjnym 2015</w:t>
      </w:r>
    </w:p>
    <w:p w14:paraId="57CE9848" w14:textId="6B188046" w:rsidR="009E1E20" w:rsidRP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Wskaźnik obciążenia demograficznego - ludność w wieku poprodukcyjnym na 100 osób w wieku produkcyjnym 2015</w:t>
      </w:r>
    </w:p>
    <w:p w14:paraId="56CF6D75" w14:textId="245D9C4B" w:rsidR="006A6B90" w:rsidRPr="006A6B90" w:rsidRDefault="006A6B90" w:rsidP="006A6B90">
      <w:pPr>
        <w:jc w:val="both"/>
        <w:rPr>
          <w:rFonts w:ascii="Calibri" w:eastAsia="Times New Roman" w:hAnsi="Calibri" w:cs="Calibri"/>
          <w:color w:val="000000"/>
        </w:rPr>
      </w:pPr>
      <w:r>
        <w:rPr>
          <w:rFonts w:ascii="Calibri" w:eastAsia="Times New Roman" w:hAnsi="Calibri" w:cs="Calibri"/>
          <w:color w:val="000000"/>
        </w:rPr>
        <w:lastRenderedPageBreak/>
        <w:t xml:space="preserve">Problem: </w:t>
      </w:r>
      <w:r w:rsidRPr="006A6B90">
        <w:rPr>
          <w:rFonts w:ascii="Calibri" w:eastAsia="Times New Roman" w:hAnsi="Calibri" w:cs="Calibri"/>
          <w:color w:val="000000"/>
        </w:rPr>
        <w:t>Występowanie problemów społecznych, których przejawem jest skala świadczeń społecznych, w tym ubóstwa, uzależnienia i przemocy w rodzinie, alkoholizmu, niepełnosprawności, długotrwałej lub ciężkiej choroby</w:t>
      </w:r>
    </w:p>
    <w:p w14:paraId="13ACEE3B" w14:textId="43B4B029" w:rsidR="009E1E20" w:rsidRP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 xml:space="preserve">Odsetek ludności korzystający z pomocy </w:t>
      </w:r>
      <w:r w:rsidR="00A77D07" w:rsidRPr="009E1E20">
        <w:rPr>
          <w:rFonts w:ascii="Calibri" w:eastAsia="Times New Roman" w:hAnsi="Calibri" w:cs="Calibri"/>
          <w:color w:val="000000"/>
        </w:rPr>
        <w:t>społecznej w</w:t>
      </w:r>
      <w:r w:rsidRPr="009E1E20">
        <w:rPr>
          <w:rFonts w:ascii="Calibri" w:eastAsia="Times New Roman" w:hAnsi="Calibri" w:cs="Calibri"/>
          <w:color w:val="000000"/>
        </w:rPr>
        <w:t xml:space="preserve"> liczbie ludności ogółem 2015</w:t>
      </w:r>
    </w:p>
    <w:p w14:paraId="529F685A" w14:textId="0D858000" w:rsidR="009E1E20" w:rsidRP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 xml:space="preserve">Liczba osób korzystających z zasiłków pomocy społecznej z tytułu </w:t>
      </w:r>
      <w:r w:rsidR="00A77D07" w:rsidRPr="009E1E20">
        <w:rPr>
          <w:rFonts w:ascii="Calibri" w:eastAsia="Times New Roman" w:hAnsi="Calibri" w:cs="Calibri"/>
          <w:color w:val="000000"/>
        </w:rPr>
        <w:t>ubóstwa na</w:t>
      </w:r>
      <w:r w:rsidRPr="009E1E20">
        <w:rPr>
          <w:rFonts w:ascii="Calibri" w:eastAsia="Times New Roman" w:hAnsi="Calibri" w:cs="Calibri"/>
          <w:color w:val="000000"/>
        </w:rPr>
        <w:t xml:space="preserve"> 1000 mieszkańców 2015</w:t>
      </w:r>
    </w:p>
    <w:p w14:paraId="22EC3518" w14:textId="37F0EE8E" w:rsidR="009E1E20" w:rsidRP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 xml:space="preserve">Liczba osób korzystających z zasiłków pomocy społecznej z tytułu </w:t>
      </w:r>
      <w:r w:rsidR="00A77D07" w:rsidRPr="009E1E20">
        <w:rPr>
          <w:rFonts w:ascii="Calibri" w:eastAsia="Times New Roman" w:hAnsi="Calibri" w:cs="Calibri"/>
          <w:color w:val="000000"/>
        </w:rPr>
        <w:t>niepełnosprawności na</w:t>
      </w:r>
      <w:r w:rsidRPr="009E1E20">
        <w:rPr>
          <w:rFonts w:ascii="Calibri" w:eastAsia="Times New Roman" w:hAnsi="Calibri" w:cs="Calibri"/>
          <w:color w:val="000000"/>
        </w:rPr>
        <w:t xml:space="preserve"> 1000 mieszkańców 2015</w:t>
      </w:r>
    </w:p>
    <w:p w14:paraId="0429605A" w14:textId="24B3865E" w:rsidR="009E1E20" w:rsidRP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 xml:space="preserve">Liczba osób korzystających z zasiłków pomocy społecznej z tytułu długotrwałej lub ciężkiej </w:t>
      </w:r>
      <w:r w:rsidR="00A77D07" w:rsidRPr="009E1E20">
        <w:rPr>
          <w:rFonts w:ascii="Calibri" w:eastAsia="Times New Roman" w:hAnsi="Calibri" w:cs="Calibri"/>
          <w:color w:val="000000"/>
        </w:rPr>
        <w:t>choroby na</w:t>
      </w:r>
      <w:r w:rsidRPr="009E1E20">
        <w:rPr>
          <w:rFonts w:ascii="Calibri" w:eastAsia="Times New Roman" w:hAnsi="Calibri" w:cs="Calibri"/>
          <w:color w:val="000000"/>
        </w:rPr>
        <w:t xml:space="preserve"> 1000 mieszkańców 2015</w:t>
      </w:r>
    </w:p>
    <w:p w14:paraId="0CCD814A" w14:textId="39497459" w:rsidR="009E1E20" w:rsidRDefault="009E1E20" w:rsidP="00B85C0B">
      <w:pPr>
        <w:pStyle w:val="Akapitzlist"/>
        <w:numPr>
          <w:ilvl w:val="0"/>
          <w:numId w:val="115"/>
        </w:numPr>
        <w:jc w:val="both"/>
        <w:rPr>
          <w:rFonts w:ascii="Calibri" w:eastAsia="Times New Roman" w:hAnsi="Calibri" w:cs="Calibri"/>
          <w:color w:val="000000"/>
        </w:rPr>
      </w:pPr>
      <w:r w:rsidRPr="009E1E20">
        <w:rPr>
          <w:rFonts w:ascii="Calibri" w:eastAsia="Times New Roman" w:hAnsi="Calibri" w:cs="Calibri"/>
          <w:color w:val="000000"/>
        </w:rPr>
        <w:t>Liczba osób korzystających z zasiłków pomocy społecznej z tytułu przemocy w rodzinie na 1000 mieszkańców 2015</w:t>
      </w:r>
    </w:p>
    <w:p w14:paraId="520147F5" w14:textId="1F8F62FF" w:rsidR="009E1E20" w:rsidRDefault="009E1E2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Liczba osób korzystających z pomocy społecznej z tytułu alkoholizmu na 1000 mieszkańców 2015</w:t>
      </w:r>
    </w:p>
    <w:p w14:paraId="5AD59C17" w14:textId="01100F54" w:rsidR="009E1E20" w:rsidRDefault="009E1E2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Liczba osób korzystających z pomocy społecznej z tytułu bezrobocia na 1000 mieszkańców 2015</w:t>
      </w:r>
    </w:p>
    <w:p w14:paraId="6028BBDE" w14:textId="6559361E" w:rsidR="006A6B90" w:rsidRPr="006A6B90" w:rsidRDefault="008678F4" w:rsidP="006A6B90">
      <w:pPr>
        <w:jc w:val="both"/>
        <w:rPr>
          <w:rFonts w:ascii="Calibri" w:eastAsia="Times New Roman" w:hAnsi="Calibri" w:cs="Calibri"/>
          <w:color w:val="000000"/>
        </w:rPr>
      </w:pPr>
      <w:r>
        <w:rPr>
          <w:rFonts w:ascii="Calibri" w:eastAsia="Times New Roman" w:hAnsi="Calibri" w:cs="Calibri"/>
          <w:color w:val="000000"/>
        </w:rPr>
        <w:t xml:space="preserve">Problem: </w:t>
      </w:r>
      <w:r w:rsidRPr="008678F4">
        <w:rPr>
          <w:rFonts w:ascii="Calibri" w:eastAsia="Times New Roman" w:hAnsi="Calibri" w:cs="Calibri"/>
          <w:color w:val="000000"/>
        </w:rPr>
        <w:t>Zjawisko bezrobocia, w tym bezrobocia długotrwałego</w:t>
      </w:r>
    </w:p>
    <w:p w14:paraId="761D106A" w14:textId="69274FFD" w:rsidR="009E1E20" w:rsidRDefault="009E1E2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Liczba osób bezrobotnych na 100 osób w wieku produkcyjnym 2015</w:t>
      </w:r>
    </w:p>
    <w:p w14:paraId="24349DB7" w14:textId="781CB848" w:rsidR="006A6B90" w:rsidRDefault="006A6B9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Odsetek osób długotrwale bezrobotnych w liczbie bezrobotnych ogółem 2015</w:t>
      </w:r>
    </w:p>
    <w:p w14:paraId="00D6ABE1" w14:textId="549F5573" w:rsidR="006A6B90" w:rsidRDefault="006A6B9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Odsetek osób bezrobotnych bez kwalifikacji zawodowych w liczbie bezrobotnych ogółem 2015</w:t>
      </w:r>
    </w:p>
    <w:p w14:paraId="7F9E06B9" w14:textId="12DFFFBC" w:rsidR="006A6B90" w:rsidRPr="006A6B90" w:rsidRDefault="006A6B90" w:rsidP="006A6B90">
      <w:pPr>
        <w:jc w:val="both"/>
        <w:rPr>
          <w:rFonts w:ascii="Calibri" w:eastAsia="Times New Roman" w:hAnsi="Calibri" w:cs="Calibri"/>
          <w:color w:val="000000"/>
        </w:rPr>
      </w:pPr>
      <w:r>
        <w:rPr>
          <w:rFonts w:ascii="Calibri" w:eastAsia="Times New Roman" w:hAnsi="Calibri" w:cs="Calibri"/>
          <w:color w:val="000000"/>
        </w:rPr>
        <w:t xml:space="preserve">Problem: </w:t>
      </w:r>
      <w:r w:rsidRPr="006A6B90">
        <w:rPr>
          <w:rFonts w:ascii="Calibri" w:eastAsia="Times New Roman" w:hAnsi="Calibri" w:cs="Calibri"/>
          <w:color w:val="000000"/>
        </w:rPr>
        <w:t>Przestępczość</w:t>
      </w:r>
    </w:p>
    <w:p w14:paraId="0BA735DE" w14:textId="2CA7FB37" w:rsidR="006A6B90" w:rsidRDefault="006A6B90" w:rsidP="00B85C0B">
      <w:pPr>
        <w:pStyle w:val="Akapitzlist"/>
        <w:numPr>
          <w:ilvl w:val="0"/>
          <w:numId w:val="115"/>
        </w:numPr>
        <w:jc w:val="both"/>
        <w:rPr>
          <w:rFonts w:ascii="Calibri" w:eastAsia="Times New Roman" w:hAnsi="Calibri" w:cs="Calibri"/>
          <w:color w:val="000000"/>
        </w:rPr>
      </w:pPr>
      <w:r w:rsidRPr="00B76461">
        <w:rPr>
          <w:rFonts w:ascii="Calibri" w:eastAsia="Times New Roman" w:hAnsi="Calibri" w:cs="Calibri"/>
          <w:color w:val="000000"/>
        </w:rPr>
        <w:t>Liczba przestępstw kryminalnych na 1000 mieszkańców 2015</w:t>
      </w:r>
    </w:p>
    <w:p w14:paraId="435D4B04" w14:textId="50D64FAD" w:rsidR="006A6B90" w:rsidRDefault="008678F4" w:rsidP="006A6B90">
      <w:pPr>
        <w:jc w:val="both"/>
        <w:rPr>
          <w:rFonts w:ascii="Calibri" w:eastAsia="Times New Roman" w:hAnsi="Calibri" w:cs="Calibri"/>
          <w:color w:val="000000"/>
        </w:rPr>
      </w:pPr>
      <w:r>
        <w:rPr>
          <w:rFonts w:ascii="Calibri" w:eastAsia="Times New Roman" w:hAnsi="Calibri" w:cs="Calibri"/>
          <w:color w:val="000000"/>
        </w:rPr>
        <w:t>Delimitacja</w:t>
      </w:r>
      <w:r w:rsidR="006A6B90">
        <w:rPr>
          <w:rFonts w:ascii="Calibri" w:eastAsia="Times New Roman" w:hAnsi="Calibri" w:cs="Calibri"/>
          <w:color w:val="000000"/>
        </w:rPr>
        <w:t xml:space="preserve"> występowania negatywnych zjawisk społecznych przeprowadzona została w odniesieniu do przestrzeni całej gminy – w podziale na sołectwa oraz w odniesieniu do przestrzeni miejskiej Sycowa – w podziale na ulice. Poniżej zaprezentowano wyniki delimitacji poszczególnych wskaźników zarówno w odniesieniu do przestrzeni gminy, a w kroku drugim w odniesieniu do przestrzeni miasta. </w:t>
      </w:r>
    </w:p>
    <w:p w14:paraId="3A0DE954" w14:textId="5CE8F0A8" w:rsidR="006A6B90" w:rsidRDefault="006A6B90" w:rsidP="006A6B90">
      <w:pPr>
        <w:jc w:val="both"/>
        <w:rPr>
          <w:rFonts w:ascii="Calibri" w:eastAsia="Times New Roman" w:hAnsi="Calibri" w:cs="Calibri"/>
          <w:color w:val="000000"/>
        </w:rPr>
      </w:pPr>
      <w:r>
        <w:rPr>
          <w:rFonts w:ascii="Calibri" w:eastAsia="Times New Roman" w:hAnsi="Calibri" w:cs="Calibri"/>
          <w:color w:val="000000"/>
        </w:rPr>
        <w:t xml:space="preserve">W oparciu o ww. wskaźniki określono koncentrację problemów społecznych w gminie Syców i wytypowano obszar, który potencjalnie może zostać wskazany jako zdegradowany, o ile na tym obszarze występować będą dalsze problemy ze sfer gospodarczej, środowiskowej, przestrzenno-funkcjonalnej oraz technicznej. </w:t>
      </w:r>
    </w:p>
    <w:p w14:paraId="6F655510" w14:textId="323EEEB1" w:rsidR="008678F4" w:rsidRDefault="008678F4" w:rsidP="006A6B90">
      <w:pPr>
        <w:jc w:val="both"/>
        <w:rPr>
          <w:rFonts w:ascii="Calibri" w:eastAsia="Times New Roman" w:hAnsi="Calibri" w:cs="Calibri"/>
          <w:color w:val="000000"/>
        </w:rPr>
      </w:pPr>
      <w:r>
        <w:rPr>
          <w:rFonts w:ascii="Calibri" w:eastAsia="Times New Roman" w:hAnsi="Calibri" w:cs="Calibri"/>
          <w:color w:val="000000"/>
        </w:rPr>
        <w:t xml:space="preserve">Istotne w delimitacji negatywnych zjawisk społecznych – opisywanych przez szereg dostępnych wskaźników, było również uchwycenie skali tych zjawisk. Dlatego oprócz analizy wartości danych wskaźników, które prezentują natężenie danych zjawisk, przeanalizowano także wartości bezwzględne tych zjawisk. </w:t>
      </w:r>
    </w:p>
    <w:p w14:paraId="3357DA30" w14:textId="35F2D0A2" w:rsidR="008678F4" w:rsidRDefault="008678F4" w:rsidP="006A6B90">
      <w:pPr>
        <w:jc w:val="both"/>
        <w:rPr>
          <w:rFonts w:ascii="Calibri" w:eastAsia="Times New Roman" w:hAnsi="Calibri" w:cs="Calibri"/>
          <w:color w:val="000000"/>
        </w:rPr>
      </w:pPr>
      <w:r>
        <w:rPr>
          <w:rFonts w:ascii="Calibri" w:eastAsia="Times New Roman" w:hAnsi="Calibri" w:cs="Calibri"/>
          <w:color w:val="000000"/>
        </w:rPr>
        <w:t xml:space="preserve">Ostateczna wartość wystandaryzowana danego wskaźnika wskazuje przestrzenie w gminie Syców, w tym ulice </w:t>
      </w:r>
      <w:r w:rsidR="00307A6C">
        <w:rPr>
          <w:rFonts w:ascii="Calibri" w:eastAsia="Times New Roman" w:hAnsi="Calibri" w:cs="Calibri"/>
          <w:color w:val="000000"/>
        </w:rPr>
        <w:br/>
      </w:r>
      <w:r>
        <w:rPr>
          <w:rFonts w:ascii="Calibri" w:eastAsia="Times New Roman" w:hAnsi="Calibri" w:cs="Calibri"/>
          <w:color w:val="000000"/>
        </w:rPr>
        <w:t xml:space="preserve">w mieście Syców, które wykazują się zarówno wysokim natężeniem negatywnych zjawisk społecznych oraz ich wysoką skalą. Takie podejście pozwoliło uchwycić wymiar ilościowy negatywnych zjawisk – co jest niezwykle istotne przy określaniu koncentracji przestrzennej tych zjawisk, mając na uwadze m. in. nierównomierność podziału </w:t>
      </w:r>
      <w:r w:rsidR="00A77D07">
        <w:rPr>
          <w:rFonts w:ascii="Calibri" w:eastAsia="Times New Roman" w:hAnsi="Calibri" w:cs="Calibri"/>
          <w:color w:val="000000"/>
        </w:rPr>
        <w:t>delimitacyjnego,</w:t>
      </w:r>
      <w:r>
        <w:rPr>
          <w:rFonts w:ascii="Calibri" w:eastAsia="Times New Roman" w:hAnsi="Calibri" w:cs="Calibri"/>
          <w:color w:val="000000"/>
        </w:rPr>
        <w:t xml:space="preserve"> jeśli chodzi o liczbę ludności (pomiędzy poszczególnymi sołectwami w gminie oraz ulicami w mieście). </w:t>
      </w:r>
    </w:p>
    <w:p w14:paraId="67924631" w14:textId="30FAFC55" w:rsidR="006A6B90" w:rsidRDefault="006A6B90" w:rsidP="006A6B90">
      <w:pPr>
        <w:jc w:val="both"/>
        <w:rPr>
          <w:rFonts w:ascii="Calibri" w:eastAsia="Times New Roman" w:hAnsi="Calibri" w:cs="Calibri"/>
          <w:color w:val="000000"/>
        </w:rPr>
      </w:pPr>
    </w:p>
    <w:p w14:paraId="27194069" w14:textId="77777777" w:rsidR="006A6B90" w:rsidRDefault="006A6B90" w:rsidP="006A6B90">
      <w:pPr>
        <w:jc w:val="both"/>
        <w:rPr>
          <w:rFonts w:ascii="Calibri" w:eastAsia="Times New Roman" w:hAnsi="Calibri" w:cs="Calibri"/>
          <w:color w:val="000000"/>
        </w:rPr>
        <w:sectPr w:rsidR="006A6B90" w:rsidSect="00E0485D">
          <w:pgSz w:w="11906" w:h="16838"/>
          <w:pgMar w:top="1417" w:right="1417" w:bottom="1417" w:left="1417" w:header="708" w:footer="708" w:gutter="0"/>
          <w:cols w:space="708"/>
          <w:titlePg/>
          <w:docGrid w:linePitch="360"/>
        </w:sectPr>
      </w:pPr>
    </w:p>
    <w:p w14:paraId="3707BAA8" w14:textId="7600FAE6" w:rsidR="00D01380" w:rsidRPr="00D01380" w:rsidRDefault="00D01380" w:rsidP="00D01380">
      <w:pPr>
        <w:jc w:val="both"/>
        <w:rPr>
          <w:rFonts w:cstheme="majorHAnsi"/>
          <w:b/>
          <w:sz w:val="24"/>
        </w:rPr>
      </w:pPr>
      <w:r w:rsidRPr="00D01380">
        <w:rPr>
          <w:rFonts w:cstheme="majorHAnsi"/>
          <w:b/>
          <w:sz w:val="24"/>
        </w:rPr>
        <w:lastRenderedPageBreak/>
        <w:t>ETAP 1 - analiza danych na poziomie Gminy</w:t>
      </w:r>
    </w:p>
    <w:p w14:paraId="1CD3FB5C" w14:textId="54BD13AC" w:rsidR="006A6B90" w:rsidRDefault="006A6B90" w:rsidP="006A6B90">
      <w:pPr>
        <w:pStyle w:val="Legenda"/>
      </w:pPr>
      <w:bookmarkStart w:id="136" w:name="_Toc470689830"/>
      <w:r>
        <w:t xml:space="preserve">Tabela </w:t>
      </w:r>
      <w:r w:rsidR="00F674A8">
        <w:fldChar w:fldCharType="begin"/>
      </w:r>
      <w:r w:rsidR="00F674A8">
        <w:instrText xml:space="preserve"> SEQ Tabela \* ARABIC </w:instrText>
      </w:r>
      <w:r w:rsidR="00F674A8">
        <w:fldChar w:fldCharType="separate"/>
      </w:r>
      <w:r w:rsidR="0096469C">
        <w:rPr>
          <w:noProof/>
        </w:rPr>
        <w:t>81</w:t>
      </w:r>
      <w:r w:rsidR="00F674A8">
        <w:rPr>
          <w:noProof/>
        </w:rPr>
        <w:fldChar w:fldCharType="end"/>
      </w:r>
      <w:r>
        <w:t xml:space="preserve">. </w:t>
      </w:r>
      <w:r w:rsidR="008678F4" w:rsidRPr="008678F4">
        <w:t>Odsetek ludności w wieku poprodukcyjnym w liczbie ludności ogółem 2015</w:t>
      </w:r>
      <w:bookmarkEnd w:id="136"/>
    </w:p>
    <w:tbl>
      <w:tblPr>
        <w:tblW w:w="5000" w:type="pct"/>
        <w:tblCellMar>
          <w:left w:w="70" w:type="dxa"/>
          <w:right w:w="70" w:type="dxa"/>
        </w:tblCellMar>
        <w:tblLook w:val="04A0" w:firstRow="1" w:lastRow="0" w:firstColumn="1" w:lastColumn="0" w:noHBand="0" w:noVBand="1"/>
      </w:tblPr>
      <w:tblGrid>
        <w:gridCol w:w="549"/>
        <w:gridCol w:w="2908"/>
        <w:gridCol w:w="1799"/>
        <w:gridCol w:w="1805"/>
        <w:gridCol w:w="1872"/>
        <w:gridCol w:w="1805"/>
        <w:gridCol w:w="1452"/>
        <w:gridCol w:w="1802"/>
      </w:tblGrid>
      <w:tr w:rsidR="008678F4" w:rsidRPr="008B6EA1" w14:paraId="0F805C89"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4E8CED81" w14:textId="45DD2472" w:rsidR="008678F4" w:rsidRPr="008B6EA1" w:rsidRDefault="008678F4" w:rsidP="00CF015B">
            <w:pPr>
              <w:spacing w:after="0" w:line="240" w:lineRule="auto"/>
              <w:jc w:val="center"/>
              <w:rPr>
                <w:rFonts w:ascii="Calibri" w:eastAsia="Times New Roman" w:hAnsi="Calibri" w:cs="Calibri"/>
                <w:color w:val="000000"/>
              </w:rPr>
            </w:pPr>
            <w:r w:rsidRPr="008B6EA1">
              <w:t>Średnia gminna</w:t>
            </w:r>
            <w:r w:rsidR="005B67DA" w:rsidRPr="008B6EA1">
              <w:t xml:space="preserve"> </w:t>
            </w:r>
            <w:r w:rsidRPr="008B6EA1">
              <w:t>18,06%</w:t>
            </w:r>
          </w:p>
        </w:tc>
      </w:tr>
      <w:tr w:rsidR="006A6B90" w:rsidRPr="008B6EA1" w14:paraId="3EBA74B2" w14:textId="77777777" w:rsidTr="00CF015B">
        <w:trPr>
          <w:trHeight w:val="1425"/>
        </w:trPr>
        <w:tc>
          <w:tcPr>
            <w:tcW w:w="196" w:type="pct"/>
            <w:vMerge w:val="restart"/>
            <w:tcBorders>
              <w:top w:val="nil"/>
              <w:left w:val="single" w:sz="4" w:space="0" w:color="auto"/>
              <w:bottom w:val="single" w:sz="4" w:space="0" w:color="auto"/>
              <w:right w:val="single" w:sz="4" w:space="0" w:color="auto"/>
            </w:tcBorders>
            <w:shd w:val="clear" w:color="auto" w:fill="auto"/>
            <w:noWrap/>
            <w:hideMark/>
          </w:tcPr>
          <w:p w14:paraId="4A6AB21C" w14:textId="3C979632"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Lp</w:t>
            </w:r>
            <w:r w:rsidR="008678F4" w:rsidRPr="008B6EA1">
              <w:rPr>
                <w:rFonts w:ascii="Calibri" w:eastAsia="Times New Roman" w:hAnsi="Calibri" w:cs="Calibri"/>
                <w:color w:val="000000"/>
              </w:rPr>
              <w:t>.</w:t>
            </w:r>
          </w:p>
        </w:tc>
        <w:tc>
          <w:tcPr>
            <w:tcW w:w="1039" w:type="pct"/>
            <w:vMerge w:val="restart"/>
            <w:tcBorders>
              <w:top w:val="nil"/>
              <w:left w:val="single" w:sz="4" w:space="0" w:color="auto"/>
              <w:bottom w:val="single" w:sz="4" w:space="0" w:color="auto"/>
              <w:right w:val="single" w:sz="4" w:space="0" w:color="auto"/>
            </w:tcBorders>
            <w:shd w:val="clear" w:color="auto" w:fill="auto"/>
            <w:hideMark/>
          </w:tcPr>
          <w:p w14:paraId="7A3FBACE" w14:textId="30766455" w:rsidR="006A6B90" w:rsidRPr="008B6EA1" w:rsidRDefault="008678F4" w:rsidP="00CF015B">
            <w:pPr>
              <w:spacing w:after="0" w:line="240" w:lineRule="auto"/>
              <w:jc w:val="center"/>
              <w:rPr>
                <w:rFonts w:ascii="Calibri" w:eastAsia="Times New Roman" w:hAnsi="Calibri" w:cs="Calibri"/>
                <w:bCs/>
                <w:color w:val="000000"/>
              </w:rPr>
            </w:pPr>
            <w:r w:rsidRPr="008B6EA1">
              <w:rPr>
                <w:rFonts w:ascii="Calibri" w:eastAsia="Times New Roman" w:hAnsi="Calibri" w:cs="Calibri"/>
                <w:bCs/>
                <w:color w:val="000000"/>
              </w:rPr>
              <w:t>Sołectwa / miejscowości</w:t>
            </w:r>
          </w:p>
        </w:tc>
        <w:tc>
          <w:tcPr>
            <w:tcW w:w="643" w:type="pct"/>
            <w:vMerge w:val="restart"/>
            <w:tcBorders>
              <w:top w:val="nil"/>
              <w:left w:val="single" w:sz="4" w:space="0" w:color="auto"/>
              <w:bottom w:val="single" w:sz="4" w:space="0" w:color="auto"/>
              <w:right w:val="single" w:sz="4" w:space="0" w:color="auto"/>
            </w:tcBorders>
            <w:shd w:val="clear" w:color="000000" w:fill="FFFF00"/>
            <w:hideMark/>
          </w:tcPr>
          <w:p w14:paraId="79EE5A7B" w14:textId="698F9449" w:rsidR="006A6B90" w:rsidRPr="008B6EA1" w:rsidRDefault="00CF015B"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 xml:space="preserve">1. </w:t>
            </w:r>
            <w:r w:rsidR="006A6B90" w:rsidRPr="008B6EA1">
              <w:rPr>
                <w:rFonts w:ascii="Calibri" w:eastAsia="Times New Roman" w:hAnsi="Calibri" w:cs="Calibri"/>
                <w:color w:val="000000"/>
              </w:rPr>
              <w:t>Odsetek ludności w wieku poprodukcyjnym w liczbie ludności ogółem 2015</w:t>
            </w:r>
          </w:p>
        </w:tc>
        <w:tc>
          <w:tcPr>
            <w:tcW w:w="645" w:type="pct"/>
            <w:vMerge w:val="restart"/>
            <w:tcBorders>
              <w:top w:val="nil"/>
              <w:left w:val="single" w:sz="4" w:space="0" w:color="auto"/>
              <w:bottom w:val="single" w:sz="4" w:space="0" w:color="auto"/>
              <w:right w:val="single" w:sz="4" w:space="0" w:color="auto"/>
            </w:tcBorders>
            <w:shd w:val="clear" w:color="auto" w:fill="auto"/>
            <w:hideMark/>
          </w:tcPr>
          <w:p w14:paraId="4812256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STANDARYZACJA</w:t>
            </w:r>
            <w:r w:rsidRPr="008B6EA1">
              <w:rPr>
                <w:rFonts w:ascii="Calibri" w:eastAsia="Times New Roman" w:hAnsi="Calibri" w:cs="Calibri"/>
                <w:color w:val="000000"/>
              </w:rPr>
              <w:br/>
              <w:t>natężenia problemu</w:t>
            </w:r>
            <w:r w:rsidRPr="008B6EA1">
              <w:rPr>
                <w:rFonts w:ascii="Calibri" w:eastAsia="Times New Roman" w:hAnsi="Calibri" w:cs="Calibri"/>
                <w:color w:val="000000"/>
              </w:rPr>
              <w:br/>
              <w:t>(0-1)</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7B30EE7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Skala problemu</w:t>
            </w:r>
            <w:r w:rsidRPr="008B6EA1">
              <w:rPr>
                <w:rFonts w:ascii="Calibri" w:eastAsia="Times New Roman" w:hAnsi="Calibri" w:cs="Calibri"/>
                <w:color w:val="000000"/>
              </w:rPr>
              <w:br/>
              <w:t>(liczba mieszkańców w wieku poprodukcyjnym)</w:t>
            </w:r>
          </w:p>
        </w:tc>
        <w:tc>
          <w:tcPr>
            <w:tcW w:w="645" w:type="pct"/>
            <w:vMerge w:val="restart"/>
            <w:tcBorders>
              <w:top w:val="nil"/>
              <w:left w:val="single" w:sz="4" w:space="0" w:color="auto"/>
              <w:bottom w:val="single" w:sz="4" w:space="0" w:color="auto"/>
              <w:right w:val="single" w:sz="4" w:space="0" w:color="auto"/>
            </w:tcBorders>
            <w:shd w:val="clear" w:color="auto" w:fill="auto"/>
            <w:hideMark/>
          </w:tcPr>
          <w:p w14:paraId="1F38A76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STANDARYZACJA</w:t>
            </w:r>
            <w:r w:rsidRPr="008B6EA1">
              <w:rPr>
                <w:rFonts w:ascii="Calibri" w:eastAsia="Times New Roman" w:hAnsi="Calibri" w:cs="Calibri"/>
                <w:color w:val="000000"/>
              </w:rPr>
              <w:br/>
              <w:t>skali problemu</w:t>
            </w:r>
            <w:r w:rsidRPr="008B6EA1">
              <w:rPr>
                <w:rFonts w:ascii="Calibri" w:eastAsia="Times New Roman" w:hAnsi="Calibri" w:cs="Calibri"/>
                <w:color w:val="000000"/>
              </w:rPr>
              <w:br/>
              <w:t>(0-1)</w:t>
            </w:r>
          </w:p>
        </w:tc>
        <w:tc>
          <w:tcPr>
            <w:tcW w:w="519" w:type="pct"/>
            <w:vMerge w:val="restart"/>
            <w:tcBorders>
              <w:top w:val="nil"/>
              <w:left w:val="single" w:sz="4" w:space="0" w:color="auto"/>
              <w:bottom w:val="single" w:sz="4" w:space="0" w:color="auto"/>
              <w:right w:val="single" w:sz="4" w:space="0" w:color="auto"/>
            </w:tcBorders>
            <w:shd w:val="clear" w:color="auto" w:fill="auto"/>
            <w:hideMark/>
          </w:tcPr>
          <w:p w14:paraId="5B7B6E3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SUMA standaryzacji natężenia i skali problemu</w:t>
            </w:r>
          </w:p>
        </w:tc>
        <w:tc>
          <w:tcPr>
            <w:tcW w:w="645" w:type="pct"/>
            <w:vMerge w:val="restart"/>
            <w:tcBorders>
              <w:top w:val="nil"/>
              <w:left w:val="single" w:sz="4" w:space="0" w:color="auto"/>
              <w:bottom w:val="single" w:sz="4" w:space="0" w:color="auto"/>
              <w:right w:val="single" w:sz="4" w:space="0" w:color="auto"/>
            </w:tcBorders>
            <w:shd w:val="clear" w:color="auto" w:fill="auto"/>
            <w:hideMark/>
          </w:tcPr>
          <w:p w14:paraId="2941071C"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STANDARYZACJA</w:t>
            </w:r>
            <w:r w:rsidRPr="008B6EA1">
              <w:rPr>
                <w:rFonts w:ascii="Calibri" w:eastAsia="Times New Roman" w:hAnsi="Calibri" w:cs="Calibri"/>
                <w:color w:val="000000"/>
              </w:rPr>
              <w:br/>
              <w:t>koncentracji problemu</w:t>
            </w:r>
            <w:r w:rsidRPr="008B6EA1">
              <w:rPr>
                <w:rFonts w:ascii="Calibri" w:eastAsia="Times New Roman" w:hAnsi="Calibri" w:cs="Calibri"/>
                <w:color w:val="000000"/>
              </w:rPr>
              <w:br/>
              <w:t>(0-1)</w:t>
            </w:r>
          </w:p>
        </w:tc>
      </w:tr>
      <w:tr w:rsidR="006A6B90" w:rsidRPr="008B6EA1" w14:paraId="5C090767" w14:textId="77777777" w:rsidTr="00CF015B">
        <w:trPr>
          <w:trHeight w:val="581"/>
        </w:trPr>
        <w:tc>
          <w:tcPr>
            <w:tcW w:w="196" w:type="pct"/>
            <w:vMerge/>
            <w:tcBorders>
              <w:top w:val="nil"/>
              <w:left w:val="single" w:sz="4" w:space="0" w:color="auto"/>
              <w:bottom w:val="single" w:sz="4" w:space="0" w:color="auto"/>
              <w:right w:val="single" w:sz="4" w:space="0" w:color="auto"/>
            </w:tcBorders>
            <w:hideMark/>
          </w:tcPr>
          <w:p w14:paraId="121B9AFF" w14:textId="77777777" w:rsidR="006A6B90" w:rsidRPr="008B6EA1" w:rsidRDefault="006A6B90" w:rsidP="00CF015B">
            <w:pPr>
              <w:spacing w:after="0" w:line="240" w:lineRule="auto"/>
              <w:jc w:val="center"/>
              <w:rPr>
                <w:rFonts w:ascii="Calibri" w:eastAsia="Times New Roman" w:hAnsi="Calibri" w:cs="Calibri"/>
                <w:color w:val="000000"/>
              </w:rPr>
            </w:pPr>
          </w:p>
        </w:tc>
        <w:tc>
          <w:tcPr>
            <w:tcW w:w="1039" w:type="pct"/>
            <w:vMerge/>
            <w:tcBorders>
              <w:top w:val="nil"/>
              <w:left w:val="single" w:sz="4" w:space="0" w:color="auto"/>
              <w:bottom w:val="single" w:sz="4" w:space="0" w:color="auto"/>
              <w:right w:val="single" w:sz="4" w:space="0" w:color="auto"/>
            </w:tcBorders>
            <w:hideMark/>
          </w:tcPr>
          <w:p w14:paraId="4815E34E" w14:textId="77777777" w:rsidR="006A6B90" w:rsidRPr="008B6EA1" w:rsidRDefault="006A6B90" w:rsidP="00CF015B">
            <w:pPr>
              <w:spacing w:after="0" w:line="240" w:lineRule="auto"/>
              <w:jc w:val="center"/>
              <w:rPr>
                <w:rFonts w:ascii="Calibri" w:eastAsia="Times New Roman" w:hAnsi="Calibri" w:cs="Calibri"/>
                <w:bCs/>
                <w:color w:val="000000"/>
              </w:rPr>
            </w:pPr>
          </w:p>
        </w:tc>
        <w:tc>
          <w:tcPr>
            <w:tcW w:w="643" w:type="pct"/>
            <w:vMerge/>
            <w:tcBorders>
              <w:top w:val="nil"/>
              <w:left w:val="single" w:sz="4" w:space="0" w:color="auto"/>
              <w:bottom w:val="single" w:sz="4" w:space="0" w:color="auto"/>
              <w:right w:val="single" w:sz="4" w:space="0" w:color="auto"/>
            </w:tcBorders>
            <w:hideMark/>
          </w:tcPr>
          <w:p w14:paraId="0ABE09CC" w14:textId="77777777" w:rsidR="006A6B90" w:rsidRPr="008B6EA1" w:rsidRDefault="006A6B90" w:rsidP="00CF015B">
            <w:pPr>
              <w:spacing w:after="0" w:line="240" w:lineRule="auto"/>
              <w:jc w:val="center"/>
              <w:rPr>
                <w:rFonts w:ascii="Calibri" w:eastAsia="Times New Roman" w:hAnsi="Calibri" w:cs="Calibri"/>
                <w:color w:val="000000"/>
              </w:rPr>
            </w:pPr>
          </w:p>
        </w:tc>
        <w:tc>
          <w:tcPr>
            <w:tcW w:w="645" w:type="pct"/>
            <w:vMerge/>
            <w:tcBorders>
              <w:top w:val="nil"/>
              <w:left w:val="single" w:sz="4" w:space="0" w:color="auto"/>
              <w:bottom w:val="single" w:sz="4" w:space="0" w:color="auto"/>
              <w:right w:val="single" w:sz="4" w:space="0" w:color="auto"/>
            </w:tcBorders>
            <w:hideMark/>
          </w:tcPr>
          <w:p w14:paraId="378A7E26" w14:textId="77777777" w:rsidR="006A6B90" w:rsidRPr="008B6EA1" w:rsidRDefault="006A6B90" w:rsidP="00CF015B">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571643A2" w14:textId="77777777" w:rsidR="006A6B90" w:rsidRPr="008B6EA1" w:rsidRDefault="006A6B90" w:rsidP="00CF015B">
            <w:pPr>
              <w:spacing w:after="0" w:line="240" w:lineRule="auto"/>
              <w:jc w:val="center"/>
              <w:rPr>
                <w:rFonts w:ascii="Calibri" w:eastAsia="Times New Roman" w:hAnsi="Calibri" w:cs="Calibri"/>
                <w:color w:val="000000"/>
              </w:rPr>
            </w:pPr>
          </w:p>
        </w:tc>
        <w:tc>
          <w:tcPr>
            <w:tcW w:w="645" w:type="pct"/>
            <w:vMerge/>
            <w:tcBorders>
              <w:top w:val="nil"/>
              <w:left w:val="single" w:sz="4" w:space="0" w:color="auto"/>
              <w:bottom w:val="single" w:sz="4" w:space="0" w:color="auto"/>
              <w:right w:val="single" w:sz="4" w:space="0" w:color="auto"/>
            </w:tcBorders>
            <w:hideMark/>
          </w:tcPr>
          <w:p w14:paraId="0C2D70CD" w14:textId="77777777" w:rsidR="006A6B90" w:rsidRPr="008B6EA1" w:rsidRDefault="006A6B90" w:rsidP="00CF015B">
            <w:pPr>
              <w:spacing w:after="0" w:line="240" w:lineRule="auto"/>
              <w:jc w:val="center"/>
              <w:rPr>
                <w:rFonts w:ascii="Calibri" w:eastAsia="Times New Roman" w:hAnsi="Calibri" w:cs="Calibri"/>
                <w:color w:val="000000"/>
              </w:rPr>
            </w:pPr>
          </w:p>
        </w:tc>
        <w:tc>
          <w:tcPr>
            <w:tcW w:w="519" w:type="pct"/>
            <w:vMerge/>
            <w:tcBorders>
              <w:top w:val="nil"/>
              <w:left w:val="single" w:sz="4" w:space="0" w:color="auto"/>
              <w:bottom w:val="single" w:sz="4" w:space="0" w:color="auto"/>
              <w:right w:val="single" w:sz="4" w:space="0" w:color="auto"/>
            </w:tcBorders>
            <w:hideMark/>
          </w:tcPr>
          <w:p w14:paraId="464D1EDF" w14:textId="77777777" w:rsidR="006A6B90" w:rsidRPr="008B6EA1" w:rsidRDefault="006A6B90" w:rsidP="00CF015B">
            <w:pPr>
              <w:spacing w:after="0" w:line="240" w:lineRule="auto"/>
              <w:jc w:val="center"/>
              <w:rPr>
                <w:rFonts w:ascii="Calibri" w:eastAsia="Times New Roman" w:hAnsi="Calibri" w:cs="Calibri"/>
                <w:color w:val="000000"/>
              </w:rPr>
            </w:pPr>
          </w:p>
        </w:tc>
        <w:tc>
          <w:tcPr>
            <w:tcW w:w="645" w:type="pct"/>
            <w:vMerge/>
            <w:tcBorders>
              <w:top w:val="nil"/>
              <w:left w:val="single" w:sz="4" w:space="0" w:color="auto"/>
              <w:bottom w:val="single" w:sz="4" w:space="0" w:color="auto"/>
              <w:right w:val="single" w:sz="4" w:space="0" w:color="auto"/>
            </w:tcBorders>
            <w:hideMark/>
          </w:tcPr>
          <w:p w14:paraId="17A625E9" w14:textId="77777777" w:rsidR="006A6B90" w:rsidRPr="008B6EA1" w:rsidRDefault="006A6B90" w:rsidP="00CF015B">
            <w:pPr>
              <w:spacing w:after="0" w:line="240" w:lineRule="auto"/>
              <w:jc w:val="center"/>
              <w:rPr>
                <w:rFonts w:ascii="Calibri" w:eastAsia="Times New Roman" w:hAnsi="Calibri" w:cs="Calibri"/>
                <w:color w:val="000000"/>
              </w:rPr>
            </w:pPr>
          </w:p>
        </w:tc>
      </w:tr>
      <w:tr w:rsidR="006A6B90" w:rsidRPr="008B6EA1" w14:paraId="59E1996C"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13741BEC"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13</w:t>
            </w:r>
          </w:p>
        </w:tc>
        <w:tc>
          <w:tcPr>
            <w:tcW w:w="1039" w:type="pct"/>
            <w:tcBorders>
              <w:top w:val="nil"/>
              <w:left w:val="nil"/>
              <w:bottom w:val="single" w:sz="4" w:space="0" w:color="auto"/>
              <w:right w:val="single" w:sz="4" w:space="0" w:color="auto"/>
            </w:tcBorders>
            <w:shd w:val="clear" w:color="auto" w:fill="auto"/>
            <w:noWrap/>
            <w:hideMark/>
          </w:tcPr>
          <w:p w14:paraId="685FE84D" w14:textId="77777777" w:rsidR="006A6B90" w:rsidRPr="008B6EA1" w:rsidRDefault="006A6B90" w:rsidP="00CF015B">
            <w:pPr>
              <w:spacing w:after="0" w:line="240" w:lineRule="auto"/>
              <w:jc w:val="center"/>
              <w:rPr>
                <w:rFonts w:ascii="Calibri" w:eastAsia="Times New Roman" w:hAnsi="Calibri" w:cs="Calibri"/>
                <w:bCs/>
                <w:color w:val="000000"/>
              </w:rPr>
            </w:pPr>
            <w:r w:rsidRPr="008B6EA1">
              <w:rPr>
                <w:rFonts w:ascii="Calibri" w:eastAsia="Times New Roman" w:hAnsi="Calibri" w:cs="Calibri"/>
                <w:bCs/>
                <w:color w:val="000000"/>
              </w:rPr>
              <w:t>SYCÓW</w:t>
            </w:r>
          </w:p>
        </w:tc>
        <w:tc>
          <w:tcPr>
            <w:tcW w:w="643" w:type="pct"/>
            <w:tcBorders>
              <w:top w:val="nil"/>
              <w:left w:val="nil"/>
              <w:bottom w:val="single" w:sz="4" w:space="0" w:color="auto"/>
              <w:right w:val="single" w:sz="4" w:space="0" w:color="auto"/>
            </w:tcBorders>
            <w:shd w:val="clear" w:color="auto" w:fill="auto"/>
            <w:noWrap/>
            <w:hideMark/>
          </w:tcPr>
          <w:p w14:paraId="425FBB5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20,18%</w:t>
            </w:r>
          </w:p>
        </w:tc>
        <w:tc>
          <w:tcPr>
            <w:tcW w:w="645" w:type="pct"/>
            <w:tcBorders>
              <w:top w:val="nil"/>
              <w:left w:val="nil"/>
              <w:bottom w:val="single" w:sz="4" w:space="0" w:color="auto"/>
              <w:right w:val="single" w:sz="4" w:space="0" w:color="auto"/>
            </w:tcBorders>
            <w:shd w:val="clear" w:color="auto" w:fill="auto"/>
            <w:noWrap/>
            <w:hideMark/>
          </w:tcPr>
          <w:p w14:paraId="6DA22176"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1,00</w:t>
            </w:r>
          </w:p>
        </w:tc>
        <w:tc>
          <w:tcPr>
            <w:tcW w:w="669" w:type="pct"/>
            <w:tcBorders>
              <w:top w:val="nil"/>
              <w:left w:val="nil"/>
              <w:bottom w:val="single" w:sz="4" w:space="0" w:color="auto"/>
              <w:right w:val="single" w:sz="4" w:space="0" w:color="auto"/>
            </w:tcBorders>
            <w:shd w:val="clear" w:color="auto" w:fill="auto"/>
            <w:noWrap/>
            <w:hideMark/>
          </w:tcPr>
          <w:p w14:paraId="7FEAA28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2 105</w:t>
            </w:r>
          </w:p>
        </w:tc>
        <w:tc>
          <w:tcPr>
            <w:tcW w:w="645" w:type="pct"/>
            <w:tcBorders>
              <w:top w:val="nil"/>
              <w:left w:val="nil"/>
              <w:bottom w:val="single" w:sz="4" w:space="0" w:color="auto"/>
              <w:right w:val="single" w:sz="4" w:space="0" w:color="auto"/>
            </w:tcBorders>
            <w:shd w:val="clear" w:color="auto" w:fill="auto"/>
            <w:noWrap/>
            <w:hideMark/>
          </w:tcPr>
          <w:p w14:paraId="676AF0A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1,00</w:t>
            </w:r>
          </w:p>
        </w:tc>
        <w:tc>
          <w:tcPr>
            <w:tcW w:w="519" w:type="pct"/>
            <w:tcBorders>
              <w:top w:val="nil"/>
              <w:left w:val="nil"/>
              <w:bottom w:val="single" w:sz="4" w:space="0" w:color="auto"/>
              <w:right w:val="single" w:sz="4" w:space="0" w:color="auto"/>
            </w:tcBorders>
            <w:shd w:val="clear" w:color="auto" w:fill="auto"/>
            <w:noWrap/>
            <w:hideMark/>
          </w:tcPr>
          <w:p w14:paraId="0C9E68F9"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2,00</w:t>
            </w:r>
          </w:p>
        </w:tc>
        <w:tc>
          <w:tcPr>
            <w:tcW w:w="645" w:type="pct"/>
            <w:tcBorders>
              <w:top w:val="single" w:sz="4" w:space="0" w:color="auto"/>
              <w:left w:val="single" w:sz="4" w:space="0" w:color="auto"/>
              <w:bottom w:val="single" w:sz="4" w:space="0" w:color="auto"/>
              <w:right w:val="single" w:sz="4" w:space="0" w:color="auto"/>
            </w:tcBorders>
            <w:shd w:val="clear" w:color="000000" w:fill="FF0000"/>
            <w:noWrap/>
            <w:hideMark/>
          </w:tcPr>
          <w:p w14:paraId="342DBE1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1,00</w:t>
            </w:r>
          </w:p>
        </w:tc>
      </w:tr>
      <w:tr w:rsidR="006A6B90" w:rsidRPr="008B6EA1" w14:paraId="4512E49E"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3EC798C1"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6</w:t>
            </w:r>
          </w:p>
        </w:tc>
        <w:tc>
          <w:tcPr>
            <w:tcW w:w="1039" w:type="pct"/>
            <w:tcBorders>
              <w:top w:val="nil"/>
              <w:left w:val="nil"/>
              <w:bottom w:val="single" w:sz="4" w:space="0" w:color="auto"/>
              <w:right w:val="single" w:sz="4" w:space="0" w:color="auto"/>
            </w:tcBorders>
            <w:shd w:val="clear" w:color="auto" w:fill="auto"/>
            <w:noWrap/>
            <w:hideMark/>
          </w:tcPr>
          <w:p w14:paraId="0A3BF9C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Nowy Dwór</w:t>
            </w:r>
          </w:p>
        </w:tc>
        <w:tc>
          <w:tcPr>
            <w:tcW w:w="643" w:type="pct"/>
            <w:tcBorders>
              <w:top w:val="nil"/>
              <w:left w:val="nil"/>
              <w:bottom w:val="single" w:sz="4" w:space="0" w:color="auto"/>
              <w:right w:val="single" w:sz="4" w:space="0" w:color="auto"/>
            </w:tcBorders>
            <w:shd w:val="clear" w:color="auto" w:fill="auto"/>
            <w:noWrap/>
            <w:hideMark/>
          </w:tcPr>
          <w:p w14:paraId="39E9528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19,77%</w:t>
            </w:r>
          </w:p>
        </w:tc>
        <w:tc>
          <w:tcPr>
            <w:tcW w:w="645" w:type="pct"/>
            <w:tcBorders>
              <w:top w:val="nil"/>
              <w:left w:val="nil"/>
              <w:bottom w:val="single" w:sz="4" w:space="0" w:color="auto"/>
              <w:right w:val="single" w:sz="4" w:space="0" w:color="auto"/>
            </w:tcBorders>
            <w:shd w:val="clear" w:color="auto" w:fill="auto"/>
            <w:noWrap/>
            <w:hideMark/>
          </w:tcPr>
          <w:p w14:paraId="4710EB9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0,96</w:t>
            </w:r>
          </w:p>
        </w:tc>
        <w:tc>
          <w:tcPr>
            <w:tcW w:w="669" w:type="pct"/>
            <w:tcBorders>
              <w:top w:val="nil"/>
              <w:left w:val="nil"/>
              <w:bottom w:val="single" w:sz="4" w:space="0" w:color="auto"/>
              <w:right w:val="single" w:sz="4" w:space="0" w:color="auto"/>
            </w:tcBorders>
            <w:shd w:val="clear" w:color="auto" w:fill="auto"/>
            <w:noWrap/>
            <w:hideMark/>
          </w:tcPr>
          <w:p w14:paraId="6F2A460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68</w:t>
            </w:r>
          </w:p>
        </w:tc>
        <w:tc>
          <w:tcPr>
            <w:tcW w:w="645" w:type="pct"/>
            <w:tcBorders>
              <w:top w:val="nil"/>
              <w:left w:val="nil"/>
              <w:bottom w:val="single" w:sz="4" w:space="0" w:color="auto"/>
              <w:right w:val="single" w:sz="4" w:space="0" w:color="auto"/>
            </w:tcBorders>
            <w:shd w:val="clear" w:color="auto" w:fill="auto"/>
            <w:noWrap/>
            <w:hideMark/>
          </w:tcPr>
          <w:p w14:paraId="43CCB23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0,02</w:t>
            </w:r>
          </w:p>
        </w:tc>
        <w:tc>
          <w:tcPr>
            <w:tcW w:w="519" w:type="pct"/>
            <w:tcBorders>
              <w:top w:val="nil"/>
              <w:left w:val="nil"/>
              <w:bottom w:val="single" w:sz="4" w:space="0" w:color="auto"/>
              <w:right w:val="single" w:sz="4" w:space="0" w:color="auto"/>
            </w:tcBorders>
            <w:shd w:val="clear" w:color="auto" w:fill="auto"/>
            <w:noWrap/>
            <w:hideMark/>
          </w:tcPr>
          <w:p w14:paraId="1EDE9D36"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0,98</w:t>
            </w:r>
          </w:p>
        </w:tc>
        <w:tc>
          <w:tcPr>
            <w:tcW w:w="645" w:type="pct"/>
            <w:tcBorders>
              <w:top w:val="single" w:sz="4" w:space="0" w:color="auto"/>
              <w:left w:val="single" w:sz="4" w:space="0" w:color="auto"/>
              <w:bottom w:val="single" w:sz="4" w:space="0" w:color="auto"/>
              <w:right w:val="single" w:sz="4" w:space="0" w:color="auto"/>
            </w:tcBorders>
            <w:shd w:val="clear" w:color="000000" w:fill="FFFF00"/>
            <w:noWrap/>
            <w:hideMark/>
          </w:tcPr>
          <w:p w14:paraId="5D41EC4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0,49</w:t>
            </w:r>
          </w:p>
        </w:tc>
      </w:tr>
      <w:tr w:rsidR="006A6B90" w:rsidRPr="008B6EA1" w14:paraId="1841BEDC"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00D96668"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3</w:t>
            </w:r>
          </w:p>
        </w:tc>
        <w:tc>
          <w:tcPr>
            <w:tcW w:w="1039" w:type="pct"/>
            <w:tcBorders>
              <w:top w:val="nil"/>
              <w:left w:val="nil"/>
              <w:bottom w:val="single" w:sz="4" w:space="0" w:color="auto"/>
              <w:right w:val="single" w:sz="4" w:space="0" w:color="auto"/>
            </w:tcBorders>
            <w:shd w:val="clear" w:color="auto" w:fill="auto"/>
            <w:noWrap/>
            <w:hideMark/>
          </w:tcPr>
          <w:p w14:paraId="2F3A5190"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Działosza</w:t>
            </w:r>
          </w:p>
        </w:tc>
        <w:tc>
          <w:tcPr>
            <w:tcW w:w="643" w:type="pct"/>
            <w:tcBorders>
              <w:top w:val="nil"/>
              <w:left w:val="nil"/>
              <w:bottom w:val="single" w:sz="4" w:space="0" w:color="auto"/>
              <w:right w:val="single" w:sz="4" w:space="0" w:color="auto"/>
            </w:tcBorders>
            <w:shd w:val="clear" w:color="auto" w:fill="auto"/>
            <w:noWrap/>
            <w:hideMark/>
          </w:tcPr>
          <w:p w14:paraId="6B57DA7A"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18,50%</w:t>
            </w:r>
          </w:p>
        </w:tc>
        <w:tc>
          <w:tcPr>
            <w:tcW w:w="645" w:type="pct"/>
            <w:tcBorders>
              <w:top w:val="nil"/>
              <w:left w:val="nil"/>
              <w:bottom w:val="single" w:sz="4" w:space="0" w:color="auto"/>
              <w:right w:val="single" w:sz="4" w:space="0" w:color="auto"/>
            </w:tcBorders>
            <w:shd w:val="clear" w:color="auto" w:fill="auto"/>
            <w:noWrap/>
            <w:hideMark/>
          </w:tcPr>
          <w:p w14:paraId="2465658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0,85</w:t>
            </w:r>
          </w:p>
        </w:tc>
        <w:tc>
          <w:tcPr>
            <w:tcW w:w="669" w:type="pct"/>
            <w:tcBorders>
              <w:top w:val="nil"/>
              <w:left w:val="nil"/>
              <w:bottom w:val="single" w:sz="4" w:space="0" w:color="auto"/>
              <w:right w:val="single" w:sz="4" w:space="0" w:color="auto"/>
            </w:tcBorders>
            <w:shd w:val="clear" w:color="auto" w:fill="auto"/>
            <w:noWrap/>
            <w:hideMark/>
          </w:tcPr>
          <w:p w14:paraId="60F3ECB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96</w:t>
            </w:r>
          </w:p>
        </w:tc>
        <w:tc>
          <w:tcPr>
            <w:tcW w:w="645" w:type="pct"/>
            <w:tcBorders>
              <w:top w:val="nil"/>
              <w:left w:val="nil"/>
              <w:bottom w:val="single" w:sz="4" w:space="0" w:color="auto"/>
              <w:right w:val="single" w:sz="4" w:space="0" w:color="auto"/>
            </w:tcBorders>
            <w:shd w:val="clear" w:color="auto" w:fill="auto"/>
            <w:noWrap/>
            <w:hideMark/>
          </w:tcPr>
          <w:p w14:paraId="08CDF790"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0,04</w:t>
            </w:r>
          </w:p>
        </w:tc>
        <w:tc>
          <w:tcPr>
            <w:tcW w:w="519" w:type="pct"/>
            <w:tcBorders>
              <w:top w:val="nil"/>
              <w:left w:val="nil"/>
              <w:bottom w:val="single" w:sz="4" w:space="0" w:color="auto"/>
              <w:right w:val="single" w:sz="4" w:space="0" w:color="auto"/>
            </w:tcBorders>
            <w:shd w:val="clear" w:color="auto" w:fill="auto"/>
            <w:noWrap/>
            <w:hideMark/>
          </w:tcPr>
          <w:p w14:paraId="609F0E2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0,88</w:t>
            </w:r>
          </w:p>
        </w:tc>
        <w:tc>
          <w:tcPr>
            <w:tcW w:w="645" w:type="pct"/>
            <w:tcBorders>
              <w:top w:val="single" w:sz="4" w:space="0" w:color="auto"/>
              <w:left w:val="single" w:sz="4" w:space="0" w:color="auto"/>
              <w:bottom w:val="single" w:sz="4" w:space="0" w:color="auto"/>
              <w:right w:val="single" w:sz="4" w:space="0" w:color="auto"/>
            </w:tcBorders>
            <w:shd w:val="clear" w:color="000000" w:fill="FFFF00"/>
            <w:noWrap/>
            <w:hideMark/>
          </w:tcPr>
          <w:p w14:paraId="50EFBD65"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0,43</w:t>
            </w:r>
          </w:p>
        </w:tc>
      </w:tr>
      <w:tr w:rsidR="006A6B90" w:rsidRPr="008B6EA1" w14:paraId="6380E0C5"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2D43B85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8</w:t>
            </w:r>
          </w:p>
        </w:tc>
        <w:tc>
          <w:tcPr>
            <w:tcW w:w="1039" w:type="pct"/>
            <w:tcBorders>
              <w:top w:val="nil"/>
              <w:left w:val="nil"/>
              <w:bottom w:val="single" w:sz="4" w:space="0" w:color="auto"/>
              <w:right w:val="single" w:sz="4" w:space="0" w:color="auto"/>
            </w:tcBorders>
            <w:shd w:val="clear" w:color="auto" w:fill="auto"/>
            <w:noWrap/>
            <w:hideMark/>
          </w:tcPr>
          <w:p w14:paraId="1A04BBB4"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Szczodrów</w:t>
            </w:r>
          </w:p>
        </w:tc>
        <w:tc>
          <w:tcPr>
            <w:tcW w:w="643" w:type="pct"/>
            <w:tcBorders>
              <w:top w:val="nil"/>
              <w:left w:val="nil"/>
              <w:bottom w:val="single" w:sz="4" w:space="0" w:color="auto"/>
              <w:right w:val="single" w:sz="4" w:space="0" w:color="auto"/>
            </w:tcBorders>
            <w:shd w:val="clear" w:color="auto" w:fill="auto"/>
            <w:noWrap/>
            <w:hideMark/>
          </w:tcPr>
          <w:p w14:paraId="42A19BC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17,45%</w:t>
            </w:r>
          </w:p>
        </w:tc>
        <w:tc>
          <w:tcPr>
            <w:tcW w:w="645" w:type="pct"/>
            <w:tcBorders>
              <w:top w:val="nil"/>
              <w:left w:val="nil"/>
              <w:bottom w:val="single" w:sz="4" w:space="0" w:color="auto"/>
              <w:right w:val="single" w:sz="4" w:space="0" w:color="auto"/>
            </w:tcBorders>
            <w:shd w:val="clear" w:color="auto" w:fill="auto"/>
            <w:noWrap/>
            <w:hideMark/>
          </w:tcPr>
          <w:p w14:paraId="4CE2857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0,75</w:t>
            </w:r>
          </w:p>
        </w:tc>
        <w:tc>
          <w:tcPr>
            <w:tcW w:w="669" w:type="pct"/>
            <w:tcBorders>
              <w:top w:val="nil"/>
              <w:left w:val="nil"/>
              <w:bottom w:val="single" w:sz="4" w:space="0" w:color="auto"/>
              <w:right w:val="single" w:sz="4" w:space="0" w:color="auto"/>
            </w:tcBorders>
            <w:shd w:val="clear" w:color="auto" w:fill="auto"/>
            <w:noWrap/>
            <w:hideMark/>
          </w:tcPr>
          <w:p w14:paraId="29266A4A"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93</w:t>
            </w:r>
          </w:p>
        </w:tc>
        <w:tc>
          <w:tcPr>
            <w:tcW w:w="645" w:type="pct"/>
            <w:tcBorders>
              <w:top w:val="nil"/>
              <w:left w:val="nil"/>
              <w:bottom w:val="single" w:sz="4" w:space="0" w:color="auto"/>
              <w:right w:val="single" w:sz="4" w:space="0" w:color="auto"/>
            </w:tcBorders>
            <w:shd w:val="clear" w:color="auto" w:fill="auto"/>
            <w:noWrap/>
            <w:hideMark/>
          </w:tcPr>
          <w:p w14:paraId="41C866BC"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0,03</w:t>
            </w:r>
          </w:p>
        </w:tc>
        <w:tc>
          <w:tcPr>
            <w:tcW w:w="519" w:type="pct"/>
            <w:tcBorders>
              <w:top w:val="nil"/>
              <w:left w:val="nil"/>
              <w:bottom w:val="single" w:sz="4" w:space="0" w:color="auto"/>
              <w:right w:val="single" w:sz="4" w:space="0" w:color="auto"/>
            </w:tcBorders>
            <w:shd w:val="clear" w:color="auto" w:fill="auto"/>
            <w:noWrap/>
            <w:hideMark/>
          </w:tcPr>
          <w:p w14:paraId="401A099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0,79</w:t>
            </w:r>
          </w:p>
        </w:tc>
        <w:tc>
          <w:tcPr>
            <w:tcW w:w="645" w:type="pct"/>
            <w:tcBorders>
              <w:top w:val="single" w:sz="4" w:space="0" w:color="auto"/>
              <w:left w:val="single" w:sz="4" w:space="0" w:color="auto"/>
              <w:bottom w:val="single" w:sz="4" w:space="0" w:color="auto"/>
              <w:right w:val="single" w:sz="4" w:space="0" w:color="auto"/>
            </w:tcBorders>
            <w:shd w:val="clear" w:color="000000" w:fill="FFFF00"/>
            <w:noWrap/>
            <w:hideMark/>
          </w:tcPr>
          <w:p w14:paraId="41EE069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0,39</w:t>
            </w:r>
          </w:p>
        </w:tc>
      </w:tr>
      <w:tr w:rsidR="006A6B90" w:rsidRPr="008B6EA1" w14:paraId="3A55EF9B"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623BCBB1"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7</w:t>
            </w:r>
          </w:p>
        </w:tc>
        <w:tc>
          <w:tcPr>
            <w:tcW w:w="1039" w:type="pct"/>
            <w:tcBorders>
              <w:top w:val="nil"/>
              <w:left w:val="nil"/>
              <w:bottom w:val="single" w:sz="4" w:space="0" w:color="auto"/>
              <w:right w:val="single" w:sz="4" w:space="0" w:color="auto"/>
            </w:tcBorders>
            <w:shd w:val="clear" w:color="auto" w:fill="auto"/>
            <w:noWrap/>
            <w:hideMark/>
          </w:tcPr>
          <w:p w14:paraId="2B02353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Stradomia Wierzchnia</w:t>
            </w:r>
          </w:p>
        </w:tc>
        <w:tc>
          <w:tcPr>
            <w:tcW w:w="643" w:type="pct"/>
            <w:tcBorders>
              <w:top w:val="nil"/>
              <w:left w:val="nil"/>
              <w:bottom w:val="single" w:sz="4" w:space="0" w:color="auto"/>
              <w:right w:val="single" w:sz="4" w:space="0" w:color="auto"/>
            </w:tcBorders>
            <w:shd w:val="clear" w:color="auto" w:fill="auto"/>
            <w:noWrap/>
            <w:hideMark/>
          </w:tcPr>
          <w:p w14:paraId="0EC1739A"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16,62%</w:t>
            </w:r>
          </w:p>
        </w:tc>
        <w:tc>
          <w:tcPr>
            <w:tcW w:w="645" w:type="pct"/>
            <w:tcBorders>
              <w:top w:val="nil"/>
              <w:left w:val="nil"/>
              <w:bottom w:val="single" w:sz="4" w:space="0" w:color="auto"/>
              <w:right w:val="single" w:sz="4" w:space="0" w:color="auto"/>
            </w:tcBorders>
            <w:shd w:val="clear" w:color="auto" w:fill="auto"/>
            <w:noWrap/>
            <w:hideMark/>
          </w:tcPr>
          <w:p w14:paraId="2E7C99E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0,68</w:t>
            </w:r>
          </w:p>
        </w:tc>
        <w:tc>
          <w:tcPr>
            <w:tcW w:w="669" w:type="pct"/>
            <w:tcBorders>
              <w:top w:val="nil"/>
              <w:left w:val="nil"/>
              <w:bottom w:val="single" w:sz="4" w:space="0" w:color="auto"/>
              <w:right w:val="single" w:sz="4" w:space="0" w:color="auto"/>
            </w:tcBorders>
            <w:shd w:val="clear" w:color="auto" w:fill="auto"/>
            <w:noWrap/>
            <w:hideMark/>
          </w:tcPr>
          <w:p w14:paraId="7D28631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177</w:t>
            </w:r>
          </w:p>
        </w:tc>
        <w:tc>
          <w:tcPr>
            <w:tcW w:w="645" w:type="pct"/>
            <w:tcBorders>
              <w:top w:val="nil"/>
              <w:left w:val="nil"/>
              <w:bottom w:val="single" w:sz="4" w:space="0" w:color="auto"/>
              <w:right w:val="single" w:sz="4" w:space="0" w:color="auto"/>
            </w:tcBorders>
            <w:shd w:val="clear" w:color="auto" w:fill="auto"/>
            <w:noWrap/>
            <w:hideMark/>
          </w:tcPr>
          <w:p w14:paraId="116F64F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0,07</w:t>
            </w:r>
          </w:p>
        </w:tc>
        <w:tc>
          <w:tcPr>
            <w:tcW w:w="519" w:type="pct"/>
            <w:tcBorders>
              <w:top w:val="nil"/>
              <w:left w:val="nil"/>
              <w:bottom w:val="single" w:sz="4" w:space="0" w:color="auto"/>
              <w:right w:val="single" w:sz="4" w:space="0" w:color="auto"/>
            </w:tcBorders>
            <w:shd w:val="clear" w:color="auto" w:fill="auto"/>
            <w:noWrap/>
            <w:hideMark/>
          </w:tcPr>
          <w:p w14:paraId="798052E1"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0,75</w:t>
            </w:r>
          </w:p>
        </w:tc>
        <w:tc>
          <w:tcPr>
            <w:tcW w:w="645" w:type="pct"/>
            <w:tcBorders>
              <w:top w:val="single" w:sz="4" w:space="0" w:color="auto"/>
              <w:left w:val="single" w:sz="4" w:space="0" w:color="auto"/>
              <w:bottom w:val="single" w:sz="4" w:space="0" w:color="auto"/>
              <w:right w:val="single" w:sz="4" w:space="0" w:color="auto"/>
            </w:tcBorders>
            <w:shd w:val="clear" w:color="000000" w:fill="FFFF00"/>
            <w:noWrap/>
            <w:hideMark/>
          </w:tcPr>
          <w:p w14:paraId="4AF88011"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0,37</w:t>
            </w:r>
          </w:p>
        </w:tc>
      </w:tr>
      <w:tr w:rsidR="006A6B90" w:rsidRPr="008B6EA1" w14:paraId="5C07FCB7"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0DD5E89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9</w:t>
            </w:r>
          </w:p>
        </w:tc>
        <w:tc>
          <w:tcPr>
            <w:tcW w:w="1039" w:type="pct"/>
            <w:tcBorders>
              <w:top w:val="nil"/>
              <w:left w:val="nil"/>
              <w:bottom w:val="single" w:sz="4" w:space="0" w:color="auto"/>
              <w:right w:val="single" w:sz="4" w:space="0" w:color="auto"/>
            </w:tcBorders>
            <w:shd w:val="clear" w:color="auto" w:fill="auto"/>
            <w:noWrap/>
            <w:hideMark/>
          </w:tcPr>
          <w:p w14:paraId="62480C04"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Ślizów</w:t>
            </w:r>
          </w:p>
        </w:tc>
        <w:tc>
          <w:tcPr>
            <w:tcW w:w="643" w:type="pct"/>
            <w:tcBorders>
              <w:top w:val="nil"/>
              <w:left w:val="nil"/>
              <w:bottom w:val="single" w:sz="4" w:space="0" w:color="auto"/>
              <w:right w:val="single" w:sz="4" w:space="0" w:color="auto"/>
            </w:tcBorders>
            <w:shd w:val="clear" w:color="auto" w:fill="auto"/>
            <w:noWrap/>
            <w:hideMark/>
          </w:tcPr>
          <w:p w14:paraId="0101F3A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16,27%</w:t>
            </w:r>
          </w:p>
        </w:tc>
        <w:tc>
          <w:tcPr>
            <w:tcW w:w="645" w:type="pct"/>
            <w:tcBorders>
              <w:top w:val="nil"/>
              <w:left w:val="nil"/>
              <w:bottom w:val="single" w:sz="4" w:space="0" w:color="auto"/>
              <w:right w:val="single" w:sz="4" w:space="0" w:color="auto"/>
            </w:tcBorders>
            <w:shd w:val="clear" w:color="auto" w:fill="auto"/>
            <w:noWrap/>
            <w:hideMark/>
          </w:tcPr>
          <w:p w14:paraId="42EC633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0,65</w:t>
            </w:r>
          </w:p>
        </w:tc>
        <w:tc>
          <w:tcPr>
            <w:tcW w:w="669" w:type="pct"/>
            <w:tcBorders>
              <w:top w:val="nil"/>
              <w:left w:val="nil"/>
              <w:bottom w:val="single" w:sz="4" w:space="0" w:color="auto"/>
              <w:right w:val="single" w:sz="4" w:space="0" w:color="auto"/>
            </w:tcBorders>
            <w:shd w:val="clear" w:color="auto" w:fill="auto"/>
            <w:noWrap/>
            <w:hideMark/>
          </w:tcPr>
          <w:p w14:paraId="01A64AB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90</w:t>
            </w:r>
          </w:p>
        </w:tc>
        <w:tc>
          <w:tcPr>
            <w:tcW w:w="645" w:type="pct"/>
            <w:tcBorders>
              <w:top w:val="nil"/>
              <w:left w:val="nil"/>
              <w:bottom w:val="single" w:sz="4" w:space="0" w:color="auto"/>
              <w:right w:val="single" w:sz="4" w:space="0" w:color="auto"/>
            </w:tcBorders>
            <w:shd w:val="clear" w:color="auto" w:fill="auto"/>
            <w:noWrap/>
            <w:hideMark/>
          </w:tcPr>
          <w:p w14:paraId="638DDDD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0,03</w:t>
            </w:r>
          </w:p>
        </w:tc>
        <w:tc>
          <w:tcPr>
            <w:tcW w:w="519" w:type="pct"/>
            <w:tcBorders>
              <w:top w:val="nil"/>
              <w:left w:val="nil"/>
              <w:bottom w:val="single" w:sz="4" w:space="0" w:color="auto"/>
              <w:right w:val="single" w:sz="4" w:space="0" w:color="auto"/>
            </w:tcBorders>
            <w:shd w:val="clear" w:color="auto" w:fill="auto"/>
            <w:noWrap/>
            <w:hideMark/>
          </w:tcPr>
          <w:p w14:paraId="54858A1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0,68</w:t>
            </w:r>
          </w:p>
        </w:tc>
        <w:tc>
          <w:tcPr>
            <w:tcW w:w="645" w:type="pct"/>
            <w:tcBorders>
              <w:top w:val="single" w:sz="4" w:space="0" w:color="auto"/>
              <w:left w:val="single" w:sz="4" w:space="0" w:color="auto"/>
              <w:bottom w:val="single" w:sz="4" w:space="0" w:color="auto"/>
              <w:right w:val="single" w:sz="4" w:space="0" w:color="auto"/>
            </w:tcBorders>
            <w:shd w:val="clear" w:color="000000" w:fill="FFFF00"/>
            <w:noWrap/>
            <w:hideMark/>
          </w:tcPr>
          <w:p w14:paraId="221007C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0,33</w:t>
            </w:r>
          </w:p>
        </w:tc>
      </w:tr>
      <w:tr w:rsidR="006A6B90" w:rsidRPr="008B6EA1" w14:paraId="0F6FB1F0"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3976EFF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5</w:t>
            </w:r>
          </w:p>
        </w:tc>
        <w:tc>
          <w:tcPr>
            <w:tcW w:w="1039" w:type="pct"/>
            <w:tcBorders>
              <w:top w:val="nil"/>
              <w:left w:val="nil"/>
              <w:bottom w:val="single" w:sz="4" w:space="0" w:color="auto"/>
              <w:right w:val="single" w:sz="4" w:space="0" w:color="auto"/>
            </w:tcBorders>
            <w:shd w:val="clear" w:color="auto" w:fill="auto"/>
            <w:noWrap/>
            <w:hideMark/>
          </w:tcPr>
          <w:p w14:paraId="22E1B240"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Komorów</w:t>
            </w:r>
          </w:p>
        </w:tc>
        <w:tc>
          <w:tcPr>
            <w:tcW w:w="643" w:type="pct"/>
            <w:tcBorders>
              <w:top w:val="nil"/>
              <w:left w:val="nil"/>
              <w:bottom w:val="single" w:sz="4" w:space="0" w:color="auto"/>
              <w:right w:val="single" w:sz="4" w:space="0" w:color="auto"/>
            </w:tcBorders>
            <w:shd w:val="clear" w:color="auto" w:fill="auto"/>
            <w:noWrap/>
            <w:hideMark/>
          </w:tcPr>
          <w:p w14:paraId="478005F6"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14,73%</w:t>
            </w:r>
          </w:p>
        </w:tc>
        <w:tc>
          <w:tcPr>
            <w:tcW w:w="645" w:type="pct"/>
            <w:tcBorders>
              <w:top w:val="nil"/>
              <w:left w:val="nil"/>
              <w:bottom w:val="single" w:sz="4" w:space="0" w:color="auto"/>
              <w:right w:val="single" w:sz="4" w:space="0" w:color="auto"/>
            </w:tcBorders>
            <w:shd w:val="clear" w:color="auto" w:fill="auto"/>
            <w:noWrap/>
            <w:hideMark/>
          </w:tcPr>
          <w:p w14:paraId="15717780"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0,51</w:t>
            </w:r>
          </w:p>
        </w:tc>
        <w:tc>
          <w:tcPr>
            <w:tcW w:w="669" w:type="pct"/>
            <w:tcBorders>
              <w:top w:val="nil"/>
              <w:left w:val="nil"/>
              <w:bottom w:val="single" w:sz="4" w:space="0" w:color="auto"/>
              <w:right w:val="single" w:sz="4" w:space="0" w:color="auto"/>
            </w:tcBorders>
            <w:shd w:val="clear" w:color="auto" w:fill="auto"/>
            <w:noWrap/>
            <w:hideMark/>
          </w:tcPr>
          <w:p w14:paraId="3D0227C4"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61</w:t>
            </w:r>
          </w:p>
        </w:tc>
        <w:tc>
          <w:tcPr>
            <w:tcW w:w="645" w:type="pct"/>
            <w:tcBorders>
              <w:top w:val="nil"/>
              <w:left w:val="nil"/>
              <w:bottom w:val="single" w:sz="4" w:space="0" w:color="auto"/>
              <w:right w:val="single" w:sz="4" w:space="0" w:color="auto"/>
            </w:tcBorders>
            <w:shd w:val="clear" w:color="auto" w:fill="auto"/>
            <w:noWrap/>
            <w:hideMark/>
          </w:tcPr>
          <w:p w14:paraId="16BC61D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0,02</w:t>
            </w:r>
          </w:p>
        </w:tc>
        <w:tc>
          <w:tcPr>
            <w:tcW w:w="519" w:type="pct"/>
            <w:tcBorders>
              <w:top w:val="nil"/>
              <w:left w:val="nil"/>
              <w:bottom w:val="single" w:sz="4" w:space="0" w:color="auto"/>
              <w:right w:val="single" w:sz="4" w:space="0" w:color="auto"/>
            </w:tcBorders>
            <w:shd w:val="clear" w:color="auto" w:fill="auto"/>
            <w:noWrap/>
            <w:hideMark/>
          </w:tcPr>
          <w:p w14:paraId="54036F6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0,53</w:t>
            </w:r>
          </w:p>
        </w:tc>
        <w:tc>
          <w:tcPr>
            <w:tcW w:w="645" w:type="pct"/>
            <w:tcBorders>
              <w:top w:val="single" w:sz="4" w:space="0" w:color="auto"/>
              <w:left w:val="single" w:sz="4" w:space="0" w:color="auto"/>
              <w:bottom w:val="single" w:sz="4" w:space="0" w:color="auto"/>
              <w:right w:val="single" w:sz="4" w:space="0" w:color="auto"/>
            </w:tcBorders>
            <w:shd w:val="clear" w:color="000000" w:fill="FFFF00"/>
            <w:noWrap/>
            <w:hideMark/>
          </w:tcPr>
          <w:p w14:paraId="22D639A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0,25</w:t>
            </w:r>
          </w:p>
        </w:tc>
      </w:tr>
      <w:tr w:rsidR="006A6B90" w:rsidRPr="008B6EA1" w14:paraId="172C81D0"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4B0A02FA"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2</w:t>
            </w:r>
          </w:p>
        </w:tc>
        <w:tc>
          <w:tcPr>
            <w:tcW w:w="1039" w:type="pct"/>
            <w:tcBorders>
              <w:top w:val="nil"/>
              <w:left w:val="nil"/>
              <w:bottom w:val="single" w:sz="4" w:space="0" w:color="auto"/>
              <w:right w:val="single" w:sz="4" w:space="0" w:color="auto"/>
            </w:tcBorders>
            <w:shd w:val="clear" w:color="auto" w:fill="auto"/>
            <w:noWrap/>
            <w:hideMark/>
          </w:tcPr>
          <w:p w14:paraId="5A2112E6"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Drołtowice</w:t>
            </w:r>
          </w:p>
        </w:tc>
        <w:tc>
          <w:tcPr>
            <w:tcW w:w="643" w:type="pct"/>
            <w:tcBorders>
              <w:top w:val="nil"/>
              <w:left w:val="nil"/>
              <w:bottom w:val="single" w:sz="4" w:space="0" w:color="auto"/>
              <w:right w:val="single" w:sz="4" w:space="0" w:color="auto"/>
            </w:tcBorders>
            <w:shd w:val="clear" w:color="auto" w:fill="auto"/>
            <w:noWrap/>
            <w:hideMark/>
          </w:tcPr>
          <w:p w14:paraId="41DEF8D7"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14,14%</w:t>
            </w:r>
          </w:p>
        </w:tc>
        <w:tc>
          <w:tcPr>
            <w:tcW w:w="645" w:type="pct"/>
            <w:tcBorders>
              <w:top w:val="nil"/>
              <w:left w:val="nil"/>
              <w:bottom w:val="single" w:sz="4" w:space="0" w:color="auto"/>
              <w:right w:val="single" w:sz="4" w:space="0" w:color="auto"/>
            </w:tcBorders>
            <w:shd w:val="clear" w:color="auto" w:fill="auto"/>
            <w:noWrap/>
            <w:hideMark/>
          </w:tcPr>
          <w:p w14:paraId="21FD308A"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0,46</w:t>
            </w:r>
          </w:p>
        </w:tc>
        <w:tc>
          <w:tcPr>
            <w:tcW w:w="669" w:type="pct"/>
            <w:tcBorders>
              <w:top w:val="nil"/>
              <w:left w:val="nil"/>
              <w:bottom w:val="single" w:sz="4" w:space="0" w:color="auto"/>
              <w:right w:val="single" w:sz="4" w:space="0" w:color="auto"/>
            </w:tcBorders>
            <w:shd w:val="clear" w:color="auto" w:fill="auto"/>
            <w:noWrap/>
            <w:hideMark/>
          </w:tcPr>
          <w:p w14:paraId="093BEF35"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69</w:t>
            </w:r>
          </w:p>
        </w:tc>
        <w:tc>
          <w:tcPr>
            <w:tcW w:w="645" w:type="pct"/>
            <w:tcBorders>
              <w:top w:val="nil"/>
              <w:left w:val="nil"/>
              <w:bottom w:val="single" w:sz="4" w:space="0" w:color="auto"/>
              <w:right w:val="single" w:sz="4" w:space="0" w:color="auto"/>
            </w:tcBorders>
            <w:shd w:val="clear" w:color="auto" w:fill="auto"/>
            <w:noWrap/>
            <w:hideMark/>
          </w:tcPr>
          <w:p w14:paraId="5B548C4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0,02</w:t>
            </w:r>
          </w:p>
        </w:tc>
        <w:tc>
          <w:tcPr>
            <w:tcW w:w="519" w:type="pct"/>
            <w:tcBorders>
              <w:top w:val="nil"/>
              <w:left w:val="nil"/>
              <w:bottom w:val="single" w:sz="4" w:space="0" w:color="auto"/>
              <w:right w:val="single" w:sz="4" w:space="0" w:color="auto"/>
            </w:tcBorders>
            <w:shd w:val="clear" w:color="auto" w:fill="auto"/>
            <w:noWrap/>
            <w:hideMark/>
          </w:tcPr>
          <w:p w14:paraId="5595AF2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0,48</w:t>
            </w:r>
          </w:p>
        </w:tc>
        <w:tc>
          <w:tcPr>
            <w:tcW w:w="645" w:type="pct"/>
            <w:tcBorders>
              <w:top w:val="single" w:sz="4" w:space="0" w:color="auto"/>
              <w:left w:val="single" w:sz="4" w:space="0" w:color="auto"/>
              <w:bottom w:val="single" w:sz="4" w:space="0" w:color="auto"/>
              <w:right w:val="single" w:sz="4" w:space="0" w:color="auto"/>
            </w:tcBorders>
            <w:shd w:val="clear" w:color="000000" w:fill="FCD5B4"/>
            <w:noWrap/>
            <w:hideMark/>
          </w:tcPr>
          <w:p w14:paraId="6A6DF3B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0,23</w:t>
            </w:r>
          </w:p>
        </w:tc>
      </w:tr>
      <w:tr w:rsidR="006A6B90" w:rsidRPr="008B6EA1" w14:paraId="3AE448FB"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217CCE79"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4</w:t>
            </w:r>
          </w:p>
        </w:tc>
        <w:tc>
          <w:tcPr>
            <w:tcW w:w="1039" w:type="pct"/>
            <w:tcBorders>
              <w:top w:val="nil"/>
              <w:left w:val="nil"/>
              <w:bottom w:val="single" w:sz="4" w:space="0" w:color="auto"/>
              <w:right w:val="single" w:sz="4" w:space="0" w:color="auto"/>
            </w:tcBorders>
            <w:shd w:val="clear" w:color="auto" w:fill="auto"/>
            <w:noWrap/>
            <w:hideMark/>
          </w:tcPr>
          <w:p w14:paraId="4C09BD7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Gaszowice</w:t>
            </w:r>
          </w:p>
        </w:tc>
        <w:tc>
          <w:tcPr>
            <w:tcW w:w="643" w:type="pct"/>
            <w:tcBorders>
              <w:top w:val="nil"/>
              <w:left w:val="nil"/>
              <w:bottom w:val="single" w:sz="4" w:space="0" w:color="auto"/>
              <w:right w:val="single" w:sz="4" w:space="0" w:color="auto"/>
            </w:tcBorders>
            <w:shd w:val="clear" w:color="auto" w:fill="auto"/>
            <w:noWrap/>
            <w:hideMark/>
          </w:tcPr>
          <w:p w14:paraId="2CB753D4"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12,43%</w:t>
            </w:r>
          </w:p>
        </w:tc>
        <w:tc>
          <w:tcPr>
            <w:tcW w:w="645" w:type="pct"/>
            <w:tcBorders>
              <w:top w:val="nil"/>
              <w:left w:val="nil"/>
              <w:bottom w:val="single" w:sz="4" w:space="0" w:color="auto"/>
              <w:right w:val="single" w:sz="4" w:space="0" w:color="auto"/>
            </w:tcBorders>
            <w:shd w:val="clear" w:color="auto" w:fill="auto"/>
            <w:noWrap/>
            <w:hideMark/>
          </w:tcPr>
          <w:p w14:paraId="1017C9A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0,30</w:t>
            </w:r>
          </w:p>
        </w:tc>
        <w:tc>
          <w:tcPr>
            <w:tcW w:w="669" w:type="pct"/>
            <w:tcBorders>
              <w:top w:val="nil"/>
              <w:left w:val="nil"/>
              <w:bottom w:val="single" w:sz="4" w:space="0" w:color="auto"/>
              <w:right w:val="single" w:sz="4" w:space="0" w:color="auto"/>
            </w:tcBorders>
            <w:shd w:val="clear" w:color="auto" w:fill="auto"/>
            <w:noWrap/>
            <w:hideMark/>
          </w:tcPr>
          <w:p w14:paraId="7BA0CDA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23</w:t>
            </w:r>
          </w:p>
        </w:tc>
        <w:tc>
          <w:tcPr>
            <w:tcW w:w="645" w:type="pct"/>
            <w:tcBorders>
              <w:top w:val="nil"/>
              <w:left w:val="nil"/>
              <w:bottom w:val="single" w:sz="4" w:space="0" w:color="auto"/>
              <w:right w:val="single" w:sz="4" w:space="0" w:color="auto"/>
            </w:tcBorders>
            <w:shd w:val="clear" w:color="auto" w:fill="auto"/>
            <w:noWrap/>
            <w:hideMark/>
          </w:tcPr>
          <w:p w14:paraId="62FDAD3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0,00</w:t>
            </w:r>
          </w:p>
        </w:tc>
        <w:tc>
          <w:tcPr>
            <w:tcW w:w="519" w:type="pct"/>
            <w:tcBorders>
              <w:top w:val="nil"/>
              <w:left w:val="nil"/>
              <w:bottom w:val="single" w:sz="4" w:space="0" w:color="auto"/>
              <w:right w:val="single" w:sz="4" w:space="0" w:color="auto"/>
            </w:tcBorders>
            <w:shd w:val="clear" w:color="auto" w:fill="auto"/>
            <w:noWrap/>
            <w:hideMark/>
          </w:tcPr>
          <w:p w14:paraId="38EC2B38"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0,30</w:t>
            </w:r>
          </w:p>
        </w:tc>
        <w:tc>
          <w:tcPr>
            <w:tcW w:w="645" w:type="pct"/>
            <w:tcBorders>
              <w:top w:val="single" w:sz="4" w:space="0" w:color="auto"/>
              <w:left w:val="single" w:sz="4" w:space="0" w:color="auto"/>
              <w:bottom w:val="single" w:sz="4" w:space="0" w:color="auto"/>
              <w:right w:val="single" w:sz="4" w:space="0" w:color="auto"/>
            </w:tcBorders>
            <w:shd w:val="clear" w:color="000000" w:fill="FCD5B4"/>
            <w:noWrap/>
            <w:hideMark/>
          </w:tcPr>
          <w:p w14:paraId="5742DB4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0,14</w:t>
            </w:r>
          </w:p>
        </w:tc>
      </w:tr>
      <w:tr w:rsidR="006A6B90" w:rsidRPr="008B6EA1" w14:paraId="4F4D1541"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62D0928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10</w:t>
            </w:r>
          </w:p>
        </w:tc>
        <w:tc>
          <w:tcPr>
            <w:tcW w:w="1039" w:type="pct"/>
            <w:tcBorders>
              <w:top w:val="nil"/>
              <w:left w:val="nil"/>
              <w:bottom w:val="single" w:sz="4" w:space="0" w:color="auto"/>
              <w:right w:val="single" w:sz="4" w:space="0" w:color="auto"/>
            </w:tcBorders>
            <w:shd w:val="clear" w:color="auto" w:fill="auto"/>
            <w:noWrap/>
            <w:hideMark/>
          </w:tcPr>
          <w:p w14:paraId="7691707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Wielowieś</w:t>
            </w:r>
          </w:p>
        </w:tc>
        <w:tc>
          <w:tcPr>
            <w:tcW w:w="643" w:type="pct"/>
            <w:tcBorders>
              <w:top w:val="nil"/>
              <w:left w:val="nil"/>
              <w:bottom w:val="single" w:sz="4" w:space="0" w:color="auto"/>
              <w:right w:val="single" w:sz="4" w:space="0" w:color="auto"/>
            </w:tcBorders>
            <w:shd w:val="clear" w:color="auto" w:fill="auto"/>
            <w:noWrap/>
            <w:hideMark/>
          </w:tcPr>
          <w:p w14:paraId="4493C2D8"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12,21%</w:t>
            </w:r>
          </w:p>
        </w:tc>
        <w:tc>
          <w:tcPr>
            <w:tcW w:w="645" w:type="pct"/>
            <w:tcBorders>
              <w:top w:val="nil"/>
              <w:left w:val="nil"/>
              <w:bottom w:val="single" w:sz="4" w:space="0" w:color="auto"/>
              <w:right w:val="single" w:sz="4" w:space="0" w:color="auto"/>
            </w:tcBorders>
            <w:shd w:val="clear" w:color="auto" w:fill="auto"/>
            <w:noWrap/>
            <w:hideMark/>
          </w:tcPr>
          <w:p w14:paraId="73A6B501"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0,28</w:t>
            </w:r>
          </w:p>
        </w:tc>
        <w:tc>
          <w:tcPr>
            <w:tcW w:w="669" w:type="pct"/>
            <w:tcBorders>
              <w:top w:val="nil"/>
              <w:left w:val="nil"/>
              <w:bottom w:val="single" w:sz="4" w:space="0" w:color="auto"/>
              <w:right w:val="single" w:sz="4" w:space="0" w:color="auto"/>
            </w:tcBorders>
            <w:shd w:val="clear" w:color="auto" w:fill="auto"/>
            <w:noWrap/>
            <w:hideMark/>
          </w:tcPr>
          <w:p w14:paraId="5D7ACDB7"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52</w:t>
            </w:r>
          </w:p>
        </w:tc>
        <w:tc>
          <w:tcPr>
            <w:tcW w:w="645" w:type="pct"/>
            <w:tcBorders>
              <w:top w:val="nil"/>
              <w:left w:val="nil"/>
              <w:bottom w:val="single" w:sz="4" w:space="0" w:color="auto"/>
              <w:right w:val="single" w:sz="4" w:space="0" w:color="auto"/>
            </w:tcBorders>
            <w:shd w:val="clear" w:color="auto" w:fill="auto"/>
            <w:noWrap/>
            <w:hideMark/>
          </w:tcPr>
          <w:p w14:paraId="4B32C41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0,01</w:t>
            </w:r>
          </w:p>
        </w:tc>
        <w:tc>
          <w:tcPr>
            <w:tcW w:w="519" w:type="pct"/>
            <w:tcBorders>
              <w:top w:val="nil"/>
              <w:left w:val="nil"/>
              <w:bottom w:val="single" w:sz="4" w:space="0" w:color="auto"/>
              <w:right w:val="single" w:sz="4" w:space="0" w:color="auto"/>
            </w:tcBorders>
            <w:shd w:val="clear" w:color="auto" w:fill="auto"/>
            <w:noWrap/>
            <w:hideMark/>
          </w:tcPr>
          <w:p w14:paraId="759A762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0,29</w:t>
            </w:r>
          </w:p>
        </w:tc>
        <w:tc>
          <w:tcPr>
            <w:tcW w:w="645" w:type="pct"/>
            <w:tcBorders>
              <w:top w:val="single" w:sz="4" w:space="0" w:color="auto"/>
              <w:left w:val="single" w:sz="4" w:space="0" w:color="auto"/>
              <w:bottom w:val="single" w:sz="4" w:space="0" w:color="auto"/>
              <w:right w:val="single" w:sz="4" w:space="0" w:color="auto"/>
            </w:tcBorders>
            <w:shd w:val="clear" w:color="000000" w:fill="FCD5B4"/>
            <w:noWrap/>
            <w:hideMark/>
          </w:tcPr>
          <w:p w14:paraId="41B4C74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0,14</w:t>
            </w:r>
          </w:p>
        </w:tc>
      </w:tr>
      <w:tr w:rsidR="006A6B90" w:rsidRPr="008B6EA1" w14:paraId="6B3F1162"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5B353621"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w:t>
            </w:r>
          </w:p>
        </w:tc>
        <w:tc>
          <w:tcPr>
            <w:tcW w:w="1039" w:type="pct"/>
            <w:tcBorders>
              <w:top w:val="nil"/>
              <w:left w:val="nil"/>
              <w:bottom w:val="single" w:sz="4" w:space="0" w:color="auto"/>
              <w:right w:val="single" w:sz="4" w:space="0" w:color="auto"/>
            </w:tcBorders>
            <w:shd w:val="clear" w:color="auto" w:fill="auto"/>
            <w:noWrap/>
            <w:hideMark/>
          </w:tcPr>
          <w:p w14:paraId="236A6FD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Biskupice</w:t>
            </w:r>
          </w:p>
        </w:tc>
        <w:tc>
          <w:tcPr>
            <w:tcW w:w="643" w:type="pct"/>
            <w:tcBorders>
              <w:top w:val="nil"/>
              <w:left w:val="nil"/>
              <w:bottom w:val="single" w:sz="4" w:space="0" w:color="auto"/>
              <w:right w:val="single" w:sz="4" w:space="0" w:color="auto"/>
            </w:tcBorders>
            <w:shd w:val="clear" w:color="auto" w:fill="auto"/>
            <w:noWrap/>
            <w:hideMark/>
          </w:tcPr>
          <w:p w14:paraId="4550B157"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11,71%</w:t>
            </w:r>
          </w:p>
        </w:tc>
        <w:tc>
          <w:tcPr>
            <w:tcW w:w="645" w:type="pct"/>
            <w:tcBorders>
              <w:top w:val="nil"/>
              <w:left w:val="nil"/>
              <w:bottom w:val="single" w:sz="4" w:space="0" w:color="auto"/>
              <w:right w:val="single" w:sz="4" w:space="0" w:color="auto"/>
            </w:tcBorders>
            <w:shd w:val="clear" w:color="auto" w:fill="auto"/>
            <w:noWrap/>
            <w:hideMark/>
          </w:tcPr>
          <w:p w14:paraId="43B03F95"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0,24</w:t>
            </w:r>
          </w:p>
        </w:tc>
        <w:tc>
          <w:tcPr>
            <w:tcW w:w="669" w:type="pct"/>
            <w:tcBorders>
              <w:top w:val="nil"/>
              <w:left w:val="nil"/>
              <w:bottom w:val="single" w:sz="4" w:space="0" w:color="auto"/>
              <w:right w:val="single" w:sz="4" w:space="0" w:color="auto"/>
            </w:tcBorders>
            <w:shd w:val="clear" w:color="auto" w:fill="auto"/>
            <w:noWrap/>
            <w:hideMark/>
          </w:tcPr>
          <w:p w14:paraId="5B83FCF6"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37</w:t>
            </w:r>
          </w:p>
        </w:tc>
        <w:tc>
          <w:tcPr>
            <w:tcW w:w="645" w:type="pct"/>
            <w:tcBorders>
              <w:top w:val="nil"/>
              <w:left w:val="nil"/>
              <w:bottom w:val="single" w:sz="4" w:space="0" w:color="auto"/>
              <w:right w:val="single" w:sz="4" w:space="0" w:color="auto"/>
            </w:tcBorders>
            <w:shd w:val="clear" w:color="auto" w:fill="auto"/>
            <w:noWrap/>
            <w:hideMark/>
          </w:tcPr>
          <w:p w14:paraId="718C4E4B"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0,01</w:t>
            </w:r>
          </w:p>
        </w:tc>
        <w:tc>
          <w:tcPr>
            <w:tcW w:w="519" w:type="pct"/>
            <w:tcBorders>
              <w:top w:val="nil"/>
              <w:left w:val="nil"/>
              <w:bottom w:val="single" w:sz="4" w:space="0" w:color="auto"/>
              <w:right w:val="single" w:sz="4" w:space="0" w:color="auto"/>
            </w:tcBorders>
            <w:shd w:val="clear" w:color="auto" w:fill="auto"/>
            <w:noWrap/>
            <w:hideMark/>
          </w:tcPr>
          <w:p w14:paraId="2EA486C9"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0,24</w:t>
            </w:r>
          </w:p>
        </w:tc>
        <w:tc>
          <w:tcPr>
            <w:tcW w:w="645" w:type="pct"/>
            <w:tcBorders>
              <w:top w:val="single" w:sz="4" w:space="0" w:color="auto"/>
              <w:left w:val="single" w:sz="4" w:space="0" w:color="auto"/>
              <w:bottom w:val="single" w:sz="4" w:space="0" w:color="auto"/>
              <w:right w:val="single" w:sz="4" w:space="0" w:color="auto"/>
            </w:tcBorders>
            <w:shd w:val="clear" w:color="000000" w:fill="FCD5B4"/>
            <w:noWrap/>
            <w:hideMark/>
          </w:tcPr>
          <w:p w14:paraId="78D3AA74"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0,11</w:t>
            </w:r>
          </w:p>
        </w:tc>
      </w:tr>
      <w:tr w:rsidR="006A6B90" w:rsidRPr="008B6EA1" w14:paraId="7A393E0F"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6D8AD682"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12</w:t>
            </w:r>
          </w:p>
        </w:tc>
        <w:tc>
          <w:tcPr>
            <w:tcW w:w="1039" w:type="pct"/>
            <w:tcBorders>
              <w:top w:val="nil"/>
              <w:left w:val="nil"/>
              <w:bottom w:val="single" w:sz="4" w:space="0" w:color="auto"/>
              <w:right w:val="single" w:sz="4" w:space="0" w:color="auto"/>
            </w:tcBorders>
            <w:shd w:val="clear" w:color="auto" w:fill="auto"/>
            <w:noWrap/>
            <w:hideMark/>
          </w:tcPr>
          <w:p w14:paraId="0254277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Zawada</w:t>
            </w:r>
          </w:p>
        </w:tc>
        <w:tc>
          <w:tcPr>
            <w:tcW w:w="643" w:type="pct"/>
            <w:tcBorders>
              <w:top w:val="nil"/>
              <w:left w:val="nil"/>
              <w:bottom w:val="single" w:sz="4" w:space="0" w:color="auto"/>
              <w:right w:val="single" w:sz="4" w:space="0" w:color="auto"/>
            </w:tcBorders>
            <w:shd w:val="clear" w:color="auto" w:fill="auto"/>
            <w:noWrap/>
            <w:hideMark/>
          </w:tcPr>
          <w:p w14:paraId="717A21B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10,33%</w:t>
            </w:r>
          </w:p>
        </w:tc>
        <w:tc>
          <w:tcPr>
            <w:tcW w:w="645" w:type="pct"/>
            <w:tcBorders>
              <w:top w:val="nil"/>
              <w:left w:val="nil"/>
              <w:bottom w:val="single" w:sz="4" w:space="0" w:color="auto"/>
              <w:right w:val="single" w:sz="4" w:space="0" w:color="auto"/>
            </w:tcBorders>
            <w:shd w:val="clear" w:color="auto" w:fill="auto"/>
            <w:noWrap/>
            <w:hideMark/>
          </w:tcPr>
          <w:p w14:paraId="756D745A"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0,11</w:t>
            </w:r>
          </w:p>
        </w:tc>
        <w:tc>
          <w:tcPr>
            <w:tcW w:w="669" w:type="pct"/>
            <w:tcBorders>
              <w:top w:val="nil"/>
              <w:left w:val="nil"/>
              <w:bottom w:val="single" w:sz="4" w:space="0" w:color="auto"/>
              <w:right w:val="single" w:sz="4" w:space="0" w:color="auto"/>
            </w:tcBorders>
            <w:shd w:val="clear" w:color="auto" w:fill="auto"/>
            <w:noWrap/>
            <w:hideMark/>
          </w:tcPr>
          <w:p w14:paraId="03159B0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47</w:t>
            </w:r>
          </w:p>
        </w:tc>
        <w:tc>
          <w:tcPr>
            <w:tcW w:w="645" w:type="pct"/>
            <w:tcBorders>
              <w:top w:val="nil"/>
              <w:left w:val="nil"/>
              <w:bottom w:val="single" w:sz="4" w:space="0" w:color="auto"/>
              <w:right w:val="single" w:sz="4" w:space="0" w:color="auto"/>
            </w:tcBorders>
            <w:shd w:val="clear" w:color="auto" w:fill="auto"/>
            <w:noWrap/>
            <w:hideMark/>
          </w:tcPr>
          <w:p w14:paraId="6EEA336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0,01</w:t>
            </w:r>
          </w:p>
        </w:tc>
        <w:tc>
          <w:tcPr>
            <w:tcW w:w="519" w:type="pct"/>
            <w:tcBorders>
              <w:top w:val="nil"/>
              <w:left w:val="nil"/>
              <w:bottom w:val="single" w:sz="4" w:space="0" w:color="auto"/>
              <w:right w:val="single" w:sz="4" w:space="0" w:color="auto"/>
            </w:tcBorders>
            <w:shd w:val="clear" w:color="auto" w:fill="auto"/>
            <w:noWrap/>
            <w:hideMark/>
          </w:tcPr>
          <w:p w14:paraId="29C24BD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0,12</w:t>
            </w:r>
          </w:p>
        </w:tc>
        <w:tc>
          <w:tcPr>
            <w:tcW w:w="645" w:type="pct"/>
            <w:tcBorders>
              <w:top w:val="single" w:sz="4" w:space="0" w:color="auto"/>
              <w:left w:val="single" w:sz="4" w:space="0" w:color="auto"/>
              <w:bottom w:val="single" w:sz="4" w:space="0" w:color="auto"/>
              <w:right w:val="single" w:sz="4" w:space="0" w:color="auto"/>
            </w:tcBorders>
            <w:shd w:val="clear" w:color="000000" w:fill="FCD5B4"/>
            <w:noWrap/>
            <w:hideMark/>
          </w:tcPr>
          <w:p w14:paraId="1DE5213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0,05</w:t>
            </w:r>
          </w:p>
        </w:tc>
      </w:tr>
      <w:tr w:rsidR="006A6B90" w:rsidRPr="008B6EA1" w14:paraId="0A236422" w14:textId="77777777" w:rsidTr="00CF015B">
        <w:trPr>
          <w:trHeight w:val="255"/>
        </w:trPr>
        <w:tc>
          <w:tcPr>
            <w:tcW w:w="196" w:type="pct"/>
            <w:tcBorders>
              <w:top w:val="nil"/>
              <w:left w:val="single" w:sz="4" w:space="0" w:color="auto"/>
              <w:bottom w:val="single" w:sz="4" w:space="0" w:color="auto"/>
              <w:right w:val="single" w:sz="4" w:space="0" w:color="auto"/>
            </w:tcBorders>
            <w:shd w:val="clear" w:color="auto" w:fill="auto"/>
            <w:noWrap/>
            <w:hideMark/>
          </w:tcPr>
          <w:p w14:paraId="010EACEE"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11</w:t>
            </w:r>
          </w:p>
        </w:tc>
        <w:tc>
          <w:tcPr>
            <w:tcW w:w="1039" w:type="pct"/>
            <w:tcBorders>
              <w:top w:val="nil"/>
              <w:left w:val="nil"/>
              <w:bottom w:val="single" w:sz="4" w:space="0" w:color="auto"/>
              <w:right w:val="single" w:sz="4" w:space="0" w:color="auto"/>
            </w:tcBorders>
            <w:shd w:val="clear" w:color="auto" w:fill="auto"/>
            <w:noWrap/>
            <w:hideMark/>
          </w:tcPr>
          <w:p w14:paraId="2B0CD418"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Wioska</w:t>
            </w:r>
          </w:p>
        </w:tc>
        <w:tc>
          <w:tcPr>
            <w:tcW w:w="643" w:type="pct"/>
            <w:tcBorders>
              <w:top w:val="nil"/>
              <w:left w:val="nil"/>
              <w:bottom w:val="single" w:sz="4" w:space="0" w:color="auto"/>
              <w:right w:val="single" w:sz="4" w:space="0" w:color="auto"/>
            </w:tcBorders>
            <w:shd w:val="clear" w:color="auto" w:fill="auto"/>
            <w:noWrap/>
            <w:hideMark/>
          </w:tcPr>
          <w:p w14:paraId="263167F3"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9,09%</w:t>
            </w:r>
          </w:p>
        </w:tc>
        <w:tc>
          <w:tcPr>
            <w:tcW w:w="645" w:type="pct"/>
            <w:tcBorders>
              <w:top w:val="nil"/>
              <w:left w:val="nil"/>
              <w:bottom w:val="single" w:sz="4" w:space="0" w:color="auto"/>
              <w:right w:val="single" w:sz="4" w:space="0" w:color="auto"/>
            </w:tcBorders>
            <w:shd w:val="clear" w:color="auto" w:fill="auto"/>
            <w:noWrap/>
            <w:hideMark/>
          </w:tcPr>
          <w:p w14:paraId="506DA257"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18F9C99F"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78</w:t>
            </w:r>
          </w:p>
        </w:tc>
        <w:tc>
          <w:tcPr>
            <w:tcW w:w="645" w:type="pct"/>
            <w:tcBorders>
              <w:top w:val="nil"/>
              <w:left w:val="nil"/>
              <w:bottom w:val="single" w:sz="4" w:space="0" w:color="auto"/>
              <w:right w:val="single" w:sz="4" w:space="0" w:color="auto"/>
            </w:tcBorders>
            <w:shd w:val="clear" w:color="auto" w:fill="auto"/>
            <w:noWrap/>
            <w:hideMark/>
          </w:tcPr>
          <w:p w14:paraId="41B8AB09"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0,03</w:t>
            </w:r>
          </w:p>
        </w:tc>
        <w:tc>
          <w:tcPr>
            <w:tcW w:w="519" w:type="pct"/>
            <w:tcBorders>
              <w:top w:val="nil"/>
              <w:left w:val="nil"/>
              <w:bottom w:val="single" w:sz="4" w:space="0" w:color="auto"/>
              <w:right w:val="single" w:sz="4" w:space="0" w:color="auto"/>
            </w:tcBorders>
            <w:shd w:val="clear" w:color="auto" w:fill="auto"/>
            <w:noWrap/>
            <w:hideMark/>
          </w:tcPr>
          <w:p w14:paraId="64863CAD"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0,03</w:t>
            </w:r>
          </w:p>
        </w:tc>
        <w:tc>
          <w:tcPr>
            <w:tcW w:w="645" w:type="pct"/>
            <w:tcBorders>
              <w:top w:val="nil"/>
              <w:left w:val="nil"/>
              <w:bottom w:val="single" w:sz="4" w:space="0" w:color="auto"/>
              <w:right w:val="single" w:sz="4" w:space="0" w:color="auto"/>
            </w:tcBorders>
            <w:shd w:val="clear" w:color="auto" w:fill="auto"/>
            <w:noWrap/>
            <w:hideMark/>
          </w:tcPr>
          <w:p w14:paraId="0CD2B2D6" w14:textId="77777777" w:rsidR="006A6B90" w:rsidRPr="008B6EA1" w:rsidRDefault="006A6B90" w:rsidP="00CF015B">
            <w:pPr>
              <w:spacing w:after="0" w:line="240" w:lineRule="auto"/>
              <w:jc w:val="center"/>
              <w:rPr>
                <w:rFonts w:ascii="Calibri" w:eastAsia="Times New Roman" w:hAnsi="Calibri" w:cs="Calibri"/>
                <w:color w:val="000000"/>
              </w:rPr>
            </w:pPr>
            <w:r w:rsidRPr="008B6EA1">
              <w:rPr>
                <w:rFonts w:ascii="Calibri" w:eastAsia="Times New Roman" w:hAnsi="Calibri" w:cs="Calibri"/>
                <w:color w:val="000000"/>
              </w:rPr>
              <w:t>0,00</w:t>
            </w:r>
          </w:p>
        </w:tc>
      </w:tr>
    </w:tbl>
    <w:p w14:paraId="21C2592D" w14:textId="098A12F6" w:rsidR="005B67DA" w:rsidRPr="009F79D1" w:rsidRDefault="008678F4" w:rsidP="005B67DA">
      <w:pPr>
        <w:jc w:val="both"/>
      </w:pPr>
      <w:r>
        <w:t xml:space="preserve"> </w:t>
      </w:r>
      <w:r w:rsidR="005B67DA">
        <w:rPr>
          <w:i/>
          <w:iCs/>
        </w:rPr>
        <w:t xml:space="preserve">Źródło: opracowanie własne </w:t>
      </w:r>
    </w:p>
    <w:p w14:paraId="0AC51C29" w14:textId="390E6848" w:rsidR="006A6B90" w:rsidRDefault="006A6B90" w:rsidP="008678F4"/>
    <w:p w14:paraId="46D60006" w14:textId="77777777" w:rsidR="006A6B90" w:rsidRDefault="006A6B90" w:rsidP="006A6B90"/>
    <w:p w14:paraId="33BF4DDB" w14:textId="1C1ABE32" w:rsidR="006A6B90" w:rsidRDefault="005B67DA" w:rsidP="005B67DA">
      <w:pPr>
        <w:pStyle w:val="Legenda"/>
      </w:pPr>
      <w:bookmarkStart w:id="137" w:name="_Toc470689831"/>
      <w:r>
        <w:t xml:space="preserve">Tabela </w:t>
      </w:r>
      <w:r w:rsidR="00F674A8">
        <w:fldChar w:fldCharType="begin"/>
      </w:r>
      <w:r w:rsidR="00F674A8">
        <w:instrText xml:space="preserve"> SEQ Tabela \* ARABIC </w:instrText>
      </w:r>
      <w:r w:rsidR="00F674A8">
        <w:fldChar w:fldCharType="separate"/>
      </w:r>
      <w:r w:rsidR="0096469C">
        <w:rPr>
          <w:noProof/>
        </w:rPr>
        <w:t>82</w:t>
      </w:r>
      <w:r w:rsidR="00F674A8">
        <w:rPr>
          <w:noProof/>
        </w:rPr>
        <w:fldChar w:fldCharType="end"/>
      </w:r>
      <w:r>
        <w:t xml:space="preserve">. </w:t>
      </w:r>
      <w:r w:rsidRPr="005B67DA">
        <w:t>Wskaźnik obciążenia demograficznego - ludność w wieku poprodukcyjnym na 100 osób w wieku przedprodukcyjnym 2015</w:t>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2233"/>
        <w:gridCol w:w="2183"/>
        <w:gridCol w:w="1858"/>
        <w:gridCol w:w="1962"/>
        <w:gridCol w:w="1858"/>
        <w:gridCol w:w="1472"/>
        <w:gridCol w:w="1861"/>
      </w:tblGrid>
      <w:tr w:rsidR="005B67DA" w:rsidRPr="00B76461" w14:paraId="2DF92F62" w14:textId="77777777" w:rsidTr="00CF015B">
        <w:trPr>
          <w:trHeight w:val="70"/>
        </w:trPr>
        <w:tc>
          <w:tcPr>
            <w:tcW w:w="5000" w:type="pct"/>
            <w:gridSpan w:val="8"/>
            <w:shd w:val="clear" w:color="auto" w:fill="auto"/>
            <w:noWrap/>
          </w:tcPr>
          <w:p w14:paraId="22BC5442" w14:textId="486E7FFA" w:rsidR="005B67DA" w:rsidRPr="00B76461" w:rsidRDefault="005B67DA"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Ś</w:t>
            </w:r>
            <w:r w:rsidRPr="00B76461">
              <w:rPr>
                <w:rFonts w:ascii="Calibri" w:eastAsia="Times New Roman" w:hAnsi="Calibri" w:cs="Calibri"/>
                <w:color w:val="000000"/>
              </w:rPr>
              <w:t>rednia</w:t>
            </w:r>
            <w:r>
              <w:rPr>
                <w:rFonts w:ascii="Calibri" w:eastAsia="Times New Roman" w:hAnsi="Calibri" w:cs="Calibri"/>
                <w:color w:val="000000"/>
              </w:rPr>
              <w:t xml:space="preserve"> gminna 96,24</w:t>
            </w:r>
          </w:p>
        </w:tc>
      </w:tr>
      <w:tr w:rsidR="006A6B90" w:rsidRPr="00B76461" w14:paraId="7CD5912C" w14:textId="77777777" w:rsidTr="00CF015B">
        <w:trPr>
          <w:trHeight w:val="1425"/>
        </w:trPr>
        <w:tc>
          <w:tcPr>
            <w:tcW w:w="202" w:type="pct"/>
            <w:vMerge w:val="restart"/>
            <w:shd w:val="clear" w:color="auto" w:fill="auto"/>
            <w:noWrap/>
            <w:hideMark/>
          </w:tcPr>
          <w:p w14:paraId="3BC0B39D" w14:textId="66ECE122"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Lp</w:t>
            </w:r>
            <w:r w:rsidR="005B67DA">
              <w:rPr>
                <w:rFonts w:ascii="Calibri" w:eastAsia="Times New Roman" w:hAnsi="Calibri" w:cs="Calibri"/>
                <w:color w:val="000000"/>
              </w:rPr>
              <w:t>.</w:t>
            </w:r>
          </w:p>
        </w:tc>
        <w:tc>
          <w:tcPr>
            <w:tcW w:w="798" w:type="pct"/>
            <w:vMerge w:val="restart"/>
            <w:shd w:val="clear" w:color="auto" w:fill="auto"/>
            <w:hideMark/>
          </w:tcPr>
          <w:p w14:paraId="6AB75703" w14:textId="2009BC6D" w:rsidR="006A6B90" w:rsidRPr="00B76461" w:rsidRDefault="00356212" w:rsidP="00356212">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Sołectwa / miejscowości</w:t>
            </w:r>
          </w:p>
        </w:tc>
        <w:tc>
          <w:tcPr>
            <w:tcW w:w="780" w:type="pct"/>
            <w:vMerge w:val="restart"/>
            <w:shd w:val="clear" w:color="000000" w:fill="FFFF00"/>
            <w:hideMark/>
          </w:tcPr>
          <w:p w14:paraId="16920B26" w14:textId="37C3481A" w:rsidR="006A6B90" w:rsidRPr="00B76461"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2. </w:t>
            </w:r>
            <w:r w:rsidR="006A6B90" w:rsidRPr="00B76461">
              <w:rPr>
                <w:rFonts w:ascii="Calibri" w:eastAsia="Times New Roman" w:hAnsi="Calibri" w:cs="Calibri"/>
                <w:color w:val="000000"/>
              </w:rPr>
              <w:t>Wskaźnik obciążenia demograficznego - ludność w wieku poprodukcyjnym na 100 osób w wieku przedprodukcyjnym 2015</w:t>
            </w:r>
          </w:p>
        </w:tc>
        <w:tc>
          <w:tcPr>
            <w:tcW w:w="664" w:type="pct"/>
            <w:vMerge w:val="restart"/>
            <w:shd w:val="clear" w:color="auto" w:fill="auto"/>
            <w:hideMark/>
          </w:tcPr>
          <w:p w14:paraId="7BC26A5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STANDARYZACJA</w:t>
            </w:r>
            <w:r w:rsidRPr="00B76461">
              <w:rPr>
                <w:rFonts w:ascii="Calibri" w:eastAsia="Times New Roman" w:hAnsi="Calibri" w:cs="Calibri"/>
                <w:color w:val="000000"/>
              </w:rPr>
              <w:br/>
              <w:t>natężenia problemu</w:t>
            </w:r>
            <w:r w:rsidRPr="00B76461">
              <w:rPr>
                <w:rFonts w:ascii="Calibri" w:eastAsia="Times New Roman" w:hAnsi="Calibri" w:cs="Calibri"/>
                <w:color w:val="000000"/>
              </w:rPr>
              <w:br/>
              <w:t>(0-1)</w:t>
            </w:r>
          </w:p>
        </w:tc>
        <w:tc>
          <w:tcPr>
            <w:tcW w:w="701" w:type="pct"/>
            <w:vMerge w:val="restart"/>
            <w:shd w:val="clear" w:color="auto" w:fill="auto"/>
            <w:hideMark/>
          </w:tcPr>
          <w:p w14:paraId="6C76C55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Skala problemu</w:t>
            </w:r>
            <w:r w:rsidRPr="00B76461">
              <w:rPr>
                <w:rFonts w:ascii="Calibri" w:eastAsia="Times New Roman" w:hAnsi="Calibri" w:cs="Calibri"/>
                <w:color w:val="000000"/>
              </w:rPr>
              <w:br/>
              <w:t>(liczba osób w wieku poprodukcyjnym)</w:t>
            </w:r>
          </w:p>
        </w:tc>
        <w:tc>
          <w:tcPr>
            <w:tcW w:w="664" w:type="pct"/>
            <w:vMerge w:val="restart"/>
            <w:shd w:val="clear" w:color="auto" w:fill="auto"/>
            <w:hideMark/>
          </w:tcPr>
          <w:p w14:paraId="237DF2A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STANDARYZACJA</w:t>
            </w:r>
            <w:r w:rsidRPr="00B76461">
              <w:rPr>
                <w:rFonts w:ascii="Calibri" w:eastAsia="Times New Roman" w:hAnsi="Calibri" w:cs="Calibri"/>
                <w:color w:val="000000"/>
              </w:rPr>
              <w:br/>
              <w:t>skali problemu</w:t>
            </w:r>
            <w:r w:rsidRPr="00B76461">
              <w:rPr>
                <w:rFonts w:ascii="Calibri" w:eastAsia="Times New Roman" w:hAnsi="Calibri" w:cs="Calibri"/>
                <w:color w:val="000000"/>
              </w:rPr>
              <w:br/>
              <w:t>(0-1)</w:t>
            </w:r>
          </w:p>
        </w:tc>
        <w:tc>
          <w:tcPr>
            <w:tcW w:w="526" w:type="pct"/>
            <w:vMerge w:val="restart"/>
            <w:shd w:val="clear" w:color="auto" w:fill="auto"/>
            <w:hideMark/>
          </w:tcPr>
          <w:p w14:paraId="31D1B16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SUMA standaryzacji natężenia i skali</w:t>
            </w:r>
          </w:p>
        </w:tc>
        <w:tc>
          <w:tcPr>
            <w:tcW w:w="664" w:type="pct"/>
            <w:vMerge w:val="restart"/>
            <w:shd w:val="clear" w:color="auto" w:fill="auto"/>
            <w:hideMark/>
          </w:tcPr>
          <w:p w14:paraId="548E942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STANDARYZACJA</w:t>
            </w:r>
            <w:r w:rsidRPr="00B76461">
              <w:rPr>
                <w:rFonts w:ascii="Calibri" w:eastAsia="Times New Roman" w:hAnsi="Calibri" w:cs="Calibri"/>
                <w:color w:val="000000"/>
              </w:rPr>
              <w:br/>
              <w:t>koncentracji problemu</w:t>
            </w:r>
            <w:r w:rsidRPr="00B76461">
              <w:rPr>
                <w:rFonts w:ascii="Calibri" w:eastAsia="Times New Roman" w:hAnsi="Calibri" w:cs="Calibri"/>
                <w:color w:val="000000"/>
              </w:rPr>
              <w:br/>
              <w:t>(0-1)</w:t>
            </w:r>
          </w:p>
        </w:tc>
      </w:tr>
      <w:tr w:rsidR="006A6B90" w:rsidRPr="00B76461" w14:paraId="24A239A4" w14:textId="77777777" w:rsidTr="00CF015B">
        <w:trPr>
          <w:trHeight w:val="660"/>
        </w:trPr>
        <w:tc>
          <w:tcPr>
            <w:tcW w:w="202" w:type="pct"/>
            <w:vMerge/>
            <w:hideMark/>
          </w:tcPr>
          <w:p w14:paraId="282F475D" w14:textId="77777777" w:rsidR="006A6B90" w:rsidRPr="00B76461" w:rsidRDefault="006A6B90" w:rsidP="00356212">
            <w:pPr>
              <w:spacing w:after="0" w:line="240" w:lineRule="auto"/>
              <w:jc w:val="center"/>
              <w:rPr>
                <w:rFonts w:ascii="Calibri" w:eastAsia="Times New Roman" w:hAnsi="Calibri" w:cs="Calibri"/>
                <w:color w:val="000000"/>
              </w:rPr>
            </w:pPr>
          </w:p>
        </w:tc>
        <w:tc>
          <w:tcPr>
            <w:tcW w:w="798" w:type="pct"/>
            <w:vMerge/>
            <w:hideMark/>
          </w:tcPr>
          <w:p w14:paraId="38D1705C" w14:textId="77777777" w:rsidR="006A6B90" w:rsidRPr="00B76461" w:rsidRDefault="006A6B90" w:rsidP="00356212">
            <w:pPr>
              <w:spacing w:after="0" w:line="240" w:lineRule="auto"/>
              <w:jc w:val="center"/>
              <w:rPr>
                <w:rFonts w:ascii="Calibri" w:eastAsia="Times New Roman" w:hAnsi="Calibri" w:cs="Calibri"/>
                <w:b/>
                <w:bCs/>
                <w:color w:val="000000"/>
              </w:rPr>
            </w:pPr>
          </w:p>
        </w:tc>
        <w:tc>
          <w:tcPr>
            <w:tcW w:w="780" w:type="pct"/>
            <w:vMerge/>
            <w:hideMark/>
          </w:tcPr>
          <w:p w14:paraId="55D04E64" w14:textId="77777777" w:rsidR="006A6B90" w:rsidRPr="00B76461" w:rsidRDefault="006A6B90" w:rsidP="00356212">
            <w:pPr>
              <w:spacing w:after="0" w:line="240" w:lineRule="auto"/>
              <w:jc w:val="center"/>
              <w:rPr>
                <w:rFonts w:ascii="Calibri" w:eastAsia="Times New Roman" w:hAnsi="Calibri" w:cs="Calibri"/>
                <w:color w:val="000000"/>
              </w:rPr>
            </w:pPr>
          </w:p>
        </w:tc>
        <w:tc>
          <w:tcPr>
            <w:tcW w:w="664" w:type="pct"/>
            <w:vMerge/>
            <w:hideMark/>
          </w:tcPr>
          <w:p w14:paraId="335C2B6B" w14:textId="77777777" w:rsidR="006A6B90" w:rsidRPr="00B76461" w:rsidRDefault="006A6B90" w:rsidP="00356212">
            <w:pPr>
              <w:spacing w:after="0" w:line="240" w:lineRule="auto"/>
              <w:jc w:val="center"/>
              <w:rPr>
                <w:rFonts w:ascii="Calibri" w:eastAsia="Times New Roman" w:hAnsi="Calibri" w:cs="Calibri"/>
                <w:color w:val="000000"/>
              </w:rPr>
            </w:pPr>
          </w:p>
        </w:tc>
        <w:tc>
          <w:tcPr>
            <w:tcW w:w="701" w:type="pct"/>
            <w:vMerge/>
            <w:hideMark/>
          </w:tcPr>
          <w:p w14:paraId="71FA8095" w14:textId="77777777" w:rsidR="006A6B90" w:rsidRPr="00B76461" w:rsidRDefault="006A6B90" w:rsidP="00356212">
            <w:pPr>
              <w:spacing w:after="0" w:line="240" w:lineRule="auto"/>
              <w:jc w:val="center"/>
              <w:rPr>
                <w:rFonts w:ascii="Calibri" w:eastAsia="Times New Roman" w:hAnsi="Calibri" w:cs="Calibri"/>
                <w:color w:val="000000"/>
              </w:rPr>
            </w:pPr>
          </w:p>
        </w:tc>
        <w:tc>
          <w:tcPr>
            <w:tcW w:w="664" w:type="pct"/>
            <w:vMerge/>
            <w:hideMark/>
          </w:tcPr>
          <w:p w14:paraId="3223D6BB" w14:textId="77777777" w:rsidR="006A6B90" w:rsidRPr="00B76461" w:rsidRDefault="006A6B90" w:rsidP="00356212">
            <w:pPr>
              <w:spacing w:after="0" w:line="240" w:lineRule="auto"/>
              <w:jc w:val="center"/>
              <w:rPr>
                <w:rFonts w:ascii="Calibri" w:eastAsia="Times New Roman" w:hAnsi="Calibri" w:cs="Calibri"/>
                <w:color w:val="000000"/>
              </w:rPr>
            </w:pPr>
          </w:p>
        </w:tc>
        <w:tc>
          <w:tcPr>
            <w:tcW w:w="526" w:type="pct"/>
            <w:vMerge/>
            <w:hideMark/>
          </w:tcPr>
          <w:p w14:paraId="23F18E7D" w14:textId="77777777" w:rsidR="006A6B90" w:rsidRPr="00B76461" w:rsidRDefault="006A6B90" w:rsidP="00356212">
            <w:pPr>
              <w:spacing w:after="0" w:line="240" w:lineRule="auto"/>
              <w:jc w:val="center"/>
              <w:rPr>
                <w:rFonts w:ascii="Calibri" w:eastAsia="Times New Roman" w:hAnsi="Calibri" w:cs="Calibri"/>
                <w:color w:val="000000"/>
              </w:rPr>
            </w:pPr>
          </w:p>
        </w:tc>
        <w:tc>
          <w:tcPr>
            <w:tcW w:w="664" w:type="pct"/>
            <w:vMerge/>
            <w:hideMark/>
          </w:tcPr>
          <w:p w14:paraId="04F420FD" w14:textId="77777777" w:rsidR="006A6B90" w:rsidRPr="00B76461" w:rsidRDefault="006A6B90" w:rsidP="00356212">
            <w:pPr>
              <w:spacing w:after="0" w:line="240" w:lineRule="auto"/>
              <w:jc w:val="center"/>
              <w:rPr>
                <w:rFonts w:ascii="Calibri" w:eastAsia="Times New Roman" w:hAnsi="Calibri" w:cs="Calibri"/>
                <w:color w:val="000000"/>
              </w:rPr>
            </w:pPr>
          </w:p>
        </w:tc>
      </w:tr>
      <w:tr w:rsidR="006A6B90" w:rsidRPr="00B76461" w14:paraId="1C8CFC53" w14:textId="77777777" w:rsidTr="00CF015B">
        <w:trPr>
          <w:trHeight w:val="255"/>
        </w:trPr>
        <w:tc>
          <w:tcPr>
            <w:tcW w:w="202" w:type="pct"/>
            <w:shd w:val="clear" w:color="auto" w:fill="auto"/>
            <w:noWrap/>
            <w:hideMark/>
          </w:tcPr>
          <w:p w14:paraId="3E43BC0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13</w:t>
            </w:r>
          </w:p>
        </w:tc>
        <w:tc>
          <w:tcPr>
            <w:tcW w:w="798" w:type="pct"/>
            <w:shd w:val="clear" w:color="auto" w:fill="auto"/>
            <w:noWrap/>
            <w:hideMark/>
          </w:tcPr>
          <w:p w14:paraId="47925F98" w14:textId="77777777" w:rsidR="006A6B90" w:rsidRPr="00B76461" w:rsidRDefault="006A6B90" w:rsidP="00356212">
            <w:pPr>
              <w:spacing w:after="0" w:line="240" w:lineRule="auto"/>
              <w:jc w:val="center"/>
              <w:rPr>
                <w:rFonts w:ascii="Calibri" w:eastAsia="Times New Roman" w:hAnsi="Calibri" w:cs="Calibri"/>
                <w:b/>
                <w:bCs/>
                <w:color w:val="000000"/>
              </w:rPr>
            </w:pPr>
            <w:r w:rsidRPr="00B76461">
              <w:rPr>
                <w:rFonts w:ascii="Calibri" w:eastAsia="Times New Roman" w:hAnsi="Calibri" w:cs="Calibri"/>
                <w:b/>
                <w:bCs/>
                <w:color w:val="000000"/>
              </w:rPr>
              <w:t>SYCÓW</w:t>
            </w:r>
          </w:p>
        </w:tc>
        <w:tc>
          <w:tcPr>
            <w:tcW w:w="780" w:type="pct"/>
            <w:shd w:val="clear" w:color="auto" w:fill="auto"/>
            <w:noWrap/>
            <w:hideMark/>
          </w:tcPr>
          <w:p w14:paraId="556A236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118,52</w:t>
            </w:r>
          </w:p>
        </w:tc>
        <w:tc>
          <w:tcPr>
            <w:tcW w:w="664" w:type="pct"/>
            <w:shd w:val="clear" w:color="auto" w:fill="auto"/>
            <w:noWrap/>
            <w:hideMark/>
          </w:tcPr>
          <w:p w14:paraId="63DC464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c>
          <w:tcPr>
            <w:tcW w:w="701" w:type="pct"/>
            <w:shd w:val="clear" w:color="auto" w:fill="auto"/>
            <w:noWrap/>
            <w:hideMark/>
          </w:tcPr>
          <w:p w14:paraId="148136A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2 105</w:t>
            </w:r>
          </w:p>
        </w:tc>
        <w:tc>
          <w:tcPr>
            <w:tcW w:w="664" w:type="pct"/>
            <w:shd w:val="clear" w:color="auto" w:fill="auto"/>
            <w:noWrap/>
            <w:hideMark/>
          </w:tcPr>
          <w:p w14:paraId="3C19D61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c>
          <w:tcPr>
            <w:tcW w:w="526" w:type="pct"/>
            <w:shd w:val="clear" w:color="auto" w:fill="auto"/>
            <w:noWrap/>
            <w:hideMark/>
          </w:tcPr>
          <w:p w14:paraId="4636359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2,00</w:t>
            </w:r>
          </w:p>
        </w:tc>
        <w:tc>
          <w:tcPr>
            <w:tcW w:w="664" w:type="pct"/>
            <w:shd w:val="clear" w:color="000000" w:fill="FF0000"/>
            <w:noWrap/>
            <w:hideMark/>
          </w:tcPr>
          <w:p w14:paraId="28B400B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r>
      <w:tr w:rsidR="006A6B90" w:rsidRPr="00B76461" w14:paraId="29E6797D" w14:textId="77777777" w:rsidTr="00CF015B">
        <w:trPr>
          <w:trHeight w:val="255"/>
        </w:trPr>
        <w:tc>
          <w:tcPr>
            <w:tcW w:w="202" w:type="pct"/>
            <w:shd w:val="clear" w:color="auto" w:fill="auto"/>
            <w:noWrap/>
            <w:hideMark/>
          </w:tcPr>
          <w:p w14:paraId="67B8AF5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w:t>
            </w:r>
          </w:p>
        </w:tc>
        <w:tc>
          <w:tcPr>
            <w:tcW w:w="798" w:type="pct"/>
            <w:shd w:val="clear" w:color="auto" w:fill="auto"/>
            <w:noWrap/>
            <w:hideMark/>
          </w:tcPr>
          <w:p w14:paraId="332B05A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Nowy Dwór</w:t>
            </w:r>
          </w:p>
        </w:tc>
        <w:tc>
          <w:tcPr>
            <w:tcW w:w="780" w:type="pct"/>
            <w:shd w:val="clear" w:color="auto" w:fill="auto"/>
            <w:noWrap/>
            <w:hideMark/>
          </w:tcPr>
          <w:p w14:paraId="1485A7B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103,03</w:t>
            </w:r>
          </w:p>
        </w:tc>
        <w:tc>
          <w:tcPr>
            <w:tcW w:w="664" w:type="pct"/>
            <w:shd w:val="clear" w:color="auto" w:fill="auto"/>
            <w:noWrap/>
            <w:hideMark/>
          </w:tcPr>
          <w:p w14:paraId="668030E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0,81</w:t>
            </w:r>
          </w:p>
        </w:tc>
        <w:tc>
          <w:tcPr>
            <w:tcW w:w="701" w:type="pct"/>
            <w:shd w:val="clear" w:color="auto" w:fill="auto"/>
            <w:noWrap/>
            <w:hideMark/>
          </w:tcPr>
          <w:p w14:paraId="5EE21AA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68</w:t>
            </w:r>
          </w:p>
        </w:tc>
        <w:tc>
          <w:tcPr>
            <w:tcW w:w="664" w:type="pct"/>
            <w:shd w:val="clear" w:color="auto" w:fill="auto"/>
            <w:noWrap/>
            <w:hideMark/>
          </w:tcPr>
          <w:p w14:paraId="2325BD6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0,02</w:t>
            </w:r>
          </w:p>
        </w:tc>
        <w:tc>
          <w:tcPr>
            <w:tcW w:w="526" w:type="pct"/>
            <w:shd w:val="clear" w:color="auto" w:fill="auto"/>
            <w:noWrap/>
            <w:hideMark/>
          </w:tcPr>
          <w:p w14:paraId="79E0FE5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0,83</w:t>
            </w:r>
          </w:p>
        </w:tc>
        <w:tc>
          <w:tcPr>
            <w:tcW w:w="664" w:type="pct"/>
            <w:shd w:val="clear" w:color="000000" w:fill="FFFF00"/>
            <w:noWrap/>
            <w:hideMark/>
          </w:tcPr>
          <w:p w14:paraId="478A90E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0,41</w:t>
            </w:r>
          </w:p>
        </w:tc>
      </w:tr>
      <w:tr w:rsidR="006A6B90" w:rsidRPr="00B76461" w14:paraId="71F57D71" w14:textId="77777777" w:rsidTr="00CF015B">
        <w:trPr>
          <w:trHeight w:val="255"/>
        </w:trPr>
        <w:tc>
          <w:tcPr>
            <w:tcW w:w="202" w:type="pct"/>
            <w:shd w:val="clear" w:color="auto" w:fill="auto"/>
            <w:noWrap/>
            <w:hideMark/>
          </w:tcPr>
          <w:p w14:paraId="09CF7C6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w:t>
            </w:r>
          </w:p>
        </w:tc>
        <w:tc>
          <w:tcPr>
            <w:tcW w:w="798" w:type="pct"/>
            <w:shd w:val="clear" w:color="auto" w:fill="auto"/>
            <w:noWrap/>
            <w:hideMark/>
          </w:tcPr>
          <w:p w14:paraId="77E3C2D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Szczodrów</w:t>
            </w:r>
          </w:p>
        </w:tc>
        <w:tc>
          <w:tcPr>
            <w:tcW w:w="780" w:type="pct"/>
            <w:shd w:val="clear" w:color="auto" w:fill="auto"/>
            <w:noWrap/>
            <w:hideMark/>
          </w:tcPr>
          <w:p w14:paraId="77B6D35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98,94</w:t>
            </w:r>
          </w:p>
        </w:tc>
        <w:tc>
          <w:tcPr>
            <w:tcW w:w="664" w:type="pct"/>
            <w:shd w:val="clear" w:color="auto" w:fill="auto"/>
            <w:noWrap/>
            <w:hideMark/>
          </w:tcPr>
          <w:p w14:paraId="3BD6F95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0,76</w:t>
            </w:r>
          </w:p>
        </w:tc>
        <w:tc>
          <w:tcPr>
            <w:tcW w:w="701" w:type="pct"/>
            <w:shd w:val="clear" w:color="auto" w:fill="auto"/>
            <w:noWrap/>
            <w:hideMark/>
          </w:tcPr>
          <w:p w14:paraId="412849C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93</w:t>
            </w:r>
          </w:p>
        </w:tc>
        <w:tc>
          <w:tcPr>
            <w:tcW w:w="664" w:type="pct"/>
            <w:shd w:val="clear" w:color="auto" w:fill="auto"/>
            <w:noWrap/>
            <w:hideMark/>
          </w:tcPr>
          <w:p w14:paraId="41A2786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526" w:type="pct"/>
            <w:shd w:val="clear" w:color="auto" w:fill="auto"/>
            <w:noWrap/>
            <w:hideMark/>
          </w:tcPr>
          <w:p w14:paraId="10F315D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0,80</w:t>
            </w:r>
          </w:p>
        </w:tc>
        <w:tc>
          <w:tcPr>
            <w:tcW w:w="664" w:type="pct"/>
            <w:shd w:val="clear" w:color="000000" w:fill="FFFF00"/>
            <w:noWrap/>
            <w:hideMark/>
          </w:tcPr>
          <w:p w14:paraId="58989E1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0,39</w:t>
            </w:r>
          </w:p>
        </w:tc>
      </w:tr>
      <w:tr w:rsidR="006A6B90" w:rsidRPr="00B76461" w14:paraId="194EB246" w14:textId="77777777" w:rsidTr="00CF015B">
        <w:trPr>
          <w:trHeight w:val="255"/>
        </w:trPr>
        <w:tc>
          <w:tcPr>
            <w:tcW w:w="202" w:type="pct"/>
            <w:shd w:val="clear" w:color="auto" w:fill="auto"/>
            <w:noWrap/>
            <w:hideMark/>
          </w:tcPr>
          <w:p w14:paraId="71DA54E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w:t>
            </w:r>
          </w:p>
        </w:tc>
        <w:tc>
          <w:tcPr>
            <w:tcW w:w="798" w:type="pct"/>
            <w:shd w:val="clear" w:color="auto" w:fill="auto"/>
            <w:noWrap/>
            <w:hideMark/>
          </w:tcPr>
          <w:p w14:paraId="5FF72D4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Stradomia Wierzchnia</w:t>
            </w:r>
          </w:p>
        </w:tc>
        <w:tc>
          <w:tcPr>
            <w:tcW w:w="780" w:type="pct"/>
            <w:shd w:val="clear" w:color="auto" w:fill="auto"/>
            <w:noWrap/>
            <w:hideMark/>
          </w:tcPr>
          <w:p w14:paraId="288FF7A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88,06</w:t>
            </w:r>
          </w:p>
        </w:tc>
        <w:tc>
          <w:tcPr>
            <w:tcW w:w="664" w:type="pct"/>
            <w:shd w:val="clear" w:color="auto" w:fill="auto"/>
            <w:noWrap/>
            <w:hideMark/>
          </w:tcPr>
          <w:p w14:paraId="361C576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0,63</w:t>
            </w:r>
          </w:p>
        </w:tc>
        <w:tc>
          <w:tcPr>
            <w:tcW w:w="701" w:type="pct"/>
            <w:shd w:val="clear" w:color="auto" w:fill="auto"/>
            <w:noWrap/>
            <w:hideMark/>
          </w:tcPr>
          <w:p w14:paraId="7851B17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177</w:t>
            </w:r>
          </w:p>
        </w:tc>
        <w:tc>
          <w:tcPr>
            <w:tcW w:w="664" w:type="pct"/>
            <w:shd w:val="clear" w:color="auto" w:fill="auto"/>
            <w:noWrap/>
            <w:hideMark/>
          </w:tcPr>
          <w:p w14:paraId="7111A15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0,07</w:t>
            </w:r>
          </w:p>
        </w:tc>
        <w:tc>
          <w:tcPr>
            <w:tcW w:w="526" w:type="pct"/>
            <w:shd w:val="clear" w:color="auto" w:fill="auto"/>
            <w:noWrap/>
            <w:hideMark/>
          </w:tcPr>
          <w:p w14:paraId="4C670CD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0,71</w:t>
            </w:r>
          </w:p>
        </w:tc>
        <w:tc>
          <w:tcPr>
            <w:tcW w:w="664" w:type="pct"/>
            <w:shd w:val="clear" w:color="000000" w:fill="FFFF00"/>
            <w:noWrap/>
            <w:hideMark/>
          </w:tcPr>
          <w:p w14:paraId="2863D77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0,34</w:t>
            </w:r>
          </w:p>
        </w:tc>
      </w:tr>
      <w:tr w:rsidR="006A6B90" w:rsidRPr="00B76461" w14:paraId="1A60A381" w14:textId="77777777" w:rsidTr="00CF015B">
        <w:trPr>
          <w:trHeight w:val="255"/>
        </w:trPr>
        <w:tc>
          <w:tcPr>
            <w:tcW w:w="202" w:type="pct"/>
            <w:shd w:val="clear" w:color="auto" w:fill="auto"/>
            <w:noWrap/>
            <w:hideMark/>
          </w:tcPr>
          <w:p w14:paraId="7B19F56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w:t>
            </w:r>
          </w:p>
        </w:tc>
        <w:tc>
          <w:tcPr>
            <w:tcW w:w="798" w:type="pct"/>
            <w:shd w:val="clear" w:color="auto" w:fill="auto"/>
            <w:noWrap/>
            <w:hideMark/>
          </w:tcPr>
          <w:p w14:paraId="2DE95A2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Ślizów</w:t>
            </w:r>
          </w:p>
        </w:tc>
        <w:tc>
          <w:tcPr>
            <w:tcW w:w="780" w:type="pct"/>
            <w:shd w:val="clear" w:color="auto" w:fill="auto"/>
            <w:noWrap/>
            <w:hideMark/>
          </w:tcPr>
          <w:p w14:paraId="6C35225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84,11</w:t>
            </w:r>
          </w:p>
        </w:tc>
        <w:tc>
          <w:tcPr>
            <w:tcW w:w="664" w:type="pct"/>
            <w:shd w:val="clear" w:color="auto" w:fill="auto"/>
            <w:noWrap/>
            <w:hideMark/>
          </w:tcPr>
          <w:p w14:paraId="4D72A9E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0,58</w:t>
            </w:r>
          </w:p>
        </w:tc>
        <w:tc>
          <w:tcPr>
            <w:tcW w:w="701" w:type="pct"/>
            <w:shd w:val="clear" w:color="auto" w:fill="auto"/>
            <w:noWrap/>
            <w:hideMark/>
          </w:tcPr>
          <w:p w14:paraId="42ED2EE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90</w:t>
            </w:r>
          </w:p>
        </w:tc>
        <w:tc>
          <w:tcPr>
            <w:tcW w:w="664" w:type="pct"/>
            <w:shd w:val="clear" w:color="auto" w:fill="auto"/>
            <w:noWrap/>
            <w:hideMark/>
          </w:tcPr>
          <w:p w14:paraId="202C426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526" w:type="pct"/>
            <w:shd w:val="clear" w:color="auto" w:fill="auto"/>
            <w:noWrap/>
            <w:hideMark/>
          </w:tcPr>
          <w:p w14:paraId="5CFC735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0,62</w:t>
            </w:r>
          </w:p>
        </w:tc>
        <w:tc>
          <w:tcPr>
            <w:tcW w:w="664" w:type="pct"/>
            <w:shd w:val="clear" w:color="000000" w:fill="FFFF00"/>
            <w:noWrap/>
            <w:hideMark/>
          </w:tcPr>
          <w:p w14:paraId="5BE2799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0,30</w:t>
            </w:r>
          </w:p>
        </w:tc>
      </w:tr>
      <w:tr w:rsidR="006A6B90" w:rsidRPr="00B76461" w14:paraId="5844BF93" w14:textId="77777777" w:rsidTr="00CF015B">
        <w:trPr>
          <w:trHeight w:val="255"/>
        </w:trPr>
        <w:tc>
          <w:tcPr>
            <w:tcW w:w="202" w:type="pct"/>
            <w:shd w:val="clear" w:color="auto" w:fill="auto"/>
            <w:noWrap/>
            <w:hideMark/>
          </w:tcPr>
          <w:p w14:paraId="086D3E1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w:t>
            </w:r>
          </w:p>
        </w:tc>
        <w:tc>
          <w:tcPr>
            <w:tcW w:w="798" w:type="pct"/>
            <w:shd w:val="clear" w:color="auto" w:fill="auto"/>
            <w:noWrap/>
            <w:hideMark/>
          </w:tcPr>
          <w:p w14:paraId="61F2E07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Działosza</w:t>
            </w:r>
          </w:p>
        </w:tc>
        <w:tc>
          <w:tcPr>
            <w:tcW w:w="780" w:type="pct"/>
            <w:shd w:val="clear" w:color="auto" w:fill="auto"/>
            <w:noWrap/>
            <w:hideMark/>
          </w:tcPr>
          <w:p w14:paraId="3D9A7B0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82,76</w:t>
            </w:r>
          </w:p>
        </w:tc>
        <w:tc>
          <w:tcPr>
            <w:tcW w:w="664" w:type="pct"/>
            <w:shd w:val="clear" w:color="auto" w:fill="auto"/>
            <w:noWrap/>
            <w:hideMark/>
          </w:tcPr>
          <w:p w14:paraId="6A6F1CD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0,57</w:t>
            </w:r>
          </w:p>
        </w:tc>
        <w:tc>
          <w:tcPr>
            <w:tcW w:w="701" w:type="pct"/>
            <w:shd w:val="clear" w:color="auto" w:fill="auto"/>
            <w:noWrap/>
            <w:hideMark/>
          </w:tcPr>
          <w:p w14:paraId="43B2B87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96</w:t>
            </w:r>
          </w:p>
        </w:tc>
        <w:tc>
          <w:tcPr>
            <w:tcW w:w="664" w:type="pct"/>
            <w:shd w:val="clear" w:color="auto" w:fill="auto"/>
            <w:noWrap/>
            <w:hideMark/>
          </w:tcPr>
          <w:p w14:paraId="3A5B0B2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0,04</w:t>
            </w:r>
          </w:p>
        </w:tc>
        <w:tc>
          <w:tcPr>
            <w:tcW w:w="526" w:type="pct"/>
            <w:shd w:val="clear" w:color="auto" w:fill="auto"/>
            <w:noWrap/>
            <w:hideMark/>
          </w:tcPr>
          <w:p w14:paraId="51C7251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0,60</w:t>
            </w:r>
          </w:p>
        </w:tc>
        <w:tc>
          <w:tcPr>
            <w:tcW w:w="664" w:type="pct"/>
            <w:shd w:val="clear" w:color="000000" w:fill="FFFF00"/>
            <w:noWrap/>
            <w:hideMark/>
          </w:tcPr>
          <w:p w14:paraId="5FE7BCD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0,29</w:t>
            </w:r>
          </w:p>
        </w:tc>
      </w:tr>
      <w:tr w:rsidR="006A6B90" w:rsidRPr="00B76461" w14:paraId="43EE833F" w14:textId="77777777" w:rsidTr="00CF015B">
        <w:trPr>
          <w:trHeight w:val="255"/>
        </w:trPr>
        <w:tc>
          <w:tcPr>
            <w:tcW w:w="202" w:type="pct"/>
            <w:shd w:val="clear" w:color="auto" w:fill="auto"/>
            <w:noWrap/>
            <w:hideMark/>
          </w:tcPr>
          <w:p w14:paraId="6076561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w:t>
            </w:r>
          </w:p>
        </w:tc>
        <w:tc>
          <w:tcPr>
            <w:tcW w:w="798" w:type="pct"/>
            <w:shd w:val="clear" w:color="auto" w:fill="auto"/>
            <w:noWrap/>
            <w:hideMark/>
          </w:tcPr>
          <w:p w14:paraId="36D0F16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Komorów</w:t>
            </w:r>
          </w:p>
        </w:tc>
        <w:tc>
          <w:tcPr>
            <w:tcW w:w="780" w:type="pct"/>
            <w:shd w:val="clear" w:color="auto" w:fill="auto"/>
            <w:noWrap/>
            <w:hideMark/>
          </w:tcPr>
          <w:p w14:paraId="08CA598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71,76</w:t>
            </w:r>
          </w:p>
        </w:tc>
        <w:tc>
          <w:tcPr>
            <w:tcW w:w="664" w:type="pct"/>
            <w:shd w:val="clear" w:color="auto" w:fill="auto"/>
            <w:noWrap/>
            <w:hideMark/>
          </w:tcPr>
          <w:p w14:paraId="55D9911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0,44</w:t>
            </w:r>
          </w:p>
        </w:tc>
        <w:tc>
          <w:tcPr>
            <w:tcW w:w="701" w:type="pct"/>
            <w:shd w:val="clear" w:color="auto" w:fill="auto"/>
            <w:noWrap/>
            <w:hideMark/>
          </w:tcPr>
          <w:p w14:paraId="169F312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61</w:t>
            </w:r>
          </w:p>
        </w:tc>
        <w:tc>
          <w:tcPr>
            <w:tcW w:w="664" w:type="pct"/>
            <w:shd w:val="clear" w:color="auto" w:fill="auto"/>
            <w:noWrap/>
            <w:hideMark/>
          </w:tcPr>
          <w:p w14:paraId="742CDE2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0,02</w:t>
            </w:r>
          </w:p>
        </w:tc>
        <w:tc>
          <w:tcPr>
            <w:tcW w:w="526" w:type="pct"/>
            <w:shd w:val="clear" w:color="auto" w:fill="auto"/>
            <w:noWrap/>
            <w:hideMark/>
          </w:tcPr>
          <w:p w14:paraId="7852B70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0,45</w:t>
            </w:r>
          </w:p>
        </w:tc>
        <w:tc>
          <w:tcPr>
            <w:tcW w:w="664" w:type="pct"/>
            <w:shd w:val="clear" w:color="000000" w:fill="FCD5B4"/>
            <w:noWrap/>
            <w:hideMark/>
          </w:tcPr>
          <w:p w14:paraId="1845AC4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0,22</w:t>
            </w:r>
          </w:p>
        </w:tc>
      </w:tr>
      <w:tr w:rsidR="006A6B90" w:rsidRPr="00B76461" w14:paraId="72EA69A0" w14:textId="77777777" w:rsidTr="00CF015B">
        <w:trPr>
          <w:trHeight w:val="255"/>
        </w:trPr>
        <w:tc>
          <w:tcPr>
            <w:tcW w:w="202" w:type="pct"/>
            <w:shd w:val="clear" w:color="auto" w:fill="auto"/>
            <w:noWrap/>
            <w:hideMark/>
          </w:tcPr>
          <w:p w14:paraId="302DD9D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w:t>
            </w:r>
          </w:p>
        </w:tc>
        <w:tc>
          <w:tcPr>
            <w:tcW w:w="798" w:type="pct"/>
            <w:shd w:val="clear" w:color="auto" w:fill="auto"/>
            <w:noWrap/>
            <w:hideMark/>
          </w:tcPr>
          <w:p w14:paraId="6A0B9BD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Drołtowice</w:t>
            </w:r>
          </w:p>
        </w:tc>
        <w:tc>
          <w:tcPr>
            <w:tcW w:w="780" w:type="pct"/>
            <w:shd w:val="clear" w:color="auto" w:fill="auto"/>
            <w:noWrap/>
            <w:hideMark/>
          </w:tcPr>
          <w:p w14:paraId="5A65AB6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63,89</w:t>
            </w:r>
          </w:p>
        </w:tc>
        <w:tc>
          <w:tcPr>
            <w:tcW w:w="664" w:type="pct"/>
            <w:shd w:val="clear" w:color="auto" w:fill="auto"/>
            <w:noWrap/>
            <w:hideMark/>
          </w:tcPr>
          <w:p w14:paraId="096D0EF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0,34</w:t>
            </w:r>
          </w:p>
        </w:tc>
        <w:tc>
          <w:tcPr>
            <w:tcW w:w="701" w:type="pct"/>
            <w:shd w:val="clear" w:color="auto" w:fill="auto"/>
            <w:noWrap/>
            <w:hideMark/>
          </w:tcPr>
          <w:p w14:paraId="37E317C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69</w:t>
            </w:r>
          </w:p>
        </w:tc>
        <w:tc>
          <w:tcPr>
            <w:tcW w:w="664" w:type="pct"/>
            <w:shd w:val="clear" w:color="auto" w:fill="auto"/>
            <w:noWrap/>
            <w:hideMark/>
          </w:tcPr>
          <w:p w14:paraId="1E15150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0,02</w:t>
            </w:r>
          </w:p>
        </w:tc>
        <w:tc>
          <w:tcPr>
            <w:tcW w:w="526" w:type="pct"/>
            <w:shd w:val="clear" w:color="auto" w:fill="auto"/>
            <w:noWrap/>
            <w:hideMark/>
          </w:tcPr>
          <w:p w14:paraId="29D4633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0,36</w:t>
            </w:r>
          </w:p>
        </w:tc>
        <w:tc>
          <w:tcPr>
            <w:tcW w:w="664" w:type="pct"/>
            <w:shd w:val="clear" w:color="000000" w:fill="FCD5B4"/>
            <w:noWrap/>
            <w:hideMark/>
          </w:tcPr>
          <w:p w14:paraId="53EE2AB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0,17</w:t>
            </w:r>
          </w:p>
        </w:tc>
      </w:tr>
      <w:tr w:rsidR="006A6B90" w:rsidRPr="00B76461" w14:paraId="5293E291" w14:textId="77777777" w:rsidTr="00CF015B">
        <w:trPr>
          <w:trHeight w:val="255"/>
        </w:trPr>
        <w:tc>
          <w:tcPr>
            <w:tcW w:w="202" w:type="pct"/>
            <w:shd w:val="clear" w:color="auto" w:fill="auto"/>
            <w:noWrap/>
            <w:hideMark/>
          </w:tcPr>
          <w:p w14:paraId="25E31E9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w:t>
            </w:r>
          </w:p>
        </w:tc>
        <w:tc>
          <w:tcPr>
            <w:tcW w:w="798" w:type="pct"/>
            <w:shd w:val="clear" w:color="auto" w:fill="auto"/>
            <w:noWrap/>
            <w:hideMark/>
          </w:tcPr>
          <w:p w14:paraId="1518EC8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Gaszowice</w:t>
            </w:r>
          </w:p>
        </w:tc>
        <w:tc>
          <w:tcPr>
            <w:tcW w:w="780" w:type="pct"/>
            <w:shd w:val="clear" w:color="auto" w:fill="auto"/>
            <w:noWrap/>
            <w:hideMark/>
          </w:tcPr>
          <w:p w14:paraId="7837E6C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60,53</w:t>
            </w:r>
          </w:p>
        </w:tc>
        <w:tc>
          <w:tcPr>
            <w:tcW w:w="664" w:type="pct"/>
            <w:shd w:val="clear" w:color="auto" w:fill="auto"/>
            <w:noWrap/>
            <w:hideMark/>
          </w:tcPr>
          <w:p w14:paraId="139DC01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0,30</w:t>
            </w:r>
          </w:p>
        </w:tc>
        <w:tc>
          <w:tcPr>
            <w:tcW w:w="701" w:type="pct"/>
            <w:shd w:val="clear" w:color="auto" w:fill="auto"/>
            <w:noWrap/>
            <w:hideMark/>
          </w:tcPr>
          <w:p w14:paraId="25DF94D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23</w:t>
            </w:r>
          </w:p>
        </w:tc>
        <w:tc>
          <w:tcPr>
            <w:tcW w:w="664" w:type="pct"/>
            <w:shd w:val="clear" w:color="auto" w:fill="auto"/>
            <w:noWrap/>
            <w:hideMark/>
          </w:tcPr>
          <w:p w14:paraId="0D5EBFF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c>
          <w:tcPr>
            <w:tcW w:w="526" w:type="pct"/>
            <w:shd w:val="clear" w:color="auto" w:fill="auto"/>
            <w:noWrap/>
            <w:hideMark/>
          </w:tcPr>
          <w:p w14:paraId="06F682B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0,30</w:t>
            </w:r>
          </w:p>
        </w:tc>
        <w:tc>
          <w:tcPr>
            <w:tcW w:w="664" w:type="pct"/>
            <w:shd w:val="clear" w:color="000000" w:fill="FCD5B4"/>
            <w:noWrap/>
            <w:hideMark/>
          </w:tcPr>
          <w:p w14:paraId="3A00FA6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0,14</w:t>
            </w:r>
          </w:p>
        </w:tc>
      </w:tr>
      <w:tr w:rsidR="006A6B90" w:rsidRPr="00B76461" w14:paraId="3F50747F" w14:textId="77777777" w:rsidTr="00CF015B">
        <w:trPr>
          <w:trHeight w:val="255"/>
        </w:trPr>
        <w:tc>
          <w:tcPr>
            <w:tcW w:w="202" w:type="pct"/>
            <w:shd w:val="clear" w:color="auto" w:fill="auto"/>
            <w:noWrap/>
            <w:hideMark/>
          </w:tcPr>
          <w:p w14:paraId="0E67ACA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w:t>
            </w:r>
          </w:p>
        </w:tc>
        <w:tc>
          <w:tcPr>
            <w:tcW w:w="798" w:type="pct"/>
            <w:shd w:val="clear" w:color="auto" w:fill="auto"/>
            <w:noWrap/>
            <w:hideMark/>
          </w:tcPr>
          <w:p w14:paraId="3A56F2D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Wielowieś</w:t>
            </w:r>
          </w:p>
        </w:tc>
        <w:tc>
          <w:tcPr>
            <w:tcW w:w="780" w:type="pct"/>
            <w:shd w:val="clear" w:color="auto" w:fill="auto"/>
            <w:noWrap/>
            <w:hideMark/>
          </w:tcPr>
          <w:p w14:paraId="34AFAF4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45,22</w:t>
            </w:r>
          </w:p>
        </w:tc>
        <w:tc>
          <w:tcPr>
            <w:tcW w:w="664" w:type="pct"/>
            <w:shd w:val="clear" w:color="auto" w:fill="auto"/>
            <w:noWrap/>
            <w:hideMark/>
          </w:tcPr>
          <w:p w14:paraId="52E2EF1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0,12</w:t>
            </w:r>
          </w:p>
        </w:tc>
        <w:tc>
          <w:tcPr>
            <w:tcW w:w="701" w:type="pct"/>
            <w:shd w:val="clear" w:color="auto" w:fill="auto"/>
            <w:noWrap/>
            <w:hideMark/>
          </w:tcPr>
          <w:p w14:paraId="66FBDC3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52</w:t>
            </w:r>
          </w:p>
        </w:tc>
        <w:tc>
          <w:tcPr>
            <w:tcW w:w="664" w:type="pct"/>
            <w:shd w:val="clear" w:color="auto" w:fill="auto"/>
            <w:noWrap/>
            <w:hideMark/>
          </w:tcPr>
          <w:p w14:paraId="673CEC8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0,01</w:t>
            </w:r>
          </w:p>
        </w:tc>
        <w:tc>
          <w:tcPr>
            <w:tcW w:w="526" w:type="pct"/>
            <w:shd w:val="clear" w:color="auto" w:fill="auto"/>
            <w:noWrap/>
            <w:hideMark/>
          </w:tcPr>
          <w:p w14:paraId="274B8F4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0,13</w:t>
            </w:r>
          </w:p>
        </w:tc>
        <w:tc>
          <w:tcPr>
            <w:tcW w:w="664" w:type="pct"/>
            <w:shd w:val="clear" w:color="000000" w:fill="FCD5B4"/>
            <w:noWrap/>
            <w:hideMark/>
          </w:tcPr>
          <w:p w14:paraId="18C4572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0,05</w:t>
            </w:r>
          </w:p>
        </w:tc>
      </w:tr>
      <w:tr w:rsidR="006A6B90" w:rsidRPr="00B76461" w14:paraId="1A1D0D32" w14:textId="77777777" w:rsidTr="00CF015B">
        <w:trPr>
          <w:trHeight w:val="255"/>
        </w:trPr>
        <w:tc>
          <w:tcPr>
            <w:tcW w:w="202" w:type="pct"/>
            <w:shd w:val="clear" w:color="auto" w:fill="auto"/>
            <w:noWrap/>
            <w:hideMark/>
          </w:tcPr>
          <w:p w14:paraId="0C91F33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12</w:t>
            </w:r>
          </w:p>
        </w:tc>
        <w:tc>
          <w:tcPr>
            <w:tcW w:w="798" w:type="pct"/>
            <w:shd w:val="clear" w:color="auto" w:fill="auto"/>
            <w:noWrap/>
            <w:hideMark/>
          </w:tcPr>
          <w:p w14:paraId="562D79D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Zawada</w:t>
            </w:r>
          </w:p>
        </w:tc>
        <w:tc>
          <w:tcPr>
            <w:tcW w:w="780" w:type="pct"/>
            <w:shd w:val="clear" w:color="auto" w:fill="auto"/>
            <w:noWrap/>
            <w:hideMark/>
          </w:tcPr>
          <w:p w14:paraId="29A7678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44,76</w:t>
            </w:r>
          </w:p>
        </w:tc>
        <w:tc>
          <w:tcPr>
            <w:tcW w:w="664" w:type="pct"/>
            <w:shd w:val="clear" w:color="auto" w:fill="auto"/>
            <w:noWrap/>
            <w:hideMark/>
          </w:tcPr>
          <w:p w14:paraId="163A56C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0,11</w:t>
            </w:r>
          </w:p>
        </w:tc>
        <w:tc>
          <w:tcPr>
            <w:tcW w:w="701" w:type="pct"/>
            <w:shd w:val="clear" w:color="auto" w:fill="auto"/>
            <w:noWrap/>
            <w:hideMark/>
          </w:tcPr>
          <w:p w14:paraId="5720738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47</w:t>
            </w:r>
          </w:p>
        </w:tc>
        <w:tc>
          <w:tcPr>
            <w:tcW w:w="664" w:type="pct"/>
            <w:shd w:val="clear" w:color="auto" w:fill="auto"/>
            <w:noWrap/>
            <w:hideMark/>
          </w:tcPr>
          <w:p w14:paraId="12FDBED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0,01</w:t>
            </w:r>
          </w:p>
        </w:tc>
        <w:tc>
          <w:tcPr>
            <w:tcW w:w="526" w:type="pct"/>
            <w:shd w:val="clear" w:color="auto" w:fill="auto"/>
            <w:noWrap/>
            <w:hideMark/>
          </w:tcPr>
          <w:p w14:paraId="2B8F170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0,12</w:t>
            </w:r>
          </w:p>
        </w:tc>
        <w:tc>
          <w:tcPr>
            <w:tcW w:w="664" w:type="pct"/>
            <w:shd w:val="clear" w:color="000000" w:fill="FCD5B4"/>
            <w:noWrap/>
            <w:hideMark/>
          </w:tcPr>
          <w:p w14:paraId="2B73F22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0,05</w:t>
            </w:r>
          </w:p>
        </w:tc>
      </w:tr>
      <w:tr w:rsidR="006A6B90" w:rsidRPr="00B76461" w14:paraId="30524F85" w14:textId="77777777" w:rsidTr="00CF015B">
        <w:trPr>
          <w:trHeight w:val="255"/>
        </w:trPr>
        <w:tc>
          <w:tcPr>
            <w:tcW w:w="202" w:type="pct"/>
            <w:shd w:val="clear" w:color="auto" w:fill="auto"/>
            <w:noWrap/>
            <w:hideMark/>
          </w:tcPr>
          <w:p w14:paraId="679000E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w:t>
            </w:r>
          </w:p>
        </w:tc>
        <w:tc>
          <w:tcPr>
            <w:tcW w:w="798" w:type="pct"/>
            <w:shd w:val="clear" w:color="auto" w:fill="auto"/>
            <w:noWrap/>
            <w:hideMark/>
          </w:tcPr>
          <w:p w14:paraId="1A7F20D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Biskupice</w:t>
            </w:r>
          </w:p>
        </w:tc>
        <w:tc>
          <w:tcPr>
            <w:tcW w:w="780" w:type="pct"/>
            <w:shd w:val="clear" w:color="auto" w:fill="auto"/>
            <w:noWrap/>
            <w:hideMark/>
          </w:tcPr>
          <w:p w14:paraId="1A1BB52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44,58</w:t>
            </w:r>
          </w:p>
        </w:tc>
        <w:tc>
          <w:tcPr>
            <w:tcW w:w="664" w:type="pct"/>
            <w:shd w:val="clear" w:color="auto" w:fill="auto"/>
            <w:noWrap/>
            <w:hideMark/>
          </w:tcPr>
          <w:p w14:paraId="3401FD0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0,11</w:t>
            </w:r>
          </w:p>
        </w:tc>
        <w:tc>
          <w:tcPr>
            <w:tcW w:w="701" w:type="pct"/>
            <w:shd w:val="clear" w:color="auto" w:fill="auto"/>
            <w:noWrap/>
            <w:hideMark/>
          </w:tcPr>
          <w:p w14:paraId="4B54B72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37</w:t>
            </w:r>
          </w:p>
        </w:tc>
        <w:tc>
          <w:tcPr>
            <w:tcW w:w="664" w:type="pct"/>
            <w:shd w:val="clear" w:color="auto" w:fill="auto"/>
            <w:noWrap/>
            <w:hideMark/>
          </w:tcPr>
          <w:p w14:paraId="0C043E0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0,01</w:t>
            </w:r>
          </w:p>
        </w:tc>
        <w:tc>
          <w:tcPr>
            <w:tcW w:w="526" w:type="pct"/>
            <w:shd w:val="clear" w:color="auto" w:fill="auto"/>
            <w:noWrap/>
            <w:hideMark/>
          </w:tcPr>
          <w:p w14:paraId="19CD202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0,11</w:t>
            </w:r>
          </w:p>
        </w:tc>
        <w:tc>
          <w:tcPr>
            <w:tcW w:w="664" w:type="pct"/>
            <w:shd w:val="clear" w:color="000000" w:fill="FCD5B4"/>
            <w:noWrap/>
            <w:hideMark/>
          </w:tcPr>
          <w:p w14:paraId="6D56A70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0,04</w:t>
            </w:r>
          </w:p>
        </w:tc>
      </w:tr>
      <w:tr w:rsidR="006A6B90" w:rsidRPr="00B76461" w14:paraId="10306E5E" w14:textId="77777777" w:rsidTr="00CF015B">
        <w:trPr>
          <w:trHeight w:val="255"/>
        </w:trPr>
        <w:tc>
          <w:tcPr>
            <w:tcW w:w="202" w:type="pct"/>
            <w:shd w:val="clear" w:color="auto" w:fill="auto"/>
            <w:noWrap/>
            <w:hideMark/>
          </w:tcPr>
          <w:p w14:paraId="60C17FF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11</w:t>
            </w:r>
          </w:p>
        </w:tc>
        <w:tc>
          <w:tcPr>
            <w:tcW w:w="798" w:type="pct"/>
            <w:shd w:val="clear" w:color="auto" w:fill="auto"/>
            <w:noWrap/>
            <w:hideMark/>
          </w:tcPr>
          <w:p w14:paraId="7A5676E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Wioska</w:t>
            </w:r>
          </w:p>
        </w:tc>
        <w:tc>
          <w:tcPr>
            <w:tcW w:w="780" w:type="pct"/>
            <w:shd w:val="clear" w:color="auto" w:fill="auto"/>
            <w:noWrap/>
            <w:hideMark/>
          </w:tcPr>
          <w:p w14:paraId="621D404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35,62</w:t>
            </w:r>
          </w:p>
        </w:tc>
        <w:tc>
          <w:tcPr>
            <w:tcW w:w="664" w:type="pct"/>
            <w:shd w:val="clear" w:color="auto" w:fill="auto"/>
            <w:noWrap/>
            <w:hideMark/>
          </w:tcPr>
          <w:p w14:paraId="1737F07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c>
          <w:tcPr>
            <w:tcW w:w="701" w:type="pct"/>
            <w:shd w:val="clear" w:color="auto" w:fill="auto"/>
            <w:noWrap/>
            <w:hideMark/>
          </w:tcPr>
          <w:p w14:paraId="580FA9D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78</w:t>
            </w:r>
          </w:p>
        </w:tc>
        <w:tc>
          <w:tcPr>
            <w:tcW w:w="664" w:type="pct"/>
            <w:shd w:val="clear" w:color="auto" w:fill="auto"/>
            <w:noWrap/>
            <w:hideMark/>
          </w:tcPr>
          <w:p w14:paraId="6BF37CF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526" w:type="pct"/>
            <w:shd w:val="clear" w:color="auto" w:fill="auto"/>
            <w:noWrap/>
            <w:hideMark/>
          </w:tcPr>
          <w:p w14:paraId="770CE93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664" w:type="pct"/>
            <w:shd w:val="clear" w:color="auto" w:fill="auto"/>
            <w:noWrap/>
            <w:hideMark/>
          </w:tcPr>
          <w:p w14:paraId="455CB24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r>
    </w:tbl>
    <w:p w14:paraId="7103737C" w14:textId="77777777" w:rsidR="005B67DA" w:rsidRPr="009F79D1" w:rsidRDefault="005B67DA" w:rsidP="005B67DA">
      <w:pPr>
        <w:jc w:val="both"/>
      </w:pPr>
      <w:r>
        <w:rPr>
          <w:i/>
          <w:iCs/>
        </w:rPr>
        <w:t xml:space="preserve">Źródło: opracowanie własne </w:t>
      </w:r>
    </w:p>
    <w:p w14:paraId="2D06C971" w14:textId="73BA84D5" w:rsidR="006A6B90" w:rsidRDefault="006A6B90" w:rsidP="006A6B90"/>
    <w:p w14:paraId="16EC131B" w14:textId="18B4B6C4" w:rsidR="006A6B90" w:rsidRDefault="00356212" w:rsidP="00356212">
      <w:pPr>
        <w:pStyle w:val="Legenda"/>
      </w:pPr>
      <w:bookmarkStart w:id="138" w:name="_Toc470689832"/>
      <w:r>
        <w:lastRenderedPageBreak/>
        <w:t xml:space="preserve">Tabela </w:t>
      </w:r>
      <w:r w:rsidR="00F674A8">
        <w:fldChar w:fldCharType="begin"/>
      </w:r>
      <w:r w:rsidR="00F674A8">
        <w:instrText xml:space="preserve"> SEQ Tabela \* ARABIC </w:instrText>
      </w:r>
      <w:r w:rsidR="00F674A8">
        <w:fldChar w:fldCharType="separate"/>
      </w:r>
      <w:r w:rsidR="0096469C">
        <w:rPr>
          <w:noProof/>
        </w:rPr>
        <w:t>83</w:t>
      </w:r>
      <w:r w:rsidR="00F674A8">
        <w:rPr>
          <w:noProof/>
        </w:rPr>
        <w:fldChar w:fldCharType="end"/>
      </w:r>
      <w:r>
        <w:t xml:space="preserve">. </w:t>
      </w:r>
      <w:r w:rsidRPr="00356212">
        <w:t>Wskaźnik obciążenia demograficznego - ludność w wieku poprodukcyjnym na 100 osób w wieku produkcyjnym 2015</w:t>
      </w:r>
      <w:bookmarkEnd w:id="138"/>
    </w:p>
    <w:tbl>
      <w:tblPr>
        <w:tblW w:w="5000" w:type="pct"/>
        <w:tblCellMar>
          <w:left w:w="70" w:type="dxa"/>
          <w:right w:w="70" w:type="dxa"/>
        </w:tblCellMar>
        <w:tblLook w:val="04A0" w:firstRow="1" w:lastRow="0" w:firstColumn="1" w:lastColumn="0" w:noHBand="0" w:noVBand="1"/>
      </w:tblPr>
      <w:tblGrid>
        <w:gridCol w:w="574"/>
        <w:gridCol w:w="2267"/>
        <w:gridCol w:w="2043"/>
        <w:gridCol w:w="1886"/>
        <w:gridCol w:w="1956"/>
        <w:gridCol w:w="1886"/>
        <w:gridCol w:w="1494"/>
        <w:gridCol w:w="1886"/>
      </w:tblGrid>
      <w:tr w:rsidR="00356212" w:rsidRPr="00B76461" w14:paraId="0A14AEB9"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3230F" w14:textId="082C59CA"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Średnia</w:t>
            </w:r>
            <w:r>
              <w:rPr>
                <w:rFonts w:ascii="Calibri" w:eastAsia="Times New Roman" w:hAnsi="Calibri" w:cs="Calibri"/>
                <w:color w:val="000000"/>
              </w:rPr>
              <w:t xml:space="preserve"> gminna</w:t>
            </w:r>
            <w:r w:rsidRPr="00356212">
              <w:rPr>
                <w:rFonts w:ascii="Calibri" w:eastAsia="Times New Roman" w:hAnsi="Calibri" w:cs="Calibri"/>
                <w:color w:val="000000"/>
              </w:rPr>
              <w:t xml:space="preserve"> </w:t>
            </w:r>
            <w:r w:rsidRPr="00356212">
              <w:rPr>
                <w:rFonts w:ascii="Calibri" w:eastAsia="Times New Roman" w:hAnsi="Calibri" w:cs="Calibri"/>
                <w:bCs/>
                <w:color w:val="000000"/>
              </w:rPr>
              <w:t>28,59</w:t>
            </w:r>
          </w:p>
        </w:tc>
      </w:tr>
      <w:tr w:rsidR="006A6B90" w:rsidRPr="00B76461" w14:paraId="59FC23D3" w14:textId="77777777" w:rsidTr="00CF015B">
        <w:trPr>
          <w:trHeight w:val="1425"/>
        </w:trPr>
        <w:tc>
          <w:tcPr>
            <w:tcW w:w="205" w:type="pct"/>
            <w:vMerge w:val="restart"/>
            <w:tcBorders>
              <w:top w:val="nil"/>
              <w:left w:val="single" w:sz="4" w:space="0" w:color="auto"/>
              <w:bottom w:val="single" w:sz="4" w:space="0" w:color="auto"/>
              <w:right w:val="single" w:sz="4" w:space="0" w:color="auto"/>
            </w:tcBorders>
            <w:shd w:val="clear" w:color="auto" w:fill="auto"/>
            <w:noWrap/>
            <w:hideMark/>
          </w:tcPr>
          <w:p w14:paraId="567FB27E" w14:textId="237A5F73"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Lp</w:t>
            </w:r>
            <w:r w:rsidR="00356212">
              <w:rPr>
                <w:rFonts w:ascii="Calibri" w:eastAsia="Times New Roman" w:hAnsi="Calibri" w:cs="Calibri"/>
                <w:color w:val="000000"/>
              </w:rPr>
              <w:t>.</w:t>
            </w:r>
          </w:p>
        </w:tc>
        <w:tc>
          <w:tcPr>
            <w:tcW w:w="810" w:type="pct"/>
            <w:vMerge w:val="restart"/>
            <w:tcBorders>
              <w:top w:val="nil"/>
              <w:left w:val="single" w:sz="4" w:space="0" w:color="auto"/>
              <w:bottom w:val="single" w:sz="4" w:space="0" w:color="auto"/>
              <w:right w:val="single" w:sz="4" w:space="0" w:color="auto"/>
            </w:tcBorders>
            <w:shd w:val="clear" w:color="auto" w:fill="auto"/>
            <w:hideMark/>
          </w:tcPr>
          <w:p w14:paraId="7BEF69F4" w14:textId="2D6A435D" w:rsidR="006A6B90" w:rsidRPr="00B76461" w:rsidRDefault="00356212" w:rsidP="00356212">
            <w:pPr>
              <w:spacing w:after="0" w:line="240" w:lineRule="auto"/>
              <w:jc w:val="center"/>
              <w:rPr>
                <w:rFonts w:ascii="Calibri" w:eastAsia="Times New Roman" w:hAnsi="Calibri" w:cs="Calibri"/>
                <w:b/>
                <w:bCs/>
                <w:color w:val="000000"/>
              </w:rPr>
            </w:pPr>
            <w:r>
              <w:rPr>
                <w:rFonts w:ascii="Calibri" w:eastAsia="Times New Roman" w:hAnsi="Calibri" w:cs="Calibri"/>
                <w:b/>
                <w:bCs/>
                <w:color w:val="000000"/>
              </w:rPr>
              <w:t>Sołectwa / miejscowości</w:t>
            </w:r>
          </w:p>
        </w:tc>
        <w:tc>
          <w:tcPr>
            <w:tcW w:w="730" w:type="pct"/>
            <w:vMerge w:val="restart"/>
            <w:tcBorders>
              <w:top w:val="nil"/>
              <w:left w:val="single" w:sz="4" w:space="0" w:color="auto"/>
              <w:bottom w:val="single" w:sz="4" w:space="0" w:color="auto"/>
              <w:right w:val="single" w:sz="4" w:space="0" w:color="auto"/>
            </w:tcBorders>
            <w:shd w:val="clear" w:color="000000" w:fill="FFFF00"/>
            <w:hideMark/>
          </w:tcPr>
          <w:p w14:paraId="2AC0C235" w14:textId="03D69777" w:rsidR="006A6B90" w:rsidRPr="00B76461"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3. </w:t>
            </w:r>
            <w:r w:rsidR="006A6B90" w:rsidRPr="00B76461">
              <w:rPr>
                <w:rFonts w:ascii="Calibri" w:eastAsia="Times New Roman" w:hAnsi="Calibri" w:cs="Calibri"/>
                <w:color w:val="000000"/>
              </w:rPr>
              <w:t>Wskaźnik obciążenia demograficznego - ludność w wieku poprodukcyjnym na 100 osób w wieku produkcyjnym 2015</w:t>
            </w:r>
          </w:p>
        </w:tc>
        <w:tc>
          <w:tcPr>
            <w:tcW w:w="674" w:type="pct"/>
            <w:vMerge w:val="restart"/>
            <w:tcBorders>
              <w:top w:val="nil"/>
              <w:left w:val="single" w:sz="4" w:space="0" w:color="auto"/>
              <w:bottom w:val="single" w:sz="4" w:space="0" w:color="auto"/>
              <w:right w:val="single" w:sz="4" w:space="0" w:color="auto"/>
            </w:tcBorders>
            <w:shd w:val="clear" w:color="auto" w:fill="auto"/>
            <w:hideMark/>
          </w:tcPr>
          <w:p w14:paraId="3FE73BC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STANDARYZACJA</w:t>
            </w:r>
            <w:r w:rsidRPr="00B76461">
              <w:rPr>
                <w:rFonts w:ascii="Calibri" w:eastAsia="Times New Roman" w:hAnsi="Calibri" w:cs="Calibri"/>
                <w:color w:val="000000"/>
              </w:rPr>
              <w:br/>
              <w:t>natężenia problemu</w:t>
            </w:r>
            <w:r w:rsidRPr="00B76461">
              <w:rPr>
                <w:rFonts w:ascii="Calibri" w:eastAsia="Times New Roman" w:hAnsi="Calibri" w:cs="Calibri"/>
                <w:color w:val="000000"/>
              </w:rPr>
              <w:br/>
              <w:t>(0-1)</w:t>
            </w:r>
          </w:p>
        </w:tc>
        <w:tc>
          <w:tcPr>
            <w:tcW w:w="699" w:type="pct"/>
            <w:vMerge w:val="restart"/>
            <w:tcBorders>
              <w:top w:val="nil"/>
              <w:left w:val="single" w:sz="4" w:space="0" w:color="auto"/>
              <w:bottom w:val="single" w:sz="4" w:space="0" w:color="auto"/>
              <w:right w:val="single" w:sz="4" w:space="0" w:color="auto"/>
            </w:tcBorders>
            <w:shd w:val="clear" w:color="auto" w:fill="auto"/>
            <w:hideMark/>
          </w:tcPr>
          <w:p w14:paraId="24EE0B6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Skala problemu</w:t>
            </w:r>
            <w:r w:rsidRPr="00B76461">
              <w:rPr>
                <w:rFonts w:ascii="Calibri" w:eastAsia="Times New Roman" w:hAnsi="Calibri" w:cs="Calibri"/>
                <w:color w:val="000000"/>
              </w:rPr>
              <w:br/>
              <w:t>(liczba osób w wieku poprodukcyjnym)</w:t>
            </w:r>
          </w:p>
        </w:tc>
        <w:tc>
          <w:tcPr>
            <w:tcW w:w="674" w:type="pct"/>
            <w:vMerge w:val="restart"/>
            <w:tcBorders>
              <w:top w:val="nil"/>
              <w:left w:val="single" w:sz="4" w:space="0" w:color="auto"/>
              <w:bottom w:val="single" w:sz="4" w:space="0" w:color="auto"/>
              <w:right w:val="single" w:sz="4" w:space="0" w:color="auto"/>
            </w:tcBorders>
            <w:shd w:val="clear" w:color="auto" w:fill="auto"/>
            <w:hideMark/>
          </w:tcPr>
          <w:p w14:paraId="5B393A4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STANDARYZACJA</w:t>
            </w:r>
            <w:r w:rsidRPr="00B76461">
              <w:rPr>
                <w:rFonts w:ascii="Calibri" w:eastAsia="Times New Roman" w:hAnsi="Calibri" w:cs="Calibri"/>
                <w:color w:val="000000"/>
              </w:rPr>
              <w:br/>
              <w:t>skali problemu</w:t>
            </w:r>
            <w:r w:rsidRPr="00B76461">
              <w:rPr>
                <w:rFonts w:ascii="Calibri" w:eastAsia="Times New Roman" w:hAnsi="Calibri" w:cs="Calibri"/>
                <w:color w:val="000000"/>
              </w:rPr>
              <w:br/>
              <w:t>(0-1)</w:t>
            </w:r>
          </w:p>
        </w:tc>
        <w:tc>
          <w:tcPr>
            <w:tcW w:w="534" w:type="pct"/>
            <w:vMerge w:val="restart"/>
            <w:tcBorders>
              <w:top w:val="nil"/>
              <w:left w:val="single" w:sz="4" w:space="0" w:color="auto"/>
              <w:bottom w:val="single" w:sz="4" w:space="0" w:color="auto"/>
              <w:right w:val="single" w:sz="4" w:space="0" w:color="auto"/>
            </w:tcBorders>
            <w:shd w:val="clear" w:color="auto" w:fill="auto"/>
            <w:hideMark/>
          </w:tcPr>
          <w:p w14:paraId="3D7D7BE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SUMA standaryzacji natężenia i skali</w:t>
            </w:r>
          </w:p>
        </w:tc>
        <w:tc>
          <w:tcPr>
            <w:tcW w:w="674" w:type="pct"/>
            <w:vMerge w:val="restart"/>
            <w:tcBorders>
              <w:top w:val="nil"/>
              <w:left w:val="single" w:sz="4" w:space="0" w:color="auto"/>
              <w:bottom w:val="single" w:sz="4" w:space="0" w:color="auto"/>
              <w:right w:val="single" w:sz="4" w:space="0" w:color="auto"/>
            </w:tcBorders>
            <w:shd w:val="clear" w:color="auto" w:fill="auto"/>
            <w:hideMark/>
          </w:tcPr>
          <w:p w14:paraId="12080D8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STANDARYZACJA</w:t>
            </w:r>
            <w:r w:rsidRPr="00B76461">
              <w:rPr>
                <w:rFonts w:ascii="Calibri" w:eastAsia="Times New Roman" w:hAnsi="Calibri" w:cs="Calibri"/>
                <w:color w:val="000000"/>
              </w:rPr>
              <w:br/>
              <w:t>koncentracji problemu</w:t>
            </w:r>
            <w:r w:rsidRPr="00B76461">
              <w:rPr>
                <w:rFonts w:ascii="Calibri" w:eastAsia="Times New Roman" w:hAnsi="Calibri" w:cs="Calibri"/>
                <w:color w:val="000000"/>
              </w:rPr>
              <w:br/>
              <w:t>(0-1)</w:t>
            </w:r>
          </w:p>
        </w:tc>
      </w:tr>
      <w:tr w:rsidR="006A6B90" w:rsidRPr="00B76461" w14:paraId="2D57D461" w14:textId="77777777" w:rsidTr="00CF015B">
        <w:trPr>
          <w:trHeight w:val="581"/>
        </w:trPr>
        <w:tc>
          <w:tcPr>
            <w:tcW w:w="205" w:type="pct"/>
            <w:vMerge/>
            <w:tcBorders>
              <w:top w:val="nil"/>
              <w:left w:val="single" w:sz="4" w:space="0" w:color="auto"/>
              <w:bottom w:val="single" w:sz="4" w:space="0" w:color="auto"/>
              <w:right w:val="single" w:sz="4" w:space="0" w:color="auto"/>
            </w:tcBorders>
            <w:hideMark/>
          </w:tcPr>
          <w:p w14:paraId="38F73470" w14:textId="77777777" w:rsidR="006A6B90" w:rsidRPr="00B76461" w:rsidRDefault="006A6B90" w:rsidP="00356212">
            <w:pPr>
              <w:spacing w:after="0" w:line="240" w:lineRule="auto"/>
              <w:jc w:val="center"/>
              <w:rPr>
                <w:rFonts w:ascii="Calibri" w:eastAsia="Times New Roman" w:hAnsi="Calibri" w:cs="Calibri"/>
                <w:color w:val="000000"/>
              </w:rPr>
            </w:pPr>
          </w:p>
        </w:tc>
        <w:tc>
          <w:tcPr>
            <w:tcW w:w="810" w:type="pct"/>
            <w:vMerge/>
            <w:tcBorders>
              <w:top w:val="nil"/>
              <w:left w:val="single" w:sz="4" w:space="0" w:color="auto"/>
              <w:bottom w:val="single" w:sz="4" w:space="0" w:color="auto"/>
              <w:right w:val="single" w:sz="4" w:space="0" w:color="auto"/>
            </w:tcBorders>
            <w:hideMark/>
          </w:tcPr>
          <w:p w14:paraId="7EA37DE8" w14:textId="77777777" w:rsidR="006A6B90" w:rsidRPr="00B76461" w:rsidRDefault="006A6B90" w:rsidP="00356212">
            <w:pPr>
              <w:spacing w:after="0" w:line="240" w:lineRule="auto"/>
              <w:jc w:val="center"/>
              <w:rPr>
                <w:rFonts w:ascii="Calibri" w:eastAsia="Times New Roman" w:hAnsi="Calibri" w:cs="Calibri"/>
                <w:b/>
                <w:bCs/>
                <w:color w:val="000000"/>
              </w:rPr>
            </w:pPr>
          </w:p>
        </w:tc>
        <w:tc>
          <w:tcPr>
            <w:tcW w:w="730" w:type="pct"/>
            <w:vMerge/>
            <w:tcBorders>
              <w:top w:val="nil"/>
              <w:left w:val="single" w:sz="4" w:space="0" w:color="auto"/>
              <w:bottom w:val="single" w:sz="4" w:space="0" w:color="auto"/>
              <w:right w:val="single" w:sz="4" w:space="0" w:color="auto"/>
            </w:tcBorders>
            <w:hideMark/>
          </w:tcPr>
          <w:p w14:paraId="61222996" w14:textId="77777777" w:rsidR="006A6B90" w:rsidRPr="00B76461" w:rsidRDefault="006A6B90" w:rsidP="00356212">
            <w:pPr>
              <w:spacing w:after="0" w:line="240" w:lineRule="auto"/>
              <w:jc w:val="center"/>
              <w:rPr>
                <w:rFonts w:ascii="Calibri" w:eastAsia="Times New Roman" w:hAnsi="Calibri" w:cs="Calibri"/>
                <w:color w:val="000000"/>
              </w:rPr>
            </w:pPr>
          </w:p>
        </w:tc>
        <w:tc>
          <w:tcPr>
            <w:tcW w:w="674" w:type="pct"/>
            <w:vMerge/>
            <w:tcBorders>
              <w:top w:val="nil"/>
              <w:left w:val="single" w:sz="4" w:space="0" w:color="auto"/>
              <w:bottom w:val="single" w:sz="4" w:space="0" w:color="auto"/>
              <w:right w:val="single" w:sz="4" w:space="0" w:color="auto"/>
            </w:tcBorders>
            <w:hideMark/>
          </w:tcPr>
          <w:p w14:paraId="76A24684" w14:textId="77777777" w:rsidR="006A6B90" w:rsidRPr="00B76461" w:rsidRDefault="006A6B90" w:rsidP="00356212">
            <w:pPr>
              <w:spacing w:after="0" w:line="240" w:lineRule="auto"/>
              <w:jc w:val="center"/>
              <w:rPr>
                <w:rFonts w:ascii="Calibri" w:eastAsia="Times New Roman" w:hAnsi="Calibri" w:cs="Calibri"/>
                <w:color w:val="000000"/>
              </w:rPr>
            </w:pPr>
          </w:p>
        </w:tc>
        <w:tc>
          <w:tcPr>
            <w:tcW w:w="699" w:type="pct"/>
            <w:vMerge/>
            <w:tcBorders>
              <w:top w:val="nil"/>
              <w:left w:val="single" w:sz="4" w:space="0" w:color="auto"/>
              <w:bottom w:val="single" w:sz="4" w:space="0" w:color="auto"/>
              <w:right w:val="single" w:sz="4" w:space="0" w:color="auto"/>
            </w:tcBorders>
            <w:hideMark/>
          </w:tcPr>
          <w:p w14:paraId="4A782CCA" w14:textId="77777777" w:rsidR="006A6B90" w:rsidRPr="00B76461" w:rsidRDefault="006A6B90" w:rsidP="00356212">
            <w:pPr>
              <w:spacing w:after="0" w:line="240" w:lineRule="auto"/>
              <w:jc w:val="center"/>
              <w:rPr>
                <w:rFonts w:ascii="Calibri" w:eastAsia="Times New Roman" w:hAnsi="Calibri" w:cs="Calibri"/>
                <w:color w:val="000000"/>
              </w:rPr>
            </w:pPr>
          </w:p>
        </w:tc>
        <w:tc>
          <w:tcPr>
            <w:tcW w:w="674" w:type="pct"/>
            <w:vMerge/>
            <w:tcBorders>
              <w:top w:val="nil"/>
              <w:left w:val="single" w:sz="4" w:space="0" w:color="auto"/>
              <w:bottom w:val="single" w:sz="4" w:space="0" w:color="auto"/>
              <w:right w:val="single" w:sz="4" w:space="0" w:color="auto"/>
            </w:tcBorders>
            <w:hideMark/>
          </w:tcPr>
          <w:p w14:paraId="7F5B1E84" w14:textId="77777777" w:rsidR="006A6B90" w:rsidRPr="00B76461" w:rsidRDefault="006A6B90" w:rsidP="00356212">
            <w:pPr>
              <w:spacing w:after="0" w:line="240" w:lineRule="auto"/>
              <w:jc w:val="center"/>
              <w:rPr>
                <w:rFonts w:ascii="Calibri" w:eastAsia="Times New Roman" w:hAnsi="Calibri" w:cs="Calibri"/>
                <w:color w:val="000000"/>
              </w:rPr>
            </w:pPr>
          </w:p>
        </w:tc>
        <w:tc>
          <w:tcPr>
            <w:tcW w:w="534" w:type="pct"/>
            <w:vMerge/>
            <w:tcBorders>
              <w:top w:val="nil"/>
              <w:left w:val="single" w:sz="4" w:space="0" w:color="auto"/>
              <w:bottom w:val="single" w:sz="4" w:space="0" w:color="auto"/>
              <w:right w:val="single" w:sz="4" w:space="0" w:color="auto"/>
            </w:tcBorders>
            <w:hideMark/>
          </w:tcPr>
          <w:p w14:paraId="65AEA5B0" w14:textId="77777777" w:rsidR="006A6B90" w:rsidRPr="00B76461" w:rsidRDefault="006A6B90" w:rsidP="00356212">
            <w:pPr>
              <w:spacing w:after="0" w:line="240" w:lineRule="auto"/>
              <w:jc w:val="center"/>
              <w:rPr>
                <w:rFonts w:ascii="Calibri" w:eastAsia="Times New Roman" w:hAnsi="Calibri" w:cs="Calibri"/>
                <w:color w:val="000000"/>
              </w:rPr>
            </w:pPr>
          </w:p>
        </w:tc>
        <w:tc>
          <w:tcPr>
            <w:tcW w:w="674" w:type="pct"/>
            <w:vMerge/>
            <w:tcBorders>
              <w:top w:val="nil"/>
              <w:left w:val="single" w:sz="4" w:space="0" w:color="auto"/>
              <w:bottom w:val="single" w:sz="4" w:space="0" w:color="auto"/>
              <w:right w:val="single" w:sz="4" w:space="0" w:color="auto"/>
            </w:tcBorders>
            <w:hideMark/>
          </w:tcPr>
          <w:p w14:paraId="781734F7" w14:textId="77777777" w:rsidR="006A6B90" w:rsidRPr="00B76461" w:rsidRDefault="006A6B90" w:rsidP="00356212">
            <w:pPr>
              <w:spacing w:after="0" w:line="240" w:lineRule="auto"/>
              <w:jc w:val="center"/>
              <w:rPr>
                <w:rFonts w:ascii="Calibri" w:eastAsia="Times New Roman" w:hAnsi="Calibri" w:cs="Calibri"/>
                <w:color w:val="000000"/>
              </w:rPr>
            </w:pPr>
          </w:p>
        </w:tc>
      </w:tr>
      <w:tr w:rsidR="006A6B90" w:rsidRPr="00B76461" w14:paraId="486B58CC"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4CB7C3B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13</w:t>
            </w:r>
          </w:p>
        </w:tc>
        <w:tc>
          <w:tcPr>
            <w:tcW w:w="810" w:type="pct"/>
            <w:tcBorders>
              <w:top w:val="nil"/>
              <w:left w:val="nil"/>
              <w:bottom w:val="single" w:sz="4" w:space="0" w:color="auto"/>
              <w:right w:val="single" w:sz="4" w:space="0" w:color="auto"/>
            </w:tcBorders>
            <w:shd w:val="clear" w:color="auto" w:fill="auto"/>
            <w:noWrap/>
            <w:hideMark/>
          </w:tcPr>
          <w:p w14:paraId="40DB3EB5" w14:textId="77777777" w:rsidR="006A6B90" w:rsidRPr="00B76461" w:rsidRDefault="006A6B90" w:rsidP="00356212">
            <w:pPr>
              <w:spacing w:after="0" w:line="240" w:lineRule="auto"/>
              <w:jc w:val="center"/>
              <w:rPr>
                <w:rFonts w:ascii="Calibri" w:eastAsia="Times New Roman" w:hAnsi="Calibri" w:cs="Calibri"/>
                <w:b/>
                <w:bCs/>
                <w:color w:val="000000"/>
              </w:rPr>
            </w:pPr>
            <w:r w:rsidRPr="00B76461">
              <w:rPr>
                <w:rFonts w:ascii="Calibri" w:eastAsia="Times New Roman" w:hAnsi="Calibri" w:cs="Calibri"/>
                <w:b/>
                <w:bCs/>
                <w:color w:val="000000"/>
              </w:rPr>
              <w:t>SYCÓW</w:t>
            </w:r>
          </w:p>
        </w:tc>
        <w:tc>
          <w:tcPr>
            <w:tcW w:w="730" w:type="pct"/>
            <w:tcBorders>
              <w:top w:val="nil"/>
              <w:left w:val="nil"/>
              <w:bottom w:val="single" w:sz="4" w:space="0" w:color="auto"/>
              <w:right w:val="single" w:sz="4" w:space="0" w:color="auto"/>
            </w:tcBorders>
            <w:shd w:val="clear" w:color="auto" w:fill="auto"/>
            <w:noWrap/>
            <w:hideMark/>
          </w:tcPr>
          <w:p w14:paraId="360184B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32,13</w:t>
            </w:r>
          </w:p>
        </w:tc>
        <w:tc>
          <w:tcPr>
            <w:tcW w:w="674" w:type="pct"/>
            <w:tcBorders>
              <w:top w:val="nil"/>
              <w:left w:val="nil"/>
              <w:bottom w:val="single" w:sz="4" w:space="0" w:color="auto"/>
              <w:right w:val="single" w:sz="4" w:space="0" w:color="auto"/>
            </w:tcBorders>
            <w:shd w:val="clear" w:color="auto" w:fill="auto"/>
            <w:noWrap/>
            <w:hideMark/>
          </w:tcPr>
          <w:p w14:paraId="734C331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0,99</w:t>
            </w:r>
          </w:p>
        </w:tc>
        <w:tc>
          <w:tcPr>
            <w:tcW w:w="699" w:type="pct"/>
            <w:tcBorders>
              <w:top w:val="nil"/>
              <w:left w:val="nil"/>
              <w:bottom w:val="single" w:sz="4" w:space="0" w:color="auto"/>
              <w:right w:val="single" w:sz="4" w:space="0" w:color="auto"/>
            </w:tcBorders>
            <w:shd w:val="clear" w:color="auto" w:fill="auto"/>
            <w:noWrap/>
            <w:hideMark/>
          </w:tcPr>
          <w:p w14:paraId="4D5113C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2 105</w:t>
            </w:r>
          </w:p>
        </w:tc>
        <w:tc>
          <w:tcPr>
            <w:tcW w:w="674" w:type="pct"/>
            <w:tcBorders>
              <w:top w:val="nil"/>
              <w:left w:val="nil"/>
              <w:bottom w:val="single" w:sz="4" w:space="0" w:color="auto"/>
              <w:right w:val="single" w:sz="4" w:space="0" w:color="auto"/>
            </w:tcBorders>
            <w:shd w:val="clear" w:color="auto" w:fill="auto"/>
            <w:noWrap/>
            <w:hideMark/>
          </w:tcPr>
          <w:p w14:paraId="3A70C76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c>
          <w:tcPr>
            <w:tcW w:w="534" w:type="pct"/>
            <w:tcBorders>
              <w:top w:val="nil"/>
              <w:left w:val="nil"/>
              <w:bottom w:val="single" w:sz="4" w:space="0" w:color="auto"/>
              <w:right w:val="single" w:sz="4" w:space="0" w:color="auto"/>
            </w:tcBorders>
            <w:shd w:val="clear" w:color="auto" w:fill="auto"/>
            <w:noWrap/>
            <w:hideMark/>
          </w:tcPr>
          <w:p w14:paraId="139FB6C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1,99</w:t>
            </w:r>
          </w:p>
        </w:tc>
        <w:tc>
          <w:tcPr>
            <w:tcW w:w="674" w:type="pct"/>
            <w:tcBorders>
              <w:top w:val="single" w:sz="4" w:space="0" w:color="auto"/>
              <w:left w:val="single" w:sz="4" w:space="0" w:color="auto"/>
              <w:bottom w:val="single" w:sz="4" w:space="0" w:color="auto"/>
              <w:right w:val="single" w:sz="4" w:space="0" w:color="auto"/>
            </w:tcBorders>
            <w:shd w:val="clear" w:color="000000" w:fill="FF0000"/>
            <w:noWrap/>
            <w:hideMark/>
          </w:tcPr>
          <w:p w14:paraId="7132E44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r>
      <w:tr w:rsidR="006A6B90" w:rsidRPr="00B76461" w14:paraId="2B4A9589"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593A532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w:t>
            </w:r>
          </w:p>
        </w:tc>
        <w:tc>
          <w:tcPr>
            <w:tcW w:w="810" w:type="pct"/>
            <w:tcBorders>
              <w:top w:val="nil"/>
              <w:left w:val="nil"/>
              <w:bottom w:val="single" w:sz="4" w:space="0" w:color="auto"/>
              <w:right w:val="single" w:sz="4" w:space="0" w:color="auto"/>
            </w:tcBorders>
            <w:shd w:val="clear" w:color="auto" w:fill="auto"/>
            <w:noWrap/>
            <w:hideMark/>
          </w:tcPr>
          <w:p w14:paraId="2D954FE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Nowy Dwór</w:t>
            </w:r>
          </w:p>
        </w:tc>
        <w:tc>
          <w:tcPr>
            <w:tcW w:w="730" w:type="pct"/>
            <w:tcBorders>
              <w:top w:val="nil"/>
              <w:left w:val="nil"/>
              <w:bottom w:val="single" w:sz="4" w:space="0" w:color="auto"/>
              <w:right w:val="single" w:sz="4" w:space="0" w:color="auto"/>
            </w:tcBorders>
            <w:shd w:val="clear" w:color="auto" w:fill="auto"/>
            <w:noWrap/>
            <w:hideMark/>
          </w:tcPr>
          <w:p w14:paraId="5427C62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32,38</w:t>
            </w:r>
          </w:p>
        </w:tc>
        <w:tc>
          <w:tcPr>
            <w:tcW w:w="674" w:type="pct"/>
            <w:tcBorders>
              <w:top w:val="nil"/>
              <w:left w:val="nil"/>
              <w:bottom w:val="single" w:sz="4" w:space="0" w:color="auto"/>
              <w:right w:val="single" w:sz="4" w:space="0" w:color="auto"/>
            </w:tcBorders>
            <w:shd w:val="clear" w:color="auto" w:fill="auto"/>
            <w:noWrap/>
            <w:hideMark/>
          </w:tcPr>
          <w:p w14:paraId="14E9D9E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c>
          <w:tcPr>
            <w:tcW w:w="699" w:type="pct"/>
            <w:tcBorders>
              <w:top w:val="nil"/>
              <w:left w:val="nil"/>
              <w:bottom w:val="single" w:sz="4" w:space="0" w:color="auto"/>
              <w:right w:val="single" w:sz="4" w:space="0" w:color="auto"/>
            </w:tcBorders>
            <w:shd w:val="clear" w:color="auto" w:fill="auto"/>
            <w:noWrap/>
            <w:hideMark/>
          </w:tcPr>
          <w:p w14:paraId="6A5A3A6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68</w:t>
            </w:r>
          </w:p>
        </w:tc>
        <w:tc>
          <w:tcPr>
            <w:tcW w:w="674" w:type="pct"/>
            <w:tcBorders>
              <w:top w:val="nil"/>
              <w:left w:val="nil"/>
              <w:bottom w:val="single" w:sz="4" w:space="0" w:color="auto"/>
              <w:right w:val="single" w:sz="4" w:space="0" w:color="auto"/>
            </w:tcBorders>
            <w:shd w:val="clear" w:color="auto" w:fill="auto"/>
            <w:noWrap/>
            <w:hideMark/>
          </w:tcPr>
          <w:p w14:paraId="228065E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0,02</w:t>
            </w:r>
          </w:p>
        </w:tc>
        <w:tc>
          <w:tcPr>
            <w:tcW w:w="534" w:type="pct"/>
            <w:tcBorders>
              <w:top w:val="nil"/>
              <w:left w:val="nil"/>
              <w:bottom w:val="single" w:sz="4" w:space="0" w:color="auto"/>
              <w:right w:val="single" w:sz="4" w:space="0" w:color="auto"/>
            </w:tcBorders>
            <w:shd w:val="clear" w:color="auto" w:fill="auto"/>
            <w:noWrap/>
            <w:hideMark/>
          </w:tcPr>
          <w:p w14:paraId="32D3186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1,02</w:t>
            </w:r>
          </w:p>
        </w:tc>
        <w:tc>
          <w:tcPr>
            <w:tcW w:w="674" w:type="pct"/>
            <w:tcBorders>
              <w:top w:val="single" w:sz="4" w:space="0" w:color="auto"/>
              <w:left w:val="single" w:sz="4" w:space="0" w:color="auto"/>
              <w:bottom w:val="single" w:sz="4" w:space="0" w:color="auto"/>
              <w:right w:val="single" w:sz="4" w:space="0" w:color="auto"/>
            </w:tcBorders>
            <w:shd w:val="clear" w:color="000000" w:fill="FFC000"/>
            <w:noWrap/>
            <w:hideMark/>
          </w:tcPr>
          <w:p w14:paraId="675B0E9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0,51</w:t>
            </w:r>
          </w:p>
        </w:tc>
      </w:tr>
      <w:tr w:rsidR="006A6B90" w:rsidRPr="00B76461" w14:paraId="0ACE1E3B"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67577FD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w:t>
            </w:r>
          </w:p>
        </w:tc>
        <w:tc>
          <w:tcPr>
            <w:tcW w:w="810" w:type="pct"/>
            <w:tcBorders>
              <w:top w:val="nil"/>
              <w:left w:val="nil"/>
              <w:bottom w:val="single" w:sz="4" w:space="0" w:color="auto"/>
              <w:right w:val="single" w:sz="4" w:space="0" w:color="auto"/>
            </w:tcBorders>
            <w:shd w:val="clear" w:color="auto" w:fill="auto"/>
            <w:noWrap/>
            <w:hideMark/>
          </w:tcPr>
          <w:p w14:paraId="22D0112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Działosza</w:t>
            </w:r>
          </w:p>
        </w:tc>
        <w:tc>
          <w:tcPr>
            <w:tcW w:w="730" w:type="pct"/>
            <w:tcBorders>
              <w:top w:val="nil"/>
              <w:left w:val="nil"/>
              <w:bottom w:val="single" w:sz="4" w:space="0" w:color="auto"/>
              <w:right w:val="single" w:sz="4" w:space="0" w:color="auto"/>
            </w:tcBorders>
            <w:shd w:val="clear" w:color="auto" w:fill="auto"/>
            <w:noWrap/>
            <w:hideMark/>
          </w:tcPr>
          <w:p w14:paraId="232DF76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31,27</w:t>
            </w:r>
          </w:p>
        </w:tc>
        <w:tc>
          <w:tcPr>
            <w:tcW w:w="674" w:type="pct"/>
            <w:tcBorders>
              <w:top w:val="nil"/>
              <w:left w:val="nil"/>
              <w:bottom w:val="single" w:sz="4" w:space="0" w:color="auto"/>
              <w:right w:val="single" w:sz="4" w:space="0" w:color="auto"/>
            </w:tcBorders>
            <w:shd w:val="clear" w:color="auto" w:fill="auto"/>
            <w:noWrap/>
            <w:hideMark/>
          </w:tcPr>
          <w:p w14:paraId="3579112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0,94</w:t>
            </w:r>
          </w:p>
        </w:tc>
        <w:tc>
          <w:tcPr>
            <w:tcW w:w="699" w:type="pct"/>
            <w:tcBorders>
              <w:top w:val="nil"/>
              <w:left w:val="nil"/>
              <w:bottom w:val="single" w:sz="4" w:space="0" w:color="auto"/>
              <w:right w:val="single" w:sz="4" w:space="0" w:color="auto"/>
            </w:tcBorders>
            <w:shd w:val="clear" w:color="auto" w:fill="auto"/>
            <w:noWrap/>
            <w:hideMark/>
          </w:tcPr>
          <w:p w14:paraId="0093936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96</w:t>
            </w:r>
          </w:p>
        </w:tc>
        <w:tc>
          <w:tcPr>
            <w:tcW w:w="674" w:type="pct"/>
            <w:tcBorders>
              <w:top w:val="nil"/>
              <w:left w:val="nil"/>
              <w:bottom w:val="single" w:sz="4" w:space="0" w:color="auto"/>
              <w:right w:val="single" w:sz="4" w:space="0" w:color="auto"/>
            </w:tcBorders>
            <w:shd w:val="clear" w:color="auto" w:fill="auto"/>
            <w:noWrap/>
            <w:hideMark/>
          </w:tcPr>
          <w:p w14:paraId="388AC3E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0,04</w:t>
            </w:r>
          </w:p>
        </w:tc>
        <w:tc>
          <w:tcPr>
            <w:tcW w:w="534" w:type="pct"/>
            <w:tcBorders>
              <w:top w:val="nil"/>
              <w:left w:val="nil"/>
              <w:bottom w:val="single" w:sz="4" w:space="0" w:color="auto"/>
              <w:right w:val="single" w:sz="4" w:space="0" w:color="auto"/>
            </w:tcBorders>
            <w:shd w:val="clear" w:color="auto" w:fill="auto"/>
            <w:noWrap/>
            <w:hideMark/>
          </w:tcPr>
          <w:p w14:paraId="3E89C3C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0,97</w:t>
            </w:r>
          </w:p>
        </w:tc>
        <w:tc>
          <w:tcPr>
            <w:tcW w:w="674" w:type="pct"/>
            <w:tcBorders>
              <w:top w:val="single" w:sz="4" w:space="0" w:color="auto"/>
              <w:left w:val="single" w:sz="4" w:space="0" w:color="auto"/>
              <w:bottom w:val="single" w:sz="4" w:space="0" w:color="auto"/>
              <w:right w:val="single" w:sz="4" w:space="0" w:color="auto"/>
            </w:tcBorders>
            <w:shd w:val="clear" w:color="000000" w:fill="FFFF00"/>
            <w:noWrap/>
            <w:hideMark/>
          </w:tcPr>
          <w:p w14:paraId="4628158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0,48</w:t>
            </w:r>
          </w:p>
        </w:tc>
      </w:tr>
      <w:tr w:rsidR="006A6B90" w:rsidRPr="00B76461" w14:paraId="4219892A"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206A768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w:t>
            </w:r>
          </w:p>
        </w:tc>
        <w:tc>
          <w:tcPr>
            <w:tcW w:w="810" w:type="pct"/>
            <w:tcBorders>
              <w:top w:val="nil"/>
              <w:left w:val="nil"/>
              <w:bottom w:val="single" w:sz="4" w:space="0" w:color="auto"/>
              <w:right w:val="single" w:sz="4" w:space="0" w:color="auto"/>
            </w:tcBorders>
            <w:shd w:val="clear" w:color="auto" w:fill="auto"/>
            <w:noWrap/>
            <w:hideMark/>
          </w:tcPr>
          <w:p w14:paraId="2F52029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Szczodrów</w:t>
            </w:r>
          </w:p>
        </w:tc>
        <w:tc>
          <w:tcPr>
            <w:tcW w:w="730" w:type="pct"/>
            <w:tcBorders>
              <w:top w:val="nil"/>
              <w:left w:val="nil"/>
              <w:bottom w:val="single" w:sz="4" w:space="0" w:color="auto"/>
              <w:right w:val="single" w:sz="4" w:space="0" w:color="auto"/>
            </w:tcBorders>
            <w:shd w:val="clear" w:color="auto" w:fill="auto"/>
            <w:noWrap/>
            <w:hideMark/>
          </w:tcPr>
          <w:p w14:paraId="783B3E9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26,88</w:t>
            </w:r>
          </w:p>
        </w:tc>
        <w:tc>
          <w:tcPr>
            <w:tcW w:w="674" w:type="pct"/>
            <w:tcBorders>
              <w:top w:val="nil"/>
              <w:left w:val="nil"/>
              <w:bottom w:val="single" w:sz="4" w:space="0" w:color="auto"/>
              <w:right w:val="single" w:sz="4" w:space="0" w:color="auto"/>
            </w:tcBorders>
            <w:shd w:val="clear" w:color="auto" w:fill="auto"/>
            <w:noWrap/>
            <w:hideMark/>
          </w:tcPr>
          <w:p w14:paraId="13DDF75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0,70</w:t>
            </w:r>
          </w:p>
        </w:tc>
        <w:tc>
          <w:tcPr>
            <w:tcW w:w="699" w:type="pct"/>
            <w:tcBorders>
              <w:top w:val="nil"/>
              <w:left w:val="nil"/>
              <w:bottom w:val="single" w:sz="4" w:space="0" w:color="auto"/>
              <w:right w:val="single" w:sz="4" w:space="0" w:color="auto"/>
            </w:tcBorders>
            <w:shd w:val="clear" w:color="auto" w:fill="auto"/>
            <w:noWrap/>
            <w:hideMark/>
          </w:tcPr>
          <w:p w14:paraId="456754A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93</w:t>
            </w:r>
          </w:p>
        </w:tc>
        <w:tc>
          <w:tcPr>
            <w:tcW w:w="674" w:type="pct"/>
            <w:tcBorders>
              <w:top w:val="nil"/>
              <w:left w:val="nil"/>
              <w:bottom w:val="single" w:sz="4" w:space="0" w:color="auto"/>
              <w:right w:val="single" w:sz="4" w:space="0" w:color="auto"/>
            </w:tcBorders>
            <w:shd w:val="clear" w:color="auto" w:fill="auto"/>
            <w:noWrap/>
            <w:hideMark/>
          </w:tcPr>
          <w:p w14:paraId="2828129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534" w:type="pct"/>
            <w:tcBorders>
              <w:top w:val="nil"/>
              <w:left w:val="nil"/>
              <w:bottom w:val="single" w:sz="4" w:space="0" w:color="auto"/>
              <w:right w:val="single" w:sz="4" w:space="0" w:color="auto"/>
            </w:tcBorders>
            <w:shd w:val="clear" w:color="auto" w:fill="auto"/>
            <w:noWrap/>
            <w:hideMark/>
          </w:tcPr>
          <w:p w14:paraId="245D147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0,74</w:t>
            </w:r>
          </w:p>
        </w:tc>
        <w:tc>
          <w:tcPr>
            <w:tcW w:w="674" w:type="pct"/>
            <w:tcBorders>
              <w:top w:val="single" w:sz="4" w:space="0" w:color="auto"/>
              <w:left w:val="single" w:sz="4" w:space="0" w:color="auto"/>
              <w:bottom w:val="single" w:sz="4" w:space="0" w:color="auto"/>
              <w:right w:val="single" w:sz="4" w:space="0" w:color="auto"/>
            </w:tcBorders>
            <w:shd w:val="clear" w:color="000000" w:fill="FFFF00"/>
            <w:noWrap/>
            <w:hideMark/>
          </w:tcPr>
          <w:p w14:paraId="21E750F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0,36</w:t>
            </w:r>
          </w:p>
        </w:tc>
      </w:tr>
      <w:tr w:rsidR="006A6B90" w:rsidRPr="00B76461" w14:paraId="12B25853"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68AFF90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w:t>
            </w:r>
          </w:p>
        </w:tc>
        <w:tc>
          <w:tcPr>
            <w:tcW w:w="810" w:type="pct"/>
            <w:tcBorders>
              <w:top w:val="nil"/>
              <w:left w:val="nil"/>
              <w:bottom w:val="single" w:sz="4" w:space="0" w:color="auto"/>
              <w:right w:val="single" w:sz="4" w:space="0" w:color="auto"/>
            </w:tcBorders>
            <w:shd w:val="clear" w:color="auto" w:fill="auto"/>
            <w:noWrap/>
            <w:hideMark/>
          </w:tcPr>
          <w:p w14:paraId="41F0990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Stradomia Wierzchnia</w:t>
            </w:r>
          </w:p>
        </w:tc>
        <w:tc>
          <w:tcPr>
            <w:tcW w:w="730" w:type="pct"/>
            <w:tcBorders>
              <w:top w:val="nil"/>
              <w:left w:val="nil"/>
              <w:bottom w:val="single" w:sz="4" w:space="0" w:color="auto"/>
              <w:right w:val="single" w:sz="4" w:space="0" w:color="auto"/>
            </w:tcBorders>
            <w:shd w:val="clear" w:color="auto" w:fill="auto"/>
            <w:noWrap/>
            <w:hideMark/>
          </w:tcPr>
          <w:p w14:paraId="462B1FB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25,76</w:t>
            </w:r>
          </w:p>
        </w:tc>
        <w:tc>
          <w:tcPr>
            <w:tcW w:w="674" w:type="pct"/>
            <w:tcBorders>
              <w:top w:val="nil"/>
              <w:left w:val="nil"/>
              <w:bottom w:val="single" w:sz="4" w:space="0" w:color="auto"/>
              <w:right w:val="single" w:sz="4" w:space="0" w:color="auto"/>
            </w:tcBorders>
            <w:shd w:val="clear" w:color="auto" w:fill="auto"/>
            <w:noWrap/>
            <w:hideMark/>
          </w:tcPr>
          <w:p w14:paraId="7F6DAE6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0,64</w:t>
            </w:r>
          </w:p>
        </w:tc>
        <w:tc>
          <w:tcPr>
            <w:tcW w:w="699" w:type="pct"/>
            <w:tcBorders>
              <w:top w:val="nil"/>
              <w:left w:val="nil"/>
              <w:bottom w:val="single" w:sz="4" w:space="0" w:color="auto"/>
              <w:right w:val="single" w:sz="4" w:space="0" w:color="auto"/>
            </w:tcBorders>
            <w:shd w:val="clear" w:color="auto" w:fill="auto"/>
            <w:noWrap/>
            <w:hideMark/>
          </w:tcPr>
          <w:p w14:paraId="2DC9E68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177</w:t>
            </w:r>
          </w:p>
        </w:tc>
        <w:tc>
          <w:tcPr>
            <w:tcW w:w="674" w:type="pct"/>
            <w:tcBorders>
              <w:top w:val="nil"/>
              <w:left w:val="nil"/>
              <w:bottom w:val="single" w:sz="4" w:space="0" w:color="auto"/>
              <w:right w:val="single" w:sz="4" w:space="0" w:color="auto"/>
            </w:tcBorders>
            <w:shd w:val="clear" w:color="auto" w:fill="auto"/>
            <w:noWrap/>
            <w:hideMark/>
          </w:tcPr>
          <w:p w14:paraId="359E0CA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0,07</w:t>
            </w:r>
          </w:p>
        </w:tc>
        <w:tc>
          <w:tcPr>
            <w:tcW w:w="534" w:type="pct"/>
            <w:tcBorders>
              <w:top w:val="nil"/>
              <w:left w:val="nil"/>
              <w:bottom w:val="single" w:sz="4" w:space="0" w:color="auto"/>
              <w:right w:val="single" w:sz="4" w:space="0" w:color="auto"/>
            </w:tcBorders>
            <w:shd w:val="clear" w:color="auto" w:fill="auto"/>
            <w:noWrap/>
            <w:hideMark/>
          </w:tcPr>
          <w:p w14:paraId="0B59532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0,72</w:t>
            </w:r>
          </w:p>
        </w:tc>
        <w:tc>
          <w:tcPr>
            <w:tcW w:w="674" w:type="pct"/>
            <w:tcBorders>
              <w:top w:val="single" w:sz="4" w:space="0" w:color="auto"/>
              <w:left w:val="single" w:sz="4" w:space="0" w:color="auto"/>
              <w:bottom w:val="single" w:sz="4" w:space="0" w:color="auto"/>
              <w:right w:val="single" w:sz="4" w:space="0" w:color="auto"/>
            </w:tcBorders>
            <w:shd w:val="clear" w:color="000000" w:fill="FFFF00"/>
            <w:noWrap/>
            <w:hideMark/>
          </w:tcPr>
          <w:p w14:paraId="7CD857E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0,35</w:t>
            </w:r>
          </w:p>
        </w:tc>
      </w:tr>
      <w:tr w:rsidR="006A6B90" w:rsidRPr="00B76461" w14:paraId="211F2B10"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5EF31C3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w:t>
            </w:r>
          </w:p>
        </w:tc>
        <w:tc>
          <w:tcPr>
            <w:tcW w:w="810" w:type="pct"/>
            <w:tcBorders>
              <w:top w:val="nil"/>
              <w:left w:val="nil"/>
              <w:bottom w:val="single" w:sz="4" w:space="0" w:color="auto"/>
              <w:right w:val="single" w:sz="4" w:space="0" w:color="auto"/>
            </w:tcBorders>
            <w:shd w:val="clear" w:color="auto" w:fill="auto"/>
            <w:noWrap/>
            <w:hideMark/>
          </w:tcPr>
          <w:p w14:paraId="2F8EC02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Ślizów</w:t>
            </w:r>
          </w:p>
        </w:tc>
        <w:tc>
          <w:tcPr>
            <w:tcW w:w="730" w:type="pct"/>
            <w:tcBorders>
              <w:top w:val="nil"/>
              <w:left w:val="nil"/>
              <w:bottom w:val="single" w:sz="4" w:space="0" w:color="auto"/>
              <w:right w:val="single" w:sz="4" w:space="0" w:color="auto"/>
            </w:tcBorders>
            <w:shd w:val="clear" w:color="auto" w:fill="auto"/>
            <w:noWrap/>
            <w:hideMark/>
          </w:tcPr>
          <w:p w14:paraId="126D6A6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25,28</w:t>
            </w:r>
          </w:p>
        </w:tc>
        <w:tc>
          <w:tcPr>
            <w:tcW w:w="674" w:type="pct"/>
            <w:tcBorders>
              <w:top w:val="nil"/>
              <w:left w:val="nil"/>
              <w:bottom w:val="single" w:sz="4" w:space="0" w:color="auto"/>
              <w:right w:val="single" w:sz="4" w:space="0" w:color="auto"/>
            </w:tcBorders>
            <w:shd w:val="clear" w:color="auto" w:fill="auto"/>
            <w:noWrap/>
            <w:hideMark/>
          </w:tcPr>
          <w:p w14:paraId="0A980F5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0,62</w:t>
            </w:r>
          </w:p>
        </w:tc>
        <w:tc>
          <w:tcPr>
            <w:tcW w:w="699" w:type="pct"/>
            <w:tcBorders>
              <w:top w:val="nil"/>
              <w:left w:val="nil"/>
              <w:bottom w:val="single" w:sz="4" w:space="0" w:color="auto"/>
              <w:right w:val="single" w:sz="4" w:space="0" w:color="auto"/>
            </w:tcBorders>
            <w:shd w:val="clear" w:color="auto" w:fill="auto"/>
            <w:noWrap/>
            <w:hideMark/>
          </w:tcPr>
          <w:p w14:paraId="06925F1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90</w:t>
            </w:r>
          </w:p>
        </w:tc>
        <w:tc>
          <w:tcPr>
            <w:tcW w:w="674" w:type="pct"/>
            <w:tcBorders>
              <w:top w:val="nil"/>
              <w:left w:val="nil"/>
              <w:bottom w:val="single" w:sz="4" w:space="0" w:color="auto"/>
              <w:right w:val="single" w:sz="4" w:space="0" w:color="auto"/>
            </w:tcBorders>
            <w:shd w:val="clear" w:color="auto" w:fill="auto"/>
            <w:noWrap/>
            <w:hideMark/>
          </w:tcPr>
          <w:p w14:paraId="3856DC4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534" w:type="pct"/>
            <w:tcBorders>
              <w:top w:val="nil"/>
              <w:left w:val="nil"/>
              <w:bottom w:val="single" w:sz="4" w:space="0" w:color="auto"/>
              <w:right w:val="single" w:sz="4" w:space="0" w:color="auto"/>
            </w:tcBorders>
            <w:shd w:val="clear" w:color="auto" w:fill="auto"/>
            <w:noWrap/>
            <w:hideMark/>
          </w:tcPr>
          <w:p w14:paraId="774E8C3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0,65</w:t>
            </w:r>
          </w:p>
        </w:tc>
        <w:tc>
          <w:tcPr>
            <w:tcW w:w="674" w:type="pct"/>
            <w:tcBorders>
              <w:top w:val="single" w:sz="4" w:space="0" w:color="auto"/>
              <w:left w:val="single" w:sz="4" w:space="0" w:color="auto"/>
              <w:bottom w:val="single" w:sz="4" w:space="0" w:color="auto"/>
              <w:right w:val="single" w:sz="4" w:space="0" w:color="auto"/>
            </w:tcBorders>
            <w:shd w:val="clear" w:color="000000" w:fill="FFFF00"/>
            <w:noWrap/>
            <w:hideMark/>
          </w:tcPr>
          <w:p w14:paraId="1B658800"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0,32</w:t>
            </w:r>
          </w:p>
        </w:tc>
      </w:tr>
      <w:tr w:rsidR="006A6B90" w:rsidRPr="00B76461" w14:paraId="68F35234"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43C3CE1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w:t>
            </w:r>
          </w:p>
        </w:tc>
        <w:tc>
          <w:tcPr>
            <w:tcW w:w="810" w:type="pct"/>
            <w:tcBorders>
              <w:top w:val="nil"/>
              <w:left w:val="nil"/>
              <w:bottom w:val="single" w:sz="4" w:space="0" w:color="auto"/>
              <w:right w:val="single" w:sz="4" w:space="0" w:color="auto"/>
            </w:tcBorders>
            <w:shd w:val="clear" w:color="auto" w:fill="auto"/>
            <w:noWrap/>
            <w:hideMark/>
          </w:tcPr>
          <w:p w14:paraId="49C63AE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Komorów</w:t>
            </w:r>
          </w:p>
        </w:tc>
        <w:tc>
          <w:tcPr>
            <w:tcW w:w="730" w:type="pct"/>
            <w:tcBorders>
              <w:top w:val="nil"/>
              <w:left w:val="nil"/>
              <w:bottom w:val="single" w:sz="4" w:space="0" w:color="auto"/>
              <w:right w:val="single" w:sz="4" w:space="0" w:color="auto"/>
            </w:tcBorders>
            <w:shd w:val="clear" w:color="auto" w:fill="auto"/>
            <w:noWrap/>
            <w:hideMark/>
          </w:tcPr>
          <w:p w14:paraId="54CF3F2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22,76</w:t>
            </w:r>
          </w:p>
        </w:tc>
        <w:tc>
          <w:tcPr>
            <w:tcW w:w="674" w:type="pct"/>
            <w:tcBorders>
              <w:top w:val="nil"/>
              <w:left w:val="nil"/>
              <w:bottom w:val="single" w:sz="4" w:space="0" w:color="auto"/>
              <w:right w:val="single" w:sz="4" w:space="0" w:color="auto"/>
            </w:tcBorders>
            <w:shd w:val="clear" w:color="auto" w:fill="auto"/>
            <w:noWrap/>
            <w:hideMark/>
          </w:tcPr>
          <w:p w14:paraId="2DB6D00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0,48</w:t>
            </w:r>
          </w:p>
        </w:tc>
        <w:tc>
          <w:tcPr>
            <w:tcW w:w="699" w:type="pct"/>
            <w:tcBorders>
              <w:top w:val="nil"/>
              <w:left w:val="nil"/>
              <w:bottom w:val="single" w:sz="4" w:space="0" w:color="auto"/>
              <w:right w:val="single" w:sz="4" w:space="0" w:color="auto"/>
            </w:tcBorders>
            <w:shd w:val="clear" w:color="auto" w:fill="auto"/>
            <w:noWrap/>
            <w:hideMark/>
          </w:tcPr>
          <w:p w14:paraId="5958597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61</w:t>
            </w:r>
          </w:p>
        </w:tc>
        <w:tc>
          <w:tcPr>
            <w:tcW w:w="674" w:type="pct"/>
            <w:tcBorders>
              <w:top w:val="nil"/>
              <w:left w:val="nil"/>
              <w:bottom w:val="single" w:sz="4" w:space="0" w:color="auto"/>
              <w:right w:val="single" w:sz="4" w:space="0" w:color="auto"/>
            </w:tcBorders>
            <w:shd w:val="clear" w:color="auto" w:fill="auto"/>
            <w:noWrap/>
            <w:hideMark/>
          </w:tcPr>
          <w:p w14:paraId="2D6DF74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0,02</w:t>
            </w:r>
          </w:p>
        </w:tc>
        <w:tc>
          <w:tcPr>
            <w:tcW w:w="534" w:type="pct"/>
            <w:tcBorders>
              <w:top w:val="nil"/>
              <w:left w:val="nil"/>
              <w:bottom w:val="single" w:sz="4" w:space="0" w:color="auto"/>
              <w:right w:val="single" w:sz="4" w:space="0" w:color="auto"/>
            </w:tcBorders>
            <w:shd w:val="clear" w:color="auto" w:fill="auto"/>
            <w:noWrap/>
            <w:hideMark/>
          </w:tcPr>
          <w:p w14:paraId="6EB4946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0,50</w:t>
            </w:r>
          </w:p>
        </w:tc>
        <w:tc>
          <w:tcPr>
            <w:tcW w:w="674" w:type="pct"/>
            <w:tcBorders>
              <w:top w:val="single" w:sz="4" w:space="0" w:color="auto"/>
              <w:left w:val="single" w:sz="4" w:space="0" w:color="auto"/>
              <w:bottom w:val="single" w:sz="4" w:space="0" w:color="auto"/>
              <w:right w:val="single" w:sz="4" w:space="0" w:color="auto"/>
            </w:tcBorders>
            <w:shd w:val="clear" w:color="000000" w:fill="FCD5B4"/>
            <w:noWrap/>
            <w:hideMark/>
          </w:tcPr>
          <w:p w14:paraId="20AEB21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0,24</w:t>
            </w:r>
          </w:p>
        </w:tc>
      </w:tr>
      <w:tr w:rsidR="006A6B90" w:rsidRPr="00B76461" w14:paraId="0CED12E6"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59A58F0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w:t>
            </w:r>
          </w:p>
        </w:tc>
        <w:tc>
          <w:tcPr>
            <w:tcW w:w="810" w:type="pct"/>
            <w:tcBorders>
              <w:top w:val="nil"/>
              <w:left w:val="nil"/>
              <w:bottom w:val="single" w:sz="4" w:space="0" w:color="auto"/>
              <w:right w:val="single" w:sz="4" w:space="0" w:color="auto"/>
            </w:tcBorders>
            <w:shd w:val="clear" w:color="auto" w:fill="auto"/>
            <w:noWrap/>
            <w:hideMark/>
          </w:tcPr>
          <w:p w14:paraId="3F6CB5D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Drołtowice</w:t>
            </w:r>
          </w:p>
        </w:tc>
        <w:tc>
          <w:tcPr>
            <w:tcW w:w="730" w:type="pct"/>
            <w:tcBorders>
              <w:top w:val="nil"/>
              <w:left w:val="nil"/>
              <w:bottom w:val="single" w:sz="4" w:space="0" w:color="auto"/>
              <w:right w:val="single" w:sz="4" w:space="0" w:color="auto"/>
            </w:tcBorders>
            <w:shd w:val="clear" w:color="auto" w:fill="auto"/>
            <w:noWrap/>
            <w:hideMark/>
          </w:tcPr>
          <w:p w14:paraId="4889D39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22,19</w:t>
            </w:r>
          </w:p>
        </w:tc>
        <w:tc>
          <w:tcPr>
            <w:tcW w:w="674" w:type="pct"/>
            <w:tcBorders>
              <w:top w:val="nil"/>
              <w:left w:val="nil"/>
              <w:bottom w:val="single" w:sz="4" w:space="0" w:color="auto"/>
              <w:right w:val="single" w:sz="4" w:space="0" w:color="auto"/>
            </w:tcBorders>
            <w:shd w:val="clear" w:color="auto" w:fill="auto"/>
            <w:noWrap/>
            <w:hideMark/>
          </w:tcPr>
          <w:p w14:paraId="6A8684A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0,45</w:t>
            </w:r>
          </w:p>
        </w:tc>
        <w:tc>
          <w:tcPr>
            <w:tcW w:w="699" w:type="pct"/>
            <w:tcBorders>
              <w:top w:val="nil"/>
              <w:left w:val="nil"/>
              <w:bottom w:val="single" w:sz="4" w:space="0" w:color="auto"/>
              <w:right w:val="single" w:sz="4" w:space="0" w:color="auto"/>
            </w:tcBorders>
            <w:shd w:val="clear" w:color="auto" w:fill="auto"/>
            <w:noWrap/>
            <w:hideMark/>
          </w:tcPr>
          <w:p w14:paraId="459B8A6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69</w:t>
            </w:r>
          </w:p>
        </w:tc>
        <w:tc>
          <w:tcPr>
            <w:tcW w:w="674" w:type="pct"/>
            <w:tcBorders>
              <w:top w:val="nil"/>
              <w:left w:val="nil"/>
              <w:bottom w:val="single" w:sz="4" w:space="0" w:color="auto"/>
              <w:right w:val="single" w:sz="4" w:space="0" w:color="auto"/>
            </w:tcBorders>
            <w:shd w:val="clear" w:color="auto" w:fill="auto"/>
            <w:noWrap/>
            <w:hideMark/>
          </w:tcPr>
          <w:p w14:paraId="7B1970CC"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0,02</w:t>
            </w:r>
          </w:p>
        </w:tc>
        <w:tc>
          <w:tcPr>
            <w:tcW w:w="534" w:type="pct"/>
            <w:tcBorders>
              <w:top w:val="nil"/>
              <w:left w:val="nil"/>
              <w:bottom w:val="single" w:sz="4" w:space="0" w:color="auto"/>
              <w:right w:val="single" w:sz="4" w:space="0" w:color="auto"/>
            </w:tcBorders>
            <w:shd w:val="clear" w:color="auto" w:fill="auto"/>
            <w:noWrap/>
            <w:hideMark/>
          </w:tcPr>
          <w:p w14:paraId="1A094B1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0,47</w:t>
            </w:r>
          </w:p>
        </w:tc>
        <w:tc>
          <w:tcPr>
            <w:tcW w:w="674" w:type="pct"/>
            <w:tcBorders>
              <w:top w:val="single" w:sz="4" w:space="0" w:color="auto"/>
              <w:left w:val="single" w:sz="4" w:space="0" w:color="auto"/>
              <w:bottom w:val="single" w:sz="4" w:space="0" w:color="auto"/>
              <w:right w:val="single" w:sz="4" w:space="0" w:color="auto"/>
            </w:tcBorders>
            <w:shd w:val="clear" w:color="000000" w:fill="FCD5B4"/>
            <w:noWrap/>
            <w:hideMark/>
          </w:tcPr>
          <w:p w14:paraId="7192199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0,23</w:t>
            </w:r>
          </w:p>
        </w:tc>
      </w:tr>
      <w:tr w:rsidR="006A6B90" w:rsidRPr="00B76461" w14:paraId="725F0EEF"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7DFAAF0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w:t>
            </w:r>
          </w:p>
        </w:tc>
        <w:tc>
          <w:tcPr>
            <w:tcW w:w="810" w:type="pct"/>
            <w:tcBorders>
              <w:top w:val="nil"/>
              <w:left w:val="nil"/>
              <w:bottom w:val="single" w:sz="4" w:space="0" w:color="auto"/>
              <w:right w:val="single" w:sz="4" w:space="0" w:color="auto"/>
            </w:tcBorders>
            <w:shd w:val="clear" w:color="auto" w:fill="auto"/>
            <w:noWrap/>
            <w:hideMark/>
          </w:tcPr>
          <w:p w14:paraId="1519CFED"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Wielowieś</w:t>
            </w:r>
          </w:p>
        </w:tc>
        <w:tc>
          <w:tcPr>
            <w:tcW w:w="730" w:type="pct"/>
            <w:tcBorders>
              <w:top w:val="nil"/>
              <w:left w:val="nil"/>
              <w:bottom w:val="single" w:sz="4" w:space="0" w:color="auto"/>
              <w:right w:val="single" w:sz="4" w:space="0" w:color="auto"/>
            </w:tcBorders>
            <w:shd w:val="clear" w:color="auto" w:fill="auto"/>
            <w:noWrap/>
            <w:hideMark/>
          </w:tcPr>
          <w:p w14:paraId="1A4A810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20,08</w:t>
            </w:r>
          </w:p>
        </w:tc>
        <w:tc>
          <w:tcPr>
            <w:tcW w:w="674" w:type="pct"/>
            <w:tcBorders>
              <w:top w:val="nil"/>
              <w:left w:val="nil"/>
              <w:bottom w:val="single" w:sz="4" w:space="0" w:color="auto"/>
              <w:right w:val="single" w:sz="4" w:space="0" w:color="auto"/>
            </w:tcBorders>
            <w:shd w:val="clear" w:color="auto" w:fill="auto"/>
            <w:noWrap/>
            <w:hideMark/>
          </w:tcPr>
          <w:p w14:paraId="3745B447"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0,33</w:t>
            </w:r>
          </w:p>
        </w:tc>
        <w:tc>
          <w:tcPr>
            <w:tcW w:w="699" w:type="pct"/>
            <w:tcBorders>
              <w:top w:val="nil"/>
              <w:left w:val="nil"/>
              <w:bottom w:val="single" w:sz="4" w:space="0" w:color="auto"/>
              <w:right w:val="single" w:sz="4" w:space="0" w:color="auto"/>
            </w:tcBorders>
            <w:shd w:val="clear" w:color="auto" w:fill="auto"/>
            <w:noWrap/>
            <w:hideMark/>
          </w:tcPr>
          <w:p w14:paraId="0821D87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52</w:t>
            </w:r>
          </w:p>
        </w:tc>
        <w:tc>
          <w:tcPr>
            <w:tcW w:w="674" w:type="pct"/>
            <w:tcBorders>
              <w:top w:val="nil"/>
              <w:left w:val="nil"/>
              <w:bottom w:val="single" w:sz="4" w:space="0" w:color="auto"/>
              <w:right w:val="single" w:sz="4" w:space="0" w:color="auto"/>
            </w:tcBorders>
            <w:shd w:val="clear" w:color="auto" w:fill="auto"/>
            <w:noWrap/>
            <w:hideMark/>
          </w:tcPr>
          <w:p w14:paraId="157B254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0,01</w:t>
            </w:r>
          </w:p>
        </w:tc>
        <w:tc>
          <w:tcPr>
            <w:tcW w:w="534" w:type="pct"/>
            <w:tcBorders>
              <w:top w:val="nil"/>
              <w:left w:val="nil"/>
              <w:bottom w:val="single" w:sz="4" w:space="0" w:color="auto"/>
              <w:right w:val="single" w:sz="4" w:space="0" w:color="auto"/>
            </w:tcBorders>
            <w:shd w:val="clear" w:color="auto" w:fill="auto"/>
            <w:noWrap/>
            <w:hideMark/>
          </w:tcPr>
          <w:p w14:paraId="3052D86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0,35</w:t>
            </w:r>
          </w:p>
        </w:tc>
        <w:tc>
          <w:tcPr>
            <w:tcW w:w="674" w:type="pct"/>
            <w:tcBorders>
              <w:top w:val="single" w:sz="4" w:space="0" w:color="auto"/>
              <w:left w:val="single" w:sz="4" w:space="0" w:color="auto"/>
              <w:bottom w:val="single" w:sz="4" w:space="0" w:color="auto"/>
              <w:right w:val="single" w:sz="4" w:space="0" w:color="auto"/>
            </w:tcBorders>
            <w:shd w:val="clear" w:color="000000" w:fill="FCD5B4"/>
            <w:noWrap/>
            <w:hideMark/>
          </w:tcPr>
          <w:p w14:paraId="7544FB0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0,16</w:t>
            </w:r>
          </w:p>
        </w:tc>
      </w:tr>
      <w:tr w:rsidR="006A6B90" w:rsidRPr="00B76461" w14:paraId="1989D75E"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43CCED7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w:t>
            </w:r>
          </w:p>
        </w:tc>
        <w:tc>
          <w:tcPr>
            <w:tcW w:w="810" w:type="pct"/>
            <w:tcBorders>
              <w:top w:val="nil"/>
              <w:left w:val="nil"/>
              <w:bottom w:val="single" w:sz="4" w:space="0" w:color="auto"/>
              <w:right w:val="single" w:sz="4" w:space="0" w:color="auto"/>
            </w:tcBorders>
            <w:shd w:val="clear" w:color="auto" w:fill="auto"/>
            <w:noWrap/>
            <w:hideMark/>
          </w:tcPr>
          <w:p w14:paraId="27BEFE2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Biskupice</w:t>
            </w:r>
          </w:p>
        </w:tc>
        <w:tc>
          <w:tcPr>
            <w:tcW w:w="730" w:type="pct"/>
            <w:tcBorders>
              <w:top w:val="nil"/>
              <w:left w:val="nil"/>
              <w:bottom w:val="single" w:sz="4" w:space="0" w:color="auto"/>
              <w:right w:val="single" w:sz="4" w:space="0" w:color="auto"/>
            </w:tcBorders>
            <w:shd w:val="clear" w:color="auto" w:fill="auto"/>
            <w:noWrap/>
            <w:hideMark/>
          </w:tcPr>
          <w:p w14:paraId="65298ED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18,88</w:t>
            </w:r>
          </w:p>
        </w:tc>
        <w:tc>
          <w:tcPr>
            <w:tcW w:w="674" w:type="pct"/>
            <w:tcBorders>
              <w:top w:val="nil"/>
              <w:left w:val="nil"/>
              <w:bottom w:val="single" w:sz="4" w:space="0" w:color="auto"/>
              <w:right w:val="single" w:sz="4" w:space="0" w:color="auto"/>
            </w:tcBorders>
            <w:shd w:val="clear" w:color="auto" w:fill="auto"/>
            <w:noWrap/>
            <w:hideMark/>
          </w:tcPr>
          <w:p w14:paraId="0659921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0,27</w:t>
            </w:r>
          </w:p>
        </w:tc>
        <w:tc>
          <w:tcPr>
            <w:tcW w:w="699" w:type="pct"/>
            <w:tcBorders>
              <w:top w:val="nil"/>
              <w:left w:val="nil"/>
              <w:bottom w:val="single" w:sz="4" w:space="0" w:color="auto"/>
              <w:right w:val="single" w:sz="4" w:space="0" w:color="auto"/>
            </w:tcBorders>
            <w:shd w:val="clear" w:color="auto" w:fill="auto"/>
            <w:noWrap/>
            <w:hideMark/>
          </w:tcPr>
          <w:p w14:paraId="3545665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37</w:t>
            </w:r>
          </w:p>
        </w:tc>
        <w:tc>
          <w:tcPr>
            <w:tcW w:w="674" w:type="pct"/>
            <w:tcBorders>
              <w:top w:val="nil"/>
              <w:left w:val="nil"/>
              <w:bottom w:val="single" w:sz="4" w:space="0" w:color="auto"/>
              <w:right w:val="single" w:sz="4" w:space="0" w:color="auto"/>
            </w:tcBorders>
            <w:shd w:val="clear" w:color="auto" w:fill="auto"/>
            <w:noWrap/>
            <w:hideMark/>
          </w:tcPr>
          <w:p w14:paraId="42744BC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0,01</w:t>
            </w:r>
          </w:p>
        </w:tc>
        <w:tc>
          <w:tcPr>
            <w:tcW w:w="534" w:type="pct"/>
            <w:tcBorders>
              <w:top w:val="nil"/>
              <w:left w:val="nil"/>
              <w:bottom w:val="single" w:sz="4" w:space="0" w:color="auto"/>
              <w:right w:val="single" w:sz="4" w:space="0" w:color="auto"/>
            </w:tcBorders>
            <w:shd w:val="clear" w:color="auto" w:fill="auto"/>
            <w:noWrap/>
            <w:hideMark/>
          </w:tcPr>
          <w:p w14:paraId="028D181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0,28</w:t>
            </w:r>
          </w:p>
        </w:tc>
        <w:tc>
          <w:tcPr>
            <w:tcW w:w="674" w:type="pct"/>
            <w:tcBorders>
              <w:top w:val="single" w:sz="4" w:space="0" w:color="auto"/>
              <w:left w:val="single" w:sz="4" w:space="0" w:color="auto"/>
              <w:bottom w:val="single" w:sz="4" w:space="0" w:color="auto"/>
              <w:right w:val="single" w:sz="4" w:space="0" w:color="auto"/>
            </w:tcBorders>
            <w:shd w:val="clear" w:color="000000" w:fill="FCD5B4"/>
            <w:noWrap/>
            <w:hideMark/>
          </w:tcPr>
          <w:p w14:paraId="79E3218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0,13</w:t>
            </w:r>
          </w:p>
        </w:tc>
      </w:tr>
      <w:tr w:rsidR="006A6B90" w:rsidRPr="00B76461" w14:paraId="0B92EA77"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5817F8D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w:t>
            </w:r>
          </w:p>
        </w:tc>
        <w:tc>
          <w:tcPr>
            <w:tcW w:w="810" w:type="pct"/>
            <w:tcBorders>
              <w:top w:val="nil"/>
              <w:left w:val="nil"/>
              <w:bottom w:val="single" w:sz="4" w:space="0" w:color="auto"/>
              <w:right w:val="single" w:sz="4" w:space="0" w:color="auto"/>
            </w:tcBorders>
            <w:shd w:val="clear" w:color="auto" w:fill="auto"/>
            <w:noWrap/>
            <w:hideMark/>
          </w:tcPr>
          <w:p w14:paraId="2AB2BCE1"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Gaszowice</w:t>
            </w:r>
          </w:p>
        </w:tc>
        <w:tc>
          <w:tcPr>
            <w:tcW w:w="730" w:type="pct"/>
            <w:tcBorders>
              <w:top w:val="nil"/>
              <w:left w:val="nil"/>
              <w:bottom w:val="single" w:sz="4" w:space="0" w:color="auto"/>
              <w:right w:val="single" w:sz="4" w:space="0" w:color="auto"/>
            </w:tcBorders>
            <w:shd w:val="clear" w:color="auto" w:fill="auto"/>
            <w:noWrap/>
            <w:hideMark/>
          </w:tcPr>
          <w:p w14:paraId="2604DCFB"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18,55</w:t>
            </w:r>
          </w:p>
        </w:tc>
        <w:tc>
          <w:tcPr>
            <w:tcW w:w="674" w:type="pct"/>
            <w:tcBorders>
              <w:top w:val="nil"/>
              <w:left w:val="nil"/>
              <w:bottom w:val="single" w:sz="4" w:space="0" w:color="auto"/>
              <w:right w:val="single" w:sz="4" w:space="0" w:color="auto"/>
            </w:tcBorders>
            <w:shd w:val="clear" w:color="auto" w:fill="auto"/>
            <w:noWrap/>
            <w:hideMark/>
          </w:tcPr>
          <w:p w14:paraId="239E497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0,25</w:t>
            </w:r>
          </w:p>
        </w:tc>
        <w:tc>
          <w:tcPr>
            <w:tcW w:w="699" w:type="pct"/>
            <w:tcBorders>
              <w:top w:val="nil"/>
              <w:left w:val="nil"/>
              <w:bottom w:val="single" w:sz="4" w:space="0" w:color="auto"/>
              <w:right w:val="single" w:sz="4" w:space="0" w:color="auto"/>
            </w:tcBorders>
            <w:shd w:val="clear" w:color="auto" w:fill="auto"/>
            <w:noWrap/>
            <w:hideMark/>
          </w:tcPr>
          <w:p w14:paraId="0A757AF5"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23</w:t>
            </w:r>
          </w:p>
        </w:tc>
        <w:tc>
          <w:tcPr>
            <w:tcW w:w="674" w:type="pct"/>
            <w:tcBorders>
              <w:top w:val="nil"/>
              <w:left w:val="nil"/>
              <w:bottom w:val="single" w:sz="4" w:space="0" w:color="auto"/>
              <w:right w:val="single" w:sz="4" w:space="0" w:color="auto"/>
            </w:tcBorders>
            <w:shd w:val="clear" w:color="auto" w:fill="auto"/>
            <w:noWrap/>
            <w:hideMark/>
          </w:tcPr>
          <w:p w14:paraId="57FAADD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c>
          <w:tcPr>
            <w:tcW w:w="534" w:type="pct"/>
            <w:tcBorders>
              <w:top w:val="nil"/>
              <w:left w:val="nil"/>
              <w:bottom w:val="single" w:sz="4" w:space="0" w:color="auto"/>
              <w:right w:val="single" w:sz="4" w:space="0" w:color="auto"/>
            </w:tcBorders>
            <w:shd w:val="clear" w:color="auto" w:fill="auto"/>
            <w:noWrap/>
            <w:hideMark/>
          </w:tcPr>
          <w:p w14:paraId="46ED059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0,25</w:t>
            </w:r>
          </w:p>
        </w:tc>
        <w:tc>
          <w:tcPr>
            <w:tcW w:w="674" w:type="pct"/>
            <w:tcBorders>
              <w:top w:val="single" w:sz="4" w:space="0" w:color="auto"/>
              <w:left w:val="single" w:sz="4" w:space="0" w:color="auto"/>
              <w:bottom w:val="single" w:sz="4" w:space="0" w:color="auto"/>
              <w:right w:val="single" w:sz="4" w:space="0" w:color="auto"/>
            </w:tcBorders>
            <w:shd w:val="clear" w:color="000000" w:fill="FCD5B4"/>
            <w:noWrap/>
            <w:hideMark/>
          </w:tcPr>
          <w:p w14:paraId="0DFBAFC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0,11</w:t>
            </w:r>
          </w:p>
        </w:tc>
      </w:tr>
      <w:tr w:rsidR="006A6B90" w:rsidRPr="00B76461" w14:paraId="1C41C724"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1E399F2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12</w:t>
            </w:r>
          </w:p>
        </w:tc>
        <w:tc>
          <w:tcPr>
            <w:tcW w:w="810" w:type="pct"/>
            <w:tcBorders>
              <w:top w:val="nil"/>
              <w:left w:val="nil"/>
              <w:bottom w:val="single" w:sz="4" w:space="0" w:color="auto"/>
              <w:right w:val="single" w:sz="4" w:space="0" w:color="auto"/>
            </w:tcBorders>
            <w:shd w:val="clear" w:color="auto" w:fill="auto"/>
            <w:noWrap/>
            <w:hideMark/>
          </w:tcPr>
          <w:p w14:paraId="239BD01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Zawada</w:t>
            </w:r>
          </w:p>
        </w:tc>
        <w:tc>
          <w:tcPr>
            <w:tcW w:w="730" w:type="pct"/>
            <w:tcBorders>
              <w:top w:val="nil"/>
              <w:left w:val="nil"/>
              <w:bottom w:val="single" w:sz="4" w:space="0" w:color="auto"/>
              <w:right w:val="single" w:sz="4" w:space="0" w:color="auto"/>
            </w:tcBorders>
            <w:shd w:val="clear" w:color="auto" w:fill="auto"/>
            <w:noWrap/>
            <w:hideMark/>
          </w:tcPr>
          <w:p w14:paraId="2B8C022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15,51</w:t>
            </w:r>
          </w:p>
        </w:tc>
        <w:tc>
          <w:tcPr>
            <w:tcW w:w="674" w:type="pct"/>
            <w:tcBorders>
              <w:top w:val="nil"/>
              <w:left w:val="nil"/>
              <w:bottom w:val="single" w:sz="4" w:space="0" w:color="auto"/>
              <w:right w:val="single" w:sz="4" w:space="0" w:color="auto"/>
            </w:tcBorders>
            <w:shd w:val="clear" w:color="auto" w:fill="auto"/>
            <w:noWrap/>
            <w:hideMark/>
          </w:tcPr>
          <w:p w14:paraId="353AE07E"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0,09</w:t>
            </w:r>
          </w:p>
        </w:tc>
        <w:tc>
          <w:tcPr>
            <w:tcW w:w="699" w:type="pct"/>
            <w:tcBorders>
              <w:top w:val="nil"/>
              <w:left w:val="nil"/>
              <w:bottom w:val="single" w:sz="4" w:space="0" w:color="auto"/>
              <w:right w:val="single" w:sz="4" w:space="0" w:color="auto"/>
            </w:tcBorders>
            <w:shd w:val="clear" w:color="auto" w:fill="auto"/>
            <w:noWrap/>
            <w:hideMark/>
          </w:tcPr>
          <w:p w14:paraId="2EC30B3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47</w:t>
            </w:r>
          </w:p>
        </w:tc>
        <w:tc>
          <w:tcPr>
            <w:tcW w:w="674" w:type="pct"/>
            <w:tcBorders>
              <w:top w:val="nil"/>
              <w:left w:val="nil"/>
              <w:bottom w:val="single" w:sz="4" w:space="0" w:color="auto"/>
              <w:right w:val="single" w:sz="4" w:space="0" w:color="auto"/>
            </w:tcBorders>
            <w:shd w:val="clear" w:color="auto" w:fill="auto"/>
            <w:noWrap/>
            <w:hideMark/>
          </w:tcPr>
          <w:p w14:paraId="0B91A408"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0,01</w:t>
            </w:r>
          </w:p>
        </w:tc>
        <w:tc>
          <w:tcPr>
            <w:tcW w:w="534" w:type="pct"/>
            <w:tcBorders>
              <w:top w:val="nil"/>
              <w:left w:val="nil"/>
              <w:bottom w:val="single" w:sz="4" w:space="0" w:color="auto"/>
              <w:right w:val="single" w:sz="4" w:space="0" w:color="auto"/>
            </w:tcBorders>
            <w:shd w:val="clear" w:color="auto" w:fill="auto"/>
            <w:noWrap/>
            <w:hideMark/>
          </w:tcPr>
          <w:p w14:paraId="6D4E8E16"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0,10</w:t>
            </w:r>
          </w:p>
        </w:tc>
        <w:tc>
          <w:tcPr>
            <w:tcW w:w="674" w:type="pct"/>
            <w:tcBorders>
              <w:top w:val="single" w:sz="4" w:space="0" w:color="auto"/>
              <w:left w:val="single" w:sz="4" w:space="0" w:color="auto"/>
              <w:bottom w:val="single" w:sz="4" w:space="0" w:color="auto"/>
              <w:right w:val="single" w:sz="4" w:space="0" w:color="auto"/>
            </w:tcBorders>
            <w:shd w:val="clear" w:color="000000" w:fill="FCD5B4"/>
            <w:noWrap/>
            <w:hideMark/>
          </w:tcPr>
          <w:p w14:paraId="79ADD142"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0,04</w:t>
            </w:r>
          </w:p>
        </w:tc>
      </w:tr>
      <w:tr w:rsidR="006A6B90" w:rsidRPr="00B76461" w14:paraId="7F3EA63A" w14:textId="77777777" w:rsidTr="00CF015B">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228174CA"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11</w:t>
            </w:r>
          </w:p>
        </w:tc>
        <w:tc>
          <w:tcPr>
            <w:tcW w:w="810" w:type="pct"/>
            <w:tcBorders>
              <w:top w:val="nil"/>
              <w:left w:val="nil"/>
              <w:bottom w:val="single" w:sz="4" w:space="0" w:color="auto"/>
              <w:right w:val="single" w:sz="4" w:space="0" w:color="auto"/>
            </w:tcBorders>
            <w:shd w:val="clear" w:color="auto" w:fill="auto"/>
            <w:noWrap/>
            <w:hideMark/>
          </w:tcPr>
          <w:p w14:paraId="5B6A328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Wioska</w:t>
            </w:r>
          </w:p>
        </w:tc>
        <w:tc>
          <w:tcPr>
            <w:tcW w:w="730" w:type="pct"/>
            <w:tcBorders>
              <w:top w:val="nil"/>
              <w:left w:val="nil"/>
              <w:bottom w:val="single" w:sz="4" w:space="0" w:color="auto"/>
              <w:right w:val="single" w:sz="4" w:space="0" w:color="auto"/>
            </w:tcBorders>
            <w:shd w:val="clear" w:color="auto" w:fill="auto"/>
            <w:noWrap/>
            <w:hideMark/>
          </w:tcPr>
          <w:p w14:paraId="1420B039"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13,90</w:t>
            </w:r>
          </w:p>
        </w:tc>
        <w:tc>
          <w:tcPr>
            <w:tcW w:w="674" w:type="pct"/>
            <w:tcBorders>
              <w:top w:val="nil"/>
              <w:left w:val="nil"/>
              <w:bottom w:val="single" w:sz="4" w:space="0" w:color="auto"/>
              <w:right w:val="single" w:sz="4" w:space="0" w:color="auto"/>
            </w:tcBorders>
            <w:shd w:val="clear" w:color="auto" w:fill="auto"/>
            <w:noWrap/>
            <w:hideMark/>
          </w:tcPr>
          <w:p w14:paraId="45152C0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c>
          <w:tcPr>
            <w:tcW w:w="699" w:type="pct"/>
            <w:tcBorders>
              <w:top w:val="nil"/>
              <w:left w:val="nil"/>
              <w:bottom w:val="single" w:sz="4" w:space="0" w:color="auto"/>
              <w:right w:val="single" w:sz="4" w:space="0" w:color="auto"/>
            </w:tcBorders>
            <w:shd w:val="clear" w:color="auto" w:fill="auto"/>
            <w:noWrap/>
            <w:hideMark/>
          </w:tcPr>
          <w:p w14:paraId="5846367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78</w:t>
            </w:r>
          </w:p>
        </w:tc>
        <w:tc>
          <w:tcPr>
            <w:tcW w:w="674" w:type="pct"/>
            <w:tcBorders>
              <w:top w:val="nil"/>
              <w:left w:val="nil"/>
              <w:bottom w:val="single" w:sz="4" w:space="0" w:color="auto"/>
              <w:right w:val="single" w:sz="4" w:space="0" w:color="auto"/>
            </w:tcBorders>
            <w:shd w:val="clear" w:color="auto" w:fill="auto"/>
            <w:noWrap/>
            <w:hideMark/>
          </w:tcPr>
          <w:p w14:paraId="18A583F3"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534" w:type="pct"/>
            <w:tcBorders>
              <w:top w:val="nil"/>
              <w:left w:val="nil"/>
              <w:bottom w:val="single" w:sz="4" w:space="0" w:color="auto"/>
              <w:right w:val="single" w:sz="4" w:space="0" w:color="auto"/>
            </w:tcBorders>
            <w:shd w:val="clear" w:color="auto" w:fill="auto"/>
            <w:noWrap/>
            <w:hideMark/>
          </w:tcPr>
          <w:p w14:paraId="20C3C4A4"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0,03</w:t>
            </w:r>
          </w:p>
        </w:tc>
        <w:tc>
          <w:tcPr>
            <w:tcW w:w="674" w:type="pct"/>
            <w:tcBorders>
              <w:top w:val="nil"/>
              <w:left w:val="nil"/>
              <w:bottom w:val="single" w:sz="4" w:space="0" w:color="auto"/>
              <w:right w:val="single" w:sz="4" w:space="0" w:color="auto"/>
            </w:tcBorders>
            <w:shd w:val="clear" w:color="auto" w:fill="auto"/>
            <w:noWrap/>
            <w:hideMark/>
          </w:tcPr>
          <w:p w14:paraId="115B865F" w14:textId="77777777" w:rsidR="006A6B90" w:rsidRPr="00B76461" w:rsidRDefault="006A6B90" w:rsidP="00356212">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r>
    </w:tbl>
    <w:p w14:paraId="6D49F2CB" w14:textId="77777777" w:rsidR="00356212" w:rsidRPr="009F79D1" w:rsidRDefault="00356212" w:rsidP="00356212">
      <w:pPr>
        <w:jc w:val="both"/>
      </w:pPr>
      <w:r>
        <w:rPr>
          <w:i/>
          <w:iCs/>
        </w:rPr>
        <w:t xml:space="preserve">Źródło: opracowanie własne </w:t>
      </w:r>
    </w:p>
    <w:p w14:paraId="377F4BCF" w14:textId="760167F8" w:rsidR="006A6B90" w:rsidRDefault="006A6B90" w:rsidP="006A6B90"/>
    <w:p w14:paraId="298C1978" w14:textId="77777777" w:rsidR="006A6B90" w:rsidRDefault="006A6B90" w:rsidP="006A6B90"/>
    <w:p w14:paraId="0E70856E" w14:textId="09B360A5" w:rsidR="006A6B90" w:rsidRDefault="00CF015B" w:rsidP="00CF015B">
      <w:pPr>
        <w:pStyle w:val="Legenda"/>
      </w:pPr>
      <w:bookmarkStart w:id="139" w:name="_Toc470689833"/>
      <w:r>
        <w:lastRenderedPageBreak/>
        <w:t xml:space="preserve">Tabela </w:t>
      </w:r>
      <w:r w:rsidR="00F674A8">
        <w:fldChar w:fldCharType="begin"/>
      </w:r>
      <w:r w:rsidR="00F674A8">
        <w:instrText xml:space="preserve"> SEQ Tabela \* ARABIC </w:instrText>
      </w:r>
      <w:r w:rsidR="00F674A8">
        <w:fldChar w:fldCharType="separate"/>
      </w:r>
      <w:r w:rsidR="0096469C">
        <w:rPr>
          <w:noProof/>
        </w:rPr>
        <w:t>84</w:t>
      </w:r>
      <w:r w:rsidR="00F674A8">
        <w:rPr>
          <w:noProof/>
        </w:rPr>
        <w:fldChar w:fldCharType="end"/>
      </w:r>
      <w:r>
        <w:t xml:space="preserve">. </w:t>
      </w:r>
      <w:r w:rsidRPr="00CF015B">
        <w:t xml:space="preserve">Odsetek ludności korzystający z pomocy </w:t>
      </w:r>
      <w:r w:rsidR="00A77D07" w:rsidRPr="00CF015B">
        <w:t>społecznej w</w:t>
      </w:r>
      <w:r w:rsidRPr="00CF015B">
        <w:t xml:space="preserve"> liczbie ludności ogółem 2015</w:t>
      </w:r>
      <w:bookmarkEnd w:id="139"/>
    </w:p>
    <w:tbl>
      <w:tblPr>
        <w:tblW w:w="0" w:type="auto"/>
        <w:tblCellMar>
          <w:left w:w="70" w:type="dxa"/>
          <w:right w:w="70" w:type="dxa"/>
        </w:tblCellMar>
        <w:tblLook w:val="04A0" w:firstRow="1" w:lastRow="0" w:firstColumn="1" w:lastColumn="0" w:noHBand="0" w:noVBand="1"/>
      </w:tblPr>
      <w:tblGrid>
        <w:gridCol w:w="380"/>
        <w:gridCol w:w="1985"/>
        <w:gridCol w:w="2802"/>
        <w:gridCol w:w="1588"/>
        <w:gridCol w:w="2108"/>
        <w:gridCol w:w="1515"/>
        <w:gridCol w:w="1967"/>
        <w:gridCol w:w="1647"/>
      </w:tblGrid>
      <w:tr w:rsidR="00CF015B" w:rsidRPr="00CF015B" w14:paraId="4F73DCCE" w14:textId="77777777" w:rsidTr="00CF015B">
        <w:trPr>
          <w:trHeight w:val="3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hideMark/>
          </w:tcPr>
          <w:p w14:paraId="633DA871" w14:textId="01C2F61D" w:rsidR="00CF015B" w:rsidRPr="00CF015B" w:rsidRDefault="00CF015B"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Średnia gminna 2,46%</w:t>
            </w:r>
          </w:p>
        </w:tc>
      </w:tr>
      <w:tr w:rsidR="006A6B90" w:rsidRPr="00CF015B" w14:paraId="6C02B398" w14:textId="77777777" w:rsidTr="00CF015B">
        <w:trPr>
          <w:trHeight w:val="14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2AEA97F0" w14:textId="63C6506D"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Lp</w:t>
            </w:r>
            <w:r w:rsidR="00356212" w:rsidRPr="00CF015B">
              <w:rPr>
                <w:rFonts w:ascii="Calibri" w:eastAsia="Times New Roman" w:hAnsi="Calibri" w:cs="Calibri"/>
                <w:color w:val="000000"/>
              </w:rPr>
              <w: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04D3A882" w14:textId="3DF1E821" w:rsidR="006A6B90" w:rsidRPr="00CF015B" w:rsidRDefault="00356212" w:rsidP="00CF015B">
            <w:pPr>
              <w:spacing w:after="0" w:line="240" w:lineRule="auto"/>
              <w:jc w:val="center"/>
              <w:rPr>
                <w:rFonts w:ascii="Calibri" w:eastAsia="Times New Roman" w:hAnsi="Calibri" w:cs="Calibri"/>
                <w:bCs/>
                <w:color w:val="000000"/>
              </w:rPr>
            </w:pPr>
            <w:r w:rsidRPr="00CF015B">
              <w:rPr>
                <w:rFonts w:ascii="Calibri" w:eastAsia="Times New Roman" w:hAnsi="Calibri" w:cs="Calibri"/>
                <w:bCs/>
                <w:color w:val="000000"/>
              </w:rPr>
              <w:t>Sołectwa / miejscowości</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00"/>
            <w:hideMark/>
          </w:tcPr>
          <w:p w14:paraId="46F4404B" w14:textId="1AE4D8BD" w:rsidR="006A6B90" w:rsidRPr="00CF015B" w:rsidRDefault="00CF015B" w:rsidP="00CF015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4. </w:t>
            </w:r>
            <w:r w:rsidR="006A6B90" w:rsidRPr="00CF015B">
              <w:rPr>
                <w:rFonts w:ascii="Calibri" w:eastAsia="Times New Roman" w:hAnsi="Calibri" w:cs="Calibri"/>
                <w:color w:val="000000"/>
              </w:rPr>
              <w:t xml:space="preserve">Odsetek ludności korzystający z pomocy </w:t>
            </w:r>
            <w:r w:rsidR="00A77D07" w:rsidRPr="00CF015B">
              <w:rPr>
                <w:rFonts w:ascii="Calibri" w:eastAsia="Times New Roman" w:hAnsi="Calibri" w:cs="Calibri"/>
                <w:color w:val="000000"/>
              </w:rPr>
              <w:t>społecznej w</w:t>
            </w:r>
            <w:r w:rsidR="006A6B90" w:rsidRPr="00CF015B">
              <w:rPr>
                <w:rFonts w:ascii="Calibri" w:eastAsia="Times New Roman" w:hAnsi="Calibri" w:cs="Calibri"/>
                <w:color w:val="000000"/>
              </w:rPr>
              <w:t xml:space="preserve"> liczbie ludności ogółem 2015</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2353588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natężenia problemu</w:t>
            </w:r>
            <w:r w:rsidRPr="00CF015B">
              <w:rPr>
                <w:rFonts w:ascii="Calibri" w:eastAsia="Times New Roman" w:hAnsi="Calibri" w:cs="Calibri"/>
                <w:color w:val="000000"/>
              </w:rPr>
              <w:br/>
              <w:t>(0-1)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4F77563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Skala problemu</w:t>
            </w:r>
            <w:r w:rsidRPr="00CF015B">
              <w:rPr>
                <w:rFonts w:ascii="Calibri" w:eastAsia="Times New Roman" w:hAnsi="Calibri" w:cs="Calibri"/>
                <w:color w:val="000000"/>
              </w:rPr>
              <w:br/>
              <w:t>(liczba osób korzystających z pomocy społecznej)</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3033071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skali problemu</w:t>
            </w:r>
            <w:r w:rsidRPr="00CF015B">
              <w:rPr>
                <w:rFonts w:ascii="Calibri" w:eastAsia="Times New Roman" w:hAnsi="Calibri" w:cs="Calibri"/>
                <w:color w:val="000000"/>
              </w:rPr>
              <w:br/>
              <w:t>(0-1)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30A312E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SUMA standaryzacji natężenia i skali problemu</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7B183DA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koncentracji problemu</w:t>
            </w:r>
            <w:r w:rsidRPr="00CF015B">
              <w:rPr>
                <w:rFonts w:ascii="Calibri" w:eastAsia="Times New Roman" w:hAnsi="Calibri" w:cs="Calibri"/>
                <w:color w:val="000000"/>
              </w:rPr>
              <w:br/>
              <w:t>(0-1)</w:t>
            </w:r>
          </w:p>
        </w:tc>
      </w:tr>
      <w:tr w:rsidR="006A6B90" w:rsidRPr="00CF015B" w14:paraId="7DDC7B75" w14:textId="77777777" w:rsidTr="00CF015B">
        <w:trPr>
          <w:trHeight w:val="660"/>
        </w:trPr>
        <w:tc>
          <w:tcPr>
            <w:tcW w:w="0" w:type="auto"/>
            <w:vMerge/>
            <w:tcBorders>
              <w:top w:val="single" w:sz="4" w:space="0" w:color="auto"/>
              <w:left w:val="single" w:sz="4" w:space="0" w:color="auto"/>
              <w:bottom w:val="single" w:sz="4" w:space="0" w:color="auto"/>
              <w:right w:val="single" w:sz="4" w:space="0" w:color="auto"/>
            </w:tcBorders>
            <w:hideMark/>
          </w:tcPr>
          <w:p w14:paraId="3EB0AC67" w14:textId="77777777" w:rsidR="006A6B90" w:rsidRPr="00CF015B" w:rsidRDefault="006A6B90" w:rsidP="00CF015B">
            <w:pPr>
              <w:spacing w:after="0" w:line="240" w:lineRule="auto"/>
              <w:jc w:val="center"/>
              <w:rPr>
                <w:rFonts w:ascii="Calibri" w:eastAsia="Times New Roman" w:hAnsi="Calibri" w:cs="Calibri"/>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1AD2D1B3" w14:textId="77777777" w:rsidR="006A6B90" w:rsidRPr="00CF015B" w:rsidRDefault="006A6B90" w:rsidP="00CF015B">
            <w:pPr>
              <w:spacing w:after="0" w:line="240" w:lineRule="auto"/>
              <w:jc w:val="center"/>
              <w:rPr>
                <w:rFonts w:ascii="Calibri" w:eastAsia="Times New Roman" w:hAnsi="Calibri" w:cs="Calibri"/>
                <w:bCs/>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24C3712F" w14:textId="77777777" w:rsidR="006A6B90" w:rsidRPr="00CF015B" w:rsidRDefault="006A6B90" w:rsidP="00CF015B">
            <w:pPr>
              <w:spacing w:after="0" w:line="240" w:lineRule="auto"/>
              <w:jc w:val="center"/>
              <w:rPr>
                <w:rFonts w:ascii="Calibri" w:eastAsia="Times New Roman" w:hAnsi="Calibri" w:cs="Calibri"/>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78D9D18B" w14:textId="77777777" w:rsidR="006A6B90" w:rsidRPr="00CF015B" w:rsidRDefault="006A6B90" w:rsidP="00CF015B">
            <w:pPr>
              <w:spacing w:after="0" w:line="240" w:lineRule="auto"/>
              <w:jc w:val="center"/>
              <w:rPr>
                <w:rFonts w:ascii="Calibri" w:eastAsia="Times New Roman" w:hAnsi="Calibri" w:cs="Calibri"/>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5748A78C" w14:textId="77777777" w:rsidR="006A6B90" w:rsidRPr="00CF015B" w:rsidRDefault="006A6B90" w:rsidP="00CF015B">
            <w:pPr>
              <w:spacing w:after="0" w:line="240" w:lineRule="auto"/>
              <w:jc w:val="center"/>
              <w:rPr>
                <w:rFonts w:ascii="Calibri" w:eastAsia="Times New Roman" w:hAnsi="Calibri" w:cs="Calibri"/>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19508EFD" w14:textId="77777777" w:rsidR="006A6B90" w:rsidRPr="00CF015B" w:rsidRDefault="006A6B90" w:rsidP="00CF015B">
            <w:pPr>
              <w:spacing w:after="0" w:line="240" w:lineRule="auto"/>
              <w:jc w:val="center"/>
              <w:rPr>
                <w:rFonts w:ascii="Calibri" w:eastAsia="Times New Roman" w:hAnsi="Calibri" w:cs="Calibri"/>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428A2D51" w14:textId="77777777" w:rsidR="006A6B90" w:rsidRPr="00CF015B" w:rsidRDefault="006A6B90" w:rsidP="00CF015B">
            <w:pPr>
              <w:spacing w:after="0" w:line="240" w:lineRule="auto"/>
              <w:jc w:val="center"/>
              <w:rPr>
                <w:rFonts w:ascii="Calibri" w:eastAsia="Times New Roman" w:hAnsi="Calibri" w:cs="Calibri"/>
                <w:color w:val="000000"/>
              </w:rPr>
            </w:pPr>
          </w:p>
        </w:tc>
        <w:tc>
          <w:tcPr>
            <w:tcW w:w="0" w:type="auto"/>
            <w:vMerge/>
            <w:tcBorders>
              <w:top w:val="single" w:sz="4" w:space="0" w:color="auto"/>
              <w:left w:val="single" w:sz="4" w:space="0" w:color="auto"/>
              <w:bottom w:val="single" w:sz="4" w:space="0" w:color="auto"/>
              <w:right w:val="single" w:sz="4" w:space="0" w:color="auto"/>
            </w:tcBorders>
            <w:hideMark/>
          </w:tcPr>
          <w:p w14:paraId="49F9591D" w14:textId="77777777" w:rsidR="006A6B90" w:rsidRPr="00CF015B" w:rsidRDefault="006A6B90" w:rsidP="00CF015B">
            <w:pPr>
              <w:spacing w:after="0" w:line="240" w:lineRule="auto"/>
              <w:jc w:val="center"/>
              <w:rPr>
                <w:rFonts w:ascii="Calibri" w:eastAsia="Times New Roman" w:hAnsi="Calibri" w:cs="Calibri"/>
                <w:color w:val="000000"/>
              </w:rPr>
            </w:pPr>
          </w:p>
        </w:tc>
      </w:tr>
      <w:tr w:rsidR="006A6B90" w:rsidRPr="00CF015B" w14:paraId="4685785F"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1126EE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12</w:t>
            </w:r>
          </w:p>
        </w:tc>
        <w:tc>
          <w:tcPr>
            <w:tcW w:w="0" w:type="auto"/>
            <w:tcBorders>
              <w:top w:val="single" w:sz="4" w:space="0" w:color="auto"/>
              <w:left w:val="nil"/>
              <w:bottom w:val="single" w:sz="4" w:space="0" w:color="auto"/>
              <w:right w:val="single" w:sz="4" w:space="0" w:color="auto"/>
            </w:tcBorders>
            <w:shd w:val="clear" w:color="auto" w:fill="auto"/>
            <w:noWrap/>
            <w:hideMark/>
          </w:tcPr>
          <w:p w14:paraId="0B35792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Zawada</w:t>
            </w:r>
          </w:p>
        </w:tc>
        <w:tc>
          <w:tcPr>
            <w:tcW w:w="0" w:type="auto"/>
            <w:tcBorders>
              <w:top w:val="single" w:sz="4" w:space="0" w:color="auto"/>
              <w:left w:val="nil"/>
              <w:bottom w:val="single" w:sz="4" w:space="0" w:color="auto"/>
              <w:right w:val="single" w:sz="4" w:space="0" w:color="auto"/>
            </w:tcBorders>
            <w:shd w:val="clear" w:color="auto" w:fill="auto"/>
            <w:noWrap/>
            <w:hideMark/>
          </w:tcPr>
          <w:p w14:paraId="1D75697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8,35%</w:t>
            </w:r>
          </w:p>
        </w:tc>
        <w:tc>
          <w:tcPr>
            <w:tcW w:w="0" w:type="auto"/>
            <w:tcBorders>
              <w:top w:val="single" w:sz="4" w:space="0" w:color="auto"/>
              <w:left w:val="nil"/>
              <w:bottom w:val="single" w:sz="4" w:space="0" w:color="auto"/>
              <w:right w:val="single" w:sz="4" w:space="0" w:color="auto"/>
            </w:tcBorders>
            <w:shd w:val="clear" w:color="auto" w:fill="auto"/>
            <w:noWrap/>
            <w:hideMark/>
          </w:tcPr>
          <w:p w14:paraId="3C5CD39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c>
          <w:tcPr>
            <w:tcW w:w="0" w:type="auto"/>
            <w:tcBorders>
              <w:top w:val="single" w:sz="4" w:space="0" w:color="auto"/>
              <w:left w:val="nil"/>
              <w:bottom w:val="single" w:sz="4" w:space="0" w:color="auto"/>
              <w:right w:val="single" w:sz="4" w:space="0" w:color="auto"/>
            </w:tcBorders>
            <w:shd w:val="clear" w:color="auto" w:fill="auto"/>
            <w:noWrap/>
            <w:hideMark/>
          </w:tcPr>
          <w:p w14:paraId="502D8F3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38</w:t>
            </w:r>
          </w:p>
        </w:tc>
        <w:tc>
          <w:tcPr>
            <w:tcW w:w="0" w:type="auto"/>
            <w:tcBorders>
              <w:top w:val="single" w:sz="4" w:space="0" w:color="auto"/>
              <w:left w:val="nil"/>
              <w:bottom w:val="single" w:sz="4" w:space="0" w:color="auto"/>
              <w:right w:val="single" w:sz="4" w:space="0" w:color="auto"/>
            </w:tcBorders>
            <w:shd w:val="clear" w:color="auto" w:fill="auto"/>
            <w:noWrap/>
            <w:hideMark/>
          </w:tcPr>
          <w:p w14:paraId="7EDBD82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0,18</w:t>
            </w:r>
          </w:p>
        </w:tc>
        <w:tc>
          <w:tcPr>
            <w:tcW w:w="0" w:type="auto"/>
            <w:tcBorders>
              <w:top w:val="single" w:sz="4" w:space="0" w:color="auto"/>
              <w:left w:val="nil"/>
              <w:bottom w:val="single" w:sz="4" w:space="0" w:color="auto"/>
              <w:right w:val="single" w:sz="4" w:space="0" w:color="auto"/>
            </w:tcBorders>
            <w:shd w:val="clear" w:color="auto" w:fill="auto"/>
            <w:noWrap/>
            <w:hideMark/>
          </w:tcPr>
          <w:p w14:paraId="5300C36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1,18</w:t>
            </w:r>
          </w:p>
        </w:tc>
        <w:tc>
          <w:tcPr>
            <w:tcW w:w="0" w:type="auto"/>
            <w:tcBorders>
              <w:top w:val="single" w:sz="4" w:space="0" w:color="auto"/>
              <w:left w:val="single" w:sz="4" w:space="0" w:color="auto"/>
              <w:bottom w:val="single" w:sz="4" w:space="0" w:color="auto"/>
              <w:right w:val="single" w:sz="4" w:space="0" w:color="auto"/>
            </w:tcBorders>
            <w:shd w:val="clear" w:color="000000" w:fill="FF0000"/>
            <w:noWrap/>
            <w:hideMark/>
          </w:tcPr>
          <w:p w14:paraId="5F5477D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r>
      <w:tr w:rsidR="006A6B90" w:rsidRPr="00CF015B" w14:paraId="26DCD915"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967C07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13</w:t>
            </w:r>
          </w:p>
        </w:tc>
        <w:tc>
          <w:tcPr>
            <w:tcW w:w="0" w:type="auto"/>
            <w:tcBorders>
              <w:top w:val="single" w:sz="4" w:space="0" w:color="auto"/>
              <w:left w:val="nil"/>
              <w:bottom w:val="single" w:sz="4" w:space="0" w:color="auto"/>
              <w:right w:val="single" w:sz="4" w:space="0" w:color="auto"/>
            </w:tcBorders>
            <w:shd w:val="clear" w:color="auto" w:fill="auto"/>
            <w:noWrap/>
            <w:hideMark/>
          </w:tcPr>
          <w:p w14:paraId="6C502511" w14:textId="77777777" w:rsidR="006A6B90" w:rsidRPr="00CF015B" w:rsidRDefault="006A6B90" w:rsidP="00CF015B">
            <w:pPr>
              <w:spacing w:after="0" w:line="240" w:lineRule="auto"/>
              <w:jc w:val="center"/>
              <w:rPr>
                <w:rFonts w:ascii="Calibri" w:eastAsia="Times New Roman" w:hAnsi="Calibri" w:cs="Calibri"/>
                <w:bCs/>
                <w:color w:val="000000"/>
              </w:rPr>
            </w:pPr>
            <w:r w:rsidRPr="00CF015B">
              <w:rPr>
                <w:rFonts w:ascii="Calibri" w:eastAsia="Times New Roman" w:hAnsi="Calibri" w:cs="Calibri"/>
                <w:bCs/>
                <w:color w:val="000000"/>
              </w:rPr>
              <w:t>SYCÓW</w:t>
            </w:r>
          </w:p>
        </w:tc>
        <w:tc>
          <w:tcPr>
            <w:tcW w:w="0" w:type="auto"/>
            <w:tcBorders>
              <w:top w:val="single" w:sz="4" w:space="0" w:color="auto"/>
              <w:left w:val="nil"/>
              <w:bottom w:val="single" w:sz="4" w:space="0" w:color="auto"/>
              <w:right w:val="single" w:sz="4" w:space="0" w:color="auto"/>
            </w:tcBorders>
            <w:shd w:val="clear" w:color="auto" w:fill="auto"/>
            <w:noWrap/>
            <w:hideMark/>
          </w:tcPr>
          <w:p w14:paraId="59AAFD1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1,93%</w:t>
            </w:r>
          </w:p>
        </w:tc>
        <w:tc>
          <w:tcPr>
            <w:tcW w:w="0" w:type="auto"/>
            <w:tcBorders>
              <w:top w:val="single" w:sz="4" w:space="0" w:color="auto"/>
              <w:left w:val="nil"/>
              <w:bottom w:val="single" w:sz="4" w:space="0" w:color="auto"/>
              <w:right w:val="single" w:sz="4" w:space="0" w:color="auto"/>
            </w:tcBorders>
            <w:shd w:val="clear" w:color="auto" w:fill="auto"/>
            <w:noWrap/>
            <w:hideMark/>
          </w:tcPr>
          <w:p w14:paraId="0FBBC48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0,16</w:t>
            </w:r>
          </w:p>
        </w:tc>
        <w:tc>
          <w:tcPr>
            <w:tcW w:w="0" w:type="auto"/>
            <w:tcBorders>
              <w:top w:val="single" w:sz="4" w:space="0" w:color="auto"/>
              <w:left w:val="nil"/>
              <w:bottom w:val="single" w:sz="4" w:space="0" w:color="auto"/>
              <w:right w:val="single" w:sz="4" w:space="0" w:color="auto"/>
            </w:tcBorders>
            <w:shd w:val="clear" w:color="auto" w:fill="auto"/>
            <w:noWrap/>
            <w:hideMark/>
          </w:tcPr>
          <w:p w14:paraId="316E535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201</w:t>
            </w:r>
          </w:p>
        </w:tc>
        <w:tc>
          <w:tcPr>
            <w:tcW w:w="0" w:type="auto"/>
            <w:tcBorders>
              <w:top w:val="single" w:sz="4" w:space="0" w:color="auto"/>
              <w:left w:val="nil"/>
              <w:bottom w:val="single" w:sz="4" w:space="0" w:color="auto"/>
              <w:right w:val="single" w:sz="4" w:space="0" w:color="auto"/>
            </w:tcBorders>
            <w:shd w:val="clear" w:color="auto" w:fill="auto"/>
            <w:noWrap/>
            <w:hideMark/>
          </w:tcPr>
          <w:p w14:paraId="70801F9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c>
          <w:tcPr>
            <w:tcW w:w="0" w:type="auto"/>
            <w:tcBorders>
              <w:top w:val="single" w:sz="4" w:space="0" w:color="auto"/>
              <w:left w:val="nil"/>
              <w:bottom w:val="single" w:sz="4" w:space="0" w:color="auto"/>
              <w:right w:val="single" w:sz="4" w:space="0" w:color="auto"/>
            </w:tcBorders>
            <w:shd w:val="clear" w:color="auto" w:fill="auto"/>
            <w:noWrap/>
            <w:hideMark/>
          </w:tcPr>
          <w:p w14:paraId="7E48249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1,16</w:t>
            </w:r>
          </w:p>
        </w:tc>
        <w:tc>
          <w:tcPr>
            <w:tcW w:w="0" w:type="auto"/>
            <w:tcBorders>
              <w:top w:val="single" w:sz="4" w:space="0" w:color="auto"/>
              <w:left w:val="single" w:sz="4" w:space="0" w:color="auto"/>
              <w:bottom w:val="single" w:sz="4" w:space="0" w:color="auto"/>
              <w:right w:val="single" w:sz="4" w:space="0" w:color="auto"/>
            </w:tcBorders>
            <w:shd w:val="clear" w:color="000000" w:fill="FF0000"/>
            <w:noWrap/>
            <w:hideMark/>
          </w:tcPr>
          <w:p w14:paraId="30B18F8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0,98</w:t>
            </w:r>
          </w:p>
        </w:tc>
      </w:tr>
      <w:tr w:rsidR="006A6B90" w:rsidRPr="00CF015B" w14:paraId="38BE6A0F"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180D1B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w:t>
            </w:r>
          </w:p>
        </w:tc>
        <w:tc>
          <w:tcPr>
            <w:tcW w:w="0" w:type="auto"/>
            <w:tcBorders>
              <w:top w:val="single" w:sz="4" w:space="0" w:color="auto"/>
              <w:left w:val="nil"/>
              <w:bottom w:val="single" w:sz="4" w:space="0" w:color="auto"/>
              <w:right w:val="single" w:sz="4" w:space="0" w:color="auto"/>
            </w:tcBorders>
            <w:shd w:val="clear" w:color="auto" w:fill="auto"/>
            <w:noWrap/>
            <w:hideMark/>
          </w:tcPr>
          <w:p w14:paraId="45F9760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Wielowieś</w:t>
            </w:r>
          </w:p>
        </w:tc>
        <w:tc>
          <w:tcPr>
            <w:tcW w:w="0" w:type="auto"/>
            <w:tcBorders>
              <w:top w:val="single" w:sz="4" w:space="0" w:color="auto"/>
              <w:left w:val="nil"/>
              <w:bottom w:val="single" w:sz="4" w:space="0" w:color="auto"/>
              <w:right w:val="single" w:sz="4" w:space="0" w:color="auto"/>
            </w:tcBorders>
            <w:shd w:val="clear" w:color="auto" w:fill="auto"/>
            <w:noWrap/>
            <w:hideMark/>
          </w:tcPr>
          <w:p w14:paraId="0E32A92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6,81%</w:t>
            </w:r>
          </w:p>
        </w:tc>
        <w:tc>
          <w:tcPr>
            <w:tcW w:w="0" w:type="auto"/>
            <w:tcBorders>
              <w:top w:val="single" w:sz="4" w:space="0" w:color="auto"/>
              <w:left w:val="nil"/>
              <w:bottom w:val="single" w:sz="4" w:space="0" w:color="auto"/>
              <w:right w:val="single" w:sz="4" w:space="0" w:color="auto"/>
            </w:tcBorders>
            <w:shd w:val="clear" w:color="auto" w:fill="auto"/>
            <w:noWrap/>
            <w:hideMark/>
          </w:tcPr>
          <w:p w14:paraId="488F95E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0,80</w:t>
            </w:r>
          </w:p>
        </w:tc>
        <w:tc>
          <w:tcPr>
            <w:tcW w:w="0" w:type="auto"/>
            <w:tcBorders>
              <w:top w:val="single" w:sz="4" w:space="0" w:color="auto"/>
              <w:left w:val="nil"/>
              <w:bottom w:val="single" w:sz="4" w:space="0" w:color="auto"/>
              <w:right w:val="single" w:sz="4" w:space="0" w:color="auto"/>
            </w:tcBorders>
            <w:shd w:val="clear" w:color="auto" w:fill="auto"/>
            <w:noWrap/>
            <w:hideMark/>
          </w:tcPr>
          <w:p w14:paraId="4776B83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29</w:t>
            </w:r>
          </w:p>
        </w:tc>
        <w:tc>
          <w:tcPr>
            <w:tcW w:w="0" w:type="auto"/>
            <w:tcBorders>
              <w:top w:val="single" w:sz="4" w:space="0" w:color="auto"/>
              <w:left w:val="nil"/>
              <w:bottom w:val="single" w:sz="4" w:space="0" w:color="auto"/>
              <w:right w:val="single" w:sz="4" w:space="0" w:color="auto"/>
            </w:tcBorders>
            <w:shd w:val="clear" w:color="auto" w:fill="auto"/>
            <w:noWrap/>
            <w:hideMark/>
          </w:tcPr>
          <w:p w14:paraId="308665D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0,13</w:t>
            </w:r>
          </w:p>
        </w:tc>
        <w:tc>
          <w:tcPr>
            <w:tcW w:w="0" w:type="auto"/>
            <w:tcBorders>
              <w:top w:val="single" w:sz="4" w:space="0" w:color="auto"/>
              <w:left w:val="nil"/>
              <w:bottom w:val="single" w:sz="4" w:space="0" w:color="auto"/>
              <w:right w:val="single" w:sz="4" w:space="0" w:color="auto"/>
            </w:tcBorders>
            <w:shd w:val="clear" w:color="auto" w:fill="auto"/>
            <w:noWrap/>
            <w:hideMark/>
          </w:tcPr>
          <w:p w14:paraId="2EFD714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0,93</w:t>
            </w:r>
          </w:p>
        </w:tc>
        <w:tc>
          <w:tcPr>
            <w:tcW w:w="0" w:type="auto"/>
            <w:tcBorders>
              <w:top w:val="single" w:sz="4" w:space="0" w:color="auto"/>
              <w:left w:val="single" w:sz="4" w:space="0" w:color="auto"/>
              <w:bottom w:val="single" w:sz="4" w:space="0" w:color="auto"/>
              <w:right w:val="single" w:sz="4" w:space="0" w:color="auto"/>
            </w:tcBorders>
            <w:shd w:val="clear" w:color="000000" w:fill="FF0000"/>
            <w:noWrap/>
            <w:hideMark/>
          </w:tcPr>
          <w:p w14:paraId="4BEF5C8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0,79</w:t>
            </w:r>
          </w:p>
        </w:tc>
      </w:tr>
      <w:tr w:rsidR="006A6B90" w:rsidRPr="00CF015B" w14:paraId="0DD5D719"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BF79D4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w:t>
            </w:r>
          </w:p>
        </w:tc>
        <w:tc>
          <w:tcPr>
            <w:tcW w:w="0" w:type="auto"/>
            <w:tcBorders>
              <w:top w:val="single" w:sz="4" w:space="0" w:color="auto"/>
              <w:left w:val="nil"/>
              <w:bottom w:val="single" w:sz="4" w:space="0" w:color="auto"/>
              <w:right w:val="single" w:sz="4" w:space="0" w:color="auto"/>
            </w:tcBorders>
            <w:shd w:val="clear" w:color="auto" w:fill="auto"/>
            <w:noWrap/>
            <w:hideMark/>
          </w:tcPr>
          <w:p w14:paraId="655AD41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Gaszowice</w:t>
            </w:r>
          </w:p>
        </w:tc>
        <w:tc>
          <w:tcPr>
            <w:tcW w:w="0" w:type="auto"/>
            <w:tcBorders>
              <w:top w:val="single" w:sz="4" w:space="0" w:color="auto"/>
              <w:left w:val="nil"/>
              <w:bottom w:val="single" w:sz="4" w:space="0" w:color="auto"/>
              <w:right w:val="single" w:sz="4" w:space="0" w:color="auto"/>
            </w:tcBorders>
            <w:shd w:val="clear" w:color="auto" w:fill="auto"/>
            <w:noWrap/>
            <w:hideMark/>
          </w:tcPr>
          <w:p w14:paraId="6886471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5,95%</w:t>
            </w:r>
          </w:p>
        </w:tc>
        <w:tc>
          <w:tcPr>
            <w:tcW w:w="0" w:type="auto"/>
            <w:tcBorders>
              <w:top w:val="single" w:sz="4" w:space="0" w:color="auto"/>
              <w:left w:val="nil"/>
              <w:bottom w:val="single" w:sz="4" w:space="0" w:color="auto"/>
              <w:right w:val="single" w:sz="4" w:space="0" w:color="auto"/>
            </w:tcBorders>
            <w:shd w:val="clear" w:color="auto" w:fill="auto"/>
            <w:noWrap/>
            <w:hideMark/>
          </w:tcPr>
          <w:p w14:paraId="0262696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0,68</w:t>
            </w:r>
          </w:p>
        </w:tc>
        <w:tc>
          <w:tcPr>
            <w:tcW w:w="0" w:type="auto"/>
            <w:tcBorders>
              <w:top w:val="single" w:sz="4" w:space="0" w:color="auto"/>
              <w:left w:val="nil"/>
              <w:bottom w:val="single" w:sz="4" w:space="0" w:color="auto"/>
              <w:right w:val="single" w:sz="4" w:space="0" w:color="auto"/>
            </w:tcBorders>
            <w:shd w:val="clear" w:color="auto" w:fill="auto"/>
            <w:noWrap/>
            <w:hideMark/>
          </w:tcPr>
          <w:p w14:paraId="1471FCF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0" w:type="auto"/>
            <w:tcBorders>
              <w:top w:val="single" w:sz="4" w:space="0" w:color="auto"/>
              <w:left w:val="nil"/>
              <w:bottom w:val="single" w:sz="4" w:space="0" w:color="auto"/>
              <w:right w:val="single" w:sz="4" w:space="0" w:color="auto"/>
            </w:tcBorders>
            <w:shd w:val="clear" w:color="auto" w:fill="auto"/>
            <w:noWrap/>
            <w:hideMark/>
          </w:tcPr>
          <w:p w14:paraId="74026F3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0,04</w:t>
            </w:r>
          </w:p>
        </w:tc>
        <w:tc>
          <w:tcPr>
            <w:tcW w:w="0" w:type="auto"/>
            <w:tcBorders>
              <w:top w:val="single" w:sz="4" w:space="0" w:color="auto"/>
              <w:left w:val="nil"/>
              <w:bottom w:val="single" w:sz="4" w:space="0" w:color="auto"/>
              <w:right w:val="single" w:sz="4" w:space="0" w:color="auto"/>
            </w:tcBorders>
            <w:shd w:val="clear" w:color="auto" w:fill="auto"/>
            <w:noWrap/>
            <w:hideMark/>
          </w:tcPr>
          <w:p w14:paraId="1C70850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0,72</w:t>
            </w:r>
          </w:p>
        </w:tc>
        <w:tc>
          <w:tcPr>
            <w:tcW w:w="0" w:type="auto"/>
            <w:tcBorders>
              <w:top w:val="single" w:sz="4" w:space="0" w:color="auto"/>
              <w:left w:val="single" w:sz="4" w:space="0" w:color="auto"/>
              <w:bottom w:val="single" w:sz="4" w:space="0" w:color="auto"/>
              <w:right w:val="single" w:sz="4" w:space="0" w:color="auto"/>
            </w:tcBorders>
            <w:shd w:val="clear" w:color="000000" w:fill="FFC000"/>
            <w:noWrap/>
            <w:hideMark/>
          </w:tcPr>
          <w:p w14:paraId="23ABB89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0,62</w:t>
            </w:r>
          </w:p>
        </w:tc>
      </w:tr>
      <w:tr w:rsidR="006A6B90" w:rsidRPr="00CF015B" w14:paraId="4FA7C1A4"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5FA983D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w:t>
            </w:r>
          </w:p>
        </w:tc>
        <w:tc>
          <w:tcPr>
            <w:tcW w:w="0" w:type="auto"/>
            <w:tcBorders>
              <w:top w:val="single" w:sz="4" w:space="0" w:color="auto"/>
              <w:left w:val="nil"/>
              <w:bottom w:val="single" w:sz="4" w:space="0" w:color="auto"/>
              <w:right w:val="single" w:sz="4" w:space="0" w:color="auto"/>
            </w:tcBorders>
            <w:shd w:val="clear" w:color="auto" w:fill="auto"/>
            <w:noWrap/>
            <w:hideMark/>
          </w:tcPr>
          <w:p w14:paraId="0532C97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Drołtowice</w:t>
            </w:r>
          </w:p>
        </w:tc>
        <w:tc>
          <w:tcPr>
            <w:tcW w:w="0" w:type="auto"/>
            <w:tcBorders>
              <w:top w:val="single" w:sz="4" w:space="0" w:color="auto"/>
              <w:left w:val="nil"/>
              <w:bottom w:val="single" w:sz="4" w:space="0" w:color="auto"/>
              <w:right w:val="single" w:sz="4" w:space="0" w:color="auto"/>
            </w:tcBorders>
            <w:shd w:val="clear" w:color="auto" w:fill="auto"/>
            <w:noWrap/>
            <w:hideMark/>
          </w:tcPr>
          <w:p w14:paraId="08667F5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4,92%</w:t>
            </w:r>
          </w:p>
        </w:tc>
        <w:tc>
          <w:tcPr>
            <w:tcW w:w="0" w:type="auto"/>
            <w:tcBorders>
              <w:top w:val="single" w:sz="4" w:space="0" w:color="auto"/>
              <w:left w:val="nil"/>
              <w:bottom w:val="single" w:sz="4" w:space="0" w:color="auto"/>
              <w:right w:val="single" w:sz="4" w:space="0" w:color="auto"/>
            </w:tcBorders>
            <w:shd w:val="clear" w:color="auto" w:fill="auto"/>
            <w:noWrap/>
            <w:hideMark/>
          </w:tcPr>
          <w:p w14:paraId="5F30FD0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0,55</w:t>
            </w:r>
          </w:p>
        </w:tc>
        <w:tc>
          <w:tcPr>
            <w:tcW w:w="0" w:type="auto"/>
            <w:tcBorders>
              <w:top w:val="single" w:sz="4" w:space="0" w:color="auto"/>
              <w:left w:val="nil"/>
              <w:bottom w:val="single" w:sz="4" w:space="0" w:color="auto"/>
              <w:right w:val="single" w:sz="4" w:space="0" w:color="auto"/>
            </w:tcBorders>
            <w:shd w:val="clear" w:color="auto" w:fill="auto"/>
            <w:noWrap/>
            <w:hideMark/>
          </w:tcPr>
          <w:p w14:paraId="75680B7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24</w:t>
            </w:r>
          </w:p>
        </w:tc>
        <w:tc>
          <w:tcPr>
            <w:tcW w:w="0" w:type="auto"/>
            <w:tcBorders>
              <w:top w:val="single" w:sz="4" w:space="0" w:color="auto"/>
              <w:left w:val="nil"/>
              <w:bottom w:val="single" w:sz="4" w:space="0" w:color="auto"/>
              <w:right w:val="single" w:sz="4" w:space="0" w:color="auto"/>
            </w:tcBorders>
            <w:shd w:val="clear" w:color="auto" w:fill="auto"/>
            <w:noWrap/>
            <w:hideMark/>
          </w:tcPr>
          <w:p w14:paraId="338D0C8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0,11</w:t>
            </w:r>
          </w:p>
        </w:tc>
        <w:tc>
          <w:tcPr>
            <w:tcW w:w="0" w:type="auto"/>
            <w:tcBorders>
              <w:top w:val="single" w:sz="4" w:space="0" w:color="auto"/>
              <w:left w:val="nil"/>
              <w:bottom w:val="single" w:sz="4" w:space="0" w:color="auto"/>
              <w:right w:val="single" w:sz="4" w:space="0" w:color="auto"/>
            </w:tcBorders>
            <w:shd w:val="clear" w:color="auto" w:fill="auto"/>
            <w:noWrap/>
            <w:hideMark/>
          </w:tcPr>
          <w:p w14:paraId="4527772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0,66</w:t>
            </w:r>
          </w:p>
        </w:tc>
        <w:tc>
          <w:tcPr>
            <w:tcW w:w="0" w:type="auto"/>
            <w:tcBorders>
              <w:top w:val="single" w:sz="4" w:space="0" w:color="auto"/>
              <w:left w:val="single" w:sz="4" w:space="0" w:color="auto"/>
              <w:bottom w:val="single" w:sz="4" w:space="0" w:color="auto"/>
              <w:right w:val="single" w:sz="4" w:space="0" w:color="auto"/>
            </w:tcBorders>
            <w:shd w:val="clear" w:color="000000" w:fill="FFC000"/>
            <w:noWrap/>
            <w:hideMark/>
          </w:tcPr>
          <w:p w14:paraId="16121B2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0,56</w:t>
            </w:r>
          </w:p>
        </w:tc>
      </w:tr>
      <w:tr w:rsidR="006A6B90" w:rsidRPr="00CF015B" w14:paraId="1AD34C9C"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1BC85B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w:t>
            </w:r>
          </w:p>
        </w:tc>
        <w:tc>
          <w:tcPr>
            <w:tcW w:w="0" w:type="auto"/>
            <w:tcBorders>
              <w:top w:val="single" w:sz="4" w:space="0" w:color="auto"/>
              <w:left w:val="nil"/>
              <w:bottom w:val="single" w:sz="4" w:space="0" w:color="auto"/>
              <w:right w:val="single" w:sz="4" w:space="0" w:color="auto"/>
            </w:tcBorders>
            <w:shd w:val="clear" w:color="auto" w:fill="auto"/>
            <w:noWrap/>
            <w:hideMark/>
          </w:tcPr>
          <w:p w14:paraId="6861E4B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Biskupice</w:t>
            </w:r>
          </w:p>
        </w:tc>
        <w:tc>
          <w:tcPr>
            <w:tcW w:w="0" w:type="auto"/>
            <w:tcBorders>
              <w:top w:val="single" w:sz="4" w:space="0" w:color="auto"/>
              <w:left w:val="nil"/>
              <w:bottom w:val="single" w:sz="4" w:space="0" w:color="auto"/>
              <w:right w:val="single" w:sz="4" w:space="0" w:color="auto"/>
            </w:tcBorders>
            <w:shd w:val="clear" w:color="auto" w:fill="auto"/>
            <w:noWrap/>
            <w:hideMark/>
          </w:tcPr>
          <w:p w14:paraId="0E8F2AD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4,43%</w:t>
            </w:r>
          </w:p>
        </w:tc>
        <w:tc>
          <w:tcPr>
            <w:tcW w:w="0" w:type="auto"/>
            <w:tcBorders>
              <w:top w:val="single" w:sz="4" w:space="0" w:color="auto"/>
              <w:left w:val="nil"/>
              <w:bottom w:val="single" w:sz="4" w:space="0" w:color="auto"/>
              <w:right w:val="single" w:sz="4" w:space="0" w:color="auto"/>
            </w:tcBorders>
            <w:shd w:val="clear" w:color="auto" w:fill="auto"/>
            <w:noWrap/>
            <w:hideMark/>
          </w:tcPr>
          <w:p w14:paraId="256BAAC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0,49</w:t>
            </w:r>
          </w:p>
        </w:tc>
        <w:tc>
          <w:tcPr>
            <w:tcW w:w="0" w:type="auto"/>
            <w:tcBorders>
              <w:top w:val="single" w:sz="4" w:space="0" w:color="auto"/>
              <w:left w:val="nil"/>
              <w:bottom w:val="single" w:sz="4" w:space="0" w:color="auto"/>
              <w:right w:val="single" w:sz="4" w:space="0" w:color="auto"/>
            </w:tcBorders>
            <w:shd w:val="clear" w:color="auto" w:fill="auto"/>
            <w:noWrap/>
            <w:hideMark/>
          </w:tcPr>
          <w:p w14:paraId="2E83C6B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14</w:t>
            </w:r>
          </w:p>
        </w:tc>
        <w:tc>
          <w:tcPr>
            <w:tcW w:w="0" w:type="auto"/>
            <w:tcBorders>
              <w:top w:val="single" w:sz="4" w:space="0" w:color="auto"/>
              <w:left w:val="nil"/>
              <w:bottom w:val="single" w:sz="4" w:space="0" w:color="auto"/>
              <w:right w:val="single" w:sz="4" w:space="0" w:color="auto"/>
            </w:tcBorders>
            <w:shd w:val="clear" w:color="auto" w:fill="auto"/>
            <w:noWrap/>
            <w:hideMark/>
          </w:tcPr>
          <w:p w14:paraId="106A872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0" w:type="auto"/>
            <w:tcBorders>
              <w:top w:val="single" w:sz="4" w:space="0" w:color="auto"/>
              <w:left w:val="nil"/>
              <w:bottom w:val="single" w:sz="4" w:space="0" w:color="auto"/>
              <w:right w:val="single" w:sz="4" w:space="0" w:color="auto"/>
            </w:tcBorders>
            <w:shd w:val="clear" w:color="auto" w:fill="auto"/>
            <w:noWrap/>
            <w:hideMark/>
          </w:tcPr>
          <w:p w14:paraId="61D00A5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0,54</w:t>
            </w:r>
          </w:p>
        </w:tc>
        <w:tc>
          <w:tcPr>
            <w:tcW w:w="0" w:type="auto"/>
            <w:tcBorders>
              <w:top w:val="single" w:sz="4" w:space="0" w:color="auto"/>
              <w:left w:val="single" w:sz="4" w:space="0" w:color="auto"/>
              <w:bottom w:val="single" w:sz="4" w:space="0" w:color="auto"/>
              <w:right w:val="single" w:sz="4" w:space="0" w:color="auto"/>
            </w:tcBorders>
            <w:shd w:val="clear" w:color="000000" w:fill="FFFF00"/>
            <w:noWrap/>
            <w:hideMark/>
          </w:tcPr>
          <w:p w14:paraId="052941F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0,46</w:t>
            </w:r>
          </w:p>
        </w:tc>
      </w:tr>
      <w:tr w:rsidR="006A6B90" w:rsidRPr="00CF015B" w14:paraId="264DFA10"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372ECDE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0" w:type="auto"/>
            <w:tcBorders>
              <w:top w:val="single" w:sz="4" w:space="0" w:color="auto"/>
              <w:left w:val="nil"/>
              <w:bottom w:val="single" w:sz="4" w:space="0" w:color="auto"/>
              <w:right w:val="single" w:sz="4" w:space="0" w:color="auto"/>
            </w:tcBorders>
            <w:shd w:val="clear" w:color="auto" w:fill="auto"/>
            <w:noWrap/>
            <w:hideMark/>
          </w:tcPr>
          <w:p w14:paraId="199DA02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Działosza</w:t>
            </w:r>
          </w:p>
        </w:tc>
        <w:tc>
          <w:tcPr>
            <w:tcW w:w="0" w:type="auto"/>
            <w:tcBorders>
              <w:top w:val="single" w:sz="4" w:space="0" w:color="auto"/>
              <w:left w:val="nil"/>
              <w:bottom w:val="single" w:sz="4" w:space="0" w:color="auto"/>
              <w:right w:val="single" w:sz="4" w:space="0" w:color="auto"/>
            </w:tcBorders>
            <w:shd w:val="clear" w:color="auto" w:fill="auto"/>
            <w:noWrap/>
            <w:hideMark/>
          </w:tcPr>
          <w:p w14:paraId="4F151F4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4,05%</w:t>
            </w:r>
          </w:p>
        </w:tc>
        <w:tc>
          <w:tcPr>
            <w:tcW w:w="0" w:type="auto"/>
            <w:tcBorders>
              <w:top w:val="single" w:sz="4" w:space="0" w:color="auto"/>
              <w:left w:val="nil"/>
              <w:bottom w:val="single" w:sz="4" w:space="0" w:color="auto"/>
              <w:right w:val="single" w:sz="4" w:space="0" w:color="auto"/>
            </w:tcBorders>
            <w:shd w:val="clear" w:color="auto" w:fill="auto"/>
            <w:noWrap/>
            <w:hideMark/>
          </w:tcPr>
          <w:p w14:paraId="785EBCD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0,44</w:t>
            </w:r>
          </w:p>
        </w:tc>
        <w:tc>
          <w:tcPr>
            <w:tcW w:w="0" w:type="auto"/>
            <w:tcBorders>
              <w:top w:val="single" w:sz="4" w:space="0" w:color="auto"/>
              <w:left w:val="nil"/>
              <w:bottom w:val="single" w:sz="4" w:space="0" w:color="auto"/>
              <w:right w:val="single" w:sz="4" w:space="0" w:color="auto"/>
            </w:tcBorders>
            <w:shd w:val="clear" w:color="auto" w:fill="auto"/>
            <w:noWrap/>
            <w:hideMark/>
          </w:tcPr>
          <w:p w14:paraId="657F653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21</w:t>
            </w:r>
          </w:p>
        </w:tc>
        <w:tc>
          <w:tcPr>
            <w:tcW w:w="0" w:type="auto"/>
            <w:tcBorders>
              <w:top w:val="single" w:sz="4" w:space="0" w:color="auto"/>
              <w:left w:val="nil"/>
              <w:bottom w:val="single" w:sz="4" w:space="0" w:color="auto"/>
              <w:right w:val="single" w:sz="4" w:space="0" w:color="auto"/>
            </w:tcBorders>
            <w:shd w:val="clear" w:color="auto" w:fill="auto"/>
            <w:noWrap/>
            <w:hideMark/>
          </w:tcPr>
          <w:p w14:paraId="635AB20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0,09</w:t>
            </w:r>
          </w:p>
        </w:tc>
        <w:tc>
          <w:tcPr>
            <w:tcW w:w="0" w:type="auto"/>
            <w:tcBorders>
              <w:top w:val="single" w:sz="4" w:space="0" w:color="auto"/>
              <w:left w:val="nil"/>
              <w:bottom w:val="single" w:sz="4" w:space="0" w:color="auto"/>
              <w:right w:val="single" w:sz="4" w:space="0" w:color="auto"/>
            </w:tcBorders>
            <w:shd w:val="clear" w:color="auto" w:fill="auto"/>
            <w:noWrap/>
            <w:hideMark/>
          </w:tcPr>
          <w:p w14:paraId="296D194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0,53</w:t>
            </w:r>
          </w:p>
        </w:tc>
        <w:tc>
          <w:tcPr>
            <w:tcW w:w="0" w:type="auto"/>
            <w:tcBorders>
              <w:top w:val="single" w:sz="4" w:space="0" w:color="auto"/>
              <w:left w:val="single" w:sz="4" w:space="0" w:color="auto"/>
              <w:bottom w:val="single" w:sz="4" w:space="0" w:color="auto"/>
              <w:right w:val="single" w:sz="4" w:space="0" w:color="auto"/>
            </w:tcBorders>
            <w:shd w:val="clear" w:color="000000" w:fill="FFFF00"/>
            <w:noWrap/>
            <w:hideMark/>
          </w:tcPr>
          <w:p w14:paraId="596F84F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0,45</w:t>
            </w:r>
          </w:p>
        </w:tc>
      </w:tr>
      <w:tr w:rsidR="006A6B90" w:rsidRPr="00CF015B" w14:paraId="76913E5D"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87EFFF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w:t>
            </w:r>
          </w:p>
        </w:tc>
        <w:tc>
          <w:tcPr>
            <w:tcW w:w="0" w:type="auto"/>
            <w:tcBorders>
              <w:top w:val="single" w:sz="4" w:space="0" w:color="auto"/>
              <w:left w:val="nil"/>
              <w:bottom w:val="single" w:sz="4" w:space="0" w:color="auto"/>
              <w:right w:val="single" w:sz="4" w:space="0" w:color="auto"/>
            </w:tcBorders>
            <w:shd w:val="clear" w:color="auto" w:fill="auto"/>
            <w:noWrap/>
            <w:hideMark/>
          </w:tcPr>
          <w:p w14:paraId="5B2EA3D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Szczodrów</w:t>
            </w:r>
          </w:p>
        </w:tc>
        <w:tc>
          <w:tcPr>
            <w:tcW w:w="0" w:type="auto"/>
            <w:tcBorders>
              <w:top w:val="single" w:sz="4" w:space="0" w:color="auto"/>
              <w:left w:val="nil"/>
              <w:bottom w:val="single" w:sz="4" w:space="0" w:color="auto"/>
              <w:right w:val="single" w:sz="4" w:space="0" w:color="auto"/>
            </w:tcBorders>
            <w:shd w:val="clear" w:color="auto" w:fill="auto"/>
            <w:noWrap/>
            <w:hideMark/>
          </w:tcPr>
          <w:p w14:paraId="275115C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3,38%</w:t>
            </w:r>
          </w:p>
        </w:tc>
        <w:tc>
          <w:tcPr>
            <w:tcW w:w="0" w:type="auto"/>
            <w:tcBorders>
              <w:top w:val="single" w:sz="4" w:space="0" w:color="auto"/>
              <w:left w:val="nil"/>
              <w:bottom w:val="single" w:sz="4" w:space="0" w:color="auto"/>
              <w:right w:val="single" w:sz="4" w:space="0" w:color="auto"/>
            </w:tcBorders>
            <w:shd w:val="clear" w:color="auto" w:fill="auto"/>
            <w:noWrap/>
            <w:hideMark/>
          </w:tcPr>
          <w:p w14:paraId="6CBE1C0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0,35</w:t>
            </w:r>
          </w:p>
        </w:tc>
        <w:tc>
          <w:tcPr>
            <w:tcW w:w="0" w:type="auto"/>
            <w:tcBorders>
              <w:top w:val="single" w:sz="4" w:space="0" w:color="auto"/>
              <w:left w:val="nil"/>
              <w:bottom w:val="single" w:sz="4" w:space="0" w:color="auto"/>
              <w:right w:val="single" w:sz="4" w:space="0" w:color="auto"/>
            </w:tcBorders>
            <w:shd w:val="clear" w:color="auto" w:fill="auto"/>
            <w:noWrap/>
            <w:hideMark/>
          </w:tcPr>
          <w:p w14:paraId="54455DF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18</w:t>
            </w:r>
          </w:p>
        </w:tc>
        <w:tc>
          <w:tcPr>
            <w:tcW w:w="0" w:type="auto"/>
            <w:tcBorders>
              <w:top w:val="single" w:sz="4" w:space="0" w:color="auto"/>
              <w:left w:val="nil"/>
              <w:bottom w:val="single" w:sz="4" w:space="0" w:color="auto"/>
              <w:right w:val="single" w:sz="4" w:space="0" w:color="auto"/>
            </w:tcBorders>
            <w:shd w:val="clear" w:color="auto" w:fill="auto"/>
            <w:noWrap/>
            <w:hideMark/>
          </w:tcPr>
          <w:p w14:paraId="043242C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0,08</w:t>
            </w:r>
          </w:p>
        </w:tc>
        <w:tc>
          <w:tcPr>
            <w:tcW w:w="0" w:type="auto"/>
            <w:tcBorders>
              <w:top w:val="single" w:sz="4" w:space="0" w:color="auto"/>
              <w:left w:val="nil"/>
              <w:bottom w:val="single" w:sz="4" w:space="0" w:color="auto"/>
              <w:right w:val="single" w:sz="4" w:space="0" w:color="auto"/>
            </w:tcBorders>
            <w:shd w:val="clear" w:color="auto" w:fill="auto"/>
            <w:noWrap/>
            <w:hideMark/>
          </w:tcPr>
          <w:p w14:paraId="17382CF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0,42</w:t>
            </w:r>
          </w:p>
        </w:tc>
        <w:tc>
          <w:tcPr>
            <w:tcW w:w="0" w:type="auto"/>
            <w:tcBorders>
              <w:top w:val="single" w:sz="4" w:space="0" w:color="auto"/>
              <w:left w:val="single" w:sz="4" w:space="0" w:color="auto"/>
              <w:bottom w:val="single" w:sz="4" w:space="0" w:color="auto"/>
              <w:right w:val="single" w:sz="4" w:space="0" w:color="auto"/>
            </w:tcBorders>
            <w:shd w:val="clear" w:color="000000" w:fill="FFFF00"/>
            <w:noWrap/>
            <w:hideMark/>
          </w:tcPr>
          <w:p w14:paraId="6122292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0,36</w:t>
            </w:r>
          </w:p>
        </w:tc>
      </w:tr>
      <w:tr w:rsidR="006A6B90" w:rsidRPr="00CF015B" w14:paraId="4BCE072A"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3D12726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7</w:t>
            </w:r>
          </w:p>
        </w:tc>
        <w:tc>
          <w:tcPr>
            <w:tcW w:w="0" w:type="auto"/>
            <w:tcBorders>
              <w:top w:val="single" w:sz="4" w:space="0" w:color="auto"/>
              <w:left w:val="nil"/>
              <w:bottom w:val="single" w:sz="4" w:space="0" w:color="auto"/>
              <w:right w:val="single" w:sz="4" w:space="0" w:color="auto"/>
            </w:tcBorders>
            <w:shd w:val="clear" w:color="auto" w:fill="auto"/>
            <w:noWrap/>
            <w:hideMark/>
          </w:tcPr>
          <w:p w14:paraId="07BB42D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Stradomia Wierzchnia</w:t>
            </w:r>
          </w:p>
        </w:tc>
        <w:tc>
          <w:tcPr>
            <w:tcW w:w="0" w:type="auto"/>
            <w:tcBorders>
              <w:top w:val="single" w:sz="4" w:space="0" w:color="auto"/>
              <w:left w:val="nil"/>
              <w:bottom w:val="single" w:sz="4" w:space="0" w:color="auto"/>
              <w:right w:val="single" w:sz="4" w:space="0" w:color="auto"/>
            </w:tcBorders>
            <w:shd w:val="clear" w:color="auto" w:fill="auto"/>
            <w:noWrap/>
            <w:hideMark/>
          </w:tcPr>
          <w:p w14:paraId="3600FEA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2,07%</w:t>
            </w:r>
          </w:p>
        </w:tc>
        <w:tc>
          <w:tcPr>
            <w:tcW w:w="0" w:type="auto"/>
            <w:tcBorders>
              <w:top w:val="single" w:sz="4" w:space="0" w:color="auto"/>
              <w:left w:val="nil"/>
              <w:bottom w:val="single" w:sz="4" w:space="0" w:color="auto"/>
              <w:right w:val="single" w:sz="4" w:space="0" w:color="auto"/>
            </w:tcBorders>
            <w:shd w:val="clear" w:color="auto" w:fill="auto"/>
            <w:noWrap/>
            <w:hideMark/>
          </w:tcPr>
          <w:p w14:paraId="5F3591B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0,18</w:t>
            </w:r>
          </w:p>
        </w:tc>
        <w:tc>
          <w:tcPr>
            <w:tcW w:w="0" w:type="auto"/>
            <w:tcBorders>
              <w:top w:val="single" w:sz="4" w:space="0" w:color="auto"/>
              <w:left w:val="nil"/>
              <w:bottom w:val="single" w:sz="4" w:space="0" w:color="auto"/>
              <w:right w:val="single" w:sz="4" w:space="0" w:color="auto"/>
            </w:tcBorders>
            <w:shd w:val="clear" w:color="auto" w:fill="auto"/>
            <w:noWrap/>
            <w:hideMark/>
          </w:tcPr>
          <w:p w14:paraId="25235BB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22</w:t>
            </w:r>
          </w:p>
        </w:tc>
        <w:tc>
          <w:tcPr>
            <w:tcW w:w="0" w:type="auto"/>
            <w:tcBorders>
              <w:top w:val="single" w:sz="4" w:space="0" w:color="auto"/>
              <w:left w:val="nil"/>
              <w:bottom w:val="single" w:sz="4" w:space="0" w:color="auto"/>
              <w:right w:val="single" w:sz="4" w:space="0" w:color="auto"/>
            </w:tcBorders>
            <w:shd w:val="clear" w:color="auto" w:fill="auto"/>
            <w:noWrap/>
            <w:hideMark/>
          </w:tcPr>
          <w:p w14:paraId="5883481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c>
          <w:tcPr>
            <w:tcW w:w="0" w:type="auto"/>
            <w:tcBorders>
              <w:top w:val="single" w:sz="4" w:space="0" w:color="auto"/>
              <w:left w:val="nil"/>
              <w:bottom w:val="single" w:sz="4" w:space="0" w:color="auto"/>
              <w:right w:val="single" w:sz="4" w:space="0" w:color="auto"/>
            </w:tcBorders>
            <w:shd w:val="clear" w:color="auto" w:fill="auto"/>
            <w:noWrap/>
            <w:hideMark/>
          </w:tcPr>
          <w:p w14:paraId="3F71597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0,27</w:t>
            </w:r>
          </w:p>
        </w:tc>
        <w:tc>
          <w:tcPr>
            <w:tcW w:w="0" w:type="auto"/>
            <w:tcBorders>
              <w:top w:val="single" w:sz="4" w:space="0" w:color="auto"/>
              <w:left w:val="single" w:sz="4" w:space="0" w:color="auto"/>
              <w:bottom w:val="single" w:sz="4" w:space="0" w:color="auto"/>
              <w:right w:val="single" w:sz="4" w:space="0" w:color="auto"/>
            </w:tcBorders>
            <w:shd w:val="clear" w:color="000000" w:fill="FCD5B4"/>
            <w:noWrap/>
            <w:hideMark/>
          </w:tcPr>
          <w:p w14:paraId="7A81420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0,23</w:t>
            </w:r>
          </w:p>
        </w:tc>
      </w:tr>
      <w:tr w:rsidR="006A6B90" w:rsidRPr="00CF015B" w14:paraId="11926219"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39F5B83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w:t>
            </w:r>
          </w:p>
        </w:tc>
        <w:tc>
          <w:tcPr>
            <w:tcW w:w="0" w:type="auto"/>
            <w:tcBorders>
              <w:top w:val="single" w:sz="4" w:space="0" w:color="auto"/>
              <w:left w:val="nil"/>
              <w:bottom w:val="single" w:sz="4" w:space="0" w:color="auto"/>
              <w:right w:val="single" w:sz="4" w:space="0" w:color="auto"/>
            </w:tcBorders>
            <w:shd w:val="clear" w:color="auto" w:fill="auto"/>
            <w:noWrap/>
            <w:hideMark/>
          </w:tcPr>
          <w:p w14:paraId="22A7F2C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Nowy Dwór</w:t>
            </w:r>
          </w:p>
        </w:tc>
        <w:tc>
          <w:tcPr>
            <w:tcW w:w="0" w:type="auto"/>
            <w:tcBorders>
              <w:top w:val="single" w:sz="4" w:space="0" w:color="auto"/>
              <w:left w:val="nil"/>
              <w:bottom w:val="single" w:sz="4" w:space="0" w:color="auto"/>
              <w:right w:val="single" w:sz="4" w:space="0" w:color="auto"/>
            </w:tcBorders>
            <w:shd w:val="clear" w:color="auto" w:fill="auto"/>
            <w:noWrap/>
            <w:hideMark/>
          </w:tcPr>
          <w:p w14:paraId="2019F1B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2,33%</w:t>
            </w:r>
          </w:p>
        </w:tc>
        <w:tc>
          <w:tcPr>
            <w:tcW w:w="0" w:type="auto"/>
            <w:tcBorders>
              <w:top w:val="single" w:sz="4" w:space="0" w:color="auto"/>
              <w:left w:val="nil"/>
              <w:bottom w:val="single" w:sz="4" w:space="0" w:color="auto"/>
              <w:right w:val="single" w:sz="4" w:space="0" w:color="auto"/>
            </w:tcBorders>
            <w:shd w:val="clear" w:color="auto" w:fill="auto"/>
            <w:noWrap/>
            <w:hideMark/>
          </w:tcPr>
          <w:p w14:paraId="1E5A09F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0,21</w:t>
            </w:r>
          </w:p>
        </w:tc>
        <w:tc>
          <w:tcPr>
            <w:tcW w:w="0" w:type="auto"/>
            <w:tcBorders>
              <w:top w:val="single" w:sz="4" w:space="0" w:color="auto"/>
              <w:left w:val="nil"/>
              <w:bottom w:val="single" w:sz="4" w:space="0" w:color="auto"/>
              <w:right w:val="single" w:sz="4" w:space="0" w:color="auto"/>
            </w:tcBorders>
            <w:shd w:val="clear" w:color="auto" w:fill="auto"/>
            <w:noWrap/>
            <w:hideMark/>
          </w:tcPr>
          <w:p w14:paraId="7F3DFDF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w:t>
            </w:r>
          </w:p>
        </w:tc>
        <w:tc>
          <w:tcPr>
            <w:tcW w:w="0" w:type="auto"/>
            <w:tcBorders>
              <w:top w:val="single" w:sz="4" w:space="0" w:color="auto"/>
              <w:left w:val="nil"/>
              <w:bottom w:val="single" w:sz="4" w:space="0" w:color="auto"/>
              <w:right w:val="single" w:sz="4" w:space="0" w:color="auto"/>
            </w:tcBorders>
            <w:shd w:val="clear" w:color="auto" w:fill="auto"/>
            <w:noWrap/>
            <w:hideMark/>
          </w:tcPr>
          <w:p w14:paraId="0844920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0,03</w:t>
            </w:r>
          </w:p>
        </w:tc>
        <w:tc>
          <w:tcPr>
            <w:tcW w:w="0" w:type="auto"/>
            <w:tcBorders>
              <w:top w:val="single" w:sz="4" w:space="0" w:color="auto"/>
              <w:left w:val="nil"/>
              <w:bottom w:val="single" w:sz="4" w:space="0" w:color="auto"/>
              <w:right w:val="single" w:sz="4" w:space="0" w:color="auto"/>
            </w:tcBorders>
            <w:shd w:val="clear" w:color="auto" w:fill="auto"/>
            <w:noWrap/>
            <w:hideMark/>
          </w:tcPr>
          <w:p w14:paraId="49A39B8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0,24</w:t>
            </w:r>
          </w:p>
        </w:tc>
        <w:tc>
          <w:tcPr>
            <w:tcW w:w="0" w:type="auto"/>
            <w:tcBorders>
              <w:top w:val="single" w:sz="4" w:space="0" w:color="auto"/>
              <w:left w:val="single" w:sz="4" w:space="0" w:color="auto"/>
              <w:bottom w:val="single" w:sz="4" w:space="0" w:color="auto"/>
              <w:right w:val="single" w:sz="4" w:space="0" w:color="auto"/>
            </w:tcBorders>
            <w:shd w:val="clear" w:color="000000" w:fill="FCD5B4"/>
            <w:noWrap/>
            <w:hideMark/>
          </w:tcPr>
          <w:p w14:paraId="249209E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0,20</w:t>
            </w:r>
          </w:p>
        </w:tc>
      </w:tr>
      <w:tr w:rsidR="006A6B90" w:rsidRPr="00CF015B" w14:paraId="45C93828"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37CA0CA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9</w:t>
            </w:r>
          </w:p>
        </w:tc>
        <w:tc>
          <w:tcPr>
            <w:tcW w:w="0" w:type="auto"/>
            <w:tcBorders>
              <w:top w:val="single" w:sz="4" w:space="0" w:color="auto"/>
              <w:left w:val="nil"/>
              <w:bottom w:val="single" w:sz="4" w:space="0" w:color="auto"/>
              <w:right w:val="single" w:sz="4" w:space="0" w:color="auto"/>
            </w:tcBorders>
            <w:shd w:val="clear" w:color="auto" w:fill="auto"/>
            <w:noWrap/>
            <w:hideMark/>
          </w:tcPr>
          <w:p w14:paraId="5D537B7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Ślizów</w:t>
            </w:r>
          </w:p>
        </w:tc>
        <w:tc>
          <w:tcPr>
            <w:tcW w:w="0" w:type="auto"/>
            <w:tcBorders>
              <w:top w:val="single" w:sz="4" w:space="0" w:color="auto"/>
              <w:left w:val="nil"/>
              <w:bottom w:val="single" w:sz="4" w:space="0" w:color="auto"/>
              <w:right w:val="single" w:sz="4" w:space="0" w:color="auto"/>
            </w:tcBorders>
            <w:shd w:val="clear" w:color="auto" w:fill="auto"/>
            <w:noWrap/>
            <w:hideMark/>
          </w:tcPr>
          <w:p w14:paraId="66B5660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1,45%</w:t>
            </w:r>
          </w:p>
        </w:tc>
        <w:tc>
          <w:tcPr>
            <w:tcW w:w="0" w:type="auto"/>
            <w:tcBorders>
              <w:top w:val="single" w:sz="4" w:space="0" w:color="auto"/>
              <w:left w:val="nil"/>
              <w:bottom w:val="single" w:sz="4" w:space="0" w:color="auto"/>
              <w:right w:val="single" w:sz="4" w:space="0" w:color="auto"/>
            </w:tcBorders>
            <w:shd w:val="clear" w:color="auto" w:fill="auto"/>
            <w:noWrap/>
            <w:hideMark/>
          </w:tcPr>
          <w:p w14:paraId="5818829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0,09</w:t>
            </w:r>
          </w:p>
        </w:tc>
        <w:tc>
          <w:tcPr>
            <w:tcW w:w="0" w:type="auto"/>
            <w:tcBorders>
              <w:top w:val="single" w:sz="4" w:space="0" w:color="auto"/>
              <w:left w:val="nil"/>
              <w:bottom w:val="single" w:sz="4" w:space="0" w:color="auto"/>
              <w:right w:val="single" w:sz="4" w:space="0" w:color="auto"/>
            </w:tcBorders>
            <w:shd w:val="clear" w:color="auto" w:fill="auto"/>
            <w:noWrap/>
            <w:hideMark/>
          </w:tcPr>
          <w:p w14:paraId="3F56EFD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w:t>
            </w:r>
          </w:p>
        </w:tc>
        <w:tc>
          <w:tcPr>
            <w:tcW w:w="0" w:type="auto"/>
            <w:tcBorders>
              <w:top w:val="single" w:sz="4" w:space="0" w:color="auto"/>
              <w:left w:val="nil"/>
              <w:bottom w:val="single" w:sz="4" w:space="0" w:color="auto"/>
              <w:right w:val="single" w:sz="4" w:space="0" w:color="auto"/>
            </w:tcBorders>
            <w:shd w:val="clear" w:color="auto" w:fill="auto"/>
            <w:noWrap/>
            <w:hideMark/>
          </w:tcPr>
          <w:p w14:paraId="053ADC4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0,03</w:t>
            </w:r>
          </w:p>
        </w:tc>
        <w:tc>
          <w:tcPr>
            <w:tcW w:w="0" w:type="auto"/>
            <w:tcBorders>
              <w:top w:val="single" w:sz="4" w:space="0" w:color="auto"/>
              <w:left w:val="nil"/>
              <w:bottom w:val="single" w:sz="4" w:space="0" w:color="auto"/>
              <w:right w:val="single" w:sz="4" w:space="0" w:color="auto"/>
            </w:tcBorders>
            <w:shd w:val="clear" w:color="auto" w:fill="auto"/>
            <w:noWrap/>
            <w:hideMark/>
          </w:tcPr>
          <w:p w14:paraId="3E22325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0,12</w:t>
            </w:r>
          </w:p>
        </w:tc>
        <w:tc>
          <w:tcPr>
            <w:tcW w:w="0" w:type="auto"/>
            <w:tcBorders>
              <w:top w:val="single" w:sz="4" w:space="0" w:color="auto"/>
              <w:left w:val="single" w:sz="4" w:space="0" w:color="auto"/>
              <w:bottom w:val="single" w:sz="4" w:space="0" w:color="auto"/>
              <w:right w:val="single" w:sz="4" w:space="0" w:color="auto"/>
            </w:tcBorders>
            <w:shd w:val="clear" w:color="000000" w:fill="FCD5B4"/>
            <w:noWrap/>
            <w:hideMark/>
          </w:tcPr>
          <w:p w14:paraId="40F3030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r>
      <w:tr w:rsidR="006A6B90" w:rsidRPr="00CF015B" w14:paraId="291ABD9B"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537C2AF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0" w:type="auto"/>
            <w:tcBorders>
              <w:top w:val="single" w:sz="4" w:space="0" w:color="auto"/>
              <w:left w:val="nil"/>
              <w:bottom w:val="single" w:sz="4" w:space="0" w:color="auto"/>
              <w:right w:val="single" w:sz="4" w:space="0" w:color="auto"/>
            </w:tcBorders>
            <w:shd w:val="clear" w:color="auto" w:fill="auto"/>
            <w:noWrap/>
            <w:hideMark/>
          </w:tcPr>
          <w:p w14:paraId="5D89877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Wioska</w:t>
            </w:r>
          </w:p>
        </w:tc>
        <w:tc>
          <w:tcPr>
            <w:tcW w:w="0" w:type="auto"/>
            <w:tcBorders>
              <w:top w:val="single" w:sz="4" w:space="0" w:color="auto"/>
              <w:left w:val="nil"/>
              <w:bottom w:val="single" w:sz="4" w:space="0" w:color="auto"/>
              <w:right w:val="single" w:sz="4" w:space="0" w:color="auto"/>
            </w:tcBorders>
            <w:shd w:val="clear" w:color="auto" w:fill="auto"/>
            <w:noWrap/>
            <w:hideMark/>
          </w:tcPr>
          <w:p w14:paraId="001FE25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1,28%</w:t>
            </w:r>
          </w:p>
        </w:tc>
        <w:tc>
          <w:tcPr>
            <w:tcW w:w="0" w:type="auto"/>
            <w:tcBorders>
              <w:top w:val="single" w:sz="4" w:space="0" w:color="auto"/>
              <w:left w:val="nil"/>
              <w:bottom w:val="single" w:sz="4" w:space="0" w:color="auto"/>
              <w:right w:val="single" w:sz="4" w:space="0" w:color="auto"/>
            </w:tcBorders>
            <w:shd w:val="clear" w:color="auto" w:fill="auto"/>
            <w:noWrap/>
            <w:hideMark/>
          </w:tcPr>
          <w:p w14:paraId="623AD6D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0,07</w:t>
            </w:r>
          </w:p>
        </w:tc>
        <w:tc>
          <w:tcPr>
            <w:tcW w:w="0" w:type="auto"/>
            <w:tcBorders>
              <w:top w:val="single" w:sz="4" w:space="0" w:color="auto"/>
              <w:left w:val="nil"/>
              <w:bottom w:val="single" w:sz="4" w:space="0" w:color="auto"/>
              <w:right w:val="single" w:sz="4" w:space="0" w:color="auto"/>
            </w:tcBorders>
            <w:shd w:val="clear" w:color="auto" w:fill="auto"/>
            <w:noWrap/>
            <w:hideMark/>
          </w:tcPr>
          <w:p w14:paraId="065172B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0" w:type="auto"/>
            <w:tcBorders>
              <w:top w:val="single" w:sz="4" w:space="0" w:color="auto"/>
              <w:left w:val="nil"/>
              <w:bottom w:val="single" w:sz="4" w:space="0" w:color="auto"/>
              <w:right w:val="single" w:sz="4" w:space="0" w:color="auto"/>
            </w:tcBorders>
            <w:shd w:val="clear" w:color="auto" w:fill="auto"/>
            <w:noWrap/>
            <w:hideMark/>
          </w:tcPr>
          <w:p w14:paraId="7DA9BE1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0,04</w:t>
            </w:r>
          </w:p>
        </w:tc>
        <w:tc>
          <w:tcPr>
            <w:tcW w:w="0" w:type="auto"/>
            <w:tcBorders>
              <w:top w:val="single" w:sz="4" w:space="0" w:color="auto"/>
              <w:left w:val="nil"/>
              <w:bottom w:val="single" w:sz="4" w:space="0" w:color="auto"/>
              <w:right w:val="single" w:sz="4" w:space="0" w:color="auto"/>
            </w:tcBorders>
            <w:shd w:val="clear" w:color="auto" w:fill="auto"/>
            <w:noWrap/>
            <w:hideMark/>
          </w:tcPr>
          <w:p w14:paraId="73EDCD9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0,11</w:t>
            </w:r>
          </w:p>
        </w:tc>
        <w:tc>
          <w:tcPr>
            <w:tcW w:w="0" w:type="auto"/>
            <w:tcBorders>
              <w:top w:val="single" w:sz="4" w:space="0" w:color="auto"/>
              <w:left w:val="single" w:sz="4" w:space="0" w:color="auto"/>
              <w:bottom w:val="single" w:sz="4" w:space="0" w:color="auto"/>
              <w:right w:val="single" w:sz="4" w:space="0" w:color="auto"/>
            </w:tcBorders>
            <w:shd w:val="clear" w:color="000000" w:fill="FCD5B4"/>
            <w:noWrap/>
            <w:hideMark/>
          </w:tcPr>
          <w:p w14:paraId="04F43ED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r>
      <w:tr w:rsidR="006A6B90" w:rsidRPr="00CF015B" w14:paraId="2BB640FA" w14:textId="77777777" w:rsidTr="00CF015B">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1E8A97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0" w:type="auto"/>
            <w:tcBorders>
              <w:top w:val="single" w:sz="4" w:space="0" w:color="auto"/>
              <w:left w:val="nil"/>
              <w:bottom w:val="single" w:sz="4" w:space="0" w:color="auto"/>
              <w:right w:val="single" w:sz="4" w:space="0" w:color="auto"/>
            </w:tcBorders>
            <w:shd w:val="clear" w:color="auto" w:fill="auto"/>
            <w:noWrap/>
            <w:hideMark/>
          </w:tcPr>
          <w:p w14:paraId="55B92E7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Komorów</w:t>
            </w:r>
          </w:p>
        </w:tc>
        <w:tc>
          <w:tcPr>
            <w:tcW w:w="0" w:type="auto"/>
            <w:tcBorders>
              <w:top w:val="single" w:sz="4" w:space="0" w:color="auto"/>
              <w:left w:val="nil"/>
              <w:bottom w:val="single" w:sz="4" w:space="0" w:color="auto"/>
              <w:right w:val="single" w:sz="4" w:space="0" w:color="auto"/>
            </w:tcBorders>
            <w:shd w:val="clear" w:color="auto" w:fill="auto"/>
            <w:noWrap/>
            <w:hideMark/>
          </w:tcPr>
          <w:p w14:paraId="3C39547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0,72%</w:t>
            </w:r>
          </w:p>
        </w:tc>
        <w:tc>
          <w:tcPr>
            <w:tcW w:w="0" w:type="auto"/>
            <w:tcBorders>
              <w:top w:val="single" w:sz="4" w:space="0" w:color="auto"/>
              <w:left w:val="nil"/>
              <w:bottom w:val="single" w:sz="4" w:space="0" w:color="auto"/>
              <w:right w:val="single" w:sz="4" w:space="0" w:color="auto"/>
            </w:tcBorders>
            <w:shd w:val="clear" w:color="auto" w:fill="auto"/>
            <w:noWrap/>
            <w:hideMark/>
          </w:tcPr>
          <w:p w14:paraId="7E6A4F0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0" w:type="auto"/>
            <w:tcBorders>
              <w:top w:val="single" w:sz="4" w:space="0" w:color="auto"/>
              <w:left w:val="nil"/>
              <w:bottom w:val="single" w:sz="4" w:space="0" w:color="auto"/>
              <w:right w:val="single" w:sz="4" w:space="0" w:color="auto"/>
            </w:tcBorders>
            <w:shd w:val="clear" w:color="auto" w:fill="auto"/>
            <w:noWrap/>
            <w:hideMark/>
          </w:tcPr>
          <w:p w14:paraId="4F663AF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0" w:type="auto"/>
            <w:tcBorders>
              <w:top w:val="single" w:sz="4" w:space="0" w:color="auto"/>
              <w:left w:val="nil"/>
              <w:bottom w:val="single" w:sz="4" w:space="0" w:color="auto"/>
              <w:right w:val="single" w:sz="4" w:space="0" w:color="auto"/>
            </w:tcBorders>
            <w:shd w:val="clear" w:color="auto" w:fill="auto"/>
            <w:noWrap/>
            <w:hideMark/>
          </w:tcPr>
          <w:p w14:paraId="1FF1394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0" w:type="auto"/>
            <w:tcBorders>
              <w:top w:val="single" w:sz="4" w:space="0" w:color="auto"/>
              <w:left w:val="nil"/>
              <w:bottom w:val="single" w:sz="4" w:space="0" w:color="auto"/>
              <w:right w:val="single" w:sz="4" w:space="0" w:color="auto"/>
            </w:tcBorders>
            <w:shd w:val="clear" w:color="auto" w:fill="auto"/>
            <w:noWrap/>
            <w:hideMark/>
          </w:tcPr>
          <w:p w14:paraId="0430067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0" w:type="auto"/>
            <w:tcBorders>
              <w:top w:val="single" w:sz="4" w:space="0" w:color="auto"/>
              <w:left w:val="nil"/>
              <w:bottom w:val="single" w:sz="4" w:space="0" w:color="auto"/>
              <w:right w:val="single" w:sz="4" w:space="0" w:color="auto"/>
            </w:tcBorders>
            <w:shd w:val="clear" w:color="auto" w:fill="auto"/>
            <w:noWrap/>
            <w:hideMark/>
          </w:tcPr>
          <w:p w14:paraId="417474E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r>
    </w:tbl>
    <w:p w14:paraId="09E775FD" w14:textId="7AE93D4B" w:rsidR="006A6B90" w:rsidRDefault="00CF015B" w:rsidP="00CF015B">
      <w:pPr>
        <w:jc w:val="both"/>
      </w:pPr>
      <w:r>
        <w:rPr>
          <w:i/>
          <w:iCs/>
        </w:rPr>
        <w:t xml:space="preserve">Źródło: opracowanie własne </w:t>
      </w:r>
    </w:p>
    <w:p w14:paraId="0FA6231C" w14:textId="77777777" w:rsidR="006A6B90" w:rsidRDefault="006A6B90" w:rsidP="006A6B90"/>
    <w:p w14:paraId="739DA57D" w14:textId="77777777" w:rsidR="006A6B90" w:rsidRDefault="006A6B90" w:rsidP="006A6B90"/>
    <w:p w14:paraId="24A1F2C6" w14:textId="10B1A1FE" w:rsidR="006A6B90" w:rsidRDefault="00CF015B" w:rsidP="00CF015B">
      <w:pPr>
        <w:pStyle w:val="Legenda"/>
      </w:pPr>
      <w:bookmarkStart w:id="140" w:name="_Toc470689834"/>
      <w:r>
        <w:lastRenderedPageBreak/>
        <w:t xml:space="preserve">Tabela </w:t>
      </w:r>
      <w:r w:rsidR="00F674A8">
        <w:fldChar w:fldCharType="begin"/>
      </w:r>
      <w:r w:rsidR="00F674A8">
        <w:instrText xml:space="preserve"> SEQ Tabela \* ARABIC </w:instrText>
      </w:r>
      <w:r w:rsidR="00F674A8">
        <w:fldChar w:fldCharType="separate"/>
      </w:r>
      <w:r w:rsidR="0096469C">
        <w:rPr>
          <w:noProof/>
        </w:rPr>
        <w:t>85</w:t>
      </w:r>
      <w:r w:rsidR="00F674A8">
        <w:rPr>
          <w:noProof/>
        </w:rPr>
        <w:fldChar w:fldCharType="end"/>
      </w:r>
      <w:r>
        <w:t xml:space="preserve">. </w:t>
      </w:r>
      <w:r w:rsidRPr="00CF015B">
        <w:t xml:space="preserve">Liczba osób korzystających z zasiłków pomocy społecznej z tytułu </w:t>
      </w:r>
      <w:r w:rsidR="00A77D07" w:rsidRPr="00CF015B">
        <w:t>ubóstwa na</w:t>
      </w:r>
      <w:r w:rsidRPr="00CF015B">
        <w:t xml:space="preserve"> 1000 mieszkańców 2015</w:t>
      </w:r>
      <w:bookmarkEnd w:id="140"/>
    </w:p>
    <w:tbl>
      <w:tblPr>
        <w:tblW w:w="5000" w:type="pct"/>
        <w:tblCellMar>
          <w:left w:w="70" w:type="dxa"/>
          <w:right w:w="70" w:type="dxa"/>
        </w:tblCellMar>
        <w:tblLook w:val="04A0" w:firstRow="1" w:lastRow="0" w:firstColumn="1" w:lastColumn="0" w:noHBand="0" w:noVBand="1"/>
      </w:tblPr>
      <w:tblGrid>
        <w:gridCol w:w="580"/>
        <w:gridCol w:w="2298"/>
        <w:gridCol w:w="2172"/>
        <w:gridCol w:w="1912"/>
        <w:gridCol w:w="1691"/>
        <w:gridCol w:w="1912"/>
        <w:gridCol w:w="1517"/>
        <w:gridCol w:w="1915"/>
      </w:tblGrid>
      <w:tr w:rsidR="00CF015B" w:rsidRPr="00CF015B" w14:paraId="1628E964" w14:textId="77777777" w:rsidTr="00CF015B">
        <w:trPr>
          <w:trHeight w:val="300"/>
        </w:trPr>
        <w:tc>
          <w:tcPr>
            <w:tcW w:w="5000" w:type="pct"/>
            <w:gridSpan w:val="8"/>
            <w:tcBorders>
              <w:top w:val="single" w:sz="4" w:space="0" w:color="auto"/>
              <w:left w:val="single" w:sz="4" w:space="0" w:color="auto"/>
              <w:bottom w:val="single" w:sz="4" w:space="0" w:color="auto"/>
            </w:tcBorders>
            <w:shd w:val="clear" w:color="auto" w:fill="auto"/>
            <w:noWrap/>
            <w:hideMark/>
          </w:tcPr>
          <w:p w14:paraId="28C7DAFD" w14:textId="408E8029" w:rsidR="00CF015B" w:rsidRPr="00CF015B" w:rsidRDefault="00CF015B"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Średnia gminna 29,18</w:t>
            </w:r>
          </w:p>
        </w:tc>
      </w:tr>
      <w:tr w:rsidR="006A6B90" w:rsidRPr="00CF015B" w14:paraId="4D41EFB3" w14:textId="77777777" w:rsidTr="00CF015B">
        <w:trPr>
          <w:trHeight w:val="1425"/>
        </w:trPr>
        <w:tc>
          <w:tcPr>
            <w:tcW w:w="207" w:type="pct"/>
            <w:vMerge w:val="restart"/>
            <w:tcBorders>
              <w:top w:val="nil"/>
              <w:left w:val="single" w:sz="4" w:space="0" w:color="auto"/>
              <w:bottom w:val="single" w:sz="4" w:space="0" w:color="auto"/>
              <w:right w:val="single" w:sz="4" w:space="0" w:color="auto"/>
            </w:tcBorders>
            <w:shd w:val="clear" w:color="auto" w:fill="auto"/>
            <w:noWrap/>
            <w:hideMark/>
          </w:tcPr>
          <w:p w14:paraId="3A8E4DC3" w14:textId="7CF19F2A"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Lp</w:t>
            </w:r>
            <w:r w:rsidR="00356212" w:rsidRPr="00CF015B">
              <w:rPr>
                <w:rFonts w:ascii="Calibri" w:eastAsia="Times New Roman" w:hAnsi="Calibri" w:cs="Calibri"/>
                <w:color w:val="000000"/>
              </w:rPr>
              <w:t>.</w:t>
            </w:r>
          </w:p>
        </w:tc>
        <w:tc>
          <w:tcPr>
            <w:tcW w:w="821" w:type="pct"/>
            <w:vMerge w:val="restart"/>
            <w:tcBorders>
              <w:top w:val="nil"/>
              <w:left w:val="single" w:sz="4" w:space="0" w:color="auto"/>
              <w:bottom w:val="single" w:sz="4" w:space="0" w:color="auto"/>
              <w:right w:val="single" w:sz="4" w:space="0" w:color="auto"/>
            </w:tcBorders>
            <w:shd w:val="clear" w:color="auto" w:fill="auto"/>
            <w:hideMark/>
          </w:tcPr>
          <w:p w14:paraId="004A00AB" w14:textId="4FF81CF0" w:rsidR="006A6B90" w:rsidRPr="00CF015B" w:rsidRDefault="00356212" w:rsidP="00CF015B">
            <w:pPr>
              <w:spacing w:after="0" w:line="240" w:lineRule="auto"/>
              <w:jc w:val="center"/>
              <w:rPr>
                <w:rFonts w:ascii="Calibri" w:eastAsia="Times New Roman" w:hAnsi="Calibri" w:cs="Calibri"/>
                <w:bCs/>
                <w:color w:val="000000"/>
              </w:rPr>
            </w:pPr>
            <w:r w:rsidRPr="00CF015B">
              <w:rPr>
                <w:rFonts w:ascii="Calibri" w:eastAsia="Times New Roman" w:hAnsi="Calibri" w:cs="Calibri"/>
                <w:bCs/>
                <w:color w:val="000000"/>
              </w:rPr>
              <w:t>Sołectwa / miejscowości</w:t>
            </w:r>
          </w:p>
        </w:tc>
        <w:tc>
          <w:tcPr>
            <w:tcW w:w="776" w:type="pct"/>
            <w:vMerge w:val="restart"/>
            <w:tcBorders>
              <w:top w:val="nil"/>
              <w:left w:val="single" w:sz="4" w:space="0" w:color="auto"/>
              <w:bottom w:val="single" w:sz="4" w:space="0" w:color="auto"/>
              <w:right w:val="single" w:sz="4" w:space="0" w:color="auto"/>
            </w:tcBorders>
            <w:shd w:val="clear" w:color="000000" w:fill="FFFF00"/>
            <w:hideMark/>
          </w:tcPr>
          <w:p w14:paraId="320856E5" w14:textId="33766690" w:rsidR="006A6B90" w:rsidRPr="00CF015B" w:rsidRDefault="00CF015B" w:rsidP="00CF015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5. </w:t>
            </w:r>
            <w:r w:rsidR="006A6B90" w:rsidRPr="00CF015B">
              <w:rPr>
                <w:rFonts w:ascii="Calibri" w:eastAsia="Times New Roman" w:hAnsi="Calibri" w:cs="Calibri"/>
                <w:color w:val="000000"/>
              </w:rPr>
              <w:t xml:space="preserve">Liczba osób korzystających z zasiłków pomocy społecznej z tytułu </w:t>
            </w:r>
            <w:r w:rsidR="00A77D07" w:rsidRPr="00CF015B">
              <w:rPr>
                <w:rFonts w:ascii="Calibri" w:eastAsia="Times New Roman" w:hAnsi="Calibri" w:cs="Calibri"/>
                <w:color w:val="000000"/>
              </w:rPr>
              <w:t>ubóstwa na</w:t>
            </w:r>
            <w:r w:rsidR="006A6B90" w:rsidRPr="00CF015B">
              <w:rPr>
                <w:rFonts w:ascii="Calibri" w:eastAsia="Times New Roman" w:hAnsi="Calibri" w:cs="Calibri"/>
                <w:color w:val="000000"/>
              </w:rPr>
              <w:t xml:space="preserve"> 1000 mieszkańców 2015</w:t>
            </w:r>
          </w:p>
        </w:tc>
        <w:tc>
          <w:tcPr>
            <w:tcW w:w="683" w:type="pct"/>
            <w:vMerge w:val="restart"/>
            <w:tcBorders>
              <w:top w:val="nil"/>
              <w:left w:val="single" w:sz="4" w:space="0" w:color="auto"/>
              <w:bottom w:val="single" w:sz="4" w:space="0" w:color="auto"/>
              <w:right w:val="single" w:sz="4" w:space="0" w:color="auto"/>
            </w:tcBorders>
            <w:shd w:val="clear" w:color="auto" w:fill="auto"/>
            <w:hideMark/>
          </w:tcPr>
          <w:p w14:paraId="04FA609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natężenia problemu</w:t>
            </w:r>
            <w:r w:rsidRPr="00CF015B">
              <w:rPr>
                <w:rFonts w:ascii="Calibri" w:eastAsia="Times New Roman" w:hAnsi="Calibri" w:cs="Calibri"/>
                <w:color w:val="000000"/>
              </w:rPr>
              <w:br/>
              <w:t>(0-1)</w:t>
            </w:r>
          </w:p>
        </w:tc>
        <w:tc>
          <w:tcPr>
            <w:tcW w:w="604" w:type="pct"/>
            <w:vMerge w:val="restart"/>
            <w:tcBorders>
              <w:top w:val="nil"/>
              <w:left w:val="single" w:sz="4" w:space="0" w:color="auto"/>
              <w:bottom w:val="single" w:sz="4" w:space="0" w:color="auto"/>
              <w:right w:val="single" w:sz="4" w:space="0" w:color="auto"/>
            </w:tcBorders>
            <w:shd w:val="clear" w:color="auto" w:fill="auto"/>
            <w:hideMark/>
          </w:tcPr>
          <w:p w14:paraId="1457669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Skala problemu</w:t>
            </w:r>
            <w:r w:rsidRPr="00CF015B">
              <w:rPr>
                <w:rFonts w:ascii="Calibri" w:eastAsia="Times New Roman" w:hAnsi="Calibri" w:cs="Calibri"/>
                <w:color w:val="000000"/>
              </w:rPr>
              <w:br/>
              <w:t>(liczba osób korzystających z zasiłków pomocy społecznej z tytułu ubóstwa)</w:t>
            </w:r>
          </w:p>
        </w:tc>
        <w:tc>
          <w:tcPr>
            <w:tcW w:w="683" w:type="pct"/>
            <w:vMerge w:val="restart"/>
            <w:tcBorders>
              <w:top w:val="nil"/>
              <w:left w:val="single" w:sz="4" w:space="0" w:color="auto"/>
              <w:bottom w:val="single" w:sz="4" w:space="0" w:color="auto"/>
              <w:right w:val="single" w:sz="4" w:space="0" w:color="auto"/>
            </w:tcBorders>
            <w:shd w:val="clear" w:color="auto" w:fill="auto"/>
            <w:hideMark/>
          </w:tcPr>
          <w:p w14:paraId="780715A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skali problemu</w:t>
            </w:r>
            <w:r w:rsidRPr="00CF015B">
              <w:rPr>
                <w:rFonts w:ascii="Calibri" w:eastAsia="Times New Roman" w:hAnsi="Calibri" w:cs="Calibri"/>
                <w:color w:val="000000"/>
              </w:rPr>
              <w:br/>
              <w:t>(0-1)</w:t>
            </w:r>
          </w:p>
        </w:tc>
        <w:tc>
          <w:tcPr>
            <w:tcW w:w="542" w:type="pct"/>
            <w:vMerge w:val="restart"/>
            <w:tcBorders>
              <w:top w:val="nil"/>
              <w:left w:val="single" w:sz="4" w:space="0" w:color="auto"/>
              <w:bottom w:val="single" w:sz="4" w:space="0" w:color="auto"/>
              <w:right w:val="single" w:sz="4" w:space="0" w:color="auto"/>
            </w:tcBorders>
            <w:shd w:val="clear" w:color="auto" w:fill="auto"/>
            <w:hideMark/>
          </w:tcPr>
          <w:p w14:paraId="42D78CD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SUMA standaryzacji natężenia i skali problemu</w:t>
            </w:r>
          </w:p>
        </w:tc>
        <w:tc>
          <w:tcPr>
            <w:tcW w:w="684" w:type="pct"/>
            <w:vMerge w:val="restart"/>
            <w:tcBorders>
              <w:top w:val="nil"/>
              <w:left w:val="single" w:sz="4" w:space="0" w:color="auto"/>
              <w:bottom w:val="single" w:sz="4" w:space="0" w:color="auto"/>
              <w:right w:val="single" w:sz="4" w:space="0" w:color="auto"/>
            </w:tcBorders>
            <w:shd w:val="clear" w:color="auto" w:fill="auto"/>
            <w:hideMark/>
          </w:tcPr>
          <w:p w14:paraId="62435C8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koncentracji problemu</w:t>
            </w:r>
            <w:r w:rsidRPr="00CF015B">
              <w:rPr>
                <w:rFonts w:ascii="Calibri" w:eastAsia="Times New Roman" w:hAnsi="Calibri" w:cs="Calibri"/>
                <w:color w:val="000000"/>
              </w:rPr>
              <w:br/>
              <w:t>(0-1)</w:t>
            </w:r>
          </w:p>
        </w:tc>
      </w:tr>
      <w:tr w:rsidR="006A6B90" w:rsidRPr="00CF015B" w14:paraId="7BB0C628" w14:textId="77777777" w:rsidTr="00CF015B">
        <w:trPr>
          <w:trHeight w:val="660"/>
        </w:trPr>
        <w:tc>
          <w:tcPr>
            <w:tcW w:w="207" w:type="pct"/>
            <w:vMerge/>
            <w:tcBorders>
              <w:top w:val="nil"/>
              <w:left w:val="single" w:sz="4" w:space="0" w:color="auto"/>
              <w:bottom w:val="single" w:sz="4" w:space="0" w:color="auto"/>
              <w:right w:val="single" w:sz="4" w:space="0" w:color="auto"/>
            </w:tcBorders>
            <w:hideMark/>
          </w:tcPr>
          <w:p w14:paraId="7595907F" w14:textId="77777777" w:rsidR="006A6B90" w:rsidRPr="00CF015B" w:rsidRDefault="006A6B90" w:rsidP="00CF015B">
            <w:pPr>
              <w:spacing w:after="0" w:line="240" w:lineRule="auto"/>
              <w:jc w:val="center"/>
              <w:rPr>
                <w:rFonts w:ascii="Calibri" w:eastAsia="Times New Roman" w:hAnsi="Calibri" w:cs="Calibri"/>
                <w:color w:val="000000"/>
              </w:rPr>
            </w:pPr>
          </w:p>
        </w:tc>
        <w:tc>
          <w:tcPr>
            <w:tcW w:w="821" w:type="pct"/>
            <w:vMerge/>
            <w:tcBorders>
              <w:top w:val="nil"/>
              <w:left w:val="single" w:sz="4" w:space="0" w:color="auto"/>
              <w:bottom w:val="single" w:sz="4" w:space="0" w:color="auto"/>
              <w:right w:val="single" w:sz="4" w:space="0" w:color="auto"/>
            </w:tcBorders>
            <w:hideMark/>
          </w:tcPr>
          <w:p w14:paraId="05D55C9D" w14:textId="77777777" w:rsidR="006A6B90" w:rsidRPr="00CF015B" w:rsidRDefault="006A6B90" w:rsidP="00CF015B">
            <w:pPr>
              <w:spacing w:after="0" w:line="240" w:lineRule="auto"/>
              <w:jc w:val="center"/>
              <w:rPr>
                <w:rFonts w:ascii="Calibri" w:eastAsia="Times New Roman" w:hAnsi="Calibri" w:cs="Calibri"/>
                <w:bCs/>
                <w:color w:val="000000"/>
              </w:rPr>
            </w:pPr>
          </w:p>
        </w:tc>
        <w:tc>
          <w:tcPr>
            <w:tcW w:w="776" w:type="pct"/>
            <w:vMerge/>
            <w:tcBorders>
              <w:top w:val="nil"/>
              <w:left w:val="single" w:sz="4" w:space="0" w:color="auto"/>
              <w:bottom w:val="single" w:sz="4" w:space="0" w:color="auto"/>
              <w:right w:val="single" w:sz="4" w:space="0" w:color="auto"/>
            </w:tcBorders>
            <w:hideMark/>
          </w:tcPr>
          <w:p w14:paraId="654EABE7" w14:textId="77777777" w:rsidR="006A6B90" w:rsidRPr="00CF015B" w:rsidRDefault="006A6B90" w:rsidP="00CF015B">
            <w:pPr>
              <w:spacing w:after="0" w:line="240" w:lineRule="auto"/>
              <w:jc w:val="center"/>
              <w:rPr>
                <w:rFonts w:ascii="Calibri" w:eastAsia="Times New Roman" w:hAnsi="Calibri" w:cs="Calibri"/>
                <w:color w:val="000000"/>
              </w:rPr>
            </w:pPr>
          </w:p>
        </w:tc>
        <w:tc>
          <w:tcPr>
            <w:tcW w:w="683" w:type="pct"/>
            <w:vMerge/>
            <w:tcBorders>
              <w:top w:val="nil"/>
              <w:left w:val="single" w:sz="4" w:space="0" w:color="auto"/>
              <w:bottom w:val="single" w:sz="4" w:space="0" w:color="auto"/>
              <w:right w:val="single" w:sz="4" w:space="0" w:color="auto"/>
            </w:tcBorders>
            <w:hideMark/>
          </w:tcPr>
          <w:p w14:paraId="1625B7F4" w14:textId="77777777" w:rsidR="006A6B90" w:rsidRPr="00CF015B" w:rsidRDefault="006A6B90" w:rsidP="00CF015B">
            <w:pPr>
              <w:spacing w:after="0" w:line="240" w:lineRule="auto"/>
              <w:jc w:val="center"/>
              <w:rPr>
                <w:rFonts w:ascii="Calibri" w:eastAsia="Times New Roman" w:hAnsi="Calibri" w:cs="Calibri"/>
                <w:color w:val="000000"/>
              </w:rPr>
            </w:pPr>
          </w:p>
        </w:tc>
        <w:tc>
          <w:tcPr>
            <w:tcW w:w="604" w:type="pct"/>
            <w:vMerge/>
            <w:tcBorders>
              <w:top w:val="nil"/>
              <w:left w:val="single" w:sz="4" w:space="0" w:color="auto"/>
              <w:bottom w:val="single" w:sz="4" w:space="0" w:color="auto"/>
              <w:right w:val="single" w:sz="4" w:space="0" w:color="auto"/>
            </w:tcBorders>
            <w:hideMark/>
          </w:tcPr>
          <w:p w14:paraId="400EC8DB" w14:textId="77777777" w:rsidR="006A6B90" w:rsidRPr="00CF015B" w:rsidRDefault="006A6B90" w:rsidP="00CF015B">
            <w:pPr>
              <w:spacing w:after="0" w:line="240" w:lineRule="auto"/>
              <w:jc w:val="center"/>
              <w:rPr>
                <w:rFonts w:ascii="Calibri" w:eastAsia="Times New Roman" w:hAnsi="Calibri" w:cs="Calibri"/>
                <w:color w:val="000000"/>
              </w:rPr>
            </w:pPr>
          </w:p>
        </w:tc>
        <w:tc>
          <w:tcPr>
            <w:tcW w:w="683" w:type="pct"/>
            <w:vMerge/>
            <w:tcBorders>
              <w:top w:val="nil"/>
              <w:left w:val="single" w:sz="4" w:space="0" w:color="auto"/>
              <w:bottom w:val="single" w:sz="4" w:space="0" w:color="auto"/>
              <w:right w:val="single" w:sz="4" w:space="0" w:color="auto"/>
            </w:tcBorders>
            <w:hideMark/>
          </w:tcPr>
          <w:p w14:paraId="123C62C3" w14:textId="77777777" w:rsidR="006A6B90" w:rsidRPr="00CF015B" w:rsidRDefault="006A6B90" w:rsidP="00CF015B">
            <w:pPr>
              <w:spacing w:after="0" w:line="240" w:lineRule="auto"/>
              <w:jc w:val="center"/>
              <w:rPr>
                <w:rFonts w:ascii="Calibri" w:eastAsia="Times New Roman" w:hAnsi="Calibri" w:cs="Calibri"/>
                <w:color w:val="000000"/>
              </w:rPr>
            </w:pPr>
          </w:p>
        </w:tc>
        <w:tc>
          <w:tcPr>
            <w:tcW w:w="542" w:type="pct"/>
            <w:vMerge/>
            <w:tcBorders>
              <w:top w:val="nil"/>
              <w:left w:val="single" w:sz="4" w:space="0" w:color="auto"/>
              <w:bottom w:val="single" w:sz="4" w:space="0" w:color="auto"/>
              <w:right w:val="single" w:sz="4" w:space="0" w:color="auto"/>
            </w:tcBorders>
            <w:hideMark/>
          </w:tcPr>
          <w:p w14:paraId="31A58737" w14:textId="77777777" w:rsidR="006A6B90" w:rsidRPr="00CF015B" w:rsidRDefault="006A6B90" w:rsidP="00CF015B">
            <w:pPr>
              <w:spacing w:after="0" w:line="240" w:lineRule="auto"/>
              <w:jc w:val="center"/>
              <w:rPr>
                <w:rFonts w:ascii="Calibri" w:eastAsia="Times New Roman" w:hAnsi="Calibri" w:cs="Calibri"/>
                <w:color w:val="000000"/>
              </w:rPr>
            </w:pPr>
          </w:p>
        </w:tc>
        <w:tc>
          <w:tcPr>
            <w:tcW w:w="684" w:type="pct"/>
            <w:vMerge/>
            <w:tcBorders>
              <w:top w:val="nil"/>
              <w:left w:val="single" w:sz="4" w:space="0" w:color="auto"/>
              <w:bottom w:val="single" w:sz="4" w:space="0" w:color="auto"/>
              <w:right w:val="single" w:sz="4" w:space="0" w:color="auto"/>
            </w:tcBorders>
            <w:hideMark/>
          </w:tcPr>
          <w:p w14:paraId="3641218C" w14:textId="77777777" w:rsidR="006A6B90" w:rsidRPr="00CF015B" w:rsidRDefault="006A6B90" w:rsidP="00CF015B">
            <w:pPr>
              <w:spacing w:after="0" w:line="240" w:lineRule="auto"/>
              <w:jc w:val="center"/>
              <w:rPr>
                <w:rFonts w:ascii="Calibri" w:eastAsia="Times New Roman" w:hAnsi="Calibri" w:cs="Calibri"/>
                <w:color w:val="000000"/>
              </w:rPr>
            </w:pPr>
          </w:p>
        </w:tc>
      </w:tr>
      <w:tr w:rsidR="006A6B90" w:rsidRPr="00CF015B" w14:paraId="088656C7"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2E2A5EF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12</w:t>
            </w:r>
          </w:p>
        </w:tc>
        <w:tc>
          <w:tcPr>
            <w:tcW w:w="821" w:type="pct"/>
            <w:tcBorders>
              <w:top w:val="nil"/>
              <w:left w:val="nil"/>
              <w:bottom w:val="single" w:sz="4" w:space="0" w:color="auto"/>
              <w:right w:val="single" w:sz="4" w:space="0" w:color="auto"/>
            </w:tcBorders>
            <w:shd w:val="clear" w:color="auto" w:fill="auto"/>
            <w:noWrap/>
            <w:hideMark/>
          </w:tcPr>
          <w:p w14:paraId="2A89DAA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Zawada</w:t>
            </w:r>
          </w:p>
        </w:tc>
        <w:tc>
          <w:tcPr>
            <w:tcW w:w="776" w:type="pct"/>
            <w:tcBorders>
              <w:top w:val="nil"/>
              <w:left w:val="nil"/>
              <w:bottom w:val="single" w:sz="4" w:space="0" w:color="auto"/>
              <w:right w:val="single" w:sz="4" w:space="0" w:color="auto"/>
            </w:tcBorders>
            <w:shd w:val="clear" w:color="auto" w:fill="auto"/>
            <w:noWrap/>
            <w:hideMark/>
          </w:tcPr>
          <w:p w14:paraId="0596505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83,52</w:t>
            </w:r>
          </w:p>
        </w:tc>
        <w:tc>
          <w:tcPr>
            <w:tcW w:w="683" w:type="pct"/>
            <w:tcBorders>
              <w:top w:val="nil"/>
              <w:left w:val="nil"/>
              <w:bottom w:val="single" w:sz="4" w:space="0" w:color="auto"/>
              <w:right w:val="single" w:sz="4" w:space="0" w:color="auto"/>
            </w:tcBorders>
            <w:shd w:val="clear" w:color="auto" w:fill="auto"/>
            <w:noWrap/>
            <w:hideMark/>
          </w:tcPr>
          <w:p w14:paraId="72944C3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c>
          <w:tcPr>
            <w:tcW w:w="604" w:type="pct"/>
            <w:tcBorders>
              <w:top w:val="nil"/>
              <w:left w:val="nil"/>
              <w:bottom w:val="single" w:sz="4" w:space="0" w:color="auto"/>
              <w:right w:val="single" w:sz="4" w:space="0" w:color="auto"/>
            </w:tcBorders>
            <w:shd w:val="clear" w:color="auto" w:fill="auto"/>
            <w:noWrap/>
            <w:hideMark/>
          </w:tcPr>
          <w:p w14:paraId="3E3C4EB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38</w:t>
            </w:r>
          </w:p>
        </w:tc>
        <w:tc>
          <w:tcPr>
            <w:tcW w:w="683" w:type="pct"/>
            <w:tcBorders>
              <w:top w:val="nil"/>
              <w:left w:val="nil"/>
              <w:bottom w:val="single" w:sz="4" w:space="0" w:color="auto"/>
              <w:right w:val="single" w:sz="4" w:space="0" w:color="auto"/>
            </w:tcBorders>
            <w:shd w:val="clear" w:color="auto" w:fill="auto"/>
            <w:noWrap/>
            <w:hideMark/>
          </w:tcPr>
          <w:p w14:paraId="2AA59F9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0,18</w:t>
            </w:r>
          </w:p>
        </w:tc>
        <w:tc>
          <w:tcPr>
            <w:tcW w:w="542" w:type="pct"/>
            <w:tcBorders>
              <w:top w:val="nil"/>
              <w:left w:val="nil"/>
              <w:bottom w:val="single" w:sz="4" w:space="0" w:color="auto"/>
              <w:right w:val="single" w:sz="4" w:space="0" w:color="auto"/>
            </w:tcBorders>
            <w:shd w:val="clear" w:color="auto" w:fill="auto"/>
            <w:noWrap/>
            <w:hideMark/>
          </w:tcPr>
          <w:p w14:paraId="2EE787F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1,18</w:t>
            </w:r>
          </w:p>
        </w:tc>
        <w:tc>
          <w:tcPr>
            <w:tcW w:w="684" w:type="pct"/>
            <w:tcBorders>
              <w:top w:val="single" w:sz="4" w:space="0" w:color="auto"/>
              <w:left w:val="single" w:sz="4" w:space="0" w:color="auto"/>
              <w:bottom w:val="single" w:sz="4" w:space="0" w:color="auto"/>
              <w:right w:val="single" w:sz="4" w:space="0" w:color="auto"/>
            </w:tcBorders>
            <w:shd w:val="clear" w:color="000000" w:fill="FF0000"/>
            <w:noWrap/>
            <w:hideMark/>
          </w:tcPr>
          <w:p w14:paraId="035900F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r>
      <w:tr w:rsidR="006A6B90" w:rsidRPr="00CF015B" w14:paraId="25FF99E8"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24BBC45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13</w:t>
            </w:r>
          </w:p>
        </w:tc>
        <w:tc>
          <w:tcPr>
            <w:tcW w:w="821" w:type="pct"/>
            <w:tcBorders>
              <w:top w:val="nil"/>
              <w:left w:val="nil"/>
              <w:bottom w:val="single" w:sz="4" w:space="0" w:color="auto"/>
              <w:right w:val="single" w:sz="4" w:space="0" w:color="auto"/>
            </w:tcBorders>
            <w:shd w:val="clear" w:color="auto" w:fill="auto"/>
            <w:noWrap/>
            <w:hideMark/>
          </w:tcPr>
          <w:p w14:paraId="52692D34" w14:textId="77777777" w:rsidR="006A6B90" w:rsidRPr="00CF015B" w:rsidRDefault="006A6B90" w:rsidP="00CF015B">
            <w:pPr>
              <w:spacing w:after="0" w:line="240" w:lineRule="auto"/>
              <w:jc w:val="center"/>
              <w:rPr>
                <w:rFonts w:ascii="Calibri" w:eastAsia="Times New Roman" w:hAnsi="Calibri" w:cs="Calibri"/>
                <w:bCs/>
                <w:color w:val="000000"/>
              </w:rPr>
            </w:pPr>
            <w:r w:rsidRPr="00CF015B">
              <w:rPr>
                <w:rFonts w:ascii="Calibri" w:eastAsia="Times New Roman" w:hAnsi="Calibri" w:cs="Calibri"/>
                <w:bCs/>
                <w:color w:val="000000"/>
              </w:rPr>
              <w:t>SYCÓW</w:t>
            </w:r>
          </w:p>
        </w:tc>
        <w:tc>
          <w:tcPr>
            <w:tcW w:w="776" w:type="pct"/>
            <w:tcBorders>
              <w:top w:val="nil"/>
              <w:left w:val="nil"/>
              <w:bottom w:val="single" w:sz="4" w:space="0" w:color="auto"/>
              <w:right w:val="single" w:sz="4" w:space="0" w:color="auto"/>
            </w:tcBorders>
            <w:shd w:val="clear" w:color="auto" w:fill="auto"/>
            <w:noWrap/>
            <w:hideMark/>
          </w:tcPr>
          <w:p w14:paraId="27F802A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19,27</w:t>
            </w:r>
          </w:p>
        </w:tc>
        <w:tc>
          <w:tcPr>
            <w:tcW w:w="683" w:type="pct"/>
            <w:tcBorders>
              <w:top w:val="nil"/>
              <w:left w:val="nil"/>
              <w:bottom w:val="single" w:sz="4" w:space="0" w:color="auto"/>
              <w:right w:val="single" w:sz="4" w:space="0" w:color="auto"/>
            </w:tcBorders>
            <w:shd w:val="clear" w:color="auto" w:fill="auto"/>
            <w:noWrap/>
            <w:hideMark/>
          </w:tcPr>
          <w:p w14:paraId="708B781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0,16</w:t>
            </w:r>
          </w:p>
        </w:tc>
        <w:tc>
          <w:tcPr>
            <w:tcW w:w="604" w:type="pct"/>
            <w:tcBorders>
              <w:top w:val="nil"/>
              <w:left w:val="nil"/>
              <w:bottom w:val="single" w:sz="4" w:space="0" w:color="auto"/>
              <w:right w:val="single" w:sz="4" w:space="0" w:color="auto"/>
            </w:tcBorders>
            <w:shd w:val="clear" w:color="auto" w:fill="auto"/>
            <w:noWrap/>
            <w:hideMark/>
          </w:tcPr>
          <w:p w14:paraId="318A207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201</w:t>
            </w:r>
          </w:p>
        </w:tc>
        <w:tc>
          <w:tcPr>
            <w:tcW w:w="683" w:type="pct"/>
            <w:tcBorders>
              <w:top w:val="nil"/>
              <w:left w:val="nil"/>
              <w:bottom w:val="single" w:sz="4" w:space="0" w:color="auto"/>
              <w:right w:val="single" w:sz="4" w:space="0" w:color="auto"/>
            </w:tcBorders>
            <w:shd w:val="clear" w:color="auto" w:fill="auto"/>
            <w:noWrap/>
            <w:hideMark/>
          </w:tcPr>
          <w:p w14:paraId="1B0CF5B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c>
          <w:tcPr>
            <w:tcW w:w="542" w:type="pct"/>
            <w:tcBorders>
              <w:top w:val="nil"/>
              <w:left w:val="nil"/>
              <w:bottom w:val="single" w:sz="4" w:space="0" w:color="auto"/>
              <w:right w:val="single" w:sz="4" w:space="0" w:color="auto"/>
            </w:tcBorders>
            <w:shd w:val="clear" w:color="auto" w:fill="auto"/>
            <w:noWrap/>
            <w:hideMark/>
          </w:tcPr>
          <w:p w14:paraId="5B3B179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1,16</w:t>
            </w:r>
          </w:p>
        </w:tc>
        <w:tc>
          <w:tcPr>
            <w:tcW w:w="684" w:type="pct"/>
            <w:tcBorders>
              <w:top w:val="single" w:sz="4" w:space="0" w:color="auto"/>
              <w:left w:val="single" w:sz="4" w:space="0" w:color="auto"/>
              <w:bottom w:val="single" w:sz="4" w:space="0" w:color="auto"/>
              <w:right w:val="single" w:sz="4" w:space="0" w:color="auto"/>
            </w:tcBorders>
            <w:shd w:val="clear" w:color="000000" w:fill="FF0000"/>
            <w:noWrap/>
            <w:hideMark/>
          </w:tcPr>
          <w:p w14:paraId="0504D8D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0,98</w:t>
            </w:r>
          </w:p>
        </w:tc>
      </w:tr>
      <w:tr w:rsidR="006A6B90" w:rsidRPr="00CF015B" w14:paraId="09352FDF"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59C01F0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w:t>
            </w:r>
          </w:p>
        </w:tc>
        <w:tc>
          <w:tcPr>
            <w:tcW w:w="821" w:type="pct"/>
            <w:tcBorders>
              <w:top w:val="nil"/>
              <w:left w:val="nil"/>
              <w:bottom w:val="single" w:sz="4" w:space="0" w:color="auto"/>
              <w:right w:val="single" w:sz="4" w:space="0" w:color="auto"/>
            </w:tcBorders>
            <w:shd w:val="clear" w:color="auto" w:fill="auto"/>
            <w:noWrap/>
            <w:hideMark/>
          </w:tcPr>
          <w:p w14:paraId="3A73A09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Wielowieś</w:t>
            </w:r>
          </w:p>
        </w:tc>
        <w:tc>
          <w:tcPr>
            <w:tcW w:w="776" w:type="pct"/>
            <w:tcBorders>
              <w:top w:val="nil"/>
              <w:left w:val="nil"/>
              <w:bottom w:val="single" w:sz="4" w:space="0" w:color="auto"/>
              <w:right w:val="single" w:sz="4" w:space="0" w:color="auto"/>
            </w:tcBorders>
            <w:shd w:val="clear" w:color="auto" w:fill="auto"/>
            <w:noWrap/>
            <w:hideMark/>
          </w:tcPr>
          <w:p w14:paraId="00E4B88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63,38</w:t>
            </w:r>
          </w:p>
        </w:tc>
        <w:tc>
          <w:tcPr>
            <w:tcW w:w="683" w:type="pct"/>
            <w:tcBorders>
              <w:top w:val="nil"/>
              <w:left w:val="nil"/>
              <w:bottom w:val="single" w:sz="4" w:space="0" w:color="auto"/>
              <w:right w:val="single" w:sz="4" w:space="0" w:color="auto"/>
            </w:tcBorders>
            <w:shd w:val="clear" w:color="auto" w:fill="auto"/>
            <w:noWrap/>
            <w:hideMark/>
          </w:tcPr>
          <w:p w14:paraId="61877CD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0,74</w:t>
            </w:r>
          </w:p>
        </w:tc>
        <w:tc>
          <w:tcPr>
            <w:tcW w:w="604" w:type="pct"/>
            <w:tcBorders>
              <w:top w:val="nil"/>
              <w:left w:val="nil"/>
              <w:bottom w:val="single" w:sz="4" w:space="0" w:color="auto"/>
              <w:right w:val="single" w:sz="4" w:space="0" w:color="auto"/>
            </w:tcBorders>
            <w:shd w:val="clear" w:color="auto" w:fill="auto"/>
            <w:noWrap/>
            <w:hideMark/>
          </w:tcPr>
          <w:p w14:paraId="25CE0D1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27</w:t>
            </w:r>
          </w:p>
        </w:tc>
        <w:tc>
          <w:tcPr>
            <w:tcW w:w="683" w:type="pct"/>
            <w:tcBorders>
              <w:top w:val="nil"/>
              <w:left w:val="nil"/>
              <w:bottom w:val="single" w:sz="4" w:space="0" w:color="auto"/>
              <w:right w:val="single" w:sz="4" w:space="0" w:color="auto"/>
            </w:tcBorders>
            <w:shd w:val="clear" w:color="auto" w:fill="auto"/>
            <w:noWrap/>
            <w:hideMark/>
          </w:tcPr>
          <w:p w14:paraId="6CDA0D3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0,12</w:t>
            </w:r>
          </w:p>
        </w:tc>
        <w:tc>
          <w:tcPr>
            <w:tcW w:w="542" w:type="pct"/>
            <w:tcBorders>
              <w:top w:val="nil"/>
              <w:left w:val="nil"/>
              <w:bottom w:val="single" w:sz="4" w:space="0" w:color="auto"/>
              <w:right w:val="single" w:sz="4" w:space="0" w:color="auto"/>
            </w:tcBorders>
            <w:shd w:val="clear" w:color="auto" w:fill="auto"/>
            <w:noWrap/>
            <w:hideMark/>
          </w:tcPr>
          <w:p w14:paraId="043AD91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0,86</w:t>
            </w:r>
          </w:p>
        </w:tc>
        <w:tc>
          <w:tcPr>
            <w:tcW w:w="684" w:type="pct"/>
            <w:tcBorders>
              <w:top w:val="single" w:sz="4" w:space="0" w:color="auto"/>
              <w:left w:val="single" w:sz="4" w:space="0" w:color="auto"/>
              <w:bottom w:val="single" w:sz="4" w:space="0" w:color="auto"/>
              <w:right w:val="single" w:sz="4" w:space="0" w:color="auto"/>
            </w:tcBorders>
            <w:shd w:val="clear" w:color="000000" w:fill="FFC000"/>
            <w:noWrap/>
            <w:hideMark/>
          </w:tcPr>
          <w:p w14:paraId="60A731F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0,73</w:t>
            </w:r>
          </w:p>
        </w:tc>
      </w:tr>
      <w:tr w:rsidR="006A6B90" w:rsidRPr="00CF015B" w14:paraId="5AD46DF8"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587A2EA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w:t>
            </w:r>
          </w:p>
        </w:tc>
        <w:tc>
          <w:tcPr>
            <w:tcW w:w="821" w:type="pct"/>
            <w:tcBorders>
              <w:top w:val="nil"/>
              <w:left w:val="nil"/>
              <w:bottom w:val="single" w:sz="4" w:space="0" w:color="auto"/>
              <w:right w:val="single" w:sz="4" w:space="0" w:color="auto"/>
            </w:tcBorders>
            <w:shd w:val="clear" w:color="auto" w:fill="auto"/>
            <w:noWrap/>
            <w:hideMark/>
          </w:tcPr>
          <w:p w14:paraId="625C1EF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Gaszowice</w:t>
            </w:r>
          </w:p>
        </w:tc>
        <w:tc>
          <w:tcPr>
            <w:tcW w:w="776" w:type="pct"/>
            <w:tcBorders>
              <w:top w:val="nil"/>
              <w:left w:val="nil"/>
              <w:bottom w:val="single" w:sz="4" w:space="0" w:color="auto"/>
              <w:right w:val="single" w:sz="4" w:space="0" w:color="auto"/>
            </w:tcBorders>
            <w:shd w:val="clear" w:color="auto" w:fill="auto"/>
            <w:noWrap/>
            <w:hideMark/>
          </w:tcPr>
          <w:p w14:paraId="031DF92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59,46</w:t>
            </w:r>
          </w:p>
        </w:tc>
        <w:tc>
          <w:tcPr>
            <w:tcW w:w="683" w:type="pct"/>
            <w:tcBorders>
              <w:top w:val="nil"/>
              <w:left w:val="nil"/>
              <w:bottom w:val="single" w:sz="4" w:space="0" w:color="auto"/>
              <w:right w:val="single" w:sz="4" w:space="0" w:color="auto"/>
            </w:tcBorders>
            <w:shd w:val="clear" w:color="auto" w:fill="auto"/>
            <w:noWrap/>
            <w:hideMark/>
          </w:tcPr>
          <w:p w14:paraId="2FECF35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0,68</w:t>
            </w:r>
          </w:p>
        </w:tc>
        <w:tc>
          <w:tcPr>
            <w:tcW w:w="604" w:type="pct"/>
            <w:tcBorders>
              <w:top w:val="nil"/>
              <w:left w:val="nil"/>
              <w:bottom w:val="single" w:sz="4" w:space="0" w:color="auto"/>
              <w:right w:val="single" w:sz="4" w:space="0" w:color="auto"/>
            </w:tcBorders>
            <w:shd w:val="clear" w:color="auto" w:fill="auto"/>
            <w:noWrap/>
            <w:hideMark/>
          </w:tcPr>
          <w:p w14:paraId="304008B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683" w:type="pct"/>
            <w:tcBorders>
              <w:top w:val="nil"/>
              <w:left w:val="nil"/>
              <w:bottom w:val="single" w:sz="4" w:space="0" w:color="auto"/>
              <w:right w:val="single" w:sz="4" w:space="0" w:color="auto"/>
            </w:tcBorders>
            <w:shd w:val="clear" w:color="auto" w:fill="auto"/>
            <w:noWrap/>
            <w:hideMark/>
          </w:tcPr>
          <w:p w14:paraId="239BBA4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0,04</w:t>
            </w:r>
          </w:p>
        </w:tc>
        <w:tc>
          <w:tcPr>
            <w:tcW w:w="542" w:type="pct"/>
            <w:tcBorders>
              <w:top w:val="nil"/>
              <w:left w:val="nil"/>
              <w:bottom w:val="single" w:sz="4" w:space="0" w:color="auto"/>
              <w:right w:val="single" w:sz="4" w:space="0" w:color="auto"/>
            </w:tcBorders>
            <w:shd w:val="clear" w:color="auto" w:fill="auto"/>
            <w:noWrap/>
            <w:hideMark/>
          </w:tcPr>
          <w:p w14:paraId="28465FE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0,72</w:t>
            </w:r>
          </w:p>
        </w:tc>
        <w:tc>
          <w:tcPr>
            <w:tcW w:w="684" w:type="pct"/>
            <w:tcBorders>
              <w:top w:val="single" w:sz="4" w:space="0" w:color="auto"/>
              <w:left w:val="single" w:sz="4" w:space="0" w:color="auto"/>
              <w:bottom w:val="single" w:sz="4" w:space="0" w:color="auto"/>
              <w:right w:val="single" w:sz="4" w:space="0" w:color="auto"/>
            </w:tcBorders>
            <w:shd w:val="clear" w:color="000000" w:fill="FFC000"/>
            <w:noWrap/>
            <w:hideMark/>
          </w:tcPr>
          <w:p w14:paraId="2ED9210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0,62</w:t>
            </w:r>
          </w:p>
        </w:tc>
      </w:tr>
      <w:tr w:rsidR="006A6B90" w:rsidRPr="00CF015B" w14:paraId="1160EE90"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228BA2E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w:t>
            </w:r>
          </w:p>
        </w:tc>
        <w:tc>
          <w:tcPr>
            <w:tcW w:w="821" w:type="pct"/>
            <w:tcBorders>
              <w:top w:val="nil"/>
              <w:left w:val="nil"/>
              <w:bottom w:val="single" w:sz="4" w:space="0" w:color="auto"/>
              <w:right w:val="single" w:sz="4" w:space="0" w:color="auto"/>
            </w:tcBorders>
            <w:shd w:val="clear" w:color="auto" w:fill="auto"/>
            <w:noWrap/>
            <w:hideMark/>
          </w:tcPr>
          <w:p w14:paraId="61F6442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Drołtowice</w:t>
            </w:r>
          </w:p>
        </w:tc>
        <w:tc>
          <w:tcPr>
            <w:tcW w:w="776" w:type="pct"/>
            <w:tcBorders>
              <w:top w:val="nil"/>
              <w:left w:val="nil"/>
              <w:bottom w:val="single" w:sz="4" w:space="0" w:color="auto"/>
              <w:right w:val="single" w:sz="4" w:space="0" w:color="auto"/>
            </w:tcBorders>
            <w:shd w:val="clear" w:color="auto" w:fill="auto"/>
            <w:noWrap/>
            <w:hideMark/>
          </w:tcPr>
          <w:p w14:paraId="3FA14EC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49,18</w:t>
            </w:r>
          </w:p>
        </w:tc>
        <w:tc>
          <w:tcPr>
            <w:tcW w:w="683" w:type="pct"/>
            <w:tcBorders>
              <w:top w:val="nil"/>
              <w:left w:val="nil"/>
              <w:bottom w:val="single" w:sz="4" w:space="0" w:color="auto"/>
              <w:right w:val="single" w:sz="4" w:space="0" w:color="auto"/>
            </w:tcBorders>
            <w:shd w:val="clear" w:color="auto" w:fill="auto"/>
            <w:noWrap/>
            <w:hideMark/>
          </w:tcPr>
          <w:p w14:paraId="2A58147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0,55</w:t>
            </w:r>
          </w:p>
        </w:tc>
        <w:tc>
          <w:tcPr>
            <w:tcW w:w="604" w:type="pct"/>
            <w:tcBorders>
              <w:top w:val="nil"/>
              <w:left w:val="nil"/>
              <w:bottom w:val="single" w:sz="4" w:space="0" w:color="auto"/>
              <w:right w:val="single" w:sz="4" w:space="0" w:color="auto"/>
            </w:tcBorders>
            <w:shd w:val="clear" w:color="auto" w:fill="auto"/>
            <w:noWrap/>
            <w:hideMark/>
          </w:tcPr>
          <w:p w14:paraId="1016E45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24</w:t>
            </w:r>
          </w:p>
        </w:tc>
        <w:tc>
          <w:tcPr>
            <w:tcW w:w="683" w:type="pct"/>
            <w:tcBorders>
              <w:top w:val="nil"/>
              <w:left w:val="nil"/>
              <w:bottom w:val="single" w:sz="4" w:space="0" w:color="auto"/>
              <w:right w:val="single" w:sz="4" w:space="0" w:color="auto"/>
            </w:tcBorders>
            <w:shd w:val="clear" w:color="auto" w:fill="auto"/>
            <w:noWrap/>
            <w:hideMark/>
          </w:tcPr>
          <w:p w14:paraId="5942AAC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0,11</w:t>
            </w:r>
          </w:p>
        </w:tc>
        <w:tc>
          <w:tcPr>
            <w:tcW w:w="542" w:type="pct"/>
            <w:tcBorders>
              <w:top w:val="nil"/>
              <w:left w:val="nil"/>
              <w:bottom w:val="single" w:sz="4" w:space="0" w:color="auto"/>
              <w:right w:val="single" w:sz="4" w:space="0" w:color="auto"/>
            </w:tcBorders>
            <w:shd w:val="clear" w:color="auto" w:fill="auto"/>
            <w:noWrap/>
            <w:hideMark/>
          </w:tcPr>
          <w:p w14:paraId="6D9E97F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0,66</w:t>
            </w:r>
          </w:p>
        </w:tc>
        <w:tc>
          <w:tcPr>
            <w:tcW w:w="684" w:type="pct"/>
            <w:tcBorders>
              <w:top w:val="single" w:sz="4" w:space="0" w:color="auto"/>
              <w:left w:val="single" w:sz="4" w:space="0" w:color="auto"/>
              <w:bottom w:val="single" w:sz="4" w:space="0" w:color="auto"/>
              <w:right w:val="single" w:sz="4" w:space="0" w:color="auto"/>
            </w:tcBorders>
            <w:shd w:val="clear" w:color="000000" w:fill="FFC000"/>
            <w:noWrap/>
            <w:hideMark/>
          </w:tcPr>
          <w:p w14:paraId="7837D7D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0,56</w:t>
            </w:r>
          </w:p>
        </w:tc>
      </w:tr>
      <w:tr w:rsidR="006A6B90" w:rsidRPr="00CF015B" w14:paraId="559EC919"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4EACC37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821" w:type="pct"/>
            <w:tcBorders>
              <w:top w:val="nil"/>
              <w:left w:val="nil"/>
              <w:bottom w:val="single" w:sz="4" w:space="0" w:color="auto"/>
              <w:right w:val="single" w:sz="4" w:space="0" w:color="auto"/>
            </w:tcBorders>
            <w:shd w:val="clear" w:color="auto" w:fill="auto"/>
            <w:noWrap/>
            <w:hideMark/>
          </w:tcPr>
          <w:p w14:paraId="54D4363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Działosza</w:t>
            </w:r>
          </w:p>
        </w:tc>
        <w:tc>
          <w:tcPr>
            <w:tcW w:w="776" w:type="pct"/>
            <w:tcBorders>
              <w:top w:val="nil"/>
              <w:left w:val="nil"/>
              <w:bottom w:val="single" w:sz="4" w:space="0" w:color="auto"/>
              <w:right w:val="single" w:sz="4" w:space="0" w:color="auto"/>
            </w:tcBorders>
            <w:shd w:val="clear" w:color="auto" w:fill="auto"/>
            <w:noWrap/>
            <w:hideMark/>
          </w:tcPr>
          <w:p w14:paraId="6C31222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46,24</w:t>
            </w:r>
          </w:p>
        </w:tc>
        <w:tc>
          <w:tcPr>
            <w:tcW w:w="683" w:type="pct"/>
            <w:tcBorders>
              <w:top w:val="nil"/>
              <w:left w:val="nil"/>
              <w:bottom w:val="single" w:sz="4" w:space="0" w:color="auto"/>
              <w:right w:val="single" w:sz="4" w:space="0" w:color="auto"/>
            </w:tcBorders>
            <w:shd w:val="clear" w:color="auto" w:fill="auto"/>
            <w:noWrap/>
            <w:hideMark/>
          </w:tcPr>
          <w:p w14:paraId="33F88FF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0,51</w:t>
            </w:r>
          </w:p>
        </w:tc>
        <w:tc>
          <w:tcPr>
            <w:tcW w:w="604" w:type="pct"/>
            <w:tcBorders>
              <w:top w:val="nil"/>
              <w:left w:val="nil"/>
              <w:bottom w:val="single" w:sz="4" w:space="0" w:color="auto"/>
              <w:right w:val="single" w:sz="4" w:space="0" w:color="auto"/>
            </w:tcBorders>
            <w:shd w:val="clear" w:color="auto" w:fill="auto"/>
            <w:noWrap/>
            <w:hideMark/>
          </w:tcPr>
          <w:p w14:paraId="61B776A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24</w:t>
            </w:r>
          </w:p>
        </w:tc>
        <w:tc>
          <w:tcPr>
            <w:tcW w:w="683" w:type="pct"/>
            <w:tcBorders>
              <w:top w:val="nil"/>
              <w:left w:val="nil"/>
              <w:bottom w:val="single" w:sz="4" w:space="0" w:color="auto"/>
              <w:right w:val="single" w:sz="4" w:space="0" w:color="auto"/>
            </w:tcBorders>
            <w:shd w:val="clear" w:color="auto" w:fill="auto"/>
            <w:noWrap/>
            <w:hideMark/>
          </w:tcPr>
          <w:p w14:paraId="564FDDE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0,11</w:t>
            </w:r>
          </w:p>
        </w:tc>
        <w:tc>
          <w:tcPr>
            <w:tcW w:w="542" w:type="pct"/>
            <w:tcBorders>
              <w:top w:val="nil"/>
              <w:left w:val="nil"/>
              <w:bottom w:val="single" w:sz="4" w:space="0" w:color="auto"/>
              <w:right w:val="single" w:sz="4" w:space="0" w:color="auto"/>
            </w:tcBorders>
            <w:shd w:val="clear" w:color="auto" w:fill="auto"/>
            <w:noWrap/>
            <w:hideMark/>
          </w:tcPr>
          <w:p w14:paraId="5100BCB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0,62</w:t>
            </w:r>
          </w:p>
        </w:tc>
        <w:tc>
          <w:tcPr>
            <w:tcW w:w="684" w:type="pct"/>
            <w:tcBorders>
              <w:top w:val="single" w:sz="4" w:space="0" w:color="auto"/>
              <w:left w:val="single" w:sz="4" w:space="0" w:color="auto"/>
              <w:bottom w:val="single" w:sz="4" w:space="0" w:color="auto"/>
              <w:right w:val="single" w:sz="4" w:space="0" w:color="auto"/>
            </w:tcBorders>
            <w:shd w:val="clear" w:color="000000" w:fill="FFC000"/>
            <w:noWrap/>
            <w:hideMark/>
          </w:tcPr>
          <w:p w14:paraId="24546B2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0,52</w:t>
            </w:r>
          </w:p>
        </w:tc>
      </w:tr>
      <w:tr w:rsidR="006A6B90" w:rsidRPr="00CF015B" w14:paraId="7998EEA9"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4795A47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w:t>
            </w:r>
          </w:p>
        </w:tc>
        <w:tc>
          <w:tcPr>
            <w:tcW w:w="821" w:type="pct"/>
            <w:tcBorders>
              <w:top w:val="nil"/>
              <w:left w:val="nil"/>
              <w:bottom w:val="single" w:sz="4" w:space="0" w:color="auto"/>
              <w:right w:val="single" w:sz="4" w:space="0" w:color="auto"/>
            </w:tcBorders>
            <w:shd w:val="clear" w:color="auto" w:fill="auto"/>
            <w:noWrap/>
            <w:hideMark/>
          </w:tcPr>
          <w:p w14:paraId="52D24D2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Biskupice</w:t>
            </w:r>
          </w:p>
        </w:tc>
        <w:tc>
          <w:tcPr>
            <w:tcW w:w="776" w:type="pct"/>
            <w:tcBorders>
              <w:top w:val="nil"/>
              <w:left w:val="nil"/>
              <w:bottom w:val="single" w:sz="4" w:space="0" w:color="auto"/>
              <w:right w:val="single" w:sz="4" w:space="0" w:color="auto"/>
            </w:tcBorders>
            <w:shd w:val="clear" w:color="auto" w:fill="auto"/>
            <w:noWrap/>
            <w:hideMark/>
          </w:tcPr>
          <w:p w14:paraId="68E6C3A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44,30</w:t>
            </w:r>
          </w:p>
        </w:tc>
        <w:tc>
          <w:tcPr>
            <w:tcW w:w="683" w:type="pct"/>
            <w:tcBorders>
              <w:top w:val="nil"/>
              <w:left w:val="nil"/>
              <w:bottom w:val="single" w:sz="4" w:space="0" w:color="auto"/>
              <w:right w:val="single" w:sz="4" w:space="0" w:color="auto"/>
            </w:tcBorders>
            <w:shd w:val="clear" w:color="auto" w:fill="auto"/>
            <w:noWrap/>
            <w:hideMark/>
          </w:tcPr>
          <w:p w14:paraId="77ECF2D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0,49</w:t>
            </w:r>
          </w:p>
        </w:tc>
        <w:tc>
          <w:tcPr>
            <w:tcW w:w="604" w:type="pct"/>
            <w:tcBorders>
              <w:top w:val="nil"/>
              <w:left w:val="nil"/>
              <w:bottom w:val="single" w:sz="4" w:space="0" w:color="auto"/>
              <w:right w:val="single" w:sz="4" w:space="0" w:color="auto"/>
            </w:tcBorders>
            <w:shd w:val="clear" w:color="auto" w:fill="auto"/>
            <w:noWrap/>
            <w:hideMark/>
          </w:tcPr>
          <w:p w14:paraId="582D617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14</w:t>
            </w:r>
          </w:p>
        </w:tc>
        <w:tc>
          <w:tcPr>
            <w:tcW w:w="683" w:type="pct"/>
            <w:tcBorders>
              <w:top w:val="nil"/>
              <w:left w:val="nil"/>
              <w:bottom w:val="single" w:sz="4" w:space="0" w:color="auto"/>
              <w:right w:val="single" w:sz="4" w:space="0" w:color="auto"/>
            </w:tcBorders>
            <w:shd w:val="clear" w:color="auto" w:fill="auto"/>
            <w:noWrap/>
            <w:hideMark/>
          </w:tcPr>
          <w:p w14:paraId="6001357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542" w:type="pct"/>
            <w:tcBorders>
              <w:top w:val="nil"/>
              <w:left w:val="nil"/>
              <w:bottom w:val="single" w:sz="4" w:space="0" w:color="auto"/>
              <w:right w:val="single" w:sz="4" w:space="0" w:color="auto"/>
            </w:tcBorders>
            <w:shd w:val="clear" w:color="auto" w:fill="auto"/>
            <w:noWrap/>
            <w:hideMark/>
          </w:tcPr>
          <w:p w14:paraId="296E417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0,54</w:t>
            </w:r>
          </w:p>
        </w:tc>
        <w:tc>
          <w:tcPr>
            <w:tcW w:w="684" w:type="pct"/>
            <w:tcBorders>
              <w:top w:val="single" w:sz="4" w:space="0" w:color="auto"/>
              <w:left w:val="single" w:sz="4" w:space="0" w:color="auto"/>
              <w:bottom w:val="single" w:sz="4" w:space="0" w:color="auto"/>
              <w:right w:val="single" w:sz="4" w:space="0" w:color="auto"/>
            </w:tcBorders>
            <w:shd w:val="clear" w:color="000000" w:fill="FFFF00"/>
            <w:noWrap/>
            <w:hideMark/>
          </w:tcPr>
          <w:p w14:paraId="05D28DD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0,46</w:t>
            </w:r>
          </w:p>
        </w:tc>
      </w:tr>
      <w:tr w:rsidR="006A6B90" w:rsidRPr="00CF015B" w14:paraId="2C4AF36E"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7B08BD0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w:t>
            </w:r>
          </w:p>
        </w:tc>
        <w:tc>
          <w:tcPr>
            <w:tcW w:w="821" w:type="pct"/>
            <w:tcBorders>
              <w:top w:val="nil"/>
              <w:left w:val="nil"/>
              <w:bottom w:val="single" w:sz="4" w:space="0" w:color="auto"/>
              <w:right w:val="single" w:sz="4" w:space="0" w:color="auto"/>
            </w:tcBorders>
            <w:shd w:val="clear" w:color="auto" w:fill="auto"/>
            <w:noWrap/>
            <w:hideMark/>
          </w:tcPr>
          <w:p w14:paraId="1947DA0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Szczodrów</w:t>
            </w:r>
          </w:p>
        </w:tc>
        <w:tc>
          <w:tcPr>
            <w:tcW w:w="776" w:type="pct"/>
            <w:tcBorders>
              <w:top w:val="nil"/>
              <w:left w:val="nil"/>
              <w:bottom w:val="single" w:sz="4" w:space="0" w:color="auto"/>
              <w:right w:val="single" w:sz="4" w:space="0" w:color="auto"/>
            </w:tcBorders>
            <w:shd w:val="clear" w:color="auto" w:fill="auto"/>
            <w:noWrap/>
            <w:hideMark/>
          </w:tcPr>
          <w:p w14:paraId="74852D5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33,77</w:t>
            </w:r>
          </w:p>
        </w:tc>
        <w:tc>
          <w:tcPr>
            <w:tcW w:w="683" w:type="pct"/>
            <w:tcBorders>
              <w:top w:val="nil"/>
              <w:left w:val="nil"/>
              <w:bottom w:val="single" w:sz="4" w:space="0" w:color="auto"/>
              <w:right w:val="single" w:sz="4" w:space="0" w:color="auto"/>
            </w:tcBorders>
            <w:shd w:val="clear" w:color="auto" w:fill="auto"/>
            <w:noWrap/>
            <w:hideMark/>
          </w:tcPr>
          <w:p w14:paraId="34285B4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0,35</w:t>
            </w:r>
          </w:p>
        </w:tc>
        <w:tc>
          <w:tcPr>
            <w:tcW w:w="604" w:type="pct"/>
            <w:tcBorders>
              <w:top w:val="nil"/>
              <w:left w:val="nil"/>
              <w:bottom w:val="single" w:sz="4" w:space="0" w:color="auto"/>
              <w:right w:val="single" w:sz="4" w:space="0" w:color="auto"/>
            </w:tcBorders>
            <w:shd w:val="clear" w:color="auto" w:fill="auto"/>
            <w:noWrap/>
            <w:hideMark/>
          </w:tcPr>
          <w:p w14:paraId="0B42D7D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18</w:t>
            </w:r>
          </w:p>
        </w:tc>
        <w:tc>
          <w:tcPr>
            <w:tcW w:w="683" w:type="pct"/>
            <w:tcBorders>
              <w:top w:val="nil"/>
              <w:left w:val="nil"/>
              <w:bottom w:val="single" w:sz="4" w:space="0" w:color="auto"/>
              <w:right w:val="single" w:sz="4" w:space="0" w:color="auto"/>
            </w:tcBorders>
            <w:shd w:val="clear" w:color="auto" w:fill="auto"/>
            <w:noWrap/>
            <w:hideMark/>
          </w:tcPr>
          <w:p w14:paraId="1E5FF2A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0,08</w:t>
            </w:r>
          </w:p>
        </w:tc>
        <w:tc>
          <w:tcPr>
            <w:tcW w:w="542" w:type="pct"/>
            <w:tcBorders>
              <w:top w:val="nil"/>
              <w:left w:val="nil"/>
              <w:bottom w:val="single" w:sz="4" w:space="0" w:color="auto"/>
              <w:right w:val="single" w:sz="4" w:space="0" w:color="auto"/>
            </w:tcBorders>
            <w:shd w:val="clear" w:color="auto" w:fill="auto"/>
            <w:noWrap/>
            <w:hideMark/>
          </w:tcPr>
          <w:p w14:paraId="61EDDC4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0,42</w:t>
            </w:r>
          </w:p>
        </w:tc>
        <w:tc>
          <w:tcPr>
            <w:tcW w:w="684" w:type="pct"/>
            <w:tcBorders>
              <w:top w:val="single" w:sz="4" w:space="0" w:color="auto"/>
              <w:left w:val="single" w:sz="4" w:space="0" w:color="auto"/>
              <w:bottom w:val="single" w:sz="4" w:space="0" w:color="auto"/>
              <w:right w:val="single" w:sz="4" w:space="0" w:color="auto"/>
            </w:tcBorders>
            <w:shd w:val="clear" w:color="000000" w:fill="FFFF00"/>
            <w:noWrap/>
            <w:hideMark/>
          </w:tcPr>
          <w:p w14:paraId="7D29165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0,36</w:t>
            </w:r>
          </w:p>
        </w:tc>
      </w:tr>
      <w:tr w:rsidR="006A6B90" w:rsidRPr="00CF015B" w14:paraId="7EEC64F6"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5269851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7</w:t>
            </w:r>
          </w:p>
        </w:tc>
        <w:tc>
          <w:tcPr>
            <w:tcW w:w="821" w:type="pct"/>
            <w:tcBorders>
              <w:top w:val="nil"/>
              <w:left w:val="nil"/>
              <w:bottom w:val="single" w:sz="4" w:space="0" w:color="auto"/>
              <w:right w:val="single" w:sz="4" w:space="0" w:color="auto"/>
            </w:tcBorders>
            <w:shd w:val="clear" w:color="auto" w:fill="auto"/>
            <w:noWrap/>
            <w:hideMark/>
          </w:tcPr>
          <w:p w14:paraId="3524DF0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Stradomia Wierzchnia</w:t>
            </w:r>
          </w:p>
        </w:tc>
        <w:tc>
          <w:tcPr>
            <w:tcW w:w="776" w:type="pct"/>
            <w:tcBorders>
              <w:top w:val="nil"/>
              <w:left w:val="nil"/>
              <w:bottom w:val="single" w:sz="4" w:space="0" w:color="auto"/>
              <w:right w:val="single" w:sz="4" w:space="0" w:color="auto"/>
            </w:tcBorders>
            <w:shd w:val="clear" w:color="auto" w:fill="auto"/>
            <w:noWrap/>
            <w:hideMark/>
          </w:tcPr>
          <w:p w14:paraId="628C4D6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21,60</w:t>
            </w:r>
          </w:p>
        </w:tc>
        <w:tc>
          <w:tcPr>
            <w:tcW w:w="683" w:type="pct"/>
            <w:tcBorders>
              <w:top w:val="nil"/>
              <w:left w:val="nil"/>
              <w:bottom w:val="single" w:sz="4" w:space="0" w:color="auto"/>
              <w:right w:val="single" w:sz="4" w:space="0" w:color="auto"/>
            </w:tcBorders>
            <w:shd w:val="clear" w:color="auto" w:fill="auto"/>
            <w:noWrap/>
            <w:hideMark/>
          </w:tcPr>
          <w:p w14:paraId="3B81738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0,19</w:t>
            </w:r>
          </w:p>
        </w:tc>
        <w:tc>
          <w:tcPr>
            <w:tcW w:w="604" w:type="pct"/>
            <w:tcBorders>
              <w:top w:val="nil"/>
              <w:left w:val="nil"/>
              <w:bottom w:val="single" w:sz="4" w:space="0" w:color="auto"/>
              <w:right w:val="single" w:sz="4" w:space="0" w:color="auto"/>
            </w:tcBorders>
            <w:shd w:val="clear" w:color="auto" w:fill="auto"/>
            <w:noWrap/>
            <w:hideMark/>
          </w:tcPr>
          <w:p w14:paraId="7039F47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23</w:t>
            </w:r>
          </w:p>
        </w:tc>
        <w:tc>
          <w:tcPr>
            <w:tcW w:w="683" w:type="pct"/>
            <w:tcBorders>
              <w:top w:val="nil"/>
              <w:left w:val="nil"/>
              <w:bottom w:val="single" w:sz="4" w:space="0" w:color="auto"/>
              <w:right w:val="single" w:sz="4" w:space="0" w:color="auto"/>
            </w:tcBorders>
            <w:shd w:val="clear" w:color="auto" w:fill="auto"/>
            <w:noWrap/>
            <w:hideMark/>
          </w:tcPr>
          <w:p w14:paraId="7A64145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c>
          <w:tcPr>
            <w:tcW w:w="542" w:type="pct"/>
            <w:tcBorders>
              <w:top w:val="nil"/>
              <w:left w:val="nil"/>
              <w:bottom w:val="single" w:sz="4" w:space="0" w:color="auto"/>
              <w:right w:val="single" w:sz="4" w:space="0" w:color="auto"/>
            </w:tcBorders>
            <w:shd w:val="clear" w:color="auto" w:fill="auto"/>
            <w:noWrap/>
            <w:hideMark/>
          </w:tcPr>
          <w:p w14:paraId="6C6DB79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0,29</w:t>
            </w:r>
          </w:p>
        </w:tc>
        <w:tc>
          <w:tcPr>
            <w:tcW w:w="684" w:type="pct"/>
            <w:tcBorders>
              <w:top w:val="single" w:sz="4" w:space="0" w:color="auto"/>
              <w:left w:val="single" w:sz="4" w:space="0" w:color="auto"/>
              <w:bottom w:val="single" w:sz="4" w:space="0" w:color="auto"/>
              <w:right w:val="single" w:sz="4" w:space="0" w:color="auto"/>
            </w:tcBorders>
            <w:shd w:val="clear" w:color="000000" w:fill="FCD5B4"/>
            <w:noWrap/>
            <w:hideMark/>
          </w:tcPr>
          <w:p w14:paraId="4829995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0,25</w:t>
            </w:r>
          </w:p>
        </w:tc>
      </w:tr>
      <w:tr w:rsidR="006A6B90" w:rsidRPr="00CF015B" w14:paraId="1E628295"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4DEA20B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w:t>
            </w:r>
          </w:p>
        </w:tc>
        <w:tc>
          <w:tcPr>
            <w:tcW w:w="821" w:type="pct"/>
            <w:tcBorders>
              <w:top w:val="nil"/>
              <w:left w:val="nil"/>
              <w:bottom w:val="single" w:sz="4" w:space="0" w:color="auto"/>
              <w:right w:val="single" w:sz="4" w:space="0" w:color="auto"/>
            </w:tcBorders>
            <w:shd w:val="clear" w:color="auto" w:fill="auto"/>
            <w:noWrap/>
            <w:hideMark/>
          </w:tcPr>
          <w:p w14:paraId="29F5BCF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Nowy Dwór</w:t>
            </w:r>
          </w:p>
        </w:tc>
        <w:tc>
          <w:tcPr>
            <w:tcW w:w="776" w:type="pct"/>
            <w:tcBorders>
              <w:top w:val="nil"/>
              <w:left w:val="nil"/>
              <w:bottom w:val="single" w:sz="4" w:space="0" w:color="auto"/>
              <w:right w:val="single" w:sz="4" w:space="0" w:color="auto"/>
            </w:tcBorders>
            <w:shd w:val="clear" w:color="auto" w:fill="auto"/>
            <w:noWrap/>
            <w:hideMark/>
          </w:tcPr>
          <w:p w14:paraId="535EF0D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17,44</w:t>
            </w:r>
          </w:p>
        </w:tc>
        <w:tc>
          <w:tcPr>
            <w:tcW w:w="683" w:type="pct"/>
            <w:tcBorders>
              <w:top w:val="nil"/>
              <w:left w:val="nil"/>
              <w:bottom w:val="single" w:sz="4" w:space="0" w:color="auto"/>
              <w:right w:val="single" w:sz="4" w:space="0" w:color="auto"/>
            </w:tcBorders>
            <w:shd w:val="clear" w:color="auto" w:fill="auto"/>
            <w:noWrap/>
            <w:hideMark/>
          </w:tcPr>
          <w:p w14:paraId="7C4A999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0,13</w:t>
            </w:r>
          </w:p>
        </w:tc>
        <w:tc>
          <w:tcPr>
            <w:tcW w:w="604" w:type="pct"/>
            <w:tcBorders>
              <w:top w:val="nil"/>
              <w:left w:val="nil"/>
              <w:bottom w:val="single" w:sz="4" w:space="0" w:color="auto"/>
              <w:right w:val="single" w:sz="4" w:space="0" w:color="auto"/>
            </w:tcBorders>
            <w:shd w:val="clear" w:color="auto" w:fill="auto"/>
            <w:noWrap/>
            <w:hideMark/>
          </w:tcPr>
          <w:p w14:paraId="54F3DB4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w:t>
            </w:r>
          </w:p>
        </w:tc>
        <w:tc>
          <w:tcPr>
            <w:tcW w:w="683" w:type="pct"/>
            <w:tcBorders>
              <w:top w:val="nil"/>
              <w:left w:val="nil"/>
              <w:bottom w:val="single" w:sz="4" w:space="0" w:color="auto"/>
              <w:right w:val="single" w:sz="4" w:space="0" w:color="auto"/>
            </w:tcBorders>
            <w:shd w:val="clear" w:color="auto" w:fill="auto"/>
            <w:noWrap/>
            <w:hideMark/>
          </w:tcPr>
          <w:p w14:paraId="2A2FF1F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c>
          <w:tcPr>
            <w:tcW w:w="542" w:type="pct"/>
            <w:tcBorders>
              <w:top w:val="nil"/>
              <w:left w:val="nil"/>
              <w:bottom w:val="single" w:sz="4" w:space="0" w:color="auto"/>
              <w:right w:val="single" w:sz="4" w:space="0" w:color="auto"/>
            </w:tcBorders>
            <w:shd w:val="clear" w:color="auto" w:fill="auto"/>
            <w:noWrap/>
            <w:hideMark/>
          </w:tcPr>
          <w:p w14:paraId="0C62229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0,15</w:t>
            </w:r>
          </w:p>
        </w:tc>
        <w:tc>
          <w:tcPr>
            <w:tcW w:w="684" w:type="pct"/>
            <w:tcBorders>
              <w:top w:val="single" w:sz="4" w:space="0" w:color="auto"/>
              <w:left w:val="single" w:sz="4" w:space="0" w:color="auto"/>
              <w:bottom w:val="single" w:sz="4" w:space="0" w:color="auto"/>
              <w:right w:val="single" w:sz="4" w:space="0" w:color="auto"/>
            </w:tcBorders>
            <w:shd w:val="clear" w:color="000000" w:fill="FCD5B4"/>
            <w:noWrap/>
            <w:hideMark/>
          </w:tcPr>
          <w:p w14:paraId="2BD4D0F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0,13</w:t>
            </w:r>
          </w:p>
        </w:tc>
      </w:tr>
      <w:tr w:rsidR="006A6B90" w:rsidRPr="00CF015B" w14:paraId="1AB96E8F"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44384D9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9</w:t>
            </w:r>
          </w:p>
        </w:tc>
        <w:tc>
          <w:tcPr>
            <w:tcW w:w="821" w:type="pct"/>
            <w:tcBorders>
              <w:top w:val="nil"/>
              <w:left w:val="nil"/>
              <w:bottom w:val="single" w:sz="4" w:space="0" w:color="auto"/>
              <w:right w:val="single" w:sz="4" w:space="0" w:color="auto"/>
            </w:tcBorders>
            <w:shd w:val="clear" w:color="auto" w:fill="auto"/>
            <w:noWrap/>
            <w:hideMark/>
          </w:tcPr>
          <w:p w14:paraId="3F05944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Ślizów</w:t>
            </w:r>
          </w:p>
        </w:tc>
        <w:tc>
          <w:tcPr>
            <w:tcW w:w="776" w:type="pct"/>
            <w:tcBorders>
              <w:top w:val="nil"/>
              <w:left w:val="nil"/>
              <w:bottom w:val="single" w:sz="4" w:space="0" w:color="auto"/>
              <w:right w:val="single" w:sz="4" w:space="0" w:color="auto"/>
            </w:tcBorders>
            <w:shd w:val="clear" w:color="auto" w:fill="auto"/>
            <w:noWrap/>
            <w:hideMark/>
          </w:tcPr>
          <w:p w14:paraId="5416AD1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14,47</w:t>
            </w:r>
          </w:p>
        </w:tc>
        <w:tc>
          <w:tcPr>
            <w:tcW w:w="683" w:type="pct"/>
            <w:tcBorders>
              <w:top w:val="nil"/>
              <w:left w:val="nil"/>
              <w:bottom w:val="single" w:sz="4" w:space="0" w:color="auto"/>
              <w:right w:val="single" w:sz="4" w:space="0" w:color="auto"/>
            </w:tcBorders>
            <w:shd w:val="clear" w:color="auto" w:fill="auto"/>
            <w:noWrap/>
            <w:hideMark/>
          </w:tcPr>
          <w:p w14:paraId="04FABC1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0,09</w:t>
            </w:r>
          </w:p>
        </w:tc>
        <w:tc>
          <w:tcPr>
            <w:tcW w:w="604" w:type="pct"/>
            <w:tcBorders>
              <w:top w:val="nil"/>
              <w:left w:val="nil"/>
              <w:bottom w:val="single" w:sz="4" w:space="0" w:color="auto"/>
              <w:right w:val="single" w:sz="4" w:space="0" w:color="auto"/>
            </w:tcBorders>
            <w:shd w:val="clear" w:color="auto" w:fill="auto"/>
            <w:noWrap/>
            <w:hideMark/>
          </w:tcPr>
          <w:p w14:paraId="220DD64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w:t>
            </w:r>
          </w:p>
        </w:tc>
        <w:tc>
          <w:tcPr>
            <w:tcW w:w="683" w:type="pct"/>
            <w:tcBorders>
              <w:top w:val="nil"/>
              <w:left w:val="nil"/>
              <w:bottom w:val="single" w:sz="4" w:space="0" w:color="auto"/>
              <w:right w:val="single" w:sz="4" w:space="0" w:color="auto"/>
            </w:tcBorders>
            <w:shd w:val="clear" w:color="auto" w:fill="auto"/>
            <w:noWrap/>
            <w:hideMark/>
          </w:tcPr>
          <w:p w14:paraId="07E2568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0,03</w:t>
            </w:r>
          </w:p>
        </w:tc>
        <w:tc>
          <w:tcPr>
            <w:tcW w:w="542" w:type="pct"/>
            <w:tcBorders>
              <w:top w:val="nil"/>
              <w:left w:val="nil"/>
              <w:bottom w:val="single" w:sz="4" w:space="0" w:color="auto"/>
              <w:right w:val="single" w:sz="4" w:space="0" w:color="auto"/>
            </w:tcBorders>
            <w:shd w:val="clear" w:color="auto" w:fill="auto"/>
            <w:noWrap/>
            <w:hideMark/>
          </w:tcPr>
          <w:p w14:paraId="111E791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0,12</w:t>
            </w:r>
          </w:p>
        </w:tc>
        <w:tc>
          <w:tcPr>
            <w:tcW w:w="684" w:type="pct"/>
            <w:tcBorders>
              <w:top w:val="single" w:sz="4" w:space="0" w:color="auto"/>
              <w:left w:val="single" w:sz="4" w:space="0" w:color="auto"/>
              <w:bottom w:val="single" w:sz="4" w:space="0" w:color="auto"/>
              <w:right w:val="single" w:sz="4" w:space="0" w:color="auto"/>
            </w:tcBorders>
            <w:shd w:val="clear" w:color="000000" w:fill="FCD5B4"/>
            <w:noWrap/>
            <w:hideMark/>
          </w:tcPr>
          <w:p w14:paraId="591877D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r>
      <w:tr w:rsidR="006A6B90" w:rsidRPr="00CF015B" w14:paraId="0904AB24"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56D3316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821" w:type="pct"/>
            <w:tcBorders>
              <w:top w:val="nil"/>
              <w:left w:val="nil"/>
              <w:bottom w:val="single" w:sz="4" w:space="0" w:color="auto"/>
              <w:right w:val="single" w:sz="4" w:space="0" w:color="auto"/>
            </w:tcBorders>
            <w:shd w:val="clear" w:color="auto" w:fill="auto"/>
            <w:noWrap/>
            <w:hideMark/>
          </w:tcPr>
          <w:p w14:paraId="7F1BF56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Wioska</w:t>
            </w:r>
          </w:p>
        </w:tc>
        <w:tc>
          <w:tcPr>
            <w:tcW w:w="776" w:type="pct"/>
            <w:tcBorders>
              <w:top w:val="nil"/>
              <w:left w:val="nil"/>
              <w:bottom w:val="single" w:sz="4" w:space="0" w:color="auto"/>
              <w:right w:val="single" w:sz="4" w:space="0" w:color="auto"/>
            </w:tcBorders>
            <w:shd w:val="clear" w:color="auto" w:fill="auto"/>
            <w:noWrap/>
            <w:hideMark/>
          </w:tcPr>
          <w:p w14:paraId="6EA1F28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12,82</w:t>
            </w:r>
          </w:p>
        </w:tc>
        <w:tc>
          <w:tcPr>
            <w:tcW w:w="683" w:type="pct"/>
            <w:tcBorders>
              <w:top w:val="nil"/>
              <w:left w:val="nil"/>
              <w:bottom w:val="single" w:sz="4" w:space="0" w:color="auto"/>
              <w:right w:val="single" w:sz="4" w:space="0" w:color="auto"/>
            </w:tcBorders>
            <w:shd w:val="clear" w:color="auto" w:fill="auto"/>
            <w:noWrap/>
            <w:hideMark/>
          </w:tcPr>
          <w:p w14:paraId="55E18F1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0,07</w:t>
            </w:r>
          </w:p>
        </w:tc>
        <w:tc>
          <w:tcPr>
            <w:tcW w:w="604" w:type="pct"/>
            <w:tcBorders>
              <w:top w:val="nil"/>
              <w:left w:val="nil"/>
              <w:bottom w:val="single" w:sz="4" w:space="0" w:color="auto"/>
              <w:right w:val="single" w:sz="4" w:space="0" w:color="auto"/>
            </w:tcBorders>
            <w:shd w:val="clear" w:color="auto" w:fill="auto"/>
            <w:noWrap/>
            <w:hideMark/>
          </w:tcPr>
          <w:p w14:paraId="493B36C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683" w:type="pct"/>
            <w:tcBorders>
              <w:top w:val="nil"/>
              <w:left w:val="nil"/>
              <w:bottom w:val="single" w:sz="4" w:space="0" w:color="auto"/>
              <w:right w:val="single" w:sz="4" w:space="0" w:color="auto"/>
            </w:tcBorders>
            <w:shd w:val="clear" w:color="auto" w:fill="auto"/>
            <w:noWrap/>
            <w:hideMark/>
          </w:tcPr>
          <w:p w14:paraId="7FB2415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0,04</w:t>
            </w:r>
          </w:p>
        </w:tc>
        <w:tc>
          <w:tcPr>
            <w:tcW w:w="542" w:type="pct"/>
            <w:tcBorders>
              <w:top w:val="nil"/>
              <w:left w:val="nil"/>
              <w:bottom w:val="single" w:sz="4" w:space="0" w:color="auto"/>
              <w:right w:val="single" w:sz="4" w:space="0" w:color="auto"/>
            </w:tcBorders>
            <w:shd w:val="clear" w:color="auto" w:fill="auto"/>
            <w:noWrap/>
            <w:hideMark/>
          </w:tcPr>
          <w:p w14:paraId="7480C16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0,11</w:t>
            </w:r>
          </w:p>
        </w:tc>
        <w:tc>
          <w:tcPr>
            <w:tcW w:w="684" w:type="pct"/>
            <w:tcBorders>
              <w:top w:val="single" w:sz="4" w:space="0" w:color="auto"/>
              <w:left w:val="single" w:sz="4" w:space="0" w:color="auto"/>
              <w:bottom w:val="single" w:sz="4" w:space="0" w:color="auto"/>
              <w:right w:val="single" w:sz="4" w:space="0" w:color="auto"/>
            </w:tcBorders>
            <w:shd w:val="clear" w:color="000000" w:fill="FCD5B4"/>
            <w:noWrap/>
            <w:hideMark/>
          </w:tcPr>
          <w:p w14:paraId="0A8770F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r>
      <w:tr w:rsidR="006A6B90" w:rsidRPr="00CF015B" w14:paraId="60A237A4" w14:textId="77777777" w:rsidTr="00CF015B">
        <w:trPr>
          <w:trHeight w:val="255"/>
        </w:trPr>
        <w:tc>
          <w:tcPr>
            <w:tcW w:w="207" w:type="pct"/>
            <w:tcBorders>
              <w:top w:val="nil"/>
              <w:left w:val="single" w:sz="4" w:space="0" w:color="auto"/>
              <w:bottom w:val="single" w:sz="4" w:space="0" w:color="auto"/>
              <w:right w:val="single" w:sz="4" w:space="0" w:color="auto"/>
            </w:tcBorders>
            <w:shd w:val="clear" w:color="auto" w:fill="auto"/>
            <w:noWrap/>
            <w:hideMark/>
          </w:tcPr>
          <w:p w14:paraId="1326328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821" w:type="pct"/>
            <w:tcBorders>
              <w:top w:val="nil"/>
              <w:left w:val="nil"/>
              <w:bottom w:val="single" w:sz="4" w:space="0" w:color="auto"/>
              <w:right w:val="single" w:sz="4" w:space="0" w:color="auto"/>
            </w:tcBorders>
            <w:shd w:val="clear" w:color="auto" w:fill="auto"/>
            <w:noWrap/>
            <w:hideMark/>
          </w:tcPr>
          <w:p w14:paraId="3B6D7CE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Komorów</w:t>
            </w:r>
          </w:p>
        </w:tc>
        <w:tc>
          <w:tcPr>
            <w:tcW w:w="776" w:type="pct"/>
            <w:tcBorders>
              <w:top w:val="nil"/>
              <w:left w:val="nil"/>
              <w:bottom w:val="single" w:sz="4" w:space="0" w:color="auto"/>
              <w:right w:val="single" w:sz="4" w:space="0" w:color="auto"/>
            </w:tcBorders>
            <w:shd w:val="clear" w:color="auto" w:fill="auto"/>
            <w:noWrap/>
            <w:hideMark/>
          </w:tcPr>
          <w:p w14:paraId="725E4AB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7,25</w:t>
            </w:r>
          </w:p>
        </w:tc>
        <w:tc>
          <w:tcPr>
            <w:tcW w:w="683" w:type="pct"/>
            <w:tcBorders>
              <w:top w:val="nil"/>
              <w:left w:val="nil"/>
              <w:bottom w:val="single" w:sz="4" w:space="0" w:color="auto"/>
              <w:right w:val="single" w:sz="4" w:space="0" w:color="auto"/>
            </w:tcBorders>
            <w:shd w:val="clear" w:color="auto" w:fill="auto"/>
            <w:noWrap/>
            <w:hideMark/>
          </w:tcPr>
          <w:p w14:paraId="266443C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604" w:type="pct"/>
            <w:tcBorders>
              <w:top w:val="nil"/>
              <w:left w:val="nil"/>
              <w:bottom w:val="single" w:sz="4" w:space="0" w:color="auto"/>
              <w:right w:val="single" w:sz="4" w:space="0" w:color="auto"/>
            </w:tcBorders>
            <w:shd w:val="clear" w:color="auto" w:fill="auto"/>
            <w:noWrap/>
            <w:hideMark/>
          </w:tcPr>
          <w:p w14:paraId="6F896DF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683" w:type="pct"/>
            <w:tcBorders>
              <w:top w:val="nil"/>
              <w:left w:val="nil"/>
              <w:bottom w:val="single" w:sz="4" w:space="0" w:color="auto"/>
              <w:right w:val="single" w:sz="4" w:space="0" w:color="auto"/>
            </w:tcBorders>
            <w:shd w:val="clear" w:color="auto" w:fill="auto"/>
            <w:noWrap/>
            <w:hideMark/>
          </w:tcPr>
          <w:p w14:paraId="064D089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542" w:type="pct"/>
            <w:tcBorders>
              <w:top w:val="nil"/>
              <w:left w:val="nil"/>
              <w:bottom w:val="single" w:sz="4" w:space="0" w:color="auto"/>
              <w:right w:val="single" w:sz="4" w:space="0" w:color="auto"/>
            </w:tcBorders>
            <w:shd w:val="clear" w:color="auto" w:fill="auto"/>
            <w:noWrap/>
            <w:hideMark/>
          </w:tcPr>
          <w:p w14:paraId="544FF4A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684" w:type="pct"/>
            <w:tcBorders>
              <w:top w:val="nil"/>
              <w:left w:val="nil"/>
              <w:bottom w:val="single" w:sz="4" w:space="0" w:color="auto"/>
              <w:right w:val="single" w:sz="4" w:space="0" w:color="auto"/>
            </w:tcBorders>
            <w:shd w:val="clear" w:color="auto" w:fill="auto"/>
            <w:noWrap/>
            <w:hideMark/>
          </w:tcPr>
          <w:p w14:paraId="1A699C6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r>
    </w:tbl>
    <w:p w14:paraId="4A3D8411" w14:textId="409E9437" w:rsidR="006A6B90" w:rsidRDefault="00CF015B" w:rsidP="00CF015B">
      <w:pPr>
        <w:jc w:val="both"/>
      </w:pPr>
      <w:r>
        <w:rPr>
          <w:i/>
          <w:iCs/>
        </w:rPr>
        <w:t xml:space="preserve">Źródło: opracowanie własne </w:t>
      </w:r>
    </w:p>
    <w:p w14:paraId="350052D3" w14:textId="77777777" w:rsidR="006A6B90" w:rsidRDefault="006A6B90" w:rsidP="006A6B90"/>
    <w:p w14:paraId="6876298A" w14:textId="77777777" w:rsidR="006A6B90" w:rsidRDefault="006A6B90" w:rsidP="006A6B90"/>
    <w:p w14:paraId="3004A48B" w14:textId="3D4C994E" w:rsidR="006A6B90" w:rsidRDefault="00CF015B" w:rsidP="00CF015B">
      <w:pPr>
        <w:pStyle w:val="Legenda"/>
      </w:pPr>
      <w:bookmarkStart w:id="141" w:name="_Toc470689835"/>
      <w:r>
        <w:lastRenderedPageBreak/>
        <w:t xml:space="preserve">Tabela </w:t>
      </w:r>
      <w:r w:rsidR="00F674A8">
        <w:fldChar w:fldCharType="begin"/>
      </w:r>
      <w:r w:rsidR="00F674A8">
        <w:instrText xml:space="preserve"> SEQ Tabela \* ARABIC </w:instrText>
      </w:r>
      <w:r w:rsidR="00F674A8">
        <w:fldChar w:fldCharType="separate"/>
      </w:r>
      <w:r w:rsidR="0096469C">
        <w:rPr>
          <w:noProof/>
        </w:rPr>
        <w:t>86</w:t>
      </w:r>
      <w:r w:rsidR="00F674A8">
        <w:rPr>
          <w:noProof/>
        </w:rPr>
        <w:fldChar w:fldCharType="end"/>
      </w:r>
      <w:r>
        <w:t xml:space="preserve">. </w:t>
      </w:r>
      <w:r w:rsidRPr="00CF015B">
        <w:t xml:space="preserve">Liczba osób korzystających z zasiłków pomocy społecznej z tytułu </w:t>
      </w:r>
      <w:r w:rsidR="00A77D07" w:rsidRPr="00CF015B">
        <w:t>niepełnosprawności na</w:t>
      </w:r>
      <w:r w:rsidRPr="00CF015B">
        <w:t xml:space="preserve"> 1000 mieszkańców 2015</w:t>
      </w:r>
      <w:bookmarkEnd w:id="141"/>
    </w:p>
    <w:tbl>
      <w:tblPr>
        <w:tblW w:w="5000" w:type="pct"/>
        <w:tblCellMar>
          <w:left w:w="70" w:type="dxa"/>
          <w:right w:w="70" w:type="dxa"/>
        </w:tblCellMar>
        <w:tblLook w:val="04A0" w:firstRow="1" w:lastRow="0" w:firstColumn="1" w:lastColumn="0" w:noHBand="0" w:noVBand="1"/>
      </w:tblPr>
      <w:tblGrid>
        <w:gridCol w:w="553"/>
        <w:gridCol w:w="2190"/>
        <w:gridCol w:w="2127"/>
        <w:gridCol w:w="1825"/>
        <w:gridCol w:w="2200"/>
        <w:gridCol w:w="1825"/>
        <w:gridCol w:w="1447"/>
        <w:gridCol w:w="1825"/>
      </w:tblGrid>
      <w:tr w:rsidR="00356212" w:rsidRPr="00CF015B" w14:paraId="4270E933"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1EBFE2EA" w14:textId="5B489A6D" w:rsidR="00356212" w:rsidRPr="00CF015B" w:rsidRDefault="00356212"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Średnia gminna 6,45</w:t>
            </w:r>
          </w:p>
        </w:tc>
      </w:tr>
      <w:tr w:rsidR="006A6B90" w:rsidRPr="00CF015B" w14:paraId="788DCBE4" w14:textId="77777777" w:rsidTr="00CF015B">
        <w:trPr>
          <w:trHeight w:val="1425"/>
        </w:trPr>
        <w:tc>
          <w:tcPr>
            <w:tcW w:w="198" w:type="pct"/>
            <w:vMerge w:val="restart"/>
            <w:tcBorders>
              <w:top w:val="nil"/>
              <w:left w:val="single" w:sz="4" w:space="0" w:color="auto"/>
              <w:bottom w:val="single" w:sz="4" w:space="0" w:color="auto"/>
              <w:right w:val="single" w:sz="4" w:space="0" w:color="auto"/>
            </w:tcBorders>
            <w:shd w:val="clear" w:color="auto" w:fill="auto"/>
            <w:noWrap/>
            <w:hideMark/>
          </w:tcPr>
          <w:p w14:paraId="00AF1A3B" w14:textId="0E03D413"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Lp</w:t>
            </w:r>
            <w:r w:rsidR="00356212" w:rsidRPr="00CF015B">
              <w:rPr>
                <w:rFonts w:ascii="Calibri" w:eastAsia="Times New Roman" w:hAnsi="Calibri" w:cs="Calibri"/>
                <w:color w:val="000000"/>
              </w:rPr>
              <w:t>.</w:t>
            </w:r>
          </w:p>
        </w:tc>
        <w:tc>
          <w:tcPr>
            <w:tcW w:w="783" w:type="pct"/>
            <w:vMerge w:val="restart"/>
            <w:tcBorders>
              <w:top w:val="nil"/>
              <w:left w:val="single" w:sz="4" w:space="0" w:color="auto"/>
              <w:bottom w:val="single" w:sz="4" w:space="0" w:color="auto"/>
              <w:right w:val="single" w:sz="4" w:space="0" w:color="auto"/>
            </w:tcBorders>
            <w:shd w:val="clear" w:color="auto" w:fill="auto"/>
            <w:hideMark/>
          </w:tcPr>
          <w:p w14:paraId="588DEE99" w14:textId="16D832C8" w:rsidR="006A6B90" w:rsidRPr="00CF015B" w:rsidRDefault="00356212" w:rsidP="00CF015B">
            <w:pPr>
              <w:spacing w:after="0" w:line="240" w:lineRule="auto"/>
              <w:jc w:val="center"/>
              <w:rPr>
                <w:rFonts w:ascii="Calibri" w:eastAsia="Times New Roman" w:hAnsi="Calibri" w:cs="Calibri"/>
                <w:bCs/>
                <w:color w:val="000000"/>
              </w:rPr>
            </w:pPr>
            <w:r w:rsidRPr="00CF015B">
              <w:rPr>
                <w:rFonts w:ascii="Calibri" w:eastAsia="Times New Roman" w:hAnsi="Calibri" w:cs="Calibri"/>
                <w:bCs/>
                <w:color w:val="000000"/>
              </w:rPr>
              <w:t>Sołectwa / miejscowości</w:t>
            </w:r>
          </w:p>
        </w:tc>
        <w:tc>
          <w:tcPr>
            <w:tcW w:w="760" w:type="pct"/>
            <w:vMerge w:val="restart"/>
            <w:tcBorders>
              <w:top w:val="nil"/>
              <w:left w:val="single" w:sz="4" w:space="0" w:color="auto"/>
              <w:bottom w:val="single" w:sz="4" w:space="0" w:color="auto"/>
              <w:right w:val="single" w:sz="4" w:space="0" w:color="auto"/>
            </w:tcBorders>
            <w:shd w:val="clear" w:color="000000" w:fill="FFFF00"/>
            <w:hideMark/>
          </w:tcPr>
          <w:p w14:paraId="58074105" w14:textId="3C74148A" w:rsidR="006A6B90" w:rsidRPr="00CF015B" w:rsidRDefault="00CF015B" w:rsidP="00CF015B">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6. </w:t>
            </w:r>
            <w:r w:rsidR="006A6B90" w:rsidRPr="00CF015B">
              <w:rPr>
                <w:rFonts w:ascii="Calibri" w:eastAsia="Times New Roman" w:hAnsi="Calibri" w:cs="Calibri"/>
                <w:color w:val="000000"/>
              </w:rPr>
              <w:t xml:space="preserve">Liczba osób korzystających z zasiłków pomocy społecznej z tytułu </w:t>
            </w:r>
            <w:r w:rsidR="00A77D07" w:rsidRPr="00CF015B">
              <w:rPr>
                <w:rFonts w:ascii="Calibri" w:eastAsia="Times New Roman" w:hAnsi="Calibri" w:cs="Calibri"/>
                <w:color w:val="000000"/>
              </w:rPr>
              <w:t>niepełnosprawności na</w:t>
            </w:r>
            <w:r w:rsidR="006A6B90" w:rsidRPr="00CF015B">
              <w:rPr>
                <w:rFonts w:ascii="Calibri" w:eastAsia="Times New Roman" w:hAnsi="Calibri" w:cs="Calibri"/>
                <w:color w:val="000000"/>
              </w:rPr>
              <w:t xml:space="preserve"> 1000 mieszkańców 2015</w:t>
            </w:r>
          </w:p>
        </w:tc>
        <w:tc>
          <w:tcPr>
            <w:tcW w:w="652" w:type="pct"/>
            <w:vMerge w:val="restart"/>
            <w:tcBorders>
              <w:top w:val="nil"/>
              <w:left w:val="single" w:sz="4" w:space="0" w:color="auto"/>
              <w:bottom w:val="single" w:sz="4" w:space="0" w:color="auto"/>
              <w:right w:val="single" w:sz="4" w:space="0" w:color="auto"/>
            </w:tcBorders>
            <w:shd w:val="clear" w:color="auto" w:fill="auto"/>
            <w:hideMark/>
          </w:tcPr>
          <w:p w14:paraId="29562F2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natężenia problemu</w:t>
            </w:r>
            <w:r w:rsidRPr="00CF015B">
              <w:rPr>
                <w:rFonts w:ascii="Calibri" w:eastAsia="Times New Roman" w:hAnsi="Calibri" w:cs="Calibri"/>
                <w:color w:val="000000"/>
              </w:rPr>
              <w:br/>
              <w:t>(0-1)</w:t>
            </w:r>
          </w:p>
        </w:tc>
        <w:tc>
          <w:tcPr>
            <w:tcW w:w="786" w:type="pct"/>
            <w:vMerge w:val="restart"/>
            <w:tcBorders>
              <w:top w:val="nil"/>
              <w:left w:val="single" w:sz="4" w:space="0" w:color="auto"/>
              <w:bottom w:val="single" w:sz="4" w:space="0" w:color="auto"/>
              <w:right w:val="single" w:sz="4" w:space="0" w:color="auto"/>
            </w:tcBorders>
            <w:shd w:val="clear" w:color="auto" w:fill="auto"/>
            <w:hideMark/>
          </w:tcPr>
          <w:p w14:paraId="6A5C29A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Skala problemu</w:t>
            </w:r>
            <w:r w:rsidRPr="00CF015B">
              <w:rPr>
                <w:rFonts w:ascii="Calibri" w:eastAsia="Times New Roman" w:hAnsi="Calibri" w:cs="Calibri"/>
                <w:color w:val="000000"/>
              </w:rPr>
              <w:br/>
              <w:t>(liczba osób korzystających z zasiłków pomocy społecznej z tytułu niepełnosprawności)</w:t>
            </w:r>
          </w:p>
        </w:tc>
        <w:tc>
          <w:tcPr>
            <w:tcW w:w="652" w:type="pct"/>
            <w:vMerge w:val="restart"/>
            <w:tcBorders>
              <w:top w:val="nil"/>
              <w:left w:val="single" w:sz="4" w:space="0" w:color="auto"/>
              <w:bottom w:val="single" w:sz="4" w:space="0" w:color="auto"/>
              <w:right w:val="single" w:sz="4" w:space="0" w:color="auto"/>
            </w:tcBorders>
            <w:shd w:val="clear" w:color="auto" w:fill="auto"/>
            <w:hideMark/>
          </w:tcPr>
          <w:p w14:paraId="6CB621B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skali problemu</w:t>
            </w:r>
            <w:r w:rsidRPr="00CF015B">
              <w:rPr>
                <w:rFonts w:ascii="Calibri" w:eastAsia="Times New Roman" w:hAnsi="Calibri" w:cs="Calibri"/>
                <w:color w:val="000000"/>
              </w:rPr>
              <w:br/>
              <w:t>(0-1)</w:t>
            </w:r>
          </w:p>
        </w:tc>
        <w:tc>
          <w:tcPr>
            <w:tcW w:w="517" w:type="pct"/>
            <w:vMerge w:val="restart"/>
            <w:tcBorders>
              <w:top w:val="nil"/>
              <w:left w:val="single" w:sz="4" w:space="0" w:color="auto"/>
              <w:bottom w:val="single" w:sz="4" w:space="0" w:color="auto"/>
              <w:right w:val="single" w:sz="4" w:space="0" w:color="auto"/>
            </w:tcBorders>
            <w:shd w:val="clear" w:color="auto" w:fill="auto"/>
            <w:hideMark/>
          </w:tcPr>
          <w:p w14:paraId="2238389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SUMA standaryzacji natężenia i skali problemu</w:t>
            </w:r>
          </w:p>
        </w:tc>
        <w:tc>
          <w:tcPr>
            <w:tcW w:w="652" w:type="pct"/>
            <w:vMerge w:val="restart"/>
            <w:tcBorders>
              <w:top w:val="nil"/>
              <w:left w:val="single" w:sz="4" w:space="0" w:color="auto"/>
              <w:bottom w:val="single" w:sz="4" w:space="0" w:color="auto"/>
              <w:right w:val="single" w:sz="4" w:space="0" w:color="auto"/>
            </w:tcBorders>
            <w:shd w:val="clear" w:color="auto" w:fill="auto"/>
            <w:hideMark/>
          </w:tcPr>
          <w:p w14:paraId="61E064F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STANDARYZACJA</w:t>
            </w:r>
            <w:r w:rsidRPr="00CF015B">
              <w:rPr>
                <w:rFonts w:ascii="Calibri" w:eastAsia="Times New Roman" w:hAnsi="Calibri" w:cs="Calibri"/>
                <w:color w:val="000000"/>
              </w:rPr>
              <w:br/>
              <w:t>koncentracji problemu</w:t>
            </w:r>
            <w:r w:rsidRPr="00CF015B">
              <w:rPr>
                <w:rFonts w:ascii="Calibri" w:eastAsia="Times New Roman" w:hAnsi="Calibri" w:cs="Calibri"/>
                <w:color w:val="000000"/>
              </w:rPr>
              <w:br/>
              <w:t>(0-1)</w:t>
            </w:r>
          </w:p>
        </w:tc>
      </w:tr>
      <w:tr w:rsidR="006A6B90" w:rsidRPr="00CF015B" w14:paraId="7BCAC4E8" w14:textId="77777777" w:rsidTr="00CF015B">
        <w:trPr>
          <w:trHeight w:val="660"/>
        </w:trPr>
        <w:tc>
          <w:tcPr>
            <w:tcW w:w="198" w:type="pct"/>
            <w:vMerge/>
            <w:tcBorders>
              <w:top w:val="nil"/>
              <w:left w:val="single" w:sz="4" w:space="0" w:color="auto"/>
              <w:bottom w:val="single" w:sz="4" w:space="0" w:color="auto"/>
              <w:right w:val="single" w:sz="4" w:space="0" w:color="auto"/>
            </w:tcBorders>
            <w:hideMark/>
          </w:tcPr>
          <w:p w14:paraId="72D3CF34" w14:textId="77777777" w:rsidR="006A6B90" w:rsidRPr="00CF015B" w:rsidRDefault="006A6B90" w:rsidP="00CF015B">
            <w:pPr>
              <w:spacing w:after="0" w:line="240" w:lineRule="auto"/>
              <w:jc w:val="center"/>
              <w:rPr>
                <w:rFonts w:ascii="Calibri" w:eastAsia="Times New Roman" w:hAnsi="Calibri" w:cs="Calibri"/>
                <w:color w:val="000000"/>
              </w:rPr>
            </w:pPr>
          </w:p>
        </w:tc>
        <w:tc>
          <w:tcPr>
            <w:tcW w:w="783" w:type="pct"/>
            <w:vMerge/>
            <w:tcBorders>
              <w:top w:val="nil"/>
              <w:left w:val="single" w:sz="4" w:space="0" w:color="auto"/>
              <w:bottom w:val="single" w:sz="4" w:space="0" w:color="auto"/>
              <w:right w:val="single" w:sz="4" w:space="0" w:color="auto"/>
            </w:tcBorders>
            <w:hideMark/>
          </w:tcPr>
          <w:p w14:paraId="42C0F4F4" w14:textId="77777777" w:rsidR="006A6B90" w:rsidRPr="00CF015B" w:rsidRDefault="006A6B90" w:rsidP="00CF015B">
            <w:pPr>
              <w:spacing w:after="0" w:line="240" w:lineRule="auto"/>
              <w:jc w:val="center"/>
              <w:rPr>
                <w:rFonts w:ascii="Calibri" w:eastAsia="Times New Roman" w:hAnsi="Calibri" w:cs="Calibri"/>
                <w:bCs/>
                <w:color w:val="000000"/>
              </w:rPr>
            </w:pPr>
          </w:p>
        </w:tc>
        <w:tc>
          <w:tcPr>
            <w:tcW w:w="760" w:type="pct"/>
            <w:vMerge/>
            <w:tcBorders>
              <w:top w:val="nil"/>
              <w:left w:val="single" w:sz="4" w:space="0" w:color="auto"/>
              <w:bottom w:val="single" w:sz="4" w:space="0" w:color="auto"/>
              <w:right w:val="single" w:sz="4" w:space="0" w:color="auto"/>
            </w:tcBorders>
            <w:hideMark/>
          </w:tcPr>
          <w:p w14:paraId="7F82003D" w14:textId="77777777" w:rsidR="006A6B90" w:rsidRPr="00CF015B" w:rsidRDefault="006A6B90" w:rsidP="00CF015B">
            <w:pPr>
              <w:spacing w:after="0" w:line="240" w:lineRule="auto"/>
              <w:jc w:val="center"/>
              <w:rPr>
                <w:rFonts w:ascii="Calibri" w:eastAsia="Times New Roman" w:hAnsi="Calibri" w:cs="Calibri"/>
                <w:color w:val="000000"/>
              </w:rPr>
            </w:pPr>
          </w:p>
        </w:tc>
        <w:tc>
          <w:tcPr>
            <w:tcW w:w="652" w:type="pct"/>
            <w:vMerge/>
            <w:tcBorders>
              <w:top w:val="nil"/>
              <w:left w:val="single" w:sz="4" w:space="0" w:color="auto"/>
              <w:bottom w:val="single" w:sz="4" w:space="0" w:color="auto"/>
              <w:right w:val="single" w:sz="4" w:space="0" w:color="auto"/>
            </w:tcBorders>
            <w:hideMark/>
          </w:tcPr>
          <w:p w14:paraId="39502EEE" w14:textId="77777777" w:rsidR="006A6B90" w:rsidRPr="00CF015B" w:rsidRDefault="006A6B90" w:rsidP="00CF015B">
            <w:pPr>
              <w:spacing w:after="0" w:line="240" w:lineRule="auto"/>
              <w:jc w:val="center"/>
              <w:rPr>
                <w:rFonts w:ascii="Calibri" w:eastAsia="Times New Roman" w:hAnsi="Calibri" w:cs="Calibri"/>
                <w:color w:val="000000"/>
              </w:rPr>
            </w:pPr>
          </w:p>
        </w:tc>
        <w:tc>
          <w:tcPr>
            <w:tcW w:w="786" w:type="pct"/>
            <w:vMerge/>
            <w:tcBorders>
              <w:top w:val="nil"/>
              <w:left w:val="single" w:sz="4" w:space="0" w:color="auto"/>
              <w:bottom w:val="single" w:sz="4" w:space="0" w:color="auto"/>
              <w:right w:val="single" w:sz="4" w:space="0" w:color="auto"/>
            </w:tcBorders>
            <w:hideMark/>
          </w:tcPr>
          <w:p w14:paraId="54252339" w14:textId="77777777" w:rsidR="006A6B90" w:rsidRPr="00CF015B" w:rsidRDefault="006A6B90" w:rsidP="00CF015B">
            <w:pPr>
              <w:spacing w:after="0" w:line="240" w:lineRule="auto"/>
              <w:jc w:val="center"/>
              <w:rPr>
                <w:rFonts w:ascii="Calibri" w:eastAsia="Times New Roman" w:hAnsi="Calibri" w:cs="Calibri"/>
                <w:color w:val="000000"/>
              </w:rPr>
            </w:pPr>
          </w:p>
        </w:tc>
        <w:tc>
          <w:tcPr>
            <w:tcW w:w="652" w:type="pct"/>
            <w:vMerge/>
            <w:tcBorders>
              <w:top w:val="nil"/>
              <w:left w:val="single" w:sz="4" w:space="0" w:color="auto"/>
              <w:bottom w:val="single" w:sz="4" w:space="0" w:color="auto"/>
              <w:right w:val="single" w:sz="4" w:space="0" w:color="auto"/>
            </w:tcBorders>
            <w:hideMark/>
          </w:tcPr>
          <w:p w14:paraId="2FC5157A" w14:textId="77777777" w:rsidR="006A6B90" w:rsidRPr="00CF015B" w:rsidRDefault="006A6B90" w:rsidP="00CF015B">
            <w:pPr>
              <w:spacing w:after="0" w:line="240" w:lineRule="auto"/>
              <w:jc w:val="center"/>
              <w:rPr>
                <w:rFonts w:ascii="Calibri" w:eastAsia="Times New Roman" w:hAnsi="Calibri" w:cs="Calibri"/>
                <w:color w:val="000000"/>
              </w:rPr>
            </w:pPr>
          </w:p>
        </w:tc>
        <w:tc>
          <w:tcPr>
            <w:tcW w:w="517" w:type="pct"/>
            <w:vMerge/>
            <w:tcBorders>
              <w:top w:val="nil"/>
              <w:left w:val="single" w:sz="4" w:space="0" w:color="auto"/>
              <w:bottom w:val="single" w:sz="4" w:space="0" w:color="auto"/>
              <w:right w:val="single" w:sz="4" w:space="0" w:color="auto"/>
            </w:tcBorders>
            <w:hideMark/>
          </w:tcPr>
          <w:p w14:paraId="36D5C602" w14:textId="77777777" w:rsidR="006A6B90" w:rsidRPr="00CF015B" w:rsidRDefault="006A6B90" w:rsidP="00CF015B">
            <w:pPr>
              <w:spacing w:after="0" w:line="240" w:lineRule="auto"/>
              <w:jc w:val="center"/>
              <w:rPr>
                <w:rFonts w:ascii="Calibri" w:eastAsia="Times New Roman" w:hAnsi="Calibri" w:cs="Calibri"/>
                <w:color w:val="000000"/>
              </w:rPr>
            </w:pPr>
          </w:p>
        </w:tc>
        <w:tc>
          <w:tcPr>
            <w:tcW w:w="652" w:type="pct"/>
            <w:vMerge/>
            <w:tcBorders>
              <w:top w:val="nil"/>
              <w:left w:val="single" w:sz="4" w:space="0" w:color="auto"/>
              <w:bottom w:val="single" w:sz="4" w:space="0" w:color="auto"/>
              <w:right w:val="single" w:sz="4" w:space="0" w:color="auto"/>
            </w:tcBorders>
            <w:hideMark/>
          </w:tcPr>
          <w:p w14:paraId="421A08A7" w14:textId="77777777" w:rsidR="006A6B90" w:rsidRPr="00CF015B" w:rsidRDefault="006A6B90" w:rsidP="00CF015B">
            <w:pPr>
              <w:spacing w:after="0" w:line="240" w:lineRule="auto"/>
              <w:jc w:val="center"/>
              <w:rPr>
                <w:rFonts w:ascii="Calibri" w:eastAsia="Times New Roman" w:hAnsi="Calibri" w:cs="Calibri"/>
                <w:color w:val="000000"/>
              </w:rPr>
            </w:pPr>
          </w:p>
        </w:tc>
      </w:tr>
      <w:tr w:rsidR="006A6B90" w:rsidRPr="00CF015B" w14:paraId="470D5B0C"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716C097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13</w:t>
            </w:r>
          </w:p>
        </w:tc>
        <w:tc>
          <w:tcPr>
            <w:tcW w:w="783" w:type="pct"/>
            <w:tcBorders>
              <w:top w:val="nil"/>
              <w:left w:val="nil"/>
              <w:bottom w:val="single" w:sz="4" w:space="0" w:color="auto"/>
              <w:right w:val="single" w:sz="4" w:space="0" w:color="auto"/>
            </w:tcBorders>
            <w:shd w:val="clear" w:color="auto" w:fill="auto"/>
            <w:noWrap/>
            <w:hideMark/>
          </w:tcPr>
          <w:p w14:paraId="58B3ADDC" w14:textId="77777777" w:rsidR="006A6B90" w:rsidRPr="00CF015B" w:rsidRDefault="006A6B90" w:rsidP="00CF015B">
            <w:pPr>
              <w:spacing w:after="0" w:line="240" w:lineRule="auto"/>
              <w:jc w:val="center"/>
              <w:rPr>
                <w:rFonts w:ascii="Calibri" w:eastAsia="Times New Roman" w:hAnsi="Calibri" w:cs="Calibri"/>
                <w:bCs/>
                <w:color w:val="000000"/>
              </w:rPr>
            </w:pPr>
            <w:r w:rsidRPr="00CF015B">
              <w:rPr>
                <w:rFonts w:ascii="Calibri" w:eastAsia="Times New Roman" w:hAnsi="Calibri" w:cs="Calibri"/>
                <w:bCs/>
                <w:color w:val="000000"/>
              </w:rPr>
              <w:t>SYCÓW</w:t>
            </w:r>
          </w:p>
        </w:tc>
        <w:tc>
          <w:tcPr>
            <w:tcW w:w="760" w:type="pct"/>
            <w:tcBorders>
              <w:top w:val="nil"/>
              <w:left w:val="nil"/>
              <w:bottom w:val="single" w:sz="4" w:space="0" w:color="auto"/>
              <w:right w:val="single" w:sz="4" w:space="0" w:color="auto"/>
            </w:tcBorders>
            <w:shd w:val="clear" w:color="auto" w:fill="auto"/>
            <w:noWrap/>
            <w:hideMark/>
          </w:tcPr>
          <w:p w14:paraId="0021C18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6,04</w:t>
            </w:r>
          </w:p>
        </w:tc>
        <w:tc>
          <w:tcPr>
            <w:tcW w:w="652" w:type="pct"/>
            <w:tcBorders>
              <w:top w:val="nil"/>
              <w:left w:val="nil"/>
              <w:bottom w:val="single" w:sz="4" w:space="0" w:color="auto"/>
              <w:right w:val="single" w:sz="4" w:space="0" w:color="auto"/>
            </w:tcBorders>
            <w:shd w:val="clear" w:color="auto" w:fill="auto"/>
            <w:noWrap/>
            <w:hideMark/>
          </w:tcPr>
          <w:p w14:paraId="2A0AA53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0,15</w:t>
            </w:r>
          </w:p>
        </w:tc>
        <w:tc>
          <w:tcPr>
            <w:tcW w:w="786" w:type="pct"/>
            <w:tcBorders>
              <w:top w:val="nil"/>
              <w:left w:val="nil"/>
              <w:bottom w:val="single" w:sz="4" w:space="0" w:color="auto"/>
              <w:right w:val="single" w:sz="4" w:space="0" w:color="auto"/>
            </w:tcBorders>
            <w:shd w:val="clear" w:color="auto" w:fill="auto"/>
            <w:noWrap/>
            <w:hideMark/>
          </w:tcPr>
          <w:p w14:paraId="757055B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63</w:t>
            </w:r>
          </w:p>
        </w:tc>
        <w:tc>
          <w:tcPr>
            <w:tcW w:w="652" w:type="pct"/>
            <w:tcBorders>
              <w:top w:val="nil"/>
              <w:left w:val="nil"/>
              <w:bottom w:val="single" w:sz="4" w:space="0" w:color="auto"/>
              <w:right w:val="single" w:sz="4" w:space="0" w:color="auto"/>
            </w:tcBorders>
            <w:shd w:val="clear" w:color="auto" w:fill="auto"/>
            <w:noWrap/>
            <w:hideMark/>
          </w:tcPr>
          <w:p w14:paraId="7196356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c>
          <w:tcPr>
            <w:tcW w:w="517" w:type="pct"/>
            <w:tcBorders>
              <w:top w:val="nil"/>
              <w:left w:val="nil"/>
              <w:bottom w:val="single" w:sz="4" w:space="0" w:color="auto"/>
              <w:right w:val="single" w:sz="4" w:space="0" w:color="auto"/>
            </w:tcBorders>
            <w:shd w:val="clear" w:color="auto" w:fill="auto"/>
            <w:noWrap/>
            <w:hideMark/>
          </w:tcPr>
          <w:p w14:paraId="2A8CD43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1,15</w:t>
            </w:r>
          </w:p>
        </w:tc>
        <w:tc>
          <w:tcPr>
            <w:tcW w:w="652" w:type="pct"/>
            <w:tcBorders>
              <w:top w:val="single" w:sz="4" w:space="0" w:color="auto"/>
              <w:left w:val="single" w:sz="4" w:space="0" w:color="auto"/>
              <w:bottom w:val="single" w:sz="4" w:space="0" w:color="auto"/>
              <w:right w:val="single" w:sz="4" w:space="0" w:color="auto"/>
            </w:tcBorders>
            <w:shd w:val="clear" w:color="000000" w:fill="FF0000"/>
            <w:noWrap/>
            <w:hideMark/>
          </w:tcPr>
          <w:p w14:paraId="77B71E2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r>
      <w:tr w:rsidR="006A6B90" w:rsidRPr="00CF015B" w14:paraId="7E4D5664"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666AA5E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w:t>
            </w:r>
          </w:p>
        </w:tc>
        <w:tc>
          <w:tcPr>
            <w:tcW w:w="783" w:type="pct"/>
            <w:tcBorders>
              <w:top w:val="nil"/>
              <w:left w:val="nil"/>
              <w:bottom w:val="single" w:sz="4" w:space="0" w:color="auto"/>
              <w:right w:val="single" w:sz="4" w:space="0" w:color="auto"/>
            </w:tcBorders>
            <w:shd w:val="clear" w:color="auto" w:fill="auto"/>
            <w:noWrap/>
            <w:hideMark/>
          </w:tcPr>
          <w:p w14:paraId="246BD19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Gaszowice</w:t>
            </w:r>
          </w:p>
        </w:tc>
        <w:tc>
          <w:tcPr>
            <w:tcW w:w="760" w:type="pct"/>
            <w:tcBorders>
              <w:top w:val="nil"/>
              <w:left w:val="nil"/>
              <w:bottom w:val="single" w:sz="4" w:space="0" w:color="auto"/>
              <w:right w:val="single" w:sz="4" w:space="0" w:color="auto"/>
            </w:tcBorders>
            <w:shd w:val="clear" w:color="auto" w:fill="auto"/>
            <w:noWrap/>
            <w:hideMark/>
          </w:tcPr>
          <w:p w14:paraId="5754173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27,03</w:t>
            </w:r>
          </w:p>
        </w:tc>
        <w:tc>
          <w:tcPr>
            <w:tcW w:w="652" w:type="pct"/>
            <w:tcBorders>
              <w:top w:val="nil"/>
              <w:left w:val="nil"/>
              <w:bottom w:val="single" w:sz="4" w:space="0" w:color="auto"/>
              <w:right w:val="single" w:sz="4" w:space="0" w:color="auto"/>
            </w:tcBorders>
            <w:shd w:val="clear" w:color="auto" w:fill="auto"/>
            <w:noWrap/>
            <w:hideMark/>
          </w:tcPr>
          <w:p w14:paraId="500BB43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1,00</w:t>
            </w:r>
          </w:p>
        </w:tc>
        <w:tc>
          <w:tcPr>
            <w:tcW w:w="786" w:type="pct"/>
            <w:tcBorders>
              <w:top w:val="nil"/>
              <w:left w:val="nil"/>
              <w:bottom w:val="single" w:sz="4" w:space="0" w:color="auto"/>
              <w:right w:val="single" w:sz="4" w:space="0" w:color="auto"/>
            </w:tcBorders>
            <w:shd w:val="clear" w:color="auto" w:fill="auto"/>
            <w:noWrap/>
            <w:hideMark/>
          </w:tcPr>
          <w:p w14:paraId="6C0E230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652" w:type="pct"/>
            <w:tcBorders>
              <w:top w:val="nil"/>
              <w:left w:val="nil"/>
              <w:bottom w:val="single" w:sz="4" w:space="0" w:color="auto"/>
              <w:right w:val="single" w:sz="4" w:space="0" w:color="auto"/>
            </w:tcBorders>
            <w:shd w:val="clear" w:color="auto" w:fill="auto"/>
            <w:noWrap/>
            <w:hideMark/>
          </w:tcPr>
          <w:p w14:paraId="7563D84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517" w:type="pct"/>
            <w:tcBorders>
              <w:top w:val="nil"/>
              <w:left w:val="nil"/>
              <w:bottom w:val="single" w:sz="4" w:space="0" w:color="auto"/>
              <w:right w:val="single" w:sz="4" w:space="0" w:color="auto"/>
            </w:tcBorders>
            <w:shd w:val="clear" w:color="auto" w:fill="auto"/>
            <w:noWrap/>
            <w:hideMark/>
          </w:tcPr>
          <w:p w14:paraId="126E0AD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1,06</w:t>
            </w:r>
          </w:p>
        </w:tc>
        <w:tc>
          <w:tcPr>
            <w:tcW w:w="652" w:type="pct"/>
            <w:tcBorders>
              <w:top w:val="single" w:sz="4" w:space="0" w:color="auto"/>
              <w:left w:val="single" w:sz="4" w:space="0" w:color="auto"/>
              <w:bottom w:val="single" w:sz="4" w:space="0" w:color="auto"/>
              <w:right w:val="single" w:sz="4" w:space="0" w:color="auto"/>
            </w:tcBorders>
            <w:shd w:val="clear" w:color="000000" w:fill="FF0000"/>
            <w:noWrap/>
            <w:hideMark/>
          </w:tcPr>
          <w:p w14:paraId="22A3BB1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0,93</w:t>
            </w:r>
          </w:p>
        </w:tc>
      </w:tr>
      <w:tr w:rsidR="006A6B90" w:rsidRPr="00CF015B" w14:paraId="6672299C"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77F82FE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w:t>
            </w:r>
          </w:p>
        </w:tc>
        <w:tc>
          <w:tcPr>
            <w:tcW w:w="783" w:type="pct"/>
            <w:tcBorders>
              <w:top w:val="nil"/>
              <w:left w:val="nil"/>
              <w:bottom w:val="single" w:sz="4" w:space="0" w:color="auto"/>
              <w:right w:val="single" w:sz="4" w:space="0" w:color="auto"/>
            </w:tcBorders>
            <w:shd w:val="clear" w:color="auto" w:fill="auto"/>
            <w:noWrap/>
            <w:hideMark/>
          </w:tcPr>
          <w:p w14:paraId="0752178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Biskupice</w:t>
            </w:r>
          </w:p>
        </w:tc>
        <w:tc>
          <w:tcPr>
            <w:tcW w:w="760" w:type="pct"/>
            <w:tcBorders>
              <w:top w:val="nil"/>
              <w:left w:val="nil"/>
              <w:bottom w:val="single" w:sz="4" w:space="0" w:color="auto"/>
              <w:right w:val="single" w:sz="4" w:space="0" w:color="auto"/>
            </w:tcBorders>
            <w:shd w:val="clear" w:color="auto" w:fill="auto"/>
            <w:noWrap/>
            <w:hideMark/>
          </w:tcPr>
          <w:p w14:paraId="735D0D2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15,82</w:t>
            </w:r>
          </w:p>
        </w:tc>
        <w:tc>
          <w:tcPr>
            <w:tcW w:w="652" w:type="pct"/>
            <w:tcBorders>
              <w:top w:val="nil"/>
              <w:left w:val="nil"/>
              <w:bottom w:val="single" w:sz="4" w:space="0" w:color="auto"/>
              <w:right w:val="single" w:sz="4" w:space="0" w:color="auto"/>
            </w:tcBorders>
            <w:shd w:val="clear" w:color="auto" w:fill="auto"/>
            <w:noWrap/>
            <w:hideMark/>
          </w:tcPr>
          <w:p w14:paraId="53CD6D3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0,54</w:t>
            </w:r>
          </w:p>
        </w:tc>
        <w:tc>
          <w:tcPr>
            <w:tcW w:w="786" w:type="pct"/>
            <w:tcBorders>
              <w:top w:val="nil"/>
              <w:left w:val="nil"/>
              <w:bottom w:val="single" w:sz="4" w:space="0" w:color="auto"/>
              <w:right w:val="single" w:sz="4" w:space="0" w:color="auto"/>
            </w:tcBorders>
            <w:shd w:val="clear" w:color="auto" w:fill="auto"/>
            <w:noWrap/>
            <w:hideMark/>
          </w:tcPr>
          <w:p w14:paraId="0AE4136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652" w:type="pct"/>
            <w:tcBorders>
              <w:top w:val="nil"/>
              <w:left w:val="nil"/>
              <w:bottom w:val="single" w:sz="4" w:space="0" w:color="auto"/>
              <w:right w:val="single" w:sz="4" w:space="0" w:color="auto"/>
            </w:tcBorders>
            <w:shd w:val="clear" w:color="auto" w:fill="auto"/>
            <w:noWrap/>
            <w:hideMark/>
          </w:tcPr>
          <w:p w14:paraId="6ACA0FC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517" w:type="pct"/>
            <w:tcBorders>
              <w:top w:val="nil"/>
              <w:left w:val="nil"/>
              <w:bottom w:val="single" w:sz="4" w:space="0" w:color="auto"/>
              <w:right w:val="single" w:sz="4" w:space="0" w:color="auto"/>
            </w:tcBorders>
            <w:shd w:val="clear" w:color="auto" w:fill="auto"/>
            <w:noWrap/>
            <w:hideMark/>
          </w:tcPr>
          <w:p w14:paraId="64CBC3D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0,61</w:t>
            </w:r>
          </w:p>
        </w:tc>
        <w:tc>
          <w:tcPr>
            <w:tcW w:w="652" w:type="pct"/>
            <w:tcBorders>
              <w:top w:val="single" w:sz="4" w:space="0" w:color="auto"/>
              <w:left w:val="single" w:sz="4" w:space="0" w:color="auto"/>
              <w:bottom w:val="single" w:sz="4" w:space="0" w:color="auto"/>
              <w:right w:val="single" w:sz="4" w:space="0" w:color="auto"/>
            </w:tcBorders>
            <w:shd w:val="clear" w:color="000000" w:fill="FFC000"/>
            <w:noWrap/>
            <w:hideMark/>
          </w:tcPr>
          <w:p w14:paraId="78260A9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0,53</w:t>
            </w:r>
          </w:p>
        </w:tc>
      </w:tr>
      <w:tr w:rsidR="006A6B90" w:rsidRPr="00CF015B" w14:paraId="548F819E"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44B33A2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7</w:t>
            </w:r>
          </w:p>
        </w:tc>
        <w:tc>
          <w:tcPr>
            <w:tcW w:w="783" w:type="pct"/>
            <w:tcBorders>
              <w:top w:val="nil"/>
              <w:left w:val="nil"/>
              <w:bottom w:val="single" w:sz="4" w:space="0" w:color="auto"/>
              <w:right w:val="single" w:sz="4" w:space="0" w:color="auto"/>
            </w:tcBorders>
            <w:shd w:val="clear" w:color="auto" w:fill="auto"/>
            <w:noWrap/>
            <w:hideMark/>
          </w:tcPr>
          <w:p w14:paraId="2ACC083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Stradomia Wierzchnia</w:t>
            </w:r>
          </w:p>
        </w:tc>
        <w:tc>
          <w:tcPr>
            <w:tcW w:w="760" w:type="pct"/>
            <w:tcBorders>
              <w:top w:val="nil"/>
              <w:left w:val="nil"/>
              <w:bottom w:val="single" w:sz="4" w:space="0" w:color="auto"/>
              <w:right w:val="single" w:sz="4" w:space="0" w:color="auto"/>
            </w:tcBorders>
            <w:shd w:val="clear" w:color="auto" w:fill="auto"/>
            <w:noWrap/>
            <w:hideMark/>
          </w:tcPr>
          <w:p w14:paraId="706442C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9,39</w:t>
            </w:r>
          </w:p>
        </w:tc>
        <w:tc>
          <w:tcPr>
            <w:tcW w:w="652" w:type="pct"/>
            <w:tcBorders>
              <w:top w:val="nil"/>
              <w:left w:val="nil"/>
              <w:bottom w:val="single" w:sz="4" w:space="0" w:color="auto"/>
              <w:right w:val="single" w:sz="4" w:space="0" w:color="auto"/>
            </w:tcBorders>
            <w:shd w:val="clear" w:color="auto" w:fill="auto"/>
            <w:noWrap/>
            <w:hideMark/>
          </w:tcPr>
          <w:p w14:paraId="5163B95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0,28</w:t>
            </w:r>
          </w:p>
        </w:tc>
        <w:tc>
          <w:tcPr>
            <w:tcW w:w="786" w:type="pct"/>
            <w:tcBorders>
              <w:top w:val="nil"/>
              <w:left w:val="nil"/>
              <w:bottom w:val="single" w:sz="4" w:space="0" w:color="auto"/>
              <w:right w:val="single" w:sz="4" w:space="0" w:color="auto"/>
            </w:tcBorders>
            <w:shd w:val="clear" w:color="auto" w:fill="auto"/>
            <w:noWrap/>
            <w:hideMark/>
          </w:tcPr>
          <w:p w14:paraId="79CA3D0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w:t>
            </w:r>
          </w:p>
        </w:tc>
        <w:tc>
          <w:tcPr>
            <w:tcW w:w="652" w:type="pct"/>
            <w:tcBorders>
              <w:top w:val="nil"/>
              <w:left w:val="nil"/>
              <w:bottom w:val="single" w:sz="4" w:space="0" w:color="auto"/>
              <w:right w:val="single" w:sz="4" w:space="0" w:color="auto"/>
            </w:tcBorders>
            <w:shd w:val="clear" w:color="auto" w:fill="auto"/>
            <w:noWrap/>
            <w:hideMark/>
          </w:tcPr>
          <w:p w14:paraId="5E935FF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0,15</w:t>
            </w:r>
          </w:p>
        </w:tc>
        <w:tc>
          <w:tcPr>
            <w:tcW w:w="517" w:type="pct"/>
            <w:tcBorders>
              <w:top w:val="nil"/>
              <w:left w:val="nil"/>
              <w:bottom w:val="single" w:sz="4" w:space="0" w:color="auto"/>
              <w:right w:val="single" w:sz="4" w:space="0" w:color="auto"/>
            </w:tcBorders>
            <w:shd w:val="clear" w:color="auto" w:fill="auto"/>
            <w:noWrap/>
            <w:hideMark/>
          </w:tcPr>
          <w:p w14:paraId="56D5C32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0,43</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61AD688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0,37</w:t>
            </w:r>
          </w:p>
        </w:tc>
      </w:tr>
      <w:tr w:rsidR="006A6B90" w:rsidRPr="00CF015B" w14:paraId="51C309CA"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206C794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w:t>
            </w:r>
          </w:p>
        </w:tc>
        <w:tc>
          <w:tcPr>
            <w:tcW w:w="783" w:type="pct"/>
            <w:tcBorders>
              <w:top w:val="nil"/>
              <w:left w:val="nil"/>
              <w:bottom w:val="single" w:sz="4" w:space="0" w:color="auto"/>
              <w:right w:val="single" w:sz="4" w:space="0" w:color="auto"/>
            </w:tcBorders>
            <w:shd w:val="clear" w:color="auto" w:fill="auto"/>
            <w:noWrap/>
            <w:hideMark/>
          </w:tcPr>
          <w:p w14:paraId="7C76057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Drołtowice</w:t>
            </w:r>
          </w:p>
        </w:tc>
        <w:tc>
          <w:tcPr>
            <w:tcW w:w="760" w:type="pct"/>
            <w:tcBorders>
              <w:top w:val="nil"/>
              <w:left w:val="nil"/>
              <w:bottom w:val="single" w:sz="4" w:space="0" w:color="auto"/>
              <w:right w:val="single" w:sz="4" w:space="0" w:color="auto"/>
            </w:tcBorders>
            <w:shd w:val="clear" w:color="auto" w:fill="auto"/>
            <w:noWrap/>
            <w:hideMark/>
          </w:tcPr>
          <w:p w14:paraId="56BD850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10,25</w:t>
            </w:r>
          </w:p>
        </w:tc>
        <w:tc>
          <w:tcPr>
            <w:tcW w:w="652" w:type="pct"/>
            <w:tcBorders>
              <w:top w:val="nil"/>
              <w:left w:val="nil"/>
              <w:bottom w:val="single" w:sz="4" w:space="0" w:color="auto"/>
              <w:right w:val="single" w:sz="4" w:space="0" w:color="auto"/>
            </w:tcBorders>
            <w:shd w:val="clear" w:color="auto" w:fill="auto"/>
            <w:noWrap/>
            <w:hideMark/>
          </w:tcPr>
          <w:p w14:paraId="3FA5E1E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0,32</w:t>
            </w:r>
          </w:p>
        </w:tc>
        <w:tc>
          <w:tcPr>
            <w:tcW w:w="786" w:type="pct"/>
            <w:tcBorders>
              <w:top w:val="nil"/>
              <w:left w:val="nil"/>
              <w:bottom w:val="single" w:sz="4" w:space="0" w:color="auto"/>
              <w:right w:val="single" w:sz="4" w:space="0" w:color="auto"/>
            </w:tcBorders>
            <w:shd w:val="clear" w:color="auto" w:fill="auto"/>
            <w:noWrap/>
            <w:hideMark/>
          </w:tcPr>
          <w:p w14:paraId="59D8D5E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652" w:type="pct"/>
            <w:tcBorders>
              <w:top w:val="nil"/>
              <w:left w:val="nil"/>
              <w:bottom w:val="single" w:sz="4" w:space="0" w:color="auto"/>
              <w:right w:val="single" w:sz="4" w:space="0" w:color="auto"/>
            </w:tcBorders>
            <w:shd w:val="clear" w:color="auto" w:fill="auto"/>
            <w:noWrap/>
            <w:hideMark/>
          </w:tcPr>
          <w:p w14:paraId="6E93D1F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517" w:type="pct"/>
            <w:tcBorders>
              <w:top w:val="nil"/>
              <w:left w:val="nil"/>
              <w:bottom w:val="single" w:sz="4" w:space="0" w:color="auto"/>
              <w:right w:val="single" w:sz="4" w:space="0" w:color="auto"/>
            </w:tcBorders>
            <w:shd w:val="clear" w:color="auto" w:fill="auto"/>
            <w:noWrap/>
            <w:hideMark/>
          </w:tcPr>
          <w:p w14:paraId="37EAEE0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0,38</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4AB9B78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0,33</w:t>
            </w:r>
          </w:p>
        </w:tc>
      </w:tr>
      <w:tr w:rsidR="006A6B90" w:rsidRPr="00CF015B" w14:paraId="6FAF4F85"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425B705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8</w:t>
            </w:r>
          </w:p>
        </w:tc>
        <w:tc>
          <w:tcPr>
            <w:tcW w:w="783" w:type="pct"/>
            <w:tcBorders>
              <w:top w:val="nil"/>
              <w:left w:val="nil"/>
              <w:bottom w:val="single" w:sz="4" w:space="0" w:color="auto"/>
              <w:right w:val="single" w:sz="4" w:space="0" w:color="auto"/>
            </w:tcBorders>
            <w:shd w:val="clear" w:color="auto" w:fill="auto"/>
            <w:noWrap/>
            <w:hideMark/>
          </w:tcPr>
          <w:p w14:paraId="48F25B6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Szczodrów</w:t>
            </w:r>
          </w:p>
        </w:tc>
        <w:tc>
          <w:tcPr>
            <w:tcW w:w="760" w:type="pct"/>
            <w:tcBorders>
              <w:top w:val="nil"/>
              <w:left w:val="nil"/>
              <w:bottom w:val="single" w:sz="4" w:space="0" w:color="auto"/>
              <w:right w:val="single" w:sz="4" w:space="0" w:color="auto"/>
            </w:tcBorders>
            <w:shd w:val="clear" w:color="auto" w:fill="auto"/>
            <w:noWrap/>
            <w:hideMark/>
          </w:tcPr>
          <w:p w14:paraId="14AA54EB"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9,38</w:t>
            </w:r>
          </w:p>
        </w:tc>
        <w:tc>
          <w:tcPr>
            <w:tcW w:w="652" w:type="pct"/>
            <w:tcBorders>
              <w:top w:val="nil"/>
              <w:left w:val="nil"/>
              <w:bottom w:val="single" w:sz="4" w:space="0" w:color="auto"/>
              <w:right w:val="single" w:sz="4" w:space="0" w:color="auto"/>
            </w:tcBorders>
            <w:shd w:val="clear" w:color="auto" w:fill="auto"/>
            <w:noWrap/>
            <w:hideMark/>
          </w:tcPr>
          <w:p w14:paraId="6588798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0,28</w:t>
            </w:r>
          </w:p>
        </w:tc>
        <w:tc>
          <w:tcPr>
            <w:tcW w:w="786" w:type="pct"/>
            <w:tcBorders>
              <w:top w:val="nil"/>
              <w:left w:val="nil"/>
              <w:bottom w:val="single" w:sz="4" w:space="0" w:color="auto"/>
              <w:right w:val="single" w:sz="4" w:space="0" w:color="auto"/>
            </w:tcBorders>
            <w:shd w:val="clear" w:color="auto" w:fill="auto"/>
            <w:noWrap/>
            <w:hideMark/>
          </w:tcPr>
          <w:p w14:paraId="3FAC5A0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652" w:type="pct"/>
            <w:tcBorders>
              <w:top w:val="nil"/>
              <w:left w:val="nil"/>
              <w:bottom w:val="single" w:sz="4" w:space="0" w:color="auto"/>
              <w:right w:val="single" w:sz="4" w:space="0" w:color="auto"/>
            </w:tcBorders>
            <w:shd w:val="clear" w:color="auto" w:fill="auto"/>
            <w:noWrap/>
            <w:hideMark/>
          </w:tcPr>
          <w:p w14:paraId="5205F09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517" w:type="pct"/>
            <w:tcBorders>
              <w:top w:val="nil"/>
              <w:left w:val="nil"/>
              <w:bottom w:val="single" w:sz="4" w:space="0" w:color="auto"/>
              <w:right w:val="single" w:sz="4" w:space="0" w:color="auto"/>
            </w:tcBorders>
            <w:shd w:val="clear" w:color="auto" w:fill="auto"/>
            <w:noWrap/>
            <w:hideMark/>
          </w:tcPr>
          <w:p w14:paraId="48ECBAD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0,35</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3CC86AA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0,30</w:t>
            </w:r>
          </w:p>
        </w:tc>
      </w:tr>
      <w:tr w:rsidR="006A6B90" w:rsidRPr="00CF015B" w14:paraId="2E3D41D5"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338A818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10</w:t>
            </w:r>
          </w:p>
        </w:tc>
        <w:tc>
          <w:tcPr>
            <w:tcW w:w="783" w:type="pct"/>
            <w:tcBorders>
              <w:top w:val="nil"/>
              <w:left w:val="nil"/>
              <w:bottom w:val="single" w:sz="4" w:space="0" w:color="auto"/>
              <w:right w:val="single" w:sz="4" w:space="0" w:color="auto"/>
            </w:tcBorders>
            <w:shd w:val="clear" w:color="auto" w:fill="auto"/>
            <w:noWrap/>
            <w:hideMark/>
          </w:tcPr>
          <w:p w14:paraId="6397D43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Wielowieś</w:t>
            </w:r>
          </w:p>
        </w:tc>
        <w:tc>
          <w:tcPr>
            <w:tcW w:w="760" w:type="pct"/>
            <w:tcBorders>
              <w:top w:val="nil"/>
              <w:left w:val="nil"/>
              <w:bottom w:val="single" w:sz="4" w:space="0" w:color="auto"/>
              <w:right w:val="single" w:sz="4" w:space="0" w:color="auto"/>
            </w:tcBorders>
            <w:shd w:val="clear" w:color="auto" w:fill="auto"/>
            <w:noWrap/>
            <w:hideMark/>
          </w:tcPr>
          <w:p w14:paraId="52B4EFF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7,04</w:t>
            </w:r>
          </w:p>
        </w:tc>
        <w:tc>
          <w:tcPr>
            <w:tcW w:w="652" w:type="pct"/>
            <w:tcBorders>
              <w:top w:val="nil"/>
              <w:left w:val="nil"/>
              <w:bottom w:val="single" w:sz="4" w:space="0" w:color="auto"/>
              <w:right w:val="single" w:sz="4" w:space="0" w:color="auto"/>
            </w:tcBorders>
            <w:shd w:val="clear" w:color="auto" w:fill="auto"/>
            <w:noWrap/>
            <w:hideMark/>
          </w:tcPr>
          <w:p w14:paraId="0267849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0,19</w:t>
            </w:r>
          </w:p>
        </w:tc>
        <w:tc>
          <w:tcPr>
            <w:tcW w:w="786" w:type="pct"/>
            <w:tcBorders>
              <w:top w:val="nil"/>
              <w:left w:val="nil"/>
              <w:bottom w:val="single" w:sz="4" w:space="0" w:color="auto"/>
              <w:right w:val="single" w:sz="4" w:space="0" w:color="auto"/>
            </w:tcBorders>
            <w:shd w:val="clear" w:color="auto" w:fill="auto"/>
            <w:noWrap/>
            <w:hideMark/>
          </w:tcPr>
          <w:p w14:paraId="585774B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652" w:type="pct"/>
            <w:tcBorders>
              <w:top w:val="nil"/>
              <w:left w:val="nil"/>
              <w:bottom w:val="single" w:sz="4" w:space="0" w:color="auto"/>
              <w:right w:val="single" w:sz="4" w:space="0" w:color="auto"/>
            </w:tcBorders>
            <w:shd w:val="clear" w:color="auto" w:fill="auto"/>
            <w:noWrap/>
            <w:hideMark/>
          </w:tcPr>
          <w:p w14:paraId="2E25901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0,03</w:t>
            </w:r>
          </w:p>
        </w:tc>
        <w:tc>
          <w:tcPr>
            <w:tcW w:w="517" w:type="pct"/>
            <w:tcBorders>
              <w:top w:val="nil"/>
              <w:left w:val="nil"/>
              <w:bottom w:val="single" w:sz="4" w:space="0" w:color="auto"/>
              <w:right w:val="single" w:sz="4" w:space="0" w:color="auto"/>
            </w:tcBorders>
            <w:shd w:val="clear" w:color="auto" w:fill="auto"/>
            <w:noWrap/>
            <w:hideMark/>
          </w:tcPr>
          <w:p w14:paraId="7215734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0,22</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3BF4827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0,19</w:t>
            </w:r>
          </w:p>
        </w:tc>
      </w:tr>
      <w:tr w:rsidR="006A6B90" w:rsidRPr="00CF015B" w14:paraId="2EB7CD81"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7F1349D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12</w:t>
            </w:r>
          </w:p>
        </w:tc>
        <w:tc>
          <w:tcPr>
            <w:tcW w:w="783" w:type="pct"/>
            <w:tcBorders>
              <w:top w:val="nil"/>
              <w:left w:val="nil"/>
              <w:bottom w:val="single" w:sz="4" w:space="0" w:color="auto"/>
              <w:right w:val="single" w:sz="4" w:space="0" w:color="auto"/>
            </w:tcBorders>
            <w:shd w:val="clear" w:color="auto" w:fill="auto"/>
            <w:noWrap/>
            <w:hideMark/>
          </w:tcPr>
          <w:p w14:paraId="22059A0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Zawada</w:t>
            </w:r>
          </w:p>
        </w:tc>
        <w:tc>
          <w:tcPr>
            <w:tcW w:w="760" w:type="pct"/>
            <w:tcBorders>
              <w:top w:val="nil"/>
              <w:left w:val="nil"/>
              <w:bottom w:val="single" w:sz="4" w:space="0" w:color="auto"/>
              <w:right w:val="single" w:sz="4" w:space="0" w:color="auto"/>
            </w:tcBorders>
            <w:shd w:val="clear" w:color="auto" w:fill="auto"/>
            <w:noWrap/>
            <w:hideMark/>
          </w:tcPr>
          <w:p w14:paraId="4BF3947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4,40</w:t>
            </w:r>
          </w:p>
        </w:tc>
        <w:tc>
          <w:tcPr>
            <w:tcW w:w="652" w:type="pct"/>
            <w:tcBorders>
              <w:top w:val="nil"/>
              <w:left w:val="nil"/>
              <w:bottom w:val="single" w:sz="4" w:space="0" w:color="auto"/>
              <w:right w:val="single" w:sz="4" w:space="0" w:color="auto"/>
            </w:tcBorders>
            <w:shd w:val="clear" w:color="auto" w:fill="auto"/>
            <w:noWrap/>
            <w:hideMark/>
          </w:tcPr>
          <w:p w14:paraId="5A92F4A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0,08</w:t>
            </w:r>
          </w:p>
        </w:tc>
        <w:tc>
          <w:tcPr>
            <w:tcW w:w="786" w:type="pct"/>
            <w:tcBorders>
              <w:top w:val="nil"/>
              <w:left w:val="nil"/>
              <w:bottom w:val="single" w:sz="4" w:space="0" w:color="auto"/>
              <w:right w:val="single" w:sz="4" w:space="0" w:color="auto"/>
            </w:tcBorders>
            <w:shd w:val="clear" w:color="auto" w:fill="auto"/>
            <w:noWrap/>
            <w:hideMark/>
          </w:tcPr>
          <w:p w14:paraId="52C1056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w:t>
            </w:r>
          </w:p>
        </w:tc>
        <w:tc>
          <w:tcPr>
            <w:tcW w:w="652" w:type="pct"/>
            <w:tcBorders>
              <w:top w:val="nil"/>
              <w:left w:val="nil"/>
              <w:bottom w:val="single" w:sz="4" w:space="0" w:color="auto"/>
              <w:right w:val="single" w:sz="4" w:space="0" w:color="auto"/>
            </w:tcBorders>
            <w:shd w:val="clear" w:color="auto" w:fill="auto"/>
            <w:noWrap/>
            <w:hideMark/>
          </w:tcPr>
          <w:p w14:paraId="51F8627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c>
          <w:tcPr>
            <w:tcW w:w="517" w:type="pct"/>
            <w:tcBorders>
              <w:top w:val="nil"/>
              <w:left w:val="nil"/>
              <w:bottom w:val="single" w:sz="4" w:space="0" w:color="auto"/>
              <w:right w:val="single" w:sz="4" w:space="0" w:color="auto"/>
            </w:tcBorders>
            <w:shd w:val="clear" w:color="auto" w:fill="auto"/>
            <w:noWrap/>
            <w:hideMark/>
          </w:tcPr>
          <w:p w14:paraId="40E604E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0,10</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53563EE6"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0,08</w:t>
            </w:r>
          </w:p>
        </w:tc>
      </w:tr>
      <w:tr w:rsidR="006A6B90" w:rsidRPr="00CF015B" w14:paraId="7928E19B"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5C53A06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11</w:t>
            </w:r>
          </w:p>
        </w:tc>
        <w:tc>
          <w:tcPr>
            <w:tcW w:w="783" w:type="pct"/>
            <w:tcBorders>
              <w:top w:val="nil"/>
              <w:left w:val="nil"/>
              <w:bottom w:val="single" w:sz="4" w:space="0" w:color="auto"/>
              <w:right w:val="single" w:sz="4" w:space="0" w:color="auto"/>
            </w:tcBorders>
            <w:shd w:val="clear" w:color="auto" w:fill="auto"/>
            <w:noWrap/>
            <w:hideMark/>
          </w:tcPr>
          <w:p w14:paraId="0F3EA29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Wioska</w:t>
            </w:r>
          </w:p>
        </w:tc>
        <w:tc>
          <w:tcPr>
            <w:tcW w:w="760" w:type="pct"/>
            <w:tcBorders>
              <w:top w:val="nil"/>
              <w:left w:val="nil"/>
              <w:bottom w:val="single" w:sz="4" w:space="0" w:color="auto"/>
              <w:right w:val="single" w:sz="4" w:space="0" w:color="auto"/>
            </w:tcBorders>
            <w:shd w:val="clear" w:color="auto" w:fill="auto"/>
            <w:noWrap/>
            <w:hideMark/>
          </w:tcPr>
          <w:p w14:paraId="70F0FDC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3,50</w:t>
            </w:r>
          </w:p>
        </w:tc>
        <w:tc>
          <w:tcPr>
            <w:tcW w:w="652" w:type="pct"/>
            <w:tcBorders>
              <w:top w:val="nil"/>
              <w:left w:val="nil"/>
              <w:bottom w:val="single" w:sz="4" w:space="0" w:color="auto"/>
              <w:right w:val="single" w:sz="4" w:space="0" w:color="auto"/>
            </w:tcBorders>
            <w:shd w:val="clear" w:color="auto" w:fill="auto"/>
            <w:noWrap/>
            <w:hideMark/>
          </w:tcPr>
          <w:p w14:paraId="6845BE72"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0,04</w:t>
            </w:r>
          </w:p>
        </w:tc>
        <w:tc>
          <w:tcPr>
            <w:tcW w:w="786" w:type="pct"/>
            <w:tcBorders>
              <w:top w:val="nil"/>
              <w:left w:val="nil"/>
              <w:bottom w:val="single" w:sz="4" w:space="0" w:color="auto"/>
              <w:right w:val="single" w:sz="4" w:space="0" w:color="auto"/>
            </w:tcBorders>
            <w:shd w:val="clear" w:color="auto" w:fill="auto"/>
            <w:noWrap/>
            <w:hideMark/>
          </w:tcPr>
          <w:p w14:paraId="56A809E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652" w:type="pct"/>
            <w:tcBorders>
              <w:top w:val="nil"/>
              <w:left w:val="nil"/>
              <w:bottom w:val="single" w:sz="4" w:space="0" w:color="auto"/>
              <w:right w:val="single" w:sz="4" w:space="0" w:color="auto"/>
            </w:tcBorders>
            <w:shd w:val="clear" w:color="auto" w:fill="auto"/>
            <w:noWrap/>
            <w:hideMark/>
          </w:tcPr>
          <w:p w14:paraId="0791EC9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0,03</w:t>
            </w:r>
          </w:p>
        </w:tc>
        <w:tc>
          <w:tcPr>
            <w:tcW w:w="517" w:type="pct"/>
            <w:tcBorders>
              <w:top w:val="nil"/>
              <w:left w:val="nil"/>
              <w:bottom w:val="single" w:sz="4" w:space="0" w:color="auto"/>
              <w:right w:val="single" w:sz="4" w:space="0" w:color="auto"/>
            </w:tcBorders>
            <w:shd w:val="clear" w:color="auto" w:fill="auto"/>
            <w:noWrap/>
            <w:hideMark/>
          </w:tcPr>
          <w:p w14:paraId="042E43B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0,08</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7DE945D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0,07</w:t>
            </w:r>
          </w:p>
        </w:tc>
      </w:tr>
      <w:tr w:rsidR="006A6B90" w:rsidRPr="00CF015B" w14:paraId="10C4CAFE"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3063E06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w:t>
            </w:r>
          </w:p>
        </w:tc>
        <w:tc>
          <w:tcPr>
            <w:tcW w:w="783" w:type="pct"/>
            <w:tcBorders>
              <w:top w:val="nil"/>
              <w:left w:val="nil"/>
              <w:bottom w:val="single" w:sz="4" w:space="0" w:color="auto"/>
              <w:right w:val="single" w:sz="4" w:space="0" w:color="auto"/>
            </w:tcBorders>
            <w:shd w:val="clear" w:color="auto" w:fill="auto"/>
            <w:noWrap/>
            <w:hideMark/>
          </w:tcPr>
          <w:p w14:paraId="02A5D62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Działosza</w:t>
            </w:r>
          </w:p>
        </w:tc>
        <w:tc>
          <w:tcPr>
            <w:tcW w:w="760" w:type="pct"/>
            <w:tcBorders>
              <w:top w:val="nil"/>
              <w:left w:val="nil"/>
              <w:bottom w:val="single" w:sz="4" w:space="0" w:color="auto"/>
              <w:right w:val="single" w:sz="4" w:space="0" w:color="auto"/>
            </w:tcBorders>
            <w:shd w:val="clear" w:color="auto" w:fill="auto"/>
            <w:noWrap/>
            <w:hideMark/>
          </w:tcPr>
          <w:p w14:paraId="2F16134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3,85</w:t>
            </w:r>
          </w:p>
        </w:tc>
        <w:tc>
          <w:tcPr>
            <w:tcW w:w="652" w:type="pct"/>
            <w:tcBorders>
              <w:top w:val="nil"/>
              <w:left w:val="nil"/>
              <w:bottom w:val="single" w:sz="4" w:space="0" w:color="auto"/>
              <w:right w:val="single" w:sz="4" w:space="0" w:color="auto"/>
            </w:tcBorders>
            <w:shd w:val="clear" w:color="auto" w:fill="auto"/>
            <w:noWrap/>
            <w:hideMark/>
          </w:tcPr>
          <w:p w14:paraId="7CEE5499"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786" w:type="pct"/>
            <w:tcBorders>
              <w:top w:val="nil"/>
              <w:left w:val="nil"/>
              <w:bottom w:val="single" w:sz="4" w:space="0" w:color="auto"/>
              <w:right w:val="single" w:sz="4" w:space="0" w:color="auto"/>
            </w:tcBorders>
            <w:shd w:val="clear" w:color="auto" w:fill="auto"/>
            <w:noWrap/>
            <w:hideMark/>
          </w:tcPr>
          <w:p w14:paraId="5E305F3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w:t>
            </w:r>
          </w:p>
        </w:tc>
        <w:tc>
          <w:tcPr>
            <w:tcW w:w="652" w:type="pct"/>
            <w:tcBorders>
              <w:top w:val="nil"/>
              <w:left w:val="nil"/>
              <w:bottom w:val="single" w:sz="4" w:space="0" w:color="auto"/>
              <w:right w:val="single" w:sz="4" w:space="0" w:color="auto"/>
            </w:tcBorders>
            <w:shd w:val="clear" w:color="auto" w:fill="auto"/>
            <w:noWrap/>
            <w:hideMark/>
          </w:tcPr>
          <w:p w14:paraId="00C11DD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c>
          <w:tcPr>
            <w:tcW w:w="517" w:type="pct"/>
            <w:tcBorders>
              <w:top w:val="nil"/>
              <w:left w:val="nil"/>
              <w:bottom w:val="single" w:sz="4" w:space="0" w:color="auto"/>
              <w:right w:val="single" w:sz="4" w:space="0" w:color="auto"/>
            </w:tcBorders>
            <w:shd w:val="clear" w:color="auto" w:fill="auto"/>
            <w:noWrap/>
            <w:hideMark/>
          </w:tcPr>
          <w:p w14:paraId="0BA293A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0,07</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7708342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r>
      <w:tr w:rsidR="006A6B90" w:rsidRPr="00CF015B" w14:paraId="5A958C6D"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68AC2AD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9</w:t>
            </w:r>
          </w:p>
        </w:tc>
        <w:tc>
          <w:tcPr>
            <w:tcW w:w="783" w:type="pct"/>
            <w:tcBorders>
              <w:top w:val="nil"/>
              <w:left w:val="nil"/>
              <w:bottom w:val="single" w:sz="4" w:space="0" w:color="auto"/>
              <w:right w:val="single" w:sz="4" w:space="0" w:color="auto"/>
            </w:tcBorders>
            <w:shd w:val="clear" w:color="auto" w:fill="auto"/>
            <w:noWrap/>
            <w:hideMark/>
          </w:tcPr>
          <w:p w14:paraId="2FF47FA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Ślizów</w:t>
            </w:r>
          </w:p>
        </w:tc>
        <w:tc>
          <w:tcPr>
            <w:tcW w:w="760" w:type="pct"/>
            <w:tcBorders>
              <w:top w:val="nil"/>
              <w:left w:val="nil"/>
              <w:bottom w:val="single" w:sz="4" w:space="0" w:color="auto"/>
              <w:right w:val="single" w:sz="4" w:space="0" w:color="auto"/>
            </w:tcBorders>
            <w:shd w:val="clear" w:color="auto" w:fill="auto"/>
            <w:noWrap/>
            <w:hideMark/>
          </w:tcPr>
          <w:p w14:paraId="51D1113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3,62</w:t>
            </w:r>
          </w:p>
        </w:tc>
        <w:tc>
          <w:tcPr>
            <w:tcW w:w="652" w:type="pct"/>
            <w:tcBorders>
              <w:top w:val="nil"/>
              <w:left w:val="nil"/>
              <w:bottom w:val="single" w:sz="4" w:space="0" w:color="auto"/>
              <w:right w:val="single" w:sz="4" w:space="0" w:color="auto"/>
            </w:tcBorders>
            <w:shd w:val="clear" w:color="auto" w:fill="auto"/>
            <w:noWrap/>
            <w:hideMark/>
          </w:tcPr>
          <w:p w14:paraId="5C8D462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0,05</w:t>
            </w:r>
          </w:p>
        </w:tc>
        <w:tc>
          <w:tcPr>
            <w:tcW w:w="786" w:type="pct"/>
            <w:tcBorders>
              <w:top w:val="nil"/>
              <w:left w:val="nil"/>
              <w:bottom w:val="single" w:sz="4" w:space="0" w:color="auto"/>
              <w:right w:val="single" w:sz="4" w:space="0" w:color="auto"/>
            </w:tcBorders>
            <w:shd w:val="clear" w:color="auto" w:fill="auto"/>
            <w:noWrap/>
            <w:hideMark/>
          </w:tcPr>
          <w:p w14:paraId="32C8958A"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w:t>
            </w:r>
          </w:p>
        </w:tc>
        <w:tc>
          <w:tcPr>
            <w:tcW w:w="652" w:type="pct"/>
            <w:tcBorders>
              <w:top w:val="nil"/>
              <w:left w:val="nil"/>
              <w:bottom w:val="single" w:sz="4" w:space="0" w:color="auto"/>
              <w:right w:val="single" w:sz="4" w:space="0" w:color="auto"/>
            </w:tcBorders>
            <w:shd w:val="clear" w:color="auto" w:fill="auto"/>
            <w:noWrap/>
            <w:hideMark/>
          </w:tcPr>
          <w:p w14:paraId="541DAD6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c>
          <w:tcPr>
            <w:tcW w:w="517" w:type="pct"/>
            <w:tcBorders>
              <w:top w:val="nil"/>
              <w:left w:val="nil"/>
              <w:bottom w:val="single" w:sz="4" w:space="0" w:color="auto"/>
              <w:right w:val="single" w:sz="4" w:space="0" w:color="auto"/>
            </w:tcBorders>
            <w:shd w:val="clear" w:color="auto" w:fill="auto"/>
            <w:noWrap/>
            <w:hideMark/>
          </w:tcPr>
          <w:p w14:paraId="1191C28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1FDF74E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0,06</w:t>
            </w:r>
          </w:p>
        </w:tc>
      </w:tr>
      <w:tr w:rsidR="006A6B90" w:rsidRPr="00CF015B" w14:paraId="43C9196C"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363913C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6</w:t>
            </w:r>
          </w:p>
        </w:tc>
        <w:tc>
          <w:tcPr>
            <w:tcW w:w="783" w:type="pct"/>
            <w:tcBorders>
              <w:top w:val="nil"/>
              <w:left w:val="nil"/>
              <w:bottom w:val="single" w:sz="4" w:space="0" w:color="auto"/>
              <w:right w:val="single" w:sz="4" w:space="0" w:color="auto"/>
            </w:tcBorders>
            <w:shd w:val="clear" w:color="auto" w:fill="auto"/>
            <w:noWrap/>
            <w:hideMark/>
          </w:tcPr>
          <w:p w14:paraId="46B7AB0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Nowy Dwór</w:t>
            </w:r>
          </w:p>
        </w:tc>
        <w:tc>
          <w:tcPr>
            <w:tcW w:w="760" w:type="pct"/>
            <w:tcBorders>
              <w:top w:val="nil"/>
              <w:left w:val="nil"/>
              <w:bottom w:val="single" w:sz="4" w:space="0" w:color="auto"/>
              <w:right w:val="single" w:sz="4" w:space="0" w:color="auto"/>
            </w:tcBorders>
            <w:shd w:val="clear" w:color="auto" w:fill="auto"/>
            <w:noWrap/>
            <w:hideMark/>
          </w:tcPr>
          <w:p w14:paraId="0F2821AE"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2,91</w:t>
            </w:r>
          </w:p>
        </w:tc>
        <w:tc>
          <w:tcPr>
            <w:tcW w:w="652" w:type="pct"/>
            <w:tcBorders>
              <w:top w:val="nil"/>
              <w:left w:val="nil"/>
              <w:bottom w:val="single" w:sz="4" w:space="0" w:color="auto"/>
              <w:right w:val="single" w:sz="4" w:space="0" w:color="auto"/>
            </w:tcBorders>
            <w:shd w:val="clear" w:color="auto" w:fill="auto"/>
            <w:noWrap/>
            <w:hideMark/>
          </w:tcPr>
          <w:p w14:paraId="11A0BB4C"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c>
          <w:tcPr>
            <w:tcW w:w="786" w:type="pct"/>
            <w:tcBorders>
              <w:top w:val="nil"/>
              <w:left w:val="nil"/>
              <w:bottom w:val="single" w:sz="4" w:space="0" w:color="auto"/>
              <w:right w:val="single" w:sz="4" w:space="0" w:color="auto"/>
            </w:tcBorders>
            <w:shd w:val="clear" w:color="auto" w:fill="auto"/>
            <w:noWrap/>
            <w:hideMark/>
          </w:tcPr>
          <w:p w14:paraId="5E3E1718"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w:t>
            </w:r>
          </w:p>
        </w:tc>
        <w:tc>
          <w:tcPr>
            <w:tcW w:w="652" w:type="pct"/>
            <w:tcBorders>
              <w:top w:val="nil"/>
              <w:left w:val="nil"/>
              <w:bottom w:val="single" w:sz="4" w:space="0" w:color="auto"/>
              <w:right w:val="single" w:sz="4" w:space="0" w:color="auto"/>
            </w:tcBorders>
            <w:shd w:val="clear" w:color="auto" w:fill="auto"/>
            <w:noWrap/>
            <w:hideMark/>
          </w:tcPr>
          <w:p w14:paraId="0F08CE4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517" w:type="pct"/>
            <w:tcBorders>
              <w:top w:val="nil"/>
              <w:left w:val="nil"/>
              <w:bottom w:val="single" w:sz="4" w:space="0" w:color="auto"/>
              <w:right w:val="single" w:sz="4" w:space="0" w:color="auto"/>
            </w:tcBorders>
            <w:shd w:val="clear" w:color="auto" w:fill="auto"/>
            <w:noWrap/>
            <w:hideMark/>
          </w:tcPr>
          <w:p w14:paraId="5FDF775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1AF1A80F"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0,02</w:t>
            </w:r>
          </w:p>
        </w:tc>
      </w:tr>
      <w:tr w:rsidR="006A6B90" w:rsidRPr="00CF015B" w14:paraId="5DA187C2" w14:textId="77777777" w:rsidTr="00CF015B">
        <w:trPr>
          <w:trHeight w:val="255"/>
        </w:trPr>
        <w:tc>
          <w:tcPr>
            <w:tcW w:w="198" w:type="pct"/>
            <w:tcBorders>
              <w:top w:val="nil"/>
              <w:left w:val="single" w:sz="4" w:space="0" w:color="auto"/>
              <w:bottom w:val="single" w:sz="4" w:space="0" w:color="auto"/>
              <w:right w:val="single" w:sz="4" w:space="0" w:color="auto"/>
            </w:tcBorders>
            <w:shd w:val="clear" w:color="auto" w:fill="auto"/>
            <w:noWrap/>
            <w:hideMark/>
          </w:tcPr>
          <w:p w14:paraId="14E11323"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5</w:t>
            </w:r>
          </w:p>
        </w:tc>
        <w:tc>
          <w:tcPr>
            <w:tcW w:w="783" w:type="pct"/>
            <w:tcBorders>
              <w:top w:val="nil"/>
              <w:left w:val="nil"/>
              <w:bottom w:val="single" w:sz="4" w:space="0" w:color="auto"/>
              <w:right w:val="single" w:sz="4" w:space="0" w:color="auto"/>
            </w:tcBorders>
            <w:shd w:val="clear" w:color="auto" w:fill="auto"/>
            <w:noWrap/>
            <w:hideMark/>
          </w:tcPr>
          <w:p w14:paraId="19A7E375"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Komorów</w:t>
            </w:r>
          </w:p>
        </w:tc>
        <w:tc>
          <w:tcPr>
            <w:tcW w:w="760" w:type="pct"/>
            <w:tcBorders>
              <w:top w:val="nil"/>
              <w:left w:val="nil"/>
              <w:bottom w:val="single" w:sz="4" w:space="0" w:color="auto"/>
              <w:right w:val="single" w:sz="4" w:space="0" w:color="auto"/>
            </w:tcBorders>
            <w:shd w:val="clear" w:color="auto" w:fill="auto"/>
            <w:noWrap/>
            <w:hideMark/>
          </w:tcPr>
          <w:p w14:paraId="58CDCCC1"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2,42</w:t>
            </w:r>
          </w:p>
        </w:tc>
        <w:tc>
          <w:tcPr>
            <w:tcW w:w="652" w:type="pct"/>
            <w:tcBorders>
              <w:top w:val="nil"/>
              <w:left w:val="nil"/>
              <w:bottom w:val="single" w:sz="4" w:space="0" w:color="auto"/>
              <w:right w:val="single" w:sz="4" w:space="0" w:color="auto"/>
            </w:tcBorders>
            <w:shd w:val="clear" w:color="auto" w:fill="auto"/>
            <w:noWrap/>
            <w:hideMark/>
          </w:tcPr>
          <w:p w14:paraId="6A34EC5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786" w:type="pct"/>
            <w:tcBorders>
              <w:top w:val="nil"/>
              <w:left w:val="nil"/>
              <w:bottom w:val="single" w:sz="4" w:space="0" w:color="auto"/>
              <w:right w:val="single" w:sz="4" w:space="0" w:color="auto"/>
            </w:tcBorders>
            <w:shd w:val="clear" w:color="auto" w:fill="auto"/>
            <w:noWrap/>
            <w:hideMark/>
          </w:tcPr>
          <w:p w14:paraId="0B5CAD57"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1</w:t>
            </w:r>
          </w:p>
        </w:tc>
        <w:tc>
          <w:tcPr>
            <w:tcW w:w="652" w:type="pct"/>
            <w:tcBorders>
              <w:top w:val="nil"/>
              <w:left w:val="nil"/>
              <w:bottom w:val="single" w:sz="4" w:space="0" w:color="auto"/>
              <w:right w:val="single" w:sz="4" w:space="0" w:color="auto"/>
            </w:tcBorders>
            <w:shd w:val="clear" w:color="auto" w:fill="auto"/>
            <w:noWrap/>
            <w:hideMark/>
          </w:tcPr>
          <w:p w14:paraId="7D729840"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517" w:type="pct"/>
            <w:tcBorders>
              <w:top w:val="nil"/>
              <w:left w:val="nil"/>
              <w:bottom w:val="single" w:sz="4" w:space="0" w:color="auto"/>
              <w:right w:val="single" w:sz="4" w:space="0" w:color="auto"/>
            </w:tcBorders>
            <w:shd w:val="clear" w:color="auto" w:fill="auto"/>
            <w:noWrap/>
            <w:hideMark/>
          </w:tcPr>
          <w:p w14:paraId="3047D18D"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c>
          <w:tcPr>
            <w:tcW w:w="652" w:type="pct"/>
            <w:tcBorders>
              <w:top w:val="nil"/>
              <w:left w:val="nil"/>
              <w:bottom w:val="single" w:sz="4" w:space="0" w:color="auto"/>
              <w:right w:val="single" w:sz="4" w:space="0" w:color="auto"/>
            </w:tcBorders>
            <w:shd w:val="clear" w:color="auto" w:fill="auto"/>
            <w:noWrap/>
            <w:hideMark/>
          </w:tcPr>
          <w:p w14:paraId="4E3EE344" w14:textId="77777777" w:rsidR="006A6B90" w:rsidRPr="00CF015B" w:rsidRDefault="006A6B90" w:rsidP="00CF015B">
            <w:pPr>
              <w:spacing w:after="0" w:line="240" w:lineRule="auto"/>
              <w:jc w:val="center"/>
              <w:rPr>
                <w:rFonts w:ascii="Calibri" w:eastAsia="Times New Roman" w:hAnsi="Calibri" w:cs="Calibri"/>
                <w:color w:val="000000"/>
              </w:rPr>
            </w:pPr>
            <w:r w:rsidRPr="00CF015B">
              <w:rPr>
                <w:rFonts w:ascii="Calibri" w:eastAsia="Times New Roman" w:hAnsi="Calibri" w:cs="Calibri"/>
                <w:color w:val="000000"/>
              </w:rPr>
              <w:t>0,00</w:t>
            </w:r>
          </w:p>
        </w:tc>
      </w:tr>
    </w:tbl>
    <w:p w14:paraId="57D45954" w14:textId="77777777" w:rsidR="00CF015B" w:rsidRPr="009F79D1" w:rsidRDefault="00CF015B" w:rsidP="00CF015B">
      <w:pPr>
        <w:jc w:val="both"/>
      </w:pPr>
      <w:r>
        <w:rPr>
          <w:i/>
          <w:iCs/>
        </w:rPr>
        <w:t xml:space="preserve">Źródło: opracowanie własne </w:t>
      </w:r>
    </w:p>
    <w:p w14:paraId="18E21870" w14:textId="77777777" w:rsidR="006A6B90" w:rsidRDefault="006A6B90" w:rsidP="006A6B90"/>
    <w:p w14:paraId="34D036F0" w14:textId="77777777" w:rsidR="006A6B90" w:rsidRDefault="006A6B90" w:rsidP="006A6B90"/>
    <w:p w14:paraId="02CAEBA5" w14:textId="3FE73363" w:rsidR="006A6B90" w:rsidRDefault="00CF015B" w:rsidP="00CF015B">
      <w:pPr>
        <w:pStyle w:val="Legenda"/>
      </w:pPr>
      <w:bookmarkStart w:id="142" w:name="_Toc470689836"/>
      <w:r>
        <w:lastRenderedPageBreak/>
        <w:t xml:space="preserve">Tabela </w:t>
      </w:r>
      <w:r w:rsidR="00F674A8">
        <w:fldChar w:fldCharType="begin"/>
      </w:r>
      <w:r w:rsidR="00F674A8">
        <w:instrText xml:space="preserve"> SEQ Tabela \* ARABIC </w:instrText>
      </w:r>
      <w:r w:rsidR="00F674A8">
        <w:fldChar w:fldCharType="separate"/>
      </w:r>
      <w:r w:rsidR="0096469C">
        <w:rPr>
          <w:noProof/>
        </w:rPr>
        <w:t>87</w:t>
      </w:r>
      <w:r w:rsidR="00F674A8">
        <w:rPr>
          <w:noProof/>
        </w:rPr>
        <w:fldChar w:fldCharType="end"/>
      </w:r>
      <w:r>
        <w:t xml:space="preserve">. </w:t>
      </w:r>
      <w:r w:rsidRPr="00CF015B">
        <w:t xml:space="preserve">Liczba osób korzystających z zasiłków pomocy społecznej z tytułu długotrwałej lub ciężkiej </w:t>
      </w:r>
      <w:r w:rsidR="00A77D07" w:rsidRPr="00CF015B">
        <w:t>choroby na</w:t>
      </w:r>
      <w:r w:rsidRPr="00CF015B">
        <w:t xml:space="preserve"> 1000 mieszkańców 2015</w:t>
      </w:r>
      <w:bookmarkEnd w:id="142"/>
    </w:p>
    <w:tbl>
      <w:tblPr>
        <w:tblW w:w="5000" w:type="pct"/>
        <w:tblCellMar>
          <w:left w:w="70" w:type="dxa"/>
          <w:right w:w="70" w:type="dxa"/>
        </w:tblCellMar>
        <w:tblLook w:val="04A0" w:firstRow="1" w:lastRow="0" w:firstColumn="1" w:lastColumn="0" w:noHBand="0" w:noVBand="1"/>
      </w:tblPr>
      <w:tblGrid>
        <w:gridCol w:w="566"/>
        <w:gridCol w:w="2233"/>
        <w:gridCol w:w="2258"/>
        <w:gridCol w:w="1858"/>
        <w:gridCol w:w="1718"/>
        <w:gridCol w:w="1858"/>
        <w:gridCol w:w="1643"/>
        <w:gridCol w:w="1858"/>
      </w:tblGrid>
      <w:tr w:rsidR="00356212" w:rsidRPr="00356212" w14:paraId="740D5378"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477524B0" w14:textId="0AD574E5"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Średnia gminna 3,38</w:t>
            </w:r>
          </w:p>
        </w:tc>
      </w:tr>
      <w:tr w:rsidR="006A6B90" w:rsidRPr="00356212" w14:paraId="750B7486" w14:textId="77777777" w:rsidTr="00CF015B">
        <w:trPr>
          <w:trHeight w:val="1425"/>
        </w:trPr>
        <w:tc>
          <w:tcPr>
            <w:tcW w:w="202" w:type="pct"/>
            <w:vMerge w:val="restart"/>
            <w:tcBorders>
              <w:top w:val="nil"/>
              <w:left w:val="single" w:sz="4" w:space="0" w:color="auto"/>
              <w:bottom w:val="single" w:sz="4" w:space="0" w:color="auto"/>
              <w:right w:val="single" w:sz="4" w:space="0" w:color="auto"/>
            </w:tcBorders>
            <w:shd w:val="clear" w:color="auto" w:fill="auto"/>
            <w:noWrap/>
            <w:hideMark/>
          </w:tcPr>
          <w:p w14:paraId="3E481323" w14:textId="09AA9E71"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798" w:type="pct"/>
            <w:vMerge w:val="restart"/>
            <w:tcBorders>
              <w:top w:val="nil"/>
              <w:left w:val="single" w:sz="4" w:space="0" w:color="auto"/>
              <w:bottom w:val="single" w:sz="4" w:space="0" w:color="auto"/>
              <w:right w:val="single" w:sz="4" w:space="0" w:color="auto"/>
            </w:tcBorders>
            <w:shd w:val="clear" w:color="auto" w:fill="auto"/>
            <w:hideMark/>
          </w:tcPr>
          <w:p w14:paraId="6E12F8F5" w14:textId="2C338901"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807" w:type="pct"/>
            <w:vMerge w:val="restart"/>
            <w:tcBorders>
              <w:top w:val="nil"/>
              <w:left w:val="single" w:sz="4" w:space="0" w:color="auto"/>
              <w:bottom w:val="single" w:sz="4" w:space="0" w:color="auto"/>
              <w:right w:val="single" w:sz="4" w:space="0" w:color="auto"/>
            </w:tcBorders>
            <w:shd w:val="clear" w:color="000000" w:fill="FFFF00"/>
            <w:hideMark/>
          </w:tcPr>
          <w:p w14:paraId="68E5C7A3" w14:textId="3616720D"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7. </w:t>
            </w:r>
            <w:r w:rsidR="006A6B90" w:rsidRPr="00356212">
              <w:rPr>
                <w:rFonts w:ascii="Calibri" w:eastAsia="Times New Roman" w:hAnsi="Calibri" w:cs="Calibri"/>
                <w:color w:val="000000"/>
              </w:rPr>
              <w:t xml:space="preserve">Liczba osób korzystających z zasiłków pomocy społecznej z tytułu długotrwałej lub ciężkiej </w:t>
            </w:r>
            <w:r w:rsidR="00A77D07" w:rsidRPr="00356212">
              <w:rPr>
                <w:rFonts w:ascii="Calibri" w:eastAsia="Times New Roman" w:hAnsi="Calibri" w:cs="Calibri"/>
                <w:color w:val="000000"/>
              </w:rPr>
              <w:t>choroby na</w:t>
            </w:r>
            <w:r w:rsidR="006A6B90" w:rsidRPr="00356212">
              <w:rPr>
                <w:rFonts w:ascii="Calibri" w:eastAsia="Times New Roman" w:hAnsi="Calibri" w:cs="Calibri"/>
                <w:color w:val="000000"/>
              </w:rPr>
              <w:t xml:space="preserve"> 1000 mieszkańców 2015</w:t>
            </w:r>
          </w:p>
        </w:tc>
        <w:tc>
          <w:tcPr>
            <w:tcW w:w="664" w:type="pct"/>
            <w:vMerge w:val="restart"/>
            <w:tcBorders>
              <w:top w:val="nil"/>
              <w:left w:val="single" w:sz="4" w:space="0" w:color="auto"/>
              <w:bottom w:val="single" w:sz="4" w:space="0" w:color="auto"/>
              <w:right w:val="single" w:sz="4" w:space="0" w:color="auto"/>
            </w:tcBorders>
            <w:shd w:val="clear" w:color="auto" w:fill="auto"/>
            <w:hideMark/>
          </w:tcPr>
          <w:p w14:paraId="5228A32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614" w:type="pct"/>
            <w:vMerge w:val="restart"/>
            <w:tcBorders>
              <w:top w:val="nil"/>
              <w:left w:val="single" w:sz="4" w:space="0" w:color="auto"/>
              <w:bottom w:val="single" w:sz="4" w:space="0" w:color="auto"/>
              <w:right w:val="single" w:sz="4" w:space="0" w:color="auto"/>
            </w:tcBorders>
            <w:shd w:val="clear" w:color="auto" w:fill="auto"/>
            <w:hideMark/>
          </w:tcPr>
          <w:p w14:paraId="7C07574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korzystających z zasiłków pomocy społecznej z tytułu długotrwałej lub ciężkiej choroby)</w:t>
            </w:r>
          </w:p>
        </w:tc>
        <w:tc>
          <w:tcPr>
            <w:tcW w:w="664" w:type="pct"/>
            <w:vMerge w:val="restart"/>
            <w:tcBorders>
              <w:top w:val="nil"/>
              <w:left w:val="single" w:sz="4" w:space="0" w:color="auto"/>
              <w:bottom w:val="single" w:sz="4" w:space="0" w:color="auto"/>
              <w:right w:val="single" w:sz="4" w:space="0" w:color="auto"/>
            </w:tcBorders>
            <w:shd w:val="clear" w:color="auto" w:fill="auto"/>
            <w:hideMark/>
          </w:tcPr>
          <w:p w14:paraId="40ABDEF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87" w:type="pct"/>
            <w:vMerge w:val="restart"/>
            <w:tcBorders>
              <w:top w:val="nil"/>
              <w:left w:val="single" w:sz="4" w:space="0" w:color="auto"/>
              <w:bottom w:val="single" w:sz="4" w:space="0" w:color="auto"/>
              <w:right w:val="single" w:sz="4" w:space="0" w:color="auto"/>
            </w:tcBorders>
            <w:shd w:val="clear" w:color="auto" w:fill="auto"/>
            <w:hideMark/>
          </w:tcPr>
          <w:p w14:paraId="1C94742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64" w:type="pct"/>
            <w:vMerge w:val="restart"/>
            <w:tcBorders>
              <w:top w:val="nil"/>
              <w:left w:val="single" w:sz="4" w:space="0" w:color="auto"/>
              <w:bottom w:val="single" w:sz="4" w:space="0" w:color="auto"/>
              <w:right w:val="single" w:sz="4" w:space="0" w:color="auto"/>
            </w:tcBorders>
            <w:shd w:val="clear" w:color="auto" w:fill="auto"/>
            <w:hideMark/>
          </w:tcPr>
          <w:p w14:paraId="0639DE2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386EE43A" w14:textId="77777777" w:rsidTr="00CF015B">
        <w:trPr>
          <w:trHeight w:val="660"/>
        </w:trPr>
        <w:tc>
          <w:tcPr>
            <w:tcW w:w="202" w:type="pct"/>
            <w:vMerge/>
            <w:tcBorders>
              <w:top w:val="nil"/>
              <w:left w:val="single" w:sz="4" w:space="0" w:color="auto"/>
              <w:bottom w:val="single" w:sz="4" w:space="0" w:color="auto"/>
              <w:right w:val="single" w:sz="4" w:space="0" w:color="auto"/>
            </w:tcBorders>
            <w:hideMark/>
          </w:tcPr>
          <w:p w14:paraId="53821F08" w14:textId="77777777" w:rsidR="006A6B90" w:rsidRPr="00356212" w:rsidRDefault="006A6B90" w:rsidP="00356212">
            <w:pPr>
              <w:spacing w:after="0" w:line="240" w:lineRule="auto"/>
              <w:jc w:val="center"/>
              <w:rPr>
                <w:rFonts w:ascii="Calibri" w:eastAsia="Times New Roman" w:hAnsi="Calibri" w:cs="Calibri"/>
                <w:color w:val="000000"/>
              </w:rPr>
            </w:pPr>
          </w:p>
        </w:tc>
        <w:tc>
          <w:tcPr>
            <w:tcW w:w="798" w:type="pct"/>
            <w:vMerge/>
            <w:tcBorders>
              <w:top w:val="nil"/>
              <w:left w:val="single" w:sz="4" w:space="0" w:color="auto"/>
              <w:bottom w:val="single" w:sz="4" w:space="0" w:color="auto"/>
              <w:right w:val="single" w:sz="4" w:space="0" w:color="auto"/>
            </w:tcBorders>
            <w:hideMark/>
          </w:tcPr>
          <w:p w14:paraId="41ED548A"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807" w:type="pct"/>
            <w:vMerge/>
            <w:tcBorders>
              <w:top w:val="nil"/>
              <w:left w:val="single" w:sz="4" w:space="0" w:color="auto"/>
              <w:bottom w:val="single" w:sz="4" w:space="0" w:color="auto"/>
              <w:right w:val="single" w:sz="4" w:space="0" w:color="auto"/>
            </w:tcBorders>
            <w:hideMark/>
          </w:tcPr>
          <w:p w14:paraId="48D11BC8" w14:textId="77777777" w:rsidR="006A6B90" w:rsidRPr="00356212" w:rsidRDefault="006A6B90" w:rsidP="00356212">
            <w:pPr>
              <w:spacing w:after="0" w:line="240" w:lineRule="auto"/>
              <w:jc w:val="center"/>
              <w:rPr>
                <w:rFonts w:ascii="Calibri" w:eastAsia="Times New Roman" w:hAnsi="Calibri" w:cs="Calibri"/>
                <w:color w:val="000000"/>
              </w:rPr>
            </w:pPr>
          </w:p>
        </w:tc>
        <w:tc>
          <w:tcPr>
            <w:tcW w:w="664" w:type="pct"/>
            <w:vMerge/>
            <w:tcBorders>
              <w:top w:val="nil"/>
              <w:left w:val="single" w:sz="4" w:space="0" w:color="auto"/>
              <w:bottom w:val="single" w:sz="4" w:space="0" w:color="auto"/>
              <w:right w:val="single" w:sz="4" w:space="0" w:color="auto"/>
            </w:tcBorders>
            <w:hideMark/>
          </w:tcPr>
          <w:p w14:paraId="1923A5D8" w14:textId="77777777" w:rsidR="006A6B90" w:rsidRPr="00356212" w:rsidRDefault="006A6B90" w:rsidP="00356212">
            <w:pPr>
              <w:spacing w:after="0" w:line="240" w:lineRule="auto"/>
              <w:jc w:val="center"/>
              <w:rPr>
                <w:rFonts w:ascii="Calibri" w:eastAsia="Times New Roman" w:hAnsi="Calibri" w:cs="Calibri"/>
                <w:color w:val="000000"/>
              </w:rPr>
            </w:pPr>
          </w:p>
        </w:tc>
        <w:tc>
          <w:tcPr>
            <w:tcW w:w="614" w:type="pct"/>
            <w:vMerge/>
            <w:tcBorders>
              <w:top w:val="nil"/>
              <w:left w:val="single" w:sz="4" w:space="0" w:color="auto"/>
              <w:bottom w:val="single" w:sz="4" w:space="0" w:color="auto"/>
              <w:right w:val="single" w:sz="4" w:space="0" w:color="auto"/>
            </w:tcBorders>
            <w:hideMark/>
          </w:tcPr>
          <w:p w14:paraId="079E0F50" w14:textId="77777777" w:rsidR="006A6B90" w:rsidRPr="00356212" w:rsidRDefault="006A6B90" w:rsidP="00356212">
            <w:pPr>
              <w:spacing w:after="0" w:line="240" w:lineRule="auto"/>
              <w:jc w:val="center"/>
              <w:rPr>
                <w:rFonts w:ascii="Calibri" w:eastAsia="Times New Roman" w:hAnsi="Calibri" w:cs="Calibri"/>
                <w:color w:val="000000"/>
              </w:rPr>
            </w:pPr>
          </w:p>
        </w:tc>
        <w:tc>
          <w:tcPr>
            <w:tcW w:w="664" w:type="pct"/>
            <w:vMerge/>
            <w:tcBorders>
              <w:top w:val="nil"/>
              <w:left w:val="single" w:sz="4" w:space="0" w:color="auto"/>
              <w:bottom w:val="single" w:sz="4" w:space="0" w:color="auto"/>
              <w:right w:val="single" w:sz="4" w:space="0" w:color="auto"/>
            </w:tcBorders>
            <w:hideMark/>
          </w:tcPr>
          <w:p w14:paraId="55BE1A3F" w14:textId="77777777" w:rsidR="006A6B90" w:rsidRPr="00356212" w:rsidRDefault="006A6B90" w:rsidP="00356212">
            <w:pPr>
              <w:spacing w:after="0" w:line="240" w:lineRule="auto"/>
              <w:jc w:val="center"/>
              <w:rPr>
                <w:rFonts w:ascii="Calibri" w:eastAsia="Times New Roman" w:hAnsi="Calibri" w:cs="Calibri"/>
                <w:color w:val="000000"/>
              </w:rPr>
            </w:pPr>
          </w:p>
        </w:tc>
        <w:tc>
          <w:tcPr>
            <w:tcW w:w="587" w:type="pct"/>
            <w:vMerge/>
            <w:tcBorders>
              <w:top w:val="nil"/>
              <w:left w:val="single" w:sz="4" w:space="0" w:color="auto"/>
              <w:bottom w:val="single" w:sz="4" w:space="0" w:color="auto"/>
              <w:right w:val="single" w:sz="4" w:space="0" w:color="auto"/>
            </w:tcBorders>
            <w:hideMark/>
          </w:tcPr>
          <w:p w14:paraId="7901C6D7" w14:textId="77777777" w:rsidR="006A6B90" w:rsidRPr="00356212" w:rsidRDefault="006A6B90" w:rsidP="00356212">
            <w:pPr>
              <w:spacing w:after="0" w:line="240" w:lineRule="auto"/>
              <w:jc w:val="center"/>
              <w:rPr>
                <w:rFonts w:ascii="Calibri" w:eastAsia="Times New Roman" w:hAnsi="Calibri" w:cs="Calibri"/>
                <w:color w:val="000000"/>
              </w:rPr>
            </w:pPr>
          </w:p>
        </w:tc>
        <w:tc>
          <w:tcPr>
            <w:tcW w:w="664" w:type="pct"/>
            <w:vMerge/>
            <w:tcBorders>
              <w:top w:val="nil"/>
              <w:left w:val="single" w:sz="4" w:space="0" w:color="auto"/>
              <w:bottom w:val="single" w:sz="4" w:space="0" w:color="auto"/>
              <w:right w:val="single" w:sz="4" w:space="0" w:color="auto"/>
            </w:tcBorders>
            <w:hideMark/>
          </w:tcPr>
          <w:p w14:paraId="54360BC8"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7140B0BF"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1DA930E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798" w:type="pct"/>
            <w:tcBorders>
              <w:top w:val="nil"/>
              <w:left w:val="nil"/>
              <w:bottom w:val="single" w:sz="4" w:space="0" w:color="auto"/>
              <w:right w:val="single" w:sz="4" w:space="0" w:color="auto"/>
            </w:tcBorders>
            <w:shd w:val="clear" w:color="auto" w:fill="auto"/>
            <w:noWrap/>
            <w:hideMark/>
          </w:tcPr>
          <w:p w14:paraId="7EC69A9B"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807" w:type="pct"/>
            <w:tcBorders>
              <w:top w:val="nil"/>
              <w:left w:val="nil"/>
              <w:bottom w:val="single" w:sz="4" w:space="0" w:color="auto"/>
              <w:right w:val="single" w:sz="4" w:space="0" w:color="auto"/>
            </w:tcBorders>
            <w:shd w:val="clear" w:color="auto" w:fill="auto"/>
            <w:noWrap/>
            <w:hideMark/>
          </w:tcPr>
          <w:p w14:paraId="24263A7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3,45</w:t>
            </w:r>
          </w:p>
        </w:tc>
        <w:tc>
          <w:tcPr>
            <w:tcW w:w="664" w:type="pct"/>
            <w:tcBorders>
              <w:top w:val="nil"/>
              <w:left w:val="nil"/>
              <w:bottom w:val="single" w:sz="4" w:space="0" w:color="auto"/>
              <w:right w:val="single" w:sz="4" w:space="0" w:color="auto"/>
            </w:tcBorders>
            <w:shd w:val="clear" w:color="auto" w:fill="auto"/>
            <w:noWrap/>
            <w:hideMark/>
          </w:tcPr>
          <w:p w14:paraId="699D174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0,31</w:t>
            </w:r>
          </w:p>
        </w:tc>
        <w:tc>
          <w:tcPr>
            <w:tcW w:w="614" w:type="pct"/>
            <w:tcBorders>
              <w:top w:val="nil"/>
              <w:left w:val="nil"/>
              <w:bottom w:val="single" w:sz="4" w:space="0" w:color="auto"/>
              <w:right w:val="single" w:sz="4" w:space="0" w:color="auto"/>
            </w:tcBorders>
            <w:shd w:val="clear" w:color="auto" w:fill="auto"/>
            <w:noWrap/>
            <w:hideMark/>
          </w:tcPr>
          <w:p w14:paraId="4A93064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36</w:t>
            </w:r>
          </w:p>
        </w:tc>
        <w:tc>
          <w:tcPr>
            <w:tcW w:w="664" w:type="pct"/>
            <w:tcBorders>
              <w:top w:val="nil"/>
              <w:left w:val="nil"/>
              <w:bottom w:val="single" w:sz="4" w:space="0" w:color="auto"/>
              <w:right w:val="single" w:sz="4" w:space="0" w:color="auto"/>
            </w:tcBorders>
            <w:shd w:val="clear" w:color="auto" w:fill="auto"/>
            <w:noWrap/>
            <w:hideMark/>
          </w:tcPr>
          <w:p w14:paraId="056421C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87" w:type="pct"/>
            <w:tcBorders>
              <w:top w:val="nil"/>
              <w:left w:val="nil"/>
              <w:bottom w:val="single" w:sz="4" w:space="0" w:color="auto"/>
              <w:right w:val="single" w:sz="4" w:space="0" w:color="auto"/>
            </w:tcBorders>
            <w:shd w:val="clear" w:color="auto" w:fill="auto"/>
            <w:noWrap/>
            <w:hideMark/>
          </w:tcPr>
          <w:p w14:paraId="6D70257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1,31</w:t>
            </w:r>
          </w:p>
        </w:tc>
        <w:tc>
          <w:tcPr>
            <w:tcW w:w="664" w:type="pct"/>
            <w:tcBorders>
              <w:top w:val="single" w:sz="4" w:space="0" w:color="auto"/>
              <w:left w:val="single" w:sz="4" w:space="0" w:color="auto"/>
              <w:bottom w:val="single" w:sz="4" w:space="0" w:color="auto"/>
              <w:right w:val="single" w:sz="4" w:space="0" w:color="auto"/>
            </w:tcBorders>
            <w:shd w:val="clear" w:color="000000" w:fill="FF0000"/>
            <w:noWrap/>
            <w:hideMark/>
          </w:tcPr>
          <w:p w14:paraId="025AD24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5E71E96E"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59C984E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798" w:type="pct"/>
            <w:tcBorders>
              <w:top w:val="nil"/>
              <w:left w:val="nil"/>
              <w:bottom w:val="single" w:sz="4" w:space="0" w:color="auto"/>
              <w:right w:val="single" w:sz="4" w:space="0" w:color="auto"/>
            </w:tcBorders>
            <w:shd w:val="clear" w:color="auto" w:fill="auto"/>
            <w:noWrap/>
            <w:hideMark/>
          </w:tcPr>
          <w:p w14:paraId="22FB6F1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807" w:type="pct"/>
            <w:tcBorders>
              <w:top w:val="nil"/>
              <w:left w:val="nil"/>
              <w:bottom w:val="single" w:sz="4" w:space="0" w:color="auto"/>
              <w:right w:val="single" w:sz="4" w:space="0" w:color="auto"/>
            </w:tcBorders>
            <w:shd w:val="clear" w:color="auto" w:fill="auto"/>
            <w:noWrap/>
            <w:hideMark/>
          </w:tcPr>
          <w:p w14:paraId="22E1F73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11,26</w:t>
            </w:r>
          </w:p>
        </w:tc>
        <w:tc>
          <w:tcPr>
            <w:tcW w:w="664" w:type="pct"/>
            <w:tcBorders>
              <w:top w:val="nil"/>
              <w:left w:val="nil"/>
              <w:bottom w:val="single" w:sz="4" w:space="0" w:color="auto"/>
              <w:right w:val="single" w:sz="4" w:space="0" w:color="auto"/>
            </w:tcBorders>
            <w:shd w:val="clear" w:color="auto" w:fill="auto"/>
            <w:noWrap/>
            <w:hideMark/>
          </w:tcPr>
          <w:p w14:paraId="51D69AE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614" w:type="pct"/>
            <w:tcBorders>
              <w:top w:val="nil"/>
              <w:left w:val="nil"/>
              <w:bottom w:val="single" w:sz="4" w:space="0" w:color="auto"/>
              <w:right w:val="single" w:sz="4" w:space="0" w:color="auto"/>
            </w:tcBorders>
            <w:shd w:val="clear" w:color="auto" w:fill="auto"/>
            <w:noWrap/>
            <w:hideMark/>
          </w:tcPr>
          <w:p w14:paraId="31007AA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664" w:type="pct"/>
            <w:tcBorders>
              <w:top w:val="nil"/>
              <w:left w:val="nil"/>
              <w:bottom w:val="single" w:sz="4" w:space="0" w:color="auto"/>
              <w:right w:val="single" w:sz="4" w:space="0" w:color="auto"/>
            </w:tcBorders>
            <w:shd w:val="clear" w:color="auto" w:fill="auto"/>
            <w:noWrap/>
            <w:hideMark/>
          </w:tcPr>
          <w:p w14:paraId="7A6E85D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0,17</w:t>
            </w:r>
          </w:p>
        </w:tc>
        <w:tc>
          <w:tcPr>
            <w:tcW w:w="587" w:type="pct"/>
            <w:tcBorders>
              <w:top w:val="nil"/>
              <w:left w:val="nil"/>
              <w:bottom w:val="single" w:sz="4" w:space="0" w:color="auto"/>
              <w:right w:val="single" w:sz="4" w:space="0" w:color="auto"/>
            </w:tcBorders>
            <w:shd w:val="clear" w:color="auto" w:fill="auto"/>
            <w:noWrap/>
            <w:hideMark/>
          </w:tcPr>
          <w:p w14:paraId="7D10E71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1,17</w:t>
            </w:r>
          </w:p>
        </w:tc>
        <w:tc>
          <w:tcPr>
            <w:tcW w:w="664" w:type="pct"/>
            <w:tcBorders>
              <w:top w:val="single" w:sz="4" w:space="0" w:color="auto"/>
              <w:left w:val="single" w:sz="4" w:space="0" w:color="auto"/>
              <w:bottom w:val="single" w:sz="4" w:space="0" w:color="auto"/>
              <w:right w:val="single" w:sz="4" w:space="0" w:color="auto"/>
            </w:tcBorders>
            <w:shd w:val="clear" w:color="000000" w:fill="FF0000"/>
            <w:noWrap/>
            <w:hideMark/>
          </w:tcPr>
          <w:p w14:paraId="0C7E258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0,89</w:t>
            </w:r>
          </w:p>
        </w:tc>
      </w:tr>
      <w:tr w:rsidR="006A6B90" w:rsidRPr="00356212" w14:paraId="4F02235F"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53150EC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798" w:type="pct"/>
            <w:tcBorders>
              <w:top w:val="nil"/>
              <w:left w:val="nil"/>
              <w:bottom w:val="single" w:sz="4" w:space="0" w:color="auto"/>
              <w:right w:val="single" w:sz="4" w:space="0" w:color="auto"/>
            </w:tcBorders>
            <w:shd w:val="clear" w:color="auto" w:fill="auto"/>
            <w:noWrap/>
            <w:hideMark/>
          </w:tcPr>
          <w:p w14:paraId="69E5D99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807" w:type="pct"/>
            <w:tcBorders>
              <w:top w:val="nil"/>
              <w:left w:val="nil"/>
              <w:bottom w:val="single" w:sz="4" w:space="0" w:color="auto"/>
              <w:right w:val="single" w:sz="4" w:space="0" w:color="auto"/>
            </w:tcBorders>
            <w:shd w:val="clear" w:color="auto" w:fill="auto"/>
            <w:noWrap/>
            <w:hideMark/>
          </w:tcPr>
          <w:p w14:paraId="31DA41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10,25</w:t>
            </w:r>
          </w:p>
        </w:tc>
        <w:tc>
          <w:tcPr>
            <w:tcW w:w="664" w:type="pct"/>
            <w:tcBorders>
              <w:top w:val="nil"/>
              <w:left w:val="nil"/>
              <w:bottom w:val="single" w:sz="4" w:space="0" w:color="auto"/>
              <w:right w:val="single" w:sz="4" w:space="0" w:color="auto"/>
            </w:tcBorders>
            <w:shd w:val="clear" w:color="auto" w:fill="auto"/>
            <w:noWrap/>
            <w:hideMark/>
          </w:tcPr>
          <w:p w14:paraId="1D14EFB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0,91</w:t>
            </w:r>
          </w:p>
        </w:tc>
        <w:tc>
          <w:tcPr>
            <w:tcW w:w="614" w:type="pct"/>
            <w:tcBorders>
              <w:top w:val="nil"/>
              <w:left w:val="nil"/>
              <w:bottom w:val="single" w:sz="4" w:space="0" w:color="auto"/>
              <w:right w:val="single" w:sz="4" w:space="0" w:color="auto"/>
            </w:tcBorders>
            <w:shd w:val="clear" w:color="auto" w:fill="auto"/>
            <w:noWrap/>
            <w:hideMark/>
          </w:tcPr>
          <w:p w14:paraId="473E2A9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664" w:type="pct"/>
            <w:tcBorders>
              <w:top w:val="nil"/>
              <w:left w:val="nil"/>
              <w:bottom w:val="single" w:sz="4" w:space="0" w:color="auto"/>
              <w:right w:val="single" w:sz="4" w:space="0" w:color="auto"/>
            </w:tcBorders>
            <w:shd w:val="clear" w:color="auto" w:fill="auto"/>
            <w:noWrap/>
            <w:hideMark/>
          </w:tcPr>
          <w:p w14:paraId="36F478C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0,14</w:t>
            </w:r>
          </w:p>
        </w:tc>
        <w:tc>
          <w:tcPr>
            <w:tcW w:w="587" w:type="pct"/>
            <w:tcBorders>
              <w:top w:val="nil"/>
              <w:left w:val="nil"/>
              <w:bottom w:val="single" w:sz="4" w:space="0" w:color="auto"/>
              <w:right w:val="single" w:sz="4" w:space="0" w:color="auto"/>
            </w:tcBorders>
            <w:shd w:val="clear" w:color="auto" w:fill="auto"/>
            <w:noWrap/>
            <w:hideMark/>
          </w:tcPr>
          <w:p w14:paraId="5BCB7F8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1,05</w:t>
            </w:r>
          </w:p>
        </w:tc>
        <w:tc>
          <w:tcPr>
            <w:tcW w:w="664" w:type="pct"/>
            <w:tcBorders>
              <w:top w:val="single" w:sz="4" w:space="0" w:color="auto"/>
              <w:left w:val="single" w:sz="4" w:space="0" w:color="auto"/>
              <w:bottom w:val="single" w:sz="4" w:space="0" w:color="auto"/>
              <w:right w:val="single" w:sz="4" w:space="0" w:color="auto"/>
            </w:tcBorders>
            <w:shd w:val="clear" w:color="000000" w:fill="FF0000"/>
            <w:noWrap/>
            <w:hideMark/>
          </w:tcPr>
          <w:p w14:paraId="28E75D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0,80</w:t>
            </w:r>
          </w:p>
        </w:tc>
      </w:tr>
      <w:tr w:rsidR="006A6B90" w:rsidRPr="00356212" w14:paraId="65094AA5"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2013C5B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798" w:type="pct"/>
            <w:tcBorders>
              <w:top w:val="nil"/>
              <w:left w:val="nil"/>
              <w:bottom w:val="single" w:sz="4" w:space="0" w:color="auto"/>
              <w:right w:val="single" w:sz="4" w:space="0" w:color="auto"/>
            </w:tcBorders>
            <w:shd w:val="clear" w:color="auto" w:fill="auto"/>
            <w:noWrap/>
            <w:hideMark/>
          </w:tcPr>
          <w:p w14:paraId="3194948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807" w:type="pct"/>
            <w:tcBorders>
              <w:top w:val="nil"/>
              <w:left w:val="nil"/>
              <w:bottom w:val="single" w:sz="4" w:space="0" w:color="auto"/>
              <w:right w:val="single" w:sz="4" w:space="0" w:color="auto"/>
            </w:tcBorders>
            <w:shd w:val="clear" w:color="auto" w:fill="auto"/>
            <w:noWrap/>
            <w:hideMark/>
          </w:tcPr>
          <w:p w14:paraId="2C1409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5,78</w:t>
            </w:r>
          </w:p>
        </w:tc>
        <w:tc>
          <w:tcPr>
            <w:tcW w:w="664" w:type="pct"/>
            <w:tcBorders>
              <w:top w:val="nil"/>
              <w:left w:val="nil"/>
              <w:bottom w:val="single" w:sz="4" w:space="0" w:color="auto"/>
              <w:right w:val="single" w:sz="4" w:space="0" w:color="auto"/>
            </w:tcBorders>
            <w:shd w:val="clear" w:color="auto" w:fill="auto"/>
            <w:noWrap/>
            <w:hideMark/>
          </w:tcPr>
          <w:p w14:paraId="17C499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0,51</w:t>
            </w:r>
          </w:p>
        </w:tc>
        <w:tc>
          <w:tcPr>
            <w:tcW w:w="614" w:type="pct"/>
            <w:tcBorders>
              <w:top w:val="nil"/>
              <w:left w:val="nil"/>
              <w:bottom w:val="single" w:sz="4" w:space="0" w:color="auto"/>
              <w:right w:val="single" w:sz="4" w:space="0" w:color="auto"/>
            </w:tcBorders>
            <w:shd w:val="clear" w:color="auto" w:fill="auto"/>
            <w:noWrap/>
            <w:hideMark/>
          </w:tcPr>
          <w:p w14:paraId="6C485B8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64" w:type="pct"/>
            <w:tcBorders>
              <w:top w:val="nil"/>
              <w:left w:val="nil"/>
              <w:bottom w:val="single" w:sz="4" w:space="0" w:color="auto"/>
              <w:right w:val="single" w:sz="4" w:space="0" w:color="auto"/>
            </w:tcBorders>
            <w:shd w:val="clear" w:color="auto" w:fill="auto"/>
            <w:noWrap/>
            <w:hideMark/>
          </w:tcPr>
          <w:p w14:paraId="2EEC80D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0,08</w:t>
            </w:r>
          </w:p>
        </w:tc>
        <w:tc>
          <w:tcPr>
            <w:tcW w:w="587" w:type="pct"/>
            <w:tcBorders>
              <w:top w:val="nil"/>
              <w:left w:val="nil"/>
              <w:bottom w:val="single" w:sz="4" w:space="0" w:color="auto"/>
              <w:right w:val="single" w:sz="4" w:space="0" w:color="auto"/>
            </w:tcBorders>
            <w:shd w:val="clear" w:color="auto" w:fill="auto"/>
            <w:noWrap/>
            <w:hideMark/>
          </w:tcPr>
          <w:p w14:paraId="4218A64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0,60</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46AFE5A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0,46</w:t>
            </w:r>
          </w:p>
        </w:tc>
      </w:tr>
      <w:tr w:rsidR="006A6B90" w:rsidRPr="00356212" w14:paraId="1722EF7A"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308191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798" w:type="pct"/>
            <w:tcBorders>
              <w:top w:val="nil"/>
              <w:left w:val="nil"/>
              <w:bottom w:val="single" w:sz="4" w:space="0" w:color="auto"/>
              <w:right w:val="single" w:sz="4" w:space="0" w:color="auto"/>
            </w:tcBorders>
            <w:shd w:val="clear" w:color="auto" w:fill="auto"/>
            <w:noWrap/>
            <w:hideMark/>
          </w:tcPr>
          <w:p w14:paraId="75A97C1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807" w:type="pct"/>
            <w:tcBorders>
              <w:top w:val="nil"/>
              <w:left w:val="nil"/>
              <w:bottom w:val="single" w:sz="4" w:space="0" w:color="auto"/>
              <w:right w:val="single" w:sz="4" w:space="0" w:color="auto"/>
            </w:tcBorders>
            <w:shd w:val="clear" w:color="auto" w:fill="auto"/>
            <w:noWrap/>
            <w:hideMark/>
          </w:tcPr>
          <w:p w14:paraId="020BA90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5,41</w:t>
            </w:r>
          </w:p>
        </w:tc>
        <w:tc>
          <w:tcPr>
            <w:tcW w:w="664" w:type="pct"/>
            <w:tcBorders>
              <w:top w:val="nil"/>
              <w:left w:val="nil"/>
              <w:bottom w:val="single" w:sz="4" w:space="0" w:color="auto"/>
              <w:right w:val="single" w:sz="4" w:space="0" w:color="auto"/>
            </w:tcBorders>
            <w:shd w:val="clear" w:color="auto" w:fill="auto"/>
            <w:noWrap/>
            <w:hideMark/>
          </w:tcPr>
          <w:p w14:paraId="145F22A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0,48</w:t>
            </w:r>
          </w:p>
        </w:tc>
        <w:tc>
          <w:tcPr>
            <w:tcW w:w="614" w:type="pct"/>
            <w:tcBorders>
              <w:top w:val="nil"/>
              <w:left w:val="nil"/>
              <w:bottom w:val="single" w:sz="4" w:space="0" w:color="auto"/>
              <w:right w:val="single" w:sz="4" w:space="0" w:color="auto"/>
            </w:tcBorders>
            <w:shd w:val="clear" w:color="auto" w:fill="auto"/>
            <w:noWrap/>
            <w:hideMark/>
          </w:tcPr>
          <w:p w14:paraId="20C1C06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64" w:type="pct"/>
            <w:tcBorders>
              <w:top w:val="nil"/>
              <w:left w:val="nil"/>
              <w:bottom w:val="single" w:sz="4" w:space="0" w:color="auto"/>
              <w:right w:val="single" w:sz="4" w:space="0" w:color="auto"/>
            </w:tcBorders>
            <w:shd w:val="clear" w:color="auto" w:fill="auto"/>
            <w:noWrap/>
            <w:hideMark/>
          </w:tcPr>
          <w:p w14:paraId="43FF2EC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87" w:type="pct"/>
            <w:tcBorders>
              <w:top w:val="nil"/>
              <w:left w:val="nil"/>
              <w:bottom w:val="single" w:sz="4" w:space="0" w:color="auto"/>
              <w:right w:val="single" w:sz="4" w:space="0" w:color="auto"/>
            </w:tcBorders>
            <w:shd w:val="clear" w:color="auto" w:fill="auto"/>
            <w:noWrap/>
            <w:hideMark/>
          </w:tcPr>
          <w:p w14:paraId="2FB319D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0,51</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04F3C6E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0,39</w:t>
            </w:r>
          </w:p>
        </w:tc>
      </w:tr>
      <w:tr w:rsidR="006A6B90" w:rsidRPr="00356212" w14:paraId="3D414635"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3249E77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798" w:type="pct"/>
            <w:tcBorders>
              <w:top w:val="nil"/>
              <w:left w:val="nil"/>
              <w:bottom w:val="single" w:sz="4" w:space="0" w:color="auto"/>
              <w:right w:val="single" w:sz="4" w:space="0" w:color="auto"/>
            </w:tcBorders>
            <w:shd w:val="clear" w:color="auto" w:fill="auto"/>
            <w:noWrap/>
            <w:hideMark/>
          </w:tcPr>
          <w:p w14:paraId="5840EF3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807" w:type="pct"/>
            <w:tcBorders>
              <w:top w:val="nil"/>
              <w:left w:val="nil"/>
              <w:bottom w:val="single" w:sz="4" w:space="0" w:color="auto"/>
              <w:right w:val="single" w:sz="4" w:space="0" w:color="auto"/>
            </w:tcBorders>
            <w:shd w:val="clear" w:color="auto" w:fill="auto"/>
            <w:noWrap/>
            <w:hideMark/>
          </w:tcPr>
          <w:p w14:paraId="4E269D1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4,40</w:t>
            </w:r>
          </w:p>
        </w:tc>
        <w:tc>
          <w:tcPr>
            <w:tcW w:w="664" w:type="pct"/>
            <w:tcBorders>
              <w:top w:val="nil"/>
              <w:left w:val="nil"/>
              <w:bottom w:val="single" w:sz="4" w:space="0" w:color="auto"/>
              <w:right w:val="single" w:sz="4" w:space="0" w:color="auto"/>
            </w:tcBorders>
            <w:shd w:val="clear" w:color="auto" w:fill="auto"/>
            <w:noWrap/>
            <w:hideMark/>
          </w:tcPr>
          <w:p w14:paraId="3A64B84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0,39</w:t>
            </w:r>
          </w:p>
        </w:tc>
        <w:tc>
          <w:tcPr>
            <w:tcW w:w="614" w:type="pct"/>
            <w:tcBorders>
              <w:top w:val="nil"/>
              <w:left w:val="nil"/>
              <w:bottom w:val="single" w:sz="4" w:space="0" w:color="auto"/>
              <w:right w:val="single" w:sz="4" w:space="0" w:color="auto"/>
            </w:tcBorders>
            <w:shd w:val="clear" w:color="auto" w:fill="auto"/>
            <w:noWrap/>
            <w:hideMark/>
          </w:tcPr>
          <w:p w14:paraId="44FEFFA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4" w:type="pct"/>
            <w:tcBorders>
              <w:top w:val="nil"/>
              <w:left w:val="nil"/>
              <w:bottom w:val="single" w:sz="4" w:space="0" w:color="auto"/>
              <w:right w:val="single" w:sz="4" w:space="0" w:color="auto"/>
            </w:tcBorders>
            <w:shd w:val="clear" w:color="auto" w:fill="auto"/>
            <w:noWrap/>
            <w:hideMark/>
          </w:tcPr>
          <w:p w14:paraId="05A2341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87" w:type="pct"/>
            <w:tcBorders>
              <w:top w:val="nil"/>
              <w:left w:val="nil"/>
              <w:bottom w:val="single" w:sz="4" w:space="0" w:color="auto"/>
              <w:right w:val="single" w:sz="4" w:space="0" w:color="auto"/>
            </w:tcBorders>
            <w:shd w:val="clear" w:color="auto" w:fill="auto"/>
            <w:noWrap/>
            <w:hideMark/>
          </w:tcPr>
          <w:p w14:paraId="3AB4ECF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0,45</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49F453D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0,34</w:t>
            </w:r>
          </w:p>
        </w:tc>
      </w:tr>
      <w:tr w:rsidR="006A6B90" w:rsidRPr="00356212" w14:paraId="25A532FD"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0C2F36B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798" w:type="pct"/>
            <w:tcBorders>
              <w:top w:val="nil"/>
              <w:left w:val="nil"/>
              <w:bottom w:val="single" w:sz="4" w:space="0" w:color="auto"/>
              <w:right w:val="single" w:sz="4" w:space="0" w:color="auto"/>
            </w:tcBorders>
            <w:shd w:val="clear" w:color="auto" w:fill="auto"/>
            <w:noWrap/>
            <w:hideMark/>
          </w:tcPr>
          <w:p w14:paraId="0A5223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807" w:type="pct"/>
            <w:tcBorders>
              <w:top w:val="nil"/>
              <w:left w:val="nil"/>
              <w:bottom w:val="single" w:sz="4" w:space="0" w:color="auto"/>
              <w:right w:val="single" w:sz="4" w:space="0" w:color="auto"/>
            </w:tcBorders>
            <w:shd w:val="clear" w:color="auto" w:fill="auto"/>
            <w:noWrap/>
            <w:hideMark/>
          </w:tcPr>
          <w:p w14:paraId="0C29DC3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1,88</w:t>
            </w:r>
          </w:p>
        </w:tc>
        <w:tc>
          <w:tcPr>
            <w:tcW w:w="664" w:type="pct"/>
            <w:tcBorders>
              <w:top w:val="nil"/>
              <w:left w:val="nil"/>
              <w:bottom w:val="single" w:sz="4" w:space="0" w:color="auto"/>
              <w:right w:val="single" w:sz="4" w:space="0" w:color="auto"/>
            </w:tcBorders>
            <w:shd w:val="clear" w:color="auto" w:fill="auto"/>
            <w:noWrap/>
            <w:hideMark/>
          </w:tcPr>
          <w:p w14:paraId="3CF2129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0,17</w:t>
            </w:r>
          </w:p>
        </w:tc>
        <w:tc>
          <w:tcPr>
            <w:tcW w:w="614" w:type="pct"/>
            <w:tcBorders>
              <w:top w:val="nil"/>
              <w:left w:val="nil"/>
              <w:bottom w:val="single" w:sz="4" w:space="0" w:color="auto"/>
              <w:right w:val="single" w:sz="4" w:space="0" w:color="auto"/>
            </w:tcBorders>
            <w:shd w:val="clear" w:color="auto" w:fill="auto"/>
            <w:noWrap/>
            <w:hideMark/>
          </w:tcPr>
          <w:p w14:paraId="2DBFA77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4" w:type="pct"/>
            <w:tcBorders>
              <w:top w:val="nil"/>
              <w:left w:val="nil"/>
              <w:bottom w:val="single" w:sz="4" w:space="0" w:color="auto"/>
              <w:right w:val="single" w:sz="4" w:space="0" w:color="auto"/>
            </w:tcBorders>
            <w:shd w:val="clear" w:color="auto" w:fill="auto"/>
            <w:noWrap/>
            <w:hideMark/>
          </w:tcPr>
          <w:p w14:paraId="2C89133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87" w:type="pct"/>
            <w:tcBorders>
              <w:top w:val="nil"/>
              <w:left w:val="nil"/>
              <w:bottom w:val="single" w:sz="4" w:space="0" w:color="auto"/>
              <w:right w:val="single" w:sz="4" w:space="0" w:color="auto"/>
            </w:tcBorders>
            <w:shd w:val="clear" w:color="auto" w:fill="auto"/>
            <w:noWrap/>
            <w:hideMark/>
          </w:tcPr>
          <w:p w14:paraId="21B316A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0,22</w:t>
            </w:r>
          </w:p>
        </w:tc>
        <w:tc>
          <w:tcPr>
            <w:tcW w:w="664" w:type="pct"/>
            <w:tcBorders>
              <w:top w:val="single" w:sz="4" w:space="0" w:color="auto"/>
              <w:left w:val="single" w:sz="4" w:space="0" w:color="auto"/>
              <w:bottom w:val="single" w:sz="4" w:space="0" w:color="auto"/>
              <w:right w:val="single" w:sz="4" w:space="0" w:color="auto"/>
            </w:tcBorders>
            <w:shd w:val="clear" w:color="000000" w:fill="FCD5B4"/>
            <w:noWrap/>
            <w:hideMark/>
          </w:tcPr>
          <w:p w14:paraId="6E78A6D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0,17</w:t>
            </w:r>
          </w:p>
        </w:tc>
      </w:tr>
      <w:tr w:rsidR="006A6B90" w:rsidRPr="00356212" w14:paraId="44F18664"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4DA1E64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798" w:type="pct"/>
            <w:tcBorders>
              <w:top w:val="nil"/>
              <w:left w:val="nil"/>
              <w:bottom w:val="single" w:sz="4" w:space="0" w:color="auto"/>
              <w:right w:val="single" w:sz="4" w:space="0" w:color="auto"/>
            </w:tcBorders>
            <w:shd w:val="clear" w:color="auto" w:fill="auto"/>
            <w:noWrap/>
            <w:hideMark/>
          </w:tcPr>
          <w:p w14:paraId="570B3D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807" w:type="pct"/>
            <w:tcBorders>
              <w:top w:val="nil"/>
              <w:left w:val="nil"/>
              <w:bottom w:val="single" w:sz="4" w:space="0" w:color="auto"/>
              <w:right w:val="single" w:sz="4" w:space="0" w:color="auto"/>
            </w:tcBorders>
            <w:shd w:val="clear" w:color="auto" w:fill="auto"/>
            <w:noWrap/>
            <w:hideMark/>
          </w:tcPr>
          <w:p w14:paraId="653D9B8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1,17</w:t>
            </w:r>
          </w:p>
        </w:tc>
        <w:tc>
          <w:tcPr>
            <w:tcW w:w="664" w:type="pct"/>
            <w:tcBorders>
              <w:top w:val="nil"/>
              <w:left w:val="nil"/>
              <w:bottom w:val="single" w:sz="4" w:space="0" w:color="auto"/>
              <w:right w:val="single" w:sz="4" w:space="0" w:color="auto"/>
            </w:tcBorders>
            <w:shd w:val="clear" w:color="auto" w:fill="auto"/>
            <w:noWrap/>
            <w:hideMark/>
          </w:tcPr>
          <w:p w14:paraId="07858C1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0,10</w:t>
            </w:r>
          </w:p>
        </w:tc>
        <w:tc>
          <w:tcPr>
            <w:tcW w:w="614" w:type="pct"/>
            <w:tcBorders>
              <w:top w:val="nil"/>
              <w:left w:val="nil"/>
              <w:bottom w:val="single" w:sz="4" w:space="0" w:color="auto"/>
              <w:right w:val="single" w:sz="4" w:space="0" w:color="auto"/>
            </w:tcBorders>
            <w:shd w:val="clear" w:color="auto" w:fill="auto"/>
            <w:noWrap/>
            <w:hideMark/>
          </w:tcPr>
          <w:p w14:paraId="295B878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64" w:type="pct"/>
            <w:tcBorders>
              <w:top w:val="nil"/>
              <w:left w:val="nil"/>
              <w:bottom w:val="single" w:sz="4" w:space="0" w:color="auto"/>
              <w:right w:val="single" w:sz="4" w:space="0" w:color="auto"/>
            </w:tcBorders>
            <w:shd w:val="clear" w:color="auto" w:fill="auto"/>
            <w:noWrap/>
            <w:hideMark/>
          </w:tcPr>
          <w:p w14:paraId="376BED1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87" w:type="pct"/>
            <w:tcBorders>
              <w:top w:val="nil"/>
              <w:left w:val="nil"/>
              <w:bottom w:val="single" w:sz="4" w:space="0" w:color="auto"/>
              <w:right w:val="single" w:sz="4" w:space="0" w:color="auto"/>
            </w:tcBorders>
            <w:shd w:val="clear" w:color="auto" w:fill="auto"/>
            <w:noWrap/>
            <w:hideMark/>
          </w:tcPr>
          <w:p w14:paraId="4274308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0,13</w:t>
            </w:r>
          </w:p>
        </w:tc>
        <w:tc>
          <w:tcPr>
            <w:tcW w:w="664" w:type="pct"/>
            <w:tcBorders>
              <w:top w:val="single" w:sz="4" w:space="0" w:color="auto"/>
              <w:left w:val="single" w:sz="4" w:space="0" w:color="auto"/>
              <w:bottom w:val="single" w:sz="4" w:space="0" w:color="auto"/>
              <w:right w:val="single" w:sz="4" w:space="0" w:color="auto"/>
            </w:tcBorders>
            <w:shd w:val="clear" w:color="000000" w:fill="FCD5B4"/>
            <w:noWrap/>
            <w:hideMark/>
          </w:tcPr>
          <w:p w14:paraId="7E7761D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0,10</w:t>
            </w:r>
          </w:p>
        </w:tc>
      </w:tr>
      <w:tr w:rsidR="006A6B90" w:rsidRPr="00356212" w14:paraId="080752FD"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00BD8BF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798" w:type="pct"/>
            <w:tcBorders>
              <w:top w:val="nil"/>
              <w:left w:val="nil"/>
              <w:bottom w:val="single" w:sz="4" w:space="0" w:color="auto"/>
              <w:right w:val="single" w:sz="4" w:space="0" w:color="auto"/>
            </w:tcBorders>
            <w:shd w:val="clear" w:color="auto" w:fill="auto"/>
            <w:noWrap/>
            <w:hideMark/>
          </w:tcPr>
          <w:p w14:paraId="02AF29D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807" w:type="pct"/>
            <w:tcBorders>
              <w:top w:val="nil"/>
              <w:left w:val="nil"/>
              <w:bottom w:val="single" w:sz="4" w:space="0" w:color="auto"/>
              <w:right w:val="single" w:sz="4" w:space="0" w:color="auto"/>
            </w:tcBorders>
            <w:shd w:val="clear" w:color="auto" w:fill="auto"/>
            <w:noWrap/>
            <w:hideMark/>
          </w:tcPr>
          <w:p w14:paraId="14E5164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3394090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14" w:type="pct"/>
            <w:tcBorders>
              <w:top w:val="nil"/>
              <w:left w:val="nil"/>
              <w:bottom w:val="single" w:sz="4" w:space="0" w:color="auto"/>
              <w:right w:val="single" w:sz="4" w:space="0" w:color="auto"/>
            </w:tcBorders>
            <w:shd w:val="clear" w:color="auto" w:fill="auto"/>
            <w:noWrap/>
            <w:hideMark/>
          </w:tcPr>
          <w:p w14:paraId="512B26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4" w:type="pct"/>
            <w:tcBorders>
              <w:top w:val="nil"/>
              <w:left w:val="nil"/>
              <w:bottom w:val="single" w:sz="4" w:space="0" w:color="auto"/>
              <w:right w:val="single" w:sz="4" w:space="0" w:color="auto"/>
            </w:tcBorders>
            <w:shd w:val="clear" w:color="auto" w:fill="auto"/>
            <w:noWrap/>
            <w:hideMark/>
          </w:tcPr>
          <w:p w14:paraId="7F6A190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87" w:type="pct"/>
            <w:tcBorders>
              <w:top w:val="nil"/>
              <w:left w:val="nil"/>
              <w:bottom w:val="single" w:sz="4" w:space="0" w:color="auto"/>
              <w:right w:val="single" w:sz="4" w:space="0" w:color="auto"/>
            </w:tcBorders>
            <w:shd w:val="clear" w:color="auto" w:fill="auto"/>
            <w:noWrap/>
            <w:hideMark/>
          </w:tcPr>
          <w:p w14:paraId="244E0B3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6111EE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2E75B2AF"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1C076E6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798" w:type="pct"/>
            <w:tcBorders>
              <w:top w:val="nil"/>
              <w:left w:val="nil"/>
              <w:bottom w:val="single" w:sz="4" w:space="0" w:color="auto"/>
              <w:right w:val="single" w:sz="4" w:space="0" w:color="auto"/>
            </w:tcBorders>
            <w:shd w:val="clear" w:color="auto" w:fill="auto"/>
            <w:noWrap/>
            <w:hideMark/>
          </w:tcPr>
          <w:p w14:paraId="6424467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807" w:type="pct"/>
            <w:tcBorders>
              <w:top w:val="nil"/>
              <w:left w:val="nil"/>
              <w:bottom w:val="single" w:sz="4" w:space="0" w:color="auto"/>
              <w:right w:val="single" w:sz="4" w:space="0" w:color="auto"/>
            </w:tcBorders>
            <w:shd w:val="clear" w:color="auto" w:fill="auto"/>
            <w:noWrap/>
            <w:hideMark/>
          </w:tcPr>
          <w:p w14:paraId="5EB0B2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3BB60B9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14" w:type="pct"/>
            <w:tcBorders>
              <w:top w:val="nil"/>
              <w:left w:val="nil"/>
              <w:bottom w:val="single" w:sz="4" w:space="0" w:color="auto"/>
              <w:right w:val="single" w:sz="4" w:space="0" w:color="auto"/>
            </w:tcBorders>
            <w:shd w:val="clear" w:color="auto" w:fill="auto"/>
            <w:noWrap/>
            <w:hideMark/>
          </w:tcPr>
          <w:p w14:paraId="51E7A03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4" w:type="pct"/>
            <w:tcBorders>
              <w:top w:val="nil"/>
              <w:left w:val="nil"/>
              <w:bottom w:val="single" w:sz="4" w:space="0" w:color="auto"/>
              <w:right w:val="single" w:sz="4" w:space="0" w:color="auto"/>
            </w:tcBorders>
            <w:shd w:val="clear" w:color="auto" w:fill="auto"/>
            <w:noWrap/>
            <w:hideMark/>
          </w:tcPr>
          <w:p w14:paraId="3DF9F0D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87" w:type="pct"/>
            <w:tcBorders>
              <w:top w:val="nil"/>
              <w:left w:val="nil"/>
              <w:bottom w:val="single" w:sz="4" w:space="0" w:color="auto"/>
              <w:right w:val="single" w:sz="4" w:space="0" w:color="auto"/>
            </w:tcBorders>
            <w:shd w:val="clear" w:color="auto" w:fill="auto"/>
            <w:noWrap/>
            <w:hideMark/>
          </w:tcPr>
          <w:p w14:paraId="389A1F6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0BB4B44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51902A3C"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7454ACB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798" w:type="pct"/>
            <w:tcBorders>
              <w:top w:val="nil"/>
              <w:left w:val="nil"/>
              <w:bottom w:val="single" w:sz="4" w:space="0" w:color="auto"/>
              <w:right w:val="single" w:sz="4" w:space="0" w:color="auto"/>
            </w:tcBorders>
            <w:shd w:val="clear" w:color="auto" w:fill="auto"/>
            <w:noWrap/>
            <w:hideMark/>
          </w:tcPr>
          <w:p w14:paraId="6F725A0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807" w:type="pct"/>
            <w:tcBorders>
              <w:top w:val="nil"/>
              <w:left w:val="nil"/>
              <w:bottom w:val="single" w:sz="4" w:space="0" w:color="auto"/>
              <w:right w:val="single" w:sz="4" w:space="0" w:color="auto"/>
            </w:tcBorders>
            <w:shd w:val="clear" w:color="auto" w:fill="auto"/>
            <w:noWrap/>
            <w:hideMark/>
          </w:tcPr>
          <w:p w14:paraId="10F4499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06B6C16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14" w:type="pct"/>
            <w:tcBorders>
              <w:top w:val="nil"/>
              <w:left w:val="nil"/>
              <w:bottom w:val="single" w:sz="4" w:space="0" w:color="auto"/>
              <w:right w:val="single" w:sz="4" w:space="0" w:color="auto"/>
            </w:tcBorders>
            <w:shd w:val="clear" w:color="auto" w:fill="auto"/>
            <w:noWrap/>
            <w:hideMark/>
          </w:tcPr>
          <w:p w14:paraId="2C2646B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4" w:type="pct"/>
            <w:tcBorders>
              <w:top w:val="nil"/>
              <w:left w:val="nil"/>
              <w:bottom w:val="single" w:sz="4" w:space="0" w:color="auto"/>
              <w:right w:val="single" w:sz="4" w:space="0" w:color="auto"/>
            </w:tcBorders>
            <w:shd w:val="clear" w:color="auto" w:fill="auto"/>
            <w:noWrap/>
            <w:hideMark/>
          </w:tcPr>
          <w:p w14:paraId="53739A1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87" w:type="pct"/>
            <w:tcBorders>
              <w:top w:val="nil"/>
              <w:left w:val="nil"/>
              <w:bottom w:val="single" w:sz="4" w:space="0" w:color="auto"/>
              <w:right w:val="single" w:sz="4" w:space="0" w:color="auto"/>
            </w:tcBorders>
            <w:shd w:val="clear" w:color="auto" w:fill="auto"/>
            <w:noWrap/>
            <w:hideMark/>
          </w:tcPr>
          <w:p w14:paraId="14EB6C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26B6E58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7FD92B81"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22B1107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798" w:type="pct"/>
            <w:tcBorders>
              <w:top w:val="nil"/>
              <w:left w:val="nil"/>
              <w:bottom w:val="single" w:sz="4" w:space="0" w:color="auto"/>
              <w:right w:val="single" w:sz="4" w:space="0" w:color="auto"/>
            </w:tcBorders>
            <w:shd w:val="clear" w:color="auto" w:fill="auto"/>
            <w:noWrap/>
            <w:hideMark/>
          </w:tcPr>
          <w:p w14:paraId="7DD2A3A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807" w:type="pct"/>
            <w:tcBorders>
              <w:top w:val="nil"/>
              <w:left w:val="nil"/>
              <w:bottom w:val="single" w:sz="4" w:space="0" w:color="auto"/>
              <w:right w:val="single" w:sz="4" w:space="0" w:color="auto"/>
            </w:tcBorders>
            <w:shd w:val="clear" w:color="auto" w:fill="auto"/>
            <w:noWrap/>
            <w:hideMark/>
          </w:tcPr>
          <w:p w14:paraId="14DD8E3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12A4DB2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14" w:type="pct"/>
            <w:tcBorders>
              <w:top w:val="nil"/>
              <w:left w:val="nil"/>
              <w:bottom w:val="single" w:sz="4" w:space="0" w:color="auto"/>
              <w:right w:val="single" w:sz="4" w:space="0" w:color="auto"/>
            </w:tcBorders>
            <w:shd w:val="clear" w:color="auto" w:fill="auto"/>
            <w:noWrap/>
            <w:hideMark/>
          </w:tcPr>
          <w:p w14:paraId="59770EA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4" w:type="pct"/>
            <w:tcBorders>
              <w:top w:val="nil"/>
              <w:left w:val="nil"/>
              <w:bottom w:val="single" w:sz="4" w:space="0" w:color="auto"/>
              <w:right w:val="single" w:sz="4" w:space="0" w:color="auto"/>
            </w:tcBorders>
            <w:shd w:val="clear" w:color="auto" w:fill="auto"/>
            <w:noWrap/>
            <w:hideMark/>
          </w:tcPr>
          <w:p w14:paraId="4778EC3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87" w:type="pct"/>
            <w:tcBorders>
              <w:top w:val="nil"/>
              <w:left w:val="nil"/>
              <w:bottom w:val="single" w:sz="4" w:space="0" w:color="auto"/>
              <w:right w:val="single" w:sz="4" w:space="0" w:color="auto"/>
            </w:tcBorders>
            <w:shd w:val="clear" w:color="auto" w:fill="auto"/>
            <w:noWrap/>
            <w:hideMark/>
          </w:tcPr>
          <w:p w14:paraId="050AB68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070903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4331A093" w14:textId="77777777" w:rsidTr="00CF015B">
        <w:trPr>
          <w:trHeight w:val="255"/>
        </w:trPr>
        <w:tc>
          <w:tcPr>
            <w:tcW w:w="202" w:type="pct"/>
            <w:tcBorders>
              <w:top w:val="nil"/>
              <w:left w:val="single" w:sz="4" w:space="0" w:color="auto"/>
              <w:bottom w:val="single" w:sz="4" w:space="0" w:color="auto"/>
              <w:right w:val="single" w:sz="4" w:space="0" w:color="auto"/>
            </w:tcBorders>
            <w:shd w:val="clear" w:color="auto" w:fill="auto"/>
            <w:noWrap/>
            <w:hideMark/>
          </w:tcPr>
          <w:p w14:paraId="4966EF6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798" w:type="pct"/>
            <w:tcBorders>
              <w:top w:val="nil"/>
              <w:left w:val="nil"/>
              <w:bottom w:val="single" w:sz="4" w:space="0" w:color="auto"/>
              <w:right w:val="single" w:sz="4" w:space="0" w:color="auto"/>
            </w:tcBorders>
            <w:shd w:val="clear" w:color="auto" w:fill="auto"/>
            <w:noWrap/>
            <w:hideMark/>
          </w:tcPr>
          <w:p w14:paraId="0CFBC9F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807" w:type="pct"/>
            <w:tcBorders>
              <w:top w:val="nil"/>
              <w:left w:val="nil"/>
              <w:bottom w:val="single" w:sz="4" w:space="0" w:color="auto"/>
              <w:right w:val="single" w:sz="4" w:space="0" w:color="auto"/>
            </w:tcBorders>
            <w:shd w:val="clear" w:color="auto" w:fill="auto"/>
            <w:noWrap/>
            <w:hideMark/>
          </w:tcPr>
          <w:p w14:paraId="327EF5D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4BAB454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14" w:type="pct"/>
            <w:tcBorders>
              <w:top w:val="nil"/>
              <w:left w:val="nil"/>
              <w:bottom w:val="single" w:sz="4" w:space="0" w:color="auto"/>
              <w:right w:val="single" w:sz="4" w:space="0" w:color="auto"/>
            </w:tcBorders>
            <w:shd w:val="clear" w:color="auto" w:fill="auto"/>
            <w:noWrap/>
            <w:hideMark/>
          </w:tcPr>
          <w:p w14:paraId="048C8EE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4" w:type="pct"/>
            <w:tcBorders>
              <w:top w:val="nil"/>
              <w:left w:val="nil"/>
              <w:bottom w:val="single" w:sz="4" w:space="0" w:color="auto"/>
              <w:right w:val="single" w:sz="4" w:space="0" w:color="auto"/>
            </w:tcBorders>
            <w:shd w:val="clear" w:color="auto" w:fill="auto"/>
            <w:noWrap/>
            <w:hideMark/>
          </w:tcPr>
          <w:p w14:paraId="1F5307E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87" w:type="pct"/>
            <w:tcBorders>
              <w:top w:val="nil"/>
              <w:left w:val="nil"/>
              <w:bottom w:val="single" w:sz="4" w:space="0" w:color="auto"/>
              <w:right w:val="single" w:sz="4" w:space="0" w:color="auto"/>
            </w:tcBorders>
            <w:shd w:val="clear" w:color="auto" w:fill="auto"/>
            <w:noWrap/>
            <w:hideMark/>
          </w:tcPr>
          <w:p w14:paraId="4F63673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4" w:type="pct"/>
            <w:tcBorders>
              <w:top w:val="nil"/>
              <w:left w:val="nil"/>
              <w:bottom w:val="single" w:sz="4" w:space="0" w:color="auto"/>
              <w:right w:val="single" w:sz="4" w:space="0" w:color="auto"/>
            </w:tcBorders>
            <w:shd w:val="clear" w:color="auto" w:fill="auto"/>
            <w:noWrap/>
            <w:hideMark/>
          </w:tcPr>
          <w:p w14:paraId="337C50B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61E9F94C" w14:textId="1866F999" w:rsidR="006A6B90" w:rsidRDefault="00CF015B" w:rsidP="00CF015B">
      <w:pPr>
        <w:jc w:val="both"/>
      </w:pPr>
      <w:r>
        <w:rPr>
          <w:i/>
          <w:iCs/>
        </w:rPr>
        <w:t xml:space="preserve">Źródło: opracowanie własne </w:t>
      </w:r>
    </w:p>
    <w:p w14:paraId="680DC6E7" w14:textId="77777777" w:rsidR="006A6B90" w:rsidRDefault="006A6B90" w:rsidP="006A6B90"/>
    <w:p w14:paraId="73947424" w14:textId="77777777" w:rsidR="006A6B90" w:rsidRDefault="006A6B90" w:rsidP="006A6B90"/>
    <w:p w14:paraId="0F06175B" w14:textId="429C3F5C" w:rsidR="006A6B90" w:rsidRDefault="00CF015B" w:rsidP="00CF015B">
      <w:pPr>
        <w:pStyle w:val="Legenda"/>
      </w:pPr>
      <w:bookmarkStart w:id="143" w:name="_Toc470689837"/>
      <w:r>
        <w:lastRenderedPageBreak/>
        <w:t xml:space="preserve">Tabela </w:t>
      </w:r>
      <w:r w:rsidR="00F674A8">
        <w:fldChar w:fldCharType="begin"/>
      </w:r>
      <w:r w:rsidR="00F674A8">
        <w:instrText xml:space="preserve"> SEQ Tabela \* ARABIC </w:instrText>
      </w:r>
      <w:r w:rsidR="00F674A8">
        <w:fldChar w:fldCharType="separate"/>
      </w:r>
      <w:r w:rsidR="0096469C">
        <w:rPr>
          <w:noProof/>
        </w:rPr>
        <w:t>88</w:t>
      </w:r>
      <w:r w:rsidR="00F674A8">
        <w:rPr>
          <w:noProof/>
        </w:rPr>
        <w:fldChar w:fldCharType="end"/>
      </w:r>
      <w:r>
        <w:t xml:space="preserve">.  </w:t>
      </w:r>
      <w:r w:rsidRPr="00CF015B">
        <w:t>Liczba osób korzystających z zasiłków pomocy społecznej z tytułu przemocy w rodzinie na 1000 mieszkańców 2015</w:t>
      </w:r>
      <w:bookmarkEnd w:id="143"/>
    </w:p>
    <w:tbl>
      <w:tblPr>
        <w:tblW w:w="5000" w:type="pct"/>
        <w:tblCellMar>
          <w:left w:w="70" w:type="dxa"/>
          <w:right w:w="70" w:type="dxa"/>
        </w:tblCellMar>
        <w:tblLook w:val="04A0" w:firstRow="1" w:lastRow="0" w:firstColumn="1" w:lastColumn="0" w:noHBand="0" w:noVBand="1"/>
      </w:tblPr>
      <w:tblGrid>
        <w:gridCol w:w="585"/>
        <w:gridCol w:w="2314"/>
        <w:gridCol w:w="1881"/>
        <w:gridCol w:w="1925"/>
        <w:gridCol w:w="1906"/>
        <w:gridCol w:w="1925"/>
        <w:gridCol w:w="1528"/>
        <w:gridCol w:w="1928"/>
      </w:tblGrid>
      <w:tr w:rsidR="00356212" w:rsidRPr="00356212" w14:paraId="66FF0447"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19EAFD2A" w14:textId="4346A28A"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Średnia gminna 2,35</w:t>
            </w:r>
          </w:p>
        </w:tc>
      </w:tr>
      <w:tr w:rsidR="006A6B90" w:rsidRPr="00356212" w14:paraId="4E606C9A" w14:textId="77777777" w:rsidTr="00CF015B">
        <w:trPr>
          <w:trHeight w:val="1425"/>
        </w:trPr>
        <w:tc>
          <w:tcPr>
            <w:tcW w:w="209" w:type="pct"/>
            <w:vMerge w:val="restart"/>
            <w:tcBorders>
              <w:top w:val="nil"/>
              <w:left w:val="single" w:sz="4" w:space="0" w:color="auto"/>
              <w:bottom w:val="single" w:sz="4" w:space="0" w:color="auto"/>
              <w:right w:val="single" w:sz="4" w:space="0" w:color="auto"/>
            </w:tcBorders>
            <w:shd w:val="clear" w:color="auto" w:fill="auto"/>
            <w:noWrap/>
            <w:hideMark/>
          </w:tcPr>
          <w:p w14:paraId="605417B2" w14:textId="0E31A561"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27" w:type="pct"/>
            <w:vMerge w:val="restart"/>
            <w:tcBorders>
              <w:top w:val="nil"/>
              <w:left w:val="single" w:sz="4" w:space="0" w:color="auto"/>
              <w:bottom w:val="single" w:sz="4" w:space="0" w:color="auto"/>
              <w:right w:val="single" w:sz="4" w:space="0" w:color="auto"/>
            </w:tcBorders>
            <w:shd w:val="clear" w:color="auto" w:fill="auto"/>
            <w:hideMark/>
          </w:tcPr>
          <w:p w14:paraId="151DE3D4" w14:textId="64C35B0F"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672" w:type="pct"/>
            <w:vMerge w:val="restart"/>
            <w:tcBorders>
              <w:top w:val="nil"/>
              <w:left w:val="single" w:sz="4" w:space="0" w:color="auto"/>
              <w:bottom w:val="single" w:sz="4" w:space="0" w:color="auto"/>
              <w:right w:val="single" w:sz="4" w:space="0" w:color="auto"/>
            </w:tcBorders>
            <w:shd w:val="clear" w:color="000000" w:fill="FFFF00"/>
            <w:hideMark/>
          </w:tcPr>
          <w:p w14:paraId="36B9FF87" w14:textId="4353A85B"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8. </w:t>
            </w:r>
            <w:r w:rsidR="006A6B90" w:rsidRPr="00356212">
              <w:rPr>
                <w:rFonts w:ascii="Calibri" w:eastAsia="Times New Roman" w:hAnsi="Calibri" w:cs="Calibri"/>
                <w:color w:val="000000"/>
              </w:rPr>
              <w:t>Liczba osób korzystających z zasiłków pomocy społecznej z tytułu przemocy w rodzinie na 1000 mieszkańców 2015</w:t>
            </w:r>
          </w:p>
        </w:tc>
        <w:tc>
          <w:tcPr>
            <w:tcW w:w="688" w:type="pct"/>
            <w:vMerge w:val="restart"/>
            <w:tcBorders>
              <w:top w:val="nil"/>
              <w:left w:val="single" w:sz="4" w:space="0" w:color="auto"/>
              <w:bottom w:val="single" w:sz="4" w:space="0" w:color="auto"/>
              <w:right w:val="single" w:sz="4" w:space="0" w:color="auto"/>
            </w:tcBorders>
            <w:shd w:val="clear" w:color="auto" w:fill="auto"/>
            <w:hideMark/>
          </w:tcPr>
          <w:p w14:paraId="188CAAC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681" w:type="pct"/>
            <w:vMerge w:val="restart"/>
            <w:tcBorders>
              <w:top w:val="nil"/>
              <w:left w:val="single" w:sz="4" w:space="0" w:color="auto"/>
              <w:bottom w:val="single" w:sz="4" w:space="0" w:color="auto"/>
              <w:right w:val="single" w:sz="4" w:space="0" w:color="auto"/>
            </w:tcBorders>
            <w:shd w:val="clear" w:color="auto" w:fill="auto"/>
            <w:hideMark/>
          </w:tcPr>
          <w:p w14:paraId="6780216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korzystających z zasiłków pomocy społecznej z tytułu przemocy w rodzinie)</w:t>
            </w:r>
          </w:p>
        </w:tc>
        <w:tc>
          <w:tcPr>
            <w:tcW w:w="688" w:type="pct"/>
            <w:vMerge w:val="restart"/>
            <w:tcBorders>
              <w:top w:val="nil"/>
              <w:left w:val="single" w:sz="4" w:space="0" w:color="auto"/>
              <w:bottom w:val="single" w:sz="4" w:space="0" w:color="auto"/>
              <w:right w:val="single" w:sz="4" w:space="0" w:color="auto"/>
            </w:tcBorders>
            <w:shd w:val="clear" w:color="auto" w:fill="auto"/>
            <w:hideMark/>
          </w:tcPr>
          <w:p w14:paraId="398E647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46" w:type="pct"/>
            <w:vMerge w:val="restart"/>
            <w:tcBorders>
              <w:top w:val="nil"/>
              <w:left w:val="single" w:sz="4" w:space="0" w:color="auto"/>
              <w:bottom w:val="single" w:sz="4" w:space="0" w:color="auto"/>
              <w:right w:val="single" w:sz="4" w:space="0" w:color="auto"/>
            </w:tcBorders>
            <w:shd w:val="clear" w:color="auto" w:fill="auto"/>
            <w:hideMark/>
          </w:tcPr>
          <w:p w14:paraId="26B08F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89" w:type="pct"/>
            <w:vMerge w:val="restart"/>
            <w:tcBorders>
              <w:top w:val="nil"/>
              <w:left w:val="single" w:sz="4" w:space="0" w:color="auto"/>
              <w:bottom w:val="single" w:sz="4" w:space="0" w:color="auto"/>
              <w:right w:val="single" w:sz="4" w:space="0" w:color="auto"/>
            </w:tcBorders>
            <w:shd w:val="clear" w:color="auto" w:fill="auto"/>
            <w:hideMark/>
          </w:tcPr>
          <w:p w14:paraId="5E7F22A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084A959E" w14:textId="77777777" w:rsidTr="00CF015B">
        <w:trPr>
          <w:trHeight w:val="660"/>
        </w:trPr>
        <w:tc>
          <w:tcPr>
            <w:tcW w:w="209" w:type="pct"/>
            <w:vMerge/>
            <w:tcBorders>
              <w:top w:val="nil"/>
              <w:left w:val="single" w:sz="4" w:space="0" w:color="auto"/>
              <w:bottom w:val="single" w:sz="4" w:space="0" w:color="auto"/>
              <w:right w:val="single" w:sz="4" w:space="0" w:color="auto"/>
            </w:tcBorders>
            <w:hideMark/>
          </w:tcPr>
          <w:p w14:paraId="64334249" w14:textId="77777777" w:rsidR="006A6B90" w:rsidRPr="00356212" w:rsidRDefault="006A6B90" w:rsidP="00356212">
            <w:pPr>
              <w:spacing w:after="0" w:line="240" w:lineRule="auto"/>
              <w:jc w:val="center"/>
              <w:rPr>
                <w:rFonts w:ascii="Calibri" w:eastAsia="Times New Roman" w:hAnsi="Calibri" w:cs="Calibri"/>
                <w:color w:val="000000"/>
              </w:rPr>
            </w:pPr>
          </w:p>
        </w:tc>
        <w:tc>
          <w:tcPr>
            <w:tcW w:w="827" w:type="pct"/>
            <w:vMerge/>
            <w:tcBorders>
              <w:top w:val="nil"/>
              <w:left w:val="single" w:sz="4" w:space="0" w:color="auto"/>
              <w:bottom w:val="single" w:sz="4" w:space="0" w:color="auto"/>
              <w:right w:val="single" w:sz="4" w:space="0" w:color="auto"/>
            </w:tcBorders>
            <w:hideMark/>
          </w:tcPr>
          <w:p w14:paraId="1D82CB67"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672" w:type="pct"/>
            <w:vMerge/>
            <w:tcBorders>
              <w:top w:val="nil"/>
              <w:left w:val="single" w:sz="4" w:space="0" w:color="auto"/>
              <w:bottom w:val="single" w:sz="4" w:space="0" w:color="auto"/>
              <w:right w:val="single" w:sz="4" w:space="0" w:color="auto"/>
            </w:tcBorders>
            <w:hideMark/>
          </w:tcPr>
          <w:p w14:paraId="3DC202F0" w14:textId="77777777" w:rsidR="006A6B90" w:rsidRPr="00356212" w:rsidRDefault="006A6B90" w:rsidP="00356212">
            <w:pPr>
              <w:spacing w:after="0" w:line="240" w:lineRule="auto"/>
              <w:jc w:val="center"/>
              <w:rPr>
                <w:rFonts w:ascii="Calibri" w:eastAsia="Times New Roman" w:hAnsi="Calibri" w:cs="Calibri"/>
                <w:color w:val="000000"/>
              </w:rPr>
            </w:pPr>
          </w:p>
        </w:tc>
        <w:tc>
          <w:tcPr>
            <w:tcW w:w="688" w:type="pct"/>
            <w:vMerge/>
            <w:tcBorders>
              <w:top w:val="nil"/>
              <w:left w:val="single" w:sz="4" w:space="0" w:color="auto"/>
              <w:bottom w:val="single" w:sz="4" w:space="0" w:color="auto"/>
              <w:right w:val="single" w:sz="4" w:space="0" w:color="auto"/>
            </w:tcBorders>
            <w:hideMark/>
          </w:tcPr>
          <w:p w14:paraId="56F786D4" w14:textId="77777777" w:rsidR="006A6B90" w:rsidRPr="00356212" w:rsidRDefault="006A6B90" w:rsidP="00356212">
            <w:pPr>
              <w:spacing w:after="0" w:line="240" w:lineRule="auto"/>
              <w:jc w:val="center"/>
              <w:rPr>
                <w:rFonts w:ascii="Calibri" w:eastAsia="Times New Roman" w:hAnsi="Calibri" w:cs="Calibri"/>
                <w:color w:val="000000"/>
              </w:rPr>
            </w:pPr>
          </w:p>
        </w:tc>
        <w:tc>
          <w:tcPr>
            <w:tcW w:w="681" w:type="pct"/>
            <w:vMerge/>
            <w:tcBorders>
              <w:top w:val="nil"/>
              <w:left w:val="single" w:sz="4" w:space="0" w:color="auto"/>
              <w:bottom w:val="single" w:sz="4" w:space="0" w:color="auto"/>
              <w:right w:val="single" w:sz="4" w:space="0" w:color="auto"/>
            </w:tcBorders>
            <w:hideMark/>
          </w:tcPr>
          <w:p w14:paraId="70FC6474" w14:textId="77777777" w:rsidR="006A6B90" w:rsidRPr="00356212" w:rsidRDefault="006A6B90" w:rsidP="00356212">
            <w:pPr>
              <w:spacing w:after="0" w:line="240" w:lineRule="auto"/>
              <w:jc w:val="center"/>
              <w:rPr>
                <w:rFonts w:ascii="Calibri" w:eastAsia="Times New Roman" w:hAnsi="Calibri" w:cs="Calibri"/>
                <w:color w:val="000000"/>
              </w:rPr>
            </w:pPr>
          </w:p>
        </w:tc>
        <w:tc>
          <w:tcPr>
            <w:tcW w:w="688" w:type="pct"/>
            <w:vMerge/>
            <w:tcBorders>
              <w:top w:val="nil"/>
              <w:left w:val="single" w:sz="4" w:space="0" w:color="auto"/>
              <w:bottom w:val="single" w:sz="4" w:space="0" w:color="auto"/>
              <w:right w:val="single" w:sz="4" w:space="0" w:color="auto"/>
            </w:tcBorders>
            <w:hideMark/>
          </w:tcPr>
          <w:p w14:paraId="1DA6B67F" w14:textId="77777777" w:rsidR="006A6B90" w:rsidRPr="00356212" w:rsidRDefault="006A6B90" w:rsidP="00356212">
            <w:pPr>
              <w:spacing w:after="0" w:line="240" w:lineRule="auto"/>
              <w:jc w:val="center"/>
              <w:rPr>
                <w:rFonts w:ascii="Calibri" w:eastAsia="Times New Roman" w:hAnsi="Calibri" w:cs="Calibri"/>
                <w:color w:val="000000"/>
              </w:rPr>
            </w:pPr>
          </w:p>
        </w:tc>
        <w:tc>
          <w:tcPr>
            <w:tcW w:w="546" w:type="pct"/>
            <w:vMerge/>
            <w:tcBorders>
              <w:top w:val="nil"/>
              <w:left w:val="single" w:sz="4" w:space="0" w:color="auto"/>
              <w:bottom w:val="single" w:sz="4" w:space="0" w:color="auto"/>
              <w:right w:val="single" w:sz="4" w:space="0" w:color="auto"/>
            </w:tcBorders>
            <w:hideMark/>
          </w:tcPr>
          <w:p w14:paraId="1FB3DF76" w14:textId="77777777" w:rsidR="006A6B90" w:rsidRPr="00356212" w:rsidRDefault="006A6B90" w:rsidP="00356212">
            <w:pPr>
              <w:spacing w:after="0" w:line="240" w:lineRule="auto"/>
              <w:jc w:val="center"/>
              <w:rPr>
                <w:rFonts w:ascii="Calibri" w:eastAsia="Times New Roman" w:hAnsi="Calibri" w:cs="Calibri"/>
                <w:color w:val="000000"/>
              </w:rPr>
            </w:pPr>
          </w:p>
        </w:tc>
        <w:tc>
          <w:tcPr>
            <w:tcW w:w="689" w:type="pct"/>
            <w:vMerge/>
            <w:tcBorders>
              <w:top w:val="nil"/>
              <w:left w:val="single" w:sz="4" w:space="0" w:color="auto"/>
              <w:bottom w:val="single" w:sz="4" w:space="0" w:color="auto"/>
              <w:right w:val="single" w:sz="4" w:space="0" w:color="auto"/>
            </w:tcBorders>
            <w:hideMark/>
          </w:tcPr>
          <w:p w14:paraId="5290639E"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29E68FDD"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4ED172E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27" w:type="pct"/>
            <w:tcBorders>
              <w:top w:val="nil"/>
              <w:left w:val="nil"/>
              <w:bottom w:val="single" w:sz="4" w:space="0" w:color="auto"/>
              <w:right w:val="single" w:sz="4" w:space="0" w:color="auto"/>
            </w:tcBorders>
            <w:shd w:val="clear" w:color="auto" w:fill="auto"/>
            <w:noWrap/>
            <w:hideMark/>
          </w:tcPr>
          <w:p w14:paraId="5432A3E5"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672" w:type="pct"/>
            <w:tcBorders>
              <w:top w:val="nil"/>
              <w:left w:val="nil"/>
              <w:bottom w:val="single" w:sz="4" w:space="0" w:color="auto"/>
              <w:right w:val="single" w:sz="4" w:space="0" w:color="auto"/>
            </w:tcBorders>
            <w:shd w:val="clear" w:color="auto" w:fill="auto"/>
            <w:noWrap/>
            <w:hideMark/>
          </w:tcPr>
          <w:p w14:paraId="35C6721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2,68</w:t>
            </w:r>
          </w:p>
        </w:tc>
        <w:tc>
          <w:tcPr>
            <w:tcW w:w="688" w:type="pct"/>
            <w:tcBorders>
              <w:top w:val="nil"/>
              <w:left w:val="nil"/>
              <w:bottom w:val="single" w:sz="4" w:space="0" w:color="auto"/>
              <w:right w:val="single" w:sz="4" w:space="0" w:color="auto"/>
            </w:tcBorders>
            <w:shd w:val="clear" w:color="auto" w:fill="auto"/>
            <w:noWrap/>
            <w:hideMark/>
          </w:tcPr>
          <w:p w14:paraId="1912C2E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0,44</w:t>
            </w:r>
          </w:p>
        </w:tc>
        <w:tc>
          <w:tcPr>
            <w:tcW w:w="681" w:type="pct"/>
            <w:tcBorders>
              <w:top w:val="nil"/>
              <w:left w:val="nil"/>
              <w:bottom w:val="single" w:sz="4" w:space="0" w:color="auto"/>
              <w:right w:val="single" w:sz="4" w:space="0" w:color="auto"/>
            </w:tcBorders>
            <w:shd w:val="clear" w:color="auto" w:fill="auto"/>
            <w:noWrap/>
            <w:hideMark/>
          </w:tcPr>
          <w:p w14:paraId="7FCBF1C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28</w:t>
            </w:r>
          </w:p>
        </w:tc>
        <w:tc>
          <w:tcPr>
            <w:tcW w:w="688" w:type="pct"/>
            <w:tcBorders>
              <w:top w:val="nil"/>
              <w:left w:val="nil"/>
              <w:bottom w:val="single" w:sz="4" w:space="0" w:color="auto"/>
              <w:right w:val="single" w:sz="4" w:space="0" w:color="auto"/>
            </w:tcBorders>
            <w:shd w:val="clear" w:color="auto" w:fill="auto"/>
            <w:noWrap/>
            <w:hideMark/>
          </w:tcPr>
          <w:p w14:paraId="4E06712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46" w:type="pct"/>
            <w:tcBorders>
              <w:top w:val="nil"/>
              <w:left w:val="nil"/>
              <w:bottom w:val="single" w:sz="4" w:space="0" w:color="auto"/>
              <w:right w:val="single" w:sz="4" w:space="0" w:color="auto"/>
            </w:tcBorders>
            <w:shd w:val="clear" w:color="auto" w:fill="auto"/>
            <w:noWrap/>
            <w:hideMark/>
          </w:tcPr>
          <w:p w14:paraId="682F985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1,44</w:t>
            </w:r>
          </w:p>
        </w:tc>
        <w:tc>
          <w:tcPr>
            <w:tcW w:w="689" w:type="pct"/>
            <w:tcBorders>
              <w:top w:val="single" w:sz="4" w:space="0" w:color="auto"/>
              <w:left w:val="single" w:sz="4" w:space="0" w:color="auto"/>
              <w:bottom w:val="single" w:sz="4" w:space="0" w:color="auto"/>
              <w:right w:val="single" w:sz="4" w:space="0" w:color="auto"/>
            </w:tcBorders>
            <w:shd w:val="clear" w:color="000000" w:fill="FF0000"/>
            <w:noWrap/>
            <w:hideMark/>
          </w:tcPr>
          <w:p w14:paraId="04F4442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0A698CEF"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0D29DE0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27" w:type="pct"/>
            <w:tcBorders>
              <w:top w:val="nil"/>
              <w:left w:val="nil"/>
              <w:bottom w:val="single" w:sz="4" w:space="0" w:color="auto"/>
              <w:right w:val="single" w:sz="4" w:space="0" w:color="auto"/>
            </w:tcBorders>
            <w:shd w:val="clear" w:color="auto" w:fill="auto"/>
            <w:noWrap/>
            <w:hideMark/>
          </w:tcPr>
          <w:p w14:paraId="1A36F2E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672" w:type="pct"/>
            <w:tcBorders>
              <w:top w:val="nil"/>
              <w:left w:val="nil"/>
              <w:bottom w:val="single" w:sz="4" w:space="0" w:color="auto"/>
              <w:right w:val="single" w:sz="4" w:space="0" w:color="auto"/>
            </w:tcBorders>
            <w:shd w:val="clear" w:color="auto" w:fill="auto"/>
            <w:noWrap/>
            <w:hideMark/>
          </w:tcPr>
          <w:p w14:paraId="4912662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6,15</w:t>
            </w:r>
          </w:p>
        </w:tc>
        <w:tc>
          <w:tcPr>
            <w:tcW w:w="688" w:type="pct"/>
            <w:tcBorders>
              <w:top w:val="nil"/>
              <w:left w:val="nil"/>
              <w:bottom w:val="single" w:sz="4" w:space="0" w:color="auto"/>
              <w:right w:val="single" w:sz="4" w:space="0" w:color="auto"/>
            </w:tcBorders>
            <w:shd w:val="clear" w:color="auto" w:fill="auto"/>
            <w:noWrap/>
            <w:hideMark/>
          </w:tcPr>
          <w:p w14:paraId="61E4FFB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681" w:type="pct"/>
            <w:tcBorders>
              <w:top w:val="nil"/>
              <w:left w:val="nil"/>
              <w:bottom w:val="single" w:sz="4" w:space="0" w:color="auto"/>
              <w:right w:val="single" w:sz="4" w:space="0" w:color="auto"/>
            </w:tcBorders>
            <w:shd w:val="clear" w:color="auto" w:fill="auto"/>
            <w:noWrap/>
            <w:hideMark/>
          </w:tcPr>
          <w:p w14:paraId="2933EA4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88" w:type="pct"/>
            <w:tcBorders>
              <w:top w:val="nil"/>
              <w:left w:val="nil"/>
              <w:bottom w:val="single" w:sz="4" w:space="0" w:color="auto"/>
              <w:right w:val="single" w:sz="4" w:space="0" w:color="auto"/>
            </w:tcBorders>
            <w:shd w:val="clear" w:color="auto" w:fill="auto"/>
            <w:noWrap/>
            <w:hideMark/>
          </w:tcPr>
          <w:p w14:paraId="47AE650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0,11</w:t>
            </w:r>
          </w:p>
        </w:tc>
        <w:tc>
          <w:tcPr>
            <w:tcW w:w="546" w:type="pct"/>
            <w:tcBorders>
              <w:top w:val="nil"/>
              <w:left w:val="nil"/>
              <w:bottom w:val="single" w:sz="4" w:space="0" w:color="auto"/>
              <w:right w:val="single" w:sz="4" w:space="0" w:color="auto"/>
            </w:tcBorders>
            <w:shd w:val="clear" w:color="auto" w:fill="auto"/>
            <w:noWrap/>
            <w:hideMark/>
          </w:tcPr>
          <w:p w14:paraId="0865A35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1,11</w:t>
            </w:r>
          </w:p>
        </w:tc>
        <w:tc>
          <w:tcPr>
            <w:tcW w:w="689" w:type="pct"/>
            <w:tcBorders>
              <w:top w:val="single" w:sz="4" w:space="0" w:color="auto"/>
              <w:left w:val="single" w:sz="4" w:space="0" w:color="auto"/>
              <w:bottom w:val="single" w:sz="4" w:space="0" w:color="auto"/>
              <w:right w:val="single" w:sz="4" w:space="0" w:color="auto"/>
            </w:tcBorders>
            <w:shd w:val="clear" w:color="000000" w:fill="FF0000"/>
            <w:noWrap/>
            <w:hideMark/>
          </w:tcPr>
          <w:p w14:paraId="3E38217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0,77</w:t>
            </w:r>
          </w:p>
        </w:tc>
      </w:tr>
      <w:tr w:rsidR="006A6B90" w:rsidRPr="00356212" w14:paraId="394B082C"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0E505C1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27" w:type="pct"/>
            <w:tcBorders>
              <w:top w:val="nil"/>
              <w:left w:val="nil"/>
              <w:bottom w:val="single" w:sz="4" w:space="0" w:color="auto"/>
              <w:right w:val="single" w:sz="4" w:space="0" w:color="auto"/>
            </w:tcBorders>
            <w:shd w:val="clear" w:color="auto" w:fill="auto"/>
            <w:noWrap/>
            <w:hideMark/>
          </w:tcPr>
          <w:p w14:paraId="3BEA42E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672" w:type="pct"/>
            <w:tcBorders>
              <w:top w:val="nil"/>
              <w:left w:val="nil"/>
              <w:bottom w:val="single" w:sz="4" w:space="0" w:color="auto"/>
              <w:right w:val="single" w:sz="4" w:space="0" w:color="auto"/>
            </w:tcBorders>
            <w:shd w:val="clear" w:color="auto" w:fill="auto"/>
            <w:noWrap/>
            <w:hideMark/>
          </w:tcPr>
          <w:p w14:paraId="2514D87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5,41</w:t>
            </w:r>
          </w:p>
        </w:tc>
        <w:tc>
          <w:tcPr>
            <w:tcW w:w="688" w:type="pct"/>
            <w:tcBorders>
              <w:top w:val="nil"/>
              <w:left w:val="nil"/>
              <w:bottom w:val="single" w:sz="4" w:space="0" w:color="auto"/>
              <w:right w:val="single" w:sz="4" w:space="0" w:color="auto"/>
            </w:tcBorders>
            <w:shd w:val="clear" w:color="auto" w:fill="auto"/>
            <w:noWrap/>
            <w:hideMark/>
          </w:tcPr>
          <w:p w14:paraId="2BC0B9C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0,88</w:t>
            </w:r>
          </w:p>
        </w:tc>
        <w:tc>
          <w:tcPr>
            <w:tcW w:w="681" w:type="pct"/>
            <w:tcBorders>
              <w:top w:val="nil"/>
              <w:left w:val="nil"/>
              <w:bottom w:val="single" w:sz="4" w:space="0" w:color="auto"/>
              <w:right w:val="single" w:sz="4" w:space="0" w:color="auto"/>
            </w:tcBorders>
            <w:shd w:val="clear" w:color="auto" w:fill="auto"/>
            <w:noWrap/>
            <w:hideMark/>
          </w:tcPr>
          <w:p w14:paraId="1BA2CBE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4F75058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6" w:type="pct"/>
            <w:tcBorders>
              <w:top w:val="nil"/>
              <w:left w:val="nil"/>
              <w:bottom w:val="single" w:sz="4" w:space="0" w:color="auto"/>
              <w:right w:val="single" w:sz="4" w:space="0" w:color="auto"/>
            </w:tcBorders>
            <w:shd w:val="clear" w:color="auto" w:fill="auto"/>
            <w:noWrap/>
            <w:hideMark/>
          </w:tcPr>
          <w:p w14:paraId="5761F71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0,91</w:t>
            </w:r>
          </w:p>
        </w:tc>
        <w:tc>
          <w:tcPr>
            <w:tcW w:w="689" w:type="pct"/>
            <w:tcBorders>
              <w:top w:val="single" w:sz="4" w:space="0" w:color="auto"/>
              <w:left w:val="single" w:sz="4" w:space="0" w:color="auto"/>
              <w:bottom w:val="single" w:sz="4" w:space="0" w:color="auto"/>
              <w:right w:val="single" w:sz="4" w:space="0" w:color="auto"/>
            </w:tcBorders>
            <w:shd w:val="clear" w:color="000000" w:fill="FFC000"/>
            <w:noWrap/>
            <w:hideMark/>
          </w:tcPr>
          <w:p w14:paraId="6452030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0,64</w:t>
            </w:r>
          </w:p>
        </w:tc>
      </w:tr>
      <w:tr w:rsidR="006A6B90" w:rsidRPr="00356212" w14:paraId="188741FD"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0E8557A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27" w:type="pct"/>
            <w:tcBorders>
              <w:top w:val="nil"/>
              <w:left w:val="nil"/>
              <w:bottom w:val="single" w:sz="4" w:space="0" w:color="auto"/>
              <w:right w:val="single" w:sz="4" w:space="0" w:color="auto"/>
            </w:tcBorders>
            <w:shd w:val="clear" w:color="auto" w:fill="auto"/>
            <w:noWrap/>
            <w:hideMark/>
          </w:tcPr>
          <w:p w14:paraId="2C80691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672" w:type="pct"/>
            <w:tcBorders>
              <w:top w:val="nil"/>
              <w:left w:val="nil"/>
              <w:bottom w:val="single" w:sz="4" w:space="0" w:color="auto"/>
              <w:right w:val="single" w:sz="4" w:space="0" w:color="auto"/>
            </w:tcBorders>
            <w:shd w:val="clear" w:color="auto" w:fill="auto"/>
            <w:noWrap/>
            <w:hideMark/>
          </w:tcPr>
          <w:p w14:paraId="554BDBB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4,69</w:t>
            </w:r>
          </w:p>
        </w:tc>
        <w:tc>
          <w:tcPr>
            <w:tcW w:w="688" w:type="pct"/>
            <w:tcBorders>
              <w:top w:val="nil"/>
              <w:left w:val="nil"/>
              <w:bottom w:val="single" w:sz="4" w:space="0" w:color="auto"/>
              <w:right w:val="single" w:sz="4" w:space="0" w:color="auto"/>
            </w:tcBorders>
            <w:shd w:val="clear" w:color="auto" w:fill="auto"/>
            <w:noWrap/>
            <w:hideMark/>
          </w:tcPr>
          <w:p w14:paraId="5A38BED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0,76</w:t>
            </w:r>
          </w:p>
        </w:tc>
        <w:tc>
          <w:tcPr>
            <w:tcW w:w="681" w:type="pct"/>
            <w:tcBorders>
              <w:top w:val="nil"/>
              <w:left w:val="nil"/>
              <w:bottom w:val="single" w:sz="4" w:space="0" w:color="auto"/>
              <w:right w:val="single" w:sz="4" w:space="0" w:color="auto"/>
            </w:tcBorders>
            <w:shd w:val="clear" w:color="auto" w:fill="auto"/>
            <w:noWrap/>
            <w:hideMark/>
          </w:tcPr>
          <w:p w14:paraId="4DFE234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88" w:type="pct"/>
            <w:tcBorders>
              <w:top w:val="nil"/>
              <w:left w:val="nil"/>
              <w:bottom w:val="single" w:sz="4" w:space="0" w:color="auto"/>
              <w:right w:val="single" w:sz="4" w:space="0" w:color="auto"/>
            </w:tcBorders>
            <w:shd w:val="clear" w:color="auto" w:fill="auto"/>
            <w:noWrap/>
            <w:hideMark/>
          </w:tcPr>
          <w:p w14:paraId="299B7D0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546" w:type="pct"/>
            <w:tcBorders>
              <w:top w:val="nil"/>
              <w:left w:val="nil"/>
              <w:bottom w:val="single" w:sz="4" w:space="0" w:color="auto"/>
              <w:right w:val="single" w:sz="4" w:space="0" w:color="auto"/>
            </w:tcBorders>
            <w:shd w:val="clear" w:color="auto" w:fill="auto"/>
            <w:noWrap/>
            <w:hideMark/>
          </w:tcPr>
          <w:p w14:paraId="4D19795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0,84</w:t>
            </w:r>
          </w:p>
        </w:tc>
        <w:tc>
          <w:tcPr>
            <w:tcW w:w="689" w:type="pct"/>
            <w:tcBorders>
              <w:top w:val="single" w:sz="4" w:space="0" w:color="auto"/>
              <w:left w:val="single" w:sz="4" w:space="0" w:color="auto"/>
              <w:bottom w:val="single" w:sz="4" w:space="0" w:color="auto"/>
              <w:right w:val="single" w:sz="4" w:space="0" w:color="auto"/>
            </w:tcBorders>
            <w:shd w:val="clear" w:color="000000" w:fill="FFC000"/>
            <w:noWrap/>
            <w:hideMark/>
          </w:tcPr>
          <w:p w14:paraId="655211F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0,58</w:t>
            </w:r>
          </w:p>
        </w:tc>
      </w:tr>
      <w:tr w:rsidR="006A6B90" w:rsidRPr="00356212" w14:paraId="5926F94A"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17FB4EE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27" w:type="pct"/>
            <w:tcBorders>
              <w:top w:val="nil"/>
              <w:left w:val="nil"/>
              <w:bottom w:val="single" w:sz="4" w:space="0" w:color="auto"/>
              <w:right w:val="single" w:sz="4" w:space="0" w:color="auto"/>
            </w:tcBorders>
            <w:shd w:val="clear" w:color="auto" w:fill="auto"/>
            <w:noWrap/>
            <w:hideMark/>
          </w:tcPr>
          <w:p w14:paraId="1F0F563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672" w:type="pct"/>
            <w:tcBorders>
              <w:top w:val="nil"/>
              <w:left w:val="nil"/>
              <w:bottom w:val="single" w:sz="4" w:space="0" w:color="auto"/>
              <w:right w:val="single" w:sz="4" w:space="0" w:color="auto"/>
            </w:tcBorders>
            <w:shd w:val="clear" w:color="auto" w:fill="auto"/>
            <w:noWrap/>
            <w:hideMark/>
          </w:tcPr>
          <w:p w14:paraId="2A6AD1A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3,16</w:t>
            </w:r>
          </w:p>
        </w:tc>
        <w:tc>
          <w:tcPr>
            <w:tcW w:w="688" w:type="pct"/>
            <w:tcBorders>
              <w:top w:val="nil"/>
              <w:left w:val="nil"/>
              <w:bottom w:val="single" w:sz="4" w:space="0" w:color="auto"/>
              <w:right w:val="single" w:sz="4" w:space="0" w:color="auto"/>
            </w:tcBorders>
            <w:shd w:val="clear" w:color="auto" w:fill="auto"/>
            <w:noWrap/>
            <w:hideMark/>
          </w:tcPr>
          <w:p w14:paraId="5EF98F1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0,51</w:t>
            </w:r>
          </w:p>
        </w:tc>
        <w:tc>
          <w:tcPr>
            <w:tcW w:w="681" w:type="pct"/>
            <w:tcBorders>
              <w:top w:val="nil"/>
              <w:left w:val="nil"/>
              <w:bottom w:val="single" w:sz="4" w:space="0" w:color="auto"/>
              <w:right w:val="single" w:sz="4" w:space="0" w:color="auto"/>
            </w:tcBorders>
            <w:shd w:val="clear" w:color="auto" w:fill="auto"/>
            <w:noWrap/>
            <w:hideMark/>
          </w:tcPr>
          <w:p w14:paraId="26F351A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5F8F530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6" w:type="pct"/>
            <w:tcBorders>
              <w:top w:val="nil"/>
              <w:left w:val="nil"/>
              <w:bottom w:val="single" w:sz="4" w:space="0" w:color="auto"/>
              <w:right w:val="single" w:sz="4" w:space="0" w:color="auto"/>
            </w:tcBorders>
            <w:shd w:val="clear" w:color="auto" w:fill="auto"/>
            <w:noWrap/>
            <w:hideMark/>
          </w:tcPr>
          <w:p w14:paraId="1870D63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0,55</w:t>
            </w:r>
          </w:p>
        </w:tc>
        <w:tc>
          <w:tcPr>
            <w:tcW w:w="689" w:type="pct"/>
            <w:tcBorders>
              <w:top w:val="single" w:sz="4" w:space="0" w:color="auto"/>
              <w:left w:val="single" w:sz="4" w:space="0" w:color="auto"/>
              <w:bottom w:val="single" w:sz="4" w:space="0" w:color="auto"/>
              <w:right w:val="single" w:sz="4" w:space="0" w:color="auto"/>
            </w:tcBorders>
            <w:shd w:val="clear" w:color="000000" w:fill="FFFF00"/>
            <w:noWrap/>
            <w:hideMark/>
          </w:tcPr>
          <w:p w14:paraId="3BD7997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0,38</w:t>
            </w:r>
          </w:p>
        </w:tc>
      </w:tr>
      <w:tr w:rsidR="006A6B90" w:rsidRPr="00356212" w14:paraId="381C1F02"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4736794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27" w:type="pct"/>
            <w:tcBorders>
              <w:top w:val="nil"/>
              <w:left w:val="nil"/>
              <w:bottom w:val="single" w:sz="4" w:space="0" w:color="auto"/>
              <w:right w:val="single" w:sz="4" w:space="0" w:color="auto"/>
            </w:tcBorders>
            <w:shd w:val="clear" w:color="auto" w:fill="auto"/>
            <w:noWrap/>
            <w:hideMark/>
          </w:tcPr>
          <w:p w14:paraId="0FD77A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672" w:type="pct"/>
            <w:tcBorders>
              <w:top w:val="nil"/>
              <w:left w:val="nil"/>
              <w:bottom w:val="single" w:sz="4" w:space="0" w:color="auto"/>
              <w:right w:val="single" w:sz="4" w:space="0" w:color="auto"/>
            </w:tcBorders>
            <w:shd w:val="clear" w:color="auto" w:fill="auto"/>
            <w:noWrap/>
            <w:hideMark/>
          </w:tcPr>
          <w:p w14:paraId="5874F59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1,93</w:t>
            </w:r>
          </w:p>
        </w:tc>
        <w:tc>
          <w:tcPr>
            <w:tcW w:w="688" w:type="pct"/>
            <w:tcBorders>
              <w:top w:val="nil"/>
              <w:left w:val="nil"/>
              <w:bottom w:val="single" w:sz="4" w:space="0" w:color="auto"/>
              <w:right w:val="single" w:sz="4" w:space="0" w:color="auto"/>
            </w:tcBorders>
            <w:shd w:val="clear" w:color="auto" w:fill="auto"/>
            <w:noWrap/>
            <w:hideMark/>
          </w:tcPr>
          <w:p w14:paraId="19FE852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0,31</w:t>
            </w:r>
          </w:p>
        </w:tc>
        <w:tc>
          <w:tcPr>
            <w:tcW w:w="681" w:type="pct"/>
            <w:tcBorders>
              <w:top w:val="nil"/>
              <w:left w:val="nil"/>
              <w:bottom w:val="single" w:sz="4" w:space="0" w:color="auto"/>
              <w:right w:val="single" w:sz="4" w:space="0" w:color="auto"/>
            </w:tcBorders>
            <w:shd w:val="clear" w:color="auto" w:fill="auto"/>
            <w:noWrap/>
            <w:hideMark/>
          </w:tcPr>
          <w:p w14:paraId="54465D0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2A6C33D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6" w:type="pct"/>
            <w:tcBorders>
              <w:top w:val="nil"/>
              <w:left w:val="nil"/>
              <w:bottom w:val="single" w:sz="4" w:space="0" w:color="auto"/>
              <w:right w:val="single" w:sz="4" w:space="0" w:color="auto"/>
            </w:tcBorders>
            <w:shd w:val="clear" w:color="auto" w:fill="auto"/>
            <w:noWrap/>
            <w:hideMark/>
          </w:tcPr>
          <w:p w14:paraId="140E2FA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0,35</w:t>
            </w:r>
          </w:p>
        </w:tc>
        <w:tc>
          <w:tcPr>
            <w:tcW w:w="689" w:type="pct"/>
            <w:tcBorders>
              <w:top w:val="single" w:sz="4" w:space="0" w:color="auto"/>
              <w:left w:val="single" w:sz="4" w:space="0" w:color="auto"/>
              <w:bottom w:val="single" w:sz="4" w:space="0" w:color="auto"/>
              <w:right w:val="single" w:sz="4" w:space="0" w:color="auto"/>
            </w:tcBorders>
            <w:shd w:val="clear" w:color="000000" w:fill="FCD5B4"/>
            <w:noWrap/>
            <w:hideMark/>
          </w:tcPr>
          <w:p w14:paraId="7F45E98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0,24</w:t>
            </w:r>
          </w:p>
        </w:tc>
      </w:tr>
      <w:tr w:rsidR="006A6B90" w:rsidRPr="00356212" w14:paraId="53054D5A"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29DE501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27" w:type="pct"/>
            <w:tcBorders>
              <w:top w:val="nil"/>
              <w:left w:val="nil"/>
              <w:bottom w:val="single" w:sz="4" w:space="0" w:color="auto"/>
              <w:right w:val="single" w:sz="4" w:space="0" w:color="auto"/>
            </w:tcBorders>
            <w:shd w:val="clear" w:color="auto" w:fill="auto"/>
            <w:noWrap/>
            <w:hideMark/>
          </w:tcPr>
          <w:p w14:paraId="50B35D5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672" w:type="pct"/>
            <w:tcBorders>
              <w:top w:val="nil"/>
              <w:left w:val="nil"/>
              <w:bottom w:val="single" w:sz="4" w:space="0" w:color="auto"/>
              <w:right w:val="single" w:sz="4" w:space="0" w:color="auto"/>
            </w:tcBorders>
            <w:shd w:val="clear" w:color="auto" w:fill="auto"/>
            <w:noWrap/>
            <w:hideMark/>
          </w:tcPr>
          <w:p w14:paraId="0C0FD9E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1,88</w:t>
            </w:r>
          </w:p>
        </w:tc>
        <w:tc>
          <w:tcPr>
            <w:tcW w:w="688" w:type="pct"/>
            <w:tcBorders>
              <w:top w:val="nil"/>
              <w:left w:val="nil"/>
              <w:bottom w:val="single" w:sz="4" w:space="0" w:color="auto"/>
              <w:right w:val="single" w:sz="4" w:space="0" w:color="auto"/>
            </w:tcBorders>
            <w:shd w:val="clear" w:color="auto" w:fill="auto"/>
            <w:noWrap/>
            <w:hideMark/>
          </w:tcPr>
          <w:p w14:paraId="57270E7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0,31</w:t>
            </w:r>
          </w:p>
        </w:tc>
        <w:tc>
          <w:tcPr>
            <w:tcW w:w="681" w:type="pct"/>
            <w:tcBorders>
              <w:top w:val="nil"/>
              <w:left w:val="nil"/>
              <w:bottom w:val="single" w:sz="4" w:space="0" w:color="auto"/>
              <w:right w:val="single" w:sz="4" w:space="0" w:color="auto"/>
            </w:tcBorders>
            <w:shd w:val="clear" w:color="auto" w:fill="auto"/>
            <w:noWrap/>
            <w:hideMark/>
          </w:tcPr>
          <w:p w14:paraId="1063CB9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5F87500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6" w:type="pct"/>
            <w:tcBorders>
              <w:top w:val="nil"/>
              <w:left w:val="nil"/>
              <w:bottom w:val="single" w:sz="4" w:space="0" w:color="auto"/>
              <w:right w:val="single" w:sz="4" w:space="0" w:color="auto"/>
            </w:tcBorders>
            <w:shd w:val="clear" w:color="auto" w:fill="auto"/>
            <w:noWrap/>
            <w:hideMark/>
          </w:tcPr>
          <w:p w14:paraId="6516F2E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0,34</w:t>
            </w:r>
          </w:p>
        </w:tc>
        <w:tc>
          <w:tcPr>
            <w:tcW w:w="689" w:type="pct"/>
            <w:tcBorders>
              <w:top w:val="single" w:sz="4" w:space="0" w:color="auto"/>
              <w:left w:val="single" w:sz="4" w:space="0" w:color="auto"/>
              <w:bottom w:val="single" w:sz="4" w:space="0" w:color="auto"/>
              <w:right w:val="single" w:sz="4" w:space="0" w:color="auto"/>
            </w:tcBorders>
            <w:shd w:val="clear" w:color="000000" w:fill="FCD5B4"/>
            <w:noWrap/>
            <w:hideMark/>
          </w:tcPr>
          <w:p w14:paraId="3C70EB7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0,24</w:t>
            </w:r>
          </w:p>
        </w:tc>
      </w:tr>
      <w:tr w:rsidR="006A6B90" w:rsidRPr="00356212" w14:paraId="199737DD"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0D7566D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27" w:type="pct"/>
            <w:tcBorders>
              <w:top w:val="nil"/>
              <w:left w:val="nil"/>
              <w:bottom w:val="single" w:sz="4" w:space="0" w:color="auto"/>
              <w:right w:val="single" w:sz="4" w:space="0" w:color="auto"/>
            </w:tcBorders>
            <w:shd w:val="clear" w:color="auto" w:fill="auto"/>
            <w:noWrap/>
            <w:hideMark/>
          </w:tcPr>
          <w:p w14:paraId="6BF7043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672" w:type="pct"/>
            <w:tcBorders>
              <w:top w:val="nil"/>
              <w:left w:val="nil"/>
              <w:bottom w:val="single" w:sz="4" w:space="0" w:color="auto"/>
              <w:right w:val="single" w:sz="4" w:space="0" w:color="auto"/>
            </w:tcBorders>
            <w:shd w:val="clear" w:color="auto" w:fill="auto"/>
            <w:noWrap/>
            <w:hideMark/>
          </w:tcPr>
          <w:p w14:paraId="7E69C86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1,81</w:t>
            </w:r>
          </w:p>
        </w:tc>
        <w:tc>
          <w:tcPr>
            <w:tcW w:w="688" w:type="pct"/>
            <w:tcBorders>
              <w:top w:val="nil"/>
              <w:left w:val="nil"/>
              <w:bottom w:val="single" w:sz="4" w:space="0" w:color="auto"/>
              <w:right w:val="single" w:sz="4" w:space="0" w:color="auto"/>
            </w:tcBorders>
            <w:shd w:val="clear" w:color="auto" w:fill="auto"/>
            <w:noWrap/>
            <w:hideMark/>
          </w:tcPr>
          <w:p w14:paraId="3B3B405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0,29</w:t>
            </w:r>
          </w:p>
        </w:tc>
        <w:tc>
          <w:tcPr>
            <w:tcW w:w="681" w:type="pct"/>
            <w:tcBorders>
              <w:top w:val="nil"/>
              <w:left w:val="nil"/>
              <w:bottom w:val="single" w:sz="4" w:space="0" w:color="auto"/>
              <w:right w:val="single" w:sz="4" w:space="0" w:color="auto"/>
            </w:tcBorders>
            <w:shd w:val="clear" w:color="auto" w:fill="auto"/>
            <w:noWrap/>
            <w:hideMark/>
          </w:tcPr>
          <w:p w14:paraId="6B20006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45BB5A9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6" w:type="pct"/>
            <w:tcBorders>
              <w:top w:val="nil"/>
              <w:left w:val="nil"/>
              <w:bottom w:val="single" w:sz="4" w:space="0" w:color="auto"/>
              <w:right w:val="single" w:sz="4" w:space="0" w:color="auto"/>
            </w:tcBorders>
            <w:shd w:val="clear" w:color="auto" w:fill="auto"/>
            <w:noWrap/>
            <w:hideMark/>
          </w:tcPr>
          <w:p w14:paraId="3F8FF6B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0,33</w:t>
            </w:r>
          </w:p>
        </w:tc>
        <w:tc>
          <w:tcPr>
            <w:tcW w:w="689" w:type="pct"/>
            <w:tcBorders>
              <w:top w:val="single" w:sz="4" w:space="0" w:color="auto"/>
              <w:left w:val="single" w:sz="4" w:space="0" w:color="auto"/>
              <w:bottom w:val="single" w:sz="4" w:space="0" w:color="auto"/>
              <w:right w:val="single" w:sz="4" w:space="0" w:color="auto"/>
            </w:tcBorders>
            <w:shd w:val="clear" w:color="000000" w:fill="FCD5B4"/>
            <w:noWrap/>
            <w:hideMark/>
          </w:tcPr>
          <w:p w14:paraId="10F81DA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0,23</w:t>
            </w:r>
          </w:p>
        </w:tc>
      </w:tr>
      <w:tr w:rsidR="006A6B90" w:rsidRPr="00356212" w14:paraId="59D8BE82"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5946CDB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27" w:type="pct"/>
            <w:tcBorders>
              <w:top w:val="nil"/>
              <w:left w:val="nil"/>
              <w:bottom w:val="single" w:sz="4" w:space="0" w:color="auto"/>
              <w:right w:val="single" w:sz="4" w:space="0" w:color="auto"/>
            </w:tcBorders>
            <w:shd w:val="clear" w:color="auto" w:fill="auto"/>
            <w:noWrap/>
            <w:hideMark/>
          </w:tcPr>
          <w:p w14:paraId="0C4F84D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672" w:type="pct"/>
            <w:tcBorders>
              <w:top w:val="nil"/>
              <w:left w:val="nil"/>
              <w:bottom w:val="single" w:sz="4" w:space="0" w:color="auto"/>
              <w:right w:val="single" w:sz="4" w:space="0" w:color="auto"/>
            </w:tcBorders>
            <w:shd w:val="clear" w:color="auto" w:fill="auto"/>
            <w:noWrap/>
            <w:hideMark/>
          </w:tcPr>
          <w:p w14:paraId="61A7A98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0,94</w:t>
            </w:r>
          </w:p>
        </w:tc>
        <w:tc>
          <w:tcPr>
            <w:tcW w:w="688" w:type="pct"/>
            <w:tcBorders>
              <w:top w:val="nil"/>
              <w:left w:val="nil"/>
              <w:bottom w:val="single" w:sz="4" w:space="0" w:color="auto"/>
              <w:right w:val="single" w:sz="4" w:space="0" w:color="auto"/>
            </w:tcBorders>
            <w:shd w:val="clear" w:color="auto" w:fill="auto"/>
            <w:noWrap/>
            <w:hideMark/>
          </w:tcPr>
          <w:p w14:paraId="7820A60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681" w:type="pct"/>
            <w:tcBorders>
              <w:top w:val="nil"/>
              <w:left w:val="nil"/>
              <w:bottom w:val="single" w:sz="4" w:space="0" w:color="auto"/>
              <w:right w:val="single" w:sz="4" w:space="0" w:color="auto"/>
            </w:tcBorders>
            <w:shd w:val="clear" w:color="auto" w:fill="auto"/>
            <w:noWrap/>
            <w:hideMark/>
          </w:tcPr>
          <w:p w14:paraId="178EDEB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5F021F5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6" w:type="pct"/>
            <w:tcBorders>
              <w:top w:val="nil"/>
              <w:left w:val="nil"/>
              <w:bottom w:val="single" w:sz="4" w:space="0" w:color="auto"/>
              <w:right w:val="single" w:sz="4" w:space="0" w:color="auto"/>
            </w:tcBorders>
            <w:shd w:val="clear" w:color="auto" w:fill="auto"/>
            <w:noWrap/>
            <w:hideMark/>
          </w:tcPr>
          <w:p w14:paraId="6F78394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0,19</w:t>
            </w:r>
          </w:p>
        </w:tc>
        <w:tc>
          <w:tcPr>
            <w:tcW w:w="689" w:type="pct"/>
            <w:tcBorders>
              <w:top w:val="single" w:sz="4" w:space="0" w:color="auto"/>
              <w:left w:val="single" w:sz="4" w:space="0" w:color="auto"/>
              <w:bottom w:val="single" w:sz="4" w:space="0" w:color="auto"/>
              <w:right w:val="single" w:sz="4" w:space="0" w:color="auto"/>
            </w:tcBorders>
            <w:shd w:val="clear" w:color="000000" w:fill="FCD5B4"/>
            <w:noWrap/>
            <w:hideMark/>
          </w:tcPr>
          <w:p w14:paraId="723AEE6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0,13</w:t>
            </w:r>
          </w:p>
        </w:tc>
      </w:tr>
      <w:tr w:rsidR="006A6B90" w:rsidRPr="00356212" w14:paraId="58E45F8E"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6B115A0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27" w:type="pct"/>
            <w:tcBorders>
              <w:top w:val="nil"/>
              <w:left w:val="nil"/>
              <w:bottom w:val="single" w:sz="4" w:space="0" w:color="auto"/>
              <w:right w:val="single" w:sz="4" w:space="0" w:color="auto"/>
            </w:tcBorders>
            <w:shd w:val="clear" w:color="auto" w:fill="auto"/>
            <w:noWrap/>
            <w:hideMark/>
          </w:tcPr>
          <w:p w14:paraId="13B72EA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672" w:type="pct"/>
            <w:tcBorders>
              <w:top w:val="nil"/>
              <w:left w:val="nil"/>
              <w:bottom w:val="single" w:sz="4" w:space="0" w:color="auto"/>
              <w:right w:val="single" w:sz="4" w:space="0" w:color="auto"/>
            </w:tcBorders>
            <w:shd w:val="clear" w:color="auto" w:fill="auto"/>
            <w:noWrap/>
            <w:hideMark/>
          </w:tcPr>
          <w:p w14:paraId="7585CFC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8" w:type="pct"/>
            <w:tcBorders>
              <w:top w:val="nil"/>
              <w:left w:val="nil"/>
              <w:bottom w:val="single" w:sz="4" w:space="0" w:color="auto"/>
              <w:right w:val="single" w:sz="4" w:space="0" w:color="auto"/>
            </w:tcBorders>
            <w:shd w:val="clear" w:color="auto" w:fill="auto"/>
            <w:noWrap/>
            <w:hideMark/>
          </w:tcPr>
          <w:p w14:paraId="297FE81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1" w:type="pct"/>
            <w:tcBorders>
              <w:top w:val="nil"/>
              <w:left w:val="nil"/>
              <w:bottom w:val="single" w:sz="4" w:space="0" w:color="auto"/>
              <w:right w:val="single" w:sz="4" w:space="0" w:color="auto"/>
            </w:tcBorders>
            <w:shd w:val="clear" w:color="auto" w:fill="auto"/>
            <w:noWrap/>
            <w:hideMark/>
          </w:tcPr>
          <w:p w14:paraId="2AF7B79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88" w:type="pct"/>
            <w:tcBorders>
              <w:top w:val="nil"/>
              <w:left w:val="nil"/>
              <w:bottom w:val="single" w:sz="4" w:space="0" w:color="auto"/>
              <w:right w:val="single" w:sz="4" w:space="0" w:color="auto"/>
            </w:tcBorders>
            <w:shd w:val="clear" w:color="auto" w:fill="auto"/>
            <w:noWrap/>
            <w:hideMark/>
          </w:tcPr>
          <w:p w14:paraId="7C49D6C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46" w:type="pct"/>
            <w:tcBorders>
              <w:top w:val="nil"/>
              <w:left w:val="nil"/>
              <w:bottom w:val="single" w:sz="4" w:space="0" w:color="auto"/>
              <w:right w:val="single" w:sz="4" w:space="0" w:color="auto"/>
            </w:tcBorders>
            <w:shd w:val="clear" w:color="auto" w:fill="auto"/>
            <w:noWrap/>
            <w:hideMark/>
          </w:tcPr>
          <w:p w14:paraId="37C20E8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9" w:type="pct"/>
            <w:tcBorders>
              <w:top w:val="nil"/>
              <w:left w:val="nil"/>
              <w:bottom w:val="single" w:sz="4" w:space="0" w:color="auto"/>
              <w:right w:val="single" w:sz="4" w:space="0" w:color="auto"/>
            </w:tcBorders>
            <w:shd w:val="clear" w:color="auto" w:fill="auto"/>
            <w:noWrap/>
            <w:hideMark/>
          </w:tcPr>
          <w:p w14:paraId="2AB4105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346C535C"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4C32A50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27" w:type="pct"/>
            <w:tcBorders>
              <w:top w:val="nil"/>
              <w:left w:val="nil"/>
              <w:bottom w:val="single" w:sz="4" w:space="0" w:color="auto"/>
              <w:right w:val="single" w:sz="4" w:space="0" w:color="auto"/>
            </w:tcBorders>
            <w:shd w:val="clear" w:color="auto" w:fill="auto"/>
            <w:noWrap/>
            <w:hideMark/>
          </w:tcPr>
          <w:p w14:paraId="4DF1BA3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672" w:type="pct"/>
            <w:tcBorders>
              <w:top w:val="nil"/>
              <w:left w:val="nil"/>
              <w:bottom w:val="single" w:sz="4" w:space="0" w:color="auto"/>
              <w:right w:val="single" w:sz="4" w:space="0" w:color="auto"/>
            </w:tcBorders>
            <w:shd w:val="clear" w:color="auto" w:fill="auto"/>
            <w:noWrap/>
            <w:hideMark/>
          </w:tcPr>
          <w:p w14:paraId="4D826E9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8" w:type="pct"/>
            <w:tcBorders>
              <w:top w:val="nil"/>
              <w:left w:val="nil"/>
              <w:bottom w:val="single" w:sz="4" w:space="0" w:color="auto"/>
              <w:right w:val="single" w:sz="4" w:space="0" w:color="auto"/>
            </w:tcBorders>
            <w:shd w:val="clear" w:color="auto" w:fill="auto"/>
            <w:noWrap/>
            <w:hideMark/>
          </w:tcPr>
          <w:p w14:paraId="1FD91B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1" w:type="pct"/>
            <w:tcBorders>
              <w:top w:val="nil"/>
              <w:left w:val="nil"/>
              <w:bottom w:val="single" w:sz="4" w:space="0" w:color="auto"/>
              <w:right w:val="single" w:sz="4" w:space="0" w:color="auto"/>
            </w:tcBorders>
            <w:shd w:val="clear" w:color="auto" w:fill="auto"/>
            <w:noWrap/>
            <w:hideMark/>
          </w:tcPr>
          <w:p w14:paraId="66FB21A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88" w:type="pct"/>
            <w:tcBorders>
              <w:top w:val="nil"/>
              <w:left w:val="nil"/>
              <w:bottom w:val="single" w:sz="4" w:space="0" w:color="auto"/>
              <w:right w:val="single" w:sz="4" w:space="0" w:color="auto"/>
            </w:tcBorders>
            <w:shd w:val="clear" w:color="auto" w:fill="auto"/>
            <w:noWrap/>
            <w:hideMark/>
          </w:tcPr>
          <w:p w14:paraId="4B46512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46" w:type="pct"/>
            <w:tcBorders>
              <w:top w:val="nil"/>
              <w:left w:val="nil"/>
              <w:bottom w:val="single" w:sz="4" w:space="0" w:color="auto"/>
              <w:right w:val="single" w:sz="4" w:space="0" w:color="auto"/>
            </w:tcBorders>
            <w:shd w:val="clear" w:color="auto" w:fill="auto"/>
            <w:noWrap/>
            <w:hideMark/>
          </w:tcPr>
          <w:p w14:paraId="63A4A82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9" w:type="pct"/>
            <w:tcBorders>
              <w:top w:val="nil"/>
              <w:left w:val="nil"/>
              <w:bottom w:val="single" w:sz="4" w:space="0" w:color="auto"/>
              <w:right w:val="single" w:sz="4" w:space="0" w:color="auto"/>
            </w:tcBorders>
            <w:shd w:val="clear" w:color="auto" w:fill="auto"/>
            <w:noWrap/>
            <w:hideMark/>
          </w:tcPr>
          <w:p w14:paraId="3ED2B4B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05D11F3F"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3AC6B9B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27" w:type="pct"/>
            <w:tcBorders>
              <w:top w:val="nil"/>
              <w:left w:val="nil"/>
              <w:bottom w:val="single" w:sz="4" w:space="0" w:color="auto"/>
              <w:right w:val="single" w:sz="4" w:space="0" w:color="auto"/>
            </w:tcBorders>
            <w:shd w:val="clear" w:color="auto" w:fill="auto"/>
            <w:noWrap/>
            <w:hideMark/>
          </w:tcPr>
          <w:p w14:paraId="74CEFA9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672" w:type="pct"/>
            <w:tcBorders>
              <w:top w:val="nil"/>
              <w:left w:val="nil"/>
              <w:bottom w:val="single" w:sz="4" w:space="0" w:color="auto"/>
              <w:right w:val="single" w:sz="4" w:space="0" w:color="auto"/>
            </w:tcBorders>
            <w:shd w:val="clear" w:color="auto" w:fill="auto"/>
            <w:noWrap/>
            <w:hideMark/>
          </w:tcPr>
          <w:p w14:paraId="437068A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8" w:type="pct"/>
            <w:tcBorders>
              <w:top w:val="nil"/>
              <w:left w:val="nil"/>
              <w:bottom w:val="single" w:sz="4" w:space="0" w:color="auto"/>
              <w:right w:val="single" w:sz="4" w:space="0" w:color="auto"/>
            </w:tcBorders>
            <w:shd w:val="clear" w:color="auto" w:fill="auto"/>
            <w:noWrap/>
            <w:hideMark/>
          </w:tcPr>
          <w:p w14:paraId="4A6B4A1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1" w:type="pct"/>
            <w:tcBorders>
              <w:top w:val="nil"/>
              <w:left w:val="nil"/>
              <w:bottom w:val="single" w:sz="4" w:space="0" w:color="auto"/>
              <w:right w:val="single" w:sz="4" w:space="0" w:color="auto"/>
            </w:tcBorders>
            <w:shd w:val="clear" w:color="auto" w:fill="auto"/>
            <w:noWrap/>
            <w:hideMark/>
          </w:tcPr>
          <w:p w14:paraId="110677D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88" w:type="pct"/>
            <w:tcBorders>
              <w:top w:val="nil"/>
              <w:left w:val="nil"/>
              <w:bottom w:val="single" w:sz="4" w:space="0" w:color="auto"/>
              <w:right w:val="single" w:sz="4" w:space="0" w:color="auto"/>
            </w:tcBorders>
            <w:shd w:val="clear" w:color="auto" w:fill="auto"/>
            <w:noWrap/>
            <w:hideMark/>
          </w:tcPr>
          <w:p w14:paraId="4030A6B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46" w:type="pct"/>
            <w:tcBorders>
              <w:top w:val="nil"/>
              <w:left w:val="nil"/>
              <w:bottom w:val="single" w:sz="4" w:space="0" w:color="auto"/>
              <w:right w:val="single" w:sz="4" w:space="0" w:color="auto"/>
            </w:tcBorders>
            <w:shd w:val="clear" w:color="auto" w:fill="auto"/>
            <w:noWrap/>
            <w:hideMark/>
          </w:tcPr>
          <w:p w14:paraId="257856A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9" w:type="pct"/>
            <w:tcBorders>
              <w:top w:val="nil"/>
              <w:left w:val="nil"/>
              <w:bottom w:val="single" w:sz="4" w:space="0" w:color="auto"/>
              <w:right w:val="single" w:sz="4" w:space="0" w:color="auto"/>
            </w:tcBorders>
            <w:shd w:val="clear" w:color="auto" w:fill="auto"/>
            <w:noWrap/>
            <w:hideMark/>
          </w:tcPr>
          <w:p w14:paraId="14A129E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219CBBD5" w14:textId="77777777" w:rsidTr="00CF015B">
        <w:trPr>
          <w:trHeight w:val="255"/>
        </w:trPr>
        <w:tc>
          <w:tcPr>
            <w:tcW w:w="209" w:type="pct"/>
            <w:tcBorders>
              <w:top w:val="nil"/>
              <w:left w:val="single" w:sz="4" w:space="0" w:color="auto"/>
              <w:bottom w:val="single" w:sz="4" w:space="0" w:color="auto"/>
              <w:right w:val="single" w:sz="4" w:space="0" w:color="auto"/>
            </w:tcBorders>
            <w:shd w:val="clear" w:color="auto" w:fill="auto"/>
            <w:noWrap/>
            <w:hideMark/>
          </w:tcPr>
          <w:p w14:paraId="42A85A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27" w:type="pct"/>
            <w:tcBorders>
              <w:top w:val="nil"/>
              <w:left w:val="nil"/>
              <w:bottom w:val="single" w:sz="4" w:space="0" w:color="auto"/>
              <w:right w:val="single" w:sz="4" w:space="0" w:color="auto"/>
            </w:tcBorders>
            <w:shd w:val="clear" w:color="auto" w:fill="auto"/>
            <w:noWrap/>
            <w:hideMark/>
          </w:tcPr>
          <w:p w14:paraId="4F9E02F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672" w:type="pct"/>
            <w:tcBorders>
              <w:top w:val="nil"/>
              <w:left w:val="nil"/>
              <w:bottom w:val="single" w:sz="4" w:space="0" w:color="auto"/>
              <w:right w:val="single" w:sz="4" w:space="0" w:color="auto"/>
            </w:tcBorders>
            <w:shd w:val="clear" w:color="auto" w:fill="auto"/>
            <w:noWrap/>
            <w:hideMark/>
          </w:tcPr>
          <w:p w14:paraId="7BE464E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8" w:type="pct"/>
            <w:tcBorders>
              <w:top w:val="nil"/>
              <w:left w:val="nil"/>
              <w:bottom w:val="single" w:sz="4" w:space="0" w:color="auto"/>
              <w:right w:val="single" w:sz="4" w:space="0" w:color="auto"/>
            </w:tcBorders>
            <w:shd w:val="clear" w:color="auto" w:fill="auto"/>
            <w:noWrap/>
            <w:hideMark/>
          </w:tcPr>
          <w:p w14:paraId="0400652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1" w:type="pct"/>
            <w:tcBorders>
              <w:top w:val="nil"/>
              <w:left w:val="nil"/>
              <w:bottom w:val="single" w:sz="4" w:space="0" w:color="auto"/>
              <w:right w:val="single" w:sz="4" w:space="0" w:color="auto"/>
            </w:tcBorders>
            <w:shd w:val="clear" w:color="auto" w:fill="auto"/>
            <w:noWrap/>
            <w:hideMark/>
          </w:tcPr>
          <w:p w14:paraId="1E34BA9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88" w:type="pct"/>
            <w:tcBorders>
              <w:top w:val="nil"/>
              <w:left w:val="nil"/>
              <w:bottom w:val="single" w:sz="4" w:space="0" w:color="auto"/>
              <w:right w:val="single" w:sz="4" w:space="0" w:color="auto"/>
            </w:tcBorders>
            <w:shd w:val="clear" w:color="auto" w:fill="auto"/>
            <w:noWrap/>
            <w:hideMark/>
          </w:tcPr>
          <w:p w14:paraId="67E6381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46" w:type="pct"/>
            <w:tcBorders>
              <w:top w:val="nil"/>
              <w:left w:val="nil"/>
              <w:bottom w:val="single" w:sz="4" w:space="0" w:color="auto"/>
              <w:right w:val="single" w:sz="4" w:space="0" w:color="auto"/>
            </w:tcBorders>
            <w:shd w:val="clear" w:color="auto" w:fill="auto"/>
            <w:noWrap/>
            <w:hideMark/>
          </w:tcPr>
          <w:p w14:paraId="0603E93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9" w:type="pct"/>
            <w:tcBorders>
              <w:top w:val="nil"/>
              <w:left w:val="nil"/>
              <w:bottom w:val="single" w:sz="4" w:space="0" w:color="auto"/>
              <w:right w:val="single" w:sz="4" w:space="0" w:color="auto"/>
            </w:tcBorders>
            <w:shd w:val="clear" w:color="auto" w:fill="auto"/>
            <w:noWrap/>
            <w:hideMark/>
          </w:tcPr>
          <w:p w14:paraId="5F1772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14DE902E" w14:textId="44B006A1" w:rsidR="006A6B90" w:rsidRDefault="00CF015B" w:rsidP="00CF015B">
      <w:pPr>
        <w:jc w:val="both"/>
      </w:pPr>
      <w:r>
        <w:rPr>
          <w:i/>
          <w:iCs/>
        </w:rPr>
        <w:t xml:space="preserve">Źródło: opracowanie własne </w:t>
      </w:r>
    </w:p>
    <w:p w14:paraId="394DF839" w14:textId="77777777" w:rsidR="006A6B90" w:rsidRDefault="006A6B90" w:rsidP="006A6B90"/>
    <w:p w14:paraId="7F386F6E" w14:textId="77777777" w:rsidR="006A6B90" w:rsidRDefault="006A6B90" w:rsidP="006A6B90"/>
    <w:p w14:paraId="33735001" w14:textId="34B316C8" w:rsidR="006A6B90" w:rsidRDefault="00CF015B" w:rsidP="00CF015B">
      <w:pPr>
        <w:pStyle w:val="Legenda"/>
      </w:pPr>
      <w:bookmarkStart w:id="144" w:name="_Toc470689838"/>
      <w:r>
        <w:lastRenderedPageBreak/>
        <w:t xml:space="preserve">Tabela </w:t>
      </w:r>
      <w:r w:rsidR="00F674A8">
        <w:fldChar w:fldCharType="begin"/>
      </w:r>
      <w:r w:rsidR="00F674A8">
        <w:instrText xml:space="preserve"> SEQ Tabela \* ARABIC </w:instrText>
      </w:r>
      <w:r w:rsidR="00F674A8">
        <w:fldChar w:fldCharType="separate"/>
      </w:r>
      <w:r w:rsidR="0096469C">
        <w:rPr>
          <w:noProof/>
        </w:rPr>
        <w:t>89</w:t>
      </w:r>
      <w:r w:rsidR="00F674A8">
        <w:rPr>
          <w:noProof/>
        </w:rPr>
        <w:fldChar w:fldCharType="end"/>
      </w:r>
      <w:r>
        <w:t xml:space="preserve">. </w:t>
      </w:r>
      <w:r w:rsidRPr="00CF015B">
        <w:t>Liczba osób korzystających z pomocy społecznej z tytułu alkoholizmu na 1000 mieszkańców 2015</w:t>
      </w:r>
      <w:bookmarkEnd w:id="144"/>
    </w:p>
    <w:tbl>
      <w:tblPr>
        <w:tblW w:w="5000" w:type="pct"/>
        <w:tblCellMar>
          <w:left w:w="70" w:type="dxa"/>
          <w:right w:w="70" w:type="dxa"/>
        </w:tblCellMar>
        <w:tblLook w:val="04A0" w:firstRow="1" w:lastRow="0" w:firstColumn="1" w:lastColumn="0" w:noHBand="0" w:noVBand="1"/>
      </w:tblPr>
      <w:tblGrid>
        <w:gridCol w:w="569"/>
        <w:gridCol w:w="2250"/>
        <w:gridCol w:w="2124"/>
        <w:gridCol w:w="1872"/>
        <w:gridCol w:w="1950"/>
        <w:gridCol w:w="1872"/>
        <w:gridCol w:w="1483"/>
        <w:gridCol w:w="1872"/>
      </w:tblGrid>
      <w:tr w:rsidR="00356212" w:rsidRPr="00356212" w14:paraId="15D7ED8B"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7C6A51FA" w14:textId="3E99B56F"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Średnia gminna 3,01</w:t>
            </w:r>
          </w:p>
        </w:tc>
      </w:tr>
      <w:tr w:rsidR="006A6B90" w:rsidRPr="00356212" w14:paraId="29727794" w14:textId="77777777" w:rsidTr="00CF015B">
        <w:trPr>
          <w:trHeight w:val="1425"/>
        </w:trPr>
        <w:tc>
          <w:tcPr>
            <w:tcW w:w="203" w:type="pct"/>
            <w:vMerge w:val="restart"/>
            <w:tcBorders>
              <w:top w:val="nil"/>
              <w:left w:val="single" w:sz="4" w:space="0" w:color="auto"/>
              <w:bottom w:val="single" w:sz="4" w:space="0" w:color="auto"/>
              <w:right w:val="single" w:sz="4" w:space="0" w:color="auto"/>
            </w:tcBorders>
            <w:shd w:val="clear" w:color="auto" w:fill="auto"/>
            <w:noWrap/>
            <w:hideMark/>
          </w:tcPr>
          <w:p w14:paraId="17C09B94" w14:textId="580BB5A9"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04" w:type="pct"/>
            <w:vMerge w:val="restart"/>
            <w:tcBorders>
              <w:top w:val="nil"/>
              <w:left w:val="single" w:sz="4" w:space="0" w:color="auto"/>
              <w:bottom w:val="single" w:sz="4" w:space="0" w:color="auto"/>
              <w:right w:val="single" w:sz="4" w:space="0" w:color="auto"/>
            </w:tcBorders>
            <w:shd w:val="clear" w:color="auto" w:fill="auto"/>
            <w:hideMark/>
          </w:tcPr>
          <w:p w14:paraId="531D4B71" w14:textId="779218D5"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759" w:type="pct"/>
            <w:vMerge w:val="restart"/>
            <w:tcBorders>
              <w:top w:val="nil"/>
              <w:left w:val="single" w:sz="4" w:space="0" w:color="auto"/>
              <w:bottom w:val="single" w:sz="4" w:space="0" w:color="auto"/>
              <w:right w:val="single" w:sz="4" w:space="0" w:color="auto"/>
            </w:tcBorders>
            <w:shd w:val="clear" w:color="000000" w:fill="FFFF00"/>
            <w:hideMark/>
          </w:tcPr>
          <w:p w14:paraId="25E3FD40" w14:textId="1DD6CE59"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9. </w:t>
            </w:r>
            <w:r w:rsidR="006A6B90" w:rsidRPr="00356212">
              <w:rPr>
                <w:rFonts w:ascii="Calibri" w:eastAsia="Times New Roman" w:hAnsi="Calibri" w:cs="Calibri"/>
                <w:color w:val="000000"/>
              </w:rPr>
              <w:t>Liczba osób korzystających z pomocy społecznej z tytułu alkoholizmu na 1000 mieszkańców 2015</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367759D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697" w:type="pct"/>
            <w:vMerge w:val="restart"/>
            <w:tcBorders>
              <w:top w:val="nil"/>
              <w:left w:val="single" w:sz="4" w:space="0" w:color="auto"/>
              <w:bottom w:val="single" w:sz="4" w:space="0" w:color="auto"/>
              <w:right w:val="single" w:sz="4" w:space="0" w:color="auto"/>
            </w:tcBorders>
            <w:shd w:val="clear" w:color="auto" w:fill="auto"/>
            <w:hideMark/>
          </w:tcPr>
          <w:p w14:paraId="1BBF566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korzystających z pomocy społecznej z tytułu alkoholizmu)</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1663064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30" w:type="pct"/>
            <w:vMerge w:val="restart"/>
            <w:tcBorders>
              <w:top w:val="nil"/>
              <w:left w:val="single" w:sz="4" w:space="0" w:color="auto"/>
              <w:bottom w:val="single" w:sz="4" w:space="0" w:color="auto"/>
              <w:right w:val="single" w:sz="4" w:space="0" w:color="auto"/>
            </w:tcBorders>
            <w:shd w:val="clear" w:color="auto" w:fill="auto"/>
            <w:hideMark/>
          </w:tcPr>
          <w:p w14:paraId="6FF4057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7F81965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25DB10A9" w14:textId="77777777" w:rsidTr="00CF015B">
        <w:trPr>
          <w:trHeight w:val="660"/>
        </w:trPr>
        <w:tc>
          <w:tcPr>
            <w:tcW w:w="203" w:type="pct"/>
            <w:vMerge/>
            <w:tcBorders>
              <w:top w:val="nil"/>
              <w:left w:val="single" w:sz="4" w:space="0" w:color="auto"/>
              <w:bottom w:val="single" w:sz="4" w:space="0" w:color="auto"/>
              <w:right w:val="single" w:sz="4" w:space="0" w:color="auto"/>
            </w:tcBorders>
            <w:hideMark/>
          </w:tcPr>
          <w:p w14:paraId="2762441B" w14:textId="77777777" w:rsidR="006A6B90" w:rsidRPr="00356212" w:rsidRDefault="006A6B90" w:rsidP="00356212">
            <w:pPr>
              <w:spacing w:after="0" w:line="240" w:lineRule="auto"/>
              <w:jc w:val="center"/>
              <w:rPr>
                <w:rFonts w:ascii="Calibri" w:eastAsia="Times New Roman" w:hAnsi="Calibri" w:cs="Calibri"/>
                <w:color w:val="000000"/>
              </w:rPr>
            </w:pPr>
          </w:p>
        </w:tc>
        <w:tc>
          <w:tcPr>
            <w:tcW w:w="804" w:type="pct"/>
            <w:vMerge/>
            <w:tcBorders>
              <w:top w:val="nil"/>
              <w:left w:val="single" w:sz="4" w:space="0" w:color="auto"/>
              <w:bottom w:val="single" w:sz="4" w:space="0" w:color="auto"/>
              <w:right w:val="single" w:sz="4" w:space="0" w:color="auto"/>
            </w:tcBorders>
            <w:hideMark/>
          </w:tcPr>
          <w:p w14:paraId="7FDB8364"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759" w:type="pct"/>
            <w:vMerge/>
            <w:tcBorders>
              <w:top w:val="nil"/>
              <w:left w:val="single" w:sz="4" w:space="0" w:color="auto"/>
              <w:bottom w:val="single" w:sz="4" w:space="0" w:color="auto"/>
              <w:right w:val="single" w:sz="4" w:space="0" w:color="auto"/>
            </w:tcBorders>
            <w:hideMark/>
          </w:tcPr>
          <w:p w14:paraId="234C8D63" w14:textId="77777777" w:rsidR="006A6B90" w:rsidRPr="00356212" w:rsidRDefault="006A6B90" w:rsidP="00356212">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4AD8E4C2" w14:textId="77777777" w:rsidR="006A6B90" w:rsidRPr="00356212" w:rsidRDefault="006A6B90" w:rsidP="00356212">
            <w:pPr>
              <w:spacing w:after="0" w:line="240" w:lineRule="auto"/>
              <w:jc w:val="center"/>
              <w:rPr>
                <w:rFonts w:ascii="Calibri" w:eastAsia="Times New Roman" w:hAnsi="Calibri" w:cs="Calibri"/>
                <w:color w:val="000000"/>
              </w:rPr>
            </w:pPr>
          </w:p>
        </w:tc>
        <w:tc>
          <w:tcPr>
            <w:tcW w:w="697" w:type="pct"/>
            <w:vMerge/>
            <w:tcBorders>
              <w:top w:val="nil"/>
              <w:left w:val="single" w:sz="4" w:space="0" w:color="auto"/>
              <w:bottom w:val="single" w:sz="4" w:space="0" w:color="auto"/>
              <w:right w:val="single" w:sz="4" w:space="0" w:color="auto"/>
            </w:tcBorders>
            <w:hideMark/>
          </w:tcPr>
          <w:p w14:paraId="7DCCBF7D" w14:textId="77777777" w:rsidR="006A6B90" w:rsidRPr="00356212" w:rsidRDefault="006A6B90" w:rsidP="00356212">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32DB1685" w14:textId="77777777" w:rsidR="006A6B90" w:rsidRPr="00356212" w:rsidRDefault="006A6B90" w:rsidP="00356212">
            <w:pPr>
              <w:spacing w:after="0" w:line="240" w:lineRule="auto"/>
              <w:jc w:val="center"/>
              <w:rPr>
                <w:rFonts w:ascii="Calibri" w:eastAsia="Times New Roman" w:hAnsi="Calibri" w:cs="Calibri"/>
                <w:color w:val="000000"/>
              </w:rPr>
            </w:pPr>
          </w:p>
        </w:tc>
        <w:tc>
          <w:tcPr>
            <w:tcW w:w="530" w:type="pct"/>
            <w:vMerge/>
            <w:tcBorders>
              <w:top w:val="nil"/>
              <w:left w:val="single" w:sz="4" w:space="0" w:color="auto"/>
              <w:bottom w:val="single" w:sz="4" w:space="0" w:color="auto"/>
              <w:right w:val="single" w:sz="4" w:space="0" w:color="auto"/>
            </w:tcBorders>
            <w:hideMark/>
          </w:tcPr>
          <w:p w14:paraId="19FBCCC0" w14:textId="77777777" w:rsidR="006A6B90" w:rsidRPr="00356212" w:rsidRDefault="006A6B90" w:rsidP="00356212">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6BEAB2D2"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04D55161"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3EEAC4F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04" w:type="pct"/>
            <w:tcBorders>
              <w:top w:val="nil"/>
              <w:left w:val="nil"/>
              <w:bottom w:val="single" w:sz="4" w:space="0" w:color="auto"/>
              <w:right w:val="single" w:sz="4" w:space="0" w:color="auto"/>
            </w:tcBorders>
            <w:shd w:val="clear" w:color="auto" w:fill="auto"/>
            <w:noWrap/>
            <w:hideMark/>
          </w:tcPr>
          <w:p w14:paraId="4F940396"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759" w:type="pct"/>
            <w:tcBorders>
              <w:top w:val="nil"/>
              <w:left w:val="nil"/>
              <w:bottom w:val="single" w:sz="4" w:space="0" w:color="auto"/>
              <w:right w:val="single" w:sz="4" w:space="0" w:color="auto"/>
            </w:tcBorders>
            <w:shd w:val="clear" w:color="auto" w:fill="auto"/>
            <w:noWrap/>
            <w:hideMark/>
          </w:tcPr>
          <w:p w14:paraId="7C5A7DF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3,35</w:t>
            </w:r>
          </w:p>
        </w:tc>
        <w:tc>
          <w:tcPr>
            <w:tcW w:w="669" w:type="pct"/>
            <w:tcBorders>
              <w:top w:val="nil"/>
              <w:left w:val="nil"/>
              <w:bottom w:val="single" w:sz="4" w:space="0" w:color="auto"/>
              <w:right w:val="single" w:sz="4" w:space="0" w:color="auto"/>
            </w:tcBorders>
            <w:shd w:val="clear" w:color="auto" w:fill="auto"/>
            <w:noWrap/>
            <w:hideMark/>
          </w:tcPr>
          <w:p w14:paraId="36A02D5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0,44</w:t>
            </w:r>
          </w:p>
        </w:tc>
        <w:tc>
          <w:tcPr>
            <w:tcW w:w="697" w:type="pct"/>
            <w:tcBorders>
              <w:top w:val="nil"/>
              <w:left w:val="nil"/>
              <w:bottom w:val="single" w:sz="4" w:space="0" w:color="auto"/>
              <w:right w:val="single" w:sz="4" w:space="0" w:color="auto"/>
            </w:tcBorders>
            <w:shd w:val="clear" w:color="auto" w:fill="auto"/>
            <w:noWrap/>
            <w:hideMark/>
          </w:tcPr>
          <w:p w14:paraId="39F8927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35</w:t>
            </w:r>
          </w:p>
        </w:tc>
        <w:tc>
          <w:tcPr>
            <w:tcW w:w="669" w:type="pct"/>
            <w:tcBorders>
              <w:top w:val="nil"/>
              <w:left w:val="nil"/>
              <w:bottom w:val="single" w:sz="4" w:space="0" w:color="auto"/>
              <w:right w:val="single" w:sz="4" w:space="0" w:color="auto"/>
            </w:tcBorders>
            <w:shd w:val="clear" w:color="auto" w:fill="auto"/>
            <w:noWrap/>
            <w:hideMark/>
          </w:tcPr>
          <w:p w14:paraId="10179EA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30" w:type="pct"/>
            <w:tcBorders>
              <w:top w:val="nil"/>
              <w:left w:val="nil"/>
              <w:bottom w:val="single" w:sz="4" w:space="0" w:color="auto"/>
              <w:right w:val="single" w:sz="4" w:space="0" w:color="auto"/>
            </w:tcBorders>
            <w:shd w:val="clear" w:color="auto" w:fill="auto"/>
            <w:noWrap/>
            <w:hideMark/>
          </w:tcPr>
          <w:p w14:paraId="752D06D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1,44</w:t>
            </w:r>
          </w:p>
        </w:tc>
        <w:tc>
          <w:tcPr>
            <w:tcW w:w="669" w:type="pct"/>
            <w:tcBorders>
              <w:top w:val="single" w:sz="4" w:space="0" w:color="auto"/>
              <w:left w:val="single" w:sz="4" w:space="0" w:color="auto"/>
              <w:bottom w:val="single" w:sz="4" w:space="0" w:color="auto"/>
              <w:right w:val="single" w:sz="4" w:space="0" w:color="auto"/>
            </w:tcBorders>
            <w:shd w:val="clear" w:color="000000" w:fill="FF0000"/>
            <w:noWrap/>
            <w:hideMark/>
          </w:tcPr>
          <w:p w14:paraId="5B6D229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3674406F"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069FAB2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04" w:type="pct"/>
            <w:tcBorders>
              <w:top w:val="nil"/>
              <w:left w:val="nil"/>
              <w:bottom w:val="single" w:sz="4" w:space="0" w:color="auto"/>
              <w:right w:val="single" w:sz="4" w:space="0" w:color="auto"/>
            </w:tcBorders>
            <w:shd w:val="clear" w:color="auto" w:fill="auto"/>
            <w:noWrap/>
            <w:hideMark/>
          </w:tcPr>
          <w:p w14:paraId="367540B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759" w:type="pct"/>
            <w:tcBorders>
              <w:top w:val="nil"/>
              <w:left w:val="nil"/>
              <w:bottom w:val="single" w:sz="4" w:space="0" w:color="auto"/>
              <w:right w:val="single" w:sz="4" w:space="0" w:color="auto"/>
            </w:tcBorders>
            <w:shd w:val="clear" w:color="auto" w:fill="auto"/>
            <w:noWrap/>
            <w:hideMark/>
          </w:tcPr>
          <w:p w14:paraId="4B3FC47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7,71</w:t>
            </w:r>
          </w:p>
        </w:tc>
        <w:tc>
          <w:tcPr>
            <w:tcW w:w="669" w:type="pct"/>
            <w:tcBorders>
              <w:top w:val="nil"/>
              <w:left w:val="nil"/>
              <w:bottom w:val="single" w:sz="4" w:space="0" w:color="auto"/>
              <w:right w:val="single" w:sz="4" w:space="0" w:color="auto"/>
            </w:tcBorders>
            <w:shd w:val="clear" w:color="auto" w:fill="auto"/>
            <w:noWrap/>
            <w:hideMark/>
          </w:tcPr>
          <w:p w14:paraId="6861780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697" w:type="pct"/>
            <w:tcBorders>
              <w:top w:val="nil"/>
              <w:left w:val="nil"/>
              <w:bottom w:val="single" w:sz="4" w:space="0" w:color="auto"/>
              <w:right w:val="single" w:sz="4" w:space="0" w:color="auto"/>
            </w:tcBorders>
            <w:shd w:val="clear" w:color="auto" w:fill="auto"/>
            <w:noWrap/>
            <w:hideMark/>
          </w:tcPr>
          <w:p w14:paraId="7E467A1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69" w:type="pct"/>
            <w:tcBorders>
              <w:top w:val="nil"/>
              <w:left w:val="nil"/>
              <w:bottom w:val="single" w:sz="4" w:space="0" w:color="auto"/>
              <w:right w:val="single" w:sz="4" w:space="0" w:color="auto"/>
            </w:tcBorders>
            <w:shd w:val="clear" w:color="auto" w:fill="auto"/>
            <w:noWrap/>
            <w:hideMark/>
          </w:tcPr>
          <w:p w14:paraId="70C76E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0,11</w:t>
            </w:r>
          </w:p>
        </w:tc>
        <w:tc>
          <w:tcPr>
            <w:tcW w:w="530" w:type="pct"/>
            <w:tcBorders>
              <w:top w:val="nil"/>
              <w:left w:val="nil"/>
              <w:bottom w:val="single" w:sz="4" w:space="0" w:color="auto"/>
              <w:right w:val="single" w:sz="4" w:space="0" w:color="auto"/>
            </w:tcBorders>
            <w:shd w:val="clear" w:color="auto" w:fill="auto"/>
            <w:noWrap/>
            <w:hideMark/>
          </w:tcPr>
          <w:p w14:paraId="2DEC8E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1,11</w:t>
            </w:r>
          </w:p>
        </w:tc>
        <w:tc>
          <w:tcPr>
            <w:tcW w:w="669" w:type="pct"/>
            <w:tcBorders>
              <w:top w:val="single" w:sz="4" w:space="0" w:color="auto"/>
              <w:left w:val="single" w:sz="4" w:space="0" w:color="auto"/>
              <w:bottom w:val="single" w:sz="4" w:space="0" w:color="auto"/>
              <w:right w:val="single" w:sz="4" w:space="0" w:color="auto"/>
            </w:tcBorders>
            <w:shd w:val="clear" w:color="000000" w:fill="FF0000"/>
            <w:noWrap/>
            <w:hideMark/>
          </w:tcPr>
          <w:p w14:paraId="671547E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0,78</w:t>
            </w:r>
          </w:p>
        </w:tc>
      </w:tr>
      <w:tr w:rsidR="006A6B90" w:rsidRPr="00356212" w14:paraId="1A0AAADF"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24D8C22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04" w:type="pct"/>
            <w:tcBorders>
              <w:top w:val="nil"/>
              <w:left w:val="nil"/>
              <w:bottom w:val="single" w:sz="4" w:space="0" w:color="auto"/>
              <w:right w:val="single" w:sz="4" w:space="0" w:color="auto"/>
            </w:tcBorders>
            <w:shd w:val="clear" w:color="auto" w:fill="auto"/>
            <w:noWrap/>
            <w:hideMark/>
          </w:tcPr>
          <w:p w14:paraId="2A9D5E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759" w:type="pct"/>
            <w:tcBorders>
              <w:top w:val="nil"/>
              <w:left w:val="nil"/>
              <w:bottom w:val="single" w:sz="4" w:space="0" w:color="auto"/>
              <w:right w:val="single" w:sz="4" w:space="0" w:color="auto"/>
            </w:tcBorders>
            <w:shd w:val="clear" w:color="auto" w:fill="auto"/>
            <w:noWrap/>
            <w:hideMark/>
          </w:tcPr>
          <w:p w14:paraId="7242631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4,83</w:t>
            </w:r>
          </w:p>
        </w:tc>
        <w:tc>
          <w:tcPr>
            <w:tcW w:w="669" w:type="pct"/>
            <w:tcBorders>
              <w:top w:val="nil"/>
              <w:left w:val="nil"/>
              <w:bottom w:val="single" w:sz="4" w:space="0" w:color="auto"/>
              <w:right w:val="single" w:sz="4" w:space="0" w:color="auto"/>
            </w:tcBorders>
            <w:shd w:val="clear" w:color="auto" w:fill="auto"/>
            <w:noWrap/>
            <w:hideMark/>
          </w:tcPr>
          <w:p w14:paraId="77E0C8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0,63</w:t>
            </w:r>
          </w:p>
        </w:tc>
        <w:tc>
          <w:tcPr>
            <w:tcW w:w="697" w:type="pct"/>
            <w:tcBorders>
              <w:top w:val="nil"/>
              <w:left w:val="nil"/>
              <w:bottom w:val="single" w:sz="4" w:space="0" w:color="auto"/>
              <w:right w:val="single" w:sz="4" w:space="0" w:color="auto"/>
            </w:tcBorders>
            <w:shd w:val="clear" w:color="auto" w:fill="auto"/>
            <w:noWrap/>
            <w:hideMark/>
          </w:tcPr>
          <w:p w14:paraId="057E208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52B1E87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0" w:type="pct"/>
            <w:tcBorders>
              <w:top w:val="nil"/>
              <w:left w:val="nil"/>
              <w:bottom w:val="single" w:sz="4" w:space="0" w:color="auto"/>
              <w:right w:val="single" w:sz="4" w:space="0" w:color="auto"/>
            </w:tcBorders>
            <w:shd w:val="clear" w:color="auto" w:fill="auto"/>
            <w:noWrap/>
            <w:hideMark/>
          </w:tcPr>
          <w:p w14:paraId="0E30749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0,68</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73F506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0,48</w:t>
            </w:r>
          </w:p>
        </w:tc>
      </w:tr>
      <w:tr w:rsidR="006A6B90" w:rsidRPr="00356212" w14:paraId="7F8FA7A6"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2649E2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04" w:type="pct"/>
            <w:tcBorders>
              <w:top w:val="nil"/>
              <w:left w:val="nil"/>
              <w:bottom w:val="single" w:sz="4" w:space="0" w:color="auto"/>
              <w:right w:val="single" w:sz="4" w:space="0" w:color="auto"/>
            </w:tcBorders>
            <w:shd w:val="clear" w:color="auto" w:fill="auto"/>
            <w:noWrap/>
            <w:hideMark/>
          </w:tcPr>
          <w:p w14:paraId="7B86697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759" w:type="pct"/>
            <w:tcBorders>
              <w:top w:val="nil"/>
              <w:left w:val="nil"/>
              <w:bottom w:val="single" w:sz="4" w:space="0" w:color="auto"/>
              <w:right w:val="single" w:sz="4" w:space="0" w:color="auto"/>
            </w:tcBorders>
            <w:shd w:val="clear" w:color="auto" w:fill="auto"/>
            <w:noWrap/>
            <w:hideMark/>
          </w:tcPr>
          <w:p w14:paraId="6E88ACF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4,69</w:t>
            </w:r>
          </w:p>
        </w:tc>
        <w:tc>
          <w:tcPr>
            <w:tcW w:w="669" w:type="pct"/>
            <w:tcBorders>
              <w:top w:val="nil"/>
              <w:left w:val="nil"/>
              <w:bottom w:val="single" w:sz="4" w:space="0" w:color="auto"/>
              <w:right w:val="single" w:sz="4" w:space="0" w:color="auto"/>
            </w:tcBorders>
            <w:shd w:val="clear" w:color="auto" w:fill="auto"/>
            <w:noWrap/>
            <w:hideMark/>
          </w:tcPr>
          <w:p w14:paraId="0C600BC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0,61</w:t>
            </w:r>
          </w:p>
        </w:tc>
        <w:tc>
          <w:tcPr>
            <w:tcW w:w="697" w:type="pct"/>
            <w:tcBorders>
              <w:top w:val="nil"/>
              <w:left w:val="nil"/>
              <w:bottom w:val="single" w:sz="4" w:space="0" w:color="auto"/>
              <w:right w:val="single" w:sz="4" w:space="0" w:color="auto"/>
            </w:tcBorders>
            <w:shd w:val="clear" w:color="auto" w:fill="auto"/>
            <w:noWrap/>
            <w:hideMark/>
          </w:tcPr>
          <w:p w14:paraId="5BB14E0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3C0B2FD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0" w:type="pct"/>
            <w:tcBorders>
              <w:top w:val="nil"/>
              <w:left w:val="nil"/>
              <w:bottom w:val="single" w:sz="4" w:space="0" w:color="auto"/>
              <w:right w:val="single" w:sz="4" w:space="0" w:color="auto"/>
            </w:tcBorders>
            <w:shd w:val="clear" w:color="auto" w:fill="auto"/>
            <w:noWrap/>
            <w:hideMark/>
          </w:tcPr>
          <w:p w14:paraId="143842E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0,67</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4D6A3C1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0,46</w:t>
            </w:r>
          </w:p>
        </w:tc>
      </w:tr>
      <w:tr w:rsidR="006A6B90" w:rsidRPr="00356212" w14:paraId="73E9E2D6"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451F8A1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04" w:type="pct"/>
            <w:tcBorders>
              <w:top w:val="nil"/>
              <w:left w:val="nil"/>
              <w:bottom w:val="single" w:sz="4" w:space="0" w:color="auto"/>
              <w:right w:val="single" w:sz="4" w:space="0" w:color="auto"/>
            </w:tcBorders>
            <w:shd w:val="clear" w:color="auto" w:fill="auto"/>
            <w:noWrap/>
            <w:hideMark/>
          </w:tcPr>
          <w:p w14:paraId="66012E5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759" w:type="pct"/>
            <w:tcBorders>
              <w:top w:val="nil"/>
              <w:left w:val="nil"/>
              <w:bottom w:val="single" w:sz="4" w:space="0" w:color="auto"/>
              <w:right w:val="single" w:sz="4" w:space="0" w:color="auto"/>
            </w:tcBorders>
            <w:shd w:val="clear" w:color="auto" w:fill="auto"/>
            <w:noWrap/>
            <w:hideMark/>
          </w:tcPr>
          <w:p w14:paraId="565C340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4,10</w:t>
            </w:r>
          </w:p>
        </w:tc>
        <w:tc>
          <w:tcPr>
            <w:tcW w:w="669" w:type="pct"/>
            <w:tcBorders>
              <w:top w:val="nil"/>
              <w:left w:val="nil"/>
              <w:bottom w:val="single" w:sz="4" w:space="0" w:color="auto"/>
              <w:right w:val="single" w:sz="4" w:space="0" w:color="auto"/>
            </w:tcBorders>
            <w:shd w:val="clear" w:color="auto" w:fill="auto"/>
            <w:noWrap/>
            <w:hideMark/>
          </w:tcPr>
          <w:p w14:paraId="2A44914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0,53</w:t>
            </w:r>
          </w:p>
        </w:tc>
        <w:tc>
          <w:tcPr>
            <w:tcW w:w="697" w:type="pct"/>
            <w:tcBorders>
              <w:top w:val="nil"/>
              <w:left w:val="nil"/>
              <w:bottom w:val="single" w:sz="4" w:space="0" w:color="auto"/>
              <w:right w:val="single" w:sz="4" w:space="0" w:color="auto"/>
            </w:tcBorders>
            <w:shd w:val="clear" w:color="auto" w:fill="auto"/>
            <w:noWrap/>
            <w:hideMark/>
          </w:tcPr>
          <w:p w14:paraId="238685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7AC89D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0" w:type="pct"/>
            <w:tcBorders>
              <w:top w:val="nil"/>
              <w:left w:val="nil"/>
              <w:bottom w:val="single" w:sz="4" w:space="0" w:color="auto"/>
              <w:right w:val="single" w:sz="4" w:space="0" w:color="auto"/>
            </w:tcBorders>
            <w:shd w:val="clear" w:color="auto" w:fill="auto"/>
            <w:noWrap/>
            <w:hideMark/>
          </w:tcPr>
          <w:p w14:paraId="7D41050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0,59</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4269E7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0,41</w:t>
            </w:r>
          </w:p>
        </w:tc>
      </w:tr>
      <w:tr w:rsidR="006A6B90" w:rsidRPr="00356212" w14:paraId="5C20EC77"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6EB029C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04" w:type="pct"/>
            <w:tcBorders>
              <w:top w:val="nil"/>
              <w:left w:val="nil"/>
              <w:bottom w:val="single" w:sz="4" w:space="0" w:color="auto"/>
              <w:right w:val="single" w:sz="4" w:space="0" w:color="auto"/>
            </w:tcBorders>
            <w:shd w:val="clear" w:color="auto" w:fill="auto"/>
            <w:noWrap/>
            <w:hideMark/>
          </w:tcPr>
          <w:p w14:paraId="773F587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759" w:type="pct"/>
            <w:tcBorders>
              <w:top w:val="nil"/>
              <w:left w:val="nil"/>
              <w:bottom w:val="single" w:sz="4" w:space="0" w:color="auto"/>
              <w:right w:val="single" w:sz="4" w:space="0" w:color="auto"/>
            </w:tcBorders>
            <w:shd w:val="clear" w:color="auto" w:fill="auto"/>
            <w:noWrap/>
            <w:hideMark/>
          </w:tcPr>
          <w:p w14:paraId="543278D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3,75</w:t>
            </w:r>
          </w:p>
        </w:tc>
        <w:tc>
          <w:tcPr>
            <w:tcW w:w="669" w:type="pct"/>
            <w:tcBorders>
              <w:top w:val="nil"/>
              <w:left w:val="nil"/>
              <w:bottom w:val="single" w:sz="4" w:space="0" w:color="auto"/>
              <w:right w:val="single" w:sz="4" w:space="0" w:color="auto"/>
            </w:tcBorders>
            <w:shd w:val="clear" w:color="auto" w:fill="auto"/>
            <w:noWrap/>
            <w:hideMark/>
          </w:tcPr>
          <w:p w14:paraId="2F53C52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0,49</w:t>
            </w:r>
          </w:p>
        </w:tc>
        <w:tc>
          <w:tcPr>
            <w:tcW w:w="697" w:type="pct"/>
            <w:tcBorders>
              <w:top w:val="nil"/>
              <w:left w:val="nil"/>
              <w:bottom w:val="single" w:sz="4" w:space="0" w:color="auto"/>
              <w:right w:val="single" w:sz="4" w:space="0" w:color="auto"/>
            </w:tcBorders>
            <w:shd w:val="clear" w:color="auto" w:fill="auto"/>
            <w:noWrap/>
            <w:hideMark/>
          </w:tcPr>
          <w:p w14:paraId="3BC011B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527530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0" w:type="pct"/>
            <w:tcBorders>
              <w:top w:val="nil"/>
              <w:left w:val="nil"/>
              <w:bottom w:val="single" w:sz="4" w:space="0" w:color="auto"/>
              <w:right w:val="single" w:sz="4" w:space="0" w:color="auto"/>
            </w:tcBorders>
            <w:shd w:val="clear" w:color="auto" w:fill="auto"/>
            <w:noWrap/>
            <w:hideMark/>
          </w:tcPr>
          <w:p w14:paraId="74D5DBC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0,54</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4B5D7A1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0,38</w:t>
            </w:r>
          </w:p>
        </w:tc>
      </w:tr>
      <w:tr w:rsidR="006A6B90" w:rsidRPr="00356212" w14:paraId="6E9E6B91"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61C689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04" w:type="pct"/>
            <w:tcBorders>
              <w:top w:val="nil"/>
              <w:left w:val="nil"/>
              <w:bottom w:val="single" w:sz="4" w:space="0" w:color="auto"/>
              <w:right w:val="single" w:sz="4" w:space="0" w:color="auto"/>
            </w:tcBorders>
            <w:shd w:val="clear" w:color="auto" w:fill="auto"/>
            <w:noWrap/>
            <w:hideMark/>
          </w:tcPr>
          <w:p w14:paraId="3AE5877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759" w:type="pct"/>
            <w:tcBorders>
              <w:top w:val="nil"/>
              <w:left w:val="nil"/>
              <w:bottom w:val="single" w:sz="4" w:space="0" w:color="auto"/>
              <w:right w:val="single" w:sz="4" w:space="0" w:color="auto"/>
            </w:tcBorders>
            <w:shd w:val="clear" w:color="auto" w:fill="auto"/>
            <w:noWrap/>
            <w:hideMark/>
          </w:tcPr>
          <w:p w14:paraId="128B41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3,16</w:t>
            </w:r>
          </w:p>
        </w:tc>
        <w:tc>
          <w:tcPr>
            <w:tcW w:w="669" w:type="pct"/>
            <w:tcBorders>
              <w:top w:val="nil"/>
              <w:left w:val="nil"/>
              <w:bottom w:val="single" w:sz="4" w:space="0" w:color="auto"/>
              <w:right w:val="single" w:sz="4" w:space="0" w:color="auto"/>
            </w:tcBorders>
            <w:shd w:val="clear" w:color="auto" w:fill="auto"/>
            <w:noWrap/>
            <w:hideMark/>
          </w:tcPr>
          <w:p w14:paraId="0363EC2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0,41</w:t>
            </w:r>
          </w:p>
        </w:tc>
        <w:tc>
          <w:tcPr>
            <w:tcW w:w="697" w:type="pct"/>
            <w:tcBorders>
              <w:top w:val="nil"/>
              <w:left w:val="nil"/>
              <w:bottom w:val="single" w:sz="4" w:space="0" w:color="auto"/>
              <w:right w:val="single" w:sz="4" w:space="0" w:color="auto"/>
            </w:tcBorders>
            <w:shd w:val="clear" w:color="auto" w:fill="auto"/>
            <w:noWrap/>
            <w:hideMark/>
          </w:tcPr>
          <w:p w14:paraId="2B669D1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69" w:type="pct"/>
            <w:tcBorders>
              <w:top w:val="nil"/>
              <w:left w:val="nil"/>
              <w:bottom w:val="single" w:sz="4" w:space="0" w:color="auto"/>
              <w:right w:val="single" w:sz="4" w:space="0" w:color="auto"/>
            </w:tcBorders>
            <w:shd w:val="clear" w:color="auto" w:fill="auto"/>
            <w:noWrap/>
            <w:hideMark/>
          </w:tcPr>
          <w:p w14:paraId="1AA5FCF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30" w:type="pct"/>
            <w:tcBorders>
              <w:top w:val="nil"/>
              <w:left w:val="nil"/>
              <w:bottom w:val="single" w:sz="4" w:space="0" w:color="auto"/>
              <w:right w:val="single" w:sz="4" w:space="0" w:color="auto"/>
            </w:tcBorders>
            <w:shd w:val="clear" w:color="auto" w:fill="auto"/>
            <w:noWrap/>
            <w:hideMark/>
          </w:tcPr>
          <w:p w14:paraId="6CE62F4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0,44</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55B07C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0,31</w:t>
            </w:r>
          </w:p>
        </w:tc>
      </w:tr>
      <w:tr w:rsidR="006A6B90" w:rsidRPr="00356212" w14:paraId="4E92EE81"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4E919DB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04" w:type="pct"/>
            <w:tcBorders>
              <w:top w:val="nil"/>
              <w:left w:val="nil"/>
              <w:bottom w:val="single" w:sz="4" w:space="0" w:color="auto"/>
              <w:right w:val="single" w:sz="4" w:space="0" w:color="auto"/>
            </w:tcBorders>
            <w:shd w:val="clear" w:color="auto" w:fill="auto"/>
            <w:noWrap/>
            <w:hideMark/>
          </w:tcPr>
          <w:p w14:paraId="435BB7F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759" w:type="pct"/>
            <w:tcBorders>
              <w:top w:val="nil"/>
              <w:left w:val="nil"/>
              <w:bottom w:val="single" w:sz="4" w:space="0" w:color="auto"/>
              <w:right w:val="single" w:sz="4" w:space="0" w:color="auto"/>
            </w:tcBorders>
            <w:shd w:val="clear" w:color="auto" w:fill="auto"/>
            <w:noWrap/>
            <w:hideMark/>
          </w:tcPr>
          <w:p w14:paraId="30AD53B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2,91</w:t>
            </w:r>
          </w:p>
        </w:tc>
        <w:tc>
          <w:tcPr>
            <w:tcW w:w="669" w:type="pct"/>
            <w:tcBorders>
              <w:top w:val="nil"/>
              <w:left w:val="nil"/>
              <w:bottom w:val="single" w:sz="4" w:space="0" w:color="auto"/>
              <w:right w:val="single" w:sz="4" w:space="0" w:color="auto"/>
            </w:tcBorders>
            <w:shd w:val="clear" w:color="auto" w:fill="auto"/>
            <w:noWrap/>
            <w:hideMark/>
          </w:tcPr>
          <w:p w14:paraId="0470D31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0,38</w:t>
            </w:r>
          </w:p>
        </w:tc>
        <w:tc>
          <w:tcPr>
            <w:tcW w:w="697" w:type="pct"/>
            <w:tcBorders>
              <w:top w:val="nil"/>
              <w:left w:val="nil"/>
              <w:bottom w:val="single" w:sz="4" w:space="0" w:color="auto"/>
              <w:right w:val="single" w:sz="4" w:space="0" w:color="auto"/>
            </w:tcBorders>
            <w:shd w:val="clear" w:color="auto" w:fill="auto"/>
            <w:noWrap/>
            <w:hideMark/>
          </w:tcPr>
          <w:p w14:paraId="775FFE9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69" w:type="pct"/>
            <w:tcBorders>
              <w:top w:val="nil"/>
              <w:left w:val="nil"/>
              <w:bottom w:val="single" w:sz="4" w:space="0" w:color="auto"/>
              <w:right w:val="single" w:sz="4" w:space="0" w:color="auto"/>
            </w:tcBorders>
            <w:shd w:val="clear" w:color="auto" w:fill="auto"/>
            <w:noWrap/>
            <w:hideMark/>
          </w:tcPr>
          <w:p w14:paraId="38B7A94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30" w:type="pct"/>
            <w:tcBorders>
              <w:top w:val="nil"/>
              <w:left w:val="nil"/>
              <w:bottom w:val="single" w:sz="4" w:space="0" w:color="auto"/>
              <w:right w:val="single" w:sz="4" w:space="0" w:color="auto"/>
            </w:tcBorders>
            <w:shd w:val="clear" w:color="auto" w:fill="auto"/>
            <w:noWrap/>
            <w:hideMark/>
          </w:tcPr>
          <w:p w14:paraId="78E5ACF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0,41</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1E2A0F2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0,28</w:t>
            </w:r>
          </w:p>
        </w:tc>
      </w:tr>
      <w:tr w:rsidR="006A6B90" w:rsidRPr="00356212" w14:paraId="1A80A79D"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5D4A75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04" w:type="pct"/>
            <w:tcBorders>
              <w:top w:val="nil"/>
              <w:left w:val="nil"/>
              <w:bottom w:val="single" w:sz="4" w:space="0" w:color="auto"/>
              <w:right w:val="single" w:sz="4" w:space="0" w:color="auto"/>
            </w:tcBorders>
            <w:shd w:val="clear" w:color="auto" w:fill="auto"/>
            <w:noWrap/>
            <w:hideMark/>
          </w:tcPr>
          <w:p w14:paraId="7A23FA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759" w:type="pct"/>
            <w:tcBorders>
              <w:top w:val="nil"/>
              <w:left w:val="nil"/>
              <w:bottom w:val="single" w:sz="4" w:space="0" w:color="auto"/>
              <w:right w:val="single" w:sz="4" w:space="0" w:color="auto"/>
            </w:tcBorders>
            <w:shd w:val="clear" w:color="auto" w:fill="auto"/>
            <w:noWrap/>
            <w:hideMark/>
          </w:tcPr>
          <w:p w14:paraId="514F3C7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0,94</w:t>
            </w:r>
          </w:p>
        </w:tc>
        <w:tc>
          <w:tcPr>
            <w:tcW w:w="669" w:type="pct"/>
            <w:tcBorders>
              <w:top w:val="nil"/>
              <w:left w:val="nil"/>
              <w:bottom w:val="single" w:sz="4" w:space="0" w:color="auto"/>
              <w:right w:val="single" w:sz="4" w:space="0" w:color="auto"/>
            </w:tcBorders>
            <w:shd w:val="clear" w:color="auto" w:fill="auto"/>
            <w:noWrap/>
            <w:hideMark/>
          </w:tcPr>
          <w:p w14:paraId="67CEEA2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0,12</w:t>
            </w:r>
          </w:p>
        </w:tc>
        <w:tc>
          <w:tcPr>
            <w:tcW w:w="697" w:type="pct"/>
            <w:tcBorders>
              <w:top w:val="nil"/>
              <w:left w:val="nil"/>
              <w:bottom w:val="single" w:sz="4" w:space="0" w:color="auto"/>
              <w:right w:val="single" w:sz="4" w:space="0" w:color="auto"/>
            </w:tcBorders>
            <w:shd w:val="clear" w:color="auto" w:fill="auto"/>
            <w:noWrap/>
            <w:hideMark/>
          </w:tcPr>
          <w:p w14:paraId="07F9ED5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69" w:type="pct"/>
            <w:tcBorders>
              <w:top w:val="nil"/>
              <w:left w:val="nil"/>
              <w:bottom w:val="single" w:sz="4" w:space="0" w:color="auto"/>
              <w:right w:val="single" w:sz="4" w:space="0" w:color="auto"/>
            </w:tcBorders>
            <w:shd w:val="clear" w:color="auto" w:fill="auto"/>
            <w:noWrap/>
            <w:hideMark/>
          </w:tcPr>
          <w:p w14:paraId="1A127F7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30" w:type="pct"/>
            <w:tcBorders>
              <w:top w:val="nil"/>
              <w:left w:val="nil"/>
              <w:bottom w:val="single" w:sz="4" w:space="0" w:color="auto"/>
              <w:right w:val="single" w:sz="4" w:space="0" w:color="auto"/>
            </w:tcBorders>
            <w:shd w:val="clear" w:color="auto" w:fill="auto"/>
            <w:noWrap/>
            <w:hideMark/>
          </w:tcPr>
          <w:p w14:paraId="52B0CAC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6360FAC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0,10</w:t>
            </w:r>
          </w:p>
        </w:tc>
      </w:tr>
      <w:tr w:rsidR="006A6B90" w:rsidRPr="00356212" w14:paraId="120F562E"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54AB024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04" w:type="pct"/>
            <w:tcBorders>
              <w:top w:val="nil"/>
              <w:left w:val="nil"/>
              <w:bottom w:val="single" w:sz="4" w:space="0" w:color="auto"/>
              <w:right w:val="single" w:sz="4" w:space="0" w:color="auto"/>
            </w:tcBorders>
            <w:shd w:val="clear" w:color="auto" w:fill="auto"/>
            <w:noWrap/>
            <w:hideMark/>
          </w:tcPr>
          <w:p w14:paraId="3F83729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759" w:type="pct"/>
            <w:tcBorders>
              <w:top w:val="nil"/>
              <w:left w:val="nil"/>
              <w:bottom w:val="single" w:sz="4" w:space="0" w:color="auto"/>
              <w:right w:val="single" w:sz="4" w:space="0" w:color="auto"/>
            </w:tcBorders>
            <w:shd w:val="clear" w:color="auto" w:fill="auto"/>
            <w:noWrap/>
            <w:hideMark/>
          </w:tcPr>
          <w:p w14:paraId="30D04DB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42435D0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7" w:type="pct"/>
            <w:tcBorders>
              <w:top w:val="nil"/>
              <w:left w:val="nil"/>
              <w:bottom w:val="single" w:sz="4" w:space="0" w:color="auto"/>
              <w:right w:val="single" w:sz="4" w:space="0" w:color="auto"/>
            </w:tcBorders>
            <w:shd w:val="clear" w:color="auto" w:fill="auto"/>
            <w:noWrap/>
            <w:hideMark/>
          </w:tcPr>
          <w:p w14:paraId="2D54715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9" w:type="pct"/>
            <w:tcBorders>
              <w:top w:val="nil"/>
              <w:left w:val="nil"/>
              <w:bottom w:val="single" w:sz="4" w:space="0" w:color="auto"/>
              <w:right w:val="single" w:sz="4" w:space="0" w:color="auto"/>
            </w:tcBorders>
            <w:shd w:val="clear" w:color="auto" w:fill="auto"/>
            <w:noWrap/>
            <w:hideMark/>
          </w:tcPr>
          <w:p w14:paraId="1B8CFF5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0" w:type="pct"/>
            <w:tcBorders>
              <w:top w:val="nil"/>
              <w:left w:val="nil"/>
              <w:bottom w:val="single" w:sz="4" w:space="0" w:color="auto"/>
              <w:right w:val="single" w:sz="4" w:space="0" w:color="auto"/>
            </w:tcBorders>
            <w:shd w:val="clear" w:color="auto" w:fill="auto"/>
            <w:noWrap/>
            <w:hideMark/>
          </w:tcPr>
          <w:p w14:paraId="0B2D1D5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5CCBD09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0D864F0F"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169E43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04" w:type="pct"/>
            <w:tcBorders>
              <w:top w:val="nil"/>
              <w:left w:val="nil"/>
              <w:bottom w:val="single" w:sz="4" w:space="0" w:color="auto"/>
              <w:right w:val="single" w:sz="4" w:space="0" w:color="auto"/>
            </w:tcBorders>
            <w:shd w:val="clear" w:color="auto" w:fill="auto"/>
            <w:noWrap/>
            <w:hideMark/>
          </w:tcPr>
          <w:p w14:paraId="066448E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759" w:type="pct"/>
            <w:tcBorders>
              <w:top w:val="nil"/>
              <w:left w:val="nil"/>
              <w:bottom w:val="single" w:sz="4" w:space="0" w:color="auto"/>
              <w:right w:val="single" w:sz="4" w:space="0" w:color="auto"/>
            </w:tcBorders>
            <w:shd w:val="clear" w:color="auto" w:fill="auto"/>
            <w:noWrap/>
            <w:hideMark/>
          </w:tcPr>
          <w:p w14:paraId="504E823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6EE560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7" w:type="pct"/>
            <w:tcBorders>
              <w:top w:val="nil"/>
              <w:left w:val="nil"/>
              <w:bottom w:val="single" w:sz="4" w:space="0" w:color="auto"/>
              <w:right w:val="single" w:sz="4" w:space="0" w:color="auto"/>
            </w:tcBorders>
            <w:shd w:val="clear" w:color="auto" w:fill="auto"/>
            <w:noWrap/>
            <w:hideMark/>
          </w:tcPr>
          <w:p w14:paraId="70AD37C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9" w:type="pct"/>
            <w:tcBorders>
              <w:top w:val="nil"/>
              <w:left w:val="nil"/>
              <w:bottom w:val="single" w:sz="4" w:space="0" w:color="auto"/>
              <w:right w:val="single" w:sz="4" w:space="0" w:color="auto"/>
            </w:tcBorders>
            <w:shd w:val="clear" w:color="auto" w:fill="auto"/>
            <w:noWrap/>
            <w:hideMark/>
          </w:tcPr>
          <w:p w14:paraId="4041AF3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0" w:type="pct"/>
            <w:tcBorders>
              <w:top w:val="nil"/>
              <w:left w:val="nil"/>
              <w:bottom w:val="single" w:sz="4" w:space="0" w:color="auto"/>
              <w:right w:val="single" w:sz="4" w:space="0" w:color="auto"/>
            </w:tcBorders>
            <w:shd w:val="clear" w:color="auto" w:fill="auto"/>
            <w:noWrap/>
            <w:hideMark/>
          </w:tcPr>
          <w:p w14:paraId="32EC072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23DA6CA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5FBD9340"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4939B8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04" w:type="pct"/>
            <w:tcBorders>
              <w:top w:val="nil"/>
              <w:left w:val="nil"/>
              <w:bottom w:val="single" w:sz="4" w:space="0" w:color="auto"/>
              <w:right w:val="single" w:sz="4" w:space="0" w:color="auto"/>
            </w:tcBorders>
            <w:shd w:val="clear" w:color="auto" w:fill="auto"/>
            <w:noWrap/>
            <w:hideMark/>
          </w:tcPr>
          <w:p w14:paraId="5DC1B8B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759" w:type="pct"/>
            <w:tcBorders>
              <w:top w:val="nil"/>
              <w:left w:val="nil"/>
              <w:bottom w:val="single" w:sz="4" w:space="0" w:color="auto"/>
              <w:right w:val="single" w:sz="4" w:space="0" w:color="auto"/>
            </w:tcBorders>
            <w:shd w:val="clear" w:color="auto" w:fill="auto"/>
            <w:noWrap/>
            <w:hideMark/>
          </w:tcPr>
          <w:p w14:paraId="6BD94E3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0A9AF4E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7" w:type="pct"/>
            <w:tcBorders>
              <w:top w:val="nil"/>
              <w:left w:val="nil"/>
              <w:bottom w:val="single" w:sz="4" w:space="0" w:color="auto"/>
              <w:right w:val="single" w:sz="4" w:space="0" w:color="auto"/>
            </w:tcBorders>
            <w:shd w:val="clear" w:color="auto" w:fill="auto"/>
            <w:noWrap/>
            <w:hideMark/>
          </w:tcPr>
          <w:p w14:paraId="75B299E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9" w:type="pct"/>
            <w:tcBorders>
              <w:top w:val="nil"/>
              <w:left w:val="nil"/>
              <w:bottom w:val="single" w:sz="4" w:space="0" w:color="auto"/>
              <w:right w:val="single" w:sz="4" w:space="0" w:color="auto"/>
            </w:tcBorders>
            <w:shd w:val="clear" w:color="auto" w:fill="auto"/>
            <w:noWrap/>
            <w:hideMark/>
          </w:tcPr>
          <w:p w14:paraId="5FC8595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0" w:type="pct"/>
            <w:tcBorders>
              <w:top w:val="nil"/>
              <w:left w:val="nil"/>
              <w:bottom w:val="single" w:sz="4" w:space="0" w:color="auto"/>
              <w:right w:val="single" w:sz="4" w:space="0" w:color="auto"/>
            </w:tcBorders>
            <w:shd w:val="clear" w:color="auto" w:fill="auto"/>
            <w:noWrap/>
            <w:hideMark/>
          </w:tcPr>
          <w:p w14:paraId="2419223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7342AB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0FA04581"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06C6DE8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04" w:type="pct"/>
            <w:tcBorders>
              <w:top w:val="nil"/>
              <w:left w:val="nil"/>
              <w:bottom w:val="single" w:sz="4" w:space="0" w:color="auto"/>
              <w:right w:val="single" w:sz="4" w:space="0" w:color="auto"/>
            </w:tcBorders>
            <w:shd w:val="clear" w:color="auto" w:fill="auto"/>
            <w:noWrap/>
            <w:hideMark/>
          </w:tcPr>
          <w:p w14:paraId="1653F0E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759" w:type="pct"/>
            <w:tcBorders>
              <w:top w:val="nil"/>
              <w:left w:val="nil"/>
              <w:bottom w:val="single" w:sz="4" w:space="0" w:color="auto"/>
              <w:right w:val="single" w:sz="4" w:space="0" w:color="auto"/>
            </w:tcBorders>
            <w:shd w:val="clear" w:color="auto" w:fill="auto"/>
            <w:noWrap/>
            <w:hideMark/>
          </w:tcPr>
          <w:p w14:paraId="2D4DC4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1B795D7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7" w:type="pct"/>
            <w:tcBorders>
              <w:top w:val="nil"/>
              <w:left w:val="nil"/>
              <w:bottom w:val="single" w:sz="4" w:space="0" w:color="auto"/>
              <w:right w:val="single" w:sz="4" w:space="0" w:color="auto"/>
            </w:tcBorders>
            <w:shd w:val="clear" w:color="auto" w:fill="auto"/>
            <w:noWrap/>
            <w:hideMark/>
          </w:tcPr>
          <w:p w14:paraId="1A04543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9" w:type="pct"/>
            <w:tcBorders>
              <w:top w:val="nil"/>
              <w:left w:val="nil"/>
              <w:bottom w:val="single" w:sz="4" w:space="0" w:color="auto"/>
              <w:right w:val="single" w:sz="4" w:space="0" w:color="auto"/>
            </w:tcBorders>
            <w:shd w:val="clear" w:color="auto" w:fill="auto"/>
            <w:noWrap/>
            <w:hideMark/>
          </w:tcPr>
          <w:p w14:paraId="331F604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0" w:type="pct"/>
            <w:tcBorders>
              <w:top w:val="nil"/>
              <w:left w:val="nil"/>
              <w:bottom w:val="single" w:sz="4" w:space="0" w:color="auto"/>
              <w:right w:val="single" w:sz="4" w:space="0" w:color="auto"/>
            </w:tcBorders>
            <w:shd w:val="clear" w:color="auto" w:fill="auto"/>
            <w:noWrap/>
            <w:hideMark/>
          </w:tcPr>
          <w:p w14:paraId="55BC5FC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36B317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129730CB" w14:textId="1D22B998" w:rsidR="006A6B90" w:rsidRDefault="00FA2C5C" w:rsidP="00FA2C5C">
      <w:pPr>
        <w:jc w:val="both"/>
      </w:pPr>
      <w:r>
        <w:rPr>
          <w:i/>
          <w:iCs/>
        </w:rPr>
        <w:t xml:space="preserve">Źródło: opracowanie własne </w:t>
      </w:r>
    </w:p>
    <w:p w14:paraId="4D37A7CC" w14:textId="77777777" w:rsidR="006A6B90" w:rsidRDefault="006A6B90" w:rsidP="006A6B90"/>
    <w:p w14:paraId="6B2D24F5" w14:textId="77777777" w:rsidR="006A6B90" w:rsidRDefault="006A6B90" w:rsidP="006A6B90"/>
    <w:p w14:paraId="5F06FC22" w14:textId="70898C7E" w:rsidR="006A6B90" w:rsidRDefault="00FA2C5C" w:rsidP="00FA2C5C">
      <w:pPr>
        <w:pStyle w:val="Legenda"/>
      </w:pPr>
      <w:bookmarkStart w:id="145" w:name="_Toc470689839"/>
      <w:r>
        <w:lastRenderedPageBreak/>
        <w:t xml:space="preserve">Tabela </w:t>
      </w:r>
      <w:r w:rsidR="00F674A8">
        <w:fldChar w:fldCharType="begin"/>
      </w:r>
      <w:r w:rsidR="00F674A8">
        <w:instrText xml:space="preserve"> SEQ Tabela \* ARABIC </w:instrText>
      </w:r>
      <w:r w:rsidR="00F674A8">
        <w:fldChar w:fldCharType="separate"/>
      </w:r>
      <w:r w:rsidR="0096469C">
        <w:rPr>
          <w:noProof/>
        </w:rPr>
        <w:t>90</w:t>
      </w:r>
      <w:r w:rsidR="00F674A8">
        <w:rPr>
          <w:noProof/>
        </w:rPr>
        <w:fldChar w:fldCharType="end"/>
      </w:r>
      <w:r>
        <w:t xml:space="preserve">. </w:t>
      </w:r>
      <w:r w:rsidRPr="00FA2C5C">
        <w:t>Liczba osób korzystających z pomocy społecznej z tytułu bezrobocia na 1000 mieszkańców 2015</w:t>
      </w:r>
      <w:bookmarkEnd w:id="145"/>
    </w:p>
    <w:tbl>
      <w:tblPr>
        <w:tblW w:w="5000" w:type="pct"/>
        <w:tblCellMar>
          <w:left w:w="70" w:type="dxa"/>
          <w:right w:w="70" w:type="dxa"/>
        </w:tblCellMar>
        <w:tblLook w:val="04A0" w:firstRow="1" w:lastRow="0" w:firstColumn="1" w:lastColumn="0" w:noHBand="0" w:noVBand="1"/>
      </w:tblPr>
      <w:tblGrid>
        <w:gridCol w:w="573"/>
        <w:gridCol w:w="2278"/>
        <w:gridCol w:w="1925"/>
        <w:gridCol w:w="1895"/>
        <w:gridCol w:w="2026"/>
        <w:gridCol w:w="1895"/>
        <w:gridCol w:w="1503"/>
        <w:gridCol w:w="1897"/>
      </w:tblGrid>
      <w:tr w:rsidR="00356212" w:rsidRPr="00356212" w14:paraId="1D84A40B"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44EEF047" w14:textId="0526627D"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Średnia gminna 7,90</w:t>
            </w:r>
          </w:p>
        </w:tc>
      </w:tr>
      <w:tr w:rsidR="006A6B90" w:rsidRPr="00356212" w14:paraId="4BCD986D" w14:textId="77777777" w:rsidTr="00FA2C5C">
        <w:trPr>
          <w:trHeight w:val="1425"/>
        </w:trPr>
        <w:tc>
          <w:tcPr>
            <w:tcW w:w="205" w:type="pct"/>
            <w:vMerge w:val="restart"/>
            <w:tcBorders>
              <w:top w:val="nil"/>
              <w:left w:val="single" w:sz="4" w:space="0" w:color="auto"/>
              <w:bottom w:val="single" w:sz="4" w:space="0" w:color="auto"/>
              <w:right w:val="single" w:sz="4" w:space="0" w:color="auto"/>
            </w:tcBorders>
            <w:shd w:val="clear" w:color="auto" w:fill="auto"/>
            <w:noWrap/>
            <w:hideMark/>
          </w:tcPr>
          <w:p w14:paraId="04960215" w14:textId="1784231D"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14" w:type="pct"/>
            <w:vMerge w:val="restart"/>
            <w:tcBorders>
              <w:top w:val="nil"/>
              <w:left w:val="single" w:sz="4" w:space="0" w:color="auto"/>
              <w:bottom w:val="single" w:sz="4" w:space="0" w:color="auto"/>
              <w:right w:val="single" w:sz="4" w:space="0" w:color="auto"/>
            </w:tcBorders>
            <w:shd w:val="clear" w:color="auto" w:fill="auto"/>
            <w:hideMark/>
          </w:tcPr>
          <w:p w14:paraId="09DA8911" w14:textId="23FC4A4F"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688" w:type="pct"/>
            <w:vMerge w:val="restart"/>
            <w:tcBorders>
              <w:top w:val="nil"/>
              <w:left w:val="single" w:sz="4" w:space="0" w:color="auto"/>
              <w:bottom w:val="single" w:sz="4" w:space="0" w:color="auto"/>
              <w:right w:val="single" w:sz="4" w:space="0" w:color="auto"/>
            </w:tcBorders>
            <w:shd w:val="clear" w:color="000000" w:fill="FFFF00"/>
            <w:hideMark/>
          </w:tcPr>
          <w:p w14:paraId="1FC915D0" w14:textId="474ED179"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10. </w:t>
            </w:r>
            <w:r w:rsidR="006A6B90" w:rsidRPr="00356212">
              <w:rPr>
                <w:rFonts w:ascii="Calibri" w:eastAsia="Times New Roman" w:hAnsi="Calibri" w:cs="Calibri"/>
                <w:color w:val="000000"/>
              </w:rPr>
              <w:t>Liczba osób korzystających z pomocy społecznej z tytułu bezrobocia na 1000 mieszkańców 2015</w:t>
            </w:r>
          </w:p>
        </w:tc>
        <w:tc>
          <w:tcPr>
            <w:tcW w:w="677" w:type="pct"/>
            <w:vMerge w:val="restart"/>
            <w:tcBorders>
              <w:top w:val="nil"/>
              <w:left w:val="single" w:sz="4" w:space="0" w:color="auto"/>
              <w:bottom w:val="single" w:sz="4" w:space="0" w:color="auto"/>
              <w:right w:val="single" w:sz="4" w:space="0" w:color="auto"/>
            </w:tcBorders>
            <w:shd w:val="clear" w:color="auto" w:fill="auto"/>
            <w:hideMark/>
          </w:tcPr>
          <w:p w14:paraId="00568E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724" w:type="pct"/>
            <w:vMerge w:val="restart"/>
            <w:tcBorders>
              <w:top w:val="nil"/>
              <w:left w:val="single" w:sz="4" w:space="0" w:color="auto"/>
              <w:bottom w:val="single" w:sz="4" w:space="0" w:color="auto"/>
              <w:right w:val="single" w:sz="4" w:space="0" w:color="auto"/>
            </w:tcBorders>
            <w:shd w:val="clear" w:color="auto" w:fill="auto"/>
            <w:hideMark/>
          </w:tcPr>
          <w:p w14:paraId="13AE37F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korzystających z pomocy społecznej z tytułu bezrobocia)</w:t>
            </w:r>
          </w:p>
        </w:tc>
        <w:tc>
          <w:tcPr>
            <w:tcW w:w="677" w:type="pct"/>
            <w:vMerge w:val="restart"/>
            <w:tcBorders>
              <w:top w:val="nil"/>
              <w:left w:val="single" w:sz="4" w:space="0" w:color="auto"/>
              <w:bottom w:val="single" w:sz="4" w:space="0" w:color="auto"/>
              <w:right w:val="single" w:sz="4" w:space="0" w:color="auto"/>
            </w:tcBorders>
            <w:shd w:val="clear" w:color="auto" w:fill="auto"/>
            <w:hideMark/>
          </w:tcPr>
          <w:p w14:paraId="1DA5894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37" w:type="pct"/>
            <w:vMerge w:val="restart"/>
            <w:tcBorders>
              <w:top w:val="nil"/>
              <w:left w:val="single" w:sz="4" w:space="0" w:color="auto"/>
              <w:bottom w:val="single" w:sz="4" w:space="0" w:color="auto"/>
              <w:right w:val="single" w:sz="4" w:space="0" w:color="auto"/>
            </w:tcBorders>
            <w:shd w:val="clear" w:color="auto" w:fill="auto"/>
            <w:hideMark/>
          </w:tcPr>
          <w:p w14:paraId="729101E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77" w:type="pct"/>
            <w:vMerge w:val="restart"/>
            <w:tcBorders>
              <w:top w:val="nil"/>
              <w:left w:val="single" w:sz="4" w:space="0" w:color="auto"/>
              <w:bottom w:val="single" w:sz="4" w:space="0" w:color="auto"/>
              <w:right w:val="single" w:sz="4" w:space="0" w:color="auto"/>
            </w:tcBorders>
            <w:shd w:val="clear" w:color="auto" w:fill="auto"/>
            <w:hideMark/>
          </w:tcPr>
          <w:p w14:paraId="4002F06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49610755" w14:textId="77777777" w:rsidTr="00FA2C5C">
        <w:trPr>
          <w:trHeight w:val="660"/>
        </w:trPr>
        <w:tc>
          <w:tcPr>
            <w:tcW w:w="205" w:type="pct"/>
            <w:vMerge/>
            <w:tcBorders>
              <w:top w:val="nil"/>
              <w:left w:val="single" w:sz="4" w:space="0" w:color="auto"/>
              <w:bottom w:val="single" w:sz="4" w:space="0" w:color="auto"/>
              <w:right w:val="single" w:sz="4" w:space="0" w:color="auto"/>
            </w:tcBorders>
            <w:hideMark/>
          </w:tcPr>
          <w:p w14:paraId="295D74DA" w14:textId="77777777" w:rsidR="006A6B90" w:rsidRPr="00356212" w:rsidRDefault="006A6B90" w:rsidP="00356212">
            <w:pPr>
              <w:spacing w:after="0" w:line="240" w:lineRule="auto"/>
              <w:jc w:val="center"/>
              <w:rPr>
                <w:rFonts w:ascii="Calibri" w:eastAsia="Times New Roman" w:hAnsi="Calibri" w:cs="Calibri"/>
                <w:color w:val="000000"/>
              </w:rPr>
            </w:pPr>
          </w:p>
        </w:tc>
        <w:tc>
          <w:tcPr>
            <w:tcW w:w="814" w:type="pct"/>
            <w:vMerge/>
            <w:tcBorders>
              <w:top w:val="nil"/>
              <w:left w:val="single" w:sz="4" w:space="0" w:color="auto"/>
              <w:bottom w:val="single" w:sz="4" w:space="0" w:color="auto"/>
              <w:right w:val="single" w:sz="4" w:space="0" w:color="auto"/>
            </w:tcBorders>
            <w:hideMark/>
          </w:tcPr>
          <w:p w14:paraId="01588E37"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688" w:type="pct"/>
            <w:vMerge/>
            <w:tcBorders>
              <w:top w:val="nil"/>
              <w:left w:val="single" w:sz="4" w:space="0" w:color="auto"/>
              <w:bottom w:val="single" w:sz="4" w:space="0" w:color="auto"/>
              <w:right w:val="single" w:sz="4" w:space="0" w:color="auto"/>
            </w:tcBorders>
            <w:hideMark/>
          </w:tcPr>
          <w:p w14:paraId="3D547E3E" w14:textId="77777777" w:rsidR="006A6B90" w:rsidRPr="00356212" w:rsidRDefault="006A6B90" w:rsidP="00356212">
            <w:pPr>
              <w:spacing w:after="0" w:line="240" w:lineRule="auto"/>
              <w:jc w:val="center"/>
              <w:rPr>
                <w:rFonts w:ascii="Calibri" w:eastAsia="Times New Roman" w:hAnsi="Calibri" w:cs="Calibri"/>
                <w:color w:val="000000"/>
              </w:rPr>
            </w:pPr>
          </w:p>
        </w:tc>
        <w:tc>
          <w:tcPr>
            <w:tcW w:w="677" w:type="pct"/>
            <w:vMerge/>
            <w:tcBorders>
              <w:top w:val="nil"/>
              <w:left w:val="single" w:sz="4" w:space="0" w:color="auto"/>
              <w:bottom w:val="single" w:sz="4" w:space="0" w:color="auto"/>
              <w:right w:val="single" w:sz="4" w:space="0" w:color="auto"/>
            </w:tcBorders>
            <w:hideMark/>
          </w:tcPr>
          <w:p w14:paraId="6D7BD515" w14:textId="77777777" w:rsidR="006A6B90" w:rsidRPr="00356212" w:rsidRDefault="006A6B90" w:rsidP="00356212">
            <w:pPr>
              <w:spacing w:after="0" w:line="240" w:lineRule="auto"/>
              <w:jc w:val="center"/>
              <w:rPr>
                <w:rFonts w:ascii="Calibri" w:eastAsia="Times New Roman" w:hAnsi="Calibri" w:cs="Calibri"/>
                <w:color w:val="000000"/>
              </w:rPr>
            </w:pPr>
          </w:p>
        </w:tc>
        <w:tc>
          <w:tcPr>
            <w:tcW w:w="724" w:type="pct"/>
            <w:vMerge/>
            <w:tcBorders>
              <w:top w:val="nil"/>
              <w:left w:val="single" w:sz="4" w:space="0" w:color="auto"/>
              <w:bottom w:val="single" w:sz="4" w:space="0" w:color="auto"/>
              <w:right w:val="single" w:sz="4" w:space="0" w:color="auto"/>
            </w:tcBorders>
            <w:hideMark/>
          </w:tcPr>
          <w:p w14:paraId="42AA73A6" w14:textId="77777777" w:rsidR="006A6B90" w:rsidRPr="00356212" w:rsidRDefault="006A6B90" w:rsidP="00356212">
            <w:pPr>
              <w:spacing w:after="0" w:line="240" w:lineRule="auto"/>
              <w:jc w:val="center"/>
              <w:rPr>
                <w:rFonts w:ascii="Calibri" w:eastAsia="Times New Roman" w:hAnsi="Calibri" w:cs="Calibri"/>
                <w:color w:val="000000"/>
              </w:rPr>
            </w:pPr>
          </w:p>
        </w:tc>
        <w:tc>
          <w:tcPr>
            <w:tcW w:w="677" w:type="pct"/>
            <w:vMerge/>
            <w:tcBorders>
              <w:top w:val="nil"/>
              <w:left w:val="single" w:sz="4" w:space="0" w:color="auto"/>
              <w:bottom w:val="single" w:sz="4" w:space="0" w:color="auto"/>
              <w:right w:val="single" w:sz="4" w:space="0" w:color="auto"/>
            </w:tcBorders>
            <w:hideMark/>
          </w:tcPr>
          <w:p w14:paraId="20238C3C" w14:textId="77777777" w:rsidR="006A6B90" w:rsidRPr="00356212" w:rsidRDefault="006A6B90" w:rsidP="00356212">
            <w:pPr>
              <w:spacing w:after="0" w:line="240" w:lineRule="auto"/>
              <w:jc w:val="center"/>
              <w:rPr>
                <w:rFonts w:ascii="Calibri" w:eastAsia="Times New Roman" w:hAnsi="Calibri" w:cs="Calibri"/>
                <w:color w:val="000000"/>
              </w:rPr>
            </w:pPr>
          </w:p>
        </w:tc>
        <w:tc>
          <w:tcPr>
            <w:tcW w:w="537" w:type="pct"/>
            <w:vMerge/>
            <w:tcBorders>
              <w:top w:val="nil"/>
              <w:left w:val="single" w:sz="4" w:space="0" w:color="auto"/>
              <w:bottom w:val="single" w:sz="4" w:space="0" w:color="auto"/>
              <w:right w:val="single" w:sz="4" w:space="0" w:color="auto"/>
            </w:tcBorders>
            <w:hideMark/>
          </w:tcPr>
          <w:p w14:paraId="0EC7A6FA" w14:textId="77777777" w:rsidR="006A6B90" w:rsidRPr="00356212" w:rsidRDefault="006A6B90" w:rsidP="00356212">
            <w:pPr>
              <w:spacing w:after="0" w:line="240" w:lineRule="auto"/>
              <w:jc w:val="center"/>
              <w:rPr>
                <w:rFonts w:ascii="Calibri" w:eastAsia="Times New Roman" w:hAnsi="Calibri" w:cs="Calibri"/>
                <w:color w:val="000000"/>
              </w:rPr>
            </w:pPr>
          </w:p>
        </w:tc>
        <w:tc>
          <w:tcPr>
            <w:tcW w:w="677" w:type="pct"/>
            <w:vMerge/>
            <w:tcBorders>
              <w:top w:val="nil"/>
              <w:left w:val="single" w:sz="4" w:space="0" w:color="auto"/>
              <w:bottom w:val="single" w:sz="4" w:space="0" w:color="auto"/>
              <w:right w:val="single" w:sz="4" w:space="0" w:color="auto"/>
            </w:tcBorders>
            <w:hideMark/>
          </w:tcPr>
          <w:p w14:paraId="1C5D7BBF"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4603B60D"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4E0E36E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14" w:type="pct"/>
            <w:tcBorders>
              <w:top w:val="nil"/>
              <w:left w:val="nil"/>
              <w:bottom w:val="single" w:sz="4" w:space="0" w:color="auto"/>
              <w:right w:val="single" w:sz="4" w:space="0" w:color="auto"/>
            </w:tcBorders>
            <w:shd w:val="clear" w:color="auto" w:fill="auto"/>
            <w:noWrap/>
            <w:hideMark/>
          </w:tcPr>
          <w:p w14:paraId="125E1F75"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688" w:type="pct"/>
            <w:tcBorders>
              <w:top w:val="nil"/>
              <w:left w:val="nil"/>
              <w:bottom w:val="single" w:sz="4" w:space="0" w:color="auto"/>
              <w:right w:val="single" w:sz="4" w:space="0" w:color="auto"/>
            </w:tcBorders>
            <w:shd w:val="clear" w:color="auto" w:fill="auto"/>
            <w:noWrap/>
            <w:hideMark/>
          </w:tcPr>
          <w:p w14:paraId="3FE97A8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6,71</w:t>
            </w:r>
          </w:p>
        </w:tc>
        <w:tc>
          <w:tcPr>
            <w:tcW w:w="677" w:type="pct"/>
            <w:tcBorders>
              <w:top w:val="nil"/>
              <w:left w:val="nil"/>
              <w:bottom w:val="single" w:sz="4" w:space="0" w:color="auto"/>
              <w:right w:val="single" w:sz="4" w:space="0" w:color="auto"/>
            </w:tcBorders>
            <w:shd w:val="clear" w:color="auto" w:fill="auto"/>
            <w:noWrap/>
            <w:hideMark/>
          </w:tcPr>
          <w:p w14:paraId="7B0F9C7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0,22</w:t>
            </w:r>
          </w:p>
        </w:tc>
        <w:tc>
          <w:tcPr>
            <w:tcW w:w="724" w:type="pct"/>
            <w:tcBorders>
              <w:top w:val="nil"/>
              <w:left w:val="nil"/>
              <w:bottom w:val="single" w:sz="4" w:space="0" w:color="auto"/>
              <w:right w:val="single" w:sz="4" w:space="0" w:color="auto"/>
            </w:tcBorders>
            <w:shd w:val="clear" w:color="auto" w:fill="auto"/>
            <w:noWrap/>
            <w:hideMark/>
          </w:tcPr>
          <w:p w14:paraId="20F3276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70</w:t>
            </w:r>
          </w:p>
        </w:tc>
        <w:tc>
          <w:tcPr>
            <w:tcW w:w="677" w:type="pct"/>
            <w:tcBorders>
              <w:top w:val="nil"/>
              <w:left w:val="nil"/>
              <w:bottom w:val="single" w:sz="4" w:space="0" w:color="auto"/>
              <w:right w:val="single" w:sz="4" w:space="0" w:color="auto"/>
            </w:tcBorders>
            <w:shd w:val="clear" w:color="auto" w:fill="auto"/>
            <w:noWrap/>
            <w:hideMark/>
          </w:tcPr>
          <w:p w14:paraId="2B3B52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37" w:type="pct"/>
            <w:tcBorders>
              <w:top w:val="nil"/>
              <w:left w:val="nil"/>
              <w:bottom w:val="single" w:sz="4" w:space="0" w:color="auto"/>
              <w:right w:val="single" w:sz="4" w:space="0" w:color="auto"/>
            </w:tcBorders>
            <w:shd w:val="clear" w:color="auto" w:fill="auto"/>
            <w:noWrap/>
            <w:hideMark/>
          </w:tcPr>
          <w:p w14:paraId="1DE0139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1,22</w:t>
            </w:r>
          </w:p>
        </w:tc>
        <w:tc>
          <w:tcPr>
            <w:tcW w:w="677" w:type="pct"/>
            <w:tcBorders>
              <w:top w:val="single" w:sz="4" w:space="0" w:color="auto"/>
              <w:left w:val="single" w:sz="4" w:space="0" w:color="auto"/>
              <w:bottom w:val="single" w:sz="4" w:space="0" w:color="auto"/>
              <w:right w:val="single" w:sz="4" w:space="0" w:color="auto"/>
            </w:tcBorders>
            <w:shd w:val="clear" w:color="000000" w:fill="FF0000"/>
            <w:noWrap/>
            <w:hideMark/>
          </w:tcPr>
          <w:p w14:paraId="385C3F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65E37A0E"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176BE14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14" w:type="pct"/>
            <w:tcBorders>
              <w:top w:val="nil"/>
              <w:left w:val="nil"/>
              <w:bottom w:val="single" w:sz="4" w:space="0" w:color="auto"/>
              <w:right w:val="single" w:sz="4" w:space="0" w:color="auto"/>
            </w:tcBorders>
            <w:shd w:val="clear" w:color="auto" w:fill="auto"/>
            <w:noWrap/>
            <w:hideMark/>
          </w:tcPr>
          <w:p w14:paraId="20ADF80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688" w:type="pct"/>
            <w:tcBorders>
              <w:top w:val="nil"/>
              <w:left w:val="nil"/>
              <w:bottom w:val="single" w:sz="4" w:space="0" w:color="auto"/>
              <w:right w:val="single" w:sz="4" w:space="0" w:color="auto"/>
            </w:tcBorders>
            <w:shd w:val="clear" w:color="auto" w:fill="auto"/>
            <w:noWrap/>
            <w:hideMark/>
          </w:tcPr>
          <w:p w14:paraId="4D10BD7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30,74</w:t>
            </w:r>
          </w:p>
        </w:tc>
        <w:tc>
          <w:tcPr>
            <w:tcW w:w="677" w:type="pct"/>
            <w:tcBorders>
              <w:top w:val="nil"/>
              <w:left w:val="nil"/>
              <w:bottom w:val="single" w:sz="4" w:space="0" w:color="auto"/>
              <w:right w:val="single" w:sz="4" w:space="0" w:color="auto"/>
            </w:tcBorders>
            <w:shd w:val="clear" w:color="auto" w:fill="auto"/>
            <w:noWrap/>
            <w:hideMark/>
          </w:tcPr>
          <w:p w14:paraId="1642774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724" w:type="pct"/>
            <w:tcBorders>
              <w:top w:val="nil"/>
              <w:left w:val="nil"/>
              <w:bottom w:val="single" w:sz="4" w:space="0" w:color="auto"/>
              <w:right w:val="single" w:sz="4" w:space="0" w:color="auto"/>
            </w:tcBorders>
            <w:shd w:val="clear" w:color="auto" w:fill="auto"/>
            <w:noWrap/>
            <w:hideMark/>
          </w:tcPr>
          <w:p w14:paraId="0EE66C8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15</w:t>
            </w:r>
          </w:p>
        </w:tc>
        <w:tc>
          <w:tcPr>
            <w:tcW w:w="677" w:type="pct"/>
            <w:tcBorders>
              <w:top w:val="nil"/>
              <w:left w:val="nil"/>
              <w:bottom w:val="single" w:sz="4" w:space="0" w:color="auto"/>
              <w:right w:val="single" w:sz="4" w:space="0" w:color="auto"/>
            </w:tcBorders>
            <w:shd w:val="clear" w:color="auto" w:fill="auto"/>
            <w:noWrap/>
            <w:hideMark/>
          </w:tcPr>
          <w:p w14:paraId="38DD73E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0,21</w:t>
            </w:r>
          </w:p>
        </w:tc>
        <w:tc>
          <w:tcPr>
            <w:tcW w:w="537" w:type="pct"/>
            <w:tcBorders>
              <w:top w:val="nil"/>
              <w:left w:val="nil"/>
              <w:bottom w:val="single" w:sz="4" w:space="0" w:color="auto"/>
              <w:right w:val="single" w:sz="4" w:space="0" w:color="auto"/>
            </w:tcBorders>
            <w:shd w:val="clear" w:color="auto" w:fill="auto"/>
            <w:noWrap/>
            <w:hideMark/>
          </w:tcPr>
          <w:p w14:paraId="22B4DD2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1,21</w:t>
            </w:r>
          </w:p>
        </w:tc>
        <w:tc>
          <w:tcPr>
            <w:tcW w:w="677" w:type="pct"/>
            <w:tcBorders>
              <w:top w:val="single" w:sz="4" w:space="0" w:color="auto"/>
              <w:left w:val="single" w:sz="4" w:space="0" w:color="auto"/>
              <w:bottom w:val="single" w:sz="4" w:space="0" w:color="auto"/>
              <w:right w:val="single" w:sz="4" w:space="0" w:color="auto"/>
            </w:tcBorders>
            <w:shd w:val="clear" w:color="000000" w:fill="FF0000"/>
            <w:noWrap/>
            <w:hideMark/>
          </w:tcPr>
          <w:p w14:paraId="0F9518C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6CD22C18"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62CE520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14" w:type="pct"/>
            <w:tcBorders>
              <w:top w:val="nil"/>
              <w:left w:val="nil"/>
              <w:bottom w:val="single" w:sz="4" w:space="0" w:color="auto"/>
              <w:right w:val="single" w:sz="4" w:space="0" w:color="auto"/>
            </w:tcBorders>
            <w:shd w:val="clear" w:color="auto" w:fill="auto"/>
            <w:noWrap/>
            <w:hideMark/>
          </w:tcPr>
          <w:p w14:paraId="202E132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688" w:type="pct"/>
            <w:tcBorders>
              <w:top w:val="nil"/>
              <w:left w:val="nil"/>
              <w:bottom w:val="single" w:sz="4" w:space="0" w:color="auto"/>
              <w:right w:val="single" w:sz="4" w:space="0" w:color="auto"/>
            </w:tcBorders>
            <w:shd w:val="clear" w:color="auto" w:fill="auto"/>
            <w:noWrap/>
            <w:hideMark/>
          </w:tcPr>
          <w:p w14:paraId="22A106D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28,57</w:t>
            </w:r>
          </w:p>
        </w:tc>
        <w:tc>
          <w:tcPr>
            <w:tcW w:w="677" w:type="pct"/>
            <w:tcBorders>
              <w:top w:val="nil"/>
              <w:left w:val="nil"/>
              <w:bottom w:val="single" w:sz="4" w:space="0" w:color="auto"/>
              <w:right w:val="single" w:sz="4" w:space="0" w:color="auto"/>
            </w:tcBorders>
            <w:shd w:val="clear" w:color="auto" w:fill="auto"/>
            <w:noWrap/>
            <w:hideMark/>
          </w:tcPr>
          <w:p w14:paraId="168F8FB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0,93</w:t>
            </w:r>
          </w:p>
        </w:tc>
        <w:tc>
          <w:tcPr>
            <w:tcW w:w="724" w:type="pct"/>
            <w:tcBorders>
              <w:top w:val="nil"/>
              <w:left w:val="nil"/>
              <w:bottom w:val="single" w:sz="4" w:space="0" w:color="auto"/>
              <w:right w:val="single" w:sz="4" w:space="0" w:color="auto"/>
            </w:tcBorders>
            <w:shd w:val="clear" w:color="auto" w:fill="auto"/>
            <w:noWrap/>
            <w:hideMark/>
          </w:tcPr>
          <w:p w14:paraId="1C8928C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677" w:type="pct"/>
            <w:tcBorders>
              <w:top w:val="nil"/>
              <w:left w:val="nil"/>
              <w:bottom w:val="single" w:sz="4" w:space="0" w:color="auto"/>
              <w:right w:val="single" w:sz="4" w:space="0" w:color="auto"/>
            </w:tcBorders>
            <w:shd w:val="clear" w:color="auto" w:fill="auto"/>
            <w:noWrap/>
            <w:hideMark/>
          </w:tcPr>
          <w:p w14:paraId="54ED8D0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0,19</w:t>
            </w:r>
          </w:p>
        </w:tc>
        <w:tc>
          <w:tcPr>
            <w:tcW w:w="537" w:type="pct"/>
            <w:tcBorders>
              <w:top w:val="nil"/>
              <w:left w:val="nil"/>
              <w:bottom w:val="single" w:sz="4" w:space="0" w:color="auto"/>
              <w:right w:val="single" w:sz="4" w:space="0" w:color="auto"/>
            </w:tcBorders>
            <w:shd w:val="clear" w:color="auto" w:fill="auto"/>
            <w:noWrap/>
            <w:hideMark/>
          </w:tcPr>
          <w:p w14:paraId="3848AE6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1,12</w:t>
            </w:r>
          </w:p>
        </w:tc>
        <w:tc>
          <w:tcPr>
            <w:tcW w:w="677" w:type="pct"/>
            <w:tcBorders>
              <w:top w:val="single" w:sz="4" w:space="0" w:color="auto"/>
              <w:left w:val="single" w:sz="4" w:space="0" w:color="auto"/>
              <w:bottom w:val="single" w:sz="4" w:space="0" w:color="auto"/>
              <w:right w:val="single" w:sz="4" w:space="0" w:color="auto"/>
            </w:tcBorders>
            <w:shd w:val="clear" w:color="000000" w:fill="FF0000"/>
            <w:noWrap/>
            <w:hideMark/>
          </w:tcPr>
          <w:p w14:paraId="57582D6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0,92</w:t>
            </w:r>
          </w:p>
        </w:tc>
      </w:tr>
      <w:tr w:rsidR="006A6B90" w:rsidRPr="00356212" w14:paraId="23B5D21B"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55F27B9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14" w:type="pct"/>
            <w:tcBorders>
              <w:top w:val="nil"/>
              <w:left w:val="nil"/>
              <w:bottom w:val="single" w:sz="4" w:space="0" w:color="auto"/>
              <w:right w:val="single" w:sz="4" w:space="0" w:color="auto"/>
            </w:tcBorders>
            <w:shd w:val="clear" w:color="auto" w:fill="auto"/>
            <w:noWrap/>
            <w:hideMark/>
          </w:tcPr>
          <w:p w14:paraId="527C5F3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688" w:type="pct"/>
            <w:tcBorders>
              <w:top w:val="nil"/>
              <w:left w:val="nil"/>
              <w:bottom w:val="single" w:sz="4" w:space="0" w:color="auto"/>
              <w:right w:val="single" w:sz="4" w:space="0" w:color="auto"/>
            </w:tcBorders>
            <w:shd w:val="clear" w:color="auto" w:fill="auto"/>
            <w:noWrap/>
            <w:hideMark/>
          </w:tcPr>
          <w:p w14:paraId="085CC70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16,43</w:t>
            </w:r>
          </w:p>
        </w:tc>
        <w:tc>
          <w:tcPr>
            <w:tcW w:w="677" w:type="pct"/>
            <w:tcBorders>
              <w:top w:val="nil"/>
              <w:left w:val="nil"/>
              <w:bottom w:val="single" w:sz="4" w:space="0" w:color="auto"/>
              <w:right w:val="single" w:sz="4" w:space="0" w:color="auto"/>
            </w:tcBorders>
            <w:shd w:val="clear" w:color="auto" w:fill="auto"/>
            <w:noWrap/>
            <w:hideMark/>
          </w:tcPr>
          <w:p w14:paraId="6A4B099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0,53</w:t>
            </w:r>
          </w:p>
        </w:tc>
        <w:tc>
          <w:tcPr>
            <w:tcW w:w="724" w:type="pct"/>
            <w:tcBorders>
              <w:top w:val="nil"/>
              <w:left w:val="nil"/>
              <w:bottom w:val="single" w:sz="4" w:space="0" w:color="auto"/>
              <w:right w:val="single" w:sz="4" w:space="0" w:color="auto"/>
            </w:tcBorders>
            <w:shd w:val="clear" w:color="auto" w:fill="auto"/>
            <w:noWrap/>
            <w:hideMark/>
          </w:tcPr>
          <w:p w14:paraId="5BBACCD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677" w:type="pct"/>
            <w:tcBorders>
              <w:top w:val="nil"/>
              <w:left w:val="nil"/>
              <w:bottom w:val="single" w:sz="4" w:space="0" w:color="auto"/>
              <w:right w:val="single" w:sz="4" w:space="0" w:color="auto"/>
            </w:tcBorders>
            <w:shd w:val="clear" w:color="auto" w:fill="auto"/>
            <w:noWrap/>
            <w:hideMark/>
          </w:tcPr>
          <w:p w14:paraId="2851A47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0,10</w:t>
            </w:r>
          </w:p>
        </w:tc>
        <w:tc>
          <w:tcPr>
            <w:tcW w:w="537" w:type="pct"/>
            <w:tcBorders>
              <w:top w:val="nil"/>
              <w:left w:val="nil"/>
              <w:bottom w:val="single" w:sz="4" w:space="0" w:color="auto"/>
              <w:right w:val="single" w:sz="4" w:space="0" w:color="auto"/>
            </w:tcBorders>
            <w:shd w:val="clear" w:color="auto" w:fill="auto"/>
            <w:noWrap/>
            <w:hideMark/>
          </w:tcPr>
          <w:p w14:paraId="5F1FE1F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0,63</w:t>
            </w:r>
          </w:p>
        </w:tc>
        <w:tc>
          <w:tcPr>
            <w:tcW w:w="677" w:type="pct"/>
            <w:tcBorders>
              <w:top w:val="single" w:sz="4" w:space="0" w:color="auto"/>
              <w:left w:val="single" w:sz="4" w:space="0" w:color="auto"/>
              <w:bottom w:val="single" w:sz="4" w:space="0" w:color="auto"/>
              <w:right w:val="single" w:sz="4" w:space="0" w:color="auto"/>
            </w:tcBorders>
            <w:shd w:val="clear" w:color="000000" w:fill="FFC000"/>
            <w:noWrap/>
            <w:hideMark/>
          </w:tcPr>
          <w:p w14:paraId="652DA8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0,52</w:t>
            </w:r>
          </w:p>
        </w:tc>
      </w:tr>
      <w:tr w:rsidR="006A6B90" w:rsidRPr="00356212" w14:paraId="530894D3"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114A190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14" w:type="pct"/>
            <w:tcBorders>
              <w:top w:val="nil"/>
              <w:left w:val="nil"/>
              <w:bottom w:val="single" w:sz="4" w:space="0" w:color="auto"/>
              <w:right w:val="single" w:sz="4" w:space="0" w:color="auto"/>
            </w:tcBorders>
            <w:shd w:val="clear" w:color="auto" w:fill="auto"/>
            <w:noWrap/>
            <w:hideMark/>
          </w:tcPr>
          <w:p w14:paraId="62AEAC0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688" w:type="pct"/>
            <w:tcBorders>
              <w:top w:val="nil"/>
              <w:left w:val="nil"/>
              <w:bottom w:val="single" w:sz="4" w:space="0" w:color="auto"/>
              <w:right w:val="single" w:sz="4" w:space="0" w:color="auto"/>
            </w:tcBorders>
            <w:shd w:val="clear" w:color="auto" w:fill="auto"/>
            <w:noWrap/>
            <w:hideMark/>
          </w:tcPr>
          <w:p w14:paraId="620A993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16,22</w:t>
            </w:r>
          </w:p>
        </w:tc>
        <w:tc>
          <w:tcPr>
            <w:tcW w:w="677" w:type="pct"/>
            <w:tcBorders>
              <w:top w:val="nil"/>
              <w:left w:val="nil"/>
              <w:bottom w:val="single" w:sz="4" w:space="0" w:color="auto"/>
              <w:right w:val="single" w:sz="4" w:space="0" w:color="auto"/>
            </w:tcBorders>
            <w:shd w:val="clear" w:color="auto" w:fill="auto"/>
            <w:noWrap/>
            <w:hideMark/>
          </w:tcPr>
          <w:p w14:paraId="4BA53C9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0,53</w:t>
            </w:r>
          </w:p>
        </w:tc>
        <w:tc>
          <w:tcPr>
            <w:tcW w:w="724" w:type="pct"/>
            <w:tcBorders>
              <w:top w:val="nil"/>
              <w:left w:val="nil"/>
              <w:bottom w:val="single" w:sz="4" w:space="0" w:color="auto"/>
              <w:right w:val="single" w:sz="4" w:space="0" w:color="auto"/>
            </w:tcBorders>
            <w:shd w:val="clear" w:color="auto" w:fill="auto"/>
            <w:noWrap/>
            <w:hideMark/>
          </w:tcPr>
          <w:p w14:paraId="1D12ED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77" w:type="pct"/>
            <w:tcBorders>
              <w:top w:val="nil"/>
              <w:left w:val="nil"/>
              <w:bottom w:val="single" w:sz="4" w:space="0" w:color="auto"/>
              <w:right w:val="single" w:sz="4" w:space="0" w:color="auto"/>
            </w:tcBorders>
            <w:shd w:val="clear" w:color="auto" w:fill="auto"/>
            <w:noWrap/>
            <w:hideMark/>
          </w:tcPr>
          <w:p w14:paraId="7A390BF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37" w:type="pct"/>
            <w:tcBorders>
              <w:top w:val="nil"/>
              <w:left w:val="nil"/>
              <w:bottom w:val="single" w:sz="4" w:space="0" w:color="auto"/>
              <w:right w:val="single" w:sz="4" w:space="0" w:color="auto"/>
            </w:tcBorders>
            <w:shd w:val="clear" w:color="auto" w:fill="auto"/>
            <w:noWrap/>
            <w:hideMark/>
          </w:tcPr>
          <w:p w14:paraId="798BE0C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0,57</w:t>
            </w:r>
          </w:p>
        </w:tc>
        <w:tc>
          <w:tcPr>
            <w:tcW w:w="677" w:type="pct"/>
            <w:tcBorders>
              <w:top w:val="single" w:sz="4" w:space="0" w:color="auto"/>
              <w:left w:val="single" w:sz="4" w:space="0" w:color="auto"/>
              <w:bottom w:val="single" w:sz="4" w:space="0" w:color="auto"/>
              <w:right w:val="single" w:sz="4" w:space="0" w:color="auto"/>
            </w:tcBorders>
            <w:shd w:val="clear" w:color="000000" w:fill="FFFF00"/>
            <w:noWrap/>
            <w:hideMark/>
          </w:tcPr>
          <w:p w14:paraId="063C51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0,47</w:t>
            </w:r>
          </w:p>
        </w:tc>
      </w:tr>
      <w:tr w:rsidR="006A6B90" w:rsidRPr="00356212" w14:paraId="2FEC45EA"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0B423AE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14" w:type="pct"/>
            <w:tcBorders>
              <w:top w:val="nil"/>
              <w:left w:val="nil"/>
              <w:bottom w:val="single" w:sz="4" w:space="0" w:color="auto"/>
              <w:right w:val="single" w:sz="4" w:space="0" w:color="auto"/>
            </w:tcBorders>
            <w:shd w:val="clear" w:color="auto" w:fill="auto"/>
            <w:noWrap/>
            <w:hideMark/>
          </w:tcPr>
          <w:p w14:paraId="06DB222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688" w:type="pct"/>
            <w:tcBorders>
              <w:top w:val="nil"/>
              <w:left w:val="nil"/>
              <w:bottom w:val="single" w:sz="4" w:space="0" w:color="auto"/>
              <w:right w:val="single" w:sz="4" w:space="0" w:color="auto"/>
            </w:tcBorders>
            <w:shd w:val="clear" w:color="auto" w:fill="auto"/>
            <w:noWrap/>
            <w:hideMark/>
          </w:tcPr>
          <w:p w14:paraId="1FBA621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11,26</w:t>
            </w:r>
          </w:p>
        </w:tc>
        <w:tc>
          <w:tcPr>
            <w:tcW w:w="677" w:type="pct"/>
            <w:tcBorders>
              <w:top w:val="nil"/>
              <w:left w:val="nil"/>
              <w:bottom w:val="single" w:sz="4" w:space="0" w:color="auto"/>
              <w:right w:val="single" w:sz="4" w:space="0" w:color="auto"/>
            </w:tcBorders>
            <w:shd w:val="clear" w:color="auto" w:fill="auto"/>
            <w:noWrap/>
            <w:hideMark/>
          </w:tcPr>
          <w:p w14:paraId="4C5245C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c>
          <w:tcPr>
            <w:tcW w:w="724" w:type="pct"/>
            <w:tcBorders>
              <w:top w:val="nil"/>
              <w:left w:val="nil"/>
              <w:bottom w:val="single" w:sz="4" w:space="0" w:color="auto"/>
              <w:right w:val="single" w:sz="4" w:space="0" w:color="auto"/>
            </w:tcBorders>
            <w:shd w:val="clear" w:color="auto" w:fill="auto"/>
            <w:noWrap/>
            <w:hideMark/>
          </w:tcPr>
          <w:p w14:paraId="0B4CB8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677" w:type="pct"/>
            <w:tcBorders>
              <w:top w:val="nil"/>
              <w:left w:val="nil"/>
              <w:bottom w:val="single" w:sz="4" w:space="0" w:color="auto"/>
              <w:right w:val="single" w:sz="4" w:space="0" w:color="auto"/>
            </w:tcBorders>
            <w:shd w:val="clear" w:color="auto" w:fill="auto"/>
            <w:noWrap/>
            <w:hideMark/>
          </w:tcPr>
          <w:p w14:paraId="195B009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0,09</w:t>
            </w:r>
          </w:p>
        </w:tc>
        <w:tc>
          <w:tcPr>
            <w:tcW w:w="537" w:type="pct"/>
            <w:tcBorders>
              <w:top w:val="nil"/>
              <w:left w:val="nil"/>
              <w:bottom w:val="single" w:sz="4" w:space="0" w:color="auto"/>
              <w:right w:val="single" w:sz="4" w:space="0" w:color="auto"/>
            </w:tcBorders>
            <w:shd w:val="clear" w:color="auto" w:fill="auto"/>
            <w:noWrap/>
            <w:hideMark/>
          </w:tcPr>
          <w:p w14:paraId="53338D4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0,45</w:t>
            </w:r>
          </w:p>
        </w:tc>
        <w:tc>
          <w:tcPr>
            <w:tcW w:w="677" w:type="pct"/>
            <w:tcBorders>
              <w:top w:val="single" w:sz="4" w:space="0" w:color="auto"/>
              <w:left w:val="single" w:sz="4" w:space="0" w:color="auto"/>
              <w:bottom w:val="single" w:sz="4" w:space="0" w:color="auto"/>
              <w:right w:val="single" w:sz="4" w:space="0" w:color="auto"/>
            </w:tcBorders>
            <w:shd w:val="clear" w:color="000000" w:fill="FFFF00"/>
            <w:noWrap/>
            <w:hideMark/>
          </w:tcPr>
          <w:p w14:paraId="7BC0D6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r>
      <w:tr w:rsidR="006A6B90" w:rsidRPr="00356212" w14:paraId="71D725BB"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1642E85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14" w:type="pct"/>
            <w:tcBorders>
              <w:top w:val="nil"/>
              <w:left w:val="nil"/>
              <w:bottom w:val="single" w:sz="4" w:space="0" w:color="auto"/>
              <w:right w:val="single" w:sz="4" w:space="0" w:color="auto"/>
            </w:tcBorders>
            <w:shd w:val="clear" w:color="auto" w:fill="auto"/>
            <w:noWrap/>
            <w:hideMark/>
          </w:tcPr>
          <w:p w14:paraId="1FD9272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688" w:type="pct"/>
            <w:tcBorders>
              <w:top w:val="nil"/>
              <w:left w:val="nil"/>
              <w:bottom w:val="single" w:sz="4" w:space="0" w:color="auto"/>
              <w:right w:val="single" w:sz="4" w:space="0" w:color="auto"/>
            </w:tcBorders>
            <w:shd w:val="clear" w:color="auto" w:fill="auto"/>
            <w:noWrap/>
            <w:hideMark/>
          </w:tcPr>
          <w:p w14:paraId="68BEF3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7,71</w:t>
            </w:r>
          </w:p>
        </w:tc>
        <w:tc>
          <w:tcPr>
            <w:tcW w:w="677" w:type="pct"/>
            <w:tcBorders>
              <w:top w:val="nil"/>
              <w:left w:val="nil"/>
              <w:bottom w:val="single" w:sz="4" w:space="0" w:color="auto"/>
              <w:right w:val="single" w:sz="4" w:space="0" w:color="auto"/>
            </w:tcBorders>
            <w:shd w:val="clear" w:color="auto" w:fill="auto"/>
            <w:noWrap/>
            <w:hideMark/>
          </w:tcPr>
          <w:p w14:paraId="00973A2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0,25</w:t>
            </w:r>
          </w:p>
        </w:tc>
        <w:tc>
          <w:tcPr>
            <w:tcW w:w="724" w:type="pct"/>
            <w:tcBorders>
              <w:top w:val="nil"/>
              <w:left w:val="nil"/>
              <w:bottom w:val="single" w:sz="4" w:space="0" w:color="auto"/>
              <w:right w:val="single" w:sz="4" w:space="0" w:color="auto"/>
            </w:tcBorders>
            <w:shd w:val="clear" w:color="auto" w:fill="auto"/>
            <w:noWrap/>
            <w:hideMark/>
          </w:tcPr>
          <w:p w14:paraId="449D7DE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77" w:type="pct"/>
            <w:tcBorders>
              <w:top w:val="nil"/>
              <w:left w:val="nil"/>
              <w:bottom w:val="single" w:sz="4" w:space="0" w:color="auto"/>
              <w:right w:val="single" w:sz="4" w:space="0" w:color="auto"/>
            </w:tcBorders>
            <w:shd w:val="clear" w:color="auto" w:fill="auto"/>
            <w:noWrap/>
            <w:hideMark/>
          </w:tcPr>
          <w:p w14:paraId="68F4853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7" w:type="pct"/>
            <w:tcBorders>
              <w:top w:val="nil"/>
              <w:left w:val="nil"/>
              <w:bottom w:val="single" w:sz="4" w:space="0" w:color="auto"/>
              <w:right w:val="single" w:sz="4" w:space="0" w:color="auto"/>
            </w:tcBorders>
            <w:shd w:val="clear" w:color="auto" w:fill="auto"/>
            <w:noWrap/>
            <w:hideMark/>
          </w:tcPr>
          <w:p w14:paraId="07A7D3B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0,31</w:t>
            </w:r>
          </w:p>
        </w:tc>
        <w:tc>
          <w:tcPr>
            <w:tcW w:w="677" w:type="pct"/>
            <w:tcBorders>
              <w:top w:val="single" w:sz="4" w:space="0" w:color="auto"/>
              <w:left w:val="single" w:sz="4" w:space="0" w:color="auto"/>
              <w:bottom w:val="single" w:sz="4" w:space="0" w:color="auto"/>
              <w:right w:val="single" w:sz="4" w:space="0" w:color="auto"/>
            </w:tcBorders>
            <w:shd w:val="clear" w:color="000000" w:fill="FFFF00"/>
            <w:noWrap/>
            <w:hideMark/>
          </w:tcPr>
          <w:p w14:paraId="4C72F96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0,25</w:t>
            </w:r>
          </w:p>
        </w:tc>
      </w:tr>
      <w:tr w:rsidR="006A6B90" w:rsidRPr="00356212" w14:paraId="110C245F"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65CF690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14" w:type="pct"/>
            <w:tcBorders>
              <w:top w:val="nil"/>
              <w:left w:val="nil"/>
              <w:bottom w:val="single" w:sz="4" w:space="0" w:color="auto"/>
              <w:right w:val="single" w:sz="4" w:space="0" w:color="auto"/>
            </w:tcBorders>
            <w:shd w:val="clear" w:color="auto" w:fill="auto"/>
            <w:noWrap/>
            <w:hideMark/>
          </w:tcPr>
          <w:p w14:paraId="60FDE3C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688" w:type="pct"/>
            <w:tcBorders>
              <w:top w:val="nil"/>
              <w:left w:val="nil"/>
              <w:bottom w:val="single" w:sz="4" w:space="0" w:color="auto"/>
              <w:right w:val="single" w:sz="4" w:space="0" w:color="auto"/>
            </w:tcBorders>
            <w:shd w:val="clear" w:color="auto" w:fill="auto"/>
            <w:noWrap/>
            <w:hideMark/>
          </w:tcPr>
          <w:p w14:paraId="07180A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5,81</w:t>
            </w:r>
          </w:p>
        </w:tc>
        <w:tc>
          <w:tcPr>
            <w:tcW w:w="677" w:type="pct"/>
            <w:tcBorders>
              <w:top w:val="nil"/>
              <w:left w:val="nil"/>
              <w:bottom w:val="single" w:sz="4" w:space="0" w:color="auto"/>
              <w:right w:val="single" w:sz="4" w:space="0" w:color="auto"/>
            </w:tcBorders>
            <w:shd w:val="clear" w:color="auto" w:fill="auto"/>
            <w:noWrap/>
            <w:hideMark/>
          </w:tcPr>
          <w:p w14:paraId="40626B0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0,19</w:t>
            </w:r>
          </w:p>
        </w:tc>
        <w:tc>
          <w:tcPr>
            <w:tcW w:w="724" w:type="pct"/>
            <w:tcBorders>
              <w:top w:val="nil"/>
              <w:left w:val="nil"/>
              <w:bottom w:val="single" w:sz="4" w:space="0" w:color="auto"/>
              <w:right w:val="single" w:sz="4" w:space="0" w:color="auto"/>
            </w:tcBorders>
            <w:shd w:val="clear" w:color="auto" w:fill="auto"/>
            <w:noWrap/>
            <w:hideMark/>
          </w:tcPr>
          <w:p w14:paraId="1AB1CE1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77" w:type="pct"/>
            <w:tcBorders>
              <w:top w:val="nil"/>
              <w:left w:val="nil"/>
              <w:bottom w:val="single" w:sz="4" w:space="0" w:color="auto"/>
              <w:right w:val="single" w:sz="4" w:space="0" w:color="auto"/>
            </w:tcBorders>
            <w:shd w:val="clear" w:color="auto" w:fill="auto"/>
            <w:noWrap/>
            <w:hideMark/>
          </w:tcPr>
          <w:p w14:paraId="323CA95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37" w:type="pct"/>
            <w:tcBorders>
              <w:top w:val="nil"/>
              <w:left w:val="nil"/>
              <w:bottom w:val="single" w:sz="4" w:space="0" w:color="auto"/>
              <w:right w:val="single" w:sz="4" w:space="0" w:color="auto"/>
            </w:tcBorders>
            <w:shd w:val="clear" w:color="auto" w:fill="auto"/>
            <w:noWrap/>
            <w:hideMark/>
          </w:tcPr>
          <w:p w14:paraId="5C3A40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0,22</w:t>
            </w:r>
          </w:p>
        </w:tc>
        <w:tc>
          <w:tcPr>
            <w:tcW w:w="677" w:type="pct"/>
            <w:tcBorders>
              <w:top w:val="single" w:sz="4" w:space="0" w:color="auto"/>
              <w:left w:val="single" w:sz="4" w:space="0" w:color="auto"/>
              <w:bottom w:val="single" w:sz="4" w:space="0" w:color="auto"/>
              <w:right w:val="single" w:sz="4" w:space="0" w:color="auto"/>
            </w:tcBorders>
            <w:shd w:val="clear" w:color="000000" w:fill="FCD5B4"/>
            <w:noWrap/>
            <w:hideMark/>
          </w:tcPr>
          <w:p w14:paraId="41CA82E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0,18</w:t>
            </w:r>
          </w:p>
        </w:tc>
      </w:tr>
      <w:tr w:rsidR="006A6B90" w:rsidRPr="00356212" w14:paraId="608A1B4D"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19DC053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14" w:type="pct"/>
            <w:tcBorders>
              <w:top w:val="nil"/>
              <w:left w:val="nil"/>
              <w:bottom w:val="single" w:sz="4" w:space="0" w:color="auto"/>
              <w:right w:val="single" w:sz="4" w:space="0" w:color="auto"/>
            </w:tcBorders>
            <w:shd w:val="clear" w:color="auto" w:fill="auto"/>
            <w:noWrap/>
            <w:hideMark/>
          </w:tcPr>
          <w:p w14:paraId="28BFD08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688" w:type="pct"/>
            <w:tcBorders>
              <w:top w:val="nil"/>
              <w:left w:val="nil"/>
              <w:bottom w:val="single" w:sz="4" w:space="0" w:color="auto"/>
              <w:right w:val="single" w:sz="4" w:space="0" w:color="auto"/>
            </w:tcBorders>
            <w:shd w:val="clear" w:color="auto" w:fill="auto"/>
            <w:noWrap/>
            <w:hideMark/>
          </w:tcPr>
          <w:p w14:paraId="61AF15C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4,66</w:t>
            </w:r>
          </w:p>
        </w:tc>
        <w:tc>
          <w:tcPr>
            <w:tcW w:w="677" w:type="pct"/>
            <w:tcBorders>
              <w:top w:val="nil"/>
              <w:left w:val="nil"/>
              <w:bottom w:val="single" w:sz="4" w:space="0" w:color="auto"/>
              <w:right w:val="single" w:sz="4" w:space="0" w:color="auto"/>
            </w:tcBorders>
            <w:shd w:val="clear" w:color="auto" w:fill="auto"/>
            <w:noWrap/>
            <w:hideMark/>
          </w:tcPr>
          <w:p w14:paraId="14E2FAC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724" w:type="pct"/>
            <w:tcBorders>
              <w:top w:val="nil"/>
              <w:left w:val="nil"/>
              <w:bottom w:val="single" w:sz="4" w:space="0" w:color="auto"/>
              <w:right w:val="single" w:sz="4" w:space="0" w:color="auto"/>
            </w:tcBorders>
            <w:shd w:val="clear" w:color="auto" w:fill="auto"/>
            <w:noWrap/>
            <w:hideMark/>
          </w:tcPr>
          <w:p w14:paraId="62BBD12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77" w:type="pct"/>
            <w:tcBorders>
              <w:top w:val="nil"/>
              <w:left w:val="nil"/>
              <w:bottom w:val="single" w:sz="4" w:space="0" w:color="auto"/>
              <w:right w:val="single" w:sz="4" w:space="0" w:color="auto"/>
            </w:tcBorders>
            <w:shd w:val="clear" w:color="auto" w:fill="auto"/>
            <w:noWrap/>
            <w:hideMark/>
          </w:tcPr>
          <w:p w14:paraId="5A53A0B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7" w:type="pct"/>
            <w:tcBorders>
              <w:top w:val="nil"/>
              <w:left w:val="nil"/>
              <w:bottom w:val="single" w:sz="4" w:space="0" w:color="auto"/>
              <w:right w:val="single" w:sz="4" w:space="0" w:color="auto"/>
            </w:tcBorders>
            <w:shd w:val="clear" w:color="auto" w:fill="auto"/>
            <w:noWrap/>
            <w:hideMark/>
          </w:tcPr>
          <w:p w14:paraId="5549FE6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0,21</w:t>
            </w:r>
          </w:p>
        </w:tc>
        <w:tc>
          <w:tcPr>
            <w:tcW w:w="677" w:type="pct"/>
            <w:tcBorders>
              <w:top w:val="single" w:sz="4" w:space="0" w:color="auto"/>
              <w:left w:val="single" w:sz="4" w:space="0" w:color="auto"/>
              <w:bottom w:val="single" w:sz="4" w:space="0" w:color="auto"/>
              <w:right w:val="single" w:sz="4" w:space="0" w:color="auto"/>
            </w:tcBorders>
            <w:shd w:val="clear" w:color="000000" w:fill="FCD5B4"/>
            <w:noWrap/>
            <w:hideMark/>
          </w:tcPr>
          <w:p w14:paraId="12B262E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0,17</w:t>
            </w:r>
          </w:p>
        </w:tc>
      </w:tr>
      <w:tr w:rsidR="006A6B90" w:rsidRPr="00356212" w14:paraId="66FD2167"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2D4646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14" w:type="pct"/>
            <w:tcBorders>
              <w:top w:val="nil"/>
              <w:left w:val="nil"/>
              <w:bottom w:val="single" w:sz="4" w:space="0" w:color="auto"/>
              <w:right w:val="single" w:sz="4" w:space="0" w:color="auto"/>
            </w:tcBorders>
            <w:shd w:val="clear" w:color="auto" w:fill="auto"/>
            <w:noWrap/>
            <w:hideMark/>
          </w:tcPr>
          <w:p w14:paraId="7C17A4B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688" w:type="pct"/>
            <w:tcBorders>
              <w:top w:val="nil"/>
              <w:left w:val="nil"/>
              <w:bottom w:val="single" w:sz="4" w:space="0" w:color="auto"/>
              <w:right w:val="single" w:sz="4" w:space="0" w:color="auto"/>
            </w:tcBorders>
            <w:shd w:val="clear" w:color="auto" w:fill="auto"/>
            <w:noWrap/>
            <w:hideMark/>
          </w:tcPr>
          <w:p w14:paraId="321672F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3,76</w:t>
            </w:r>
          </w:p>
        </w:tc>
        <w:tc>
          <w:tcPr>
            <w:tcW w:w="677" w:type="pct"/>
            <w:tcBorders>
              <w:top w:val="nil"/>
              <w:left w:val="nil"/>
              <w:bottom w:val="single" w:sz="4" w:space="0" w:color="auto"/>
              <w:right w:val="single" w:sz="4" w:space="0" w:color="auto"/>
            </w:tcBorders>
            <w:shd w:val="clear" w:color="auto" w:fill="auto"/>
            <w:noWrap/>
            <w:hideMark/>
          </w:tcPr>
          <w:p w14:paraId="22465FC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0,12</w:t>
            </w:r>
          </w:p>
        </w:tc>
        <w:tc>
          <w:tcPr>
            <w:tcW w:w="724" w:type="pct"/>
            <w:tcBorders>
              <w:top w:val="nil"/>
              <w:left w:val="nil"/>
              <w:bottom w:val="single" w:sz="4" w:space="0" w:color="auto"/>
              <w:right w:val="single" w:sz="4" w:space="0" w:color="auto"/>
            </w:tcBorders>
            <w:shd w:val="clear" w:color="auto" w:fill="auto"/>
            <w:noWrap/>
            <w:hideMark/>
          </w:tcPr>
          <w:p w14:paraId="00D61A0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77" w:type="pct"/>
            <w:tcBorders>
              <w:top w:val="nil"/>
              <w:left w:val="nil"/>
              <w:bottom w:val="single" w:sz="4" w:space="0" w:color="auto"/>
              <w:right w:val="single" w:sz="4" w:space="0" w:color="auto"/>
            </w:tcBorders>
            <w:shd w:val="clear" w:color="auto" w:fill="auto"/>
            <w:noWrap/>
            <w:hideMark/>
          </w:tcPr>
          <w:p w14:paraId="30B1879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0,06</w:t>
            </w:r>
          </w:p>
        </w:tc>
        <w:tc>
          <w:tcPr>
            <w:tcW w:w="537" w:type="pct"/>
            <w:tcBorders>
              <w:top w:val="nil"/>
              <w:left w:val="nil"/>
              <w:bottom w:val="single" w:sz="4" w:space="0" w:color="auto"/>
              <w:right w:val="single" w:sz="4" w:space="0" w:color="auto"/>
            </w:tcBorders>
            <w:shd w:val="clear" w:color="auto" w:fill="auto"/>
            <w:noWrap/>
            <w:hideMark/>
          </w:tcPr>
          <w:p w14:paraId="25AB67C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0,18</w:t>
            </w:r>
          </w:p>
        </w:tc>
        <w:tc>
          <w:tcPr>
            <w:tcW w:w="677" w:type="pct"/>
            <w:tcBorders>
              <w:top w:val="single" w:sz="4" w:space="0" w:color="auto"/>
              <w:left w:val="single" w:sz="4" w:space="0" w:color="auto"/>
              <w:bottom w:val="single" w:sz="4" w:space="0" w:color="auto"/>
              <w:right w:val="single" w:sz="4" w:space="0" w:color="auto"/>
            </w:tcBorders>
            <w:shd w:val="clear" w:color="000000" w:fill="FCD5B4"/>
            <w:noWrap/>
            <w:hideMark/>
          </w:tcPr>
          <w:p w14:paraId="3BB9EE7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r>
      <w:tr w:rsidR="006A6B90" w:rsidRPr="00356212" w14:paraId="0D602A09"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17F7655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14" w:type="pct"/>
            <w:tcBorders>
              <w:top w:val="nil"/>
              <w:left w:val="nil"/>
              <w:bottom w:val="single" w:sz="4" w:space="0" w:color="auto"/>
              <w:right w:val="single" w:sz="4" w:space="0" w:color="auto"/>
            </w:tcBorders>
            <w:shd w:val="clear" w:color="auto" w:fill="auto"/>
            <w:noWrap/>
            <w:hideMark/>
          </w:tcPr>
          <w:p w14:paraId="08F80DF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688" w:type="pct"/>
            <w:tcBorders>
              <w:top w:val="nil"/>
              <w:left w:val="nil"/>
              <w:bottom w:val="single" w:sz="4" w:space="0" w:color="auto"/>
              <w:right w:val="single" w:sz="4" w:space="0" w:color="auto"/>
            </w:tcBorders>
            <w:shd w:val="clear" w:color="auto" w:fill="auto"/>
            <w:noWrap/>
            <w:hideMark/>
          </w:tcPr>
          <w:p w14:paraId="2F3D195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3,62</w:t>
            </w:r>
          </w:p>
        </w:tc>
        <w:tc>
          <w:tcPr>
            <w:tcW w:w="677" w:type="pct"/>
            <w:tcBorders>
              <w:top w:val="nil"/>
              <w:left w:val="nil"/>
              <w:bottom w:val="single" w:sz="4" w:space="0" w:color="auto"/>
              <w:right w:val="single" w:sz="4" w:space="0" w:color="auto"/>
            </w:tcBorders>
            <w:shd w:val="clear" w:color="auto" w:fill="auto"/>
            <w:noWrap/>
            <w:hideMark/>
          </w:tcPr>
          <w:p w14:paraId="56012F0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0,12</w:t>
            </w:r>
          </w:p>
        </w:tc>
        <w:tc>
          <w:tcPr>
            <w:tcW w:w="724" w:type="pct"/>
            <w:tcBorders>
              <w:top w:val="nil"/>
              <w:left w:val="nil"/>
              <w:bottom w:val="single" w:sz="4" w:space="0" w:color="auto"/>
              <w:right w:val="single" w:sz="4" w:space="0" w:color="auto"/>
            </w:tcBorders>
            <w:shd w:val="clear" w:color="auto" w:fill="auto"/>
            <w:noWrap/>
            <w:hideMark/>
          </w:tcPr>
          <w:p w14:paraId="06765AB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77" w:type="pct"/>
            <w:tcBorders>
              <w:top w:val="nil"/>
              <w:left w:val="nil"/>
              <w:bottom w:val="single" w:sz="4" w:space="0" w:color="auto"/>
              <w:right w:val="single" w:sz="4" w:space="0" w:color="auto"/>
            </w:tcBorders>
            <w:shd w:val="clear" w:color="auto" w:fill="auto"/>
            <w:noWrap/>
            <w:hideMark/>
          </w:tcPr>
          <w:p w14:paraId="0582EE4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37" w:type="pct"/>
            <w:tcBorders>
              <w:top w:val="nil"/>
              <w:left w:val="nil"/>
              <w:bottom w:val="single" w:sz="4" w:space="0" w:color="auto"/>
              <w:right w:val="single" w:sz="4" w:space="0" w:color="auto"/>
            </w:tcBorders>
            <w:shd w:val="clear" w:color="auto" w:fill="auto"/>
            <w:noWrap/>
            <w:hideMark/>
          </w:tcPr>
          <w:p w14:paraId="0AFC04C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677" w:type="pct"/>
            <w:tcBorders>
              <w:top w:val="single" w:sz="4" w:space="0" w:color="auto"/>
              <w:left w:val="single" w:sz="4" w:space="0" w:color="auto"/>
              <w:bottom w:val="single" w:sz="4" w:space="0" w:color="auto"/>
              <w:right w:val="single" w:sz="4" w:space="0" w:color="auto"/>
            </w:tcBorders>
            <w:shd w:val="clear" w:color="000000" w:fill="FCD5B4"/>
            <w:noWrap/>
            <w:hideMark/>
          </w:tcPr>
          <w:p w14:paraId="0150A1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0,12</w:t>
            </w:r>
          </w:p>
        </w:tc>
      </w:tr>
      <w:tr w:rsidR="006A6B90" w:rsidRPr="00356212" w14:paraId="013926EF"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3D394C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14" w:type="pct"/>
            <w:tcBorders>
              <w:top w:val="nil"/>
              <w:left w:val="nil"/>
              <w:bottom w:val="single" w:sz="4" w:space="0" w:color="auto"/>
              <w:right w:val="single" w:sz="4" w:space="0" w:color="auto"/>
            </w:tcBorders>
            <w:shd w:val="clear" w:color="auto" w:fill="auto"/>
            <w:noWrap/>
            <w:hideMark/>
          </w:tcPr>
          <w:p w14:paraId="5A2D16F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688" w:type="pct"/>
            <w:tcBorders>
              <w:top w:val="nil"/>
              <w:left w:val="nil"/>
              <w:bottom w:val="single" w:sz="4" w:space="0" w:color="auto"/>
              <w:right w:val="single" w:sz="4" w:space="0" w:color="auto"/>
            </w:tcBorders>
            <w:shd w:val="clear" w:color="auto" w:fill="auto"/>
            <w:noWrap/>
            <w:hideMark/>
          </w:tcPr>
          <w:p w14:paraId="0ED68FA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2,42</w:t>
            </w:r>
          </w:p>
        </w:tc>
        <w:tc>
          <w:tcPr>
            <w:tcW w:w="677" w:type="pct"/>
            <w:tcBorders>
              <w:top w:val="nil"/>
              <w:left w:val="nil"/>
              <w:bottom w:val="single" w:sz="4" w:space="0" w:color="auto"/>
              <w:right w:val="single" w:sz="4" w:space="0" w:color="auto"/>
            </w:tcBorders>
            <w:shd w:val="clear" w:color="auto" w:fill="auto"/>
            <w:noWrap/>
            <w:hideMark/>
          </w:tcPr>
          <w:p w14:paraId="585264B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0,08</w:t>
            </w:r>
          </w:p>
        </w:tc>
        <w:tc>
          <w:tcPr>
            <w:tcW w:w="724" w:type="pct"/>
            <w:tcBorders>
              <w:top w:val="nil"/>
              <w:left w:val="nil"/>
              <w:bottom w:val="single" w:sz="4" w:space="0" w:color="auto"/>
              <w:right w:val="single" w:sz="4" w:space="0" w:color="auto"/>
            </w:tcBorders>
            <w:shd w:val="clear" w:color="auto" w:fill="auto"/>
            <w:noWrap/>
            <w:hideMark/>
          </w:tcPr>
          <w:p w14:paraId="6BEEB94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77" w:type="pct"/>
            <w:tcBorders>
              <w:top w:val="nil"/>
              <w:left w:val="nil"/>
              <w:bottom w:val="single" w:sz="4" w:space="0" w:color="auto"/>
              <w:right w:val="single" w:sz="4" w:space="0" w:color="auto"/>
            </w:tcBorders>
            <w:shd w:val="clear" w:color="auto" w:fill="auto"/>
            <w:noWrap/>
            <w:hideMark/>
          </w:tcPr>
          <w:p w14:paraId="4046380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37" w:type="pct"/>
            <w:tcBorders>
              <w:top w:val="nil"/>
              <w:left w:val="nil"/>
              <w:bottom w:val="single" w:sz="4" w:space="0" w:color="auto"/>
              <w:right w:val="single" w:sz="4" w:space="0" w:color="auto"/>
            </w:tcBorders>
            <w:shd w:val="clear" w:color="auto" w:fill="auto"/>
            <w:noWrap/>
            <w:hideMark/>
          </w:tcPr>
          <w:p w14:paraId="60E1162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0,09</w:t>
            </w:r>
          </w:p>
        </w:tc>
        <w:tc>
          <w:tcPr>
            <w:tcW w:w="677" w:type="pct"/>
            <w:tcBorders>
              <w:top w:val="single" w:sz="4" w:space="0" w:color="auto"/>
              <w:left w:val="single" w:sz="4" w:space="0" w:color="auto"/>
              <w:bottom w:val="single" w:sz="4" w:space="0" w:color="auto"/>
              <w:right w:val="single" w:sz="4" w:space="0" w:color="auto"/>
            </w:tcBorders>
            <w:shd w:val="clear" w:color="000000" w:fill="FCD5B4"/>
            <w:noWrap/>
            <w:hideMark/>
          </w:tcPr>
          <w:p w14:paraId="361C92D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0,08</w:t>
            </w:r>
          </w:p>
        </w:tc>
      </w:tr>
      <w:tr w:rsidR="006A6B90" w:rsidRPr="00356212" w14:paraId="4B5071C6" w14:textId="77777777" w:rsidTr="00FA2C5C">
        <w:trPr>
          <w:trHeight w:val="255"/>
        </w:trPr>
        <w:tc>
          <w:tcPr>
            <w:tcW w:w="205" w:type="pct"/>
            <w:tcBorders>
              <w:top w:val="nil"/>
              <w:left w:val="single" w:sz="4" w:space="0" w:color="auto"/>
              <w:bottom w:val="single" w:sz="4" w:space="0" w:color="auto"/>
              <w:right w:val="single" w:sz="4" w:space="0" w:color="auto"/>
            </w:tcBorders>
            <w:shd w:val="clear" w:color="auto" w:fill="auto"/>
            <w:noWrap/>
            <w:hideMark/>
          </w:tcPr>
          <w:p w14:paraId="08974B7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14" w:type="pct"/>
            <w:tcBorders>
              <w:top w:val="nil"/>
              <w:left w:val="nil"/>
              <w:bottom w:val="single" w:sz="4" w:space="0" w:color="auto"/>
              <w:right w:val="single" w:sz="4" w:space="0" w:color="auto"/>
            </w:tcBorders>
            <w:shd w:val="clear" w:color="auto" w:fill="auto"/>
            <w:noWrap/>
            <w:hideMark/>
          </w:tcPr>
          <w:p w14:paraId="2F37916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688" w:type="pct"/>
            <w:tcBorders>
              <w:top w:val="nil"/>
              <w:left w:val="nil"/>
              <w:bottom w:val="single" w:sz="4" w:space="0" w:color="auto"/>
              <w:right w:val="single" w:sz="4" w:space="0" w:color="auto"/>
            </w:tcBorders>
            <w:shd w:val="clear" w:color="auto" w:fill="auto"/>
            <w:noWrap/>
            <w:hideMark/>
          </w:tcPr>
          <w:p w14:paraId="01D26B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77" w:type="pct"/>
            <w:tcBorders>
              <w:top w:val="nil"/>
              <w:left w:val="nil"/>
              <w:bottom w:val="single" w:sz="4" w:space="0" w:color="auto"/>
              <w:right w:val="single" w:sz="4" w:space="0" w:color="auto"/>
            </w:tcBorders>
            <w:shd w:val="clear" w:color="auto" w:fill="auto"/>
            <w:noWrap/>
            <w:hideMark/>
          </w:tcPr>
          <w:p w14:paraId="007DB8C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724" w:type="pct"/>
            <w:tcBorders>
              <w:top w:val="nil"/>
              <w:left w:val="nil"/>
              <w:bottom w:val="single" w:sz="4" w:space="0" w:color="auto"/>
              <w:right w:val="single" w:sz="4" w:space="0" w:color="auto"/>
            </w:tcBorders>
            <w:shd w:val="clear" w:color="auto" w:fill="auto"/>
            <w:noWrap/>
            <w:hideMark/>
          </w:tcPr>
          <w:p w14:paraId="72276A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77" w:type="pct"/>
            <w:tcBorders>
              <w:top w:val="nil"/>
              <w:left w:val="nil"/>
              <w:bottom w:val="single" w:sz="4" w:space="0" w:color="auto"/>
              <w:right w:val="single" w:sz="4" w:space="0" w:color="auto"/>
            </w:tcBorders>
            <w:shd w:val="clear" w:color="auto" w:fill="auto"/>
            <w:noWrap/>
            <w:hideMark/>
          </w:tcPr>
          <w:p w14:paraId="6D2217E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7" w:type="pct"/>
            <w:tcBorders>
              <w:top w:val="nil"/>
              <w:left w:val="nil"/>
              <w:bottom w:val="single" w:sz="4" w:space="0" w:color="auto"/>
              <w:right w:val="single" w:sz="4" w:space="0" w:color="auto"/>
            </w:tcBorders>
            <w:shd w:val="clear" w:color="auto" w:fill="auto"/>
            <w:noWrap/>
            <w:hideMark/>
          </w:tcPr>
          <w:p w14:paraId="4FFCB5C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77" w:type="pct"/>
            <w:tcBorders>
              <w:top w:val="nil"/>
              <w:left w:val="nil"/>
              <w:bottom w:val="single" w:sz="4" w:space="0" w:color="auto"/>
              <w:right w:val="single" w:sz="4" w:space="0" w:color="auto"/>
            </w:tcBorders>
            <w:shd w:val="clear" w:color="auto" w:fill="auto"/>
            <w:noWrap/>
            <w:hideMark/>
          </w:tcPr>
          <w:p w14:paraId="2CD6E65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7AF70E14" w14:textId="77777777" w:rsidR="00FA2C5C" w:rsidRDefault="00FA2C5C" w:rsidP="00FA2C5C">
      <w:pPr>
        <w:jc w:val="both"/>
      </w:pPr>
      <w:r>
        <w:rPr>
          <w:i/>
          <w:iCs/>
        </w:rPr>
        <w:t xml:space="preserve">Źródło: opracowanie własne </w:t>
      </w:r>
    </w:p>
    <w:p w14:paraId="682999A9" w14:textId="77777777" w:rsidR="006A6B90" w:rsidRDefault="006A6B90" w:rsidP="006A6B90"/>
    <w:p w14:paraId="1EF8D558" w14:textId="77777777" w:rsidR="006A6B90" w:rsidRDefault="006A6B90" w:rsidP="006A6B90"/>
    <w:p w14:paraId="1F478CC7" w14:textId="6FFC0C8D" w:rsidR="006A6B90" w:rsidRDefault="00FA2C5C" w:rsidP="00FA2C5C">
      <w:pPr>
        <w:pStyle w:val="Legenda"/>
      </w:pPr>
      <w:bookmarkStart w:id="146" w:name="_Toc470689840"/>
      <w:r>
        <w:lastRenderedPageBreak/>
        <w:t xml:space="preserve">Tabela </w:t>
      </w:r>
      <w:r w:rsidR="00F674A8">
        <w:fldChar w:fldCharType="begin"/>
      </w:r>
      <w:r w:rsidR="00F674A8">
        <w:instrText xml:space="preserve"> SEQ Tabela \* ARABIC </w:instrText>
      </w:r>
      <w:r w:rsidR="00F674A8">
        <w:fldChar w:fldCharType="separate"/>
      </w:r>
      <w:r w:rsidR="0096469C">
        <w:rPr>
          <w:noProof/>
        </w:rPr>
        <w:t>91</w:t>
      </w:r>
      <w:r w:rsidR="00F674A8">
        <w:rPr>
          <w:noProof/>
        </w:rPr>
        <w:fldChar w:fldCharType="end"/>
      </w:r>
      <w:r>
        <w:t xml:space="preserve">. </w:t>
      </w:r>
      <w:r w:rsidRPr="00FA2C5C">
        <w:t>Liczba osób bezrobotnych na 100 osób w wieku produkcyjnym 2015</w:t>
      </w:r>
      <w:bookmarkEnd w:id="146"/>
    </w:p>
    <w:tbl>
      <w:tblPr>
        <w:tblW w:w="5000" w:type="pct"/>
        <w:tblCellMar>
          <w:left w:w="70" w:type="dxa"/>
          <w:right w:w="70" w:type="dxa"/>
        </w:tblCellMar>
        <w:tblLook w:val="04A0" w:firstRow="1" w:lastRow="0" w:firstColumn="1" w:lastColumn="0" w:noHBand="0" w:noVBand="1"/>
      </w:tblPr>
      <w:tblGrid>
        <w:gridCol w:w="598"/>
        <w:gridCol w:w="2376"/>
        <w:gridCol w:w="1799"/>
        <w:gridCol w:w="1976"/>
        <w:gridCol w:w="1724"/>
        <w:gridCol w:w="1976"/>
        <w:gridCol w:w="1567"/>
        <w:gridCol w:w="1976"/>
      </w:tblGrid>
      <w:tr w:rsidR="00356212" w:rsidRPr="00356212" w14:paraId="247BDAF7"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62A30ECE" w14:textId="7D9B0E8E"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 xml:space="preserve">Średnia gminna </w:t>
            </w:r>
            <w:r w:rsidRPr="00356212">
              <w:rPr>
                <w:rFonts w:ascii="Calibri" w:eastAsia="Times New Roman" w:hAnsi="Calibri" w:cs="Calibri"/>
                <w:bCs/>
                <w:color w:val="000000"/>
              </w:rPr>
              <w:t>5,25</w:t>
            </w:r>
          </w:p>
        </w:tc>
      </w:tr>
      <w:tr w:rsidR="006A6B90" w:rsidRPr="00356212" w14:paraId="6246F51D" w14:textId="77777777" w:rsidTr="00CF015B">
        <w:trPr>
          <w:trHeight w:val="1425"/>
        </w:trPr>
        <w:tc>
          <w:tcPr>
            <w:tcW w:w="214" w:type="pct"/>
            <w:vMerge w:val="restart"/>
            <w:tcBorders>
              <w:top w:val="nil"/>
              <w:left w:val="single" w:sz="4" w:space="0" w:color="auto"/>
              <w:bottom w:val="single" w:sz="4" w:space="0" w:color="auto"/>
              <w:right w:val="single" w:sz="4" w:space="0" w:color="auto"/>
            </w:tcBorders>
            <w:shd w:val="clear" w:color="auto" w:fill="auto"/>
            <w:noWrap/>
            <w:hideMark/>
          </w:tcPr>
          <w:p w14:paraId="3E8BFF4F" w14:textId="76C67B76"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49" w:type="pct"/>
            <w:vMerge w:val="restart"/>
            <w:tcBorders>
              <w:top w:val="nil"/>
              <w:left w:val="single" w:sz="4" w:space="0" w:color="auto"/>
              <w:bottom w:val="single" w:sz="4" w:space="0" w:color="auto"/>
              <w:right w:val="single" w:sz="4" w:space="0" w:color="auto"/>
            </w:tcBorders>
            <w:shd w:val="clear" w:color="auto" w:fill="auto"/>
            <w:hideMark/>
          </w:tcPr>
          <w:p w14:paraId="1BCE61C7" w14:textId="4AA012E6"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643" w:type="pct"/>
            <w:vMerge w:val="restart"/>
            <w:tcBorders>
              <w:top w:val="nil"/>
              <w:left w:val="single" w:sz="4" w:space="0" w:color="auto"/>
              <w:bottom w:val="single" w:sz="4" w:space="0" w:color="auto"/>
              <w:right w:val="single" w:sz="4" w:space="0" w:color="auto"/>
            </w:tcBorders>
            <w:shd w:val="clear" w:color="000000" w:fill="FFFF00"/>
            <w:hideMark/>
          </w:tcPr>
          <w:p w14:paraId="5789CE3B" w14:textId="2FED766C"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11.</w:t>
            </w:r>
            <w:r w:rsidR="006A6B90" w:rsidRPr="00356212">
              <w:rPr>
                <w:rFonts w:ascii="Calibri" w:eastAsia="Times New Roman" w:hAnsi="Calibri" w:cs="Calibri"/>
                <w:color w:val="000000"/>
              </w:rPr>
              <w:t>Liczba osób bezrobotnych na 100 osób w wieku produkcyjnym 2015</w:t>
            </w:r>
          </w:p>
        </w:tc>
        <w:tc>
          <w:tcPr>
            <w:tcW w:w="706" w:type="pct"/>
            <w:vMerge w:val="restart"/>
            <w:tcBorders>
              <w:top w:val="nil"/>
              <w:left w:val="single" w:sz="4" w:space="0" w:color="auto"/>
              <w:bottom w:val="single" w:sz="4" w:space="0" w:color="auto"/>
              <w:right w:val="single" w:sz="4" w:space="0" w:color="auto"/>
            </w:tcBorders>
            <w:shd w:val="clear" w:color="auto" w:fill="auto"/>
            <w:hideMark/>
          </w:tcPr>
          <w:p w14:paraId="5CB99D7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616" w:type="pct"/>
            <w:vMerge w:val="restart"/>
            <w:tcBorders>
              <w:top w:val="nil"/>
              <w:left w:val="single" w:sz="4" w:space="0" w:color="auto"/>
              <w:bottom w:val="single" w:sz="4" w:space="0" w:color="auto"/>
              <w:right w:val="single" w:sz="4" w:space="0" w:color="auto"/>
            </w:tcBorders>
            <w:shd w:val="clear" w:color="auto" w:fill="auto"/>
            <w:hideMark/>
          </w:tcPr>
          <w:p w14:paraId="57DA33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bezrobotnych)</w:t>
            </w:r>
          </w:p>
        </w:tc>
        <w:tc>
          <w:tcPr>
            <w:tcW w:w="706" w:type="pct"/>
            <w:vMerge w:val="restart"/>
            <w:tcBorders>
              <w:top w:val="nil"/>
              <w:left w:val="single" w:sz="4" w:space="0" w:color="auto"/>
              <w:bottom w:val="single" w:sz="4" w:space="0" w:color="auto"/>
              <w:right w:val="single" w:sz="4" w:space="0" w:color="auto"/>
            </w:tcBorders>
            <w:shd w:val="clear" w:color="auto" w:fill="auto"/>
            <w:hideMark/>
          </w:tcPr>
          <w:p w14:paraId="6902E07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60" w:type="pct"/>
            <w:vMerge w:val="restart"/>
            <w:tcBorders>
              <w:top w:val="nil"/>
              <w:left w:val="single" w:sz="4" w:space="0" w:color="auto"/>
              <w:bottom w:val="single" w:sz="4" w:space="0" w:color="auto"/>
              <w:right w:val="single" w:sz="4" w:space="0" w:color="auto"/>
            </w:tcBorders>
            <w:shd w:val="clear" w:color="auto" w:fill="auto"/>
            <w:hideMark/>
          </w:tcPr>
          <w:p w14:paraId="2E6A4BF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706" w:type="pct"/>
            <w:vMerge w:val="restart"/>
            <w:tcBorders>
              <w:top w:val="nil"/>
              <w:left w:val="single" w:sz="4" w:space="0" w:color="auto"/>
              <w:bottom w:val="single" w:sz="4" w:space="0" w:color="auto"/>
              <w:right w:val="single" w:sz="4" w:space="0" w:color="auto"/>
            </w:tcBorders>
            <w:shd w:val="clear" w:color="auto" w:fill="auto"/>
            <w:hideMark/>
          </w:tcPr>
          <w:p w14:paraId="3EF1EE1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15B4B4D6" w14:textId="77777777" w:rsidTr="00CF015B">
        <w:trPr>
          <w:trHeight w:val="660"/>
        </w:trPr>
        <w:tc>
          <w:tcPr>
            <w:tcW w:w="214" w:type="pct"/>
            <w:vMerge/>
            <w:tcBorders>
              <w:top w:val="nil"/>
              <w:left w:val="single" w:sz="4" w:space="0" w:color="auto"/>
              <w:bottom w:val="single" w:sz="4" w:space="0" w:color="auto"/>
              <w:right w:val="single" w:sz="4" w:space="0" w:color="auto"/>
            </w:tcBorders>
            <w:hideMark/>
          </w:tcPr>
          <w:p w14:paraId="57364BCD" w14:textId="77777777" w:rsidR="006A6B90" w:rsidRPr="00356212" w:rsidRDefault="006A6B90" w:rsidP="00356212">
            <w:pPr>
              <w:spacing w:after="0" w:line="240" w:lineRule="auto"/>
              <w:jc w:val="center"/>
              <w:rPr>
                <w:rFonts w:ascii="Calibri" w:eastAsia="Times New Roman" w:hAnsi="Calibri" w:cs="Calibri"/>
                <w:color w:val="000000"/>
              </w:rPr>
            </w:pPr>
          </w:p>
        </w:tc>
        <w:tc>
          <w:tcPr>
            <w:tcW w:w="849" w:type="pct"/>
            <w:vMerge/>
            <w:tcBorders>
              <w:top w:val="nil"/>
              <w:left w:val="single" w:sz="4" w:space="0" w:color="auto"/>
              <w:bottom w:val="single" w:sz="4" w:space="0" w:color="auto"/>
              <w:right w:val="single" w:sz="4" w:space="0" w:color="auto"/>
            </w:tcBorders>
            <w:hideMark/>
          </w:tcPr>
          <w:p w14:paraId="5906D163"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643" w:type="pct"/>
            <w:vMerge/>
            <w:tcBorders>
              <w:top w:val="nil"/>
              <w:left w:val="single" w:sz="4" w:space="0" w:color="auto"/>
              <w:bottom w:val="single" w:sz="4" w:space="0" w:color="auto"/>
              <w:right w:val="single" w:sz="4" w:space="0" w:color="auto"/>
            </w:tcBorders>
            <w:hideMark/>
          </w:tcPr>
          <w:p w14:paraId="759B9B9A" w14:textId="77777777" w:rsidR="006A6B90" w:rsidRPr="00356212" w:rsidRDefault="006A6B90" w:rsidP="00356212">
            <w:pPr>
              <w:spacing w:after="0" w:line="240" w:lineRule="auto"/>
              <w:jc w:val="center"/>
              <w:rPr>
                <w:rFonts w:ascii="Calibri" w:eastAsia="Times New Roman" w:hAnsi="Calibri" w:cs="Calibri"/>
                <w:color w:val="000000"/>
              </w:rPr>
            </w:pPr>
          </w:p>
        </w:tc>
        <w:tc>
          <w:tcPr>
            <w:tcW w:w="706" w:type="pct"/>
            <w:vMerge/>
            <w:tcBorders>
              <w:top w:val="nil"/>
              <w:left w:val="single" w:sz="4" w:space="0" w:color="auto"/>
              <w:bottom w:val="single" w:sz="4" w:space="0" w:color="auto"/>
              <w:right w:val="single" w:sz="4" w:space="0" w:color="auto"/>
            </w:tcBorders>
            <w:hideMark/>
          </w:tcPr>
          <w:p w14:paraId="6DAD5E93" w14:textId="77777777" w:rsidR="006A6B90" w:rsidRPr="00356212" w:rsidRDefault="006A6B90" w:rsidP="00356212">
            <w:pPr>
              <w:spacing w:after="0" w:line="240" w:lineRule="auto"/>
              <w:jc w:val="center"/>
              <w:rPr>
                <w:rFonts w:ascii="Calibri" w:eastAsia="Times New Roman" w:hAnsi="Calibri" w:cs="Calibri"/>
                <w:color w:val="000000"/>
              </w:rPr>
            </w:pPr>
          </w:p>
        </w:tc>
        <w:tc>
          <w:tcPr>
            <w:tcW w:w="616" w:type="pct"/>
            <w:vMerge/>
            <w:tcBorders>
              <w:top w:val="nil"/>
              <w:left w:val="single" w:sz="4" w:space="0" w:color="auto"/>
              <w:bottom w:val="single" w:sz="4" w:space="0" w:color="auto"/>
              <w:right w:val="single" w:sz="4" w:space="0" w:color="auto"/>
            </w:tcBorders>
            <w:hideMark/>
          </w:tcPr>
          <w:p w14:paraId="2F122284" w14:textId="77777777" w:rsidR="006A6B90" w:rsidRPr="00356212" w:rsidRDefault="006A6B90" w:rsidP="00356212">
            <w:pPr>
              <w:spacing w:after="0" w:line="240" w:lineRule="auto"/>
              <w:jc w:val="center"/>
              <w:rPr>
                <w:rFonts w:ascii="Calibri" w:eastAsia="Times New Roman" w:hAnsi="Calibri" w:cs="Calibri"/>
                <w:color w:val="000000"/>
              </w:rPr>
            </w:pPr>
          </w:p>
        </w:tc>
        <w:tc>
          <w:tcPr>
            <w:tcW w:w="706" w:type="pct"/>
            <w:vMerge/>
            <w:tcBorders>
              <w:top w:val="nil"/>
              <w:left w:val="single" w:sz="4" w:space="0" w:color="auto"/>
              <w:bottom w:val="single" w:sz="4" w:space="0" w:color="auto"/>
              <w:right w:val="single" w:sz="4" w:space="0" w:color="auto"/>
            </w:tcBorders>
            <w:hideMark/>
          </w:tcPr>
          <w:p w14:paraId="65C2F832" w14:textId="77777777" w:rsidR="006A6B90" w:rsidRPr="00356212" w:rsidRDefault="006A6B90" w:rsidP="00356212">
            <w:pPr>
              <w:spacing w:after="0" w:line="240" w:lineRule="auto"/>
              <w:jc w:val="center"/>
              <w:rPr>
                <w:rFonts w:ascii="Calibri" w:eastAsia="Times New Roman" w:hAnsi="Calibri" w:cs="Calibri"/>
                <w:color w:val="000000"/>
              </w:rPr>
            </w:pPr>
          </w:p>
        </w:tc>
        <w:tc>
          <w:tcPr>
            <w:tcW w:w="560" w:type="pct"/>
            <w:vMerge/>
            <w:tcBorders>
              <w:top w:val="nil"/>
              <w:left w:val="single" w:sz="4" w:space="0" w:color="auto"/>
              <w:bottom w:val="single" w:sz="4" w:space="0" w:color="auto"/>
              <w:right w:val="single" w:sz="4" w:space="0" w:color="auto"/>
            </w:tcBorders>
            <w:hideMark/>
          </w:tcPr>
          <w:p w14:paraId="03B872A1" w14:textId="77777777" w:rsidR="006A6B90" w:rsidRPr="00356212" w:rsidRDefault="006A6B90" w:rsidP="00356212">
            <w:pPr>
              <w:spacing w:after="0" w:line="240" w:lineRule="auto"/>
              <w:jc w:val="center"/>
              <w:rPr>
                <w:rFonts w:ascii="Calibri" w:eastAsia="Times New Roman" w:hAnsi="Calibri" w:cs="Calibri"/>
                <w:color w:val="000000"/>
              </w:rPr>
            </w:pPr>
          </w:p>
        </w:tc>
        <w:tc>
          <w:tcPr>
            <w:tcW w:w="706" w:type="pct"/>
            <w:vMerge/>
            <w:tcBorders>
              <w:top w:val="nil"/>
              <w:left w:val="single" w:sz="4" w:space="0" w:color="auto"/>
              <w:bottom w:val="single" w:sz="4" w:space="0" w:color="auto"/>
              <w:right w:val="single" w:sz="4" w:space="0" w:color="auto"/>
            </w:tcBorders>
            <w:hideMark/>
          </w:tcPr>
          <w:p w14:paraId="56124382"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4F584561"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05400E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49" w:type="pct"/>
            <w:tcBorders>
              <w:top w:val="nil"/>
              <w:left w:val="nil"/>
              <w:bottom w:val="single" w:sz="4" w:space="0" w:color="auto"/>
              <w:right w:val="single" w:sz="4" w:space="0" w:color="auto"/>
            </w:tcBorders>
            <w:shd w:val="clear" w:color="auto" w:fill="auto"/>
            <w:noWrap/>
            <w:hideMark/>
          </w:tcPr>
          <w:p w14:paraId="057FD174"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643" w:type="pct"/>
            <w:tcBorders>
              <w:top w:val="nil"/>
              <w:left w:val="nil"/>
              <w:bottom w:val="single" w:sz="4" w:space="0" w:color="auto"/>
              <w:right w:val="single" w:sz="4" w:space="0" w:color="auto"/>
            </w:tcBorders>
            <w:shd w:val="clear" w:color="auto" w:fill="auto"/>
            <w:noWrap/>
            <w:hideMark/>
          </w:tcPr>
          <w:p w14:paraId="1392F10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5,49</w:t>
            </w:r>
          </w:p>
        </w:tc>
        <w:tc>
          <w:tcPr>
            <w:tcW w:w="706" w:type="pct"/>
            <w:tcBorders>
              <w:top w:val="nil"/>
              <w:left w:val="nil"/>
              <w:bottom w:val="single" w:sz="4" w:space="0" w:color="auto"/>
              <w:right w:val="single" w:sz="4" w:space="0" w:color="auto"/>
            </w:tcBorders>
            <w:shd w:val="clear" w:color="auto" w:fill="auto"/>
            <w:noWrap/>
            <w:hideMark/>
          </w:tcPr>
          <w:p w14:paraId="0734B77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0,46</w:t>
            </w:r>
          </w:p>
        </w:tc>
        <w:tc>
          <w:tcPr>
            <w:tcW w:w="616" w:type="pct"/>
            <w:tcBorders>
              <w:top w:val="nil"/>
              <w:left w:val="nil"/>
              <w:bottom w:val="single" w:sz="4" w:space="0" w:color="auto"/>
              <w:right w:val="single" w:sz="4" w:space="0" w:color="auto"/>
            </w:tcBorders>
            <w:shd w:val="clear" w:color="auto" w:fill="auto"/>
            <w:noWrap/>
            <w:hideMark/>
          </w:tcPr>
          <w:p w14:paraId="0C6F0CA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360</w:t>
            </w:r>
          </w:p>
        </w:tc>
        <w:tc>
          <w:tcPr>
            <w:tcW w:w="706" w:type="pct"/>
            <w:tcBorders>
              <w:top w:val="nil"/>
              <w:left w:val="nil"/>
              <w:bottom w:val="single" w:sz="4" w:space="0" w:color="auto"/>
              <w:right w:val="single" w:sz="4" w:space="0" w:color="auto"/>
            </w:tcBorders>
            <w:shd w:val="clear" w:color="auto" w:fill="auto"/>
            <w:noWrap/>
            <w:hideMark/>
          </w:tcPr>
          <w:p w14:paraId="1B44190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60" w:type="pct"/>
            <w:tcBorders>
              <w:top w:val="nil"/>
              <w:left w:val="nil"/>
              <w:bottom w:val="single" w:sz="4" w:space="0" w:color="auto"/>
              <w:right w:val="single" w:sz="4" w:space="0" w:color="auto"/>
            </w:tcBorders>
            <w:shd w:val="clear" w:color="auto" w:fill="auto"/>
            <w:noWrap/>
            <w:hideMark/>
          </w:tcPr>
          <w:p w14:paraId="1E814FF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1,46</w:t>
            </w:r>
          </w:p>
        </w:tc>
        <w:tc>
          <w:tcPr>
            <w:tcW w:w="706" w:type="pct"/>
            <w:tcBorders>
              <w:top w:val="single" w:sz="4" w:space="0" w:color="auto"/>
              <w:left w:val="single" w:sz="4" w:space="0" w:color="auto"/>
              <w:bottom w:val="single" w:sz="4" w:space="0" w:color="auto"/>
              <w:right w:val="single" w:sz="4" w:space="0" w:color="auto"/>
            </w:tcBorders>
            <w:shd w:val="clear" w:color="000000" w:fill="FF0000"/>
            <w:noWrap/>
            <w:hideMark/>
          </w:tcPr>
          <w:p w14:paraId="61E5FE4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1D5A111A"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086A697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49" w:type="pct"/>
            <w:tcBorders>
              <w:top w:val="nil"/>
              <w:left w:val="nil"/>
              <w:bottom w:val="single" w:sz="4" w:space="0" w:color="auto"/>
              <w:right w:val="single" w:sz="4" w:space="0" w:color="auto"/>
            </w:tcBorders>
            <w:shd w:val="clear" w:color="auto" w:fill="auto"/>
            <w:noWrap/>
            <w:hideMark/>
          </w:tcPr>
          <w:p w14:paraId="755BC74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643" w:type="pct"/>
            <w:tcBorders>
              <w:top w:val="nil"/>
              <w:left w:val="nil"/>
              <w:bottom w:val="single" w:sz="4" w:space="0" w:color="auto"/>
              <w:right w:val="single" w:sz="4" w:space="0" w:color="auto"/>
            </w:tcBorders>
            <w:shd w:val="clear" w:color="auto" w:fill="auto"/>
            <w:noWrap/>
            <w:hideMark/>
          </w:tcPr>
          <w:p w14:paraId="5CF9B81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8,16</w:t>
            </w:r>
          </w:p>
        </w:tc>
        <w:tc>
          <w:tcPr>
            <w:tcW w:w="706" w:type="pct"/>
            <w:tcBorders>
              <w:top w:val="nil"/>
              <w:left w:val="nil"/>
              <w:bottom w:val="single" w:sz="4" w:space="0" w:color="auto"/>
              <w:right w:val="single" w:sz="4" w:space="0" w:color="auto"/>
            </w:tcBorders>
            <w:shd w:val="clear" w:color="auto" w:fill="auto"/>
            <w:noWrap/>
            <w:hideMark/>
          </w:tcPr>
          <w:p w14:paraId="7318A34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616" w:type="pct"/>
            <w:tcBorders>
              <w:top w:val="nil"/>
              <w:left w:val="nil"/>
              <w:bottom w:val="single" w:sz="4" w:space="0" w:color="auto"/>
              <w:right w:val="single" w:sz="4" w:space="0" w:color="auto"/>
            </w:tcBorders>
            <w:shd w:val="clear" w:color="auto" w:fill="auto"/>
            <w:noWrap/>
            <w:hideMark/>
          </w:tcPr>
          <w:p w14:paraId="133C888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16</w:t>
            </w:r>
          </w:p>
        </w:tc>
        <w:tc>
          <w:tcPr>
            <w:tcW w:w="706" w:type="pct"/>
            <w:tcBorders>
              <w:top w:val="nil"/>
              <w:left w:val="nil"/>
              <w:bottom w:val="single" w:sz="4" w:space="0" w:color="auto"/>
              <w:right w:val="single" w:sz="4" w:space="0" w:color="auto"/>
            </w:tcBorders>
            <w:shd w:val="clear" w:color="auto" w:fill="auto"/>
            <w:noWrap/>
            <w:hideMark/>
          </w:tcPr>
          <w:p w14:paraId="144D68D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60" w:type="pct"/>
            <w:tcBorders>
              <w:top w:val="nil"/>
              <w:left w:val="nil"/>
              <w:bottom w:val="single" w:sz="4" w:space="0" w:color="auto"/>
              <w:right w:val="single" w:sz="4" w:space="0" w:color="auto"/>
            </w:tcBorders>
            <w:shd w:val="clear" w:color="auto" w:fill="auto"/>
            <w:noWrap/>
            <w:hideMark/>
          </w:tcPr>
          <w:p w14:paraId="78BC183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1,03</w:t>
            </w:r>
          </w:p>
        </w:tc>
        <w:tc>
          <w:tcPr>
            <w:tcW w:w="706" w:type="pct"/>
            <w:tcBorders>
              <w:top w:val="single" w:sz="4" w:space="0" w:color="auto"/>
              <w:left w:val="single" w:sz="4" w:space="0" w:color="auto"/>
              <w:bottom w:val="single" w:sz="4" w:space="0" w:color="auto"/>
              <w:right w:val="single" w:sz="4" w:space="0" w:color="auto"/>
            </w:tcBorders>
            <w:shd w:val="clear" w:color="000000" w:fill="FFC000"/>
            <w:noWrap/>
            <w:hideMark/>
          </w:tcPr>
          <w:p w14:paraId="62F99F1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0,70</w:t>
            </w:r>
          </w:p>
        </w:tc>
      </w:tr>
      <w:tr w:rsidR="006A6B90" w:rsidRPr="00356212" w14:paraId="338F6C32"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234EC5B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49" w:type="pct"/>
            <w:tcBorders>
              <w:top w:val="nil"/>
              <w:left w:val="nil"/>
              <w:bottom w:val="single" w:sz="4" w:space="0" w:color="auto"/>
              <w:right w:val="single" w:sz="4" w:space="0" w:color="auto"/>
            </w:tcBorders>
            <w:shd w:val="clear" w:color="auto" w:fill="auto"/>
            <w:noWrap/>
            <w:hideMark/>
          </w:tcPr>
          <w:p w14:paraId="200320C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643" w:type="pct"/>
            <w:tcBorders>
              <w:top w:val="nil"/>
              <w:left w:val="nil"/>
              <w:bottom w:val="single" w:sz="4" w:space="0" w:color="auto"/>
              <w:right w:val="single" w:sz="4" w:space="0" w:color="auto"/>
            </w:tcBorders>
            <w:shd w:val="clear" w:color="auto" w:fill="auto"/>
            <w:noWrap/>
            <w:hideMark/>
          </w:tcPr>
          <w:p w14:paraId="330DF18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8,06</w:t>
            </w:r>
          </w:p>
        </w:tc>
        <w:tc>
          <w:tcPr>
            <w:tcW w:w="706" w:type="pct"/>
            <w:tcBorders>
              <w:top w:val="nil"/>
              <w:left w:val="nil"/>
              <w:bottom w:val="single" w:sz="4" w:space="0" w:color="auto"/>
              <w:right w:val="single" w:sz="4" w:space="0" w:color="auto"/>
            </w:tcBorders>
            <w:shd w:val="clear" w:color="auto" w:fill="auto"/>
            <w:noWrap/>
            <w:hideMark/>
          </w:tcPr>
          <w:p w14:paraId="38F6889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0,98</w:t>
            </w:r>
          </w:p>
        </w:tc>
        <w:tc>
          <w:tcPr>
            <w:tcW w:w="616" w:type="pct"/>
            <w:tcBorders>
              <w:top w:val="nil"/>
              <w:left w:val="nil"/>
              <w:bottom w:val="single" w:sz="4" w:space="0" w:color="auto"/>
              <w:right w:val="single" w:sz="4" w:space="0" w:color="auto"/>
            </w:tcBorders>
            <w:shd w:val="clear" w:color="auto" w:fill="auto"/>
            <w:noWrap/>
            <w:hideMark/>
          </w:tcPr>
          <w:p w14:paraId="64E3524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706" w:type="pct"/>
            <w:tcBorders>
              <w:top w:val="nil"/>
              <w:left w:val="nil"/>
              <w:bottom w:val="single" w:sz="4" w:space="0" w:color="auto"/>
              <w:right w:val="single" w:sz="4" w:space="0" w:color="auto"/>
            </w:tcBorders>
            <w:shd w:val="clear" w:color="auto" w:fill="auto"/>
            <w:noWrap/>
            <w:hideMark/>
          </w:tcPr>
          <w:p w14:paraId="7FD7B7C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60" w:type="pct"/>
            <w:tcBorders>
              <w:top w:val="nil"/>
              <w:left w:val="nil"/>
              <w:bottom w:val="single" w:sz="4" w:space="0" w:color="auto"/>
              <w:right w:val="single" w:sz="4" w:space="0" w:color="auto"/>
            </w:tcBorders>
            <w:shd w:val="clear" w:color="auto" w:fill="auto"/>
            <w:noWrap/>
            <w:hideMark/>
          </w:tcPr>
          <w:p w14:paraId="11B1DBD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0,99</w:t>
            </w:r>
          </w:p>
        </w:tc>
        <w:tc>
          <w:tcPr>
            <w:tcW w:w="706" w:type="pct"/>
            <w:tcBorders>
              <w:top w:val="single" w:sz="4" w:space="0" w:color="auto"/>
              <w:left w:val="single" w:sz="4" w:space="0" w:color="auto"/>
              <w:bottom w:val="single" w:sz="4" w:space="0" w:color="auto"/>
              <w:right w:val="single" w:sz="4" w:space="0" w:color="auto"/>
            </w:tcBorders>
            <w:shd w:val="clear" w:color="000000" w:fill="FFC000"/>
            <w:noWrap/>
            <w:hideMark/>
          </w:tcPr>
          <w:p w14:paraId="6F4B372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0,67</w:t>
            </w:r>
          </w:p>
        </w:tc>
      </w:tr>
      <w:tr w:rsidR="006A6B90" w:rsidRPr="00356212" w14:paraId="56ED3338"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2036876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49" w:type="pct"/>
            <w:tcBorders>
              <w:top w:val="nil"/>
              <w:left w:val="nil"/>
              <w:bottom w:val="single" w:sz="4" w:space="0" w:color="auto"/>
              <w:right w:val="single" w:sz="4" w:space="0" w:color="auto"/>
            </w:tcBorders>
            <w:shd w:val="clear" w:color="auto" w:fill="auto"/>
            <w:noWrap/>
            <w:hideMark/>
          </w:tcPr>
          <w:p w14:paraId="66F5D1C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643" w:type="pct"/>
            <w:tcBorders>
              <w:top w:val="nil"/>
              <w:left w:val="nil"/>
              <w:bottom w:val="single" w:sz="4" w:space="0" w:color="auto"/>
              <w:right w:val="single" w:sz="4" w:space="0" w:color="auto"/>
            </w:tcBorders>
            <w:shd w:val="clear" w:color="auto" w:fill="auto"/>
            <w:noWrap/>
            <w:hideMark/>
          </w:tcPr>
          <w:p w14:paraId="7F7D010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5,79</w:t>
            </w:r>
          </w:p>
        </w:tc>
        <w:tc>
          <w:tcPr>
            <w:tcW w:w="706" w:type="pct"/>
            <w:tcBorders>
              <w:top w:val="nil"/>
              <w:left w:val="nil"/>
              <w:bottom w:val="single" w:sz="4" w:space="0" w:color="auto"/>
              <w:right w:val="single" w:sz="4" w:space="0" w:color="auto"/>
            </w:tcBorders>
            <w:shd w:val="clear" w:color="auto" w:fill="auto"/>
            <w:noWrap/>
            <w:hideMark/>
          </w:tcPr>
          <w:p w14:paraId="799D458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0,52</w:t>
            </w:r>
          </w:p>
        </w:tc>
        <w:tc>
          <w:tcPr>
            <w:tcW w:w="616" w:type="pct"/>
            <w:tcBorders>
              <w:top w:val="nil"/>
              <w:left w:val="nil"/>
              <w:bottom w:val="single" w:sz="4" w:space="0" w:color="auto"/>
              <w:right w:val="single" w:sz="4" w:space="0" w:color="auto"/>
            </w:tcBorders>
            <w:shd w:val="clear" w:color="auto" w:fill="auto"/>
            <w:noWrap/>
            <w:hideMark/>
          </w:tcPr>
          <w:p w14:paraId="2182348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15</w:t>
            </w:r>
          </w:p>
        </w:tc>
        <w:tc>
          <w:tcPr>
            <w:tcW w:w="706" w:type="pct"/>
            <w:tcBorders>
              <w:top w:val="nil"/>
              <w:left w:val="nil"/>
              <w:bottom w:val="single" w:sz="4" w:space="0" w:color="auto"/>
              <w:right w:val="single" w:sz="4" w:space="0" w:color="auto"/>
            </w:tcBorders>
            <w:shd w:val="clear" w:color="auto" w:fill="auto"/>
            <w:noWrap/>
            <w:hideMark/>
          </w:tcPr>
          <w:p w14:paraId="1B25CD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560" w:type="pct"/>
            <w:tcBorders>
              <w:top w:val="nil"/>
              <w:left w:val="nil"/>
              <w:bottom w:val="single" w:sz="4" w:space="0" w:color="auto"/>
              <w:right w:val="single" w:sz="4" w:space="0" w:color="auto"/>
            </w:tcBorders>
            <w:shd w:val="clear" w:color="auto" w:fill="auto"/>
            <w:noWrap/>
            <w:hideMark/>
          </w:tcPr>
          <w:p w14:paraId="1452124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0,54</w:t>
            </w:r>
          </w:p>
        </w:tc>
        <w:tc>
          <w:tcPr>
            <w:tcW w:w="706" w:type="pct"/>
            <w:tcBorders>
              <w:top w:val="single" w:sz="4" w:space="0" w:color="auto"/>
              <w:left w:val="single" w:sz="4" w:space="0" w:color="auto"/>
              <w:bottom w:val="single" w:sz="4" w:space="0" w:color="auto"/>
              <w:right w:val="single" w:sz="4" w:space="0" w:color="auto"/>
            </w:tcBorders>
            <w:shd w:val="clear" w:color="000000" w:fill="FFFF00"/>
            <w:noWrap/>
            <w:hideMark/>
          </w:tcPr>
          <w:p w14:paraId="2B938F4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r>
      <w:tr w:rsidR="006A6B90" w:rsidRPr="00356212" w14:paraId="29ABB24A"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64D2D8A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49" w:type="pct"/>
            <w:tcBorders>
              <w:top w:val="nil"/>
              <w:left w:val="nil"/>
              <w:bottom w:val="single" w:sz="4" w:space="0" w:color="auto"/>
              <w:right w:val="single" w:sz="4" w:space="0" w:color="auto"/>
            </w:tcBorders>
            <w:shd w:val="clear" w:color="auto" w:fill="auto"/>
            <w:noWrap/>
            <w:hideMark/>
          </w:tcPr>
          <w:p w14:paraId="07CECC2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643" w:type="pct"/>
            <w:tcBorders>
              <w:top w:val="nil"/>
              <w:left w:val="nil"/>
              <w:bottom w:val="single" w:sz="4" w:space="0" w:color="auto"/>
              <w:right w:val="single" w:sz="4" w:space="0" w:color="auto"/>
            </w:tcBorders>
            <w:shd w:val="clear" w:color="auto" w:fill="auto"/>
            <w:noWrap/>
            <w:hideMark/>
          </w:tcPr>
          <w:p w14:paraId="23799D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5,39</w:t>
            </w:r>
          </w:p>
        </w:tc>
        <w:tc>
          <w:tcPr>
            <w:tcW w:w="706" w:type="pct"/>
            <w:tcBorders>
              <w:top w:val="nil"/>
              <w:left w:val="nil"/>
              <w:bottom w:val="single" w:sz="4" w:space="0" w:color="auto"/>
              <w:right w:val="single" w:sz="4" w:space="0" w:color="auto"/>
            </w:tcBorders>
            <w:shd w:val="clear" w:color="auto" w:fill="auto"/>
            <w:noWrap/>
            <w:hideMark/>
          </w:tcPr>
          <w:p w14:paraId="0B96423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0,44</w:t>
            </w:r>
          </w:p>
        </w:tc>
        <w:tc>
          <w:tcPr>
            <w:tcW w:w="616" w:type="pct"/>
            <w:tcBorders>
              <w:top w:val="nil"/>
              <w:left w:val="nil"/>
              <w:bottom w:val="single" w:sz="4" w:space="0" w:color="auto"/>
              <w:right w:val="single" w:sz="4" w:space="0" w:color="auto"/>
            </w:tcBorders>
            <w:shd w:val="clear" w:color="auto" w:fill="auto"/>
            <w:noWrap/>
            <w:hideMark/>
          </w:tcPr>
          <w:p w14:paraId="1E77EF0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37</w:t>
            </w:r>
          </w:p>
        </w:tc>
        <w:tc>
          <w:tcPr>
            <w:tcW w:w="706" w:type="pct"/>
            <w:tcBorders>
              <w:top w:val="nil"/>
              <w:left w:val="nil"/>
              <w:bottom w:val="single" w:sz="4" w:space="0" w:color="auto"/>
              <w:right w:val="single" w:sz="4" w:space="0" w:color="auto"/>
            </w:tcBorders>
            <w:shd w:val="clear" w:color="auto" w:fill="auto"/>
            <w:noWrap/>
            <w:hideMark/>
          </w:tcPr>
          <w:p w14:paraId="7A18F93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0,08</w:t>
            </w:r>
          </w:p>
        </w:tc>
        <w:tc>
          <w:tcPr>
            <w:tcW w:w="560" w:type="pct"/>
            <w:tcBorders>
              <w:top w:val="nil"/>
              <w:left w:val="nil"/>
              <w:bottom w:val="single" w:sz="4" w:space="0" w:color="auto"/>
              <w:right w:val="single" w:sz="4" w:space="0" w:color="auto"/>
            </w:tcBorders>
            <w:shd w:val="clear" w:color="auto" w:fill="auto"/>
            <w:noWrap/>
            <w:hideMark/>
          </w:tcPr>
          <w:p w14:paraId="2B1CA1F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0,52</w:t>
            </w:r>
          </w:p>
        </w:tc>
        <w:tc>
          <w:tcPr>
            <w:tcW w:w="706" w:type="pct"/>
            <w:tcBorders>
              <w:top w:val="single" w:sz="4" w:space="0" w:color="auto"/>
              <w:left w:val="single" w:sz="4" w:space="0" w:color="auto"/>
              <w:bottom w:val="single" w:sz="4" w:space="0" w:color="auto"/>
              <w:right w:val="single" w:sz="4" w:space="0" w:color="auto"/>
            </w:tcBorders>
            <w:shd w:val="clear" w:color="000000" w:fill="FFFF00"/>
            <w:noWrap/>
            <w:hideMark/>
          </w:tcPr>
          <w:p w14:paraId="047F7B5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0,35</w:t>
            </w:r>
          </w:p>
        </w:tc>
      </w:tr>
      <w:tr w:rsidR="006A6B90" w:rsidRPr="00356212" w14:paraId="7024FC63"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3AE39A1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49" w:type="pct"/>
            <w:tcBorders>
              <w:top w:val="nil"/>
              <w:left w:val="nil"/>
              <w:bottom w:val="single" w:sz="4" w:space="0" w:color="auto"/>
              <w:right w:val="single" w:sz="4" w:space="0" w:color="auto"/>
            </w:tcBorders>
            <w:shd w:val="clear" w:color="auto" w:fill="auto"/>
            <w:noWrap/>
            <w:hideMark/>
          </w:tcPr>
          <w:p w14:paraId="489C7DE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643" w:type="pct"/>
            <w:tcBorders>
              <w:top w:val="nil"/>
              <w:left w:val="nil"/>
              <w:bottom w:val="single" w:sz="4" w:space="0" w:color="auto"/>
              <w:right w:val="single" w:sz="4" w:space="0" w:color="auto"/>
            </w:tcBorders>
            <w:shd w:val="clear" w:color="auto" w:fill="auto"/>
            <w:noWrap/>
            <w:hideMark/>
          </w:tcPr>
          <w:p w14:paraId="36974E0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5,62</w:t>
            </w:r>
          </w:p>
        </w:tc>
        <w:tc>
          <w:tcPr>
            <w:tcW w:w="706" w:type="pct"/>
            <w:tcBorders>
              <w:top w:val="nil"/>
              <w:left w:val="nil"/>
              <w:bottom w:val="single" w:sz="4" w:space="0" w:color="auto"/>
              <w:right w:val="single" w:sz="4" w:space="0" w:color="auto"/>
            </w:tcBorders>
            <w:shd w:val="clear" w:color="auto" w:fill="auto"/>
            <w:noWrap/>
            <w:hideMark/>
          </w:tcPr>
          <w:p w14:paraId="6598479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0,49</w:t>
            </w:r>
          </w:p>
        </w:tc>
        <w:tc>
          <w:tcPr>
            <w:tcW w:w="616" w:type="pct"/>
            <w:tcBorders>
              <w:top w:val="nil"/>
              <w:left w:val="nil"/>
              <w:bottom w:val="single" w:sz="4" w:space="0" w:color="auto"/>
              <w:right w:val="single" w:sz="4" w:space="0" w:color="auto"/>
            </w:tcBorders>
            <w:shd w:val="clear" w:color="auto" w:fill="auto"/>
            <w:noWrap/>
            <w:hideMark/>
          </w:tcPr>
          <w:p w14:paraId="1DFF53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20</w:t>
            </w:r>
          </w:p>
        </w:tc>
        <w:tc>
          <w:tcPr>
            <w:tcW w:w="706" w:type="pct"/>
            <w:tcBorders>
              <w:top w:val="nil"/>
              <w:left w:val="nil"/>
              <w:bottom w:val="single" w:sz="4" w:space="0" w:color="auto"/>
              <w:right w:val="single" w:sz="4" w:space="0" w:color="auto"/>
            </w:tcBorders>
            <w:shd w:val="clear" w:color="auto" w:fill="auto"/>
            <w:noWrap/>
            <w:hideMark/>
          </w:tcPr>
          <w:p w14:paraId="673DF70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60" w:type="pct"/>
            <w:tcBorders>
              <w:top w:val="nil"/>
              <w:left w:val="nil"/>
              <w:bottom w:val="single" w:sz="4" w:space="0" w:color="auto"/>
              <w:right w:val="single" w:sz="4" w:space="0" w:color="auto"/>
            </w:tcBorders>
            <w:shd w:val="clear" w:color="auto" w:fill="auto"/>
            <w:noWrap/>
            <w:hideMark/>
          </w:tcPr>
          <w:p w14:paraId="4F3A731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0,52</w:t>
            </w:r>
          </w:p>
        </w:tc>
        <w:tc>
          <w:tcPr>
            <w:tcW w:w="706" w:type="pct"/>
            <w:tcBorders>
              <w:top w:val="single" w:sz="4" w:space="0" w:color="auto"/>
              <w:left w:val="single" w:sz="4" w:space="0" w:color="auto"/>
              <w:bottom w:val="single" w:sz="4" w:space="0" w:color="auto"/>
              <w:right w:val="single" w:sz="4" w:space="0" w:color="auto"/>
            </w:tcBorders>
            <w:shd w:val="clear" w:color="000000" w:fill="FFFF00"/>
            <w:noWrap/>
            <w:hideMark/>
          </w:tcPr>
          <w:p w14:paraId="105D8E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0,35</w:t>
            </w:r>
          </w:p>
        </w:tc>
      </w:tr>
      <w:tr w:rsidR="006A6B90" w:rsidRPr="00356212" w14:paraId="5D075E2D"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55F3553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49" w:type="pct"/>
            <w:tcBorders>
              <w:top w:val="nil"/>
              <w:left w:val="nil"/>
              <w:bottom w:val="single" w:sz="4" w:space="0" w:color="auto"/>
              <w:right w:val="single" w:sz="4" w:space="0" w:color="auto"/>
            </w:tcBorders>
            <w:shd w:val="clear" w:color="auto" w:fill="auto"/>
            <w:noWrap/>
            <w:hideMark/>
          </w:tcPr>
          <w:p w14:paraId="731893D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643" w:type="pct"/>
            <w:tcBorders>
              <w:top w:val="nil"/>
              <w:left w:val="nil"/>
              <w:bottom w:val="single" w:sz="4" w:space="0" w:color="auto"/>
              <w:right w:val="single" w:sz="4" w:space="0" w:color="auto"/>
            </w:tcBorders>
            <w:shd w:val="clear" w:color="auto" w:fill="auto"/>
            <w:noWrap/>
            <w:hideMark/>
          </w:tcPr>
          <w:p w14:paraId="10EB904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5,61</w:t>
            </w:r>
          </w:p>
        </w:tc>
        <w:tc>
          <w:tcPr>
            <w:tcW w:w="706" w:type="pct"/>
            <w:tcBorders>
              <w:top w:val="nil"/>
              <w:left w:val="nil"/>
              <w:bottom w:val="single" w:sz="4" w:space="0" w:color="auto"/>
              <w:right w:val="single" w:sz="4" w:space="0" w:color="auto"/>
            </w:tcBorders>
            <w:shd w:val="clear" w:color="auto" w:fill="auto"/>
            <w:noWrap/>
            <w:hideMark/>
          </w:tcPr>
          <w:p w14:paraId="380B5F4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0,48</w:t>
            </w:r>
          </w:p>
        </w:tc>
        <w:tc>
          <w:tcPr>
            <w:tcW w:w="616" w:type="pct"/>
            <w:tcBorders>
              <w:top w:val="nil"/>
              <w:left w:val="nil"/>
              <w:bottom w:val="single" w:sz="4" w:space="0" w:color="auto"/>
              <w:right w:val="single" w:sz="4" w:space="0" w:color="auto"/>
            </w:tcBorders>
            <w:shd w:val="clear" w:color="auto" w:fill="auto"/>
            <w:noWrap/>
            <w:hideMark/>
          </w:tcPr>
          <w:p w14:paraId="2753961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17</w:t>
            </w:r>
          </w:p>
        </w:tc>
        <w:tc>
          <w:tcPr>
            <w:tcW w:w="706" w:type="pct"/>
            <w:tcBorders>
              <w:top w:val="nil"/>
              <w:left w:val="nil"/>
              <w:bottom w:val="single" w:sz="4" w:space="0" w:color="auto"/>
              <w:right w:val="single" w:sz="4" w:space="0" w:color="auto"/>
            </w:tcBorders>
            <w:shd w:val="clear" w:color="auto" w:fill="auto"/>
            <w:noWrap/>
            <w:hideMark/>
          </w:tcPr>
          <w:p w14:paraId="4CB2B68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60" w:type="pct"/>
            <w:tcBorders>
              <w:top w:val="nil"/>
              <w:left w:val="nil"/>
              <w:bottom w:val="single" w:sz="4" w:space="0" w:color="auto"/>
              <w:right w:val="single" w:sz="4" w:space="0" w:color="auto"/>
            </w:tcBorders>
            <w:shd w:val="clear" w:color="auto" w:fill="auto"/>
            <w:noWrap/>
            <w:hideMark/>
          </w:tcPr>
          <w:p w14:paraId="7F10D9F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0,51</w:t>
            </w:r>
          </w:p>
        </w:tc>
        <w:tc>
          <w:tcPr>
            <w:tcW w:w="706" w:type="pct"/>
            <w:tcBorders>
              <w:top w:val="single" w:sz="4" w:space="0" w:color="auto"/>
              <w:left w:val="single" w:sz="4" w:space="0" w:color="auto"/>
              <w:bottom w:val="single" w:sz="4" w:space="0" w:color="auto"/>
              <w:right w:val="single" w:sz="4" w:space="0" w:color="auto"/>
            </w:tcBorders>
            <w:shd w:val="clear" w:color="000000" w:fill="FFFF00"/>
            <w:noWrap/>
            <w:hideMark/>
          </w:tcPr>
          <w:p w14:paraId="4485D34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0,35</w:t>
            </w:r>
          </w:p>
        </w:tc>
      </w:tr>
      <w:tr w:rsidR="006A6B90" w:rsidRPr="00356212" w14:paraId="4DB1D7F4"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7EB4C9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49" w:type="pct"/>
            <w:tcBorders>
              <w:top w:val="nil"/>
              <w:left w:val="nil"/>
              <w:bottom w:val="single" w:sz="4" w:space="0" w:color="auto"/>
              <w:right w:val="single" w:sz="4" w:space="0" w:color="auto"/>
            </w:tcBorders>
            <w:shd w:val="clear" w:color="auto" w:fill="auto"/>
            <w:noWrap/>
            <w:hideMark/>
          </w:tcPr>
          <w:p w14:paraId="7897961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643" w:type="pct"/>
            <w:tcBorders>
              <w:top w:val="nil"/>
              <w:left w:val="nil"/>
              <w:bottom w:val="single" w:sz="4" w:space="0" w:color="auto"/>
              <w:right w:val="single" w:sz="4" w:space="0" w:color="auto"/>
            </w:tcBorders>
            <w:shd w:val="clear" w:color="auto" w:fill="auto"/>
            <w:noWrap/>
            <w:hideMark/>
          </w:tcPr>
          <w:p w14:paraId="6A661E9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5,20</w:t>
            </w:r>
          </w:p>
        </w:tc>
        <w:tc>
          <w:tcPr>
            <w:tcW w:w="706" w:type="pct"/>
            <w:tcBorders>
              <w:top w:val="nil"/>
              <w:left w:val="nil"/>
              <w:bottom w:val="single" w:sz="4" w:space="0" w:color="auto"/>
              <w:right w:val="single" w:sz="4" w:space="0" w:color="auto"/>
            </w:tcBorders>
            <w:shd w:val="clear" w:color="auto" w:fill="auto"/>
            <w:noWrap/>
            <w:hideMark/>
          </w:tcPr>
          <w:p w14:paraId="6AAF604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0,40</w:t>
            </w:r>
          </w:p>
        </w:tc>
        <w:tc>
          <w:tcPr>
            <w:tcW w:w="616" w:type="pct"/>
            <w:tcBorders>
              <w:top w:val="nil"/>
              <w:left w:val="nil"/>
              <w:bottom w:val="single" w:sz="4" w:space="0" w:color="auto"/>
              <w:right w:val="single" w:sz="4" w:space="0" w:color="auto"/>
            </w:tcBorders>
            <w:shd w:val="clear" w:color="auto" w:fill="auto"/>
            <w:noWrap/>
            <w:hideMark/>
          </w:tcPr>
          <w:p w14:paraId="650DD8E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18</w:t>
            </w:r>
          </w:p>
        </w:tc>
        <w:tc>
          <w:tcPr>
            <w:tcW w:w="706" w:type="pct"/>
            <w:tcBorders>
              <w:top w:val="nil"/>
              <w:left w:val="nil"/>
              <w:bottom w:val="single" w:sz="4" w:space="0" w:color="auto"/>
              <w:right w:val="single" w:sz="4" w:space="0" w:color="auto"/>
            </w:tcBorders>
            <w:shd w:val="clear" w:color="auto" w:fill="auto"/>
            <w:noWrap/>
            <w:hideMark/>
          </w:tcPr>
          <w:p w14:paraId="5F466CC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60" w:type="pct"/>
            <w:tcBorders>
              <w:top w:val="nil"/>
              <w:left w:val="nil"/>
              <w:bottom w:val="single" w:sz="4" w:space="0" w:color="auto"/>
              <w:right w:val="single" w:sz="4" w:space="0" w:color="auto"/>
            </w:tcBorders>
            <w:shd w:val="clear" w:color="auto" w:fill="auto"/>
            <w:noWrap/>
            <w:hideMark/>
          </w:tcPr>
          <w:p w14:paraId="2BC8193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0,43</w:t>
            </w:r>
          </w:p>
        </w:tc>
        <w:tc>
          <w:tcPr>
            <w:tcW w:w="706" w:type="pct"/>
            <w:tcBorders>
              <w:top w:val="single" w:sz="4" w:space="0" w:color="auto"/>
              <w:left w:val="single" w:sz="4" w:space="0" w:color="auto"/>
              <w:bottom w:val="single" w:sz="4" w:space="0" w:color="auto"/>
              <w:right w:val="single" w:sz="4" w:space="0" w:color="auto"/>
            </w:tcBorders>
            <w:shd w:val="clear" w:color="000000" w:fill="FFFF00"/>
            <w:noWrap/>
            <w:hideMark/>
          </w:tcPr>
          <w:p w14:paraId="367BFD5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0,29</w:t>
            </w:r>
          </w:p>
        </w:tc>
      </w:tr>
      <w:tr w:rsidR="006A6B90" w:rsidRPr="00356212" w14:paraId="3CEEE547"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3AB6891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49" w:type="pct"/>
            <w:tcBorders>
              <w:top w:val="nil"/>
              <w:left w:val="nil"/>
              <w:bottom w:val="single" w:sz="4" w:space="0" w:color="auto"/>
              <w:right w:val="single" w:sz="4" w:space="0" w:color="auto"/>
            </w:tcBorders>
            <w:shd w:val="clear" w:color="auto" w:fill="auto"/>
            <w:noWrap/>
            <w:hideMark/>
          </w:tcPr>
          <w:p w14:paraId="07B58B2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643" w:type="pct"/>
            <w:tcBorders>
              <w:top w:val="nil"/>
              <w:left w:val="nil"/>
              <w:bottom w:val="single" w:sz="4" w:space="0" w:color="auto"/>
              <w:right w:val="single" w:sz="4" w:space="0" w:color="auto"/>
            </w:tcBorders>
            <w:shd w:val="clear" w:color="auto" w:fill="auto"/>
            <w:noWrap/>
            <w:hideMark/>
          </w:tcPr>
          <w:p w14:paraId="5AA804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3,57</w:t>
            </w:r>
          </w:p>
        </w:tc>
        <w:tc>
          <w:tcPr>
            <w:tcW w:w="706" w:type="pct"/>
            <w:tcBorders>
              <w:top w:val="nil"/>
              <w:left w:val="nil"/>
              <w:bottom w:val="single" w:sz="4" w:space="0" w:color="auto"/>
              <w:right w:val="single" w:sz="4" w:space="0" w:color="auto"/>
            </w:tcBorders>
            <w:shd w:val="clear" w:color="auto" w:fill="auto"/>
            <w:noWrap/>
            <w:hideMark/>
          </w:tcPr>
          <w:p w14:paraId="7AB5F8B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616" w:type="pct"/>
            <w:tcBorders>
              <w:top w:val="nil"/>
              <w:left w:val="nil"/>
              <w:bottom w:val="single" w:sz="4" w:space="0" w:color="auto"/>
              <w:right w:val="single" w:sz="4" w:space="0" w:color="auto"/>
            </w:tcBorders>
            <w:shd w:val="clear" w:color="auto" w:fill="auto"/>
            <w:noWrap/>
            <w:hideMark/>
          </w:tcPr>
          <w:p w14:paraId="321426D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20</w:t>
            </w:r>
          </w:p>
        </w:tc>
        <w:tc>
          <w:tcPr>
            <w:tcW w:w="706" w:type="pct"/>
            <w:tcBorders>
              <w:top w:val="nil"/>
              <w:left w:val="nil"/>
              <w:bottom w:val="single" w:sz="4" w:space="0" w:color="auto"/>
              <w:right w:val="single" w:sz="4" w:space="0" w:color="auto"/>
            </w:tcBorders>
            <w:shd w:val="clear" w:color="auto" w:fill="auto"/>
            <w:noWrap/>
            <w:hideMark/>
          </w:tcPr>
          <w:p w14:paraId="4A22677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60" w:type="pct"/>
            <w:tcBorders>
              <w:top w:val="nil"/>
              <w:left w:val="nil"/>
              <w:bottom w:val="single" w:sz="4" w:space="0" w:color="auto"/>
              <w:right w:val="single" w:sz="4" w:space="0" w:color="auto"/>
            </w:tcBorders>
            <w:shd w:val="clear" w:color="auto" w:fill="auto"/>
            <w:noWrap/>
            <w:hideMark/>
          </w:tcPr>
          <w:p w14:paraId="24E7E88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0,11</w:t>
            </w:r>
          </w:p>
        </w:tc>
        <w:tc>
          <w:tcPr>
            <w:tcW w:w="706" w:type="pct"/>
            <w:tcBorders>
              <w:top w:val="single" w:sz="4" w:space="0" w:color="auto"/>
              <w:left w:val="single" w:sz="4" w:space="0" w:color="auto"/>
              <w:bottom w:val="single" w:sz="4" w:space="0" w:color="auto"/>
              <w:right w:val="single" w:sz="4" w:space="0" w:color="auto"/>
            </w:tcBorders>
            <w:shd w:val="clear" w:color="000000" w:fill="FCD5B4"/>
            <w:noWrap/>
            <w:hideMark/>
          </w:tcPr>
          <w:p w14:paraId="6FD0EB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r>
      <w:tr w:rsidR="006A6B90" w:rsidRPr="00356212" w14:paraId="0B3B7DEE"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33DEB7E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49" w:type="pct"/>
            <w:tcBorders>
              <w:top w:val="nil"/>
              <w:left w:val="nil"/>
              <w:bottom w:val="single" w:sz="4" w:space="0" w:color="auto"/>
              <w:right w:val="single" w:sz="4" w:space="0" w:color="auto"/>
            </w:tcBorders>
            <w:shd w:val="clear" w:color="auto" w:fill="auto"/>
            <w:noWrap/>
            <w:hideMark/>
          </w:tcPr>
          <w:p w14:paraId="0242BE7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643" w:type="pct"/>
            <w:tcBorders>
              <w:top w:val="nil"/>
              <w:left w:val="nil"/>
              <w:bottom w:val="single" w:sz="4" w:space="0" w:color="auto"/>
              <w:right w:val="single" w:sz="4" w:space="0" w:color="auto"/>
            </w:tcBorders>
            <w:shd w:val="clear" w:color="auto" w:fill="auto"/>
            <w:noWrap/>
            <w:hideMark/>
          </w:tcPr>
          <w:p w14:paraId="55928E8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3,58</w:t>
            </w:r>
          </w:p>
        </w:tc>
        <w:tc>
          <w:tcPr>
            <w:tcW w:w="706" w:type="pct"/>
            <w:tcBorders>
              <w:top w:val="nil"/>
              <w:left w:val="nil"/>
              <w:bottom w:val="single" w:sz="4" w:space="0" w:color="auto"/>
              <w:right w:val="single" w:sz="4" w:space="0" w:color="auto"/>
            </w:tcBorders>
            <w:shd w:val="clear" w:color="auto" w:fill="auto"/>
            <w:noWrap/>
            <w:hideMark/>
          </w:tcPr>
          <w:p w14:paraId="72720DE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616" w:type="pct"/>
            <w:tcBorders>
              <w:top w:val="nil"/>
              <w:left w:val="nil"/>
              <w:bottom w:val="single" w:sz="4" w:space="0" w:color="auto"/>
              <w:right w:val="single" w:sz="4" w:space="0" w:color="auto"/>
            </w:tcBorders>
            <w:shd w:val="clear" w:color="auto" w:fill="auto"/>
            <w:noWrap/>
            <w:hideMark/>
          </w:tcPr>
          <w:p w14:paraId="1C8C77B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706" w:type="pct"/>
            <w:tcBorders>
              <w:top w:val="nil"/>
              <w:left w:val="nil"/>
              <w:bottom w:val="single" w:sz="4" w:space="0" w:color="auto"/>
              <w:right w:val="single" w:sz="4" w:space="0" w:color="auto"/>
            </w:tcBorders>
            <w:shd w:val="clear" w:color="auto" w:fill="auto"/>
            <w:noWrap/>
            <w:hideMark/>
          </w:tcPr>
          <w:p w14:paraId="53D979D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60" w:type="pct"/>
            <w:tcBorders>
              <w:top w:val="nil"/>
              <w:left w:val="nil"/>
              <w:bottom w:val="single" w:sz="4" w:space="0" w:color="auto"/>
              <w:right w:val="single" w:sz="4" w:space="0" w:color="auto"/>
            </w:tcBorders>
            <w:shd w:val="clear" w:color="auto" w:fill="auto"/>
            <w:noWrap/>
            <w:hideMark/>
          </w:tcPr>
          <w:p w14:paraId="5923856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0,09</w:t>
            </w:r>
          </w:p>
        </w:tc>
        <w:tc>
          <w:tcPr>
            <w:tcW w:w="706" w:type="pct"/>
            <w:tcBorders>
              <w:top w:val="single" w:sz="4" w:space="0" w:color="auto"/>
              <w:left w:val="single" w:sz="4" w:space="0" w:color="auto"/>
              <w:bottom w:val="single" w:sz="4" w:space="0" w:color="auto"/>
              <w:right w:val="single" w:sz="4" w:space="0" w:color="auto"/>
            </w:tcBorders>
            <w:shd w:val="clear" w:color="000000" w:fill="FCD5B4"/>
            <w:noWrap/>
            <w:hideMark/>
          </w:tcPr>
          <w:p w14:paraId="42C1433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0,05</w:t>
            </w:r>
          </w:p>
        </w:tc>
      </w:tr>
      <w:tr w:rsidR="006A6B90" w:rsidRPr="00356212" w14:paraId="599634C5"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045ABFB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49" w:type="pct"/>
            <w:tcBorders>
              <w:top w:val="nil"/>
              <w:left w:val="nil"/>
              <w:bottom w:val="single" w:sz="4" w:space="0" w:color="auto"/>
              <w:right w:val="single" w:sz="4" w:space="0" w:color="auto"/>
            </w:tcBorders>
            <w:shd w:val="clear" w:color="auto" w:fill="auto"/>
            <w:noWrap/>
            <w:hideMark/>
          </w:tcPr>
          <w:p w14:paraId="287AC34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643" w:type="pct"/>
            <w:tcBorders>
              <w:top w:val="nil"/>
              <w:left w:val="nil"/>
              <w:bottom w:val="single" w:sz="4" w:space="0" w:color="auto"/>
              <w:right w:val="single" w:sz="4" w:space="0" w:color="auto"/>
            </w:tcBorders>
            <w:shd w:val="clear" w:color="auto" w:fill="auto"/>
            <w:noWrap/>
            <w:hideMark/>
          </w:tcPr>
          <w:p w14:paraId="08A239D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3,36</w:t>
            </w:r>
          </w:p>
        </w:tc>
        <w:tc>
          <w:tcPr>
            <w:tcW w:w="706" w:type="pct"/>
            <w:tcBorders>
              <w:top w:val="nil"/>
              <w:left w:val="nil"/>
              <w:bottom w:val="single" w:sz="4" w:space="0" w:color="auto"/>
              <w:right w:val="single" w:sz="4" w:space="0" w:color="auto"/>
            </w:tcBorders>
            <w:shd w:val="clear" w:color="auto" w:fill="auto"/>
            <w:noWrap/>
            <w:hideMark/>
          </w:tcPr>
          <w:p w14:paraId="52908A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616" w:type="pct"/>
            <w:tcBorders>
              <w:top w:val="nil"/>
              <w:left w:val="nil"/>
              <w:bottom w:val="single" w:sz="4" w:space="0" w:color="auto"/>
              <w:right w:val="single" w:sz="4" w:space="0" w:color="auto"/>
            </w:tcBorders>
            <w:shd w:val="clear" w:color="auto" w:fill="auto"/>
            <w:noWrap/>
            <w:hideMark/>
          </w:tcPr>
          <w:p w14:paraId="0E2A853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706" w:type="pct"/>
            <w:tcBorders>
              <w:top w:val="nil"/>
              <w:left w:val="nil"/>
              <w:bottom w:val="single" w:sz="4" w:space="0" w:color="auto"/>
              <w:right w:val="single" w:sz="4" w:space="0" w:color="auto"/>
            </w:tcBorders>
            <w:shd w:val="clear" w:color="auto" w:fill="auto"/>
            <w:noWrap/>
            <w:hideMark/>
          </w:tcPr>
          <w:p w14:paraId="10454A2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60" w:type="pct"/>
            <w:tcBorders>
              <w:top w:val="nil"/>
              <w:left w:val="nil"/>
              <w:bottom w:val="single" w:sz="4" w:space="0" w:color="auto"/>
              <w:right w:val="single" w:sz="4" w:space="0" w:color="auto"/>
            </w:tcBorders>
            <w:shd w:val="clear" w:color="auto" w:fill="auto"/>
            <w:noWrap/>
            <w:hideMark/>
          </w:tcPr>
          <w:p w14:paraId="4D3B66D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706" w:type="pct"/>
            <w:tcBorders>
              <w:top w:val="single" w:sz="4" w:space="0" w:color="auto"/>
              <w:left w:val="single" w:sz="4" w:space="0" w:color="auto"/>
              <w:bottom w:val="single" w:sz="4" w:space="0" w:color="auto"/>
              <w:right w:val="single" w:sz="4" w:space="0" w:color="auto"/>
            </w:tcBorders>
            <w:shd w:val="clear" w:color="000000" w:fill="FCD5B4"/>
            <w:noWrap/>
            <w:hideMark/>
          </w:tcPr>
          <w:p w14:paraId="7AE5B67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r>
      <w:tr w:rsidR="006A6B90" w:rsidRPr="00356212" w14:paraId="681BFE8A"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72734A4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49" w:type="pct"/>
            <w:tcBorders>
              <w:top w:val="nil"/>
              <w:left w:val="nil"/>
              <w:bottom w:val="single" w:sz="4" w:space="0" w:color="auto"/>
              <w:right w:val="single" w:sz="4" w:space="0" w:color="auto"/>
            </w:tcBorders>
            <w:shd w:val="clear" w:color="auto" w:fill="auto"/>
            <w:noWrap/>
            <w:hideMark/>
          </w:tcPr>
          <w:p w14:paraId="4BF6328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643" w:type="pct"/>
            <w:tcBorders>
              <w:top w:val="nil"/>
              <w:left w:val="nil"/>
              <w:bottom w:val="single" w:sz="4" w:space="0" w:color="auto"/>
              <w:right w:val="single" w:sz="4" w:space="0" w:color="auto"/>
            </w:tcBorders>
            <w:shd w:val="clear" w:color="auto" w:fill="auto"/>
            <w:noWrap/>
            <w:hideMark/>
          </w:tcPr>
          <w:p w14:paraId="3EFE4F9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3,33</w:t>
            </w:r>
          </w:p>
        </w:tc>
        <w:tc>
          <w:tcPr>
            <w:tcW w:w="706" w:type="pct"/>
            <w:tcBorders>
              <w:top w:val="nil"/>
              <w:left w:val="nil"/>
              <w:bottom w:val="single" w:sz="4" w:space="0" w:color="auto"/>
              <w:right w:val="single" w:sz="4" w:space="0" w:color="auto"/>
            </w:tcBorders>
            <w:shd w:val="clear" w:color="auto" w:fill="auto"/>
            <w:noWrap/>
            <w:hideMark/>
          </w:tcPr>
          <w:p w14:paraId="3D415F0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616" w:type="pct"/>
            <w:tcBorders>
              <w:top w:val="nil"/>
              <w:left w:val="nil"/>
              <w:bottom w:val="single" w:sz="4" w:space="0" w:color="auto"/>
              <w:right w:val="single" w:sz="4" w:space="0" w:color="auto"/>
            </w:tcBorders>
            <w:shd w:val="clear" w:color="auto" w:fill="auto"/>
            <w:noWrap/>
            <w:hideMark/>
          </w:tcPr>
          <w:p w14:paraId="0FE7685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706" w:type="pct"/>
            <w:tcBorders>
              <w:top w:val="nil"/>
              <w:left w:val="nil"/>
              <w:bottom w:val="single" w:sz="4" w:space="0" w:color="auto"/>
              <w:right w:val="single" w:sz="4" w:space="0" w:color="auto"/>
            </w:tcBorders>
            <w:shd w:val="clear" w:color="auto" w:fill="auto"/>
            <w:noWrap/>
            <w:hideMark/>
          </w:tcPr>
          <w:p w14:paraId="3B9A681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60" w:type="pct"/>
            <w:tcBorders>
              <w:top w:val="nil"/>
              <w:left w:val="nil"/>
              <w:bottom w:val="single" w:sz="4" w:space="0" w:color="auto"/>
              <w:right w:val="single" w:sz="4" w:space="0" w:color="auto"/>
            </w:tcBorders>
            <w:shd w:val="clear" w:color="auto" w:fill="auto"/>
            <w:noWrap/>
            <w:hideMark/>
          </w:tcPr>
          <w:p w14:paraId="2D97DA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706" w:type="pct"/>
            <w:tcBorders>
              <w:top w:val="single" w:sz="4" w:space="0" w:color="auto"/>
              <w:left w:val="single" w:sz="4" w:space="0" w:color="auto"/>
              <w:bottom w:val="single" w:sz="4" w:space="0" w:color="auto"/>
              <w:right w:val="single" w:sz="4" w:space="0" w:color="auto"/>
            </w:tcBorders>
            <w:shd w:val="clear" w:color="000000" w:fill="FCD5B4"/>
            <w:noWrap/>
            <w:hideMark/>
          </w:tcPr>
          <w:p w14:paraId="35A077A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r>
      <w:tr w:rsidR="006A6B90" w:rsidRPr="00356212" w14:paraId="494C1BA5" w14:textId="77777777" w:rsidTr="00CF015B">
        <w:trPr>
          <w:trHeight w:val="255"/>
        </w:trPr>
        <w:tc>
          <w:tcPr>
            <w:tcW w:w="214" w:type="pct"/>
            <w:tcBorders>
              <w:top w:val="nil"/>
              <w:left w:val="single" w:sz="4" w:space="0" w:color="auto"/>
              <w:bottom w:val="single" w:sz="4" w:space="0" w:color="auto"/>
              <w:right w:val="single" w:sz="4" w:space="0" w:color="auto"/>
            </w:tcBorders>
            <w:shd w:val="clear" w:color="auto" w:fill="auto"/>
            <w:noWrap/>
            <w:hideMark/>
          </w:tcPr>
          <w:p w14:paraId="1500D40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49" w:type="pct"/>
            <w:tcBorders>
              <w:top w:val="nil"/>
              <w:left w:val="nil"/>
              <w:bottom w:val="single" w:sz="4" w:space="0" w:color="auto"/>
              <w:right w:val="single" w:sz="4" w:space="0" w:color="auto"/>
            </w:tcBorders>
            <w:shd w:val="clear" w:color="auto" w:fill="auto"/>
            <w:noWrap/>
            <w:hideMark/>
          </w:tcPr>
          <w:p w14:paraId="5BD370A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643" w:type="pct"/>
            <w:tcBorders>
              <w:top w:val="nil"/>
              <w:left w:val="nil"/>
              <w:bottom w:val="single" w:sz="4" w:space="0" w:color="auto"/>
              <w:right w:val="single" w:sz="4" w:space="0" w:color="auto"/>
            </w:tcBorders>
            <w:shd w:val="clear" w:color="auto" w:fill="auto"/>
            <w:noWrap/>
            <w:hideMark/>
          </w:tcPr>
          <w:p w14:paraId="59959B8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3,22</w:t>
            </w:r>
          </w:p>
        </w:tc>
        <w:tc>
          <w:tcPr>
            <w:tcW w:w="706" w:type="pct"/>
            <w:tcBorders>
              <w:top w:val="nil"/>
              <w:left w:val="nil"/>
              <w:bottom w:val="single" w:sz="4" w:space="0" w:color="auto"/>
              <w:right w:val="single" w:sz="4" w:space="0" w:color="auto"/>
            </w:tcBorders>
            <w:shd w:val="clear" w:color="auto" w:fill="auto"/>
            <w:noWrap/>
            <w:hideMark/>
          </w:tcPr>
          <w:p w14:paraId="5B7C29E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16" w:type="pct"/>
            <w:tcBorders>
              <w:top w:val="nil"/>
              <w:left w:val="nil"/>
              <w:bottom w:val="single" w:sz="4" w:space="0" w:color="auto"/>
              <w:right w:val="single" w:sz="4" w:space="0" w:color="auto"/>
            </w:tcBorders>
            <w:shd w:val="clear" w:color="auto" w:fill="auto"/>
            <w:noWrap/>
            <w:hideMark/>
          </w:tcPr>
          <w:p w14:paraId="455FCAD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706" w:type="pct"/>
            <w:tcBorders>
              <w:top w:val="nil"/>
              <w:left w:val="nil"/>
              <w:bottom w:val="single" w:sz="4" w:space="0" w:color="auto"/>
              <w:right w:val="single" w:sz="4" w:space="0" w:color="auto"/>
            </w:tcBorders>
            <w:shd w:val="clear" w:color="auto" w:fill="auto"/>
            <w:noWrap/>
            <w:hideMark/>
          </w:tcPr>
          <w:p w14:paraId="06F6ABF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60" w:type="pct"/>
            <w:tcBorders>
              <w:top w:val="nil"/>
              <w:left w:val="nil"/>
              <w:bottom w:val="single" w:sz="4" w:space="0" w:color="auto"/>
              <w:right w:val="single" w:sz="4" w:space="0" w:color="auto"/>
            </w:tcBorders>
            <w:shd w:val="clear" w:color="auto" w:fill="auto"/>
            <w:noWrap/>
            <w:hideMark/>
          </w:tcPr>
          <w:p w14:paraId="402F421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706" w:type="pct"/>
            <w:tcBorders>
              <w:top w:val="nil"/>
              <w:left w:val="nil"/>
              <w:bottom w:val="single" w:sz="4" w:space="0" w:color="auto"/>
              <w:right w:val="single" w:sz="4" w:space="0" w:color="auto"/>
            </w:tcBorders>
            <w:shd w:val="clear" w:color="auto" w:fill="auto"/>
            <w:noWrap/>
            <w:hideMark/>
          </w:tcPr>
          <w:p w14:paraId="7006A09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7EB7442C" w14:textId="77777777" w:rsidR="00FA2C5C" w:rsidRDefault="00FA2C5C" w:rsidP="00FA2C5C">
      <w:pPr>
        <w:jc w:val="both"/>
      </w:pPr>
      <w:r>
        <w:rPr>
          <w:i/>
          <w:iCs/>
        </w:rPr>
        <w:t xml:space="preserve">Źródło: opracowanie własne </w:t>
      </w:r>
    </w:p>
    <w:p w14:paraId="07CD71C5" w14:textId="77777777" w:rsidR="006A6B90" w:rsidRDefault="006A6B90" w:rsidP="006A6B90"/>
    <w:p w14:paraId="6F924A76" w14:textId="77777777" w:rsidR="006A6B90" w:rsidRDefault="006A6B90" w:rsidP="006A6B90"/>
    <w:p w14:paraId="5525F757" w14:textId="5BB0FCE8" w:rsidR="006A6B90" w:rsidRDefault="00FA2C5C" w:rsidP="00FA2C5C">
      <w:pPr>
        <w:pStyle w:val="Legenda"/>
      </w:pPr>
      <w:bookmarkStart w:id="147" w:name="_Toc470689841"/>
      <w:r>
        <w:lastRenderedPageBreak/>
        <w:t xml:space="preserve">Tabela </w:t>
      </w:r>
      <w:r w:rsidR="00F674A8">
        <w:fldChar w:fldCharType="begin"/>
      </w:r>
      <w:r w:rsidR="00F674A8">
        <w:instrText xml:space="preserve"> SEQ Tabela \* ARABIC </w:instrText>
      </w:r>
      <w:r w:rsidR="00F674A8">
        <w:fldChar w:fldCharType="separate"/>
      </w:r>
      <w:r w:rsidR="0096469C">
        <w:rPr>
          <w:noProof/>
        </w:rPr>
        <w:t>92</w:t>
      </w:r>
      <w:r w:rsidR="00F674A8">
        <w:rPr>
          <w:noProof/>
        </w:rPr>
        <w:fldChar w:fldCharType="end"/>
      </w:r>
      <w:r>
        <w:t xml:space="preserve">. </w:t>
      </w:r>
      <w:r w:rsidRPr="00FA2C5C">
        <w:t>Odsetek osób długotrwale bezrobotnych w liczbie bezrobotnych ogółem 2015</w:t>
      </w:r>
      <w:bookmarkEnd w:id="147"/>
    </w:p>
    <w:tbl>
      <w:tblPr>
        <w:tblW w:w="5000" w:type="pct"/>
        <w:tblCellMar>
          <w:left w:w="70" w:type="dxa"/>
          <w:right w:w="70" w:type="dxa"/>
        </w:tblCellMar>
        <w:tblLook w:val="04A0" w:firstRow="1" w:lastRow="0" w:firstColumn="1" w:lastColumn="0" w:noHBand="0" w:noVBand="1"/>
      </w:tblPr>
      <w:tblGrid>
        <w:gridCol w:w="594"/>
        <w:gridCol w:w="2345"/>
        <w:gridCol w:w="1881"/>
        <w:gridCol w:w="1950"/>
        <w:gridCol w:w="1704"/>
        <w:gridCol w:w="1950"/>
        <w:gridCol w:w="1623"/>
        <w:gridCol w:w="1945"/>
      </w:tblGrid>
      <w:tr w:rsidR="00356212" w:rsidRPr="00356212" w14:paraId="21F3EEC4"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15B027CF" w14:textId="7013DA27"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 xml:space="preserve">Średnia gminna </w:t>
            </w:r>
            <w:r w:rsidRPr="00356212">
              <w:rPr>
                <w:rFonts w:ascii="Calibri" w:eastAsia="Times New Roman" w:hAnsi="Calibri" w:cs="Calibri"/>
                <w:bCs/>
                <w:color w:val="000000"/>
              </w:rPr>
              <w:t>56,00%</w:t>
            </w:r>
          </w:p>
        </w:tc>
      </w:tr>
      <w:tr w:rsidR="006A6B90" w:rsidRPr="00356212" w14:paraId="49EDB845" w14:textId="77777777" w:rsidTr="00FA2C5C">
        <w:trPr>
          <w:trHeight w:val="1425"/>
        </w:trPr>
        <w:tc>
          <w:tcPr>
            <w:tcW w:w="212" w:type="pct"/>
            <w:vMerge w:val="restart"/>
            <w:tcBorders>
              <w:top w:val="nil"/>
              <w:left w:val="single" w:sz="4" w:space="0" w:color="auto"/>
              <w:bottom w:val="single" w:sz="4" w:space="0" w:color="auto"/>
              <w:right w:val="single" w:sz="4" w:space="0" w:color="auto"/>
            </w:tcBorders>
            <w:shd w:val="clear" w:color="auto" w:fill="auto"/>
            <w:noWrap/>
            <w:hideMark/>
          </w:tcPr>
          <w:p w14:paraId="261BA262" w14:textId="2D1B0154"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38" w:type="pct"/>
            <w:vMerge w:val="restart"/>
            <w:tcBorders>
              <w:top w:val="nil"/>
              <w:left w:val="single" w:sz="4" w:space="0" w:color="auto"/>
              <w:bottom w:val="single" w:sz="4" w:space="0" w:color="auto"/>
              <w:right w:val="single" w:sz="4" w:space="0" w:color="auto"/>
            </w:tcBorders>
            <w:shd w:val="clear" w:color="auto" w:fill="auto"/>
            <w:hideMark/>
          </w:tcPr>
          <w:p w14:paraId="0D314087" w14:textId="31C56914"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672" w:type="pct"/>
            <w:vMerge w:val="restart"/>
            <w:tcBorders>
              <w:top w:val="nil"/>
              <w:left w:val="single" w:sz="4" w:space="0" w:color="auto"/>
              <w:bottom w:val="single" w:sz="4" w:space="0" w:color="auto"/>
              <w:right w:val="single" w:sz="4" w:space="0" w:color="auto"/>
            </w:tcBorders>
            <w:shd w:val="clear" w:color="000000" w:fill="FFFF00"/>
            <w:hideMark/>
          </w:tcPr>
          <w:p w14:paraId="358533FD" w14:textId="4ACBAE88"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12. </w:t>
            </w:r>
            <w:r w:rsidR="006A6B90" w:rsidRPr="00356212">
              <w:rPr>
                <w:rFonts w:ascii="Calibri" w:eastAsia="Times New Roman" w:hAnsi="Calibri" w:cs="Calibri"/>
                <w:color w:val="000000"/>
              </w:rPr>
              <w:t>Odsetek osób długotrwale bezrobotnych w liczbie bezrobotnych ogółem 2015</w:t>
            </w:r>
          </w:p>
        </w:tc>
        <w:tc>
          <w:tcPr>
            <w:tcW w:w="697" w:type="pct"/>
            <w:vMerge w:val="restart"/>
            <w:tcBorders>
              <w:top w:val="nil"/>
              <w:left w:val="single" w:sz="4" w:space="0" w:color="auto"/>
              <w:bottom w:val="single" w:sz="4" w:space="0" w:color="auto"/>
              <w:right w:val="single" w:sz="4" w:space="0" w:color="auto"/>
            </w:tcBorders>
            <w:shd w:val="clear" w:color="auto" w:fill="auto"/>
            <w:hideMark/>
          </w:tcPr>
          <w:p w14:paraId="52284C8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609" w:type="pct"/>
            <w:vMerge w:val="restart"/>
            <w:tcBorders>
              <w:top w:val="nil"/>
              <w:left w:val="single" w:sz="4" w:space="0" w:color="auto"/>
              <w:bottom w:val="single" w:sz="4" w:space="0" w:color="auto"/>
              <w:right w:val="single" w:sz="4" w:space="0" w:color="auto"/>
            </w:tcBorders>
            <w:shd w:val="clear" w:color="auto" w:fill="auto"/>
            <w:hideMark/>
          </w:tcPr>
          <w:p w14:paraId="6F0D765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długotrwale bezrobotnych)</w:t>
            </w:r>
          </w:p>
        </w:tc>
        <w:tc>
          <w:tcPr>
            <w:tcW w:w="697" w:type="pct"/>
            <w:vMerge w:val="restart"/>
            <w:tcBorders>
              <w:top w:val="nil"/>
              <w:left w:val="single" w:sz="4" w:space="0" w:color="auto"/>
              <w:bottom w:val="single" w:sz="4" w:space="0" w:color="auto"/>
              <w:right w:val="single" w:sz="4" w:space="0" w:color="auto"/>
            </w:tcBorders>
            <w:shd w:val="clear" w:color="auto" w:fill="auto"/>
            <w:hideMark/>
          </w:tcPr>
          <w:p w14:paraId="7280EAF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80" w:type="pct"/>
            <w:vMerge w:val="restart"/>
            <w:tcBorders>
              <w:top w:val="nil"/>
              <w:left w:val="single" w:sz="4" w:space="0" w:color="auto"/>
              <w:bottom w:val="single" w:sz="4" w:space="0" w:color="auto"/>
              <w:right w:val="single" w:sz="4" w:space="0" w:color="auto"/>
            </w:tcBorders>
            <w:shd w:val="clear" w:color="auto" w:fill="auto"/>
            <w:hideMark/>
          </w:tcPr>
          <w:p w14:paraId="56C4364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95" w:type="pct"/>
            <w:vMerge w:val="restart"/>
            <w:tcBorders>
              <w:top w:val="nil"/>
              <w:left w:val="single" w:sz="4" w:space="0" w:color="auto"/>
              <w:bottom w:val="single" w:sz="4" w:space="0" w:color="auto"/>
              <w:right w:val="single" w:sz="4" w:space="0" w:color="auto"/>
            </w:tcBorders>
            <w:shd w:val="clear" w:color="auto" w:fill="auto"/>
            <w:hideMark/>
          </w:tcPr>
          <w:p w14:paraId="4063A64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57C59BA5" w14:textId="77777777" w:rsidTr="00FA2C5C">
        <w:trPr>
          <w:trHeight w:val="660"/>
        </w:trPr>
        <w:tc>
          <w:tcPr>
            <w:tcW w:w="212" w:type="pct"/>
            <w:vMerge/>
            <w:tcBorders>
              <w:top w:val="nil"/>
              <w:left w:val="single" w:sz="4" w:space="0" w:color="auto"/>
              <w:bottom w:val="single" w:sz="4" w:space="0" w:color="auto"/>
              <w:right w:val="single" w:sz="4" w:space="0" w:color="auto"/>
            </w:tcBorders>
            <w:hideMark/>
          </w:tcPr>
          <w:p w14:paraId="3FC312CC" w14:textId="77777777" w:rsidR="006A6B90" w:rsidRPr="00356212" w:rsidRDefault="006A6B90" w:rsidP="00356212">
            <w:pPr>
              <w:spacing w:after="0" w:line="240" w:lineRule="auto"/>
              <w:jc w:val="center"/>
              <w:rPr>
                <w:rFonts w:ascii="Calibri" w:eastAsia="Times New Roman" w:hAnsi="Calibri" w:cs="Calibri"/>
                <w:color w:val="000000"/>
              </w:rPr>
            </w:pPr>
          </w:p>
        </w:tc>
        <w:tc>
          <w:tcPr>
            <w:tcW w:w="838" w:type="pct"/>
            <w:vMerge/>
            <w:tcBorders>
              <w:top w:val="nil"/>
              <w:left w:val="single" w:sz="4" w:space="0" w:color="auto"/>
              <w:bottom w:val="single" w:sz="4" w:space="0" w:color="auto"/>
              <w:right w:val="single" w:sz="4" w:space="0" w:color="auto"/>
            </w:tcBorders>
            <w:hideMark/>
          </w:tcPr>
          <w:p w14:paraId="39B4ECE2"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672" w:type="pct"/>
            <w:vMerge/>
            <w:tcBorders>
              <w:top w:val="nil"/>
              <w:left w:val="single" w:sz="4" w:space="0" w:color="auto"/>
              <w:bottom w:val="single" w:sz="4" w:space="0" w:color="auto"/>
              <w:right w:val="single" w:sz="4" w:space="0" w:color="auto"/>
            </w:tcBorders>
            <w:hideMark/>
          </w:tcPr>
          <w:p w14:paraId="6CF06C98" w14:textId="77777777" w:rsidR="006A6B90" w:rsidRPr="00356212" w:rsidRDefault="006A6B90" w:rsidP="00356212">
            <w:pPr>
              <w:spacing w:after="0" w:line="240" w:lineRule="auto"/>
              <w:jc w:val="center"/>
              <w:rPr>
                <w:rFonts w:ascii="Calibri" w:eastAsia="Times New Roman" w:hAnsi="Calibri" w:cs="Calibri"/>
                <w:color w:val="000000"/>
              </w:rPr>
            </w:pPr>
          </w:p>
        </w:tc>
        <w:tc>
          <w:tcPr>
            <w:tcW w:w="697" w:type="pct"/>
            <w:vMerge/>
            <w:tcBorders>
              <w:top w:val="nil"/>
              <w:left w:val="single" w:sz="4" w:space="0" w:color="auto"/>
              <w:bottom w:val="single" w:sz="4" w:space="0" w:color="auto"/>
              <w:right w:val="single" w:sz="4" w:space="0" w:color="auto"/>
            </w:tcBorders>
            <w:hideMark/>
          </w:tcPr>
          <w:p w14:paraId="5E8302E5" w14:textId="77777777" w:rsidR="006A6B90" w:rsidRPr="00356212" w:rsidRDefault="006A6B90" w:rsidP="00356212">
            <w:pPr>
              <w:spacing w:after="0" w:line="240" w:lineRule="auto"/>
              <w:jc w:val="center"/>
              <w:rPr>
                <w:rFonts w:ascii="Calibri" w:eastAsia="Times New Roman" w:hAnsi="Calibri" w:cs="Calibri"/>
                <w:color w:val="000000"/>
              </w:rPr>
            </w:pPr>
          </w:p>
        </w:tc>
        <w:tc>
          <w:tcPr>
            <w:tcW w:w="609" w:type="pct"/>
            <w:vMerge/>
            <w:tcBorders>
              <w:top w:val="nil"/>
              <w:left w:val="single" w:sz="4" w:space="0" w:color="auto"/>
              <w:bottom w:val="single" w:sz="4" w:space="0" w:color="auto"/>
              <w:right w:val="single" w:sz="4" w:space="0" w:color="auto"/>
            </w:tcBorders>
            <w:hideMark/>
          </w:tcPr>
          <w:p w14:paraId="6312F8CF" w14:textId="77777777" w:rsidR="006A6B90" w:rsidRPr="00356212" w:rsidRDefault="006A6B90" w:rsidP="00356212">
            <w:pPr>
              <w:spacing w:after="0" w:line="240" w:lineRule="auto"/>
              <w:jc w:val="center"/>
              <w:rPr>
                <w:rFonts w:ascii="Calibri" w:eastAsia="Times New Roman" w:hAnsi="Calibri" w:cs="Calibri"/>
                <w:color w:val="000000"/>
              </w:rPr>
            </w:pPr>
          </w:p>
        </w:tc>
        <w:tc>
          <w:tcPr>
            <w:tcW w:w="697" w:type="pct"/>
            <w:vMerge/>
            <w:tcBorders>
              <w:top w:val="nil"/>
              <w:left w:val="single" w:sz="4" w:space="0" w:color="auto"/>
              <w:bottom w:val="single" w:sz="4" w:space="0" w:color="auto"/>
              <w:right w:val="single" w:sz="4" w:space="0" w:color="auto"/>
            </w:tcBorders>
            <w:hideMark/>
          </w:tcPr>
          <w:p w14:paraId="69E0136F" w14:textId="77777777" w:rsidR="006A6B90" w:rsidRPr="00356212" w:rsidRDefault="006A6B90" w:rsidP="00356212">
            <w:pPr>
              <w:spacing w:after="0" w:line="240" w:lineRule="auto"/>
              <w:jc w:val="center"/>
              <w:rPr>
                <w:rFonts w:ascii="Calibri" w:eastAsia="Times New Roman" w:hAnsi="Calibri" w:cs="Calibri"/>
                <w:color w:val="000000"/>
              </w:rPr>
            </w:pPr>
          </w:p>
        </w:tc>
        <w:tc>
          <w:tcPr>
            <w:tcW w:w="580" w:type="pct"/>
            <w:vMerge/>
            <w:tcBorders>
              <w:top w:val="nil"/>
              <w:left w:val="single" w:sz="4" w:space="0" w:color="auto"/>
              <w:bottom w:val="single" w:sz="4" w:space="0" w:color="auto"/>
              <w:right w:val="single" w:sz="4" w:space="0" w:color="auto"/>
            </w:tcBorders>
            <w:hideMark/>
          </w:tcPr>
          <w:p w14:paraId="54567B4A" w14:textId="77777777" w:rsidR="006A6B90" w:rsidRPr="00356212" w:rsidRDefault="006A6B90" w:rsidP="00356212">
            <w:pPr>
              <w:spacing w:after="0" w:line="240" w:lineRule="auto"/>
              <w:jc w:val="center"/>
              <w:rPr>
                <w:rFonts w:ascii="Calibri" w:eastAsia="Times New Roman" w:hAnsi="Calibri" w:cs="Calibri"/>
                <w:color w:val="000000"/>
              </w:rPr>
            </w:pPr>
          </w:p>
        </w:tc>
        <w:tc>
          <w:tcPr>
            <w:tcW w:w="695" w:type="pct"/>
            <w:vMerge/>
            <w:tcBorders>
              <w:top w:val="nil"/>
              <w:left w:val="single" w:sz="4" w:space="0" w:color="auto"/>
              <w:bottom w:val="single" w:sz="4" w:space="0" w:color="auto"/>
              <w:right w:val="single" w:sz="4" w:space="0" w:color="auto"/>
            </w:tcBorders>
            <w:hideMark/>
          </w:tcPr>
          <w:p w14:paraId="14C4AA4A"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39622206"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2B52641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38" w:type="pct"/>
            <w:tcBorders>
              <w:top w:val="nil"/>
              <w:left w:val="nil"/>
              <w:bottom w:val="single" w:sz="4" w:space="0" w:color="auto"/>
              <w:right w:val="single" w:sz="4" w:space="0" w:color="auto"/>
            </w:tcBorders>
            <w:shd w:val="clear" w:color="auto" w:fill="auto"/>
            <w:noWrap/>
            <w:hideMark/>
          </w:tcPr>
          <w:p w14:paraId="12D739A7"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672" w:type="pct"/>
            <w:tcBorders>
              <w:top w:val="nil"/>
              <w:left w:val="nil"/>
              <w:bottom w:val="single" w:sz="4" w:space="0" w:color="auto"/>
              <w:right w:val="single" w:sz="4" w:space="0" w:color="auto"/>
            </w:tcBorders>
            <w:shd w:val="clear" w:color="auto" w:fill="auto"/>
            <w:noWrap/>
            <w:hideMark/>
          </w:tcPr>
          <w:p w14:paraId="65CB66F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53,06%</w:t>
            </w:r>
          </w:p>
        </w:tc>
        <w:tc>
          <w:tcPr>
            <w:tcW w:w="697" w:type="pct"/>
            <w:tcBorders>
              <w:top w:val="nil"/>
              <w:left w:val="nil"/>
              <w:bottom w:val="single" w:sz="4" w:space="0" w:color="auto"/>
              <w:right w:val="single" w:sz="4" w:space="0" w:color="auto"/>
            </w:tcBorders>
            <w:shd w:val="clear" w:color="auto" w:fill="auto"/>
            <w:noWrap/>
            <w:hideMark/>
          </w:tcPr>
          <w:p w14:paraId="473A5E3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0,45</w:t>
            </w:r>
          </w:p>
        </w:tc>
        <w:tc>
          <w:tcPr>
            <w:tcW w:w="609" w:type="pct"/>
            <w:tcBorders>
              <w:top w:val="nil"/>
              <w:left w:val="nil"/>
              <w:bottom w:val="single" w:sz="4" w:space="0" w:color="auto"/>
              <w:right w:val="single" w:sz="4" w:space="0" w:color="auto"/>
            </w:tcBorders>
            <w:shd w:val="clear" w:color="auto" w:fill="auto"/>
            <w:noWrap/>
            <w:hideMark/>
          </w:tcPr>
          <w:p w14:paraId="253D0BD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191</w:t>
            </w:r>
          </w:p>
        </w:tc>
        <w:tc>
          <w:tcPr>
            <w:tcW w:w="697" w:type="pct"/>
            <w:tcBorders>
              <w:top w:val="nil"/>
              <w:left w:val="nil"/>
              <w:bottom w:val="single" w:sz="4" w:space="0" w:color="auto"/>
              <w:right w:val="single" w:sz="4" w:space="0" w:color="auto"/>
            </w:tcBorders>
            <w:shd w:val="clear" w:color="auto" w:fill="auto"/>
            <w:noWrap/>
            <w:hideMark/>
          </w:tcPr>
          <w:p w14:paraId="31FC293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80" w:type="pct"/>
            <w:tcBorders>
              <w:top w:val="nil"/>
              <w:left w:val="nil"/>
              <w:bottom w:val="single" w:sz="4" w:space="0" w:color="auto"/>
              <w:right w:val="single" w:sz="4" w:space="0" w:color="auto"/>
            </w:tcBorders>
            <w:shd w:val="clear" w:color="auto" w:fill="auto"/>
            <w:noWrap/>
            <w:hideMark/>
          </w:tcPr>
          <w:p w14:paraId="31C63BA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1,45</w:t>
            </w:r>
          </w:p>
        </w:tc>
        <w:tc>
          <w:tcPr>
            <w:tcW w:w="695" w:type="pct"/>
            <w:tcBorders>
              <w:top w:val="single" w:sz="4" w:space="0" w:color="auto"/>
              <w:left w:val="single" w:sz="4" w:space="0" w:color="auto"/>
              <w:bottom w:val="single" w:sz="4" w:space="0" w:color="auto"/>
              <w:right w:val="single" w:sz="4" w:space="0" w:color="auto"/>
            </w:tcBorders>
            <w:shd w:val="clear" w:color="000000" w:fill="FF0000"/>
            <w:noWrap/>
            <w:hideMark/>
          </w:tcPr>
          <w:p w14:paraId="1CEC897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568C24D5"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04C015D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38" w:type="pct"/>
            <w:tcBorders>
              <w:top w:val="nil"/>
              <w:left w:val="nil"/>
              <w:bottom w:val="single" w:sz="4" w:space="0" w:color="auto"/>
              <w:right w:val="single" w:sz="4" w:space="0" w:color="auto"/>
            </w:tcBorders>
            <w:shd w:val="clear" w:color="auto" w:fill="auto"/>
            <w:noWrap/>
            <w:hideMark/>
          </w:tcPr>
          <w:p w14:paraId="58120AB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672" w:type="pct"/>
            <w:tcBorders>
              <w:top w:val="nil"/>
              <w:left w:val="nil"/>
              <w:bottom w:val="single" w:sz="4" w:space="0" w:color="auto"/>
              <w:right w:val="single" w:sz="4" w:space="0" w:color="auto"/>
            </w:tcBorders>
            <w:shd w:val="clear" w:color="auto" w:fill="auto"/>
            <w:noWrap/>
            <w:hideMark/>
          </w:tcPr>
          <w:p w14:paraId="473281E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90,00%</w:t>
            </w:r>
          </w:p>
        </w:tc>
        <w:tc>
          <w:tcPr>
            <w:tcW w:w="697" w:type="pct"/>
            <w:tcBorders>
              <w:top w:val="nil"/>
              <w:left w:val="nil"/>
              <w:bottom w:val="single" w:sz="4" w:space="0" w:color="auto"/>
              <w:right w:val="single" w:sz="4" w:space="0" w:color="auto"/>
            </w:tcBorders>
            <w:shd w:val="clear" w:color="auto" w:fill="auto"/>
            <w:noWrap/>
            <w:hideMark/>
          </w:tcPr>
          <w:p w14:paraId="77AF1A5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609" w:type="pct"/>
            <w:tcBorders>
              <w:top w:val="nil"/>
              <w:left w:val="nil"/>
              <w:bottom w:val="single" w:sz="4" w:space="0" w:color="auto"/>
              <w:right w:val="single" w:sz="4" w:space="0" w:color="auto"/>
            </w:tcBorders>
            <w:shd w:val="clear" w:color="auto" w:fill="auto"/>
            <w:noWrap/>
            <w:hideMark/>
          </w:tcPr>
          <w:p w14:paraId="1392731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697" w:type="pct"/>
            <w:tcBorders>
              <w:top w:val="nil"/>
              <w:left w:val="nil"/>
              <w:bottom w:val="single" w:sz="4" w:space="0" w:color="auto"/>
              <w:right w:val="single" w:sz="4" w:space="0" w:color="auto"/>
            </w:tcBorders>
            <w:shd w:val="clear" w:color="auto" w:fill="auto"/>
            <w:noWrap/>
            <w:hideMark/>
          </w:tcPr>
          <w:p w14:paraId="745714F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80" w:type="pct"/>
            <w:tcBorders>
              <w:top w:val="nil"/>
              <w:left w:val="nil"/>
              <w:bottom w:val="single" w:sz="4" w:space="0" w:color="auto"/>
              <w:right w:val="single" w:sz="4" w:space="0" w:color="auto"/>
            </w:tcBorders>
            <w:shd w:val="clear" w:color="auto" w:fill="auto"/>
            <w:noWrap/>
            <w:hideMark/>
          </w:tcPr>
          <w:p w14:paraId="4BCB79F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1,04</w:t>
            </w:r>
          </w:p>
        </w:tc>
        <w:tc>
          <w:tcPr>
            <w:tcW w:w="695" w:type="pct"/>
            <w:tcBorders>
              <w:top w:val="single" w:sz="4" w:space="0" w:color="auto"/>
              <w:left w:val="single" w:sz="4" w:space="0" w:color="auto"/>
              <w:bottom w:val="single" w:sz="4" w:space="0" w:color="auto"/>
              <w:right w:val="single" w:sz="4" w:space="0" w:color="auto"/>
            </w:tcBorders>
            <w:shd w:val="clear" w:color="000000" w:fill="FFC000"/>
            <w:noWrap/>
            <w:hideMark/>
          </w:tcPr>
          <w:p w14:paraId="5812712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0,71</w:t>
            </w:r>
          </w:p>
        </w:tc>
      </w:tr>
      <w:tr w:rsidR="006A6B90" w:rsidRPr="00356212" w14:paraId="2E2C42BD"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596DF1A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38" w:type="pct"/>
            <w:tcBorders>
              <w:top w:val="nil"/>
              <w:left w:val="nil"/>
              <w:bottom w:val="single" w:sz="4" w:space="0" w:color="auto"/>
              <w:right w:val="single" w:sz="4" w:space="0" w:color="auto"/>
            </w:tcBorders>
            <w:shd w:val="clear" w:color="auto" w:fill="auto"/>
            <w:noWrap/>
            <w:hideMark/>
          </w:tcPr>
          <w:p w14:paraId="69DC20D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672" w:type="pct"/>
            <w:tcBorders>
              <w:top w:val="nil"/>
              <w:left w:val="nil"/>
              <w:bottom w:val="single" w:sz="4" w:space="0" w:color="auto"/>
              <w:right w:val="single" w:sz="4" w:space="0" w:color="auto"/>
            </w:tcBorders>
            <w:shd w:val="clear" w:color="auto" w:fill="auto"/>
            <w:noWrap/>
            <w:hideMark/>
          </w:tcPr>
          <w:p w14:paraId="3CE54A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81,08%</w:t>
            </w:r>
          </w:p>
        </w:tc>
        <w:tc>
          <w:tcPr>
            <w:tcW w:w="697" w:type="pct"/>
            <w:tcBorders>
              <w:top w:val="nil"/>
              <w:left w:val="nil"/>
              <w:bottom w:val="single" w:sz="4" w:space="0" w:color="auto"/>
              <w:right w:val="single" w:sz="4" w:space="0" w:color="auto"/>
            </w:tcBorders>
            <w:shd w:val="clear" w:color="auto" w:fill="auto"/>
            <w:noWrap/>
            <w:hideMark/>
          </w:tcPr>
          <w:p w14:paraId="435C5BC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0,87</w:t>
            </w:r>
          </w:p>
        </w:tc>
        <w:tc>
          <w:tcPr>
            <w:tcW w:w="609" w:type="pct"/>
            <w:tcBorders>
              <w:top w:val="nil"/>
              <w:left w:val="nil"/>
              <w:bottom w:val="single" w:sz="4" w:space="0" w:color="auto"/>
              <w:right w:val="single" w:sz="4" w:space="0" w:color="auto"/>
            </w:tcBorders>
            <w:shd w:val="clear" w:color="auto" w:fill="auto"/>
            <w:noWrap/>
            <w:hideMark/>
          </w:tcPr>
          <w:p w14:paraId="493A6FB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30</w:t>
            </w:r>
          </w:p>
        </w:tc>
        <w:tc>
          <w:tcPr>
            <w:tcW w:w="697" w:type="pct"/>
            <w:tcBorders>
              <w:top w:val="nil"/>
              <w:left w:val="nil"/>
              <w:bottom w:val="single" w:sz="4" w:space="0" w:color="auto"/>
              <w:right w:val="single" w:sz="4" w:space="0" w:color="auto"/>
            </w:tcBorders>
            <w:shd w:val="clear" w:color="auto" w:fill="auto"/>
            <w:noWrap/>
            <w:hideMark/>
          </w:tcPr>
          <w:p w14:paraId="61DC615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580" w:type="pct"/>
            <w:tcBorders>
              <w:top w:val="nil"/>
              <w:left w:val="nil"/>
              <w:bottom w:val="single" w:sz="4" w:space="0" w:color="auto"/>
              <w:right w:val="single" w:sz="4" w:space="0" w:color="auto"/>
            </w:tcBorders>
            <w:shd w:val="clear" w:color="auto" w:fill="auto"/>
            <w:noWrap/>
            <w:hideMark/>
          </w:tcPr>
          <w:p w14:paraId="5E8F711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1,02</w:t>
            </w:r>
          </w:p>
        </w:tc>
        <w:tc>
          <w:tcPr>
            <w:tcW w:w="695" w:type="pct"/>
            <w:tcBorders>
              <w:top w:val="single" w:sz="4" w:space="0" w:color="auto"/>
              <w:left w:val="single" w:sz="4" w:space="0" w:color="auto"/>
              <w:bottom w:val="single" w:sz="4" w:space="0" w:color="auto"/>
              <w:right w:val="single" w:sz="4" w:space="0" w:color="auto"/>
            </w:tcBorders>
            <w:shd w:val="clear" w:color="000000" w:fill="FFC000"/>
            <w:noWrap/>
            <w:hideMark/>
          </w:tcPr>
          <w:p w14:paraId="3FF17BE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0,70</w:t>
            </w:r>
          </w:p>
        </w:tc>
      </w:tr>
      <w:tr w:rsidR="006A6B90" w:rsidRPr="00356212" w14:paraId="212B635D"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7309080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38" w:type="pct"/>
            <w:tcBorders>
              <w:top w:val="nil"/>
              <w:left w:val="nil"/>
              <w:bottom w:val="single" w:sz="4" w:space="0" w:color="auto"/>
              <w:right w:val="single" w:sz="4" w:space="0" w:color="auto"/>
            </w:tcBorders>
            <w:shd w:val="clear" w:color="auto" w:fill="auto"/>
            <w:noWrap/>
            <w:hideMark/>
          </w:tcPr>
          <w:p w14:paraId="3C84E2C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672" w:type="pct"/>
            <w:tcBorders>
              <w:top w:val="nil"/>
              <w:left w:val="nil"/>
              <w:bottom w:val="single" w:sz="4" w:space="0" w:color="auto"/>
              <w:right w:val="single" w:sz="4" w:space="0" w:color="auto"/>
            </w:tcBorders>
            <w:shd w:val="clear" w:color="auto" w:fill="auto"/>
            <w:noWrap/>
            <w:hideMark/>
          </w:tcPr>
          <w:p w14:paraId="50FDEDF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73,33%</w:t>
            </w:r>
          </w:p>
        </w:tc>
        <w:tc>
          <w:tcPr>
            <w:tcW w:w="697" w:type="pct"/>
            <w:tcBorders>
              <w:top w:val="nil"/>
              <w:left w:val="nil"/>
              <w:bottom w:val="single" w:sz="4" w:space="0" w:color="auto"/>
              <w:right w:val="single" w:sz="4" w:space="0" w:color="auto"/>
            </w:tcBorders>
            <w:shd w:val="clear" w:color="auto" w:fill="auto"/>
            <w:noWrap/>
            <w:hideMark/>
          </w:tcPr>
          <w:p w14:paraId="389E597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0,75</w:t>
            </w:r>
          </w:p>
        </w:tc>
        <w:tc>
          <w:tcPr>
            <w:tcW w:w="609" w:type="pct"/>
            <w:tcBorders>
              <w:top w:val="nil"/>
              <w:left w:val="nil"/>
              <w:bottom w:val="single" w:sz="4" w:space="0" w:color="auto"/>
              <w:right w:val="single" w:sz="4" w:space="0" w:color="auto"/>
            </w:tcBorders>
            <w:shd w:val="clear" w:color="auto" w:fill="auto"/>
            <w:noWrap/>
            <w:hideMark/>
          </w:tcPr>
          <w:p w14:paraId="2DDA3F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697" w:type="pct"/>
            <w:tcBorders>
              <w:top w:val="nil"/>
              <w:left w:val="nil"/>
              <w:bottom w:val="single" w:sz="4" w:space="0" w:color="auto"/>
              <w:right w:val="single" w:sz="4" w:space="0" w:color="auto"/>
            </w:tcBorders>
            <w:shd w:val="clear" w:color="auto" w:fill="auto"/>
            <w:noWrap/>
            <w:hideMark/>
          </w:tcPr>
          <w:p w14:paraId="28D28AC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0,05</w:t>
            </w:r>
          </w:p>
        </w:tc>
        <w:tc>
          <w:tcPr>
            <w:tcW w:w="580" w:type="pct"/>
            <w:tcBorders>
              <w:top w:val="nil"/>
              <w:left w:val="nil"/>
              <w:bottom w:val="single" w:sz="4" w:space="0" w:color="auto"/>
              <w:right w:val="single" w:sz="4" w:space="0" w:color="auto"/>
            </w:tcBorders>
            <w:shd w:val="clear" w:color="auto" w:fill="auto"/>
            <w:noWrap/>
            <w:hideMark/>
          </w:tcPr>
          <w:p w14:paraId="3023234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0,80</w:t>
            </w:r>
          </w:p>
        </w:tc>
        <w:tc>
          <w:tcPr>
            <w:tcW w:w="695" w:type="pct"/>
            <w:tcBorders>
              <w:top w:val="single" w:sz="4" w:space="0" w:color="auto"/>
              <w:left w:val="single" w:sz="4" w:space="0" w:color="auto"/>
              <w:bottom w:val="single" w:sz="4" w:space="0" w:color="auto"/>
              <w:right w:val="single" w:sz="4" w:space="0" w:color="auto"/>
            </w:tcBorders>
            <w:shd w:val="clear" w:color="000000" w:fill="FFC000"/>
            <w:noWrap/>
            <w:hideMark/>
          </w:tcPr>
          <w:p w14:paraId="4F0C2D1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0,55</w:t>
            </w:r>
          </w:p>
        </w:tc>
      </w:tr>
      <w:tr w:rsidR="006A6B90" w:rsidRPr="00356212" w14:paraId="18DD704E"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188FB89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38" w:type="pct"/>
            <w:tcBorders>
              <w:top w:val="nil"/>
              <w:left w:val="nil"/>
              <w:bottom w:val="single" w:sz="4" w:space="0" w:color="auto"/>
              <w:right w:val="single" w:sz="4" w:space="0" w:color="auto"/>
            </w:tcBorders>
            <w:shd w:val="clear" w:color="auto" w:fill="auto"/>
            <w:noWrap/>
            <w:hideMark/>
          </w:tcPr>
          <w:p w14:paraId="5CA9F9A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672" w:type="pct"/>
            <w:tcBorders>
              <w:top w:val="nil"/>
              <w:left w:val="nil"/>
              <w:bottom w:val="single" w:sz="4" w:space="0" w:color="auto"/>
              <w:right w:val="single" w:sz="4" w:space="0" w:color="auto"/>
            </w:tcBorders>
            <w:shd w:val="clear" w:color="auto" w:fill="auto"/>
            <w:noWrap/>
            <w:hideMark/>
          </w:tcPr>
          <w:p w14:paraId="7FDAA83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71,43%</w:t>
            </w:r>
          </w:p>
        </w:tc>
        <w:tc>
          <w:tcPr>
            <w:tcW w:w="697" w:type="pct"/>
            <w:tcBorders>
              <w:top w:val="nil"/>
              <w:left w:val="nil"/>
              <w:bottom w:val="single" w:sz="4" w:space="0" w:color="auto"/>
              <w:right w:val="single" w:sz="4" w:space="0" w:color="auto"/>
            </w:tcBorders>
            <w:shd w:val="clear" w:color="auto" w:fill="auto"/>
            <w:noWrap/>
            <w:hideMark/>
          </w:tcPr>
          <w:p w14:paraId="0273790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0,73</w:t>
            </w:r>
          </w:p>
        </w:tc>
        <w:tc>
          <w:tcPr>
            <w:tcW w:w="609" w:type="pct"/>
            <w:tcBorders>
              <w:top w:val="nil"/>
              <w:left w:val="nil"/>
              <w:bottom w:val="single" w:sz="4" w:space="0" w:color="auto"/>
              <w:right w:val="single" w:sz="4" w:space="0" w:color="auto"/>
            </w:tcBorders>
            <w:shd w:val="clear" w:color="auto" w:fill="auto"/>
            <w:noWrap/>
            <w:hideMark/>
          </w:tcPr>
          <w:p w14:paraId="22F6ECE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697" w:type="pct"/>
            <w:tcBorders>
              <w:top w:val="nil"/>
              <w:left w:val="nil"/>
              <w:bottom w:val="single" w:sz="4" w:space="0" w:color="auto"/>
              <w:right w:val="single" w:sz="4" w:space="0" w:color="auto"/>
            </w:tcBorders>
            <w:shd w:val="clear" w:color="auto" w:fill="auto"/>
            <w:noWrap/>
            <w:hideMark/>
          </w:tcPr>
          <w:p w14:paraId="75EBB20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580" w:type="pct"/>
            <w:tcBorders>
              <w:top w:val="nil"/>
              <w:left w:val="nil"/>
              <w:bottom w:val="single" w:sz="4" w:space="0" w:color="auto"/>
              <w:right w:val="single" w:sz="4" w:space="0" w:color="auto"/>
            </w:tcBorders>
            <w:shd w:val="clear" w:color="auto" w:fill="auto"/>
            <w:noWrap/>
            <w:hideMark/>
          </w:tcPr>
          <w:p w14:paraId="6E19083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0,74</w:t>
            </w:r>
          </w:p>
        </w:tc>
        <w:tc>
          <w:tcPr>
            <w:tcW w:w="695" w:type="pct"/>
            <w:tcBorders>
              <w:top w:val="single" w:sz="4" w:space="0" w:color="auto"/>
              <w:left w:val="single" w:sz="4" w:space="0" w:color="auto"/>
              <w:bottom w:val="single" w:sz="4" w:space="0" w:color="auto"/>
              <w:right w:val="single" w:sz="4" w:space="0" w:color="auto"/>
            </w:tcBorders>
            <w:shd w:val="clear" w:color="000000" w:fill="FFC000"/>
            <w:noWrap/>
            <w:hideMark/>
          </w:tcPr>
          <w:p w14:paraId="515DDC6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0,51</w:t>
            </w:r>
          </w:p>
        </w:tc>
      </w:tr>
      <w:tr w:rsidR="006A6B90" w:rsidRPr="00356212" w14:paraId="4A4A28CE"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022A10B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38" w:type="pct"/>
            <w:tcBorders>
              <w:top w:val="nil"/>
              <w:left w:val="nil"/>
              <w:bottom w:val="single" w:sz="4" w:space="0" w:color="auto"/>
              <w:right w:val="single" w:sz="4" w:space="0" w:color="auto"/>
            </w:tcBorders>
            <w:shd w:val="clear" w:color="auto" w:fill="auto"/>
            <w:noWrap/>
            <w:hideMark/>
          </w:tcPr>
          <w:p w14:paraId="22D1098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672" w:type="pct"/>
            <w:tcBorders>
              <w:top w:val="nil"/>
              <w:left w:val="nil"/>
              <w:bottom w:val="single" w:sz="4" w:space="0" w:color="auto"/>
              <w:right w:val="single" w:sz="4" w:space="0" w:color="auto"/>
            </w:tcBorders>
            <w:shd w:val="clear" w:color="auto" w:fill="auto"/>
            <w:noWrap/>
            <w:hideMark/>
          </w:tcPr>
          <w:p w14:paraId="4867B5A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70,00%</w:t>
            </w:r>
          </w:p>
        </w:tc>
        <w:tc>
          <w:tcPr>
            <w:tcW w:w="697" w:type="pct"/>
            <w:tcBorders>
              <w:top w:val="nil"/>
              <w:left w:val="nil"/>
              <w:bottom w:val="single" w:sz="4" w:space="0" w:color="auto"/>
              <w:right w:val="single" w:sz="4" w:space="0" w:color="auto"/>
            </w:tcBorders>
            <w:shd w:val="clear" w:color="auto" w:fill="auto"/>
            <w:noWrap/>
            <w:hideMark/>
          </w:tcPr>
          <w:p w14:paraId="4DB15D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0,70</w:t>
            </w:r>
          </w:p>
        </w:tc>
        <w:tc>
          <w:tcPr>
            <w:tcW w:w="609" w:type="pct"/>
            <w:tcBorders>
              <w:top w:val="nil"/>
              <w:left w:val="nil"/>
              <w:bottom w:val="single" w:sz="4" w:space="0" w:color="auto"/>
              <w:right w:val="single" w:sz="4" w:space="0" w:color="auto"/>
            </w:tcBorders>
            <w:shd w:val="clear" w:color="auto" w:fill="auto"/>
            <w:noWrap/>
            <w:hideMark/>
          </w:tcPr>
          <w:p w14:paraId="285725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697" w:type="pct"/>
            <w:tcBorders>
              <w:top w:val="nil"/>
              <w:left w:val="nil"/>
              <w:bottom w:val="single" w:sz="4" w:space="0" w:color="auto"/>
              <w:right w:val="single" w:sz="4" w:space="0" w:color="auto"/>
            </w:tcBorders>
            <w:shd w:val="clear" w:color="auto" w:fill="auto"/>
            <w:noWrap/>
            <w:hideMark/>
          </w:tcPr>
          <w:p w14:paraId="324D51D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80" w:type="pct"/>
            <w:tcBorders>
              <w:top w:val="nil"/>
              <w:left w:val="nil"/>
              <w:bottom w:val="single" w:sz="4" w:space="0" w:color="auto"/>
              <w:right w:val="single" w:sz="4" w:space="0" w:color="auto"/>
            </w:tcBorders>
            <w:shd w:val="clear" w:color="auto" w:fill="auto"/>
            <w:noWrap/>
            <w:hideMark/>
          </w:tcPr>
          <w:p w14:paraId="5B495F7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0,73</w:t>
            </w:r>
          </w:p>
        </w:tc>
        <w:tc>
          <w:tcPr>
            <w:tcW w:w="695" w:type="pct"/>
            <w:tcBorders>
              <w:top w:val="single" w:sz="4" w:space="0" w:color="auto"/>
              <w:left w:val="single" w:sz="4" w:space="0" w:color="auto"/>
              <w:bottom w:val="single" w:sz="4" w:space="0" w:color="auto"/>
              <w:right w:val="single" w:sz="4" w:space="0" w:color="auto"/>
            </w:tcBorders>
            <w:shd w:val="clear" w:color="000000" w:fill="FFC000"/>
            <w:noWrap/>
            <w:hideMark/>
          </w:tcPr>
          <w:p w14:paraId="28E091E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0,50</w:t>
            </w:r>
          </w:p>
        </w:tc>
      </w:tr>
      <w:tr w:rsidR="006A6B90" w:rsidRPr="00356212" w14:paraId="62589913"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1A0C312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38" w:type="pct"/>
            <w:tcBorders>
              <w:top w:val="nil"/>
              <w:left w:val="nil"/>
              <w:bottom w:val="single" w:sz="4" w:space="0" w:color="auto"/>
              <w:right w:val="single" w:sz="4" w:space="0" w:color="auto"/>
            </w:tcBorders>
            <w:shd w:val="clear" w:color="auto" w:fill="auto"/>
            <w:noWrap/>
            <w:hideMark/>
          </w:tcPr>
          <w:p w14:paraId="60C6F94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672" w:type="pct"/>
            <w:tcBorders>
              <w:top w:val="nil"/>
              <w:left w:val="nil"/>
              <w:bottom w:val="single" w:sz="4" w:space="0" w:color="auto"/>
              <w:right w:val="single" w:sz="4" w:space="0" w:color="auto"/>
            </w:tcBorders>
            <w:shd w:val="clear" w:color="auto" w:fill="auto"/>
            <w:noWrap/>
            <w:hideMark/>
          </w:tcPr>
          <w:p w14:paraId="4C566E5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61,11%</w:t>
            </w:r>
          </w:p>
        </w:tc>
        <w:tc>
          <w:tcPr>
            <w:tcW w:w="697" w:type="pct"/>
            <w:tcBorders>
              <w:top w:val="nil"/>
              <w:left w:val="nil"/>
              <w:bottom w:val="single" w:sz="4" w:space="0" w:color="auto"/>
              <w:right w:val="single" w:sz="4" w:space="0" w:color="auto"/>
            </w:tcBorders>
            <w:shd w:val="clear" w:color="auto" w:fill="auto"/>
            <w:noWrap/>
            <w:hideMark/>
          </w:tcPr>
          <w:p w14:paraId="2AD3CD0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0,57</w:t>
            </w:r>
          </w:p>
        </w:tc>
        <w:tc>
          <w:tcPr>
            <w:tcW w:w="609" w:type="pct"/>
            <w:tcBorders>
              <w:top w:val="nil"/>
              <w:left w:val="nil"/>
              <w:bottom w:val="single" w:sz="4" w:space="0" w:color="auto"/>
              <w:right w:val="single" w:sz="4" w:space="0" w:color="auto"/>
            </w:tcBorders>
            <w:shd w:val="clear" w:color="auto" w:fill="auto"/>
            <w:noWrap/>
            <w:hideMark/>
          </w:tcPr>
          <w:p w14:paraId="1A6C918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697" w:type="pct"/>
            <w:tcBorders>
              <w:top w:val="nil"/>
              <w:left w:val="nil"/>
              <w:bottom w:val="single" w:sz="4" w:space="0" w:color="auto"/>
              <w:right w:val="single" w:sz="4" w:space="0" w:color="auto"/>
            </w:tcBorders>
            <w:shd w:val="clear" w:color="auto" w:fill="auto"/>
            <w:noWrap/>
            <w:hideMark/>
          </w:tcPr>
          <w:p w14:paraId="5218C7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0,05</w:t>
            </w:r>
          </w:p>
        </w:tc>
        <w:tc>
          <w:tcPr>
            <w:tcW w:w="580" w:type="pct"/>
            <w:tcBorders>
              <w:top w:val="nil"/>
              <w:left w:val="nil"/>
              <w:bottom w:val="single" w:sz="4" w:space="0" w:color="auto"/>
              <w:right w:val="single" w:sz="4" w:space="0" w:color="auto"/>
            </w:tcBorders>
            <w:shd w:val="clear" w:color="auto" w:fill="auto"/>
            <w:noWrap/>
            <w:hideMark/>
          </w:tcPr>
          <w:p w14:paraId="1BAB892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0,62</w:t>
            </w:r>
          </w:p>
        </w:tc>
        <w:tc>
          <w:tcPr>
            <w:tcW w:w="695" w:type="pct"/>
            <w:tcBorders>
              <w:top w:val="single" w:sz="4" w:space="0" w:color="auto"/>
              <w:left w:val="single" w:sz="4" w:space="0" w:color="auto"/>
              <w:bottom w:val="single" w:sz="4" w:space="0" w:color="auto"/>
              <w:right w:val="single" w:sz="4" w:space="0" w:color="auto"/>
            </w:tcBorders>
            <w:shd w:val="clear" w:color="000000" w:fill="FFFF00"/>
            <w:noWrap/>
            <w:hideMark/>
          </w:tcPr>
          <w:p w14:paraId="1EBA0B8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0,43</w:t>
            </w:r>
          </w:p>
        </w:tc>
      </w:tr>
      <w:tr w:rsidR="006A6B90" w:rsidRPr="00356212" w14:paraId="12DCEB58"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7BF54AB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38" w:type="pct"/>
            <w:tcBorders>
              <w:top w:val="nil"/>
              <w:left w:val="nil"/>
              <w:bottom w:val="single" w:sz="4" w:space="0" w:color="auto"/>
              <w:right w:val="single" w:sz="4" w:space="0" w:color="auto"/>
            </w:tcBorders>
            <w:shd w:val="clear" w:color="auto" w:fill="auto"/>
            <w:noWrap/>
            <w:hideMark/>
          </w:tcPr>
          <w:p w14:paraId="0C41108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672" w:type="pct"/>
            <w:tcBorders>
              <w:top w:val="nil"/>
              <w:left w:val="nil"/>
              <w:bottom w:val="single" w:sz="4" w:space="0" w:color="auto"/>
              <w:right w:val="single" w:sz="4" w:space="0" w:color="auto"/>
            </w:tcBorders>
            <w:shd w:val="clear" w:color="auto" w:fill="auto"/>
            <w:noWrap/>
            <w:hideMark/>
          </w:tcPr>
          <w:p w14:paraId="3723B2D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58,82%</w:t>
            </w:r>
          </w:p>
        </w:tc>
        <w:tc>
          <w:tcPr>
            <w:tcW w:w="697" w:type="pct"/>
            <w:tcBorders>
              <w:top w:val="nil"/>
              <w:left w:val="nil"/>
              <w:bottom w:val="single" w:sz="4" w:space="0" w:color="auto"/>
              <w:right w:val="single" w:sz="4" w:space="0" w:color="auto"/>
            </w:tcBorders>
            <w:shd w:val="clear" w:color="auto" w:fill="auto"/>
            <w:noWrap/>
            <w:hideMark/>
          </w:tcPr>
          <w:p w14:paraId="6F905A2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0,54</w:t>
            </w:r>
          </w:p>
        </w:tc>
        <w:tc>
          <w:tcPr>
            <w:tcW w:w="609" w:type="pct"/>
            <w:tcBorders>
              <w:top w:val="nil"/>
              <w:left w:val="nil"/>
              <w:bottom w:val="single" w:sz="4" w:space="0" w:color="auto"/>
              <w:right w:val="single" w:sz="4" w:space="0" w:color="auto"/>
            </w:tcBorders>
            <w:shd w:val="clear" w:color="auto" w:fill="auto"/>
            <w:noWrap/>
            <w:hideMark/>
          </w:tcPr>
          <w:p w14:paraId="0FDFCD5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697" w:type="pct"/>
            <w:tcBorders>
              <w:top w:val="nil"/>
              <w:left w:val="nil"/>
              <w:bottom w:val="single" w:sz="4" w:space="0" w:color="auto"/>
              <w:right w:val="single" w:sz="4" w:space="0" w:color="auto"/>
            </w:tcBorders>
            <w:shd w:val="clear" w:color="auto" w:fill="auto"/>
            <w:noWrap/>
            <w:hideMark/>
          </w:tcPr>
          <w:p w14:paraId="17D5FCA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80" w:type="pct"/>
            <w:tcBorders>
              <w:top w:val="nil"/>
              <w:left w:val="nil"/>
              <w:bottom w:val="single" w:sz="4" w:space="0" w:color="auto"/>
              <w:right w:val="single" w:sz="4" w:space="0" w:color="auto"/>
            </w:tcBorders>
            <w:shd w:val="clear" w:color="auto" w:fill="auto"/>
            <w:noWrap/>
            <w:hideMark/>
          </w:tcPr>
          <w:p w14:paraId="0749FE9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0,58</w:t>
            </w:r>
          </w:p>
        </w:tc>
        <w:tc>
          <w:tcPr>
            <w:tcW w:w="695" w:type="pct"/>
            <w:tcBorders>
              <w:top w:val="single" w:sz="4" w:space="0" w:color="auto"/>
              <w:left w:val="single" w:sz="4" w:space="0" w:color="auto"/>
              <w:bottom w:val="single" w:sz="4" w:space="0" w:color="auto"/>
              <w:right w:val="single" w:sz="4" w:space="0" w:color="auto"/>
            </w:tcBorders>
            <w:shd w:val="clear" w:color="000000" w:fill="FFFF00"/>
            <w:noWrap/>
            <w:hideMark/>
          </w:tcPr>
          <w:p w14:paraId="3CB8A69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0,40</w:t>
            </w:r>
          </w:p>
        </w:tc>
      </w:tr>
      <w:tr w:rsidR="006A6B90" w:rsidRPr="00356212" w14:paraId="3FA74837"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403D50A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38" w:type="pct"/>
            <w:tcBorders>
              <w:top w:val="nil"/>
              <w:left w:val="nil"/>
              <w:bottom w:val="single" w:sz="4" w:space="0" w:color="auto"/>
              <w:right w:val="single" w:sz="4" w:space="0" w:color="auto"/>
            </w:tcBorders>
            <w:shd w:val="clear" w:color="auto" w:fill="auto"/>
            <w:noWrap/>
            <w:hideMark/>
          </w:tcPr>
          <w:p w14:paraId="0B4D088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672" w:type="pct"/>
            <w:tcBorders>
              <w:top w:val="nil"/>
              <w:left w:val="nil"/>
              <w:bottom w:val="single" w:sz="4" w:space="0" w:color="auto"/>
              <w:right w:val="single" w:sz="4" w:space="0" w:color="auto"/>
            </w:tcBorders>
            <w:shd w:val="clear" w:color="auto" w:fill="auto"/>
            <w:noWrap/>
            <w:hideMark/>
          </w:tcPr>
          <w:p w14:paraId="254C799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56,25%</w:t>
            </w:r>
          </w:p>
        </w:tc>
        <w:tc>
          <w:tcPr>
            <w:tcW w:w="697" w:type="pct"/>
            <w:tcBorders>
              <w:top w:val="nil"/>
              <w:left w:val="nil"/>
              <w:bottom w:val="single" w:sz="4" w:space="0" w:color="auto"/>
              <w:right w:val="single" w:sz="4" w:space="0" w:color="auto"/>
            </w:tcBorders>
            <w:shd w:val="clear" w:color="auto" w:fill="auto"/>
            <w:noWrap/>
            <w:hideMark/>
          </w:tcPr>
          <w:p w14:paraId="01E21E5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0,50</w:t>
            </w:r>
          </w:p>
        </w:tc>
        <w:tc>
          <w:tcPr>
            <w:tcW w:w="609" w:type="pct"/>
            <w:tcBorders>
              <w:top w:val="nil"/>
              <w:left w:val="nil"/>
              <w:bottom w:val="single" w:sz="4" w:space="0" w:color="auto"/>
              <w:right w:val="single" w:sz="4" w:space="0" w:color="auto"/>
            </w:tcBorders>
            <w:shd w:val="clear" w:color="auto" w:fill="auto"/>
            <w:noWrap/>
            <w:hideMark/>
          </w:tcPr>
          <w:p w14:paraId="5AB343E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697" w:type="pct"/>
            <w:tcBorders>
              <w:top w:val="nil"/>
              <w:left w:val="nil"/>
              <w:bottom w:val="single" w:sz="4" w:space="0" w:color="auto"/>
              <w:right w:val="single" w:sz="4" w:space="0" w:color="auto"/>
            </w:tcBorders>
            <w:shd w:val="clear" w:color="auto" w:fill="auto"/>
            <w:noWrap/>
            <w:hideMark/>
          </w:tcPr>
          <w:p w14:paraId="2A3FD8C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80" w:type="pct"/>
            <w:tcBorders>
              <w:top w:val="nil"/>
              <w:left w:val="nil"/>
              <w:bottom w:val="single" w:sz="4" w:space="0" w:color="auto"/>
              <w:right w:val="single" w:sz="4" w:space="0" w:color="auto"/>
            </w:tcBorders>
            <w:shd w:val="clear" w:color="auto" w:fill="auto"/>
            <w:noWrap/>
            <w:hideMark/>
          </w:tcPr>
          <w:p w14:paraId="6E6BD9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0,54</w:t>
            </w:r>
          </w:p>
        </w:tc>
        <w:tc>
          <w:tcPr>
            <w:tcW w:w="695" w:type="pct"/>
            <w:tcBorders>
              <w:top w:val="single" w:sz="4" w:space="0" w:color="auto"/>
              <w:left w:val="single" w:sz="4" w:space="0" w:color="auto"/>
              <w:bottom w:val="single" w:sz="4" w:space="0" w:color="auto"/>
              <w:right w:val="single" w:sz="4" w:space="0" w:color="auto"/>
            </w:tcBorders>
            <w:shd w:val="clear" w:color="000000" w:fill="FFFF00"/>
            <w:noWrap/>
            <w:hideMark/>
          </w:tcPr>
          <w:p w14:paraId="3A8C9E7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r>
      <w:tr w:rsidR="006A6B90" w:rsidRPr="00356212" w14:paraId="3FDDFC95"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0F8A46C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38" w:type="pct"/>
            <w:tcBorders>
              <w:top w:val="nil"/>
              <w:left w:val="nil"/>
              <w:bottom w:val="single" w:sz="4" w:space="0" w:color="auto"/>
              <w:right w:val="single" w:sz="4" w:space="0" w:color="auto"/>
            </w:tcBorders>
            <w:shd w:val="clear" w:color="auto" w:fill="auto"/>
            <w:noWrap/>
            <w:hideMark/>
          </w:tcPr>
          <w:p w14:paraId="46CA80E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672" w:type="pct"/>
            <w:tcBorders>
              <w:top w:val="nil"/>
              <w:left w:val="nil"/>
              <w:bottom w:val="single" w:sz="4" w:space="0" w:color="auto"/>
              <w:right w:val="single" w:sz="4" w:space="0" w:color="auto"/>
            </w:tcBorders>
            <w:shd w:val="clear" w:color="auto" w:fill="auto"/>
            <w:noWrap/>
            <w:hideMark/>
          </w:tcPr>
          <w:p w14:paraId="61C12A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50,00%</w:t>
            </w:r>
          </w:p>
        </w:tc>
        <w:tc>
          <w:tcPr>
            <w:tcW w:w="697" w:type="pct"/>
            <w:tcBorders>
              <w:top w:val="nil"/>
              <w:left w:val="nil"/>
              <w:bottom w:val="single" w:sz="4" w:space="0" w:color="auto"/>
              <w:right w:val="single" w:sz="4" w:space="0" w:color="auto"/>
            </w:tcBorders>
            <w:shd w:val="clear" w:color="auto" w:fill="auto"/>
            <w:noWrap/>
            <w:hideMark/>
          </w:tcPr>
          <w:p w14:paraId="4A8BAD8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0,41</w:t>
            </w:r>
          </w:p>
        </w:tc>
        <w:tc>
          <w:tcPr>
            <w:tcW w:w="609" w:type="pct"/>
            <w:tcBorders>
              <w:top w:val="nil"/>
              <w:left w:val="nil"/>
              <w:bottom w:val="single" w:sz="4" w:space="0" w:color="auto"/>
              <w:right w:val="single" w:sz="4" w:space="0" w:color="auto"/>
            </w:tcBorders>
            <w:shd w:val="clear" w:color="auto" w:fill="auto"/>
            <w:noWrap/>
            <w:hideMark/>
          </w:tcPr>
          <w:p w14:paraId="6B8E247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697" w:type="pct"/>
            <w:tcBorders>
              <w:top w:val="nil"/>
              <w:left w:val="nil"/>
              <w:bottom w:val="single" w:sz="4" w:space="0" w:color="auto"/>
              <w:right w:val="single" w:sz="4" w:space="0" w:color="auto"/>
            </w:tcBorders>
            <w:shd w:val="clear" w:color="auto" w:fill="auto"/>
            <w:noWrap/>
            <w:hideMark/>
          </w:tcPr>
          <w:p w14:paraId="471990B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80" w:type="pct"/>
            <w:tcBorders>
              <w:top w:val="nil"/>
              <w:left w:val="nil"/>
              <w:bottom w:val="single" w:sz="4" w:space="0" w:color="auto"/>
              <w:right w:val="single" w:sz="4" w:space="0" w:color="auto"/>
            </w:tcBorders>
            <w:shd w:val="clear" w:color="auto" w:fill="auto"/>
            <w:noWrap/>
            <w:hideMark/>
          </w:tcPr>
          <w:p w14:paraId="3AD1B23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0,45</w:t>
            </w:r>
          </w:p>
        </w:tc>
        <w:tc>
          <w:tcPr>
            <w:tcW w:w="695" w:type="pct"/>
            <w:tcBorders>
              <w:top w:val="single" w:sz="4" w:space="0" w:color="auto"/>
              <w:left w:val="single" w:sz="4" w:space="0" w:color="auto"/>
              <w:bottom w:val="single" w:sz="4" w:space="0" w:color="auto"/>
              <w:right w:val="single" w:sz="4" w:space="0" w:color="auto"/>
            </w:tcBorders>
            <w:shd w:val="clear" w:color="000000" w:fill="FFFF00"/>
            <w:noWrap/>
            <w:hideMark/>
          </w:tcPr>
          <w:p w14:paraId="19ADE95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0,31</w:t>
            </w:r>
          </w:p>
        </w:tc>
      </w:tr>
      <w:tr w:rsidR="006A6B90" w:rsidRPr="00356212" w14:paraId="2170D4CD"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422FC6A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38" w:type="pct"/>
            <w:tcBorders>
              <w:top w:val="nil"/>
              <w:left w:val="nil"/>
              <w:bottom w:val="single" w:sz="4" w:space="0" w:color="auto"/>
              <w:right w:val="single" w:sz="4" w:space="0" w:color="auto"/>
            </w:tcBorders>
            <w:shd w:val="clear" w:color="auto" w:fill="auto"/>
            <w:noWrap/>
            <w:hideMark/>
          </w:tcPr>
          <w:p w14:paraId="3DE3FA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672" w:type="pct"/>
            <w:tcBorders>
              <w:top w:val="nil"/>
              <w:left w:val="nil"/>
              <w:bottom w:val="single" w:sz="4" w:space="0" w:color="auto"/>
              <w:right w:val="single" w:sz="4" w:space="0" w:color="auto"/>
            </w:tcBorders>
            <w:shd w:val="clear" w:color="auto" w:fill="auto"/>
            <w:noWrap/>
            <w:hideMark/>
          </w:tcPr>
          <w:p w14:paraId="6E1D901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45,00%</w:t>
            </w:r>
          </w:p>
        </w:tc>
        <w:tc>
          <w:tcPr>
            <w:tcW w:w="697" w:type="pct"/>
            <w:tcBorders>
              <w:top w:val="nil"/>
              <w:left w:val="nil"/>
              <w:bottom w:val="single" w:sz="4" w:space="0" w:color="auto"/>
              <w:right w:val="single" w:sz="4" w:space="0" w:color="auto"/>
            </w:tcBorders>
            <w:shd w:val="clear" w:color="auto" w:fill="auto"/>
            <w:noWrap/>
            <w:hideMark/>
          </w:tcPr>
          <w:p w14:paraId="7F2E8FB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0,34</w:t>
            </w:r>
          </w:p>
        </w:tc>
        <w:tc>
          <w:tcPr>
            <w:tcW w:w="609" w:type="pct"/>
            <w:tcBorders>
              <w:top w:val="nil"/>
              <w:left w:val="nil"/>
              <w:bottom w:val="single" w:sz="4" w:space="0" w:color="auto"/>
              <w:right w:val="single" w:sz="4" w:space="0" w:color="auto"/>
            </w:tcBorders>
            <w:shd w:val="clear" w:color="auto" w:fill="auto"/>
            <w:noWrap/>
            <w:hideMark/>
          </w:tcPr>
          <w:p w14:paraId="384C179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697" w:type="pct"/>
            <w:tcBorders>
              <w:top w:val="nil"/>
              <w:left w:val="nil"/>
              <w:bottom w:val="single" w:sz="4" w:space="0" w:color="auto"/>
              <w:right w:val="single" w:sz="4" w:space="0" w:color="auto"/>
            </w:tcBorders>
            <w:shd w:val="clear" w:color="auto" w:fill="auto"/>
            <w:noWrap/>
            <w:hideMark/>
          </w:tcPr>
          <w:p w14:paraId="5A324AB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80" w:type="pct"/>
            <w:tcBorders>
              <w:top w:val="nil"/>
              <w:left w:val="nil"/>
              <w:bottom w:val="single" w:sz="4" w:space="0" w:color="auto"/>
              <w:right w:val="single" w:sz="4" w:space="0" w:color="auto"/>
            </w:tcBorders>
            <w:shd w:val="clear" w:color="auto" w:fill="auto"/>
            <w:noWrap/>
            <w:hideMark/>
          </w:tcPr>
          <w:p w14:paraId="5669D55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c>
          <w:tcPr>
            <w:tcW w:w="695" w:type="pct"/>
            <w:tcBorders>
              <w:top w:val="single" w:sz="4" w:space="0" w:color="auto"/>
              <w:left w:val="single" w:sz="4" w:space="0" w:color="auto"/>
              <w:bottom w:val="single" w:sz="4" w:space="0" w:color="auto"/>
              <w:right w:val="single" w:sz="4" w:space="0" w:color="auto"/>
            </w:tcBorders>
            <w:shd w:val="clear" w:color="000000" w:fill="FFFF00"/>
            <w:noWrap/>
            <w:hideMark/>
          </w:tcPr>
          <w:p w14:paraId="3529D8D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0,26</w:t>
            </w:r>
          </w:p>
        </w:tc>
      </w:tr>
      <w:tr w:rsidR="006A6B90" w:rsidRPr="00356212" w14:paraId="6D9B014D"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00A0796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38" w:type="pct"/>
            <w:tcBorders>
              <w:top w:val="nil"/>
              <w:left w:val="nil"/>
              <w:bottom w:val="single" w:sz="4" w:space="0" w:color="auto"/>
              <w:right w:val="single" w:sz="4" w:space="0" w:color="auto"/>
            </w:tcBorders>
            <w:shd w:val="clear" w:color="auto" w:fill="auto"/>
            <w:noWrap/>
            <w:hideMark/>
          </w:tcPr>
          <w:p w14:paraId="275DBEA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672" w:type="pct"/>
            <w:tcBorders>
              <w:top w:val="nil"/>
              <w:left w:val="nil"/>
              <w:bottom w:val="single" w:sz="4" w:space="0" w:color="auto"/>
              <w:right w:val="single" w:sz="4" w:space="0" w:color="auto"/>
            </w:tcBorders>
            <w:shd w:val="clear" w:color="auto" w:fill="auto"/>
            <w:noWrap/>
            <w:hideMark/>
          </w:tcPr>
          <w:p w14:paraId="5267F7E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36,36%</w:t>
            </w:r>
          </w:p>
        </w:tc>
        <w:tc>
          <w:tcPr>
            <w:tcW w:w="697" w:type="pct"/>
            <w:tcBorders>
              <w:top w:val="nil"/>
              <w:left w:val="nil"/>
              <w:bottom w:val="single" w:sz="4" w:space="0" w:color="auto"/>
              <w:right w:val="single" w:sz="4" w:space="0" w:color="auto"/>
            </w:tcBorders>
            <w:shd w:val="clear" w:color="auto" w:fill="auto"/>
            <w:noWrap/>
            <w:hideMark/>
          </w:tcPr>
          <w:p w14:paraId="799DC86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0,21</w:t>
            </w:r>
          </w:p>
        </w:tc>
        <w:tc>
          <w:tcPr>
            <w:tcW w:w="609" w:type="pct"/>
            <w:tcBorders>
              <w:top w:val="nil"/>
              <w:left w:val="nil"/>
              <w:bottom w:val="single" w:sz="4" w:space="0" w:color="auto"/>
              <w:right w:val="single" w:sz="4" w:space="0" w:color="auto"/>
            </w:tcBorders>
            <w:shd w:val="clear" w:color="auto" w:fill="auto"/>
            <w:noWrap/>
            <w:hideMark/>
          </w:tcPr>
          <w:p w14:paraId="351DB5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97" w:type="pct"/>
            <w:tcBorders>
              <w:top w:val="nil"/>
              <w:left w:val="nil"/>
              <w:bottom w:val="single" w:sz="4" w:space="0" w:color="auto"/>
              <w:right w:val="single" w:sz="4" w:space="0" w:color="auto"/>
            </w:tcBorders>
            <w:shd w:val="clear" w:color="auto" w:fill="auto"/>
            <w:noWrap/>
            <w:hideMark/>
          </w:tcPr>
          <w:p w14:paraId="4FD0097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80" w:type="pct"/>
            <w:tcBorders>
              <w:top w:val="nil"/>
              <w:left w:val="nil"/>
              <w:bottom w:val="single" w:sz="4" w:space="0" w:color="auto"/>
              <w:right w:val="single" w:sz="4" w:space="0" w:color="auto"/>
            </w:tcBorders>
            <w:shd w:val="clear" w:color="auto" w:fill="auto"/>
            <w:noWrap/>
            <w:hideMark/>
          </w:tcPr>
          <w:p w14:paraId="7B07DC9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0,22</w:t>
            </w:r>
          </w:p>
        </w:tc>
        <w:tc>
          <w:tcPr>
            <w:tcW w:w="695" w:type="pct"/>
            <w:tcBorders>
              <w:top w:val="single" w:sz="4" w:space="0" w:color="auto"/>
              <w:left w:val="single" w:sz="4" w:space="0" w:color="auto"/>
              <w:bottom w:val="single" w:sz="4" w:space="0" w:color="auto"/>
              <w:right w:val="single" w:sz="4" w:space="0" w:color="auto"/>
            </w:tcBorders>
            <w:shd w:val="clear" w:color="000000" w:fill="FCD5B4"/>
            <w:noWrap/>
            <w:hideMark/>
          </w:tcPr>
          <w:p w14:paraId="77A770B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r>
      <w:tr w:rsidR="006A6B90" w:rsidRPr="00356212" w14:paraId="3777C300" w14:textId="77777777" w:rsidTr="00FA2C5C">
        <w:trPr>
          <w:trHeight w:val="255"/>
        </w:trPr>
        <w:tc>
          <w:tcPr>
            <w:tcW w:w="212" w:type="pct"/>
            <w:tcBorders>
              <w:top w:val="nil"/>
              <w:left w:val="single" w:sz="4" w:space="0" w:color="auto"/>
              <w:bottom w:val="single" w:sz="4" w:space="0" w:color="auto"/>
              <w:right w:val="single" w:sz="4" w:space="0" w:color="auto"/>
            </w:tcBorders>
            <w:shd w:val="clear" w:color="auto" w:fill="auto"/>
            <w:noWrap/>
            <w:hideMark/>
          </w:tcPr>
          <w:p w14:paraId="6E8DE06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38" w:type="pct"/>
            <w:tcBorders>
              <w:top w:val="nil"/>
              <w:left w:val="nil"/>
              <w:bottom w:val="single" w:sz="4" w:space="0" w:color="auto"/>
              <w:right w:val="single" w:sz="4" w:space="0" w:color="auto"/>
            </w:tcBorders>
            <w:shd w:val="clear" w:color="auto" w:fill="auto"/>
            <w:noWrap/>
            <w:hideMark/>
          </w:tcPr>
          <w:p w14:paraId="53E7C6B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672" w:type="pct"/>
            <w:tcBorders>
              <w:top w:val="nil"/>
              <w:left w:val="nil"/>
              <w:bottom w:val="single" w:sz="4" w:space="0" w:color="auto"/>
              <w:right w:val="single" w:sz="4" w:space="0" w:color="auto"/>
            </w:tcBorders>
            <w:shd w:val="clear" w:color="auto" w:fill="auto"/>
            <w:noWrap/>
            <w:hideMark/>
          </w:tcPr>
          <w:p w14:paraId="7DBFEDF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22,22%</w:t>
            </w:r>
          </w:p>
        </w:tc>
        <w:tc>
          <w:tcPr>
            <w:tcW w:w="697" w:type="pct"/>
            <w:tcBorders>
              <w:top w:val="nil"/>
              <w:left w:val="nil"/>
              <w:bottom w:val="single" w:sz="4" w:space="0" w:color="auto"/>
              <w:right w:val="single" w:sz="4" w:space="0" w:color="auto"/>
            </w:tcBorders>
            <w:shd w:val="clear" w:color="auto" w:fill="auto"/>
            <w:noWrap/>
            <w:hideMark/>
          </w:tcPr>
          <w:p w14:paraId="4719FEF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09" w:type="pct"/>
            <w:tcBorders>
              <w:top w:val="nil"/>
              <w:left w:val="nil"/>
              <w:bottom w:val="single" w:sz="4" w:space="0" w:color="auto"/>
              <w:right w:val="single" w:sz="4" w:space="0" w:color="auto"/>
            </w:tcBorders>
            <w:shd w:val="clear" w:color="auto" w:fill="auto"/>
            <w:noWrap/>
            <w:hideMark/>
          </w:tcPr>
          <w:p w14:paraId="4B58285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97" w:type="pct"/>
            <w:tcBorders>
              <w:top w:val="nil"/>
              <w:left w:val="nil"/>
              <w:bottom w:val="single" w:sz="4" w:space="0" w:color="auto"/>
              <w:right w:val="single" w:sz="4" w:space="0" w:color="auto"/>
            </w:tcBorders>
            <w:shd w:val="clear" w:color="auto" w:fill="auto"/>
            <w:noWrap/>
            <w:hideMark/>
          </w:tcPr>
          <w:p w14:paraId="100FA7A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80" w:type="pct"/>
            <w:tcBorders>
              <w:top w:val="nil"/>
              <w:left w:val="nil"/>
              <w:bottom w:val="single" w:sz="4" w:space="0" w:color="auto"/>
              <w:right w:val="single" w:sz="4" w:space="0" w:color="auto"/>
            </w:tcBorders>
            <w:shd w:val="clear" w:color="auto" w:fill="auto"/>
            <w:noWrap/>
            <w:hideMark/>
          </w:tcPr>
          <w:p w14:paraId="439FB80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5" w:type="pct"/>
            <w:tcBorders>
              <w:top w:val="nil"/>
              <w:left w:val="nil"/>
              <w:bottom w:val="single" w:sz="4" w:space="0" w:color="auto"/>
              <w:right w:val="single" w:sz="4" w:space="0" w:color="auto"/>
            </w:tcBorders>
            <w:shd w:val="clear" w:color="auto" w:fill="auto"/>
            <w:noWrap/>
            <w:hideMark/>
          </w:tcPr>
          <w:p w14:paraId="61633F1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012C8496" w14:textId="77777777" w:rsidR="00FA2C5C" w:rsidRDefault="00FA2C5C" w:rsidP="00FA2C5C">
      <w:pPr>
        <w:jc w:val="both"/>
      </w:pPr>
      <w:r>
        <w:rPr>
          <w:i/>
          <w:iCs/>
        </w:rPr>
        <w:t xml:space="preserve">Źródło: opracowanie własne </w:t>
      </w:r>
    </w:p>
    <w:p w14:paraId="08809D96" w14:textId="77777777" w:rsidR="006A6B90" w:rsidRDefault="006A6B90" w:rsidP="006A6B90"/>
    <w:p w14:paraId="492A3B04" w14:textId="77777777" w:rsidR="006A6B90" w:rsidRDefault="006A6B90" w:rsidP="006A6B90"/>
    <w:p w14:paraId="58D944F6" w14:textId="66C5F600" w:rsidR="006A6B90" w:rsidRDefault="00FA2C5C" w:rsidP="00FA2C5C">
      <w:pPr>
        <w:pStyle w:val="Legenda"/>
      </w:pPr>
      <w:bookmarkStart w:id="148" w:name="_Toc470689842"/>
      <w:r>
        <w:lastRenderedPageBreak/>
        <w:t xml:space="preserve">Tabela </w:t>
      </w:r>
      <w:r w:rsidR="00F674A8">
        <w:fldChar w:fldCharType="begin"/>
      </w:r>
      <w:r w:rsidR="00F674A8">
        <w:instrText xml:space="preserve"> SEQ Tabela \* ARABIC </w:instrText>
      </w:r>
      <w:r w:rsidR="00F674A8">
        <w:fldChar w:fldCharType="separate"/>
      </w:r>
      <w:r w:rsidR="0096469C">
        <w:rPr>
          <w:noProof/>
        </w:rPr>
        <w:t>93</w:t>
      </w:r>
      <w:r w:rsidR="00F674A8">
        <w:rPr>
          <w:noProof/>
        </w:rPr>
        <w:fldChar w:fldCharType="end"/>
      </w:r>
      <w:r>
        <w:t xml:space="preserve">. </w:t>
      </w:r>
      <w:r w:rsidRPr="00FA2C5C">
        <w:t>Odsetek osób bezrobotnych bez kwalifikacji zawodowych w liczbie bezrobotnych ogółem 2015</w:t>
      </w:r>
      <w:bookmarkEnd w:id="148"/>
    </w:p>
    <w:tbl>
      <w:tblPr>
        <w:tblW w:w="5000" w:type="pct"/>
        <w:tblCellMar>
          <w:left w:w="70" w:type="dxa"/>
          <w:right w:w="70" w:type="dxa"/>
        </w:tblCellMar>
        <w:tblLook w:val="04A0" w:firstRow="1" w:lastRow="0" w:firstColumn="1" w:lastColumn="0" w:noHBand="0" w:noVBand="1"/>
      </w:tblPr>
      <w:tblGrid>
        <w:gridCol w:w="582"/>
        <w:gridCol w:w="2303"/>
        <w:gridCol w:w="2174"/>
        <w:gridCol w:w="1914"/>
        <w:gridCol w:w="1668"/>
        <w:gridCol w:w="1914"/>
        <w:gridCol w:w="1520"/>
        <w:gridCol w:w="1917"/>
      </w:tblGrid>
      <w:tr w:rsidR="00356212" w:rsidRPr="00356212" w14:paraId="2505D4C8"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0B32557A" w14:textId="2C82D38A"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 xml:space="preserve">Średnia gminna </w:t>
            </w:r>
            <w:r w:rsidRPr="00356212">
              <w:rPr>
                <w:rFonts w:ascii="Calibri" w:eastAsia="Times New Roman" w:hAnsi="Calibri" w:cs="Calibri"/>
                <w:bCs/>
                <w:color w:val="000000"/>
              </w:rPr>
              <w:t>19,82%</w:t>
            </w:r>
          </w:p>
        </w:tc>
      </w:tr>
      <w:tr w:rsidR="006A6B90" w:rsidRPr="00356212" w14:paraId="38234DE0" w14:textId="77777777" w:rsidTr="00FA2C5C">
        <w:trPr>
          <w:trHeight w:val="1425"/>
        </w:trPr>
        <w:tc>
          <w:tcPr>
            <w:tcW w:w="208" w:type="pct"/>
            <w:vMerge w:val="restart"/>
            <w:tcBorders>
              <w:top w:val="nil"/>
              <w:left w:val="single" w:sz="4" w:space="0" w:color="auto"/>
              <w:bottom w:val="single" w:sz="4" w:space="0" w:color="auto"/>
              <w:right w:val="single" w:sz="4" w:space="0" w:color="auto"/>
            </w:tcBorders>
            <w:shd w:val="clear" w:color="auto" w:fill="auto"/>
            <w:noWrap/>
            <w:hideMark/>
          </w:tcPr>
          <w:p w14:paraId="6BC0BD9E" w14:textId="68F286C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23" w:type="pct"/>
            <w:vMerge w:val="restart"/>
            <w:tcBorders>
              <w:top w:val="nil"/>
              <w:left w:val="single" w:sz="4" w:space="0" w:color="auto"/>
              <w:bottom w:val="single" w:sz="4" w:space="0" w:color="auto"/>
              <w:right w:val="single" w:sz="4" w:space="0" w:color="auto"/>
            </w:tcBorders>
            <w:shd w:val="clear" w:color="auto" w:fill="auto"/>
            <w:hideMark/>
          </w:tcPr>
          <w:p w14:paraId="5C3742BE" w14:textId="34536B45"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777" w:type="pct"/>
            <w:vMerge w:val="restart"/>
            <w:tcBorders>
              <w:top w:val="nil"/>
              <w:left w:val="single" w:sz="4" w:space="0" w:color="auto"/>
              <w:bottom w:val="single" w:sz="4" w:space="0" w:color="auto"/>
              <w:right w:val="single" w:sz="4" w:space="0" w:color="auto"/>
            </w:tcBorders>
            <w:shd w:val="clear" w:color="000000" w:fill="FFFF00"/>
            <w:hideMark/>
          </w:tcPr>
          <w:p w14:paraId="4F08660A" w14:textId="72DE1EC4"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13. </w:t>
            </w:r>
            <w:r w:rsidR="006A6B90" w:rsidRPr="00356212">
              <w:rPr>
                <w:rFonts w:ascii="Calibri" w:eastAsia="Times New Roman" w:hAnsi="Calibri" w:cs="Calibri"/>
                <w:color w:val="000000"/>
              </w:rPr>
              <w:t>Odsetek osób bezrobotnych bez kwalifikacji zawodowych w liczbie bezrobotnych ogółem 2015</w:t>
            </w:r>
          </w:p>
        </w:tc>
        <w:tc>
          <w:tcPr>
            <w:tcW w:w="684" w:type="pct"/>
            <w:vMerge w:val="restart"/>
            <w:tcBorders>
              <w:top w:val="nil"/>
              <w:left w:val="single" w:sz="4" w:space="0" w:color="auto"/>
              <w:bottom w:val="single" w:sz="4" w:space="0" w:color="auto"/>
              <w:right w:val="single" w:sz="4" w:space="0" w:color="auto"/>
            </w:tcBorders>
            <w:shd w:val="clear" w:color="auto" w:fill="auto"/>
            <w:hideMark/>
          </w:tcPr>
          <w:p w14:paraId="103F608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596" w:type="pct"/>
            <w:vMerge w:val="restart"/>
            <w:tcBorders>
              <w:top w:val="nil"/>
              <w:left w:val="single" w:sz="4" w:space="0" w:color="auto"/>
              <w:bottom w:val="single" w:sz="4" w:space="0" w:color="auto"/>
              <w:right w:val="single" w:sz="4" w:space="0" w:color="auto"/>
            </w:tcBorders>
            <w:shd w:val="clear" w:color="auto" w:fill="auto"/>
            <w:hideMark/>
          </w:tcPr>
          <w:p w14:paraId="6A660AA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osób bezrobotnych bez kwalifikacji zawodowych)</w:t>
            </w:r>
          </w:p>
        </w:tc>
        <w:tc>
          <w:tcPr>
            <w:tcW w:w="684" w:type="pct"/>
            <w:vMerge w:val="restart"/>
            <w:tcBorders>
              <w:top w:val="nil"/>
              <w:left w:val="single" w:sz="4" w:space="0" w:color="auto"/>
              <w:bottom w:val="single" w:sz="4" w:space="0" w:color="auto"/>
              <w:right w:val="single" w:sz="4" w:space="0" w:color="auto"/>
            </w:tcBorders>
            <w:shd w:val="clear" w:color="auto" w:fill="auto"/>
            <w:hideMark/>
          </w:tcPr>
          <w:p w14:paraId="67B3A80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43" w:type="pct"/>
            <w:vMerge w:val="restart"/>
            <w:tcBorders>
              <w:top w:val="nil"/>
              <w:left w:val="single" w:sz="4" w:space="0" w:color="auto"/>
              <w:bottom w:val="single" w:sz="4" w:space="0" w:color="auto"/>
              <w:right w:val="single" w:sz="4" w:space="0" w:color="auto"/>
            </w:tcBorders>
            <w:shd w:val="clear" w:color="auto" w:fill="auto"/>
            <w:hideMark/>
          </w:tcPr>
          <w:p w14:paraId="7242A61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85" w:type="pct"/>
            <w:vMerge w:val="restart"/>
            <w:tcBorders>
              <w:top w:val="nil"/>
              <w:left w:val="single" w:sz="4" w:space="0" w:color="auto"/>
              <w:bottom w:val="single" w:sz="4" w:space="0" w:color="auto"/>
              <w:right w:val="single" w:sz="4" w:space="0" w:color="auto"/>
            </w:tcBorders>
            <w:shd w:val="clear" w:color="auto" w:fill="auto"/>
            <w:hideMark/>
          </w:tcPr>
          <w:p w14:paraId="01EB3A2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063D31DC" w14:textId="77777777" w:rsidTr="00FA2C5C">
        <w:trPr>
          <w:trHeight w:val="660"/>
        </w:trPr>
        <w:tc>
          <w:tcPr>
            <w:tcW w:w="208" w:type="pct"/>
            <w:vMerge/>
            <w:tcBorders>
              <w:top w:val="nil"/>
              <w:left w:val="single" w:sz="4" w:space="0" w:color="auto"/>
              <w:bottom w:val="single" w:sz="4" w:space="0" w:color="auto"/>
              <w:right w:val="single" w:sz="4" w:space="0" w:color="auto"/>
            </w:tcBorders>
            <w:hideMark/>
          </w:tcPr>
          <w:p w14:paraId="3D6F6471" w14:textId="77777777" w:rsidR="006A6B90" w:rsidRPr="00356212" w:rsidRDefault="006A6B90" w:rsidP="00356212">
            <w:pPr>
              <w:spacing w:after="0" w:line="240" w:lineRule="auto"/>
              <w:jc w:val="center"/>
              <w:rPr>
                <w:rFonts w:ascii="Calibri" w:eastAsia="Times New Roman" w:hAnsi="Calibri" w:cs="Calibri"/>
                <w:color w:val="000000"/>
              </w:rPr>
            </w:pPr>
          </w:p>
        </w:tc>
        <w:tc>
          <w:tcPr>
            <w:tcW w:w="823" w:type="pct"/>
            <w:vMerge/>
            <w:tcBorders>
              <w:top w:val="nil"/>
              <w:left w:val="single" w:sz="4" w:space="0" w:color="auto"/>
              <w:bottom w:val="single" w:sz="4" w:space="0" w:color="auto"/>
              <w:right w:val="single" w:sz="4" w:space="0" w:color="auto"/>
            </w:tcBorders>
            <w:hideMark/>
          </w:tcPr>
          <w:p w14:paraId="756D1A44"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777" w:type="pct"/>
            <w:vMerge/>
            <w:tcBorders>
              <w:top w:val="nil"/>
              <w:left w:val="single" w:sz="4" w:space="0" w:color="auto"/>
              <w:bottom w:val="single" w:sz="4" w:space="0" w:color="auto"/>
              <w:right w:val="single" w:sz="4" w:space="0" w:color="auto"/>
            </w:tcBorders>
            <w:hideMark/>
          </w:tcPr>
          <w:p w14:paraId="75958D06" w14:textId="77777777" w:rsidR="006A6B90" w:rsidRPr="00356212" w:rsidRDefault="006A6B90" w:rsidP="00356212">
            <w:pPr>
              <w:spacing w:after="0" w:line="240" w:lineRule="auto"/>
              <w:jc w:val="center"/>
              <w:rPr>
                <w:rFonts w:ascii="Calibri" w:eastAsia="Times New Roman" w:hAnsi="Calibri" w:cs="Calibri"/>
                <w:color w:val="000000"/>
              </w:rPr>
            </w:pPr>
          </w:p>
        </w:tc>
        <w:tc>
          <w:tcPr>
            <w:tcW w:w="684" w:type="pct"/>
            <w:vMerge/>
            <w:tcBorders>
              <w:top w:val="nil"/>
              <w:left w:val="single" w:sz="4" w:space="0" w:color="auto"/>
              <w:bottom w:val="single" w:sz="4" w:space="0" w:color="auto"/>
              <w:right w:val="single" w:sz="4" w:space="0" w:color="auto"/>
            </w:tcBorders>
            <w:hideMark/>
          </w:tcPr>
          <w:p w14:paraId="055015CC" w14:textId="77777777" w:rsidR="006A6B90" w:rsidRPr="00356212" w:rsidRDefault="006A6B90" w:rsidP="00356212">
            <w:pPr>
              <w:spacing w:after="0" w:line="240" w:lineRule="auto"/>
              <w:jc w:val="center"/>
              <w:rPr>
                <w:rFonts w:ascii="Calibri" w:eastAsia="Times New Roman" w:hAnsi="Calibri" w:cs="Calibri"/>
                <w:color w:val="000000"/>
              </w:rPr>
            </w:pPr>
          </w:p>
        </w:tc>
        <w:tc>
          <w:tcPr>
            <w:tcW w:w="596" w:type="pct"/>
            <w:vMerge/>
            <w:tcBorders>
              <w:top w:val="nil"/>
              <w:left w:val="single" w:sz="4" w:space="0" w:color="auto"/>
              <w:bottom w:val="single" w:sz="4" w:space="0" w:color="auto"/>
              <w:right w:val="single" w:sz="4" w:space="0" w:color="auto"/>
            </w:tcBorders>
            <w:hideMark/>
          </w:tcPr>
          <w:p w14:paraId="6C60D4E6" w14:textId="77777777" w:rsidR="006A6B90" w:rsidRPr="00356212" w:rsidRDefault="006A6B90" w:rsidP="00356212">
            <w:pPr>
              <w:spacing w:after="0" w:line="240" w:lineRule="auto"/>
              <w:jc w:val="center"/>
              <w:rPr>
                <w:rFonts w:ascii="Calibri" w:eastAsia="Times New Roman" w:hAnsi="Calibri" w:cs="Calibri"/>
                <w:color w:val="000000"/>
              </w:rPr>
            </w:pPr>
          </w:p>
        </w:tc>
        <w:tc>
          <w:tcPr>
            <w:tcW w:w="684" w:type="pct"/>
            <w:vMerge/>
            <w:tcBorders>
              <w:top w:val="nil"/>
              <w:left w:val="single" w:sz="4" w:space="0" w:color="auto"/>
              <w:bottom w:val="single" w:sz="4" w:space="0" w:color="auto"/>
              <w:right w:val="single" w:sz="4" w:space="0" w:color="auto"/>
            </w:tcBorders>
            <w:hideMark/>
          </w:tcPr>
          <w:p w14:paraId="59D478AF" w14:textId="77777777" w:rsidR="006A6B90" w:rsidRPr="00356212" w:rsidRDefault="006A6B90" w:rsidP="00356212">
            <w:pPr>
              <w:spacing w:after="0" w:line="240" w:lineRule="auto"/>
              <w:jc w:val="center"/>
              <w:rPr>
                <w:rFonts w:ascii="Calibri" w:eastAsia="Times New Roman" w:hAnsi="Calibri" w:cs="Calibri"/>
                <w:color w:val="000000"/>
              </w:rPr>
            </w:pPr>
          </w:p>
        </w:tc>
        <w:tc>
          <w:tcPr>
            <w:tcW w:w="543" w:type="pct"/>
            <w:vMerge/>
            <w:tcBorders>
              <w:top w:val="nil"/>
              <w:left w:val="single" w:sz="4" w:space="0" w:color="auto"/>
              <w:bottom w:val="single" w:sz="4" w:space="0" w:color="auto"/>
              <w:right w:val="single" w:sz="4" w:space="0" w:color="auto"/>
            </w:tcBorders>
            <w:hideMark/>
          </w:tcPr>
          <w:p w14:paraId="4726B89A" w14:textId="77777777" w:rsidR="006A6B90" w:rsidRPr="00356212" w:rsidRDefault="006A6B90" w:rsidP="00356212">
            <w:pPr>
              <w:spacing w:after="0" w:line="240" w:lineRule="auto"/>
              <w:jc w:val="center"/>
              <w:rPr>
                <w:rFonts w:ascii="Calibri" w:eastAsia="Times New Roman" w:hAnsi="Calibri" w:cs="Calibri"/>
                <w:color w:val="000000"/>
              </w:rPr>
            </w:pPr>
          </w:p>
        </w:tc>
        <w:tc>
          <w:tcPr>
            <w:tcW w:w="685" w:type="pct"/>
            <w:vMerge/>
            <w:tcBorders>
              <w:top w:val="nil"/>
              <w:left w:val="single" w:sz="4" w:space="0" w:color="auto"/>
              <w:bottom w:val="single" w:sz="4" w:space="0" w:color="auto"/>
              <w:right w:val="single" w:sz="4" w:space="0" w:color="auto"/>
            </w:tcBorders>
            <w:hideMark/>
          </w:tcPr>
          <w:p w14:paraId="3384BC6B"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01183144"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7CE4E68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23" w:type="pct"/>
            <w:tcBorders>
              <w:top w:val="nil"/>
              <w:left w:val="nil"/>
              <w:bottom w:val="single" w:sz="4" w:space="0" w:color="auto"/>
              <w:right w:val="single" w:sz="4" w:space="0" w:color="auto"/>
            </w:tcBorders>
            <w:shd w:val="clear" w:color="auto" w:fill="auto"/>
            <w:noWrap/>
            <w:hideMark/>
          </w:tcPr>
          <w:p w14:paraId="746DC30E"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777" w:type="pct"/>
            <w:tcBorders>
              <w:top w:val="nil"/>
              <w:left w:val="nil"/>
              <w:bottom w:val="single" w:sz="4" w:space="0" w:color="auto"/>
              <w:right w:val="single" w:sz="4" w:space="0" w:color="auto"/>
            </w:tcBorders>
            <w:shd w:val="clear" w:color="auto" w:fill="auto"/>
            <w:noWrap/>
            <w:hideMark/>
          </w:tcPr>
          <w:p w14:paraId="31E0D87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20,28%</w:t>
            </w:r>
          </w:p>
        </w:tc>
        <w:tc>
          <w:tcPr>
            <w:tcW w:w="684" w:type="pct"/>
            <w:tcBorders>
              <w:top w:val="nil"/>
              <w:left w:val="nil"/>
              <w:bottom w:val="single" w:sz="4" w:space="0" w:color="auto"/>
              <w:right w:val="single" w:sz="4" w:space="0" w:color="auto"/>
            </w:tcBorders>
            <w:shd w:val="clear" w:color="auto" w:fill="auto"/>
            <w:noWrap/>
            <w:hideMark/>
          </w:tcPr>
          <w:p w14:paraId="19DD01C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0,56</w:t>
            </w:r>
          </w:p>
        </w:tc>
        <w:tc>
          <w:tcPr>
            <w:tcW w:w="596" w:type="pct"/>
            <w:tcBorders>
              <w:top w:val="nil"/>
              <w:left w:val="nil"/>
              <w:bottom w:val="single" w:sz="4" w:space="0" w:color="auto"/>
              <w:right w:val="single" w:sz="4" w:space="0" w:color="auto"/>
            </w:tcBorders>
            <w:shd w:val="clear" w:color="auto" w:fill="auto"/>
            <w:noWrap/>
            <w:hideMark/>
          </w:tcPr>
          <w:p w14:paraId="4E992F9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73</w:t>
            </w:r>
          </w:p>
        </w:tc>
        <w:tc>
          <w:tcPr>
            <w:tcW w:w="684" w:type="pct"/>
            <w:tcBorders>
              <w:top w:val="nil"/>
              <w:left w:val="nil"/>
              <w:bottom w:val="single" w:sz="4" w:space="0" w:color="auto"/>
              <w:right w:val="single" w:sz="4" w:space="0" w:color="auto"/>
            </w:tcBorders>
            <w:shd w:val="clear" w:color="auto" w:fill="auto"/>
            <w:noWrap/>
            <w:hideMark/>
          </w:tcPr>
          <w:p w14:paraId="65C4867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43" w:type="pct"/>
            <w:tcBorders>
              <w:top w:val="nil"/>
              <w:left w:val="nil"/>
              <w:bottom w:val="single" w:sz="4" w:space="0" w:color="auto"/>
              <w:right w:val="single" w:sz="4" w:space="0" w:color="auto"/>
            </w:tcBorders>
            <w:shd w:val="clear" w:color="auto" w:fill="auto"/>
            <w:noWrap/>
            <w:hideMark/>
          </w:tcPr>
          <w:p w14:paraId="3F6709F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1,56</w:t>
            </w:r>
          </w:p>
        </w:tc>
        <w:tc>
          <w:tcPr>
            <w:tcW w:w="685" w:type="pct"/>
            <w:tcBorders>
              <w:top w:val="single" w:sz="4" w:space="0" w:color="auto"/>
              <w:left w:val="single" w:sz="4" w:space="0" w:color="auto"/>
              <w:bottom w:val="single" w:sz="4" w:space="0" w:color="auto"/>
              <w:right w:val="single" w:sz="4" w:space="0" w:color="auto"/>
            </w:tcBorders>
            <w:shd w:val="clear" w:color="000000" w:fill="FF0000"/>
            <w:noWrap/>
            <w:hideMark/>
          </w:tcPr>
          <w:p w14:paraId="6EF67CA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04C757EB"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1826AC1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23" w:type="pct"/>
            <w:tcBorders>
              <w:top w:val="nil"/>
              <w:left w:val="nil"/>
              <w:bottom w:val="single" w:sz="4" w:space="0" w:color="auto"/>
              <w:right w:val="single" w:sz="4" w:space="0" w:color="auto"/>
            </w:tcBorders>
            <w:shd w:val="clear" w:color="auto" w:fill="auto"/>
            <w:noWrap/>
            <w:hideMark/>
          </w:tcPr>
          <w:p w14:paraId="1EA48C2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777" w:type="pct"/>
            <w:tcBorders>
              <w:top w:val="nil"/>
              <w:left w:val="nil"/>
              <w:bottom w:val="single" w:sz="4" w:space="0" w:color="auto"/>
              <w:right w:val="single" w:sz="4" w:space="0" w:color="auto"/>
            </w:tcBorders>
            <w:shd w:val="clear" w:color="auto" w:fill="auto"/>
            <w:noWrap/>
            <w:hideMark/>
          </w:tcPr>
          <w:p w14:paraId="29A28AE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36,36%</w:t>
            </w:r>
          </w:p>
        </w:tc>
        <w:tc>
          <w:tcPr>
            <w:tcW w:w="684" w:type="pct"/>
            <w:tcBorders>
              <w:top w:val="nil"/>
              <w:left w:val="nil"/>
              <w:bottom w:val="single" w:sz="4" w:space="0" w:color="auto"/>
              <w:right w:val="single" w:sz="4" w:space="0" w:color="auto"/>
            </w:tcBorders>
            <w:shd w:val="clear" w:color="auto" w:fill="auto"/>
            <w:noWrap/>
            <w:hideMark/>
          </w:tcPr>
          <w:p w14:paraId="5BB88FD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96" w:type="pct"/>
            <w:tcBorders>
              <w:top w:val="nil"/>
              <w:left w:val="nil"/>
              <w:bottom w:val="single" w:sz="4" w:space="0" w:color="auto"/>
              <w:right w:val="single" w:sz="4" w:space="0" w:color="auto"/>
            </w:tcBorders>
            <w:shd w:val="clear" w:color="auto" w:fill="auto"/>
            <w:noWrap/>
            <w:hideMark/>
          </w:tcPr>
          <w:p w14:paraId="5273C06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84" w:type="pct"/>
            <w:tcBorders>
              <w:top w:val="nil"/>
              <w:left w:val="nil"/>
              <w:bottom w:val="single" w:sz="4" w:space="0" w:color="auto"/>
              <w:right w:val="single" w:sz="4" w:space="0" w:color="auto"/>
            </w:tcBorders>
            <w:shd w:val="clear" w:color="auto" w:fill="auto"/>
            <w:noWrap/>
            <w:hideMark/>
          </w:tcPr>
          <w:p w14:paraId="3DA8161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0,05</w:t>
            </w:r>
          </w:p>
        </w:tc>
        <w:tc>
          <w:tcPr>
            <w:tcW w:w="543" w:type="pct"/>
            <w:tcBorders>
              <w:top w:val="nil"/>
              <w:left w:val="nil"/>
              <w:bottom w:val="single" w:sz="4" w:space="0" w:color="auto"/>
              <w:right w:val="single" w:sz="4" w:space="0" w:color="auto"/>
            </w:tcBorders>
            <w:shd w:val="clear" w:color="auto" w:fill="auto"/>
            <w:noWrap/>
            <w:hideMark/>
          </w:tcPr>
          <w:p w14:paraId="74653E4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1,05</w:t>
            </w:r>
          </w:p>
        </w:tc>
        <w:tc>
          <w:tcPr>
            <w:tcW w:w="685" w:type="pct"/>
            <w:tcBorders>
              <w:top w:val="single" w:sz="4" w:space="0" w:color="auto"/>
              <w:left w:val="single" w:sz="4" w:space="0" w:color="auto"/>
              <w:bottom w:val="single" w:sz="4" w:space="0" w:color="auto"/>
              <w:right w:val="single" w:sz="4" w:space="0" w:color="auto"/>
            </w:tcBorders>
            <w:shd w:val="clear" w:color="000000" w:fill="FFC000"/>
            <w:noWrap/>
            <w:hideMark/>
          </w:tcPr>
          <w:p w14:paraId="6B144C7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0,68</w:t>
            </w:r>
          </w:p>
        </w:tc>
      </w:tr>
      <w:tr w:rsidR="006A6B90" w:rsidRPr="00356212" w14:paraId="6BF0CC36"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6E84734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23" w:type="pct"/>
            <w:tcBorders>
              <w:top w:val="nil"/>
              <w:left w:val="nil"/>
              <w:bottom w:val="single" w:sz="4" w:space="0" w:color="auto"/>
              <w:right w:val="single" w:sz="4" w:space="0" w:color="auto"/>
            </w:tcBorders>
            <w:shd w:val="clear" w:color="auto" w:fill="auto"/>
            <w:noWrap/>
            <w:hideMark/>
          </w:tcPr>
          <w:p w14:paraId="6A46C79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777" w:type="pct"/>
            <w:tcBorders>
              <w:top w:val="nil"/>
              <w:left w:val="nil"/>
              <w:bottom w:val="single" w:sz="4" w:space="0" w:color="auto"/>
              <w:right w:val="single" w:sz="4" w:space="0" w:color="auto"/>
            </w:tcBorders>
            <w:shd w:val="clear" w:color="auto" w:fill="auto"/>
            <w:noWrap/>
            <w:hideMark/>
          </w:tcPr>
          <w:p w14:paraId="3863448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30,00%</w:t>
            </w:r>
          </w:p>
        </w:tc>
        <w:tc>
          <w:tcPr>
            <w:tcW w:w="684" w:type="pct"/>
            <w:tcBorders>
              <w:top w:val="nil"/>
              <w:left w:val="nil"/>
              <w:bottom w:val="single" w:sz="4" w:space="0" w:color="auto"/>
              <w:right w:val="single" w:sz="4" w:space="0" w:color="auto"/>
            </w:tcBorders>
            <w:shd w:val="clear" w:color="auto" w:fill="auto"/>
            <w:noWrap/>
            <w:hideMark/>
          </w:tcPr>
          <w:p w14:paraId="53486E4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0,83</w:t>
            </w:r>
          </w:p>
        </w:tc>
        <w:tc>
          <w:tcPr>
            <w:tcW w:w="596" w:type="pct"/>
            <w:tcBorders>
              <w:top w:val="nil"/>
              <w:left w:val="nil"/>
              <w:bottom w:val="single" w:sz="4" w:space="0" w:color="auto"/>
              <w:right w:val="single" w:sz="4" w:space="0" w:color="auto"/>
            </w:tcBorders>
            <w:shd w:val="clear" w:color="auto" w:fill="auto"/>
            <w:noWrap/>
            <w:hideMark/>
          </w:tcPr>
          <w:p w14:paraId="1CBC14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84" w:type="pct"/>
            <w:tcBorders>
              <w:top w:val="nil"/>
              <w:left w:val="nil"/>
              <w:bottom w:val="single" w:sz="4" w:space="0" w:color="auto"/>
              <w:right w:val="single" w:sz="4" w:space="0" w:color="auto"/>
            </w:tcBorders>
            <w:shd w:val="clear" w:color="auto" w:fill="auto"/>
            <w:noWrap/>
            <w:hideMark/>
          </w:tcPr>
          <w:p w14:paraId="765D0A8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3" w:type="pct"/>
            <w:tcBorders>
              <w:top w:val="nil"/>
              <w:left w:val="nil"/>
              <w:bottom w:val="single" w:sz="4" w:space="0" w:color="auto"/>
              <w:right w:val="single" w:sz="4" w:space="0" w:color="auto"/>
            </w:tcBorders>
            <w:shd w:val="clear" w:color="auto" w:fill="auto"/>
            <w:noWrap/>
            <w:hideMark/>
          </w:tcPr>
          <w:p w14:paraId="6A68F2D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0,87</w:t>
            </w:r>
          </w:p>
        </w:tc>
        <w:tc>
          <w:tcPr>
            <w:tcW w:w="685" w:type="pct"/>
            <w:tcBorders>
              <w:top w:val="single" w:sz="4" w:space="0" w:color="auto"/>
              <w:left w:val="single" w:sz="4" w:space="0" w:color="auto"/>
              <w:bottom w:val="single" w:sz="4" w:space="0" w:color="auto"/>
              <w:right w:val="single" w:sz="4" w:space="0" w:color="auto"/>
            </w:tcBorders>
            <w:shd w:val="clear" w:color="000000" w:fill="FFC000"/>
            <w:noWrap/>
            <w:hideMark/>
          </w:tcPr>
          <w:p w14:paraId="573A202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0,56</w:t>
            </w:r>
          </w:p>
        </w:tc>
      </w:tr>
      <w:tr w:rsidR="006A6B90" w:rsidRPr="00356212" w14:paraId="4D28F7F8"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0FD7357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23" w:type="pct"/>
            <w:tcBorders>
              <w:top w:val="nil"/>
              <w:left w:val="nil"/>
              <w:bottom w:val="single" w:sz="4" w:space="0" w:color="auto"/>
              <w:right w:val="single" w:sz="4" w:space="0" w:color="auto"/>
            </w:tcBorders>
            <w:shd w:val="clear" w:color="auto" w:fill="auto"/>
            <w:noWrap/>
            <w:hideMark/>
          </w:tcPr>
          <w:p w14:paraId="4E2B0E3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777" w:type="pct"/>
            <w:tcBorders>
              <w:top w:val="nil"/>
              <w:left w:val="nil"/>
              <w:bottom w:val="single" w:sz="4" w:space="0" w:color="auto"/>
              <w:right w:val="single" w:sz="4" w:space="0" w:color="auto"/>
            </w:tcBorders>
            <w:shd w:val="clear" w:color="auto" w:fill="auto"/>
            <w:noWrap/>
            <w:hideMark/>
          </w:tcPr>
          <w:p w14:paraId="64CC403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30,00%</w:t>
            </w:r>
          </w:p>
        </w:tc>
        <w:tc>
          <w:tcPr>
            <w:tcW w:w="684" w:type="pct"/>
            <w:tcBorders>
              <w:top w:val="nil"/>
              <w:left w:val="nil"/>
              <w:bottom w:val="single" w:sz="4" w:space="0" w:color="auto"/>
              <w:right w:val="single" w:sz="4" w:space="0" w:color="auto"/>
            </w:tcBorders>
            <w:shd w:val="clear" w:color="auto" w:fill="auto"/>
            <w:noWrap/>
            <w:hideMark/>
          </w:tcPr>
          <w:p w14:paraId="0AC89D0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0,83</w:t>
            </w:r>
          </w:p>
        </w:tc>
        <w:tc>
          <w:tcPr>
            <w:tcW w:w="596" w:type="pct"/>
            <w:tcBorders>
              <w:top w:val="nil"/>
              <w:left w:val="nil"/>
              <w:bottom w:val="single" w:sz="4" w:space="0" w:color="auto"/>
              <w:right w:val="single" w:sz="4" w:space="0" w:color="auto"/>
            </w:tcBorders>
            <w:shd w:val="clear" w:color="auto" w:fill="auto"/>
            <w:noWrap/>
            <w:hideMark/>
          </w:tcPr>
          <w:p w14:paraId="4D3DED7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84" w:type="pct"/>
            <w:tcBorders>
              <w:top w:val="nil"/>
              <w:left w:val="nil"/>
              <w:bottom w:val="single" w:sz="4" w:space="0" w:color="auto"/>
              <w:right w:val="single" w:sz="4" w:space="0" w:color="auto"/>
            </w:tcBorders>
            <w:shd w:val="clear" w:color="auto" w:fill="auto"/>
            <w:noWrap/>
            <w:hideMark/>
          </w:tcPr>
          <w:p w14:paraId="5BCBBD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3" w:type="pct"/>
            <w:tcBorders>
              <w:top w:val="nil"/>
              <w:left w:val="nil"/>
              <w:bottom w:val="single" w:sz="4" w:space="0" w:color="auto"/>
              <w:right w:val="single" w:sz="4" w:space="0" w:color="auto"/>
            </w:tcBorders>
            <w:shd w:val="clear" w:color="auto" w:fill="auto"/>
            <w:noWrap/>
            <w:hideMark/>
          </w:tcPr>
          <w:p w14:paraId="323A7E0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0,87</w:t>
            </w:r>
          </w:p>
        </w:tc>
        <w:tc>
          <w:tcPr>
            <w:tcW w:w="685" w:type="pct"/>
            <w:tcBorders>
              <w:top w:val="single" w:sz="4" w:space="0" w:color="auto"/>
              <w:left w:val="single" w:sz="4" w:space="0" w:color="auto"/>
              <w:bottom w:val="single" w:sz="4" w:space="0" w:color="auto"/>
              <w:right w:val="single" w:sz="4" w:space="0" w:color="auto"/>
            </w:tcBorders>
            <w:shd w:val="clear" w:color="000000" w:fill="FFC000"/>
            <w:noWrap/>
            <w:hideMark/>
          </w:tcPr>
          <w:p w14:paraId="0902D81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0,56</w:t>
            </w:r>
          </w:p>
        </w:tc>
      </w:tr>
      <w:tr w:rsidR="006A6B90" w:rsidRPr="00356212" w14:paraId="0F72BDC0"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37BDCA7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23" w:type="pct"/>
            <w:tcBorders>
              <w:top w:val="nil"/>
              <w:left w:val="nil"/>
              <w:bottom w:val="single" w:sz="4" w:space="0" w:color="auto"/>
              <w:right w:val="single" w:sz="4" w:space="0" w:color="auto"/>
            </w:tcBorders>
            <w:shd w:val="clear" w:color="auto" w:fill="auto"/>
            <w:noWrap/>
            <w:hideMark/>
          </w:tcPr>
          <w:p w14:paraId="070D549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777" w:type="pct"/>
            <w:tcBorders>
              <w:top w:val="nil"/>
              <w:left w:val="nil"/>
              <w:bottom w:val="single" w:sz="4" w:space="0" w:color="auto"/>
              <w:right w:val="single" w:sz="4" w:space="0" w:color="auto"/>
            </w:tcBorders>
            <w:shd w:val="clear" w:color="auto" w:fill="auto"/>
            <w:noWrap/>
            <w:hideMark/>
          </w:tcPr>
          <w:p w14:paraId="25729CB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25,00%</w:t>
            </w:r>
          </w:p>
        </w:tc>
        <w:tc>
          <w:tcPr>
            <w:tcW w:w="684" w:type="pct"/>
            <w:tcBorders>
              <w:top w:val="nil"/>
              <w:left w:val="nil"/>
              <w:bottom w:val="single" w:sz="4" w:space="0" w:color="auto"/>
              <w:right w:val="single" w:sz="4" w:space="0" w:color="auto"/>
            </w:tcBorders>
            <w:shd w:val="clear" w:color="auto" w:fill="auto"/>
            <w:noWrap/>
            <w:hideMark/>
          </w:tcPr>
          <w:p w14:paraId="38F1ED7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0,69</w:t>
            </w:r>
          </w:p>
        </w:tc>
        <w:tc>
          <w:tcPr>
            <w:tcW w:w="596" w:type="pct"/>
            <w:tcBorders>
              <w:top w:val="nil"/>
              <w:left w:val="nil"/>
              <w:bottom w:val="single" w:sz="4" w:space="0" w:color="auto"/>
              <w:right w:val="single" w:sz="4" w:space="0" w:color="auto"/>
            </w:tcBorders>
            <w:shd w:val="clear" w:color="auto" w:fill="auto"/>
            <w:noWrap/>
            <w:hideMark/>
          </w:tcPr>
          <w:p w14:paraId="3430E7A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684" w:type="pct"/>
            <w:tcBorders>
              <w:top w:val="nil"/>
              <w:left w:val="nil"/>
              <w:bottom w:val="single" w:sz="4" w:space="0" w:color="auto"/>
              <w:right w:val="single" w:sz="4" w:space="0" w:color="auto"/>
            </w:tcBorders>
            <w:shd w:val="clear" w:color="auto" w:fill="auto"/>
            <w:noWrap/>
            <w:hideMark/>
          </w:tcPr>
          <w:p w14:paraId="53337BD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543" w:type="pct"/>
            <w:tcBorders>
              <w:top w:val="nil"/>
              <w:left w:val="nil"/>
              <w:bottom w:val="single" w:sz="4" w:space="0" w:color="auto"/>
              <w:right w:val="single" w:sz="4" w:space="0" w:color="auto"/>
            </w:tcBorders>
            <w:shd w:val="clear" w:color="auto" w:fill="auto"/>
            <w:noWrap/>
            <w:hideMark/>
          </w:tcPr>
          <w:p w14:paraId="7923755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0,76</w:t>
            </w:r>
          </w:p>
        </w:tc>
        <w:tc>
          <w:tcPr>
            <w:tcW w:w="685" w:type="pct"/>
            <w:tcBorders>
              <w:top w:val="single" w:sz="4" w:space="0" w:color="auto"/>
              <w:left w:val="single" w:sz="4" w:space="0" w:color="auto"/>
              <w:bottom w:val="single" w:sz="4" w:space="0" w:color="auto"/>
              <w:right w:val="single" w:sz="4" w:space="0" w:color="auto"/>
            </w:tcBorders>
            <w:shd w:val="clear" w:color="000000" w:fill="FFFF00"/>
            <w:noWrap/>
            <w:hideMark/>
          </w:tcPr>
          <w:p w14:paraId="605A9E2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0,49</w:t>
            </w:r>
          </w:p>
        </w:tc>
      </w:tr>
      <w:tr w:rsidR="006A6B90" w:rsidRPr="00356212" w14:paraId="49DE0943"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3FE6385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23" w:type="pct"/>
            <w:tcBorders>
              <w:top w:val="nil"/>
              <w:left w:val="nil"/>
              <w:bottom w:val="single" w:sz="4" w:space="0" w:color="auto"/>
              <w:right w:val="single" w:sz="4" w:space="0" w:color="auto"/>
            </w:tcBorders>
            <w:shd w:val="clear" w:color="auto" w:fill="auto"/>
            <w:noWrap/>
            <w:hideMark/>
          </w:tcPr>
          <w:p w14:paraId="7E0BD6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777" w:type="pct"/>
            <w:tcBorders>
              <w:top w:val="nil"/>
              <w:left w:val="nil"/>
              <w:bottom w:val="single" w:sz="4" w:space="0" w:color="auto"/>
              <w:right w:val="single" w:sz="4" w:space="0" w:color="auto"/>
            </w:tcBorders>
            <w:shd w:val="clear" w:color="auto" w:fill="auto"/>
            <w:noWrap/>
            <w:hideMark/>
          </w:tcPr>
          <w:p w14:paraId="2734442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23,53%</w:t>
            </w:r>
          </w:p>
        </w:tc>
        <w:tc>
          <w:tcPr>
            <w:tcW w:w="684" w:type="pct"/>
            <w:tcBorders>
              <w:top w:val="nil"/>
              <w:left w:val="nil"/>
              <w:bottom w:val="single" w:sz="4" w:space="0" w:color="auto"/>
              <w:right w:val="single" w:sz="4" w:space="0" w:color="auto"/>
            </w:tcBorders>
            <w:shd w:val="clear" w:color="auto" w:fill="auto"/>
            <w:noWrap/>
            <w:hideMark/>
          </w:tcPr>
          <w:p w14:paraId="1B27A28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0,65</w:t>
            </w:r>
          </w:p>
        </w:tc>
        <w:tc>
          <w:tcPr>
            <w:tcW w:w="596" w:type="pct"/>
            <w:tcBorders>
              <w:top w:val="nil"/>
              <w:left w:val="nil"/>
              <w:bottom w:val="single" w:sz="4" w:space="0" w:color="auto"/>
              <w:right w:val="single" w:sz="4" w:space="0" w:color="auto"/>
            </w:tcBorders>
            <w:shd w:val="clear" w:color="auto" w:fill="auto"/>
            <w:noWrap/>
            <w:hideMark/>
          </w:tcPr>
          <w:p w14:paraId="5A93C3E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84" w:type="pct"/>
            <w:tcBorders>
              <w:top w:val="nil"/>
              <w:left w:val="nil"/>
              <w:bottom w:val="single" w:sz="4" w:space="0" w:color="auto"/>
              <w:right w:val="single" w:sz="4" w:space="0" w:color="auto"/>
            </w:tcBorders>
            <w:shd w:val="clear" w:color="auto" w:fill="auto"/>
            <w:noWrap/>
            <w:hideMark/>
          </w:tcPr>
          <w:p w14:paraId="71CF561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0,05</w:t>
            </w:r>
          </w:p>
        </w:tc>
        <w:tc>
          <w:tcPr>
            <w:tcW w:w="543" w:type="pct"/>
            <w:tcBorders>
              <w:top w:val="nil"/>
              <w:left w:val="nil"/>
              <w:bottom w:val="single" w:sz="4" w:space="0" w:color="auto"/>
              <w:right w:val="single" w:sz="4" w:space="0" w:color="auto"/>
            </w:tcBorders>
            <w:shd w:val="clear" w:color="auto" w:fill="auto"/>
            <w:noWrap/>
            <w:hideMark/>
          </w:tcPr>
          <w:p w14:paraId="3A26ED7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0,70</w:t>
            </w:r>
          </w:p>
        </w:tc>
        <w:tc>
          <w:tcPr>
            <w:tcW w:w="685" w:type="pct"/>
            <w:tcBorders>
              <w:top w:val="single" w:sz="4" w:space="0" w:color="auto"/>
              <w:left w:val="single" w:sz="4" w:space="0" w:color="auto"/>
              <w:bottom w:val="single" w:sz="4" w:space="0" w:color="auto"/>
              <w:right w:val="single" w:sz="4" w:space="0" w:color="auto"/>
            </w:tcBorders>
            <w:shd w:val="clear" w:color="000000" w:fill="FFFF00"/>
            <w:noWrap/>
            <w:hideMark/>
          </w:tcPr>
          <w:p w14:paraId="0271267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0,45</w:t>
            </w:r>
          </w:p>
        </w:tc>
      </w:tr>
      <w:tr w:rsidR="006A6B90" w:rsidRPr="00356212" w14:paraId="18D1692B"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66161B3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23" w:type="pct"/>
            <w:tcBorders>
              <w:top w:val="nil"/>
              <w:left w:val="nil"/>
              <w:bottom w:val="single" w:sz="4" w:space="0" w:color="auto"/>
              <w:right w:val="single" w:sz="4" w:space="0" w:color="auto"/>
            </w:tcBorders>
            <w:shd w:val="clear" w:color="auto" w:fill="auto"/>
            <w:noWrap/>
            <w:hideMark/>
          </w:tcPr>
          <w:p w14:paraId="79200A7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777" w:type="pct"/>
            <w:tcBorders>
              <w:top w:val="nil"/>
              <w:left w:val="nil"/>
              <w:bottom w:val="single" w:sz="4" w:space="0" w:color="auto"/>
              <w:right w:val="single" w:sz="4" w:space="0" w:color="auto"/>
            </w:tcBorders>
            <w:shd w:val="clear" w:color="auto" w:fill="auto"/>
            <w:noWrap/>
            <w:hideMark/>
          </w:tcPr>
          <w:p w14:paraId="5D3D60A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22,22%</w:t>
            </w:r>
          </w:p>
        </w:tc>
        <w:tc>
          <w:tcPr>
            <w:tcW w:w="684" w:type="pct"/>
            <w:tcBorders>
              <w:top w:val="nil"/>
              <w:left w:val="nil"/>
              <w:bottom w:val="single" w:sz="4" w:space="0" w:color="auto"/>
              <w:right w:val="single" w:sz="4" w:space="0" w:color="auto"/>
            </w:tcBorders>
            <w:shd w:val="clear" w:color="auto" w:fill="auto"/>
            <w:noWrap/>
            <w:hideMark/>
          </w:tcPr>
          <w:p w14:paraId="16B0B05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0,61</w:t>
            </w:r>
          </w:p>
        </w:tc>
        <w:tc>
          <w:tcPr>
            <w:tcW w:w="596" w:type="pct"/>
            <w:tcBorders>
              <w:top w:val="nil"/>
              <w:left w:val="nil"/>
              <w:bottom w:val="single" w:sz="4" w:space="0" w:color="auto"/>
              <w:right w:val="single" w:sz="4" w:space="0" w:color="auto"/>
            </w:tcBorders>
            <w:shd w:val="clear" w:color="auto" w:fill="auto"/>
            <w:noWrap/>
            <w:hideMark/>
          </w:tcPr>
          <w:p w14:paraId="136AE29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84" w:type="pct"/>
            <w:tcBorders>
              <w:top w:val="nil"/>
              <w:left w:val="nil"/>
              <w:bottom w:val="single" w:sz="4" w:space="0" w:color="auto"/>
              <w:right w:val="single" w:sz="4" w:space="0" w:color="auto"/>
            </w:tcBorders>
            <w:shd w:val="clear" w:color="auto" w:fill="auto"/>
            <w:noWrap/>
            <w:hideMark/>
          </w:tcPr>
          <w:p w14:paraId="06845A0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43" w:type="pct"/>
            <w:tcBorders>
              <w:top w:val="nil"/>
              <w:left w:val="nil"/>
              <w:bottom w:val="single" w:sz="4" w:space="0" w:color="auto"/>
              <w:right w:val="single" w:sz="4" w:space="0" w:color="auto"/>
            </w:tcBorders>
            <w:shd w:val="clear" w:color="auto" w:fill="auto"/>
            <w:noWrap/>
            <w:hideMark/>
          </w:tcPr>
          <w:p w14:paraId="1E7FADB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0,64</w:t>
            </w:r>
          </w:p>
        </w:tc>
        <w:tc>
          <w:tcPr>
            <w:tcW w:w="685" w:type="pct"/>
            <w:tcBorders>
              <w:top w:val="single" w:sz="4" w:space="0" w:color="auto"/>
              <w:left w:val="single" w:sz="4" w:space="0" w:color="auto"/>
              <w:bottom w:val="single" w:sz="4" w:space="0" w:color="auto"/>
              <w:right w:val="single" w:sz="4" w:space="0" w:color="auto"/>
            </w:tcBorders>
            <w:shd w:val="clear" w:color="000000" w:fill="FFFF00"/>
            <w:noWrap/>
            <w:hideMark/>
          </w:tcPr>
          <w:p w14:paraId="23373A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0,41</w:t>
            </w:r>
          </w:p>
        </w:tc>
      </w:tr>
      <w:tr w:rsidR="006A6B90" w:rsidRPr="00356212" w14:paraId="72ECBA98"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34BC43F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23" w:type="pct"/>
            <w:tcBorders>
              <w:top w:val="nil"/>
              <w:left w:val="nil"/>
              <w:bottom w:val="single" w:sz="4" w:space="0" w:color="auto"/>
              <w:right w:val="single" w:sz="4" w:space="0" w:color="auto"/>
            </w:tcBorders>
            <w:shd w:val="clear" w:color="auto" w:fill="auto"/>
            <w:noWrap/>
            <w:hideMark/>
          </w:tcPr>
          <w:p w14:paraId="3587BD5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777" w:type="pct"/>
            <w:tcBorders>
              <w:top w:val="nil"/>
              <w:left w:val="nil"/>
              <w:bottom w:val="single" w:sz="4" w:space="0" w:color="auto"/>
              <w:right w:val="single" w:sz="4" w:space="0" w:color="auto"/>
            </w:tcBorders>
            <w:shd w:val="clear" w:color="auto" w:fill="auto"/>
            <w:noWrap/>
            <w:hideMark/>
          </w:tcPr>
          <w:p w14:paraId="3378447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20,00%</w:t>
            </w:r>
          </w:p>
        </w:tc>
        <w:tc>
          <w:tcPr>
            <w:tcW w:w="684" w:type="pct"/>
            <w:tcBorders>
              <w:top w:val="nil"/>
              <w:left w:val="nil"/>
              <w:bottom w:val="single" w:sz="4" w:space="0" w:color="auto"/>
              <w:right w:val="single" w:sz="4" w:space="0" w:color="auto"/>
            </w:tcBorders>
            <w:shd w:val="clear" w:color="auto" w:fill="auto"/>
            <w:noWrap/>
            <w:hideMark/>
          </w:tcPr>
          <w:p w14:paraId="27E7857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0,55</w:t>
            </w:r>
          </w:p>
        </w:tc>
        <w:tc>
          <w:tcPr>
            <w:tcW w:w="596" w:type="pct"/>
            <w:tcBorders>
              <w:top w:val="nil"/>
              <w:left w:val="nil"/>
              <w:bottom w:val="single" w:sz="4" w:space="0" w:color="auto"/>
              <w:right w:val="single" w:sz="4" w:space="0" w:color="auto"/>
            </w:tcBorders>
            <w:shd w:val="clear" w:color="auto" w:fill="auto"/>
            <w:noWrap/>
            <w:hideMark/>
          </w:tcPr>
          <w:p w14:paraId="77F7DFD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84" w:type="pct"/>
            <w:tcBorders>
              <w:top w:val="nil"/>
              <w:left w:val="nil"/>
              <w:bottom w:val="single" w:sz="4" w:space="0" w:color="auto"/>
              <w:right w:val="single" w:sz="4" w:space="0" w:color="auto"/>
            </w:tcBorders>
            <w:shd w:val="clear" w:color="auto" w:fill="auto"/>
            <w:noWrap/>
            <w:hideMark/>
          </w:tcPr>
          <w:p w14:paraId="7B537BD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3" w:type="pct"/>
            <w:tcBorders>
              <w:top w:val="nil"/>
              <w:left w:val="nil"/>
              <w:bottom w:val="single" w:sz="4" w:space="0" w:color="auto"/>
              <w:right w:val="single" w:sz="4" w:space="0" w:color="auto"/>
            </w:tcBorders>
            <w:shd w:val="clear" w:color="auto" w:fill="auto"/>
            <w:noWrap/>
            <w:hideMark/>
          </w:tcPr>
          <w:p w14:paraId="4CC2080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0,59</w:t>
            </w:r>
          </w:p>
        </w:tc>
        <w:tc>
          <w:tcPr>
            <w:tcW w:w="685" w:type="pct"/>
            <w:tcBorders>
              <w:top w:val="single" w:sz="4" w:space="0" w:color="auto"/>
              <w:left w:val="single" w:sz="4" w:space="0" w:color="auto"/>
              <w:bottom w:val="single" w:sz="4" w:space="0" w:color="auto"/>
              <w:right w:val="single" w:sz="4" w:space="0" w:color="auto"/>
            </w:tcBorders>
            <w:shd w:val="clear" w:color="000000" w:fill="FFFF00"/>
            <w:noWrap/>
            <w:hideMark/>
          </w:tcPr>
          <w:p w14:paraId="4ABA94D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0,38</w:t>
            </w:r>
          </w:p>
        </w:tc>
      </w:tr>
      <w:tr w:rsidR="006A6B90" w:rsidRPr="00356212" w14:paraId="19725F65"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7EBF45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23" w:type="pct"/>
            <w:tcBorders>
              <w:top w:val="nil"/>
              <w:left w:val="nil"/>
              <w:bottom w:val="single" w:sz="4" w:space="0" w:color="auto"/>
              <w:right w:val="single" w:sz="4" w:space="0" w:color="auto"/>
            </w:tcBorders>
            <w:shd w:val="clear" w:color="auto" w:fill="auto"/>
            <w:noWrap/>
            <w:hideMark/>
          </w:tcPr>
          <w:p w14:paraId="0AE537D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777" w:type="pct"/>
            <w:tcBorders>
              <w:top w:val="nil"/>
              <w:left w:val="nil"/>
              <w:bottom w:val="single" w:sz="4" w:space="0" w:color="auto"/>
              <w:right w:val="single" w:sz="4" w:space="0" w:color="auto"/>
            </w:tcBorders>
            <w:shd w:val="clear" w:color="auto" w:fill="auto"/>
            <w:noWrap/>
            <w:hideMark/>
          </w:tcPr>
          <w:p w14:paraId="169CFF4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16,67%</w:t>
            </w:r>
          </w:p>
        </w:tc>
        <w:tc>
          <w:tcPr>
            <w:tcW w:w="684" w:type="pct"/>
            <w:tcBorders>
              <w:top w:val="nil"/>
              <w:left w:val="nil"/>
              <w:bottom w:val="single" w:sz="4" w:space="0" w:color="auto"/>
              <w:right w:val="single" w:sz="4" w:space="0" w:color="auto"/>
            </w:tcBorders>
            <w:shd w:val="clear" w:color="auto" w:fill="auto"/>
            <w:noWrap/>
            <w:hideMark/>
          </w:tcPr>
          <w:p w14:paraId="1FF98F5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0,46</w:t>
            </w:r>
          </w:p>
        </w:tc>
        <w:tc>
          <w:tcPr>
            <w:tcW w:w="596" w:type="pct"/>
            <w:tcBorders>
              <w:top w:val="nil"/>
              <w:left w:val="nil"/>
              <w:bottom w:val="single" w:sz="4" w:space="0" w:color="auto"/>
              <w:right w:val="single" w:sz="4" w:space="0" w:color="auto"/>
            </w:tcBorders>
            <w:shd w:val="clear" w:color="auto" w:fill="auto"/>
            <w:noWrap/>
            <w:hideMark/>
          </w:tcPr>
          <w:p w14:paraId="43FD134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84" w:type="pct"/>
            <w:tcBorders>
              <w:top w:val="nil"/>
              <w:left w:val="nil"/>
              <w:bottom w:val="single" w:sz="4" w:space="0" w:color="auto"/>
              <w:right w:val="single" w:sz="4" w:space="0" w:color="auto"/>
            </w:tcBorders>
            <w:shd w:val="clear" w:color="auto" w:fill="auto"/>
            <w:noWrap/>
            <w:hideMark/>
          </w:tcPr>
          <w:p w14:paraId="5ED9BC1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43" w:type="pct"/>
            <w:tcBorders>
              <w:top w:val="nil"/>
              <w:left w:val="nil"/>
              <w:bottom w:val="single" w:sz="4" w:space="0" w:color="auto"/>
              <w:right w:val="single" w:sz="4" w:space="0" w:color="auto"/>
            </w:tcBorders>
            <w:shd w:val="clear" w:color="auto" w:fill="auto"/>
            <w:noWrap/>
            <w:hideMark/>
          </w:tcPr>
          <w:p w14:paraId="6210F59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0,50</w:t>
            </w:r>
          </w:p>
        </w:tc>
        <w:tc>
          <w:tcPr>
            <w:tcW w:w="685" w:type="pct"/>
            <w:tcBorders>
              <w:top w:val="single" w:sz="4" w:space="0" w:color="auto"/>
              <w:left w:val="single" w:sz="4" w:space="0" w:color="auto"/>
              <w:bottom w:val="single" w:sz="4" w:space="0" w:color="auto"/>
              <w:right w:val="single" w:sz="4" w:space="0" w:color="auto"/>
            </w:tcBorders>
            <w:shd w:val="clear" w:color="000000" w:fill="FFFF00"/>
            <w:noWrap/>
            <w:hideMark/>
          </w:tcPr>
          <w:p w14:paraId="3FAAE07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0,32</w:t>
            </w:r>
          </w:p>
        </w:tc>
      </w:tr>
      <w:tr w:rsidR="006A6B90" w:rsidRPr="00356212" w14:paraId="71709E1A"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53C26C9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23" w:type="pct"/>
            <w:tcBorders>
              <w:top w:val="nil"/>
              <w:left w:val="nil"/>
              <w:bottom w:val="single" w:sz="4" w:space="0" w:color="auto"/>
              <w:right w:val="single" w:sz="4" w:space="0" w:color="auto"/>
            </w:tcBorders>
            <w:shd w:val="clear" w:color="auto" w:fill="auto"/>
            <w:noWrap/>
            <w:hideMark/>
          </w:tcPr>
          <w:p w14:paraId="64CC16C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777" w:type="pct"/>
            <w:tcBorders>
              <w:top w:val="nil"/>
              <w:left w:val="nil"/>
              <w:bottom w:val="single" w:sz="4" w:space="0" w:color="auto"/>
              <w:right w:val="single" w:sz="4" w:space="0" w:color="auto"/>
            </w:tcBorders>
            <w:shd w:val="clear" w:color="auto" w:fill="auto"/>
            <w:noWrap/>
            <w:hideMark/>
          </w:tcPr>
          <w:p w14:paraId="0493705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13,51%</w:t>
            </w:r>
          </w:p>
        </w:tc>
        <w:tc>
          <w:tcPr>
            <w:tcW w:w="684" w:type="pct"/>
            <w:tcBorders>
              <w:top w:val="nil"/>
              <w:left w:val="nil"/>
              <w:bottom w:val="single" w:sz="4" w:space="0" w:color="auto"/>
              <w:right w:val="single" w:sz="4" w:space="0" w:color="auto"/>
            </w:tcBorders>
            <w:shd w:val="clear" w:color="auto" w:fill="auto"/>
            <w:noWrap/>
            <w:hideMark/>
          </w:tcPr>
          <w:p w14:paraId="2748B5F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c>
          <w:tcPr>
            <w:tcW w:w="596" w:type="pct"/>
            <w:tcBorders>
              <w:top w:val="nil"/>
              <w:left w:val="nil"/>
              <w:bottom w:val="single" w:sz="4" w:space="0" w:color="auto"/>
              <w:right w:val="single" w:sz="4" w:space="0" w:color="auto"/>
            </w:tcBorders>
            <w:shd w:val="clear" w:color="auto" w:fill="auto"/>
            <w:noWrap/>
            <w:hideMark/>
          </w:tcPr>
          <w:p w14:paraId="2B794C6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684" w:type="pct"/>
            <w:tcBorders>
              <w:top w:val="nil"/>
              <w:left w:val="nil"/>
              <w:bottom w:val="single" w:sz="4" w:space="0" w:color="auto"/>
              <w:right w:val="single" w:sz="4" w:space="0" w:color="auto"/>
            </w:tcBorders>
            <w:shd w:val="clear" w:color="auto" w:fill="auto"/>
            <w:noWrap/>
            <w:hideMark/>
          </w:tcPr>
          <w:p w14:paraId="6773C69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543" w:type="pct"/>
            <w:tcBorders>
              <w:top w:val="nil"/>
              <w:left w:val="nil"/>
              <w:bottom w:val="single" w:sz="4" w:space="0" w:color="auto"/>
              <w:right w:val="single" w:sz="4" w:space="0" w:color="auto"/>
            </w:tcBorders>
            <w:shd w:val="clear" w:color="auto" w:fill="auto"/>
            <w:noWrap/>
            <w:hideMark/>
          </w:tcPr>
          <w:p w14:paraId="5F96157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0,44</w:t>
            </w:r>
          </w:p>
        </w:tc>
        <w:tc>
          <w:tcPr>
            <w:tcW w:w="685" w:type="pct"/>
            <w:tcBorders>
              <w:top w:val="single" w:sz="4" w:space="0" w:color="auto"/>
              <w:left w:val="single" w:sz="4" w:space="0" w:color="auto"/>
              <w:bottom w:val="single" w:sz="4" w:space="0" w:color="auto"/>
              <w:right w:val="single" w:sz="4" w:space="0" w:color="auto"/>
            </w:tcBorders>
            <w:shd w:val="clear" w:color="000000" w:fill="FFFF00"/>
            <w:noWrap/>
            <w:hideMark/>
          </w:tcPr>
          <w:p w14:paraId="1BC1B60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0,28</w:t>
            </w:r>
          </w:p>
        </w:tc>
      </w:tr>
      <w:tr w:rsidR="006A6B90" w:rsidRPr="00356212" w14:paraId="1754E7E3"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086E45C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23" w:type="pct"/>
            <w:tcBorders>
              <w:top w:val="nil"/>
              <w:left w:val="nil"/>
              <w:bottom w:val="single" w:sz="4" w:space="0" w:color="auto"/>
              <w:right w:val="single" w:sz="4" w:space="0" w:color="auto"/>
            </w:tcBorders>
            <w:shd w:val="clear" w:color="auto" w:fill="auto"/>
            <w:noWrap/>
            <w:hideMark/>
          </w:tcPr>
          <w:p w14:paraId="0978BB2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777" w:type="pct"/>
            <w:tcBorders>
              <w:top w:val="nil"/>
              <w:left w:val="nil"/>
              <w:bottom w:val="single" w:sz="4" w:space="0" w:color="auto"/>
              <w:right w:val="single" w:sz="4" w:space="0" w:color="auto"/>
            </w:tcBorders>
            <w:shd w:val="clear" w:color="auto" w:fill="auto"/>
            <w:noWrap/>
            <w:hideMark/>
          </w:tcPr>
          <w:p w14:paraId="77B01C9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12,50%</w:t>
            </w:r>
          </w:p>
        </w:tc>
        <w:tc>
          <w:tcPr>
            <w:tcW w:w="684" w:type="pct"/>
            <w:tcBorders>
              <w:top w:val="nil"/>
              <w:left w:val="nil"/>
              <w:bottom w:val="single" w:sz="4" w:space="0" w:color="auto"/>
              <w:right w:val="single" w:sz="4" w:space="0" w:color="auto"/>
            </w:tcBorders>
            <w:shd w:val="clear" w:color="auto" w:fill="auto"/>
            <w:noWrap/>
            <w:hideMark/>
          </w:tcPr>
          <w:p w14:paraId="3A465FE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0,34</w:t>
            </w:r>
          </w:p>
        </w:tc>
        <w:tc>
          <w:tcPr>
            <w:tcW w:w="596" w:type="pct"/>
            <w:tcBorders>
              <w:top w:val="nil"/>
              <w:left w:val="nil"/>
              <w:bottom w:val="single" w:sz="4" w:space="0" w:color="auto"/>
              <w:right w:val="single" w:sz="4" w:space="0" w:color="auto"/>
            </w:tcBorders>
            <w:shd w:val="clear" w:color="auto" w:fill="auto"/>
            <w:noWrap/>
            <w:hideMark/>
          </w:tcPr>
          <w:p w14:paraId="38DA8CB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84" w:type="pct"/>
            <w:tcBorders>
              <w:top w:val="nil"/>
              <w:left w:val="nil"/>
              <w:bottom w:val="single" w:sz="4" w:space="0" w:color="auto"/>
              <w:right w:val="single" w:sz="4" w:space="0" w:color="auto"/>
            </w:tcBorders>
            <w:shd w:val="clear" w:color="auto" w:fill="auto"/>
            <w:noWrap/>
            <w:hideMark/>
          </w:tcPr>
          <w:p w14:paraId="33553A3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43" w:type="pct"/>
            <w:tcBorders>
              <w:top w:val="nil"/>
              <w:left w:val="nil"/>
              <w:bottom w:val="single" w:sz="4" w:space="0" w:color="auto"/>
              <w:right w:val="single" w:sz="4" w:space="0" w:color="auto"/>
            </w:tcBorders>
            <w:shd w:val="clear" w:color="auto" w:fill="auto"/>
            <w:noWrap/>
            <w:hideMark/>
          </w:tcPr>
          <w:p w14:paraId="67A76C3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0,37</w:t>
            </w:r>
          </w:p>
        </w:tc>
        <w:tc>
          <w:tcPr>
            <w:tcW w:w="685" w:type="pct"/>
            <w:tcBorders>
              <w:top w:val="single" w:sz="4" w:space="0" w:color="auto"/>
              <w:left w:val="single" w:sz="4" w:space="0" w:color="auto"/>
              <w:bottom w:val="single" w:sz="4" w:space="0" w:color="auto"/>
              <w:right w:val="single" w:sz="4" w:space="0" w:color="auto"/>
            </w:tcBorders>
            <w:shd w:val="clear" w:color="000000" w:fill="FCD5B4"/>
            <w:noWrap/>
            <w:hideMark/>
          </w:tcPr>
          <w:p w14:paraId="1CEEFC6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0,24</w:t>
            </w:r>
          </w:p>
        </w:tc>
      </w:tr>
      <w:tr w:rsidR="006A6B90" w:rsidRPr="00356212" w14:paraId="16FA43CE"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2F50B05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23" w:type="pct"/>
            <w:tcBorders>
              <w:top w:val="nil"/>
              <w:left w:val="nil"/>
              <w:bottom w:val="single" w:sz="4" w:space="0" w:color="auto"/>
              <w:right w:val="single" w:sz="4" w:space="0" w:color="auto"/>
            </w:tcBorders>
            <w:shd w:val="clear" w:color="auto" w:fill="auto"/>
            <w:noWrap/>
            <w:hideMark/>
          </w:tcPr>
          <w:p w14:paraId="458A521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777" w:type="pct"/>
            <w:tcBorders>
              <w:top w:val="nil"/>
              <w:left w:val="nil"/>
              <w:bottom w:val="single" w:sz="4" w:space="0" w:color="auto"/>
              <w:right w:val="single" w:sz="4" w:space="0" w:color="auto"/>
            </w:tcBorders>
            <w:shd w:val="clear" w:color="auto" w:fill="auto"/>
            <w:noWrap/>
            <w:hideMark/>
          </w:tcPr>
          <w:p w14:paraId="667B738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10,00%</w:t>
            </w:r>
          </w:p>
        </w:tc>
        <w:tc>
          <w:tcPr>
            <w:tcW w:w="684" w:type="pct"/>
            <w:tcBorders>
              <w:top w:val="nil"/>
              <w:left w:val="nil"/>
              <w:bottom w:val="single" w:sz="4" w:space="0" w:color="auto"/>
              <w:right w:val="single" w:sz="4" w:space="0" w:color="auto"/>
            </w:tcBorders>
            <w:shd w:val="clear" w:color="auto" w:fill="auto"/>
            <w:noWrap/>
            <w:hideMark/>
          </w:tcPr>
          <w:p w14:paraId="290BC69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0,28</w:t>
            </w:r>
          </w:p>
        </w:tc>
        <w:tc>
          <w:tcPr>
            <w:tcW w:w="596" w:type="pct"/>
            <w:tcBorders>
              <w:top w:val="nil"/>
              <w:left w:val="nil"/>
              <w:bottom w:val="single" w:sz="4" w:space="0" w:color="auto"/>
              <w:right w:val="single" w:sz="4" w:space="0" w:color="auto"/>
            </w:tcBorders>
            <w:shd w:val="clear" w:color="auto" w:fill="auto"/>
            <w:noWrap/>
            <w:hideMark/>
          </w:tcPr>
          <w:p w14:paraId="43CEE38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84" w:type="pct"/>
            <w:tcBorders>
              <w:top w:val="nil"/>
              <w:left w:val="nil"/>
              <w:bottom w:val="single" w:sz="4" w:space="0" w:color="auto"/>
              <w:right w:val="single" w:sz="4" w:space="0" w:color="auto"/>
            </w:tcBorders>
            <w:shd w:val="clear" w:color="auto" w:fill="auto"/>
            <w:noWrap/>
            <w:hideMark/>
          </w:tcPr>
          <w:p w14:paraId="72FA925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0,03</w:t>
            </w:r>
          </w:p>
        </w:tc>
        <w:tc>
          <w:tcPr>
            <w:tcW w:w="543" w:type="pct"/>
            <w:tcBorders>
              <w:top w:val="nil"/>
              <w:left w:val="nil"/>
              <w:bottom w:val="single" w:sz="4" w:space="0" w:color="auto"/>
              <w:right w:val="single" w:sz="4" w:space="0" w:color="auto"/>
            </w:tcBorders>
            <w:shd w:val="clear" w:color="auto" w:fill="auto"/>
            <w:noWrap/>
            <w:hideMark/>
          </w:tcPr>
          <w:p w14:paraId="11CE1D6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0,30</w:t>
            </w:r>
          </w:p>
        </w:tc>
        <w:tc>
          <w:tcPr>
            <w:tcW w:w="685" w:type="pct"/>
            <w:tcBorders>
              <w:top w:val="single" w:sz="4" w:space="0" w:color="auto"/>
              <w:left w:val="single" w:sz="4" w:space="0" w:color="auto"/>
              <w:bottom w:val="single" w:sz="4" w:space="0" w:color="auto"/>
              <w:right w:val="single" w:sz="4" w:space="0" w:color="auto"/>
            </w:tcBorders>
            <w:shd w:val="clear" w:color="000000" w:fill="FCD5B4"/>
            <w:noWrap/>
            <w:hideMark/>
          </w:tcPr>
          <w:p w14:paraId="2B4BD36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0,19</w:t>
            </w:r>
          </w:p>
        </w:tc>
      </w:tr>
      <w:tr w:rsidR="006A6B90" w:rsidRPr="00356212" w14:paraId="317C4AEF" w14:textId="77777777" w:rsidTr="00FA2C5C">
        <w:trPr>
          <w:trHeight w:val="255"/>
        </w:trPr>
        <w:tc>
          <w:tcPr>
            <w:tcW w:w="208" w:type="pct"/>
            <w:tcBorders>
              <w:top w:val="nil"/>
              <w:left w:val="single" w:sz="4" w:space="0" w:color="auto"/>
              <w:bottom w:val="single" w:sz="4" w:space="0" w:color="auto"/>
              <w:right w:val="single" w:sz="4" w:space="0" w:color="auto"/>
            </w:tcBorders>
            <w:shd w:val="clear" w:color="auto" w:fill="auto"/>
            <w:noWrap/>
            <w:hideMark/>
          </w:tcPr>
          <w:p w14:paraId="1A07F57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23" w:type="pct"/>
            <w:tcBorders>
              <w:top w:val="nil"/>
              <w:left w:val="nil"/>
              <w:bottom w:val="single" w:sz="4" w:space="0" w:color="auto"/>
              <w:right w:val="single" w:sz="4" w:space="0" w:color="auto"/>
            </w:tcBorders>
            <w:shd w:val="clear" w:color="auto" w:fill="auto"/>
            <w:noWrap/>
            <w:hideMark/>
          </w:tcPr>
          <w:p w14:paraId="3E601E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777" w:type="pct"/>
            <w:tcBorders>
              <w:top w:val="nil"/>
              <w:left w:val="nil"/>
              <w:bottom w:val="single" w:sz="4" w:space="0" w:color="auto"/>
              <w:right w:val="single" w:sz="4" w:space="0" w:color="auto"/>
            </w:tcBorders>
            <w:shd w:val="clear" w:color="auto" w:fill="auto"/>
            <w:noWrap/>
            <w:hideMark/>
          </w:tcPr>
          <w:p w14:paraId="0889CEF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4" w:type="pct"/>
            <w:tcBorders>
              <w:top w:val="nil"/>
              <w:left w:val="nil"/>
              <w:bottom w:val="single" w:sz="4" w:space="0" w:color="auto"/>
              <w:right w:val="single" w:sz="4" w:space="0" w:color="auto"/>
            </w:tcBorders>
            <w:shd w:val="clear" w:color="auto" w:fill="auto"/>
            <w:noWrap/>
            <w:hideMark/>
          </w:tcPr>
          <w:p w14:paraId="29D60B0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96" w:type="pct"/>
            <w:tcBorders>
              <w:top w:val="nil"/>
              <w:left w:val="nil"/>
              <w:bottom w:val="single" w:sz="4" w:space="0" w:color="auto"/>
              <w:right w:val="single" w:sz="4" w:space="0" w:color="auto"/>
            </w:tcBorders>
            <w:shd w:val="clear" w:color="auto" w:fill="auto"/>
            <w:noWrap/>
            <w:hideMark/>
          </w:tcPr>
          <w:p w14:paraId="137142C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84" w:type="pct"/>
            <w:tcBorders>
              <w:top w:val="nil"/>
              <w:left w:val="nil"/>
              <w:bottom w:val="single" w:sz="4" w:space="0" w:color="auto"/>
              <w:right w:val="single" w:sz="4" w:space="0" w:color="auto"/>
            </w:tcBorders>
            <w:shd w:val="clear" w:color="auto" w:fill="auto"/>
            <w:noWrap/>
            <w:hideMark/>
          </w:tcPr>
          <w:p w14:paraId="7B1C0AE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43" w:type="pct"/>
            <w:tcBorders>
              <w:top w:val="nil"/>
              <w:left w:val="nil"/>
              <w:bottom w:val="single" w:sz="4" w:space="0" w:color="auto"/>
              <w:right w:val="single" w:sz="4" w:space="0" w:color="auto"/>
            </w:tcBorders>
            <w:shd w:val="clear" w:color="auto" w:fill="auto"/>
            <w:noWrap/>
            <w:hideMark/>
          </w:tcPr>
          <w:p w14:paraId="7DDB6A1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85" w:type="pct"/>
            <w:tcBorders>
              <w:top w:val="nil"/>
              <w:left w:val="nil"/>
              <w:bottom w:val="single" w:sz="4" w:space="0" w:color="auto"/>
              <w:right w:val="single" w:sz="4" w:space="0" w:color="auto"/>
            </w:tcBorders>
            <w:shd w:val="clear" w:color="auto" w:fill="auto"/>
            <w:noWrap/>
            <w:hideMark/>
          </w:tcPr>
          <w:p w14:paraId="65816E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08536F85" w14:textId="0C5162A9" w:rsidR="006A6B90" w:rsidRDefault="00FA2C5C" w:rsidP="00FA2C5C">
      <w:pPr>
        <w:jc w:val="both"/>
      </w:pPr>
      <w:r>
        <w:rPr>
          <w:i/>
          <w:iCs/>
        </w:rPr>
        <w:t xml:space="preserve">Źródło: opracowanie własne </w:t>
      </w:r>
    </w:p>
    <w:p w14:paraId="03E9F9BE" w14:textId="77777777" w:rsidR="006A6B90" w:rsidRDefault="006A6B90" w:rsidP="006A6B90"/>
    <w:p w14:paraId="421E98E2" w14:textId="77777777" w:rsidR="006A6B90" w:rsidRDefault="006A6B90" w:rsidP="006A6B90"/>
    <w:p w14:paraId="302A5BC9" w14:textId="1D028607" w:rsidR="006A6B90" w:rsidRDefault="00FA2C5C" w:rsidP="00FA2C5C">
      <w:pPr>
        <w:pStyle w:val="Legenda"/>
      </w:pPr>
      <w:bookmarkStart w:id="149" w:name="_Toc470689843"/>
      <w:r>
        <w:lastRenderedPageBreak/>
        <w:t xml:space="preserve">Tabela </w:t>
      </w:r>
      <w:r w:rsidR="00F674A8">
        <w:fldChar w:fldCharType="begin"/>
      </w:r>
      <w:r w:rsidR="00F674A8">
        <w:instrText xml:space="preserve"> SEQ Tabela \* ARABIC </w:instrText>
      </w:r>
      <w:r w:rsidR="00F674A8">
        <w:fldChar w:fldCharType="separate"/>
      </w:r>
      <w:r w:rsidR="0096469C">
        <w:rPr>
          <w:noProof/>
        </w:rPr>
        <w:t>94</w:t>
      </w:r>
      <w:r w:rsidR="00F674A8">
        <w:rPr>
          <w:noProof/>
        </w:rPr>
        <w:fldChar w:fldCharType="end"/>
      </w:r>
      <w:r>
        <w:t xml:space="preserve">. </w:t>
      </w:r>
      <w:r w:rsidRPr="00FA2C5C">
        <w:t>Liczba przestępstw kryminalnych na 1000 mieszkańców 2015</w:t>
      </w:r>
      <w:bookmarkEnd w:id="149"/>
    </w:p>
    <w:tbl>
      <w:tblPr>
        <w:tblW w:w="5000" w:type="pct"/>
        <w:tblCellMar>
          <w:left w:w="70" w:type="dxa"/>
          <w:right w:w="70" w:type="dxa"/>
        </w:tblCellMar>
        <w:tblLook w:val="04A0" w:firstRow="1" w:lastRow="0" w:firstColumn="1" w:lastColumn="0" w:noHBand="0" w:noVBand="1"/>
      </w:tblPr>
      <w:tblGrid>
        <w:gridCol w:w="569"/>
        <w:gridCol w:w="2250"/>
        <w:gridCol w:w="2124"/>
        <w:gridCol w:w="1872"/>
        <w:gridCol w:w="1950"/>
        <w:gridCol w:w="1872"/>
        <w:gridCol w:w="1483"/>
        <w:gridCol w:w="1872"/>
      </w:tblGrid>
      <w:tr w:rsidR="00356212" w:rsidRPr="00356212" w14:paraId="43A4CFAF" w14:textId="77777777" w:rsidTr="00CF015B">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7D44635D" w14:textId="744A509C" w:rsidR="00356212" w:rsidRPr="00356212" w:rsidRDefault="00356212"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 xml:space="preserve">Średnia gminna </w:t>
            </w:r>
            <w:r w:rsidRPr="00356212">
              <w:rPr>
                <w:rFonts w:ascii="Calibri" w:eastAsia="Times New Roman" w:hAnsi="Calibri" w:cs="Calibri"/>
                <w:bCs/>
                <w:color w:val="000000"/>
              </w:rPr>
              <w:t>7,6</w:t>
            </w:r>
          </w:p>
        </w:tc>
      </w:tr>
      <w:tr w:rsidR="006A6B90" w:rsidRPr="00356212" w14:paraId="0483A5D2" w14:textId="77777777" w:rsidTr="00CF015B">
        <w:trPr>
          <w:trHeight w:val="1425"/>
        </w:trPr>
        <w:tc>
          <w:tcPr>
            <w:tcW w:w="203" w:type="pct"/>
            <w:vMerge w:val="restart"/>
            <w:tcBorders>
              <w:top w:val="nil"/>
              <w:left w:val="single" w:sz="4" w:space="0" w:color="auto"/>
              <w:bottom w:val="single" w:sz="4" w:space="0" w:color="auto"/>
              <w:right w:val="single" w:sz="4" w:space="0" w:color="auto"/>
            </w:tcBorders>
            <w:shd w:val="clear" w:color="auto" w:fill="auto"/>
            <w:noWrap/>
            <w:hideMark/>
          </w:tcPr>
          <w:p w14:paraId="24C051CE" w14:textId="5A40911F"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Lp</w:t>
            </w:r>
            <w:r w:rsidR="00356212" w:rsidRPr="00356212">
              <w:rPr>
                <w:rFonts w:ascii="Calibri" w:eastAsia="Times New Roman" w:hAnsi="Calibri" w:cs="Calibri"/>
                <w:color w:val="000000"/>
              </w:rPr>
              <w:t>.</w:t>
            </w:r>
          </w:p>
        </w:tc>
        <w:tc>
          <w:tcPr>
            <w:tcW w:w="804" w:type="pct"/>
            <w:vMerge w:val="restart"/>
            <w:tcBorders>
              <w:top w:val="nil"/>
              <w:left w:val="single" w:sz="4" w:space="0" w:color="auto"/>
              <w:bottom w:val="single" w:sz="4" w:space="0" w:color="auto"/>
              <w:right w:val="single" w:sz="4" w:space="0" w:color="auto"/>
            </w:tcBorders>
            <w:shd w:val="clear" w:color="auto" w:fill="auto"/>
            <w:hideMark/>
          </w:tcPr>
          <w:p w14:paraId="010F0E87" w14:textId="62ACA76D" w:rsidR="006A6B90" w:rsidRPr="00356212" w:rsidRDefault="00356212"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Sołectwa / miejscowości</w:t>
            </w:r>
          </w:p>
        </w:tc>
        <w:tc>
          <w:tcPr>
            <w:tcW w:w="759" w:type="pct"/>
            <w:vMerge w:val="restart"/>
            <w:tcBorders>
              <w:top w:val="nil"/>
              <w:left w:val="single" w:sz="4" w:space="0" w:color="auto"/>
              <w:bottom w:val="single" w:sz="4" w:space="0" w:color="auto"/>
              <w:right w:val="single" w:sz="4" w:space="0" w:color="auto"/>
            </w:tcBorders>
            <w:shd w:val="clear" w:color="000000" w:fill="FFFF00"/>
            <w:hideMark/>
          </w:tcPr>
          <w:p w14:paraId="39ACF77B" w14:textId="1FF2188B" w:rsidR="006A6B90" w:rsidRPr="00356212" w:rsidRDefault="00CF015B" w:rsidP="0035621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14. </w:t>
            </w:r>
            <w:r w:rsidR="006A6B90" w:rsidRPr="00356212">
              <w:rPr>
                <w:rFonts w:ascii="Calibri" w:eastAsia="Times New Roman" w:hAnsi="Calibri" w:cs="Calibri"/>
                <w:color w:val="000000"/>
              </w:rPr>
              <w:t>Liczba przestępstw kryminalnych na 1000 mieszkańców 2015</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3B9F0A7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natężenia problemu</w:t>
            </w:r>
            <w:r w:rsidRPr="00356212">
              <w:rPr>
                <w:rFonts w:ascii="Calibri" w:eastAsia="Times New Roman" w:hAnsi="Calibri" w:cs="Calibri"/>
                <w:color w:val="000000"/>
              </w:rPr>
              <w:br/>
              <w:t>(0-1)</w:t>
            </w:r>
          </w:p>
        </w:tc>
        <w:tc>
          <w:tcPr>
            <w:tcW w:w="697" w:type="pct"/>
            <w:vMerge w:val="restart"/>
            <w:tcBorders>
              <w:top w:val="nil"/>
              <w:left w:val="single" w:sz="4" w:space="0" w:color="auto"/>
              <w:bottom w:val="single" w:sz="4" w:space="0" w:color="auto"/>
              <w:right w:val="single" w:sz="4" w:space="0" w:color="auto"/>
            </w:tcBorders>
            <w:shd w:val="clear" w:color="auto" w:fill="auto"/>
            <w:hideMark/>
          </w:tcPr>
          <w:p w14:paraId="5F625CC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Skala problemu</w:t>
            </w:r>
            <w:r w:rsidRPr="00356212">
              <w:rPr>
                <w:rFonts w:ascii="Calibri" w:eastAsia="Times New Roman" w:hAnsi="Calibri" w:cs="Calibri"/>
                <w:color w:val="000000"/>
              </w:rPr>
              <w:br/>
              <w:t>(liczba przestępstw kryminalnych)</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5B8E83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skali problemu</w:t>
            </w:r>
            <w:r w:rsidRPr="00356212">
              <w:rPr>
                <w:rFonts w:ascii="Calibri" w:eastAsia="Times New Roman" w:hAnsi="Calibri" w:cs="Calibri"/>
                <w:color w:val="000000"/>
              </w:rPr>
              <w:br/>
              <w:t>(0-1)</w:t>
            </w:r>
          </w:p>
        </w:tc>
        <w:tc>
          <w:tcPr>
            <w:tcW w:w="530" w:type="pct"/>
            <w:vMerge w:val="restart"/>
            <w:tcBorders>
              <w:top w:val="nil"/>
              <w:left w:val="single" w:sz="4" w:space="0" w:color="auto"/>
              <w:bottom w:val="single" w:sz="4" w:space="0" w:color="auto"/>
              <w:right w:val="single" w:sz="4" w:space="0" w:color="auto"/>
            </w:tcBorders>
            <w:shd w:val="clear" w:color="auto" w:fill="auto"/>
            <w:hideMark/>
          </w:tcPr>
          <w:p w14:paraId="0549695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SUMA standaryzacji natężenia i skali problemu</w:t>
            </w:r>
          </w:p>
        </w:tc>
        <w:tc>
          <w:tcPr>
            <w:tcW w:w="669" w:type="pct"/>
            <w:vMerge w:val="restart"/>
            <w:tcBorders>
              <w:top w:val="nil"/>
              <w:left w:val="single" w:sz="4" w:space="0" w:color="auto"/>
              <w:bottom w:val="single" w:sz="4" w:space="0" w:color="auto"/>
              <w:right w:val="single" w:sz="4" w:space="0" w:color="auto"/>
            </w:tcBorders>
            <w:shd w:val="clear" w:color="auto" w:fill="auto"/>
            <w:hideMark/>
          </w:tcPr>
          <w:p w14:paraId="6C5B456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STANDARYZACJA</w:t>
            </w:r>
            <w:r w:rsidRPr="00356212">
              <w:rPr>
                <w:rFonts w:ascii="Calibri" w:eastAsia="Times New Roman" w:hAnsi="Calibri" w:cs="Calibri"/>
                <w:color w:val="000000"/>
              </w:rPr>
              <w:br/>
              <w:t>koncentracji problemu</w:t>
            </w:r>
            <w:r w:rsidRPr="00356212">
              <w:rPr>
                <w:rFonts w:ascii="Calibri" w:eastAsia="Times New Roman" w:hAnsi="Calibri" w:cs="Calibri"/>
                <w:color w:val="000000"/>
              </w:rPr>
              <w:br/>
              <w:t>(0-1)</w:t>
            </w:r>
          </w:p>
        </w:tc>
      </w:tr>
      <w:tr w:rsidR="006A6B90" w:rsidRPr="00356212" w14:paraId="61450A89" w14:textId="77777777" w:rsidTr="00FA2C5C">
        <w:trPr>
          <w:trHeight w:val="581"/>
        </w:trPr>
        <w:tc>
          <w:tcPr>
            <w:tcW w:w="203" w:type="pct"/>
            <w:vMerge/>
            <w:tcBorders>
              <w:top w:val="nil"/>
              <w:left w:val="single" w:sz="4" w:space="0" w:color="auto"/>
              <w:bottom w:val="single" w:sz="4" w:space="0" w:color="auto"/>
              <w:right w:val="single" w:sz="4" w:space="0" w:color="auto"/>
            </w:tcBorders>
            <w:hideMark/>
          </w:tcPr>
          <w:p w14:paraId="497D0B62" w14:textId="77777777" w:rsidR="006A6B90" w:rsidRPr="00356212" w:rsidRDefault="006A6B90" w:rsidP="00356212">
            <w:pPr>
              <w:spacing w:after="0" w:line="240" w:lineRule="auto"/>
              <w:jc w:val="center"/>
              <w:rPr>
                <w:rFonts w:ascii="Calibri" w:eastAsia="Times New Roman" w:hAnsi="Calibri" w:cs="Calibri"/>
                <w:color w:val="000000"/>
              </w:rPr>
            </w:pPr>
          </w:p>
        </w:tc>
        <w:tc>
          <w:tcPr>
            <w:tcW w:w="804" w:type="pct"/>
            <w:vMerge/>
            <w:tcBorders>
              <w:top w:val="nil"/>
              <w:left w:val="single" w:sz="4" w:space="0" w:color="auto"/>
              <w:bottom w:val="single" w:sz="4" w:space="0" w:color="auto"/>
              <w:right w:val="single" w:sz="4" w:space="0" w:color="auto"/>
            </w:tcBorders>
            <w:hideMark/>
          </w:tcPr>
          <w:p w14:paraId="5D2A7AE1" w14:textId="77777777" w:rsidR="006A6B90" w:rsidRPr="00356212" w:rsidRDefault="006A6B90" w:rsidP="00356212">
            <w:pPr>
              <w:spacing w:after="0" w:line="240" w:lineRule="auto"/>
              <w:jc w:val="center"/>
              <w:rPr>
                <w:rFonts w:ascii="Calibri" w:eastAsia="Times New Roman" w:hAnsi="Calibri" w:cs="Calibri"/>
                <w:bCs/>
                <w:color w:val="000000"/>
              </w:rPr>
            </w:pPr>
          </w:p>
        </w:tc>
        <w:tc>
          <w:tcPr>
            <w:tcW w:w="759" w:type="pct"/>
            <w:vMerge/>
            <w:tcBorders>
              <w:top w:val="nil"/>
              <w:left w:val="single" w:sz="4" w:space="0" w:color="auto"/>
              <w:bottom w:val="single" w:sz="4" w:space="0" w:color="auto"/>
              <w:right w:val="single" w:sz="4" w:space="0" w:color="auto"/>
            </w:tcBorders>
            <w:hideMark/>
          </w:tcPr>
          <w:p w14:paraId="41B8E021" w14:textId="77777777" w:rsidR="006A6B90" w:rsidRPr="00356212" w:rsidRDefault="006A6B90" w:rsidP="00356212">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6C7B3C62" w14:textId="77777777" w:rsidR="006A6B90" w:rsidRPr="00356212" w:rsidRDefault="006A6B90" w:rsidP="00356212">
            <w:pPr>
              <w:spacing w:after="0" w:line="240" w:lineRule="auto"/>
              <w:jc w:val="center"/>
              <w:rPr>
                <w:rFonts w:ascii="Calibri" w:eastAsia="Times New Roman" w:hAnsi="Calibri" w:cs="Calibri"/>
                <w:color w:val="000000"/>
              </w:rPr>
            </w:pPr>
          </w:p>
        </w:tc>
        <w:tc>
          <w:tcPr>
            <w:tcW w:w="697" w:type="pct"/>
            <w:vMerge/>
            <w:tcBorders>
              <w:top w:val="nil"/>
              <w:left w:val="single" w:sz="4" w:space="0" w:color="auto"/>
              <w:bottom w:val="single" w:sz="4" w:space="0" w:color="auto"/>
              <w:right w:val="single" w:sz="4" w:space="0" w:color="auto"/>
            </w:tcBorders>
            <w:hideMark/>
          </w:tcPr>
          <w:p w14:paraId="4EC8791B" w14:textId="77777777" w:rsidR="006A6B90" w:rsidRPr="00356212" w:rsidRDefault="006A6B90" w:rsidP="00356212">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7BDAE43C" w14:textId="77777777" w:rsidR="006A6B90" w:rsidRPr="00356212" w:rsidRDefault="006A6B90" w:rsidP="00356212">
            <w:pPr>
              <w:spacing w:after="0" w:line="240" w:lineRule="auto"/>
              <w:jc w:val="center"/>
              <w:rPr>
                <w:rFonts w:ascii="Calibri" w:eastAsia="Times New Roman" w:hAnsi="Calibri" w:cs="Calibri"/>
                <w:color w:val="000000"/>
              </w:rPr>
            </w:pPr>
          </w:p>
        </w:tc>
        <w:tc>
          <w:tcPr>
            <w:tcW w:w="530" w:type="pct"/>
            <w:vMerge/>
            <w:tcBorders>
              <w:top w:val="nil"/>
              <w:left w:val="single" w:sz="4" w:space="0" w:color="auto"/>
              <w:bottom w:val="single" w:sz="4" w:space="0" w:color="auto"/>
              <w:right w:val="single" w:sz="4" w:space="0" w:color="auto"/>
            </w:tcBorders>
            <w:hideMark/>
          </w:tcPr>
          <w:p w14:paraId="1772D36D" w14:textId="77777777" w:rsidR="006A6B90" w:rsidRPr="00356212" w:rsidRDefault="006A6B90" w:rsidP="00356212">
            <w:pPr>
              <w:spacing w:after="0" w:line="240" w:lineRule="auto"/>
              <w:jc w:val="center"/>
              <w:rPr>
                <w:rFonts w:ascii="Calibri" w:eastAsia="Times New Roman" w:hAnsi="Calibri" w:cs="Calibri"/>
                <w:color w:val="000000"/>
              </w:rPr>
            </w:pPr>
          </w:p>
        </w:tc>
        <w:tc>
          <w:tcPr>
            <w:tcW w:w="669" w:type="pct"/>
            <w:vMerge/>
            <w:tcBorders>
              <w:top w:val="nil"/>
              <w:left w:val="single" w:sz="4" w:space="0" w:color="auto"/>
              <w:bottom w:val="single" w:sz="4" w:space="0" w:color="auto"/>
              <w:right w:val="single" w:sz="4" w:space="0" w:color="auto"/>
            </w:tcBorders>
            <w:hideMark/>
          </w:tcPr>
          <w:p w14:paraId="2B25B95E" w14:textId="77777777" w:rsidR="006A6B90" w:rsidRPr="00356212" w:rsidRDefault="006A6B90" w:rsidP="00356212">
            <w:pPr>
              <w:spacing w:after="0" w:line="240" w:lineRule="auto"/>
              <w:jc w:val="center"/>
              <w:rPr>
                <w:rFonts w:ascii="Calibri" w:eastAsia="Times New Roman" w:hAnsi="Calibri" w:cs="Calibri"/>
                <w:color w:val="000000"/>
              </w:rPr>
            </w:pPr>
          </w:p>
        </w:tc>
      </w:tr>
      <w:tr w:rsidR="006A6B90" w:rsidRPr="00356212" w14:paraId="0D94F5E0"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15CC4C5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804" w:type="pct"/>
            <w:tcBorders>
              <w:top w:val="nil"/>
              <w:left w:val="nil"/>
              <w:bottom w:val="single" w:sz="4" w:space="0" w:color="auto"/>
              <w:right w:val="single" w:sz="4" w:space="0" w:color="auto"/>
            </w:tcBorders>
            <w:shd w:val="clear" w:color="auto" w:fill="auto"/>
            <w:noWrap/>
            <w:hideMark/>
          </w:tcPr>
          <w:p w14:paraId="59991233" w14:textId="77777777" w:rsidR="006A6B90" w:rsidRPr="00356212" w:rsidRDefault="006A6B90" w:rsidP="00356212">
            <w:pPr>
              <w:spacing w:after="0" w:line="240" w:lineRule="auto"/>
              <w:jc w:val="center"/>
              <w:rPr>
                <w:rFonts w:ascii="Calibri" w:eastAsia="Times New Roman" w:hAnsi="Calibri" w:cs="Calibri"/>
                <w:bCs/>
                <w:color w:val="000000"/>
              </w:rPr>
            </w:pPr>
            <w:r w:rsidRPr="00356212">
              <w:rPr>
                <w:rFonts w:ascii="Calibri" w:eastAsia="Times New Roman" w:hAnsi="Calibri" w:cs="Calibri"/>
                <w:bCs/>
                <w:color w:val="000000"/>
              </w:rPr>
              <w:t>SYCÓW</w:t>
            </w:r>
          </w:p>
        </w:tc>
        <w:tc>
          <w:tcPr>
            <w:tcW w:w="759" w:type="pct"/>
            <w:tcBorders>
              <w:top w:val="nil"/>
              <w:left w:val="nil"/>
              <w:bottom w:val="single" w:sz="4" w:space="0" w:color="auto"/>
              <w:right w:val="single" w:sz="4" w:space="0" w:color="auto"/>
            </w:tcBorders>
            <w:shd w:val="clear" w:color="auto" w:fill="auto"/>
            <w:noWrap/>
            <w:hideMark/>
          </w:tcPr>
          <w:p w14:paraId="605C06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8,15</w:t>
            </w:r>
          </w:p>
        </w:tc>
        <w:tc>
          <w:tcPr>
            <w:tcW w:w="669" w:type="pct"/>
            <w:tcBorders>
              <w:top w:val="nil"/>
              <w:left w:val="nil"/>
              <w:bottom w:val="single" w:sz="4" w:space="0" w:color="auto"/>
              <w:right w:val="single" w:sz="4" w:space="0" w:color="auto"/>
            </w:tcBorders>
            <w:shd w:val="clear" w:color="auto" w:fill="auto"/>
            <w:noWrap/>
            <w:hideMark/>
          </w:tcPr>
          <w:p w14:paraId="4577B2C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0,47</w:t>
            </w:r>
          </w:p>
        </w:tc>
        <w:tc>
          <w:tcPr>
            <w:tcW w:w="697" w:type="pct"/>
            <w:tcBorders>
              <w:top w:val="nil"/>
              <w:left w:val="nil"/>
              <w:bottom w:val="single" w:sz="4" w:space="0" w:color="auto"/>
              <w:right w:val="single" w:sz="4" w:space="0" w:color="auto"/>
            </w:tcBorders>
            <w:shd w:val="clear" w:color="auto" w:fill="auto"/>
            <w:noWrap/>
            <w:hideMark/>
          </w:tcPr>
          <w:p w14:paraId="1C13013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85</w:t>
            </w:r>
          </w:p>
        </w:tc>
        <w:tc>
          <w:tcPr>
            <w:tcW w:w="669" w:type="pct"/>
            <w:tcBorders>
              <w:top w:val="nil"/>
              <w:left w:val="nil"/>
              <w:bottom w:val="single" w:sz="4" w:space="0" w:color="auto"/>
              <w:right w:val="single" w:sz="4" w:space="0" w:color="auto"/>
            </w:tcBorders>
            <w:shd w:val="clear" w:color="auto" w:fill="auto"/>
            <w:noWrap/>
            <w:hideMark/>
          </w:tcPr>
          <w:p w14:paraId="2021A0C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530" w:type="pct"/>
            <w:tcBorders>
              <w:top w:val="nil"/>
              <w:left w:val="nil"/>
              <w:bottom w:val="single" w:sz="4" w:space="0" w:color="auto"/>
              <w:right w:val="single" w:sz="4" w:space="0" w:color="auto"/>
            </w:tcBorders>
            <w:shd w:val="clear" w:color="auto" w:fill="auto"/>
            <w:noWrap/>
            <w:hideMark/>
          </w:tcPr>
          <w:p w14:paraId="45219BF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1,47</w:t>
            </w:r>
          </w:p>
        </w:tc>
        <w:tc>
          <w:tcPr>
            <w:tcW w:w="669" w:type="pct"/>
            <w:tcBorders>
              <w:top w:val="single" w:sz="4" w:space="0" w:color="auto"/>
              <w:left w:val="single" w:sz="4" w:space="0" w:color="auto"/>
              <w:bottom w:val="single" w:sz="4" w:space="0" w:color="auto"/>
              <w:right w:val="single" w:sz="4" w:space="0" w:color="auto"/>
            </w:tcBorders>
            <w:shd w:val="clear" w:color="000000" w:fill="FF0000"/>
            <w:noWrap/>
            <w:hideMark/>
          </w:tcPr>
          <w:p w14:paraId="3568B92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r>
      <w:tr w:rsidR="006A6B90" w:rsidRPr="00356212" w14:paraId="1DE1BB43"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26A955E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804" w:type="pct"/>
            <w:tcBorders>
              <w:top w:val="nil"/>
              <w:left w:val="nil"/>
              <w:bottom w:val="single" w:sz="4" w:space="0" w:color="auto"/>
              <w:right w:val="single" w:sz="4" w:space="0" w:color="auto"/>
            </w:tcBorders>
            <w:shd w:val="clear" w:color="auto" w:fill="auto"/>
            <w:noWrap/>
            <w:hideMark/>
          </w:tcPr>
          <w:p w14:paraId="4950B23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Nowy Dwór</w:t>
            </w:r>
          </w:p>
        </w:tc>
        <w:tc>
          <w:tcPr>
            <w:tcW w:w="759" w:type="pct"/>
            <w:tcBorders>
              <w:top w:val="nil"/>
              <w:left w:val="nil"/>
              <w:bottom w:val="single" w:sz="4" w:space="0" w:color="auto"/>
              <w:right w:val="single" w:sz="4" w:space="0" w:color="auto"/>
            </w:tcBorders>
            <w:shd w:val="clear" w:color="auto" w:fill="auto"/>
            <w:noWrap/>
            <w:hideMark/>
          </w:tcPr>
          <w:p w14:paraId="37D0DB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17,44</w:t>
            </w:r>
          </w:p>
        </w:tc>
        <w:tc>
          <w:tcPr>
            <w:tcW w:w="669" w:type="pct"/>
            <w:tcBorders>
              <w:top w:val="nil"/>
              <w:left w:val="nil"/>
              <w:bottom w:val="single" w:sz="4" w:space="0" w:color="auto"/>
              <w:right w:val="single" w:sz="4" w:space="0" w:color="auto"/>
            </w:tcBorders>
            <w:shd w:val="clear" w:color="auto" w:fill="auto"/>
            <w:noWrap/>
            <w:hideMark/>
          </w:tcPr>
          <w:p w14:paraId="6286F44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1,00</w:t>
            </w:r>
          </w:p>
        </w:tc>
        <w:tc>
          <w:tcPr>
            <w:tcW w:w="697" w:type="pct"/>
            <w:tcBorders>
              <w:top w:val="nil"/>
              <w:left w:val="nil"/>
              <w:bottom w:val="single" w:sz="4" w:space="0" w:color="auto"/>
              <w:right w:val="single" w:sz="4" w:space="0" w:color="auto"/>
            </w:tcBorders>
            <w:shd w:val="clear" w:color="auto" w:fill="auto"/>
            <w:noWrap/>
            <w:hideMark/>
          </w:tcPr>
          <w:p w14:paraId="6E5514A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669" w:type="pct"/>
            <w:tcBorders>
              <w:top w:val="nil"/>
              <w:left w:val="nil"/>
              <w:bottom w:val="single" w:sz="4" w:space="0" w:color="auto"/>
              <w:right w:val="single" w:sz="4" w:space="0" w:color="auto"/>
            </w:tcBorders>
            <w:shd w:val="clear" w:color="auto" w:fill="auto"/>
            <w:noWrap/>
            <w:hideMark/>
          </w:tcPr>
          <w:p w14:paraId="5105A5C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530" w:type="pct"/>
            <w:tcBorders>
              <w:top w:val="nil"/>
              <w:left w:val="nil"/>
              <w:bottom w:val="single" w:sz="4" w:space="0" w:color="auto"/>
              <w:right w:val="single" w:sz="4" w:space="0" w:color="auto"/>
            </w:tcBorders>
            <w:shd w:val="clear" w:color="auto" w:fill="auto"/>
            <w:noWrap/>
            <w:hideMark/>
          </w:tcPr>
          <w:p w14:paraId="60B69B9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1,07</w:t>
            </w:r>
          </w:p>
        </w:tc>
        <w:tc>
          <w:tcPr>
            <w:tcW w:w="669" w:type="pct"/>
            <w:tcBorders>
              <w:top w:val="single" w:sz="4" w:space="0" w:color="auto"/>
              <w:left w:val="single" w:sz="4" w:space="0" w:color="auto"/>
              <w:bottom w:val="single" w:sz="4" w:space="0" w:color="auto"/>
              <w:right w:val="single" w:sz="4" w:space="0" w:color="auto"/>
            </w:tcBorders>
            <w:shd w:val="clear" w:color="000000" w:fill="FFC000"/>
            <w:noWrap/>
            <w:hideMark/>
          </w:tcPr>
          <w:p w14:paraId="587BBBD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0,73</w:t>
            </w:r>
          </w:p>
        </w:tc>
      </w:tr>
      <w:tr w:rsidR="006A6B90" w:rsidRPr="00356212" w14:paraId="18A477FC"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7D9CDD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w:t>
            </w:r>
          </w:p>
        </w:tc>
        <w:tc>
          <w:tcPr>
            <w:tcW w:w="804" w:type="pct"/>
            <w:tcBorders>
              <w:top w:val="nil"/>
              <w:left w:val="nil"/>
              <w:bottom w:val="single" w:sz="4" w:space="0" w:color="auto"/>
              <w:right w:val="single" w:sz="4" w:space="0" w:color="auto"/>
            </w:tcBorders>
            <w:shd w:val="clear" w:color="auto" w:fill="auto"/>
            <w:noWrap/>
            <w:hideMark/>
          </w:tcPr>
          <w:p w14:paraId="79BB4690"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Stradomia Wierzchnia</w:t>
            </w:r>
          </w:p>
        </w:tc>
        <w:tc>
          <w:tcPr>
            <w:tcW w:w="759" w:type="pct"/>
            <w:tcBorders>
              <w:top w:val="nil"/>
              <w:left w:val="nil"/>
              <w:bottom w:val="single" w:sz="4" w:space="0" w:color="auto"/>
              <w:right w:val="single" w:sz="4" w:space="0" w:color="auto"/>
            </w:tcBorders>
            <w:shd w:val="clear" w:color="auto" w:fill="auto"/>
            <w:noWrap/>
            <w:hideMark/>
          </w:tcPr>
          <w:p w14:paraId="208EF3D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12,21</w:t>
            </w:r>
          </w:p>
        </w:tc>
        <w:tc>
          <w:tcPr>
            <w:tcW w:w="669" w:type="pct"/>
            <w:tcBorders>
              <w:top w:val="nil"/>
              <w:left w:val="nil"/>
              <w:bottom w:val="single" w:sz="4" w:space="0" w:color="auto"/>
              <w:right w:val="single" w:sz="4" w:space="0" w:color="auto"/>
            </w:tcBorders>
            <w:shd w:val="clear" w:color="auto" w:fill="auto"/>
            <w:noWrap/>
            <w:hideMark/>
          </w:tcPr>
          <w:p w14:paraId="272CED0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0,70</w:t>
            </w:r>
          </w:p>
        </w:tc>
        <w:tc>
          <w:tcPr>
            <w:tcW w:w="697" w:type="pct"/>
            <w:tcBorders>
              <w:top w:val="nil"/>
              <w:left w:val="nil"/>
              <w:bottom w:val="single" w:sz="4" w:space="0" w:color="auto"/>
              <w:right w:val="single" w:sz="4" w:space="0" w:color="auto"/>
            </w:tcBorders>
            <w:shd w:val="clear" w:color="auto" w:fill="auto"/>
            <w:noWrap/>
            <w:hideMark/>
          </w:tcPr>
          <w:p w14:paraId="018EC7D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13</w:t>
            </w:r>
          </w:p>
        </w:tc>
        <w:tc>
          <w:tcPr>
            <w:tcW w:w="669" w:type="pct"/>
            <w:tcBorders>
              <w:top w:val="nil"/>
              <w:left w:val="nil"/>
              <w:bottom w:val="single" w:sz="4" w:space="0" w:color="auto"/>
              <w:right w:val="single" w:sz="4" w:space="0" w:color="auto"/>
            </w:tcBorders>
            <w:shd w:val="clear" w:color="auto" w:fill="auto"/>
            <w:noWrap/>
            <w:hideMark/>
          </w:tcPr>
          <w:p w14:paraId="5D946A5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530" w:type="pct"/>
            <w:tcBorders>
              <w:top w:val="nil"/>
              <w:left w:val="nil"/>
              <w:bottom w:val="single" w:sz="4" w:space="0" w:color="auto"/>
              <w:right w:val="single" w:sz="4" w:space="0" w:color="auto"/>
            </w:tcBorders>
            <w:shd w:val="clear" w:color="auto" w:fill="auto"/>
            <w:noWrap/>
            <w:hideMark/>
          </w:tcPr>
          <w:p w14:paraId="21BFE45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0,85</w:t>
            </w:r>
          </w:p>
        </w:tc>
        <w:tc>
          <w:tcPr>
            <w:tcW w:w="669" w:type="pct"/>
            <w:tcBorders>
              <w:top w:val="single" w:sz="4" w:space="0" w:color="auto"/>
              <w:left w:val="single" w:sz="4" w:space="0" w:color="auto"/>
              <w:bottom w:val="single" w:sz="4" w:space="0" w:color="auto"/>
              <w:right w:val="single" w:sz="4" w:space="0" w:color="auto"/>
            </w:tcBorders>
            <w:shd w:val="clear" w:color="000000" w:fill="FFC000"/>
            <w:noWrap/>
            <w:hideMark/>
          </w:tcPr>
          <w:p w14:paraId="59A7E26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0,58</w:t>
            </w:r>
          </w:p>
        </w:tc>
      </w:tr>
      <w:tr w:rsidR="006A6B90" w:rsidRPr="00356212" w14:paraId="78449736"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89BC2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804" w:type="pct"/>
            <w:tcBorders>
              <w:top w:val="nil"/>
              <w:left w:val="nil"/>
              <w:bottom w:val="single" w:sz="4" w:space="0" w:color="auto"/>
              <w:right w:val="single" w:sz="4" w:space="0" w:color="auto"/>
            </w:tcBorders>
            <w:shd w:val="clear" w:color="auto" w:fill="auto"/>
            <w:noWrap/>
            <w:hideMark/>
          </w:tcPr>
          <w:p w14:paraId="0A8A650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Drołtowice</w:t>
            </w:r>
          </w:p>
        </w:tc>
        <w:tc>
          <w:tcPr>
            <w:tcW w:w="759" w:type="pct"/>
            <w:tcBorders>
              <w:top w:val="nil"/>
              <w:left w:val="nil"/>
              <w:bottom w:val="single" w:sz="4" w:space="0" w:color="auto"/>
              <w:right w:val="single" w:sz="4" w:space="0" w:color="auto"/>
            </w:tcBorders>
            <w:shd w:val="clear" w:color="auto" w:fill="auto"/>
            <w:noWrap/>
            <w:hideMark/>
          </w:tcPr>
          <w:p w14:paraId="7A51FF4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12,30</w:t>
            </w:r>
          </w:p>
        </w:tc>
        <w:tc>
          <w:tcPr>
            <w:tcW w:w="669" w:type="pct"/>
            <w:tcBorders>
              <w:top w:val="nil"/>
              <w:left w:val="nil"/>
              <w:bottom w:val="single" w:sz="4" w:space="0" w:color="auto"/>
              <w:right w:val="single" w:sz="4" w:space="0" w:color="auto"/>
            </w:tcBorders>
            <w:shd w:val="clear" w:color="auto" w:fill="auto"/>
            <w:noWrap/>
            <w:hideMark/>
          </w:tcPr>
          <w:p w14:paraId="36BB22C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0,70</w:t>
            </w:r>
          </w:p>
        </w:tc>
        <w:tc>
          <w:tcPr>
            <w:tcW w:w="697" w:type="pct"/>
            <w:tcBorders>
              <w:top w:val="nil"/>
              <w:left w:val="nil"/>
              <w:bottom w:val="single" w:sz="4" w:space="0" w:color="auto"/>
              <w:right w:val="single" w:sz="4" w:space="0" w:color="auto"/>
            </w:tcBorders>
            <w:shd w:val="clear" w:color="auto" w:fill="auto"/>
            <w:noWrap/>
            <w:hideMark/>
          </w:tcPr>
          <w:p w14:paraId="443314C6"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6</w:t>
            </w:r>
          </w:p>
        </w:tc>
        <w:tc>
          <w:tcPr>
            <w:tcW w:w="669" w:type="pct"/>
            <w:tcBorders>
              <w:top w:val="nil"/>
              <w:left w:val="nil"/>
              <w:bottom w:val="single" w:sz="4" w:space="0" w:color="auto"/>
              <w:right w:val="single" w:sz="4" w:space="0" w:color="auto"/>
            </w:tcBorders>
            <w:shd w:val="clear" w:color="auto" w:fill="auto"/>
            <w:noWrap/>
            <w:hideMark/>
          </w:tcPr>
          <w:p w14:paraId="76B0C4E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0,07</w:t>
            </w:r>
          </w:p>
        </w:tc>
        <w:tc>
          <w:tcPr>
            <w:tcW w:w="530" w:type="pct"/>
            <w:tcBorders>
              <w:top w:val="nil"/>
              <w:left w:val="nil"/>
              <w:bottom w:val="single" w:sz="4" w:space="0" w:color="auto"/>
              <w:right w:val="single" w:sz="4" w:space="0" w:color="auto"/>
            </w:tcBorders>
            <w:shd w:val="clear" w:color="auto" w:fill="auto"/>
            <w:noWrap/>
            <w:hideMark/>
          </w:tcPr>
          <w:p w14:paraId="767E84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0,78</w:t>
            </w:r>
          </w:p>
        </w:tc>
        <w:tc>
          <w:tcPr>
            <w:tcW w:w="669" w:type="pct"/>
            <w:tcBorders>
              <w:top w:val="single" w:sz="4" w:space="0" w:color="auto"/>
              <w:left w:val="single" w:sz="4" w:space="0" w:color="auto"/>
              <w:bottom w:val="single" w:sz="4" w:space="0" w:color="auto"/>
              <w:right w:val="single" w:sz="4" w:space="0" w:color="auto"/>
            </w:tcBorders>
            <w:shd w:val="clear" w:color="000000" w:fill="FFC000"/>
            <w:noWrap/>
            <w:hideMark/>
          </w:tcPr>
          <w:p w14:paraId="6EB386B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0,53</w:t>
            </w:r>
          </w:p>
        </w:tc>
      </w:tr>
      <w:tr w:rsidR="006A6B90" w:rsidRPr="00356212" w14:paraId="2279F501"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A69E66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804" w:type="pct"/>
            <w:tcBorders>
              <w:top w:val="nil"/>
              <w:left w:val="nil"/>
              <w:bottom w:val="single" w:sz="4" w:space="0" w:color="auto"/>
              <w:right w:val="single" w:sz="4" w:space="0" w:color="auto"/>
            </w:tcBorders>
            <w:shd w:val="clear" w:color="auto" w:fill="auto"/>
            <w:noWrap/>
            <w:hideMark/>
          </w:tcPr>
          <w:p w14:paraId="4BB8098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Działosza</w:t>
            </w:r>
          </w:p>
        </w:tc>
        <w:tc>
          <w:tcPr>
            <w:tcW w:w="759" w:type="pct"/>
            <w:tcBorders>
              <w:top w:val="nil"/>
              <w:left w:val="nil"/>
              <w:bottom w:val="single" w:sz="4" w:space="0" w:color="auto"/>
              <w:right w:val="single" w:sz="4" w:space="0" w:color="auto"/>
            </w:tcBorders>
            <w:shd w:val="clear" w:color="auto" w:fill="auto"/>
            <w:noWrap/>
            <w:hideMark/>
          </w:tcPr>
          <w:p w14:paraId="6E5173D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7,71</w:t>
            </w:r>
          </w:p>
        </w:tc>
        <w:tc>
          <w:tcPr>
            <w:tcW w:w="669" w:type="pct"/>
            <w:tcBorders>
              <w:top w:val="nil"/>
              <w:left w:val="nil"/>
              <w:bottom w:val="single" w:sz="4" w:space="0" w:color="auto"/>
              <w:right w:val="single" w:sz="4" w:space="0" w:color="auto"/>
            </w:tcBorders>
            <w:shd w:val="clear" w:color="auto" w:fill="auto"/>
            <w:noWrap/>
            <w:hideMark/>
          </w:tcPr>
          <w:p w14:paraId="45D651C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0,44</w:t>
            </w:r>
          </w:p>
        </w:tc>
        <w:tc>
          <w:tcPr>
            <w:tcW w:w="697" w:type="pct"/>
            <w:tcBorders>
              <w:top w:val="nil"/>
              <w:left w:val="nil"/>
              <w:bottom w:val="single" w:sz="4" w:space="0" w:color="auto"/>
              <w:right w:val="single" w:sz="4" w:space="0" w:color="auto"/>
            </w:tcBorders>
            <w:shd w:val="clear" w:color="auto" w:fill="auto"/>
            <w:noWrap/>
            <w:hideMark/>
          </w:tcPr>
          <w:p w14:paraId="4A0D1CF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669" w:type="pct"/>
            <w:tcBorders>
              <w:top w:val="nil"/>
              <w:left w:val="nil"/>
              <w:bottom w:val="single" w:sz="4" w:space="0" w:color="auto"/>
              <w:right w:val="single" w:sz="4" w:space="0" w:color="auto"/>
            </w:tcBorders>
            <w:shd w:val="clear" w:color="auto" w:fill="auto"/>
            <w:noWrap/>
            <w:hideMark/>
          </w:tcPr>
          <w:p w14:paraId="741DBE8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0,05</w:t>
            </w:r>
          </w:p>
        </w:tc>
        <w:tc>
          <w:tcPr>
            <w:tcW w:w="530" w:type="pct"/>
            <w:tcBorders>
              <w:top w:val="nil"/>
              <w:left w:val="nil"/>
              <w:bottom w:val="single" w:sz="4" w:space="0" w:color="auto"/>
              <w:right w:val="single" w:sz="4" w:space="0" w:color="auto"/>
            </w:tcBorders>
            <w:shd w:val="clear" w:color="auto" w:fill="auto"/>
            <w:noWrap/>
            <w:hideMark/>
          </w:tcPr>
          <w:p w14:paraId="3422DF6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0,49</w:t>
            </w:r>
          </w:p>
        </w:tc>
        <w:tc>
          <w:tcPr>
            <w:tcW w:w="669" w:type="pct"/>
            <w:tcBorders>
              <w:top w:val="single" w:sz="4" w:space="0" w:color="auto"/>
              <w:left w:val="single" w:sz="4" w:space="0" w:color="auto"/>
              <w:bottom w:val="single" w:sz="4" w:space="0" w:color="auto"/>
              <w:right w:val="single" w:sz="4" w:space="0" w:color="auto"/>
            </w:tcBorders>
            <w:shd w:val="clear" w:color="000000" w:fill="FFFF00"/>
            <w:noWrap/>
            <w:hideMark/>
          </w:tcPr>
          <w:p w14:paraId="38E0C88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0,33</w:t>
            </w:r>
          </w:p>
        </w:tc>
      </w:tr>
      <w:tr w:rsidR="006A6B90" w:rsidRPr="00356212" w14:paraId="4F00FF1C"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3BB8FA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5</w:t>
            </w:r>
          </w:p>
        </w:tc>
        <w:tc>
          <w:tcPr>
            <w:tcW w:w="804" w:type="pct"/>
            <w:tcBorders>
              <w:top w:val="nil"/>
              <w:left w:val="nil"/>
              <w:bottom w:val="single" w:sz="4" w:space="0" w:color="auto"/>
              <w:right w:val="single" w:sz="4" w:space="0" w:color="auto"/>
            </w:tcBorders>
            <w:shd w:val="clear" w:color="auto" w:fill="auto"/>
            <w:noWrap/>
            <w:hideMark/>
          </w:tcPr>
          <w:p w14:paraId="427E846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Komorów</w:t>
            </w:r>
          </w:p>
        </w:tc>
        <w:tc>
          <w:tcPr>
            <w:tcW w:w="759" w:type="pct"/>
            <w:tcBorders>
              <w:top w:val="nil"/>
              <w:left w:val="nil"/>
              <w:bottom w:val="single" w:sz="4" w:space="0" w:color="auto"/>
              <w:right w:val="single" w:sz="4" w:space="0" w:color="auto"/>
            </w:tcBorders>
            <w:shd w:val="clear" w:color="auto" w:fill="auto"/>
            <w:noWrap/>
            <w:hideMark/>
          </w:tcPr>
          <w:p w14:paraId="0AAB23E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4,83</w:t>
            </w:r>
          </w:p>
        </w:tc>
        <w:tc>
          <w:tcPr>
            <w:tcW w:w="669" w:type="pct"/>
            <w:tcBorders>
              <w:top w:val="nil"/>
              <w:left w:val="nil"/>
              <w:bottom w:val="single" w:sz="4" w:space="0" w:color="auto"/>
              <w:right w:val="single" w:sz="4" w:space="0" w:color="auto"/>
            </w:tcBorders>
            <w:shd w:val="clear" w:color="auto" w:fill="auto"/>
            <w:noWrap/>
            <w:hideMark/>
          </w:tcPr>
          <w:p w14:paraId="628C909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0,28</w:t>
            </w:r>
          </w:p>
        </w:tc>
        <w:tc>
          <w:tcPr>
            <w:tcW w:w="697" w:type="pct"/>
            <w:tcBorders>
              <w:top w:val="nil"/>
              <w:left w:val="nil"/>
              <w:bottom w:val="single" w:sz="4" w:space="0" w:color="auto"/>
              <w:right w:val="single" w:sz="4" w:space="0" w:color="auto"/>
            </w:tcBorders>
            <w:shd w:val="clear" w:color="auto" w:fill="auto"/>
            <w:noWrap/>
            <w:hideMark/>
          </w:tcPr>
          <w:p w14:paraId="45938B2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484E4E0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530" w:type="pct"/>
            <w:tcBorders>
              <w:top w:val="nil"/>
              <w:left w:val="nil"/>
              <w:bottom w:val="single" w:sz="4" w:space="0" w:color="auto"/>
              <w:right w:val="single" w:sz="4" w:space="0" w:color="auto"/>
            </w:tcBorders>
            <w:shd w:val="clear" w:color="auto" w:fill="auto"/>
            <w:noWrap/>
            <w:hideMark/>
          </w:tcPr>
          <w:p w14:paraId="7F13595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0,30</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2457952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0,20</w:t>
            </w:r>
          </w:p>
        </w:tc>
      </w:tr>
      <w:tr w:rsidR="006A6B90" w:rsidRPr="00356212" w14:paraId="2D8C2925"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447B32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12</w:t>
            </w:r>
          </w:p>
        </w:tc>
        <w:tc>
          <w:tcPr>
            <w:tcW w:w="804" w:type="pct"/>
            <w:tcBorders>
              <w:top w:val="nil"/>
              <w:left w:val="nil"/>
              <w:bottom w:val="single" w:sz="4" w:space="0" w:color="auto"/>
              <w:right w:val="single" w:sz="4" w:space="0" w:color="auto"/>
            </w:tcBorders>
            <w:shd w:val="clear" w:color="auto" w:fill="auto"/>
            <w:noWrap/>
            <w:hideMark/>
          </w:tcPr>
          <w:p w14:paraId="7DAFF0A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Zawada</w:t>
            </w:r>
          </w:p>
        </w:tc>
        <w:tc>
          <w:tcPr>
            <w:tcW w:w="759" w:type="pct"/>
            <w:tcBorders>
              <w:top w:val="nil"/>
              <w:left w:val="nil"/>
              <w:bottom w:val="single" w:sz="4" w:space="0" w:color="auto"/>
              <w:right w:val="single" w:sz="4" w:space="0" w:color="auto"/>
            </w:tcBorders>
            <w:shd w:val="clear" w:color="auto" w:fill="auto"/>
            <w:noWrap/>
            <w:hideMark/>
          </w:tcPr>
          <w:p w14:paraId="61AFED4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4,40</w:t>
            </w:r>
          </w:p>
        </w:tc>
        <w:tc>
          <w:tcPr>
            <w:tcW w:w="669" w:type="pct"/>
            <w:tcBorders>
              <w:top w:val="nil"/>
              <w:left w:val="nil"/>
              <w:bottom w:val="single" w:sz="4" w:space="0" w:color="auto"/>
              <w:right w:val="single" w:sz="4" w:space="0" w:color="auto"/>
            </w:tcBorders>
            <w:shd w:val="clear" w:color="auto" w:fill="auto"/>
            <w:noWrap/>
            <w:hideMark/>
          </w:tcPr>
          <w:p w14:paraId="352F19C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0,25</w:t>
            </w:r>
          </w:p>
        </w:tc>
        <w:tc>
          <w:tcPr>
            <w:tcW w:w="697" w:type="pct"/>
            <w:tcBorders>
              <w:top w:val="nil"/>
              <w:left w:val="nil"/>
              <w:bottom w:val="single" w:sz="4" w:space="0" w:color="auto"/>
              <w:right w:val="single" w:sz="4" w:space="0" w:color="auto"/>
            </w:tcBorders>
            <w:shd w:val="clear" w:color="auto" w:fill="auto"/>
            <w:noWrap/>
            <w:hideMark/>
          </w:tcPr>
          <w:p w14:paraId="6AFBF4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5ED448B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530" w:type="pct"/>
            <w:tcBorders>
              <w:top w:val="nil"/>
              <w:left w:val="nil"/>
              <w:bottom w:val="single" w:sz="4" w:space="0" w:color="auto"/>
              <w:right w:val="single" w:sz="4" w:space="0" w:color="auto"/>
            </w:tcBorders>
            <w:shd w:val="clear" w:color="auto" w:fill="auto"/>
            <w:noWrap/>
            <w:hideMark/>
          </w:tcPr>
          <w:p w14:paraId="10F6FFA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0,28</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6EBB969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0,19</w:t>
            </w:r>
          </w:p>
        </w:tc>
      </w:tr>
      <w:tr w:rsidR="006A6B90" w:rsidRPr="00356212" w14:paraId="4F6FB0DE"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5133C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8</w:t>
            </w:r>
          </w:p>
        </w:tc>
        <w:tc>
          <w:tcPr>
            <w:tcW w:w="804" w:type="pct"/>
            <w:tcBorders>
              <w:top w:val="nil"/>
              <w:left w:val="nil"/>
              <w:bottom w:val="single" w:sz="4" w:space="0" w:color="auto"/>
              <w:right w:val="single" w:sz="4" w:space="0" w:color="auto"/>
            </w:tcBorders>
            <w:shd w:val="clear" w:color="auto" w:fill="auto"/>
            <w:noWrap/>
            <w:hideMark/>
          </w:tcPr>
          <w:p w14:paraId="7E0A555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Szczodrów</w:t>
            </w:r>
          </w:p>
        </w:tc>
        <w:tc>
          <w:tcPr>
            <w:tcW w:w="759" w:type="pct"/>
            <w:tcBorders>
              <w:top w:val="nil"/>
              <w:left w:val="nil"/>
              <w:bottom w:val="single" w:sz="4" w:space="0" w:color="auto"/>
              <w:right w:val="single" w:sz="4" w:space="0" w:color="auto"/>
            </w:tcBorders>
            <w:shd w:val="clear" w:color="auto" w:fill="auto"/>
            <w:noWrap/>
            <w:hideMark/>
          </w:tcPr>
          <w:p w14:paraId="6D79BF4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3,75</w:t>
            </w:r>
          </w:p>
        </w:tc>
        <w:tc>
          <w:tcPr>
            <w:tcW w:w="669" w:type="pct"/>
            <w:tcBorders>
              <w:top w:val="nil"/>
              <w:left w:val="nil"/>
              <w:bottom w:val="single" w:sz="4" w:space="0" w:color="auto"/>
              <w:right w:val="single" w:sz="4" w:space="0" w:color="auto"/>
            </w:tcBorders>
            <w:shd w:val="clear" w:color="auto" w:fill="auto"/>
            <w:noWrap/>
            <w:hideMark/>
          </w:tcPr>
          <w:p w14:paraId="72ACEA2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0,22</w:t>
            </w:r>
          </w:p>
        </w:tc>
        <w:tc>
          <w:tcPr>
            <w:tcW w:w="697" w:type="pct"/>
            <w:tcBorders>
              <w:top w:val="nil"/>
              <w:left w:val="nil"/>
              <w:bottom w:val="single" w:sz="4" w:space="0" w:color="auto"/>
              <w:right w:val="single" w:sz="4" w:space="0" w:color="auto"/>
            </w:tcBorders>
            <w:shd w:val="clear" w:color="auto" w:fill="auto"/>
            <w:noWrap/>
            <w:hideMark/>
          </w:tcPr>
          <w:p w14:paraId="6EA0AE4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254A528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530" w:type="pct"/>
            <w:tcBorders>
              <w:top w:val="nil"/>
              <w:left w:val="nil"/>
              <w:bottom w:val="single" w:sz="4" w:space="0" w:color="auto"/>
              <w:right w:val="single" w:sz="4" w:space="0" w:color="auto"/>
            </w:tcBorders>
            <w:shd w:val="clear" w:color="auto" w:fill="auto"/>
            <w:noWrap/>
            <w:hideMark/>
          </w:tcPr>
          <w:p w14:paraId="2F4CC73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0,24</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2F82FEA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0,16</w:t>
            </w:r>
          </w:p>
        </w:tc>
      </w:tr>
      <w:tr w:rsidR="006A6B90" w:rsidRPr="00356212" w14:paraId="1EEB3F77"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0AE125F2"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11</w:t>
            </w:r>
          </w:p>
        </w:tc>
        <w:tc>
          <w:tcPr>
            <w:tcW w:w="804" w:type="pct"/>
            <w:tcBorders>
              <w:top w:val="nil"/>
              <w:left w:val="nil"/>
              <w:bottom w:val="single" w:sz="4" w:space="0" w:color="auto"/>
              <w:right w:val="single" w:sz="4" w:space="0" w:color="auto"/>
            </w:tcBorders>
            <w:shd w:val="clear" w:color="auto" w:fill="auto"/>
            <w:noWrap/>
            <w:hideMark/>
          </w:tcPr>
          <w:p w14:paraId="7A795A9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Wioska</w:t>
            </w:r>
          </w:p>
        </w:tc>
        <w:tc>
          <w:tcPr>
            <w:tcW w:w="759" w:type="pct"/>
            <w:tcBorders>
              <w:top w:val="nil"/>
              <w:left w:val="nil"/>
              <w:bottom w:val="single" w:sz="4" w:space="0" w:color="auto"/>
              <w:right w:val="single" w:sz="4" w:space="0" w:color="auto"/>
            </w:tcBorders>
            <w:shd w:val="clear" w:color="auto" w:fill="auto"/>
            <w:noWrap/>
            <w:hideMark/>
          </w:tcPr>
          <w:p w14:paraId="1C95ADC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3,50</w:t>
            </w:r>
          </w:p>
        </w:tc>
        <w:tc>
          <w:tcPr>
            <w:tcW w:w="669" w:type="pct"/>
            <w:tcBorders>
              <w:top w:val="nil"/>
              <w:left w:val="nil"/>
              <w:bottom w:val="single" w:sz="4" w:space="0" w:color="auto"/>
              <w:right w:val="single" w:sz="4" w:space="0" w:color="auto"/>
            </w:tcBorders>
            <w:shd w:val="clear" w:color="auto" w:fill="auto"/>
            <w:noWrap/>
            <w:hideMark/>
          </w:tcPr>
          <w:p w14:paraId="35393BA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0,20</w:t>
            </w:r>
          </w:p>
        </w:tc>
        <w:tc>
          <w:tcPr>
            <w:tcW w:w="697" w:type="pct"/>
            <w:tcBorders>
              <w:top w:val="nil"/>
              <w:left w:val="nil"/>
              <w:bottom w:val="single" w:sz="4" w:space="0" w:color="auto"/>
              <w:right w:val="single" w:sz="4" w:space="0" w:color="auto"/>
            </w:tcBorders>
            <w:shd w:val="clear" w:color="auto" w:fill="auto"/>
            <w:noWrap/>
            <w:hideMark/>
          </w:tcPr>
          <w:p w14:paraId="6FB27FF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w:t>
            </w:r>
          </w:p>
        </w:tc>
        <w:tc>
          <w:tcPr>
            <w:tcW w:w="669" w:type="pct"/>
            <w:tcBorders>
              <w:top w:val="nil"/>
              <w:left w:val="nil"/>
              <w:bottom w:val="single" w:sz="4" w:space="0" w:color="auto"/>
              <w:right w:val="single" w:sz="4" w:space="0" w:color="auto"/>
            </w:tcBorders>
            <w:shd w:val="clear" w:color="auto" w:fill="auto"/>
            <w:noWrap/>
            <w:hideMark/>
          </w:tcPr>
          <w:p w14:paraId="2DE4CC3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0,04</w:t>
            </w:r>
          </w:p>
        </w:tc>
        <w:tc>
          <w:tcPr>
            <w:tcW w:w="530" w:type="pct"/>
            <w:tcBorders>
              <w:top w:val="nil"/>
              <w:left w:val="nil"/>
              <w:bottom w:val="single" w:sz="4" w:space="0" w:color="auto"/>
              <w:right w:val="single" w:sz="4" w:space="0" w:color="auto"/>
            </w:tcBorders>
            <w:shd w:val="clear" w:color="auto" w:fill="auto"/>
            <w:noWrap/>
            <w:hideMark/>
          </w:tcPr>
          <w:p w14:paraId="3D7B934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0,24</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48CDEC3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0,16</w:t>
            </w:r>
          </w:p>
        </w:tc>
      </w:tr>
      <w:tr w:rsidR="006A6B90" w:rsidRPr="00356212" w14:paraId="3045C11E"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41EE710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9</w:t>
            </w:r>
          </w:p>
        </w:tc>
        <w:tc>
          <w:tcPr>
            <w:tcW w:w="804" w:type="pct"/>
            <w:tcBorders>
              <w:top w:val="nil"/>
              <w:left w:val="nil"/>
              <w:bottom w:val="single" w:sz="4" w:space="0" w:color="auto"/>
              <w:right w:val="single" w:sz="4" w:space="0" w:color="auto"/>
            </w:tcBorders>
            <w:shd w:val="clear" w:color="auto" w:fill="auto"/>
            <w:noWrap/>
            <w:hideMark/>
          </w:tcPr>
          <w:p w14:paraId="7372E73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Ślizów</w:t>
            </w:r>
          </w:p>
        </w:tc>
        <w:tc>
          <w:tcPr>
            <w:tcW w:w="759" w:type="pct"/>
            <w:tcBorders>
              <w:top w:val="nil"/>
              <w:left w:val="nil"/>
              <w:bottom w:val="single" w:sz="4" w:space="0" w:color="auto"/>
              <w:right w:val="single" w:sz="4" w:space="0" w:color="auto"/>
            </w:tcBorders>
            <w:shd w:val="clear" w:color="auto" w:fill="auto"/>
            <w:noWrap/>
            <w:hideMark/>
          </w:tcPr>
          <w:p w14:paraId="1A1E1D3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3,62</w:t>
            </w:r>
          </w:p>
        </w:tc>
        <w:tc>
          <w:tcPr>
            <w:tcW w:w="669" w:type="pct"/>
            <w:tcBorders>
              <w:top w:val="nil"/>
              <w:left w:val="nil"/>
              <w:bottom w:val="single" w:sz="4" w:space="0" w:color="auto"/>
              <w:right w:val="single" w:sz="4" w:space="0" w:color="auto"/>
            </w:tcBorders>
            <w:shd w:val="clear" w:color="auto" w:fill="auto"/>
            <w:noWrap/>
            <w:hideMark/>
          </w:tcPr>
          <w:p w14:paraId="1053FC8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0,21</w:t>
            </w:r>
          </w:p>
        </w:tc>
        <w:tc>
          <w:tcPr>
            <w:tcW w:w="697" w:type="pct"/>
            <w:tcBorders>
              <w:top w:val="nil"/>
              <w:left w:val="nil"/>
              <w:bottom w:val="single" w:sz="4" w:space="0" w:color="auto"/>
              <w:right w:val="single" w:sz="4" w:space="0" w:color="auto"/>
            </w:tcBorders>
            <w:shd w:val="clear" w:color="auto" w:fill="auto"/>
            <w:noWrap/>
            <w:hideMark/>
          </w:tcPr>
          <w:p w14:paraId="010BCBA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w:t>
            </w:r>
          </w:p>
        </w:tc>
        <w:tc>
          <w:tcPr>
            <w:tcW w:w="669" w:type="pct"/>
            <w:tcBorders>
              <w:top w:val="nil"/>
              <w:left w:val="nil"/>
              <w:bottom w:val="single" w:sz="4" w:space="0" w:color="auto"/>
              <w:right w:val="single" w:sz="4" w:space="0" w:color="auto"/>
            </w:tcBorders>
            <w:shd w:val="clear" w:color="auto" w:fill="auto"/>
            <w:noWrap/>
            <w:hideMark/>
          </w:tcPr>
          <w:p w14:paraId="3C9125E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0,02</w:t>
            </w:r>
          </w:p>
        </w:tc>
        <w:tc>
          <w:tcPr>
            <w:tcW w:w="530" w:type="pct"/>
            <w:tcBorders>
              <w:top w:val="nil"/>
              <w:left w:val="nil"/>
              <w:bottom w:val="single" w:sz="4" w:space="0" w:color="auto"/>
              <w:right w:val="single" w:sz="4" w:space="0" w:color="auto"/>
            </w:tcBorders>
            <w:shd w:val="clear" w:color="auto" w:fill="auto"/>
            <w:noWrap/>
            <w:hideMark/>
          </w:tcPr>
          <w:p w14:paraId="2768E7E4"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0,23</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7E94DF4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0,16</w:t>
            </w:r>
          </w:p>
        </w:tc>
      </w:tr>
      <w:tr w:rsidR="006A6B90" w:rsidRPr="00356212" w14:paraId="2128C442"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7F0E632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10</w:t>
            </w:r>
          </w:p>
        </w:tc>
        <w:tc>
          <w:tcPr>
            <w:tcW w:w="804" w:type="pct"/>
            <w:tcBorders>
              <w:top w:val="nil"/>
              <w:left w:val="nil"/>
              <w:bottom w:val="single" w:sz="4" w:space="0" w:color="auto"/>
              <w:right w:val="single" w:sz="4" w:space="0" w:color="auto"/>
            </w:tcBorders>
            <w:shd w:val="clear" w:color="auto" w:fill="auto"/>
            <w:noWrap/>
            <w:hideMark/>
          </w:tcPr>
          <w:p w14:paraId="65FEC56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Wielowieś</w:t>
            </w:r>
          </w:p>
        </w:tc>
        <w:tc>
          <w:tcPr>
            <w:tcW w:w="759" w:type="pct"/>
            <w:tcBorders>
              <w:top w:val="nil"/>
              <w:left w:val="nil"/>
              <w:bottom w:val="single" w:sz="4" w:space="0" w:color="auto"/>
              <w:right w:val="single" w:sz="4" w:space="0" w:color="auto"/>
            </w:tcBorders>
            <w:shd w:val="clear" w:color="auto" w:fill="auto"/>
            <w:noWrap/>
            <w:hideMark/>
          </w:tcPr>
          <w:p w14:paraId="79E7F28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2,35</w:t>
            </w:r>
          </w:p>
        </w:tc>
        <w:tc>
          <w:tcPr>
            <w:tcW w:w="669" w:type="pct"/>
            <w:tcBorders>
              <w:top w:val="nil"/>
              <w:left w:val="nil"/>
              <w:bottom w:val="single" w:sz="4" w:space="0" w:color="auto"/>
              <w:right w:val="single" w:sz="4" w:space="0" w:color="auto"/>
            </w:tcBorders>
            <w:shd w:val="clear" w:color="auto" w:fill="auto"/>
            <w:noWrap/>
            <w:hideMark/>
          </w:tcPr>
          <w:p w14:paraId="52503DB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0,13</w:t>
            </w:r>
          </w:p>
        </w:tc>
        <w:tc>
          <w:tcPr>
            <w:tcW w:w="697" w:type="pct"/>
            <w:tcBorders>
              <w:top w:val="nil"/>
              <w:left w:val="nil"/>
              <w:bottom w:val="single" w:sz="4" w:space="0" w:color="auto"/>
              <w:right w:val="single" w:sz="4" w:space="0" w:color="auto"/>
            </w:tcBorders>
            <w:shd w:val="clear" w:color="auto" w:fill="auto"/>
            <w:noWrap/>
            <w:hideMark/>
          </w:tcPr>
          <w:p w14:paraId="6B5DA96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669" w:type="pct"/>
            <w:tcBorders>
              <w:top w:val="nil"/>
              <w:left w:val="nil"/>
              <w:bottom w:val="single" w:sz="4" w:space="0" w:color="auto"/>
              <w:right w:val="single" w:sz="4" w:space="0" w:color="auto"/>
            </w:tcBorders>
            <w:shd w:val="clear" w:color="auto" w:fill="auto"/>
            <w:noWrap/>
            <w:hideMark/>
          </w:tcPr>
          <w:p w14:paraId="0339505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0,01</w:t>
            </w:r>
          </w:p>
        </w:tc>
        <w:tc>
          <w:tcPr>
            <w:tcW w:w="530" w:type="pct"/>
            <w:tcBorders>
              <w:top w:val="nil"/>
              <w:left w:val="nil"/>
              <w:bottom w:val="single" w:sz="4" w:space="0" w:color="auto"/>
              <w:right w:val="single" w:sz="4" w:space="0" w:color="auto"/>
            </w:tcBorders>
            <w:shd w:val="clear" w:color="auto" w:fill="auto"/>
            <w:noWrap/>
            <w:hideMark/>
          </w:tcPr>
          <w:p w14:paraId="48CB741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0,15</w:t>
            </w:r>
          </w:p>
        </w:tc>
        <w:tc>
          <w:tcPr>
            <w:tcW w:w="669" w:type="pct"/>
            <w:tcBorders>
              <w:top w:val="single" w:sz="4" w:space="0" w:color="auto"/>
              <w:left w:val="single" w:sz="4" w:space="0" w:color="auto"/>
              <w:bottom w:val="single" w:sz="4" w:space="0" w:color="auto"/>
              <w:right w:val="single" w:sz="4" w:space="0" w:color="auto"/>
            </w:tcBorders>
            <w:shd w:val="clear" w:color="000000" w:fill="FCD5B4"/>
            <w:noWrap/>
            <w:hideMark/>
          </w:tcPr>
          <w:p w14:paraId="403089F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0,10</w:t>
            </w:r>
          </w:p>
        </w:tc>
      </w:tr>
      <w:tr w:rsidR="006A6B90" w:rsidRPr="00356212" w14:paraId="6E9CDF9F"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33FDEC6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4</w:t>
            </w:r>
          </w:p>
        </w:tc>
        <w:tc>
          <w:tcPr>
            <w:tcW w:w="804" w:type="pct"/>
            <w:tcBorders>
              <w:top w:val="nil"/>
              <w:left w:val="nil"/>
              <w:bottom w:val="single" w:sz="4" w:space="0" w:color="auto"/>
              <w:right w:val="single" w:sz="4" w:space="0" w:color="auto"/>
            </w:tcBorders>
            <w:shd w:val="clear" w:color="auto" w:fill="auto"/>
            <w:noWrap/>
            <w:hideMark/>
          </w:tcPr>
          <w:p w14:paraId="2F63B9E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Gaszowice</w:t>
            </w:r>
          </w:p>
        </w:tc>
        <w:tc>
          <w:tcPr>
            <w:tcW w:w="759" w:type="pct"/>
            <w:tcBorders>
              <w:top w:val="nil"/>
              <w:left w:val="nil"/>
              <w:bottom w:val="single" w:sz="4" w:space="0" w:color="auto"/>
              <w:right w:val="single" w:sz="4" w:space="0" w:color="auto"/>
            </w:tcBorders>
            <w:shd w:val="clear" w:color="auto" w:fill="auto"/>
            <w:noWrap/>
            <w:hideMark/>
          </w:tcPr>
          <w:p w14:paraId="1FDFEED9"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6CDAAE15"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7" w:type="pct"/>
            <w:tcBorders>
              <w:top w:val="nil"/>
              <w:left w:val="nil"/>
              <w:bottom w:val="single" w:sz="4" w:space="0" w:color="auto"/>
              <w:right w:val="single" w:sz="4" w:space="0" w:color="auto"/>
            </w:tcBorders>
            <w:shd w:val="clear" w:color="auto" w:fill="auto"/>
            <w:noWrap/>
            <w:hideMark/>
          </w:tcPr>
          <w:p w14:paraId="1C553EC3"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9" w:type="pct"/>
            <w:tcBorders>
              <w:top w:val="nil"/>
              <w:left w:val="nil"/>
              <w:bottom w:val="single" w:sz="4" w:space="0" w:color="auto"/>
              <w:right w:val="single" w:sz="4" w:space="0" w:color="auto"/>
            </w:tcBorders>
            <w:shd w:val="clear" w:color="auto" w:fill="auto"/>
            <w:noWrap/>
            <w:hideMark/>
          </w:tcPr>
          <w:p w14:paraId="0D557E4F"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0" w:type="pct"/>
            <w:tcBorders>
              <w:top w:val="nil"/>
              <w:left w:val="nil"/>
              <w:bottom w:val="single" w:sz="4" w:space="0" w:color="auto"/>
              <w:right w:val="single" w:sz="4" w:space="0" w:color="auto"/>
            </w:tcBorders>
            <w:shd w:val="clear" w:color="auto" w:fill="auto"/>
            <w:noWrap/>
            <w:hideMark/>
          </w:tcPr>
          <w:p w14:paraId="23DB4A6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2EC249FB"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r w:rsidR="006A6B90" w:rsidRPr="00356212" w14:paraId="5A9F6E29" w14:textId="77777777" w:rsidTr="00CF015B">
        <w:trPr>
          <w:trHeight w:val="255"/>
        </w:trPr>
        <w:tc>
          <w:tcPr>
            <w:tcW w:w="203" w:type="pct"/>
            <w:tcBorders>
              <w:top w:val="nil"/>
              <w:left w:val="single" w:sz="4" w:space="0" w:color="auto"/>
              <w:bottom w:val="single" w:sz="4" w:space="0" w:color="auto"/>
              <w:right w:val="single" w:sz="4" w:space="0" w:color="auto"/>
            </w:tcBorders>
            <w:shd w:val="clear" w:color="auto" w:fill="auto"/>
            <w:noWrap/>
            <w:hideMark/>
          </w:tcPr>
          <w:p w14:paraId="133BD4DE"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1</w:t>
            </w:r>
          </w:p>
        </w:tc>
        <w:tc>
          <w:tcPr>
            <w:tcW w:w="804" w:type="pct"/>
            <w:tcBorders>
              <w:top w:val="nil"/>
              <w:left w:val="nil"/>
              <w:bottom w:val="single" w:sz="4" w:space="0" w:color="auto"/>
              <w:right w:val="single" w:sz="4" w:space="0" w:color="auto"/>
            </w:tcBorders>
            <w:shd w:val="clear" w:color="auto" w:fill="auto"/>
            <w:noWrap/>
            <w:hideMark/>
          </w:tcPr>
          <w:p w14:paraId="79621718"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Biskupice</w:t>
            </w:r>
          </w:p>
        </w:tc>
        <w:tc>
          <w:tcPr>
            <w:tcW w:w="759" w:type="pct"/>
            <w:tcBorders>
              <w:top w:val="nil"/>
              <w:left w:val="nil"/>
              <w:bottom w:val="single" w:sz="4" w:space="0" w:color="auto"/>
              <w:right w:val="single" w:sz="4" w:space="0" w:color="auto"/>
            </w:tcBorders>
            <w:shd w:val="clear" w:color="auto" w:fill="auto"/>
            <w:noWrap/>
            <w:hideMark/>
          </w:tcPr>
          <w:p w14:paraId="431CFABD"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49CC0ACA"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97" w:type="pct"/>
            <w:tcBorders>
              <w:top w:val="nil"/>
              <w:left w:val="nil"/>
              <w:bottom w:val="single" w:sz="4" w:space="0" w:color="auto"/>
              <w:right w:val="single" w:sz="4" w:space="0" w:color="auto"/>
            </w:tcBorders>
            <w:shd w:val="clear" w:color="auto" w:fill="auto"/>
            <w:noWrap/>
            <w:hideMark/>
          </w:tcPr>
          <w:p w14:paraId="33C6B0F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w:t>
            </w:r>
          </w:p>
        </w:tc>
        <w:tc>
          <w:tcPr>
            <w:tcW w:w="669" w:type="pct"/>
            <w:tcBorders>
              <w:top w:val="nil"/>
              <w:left w:val="nil"/>
              <w:bottom w:val="single" w:sz="4" w:space="0" w:color="auto"/>
              <w:right w:val="single" w:sz="4" w:space="0" w:color="auto"/>
            </w:tcBorders>
            <w:shd w:val="clear" w:color="auto" w:fill="auto"/>
            <w:noWrap/>
            <w:hideMark/>
          </w:tcPr>
          <w:p w14:paraId="687FB571"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530" w:type="pct"/>
            <w:tcBorders>
              <w:top w:val="nil"/>
              <w:left w:val="nil"/>
              <w:bottom w:val="single" w:sz="4" w:space="0" w:color="auto"/>
              <w:right w:val="single" w:sz="4" w:space="0" w:color="auto"/>
            </w:tcBorders>
            <w:shd w:val="clear" w:color="auto" w:fill="auto"/>
            <w:noWrap/>
            <w:hideMark/>
          </w:tcPr>
          <w:p w14:paraId="0660955C"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c>
          <w:tcPr>
            <w:tcW w:w="669" w:type="pct"/>
            <w:tcBorders>
              <w:top w:val="nil"/>
              <w:left w:val="nil"/>
              <w:bottom w:val="single" w:sz="4" w:space="0" w:color="auto"/>
              <w:right w:val="single" w:sz="4" w:space="0" w:color="auto"/>
            </w:tcBorders>
            <w:shd w:val="clear" w:color="auto" w:fill="auto"/>
            <w:noWrap/>
            <w:hideMark/>
          </w:tcPr>
          <w:p w14:paraId="424E8DB7" w14:textId="77777777" w:rsidR="006A6B90" w:rsidRPr="00356212" w:rsidRDefault="006A6B90" w:rsidP="00356212">
            <w:pPr>
              <w:spacing w:after="0" w:line="240" w:lineRule="auto"/>
              <w:jc w:val="center"/>
              <w:rPr>
                <w:rFonts w:ascii="Calibri" w:eastAsia="Times New Roman" w:hAnsi="Calibri" w:cs="Calibri"/>
                <w:color w:val="000000"/>
              </w:rPr>
            </w:pPr>
            <w:r w:rsidRPr="00356212">
              <w:rPr>
                <w:rFonts w:ascii="Calibri" w:eastAsia="Times New Roman" w:hAnsi="Calibri" w:cs="Calibri"/>
                <w:color w:val="000000"/>
              </w:rPr>
              <w:t>0,00</w:t>
            </w:r>
          </w:p>
        </w:tc>
      </w:tr>
    </w:tbl>
    <w:p w14:paraId="41270DF0" w14:textId="77777777" w:rsidR="00FA2C5C" w:rsidRDefault="00FA2C5C" w:rsidP="00FA2C5C">
      <w:pPr>
        <w:jc w:val="both"/>
      </w:pPr>
      <w:r>
        <w:rPr>
          <w:i/>
          <w:iCs/>
        </w:rPr>
        <w:t xml:space="preserve">Źródło: opracowanie własne </w:t>
      </w:r>
    </w:p>
    <w:p w14:paraId="3151FC14" w14:textId="77777777" w:rsidR="006A6B90" w:rsidRDefault="006A6B90" w:rsidP="006A6B90"/>
    <w:p w14:paraId="3140554C" w14:textId="77777777" w:rsidR="006A6B90" w:rsidRDefault="006A6B90" w:rsidP="006A6B90"/>
    <w:p w14:paraId="4517D524" w14:textId="77777777" w:rsidR="00FA2C5C" w:rsidRDefault="00FA2C5C" w:rsidP="006A6B90">
      <w:pPr>
        <w:sectPr w:rsidR="00FA2C5C" w:rsidSect="006A6B90">
          <w:pgSz w:w="16838" w:h="11906" w:orient="landscape"/>
          <w:pgMar w:top="1418" w:right="1418" w:bottom="1418" w:left="1418" w:header="709" w:footer="709" w:gutter="0"/>
          <w:cols w:space="708"/>
          <w:titlePg/>
          <w:docGrid w:linePitch="360"/>
        </w:sectPr>
      </w:pPr>
    </w:p>
    <w:p w14:paraId="0C1509C6" w14:textId="01AA297B" w:rsidR="006A6B90" w:rsidRDefault="00FA2C5C" w:rsidP="00FA2C5C">
      <w:pPr>
        <w:jc w:val="both"/>
      </w:pPr>
      <w:r>
        <w:lastRenderedPageBreak/>
        <w:t xml:space="preserve">Przeprowadzona delimitacja występowania negatywnych zjawisk społecznych w oparciu o 14 wskaźników wykazała, że ich wyraźna koncentracja ma miejsce w Sycowie. Syntetyczny wskaźnik wystandaryzowany, opisujący poziom koncentracji negatywnych zjawisk społecznych dla Sycowa wyniósł 1,0. </w:t>
      </w:r>
      <w:r w:rsidR="00592262">
        <w:t>W przypadku 8/14</w:t>
      </w:r>
      <w:r>
        <w:t xml:space="preserve"> przypadków wskaźniki opisujące negatywne zjawiska społeczne dla Sycow</w:t>
      </w:r>
      <w:r w:rsidR="00592262">
        <w:t>a przekraczały średnią gminną, co przy dużej skali tych zjawisk (miast Syców to ponad 60% mieszkańców gminy), wskazuje na silną koncentrację terytorialną problemów. Poniższe wskaźniki w Sycowie przekroczyły wartości średnie dla gminy:</w:t>
      </w:r>
    </w:p>
    <w:p w14:paraId="7474A36F" w14:textId="77777777" w:rsidR="00592262" w:rsidRPr="00243D3A" w:rsidRDefault="00592262" w:rsidP="00592262">
      <w:pPr>
        <w:jc w:val="both"/>
        <w:rPr>
          <w:rFonts w:ascii="Calibri" w:eastAsia="Times New Roman" w:hAnsi="Calibri" w:cs="Calibri"/>
          <w:color w:val="000000"/>
        </w:rPr>
      </w:pPr>
      <w:r w:rsidRPr="00CF015B">
        <w:rPr>
          <w:rFonts w:ascii="Calibri" w:eastAsia="Times New Roman" w:hAnsi="Calibri" w:cs="Calibri"/>
          <w:color w:val="000000"/>
        </w:rPr>
        <w:t>1. Odsetek ludności w wieku poprodukcyjnym w liczbie ludności ogółem 2015</w:t>
      </w:r>
    </w:p>
    <w:p w14:paraId="39AEBC88" w14:textId="77777777" w:rsidR="00592262" w:rsidRDefault="00592262" w:rsidP="00592262">
      <w:pPr>
        <w:jc w:val="both"/>
        <w:rPr>
          <w:rFonts w:ascii="Calibri" w:eastAsia="Times New Roman" w:hAnsi="Calibri" w:cs="Calibri"/>
          <w:color w:val="000000"/>
        </w:rPr>
      </w:pPr>
      <w:r>
        <w:rPr>
          <w:rFonts w:ascii="Calibri" w:eastAsia="Times New Roman" w:hAnsi="Calibri" w:cs="Calibri"/>
          <w:color w:val="000000"/>
        </w:rPr>
        <w:t xml:space="preserve">2. </w:t>
      </w:r>
      <w:r w:rsidRPr="00B76461">
        <w:rPr>
          <w:rFonts w:ascii="Calibri" w:eastAsia="Times New Roman" w:hAnsi="Calibri" w:cs="Calibri"/>
          <w:color w:val="000000"/>
        </w:rPr>
        <w:t>Wskaźnik obciążenia demograficznego - ludność w wieku poprodukcyjnym na 100 osób w wieku przedprodukcyjnym 2015</w:t>
      </w:r>
    </w:p>
    <w:p w14:paraId="7F8373C3" w14:textId="77777777" w:rsidR="00592262" w:rsidRDefault="00592262" w:rsidP="00592262">
      <w:pPr>
        <w:jc w:val="both"/>
        <w:rPr>
          <w:rFonts w:ascii="Calibri" w:eastAsia="Times New Roman" w:hAnsi="Calibri" w:cs="Calibri"/>
          <w:color w:val="000000"/>
        </w:rPr>
      </w:pPr>
      <w:r>
        <w:rPr>
          <w:rFonts w:ascii="Calibri" w:eastAsia="Times New Roman" w:hAnsi="Calibri" w:cs="Calibri"/>
          <w:color w:val="000000"/>
        </w:rPr>
        <w:t xml:space="preserve">3. </w:t>
      </w:r>
      <w:r w:rsidRPr="00B76461">
        <w:rPr>
          <w:rFonts w:ascii="Calibri" w:eastAsia="Times New Roman" w:hAnsi="Calibri" w:cs="Calibri"/>
          <w:color w:val="000000"/>
        </w:rPr>
        <w:t>Wskaźnik obciążenia demograficznego - ludność w wieku poprodukcyjnym na 100 osób w wieku produkcyjnym 2015</w:t>
      </w:r>
    </w:p>
    <w:p w14:paraId="70FCEF2E" w14:textId="77777777" w:rsidR="00592262" w:rsidRDefault="00592262" w:rsidP="00592262">
      <w:pPr>
        <w:jc w:val="both"/>
        <w:rPr>
          <w:rFonts w:ascii="Calibri" w:eastAsia="Times New Roman" w:hAnsi="Calibri" w:cs="Calibri"/>
          <w:color w:val="000000"/>
        </w:rPr>
      </w:pPr>
      <w:r>
        <w:rPr>
          <w:rFonts w:ascii="Calibri" w:eastAsia="Times New Roman" w:hAnsi="Calibri" w:cs="Calibri"/>
          <w:color w:val="000000"/>
        </w:rPr>
        <w:t xml:space="preserve">8. </w:t>
      </w:r>
      <w:r w:rsidRPr="00356212">
        <w:rPr>
          <w:rFonts w:ascii="Calibri" w:eastAsia="Times New Roman" w:hAnsi="Calibri" w:cs="Calibri"/>
          <w:color w:val="000000"/>
        </w:rPr>
        <w:t>Liczba osób korzystających z zasiłków pomocy społecznej z tytułu przemocy w rodzinie na 1000 mieszkańców 2015</w:t>
      </w:r>
    </w:p>
    <w:p w14:paraId="3270B4EB" w14:textId="77777777" w:rsidR="00592262" w:rsidRDefault="00592262" w:rsidP="00592262">
      <w:pPr>
        <w:jc w:val="both"/>
      </w:pPr>
      <w:r>
        <w:rPr>
          <w:rFonts w:ascii="Calibri" w:eastAsia="Times New Roman" w:hAnsi="Calibri" w:cs="Calibri"/>
          <w:color w:val="000000"/>
        </w:rPr>
        <w:t xml:space="preserve">9. </w:t>
      </w:r>
      <w:r w:rsidRPr="00356212">
        <w:rPr>
          <w:rFonts w:ascii="Calibri" w:eastAsia="Times New Roman" w:hAnsi="Calibri" w:cs="Calibri"/>
          <w:color w:val="000000"/>
        </w:rPr>
        <w:t>Liczba osób korzystających z pomocy społecznej z tytułu alkoholizmu na 1000 mieszkańców 2015</w:t>
      </w:r>
    </w:p>
    <w:p w14:paraId="28D962EE" w14:textId="77777777" w:rsidR="00592262" w:rsidRDefault="00592262" w:rsidP="00592262">
      <w:pPr>
        <w:jc w:val="both"/>
        <w:rPr>
          <w:rFonts w:ascii="Calibri" w:eastAsia="Times New Roman" w:hAnsi="Calibri" w:cs="Calibri"/>
          <w:color w:val="000000"/>
        </w:rPr>
      </w:pPr>
      <w:r>
        <w:rPr>
          <w:rFonts w:ascii="Calibri" w:eastAsia="Times New Roman" w:hAnsi="Calibri" w:cs="Calibri"/>
          <w:color w:val="000000"/>
        </w:rPr>
        <w:t>11.</w:t>
      </w:r>
      <w:r w:rsidRPr="00356212">
        <w:rPr>
          <w:rFonts w:ascii="Calibri" w:eastAsia="Times New Roman" w:hAnsi="Calibri" w:cs="Calibri"/>
          <w:color w:val="000000"/>
        </w:rPr>
        <w:t>Liczba osób bezrobotnych na 100 osób w wieku produkcyjnym 2015</w:t>
      </w:r>
    </w:p>
    <w:p w14:paraId="36B509D8" w14:textId="77777777" w:rsidR="00592262" w:rsidRDefault="00592262" w:rsidP="00592262">
      <w:pPr>
        <w:jc w:val="both"/>
      </w:pPr>
      <w:r>
        <w:rPr>
          <w:rFonts w:ascii="Calibri" w:eastAsia="Times New Roman" w:hAnsi="Calibri" w:cs="Calibri"/>
          <w:color w:val="000000"/>
        </w:rPr>
        <w:t xml:space="preserve">13. </w:t>
      </w:r>
      <w:r w:rsidRPr="00356212">
        <w:rPr>
          <w:rFonts w:ascii="Calibri" w:eastAsia="Times New Roman" w:hAnsi="Calibri" w:cs="Calibri"/>
          <w:color w:val="000000"/>
        </w:rPr>
        <w:t>Odsetek osób bezrobotnych bez kwalifikacji zawodowych w liczbie bezrobotnych ogółem 2015</w:t>
      </w:r>
    </w:p>
    <w:p w14:paraId="5A4784F3" w14:textId="77777777" w:rsidR="00592262" w:rsidRDefault="00592262" w:rsidP="00592262">
      <w:pPr>
        <w:jc w:val="both"/>
      </w:pPr>
      <w:r>
        <w:rPr>
          <w:rFonts w:ascii="Calibri" w:eastAsia="Times New Roman" w:hAnsi="Calibri" w:cs="Calibri"/>
          <w:color w:val="000000"/>
        </w:rPr>
        <w:t xml:space="preserve">14. </w:t>
      </w:r>
      <w:r w:rsidRPr="00356212">
        <w:rPr>
          <w:rFonts w:ascii="Calibri" w:eastAsia="Times New Roman" w:hAnsi="Calibri" w:cs="Calibri"/>
          <w:color w:val="000000"/>
        </w:rPr>
        <w:t>Liczba przestępstw kryminalnych na 1000 mieszkańców 2015</w:t>
      </w:r>
    </w:p>
    <w:p w14:paraId="3AEF92AB" w14:textId="7872F0D9" w:rsidR="00592262" w:rsidRDefault="00592262" w:rsidP="00592262">
      <w:pPr>
        <w:jc w:val="both"/>
      </w:pPr>
      <w:r>
        <w:t>Skala negatywnych zjawisk opisywana przez wartości bezwzględne, np. liczba osób korzystających z pomocy społecznej z różnego powodu (ubóstwo, przemoc w rodzinie, alkoholizm), liczba osób bezrobotnych, czy też liczba popełnianych przestępstw była kilkukrotnie większa od kolejnych na liście miejscowości. Charakter przestrzenny gminny (rozproszony układ osadniczy obszarów wiejskich, jedna miejscowość miejska)</w:t>
      </w:r>
      <w:r w:rsidR="00D01380">
        <w:t xml:space="preserve"> jak też skala koncentracji oraz wysokie natężenie wybranych zjawisk (8/14 wskaźników powyżej średniej w Sycowie) </w:t>
      </w:r>
      <w:r w:rsidR="00307A6C">
        <w:br/>
      </w:r>
      <w:r w:rsidR="00D01380">
        <w:t xml:space="preserve">– wskazuje wyraźnie, że poszukiwanie obszaru zdegradowanego powinny ograniczyć się do przestrzeni miejskiej Sycowa. Tym samym możliwe będzie zachowanie odpowiedniego poziomu koncentracji działań rewitalizacyjnych – na obszarze szczególnej koncentracji negatywnych zjawisk społecznych. </w:t>
      </w:r>
    </w:p>
    <w:p w14:paraId="75A71F5E" w14:textId="74E6327F" w:rsidR="00D01380" w:rsidRPr="00300D33" w:rsidRDefault="00D01380" w:rsidP="00D01380">
      <w:pPr>
        <w:jc w:val="both"/>
        <w:rPr>
          <w:rFonts w:cstheme="majorHAnsi"/>
        </w:rPr>
      </w:pPr>
      <w:r>
        <w:t xml:space="preserve">Poniżej dla zobrazowania skali koncentracji negatywnych zjawisk społecznych przedstawiono </w:t>
      </w:r>
      <w:r w:rsidRPr="00300D33">
        <w:rPr>
          <w:rFonts w:cstheme="majorHAnsi"/>
        </w:rPr>
        <w:t xml:space="preserve">wynik liczbowy stanowiący średnią arytmetyczną wskaźników cząstkowych dla poszczególnych sfer problemowych, ujętych </w:t>
      </w:r>
      <w:r w:rsidR="00307A6C">
        <w:rPr>
          <w:rFonts w:cstheme="majorHAnsi"/>
        </w:rPr>
        <w:br/>
      </w:r>
      <w:r w:rsidRPr="00300D33">
        <w:rPr>
          <w:rFonts w:cstheme="majorHAnsi"/>
        </w:rPr>
        <w:t>w postaci wskaźników</w:t>
      </w:r>
      <w:r>
        <w:rPr>
          <w:rFonts w:cstheme="majorHAnsi"/>
        </w:rPr>
        <w:t xml:space="preserve"> wystandaryzowanych cząstkowych – czyli wartość syntetycznego</w:t>
      </w:r>
      <w:r w:rsidRPr="00D01380">
        <w:rPr>
          <w:rFonts w:cstheme="majorHAnsi"/>
        </w:rPr>
        <w:t xml:space="preserve"> wskaźnik</w:t>
      </w:r>
      <w:r>
        <w:rPr>
          <w:rFonts w:cstheme="majorHAnsi"/>
        </w:rPr>
        <w:t xml:space="preserve">a wystandaryzowanego. </w:t>
      </w:r>
    </w:p>
    <w:p w14:paraId="274A3DBE" w14:textId="5B7EB583" w:rsidR="006A6B90" w:rsidRDefault="00D01380" w:rsidP="00D01380">
      <w:pPr>
        <w:pStyle w:val="Legenda"/>
      </w:pPr>
      <w:bookmarkStart w:id="150" w:name="_Toc470689844"/>
      <w:r>
        <w:t xml:space="preserve">Tabela </w:t>
      </w:r>
      <w:r w:rsidR="00F674A8">
        <w:fldChar w:fldCharType="begin"/>
      </w:r>
      <w:r w:rsidR="00F674A8">
        <w:instrText xml:space="preserve"> SEQ Tabela \* ARABIC </w:instrText>
      </w:r>
      <w:r w:rsidR="00F674A8">
        <w:fldChar w:fldCharType="separate"/>
      </w:r>
      <w:r w:rsidR="0096469C">
        <w:rPr>
          <w:noProof/>
        </w:rPr>
        <w:t>95</w:t>
      </w:r>
      <w:r w:rsidR="00F674A8">
        <w:rPr>
          <w:noProof/>
        </w:rPr>
        <w:fldChar w:fldCharType="end"/>
      </w:r>
      <w:r>
        <w:t xml:space="preserve">. Syntetyczny wskaźnik wystandaryzowany - </w:t>
      </w:r>
      <w:r w:rsidRPr="00300D33">
        <w:rPr>
          <w:rFonts w:cstheme="majorHAnsi"/>
        </w:rPr>
        <w:t>wynik liczbowy stanowiący średnią arytmetyczną wskaźników cząstkowych dla poszczególnych sfer problemowych</w:t>
      </w:r>
      <w:bookmarkEnd w:id="150"/>
    </w:p>
    <w:tbl>
      <w:tblPr>
        <w:tblW w:w="8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0"/>
        <w:gridCol w:w="1821"/>
        <w:gridCol w:w="1890"/>
        <w:gridCol w:w="1520"/>
        <w:gridCol w:w="1228"/>
        <w:gridCol w:w="1333"/>
      </w:tblGrid>
      <w:tr w:rsidR="00D01380" w:rsidRPr="00B76461" w14:paraId="499A713B" w14:textId="77777777" w:rsidTr="00D01380">
        <w:trPr>
          <w:trHeight w:val="835"/>
        </w:trPr>
        <w:tc>
          <w:tcPr>
            <w:tcW w:w="460" w:type="dxa"/>
            <w:shd w:val="clear" w:color="auto" w:fill="auto"/>
            <w:noWrap/>
            <w:hideMark/>
          </w:tcPr>
          <w:p w14:paraId="12C967CB" w14:textId="0DCAB4B0" w:rsidR="00D01380" w:rsidRPr="00B76461" w:rsidRDefault="00D01380" w:rsidP="00D01380">
            <w:pPr>
              <w:spacing w:after="0" w:line="240" w:lineRule="auto"/>
              <w:jc w:val="center"/>
              <w:rPr>
                <w:rFonts w:ascii="Calibri" w:eastAsia="Times New Roman" w:hAnsi="Calibri" w:cs="Calibri"/>
                <w:color w:val="000000"/>
              </w:rPr>
            </w:pPr>
          </w:p>
          <w:p w14:paraId="662F774A" w14:textId="539F8A5F" w:rsidR="00D01380" w:rsidRPr="00B76461" w:rsidRDefault="00D01380" w:rsidP="00D01380">
            <w:pPr>
              <w:spacing w:after="0" w:line="240" w:lineRule="auto"/>
              <w:jc w:val="center"/>
              <w:rPr>
                <w:rFonts w:ascii="Times New Roman" w:eastAsia="Times New Roman" w:hAnsi="Times New Roman" w:cs="Times New Roman"/>
                <w:sz w:val="24"/>
                <w:szCs w:val="24"/>
              </w:rPr>
            </w:pPr>
            <w:r w:rsidRPr="00B76461">
              <w:rPr>
                <w:rFonts w:ascii="Calibri" w:eastAsia="Times New Roman" w:hAnsi="Calibri" w:cs="Calibri"/>
                <w:color w:val="000000"/>
              </w:rPr>
              <w:t>Lp</w:t>
            </w:r>
            <w:r>
              <w:rPr>
                <w:rFonts w:ascii="Calibri" w:eastAsia="Times New Roman" w:hAnsi="Calibri" w:cs="Calibri"/>
                <w:color w:val="000000"/>
              </w:rPr>
              <w:t>.</w:t>
            </w:r>
          </w:p>
        </w:tc>
        <w:tc>
          <w:tcPr>
            <w:tcW w:w="1821" w:type="dxa"/>
            <w:shd w:val="clear" w:color="auto" w:fill="auto"/>
            <w:noWrap/>
            <w:hideMark/>
          </w:tcPr>
          <w:p w14:paraId="781D13C6" w14:textId="34828221" w:rsidR="00D01380" w:rsidRPr="00B76461" w:rsidRDefault="00D01380" w:rsidP="00D01380">
            <w:pPr>
              <w:spacing w:after="0" w:line="240" w:lineRule="auto"/>
              <w:jc w:val="center"/>
              <w:rPr>
                <w:rFonts w:ascii="Calibri" w:eastAsia="Times New Roman" w:hAnsi="Calibri" w:cs="Calibri"/>
                <w:color w:val="000000"/>
              </w:rPr>
            </w:pPr>
          </w:p>
          <w:p w14:paraId="46005259" w14:textId="6F78FE51" w:rsidR="00D01380" w:rsidRPr="00B76461" w:rsidRDefault="00D01380" w:rsidP="00D01380">
            <w:pPr>
              <w:spacing w:after="0" w:line="240" w:lineRule="auto"/>
              <w:jc w:val="center"/>
              <w:rPr>
                <w:rFonts w:ascii="Times New Roman" w:eastAsia="Times New Roman" w:hAnsi="Times New Roman" w:cs="Times New Roman"/>
              </w:rPr>
            </w:pPr>
            <w:r w:rsidRPr="00356212">
              <w:rPr>
                <w:rFonts w:ascii="Calibri" w:eastAsia="Times New Roman" w:hAnsi="Calibri" w:cs="Calibri"/>
                <w:bCs/>
                <w:color w:val="000000"/>
              </w:rPr>
              <w:t>Sołectwa / miejscowości</w:t>
            </w:r>
          </w:p>
        </w:tc>
        <w:tc>
          <w:tcPr>
            <w:tcW w:w="1890" w:type="dxa"/>
            <w:shd w:val="clear" w:color="000000" w:fill="FFFF00"/>
            <w:noWrap/>
          </w:tcPr>
          <w:p w14:paraId="1563F740" w14:textId="26071C30" w:rsidR="00D01380" w:rsidRPr="00B76461" w:rsidRDefault="00D0138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 xml:space="preserve">Suma wystandaryzowanych problemów </w:t>
            </w:r>
            <w:r w:rsidRPr="00B76461">
              <w:rPr>
                <w:rFonts w:ascii="Calibri" w:eastAsia="Times New Roman" w:hAnsi="Calibri" w:cs="Calibri"/>
                <w:color w:val="000000"/>
              </w:rPr>
              <w:br/>
              <w:t xml:space="preserve"> (max - 14 pkt.)</w:t>
            </w:r>
          </w:p>
        </w:tc>
        <w:tc>
          <w:tcPr>
            <w:tcW w:w="1520" w:type="dxa"/>
            <w:shd w:val="clear" w:color="000000" w:fill="FFFF00"/>
            <w:noWrap/>
          </w:tcPr>
          <w:p w14:paraId="371120B3" w14:textId="33E937BC" w:rsidR="00D01380" w:rsidRPr="00B76461" w:rsidRDefault="00D0138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 xml:space="preserve">STANDARYZACJA problemów </w:t>
            </w:r>
            <w:r w:rsidRPr="00B76461">
              <w:rPr>
                <w:rFonts w:ascii="Calibri" w:eastAsia="Times New Roman" w:hAnsi="Calibri" w:cs="Calibri"/>
                <w:color w:val="000000"/>
              </w:rPr>
              <w:br/>
              <w:t xml:space="preserve"> (max - 1 pkt.)</w:t>
            </w:r>
          </w:p>
        </w:tc>
        <w:tc>
          <w:tcPr>
            <w:tcW w:w="1228" w:type="dxa"/>
            <w:shd w:val="clear" w:color="auto" w:fill="auto"/>
            <w:hideMark/>
          </w:tcPr>
          <w:p w14:paraId="272053B0" w14:textId="77777777" w:rsidR="00D01380" w:rsidRPr="00B76461" w:rsidRDefault="00D01380" w:rsidP="00D01380">
            <w:pPr>
              <w:spacing w:after="0" w:line="240" w:lineRule="auto"/>
              <w:jc w:val="center"/>
              <w:rPr>
                <w:rFonts w:ascii="Calibri" w:eastAsia="Times New Roman" w:hAnsi="Calibri" w:cs="Calibri"/>
              </w:rPr>
            </w:pPr>
            <w:r w:rsidRPr="00B76461">
              <w:rPr>
                <w:rFonts w:ascii="Calibri" w:eastAsia="Times New Roman" w:hAnsi="Calibri" w:cs="Calibri"/>
              </w:rPr>
              <w:t>Odsetek liczby mieszkańców do ogółem mieszkańców</w:t>
            </w:r>
          </w:p>
        </w:tc>
        <w:tc>
          <w:tcPr>
            <w:tcW w:w="1333" w:type="dxa"/>
            <w:shd w:val="clear" w:color="auto" w:fill="auto"/>
            <w:hideMark/>
          </w:tcPr>
          <w:p w14:paraId="1E37468E" w14:textId="77777777" w:rsidR="00D01380" w:rsidRPr="00B76461" w:rsidRDefault="00D01380" w:rsidP="00D01380">
            <w:pPr>
              <w:spacing w:after="0" w:line="240" w:lineRule="auto"/>
              <w:jc w:val="center"/>
              <w:rPr>
                <w:rFonts w:ascii="Calibri" w:eastAsia="Times New Roman" w:hAnsi="Calibri" w:cs="Calibri"/>
              </w:rPr>
            </w:pPr>
            <w:r w:rsidRPr="00B76461">
              <w:rPr>
                <w:rFonts w:ascii="Calibri" w:eastAsia="Times New Roman" w:hAnsi="Calibri" w:cs="Calibri"/>
              </w:rPr>
              <w:t xml:space="preserve">Odsetek liczby </w:t>
            </w:r>
            <w:r w:rsidRPr="00B76461">
              <w:rPr>
                <w:rFonts w:ascii="Calibri" w:eastAsia="Times New Roman" w:hAnsi="Calibri" w:cs="Calibri"/>
                <w:b/>
                <w:bCs/>
              </w:rPr>
              <w:t>mieszkańców</w:t>
            </w:r>
            <w:r w:rsidRPr="00B76461">
              <w:rPr>
                <w:rFonts w:ascii="Calibri" w:eastAsia="Times New Roman" w:hAnsi="Calibri" w:cs="Calibri"/>
              </w:rPr>
              <w:br/>
              <w:t>NARASTAJĄCO</w:t>
            </w:r>
          </w:p>
        </w:tc>
      </w:tr>
      <w:tr w:rsidR="006A6B90" w:rsidRPr="00B76461" w14:paraId="774ACA6B" w14:textId="77777777" w:rsidTr="00D01380">
        <w:trPr>
          <w:trHeight w:val="255"/>
        </w:trPr>
        <w:tc>
          <w:tcPr>
            <w:tcW w:w="460" w:type="dxa"/>
            <w:shd w:val="clear" w:color="auto" w:fill="auto"/>
            <w:noWrap/>
            <w:hideMark/>
          </w:tcPr>
          <w:p w14:paraId="7AA1858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13</w:t>
            </w:r>
          </w:p>
        </w:tc>
        <w:tc>
          <w:tcPr>
            <w:tcW w:w="1821" w:type="dxa"/>
            <w:shd w:val="clear" w:color="auto" w:fill="auto"/>
            <w:noWrap/>
            <w:hideMark/>
          </w:tcPr>
          <w:p w14:paraId="218D6936" w14:textId="77777777" w:rsidR="006A6B90" w:rsidRPr="00B76461" w:rsidRDefault="006A6B90" w:rsidP="00D01380">
            <w:pPr>
              <w:spacing w:after="0" w:line="240" w:lineRule="auto"/>
              <w:jc w:val="center"/>
              <w:rPr>
                <w:rFonts w:ascii="Calibri" w:eastAsia="Times New Roman" w:hAnsi="Calibri" w:cs="Calibri"/>
                <w:b/>
                <w:bCs/>
                <w:color w:val="000000"/>
              </w:rPr>
            </w:pPr>
            <w:r w:rsidRPr="00B76461">
              <w:rPr>
                <w:rFonts w:ascii="Calibri" w:eastAsia="Times New Roman" w:hAnsi="Calibri" w:cs="Calibri"/>
                <w:b/>
                <w:bCs/>
                <w:color w:val="000000"/>
              </w:rPr>
              <w:t>SYCÓW</w:t>
            </w:r>
          </w:p>
        </w:tc>
        <w:tc>
          <w:tcPr>
            <w:tcW w:w="1890" w:type="dxa"/>
            <w:shd w:val="clear" w:color="auto" w:fill="auto"/>
            <w:noWrap/>
            <w:hideMark/>
          </w:tcPr>
          <w:p w14:paraId="490A012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13,97</w:t>
            </w:r>
          </w:p>
        </w:tc>
        <w:tc>
          <w:tcPr>
            <w:tcW w:w="1520" w:type="dxa"/>
            <w:shd w:val="clear" w:color="000000" w:fill="FF0000"/>
            <w:noWrap/>
            <w:hideMark/>
          </w:tcPr>
          <w:p w14:paraId="1FDBFCE8"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w:t>
            </w:r>
          </w:p>
        </w:tc>
        <w:tc>
          <w:tcPr>
            <w:tcW w:w="1228" w:type="dxa"/>
            <w:shd w:val="clear" w:color="auto" w:fill="auto"/>
            <w:noWrap/>
            <w:hideMark/>
          </w:tcPr>
          <w:p w14:paraId="558216CA"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62,89%</w:t>
            </w:r>
          </w:p>
        </w:tc>
        <w:tc>
          <w:tcPr>
            <w:tcW w:w="1333" w:type="dxa"/>
            <w:shd w:val="clear" w:color="auto" w:fill="auto"/>
            <w:noWrap/>
            <w:hideMark/>
          </w:tcPr>
          <w:p w14:paraId="7AB11A4C"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62,89%</w:t>
            </w:r>
          </w:p>
        </w:tc>
      </w:tr>
      <w:tr w:rsidR="006A6B90" w:rsidRPr="00B76461" w14:paraId="253B3E4B" w14:textId="77777777" w:rsidTr="00D01380">
        <w:trPr>
          <w:trHeight w:val="255"/>
        </w:trPr>
        <w:tc>
          <w:tcPr>
            <w:tcW w:w="460" w:type="dxa"/>
            <w:shd w:val="clear" w:color="auto" w:fill="auto"/>
            <w:noWrap/>
            <w:hideMark/>
          </w:tcPr>
          <w:p w14:paraId="0B4471F8"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w:t>
            </w:r>
          </w:p>
        </w:tc>
        <w:tc>
          <w:tcPr>
            <w:tcW w:w="1821" w:type="dxa"/>
            <w:shd w:val="clear" w:color="auto" w:fill="auto"/>
            <w:noWrap/>
            <w:hideMark/>
          </w:tcPr>
          <w:p w14:paraId="5BD4FDC0"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Drołtowice</w:t>
            </w:r>
          </w:p>
        </w:tc>
        <w:tc>
          <w:tcPr>
            <w:tcW w:w="1890" w:type="dxa"/>
            <w:shd w:val="clear" w:color="auto" w:fill="auto"/>
            <w:noWrap/>
            <w:hideMark/>
          </w:tcPr>
          <w:p w14:paraId="1517939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6,85</w:t>
            </w:r>
          </w:p>
        </w:tc>
        <w:tc>
          <w:tcPr>
            <w:tcW w:w="1520" w:type="dxa"/>
            <w:shd w:val="clear" w:color="000000" w:fill="FFFF00"/>
            <w:noWrap/>
            <w:hideMark/>
          </w:tcPr>
          <w:p w14:paraId="44866784"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0,44</w:t>
            </w:r>
          </w:p>
        </w:tc>
        <w:tc>
          <w:tcPr>
            <w:tcW w:w="1228" w:type="dxa"/>
            <w:shd w:val="clear" w:color="auto" w:fill="auto"/>
            <w:noWrap/>
            <w:hideMark/>
          </w:tcPr>
          <w:p w14:paraId="733E145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2,94%</w:t>
            </w:r>
          </w:p>
        </w:tc>
        <w:tc>
          <w:tcPr>
            <w:tcW w:w="1333" w:type="dxa"/>
            <w:shd w:val="clear" w:color="auto" w:fill="auto"/>
            <w:noWrap/>
            <w:hideMark/>
          </w:tcPr>
          <w:p w14:paraId="2F9FEC5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65,83%</w:t>
            </w:r>
          </w:p>
        </w:tc>
      </w:tr>
      <w:tr w:rsidR="006A6B90" w:rsidRPr="00B76461" w14:paraId="1A644C1C" w14:textId="77777777" w:rsidTr="00D01380">
        <w:trPr>
          <w:trHeight w:val="255"/>
        </w:trPr>
        <w:tc>
          <w:tcPr>
            <w:tcW w:w="460" w:type="dxa"/>
            <w:shd w:val="clear" w:color="auto" w:fill="auto"/>
            <w:noWrap/>
            <w:hideMark/>
          </w:tcPr>
          <w:p w14:paraId="6CD197EA"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w:t>
            </w:r>
          </w:p>
        </w:tc>
        <w:tc>
          <w:tcPr>
            <w:tcW w:w="1821" w:type="dxa"/>
            <w:shd w:val="clear" w:color="auto" w:fill="auto"/>
            <w:noWrap/>
            <w:hideMark/>
          </w:tcPr>
          <w:p w14:paraId="3FBDCF96"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Gaszowice</w:t>
            </w:r>
          </w:p>
        </w:tc>
        <w:tc>
          <w:tcPr>
            <w:tcW w:w="1890" w:type="dxa"/>
            <w:shd w:val="clear" w:color="auto" w:fill="auto"/>
            <w:noWrap/>
            <w:hideMark/>
          </w:tcPr>
          <w:p w14:paraId="6FD196C4"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5,78</w:t>
            </w:r>
          </w:p>
        </w:tc>
        <w:tc>
          <w:tcPr>
            <w:tcW w:w="1520" w:type="dxa"/>
            <w:shd w:val="clear" w:color="000000" w:fill="FFFF00"/>
            <w:noWrap/>
            <w:hideMark/>
          </w:tcPr>
          <w:p w14:paraId="5691BEE9"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0,36</w:t>
            </w:r>
          </w:p>
        </w:tc>
        <w:tc>
          <w:tcPr>
            <w:tcW w:w="1228" w:type="dxa"/>
            <w:shd w:val="clear" w:color="auto" w:fill="auto"/>
            <w:noWrap/>
            <w:hideMark/>
          </w:tcPr>
          <w:p w14:paraId="3055C517"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1,12%</w:t>
            </w:r>
          </w:p>
        </w:tc>
        <w:tc>
          <w:tcPr>
            <w:tcW w:w="1333" w:type="dxa"/>
            <w:shd w:val="clear" w:color="auto" w:fill="auto"/>
            <w:noWrap/>
            <w:hideMark/>
          </w:tcPr>
          <w:p w14:paraId="6576D207"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66,95%</w:t>
            </w:r>
          </w:p>
        </w:tc>
      </w:tr>
      <w:tr w:rsidR="006A6B90" w:rsidRPr="00B76461" w14:paraId="555CB124" w14:textId="77777777" w:rsidTr="00D01380">
        <w:trPr>
          <w:trHeight w:val="255"/>
        </w:trPr>
        <w:tc>
          <w:tcPr>
            <w:tcW w:w="460" w:type="dxa"/>
            <w:shd w:val="clear" w:color="auto" w:fill="auto"/>
            <w:noWrap/>
            <w:hideMark/>
          </w:tcPr>
          <w:p w14:paraId="14C8816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w:t>
            </w:r>
          </w:p>
        </w:tc>
        <w:tc>
          <w:tcPr>
            <w:tcW w:w="1821" w:type="dxa"/>
            <w:shd w:val="clear" w:color="auto" w:fill="auto"/>
            <w:noWrap/>
            <w:hideMark/>
          </w:tcPr>
          <w:p w14:paraId="6B19EF5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Szczodrów</w:t>
            </w:r>
          </w:p>
        </w:tc>
        <w:tc>
          <w:tcPr>
            <w:tcW w:w="1890" w:type="dxa"/>
            <w:shd w:val="clear" w:color="auto" w:fill="auto"/>
            <w:noWrap/>
            <w:hideMark/>
          </w:tcPr>
          <w:p w14:paraId="5D00A889"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5,24</w:t>
            </w:r>
          </w:p>
        </w:tc>
        <w:tc>
          <w:tcPr>
            <w:tcW w:w="1520" w:type="dxa"/>
            <w:shd w:val="clear" w:color="000000" w:fill="FFFF00"/>
            <w:noWrap/>
            <w:hideMark/>
          </w:tcPr>
          <w:p w14:paraId="7D4E836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0,32</w:t>
            </w:r>
          </w:p>
        </w:tc>
        <w:tc>
          <w:tcPr>
            <w:tcW w:w="1228" w:type="dxa"/>
            <w:shd w:val="clear" w:color="auto" w:fill="auto"/>
            <w:noWrap/>
            <w:hideMark/>
          </w:tcPr>
          <w:p w14:paraId="48132AD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3,21%</w:t>
            </w:r>
          </w:p>
        </w:tc>
        <w:tc>
          <w:tcPr>
            <w:tcW w:w="1333" w:type="dxa"/>
            <w:shd w:val="clear" w:color="auto" w:fill="auto"/>
            <w:noWrap/>
            <w:hideMark/>
          </w:tcPr>
          <w:p w14:paraId="225FEEE6"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70,16%</w:t>
            </w:r>
          </w:p>
        </w:tc>
      </w:tr>
      <w:tr w:rsidR="006A6B90" w:rsidRPr="00B76461" w14:paraId="46651587" w14:textId="77777777" w:rsidTr="00D01380">
        <w:trPr>
          <w:trHeight w:val="255"/>
        </w:trPr>
        <w:tc>
          <w:tcPr>
            <w:tcW w:w="460" w:type="dxa"/>
            <w:shd w:val="clear" w:color="auto" w:fill="auto"/>
            <w:noWrap/>
            <w:hideMark/>
          </w:tcPr>
          <w:p w14:paraId="600485C5"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lastRenderedPageBreak/>
              <w:t>3</w:t>
            </w:r>
          </w:p>
        </w:tc>
        <w:tc>
          <w:tcPr>
            <w:tcW w:w="1821" w:type="dxa"/>
            <w:shd w:val="clear" w:color="auto" w:fill="auto"/>
            <w:noWrap/>
            <w:hideMark/>
          </w:tcPr>
          <w:p w14:paraId="288CD2A6"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Działosza</w:t>
            </w:r>
          </w:p>
        </w:tc>
        <w:tc>
          <w:tcPr>
            <w:tcW w:w="1890" w:type="dxa"/>
            <w:shd w:val="clear" w:color="auto" w:fill="auto"/>
            <w:noWrap/>
            <w:hideMark/>
          </w:tcPr>
          <w:p w14:paraId="3D79FC5A"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5,19</w:t>
            </w:r>
          </w:p>
        </w:tc>
        <w:tc>
          <w:tcPr>
            <w:tcW w:w="1520" w:type="dxa"/>
            <w:shd w:val="clear" w:color="000000" w:fill="FFFF00"/>
            <w:noWrap/>
            <w:hideMark/>
          </w:tcPr>
          <w:p w14:paraId="0BD2DE9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0,31</w:t>
            </w:r>
          </w:p>
        </w:tc>
        <w:tc>
          <w:tcPr>
            <w:tcW w:w="1228" w:type="dxa"/>
            <w:shd w:val="clear" w:color="auto" w:fill="auto"/>
            <w:noWrap/>
            <w:hideMark/>
          </w:tcPr>
          <w:p w14:paraId="33B11A4C"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3,13%</w:t>
            </w:r>
          </w:p>
        </w:tc>
        <w:tc>
          <w:tcPr>
            <w:tcW w:w="1333" w:type="dxa"/>
            <w:shd w:val="clear" w:color="auto" w:fill="auto"/>
            <w:noWrap/>
            <w:hideMark/>
          </w:tcPr>
          <w:p w14:paraId="2C4AA33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73,29%</w:t>
            </w:r>
          </w:p>
        </w:tc>
      </w:tr>
      <w:tr w:rsidR="006A6B90" w:rsidRPr="00B76461" w14:paraId="35E0D2B4" w14:textId="77777777" w:rsidTr="00D01380">
        <w:trPr>
          <w:trHeight w:val="255"/>
        </w:trPr>
        <w:tc>
          <w:tcPr>
            <w:tcW w:w="460" w:type="dxa"/>
            <w:shd w:val="clear" w:color="auto" w:fill="auto"/>
            <w:noWrap/>
            <w:hideMark/>
          </w:tcPr>
          <w:p w14:paraId="2EF7C8F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w:t>
            </w:r>
          </w:p>
        </w:tc>
        <w:tc>
          <w:tcPr>
            <w:tcW w:w="1821" w:type="dxa"/>
            <w:shd w:val="clear" w:color="auto" w:fill="auto"/>
            <w:noWrap/>
            <w:hideMark/>
          </w:tcPr>
          <w:p w14:paraId="72E66FC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Wielowieś</w:t>
            </w:r>
          </w:p>
        </w:tc>
        <w:tc>
          <w:tcPr>
            <w:tcW w:w="1890" w:type="dxa"/>
            <w:shd w:val="clear" w:color="auto" w:fill="auto"/>
            <w:noWrap/>
            <w:hideMark/>
          </w:tcPr>
          <w:p w14:paraId="0D5BAF7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5,03</w:t>
            </w:r>
          </w:p>
        </w:tc>
        <w:tc>
          <w:tcPr>
            <w:tcW w:w="1520" w:type="dxa"/>
            <w:shd w:val="clear" w:color="000000" w:fill="FFFF00"/>
            <w:noWrap/>
            <w:hideMark/>
          </w:tcPr>
          <w:p w14:paraId="11663CB9"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0,30</w:t>
            </w:r>
          </w:p>
        </w:tc>
        <w:tc>
          <w:tcPr>
            <w:tcW w:w="1228" w:type="dxa"/>
            <w:shd w:val="clear" w:color="auto" w:fill="auto"/>
            <w:noWrap/>
            <w:hideMark/>
          </w:tcPr>
          <w:p w14:paraId="1A34414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2,57%</w:t>
            </w:r>
          </w:p>
        </w:tc>
        <w:tc>
          <w:tcPr>
            <w:tcW w:w="1333" w:type="dxa"/>
            <w:shd w:val="clear" w:color="auto" w:fill="auto"/>
            <w:noWrap/>
            <w:hideMark/>
          </w:tcPr>
          <w:p w14:paraId="61B9F45F"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75,86%</w:t>
            </w:r>
          </w:p>
        </w:tc>
      </w:tr>
      <w:tr w:rsidR="006A6B90" w:rsidRPr="00B76461" w14:paraId="00C7C4CD" w14:textId="77777777" w:rsidTr="00D01380">
        <w:trPr>
          <w:trHeight w:val="255"/>
        </w:trPr>
        <w:tc>
          <w:tcPr>
            <w:tcW w:w="460" w:type="dxa"/>
            <w:shd w:val="clear" w:color="auto" w:fill="auto"/>
            <w:noWrap/>
            <w:hideMark/>
          </w:tcPr>
          <w:p w14:paraId="0D001657"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12</w:t>
            </w:r>
          </w:p>
        </w:tc>
        <w:tc>
          <w:tcPr>
            <w:tcW w:w="1821" w:type="dxa"/>
            <w:shd w:val="clear" w:color="auto" w:fill="auto"/>
            <w:noWrap/>
            <w:hideMark/>
          </w:tcPr>
          <w:p w14:paraId="5765BE0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Zawada</w:t>
            </w:r>
          </w:p>
        </w:tc>
        <w:tc>
          <w:tcPr>
            <w:tcW w:w="1890" w:type="dxa"/>
            <w:shd w:val="clear" w:color="auto" w:fill="auto"/>
            <w:noWrap/>
            <w:hideMark/>
          </w:tcPr>
          <w:p w14:paraId="7537014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4,86</w:t>
            </w:r>
          </w:p>
        </w:tc>
        <w:tc>
          <w:tcPr>
            <w:tcW w:w="1520" w:type="dxa"/>
            <w:shd w:val="clear" w:color="000000" w:fill="FFFF00"/>
            <w:noWrap/>
            <w:hideMark/>
          </w:tcPr>
          <w:p w14:paraId="5A381319"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0,29</w:t>
            </w:r>
          </w:p>
        </w:tc>
        <w:tc>
          <w:tcPr>
            <w:tcW w:w="1228" w:type="dxa"/>
            <w:shd w:val="clear" w:color="auto" w:fill="auto"/>
            <w:noWrap/>
            <w:hideMark/>
          </w:tcPr>
          <w:p w14:paraId="344182E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2,74%</w:t>
            </w:r>
          </w:p>
        </w:tc>
        <w:tc>
          <w:tcPr>
            <w:tcW w:w="1333" w:type="dxa"/>
            <w:shd w:val="clear" w:color="auto" w:fill="auto"/>
            <w:noWrap/>
            <w:hideMark/>
          </w:tcPr>
          <w:p w14:paraId="50484D3C"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78,60%</w:t>
            </w:r>
          </w:p>
        </w:tc>
      </w:tr>
      <w:tr w:rsidR="006A6B90" w:rsidRPr="00B76461" w14:paraId="6454D91D" w14:textId="77777777" w:rsidTr="00D01380">
        <w:trPr>
          <w:trHeight w:val="255"/>
        </w:trPr>
        <w:tc>
          <w:tcPr>
            <w:tcW w:w="460" w:type="dxa"/>
            <w:shd w:val="clear" w:color="auto" w:fill="auto"/>
            <w:noWrap/>
            <w:hideMark/>
          </w:tcPr>
          <w:p w14:paraId="0AD5A35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7</w:t>
            </w:r>
          </w:p>
        </w:tc>
        <w:tc>
          <w:tcPr>
            <w:tcW w:w="1821" w:type="dxa"/>
            <w:shd w:val="clear" w:color="auto" w:fill="auto"/>
            <w:noWrap/>
            <w:hideMark/>
          </w:tcPr>
          <w:p w14:paraId="40E75922"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Stradomia Wierzchnia</w:t>
            </w:r>
          </w:p>
        </w:tc>
        <w:tc>
          <w:tcPr>
            <w:tcW w:w="1890" w:type="dxa"/>
            <w:shd w:val="clear" w:color="auto" w:fill="auto"/>
            <w:noWrap/>
            <w:hideMark/>
          </w:tcPr>
          <w:p w14:paraId="0653324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4,39</w:t>
            </w:r>
          </w:p>
        </w:tc>
        <w:tc>
          <w:tcPr>
            <w:tcW w:w="1520" w:type="dxa"/>
            <w:shd w:val="clear" w:color="000000" w:fill="FCD5B4"/>
            <w:noWrap/>
            <w:hideMark/>
          </w:tcPr>
          <w:p w14:paraId="40BB8895"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0,25</w:t>
            </w:r>
          </w:p>
        </w:tc>
        <w:tc>
          <w:tcPr>
            <w:tcW w:w="1228" w:type="dxa"/>
            <w:shd w:val="clear" w:color="auto" w:fill="auto"/>
            <w:noWrap/>
            <w:hideMark/>
          </w:tcPr>
          <w:p w14:paraId="757392F8"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6,42%</w:t>
            </w:r>
          </w:p>
        </w:tc>
        <w:tc>
          <w:tcPr>
            <w:tcW w:w="1333" w:type="dxa"/>
            <w:shd w:val="clear" w:color="auto" w:fill="auto"/>
            <w:noWrap/>
            <w:hideMark/>
          </w:tcPr>
          <w:p w14:paraId="6DDA21F0"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85,02%</w:t>
            </w:r>
          </w:p>
        </w:tc>
      </w:tr>
      <w:tr w:rsidR="006A6B90" w:rsidRPr="00B76461" w14:paraId="4320D5A0" w14:textId="77777777" w:rsidTr="00D01380">
        <w:trPr>
          <w:trHeight w:val="255"/>
        </w:trPr>
        <w:tc>
          <w:tcPr>
            <w:tcW w:w="460" w:type="dxa"/>
            <w:shd w:val="clear" w:color="auto" w:fill="auto"/>
            <w:noWrap/>
            <w:hideMark/>
          </w:tcPr>
          <w:p w14:paraId="261A2127"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w:t>
            </w:r>
          </w:p>
        </w:tc>
        <w:tc>
          <w:tcPr>
            <w:tcW w:w="1821" w:type="dxa"/>
            <w:shd w:val="clear" w:color="auto" w:fill="auto"/>
            <w:noWrap/>
            <w:hideMark/>
          </w:tcPr>
          <w:p w14:paraId="5376930F"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Biskupice</w:t>
            </w:r>
          </w:p>
        </w:tc>
        <w:tc>
          <w:tcPr>
            <w:tcW w:w="1890" w:type="dxa"/>
            <w:shd w:val="clear" w:color="auto" w:fill="auto"/>
            <w:noWrap/>
            <w:hideMark/>
          </w:tcPr>
          <w:p w14:paraId="06F481A4"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3,73</w:t>
            </w:r>
          </w:p>
        </w:tc>
        <w:tc>
          <w:tcPr>
            <w:tcW w:w="1520" w:type="dxa"/>
            <w:shd w:val="clear" w:color="000000" w:fill="FCD5B4"/>
            <w:noWrap/>
            <w:hideMark/>
          </w:tcPr>
          <w:p w14:paraId="6D1E2639"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0,20</w:t>
            </w:r>
          </w:p>
        </w:tc>
        <w:tc>
          <w:tcPr>
            <w:tcW w:w="1228" w:type="dxa"/>
            <w:shd w:val="clear" w:color="auto" w:fill="auto"/>
            <w:noWrap/>
            <w:hideMark/>
          </w:tcPr>
          <w:p w14:paraId="38AD5B02"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1,90%</w:t>
            </w:r>
          </w:p>
        </w:tc>
        <w:tc>
          <w:tcPr>
            <w:tcW w:w="1333" w:type="dxa"/>
            <w:shd w:val="clear" w:color="auto" w:fill="auto"/>
            <w:noWrap/>
            <w:hideMark/>
          </w:tcPr>
          <w:p w14:paraId="6D8930C5"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86,93%</w:t>
            </w:r>
          </w:p>
        </w:tc>
      </w:tr>
      <w:tr w:rsidR="006A6B90" w:rsidRPr="00B76461" w14:paraId="23E0D9DE" w14:textId="77777777" w:rsidTr="00D01380">
        <w:trPr>
          <w:trHeight w:val="255"/>
        </w:trPr>
        <w:tc>
          <w:tcPr>
            <w:tcW w:w="460" w:type="dxa"/>
            <w:shd w:val="clear" w:color="auto" w:fill="auto"/>
            <w:noWrap/>
            <w:hideMark/>
          </w:tcPr>
          <w:p w14:paraId="5DB02FDE"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6</w:t>
            </w:r>
          </w:p>
        </w:tc>
        <w:tc>
          <w:tcPr>
            <w:tcW w:w="1821" w:type="dxa"/>
            <w:shd w:val="clear" w:color="auto" w:fill="auto"/>
            <w:noWrap/>
            <w:hideMark/>
          </w:tcPr>
          <w:p w14:paraId="4B294232"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Nowy Dwór</w:t>
            </w:r>
          </w:p>
        </w:tc>
        <w:tc>
          <w:tcPr>
            <w:tcW w:w="1890" w:type="dxa"/>
            <w:shd w:val="clear" w:color="auto" w:fill="auto"/>
            <w:noWrap/>
            <w:hideMark/>
          </w:tcPr>
          <w:p w14:paraId="08DD5D3F"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3,46</w:t>
            </w:r>
          </w:p>
        </w:tc>
        <w:tc>
          <w:tcPr>
            <w:tcW w:w="1520" w:type="dxa"/>
            <w:shd w:val="clear" w:color="000000" w:fill="FCD5B4"/>
            <w:noWrap/>
            <w:hideMark/>
          </w:tcPr>
          <w:p w14:paraId="2F4EEEA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0,18</w:t>
            </w:r>
          </w:p>
        </w:tc>
        <w:tc>
          <w:tcPr>
            <w:tcW w:w="1228" w:type="dxa"/>
            <w:shd w:val="clear" w:color="auto" w:fill="auto"/>
            <w:noWrap/>
            <w:hideMark/>
          </w:tcPr>
          <w:p w14:paraId="0225B84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2,07%</w:t>
            </w:r>
          </w:p>
        </w:tc>
        <w:tc>
          <w:tcPr>
            <w:tcW w:w="1333" w:type="dxa"/>
            <w:shd w:val="clear" w:color="auto" w:fill="auto"/>
            <w:noWrap/>
            <w:hideMark/>
          </w:tcPr>
          <w:p w14:paraId="7C1A9C08"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89,00%</w:t>
            </w:r>
          </w:p>
        </w:tc>
      </w:tr>
      <w:tr w:rsidR="006A6B90" w:rsidRPr="00B76461" w14:paraId="4DD54581" w14:textId="77777777" w:rsidTr="00D01380">
        <w:trPr>
          <w:trHeight w:val="255"/>
        </w:trPr>
        <w:tc>
          <w:tcPr>
            <w:tcW w:w="460" w:type="dxa"/>
            <w:shd w:val="clear" w:color="auto" w:fill="auto"/>
            <w:noWrap/>
            <w:hideMark/>
          </w:tcPr>
          <w:p w14:paraId="0412E6E7"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w:t>
            </w:r>
          </w:p>
        </w:tc>
        <w:tc>
          <w:tcPr>
            <w:tcW w:w="1821" w:type="dxa"/>
            <w:shd w:val="clear" w:color="auto" w:fill="auto"/>
            <w:noWrap/>
            <w:hideMark/>
          </w:tcPr>
          <w:p w14:paraId="6430E9CF"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Ślizów</w:t>
            </w:r>
          </w:p>
        </w:tc>
        <w:tc>
          <w:tcPr>
            <w:tcW w:w="1890" w:type="dxa"/>
            <w:shd w:val="clear" w:color="auto" w:fill="auto"/>
            <w:noWrap/>
            <w:hideMark/>
          </w:tcPr>
          <w:p w14:paraId="4386856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2,87</w:t>
            </w:r>
          </w:p>
        </w:tc>
        <w:tc>
          <w:tcPr>
            <w:tcW w:w="1520" w:type="dxa"/>
            <w:shd w:val="clear" w:color="000000" w:fill="FCD5B4"/>
            <w:noWrap/>
            <w:hideMark/>
          </w:tcPr>
          <w:p w14:paraId="1AB802FB"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0,13</w:t>
            </w:r>
          </w:p>
        </w:tc>
        <w:tc>
          <w:tcPr>
            <w:tcW w:w="1228" w:type="dxa"/>
            <w:shd w:val="clear" w:color="auto" w:fill="auto"/>
            <w:noWrap/>
            <w:hideMark/>
          </w:tcPr>
          <w:p w14:paraId="20570CC2"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3,33%</w:t>
            </w:r>
          </w:p>
        </w:tc>
        <w:tc>
          <w:tcPr>
            <w:tcW w:w="1333" w:type="dxa"/>
            <w:shd w:val="clear" w:color="auto" w:fill="auto"/>
            <w:noWrap/>
            <w:hideMark/>
          </w:tcPr>
          <w:p w14:paraId="46914372"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92,33%</w:t>
            </w:r>
          </w:p>
        </w:tc>
      </w:tr>
      <w:tr w:rsidR="006A6B90" w:rsidRPr="00B76461" w14:paraId="28003E95" w14:textId="77777777" w:rsidTr="00D01380">
        <w:trPr>
          <w:trHeight w:val="255"/>
        </w:trPr>
        <w:tc>
          <w:tcPr>
            <w:tcW w:w="460" w:type="dxa"/>
            <w:shd w:val="clear" w:color="auto" w:fill="auto"/>
            <w:noWrap/>
            <w:hideMark/>
          </w:tcPr>
          <w:p w14:paraId="09D83E95"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w:t>
            </w:r>
          </w:p>
        </w:tc>
        <w:tc>
          <w:tcPr>
            <w:tcW w:w="1821" w:type="dxa"/>
            <w:shd w:val="clear" w:color="auto" w:fill="auto"/>
            <w:noWrap/>
            <w:hideMark/>
          </w:tcPr>
          <w:p w14:paraId="47E5900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Komorów</w:t>
            </w:r>
          </w:p>
        </w:tc>
        <w:tc>
          <w:tcPr>
            <w:tcW w:w="1890" w:type="dxa"/>
            <w:shd w:val="clear" w:color="auto" w:fill="auto"/>
            <w:noWrap/>
            <w:hideMark/>
          </w:tcPr>
          <w:p w14:paraId="4CD240D7"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1,90</w:t>
            </w:r>
          </w:p>
        </w:tc>
        <w:tc>
          <w:tcPr>
            <w:tcW w:w="1520" w:type="dxa"/>
            <w:shd w:val="clear" w:color="000000" w:fill="FCD5B4"/>
            <w:noWrap/>
            <w:hideMark/>
          </w:tcPr>
          <w:p w14:paraId="390E671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0,05</w:t>
            </w:r>
          </w:p>
        </w:tc>
        <w:tc>
          <w:tcPr>
            <w:tcW w:w="1228" w:type="dxa"/>
            <w:shd w:val="clear" w:color="auto" w:fill="auto"/>
            <w:noWrap/>
            <w:hideMark/>
          </w:tcPr>
          <w:p w14:paraId="78951E1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2,50%</w:t>
            </w:r>
          </w:p>
        </w:tc>
        <w:tc>
          <w:tcPr>
            <w:tcW w:w="1333" w:type="dxa"/>
            <w:shd w:val="clear" w:color="auto" w:fill="auto"/>
            <w:noWrap/>
            <w:hideMark/>
          </w:tcPr>
          <w:p w14:paraId="0BB1330D"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94,83%</w:t>
            </w:r>
          </w:p>
        </w:tc>
      </w:tr>
      <w:tr w:rsidR="006A6B90" w:rsidRPr="00B76461" w14:paraId="7A9B55BF" w14:textId="77777777" w:rsidTr="00D01380">
        <w:trPr>
          <w:trHeight w:val="255"/>
        </w:trPr>
        <w:tc>
          <w:tcPr>
            <w:tcW w:w="460" w:type="dxa"/>
            <w:shd w:val="clear" w:color="auto" w:fill="auto"/>
            <w:noWrap/>
            <w:hideMark/>
          </w:tcPr>
          <w:p w14:paraId="2C6DB132"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11</w:t>
            </w:r>
          </w:p>
        </w:tc>
        <w:tc>
          <w:tcPr>
            <w:tcW w:w="1821" w:type="dxa"/>
            <w:shd w:val="clear" w:color="auto" w:fill="auto"/>
            <w:noWrap/>
            <w:hideMark/>
          </w:tcPr>
          <w:p w14:paraId="0733A78E"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Wioska</w:t>
            </w:r>
          </w:p>
        </w:tc>
        <w:tc>
          <w:tcPr>
            <w:tcW w:w="1890" w:type="dxa"/>
            <w:shd w:val="clear" w:color="auto" w:fill="auto"/>
            <w:noWrap/>
            <w:hideMark/>
          </w:tcPr>
          <w:p w14:paraId="63AFA4A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1,21</w:t>
            </w:r>
          </w:p>
        </w:tc>
        <w:tc>
          <w:tcPr>
            <w:tcW w:w="1520" w:type="dxa"/>
            <w:shd w:val="clear" w:color="auto" w:fill="auto"/>
            <w:noWrap/>
            <w:hideMark/>
          </w:tcPr>
          <w:p w14:paraId="644BE7F1"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0,00</w:t>
            </w:r>
          </w:p>
        </w:tc>
        <w:tc>
          <w:tcPr>
            <w:tcW w:w="1228" w:type="dxa"/>
            <w:shd w:val="clear" w:color="auto" w:fill="auto"/>
            <w:noWrap/>
            <w:hideMark/>
          </w:tcPr>
          <w:p w14:paraId="4F0DE383"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5,17%</w:t>
            </w:r>
          </w:p>
        </w:tc>
        <w:tc>
          <w:tcPr>
            <w:tcW w:w="1333" w:type="dxa"/>
            <w:shd w:val="clear" w:color="auto" w:fill="auto"/>
            <w:noWrap/>
            <w:hideMark/>
          </w:tcPr>
          <w:p w14:paraId="62DE060F" w14:textId="77777777" w:rsidR="006A6B90" w:rsidRPr="00B76461" w:rsidRDefault="006A6B90" w:rsidP="00D01380">
            <w:pPr>
              <w:spacing w:after="0" w:line="240" w:lineRule="auto"/>
              <w:jc w:val="center"/>
              <w:rPr>
                <w:rFonts w:ascii="Calibri" w:eastAsia="Times New Roman" w:hAnsi="Calibri" w:cs="Calibri"/>
                <w:color w:val="000000"/>
              </w:rPr>
            </w:pPr>
            <w:r w:rsidRPr="00B76461">
              <w:rPr>
                <w:rFonts w:ascii="Calibri" w:eastAsia="Times New Roman" w:hAnsi="Calibri" w:cs="Calibri"/>
                <w:color w:val="000000"/>
              </w:rPr>
              <w:t>100,00%</w:t>
            </w:r>
          </w:p>
        </w:tc>
      </w:tr>
    </w:tbl>
    <w:p w14:paraId="34357A99" w14:textId="77777777" w:rsidR="006A6B90" w:rsidRDefault="006A6B90" w:rsidP="006A6B90"/>
    <w:p w14:paraId="02ACFCF4" w14:textId="14890322" w:rsidR="006A6B90" w:rsidRDefault="00D01380" w:rsidP="00D01380">
      <w:pPr>
        <w:pStyle w:val="Legenda"/>
      </w:pPr>
      <w:bookmarkStart w:id="151" w:name="_Toc470689866"/>
      <w:r>
        <w:t xml:space="preserve">Rysunek </w:t>
      </w:r>
      <w:r w:rsidR="00F674A8">
        <w:fldChar w:fldCharType="begin"/>
      </w:r>
      <w:r w:rsidR="00F674A8">
        <w:instrText xml:space="preserve"> SEQ Rysunek \* ARABIC </w:instrText>
      </w:r>
      <w:r w:rsidR="00F674A8">
        <w:fldChar w:fldCharType="separate"/>
      </w:r>
      <w:r w:rsidR="0096469C">
        <w:rPr>
          <w:noProof/>
        </w:rPr>
        <w:t>1</w:t>
      </w:r>
      <w:r w:rsidR="00F674A8">
        <w:rPr>
          <w:noProof/>
        </w:rPr>
        <w:fldChar w:fldCharType="end"/>
      </w:r>
      <w:r>
        <w:t xml:space="preserve">. Syntetyczny wskaźnik wystandaryzowany - </w:t>
      </w:r>
      <w:r w:rsidRPr="00300D33">
        <w:rPr>
          <w:rFonts w:cstheme="majorHAnsi"/>
        </w:rPr>
        <w:t>wynik liczbowy stanowiący średnią arytmetyczną wskaźników cząstkowych dla poszczególnych sfer problemowych</w:t>
      </w:r>
      <w:bookmarkEnd w:id="151"/>
    </w:p>
    <w:p w14:paraId="4170C70D" w14:textId="77777777" w:rsidR="006A6B90" w:rsidRDefault="006A6B90" w:rsidP="006A6B90"/>
    <w:p w14:paraId="1E911039" w14:textId="77777777" w:rsidR="006A6B90" w:rsidRDefault="006A6B90" w:rsidP="006A6B90"/>
    <w:p w14:paraId="3E2824A9" w14:textId="77777777" w:rsidR="006A6B90" w:rsidRDefault="006A6B90" w:rsidP="006A6B90">
      <w:r w:rsidRPr="00B76461">
        <w:rPr>
          <w:noProof/>
        </w:rPr>
        <w:drawing>
          <wp:inline distT="0" distB="0" distL="0" distR="0" wp14:anchorId="205C3AD6" wp14:editId="456A51CE">
            <wp:extent cx="5522278" cy="4095750"/>
            <wp:effectExtent l="0" t="0" r="254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524789" cy="4097612"/>
                    </a:xfrm>
                    <a:prstGeom prst="rect">
                      <a:avLst/>
                    </a:prstGeom>
                  </pic:spPr>
                </pic:pic>
              </a:graphicData>
            </a:graphic>
          </wp:inline>
        </w:drawing>
      </w:r>
    </w:p>
    <w:p w14:paraId="1EA52163" w14:textId="77777777" w:rsidR="00D01380" w:rsidRDefault="00D01380" w:rsidP="00D01380">
      <w:pPr>
        <w:jc w:val="both"/>
      </w:pPr>
      <w:r>
        <w:rPr>
          <w:i/>
          <w:iCs/>
        </w:rPr>
        <w:t xml:space="preserve">Źródło: opracowanie własne </w:t>
      </w:r>
    </w:p>
    <w:p w14:paraId="705579F9" w14:textId="77777777" w:rsidR="006A6B90" w:rsidRDefault="006A6B90" w:rsidP="006A6B90"/>
    <w:p w14:paraId="1A35375A" w14:textId="77777777" w:rsidR="006A6B90" w:rsidRDefault="006A6B90" w:rsidP="006A6B90"/>
    <w:p w14:paraId="5E9DB365" w14:textId="1DC2E491" w:rsidR="00134D5D" w:rsidRPr="00134D5D" w:rsidRDefault="00134D5D" w:rsidP="00134D5D">
      <w:pPr>
        <w:rPr>
          <w:b/>
          <w:sz w:val="24"/>
        </w:rPr>
      </w:pPr>
      <w:r w:rsidRPr="00D01380">
        <w:rPr>
          <w:b/>
          <w:sz w:val="24"/>
        </w:rPr>
        <w:lastRenderedPageBreak/>
        <w:t>ETAP 2 – analiza danych w przestrzeni miejskiej Sycowa</w:t>
      </w:r>
    </w:p>
    <w:p w14:paraId="16CD0461" w14:textId="38C22069" w:rsidR="00134D5D" w:rsidRDefault="00D01380" w:rsidP="00134D5D">
      <w:pPr>
        <w:jc w:val="both"/>
      </w:pPr>
      <w:r>
        <w:t>Dalsze prace nad wyznaczeniem obszaru koncentracji negatywnych zjawisk</w:t>
      </w:r>
      <w:r w:rsidR="00134D5D">
        <w:t xml:space="preserve"> społecznych prowadzone były </w:t>
      </w:r>
      <w:r w:rsidR="00307A6C">
        <w:br/>
      </w:r>
      <w:r w:rsidR="00134D5D">
        <w:t xml:space="preserve">w oparciu o podział miejscowości Syców na ulice. Nie zdecydowano się na podział miasta na kilka stref, do których zagregowano by dane przypisane do ulic, m. in. ze względu na to, że Syców jest niedużym miastem, dość spójnym terytorialnie. Postanowiono, że dane poszczególnych wskaźników ukazane zostaną za pomocą wskazania ulic </w:t>
      </w:r>
      <w:r w:rsidR="00307A6C">
        <w:br/>
      </w:r>
      <w:r w:rsidR="00134D5D">
        <w:t xml:space="preserve">w mieście, do których są przypisane.  </w:t>
      </w:r>
    </w:p>
    <w:p w14:paraId="59A644E2" w14:textId="4CB24A8B" w:rsidR="00134D5D" w:rsidRDefault="00134D5D" w:rsidP="00134D5D">
      <w:pPr>
        <w:jc w:val="both"/>
        <w:rPr>
          <w:rFonts w:cstheme="majorHAnsi"/>
        </w:rPr>
      </w:pPr>
      <w:r>
        <w:rPr>
          <w:rFonts w:cstheme="majorHAnsi"/>
        </w:rPr>
        <w:t>W celu określenia</w:t>
      </w:r>
      <w:r w:rsidRPr="00300D33">
        <w:rPr>
          <w:rFonts w:cstheme="majorHAnsi"/>
        </w:rPr>
        <w:t xml:space="preserve"> koncentracji negatywnych zjawisk społec</w:t>
      </w:r>
      <w:r>
        <w:rPr>
          <w:rFonts w:cstheme="majorHAnsi"/>
        </w:rPr>
        <w:t xml:space="preserve">znych </w:t>
      </w:r>
      <w:r w:rsidRPr="00300D33">
        <w:rPr>
          <w:rFonts w:cstheme="majorHAnsi"/>
        </w:rPr>
        <w:t xml:space="preserve">występujących </w:t>
      </w:r>
      <w:r>
        <w:rPr>
          <w:rFonts w:cstheme="majorHAnsi"/>
        </w:rPr>
        <w:t>w Sycowie</w:t>
      </w:r>
      <w:r w:rsidRPr="00300D33">
        <w:rPr>
          <w:rFonts w:cstheme="majorHAnsi"/>
        </w:rPr>
        <w:t xml:space="preserve"> przeanalizowano </w:t>
      </w:r>
      <w:r>
        <w:rPr>
          <w:rFonts w:cstheme="majorHAnsi"/>
        </w:rPr>
        <w:t xml:space="preserve">identyczny jak dla Etapu 1 zestaw wskaźników, tj.: </w:t>
      </w:r>
    </w:p>
    <w:p w14:paraId="5AAD8B1C" w14:textId="77777777" w:rsidR="00134D5D" w:rsidRDefault="00134D5D" w:rsidP="00134D5D">
      <w:pPr>
        <w:jc w:val="both"/>
        <w:rPr>
          <w:rFonts w:cstheme="majorHAnsi"/>
        </w:rPr>
      </w:pPr>
      <w:r>
        <w:t>Problem: n</w:t>
      </w:r>
      <w:r w:rsidRPr="00586FBB">
        <w:t>iekorzystna dynamika zmian w strukturze ludności</w:t>
      </w:r>
      <w:r>
        <w:t>:</w:t>
      </w:r>
    </w:p>
    <w:p w14:paraId="4EBE986C"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Odsetek ludności w wieku poprodukcyjnym w liczbie ludności ogółem 2015</w:t>
      </w:r>
    </w:p>
    <w:p w14:paraId="00EA4C9E" w14:textId="77777777" w:rsidR="00134D5D" w:rsidRPr="009E1E20"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Wskaźnik obciążenia demograficznego - ludność w wieku poprodukcyjnym na 100 osób w wieku przedprodukcyjnym 2015</w:t>
      </w:r>
    </w:p>
    <w:p w14:paraId="3789F3A9" w14:textId="77777777" w:rsidR="00134D5D" w:rsidRPr="009E1E20"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Wskaźnik obciążenia demograficznego - ludność w wieku poprodukcyjnym na 100 osób w wieku produkcyjnym 2015</w:t>
      </w:r>
    </w:p>
    <w:p w14:paraId="42555EF5" w14:textId="77777777" w:rsidR="00134D5D" w:rsidRPr="006A6B90" w:rsidRDefault="00134D5D" w:rsidP="00134D5D">
      <w:pPr>
        <w:jc w:val="both"/>
        <w:rPr>
          <w:rFonts w:ascii="Calibri" w:eastAsia="Times New Roman" w:hAnsi="Calibri" w:cs="Calibri"/>
          <w:color w:val="000000"/>
        </w:rPr>
      </w:pPr>
      <w:r>
        <w:rPr>
          <w:rFonts w:ascii="Calibri" w:eastAsia="Times New Roman" w:hAnsi="Calibri" w:cs="Calibri"/>
          <w:color w:val="000000"/>
        </w:rPr>
        <w:t xml:space="preserve">Problem: </w:t>
      </w:r>
      <w:r w:rsidRPr="006A6B90">
        <w:rPr>
          <w:rFonts w:ascii="Calibri" w:eastAsia="Times New Roman" w:hAnsi="Calibri" w:cs="Calibri"/>
          <w:color w:val="000000"/>
        </w:rPr>
        <w:t>Występowanie problemów społecznych, których przejawem jest skala świadczeń społecznych, w tym ubóstwa, uzależnienia i przemocy w rodzinie, alkoholizmu, niepełnosprawności, długotrwałej lub ciężkiej choroby</w:t>
      </w:r>
    </w:p>
    <w:p w14:paraId="6028A3A9" w14:textId="56C585B3" w:rsidR="00134D5D" w:rsidRPr="009E1E20"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 xml:space="preserve">Odsetek ludności korzystający z pomocy </w:t>
      </w:r>
      <w:r w:rsidR="00A77D07" w:rsidRPr="009E1E20">
        <w:rPr>
          <w:rFonts w:ascii="Calibri" w:eastAsia="Times New Roman" w:hAnsi="Calibri" w:cs="Calibri"/>
          <w:color w:val="000000"/>
        </w:rPr>
        <w:t>społecznej w</w:t>
      </w:r>
      <w:r w:rsidRPr="009E1E20">
        <w:rPr>
          <w:rFonts w:ascii="Calibri" w:eastAsia="Times New Roman" w:hAnsi="Calibri" w:cs="Calibri"/>
          <w:color w:val="000000"/>
        </w:rPr>
        <w:t xml:space="preserve"> liczbie ludności ogółem 2015</w:t>
      </w:r>
    </w:p>
    <w:p w14:paraId="121B6F40" w14:textId="7BF432FA" w:rsidR="00134D5D" w:rsidRPr="009E1E20"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 xml:space="preserve">Liczba osób korzystających z zasiłków pomocy społecznej z tytułu </w:t>
      </w:r>
      <w:r w:rsidR="00A77D07" w:rsidRPr="009E1E20">
        <w:rPr>
          <w:rFonts w:ascii="Calibri" w:eastAsia="Times New Roman" w:hAnsi="Calibri" w:cs="Calibri"/>
          <w:color w:val="000000"/>
        </w:rPr>
        <w:t>ubóstwa na</w:t>
      </w:r>
      <w:r w:rsidRPr="009E1E20">
        <w:rPr>
          <w:rFonts w:ascii="Calibri" w:eastAsia="Times New Roman" w:hAnsi="Calibri" w:cs="Calibri"/>
          <w:color w:val="000000"/>
        </w:rPr>
        <w:t xml:space="preserve"> 1000 mieszkańców 2015</w:t>
      </w:r>
    </w:p>
    <w:p w14:paraId="4187B075" w14:textId="414D63AB" w:rsidR="00134D5D" w:rsidRPr="009E1E20"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 xml:space="preserve">Liczba osób korzystających z zasiłków pomocy społecznej z tytułu </w:t>
      </w:r>
      <w:r w:rsidR="00A77D07" w:rsidRPr="009E1E20">
        <w:rPr>
          <w:rFonts w:ascii="Calibri" w:eastAsia="Times New Roman" w:hAnsi="Calibri" w:cs="Calibri"/>
          <w:color w:val="000000"/>
        </w:rPr>
        <w:t>niepełnosprawności na</w:t>
      </w:r>
      <w:r w:rsidRPr="009E1E20">
        <w:rPr>
          <w:rFonts w:ascii="Calibri" w:eastAsia="Times New Roman" w:hAnsi="Calibri" w:cs="Calibri"/>
          <w:color w:val="000000"/>
        </w:rPr>
        <w:t xml:space="preserve"> 1000 mieszkańców 2015</w:t>
      </w:r>
    </w:p>
    <w:p w14:paraId="0D8959EA" w14:textId="5A96D40F" w:rsidR="00134D5D" w:rsidRPr="009E1E20"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 xml:space="preserve">Liczba osób korzystających z zasiłków pomocy społecznej z tytułu długotrwałej lub ciężkiej </w:t>
      </w:r>
      <w:r w:rsidR="00A77D07" w:rsidRPr="009E1E20">
        <w:rPr>
          <w:rFonts w:ascii="Calibri" w:eastAsia="Times New Roman" w:hAnsi="Calibri" w:cs="Calibri"/>
          <w:color w:val="000000"/>
        </w:rPr>
        <w:t>choroby na</w:t>
      </w:r>
      <w:r w:rsidRPr="009E1E20">
        <w:rPr>
          <w:rFonts w:ascii="Calibri" w:eastAsia="Times New Roman" w:hAnsi="Calibri" w:cs="Calibri"/>
          <w:color w:val="000000"/>
        </w:rPr>
        <w:t xml:space="preserve"> 1000 mieszkańców 2015</w:t>
      </w:r>
    </w:p>
    <w:p w14:paraId="694B1E94" w14:textId="77777777" w:rsidR="00134D5D" w:rsidRDefault="00134D5D" w:rsidP="00B85C0B">
      <w:pPr>
        <w:pStyle w:val="Akapitzlist"/>
        <w:numPr>
          <w:ilvl w:val="0"/>
          <w:numId w:val="116"/>
        </w:numPr>
        <w:jc w:val="both"/>
        <w:rPr>
          <w:rFonts w:ascii="Calibri" w:eastAsia="Times New Roman" w:hAnsi="Calibri" w:cs="Calibri"/>
          <w:color w:val="000000"/>
        </w:rPr>
      </w:pPr>
      <w:r w:rsidRPr="009E1E20">
        <w:rPr>
          <w:rFonts w:ascii="Calibri" w:eastAsia="Times New Roman" w:hAnsi="Calibri" w:cs="Calibri"/>
          <w:color w:val="000000"/>
        </w:rPr>
        <w:t>Liczba osób korzystających z zasiłków pomocy społecznej z tytułu przemocy w rodzinie na 1000 mieszkańców 2015</w:t>
      </w:r>
    </w:p>
    <w:p w14:paraId="01E0F2EE"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Liczba osób korzystających z pomocy społecznej z tytułu alkoholizmu na 1000 mieszkańców 2015</w:t>
      </w:r>
    </w:p>
    <w:p w14:paraId="2DD43BCD"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Liczba osób korzystających z pomocy społecznej z tytułu bezrobocia na 1000 mieszkańców 2015</w:t>
      </w:r>
    </w:p>
    <w:p w14:paraId="4206E8D0" w14:textId="77777777" w:rsidR="00134D5D" w:rsidRPr="006A6B90" w:rsidRDefault="00134D5D" w:rsidP="00134D5D">
      <w:pPr>
        <w:jc w:val="both"/>
        <w:rPr>
          <w:rFonts w:ascii="Calibri" w:eastAsia="Times New Roman" w:hAnsi="Calibri" w:cs="Calibri"/>
          <w:color w:val="000000"/>
        </w:rPr>
      </w:pPr>
      <w:r>
        <w:rPr>
          <w:rFonts w:ascii="Calibri" w:eastAsia="Times New Roman" w:hAnsi="Calibri" w:cs="Calibri"/>
          <w:color w:val="000000"/>
        </w:rPr>
        <w:t xml:space="preserve">Problem: </w:t>
      </w:r>
      <w:r w:rsidRPr="008678F4">
        <w:rPr>
          <w:rFonts w:ascii="Calibri" w:eastAsia="Times New Roman" w:hAnsi="Calibri" w:cs="Calibri"/>
          <w:color w:val="000000"/>
        </w:rPr>
        <w:t>Zjawisko bezrobocia, w tym bezrobocia długotrwałego</w:t>
      </w:r>
    </w:p>
    <w:p w14:paraId="1E1E4D07"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Liczba osób bezrobotnych na 100 osób w wieku produkcyjnym 2015</w:t>
      </w:r>
    </w:p>
    <w:p w14:paraId="0B7DDABD"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Odsetek osób długotrwale bezrobotnych w liczbie bezrobotnych ogółem 2015</w:t>
      </w:r>
    </w:p>
    <w:p w14:paraId="763D4C4A"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Odsetek osób bezrobotnych bez kwalifikacji zawodowych w liczbie bezrobotnych ogółem 2015</w:t>
      </w:r>
    </w:p>
    <w:p w14:paraId="28A4A59A" w14:textId="77777777" w:rsidR="00134D5D" w:rsidRPr="006A6B90" w:rsidRDefault="00134D5D" w:rsidP="00134D5D">
      <w:pPr>
        <w:jc w:val="both"/>
        <w:rPr>
          <w:rFonts w:ascii="Calibri" w:eastAsia="Times New Roman" w:hAnsi="Calibri" w:cs="Calibri"/>
          <w:color w:val="000000"/>
        </w:rPr>
      </w:pPr>
      <w:r>
        <w:rPr>
          <w:rFonts w:ascii="Calibri" w:eastAsia="Times New Roman" w:hAnsi="Calibri" w:cs="Calibri"/>
          <w:color w:val="000000"/>
        </w:rPr>
        <w:t xml:space="preserve">Problem: </w:t>
      </w:r>
      <w:r w:rsidRPr="006A6B90">
        <w:rPr>
          <w:rFonts w:ascii="Calibri" w:eastAsia="Times New Roman" w:hAnsi="Calibri" w:cs="Calibri"/>
          <w:color w:val="000000"/>
        </w:rPr>
        <w:t>Przestępczość</w:t>
      </w:r>
    </w:p>
    <w:p w14:paraId="4F71BC04" w14:textId="77777777" w:rsidR="00134D5D" w:rsidRDefault="00134D5D" w:rsidP="00B85C0B">
      <w:pPr>
        <w:pStyle w:val="Akapitzlist"/>
        <w:numPr>
          <w:ilvl w:val="0"/>
          <w:numId w:val="116"/>
        </w:numPr>
        <w:jc w:val="both"/>
        <w:rPr>
          <w:rFonts w:ascii="Calibri" w:eastAsia="Times New Roman" w:hAnsi="Calibri" w:cs="Calibri"/>
          <w:color w:val="000000"/>
        </w:rPr>
      </w:pPr>
      <w:r w:rsidRPr="00B76461">
        <w:rPr>
          <w:rFonts w:ascii="Calibri" w:eastAsia="Times New Roman" w:hAnsi="Calibri" w:cs="Calibri"/>
          <w:color w:val="000000"/>
        </w:rPr>
        <w:t>Liczba przestępstw kryminalnych na 1000 mieszkańców 2015</w:t>
      </w:r>
    </w:p>
    <w:p w14:paraId="625E9725" w14:textId="77777777" w:rsidR="00134D5D" w:rsidRDefault="00134D5D" w:rsidP="00134D5D">
      <w:pPr>
        <w:jc w:val="both"/>
        <w:sectPr w:rsidR="00134D5D" w:rsidSect="00FA2C5C">
          <w:pgSz w:w="11906" w:h="16838"/>
          <w:pgMar w:top="1418" w:right="1418" w:bottom="1418" w:left="1418" w:header="709" w:footer="709" w:gutter="0"/>
          <w:cols w:space="708"/>
          <w:titlePg/>
          <w:docGrid w:linePitch="360"/>
        </w:sectPr>
      </w:pPr>
    </w:p>
    <w:p w14:paraId="06992EC5" w14:textId="5BF6D0BC" w:rsidR="006A6B90" w:rsidRPr="00D01380" w:rsidRDefault="00D01380" w:rsidP="006A6B90">
      <w:pPr>
        <w:rPr>
          <w:b/>
          <w:sz w:val="24"/>
        </w:rPr>
      </w:pPr>
      <w:r w:rsidRPr="00D01380">
        <w:rPr>
          <w:b/>
          <w:sz w:val="24"/>
        </w:rPr>
        <w:lastRenderedPageBreak/>
        <w:t>ETAP 2 – analiza danych w przestrzeni miejskiej Sycowa</w:t>
      </w:r>
    </w:p>
    <w:p w14:paraId="3DA40273" w14:textId="496D3DAB" w:rsidR="006A6B90" w:rsidRDefault="00516C02" w:rsidP="00516C02">
      <w:pPr>
        <w:pStyle w:val="Legenda"/>
      </w:pPr>
      <w:bookmarkStart w:id="152" w:name="_Toc470689845"/>
      <w:r>
        <w:t xml:space="preserve">Tabela </w:t>
      </w:r>
      <w:r w:rsidR="00F674A8">
        <w:fldChar w:fldCharType="begin"/>
      </w:r>
      <w:r w:rsidR="00F674A8">
        <w:instrText xml:space="preserve"> SEQ Tabela \* ARABIC </w:instrText>
      </w:r>
      <w:r w:rsidR="00F674A8">
        <w:fldChar w:fldCharType="separate"/>
      </w:r>
      <w:r w:rsidR="0096469C">
        <w:rPr>
          <w:noProof/>
        </w:rPr>
        <w:t>96</w:t>
      </w:r>
      <w:r w:rsidR="00F674A8">
        <w:rPr>
          <w:noProof/>
        </w:rPr>
        <w:fldChar w:fldCharType="end"/>
      </w:r>
      <w:r>
        <w:t xml:space="preserve">. </w:t>
      </w:r>
      <w:r w:rsidRPr="00516C02">
        <w:t>Odsetek ludności w wieku poprodukcyjnym w liczbie ludności ogółem 2015</w:t>
      </w:r>
      <w:bookmarkEnd w:id="152"/>
    </w:p>
    <w:tbl>
      <w:tblPr>
        <w:tblW w:w="5000" w:type="pct"/>
        <w:tblCellMar>
          <w:left w:w="70" w:type="dxa"/>
          <w:right w:w="70" w:type="dxa"/>
        </w:tblCellMar>
        <w:tblLook w:val="04A0" w:firstRow="1" w:lastRow="0" w:firstColumn="1" w:lastColumn="0" w:noHBand="0" w:noVBand="1"/>
      </w:tblPr>
      <w:tblGrid>
        <w:gridCol w:w="565"/>
        <w:gridCol w:w="2575"/>
        <w:gridCol w:w="1853"/>
        <w:gridCol w:w="1858"/>
        <w:gridCol w:w="1928"/>
        <w:gridCol w:w="1858"/>
        <w:gridCol w:w="1497"/>
        <w:gridCol w:w="1858"/>
      </w:tblGrid>
      <w:tr w:rsidR="00516C02" w:rsidRPr="000C7205" w14:paraId="727322EA" w14:textId="77777777" w:rsidTr="00CE281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203D8063" w14:textId="6B5C8C08" w:rsidR="00516C02" w:rsidRPr="00516C02" w:rsidRDefault="00516C02" w:rsidP="00516C02">
            <w:pPr>
              <w:spacing w:after="0" w:line="240" w:lineRule="auto"/>
              <w:jc w:val="center"/>
              <w:rPr>
                <w:rFonts w:ascii="Calibri" w:eastAsia="Times New Roman" w:hAnsi="Calibri" w:cs="Calibri"/>
                <w:color w:val="000000"/>
              </w:rPr>
            </w:pPr>
            <w:r w:rsidRPr="00516C02">
              <w:rPr>
                <w:rFonts w:ascii="Calibri" w:eastAsia="Times New Roman" w:hAnsi="Calibri" w:cs="Calibri"/>
                <w:color w:val="000000"/>
              </w:rPr>
              <w:t xml:space="preserve">Średnia gminna </w:t>
            </w:r>
            <w:r w:rsidRPr="00516C02">
              <w:rPr>
                <w:rFonts w:ascii="Calibri" w:eastAsia="Times New Roman" w:hAnsi="Calibri" w:cs="Calibri"/>
                <w:bCs/>
                <w:color w:val="000000"/>
              </w:rPr>
              <w:t>18,06%</w:t>
            </w:r>
          </w:p>
        </w:tc>
      </w:tr>
      <w:tr w:rsidR="006A6B90" w:rsidRPr="000C7205" w14:paraId="77FBF0C5" w14:textId="77777777" w:rsidTr="00CE281C">
        <w:trPr>
          <w:trHeight w:val="1425"/>
        </w:trPr>
        <w:tc>
          <w:tcPr>
            <w:tcW w:w="202" w:type="pct"/>
            <w:vMerge w:val="restart"/>
            <w:tcBorders>
              <w:top w:val="nil"/>
              <w:left w:val="single" w:sz="4" w:space="0" w:color="auto"/>
              <w:bottom w:val="single" w:sz="4" w:space="0" w:color="auto"/>
              <w:right w:val="single" w:sz="4" w:space="0" w:color="auto"/>
            </w:tcBorders>
            <w:shd w:val="clear" w:color="auto" w:fill="auto"/>
            <w:noWrap/>
            <w:hideMark/>
          </w:tcPr>
          <w:p w14:paraId="460F59C0" w14:textId="5E3F5AEA" w:rsidR="006A6B90" w:rsidRPr="000C7205" w:rsidRDefault="00516C02" w:rsidP="00516C02">
            <w:pPr>
              <w:spacing w:after="0" w:line="240" w:lineRule="auto"/>
              <w:jc w:val="center"/>
              <w:rPr>
                <w:rFonts w:ascii="Calibri" w:eastAsia="Times New Roman" w:hAnsi="Calibri" w:cs="Calibri"/>
                <w:color w:val="000000"/>
              </w:rPr>
            </w:pPr>
            <w:r>
              <w:rPr>
                <w:rFonts w:ascii="Calibri" w:eastAsia="Times New Roman" w:hAnsi="Calibri" w:cs="Calibri"/>
                <w:color w:val="000000"/>
              </w:rPr>
              <w:t>Lp.</w:t>
            </w:r>
          </w:p>
        </w:tc>
        <w:tc>
          <w:tcPr>
            <w:tcW w:w="920" w:type="pct"/>
            <w:vMerge w:val="restart"/>
            <w:tcBorders>
              <w:top w:val="nil"/>
              <w:left w:val="single" w:sz="4" w:space="0" w:color="auto"/>
              <w:bottom w:val="single" w:sz="4" w:space="0" w:color="auto"/>
              <w:right w:val="single" w:sz="4" w:space="0" w:color="auto"/>
            </w:tcBorders>
            <w:shd w:val="clear" w:color="auto" w:fill="auto"/>
            <w:hideMark/>
          </w:tcPr>
          <w:p w14:paraId="55F30692" w14:textId="678EF5DE" w:rsidR="006A6B90" w:rsidRPr="00373F41" w:rsidRDefault="006A6B90" w:rsidP="00516C02">
            <w:pPr>
              <w:spacing w:after="0" w:line="240" w:lineRule="auto"/>
              <w:jc w:val="center"/>
              <w:rPr>
                <w:rFonts w:ascii="Calibri" w:eastAsia="Times New Roman" w:hAnsi="Calibri" w:cs="Calibri"/>
                <w:bCs/>
                <w:color w:val="000000"/>
              </w:rPr>
            </w:pPr>
            <w:r w:rsidRPr="00373F41">
              <w:rPr>
                <w:rFonts w:ascii="Calibri" w:eastAsia="Times New Roman" w:hAnsi="Calibri" w:cs="Calibri"/>
                <w:bCs/>
                <w:color w:val="000000"/>
              </w:rPr>
              <w:t>Miasto SYCÓW</w:t>
            </w:r>
            <w:r w:rsidR="00516C02" w:rsidRPr="00373F41">
              <w:rPr>
                <w:rFonts w:ascii="Calibri" w:eastAsia="Times New Roman" w:hAnsi="Calibri" w:cs="Calibri"/>
                <w:bCs/>
                <w:color w:val="000000"/>
              </w:rPr>
              <w:t xml:space="preserve"> / ulice</w:t>
            </w:r>
          </w:p>
        </w:tc>
        <w:tc>
          <w:tcPr>
            <w:tcW w:w="662" w:type="pct"/>
            <w:vMerge w:val="restart"/>
            <w:tcBorders>
              <w:top w:val="nil"/>
              <w:left w:val="single" w:sz="4" w:space="0" w:color="auto"/>
              <w:bottom w:val="single" w:sz="4" w:space="0" w:color="auto"/>
              <w:right w:val="single" w:sz="4" w:space="0" w:color="auto"/>
            </w:tcBorders>
            <w:shd w:val="clear" w:color="000000" w:fill="FFFF00"/>
            <w:hideMark/>
          </w:tcPr>
          <w:p w14:paraId="674FF77D" w14:textId="7A1A0DFD" w:rsidR="006A6B90" w:rsidRPr="000C7205" w:rsidRDefault="00516C02" w:rsidP="00516C0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 </w:t>
            </w:r>
            <w:r w:rsidR="006A6B90" w:rsidRPr="000C7205">
              <w:rPr>
                <w:rFonts w:ascii="Calibri" w:eastAsia="Times New Roman" w:hAnsi="Calibri" w:cs="Calibri"/>
                <w:color w:val="000000"/>
              </w:rPr>
              <w:t>Odsetek ludności w wieku poprodukcyjnym w liczbie ludności ogółem 2015</w:t>
            </w:r>
          </w:p>
        </w:tc>
        <w:tc>
          <w:tcPr>
            <w:tcW w:w="664" w:type="pct"/>
            <w:vMerge w:val="restart"/>
            <w:tcBorders>
              <w:top w:val="nil"/>
              <w:left w:val="single" w:sz="4" w:space="0" w:color="auto"/>
              <w:bottom w:val="single" w:sz="4" w:space="0" w:color="auto"/>
              <w:right w:val="single" w:sz="4" w:space="0" w:color="auto"/>
            </w:tcBorders>
            <w:shd w:val="clear" w:color="auto" w:fill="auto"/>
            <w:hideMark/>
          </w:tcPr>
          <w:p w14:paraId="01D6583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natężenia problemu</w:t>
            </w:r>
            <w:r w:rsidRPr="000C7205">
              <w:rPr>
                <w:rFonts w:ascii="Calibri" w:eastAsia="Times New Roman" w:hAnsi="Calibri" w:cs="Calibri"/>
                <w:color w:val="000000"/>
              </w:rPr>
              <w:br/>
              <w:t>(0-1)</w:t>
            </w:r>
          </w:p>
        </w:tc>
        <w:tc>
          <w:tcPr>
            <w:tcW w:w="689" w:type="pct"/>
            <w:vMerge w:val="restart"/>
            <w:tcBorders>
              <w:top w:val="nil"/>
              <w:left w:val="single" w:sz="4" w:space="0" w:color="auto"/>
              <w:bottom w:val="single" w:sz="4" w:space="0" w:color="auto"/>
              <w:right w:val="single" w:sz="4" w:space="0" w:color="auto"/>
            </w:tcBorders>
            <w:shd w:val="clear" w:color="auto" w:fill="auto"/>
            <w:hideMark/>
          </w:tcPr>
          <w:p w14:paraId="17022B3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Skala problemu</w:t>
            </w:r>
            <w:r w:rsidRPr="000C7205">
              <w:rPr>
                <w:rFonts w:ascii="Calibri" w:eastAsia="Times New Roman" w:hAnsi="Calibri" w:cs="Calibri"/>
                <w:color w:val="000000"/>
              </w:rPr>
              <w:br/>
              <w:t>(liczba mieszkańców w wieku poprodukcyjnym)</w:t>
            </w:r>
          </w:p>
        </w:tc>
        <w:tc>
          <w:tcPr>
            <w:tcW w:w="664" w:type="pct"/>
            <w:vMerge w:val="restart"/>
            <w:tcBorders>
              <w:top w:val="nil"/>
              <w:left w:val="single" w:sz="4" w:space="0" w:color="auto"/>
              <w:bottom w:val="single" w:sz="4" w:space="0" w:color="auto"/>
              <w:right w:val="single" w:sz="4" w:space="0" w:color="auto"/>
            </w:tcBorders>
            <w:shd w:val="clear" w:color="auto" w:fill="auto"/>
            <w:hideMark/>
          </w:tcPr>
          <w:p w14:paraId="4940A78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skali problemu</w:t>
            </w:r>
            <w:r w:rsidRPr="000C7205">
              <w:rPr>
                <w:rFonts w:ascii="Calibri" w:eastAsia="Times New Roman" w:hAnsi="Calibri" w:cs="Calibri"/>
                <w:color w:val="000000"/>
              </w:rPr>
              <w:br/>
              <w:t>(0-1)</w:t>
            </w:r>
          </w:p>
        </w:tc>
        <w:tc>
          <w:tcPr>
            <w:tcW w:w="535" w:type="pct"/>
            <w:vMerge w:val="restart"/>
            <w:tcBorders>
              <w:top w:val="nil"/>
              <w:left w:val="single" w:sz="4" w:space="0" w:color="auto"/>
              <w:bottom w:val="single" w:sz="4" w:space="0" w:color="auto"/>
              <w:right w:val="single" w:sz="4" w:space="0" w:color="auto"/>
            </w:tcBorders>
            <w:shd w:val="clear" w:color="auto" w:fill="auto"/>
            <w:hideMark/>
          </w:tcPr>
          <w:p w14:paraId="5068195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SUMA standaryzacji natężenia i skali problemu</w:t>
            </w:r>
          </w:p>
        </w:tc>
        <w:tc>
          <w:tcPr>
            <w:tcW w:w="664" w:type="pct"/>
            <w:vMerge w:val="restart"/>
            <w:tcBorders>
              <w:top w:val="nil"/>
              <w:left w:val="single" w:sz="4" w:space="0" w:color="auto"/>
              <w:bottom w:val="single" w:sz="4" w:space="0" w:color="auto"/>
              <w:right w:val="single" w:sz="4" w:space="0" w:color="auto"/>
            </w:tcBorders>
            <w:shd w:val="clear" w:color="auto" w:fill="auto"/>
            <w:hideMark/>
          </w:tcPr>
          <w:p w14:paraId="44A1385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koncentracji problemu</w:t>
            </w:r>
            <w:r w:rsidRPr="000C7205">
              <w:rPr>
                <w:rFonts w:ascii="Calibri" w:eastAsia="Times New Roman" w:hAnsi="Calibri" w:cs="Calibri"/>
                <w:color w:val="000000"/>
              </w:rPr>
              <w:br/>
              <w:t>(0-1)</w:t>
            </w:r>
          </w:p>
        </w:tc>
      </w:tr>
      <w:tr w:rsidR="006A6B90" w:rsidRPr="000C7205" w14:paraId="0B052B0D" w14:textId="77777777" w:rsidTr="00CE281C">
        <w:trPr>
          <w:trHeight w:val="581"/>
        </w:trPr>
        <w:tc>
          <w:tcPr>
            <w:tcW w:w="202" w:type="pct"/>
            <w:vMerge/>
            <w:tcBorders>
              <w:top w:val="nil"/>
              <w:left w:val="single" w:sz="4" w:space="0" w:color="auto"/>
              <w:bottom w:val="single" w:sz="4" w:space="0" w:color="auto"/>
              <w:right w:val="single" w:sz="4" w:space="0" w:color="auto"/>
            </w:tcBorders>
            <w:hideMark/>
          </w:tcPr>
          <w:p w14:paraId="17509D1F" w14:textId="77777777" w:rsidR="006A6B90" w:rsidRPr="000C7205" w:rsidRDefault="006A6B90" w:rsidP="00516C02">
            <w:pPr>
              <w:spacing w:after="0" w:line="240" w:lineRule="auto"/>
              <w:jc w:val="center"/>
              <w:rPr>
                <w:rFonts w:ascii="Calibri" w:eastAsia="Times New Roman" w:hAnsi="Calibri" w:cs="Calibri"/>
                <w:color w:val="000000"/>
              </w:rPr>
            </w:pPr>
          </w:p>
        </w:tc>
        <w:tc>
          <w:tcPr>
            <w:tcW w:w="920" w:type="pct"/>
            <w:vMerge/>
            <w:tcBorders>
              <w:top w:val="nil"/>
              <w:left w:val="single" w:sz="4" w:space="0" w:color="auto"/>
              <w:bottom w:val="single" w:sz="4" w:space="0" w:color="auto"/>
              <w:right w:val="single" w:sz="4" w:space="0" w:color="auto"/>
            </w:tcBorders>
            <w:hideMark/>
          </w:tcPr>
          <w:p w14:paraId="0AA862F1" w14:textId="77777777" w:rsidR="006A6B90" w:rsidRPr="000C7205" w:rsidRDefault="006A6B90" w:rsidP="00516C02">
            <w:pPr>
              <w:spacing w:after="0" w:line="240" w:lineRule="auto"/>
              <w:jc w:val="center"/>
              <w:rPr>
                <w:rFonts w:ascii="Calibri" w:eastAsia="Times New Roman" w:hAnsi="Calibri" w:cs="Calibri"/>
                <w:b/>
                <w:bCs/>
                <w:color w:val="000000"/>
              </w:rPr>
            </w:pPr>
          </w:p>
        </w:tc>
        <w:tc>
          <w:tcPr>
            <w:tcW w:w="662" w:type="pct"/>
            <w:vMerge/>
            <w:tcBorders>
              <w:top w:val="nil"/>
              <w:left w:val="single" w:sz="4" w:space="0" w:color="auto"/>
              <w:bottom w:val="single" w:sz="4" w:space="0" w:color="auto"/>
              <w:right w:val="single" w:sz="4" w:space="0" w:color="auto"/>
            </w:tcBorders>
            <w:hideMark/>
          </w:tcPr>
          <w:p w14:paraId="78E85F42" w14:textId="77777777" w:rsidR="006A6B90" w:rsidRPr="000C7205" w:rsidRDefault="006A6B90" w:rsidP="00516C02">
            <w:pPr>
              <w:spacing w:after="0" w:line="240" w:lineRule="auto"/>
              <w:jc w:val="center"/>
              <w:rPr>
                <w:rFonts w:ascii="Calibri" w:eastAsia="Times New Roman" w:hAnsi="Calibri" w:cs="Calibri"/>
                <w:color w:val="000000"/>
              </w:rPr>
            </w:pPr>
          </w:p>
        </w:tc>
        <w:tc>
          <w:tcPr>
            <w:tcW w:w="664" w:type="pct"/>
            <w:vMerge/>
            <w:tcBorders>
              <w:top w:val="nil"/>
              <w:left w:val="single" w:sz="4" w:space="0" w:color="auto"/>
              <w:bottom w:val="single" w:sz="4" w:space="0" w:color="auto"/>
              <w:right w:val="single" w:sz="4" w:space="0" w:color="auto"/>
            </w:tcBorders>
            <w:hideMark/>
          </w:tcPr>
          <w:p w14:paraId="059B7186" w14:textId="77777777" w:rsidR="006A6B90" w:rsidRPr="000C7205" w:rsidRDefault="006A6B90" w:rsidP="00516C02">
            <w:pPr>
              <w:spacing w:after="0" w:line="240" w:lineRule="auto"/>
              <w:jc w:val="center"/>
              <w:rPr>
                <w:rFonts w:ascii="Calibri" w:eastAsia="Times New Roman" w:hAnsi="Calibri" w:cs="Calibri"/>
                <w:color w:val="000000"/>
              </w:rPr>
            </w:pPr>
          </w:p>
        </w:tc>
        <w:tc>
          <w:tcPr>
            <w:tcW w:w="689" w:type="pct"/>
            <w:vMerge/>
            <w:tcBorders>
              <w:top w:val="nil"/>
              <w:left w:val="single" w:sz="4" w:space="0" w:color="auto"/>
              <w:bottom w:val="single" w:sz="4" w:space="0" w:color="auto"/>
              <w:right w:val="single" w:sz="4" w:space="0" w:color="auto"/>
            </w:tcBorders>
            <w:hideMark/>
          </w:tcPr>
          <w:p w14:paraId="375ECF9D" w14:textId="77777777" w:rsidR="006A6B90" w:rsidRPr="000C7205" w:rsidRDefault="006A6B90" w:rsidP="00516C02">
            <w:pPr>
              <w:spacing w:after="0" w:line="240" w:lineRule="auto"/>
              <w:jc w:val="center"/>
              <w:rPr>
                <w:rFonts w:ascii="Calibri" w:eastAsia="Times New Roman" w:hAnsi="Calibri" w:cs="Calibri"/>
                <w:color w:val="000000"/>
              </w:rPr>
            </w:pPr>
          </w:p>
        </w:tc>
        <w:tc>
          <w:tcPr>
            <w:tcW w:w="664" w:type="pct"/>
            <w:vMerge/>
            <w:tcBorders>
              <w:top w:val="nil"/>
              <w:left w:val="single" w:sz="4" w:space="0" w:color="auto"/>
              <w:bottom w:val="single" w:sz="4" w:space="0" w:color="auto"/>
              <w:right w:val="single" w:sz="4" w:space="0" w:color="auto"/>
            </w:tcBorders>
            <w:hideMark/>
          </w:tcPr>
          <w:p w14:paraId="4B4F7AC6" w14:textId="77777777" w:rsidR="006A6B90" w:rsidRPr="000C7205" w:rsidRDefault="006A6B90" w:rsidP="00516C02">
            <w:pPr>
              <w:spacing w:after="0" w:line="240" w:lineRule="auto"/>
              <w:jc w:val="center"/>
              <w:rPr>
                <w:rFonts w:ascii="Calibri" w:eastAsia="Times New Roman" w:hAnsi="Calibri" w:cs="Calibri"/>
                <w:color w:val="000000"/>
              </w:rPr>
            </w:pPr>
          </w:p>
        </w:tc>
        <w:tc>
          <w:tcPr>
            <w:tcW w:w="535" w:type="pct"/>
            <w:vMerge/>
            <w:tcBorders>
              <w:top w:val="nil"/>
              <w:left w:val="single" w:sz="4" w:space="0" w:color="auto"/>
              <w:bottom w:val="single" w:sz="4" w:space="0" w:color="auto"/>
              <w:right w:val="single" w:sz="4" w:space="0" w:color="auto"/>
            </w:tcBorders>
            <w:hideMark/>
          </w:tcPr>
          <w:p w14:paraId="4325D55F" w14:textId="77777777" w:rsidR="006A6B90" w:rsidRPr="000C7205" w:rsidRDefault="006A6B90" w:rsidP="00516C02">
            <w:pPr>
              <w:spacing w:after="0" w:line="240" w:lineRule="auto"/>
              <w:jc w:val="center"/>
              <w:rPr>
                <w:rFonts w:ascii="Calibri" w:eastAsia="Times New Roman" w:hAnsi="Calibri" w:cs="Calibri"/>
                <w:color w:val="000000"/>
              </w:rPr>
            </w:pPr>
          </w:p>
        </w:tc>
        <w:tc>
          <w:tcPr>
            <w:tcW w:w="664" w:type="pct"/>
            <w:vMerge/>
            <w:tcBorders>
              <w:top w:val="nil"/>
              <w:left w:val="single" w:sz="4" w:space="0" w:color="auto"/>
              <w:bottom w:val="single" w:sz="4" w:space="0" w:color="auto"/>
              <w:right w:val="single" w:sz="4" w:space="0" w:color="auto"/>
            </w:tcBorders>
            <w:hideMark/>
          </w:tcPr>
          <w:p w14:paraId="1D777661" w14:textId="77777777" w:rsidR="006A6B90" w:rsidRPr="000C7205" w:rsidRDefault="006A6B90" w:rsidP="00516C02">
            <w:pPr>
              <w:spacing w:after="0" w:line="240" w:lineRule="auto"/>
              <w:jc w:val="center"/>
              <w:rPr>
                <w:rFonts w:ascii="Calibri" w:eastAsia="Times New Roman" w:hAnsi="Calibri" w:cs="Calibri"/>
                <w:color w:val="000000"/>
              </w:rPr>
            </w:pPr>
          </w:p>
        </w:tc>
      </w:tr>
      <w:tr w:rsidR="006A6B90" w:rsidRPr="000C7205" w14:paraId="35AA889B"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11DF032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w:t>
            </w:r>
          </w:p>
        </w:tc>
        <w:tc>
          <w:tcPr>
            <w:tcW w:w="920" w:type="pct"/>
            <w:tcBorders>
              <w:top w:val="nil"/>
              <w:left w:val="nil"/>
              <w:bottom w:val="single" w:sz="4" w:space="0" w:color="auto"/>
              <w:right w:val="single" w:sz="4" w:space="0" w:color="auto"/>
            </w:tcBorders>
            <w:shd w:val="clear" w:color="auto" w:fill="auto"/>
            <w:noWrap/>
            <w:hideMark/>
          </w:tcPr>
          <w:p w14:paraId="3388541F"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MICKIEWICZA</w:t>
            </w:r>
          </w:p>
        </w:tc>
        <w:tc>
          <w:tcPr>
            <w:tcW w:w="662" w:type="pct"/>
            <w:tcBorders>
              <w:top w:val="nil"/>
              <w:left w:val="nil"/>
              <w:bottom w:val="single" w:sz="4" w:space="0" w:color="auto"/>
              <w:right w:val="single" w:sz="4" w:space="0" w:color="auto"/>
            </w:tcBorders>
            <w:shd w:val="clear" w:color="auto" w:fill="auto"/>
            <w:noWrap/>
            <w:hideMark/>
          </w:tcPr>
          <w:p w14:paraId="100FED2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29,76%</w:t>
            </w:r>
          </w:p>
        </w:tc>
        <w:tc>
          <w:tcPr>
            <w:tcW w:w="664" w:type="pct"/>
            <w:tcBorders>
              <w:top w:val="nil"/>
              <w:left w:val="nil"/>
              <w:bottom w:val="single" w:sz="4" w:space="0" w:color="auto"/>
              <w:right w:val="single" w:sz="4" w:space="0" w:color="auto"/>
            </w:tcBorders>
            <w:shd w:val="clear" w:color="auto" w:fill="auto"/>
            <w:noWrap/>
            <w:hideMark/>
          </w:tcPr>
          <w:p w14:paraId="4E09940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0,60</w:t>
            </w:r>
          </w:p>
        </w:tc>
        <w:tc>
          <w:tcPr>
            <w:tcW w:w="689" w:type="pct"/>
            <w:tcBorders>
              <w:top w:val="nil"/>
              <w:left w:val="nil"/>
              <w:bottom w:val="single" w:sz="4" w:space="0" w:color="auto"/>
              <w:right w:val="single" w:sz="4" w:space="0" w:color="auto"/>
            </w:tcBorders>
            <w:shd w:val="clear" w:color="auto" w:fill="auto"/>
            <w:noWrap/>
            <w:hideMark/>
          </w:tcPr>
          <w:p w14:paraId="607FFC5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239</w:t>
            </w:r>
          </w:p>
        </w:tc>
        <w:tc>
          <w:tcPr>
            <w:tcW w:w="664" w:type="pct"/>
            <w:tcBorders>
              <w:top w:val="nil"/>
              <w:left w:val="nil"/>
              <w:bottom w:val="single" w:sz="4" w:space="0" w:color="auto"/>
              <w:right w:val="single" w:sz="4" w:space="0" w:color="auto"/>
            </w:tcBorders>
            <w:shd w:val="clear" w:color="auto" w:fill="auto"/>
            <w:noWrap/>
            <w:hideMark/>
          </w:tcPr>
          <w:p w14:paraId="28FFCFB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535" w:type="pct"/>
            <w:tcBorders>
              <w:top w:val="nil"/>
              <w:left w:val="nil"/>
              <w:bottom w:val="single" w:sz="4" w:space="0" w:color="auto"/>
              <w:right w:val="single" w:sz="4" w:space="0" w:color="auto"/>
            </w:tcBorders>
            <w:shd w:val="clear" w:color="auto" w:fill="auto"/>
            <w:noWrap/>
            <w:hideMark/>
          </w:tcPr>
          <w:p w14:paraId="78CFCDC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1,60</w:t>
            </w:r>
          </w:p>
        </w:tc>
        <w:tc>
          <w:tcPr>
            <w:tcW w:w="664" w:type="pct"/>
            <w:tcBorders>
              <w:top w:val="single" w:sz="4" w:space="0" w:color="auto"/>
              <w:left w:val="single" w:sz="4" w:space="0" w:color="auto"/>
              <w:bottom w:val="single" w:sz="4" w:space="0" w:color="auto"/>
              <w:right w:val="single" w:sz="4" w:space="0" w:color="auto"/>
            </w:tcBorders>
            <w:shd w:val="clear" w:color="000000" w:fill="FF0000"/>
            <w:noWrap/>
            <w:hideMark/>
          </w:tcPr>
          <w:p w14:paraId="5717587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r>
      <w:tr w:rsidR="006A6B90" w:rsidRPr="000C7205" w14:paraId="38C7C773"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6A4769F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w:t>
            </w:r>
          </w:p>
        </w:tc>
        <w:tc>
          <w:tcPr>
            <w:tcW w:w="920" w:type="pct"/>
            <w:tcBorders>
              <w:top w:val="nil"/>
              <w:left w:val="nil"/>
              <w:bottom w:val="single" w:sz="4" w:space="0" w:color="auto"/>
              <w:right w:val="single" w:sz="4" w:space="0" w:color="auto"/>
            </w:tcBorders>
            <w:shd w:val="clear" w:color="auto" w:fill="auto"/>
            <w:noWrap/>
            <w:hideMark/>
          </w:tcPr>
          <w:p w14:paraId="50B80EE7"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KALISKA</w:t>
            </w:r>
          </w:p>
        </w:tc>
        <w:tc>
          <w:tcPr>
            <w:tcW w:w="662" w:type="pct"/>
            <w:tcBorders>
              <w:top w:val="nil"/>
              <w:left w:val="nil"/>
              <w:bottom w:val="single" w:sz="4" w:space="0" w:color="auto"/>
              <w:right w:val="single" w:sz="4" w:space="0" w:color="auto"/>
            </w:tcBorders>
            <w:shd w:val="clear" w:color="auto" w:fill="auto"/>
            <w:noWrap/>
            <w:hideMark/>
          </w:tcPr>
          <w:p w14:paraId="4020914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18,25%</w:t>
            </w:r>
          </w:p>
        </w:tc>
        <w:tc>
          <w:tcPr>
            <w:tcW w:w="664" w:type="pct"/>
            <w:tcBorders>
              <w:top w:val="nil"/>
              <w:left w:val="nil"/>
              <w:bottom w:val="single" w:sz="4" w:space="0" w:color="auto"/>
              <w:right w:val="single" w:sz="4" w:space="0" w:color="auto"/>
            </w:tcBorders>
            <w:shd w:val="clear" w:color="auto" w:fill="auto"/>
            <w:noWrap/>
            <w:hideMark/>
          </w:tcPr>
          <w:p w14:paraId="3C72371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0,36</w:t>
            </w:r>
          </w:p>
        </w:tc>
        <w:tc>
          <w:tcPr>
            <w:tcW w:w="689" w:type="pct"/>
            <w:tcBorders>
              <w:top w:val="nil"/>
              <w:left w:val="nil"/>
              <w:bottom w:val="single" w:sz="4" w:space="0" w:color="auto"/>
              <w:right w:val="single" w:sz="4" w:space="0" w:color="auto"/>
            </w:tcBorders>
            <w:shd w:val="clear" w:color="auto" w:fill="auto"/>
            <w:noWrap/>
            <w:hideMark/>
          </w:tcPr>
          <w:p w14:paraId="04B7850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229</w:t>
            </w:r>
          </w:p>
        </w:tc>
        <w:tc>
          <w:tcPr>
            <w:tcW w:w="664" w:type="pct"/>
            <w:tcBorders>
              <w:top w:val="nil"/>
              <w:left w:val="nil"/>
              <w:bottom w:val="single" w:sz="4" w:space="0" w:color="auto"/>
              <w:right w:val="single" w:sz="4" w:space="0" w:color="auto"/>
            </w:tcBorders>
            <w:shd w:val="clear" w:color="auto" w:fill="auto"/>
            <w:noWrap/>
            <w:hideMark/>
          </w:tcPr>
          <w:p w14:paraId="0F7849E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0,96</w:t>
            </w:r>
          </w:p>
        </w:tc>
        <w:tc>
          <w:tcPr>
            <w:tcW w:w="535" w:type="pct"/>
            <w:tcBorders>
              <w:top w:val="nil"/>
              <w:left w:val="nil"/>
              <w:bottom w:val="single" w:sz="4" w:space="0" w:color="auto"/>
              <w:right w:val="single" w:sz="4" w:space="0" w:color="auto"/>
            </w:tcBorders>
            <w:shd w:val="clear" w:color="auto" w:fill="auto"/>
            <w:noWrap/>
            <w:hideMark/>
          </w:tcPr>
          <w:p w14:paraId="14B8A26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1,32</w:t>
            </w:r>
          </w:p>
        </w:tc>
        <w:tc>
          <w:tcPr>
            <w:tcW w:w="664" w:type="pct"/>
            <w:tcBorders>
              <w:top w:val="single" w:sz="4" w:space="0" w:color="auto"/>
              <w:left w:val="single" w:sz="4" w:space="0" w:color="auto"/>
              <w:bottom w:val="single" w:sz="4" w:space="0" w:color="auto"/>
              <w:right w:val="single" w:sz="4" w:space="0" w:color="auto"/>
            </w:tcBorders>
            <w:shd w:val="clear" w:color="000000" w:fill="FF0000"/>
            <w:noWrap/>
            <w:hideMark/>
          </w:tcPr>
          <w:p w14:paraId="0A3BF23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0,83</w:t>
            </w:r>
          </w:p>
        </w:tc>
      </w:tr>
      <w:tr w:rsidR="006A6B90" w:rsidRPr="000C7205" w14:paraId="7B752306"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633B6BB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w:t>
            </w:r>
          </w:p>
        </w:tc>
        <w:tc>
          <w:tcPr>
            <w:tcW w:w="920" w:type="pct"/>
            <w:tcBorders>
              <w:top w:val="nil"/>
              <w:left w:val="nil"/>
              <w:bottom w:val="single" w:sz="4" w:space="0" w:color="auto"/>
              <w:right w:val="single" w:sz="4" w:space="0" w:color="auto"/>
            </w:tcBorders>
            <w:shd w:val="clear" w:color="auto" w:fill="auto"/>
            <w:noWrap/>
            <w:hideMark/>
          </w:tcPr>
          <w:p w14:paraId="799FCBED"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MATEJKI</w:t>
            </w:r>
          </w:p>
        </w:tc>
        <w:tc>
          <w:tcPr>
            <w:tcW w:w="662" w:type="pct"/>
            <w:tcBorders>
              <w:top w:val="nil"/>
              <w:left w:val="nil"/>
              <w:bottom w:val="single" w:sz="4" w:space="0" w:color="auto"/>
              <w:right w:val="single" w:sz="4" w:space="0" w:color="auto"/>
            </w:tcBorders>
            <w:shd w:val="clear" w:color="auto" w:fill="auto"/>
            <w:noWrap/>
            <w:hideMark/>
          </w:tcPr>
          <w:p w14:paraId="025F46C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18,82%</w:t>
            </w:r>
          </w:p>
        </w:tc>
        <w:tc>
          <w:tcPr>
            <w:tcW w:w="664" w:type="pct"/>
            <w:tcBorders>
              <w:top w:val="nil"/>
              <w:left w:val="nil"/>
              <w:bottom w:val="single" w:sz="4" w:space="0" w:color="auto"/>
              <w:right w:val="single" w:sz="4" w:space="0" w:color="auto"/>
            </w:tcBorders>
            <w:shd w:val="clear" w:color="auto" w:fill="auto"/>
            <w:noWrap/>
            <w:hideMark/>
          </w:tcPr>
          <w:p w14:paraId="1C29ECC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0,38</w:t>
            </w:r>
          </w:p>
        </w:tc>
        <w:tc>
          <w:tcPr>
            <w:tcW w:w="689" w:type="pct"/>
            <w:tcBorders>
              <w:top w:val="nil"/>
              <w:left w:val="nil"/>
              <w:bottom w:val="single" w:sz="4" w:space="0" w:color="auto"/>
              <w:right w:val="single" w:sz="4" w:space="0" w:color="auto"/>
            </w:tcBorders>
            <w:shd w:val="clear" w:color="auto" w:fill="auto"/>
            <w:noWrap/>
            <w:hideMark/>
          </w:tcPr>
          <w:p w14:paraId="0F6D242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188</w:t>
            </w:r>
          </w:p>
        </w:tc>
        <w:tc>
          <w:tcPr>
            <w:tcW w:w="664" w:type="pct"/>
            <w:tcBorders>
              <w:top w:val="nil"/>
              <w:left w:val="nil"/>
              <w:bottom w:val="single" w:sz="4" w:space="0" w:color="auto"/>
              <w:right w:val="single" w:sz="4" w:space="0" w:color="auto"/>
            </w:tcBorders>
            <w:shd w:val="clear" w:color="auto" w:fill="auto"/>
            <w:noWrap/>
            <w:hideMark/>
          </w:tcPr>
          <w:p w14:paraId="69119E5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0,79</w:t>
            </w:r>
          </w:p>
        </w:tc>
        <w:tc>
          <w:tcPr>
            <w:tcW w:w="535" w:type="pct"/>
            <w:tcBorders>
              <w:top w:val="nil"/>
              <w:left w:val="nil"/>
              <w:bottom w:val="single" w:sz="4" w:space="0" w:color="auto"/>
              <w:right w:val="single" w:sz="4" w:space="0" w:color="auto"/>
            </w:tcBorders>
            <w:shd w:val="clear" w:color="auto" w:fill="auto"/>
            <w:noWrap/>
            <w:hideMark/>
          </w:tcPr>
          <w:p w14:paraId="63F3B70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1,16</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17C1A8C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0,73</w:t>
            </w:r>
          </w:p>
        </w:tc>
      </w:tr>
      <w:tr w:rsidR="006A6B90" w:rsidRPr="000C7205" w14:paraId="0ED9F2BC"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57CD8E9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w:t>
            </w:r>
          </w:p>
        </w:tc>
        <w:tc>
          <w:tcPr>
            <w:tcW w:w="920" w:type="pct"/>
            <w:tcBorders>
              <w:top w:val="nil"/>
              <w:left w:val="nil"/>
              <w:bottom w:val="single" w:sz="4" w:space="0" w:color="auto"/>
              <w:right w:val="single" w:sz="4" w:space="0" w:color="auto"/>
            </w:tcBorders>
            <w:shd w:val="clear" w:color="auto" w:fill="auto"/>
            <w:noWrap/>
            <w:hideMark/>
          </w:tcPr>
          <w:p w14:paraId="03E543E8"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ALEJA NAD WAŁEM</w:t>
            </w:r>
          </w:p>
        </w:tc>
        <w:tc>
          <w:tcPr>
            <w:tcW w:w="662" w:type="pct"/>
            <w:tcBorders>
              <w:top w:val="nil"/>
              <w:left w:val="nil"/>
              <w:bottom w:val="single" w:sz="4" w:space="0" w:color="auto"/>
              <w:right w:val="single" w:sz="4" w:space="0" w:color="auto"/>
            </w:tcBorders>
            <w:shd w:val="clear" w:color="auto" w:fill="auto"/>
            <w:noWrap/>
            <w:hideMark/>
          </w:tcPr>
          <w:p w14:paraId="0D6ABC1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50,00%</w:t>
            </w:r>
          </w:p>
        </w:tc>
        <w:tc>
          <w:tcPr>
            <w:tcW w:w="664" w:type="pct"/>
            <w:tcBorders>
              <w:top w:val="nil"/>
              <w:left w:val="nil"/>
              <w:bottom w:val="single" w:sz="4" w:space="0" w:color="auto"/>
              <w:right w:val="single" w:sz="4" w:space="0" w:color="auto"/>
            </w:tcBorders>
            <w:shd w:val="clear" w:color="auto" w:fill="auto"/>
            <w:noWrap/>
            <w:hideMark/>
          </w:tcPr>
          <w:p w14:paraId="52BEFA5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689" w:type="pct"/>
            <w:tcBorders>
              <w:top w:val="nil"/>
              <w:left w:val="nil"/>
              <w:bottom w:val="single" w:sz="4" w:space="0" w:color="auto"/>
              <w:right w:val="single" w:sz="4" w:space="0" w:color="auto"/>
            </w:tcBorders>
            <w:shd w:val="clear" w:color="auto" w:fill="auto"/>
            <w:noWrap/>
            <w:hideMark/>
          </w:tcPr>
          <w:p w14:paraId="03971E6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664" w:type="pct"/>
            <w:tcBorders>
              <w:top w:val="nil"/>
              <w:left w:val="nil"/>
              <w:bottom w:val="single" w:sz="4" w:space="0" w:color="auto"/>
              <w:right w:val="single" w:sz="4" w:space="0" w:color="auto"/>
            </w:tcBorders>
            <w:shd w:val="clear" w:color="auto" w:fill="auto"/>
            <w:noWrap/>
            <w:hideMark/>
          </w:tcPr>
          <w:p w14:paraId="5776D2E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0,05</w:t>
            </w:r>
          </w:p>
        </w:tc>
        <w:tc>
          <w:tcPr>
            <w:tcW w:w="535" w:type="pct"/>
            <w:tcBorders>
              <w:top w:val="nil"/>
              <w:left w:val="nil"/>
              <w:bottom w:val="single" w:sz="4" w:space="0" w:color="auto"/>
              <w:right w:val="single" w:sz="4" w:space="0" w:color="auto"/>
            </w:tcBorders>
            <w:shd w:val="clear" w:color="auto" w:fill="auto"/>
            <w:noWrap/>
            <w:hideMark/>
          </w:tcPr>
          <w:p w14:paraId="0485AE3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1,05</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1778C2E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0,66</w:t>
            </w:r>
          </w:p>
        </w:tc>
      </w:tr>
      <w:tr w:rsidR="006A6B90" w:rsidRPr="000C7205" w14:paraId="6BA0C65D"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5A41CF7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w:t>
            </w:r>
          </w:p>
        </w:tc>
        <w:tc>
          <w:tcPr>
            <w:tcW w:w="920" w:type="pct"/>
            <w:tcBorders>
              <w:top w:val="nil"/>
              <w:left w:val="nil"/>
              <w:bottom w:val="single" w:sz="4" w:space="0" w:color="auto"/>
              <w:right w:val="single" w:sz="4" w:space="0" w:color="auto"/>
            </w:tcBorders>
            <w:shd w:val="clear" w:color="auto" w:fill="auto"/>
            <w:noWrap/>
            <w:hideMark/>
          </w:tcPr>
          <w:p w14:paraId="29C0F8C6"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SAWICKIEJ</w:t>
            </w:r>
          </w:p>
        </w:tc>
        <w:tc>
          <w:tcPr>
            <w:tcW w:w="662" w:type="pct"/>
            <w:tcBorders>
              <w:top w:val="nil"/>
              <w:left w:val="nil"/>
              <w:bottom w:val="single" w:sz="4" w:space="0" w:color="auto"/>
              <w:right w:val="single" w:sz="4" w:space="0" w:color="auto"/>
            </w:tcBorders>
            <w:shd w:val="clear" w:color="auto" w:fill="auto"/>
            <w:noWrap/>
            <w:hideMark/>
          </w:tcPr>
          <w:p w14:paraId="6B14970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34,34%</w:t>
            </w:r>
          </w:p>
        </w:tc>
        <w:tc>
          <w:tcPr>
            <w:tcW w:w="664" w:type="pct"/>
            <w:tcBorders>
              <w:top w:val="nil"/>
              <w:left w:val="nil"/>
              <w:bottom w:val="single" w:sz="4" w:space="0" w:color="auto"/>
              <w:right w:val="single" w:sz="4" w:space="0" w:color="auto"/>
            </w:tcBorders>
            <w:shd w:val="clear" w:color="auto" w:fill="auto"/>
            <w:noWrap/>
            <w:hideMark/>
          </w:tcPr>
          <w:p w14:paraId="0FF2ABE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0,69</w:t>
            </w:r>
          </w:p>
        </w:tc>
        <w:tc>
          <w:tcPr>
            <w:tcW w:w="689" w:type="pct"/>
            <w:tcBorders>
              <w:top w:val="nil"/>
              <w:left w:val="nil"/>
              <w:bottom w:val="single" w:sz="4" w:space="0" w:color="auto"/>
              <w:right w:val="single" w:sz="4" w:space="0" w:color="auto"/>
            </w:tcBorders>
            <w:shd w:val="clear" w:color="auto" w:fill="auto"/>
            <w:noWrap/>
            <w:hideMark/>
          </w:tcPr>
          <w:p w14:paraId="6BB8A36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57</w:t>
            </w:r>
          </w:p>
        </w:tc>
        <w:tc>
          <w:tcPr>
            <w:tcW w:w="664" w:type="pct"/>
            <w:tcBorders>
              <w:top w:val="nil"/>
              <w:left w:val="nil"/>
              <w:bottom w:val="single" w:sz="4" w:space="0" w:color="auto"/>
              <w:right w:val="single" w:sz="4" w:space="0" w:color="auto"/>
            </w:tcBorders>
            <w:shd w:val="clear" w:color="auto" w:fill="auto"/>
            <w:noWrap/>
            <w:hideMark/>
          </w:tcPr>
          <w:p w14:paraId="2561063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0,24</w:t>
            </w:r>
          </w:p>
        </w:tc>
        <w:tc>
          <w:tcPr>
            <w:tcW w:w="535" w:type="pct"/>
            <w:tcBorders>
              <w:top w:val="nil"/>
              <w:left w:val="nil"/>
              <w:bottom w:val="single" w:sz="4" w:space="0" w:color="auto"/>
              <w:right w:val="single" w:sz="4" w:space="0" w:color="auto"/>
            </w:tcBorders>
            <w:shd w:val="clear" w:color="auto" w:fill="auto"/>
            <w:noWrap/>
            <w:hideMark/>
          </w:tcPr>
          <w:p w14:paraId="1637A87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0,93</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7046EA8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0,58</w:t>
            </w:r>
          </w:p>
        </w:tc>
      </w:tr>
      <w:tr w:rsidR="006A6B90" w:rsidRPr="000C7205" w14:paraId="36EB8591"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11E6BEF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w:t>
            </w:r>
          </w:p>
        </w:tc>
        <w:tc>
          <w:tcPr>
            <w:tcW w:w="920" w:type="pct"/>
            <w:tcBorders>
              <w:top w:val="nil"/>
              <w:left w:val="nil"/>
              <w:bottom w:val="single" w:sz="4" w:space="0" w:color="auto"/>
              <w:right w:val="single" w:sz="4" w:space="0" w:color="auto"/>
            </w:tcBorders>
            <w:shd w:val="clear" w:color="auto" w:fill="auto"/>
            <w:noWrap/>
            <w:hideMark/>
          </w:tcPr>
          <w:p w14:paraId="5C38FA32"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KĘPIŃSKA</w:t>
            </w:r>
          </w:p>
        </w:tc>
        <w:tc>
          <w:tcPr>
            <w:tcW w:w="662" w:type="pct"/>
            <w:tcBorders>
              <w:top w:val="nil"/>
              <w:left w:val="nil"/>
              <w:bottom w:val="single" w:sz="4" w:space="0" w:color="auto"/>
              <w:right w:val="single" w:sz="4" w:space="0" w:color="auto"/>
            </w:tcBorders>
            <w:shd w:val="clear" w:color="auto" w:fill="auto"/>
            <w:noWrap/>
            <w:hideMark/>
          </w:tcPr>
          <w:p w14:paraId="10E342A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25,55%</w:t>
            </w:r>
          </w:p>
        </w:tc>
        <w:tc>
          <w:tcPr>
            <w:tcW w:w="664" w:type="pct"/>
            <w:tcBorders>
              <w:top w:val="nil"/>
              <w:left w:val="nil"/>
              <w:bottom w:val="single" w:sz="4" w:space="0" w:color="auto"/>
              <w:right w:val="single" w:sz="4" w:space="0" w:color="auto"/>
            </w:tcBorders>
            <w:shd w:val="clear" w:color="auto" w:fill="auto"/>
            <w:noWrap/>
            <w:hideMark/>
          </w:tcPr>
          <w:p w14:paraId="7980EF7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0,51</w:t>
            </w:r>
          </w:p>
        </w:tc>
        <w:tc>
          <w:tcPr>
            <w:tcW w:w="689" w:type="pct"/>
            <w:tcBorders>
              <w:top w:val="nil"/>
              <w:left w:val="nil"/>
              <w:bottom w:val="single" w:sz="4" w:space="0" w:color="auto"/>
              <w:right w:val="single" w:sz="4" w:space="0" w:color="auto"/>
            </w:tcBorders>
            <w:shd w:val="clear" w:color="auto" w:fill="auto"/>
            <w:noWrap/>
            <w:hideMark/>
          </w:tcPr>
          <w:p w14:paraId="62705AA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93</w:t>
            </w:r>
          </w:p>
        </w:tc>
        <w:tc>
          <w:tcPr>
            <w:tcW w:w="664" w:type="pct"/>
            <w:tcBorders>
              <w:top w:val="nil"/>
              <w:left w:val="nil"/>
              <w:bottom w:val="single" w:sz="4" w:space="0" w:color="auto"/>
              <w:right w:val="single" w:sz="4" w:space="0" w:color="auto"/>
            </w:tcBorders>
            <w:shd w:val="clear" w:color="auto" w:fill="auto"/>
            <w:noWrap/>
            <w:hideMark/>
          </w:tcPr>
          <w:p w14:paraId="0B53E87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0,39</w:t>
            </w:r>
          </w:p>
        </w:tc>
        <w:tc>
          <w:tcPr>
            <w:tcW w:w="535" w:type="pct"/>
            <w:tcBorders>
              <w:top w:val="nil"/>
              <w:left w:val="nil"/>
              <w:bottom w:val="single" w:sz="4" w:space="0" w:color="auto"/>
              <w:right w:val="single" w:sz="4" w:space="0" w:color="auto"/>
            </w:tcBorders>
            <w:shd w:val="clear" w:color="auto" w:fill="auto"/>
            <w:noWrap/>
            <w:hideMark/>
          </w:tcPr>
          <w:p w14:paraId="2D0A88A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0,90</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082963E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0,56</w:t>
            </w:r>
          </w:p>
        </w:tc>
      </w:tr>
      <w:tr w:rsidR="006A6B90" w:rsidRPr="000C7205" w14:paraId="6BFEAE67"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046FD8E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w:t>
            </w:r>
          </w:p>
        </w:tc>
        <w:tc>
          <w:tcPr>
            <w:tcW w:w="920" w:type="pct"/>
            <w:tcBorders>
              <w:top w:val="nil"/>
              <w:left w:val="nil"/>
              <w:bottom w:val="single" w:sz="4" w:space="0" w:color="auto"/>
              <w:right w:val="single" w:sz="4" w:space="0" w:color="auto"/>
            </w:tcBorders>
            <w:shd w:val="clear" w:color="auto" w:fill="auto"/>
            <w:noWrap/>
            <w:hideMark/>
          </w:tcPr>
          <w:p w14:paraId="51E1E05A"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PIASTOWSKA</w:t>
            </w:r>
          </w:p>
        </w:tc>
        <w:tc>
          <w:tcPr>
            <w:tcW w:w="662" w:type="pct"/>
            <w:tcBorders>
              <w:top w:val="nil"/>
              <w:left w:val="nil"/>
              <w:bottom w:val="single" w:sz="4" w:space="0" w:color="auto"/>
              <w:right w:val="single" w:sz="4" w:space="0" w:color="auto"/>
            </w:tcBorders>
            <w:shd w:val="clear" w:color="auto" w:fill="auto"/>
            <w:noWrap/>
            <w:hideMark/>
          </w:tcPr>
          <w:p w14:paraId="6168B7E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32,02%</w:t>
            </w:r>
          </w:p>
        </w:tc>
        <w:tc>
          <w:tcPr>
            <w:tcW w:w="664" w:type="pct"/>
            <w:tcBorders>
              <w:top w:val="nil"/>
              <w:left w:val="nil"/>
              <w:bottom w:val="single" w:sz="4" w:space="0" w:color="auto"/>
              <w:right w:val="single" w:sz="4" w:space="0" w:color="auto"/>
            </w:tcBorders>
            <w:shd w:val="clear" w:color="auto" w:fill="auto"/>
            <w:noWrap/>
            <w:hideMark/>
          </w:tcPr>
          <w:p w14:paraId="0963351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0,64</w:t>
            </w:r>
          </w:p>
        </w:tc>
        <w:tc>
          <w:tcPr>
            <w:tcW w:w="689" w:type="pct"/>
            <w:tcBorders>
              <w:top w:val="nil"/>
              <w:left w:val="nil"/>
              <w:bottom w:val="single" w:sz="4" w:space="0" w:color="auto"/>
              <w:right w:val="single" w:sz="4" w:space="0" w:color="auto"/>
            </w:tcBorders>
            <w:shd w:val="clear" w:color="auto" w:fill="auto"/>
            <w:noWrap/>
            <w:hideMark/>
          </w:tcPr>
          <w:p w14:paraId="3DF9757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57</w:t>
            </w:r>
          </w:p>
        </w:tc>
        <w:tc>
          <w:tcPr>
            <w:tcW w:w="664" w:type="pct"/>
            <w:tcBorders>
              <w:top w:val="nil"/>
              <w:left w:val="nil"/>
              <w:bottom w:val="single" w:sz="4" w:space="0" w:color="auto"/>
              <w:right w:val="single" w:sz="4" w:space="0" w:color="auto"/>
            </w:tcBorders>
            <w:shd w:val="clear" w:color="auto" w:fill="auto"/>
            <w:noWrap/>
            <w:hideMark/>
          </w:tcPr>
          <w:p w14:paraId="261C77E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0,24</w:t>
            </w:r>
          </w:p>
        </w:tc>
        <w:tc>
          <w:tcPr>
            <w:tcW w:w="535" w:type="pct"/>
            <w:tcBorders>
              <w:top w:val="nil"/>
              <w:left w:val="nil"/>
              <w:bottom w:val="single" w:sz="4" w:space="0" w:color="auto"/>
              <w:right w:val="single" w:sz="4" w:space="0" w:color="auto"/>
            </w:tcBorders>
            <w:shd w:val="clear" w:color="auto" w:fill="auto"/>
            <w:noWrap/>
            <w:hideMark/>
          </w:tcPr>
          <w:p w14:paraId="2D31983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0,88</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62A8422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0,55</w:t>
            </w:r>
          </w:p>
        </w:tc>
      </w:tr>
      <w:tr w:rsidR="006A6B90" w:rsidRPr="000C7205" w14:paraId="08C86AB7"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2475964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w:t>
            </w:r>
          </w:p>
        </w:tc>
        <w:tc>
          <w:tcPr>
            <w:tcW w:w="920" w:type="pct"/>
            <w:tcBorders>
              <w:top w:val="nil"/>
              <w:left w:val="nil"/>
              <w:bottom w:val="single" w:sz="4" w:space="0" w:color="auto"/>
              <w:right w:val="single" w:sz="4" w:space="0" w:color="auto"/>
            </w:tcBorders>
            <w:shd w:val="clear" w:color="auto" w:fill="auto"/>
            <w:noWrap/>
            <w:hideMark/>
          </w:tcPr>
          <w:p w14:paraId="4E125118"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WOJSKA POLSKIEGO</w:t>
            </w:r>
          </w:p>
        </w:tc>
        <w:tc>
          <w:tcPr>
            <w:tcW w:w="662" w:type="pct"/>
            <w:tcBorders>
              <w:top w:val="nil"/>
              <w:left w:val="nil"/>
              <w:bottom w:val="single" w:sz="4" w:space="0" w:color="auto"/>
              <w:right w:val="single" w:sz="4" w:space="0" w:color="auto"/>
            </w:tcBorders>
            <w:shd w:val="clear" w:color="auto" w:fill="auto"/>
            <w:noWrap/>
            <w:hideMark/>
          </w:tcPr>
          <w:p w14:paraId="2FBDEDD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32,80%</w:t>
            </w:r>
          </w:p>
        </w:tc>
        <w:tc>
          <w:tcPr>
            <w:tcW w:w="664" w:type="pct"/>
            <w:tcBorders>
              <w:top w:val="nil"/>
              <w:left w:val="nil"/>
              <w:bottom w:val="single" w:sz="4" w:space="0" w:color="auto"/>
              <w:right w:val="single" w:sz="4" w:space="0" w:color="auto"/>
            </w:tcBorders>
            <w:shd w:val="clear" w:color="auto" w:fill="auto"/>
            <w:noWrap/>
            <w:hideMark/>
          </w:tcPr>
          <w:p w14:paraId="245B49E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0,66</w:t>
            </w:r>
          </w:p>
        </w:tc>
        <w:tc>
          <w:tcPr>
            <w:tcW w:w="689" w:type="pct"/>
            <w:tcBorders>
              <w:top w:val="nil"/>
              <w:left w:val="nil"/>
              <w:bottom w:val="single" w:sz="4" w:space="0" w:color="auto"/>
              <w:right w:val="single" w:sz="4" w:space="0" w:color="auto"/>
            </w:tcBorders>
            <w:shd w:val="clear" w:color="auto" w:fill="auto"/>
            <w:noWrap/>
            <w:hideMark/>
          </w:tcPr>
          <w:p w14:paraId="5D2FA84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41</w:t>
            </w:r>
          </w:p>
        </w:tc>
        <w:tc>
          <w:tcPr>
            <w:tcW w:w="664" w:type="pct"/>
            <w:tcBorders>
              <w:top w:val="nil"/>
              <w:left w:val="nil"/>
              <w:bottom w:val="single" w:sz="4" w:space="0" w:color="auto"/>
              <w:right w:val="single" w:sz="4" w:space="0" w:color="auto"/>
            </w:tcBorders>
            <w:shd w:val="clear" w:color="auto" w:fill="auto"/>
            <w:noWrap/>
            <w:hideMark/>
          </w:tcPr>
          <w:p w14:paraId="0857282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0,17</w:t>
            </w:r>
          </w:p>
        </w:tc>
        <w:tc>
          <w:tcPr>
            <w:tcW w:w="535" w:type="pct"/>
            <w:tcBorders>
              <w:top w:val="nil"/>
              <w:left w:val="nil"/>
              <w:bottom w:val="single" w:sz="4" w:space="0" w:color="auto"/>
              <w:right w:val="single" w:sz="4" w:space="0" w:color="auto"/>
            </w:tcBorders>
            <w:shd w:val="clear" w:color="auto" w:fill="auto"/>
            <w:noWrap/>
            <w:hideMark/>
          </w:tcPr>
          <w:p w14:paraId="12AB0AE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0,83</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46CEDB8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0,52</w:t>
            </w:r>
          </w:p>
        </w:tc>
      </w:tr>
      <w:tr w:rsidR="006A6B90" w:rsidRPr="000C7205" w14:paraId="7F82FB28"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0BB2A97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920" w:type="pct"/>
            <w:tcBorders>
              <w:top w:val="nil"/>
              <w:left w:val="nil"/>
              <w:bottom w:val="single" w:sz="4" w:space="0" w:color="auto"/>
              <w:right w:val="single" w:sz="4" w:space="0" w:color="auto"/>
            </w:tcBorders>
            <w:shd w:val="clear" w:color="auto" w:fill="auto"/>
            <w:noWrap/>
            <w:hideMark/>
          </w:tcPr>
          <w:p w14:paraId="601B78BE"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KOŚCIELNA</w:t>
            </w:r>
          </w:p>
        </w:tc>
        <w:tc>
          <w:tcPr>
            <w:tcW w:w="662" w:type="pct"/>
            <w:tcBorders>
              <w:top w:val="nil"/>
              <w:left w:val="nil"/>
              <w:bottom w:val="single" w:sz="4" w:space="0" w:color="auto"/>
              <w:right w:val="single" w:sz="4" w:space="0" w:color="auto"/>
            </w:tcBorders>
            <w:shd w:val="clear" w:color="auto" w:fill="auto"/>
            <w:noWrap/>
            <w:hideMark/>
          </w:tcPr>
          <w:p w14:paraId="18F3F44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34,72%</w:t>
            </w:r>
          </w:p>
        </w:tc>
        <w:tc>
          <w:tcPr>
            <w:tcW w:w="664" w:type="pct"/>
            <w:tcBorders>
              <w:top w:val="nil"/>
              <w:left w:val="nil"/>
              <w:bottom w:val="single" w:sz="4" w:space="0" w:color="auto"/>
              <w:right w:val="single" w:sz="4" w:space="0" w:color="auto"/>
            </w:tcBorders>
            <w:shd w:val="clear" w:color="auto" w:fill="auto"/>
            <w:noWrap/>
            <w:hideMark/>
          </w:tcPr>
          <w:p w14:paraId="61F021A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0,69</w:t>
            </w:r>
          </w:p>
        </w:tc>
        <w:tc>
          <w:tcPr>
            <w:tcW w:w="689" w:type="pct"/>
            <w:tcBorders>
              <w:top w:val="nil"/>
              <w:left w:val="nil"/>
              <w:bottom w:val="single" w:sz="4" w:space="0" w:color="auto"/>
              <w:right w:val="single" w:sz="4" w:space="0" w:color="auto"/>
            </w:tcBorders>
            <w:shd w:val="clear" w:color="auto" w:fill="auto"/>
            <w:noWrap/>
            <w:hideMark/>
          </w:tcPr>
          <w:p w14:paraId="54483B9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25</w:t>
            </w:r>
          </w:p>
        </w:tc>
        <w:tc>
          <w:tcPr>
            <w:tcW w:w="664" w:type="pct"/>
            <w:tcBorders>
              <w:top w:val="nil"/>
              <w:left w:val="nil"/>
              <w:bottom w:val="single" w:sz="4" w:space="0" w:color="auto"/>
              <w:right w:val="single" w:sz="4" w:space="0" w:color="auto"/>
            </w:tcBorders>
            <w:shd w:val="clear" w:color="auto" w:fill="auto"/>
            <w:noWrap/>
            <w:hideMark/>
          </w:tcPr>
          <w:p w14:paraId="7223F37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35" w:type="pct"/>
            <w:tcBorders>
              <w:top w:val="nil"/>
              <w:left w:val="nil"/>
              <w:bottom w:val="single" w:sz="4" w:space="0" w:color="auto"/>
              <w:right w:val="single" w:sz="4" w:space="0" w:color="auto"/>
            </w:tcBorders>
            <w:shd w:val="clear" w:color="auto" w:fill="auto"/>
            <w:noWrap/>
            <w:hideMark/>
          </w:tcPr>
          <w:p w14:paraId="683FF89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0,80</w:t>
            </w:r>
          </w:p>
        </w:tc>
        <w:tc>
          <w:tcPr>
            <w:tcW w:w="664" w:type="pct"/>
            <w:tcBorders>
              <w:top w:val="single" w:sz="4" w:space="0" w:color="auto"/>
              <w:left w:val="single" w:sz="4" w:space="0" w:color="auto"/>
              <w:bottom w:val="single" w:sz="4" w:space="0" w:color="auto"/>
              <w:right w:val="single" w:sz="4" w:space="0" w:color="auto"/>
            </w:tcBorders>
            <w:shd w:val="clear" w:color="000000" w:fill="FFC000"/>
            <w:noWrap/>
            <w:hideMark/>
          </w:tcPr>
          <w:p w14:paraId="79319DE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0,50</w:t>
            </w:r>
          </w:p>
        </w:tc>
      </w:tr>
      <w:tr w:rsidR="006A6B90" w:rsidRPr="000C7205" w14:paraId="5CCFECAB"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5EEA2AB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w:t>
            </w:r>
          </w:p>
        </w:tc>
        <w:tc>
          <w:tcPr>
            <w:tcW w:w="920" w:type="pct"/>
            <w:tcBorders>
              <w:top w:val="nil"/>
              <w:left w:val="nil"/>
              <w:bottom w:val="single" w:sz="4" w:space="0" w:color="auto"/>
              <w:right w:val="single" w:sz="4" w:space="0" w:color="auto"/>
            </w:tcBorders>
            <w:shd w:val="clear" w:color="auto" w:fill="auto"/>
            <w:noWrap/>
            <w:hideMark/>
          </w:tcPr>
          <w:p w14:paraId="58765C37"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ŚRODKOWA</w:t>
            </w:r>
          </w:p>
        </w:tc>
        <w:tc>
          <w:tcPr>
            <w:tcW w:w="662" w:type="pct"/>
            <w:tcBorders>
              <w:top w:val="nil"/>
              <w:left w:val="nil"/>
              <w:bottom w:val="single" w:sz="4" w:space="0" w:color="auto"/>
              <w:right w:val="single" w:sz="4" w:space="0" w:color="auto"/>
            </w:tcBorders>
            <w:shd w:val="clear" w:color="auto" w:fill="auto"/>
            <w:noWrap/>
            <w:hideMark/>
          </w:tcPr>
          <w:p w14:paraId="4FBC95B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34,78%</w:t>
            </w:r>
          </w:p>
        </w:tc>
        <w:tc>
          <w:tcPr>
            <w:tcW w:w="664" w:type="pct"/>
            <w:tcBorders>
              <w:top w:val="nil"/>
              <w:left w:val="nil"/>
              <w:bottom w:val="single" w:sz="4" w:space="0" w:color="auto"/>
              <w:right w:val="single" w:sz="4" w:space="0" w:color="auto"/>
            </w:tcBorders>
            <w:shd w:val="clear" w:color="auto" w:fill="auto"/>
            <w:noWrap/>
            <w:hideMark/>
          </w:tcPr>
          <w:p w14:paraId="10C8E20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0,70</w:t>
            </w:r>
          </w:p>
        </w:tc>
        <w:tc>
          <w:tcPr>
            <w:tcW w:w="689" w:type="pct"/>
            <w:tcBorders>
              <w:top w:val="nil"/>
              <w:left w:val="nil"/>
              <w:bottom w:val="single" w:sz="4" w:space="0" w:color="auto"/>
              <w:right w:val="single" w:sz="4" w:space="0" w:color="auto"/>
            </w:tcBorders>
            <w:shd w:val="clear" w:color="auto" w:fill="auto"/>
            <w:noWrap/>
            <w:hideMark/>
          </w:tcPr>
          <w:p w14:paraId="0594F2A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24</w:t>
            </w:r>
          </w:p>
        </w:tc>
        <w:tc>
          <w:tcPr>
            <w:tcW w:w="664" w:type="pct"/>
            <w:tcBorders>
              <w:top w:val="nil"/>
              <w:left w:val="nil"/>
              <w:bottom w:val="single" w:sz="4" w:space="0" w:color="auto"/>
              <w:right w:val="single" w:sz="4" w:space="0" w:color="auto"/>
            </w:tcBorders>
            <w:shd w:val="clear" w:color="auto" w:fill="auto"/>
            <w:noWrap/>
            <w:hideMark/>
          </w:tcPr>
          <w:p w14:paraId="3E2CBF2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35" w:type="pct"/>
            <w:tcBorders>
              <w:top w:val="nil"/>
              <w:left w:val="nil"/>
              <w:bottom w:val="single" w:sz="4" w:space="0" w:color="auto"/>
              <w:right w:val="single" w:sz="4" w:space="0" w:color="auto"/>
            </w:tcBorders>
            <w:shd w:val="clear" w:color="auto" w:fill="auto"/>
            <w:noWrap/>
            <w:hideMark/>
          </w:tcPr>
          <w:p w14:paraId="55AE7C5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0,80</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21E4AD0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0,50</w:t>
            </w:r>
          </w:p>
        </w:tc>
      </w:tr>
      <w:tr w:rsidR="006A6B90" w:rsidRPr="000C7205" w14:paraId="141EBB1A"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2FB73C4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w:t>
            </w:r>
          </w:p>
        </w:tc>
        <w:tc>
          <w:tcPr>
            <w:tcW w:w="920" w:type="pct"/>
            <w:tcBorders>
              <w:top w:val="nil"/>
              <w:left w:val="nil"/>
              <w:bottom w:val="single" w:sz="4" w:space="0" w:color="auto"/>
              <w:right w:val="single" w:sz="4" w:space="0" w:color="auto"/>
            </w:tcBorders>
            <w:shd w:val="clear" w:color="auto" w:fill="auto"/>
            <w:noWrap/>
            <w:hideMark/>
          </w:tcPr>
          <w:p w14:paraId="238F652D"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TĘCZOWA</w:t>
            </w:r>
          </w:p>
        </w:tc>
        <w:tc>
          <w:tcPr>
            <w:tcW w:w="662" w:type="pct"/>
            <w:tcBorders>
              <w:top w:val="nil"/>
              <w:left w:val="nil"/>
              <w:bottom w:val="single" w:sz="4" w:space="0" w:color="auto"/>
              <w:right w:val="single" w:sz="4" w:space="0" w:color="auto"/>
            </w:tcBorders>
            <w:shd w:val="clear" w:color="auto" w:fill="auto"/>
            <w:noWrap/>
            <w:hideMark/>
          </w:tcPr>
          <w:p w14:paraId="4F2947D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30,00%</w:t>
            </w:r>
          </w:p>
        </w:tc>
        <w:tc>
          <w:tcPr>
            <w:tcW w:w="664" w:type="pct"/>
            <w:tcBorders>
              <w:top w:val="nil"/>
              <w:left w:val="nil"/>
              <w:bottom w:val="single" w:sz="4" w:space="0" w:color="auto"/>
              <w:right w:val="single" w:sz="4" w:space="0" w:color="auto"/>
            </w:tcBorders>
            <w:shd w:val="clear" w:color="auto" w:fill="auto"/>
            <w:noWrap/>
            <w:hideMark/>
          </w:tcPr>
          <w:p w14:paraId="7DB5CA6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0,60</w:t>
            </w:r>
          </w:p>
        </w:tc>
        <w:tc>
          <w:tcPr>
            <w:tcW w:w="689" w:type="pct"/>
            <w:tcBorders>
              <w:top w:val="nil"/>
              <w:left w:val="nil"/>
              <w:bottom w:val="single" w:sz="4" w:space="0" w:color="auto"/>
              <w:right w:val="single" w:sz="4" w:space="0" w:color="auto"/>
            </w:tcBorders>
            <w:shd w:val="clear" w:color="auto" w:fill="auto"/>
            <w:noWrap/>
            <w:hideMark/>
          </w:tcPr>
          <w:p w14:paraId="4224018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45</w:t>
            </w:r>
          </w:p>
        </w:tc>
        <w:tc>
          <w:tcPr>
            <w:tcW w:w="664" w:type="pct"/>
            <w:tcBorders>
              <w:top w:val="nil"/>
              <w:left w:val="nil"/>
              <w:bottom w:val="single" w:sz="4" w:space="0" w:color="auto"/>
              <w:right w:val="single" w:sz="4" w:space="0" w:color="auto"/>
            </w:tcBorders>
            <w:shd w:val="clear" w:color="auto" w:fill="auto"/>
            <w:noWrap/>
            <w:hideMark/>
          </w:tcPr>
          <w:p w14:paraId="7A5B85F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0,19</w:t>
            </w:r>
          </w:p>
        </w:tc>
        <w:tc>
          <w:tcPr>
            <w:tcW w:w="535" w:type="pct"/>
            <w:tcBorders>
              <w:top w:val="nil"/>
              <w:left w:val="nil"/>
              <w:bottom w:val="single" w:sz="4" w:space="0" w:color="auto"/>
              <w:right w:val="single" w:sz="4" w:space="0" w:color="auto"/>
            </w:tcBorders>
            <w:shd w:val="clear" w:color="auto" w:fill="auto"/>
            <w:noWrap/>
            <w:hideMark/>
          </w:tcPr>
          <w:p w14:paraId="242F1A1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0,79</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3E09AC2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0,49</w:t>
            </w:r>
          </w:p>
        </w:tc>
      </w:tr>
      <w:tr w:rsidR="006A6B90" w:rsidRPr="000C7205" w14:paraId="1B7DDEB9"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79FC80E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920" w:type="pct"/>
            <w:tcBorders>
              <w:top w:val="nil"/>
              <w:left w:val="nil"/>
              <w:bottom w:val="single" w:sz="4" w:space="0" w:color="auto"/>
              <w:right w:val="single" w:sz="4" w:space="0" w:color="auto"/>
            </w:tcBorders>
            <w:shd w:val="clear" w:color="auto" w:fill="auto"/>
            <w:noWrap/>
            <w:hideMark/>
          </w:tcPr>
          <w:p w14:paraId="66E90690"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KOMOROWSKA</w:t>
            </w:r>
          </w:p>
        </w:tc>
        <w:tc>
          <w:tcPr>
            <w:tcW w:w="662" w:type="pct"/>
            <w:tcBorders>
              <w:top w:val="nil"/>
              <w:left w:val="nil"/>
              <w:bottom w:val="single" w:sz="4" w:space="0" w:color="auto"/>
              <w:right w:val="single" w:sz="4" w:space="0" w:color="auto"/>
            </w:tcBorders>
            <w:shd w:val="clear" w:color="auto" w:fill="auto"/>
            <w:noWrap/>
            <w:hideMark/>
          </w:tcPr>
          <w:p w14:paraId="14AD9F7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22,28%</w:t>
            </w:r>
          </w:p>
        </w:tc>
        <w:tc>
          <w:tcPr>
            <w:tcW w:w="664" w:type="pct"/>
            <w:tcBorders>
              <w:top w:val="nil"/>
              <w:left w:val="nil"/>
              <w:bottom w:val="single" w:sz="4" w:space="0" w:color="auto"/>
              <w:right w:val="single" w:sz="4" w:space="0" w:color="auto"/>
            </w:tcBorders>
            <w:shd w:val="clear" w:color="auto" w:fill="auto"/>
            <w:noWrap/>
            <w:hideMark/>
          </w:tcPr>
          <w:p w14:paraId="63CAD02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c>
          <w:tcPr>
            <w:tcW w:w="689" w:type="pct"/>
            <w:tcBorders>
              <w:top w:val="nil"/>
              <w:left w:val="nil"/>
              <w:bottom w:val="single" w:sz="4" w:space="0" w:color="auto"/>
              <w:right w:val="single" w:sz="4" w:space="0" w:color="auto"/>
            </w:tcBorders>
            <w:shd w:val="clear" w:color="auto" w:fill="auto"/>
            <w:noWrap/>
            <w:hideMark/>
          </w:tcPr>
          <w:p w14:paraId="76A025A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80</w:t>
            </w:r>
          </w:p>
        </w:tc>
        <w:tc>
          <w:tcPr>
            <w:tcW w:w="664" w:type="pct"/>
            <w:tcBorders>
              <w:top w:val="nil"/>
              <w:left w:val="nil"/>
              <w:bottom w:val="single" w:sz="4" w:space="0" w:color="auto"/>
              <w:right w:val="single" w:sz="4" w:space="0" w:color="auto"/>
            </w:tcBorders>
            <w:shd w:val="clear" w:color="auto" w:fill="auto"/>
            <w:noWrap/>
            <w:hideMark/>
          </w:tcPr>
          <w:p w14:paraId="78D2894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0,33</w:t>
            </w:r>
          </w:p>
        </w:tc>
        <w:tc>
          <w:tcPr>
            <w:tcW w:w="535" w:type="pct"/>
            <w:tcBorders>
              <w:top w:val="nil"/>
              <w:left w:val="nil"/>
              <w:bottom w:val="single" w:sz="4" w:space="0" w:color="auto"/>
              <w:right w:val="single" w:sz="4" w:space="0" w:color="auto"/>
            </w:tcBorders>
            <w:shd w:val="clear" w:color="auto" w:fill="auto"/>
            <w:noWrap/>
            <w:hideMark/>
          </w:tcPr>
          <w:p w14:paraId="3FE97FC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0,78</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7BD7A91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0,49</w:t>
            </w:r>
          </w:p>
        </w:tc>
      </w:tr>
      <w:tr w:rsidR="006A6B90" w:rsidRPr="000C7205" w14:paraId="32C9B242"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46D6284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13</w:t>
            </w:r>
          </w:p>
        </w:tc>
        <w:tc>
          <w:tcPr>
            <w:tcW w:w="920" w:type="pct"/>
            <w:tcBorders>
              <w:top w:val="nil"/>
              <w:left w:val="nil"/>
              <w:bottom w:val="single" w:sz="4" w:space="0" w:color="auto"/>
              <w:right w:val="single" w:sz="4" w:space="0" w:color="auto"/>
            </w:tcBorders>
            <w:shd w:val="clear" w:color="auto" w:fill="auto"/>
            <w:noWrap/>
            <w:hideMark/>
          </w:tcPr>
          <w:p w14:paraId="20D37001"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NORWIDA</w:t>
            </w:r>
          </w:p>
        </w:tc>
        <w:tc>
          <w:tcPr>
            <w:tcW w:w="662" w:type="pct"/>
            <w:tcBorders>
              <w:top w:val="nil"/>
              <w:left w:val="nil"/>
              <w:bottom w:val="single" w:sz="4" w:space="0" w:color="auto"/>
              <w:right w:val="single" w:sz="4" w:space="0" w:color="auto"/>
            </w:tcBorders>
            <w:shd w:val="clear" w:color="auto" w:fill="auto"/>
            <w:noWrap/>
            <w:hideMark/>
          </w:tcPr>
          <w:p w14:paraId="6A7C8BC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29,23%</w:t>
            </w:r>
          </w:p>
        </w:tc>
        <w:tc>
          <w:tcPr>
            <w:tcW w:w="664" w:type="pct"/>
            <w:tcBorders>
              <w:top w:val="nil"/>
              <w:left w:val="nil"/>
              <w:bottom w:val="single" w:sz="4" w:space="0" w:color="auto"/>
              <w:right w:val="single" w:sz="4" w:space="0" w:color="auto"/>
            </w:tcBorders>
            <w:shd w:val="clear" w:color="auto" w:fill="auto"/>
            <w:noWrap/>
            <w:hideMark/>
          </w:tcPr>
          <w:p w14:paraId="470B8B6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0,58</w:t>
            </w:r>
          </w:p>
        </w:tc>
        <w:tc>
          <w:tcPr>
            <w:tcW w:w="689" w:type="pct"/>
            <w:tcBorders>
              <w:top w:val="nil"/>
              <w:left w:val="nil"/>
              <w:bottom w:val="single" w:sz="4" w:space="0" w:color="auto"/>
              <w:right w:val="single" w:sz="4" w:space="0" w:color="auto"/>
            </w:tcBorders>
            <w:shd w:val="clear" w:color="auto" w:fill="auto"/>
            <w:noWrap/>
            <w:hideMark/>
          </w:tcPr>
          <w:p w14:paraId="20F042D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38</w:t>
            </w:r>
          </w:p>
        </w:tc>
        <w:tc>
          <w:tcPr>
            <w:tcW w:w="664" w:type="pct"/>
            <w:tcBorders>
              <w:top w:val="nil"/>
              <w:left w:val="nil"/>
              <w:bottom w:val="single" w:sz="4" w:space="0" w:color="auto"/>
              <w:right w:val="single" w:sz="4" w:space="0" w:color="auto"/>
            </w:tcBorders>
            <w:shd w:val="clear" w:color="auto" w:fill="auto"/>
            <w:noWrap/>
            <w:hideMark/>
          </w:tcPr>
          <w:p w14:paraId="3C410A1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0,16</w:t>
            </w:r>
          </w:p>
        </w:tc>
        <w:tc>
          <w:tcPr>
            <w:tcW w:w="535" w:type="pct"/>
            <w:tcBorders>
              <w:top w:val="nil"/>
              <w:left w:val="nil"/>
              <w:bottom w:val="single" w:sz="4" w:space="0" w:color="auto"/>
              <w:right w:val="single" w:sz="4" w:space="0" w:color="auto"/>
            </w:tcBorders>
            <w:shd w:val="clear" w:color="auto" w:fill="auto"/>
            <w:noWrap/>
            <w:hideMark/>
          </w:tcPr>
          <w:p w14:paraId="262C37D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0,74</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0966409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0,47</w:t>
            </w:r>
          </w:p>
        </w:tc>
      </w:tr>
      <w:tr w:rsidR="006A6B90" w:rsidRPr="000C7205" w14:paraId="1DFCF081"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7EC8650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w:t>
            </w:r>
          </w:p>
        </w:tc>
        <w:tc>
          <w:tcPr>
            <w:tcW w:w="920" w:type="pct"/>
            <w:tcBorders>
              <w:top w:val="nil"/>
              <w:left w:val="nil"/>
              <w:bottom w:val="single" w:sz="4" w:space="0" w:color="auto"/>
              <w:right w:val="single" w:sz="4" w:space="0" w:color="auto"/>
            </w:tcBorders>
            <w:shd w:val="clear" w:color="auto" w:fill="auto"/>
            <w:noWrap/>
            <w:hideMark/>
          </w:tcPr>
          <w:p w14:paraId="68D93361"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KONOPNICKIEJ</w:t>
            </w:r>
          </w:p>
        </w:tc>
        <w:tc>
          <w:tcPr>
            <w:tcW w:w="662" w:type="pct"/>
            <w:tcBorders>
              <w:top w:val="nil"/>
              <w:left w:val="nil"/>
              <w:bottom w:val="single" w:sz="4" w:space="0" w:color="auto"/>
              <w:right w:val="single" w:sz="4" w:space="0" w:color="auto"/>
            </w:tcBorders>
            <w:shd w:val="clear" w:color="auto" w:fill="auto"/>
            <w:noWrap/>
            <w:hideMark/>
          </w:tcPr>
          <w:p w14:paraId="6F950F1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31,08%</w:t>
            </w:r>
          </w:p>
        </w:tc>
        <w:tc>
          <w:tcPr>
            <w:tcW w:w="664" w:type="pct"/>
            <w:tcBorders>
              <w:top w:val="nil"/>
              <w:left w:val="nil"/>
              <w:bottom w:val="single" w:sz="4" w:space="0" w:color="auto"/>
              <w:right w:val="single" w:sz="4" w:space="0" w:color="auto"/>
            </w:tcBorders>
            <w:shd w:val="clear" w:color="auto" w:fill="auto"/>
            <w:noWrap/>
            <w:hideMark/>
          </w:tcPr>
          <w:p w14:paraId="4470D30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0,62</w:t>
            </w:r>
          </w:p>
        </w:tc>
        <w:tc>
          <w:tcPr>
            <w:tcW w:w="689" w:type="pct"/>
            <w:tcBorders>
              <w:top w:val="nil"/>
              <w:left w:val="nil"/>
              <w:bottom w:val="single" w:sz="4" w:space="0" w:color="auto"/>
              <w:right w:val="single" w:sz="4" w:space="0" w:color="auto"/>
            </w:tcBorders>
            <w:shd w:val="clear" w:color="auto" w:fill="auto"/>
            <w:noWrap/>
            <w:hideMark/>
          </w:tcPr>
          <w:p w14:paraId="375D709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23</w:t>
            </w:r>
          </w:p>
        </w:tc>
        <w:tc>
          <w:tcPr>
            <w:tcW w:w="664" w:type="pct"/>
            <w:tcBorders>
              <w:top w:val="nil"/>
              <w:left w:val="nil"/>
              <w:bottom w:val="single" w:sz="4" w:space="0" w:color="auto"/>
              <w:right w:val="single" w:sz="4" w:space="0" w:color="auto"/>
            </w:tcBorders>
            <w:shd w:val="clear" w:color="auto" w:fill="auto"/>
            <w:noWrap/>
            <w:hideMark/>
          </w:tcPr>
          <w:p w14:paraId="16B4322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35" w:type="pct"/>
            <w:tcBorders>
              <w:top w:val="nil"/>
              <w:left w:val="nil"/>
              <w:bottom w:val="single" w:sz="4" w:space="0" w:color="auto"/>
              <w:right w:val="single" w:sz="4" w:space="0" w:color="auto"/>
            </w:tcBorders>
            <w:shd w:val="clear" w:color="auto" w:fill="auto"/>
            <w:noWrap/>
            <w:hideMark/>
          </w:tcPr>
          <w:p w14:paraId="19F50D5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0,72</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690C754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r>
      <w:tr w:rsidR="006A6B90" w:rsidRPr="000C7205" w14:paraId="15562868" w14:textId="77777777" w:rsidTr="00CE281C">
        <w:trPr>
          <w:trHeight w:val="300"/>
        </w:trPr>
        <w:tc>
          <w:tcPr>
            <w:tcW w:w="202" w:type="pct"/>
            <w:tcBorders>
              <w:top w:val="nil"/>
              <w:left w:val="single" w:sz="4" w:space="0" w:color="auto"/>
              <w:bottom w:val="single" w:sz="4" w:space="0" w:color="auto"/>
              <w:right w:val="single" w:sz="4" w:space="0" w:color="auto"/>
            </w:tcBorders>
            <w:shd w:val="clear" w:color="auto" w:fill="auto"/>
            <w:noWrap/>
            <w:hideMark/>
          </w:tcPr>
          <w:p w14:paraId="0BA33D1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w:t>
            </w:r>
          </w:p>
        </w:tc>
        <w:tc>
          <w:tcPr>
            <w:tcW w:w="920" w:type="pct"/>
            <w:tcBorders>
              <w:top w:val="nil"/>
              <w:left w:val="nil"/>
              <w:bottom w:val="single" w:sz="4" w:space="0" w:color="auto"/>
              <w:right w:val="single" w:sz="4" w:space="0" w:color="auto"/>
            </w:tcBorders>
            <w:shd w:val="clear" w:color="auto" w:fill="auto"/>
            <w:noWrap/>
            <w:hideMark/>
          </w:tcPr>
          <w:p w14:paraId="106A4B22"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WAŁOWA</w:t>
            </w:r>
          </w:p>
        </w:tc>
        <w:tc>
          <w:tcPr>
            <w:tcW w:w="662" w:type="pct"/>
            <w:tcBorders>
              <w:top w:val="nil"/>
              <w:left w:val="nil"/>
              <w:bottom w:val="single" w:sz="4" w:space="0" w:color="auto"/>
              <w:right w:val="single" w:sz="4" w:space="0" w:color="auto"/>
            </w:tcBorders>
            <w:shd w:val="clear" w:color="auto" w:fill="auto"/>
            <w:noWrap/>
            <w:hideMark/>
          </w:tcPr>
          <w:p w14:paraId="58D1134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25,39%</w:t>
            </w:r>
          </w:p>
        </w:tc>
        <w:tc>
          <w:tcPr>
            <w:tcW w:w="664" w:type="pct"/>
            <w:tcBorders>
              <w:top w:val="nil"/>
              <w:left w:val="nil"/>
              <w:bottom w:val="single" w:sz="4" w:space="0" w:color="auto"/>
              <w:right w:val="single" w:sz="4" w:space="0" w:color="auto"/>
            </w:tcBorders>
            <w:shd w:val="clear" w:color="auto" w:fill="auto"/>
            <w:noWrap/>
            <w:hideMark/>
          </w:tcPr>
          <w:p w14:paraId="67DE0A1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0,51</w:t>
            </w:r>
          </w:p>
        </w:tc>
        <w:tc>
          <w:tcPr>
            <w:tcW w:w="689" w:type="pct"/>
            <w:tcBorders>
              <w:top w:val="nil"/>
              <w:left w:val="nil"/>
              <w:bottom w:val="single" w:sz="4" w:space="0" w:color="auto"/>
              <w:right w:val="single" w:sz="4" w:space="0" w:color="auto"/>
            </w:tcBorders>
            <w:shd w:val="clear" w:color="auto" w:fill="auto"/>
            <w:noWrap/>
            <w:hideMark/>
          </w:tcPr>
          <w:p w14:paraId="4C354EF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49</w:t>
            </w:r>
          </w:p>
        </w:tc>
        <w:tc>
          <w:tcPr>
            <w:tcW w:w="664" w:type="pct"/>
            <w:tcBorders>
              <w:top w:val="nil"/>
              <w:left w:val="nil"/>
              <w:bottom w:val="single" w:sz="4" w:space="0" w:color="auto"/>
              <w:right w:val="single" w:sz="4" w:space="0" w:color="auto"/>
            </w:tcBorders>
            <w:shd w:val="clear" w:color="auto" w:fill="auto"/>
            <w:noWrap/>
            <w:hideMark/>
          </w:tcPr>
          <w:p w14:paraId="342378A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0,21</w:t>
            </w:r>
          </w:p>
        </w:tc>
        <w:tc>
          <w:tcPr>
            <w:tcW w:w="535" w:type="pct"/>
            <w:tcBorders>
              <w:top w:val="nil"/>
              <w:left w:val="nil"/>
              <w:bottom w:val="single" w:sz="4" w:space="0" w:color="auto"/>
              <w:right w:val="single" w:sz="4" w:space="0" w:color="auto"/>
            </w:tcBorders>
            <w:shd w:val="clear" w:color="auto" w:fill="auto"/>
            <w:noWrap/>
            <w:hideMark/>
          </w:tcPr>
          <w:p w14:paraId="4FD8827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0,71</w:t>
            </w:r>
          </w:p>
        </w:tc>
        <w:tc>
          <w:tcPr>
            <w:tcW w:w="664" w:type="pct"/>
            <w:tcBorders>
              <w:top w:val="single" w:sz="4" w:space="0" w:color="auto"/>
              <w:left w:val="single" w:sz="4" w:space="0" w:color="auto"/>
              <w:bottom w:val="single" w:sz="4" w:space="0" w:color="auto"/>
              <w:right w:val="single" w:sz="4" w:space="0" w:color="auto"/>
            </w:tcBorders>
            <w:shd w:val="clear" w:color="000000" w:fill="FFFF00"/>
            <w:noWrap/>
            <w:hideMark/>
          </w:tcPr>
          <w:p w14:paraId="401233B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r>
    </w:tbl>
    <w:p w14:paraId="6C007007" w14:textId="77777777" w:rsidR="00373F41" w:rsidRDefault="00373F41" w:rsidP="00373F41">
      <w:pPr>
        <w:jc w:val="both"/>
      </w:pPr>
      <w:r>
        <w:rPr>
          <w:i/>
          <w:iCs/>
        </w:rPr>
        <w:t xml:space="preserve">Źródło: opracowanie własne </w:t>
      </w:r>
    </w:p>
    <w:p w14:paraId="48BFBFEA" w14:textId="37855DFC" w:rsidR="006A6B90" w:rsidRDefault="00516C02" w:rsidP="00516C02">
      <w:pPr>
        <w:pStyle w:val="Legenda"/>
      </w:pPr>
      <w:bookmarkStart w:id="153" w:name="_Toc470689846"/>
      <w:r>
        <w:lastRenderedPageBreak/>
        <w:t xml:space="preserve">Tabela </w:t>
      </w:r>
      <w:r w:rsidR="00F674A8">
        <w:fldChar w:fldCharType="begin"/>
      </w:r>
      <w:r w:rsidR="00F674A8">
        <w:instrText xml:space="preserve"> SEQ Tabela \* ARABIC </w:instrText>
      </w:r>
      <w:r w:rsidR="00F674A8">
        <w:fldChar w:fldCharType="separate"/>
      </w:r>
      <w:r w:rsidR="0096469C">
        <w:rPr>
          <w:noProof/>
        </w:rPr>
        <w:t>97</w:t>
      </w:r>
      <w:r w:rsidR="00F674A8">
        <w:rPr>
          <w:noProof/>
        </w:rPr>
        <w:fldChar w:fldCharType="end"/>
      </w:r>
      <w:r>
        <w:t xml:space="preserve">. </w:t>
      </w:r>
      <w:r w:rsidRPr="00516C02">
        <w:t>Wskaźnik obciążenia demograficznego - ludność w wieku poprodukcyjnym na 100 osób w wieku przedprodukcyjnym 2015</w:t>
      </w:r>
      <w:bookmarkEnd w:id="1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0"/>
        <w:gridCol w:w="2468"/>
        <w:gridCol w:w="2093"/>
        <w:gridCol w:w="1780"/>
        <w:gridCol w:w="2138"/>
        <w:gridCol w:w="1780"/>
        <w:gridCol w:w="1410"/>
        <w:gridCol w:w="1783"/>
      </w:tblGrid>
      <w:tr w:rsidR="00373F41" w:rsidRPr="000C7205" w14:paraId="7D055547" w14:textId="77777777" w:rsidTr="00CE281C">
        <w:trPr>
          <w:trHeight w:val="300"/>
        </w:trPr>
        <w:tc>
          <w:tcPr>
            <w:tcW w:w="5000" w:type="pct"/>
            <w:gridSpan w:val="8"/>
            <w:shd w:val="clear" w:color="auto" w:fill="auto"/>
            <w:noWrap/>
            <w:hideMark/>
          </w:tcPr>
          <w:p w14:paraId="63E255E0" w14:textId="4D522293" w:rsidR="00373F41" w:rsidRPr="000C7205" w:rsidRDefault="00373F41"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Średnia</w:t>
            </w:r>
            <w:r>
              <w:rPr>
                <w:rFonts w:ascii="Calibri" w:eastAsia="Times New Roman" w:hAnsi="Calibri" w:cs="Calibri"/>
                <w:color w:val="000000"/>
              </w:rPr>
              <w:t xml:space="preserve"> gminna 96,24</w:t>
            </w:r>
          </w:p>
        </w:tc>
      </w:tr>
      <w:tr w:rsidR="006A6B90" w:rsidRPr="000C7205" w14:paraId="4A9875AF" w14:textId="77777777" w:rsidTr="00CE281C">
        <w:trPr>
          <w:trHeight w:val="1425"/>
        </w:trPr>
        <w:tc>
          <w:tcPr>
            <w:tcW w:w="193" w:type="pct"/>
            <w:vMerge w:val="restart"/>
            <w:shd w:val="clear" w:color="auto" w:fill="auto"/>
            <w:noWrap/>
            <w:hideMark/>
          </w:tcPr>
          <w:p w14:paraId="50A57C01" w14:textId="36C95CEF"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Lp</w:t>
            </w:r>
            <w:r w:rsidR="00516C02">
              <w:rPr>
                <w:rFonts w:ascii="Calibri" w:eastAsia="Times New Roman" w:hAnsi="Calibri" w:cs="Calibri"/>
                <w:color w:val="000000"/>
              </w:rPr>
              <w:t>.</w:t>
            </w:r>
          </w:p>
        </w:tc>
        <w:tc>
          <w:tcPr>
            <w:tcW w:w="882" w:type="pct"/>
            <w:vMerge w:val="restart"/>
            <w:shd w:val="clear" w:color="auto" w:fill="auto"/>
            <w:hideMark/>
          </w:tcPr>
          <w:p w14:paraId="77930BE6" w14:textId="48B839F7" w:rsidR="006A6B90" w:rsidRPr="00373F41" w:rsidRDefault="00516C02" w:rsidP="00516C02">
            <w:pPr>
              <w:spacing w:after="0" w:line="240" w:lineRule="auto"/>
              <w:jc w:val="center"/>
              <w:rPr>
                <w:rFonts w:ascii="Calibri" w:eastAsia="Times New Roman" w:hAnsi="Calibri" w:cs="Calibri"/>
                <w:bCs/>
                <w:color w:val="000000"/>
              </w:rPr>
            </w:pPr>
            <w:r w:rsidRPr="00373F41">
              <w:rPr>
                <w:rFonts w:ascii="Calibri" w:eastAsia="Times New Roman" w:hAnsi="Calibri" w:cs="Calibri"/>
                <w:bCs/>
                <w:color w:val="000000"/>
              </w:rPr>
              <w:t>Miasto SYCÓW / ulice</w:t>
            </w:r>
          </w:p>
        </w:tc>
        <w:tc>
          <w:tcPr>
            <w:tcW w:w="748" w:type="pct"/>
            <w:vMerge w:val="restart"/>
            <w:shd w:val="clear" w:color="000000" w:fill="FFFF00"/>
            <w:hideMark/>
          </w:tcPr>
          <w:p w14:paraId="5F3C7914" w14:textId="55153A1C" w:rsidR="006A6B90" w:rsidRPr="000C7205" w:rsidRDefault="00516C02" w:rsidP="00516C02">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2. </w:t>
            </w:r>
            <w:r w:rsidR="006A6B90" w:rsidRPr="000C7205">
              <w:rPr>
                <w:rFonts w:ascii="Calibri" w:eastAsia="Times New Roman" w:hAnsi="Calibri" w:cs="Calibri"/>
                <w:color w:val="000000"/>
              </w:rPr>
              <w:t>Wskaźnik obciążenia demograficznego - ludność w wieku poprodukcyjnym na 100 osób w wieku przedprodukcyjnym 2015</w:t>
            </w:r>
          </w:p>
        </w:tc>
        <w:tc>
          <w:tcPr>
            <w:tcW w:w="636" w:type="pct"/>
            <w:vMerge w:val="restart"/>
            <w:shd w:val="clear" w:color="auto" w:fill="auto"/>
            <w:hideMark/>
          </w:tcPr>
          <w:p w14:paraId="2DFDDE4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natężenia problemu</w:t>
            </w:r>
            <w:r w:rsidRPr="000C7205">
              <w:rPr>
                <w:rFonts w:ascii="Calibri" w:eastAsia="Times New Roman" w:hAnsi="Calibri" w:cs="Calibri"/>
                <w:color w:val="000000"/>
              </w:rPr>
              <w:br/>
              <w:t>(0-1)</w:t>
            </w:r>
          </w:p>
        </w:tc>
        <w:tc>
          <w:tcPr>
            <w:tcW w:w="764" w:type="pct"/>
            <w:vMerge w:val="restart"/>
            <w:shd w:val="clear" w:color="auto" w:fill="auto"/>
            <w:hideMark/>
          </w:tcPr>
          <w:p w14:paraId="7F45978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Skala problemu</w:t>
            </w:r>
            <w:r w:rsidRPr="000C7205">
              <w:rPr>
                <w:rFonts w:ascii="Calibri" w:eastAsia="Times New Roman" w:hAnsi="Calibri" w:cs="Calibri"/>
                <w:color w:val="000000"/>
              </w:rPr>
              <w:br/>
              <w:t>(liczba osób w wieku przedprodukcyjnym)</w:t>
            </w:r>
          </w:p>
        </w:tc>
        <w:tc>
          <w:tcPr>
            <w:tcW w:w="636" w:type="pct"/>
            <w:vMerge w:val="restart"/>
            <w:shd w:val="clear" w:color="auto" w:fill="auto"/>
            <w:hideMark/>
          </w:tcPr>
          <w:p w14:paraId="2BD3A77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skali problemu</w:t>
            </w:r>
            <w:r w:rsidRPr="000C7205">
              <w:rPr>
                <w:rFonts w:ascii="Calibri" w:eastAsia="Times New Roman" w:hAnsi="Calibri" w:cs="Calibri"/>
                <w:color w:val="000000"/>
              </w:rPr>
              <w:br/>
              <w:t>(0-1)</w:t>
            </w:r>
          </w:p>
        </w:tc>
        <w:tc>
          <w:tcPr>
            <w:tcW w:w="504" w:type="pct"/>
            <w:vMerge w:val="restart"/>
            <w:shd w:val="clear" w:color="auto" w:fill="auto"/>
            <w:hideMark/>
          </w:tcPr>
          <w:p w14:paraId="71CC05F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SUMA standaryzacji natężenia i skali</w:t>
            </w:r>
          </w:p>
        </w:tc>
        <w:tc>
          <w:tcPr>
            <w:tcW w:w="636" w:type="pct"/>
            <w:vMerge w:val="restart"/>
            <w:shd w:val="clear" w:color="auto" w:fill="auto"/>
            <w:hideMark/>
          </w:tcPr>
          <w:p w14:paraId="3B0F075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koncentracji problemu</w:t>
            </w:r>
            <w:r w:rsidRPr="000C7205">
              <w:rPr>
                <w:rFonts w:ascii="Calibri" w:eastAsia="Times New Roman" w:hAnsi="Calibri" w:cs="Calibri"/>
                <w:color w:val="000000"/>
              </w:rPr>
              <w:br/>
              <w:t>(0-1)</w:t>
            </w:r>
          </w:p>
        </w:tc>
      </w:tr>
      <w:tr w:rsidR="006A6B90" w:rsidRPr="000C7205" w14:paraId="207F27FB" w14:textId="77777777" w:rsidTr="00CE281C">
        <w:trPr>
          <w:trHeight w:val="660"/>
        </w:trPr>
        <w:tc>
          <w:tcPr>
            <w:tcW w:w="193" w:type="pct"/>
            <w:vMerge/>
            <w:hideMark/>
          </w:tcPr>
          <w:p w14:paraId="55E78A72" w14:textId="77777777" w:rsidR="006A6B90" w:rsidRPr="000C7205" w:rsidRDefault="006A6B90" w:rsidP="00516C02">
            <w:pPr>
              <w:spacing w:after="0" w:line="240" w:lineRule="auto"/>
              <w:jc w:val="center"/>
              <w:rPr>
                <w:rFonts w:ascii="Calibri" w:eastAsia="Times New Roman" w:hAnsi="Calibri" w:cs="Calibri"/>
                <w:color w:val="000000"/>
              </w:rPr>
            </w:pPr>
          </w:p>
        </w:tc>
        <w:tc>
          <w:tcPr>
            <w:tcW w:w="882" w:type="pct"/>
            <w:vMerge/>
            <w:hideMark/>
          </w:tcPr>
          <w:p w14:paraId="2EB72962" w14:textId="77777777" w:rsidR="006A6B90" w:rsidRPr="000C7205" w:rsidRDefault="006A6B90" w:rsidP="00516C02">
            <w:pPr>
              <w:spacing w:after="0" w:line="240" w:lineRule="auto"/>
              <w:jc w:val="center"/>
              <w:rPr>
                <w:rFonts w:ascii="Calibri" w:eastAsia="Times New Roman" w:hAnsi="Calibri" w:cs="Calibri"/>
                <w:b/>
                <w:bCs/>
                <w:color w:val="000000"/>
              </w:rPr>
            </w:pPr>
          </w:p>
        </w:tc>
        <w:tc>
          <w:tcPr>
            <w:tcW w:w="748" w:type="pct"/>
            <w:vMerge/>
            <w:hideMark/>
          </w:tcPr>
          <w:p w14:paraId="43BB52A4" w14:textId="77777777" w:rsidR="006A6B90" w:rsidRPr="000C7205" w:rsidRDefault="006A6B90" w:rsidP="00516C02">
            <w:pPr>
              <w:spacing w:after="0" w:line="240" w:lineRule="auto"/>
              <w:jc w:val="center"/>
              <w:rPr>
                <w:rFonts w:ascii="Calibri" w:eastAsia="Times New Roman" w:hAnsi="Calibri" w:cs="Calibri"/>
                <w:color w:val="000000"/>
              </w:rPr>
            </w:pPr>
          </w:p>
        </w:tc>
        <w:tc>
          <w:tcPr>
            <w:tcW w:w="636" w:type="pct"/>
            <w:vMerge/>
            <w:hideMark/>
          </w:tcPr>
          <w:p w14:paraId="045E46B5" w14:textId="77777777" w:rsidR="006A6B90" w:rsidRPr="000C7205" w:rsidRDefault="006A6B90" w:rsidP="00516C02">
            <w:pPr>
              <w:spacing w:after="0" w:line="240" w:lineRule="auto"/>
              <w:jc w:val="center"/>
              <w:rPr>
                <w:rFonts w:ascii="Calibri" w:eastAsia="Times New Roman" w:hAnsi="Calibri" w:cs="Calibri"/>
                <w:color w:val="000000"/>
              </w:rPr>
            </w:pPr>
          </w:p>
        </w:tc>
        <w:tc>
          <w:tcPr>
            <w:tcW w:w="764" w:type="pct"/>
            <w:vMerge/>
            <w:hideMark/>
          </w:tcPr>
          <w:p w14:paraId="2FCB3B29" w14:textId="77777777" w:rsidR="006A6B90" w:rsidRPr="000C7205" w:rsidRDefault="006A6B90" w:rsidP="00516C02">
            <w:pPr>
              <w:spacing w:after="0" w:line="240" w:lineRule="auto"/>
              <w:jc w:val="center"/>
              <w:rPr>
                <w:rFonts w:ascii="Calibri" w:eastAsia="Times New Roman" w:hAnsi="Calibri" w:cs="Calibri"/>
                <w:color w:val="000000"/>
              </w:rPr>
            </w:pPr>
          </w:p>
        </w:tc>
        <w:tc>
          <w:tcPr>
            <w:tcW w:w="636" w:type="pct"/>
            <w:vMerge/>
            <w:hideMark/>
          </w:tcPr>
          <w:p w14:paraId="22A97095" w14:textId="77777777" w:rsidR="006A6B90" w:rsidRPr="000C7205" w:rsidRDefault="006A6B90" w:rsidP="00516C02">
            <w:pPr>
              <w:spacing w:after="0" w:line="240" w:lineRule="auto"/>
              <w:jc w:val="center"/>
              <w:rPr>
                <w:rFonts w:ascii="Calibri" w:eastAsia="Times New Roman" w:hAnsi="Calibri" w:cs="Calibri"/>
                <w:color w:val="000000"/>
              </w:rPr>
            </w:pPr>
          </w:p>
        </w:tc>
        <w:tc>
          <w:tcPr>
            <w:tcW w:w="504" w:type="pct"/>
            <w:vMerge/>
            <w:hideMark/>
          </w:tcPr>
          <w:p w14:paraId="5950D20E" w14:textId="77777777" w:rsidR="006A6B90" w:rsidRPr="000C7205" w:rsidRDefault="006A6B90" w:rsidP="00516C02">
            <w:pPr>
              <w:spacing w:after="0" w:line="240" w:lineRule="auto"/>
              <w:jc w:val="center"/>
              <w:rPr>
                <w:rFonts w:ascii="Calibri" w:eastAsia="Times New Roman" w:hAnsi="Calibri" w:cs="Calibri"/>
                <w:color w:val="000000"/>
              </w:rPr>
            </w:pPr>
          </w:p>
        </w:tc>
        <w:tc>
          <w:tcPr>
            <w:tcW w:w="636" w:type="pct"/>
            <w:vMerge/>
            <w:hideMark/>
          </w:tcPr>
          <w:p w14:paraId="0C973955" w14:textId="77777777" w:rsidR="006A6B90" w:rsidRPr="000C7205" w:rsidRDefault="006A6B90" w:rsidP="00516C02">
            <w:pPr>
              <w:spacing w:after="0" w:line="240" w:lineRule="auto"/>
              <w:jc w:val="center"/>
              <w:rPr>
                <w:rFonts w:ascii="Calibri" w:eastAsia="Times New Roman" w:hAnsi="Calibri" w:cs="Calibri"/>
                <w:color w:val="000000"/>
              </w:rPr>
            </w:pPr>
          </w:p>
        </w:tc>
      </w:tr>
      <w:tr w:rsidR="006A6B90" w:rsidRPr="000C7205" w14:paraId="721C8B1D" w14:textId="77777777" w:rsidTr="00CE281C">
        <w:trPr>
          <w:trHeight w:val="300"/>
        </w:trPr>
        <w:tc>
          <w:tcPr>
            <w:tcW w:w="193" w:type="pct"/>
            <w:shd w:val="clear" w:color="auto" w:fill="auto"/>
            <w:noWrap/>
            <w:hideMark/>
          </w:tcPr>
          <w:p w14:paraId="7360E98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w:t>
            </w:r>
          </w:p>
        </w:tc>
        <w:tc>
          <w:tcPr>
            <w:tcW w:w="882" w:type="pct"/>
            <w:shd w:val="clear" w:color="auto" w:fill="auto"/>
            <w:noWrap/>
            <w:hideMark/>
          </w:tcPr>
          <w:p w14:paraId="67EBEC88"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MICKIEWICZA</w:t>
            </w:r>
          </w:p>
        </w:tc>
        <w:tc>
          <w:tcPr>
            <w:tcW w:w="748" w:type="pct"/>
            <w:shd w:val="clear" w:color="auto" w:fill="auto"/>
            <w:noWrap/>
            <w:hideMark/>
          </w:tcPr>
          <w:p w14:paraId="60DE0D6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182,44</w:t>
            </w:r>
          </w:p>
        </w:tc>
        <w:tc>
          <w:tcPr>
            <w:tcW w:w="636" w:type="pct"/>
            <w:shd w:val="clear" w:color="auto" w:fill="auto"/>
            <w:noWrap/>
            <w:hideMark/>
          </w:tcPr>
          <w:p w14:paraId="41B5D74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0,15</w:t>
            </w:r>
          </w:p>
        </w:tc>
        <w:tc>
          <w:tcPr>
            <w:tcW w:w="764" w:type="pct"/>
            <w:shd w:val="clear" w:color="auto" w:fill="auto"/>
            <w:noWrap/>
            <w:hideMark/>
          </w:tcPr>
          <w:p w14:paraId="78109FF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239</w:t>
            </w:r>
          </w:p>
        </w:tc>
        <w:tc>
          <w:tcPr>
            <w:tcW w:w="636" w:type="pct"/>
            <w:shd w:val="clear" w:color="auto" w:fill="auto"/>
            <w:noWrap/>
            <w:hideMark/>
          </w:tcPr>
          <w:p w14:paraId="30D603D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504" w:type="pct"/>
            <w:shd w:val="clear" w:color="auto" w:fill="auto"/>
            <w:noWrap/>
            <w:hideMark/>
          </w:tcPr>
          <w:p w14:paraId="1D5E875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1,15</w:t>
            </w:r>
          </w:p>
        </w:tc>
        <w:tc>
          <w:tcPr>
            <w:tcW w:w="636" w:type="pct"/>
            <w:shd w:val="clear" w:color="000000" w:fill="FF0000"/>
            <w:noWrap/>
            <w:hideMark/>
          </w:tcPr>
          <w:p w14:paraId="4E7B7AA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r>
      <w:tr w:rsidR="006A6B90" w:rsidRPr="000C7205" w14:paraId="3DA339FA" w14:textId="77777777" w:rsidTr="00CE281C">
        <w:trPr>
          <w:trHeight w:val="300"/>
        </w:trPr>
        <w:tc>
          <w:tcPr>
            <w:tcW w:w="193" w:type="pct"/>
            <w:shd w:val="clear" w:color="auto" w:fill="auto"/>
            <w:noWrap/>
            <w:hideMark/>
          </w:tcPr>
          <w:p w14:paraId="4C11D7D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w:t>
            </w:r>
          </w:p>
        </w:tc>
        <w:tc>
          <w:tcPr>
            <w:tcW w:w="882" w:type="pct"/>
            <w:shd w:val="clear" w:color="auto" w:fill="auto"/>
            <w:noWrap/>
            <w:hideMark/>
          </w:tcPr>
          <w:p w14:paraId="63911F33"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KALISKA</w:t>
            </w:r>
          </w:p>
        </w:tc>
        <w:tc>
          <w:tcPr>
            <w:tcW w:w="748" w:type="pct"/>
            <w:shd w:val="clear" w:color="auto" w:fill="auto"/>
            <w:noWrap/>
            <w:hideMark/>
          </w:tcPr>
          <w:p w14:paraId="5166E32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111,71</w:t>
            </w:r>
          </w:p>
        </w:tc>
        <w:tc>
          <w:tcPr>
            <w:tcW w:w="636" w:type="pct"/>
            <w:shd w:val="clear" w:color="auto" w:fill="auto"/>
            <w:noWrap/>
            <w:hideMark/>
          </w:tcPr>
          <w:p w14:paraId="73256A7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0,09</w:t>
            </w:r>
          </w:p>
        </w:tc>
        <w:tc>
          <w:tcPr>
            <w:tcW w:w="764" w:type="pct"/>
            <w:shd w:val="clear" w:color="auto" w:fill="auto"/>
            <w:noWrap/>
            <w:hideMark/>
          </w:tcPr>
          <w:p w14:paraId="7D73525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229</w:t>
            </w:r>
          </w:p>
        </w:tc>
        <w:tc>
          <w:tcPr>
            <w:tcW w:w="636" w:type="pct"/>
            <w:shd w:val="clear" w:color="auto" w:fill="auto"/>
            <w:noWrap/>
            <w:hideMark/>
          </w:tcPr>
          <w:p w14:paraId="4C2BBDE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0,96</w:t>
            </w:r>
          </w:p>
        </w:tc>
        <w:tc>
          <w:tcPr>
            <w:tcW w:w="504" w:type="pct"/>
            <w:shd w:val="clear" w:color="auto" w:fill="auto"/>
            <w:noWrap/>
            <w:hideMark/>
          </w:tcPr>
          <w:p w14:paraId="452069E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1,05</w:t>
            </w:r>
          </w:p>
        </w:tc>
        <w:tc>
          <w:tcPr>
            <w:tcW w:w="636" w:type="pct"/>
            <w:shd w:val="clear" w:color="000000" w:fill="FF0000"/>
            <w:noWrap/>
            <w:hideMark/>
          </w:tcPr>
          <w:p w14:paraId="078CBFB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0,91</w:t>
            </w:r>
          </w:p>
        </w:tc>
      </w:tr>
      <w:tr w:rsidR="006A6B90" w:rsidRPr="000C7205" w14:paraId="53B9C754" w14:textId="77777777" w:rsidTr="00CE281C">
        <w:trPr>
          <w:trHeight w:val="300"/>
        </w:trPr>
        <w:tc>
          <w:tcPr>
            <w:tcW w:w="193" w:type="pct"/>
            <w:shd w:val="clear" w:color="auto" w:fill="auto"/>
            <w:noWrap/>
            <w:hideMark/>
          </w:tcPr>
          <w:p w14:paraId="39F400A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w:t>
            </w:r>
          </w:p>
        </w:tc>
        <w:tc>
          <w:tcPr>
            <w:tcW w:w="882" w:type="pct"/>
            <w:shd w:val="clear" w:color="auto" w:fill="auto"/>
            <w:noWrap/>
            <w:hideMark/>
          </w:tcPr>
          <w:p w14:paraId="60C95EBB"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ALEJA NAD WAŁEM</w:t>
            </w:r>
          </w:p>
        </w:tc>
        <w:tc>
          <w:tcPr>
            <w:tcW w:w="748" w:type="pct"/>
            <w:shd w:val="clear" w:color="auto" w:fill="auto"/>
            <w:noWrap/>
            <w:hideMark/>
          </w:tcPr>
          <w:p w14:paraId="28440CE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1200,00</w:t>
            </w:r>
          </w:p>
        </w:tc>
        <w:tc>
          <w:tcPr>
            <w:tcW w:w="636" w:type="pct"/>
            <w:shd w:val="clear" w:color="auto" w:fill="auto"/>
            <w:noWrap/>
            <w:hideMark/>
          </w:tcPr>
          <w:p w14:paraId="55AF625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764" w:type="pct"/>
            <w:shd w:val="clear" w:color="auto" w:fill="auto"/>
            <w:noWrap/>
            <w:hideMark/>
          </w:tcPr>
          <w:p w14:paraId="445B8EF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636" w:type="pct"/>
            <w:shd w:val="clear" w:color="auto" w:fill="auto"/>
            <w:noWrap/>
            <w:hideMark/>
          </w:tcPr>
          <w:p w14:paraId="0787CBB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0,05</w:t>
            </w:r>
          </w:p>
        </w:tc>
        <w:tc>
          <w:tcPr>
            <w:tcW w:w="504" w:type="pct"/>
            <w:shd w:val="clear" w:color="auto" w:fill="auto"/>
            <w:noWrap/>
            <w:hideMark/>
          </w:tcPr>
          <w:p w14:paraId="7F9F9B6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1,05</w:t>
            </w:r>
          </w:p>
        </w:tc>
        <w:tc>
          <w:tcPr>
            <w:tcW w:w="636" w:type="pct"/>
            <w:shd w:val="clear" w:color="000000" w:fill="FF0000"/>
            <w:noWrap/>
            <w:hideMark/>
          </w:tcPr>
          <w:p w14:paraId="2919896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0,91</w:t>
            </w:r>
          </w:p>
        </w:tc>
      </w:tr>
      <w:tr w:rsidR="006A6B90" w:rsidRPr="000C7205" w14:paraId="6AFE592A" w14:textId="77777777" w:rsidTr="00CE281C">
        <w:trPr>
          <w:trHeight w:val="300"/>
        </w:trPr>
        <w:tc>
          <w:tcPr>
            <w:tcW w:w="193" w:type="pct"/>
            <w:shd w:val="clear" w:color="auto" w:fill="auto"/>
            <w:noWrap/>
            <w:hideMark/>
          </w:tcPr>
          <w:p w14:paraId="1920CC3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w:t>
            </w:r>
          </w:p>
        </w:tc>
        <w:tc>
          <w:tcPr>
            <w:tcW w:w="882" w:type="pct"/>
            <w:shd w:val="clear" w:color="auto" w:fill="auto"/>
            <w:noWrap/>
            <w:hideMark/>
          </w:tcPr>
          <w:p w14:paraId="1A4726A2"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MATEJKI</w:t>
            </w:r>
          </w:p>
        </w:tc>
        <w:tc>
          <w:tcPr>
            <w:tcW w:w="748" w:type="pct"/>
            <w:shd w:val="clear" w:color="auto" w:fill="auto"/>
            <w:noWrap/>
            <w:hideMark/>
          </w:tcPr>
          <w:p w14:paraId="36A1E7B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106,21</w:t>
            </w:r>
          </w:p>
        </w:tc>
        <w:tc>
          <w:tcPr>
            <w:tcW w:w="636" w:type="pct"/>
            <w:shd w:val="clear" w:color="auto" w:fill="auto"/>
            <w:noWrap/>
            <w:hideMark/>
          </w:tcPr>
          <w:p w14:paraId="7C4379F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0,09</w:t>
            </w:r>
          </w:p>
        </w:tc>
        <w:tc>
          <w:tcPr>
            <w:tcW w:w="764" w:type="pct"/>
            <w:shd w:val="clear" w:color="auto" w:fill="auto"/>
            <w:noWrap/>
            <w:hideMark/>
          </w:tcPr>
          <w:p w14:paraId="43AC2B0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188</w:t>
            </w:r>
          </w:p>
        </w:tc>
        <w:tc>
          <w:tcPr>
            <w:tcW w:w="636" w:type="pct"/>
            <w:shd w:val="clear" w:color="auto" w:fill="auto"/>
            <w:noWrap/>
            <w:hideMark/>
          </w:tcPr>
          <w:p w14:paraId="3EFB0A3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0,79</w:t>
            </w:r>
          </w:p>
        </w:tc>
        <w:tc>
          <w:tcPr>
            <w:tcW w:w="504" w:type="pct"/>
            <w:shd w:val="clear" w:color="auto" w:fill="auto"/>
            <w:noWrap/>
            <w:hideMark/>
          </w:tcPr>
          <w:p w14:paraId="3FC326E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0,88</w:t>
            </w:r>
          </w:p>
        </w:tc>
        <w:tc>
          <w:tcPr>
            <w:tcW w:w="636" w:type="pct"/>
            <w:shd w:val="clear" w:color="000000" w:fill="FF0000"/>
            <w:noWrap/>
            <w:hideMark/>
          </w:tcPr>
          <w:p w14:paraId="3CB79C9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0,76</w:t>
            </w:r>
          </w:p>
        </w:tc>
      </w:tr>
      <w:tr w:rsidR="006A6B90" w:rsidRPr="000C7205" w14:paraId="6732906B" w14:textId="77777777" w:rsidTr="00CE281C">
        <w:trPr>
          <w:trHeight w:val="300"/>
        </w:trPr>
        <w:tc>
          <w:tcPr>
            <w:tcW w:w="193" w:type="pct"/>
            <w:shd w:val="clear" w:color="auto" w:fill="auto"/>
            <w:noWrap/>
            <w:hideMark/>
          </w:tcPr>
          <w:p w14:paraId="3AAF8F14"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w:t>
            </w:r>
          </w:p>
        </w:tc>
        <w:tc>
          <w:tcPr>
            <w:tcW w:w="882" w:type="pct"/>
            <w:shd w:val="clear" w:color="auto" w:fill="auto"/>
            <w:noWrap/>
            <w:hideMark/>
          </w:tcPr>
          <w:p w14:paraId="7C10BE9D"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WOJSKA POLSKIEGO</w:t>
            </w:r>
          </w:p>
        </w:tc>
        <w:tc>
          <w:tcPr>
            <w:tcW w:w="748" w:type="pct"/>
            <w:shd w:val="clear" w:color="auto" w:fill="auto"/>
            <w:noWrap/>
            <w:hideMark/>
          </w:tcPr>
          <w:p w14:paraId="296D90C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455,56</w:t>
            </w:r>
          </w:p>
        </w:tc>
        <w:tc>
          <w:tcPr>
            <w:tcW w:w="636" w:type="pct"/>
            <w:shd w:val="clear" w:color="auto" w:fill="auto"/>
            <w:noWrap/>
            <w:hideMark/>
          </w:tcPr>
          <w:p w14:paraId="6B5748E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0,38</w:t>
            </w:r>
          </w:p>
        </w:tc>
        <w:tc>
          <w:tcPr>
            <w:tcW w:w="764" w:type="pct"/>
            <w:shd w:val="clear" w:color="auto" w:fill="auto"/>
            <w:noWrap/>
            <w:hideMark/>
          </w:tcPr>
          <w:p w14:paraId="0E94AB6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41</w:t>
            </w:r>
          </w:p>
        </w:tc>
        <w:tc>
          <w:tcPr>
            <w:tcW w:w="636" w:type="pct"/>
            <w:shd w:val="clear" w:color="auto" w:fill="auto"/>
            <w:noWrap/>
            <w:hideMark/>
          </w:tcPr>
          <w:p w14:paraId="787F334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0,17</w:t>
            </w:r>
          </w:p>
        </w:tc>
        <w:tc>
          <w:tcPr>
            <w:tcW w:w="504" w:type="pct"/>
            <w:shd w:val="clear" w:color="auto" w:fill="auto"/>
            <w:noWrap/>
            <w:hideMark/>
          </w:tcPr>
          <w:p w14:paraId="42DE12F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0,55</w:t>
            </w:r>
          </w:p>
        </w:tc>
        <w:tc>
          <w:tcPr>
            <w:tcW w:w="636" w:type="pct"/>
            <w:shd w:val="clear" w:color="000000" w:fill="FFFF00"/>
            <w:noWrap/>
            <w:hideMark/>
          </w:tcPr>
          <w:p w14:paraId="5C8B4DB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0,48</w:t>
            </w:r>
          </w:p>
        </w:tc>
      </w:tr>
      <w:tr w:rsidR="006A6B90" w:rsidRPr="000C7205" w14:paraId="79DFBEDC" w14:textId="77777777" w:rsidTr="00CE281C">
        <w:trPr>
          <w:trHeight w:val="300"/>
        </w:trPr>
        <w:tc>
          <w:tcPr>
            <w:tcW w:w="193" w:type="pct"/>
            <w:shd w:val="clear" w:color="auto" w:fill="auto"/>
            <w:noWrap/>
            <w:hideMark/>
          </w:tcPr>
          <w:p w14:paraId="19DB58A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w:t>
            </w:r>
          </w:p>
        </w:tc>
        <w:tc>
          <w:tcPr>
            <w:tcW w:w="882" w:type="pct"/>
            <w:shd w:val="clear" w:color="auto" w:fill="auto"/>
            <w:noWrap/>
            <w:hideMark/>
          </w:tcPr>
          <w:p w14:paraId="0EE3C05A"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KĘPIŃSKA</w:t>
            </w:r>
          </w:p>
        </w:tc>
        <w:tc>
          <w:tcPr>
            <w:tcW w:w="748" w:type="pct"/>
            <w:shd w:val="clear" w:color="auto" w:fill="auto"/>
            <w:noWrap/>
            <w:hideMark/>
          </w:tcPr>
          <w:p w14:paraId="5257087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166,07</w:t>
            </w:r>
          </w:p>
        </w:tc>
        <w:tc>
          <w:tcPr>
            <w:tcW w:w="636" w:type="pct"/>
            <w:shd w:val="clear" w:color="auto" w:fill="auto"/>
            <w:noWrap/>
            <w:hideMark/>
          </w:tcPr>
          <w:p w14:paraId="6FEBEFC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0,14</w:t>
            </w:r>
          </w:p>
        </w:tc>
        <w:tc>
          <w:tcPr>
            <w:tcW w:w="764" w:type="pct"/>
            <w:shd w:val="clear" w:color="auto" w:fill="auto"/>
            <w:noWrap/>
            <w:hideMark/>
          </w:tcPr>
          <w:p w14:paraId="49599FF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93</w:t>
            </w:r>
          </w:p>
        </w:tc>
        <w:tc>
          <w:tcPr>
            <w:tcW w:w="636" w:type="pct"/>
            <w:shd w:val="clear" w:color="auto" w:fill="auto"/>
            <w:noWrap/>
            <w:hideMark/>
          </w:tcPr>
          <w:p w14:paraId="0E5BCE3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0,39</w:t>
            </w:r>
          </w:p>
        </w:tc>
        <w:tc>
          <w:tcPr>
            <w:tcW w:w="504" w:type="pct"/>
            <w:shd w:val="clear" w:color="auto" w:fill="auto"/>
            <w:noWrap/>
            <w:hideMark/>
          </w:tcPr>
          <w:p w14:paraId="73038A0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0,53</w:t>
            </w:r>
          </w:p>
        </w:tc>
        <w:tc>
          <w:tcPr>
            <w:tcW w:w="636" w:type="pct"/>
            <w:shd w:val="clear" w:color="000000" w:fill="FFFF00"/>
            <w:noWrap/>
            <w:hideMark/>
          </w:tcPr>
          <w:p w14:paraId="69D3B55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0,46</w:t>
            </w:r>
          </w:p>
        </w:tc>
      </w:tr>
      <w:tr w:rsidR="006A6B90" w:rsidRPr="000C7205" w14:paraId="3B22289D" w14:textId="77777777" w:rsidTr="00CE281C">
        <w:trPr>
          <w:trHeight w:val="300"/>
        </w:trPr>
        <w:tc>
          <w:tcPr>
            <w:tcW w:w="193" w:type="pct"/>
            <w:shd w:val="clear" w:color="auto" w:fill="auto"/>
            <w:noWrap/>
            <w:hideMark/>
          </w:tcPr>
          <w:p w14:paraId="17AA075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w:t>
            </w:r>
          </w:p>
        </w:tc>
        <w:tc>
          <w:tcPr>
            <w:tcW w:w="882" w:type="pct"/>
            <w:shd w:val="clear" w:color="auto" w:fill="auto"/>
            <w:noWrap/>
            <w:hideMark/>
          </w:tcPr>
          <w:p w14:paraId="70E87389"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KOŚCIELNA</w:t>
            </w:r>
          </w:p>
        </w:tc>
        <w:tc>
          <w:tcPr>
            <w:tcW w:w="748" w:type="pct"/>
            <w:shd w:val="clear" w:color="auto" w:fill="auto"/>
            <w:noWrap/>
            <w:hideMark/>
          </w:tcPr>
          <w:p w14:paraId="20A5544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500,00</w:t>
            </w:r>
          </w:p>
        </w:tc>
        <w:tc>
          <w:tcPr>
            <w:tcW w:w="636" w:type="pct"/>
            <w:shd w:val="clear" w:color="auto" w:fill="auto"/>
            <w:noWrap/>
            <w:hideMark/>
          </w:tcPr>
          <w:p w14:paraId="019F8F1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0,42</w:t>
            </w:r>
          </w:p>
        </w:tc>
        <w:tc>
          <w:tcPr>
            <w:tcW w:w="764" w:type="pct"/>
            <w:shd w:val="clear" w:color="auto" w:fill="auto"/>
            <w:noWrap/>
            <w:hideMark/>
          </w:tcPr>
          <w:p w14:paraId="6141815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25</w:t>
            </w:r>
          </w:p>
        </w:tc>
        <w:tc>
          <w:tcPr>
            <w:tcW w:w="636" w:type="pct"/>
            <w:shd w:val="clear" w:color="auto" w:fill="auto"/>
            <w:noWrap/>
            <w:hideMark/>
          </w:tcPr>
          <w:p w14:paraId="290C60A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04" w:type="pct"/>
            <w:shd w:val="clear" w:color="auto" w:fill="auto"/>
            <w:noWrap/>
            <w:hideMark/>
          </w:tcPr>
          <w:p w14:paraId="5AE45E0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0,52</w:t>
            </w:r>
          </w:p>
        </w:tc>
        <w:tc>
          <w:tcPr>
            <w:tcW w:w="636" w:type="pct"/>
            <w:shd w:val="clear" w:color="000000" w:fill="FFFF00"/>
            <w:noWrap/>
            <w:hideMark/>
          </w:tcPr>
          <w:p w14:paraId="05F8F6D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r>
      <w:tr w:rsidR="006A6B90" w:rsidRPr="000C7205" w14:paraId="4DEC4953" w14:textId="77777777" w:rsidTr="00CE281C">
        <w:trPr>
          <w:trHeight w:val="300"/>
        </w:trPr>
        <w:tc>
          <w:tcPr>
            <w:tcW w:w="193" w:type="pct"/>
            <w:shd w:val="clear" w:color="auto" w:fill="auto"/>
            <w:noWrap/>
            <w:hideMark/>
          </w:tcPr>
          <w:p w14:paraId="287CE3B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w:t>
            </w:r>
          </w:p>
        </w:tc>
        <w:tc>
          <w:tcPr>
            <w:tcW w:w="882" w:type="pct"/>
            <w:shd w:val="clear" w:color="auto" w:fill="auto"/>
            <w:noWrap/>
            <w:hideMark/>
          </w:tcPr>
          <w:p w14:paraId="5A3853F8"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PIASTOWSKA</w:t>
            </w:r>
          </w:p>
        </w:tc>
        <w:tc>
          <w:tcPr>
            <w:tcW w:w="748" w:type="pct"/>
            <w:shd w:val="clear" w:color="auto" w:fill="auto"/>
            <w:noWrap/>
            <w:hideMark/>
          </w:tcPr>
          <w:p w14:paraId="3DFA3A4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300,00</w:t>
            </w:r>
          </w:p>
        </w:tc>
        <w:tc>
          <w:tcPr>
            <w:tcW w:w="636" w:type="pct"/>
            <w:shd w:val="clear" w:color="auto" w:fill="auto"/>
            <w:noWrap/>
            <w:hideMark/>
          </w:tcPr>
          <w:p w14:paraId="439B29F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0,25</w:t>
            </w:r>
          </w:p>
        </w:tc>
        <w:tc>
          <w:tcPr>
            <w:tcW w:w="764" w:type="pct"/>
            <w:shd w:val="clear" w:color="auto" w:fill="auto"/>
            <w:noWrap/>
            <w:hideMark/>
          </w:tcPr>
          <w:p w14:paraId="32A6811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57</w:t>
            </w:r>
          </w:p>
        </w:tc>
        <w:tc>
          <w:tcPr>
            <w:tcW w:w="636" w:type="pct"/>
            <w:shd w:val="clear" w:color="auto" w:fill="auto"/>
            <w:noWrap/>
            <w:hideMark/>
          </w:tcPr>
          <w:p w14:paraId="38B403D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0,24</w:t>
            </w:r>
          </w:p>
        </w:tc>
        <w:tc>
          <w:tcPr>
            <w:tcW w:w="504" w:type="pct"/>
            <w:shd w:val="clear" w:color="auto" w:fill="auto"/>
            <w:noWrap/>
            <w:hideMark/>
          </w:tcPr>
          <w:p w14:paraId="6D03FB7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0,49</w:t>
            </w:r>
          </w:p>
        </w:tc>
        <w:tc>
          <w:tcPr>
            <w:tcW w:w="636" w:type="pct"/>
            <w:shd w:val="clear" w:color="000000" w:fill="FFFF00"/>
            <w:noWrap/>
            <w:hideMark/>
          </w:tcPr>
          <w:p w14:paraId="4CD2CC1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0,42</w:t>
            </w:r>
          </w:p>
        </w:tc>
      </w:tr>
      <w:tr w:rsidR="006A6B90" w:rsidRPr="000C7205" w14:paraId="3EA27F87" w14:textId="77777777" w:rsidTr="00CE281C">
        <w:trPr>
          <w:trHeight w:val="300"/>
        </w:trPr>
        <w:tc>
          <w:tcPr>
            <w:tcW w:w="193" w:type="pct"/>
            <w:shd w:val="clear" w:color="auto" w:fill="auto"/>
            <w:noWrap/>
            <w:hideMark/>
          </w:tcPr>
          <w:p w14:paraId="7CC5CD1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882" w:type="pct"/>
            <w:shd w:val="clear" w:color="auto" w:fill="auto"/>
            <w:noWrap/>
            <w:hideMark/>
          </w:tcPr>
          <w:p w14:paraId="4B5ADB2E"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KASZTANOWA</w:t>
            </w:r>
          </w:p>
        </w:tc>
        <w:tc>
          <w:tcPr>
            <w:tcW w:w="748" w:type="pct"/>
            <w:shd w:val="clear" w:color="auto" w:fill="auto"/>
            <w:noWrap/>
            <w:hideMark/>
          </w:tcPr>
          <w:p w14:paraId="7797411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500,00</w:t>
            </w:r>
          </w:p>
        </w:tc>
        <w:tc>
          <w:tcPr>
            <w:tcW w:w="636" w:type="pct"/>
            <w:shd w:val="clear" w:color="auto" w:fill="auto"/>
            <w:noWrap/>
            <w:hideMark/>
          </w:tcPr>
          <w:p w14:paraId="00A9C15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0,42</w:t>
            </w:r>
          </w:p>
        </w:tc>
        <w:tc>
          <w:tcPr>
            <w:tcW w:w="764" w:type="pct"/>
            <w:shd w:val="clear" w:color="auto" w:fill="auto"/>
            <w:noWrap/>
            <w:hideMark/>
          </w:tcPr>
          <w:p w14:paraId="0B6BDFB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w:t>
            </w:r>
          </w:p>
        </w:tc>
        <w:tc>
          <w:tcPr>
            <w:tcW w:w="636" w:type="pct"/>
            <w:shd w:val="clear" w:color="auto" w:fill="auto"/>
            <w:noWrap/>
            <w:hideMark/>
          </w:tcPr>
          <w:p w14:paraId="4472E5B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0,04</w:t>
            </w:r>
          </w:p>
        </w:tc>
        <w:tc>
          <w:tcPr>
            <w:tcW w:w="504" w:type="pct"/>
            <w:shd w:val="clear" w:color="auto" w:fill="auto"/>
            <w:noWrap/>
            <w:hideMark/>
          </w:tcPr>
          <w:p w14:paraId="06E2BE1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0,46</w:t>
            </w:r>
          </w:p>
        </w:tc>
        <w:tc>
          <w:tcPr>
            <w:tcW w:w="636" w:type="pct"/>
            <w:shd w:val="clear" w:color="000000" w:fill="FFFF00"/>
            <w:noWrap/>
            <w:hideMark/>
          </w:tcPr>
          <w:p w14:paraId="43A2264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0,40</w:t>
            </w:r>
          </w:p>
        </w:tc>
      </w:tr>
      <w:tr w:rsidR="006A6B90" w:rsidRPr="000C7205" w14:paraId="308173EA" w14:textId="77777777" w:rsidTr="00CE281C">
        <w:trPr>
          <w:trHeight w:val="300"/>
        </w:trPr>
        <w:tc>
          <w:tcPr>
            <w:tcW w:w="193" w:type="pct"/>
            <w:shd w:val="clear" w:color="auto" w:fill="auto"/>
            <w:noWrap/>
            <w:hideMark/>
          </w:tcPr>
          <w:p w14:paraId="7B0337C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w:t>
            </w:r>
          </w:p>
        </w:tc>
        <w:tc>
          <w:tcPr>
            <w:tcW w:w="882" w:type="pct"/>
            <w:shd w:val="clear" w:color="auto" w:fill="auto"/>
            <w:noWrap/>
            <w:hideMark/>
          </w:tcPr>
          <w:p w14:paraId="4580CAE7"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KOMOROWSKA</w:t>
            </w:r>
          </w:p>
        </w:tc>
        <w:tc>
          <w:tcPr>
            <w:tcW w:w="748" w:type="pct"/>
            <w:shd w:val="clear" w:color="auto" w:fill="auto"/>
            <w:noWrap/>
            <w:hideMark/>
          </w:tcPr>
          <w:p w14:paraId="78F4DD8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126,98</w:t>
            </w:r>
          </w:p>
        </w:tc>
        <w:tc>
          <w:tcPr>
            <w:tcW w:w="636" w:type="pct"/>
            <w:shd w:val="clear" w:color="auto" w:fill="auto"/>
            <w:noWrap/>
            <w:hideMark/>
          </w:tcPr>
          <w:p w14:paraId="64E272A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0,11</w:t>
            </w:r>
          </w:p>
        </w:tc>
        <w:tc>
          <w:tcPr>
            <w:tcW w:w="764" w:type="pct"/>
            <w:shd w:val="clear" w:color="auto" w:fill="auto"/>
            <w:noWrap/>
            <w:hideMark/>
          </w:tcPr>
          <w:p w14:paraId="5E566EB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80</w:t>
            </w:r>
          </w:p>
        </w:tc>
        <w:tc>
          <w:tcPr>
            <w:tcW w:w="636" w:type="pct"/>
            <w:shd w:val="clear" w:color="auto" w:fill="auto"/>
            <w:noWrap/>
            <w:hideMark/>
          </w:tcPr>
          <w:p w14:paraId="34E2B68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0,33</w:t>
            </w:r>
          </w:p>
        </w:tc>
        <w:tc>
          <w:tcPr>
            <w:tcW w:w="504" w:type="pct"/>
            <w:shd w:val="clear" w:color="auto" w:fill="auto"/>
            <w:noWrap/>
            <w:hideMark/>
          </w:tcPr>
          <w:p w14:paraId="7881348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0,44</w:t>
            </w:r>
          </w:p>
        </w:tc>
        <w:tc>
          <w:tcPr>
            <w:tcW w:w="636" w:type="pct"/>
            <w:shd w:val="clear" w:color="000000" w:fill="FFFF00"/>
            <w:noWrap/>
            <w:hideMark/>
          </w:tcPr>
          <w:p w14:paraId="0FC916E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0,38</w:t>
            </w:r>
          </w:p>
        </w:tc>
      </w:tr>
      <w:tr w:rsidR="006A6B90" w:rsidRPr="000C7205" w14:paraId="51031127" w14:textId="77777777" w:rsidTr="00CE281C">
        <w:trPr>
          <w:trHeight w:val="300"/>
        </w:trPr>
        <w:tc>
          <w:tcPr>
            <w:tcW w:w="193" w:type="pct"/>
            <w:shd w:val="clear" w:color="auto" w:fill="auto"/>
            <w:noWrap/>
            <w:hideMark/>
          </w:tcPr>
          <w:p w14:paraId="7148AE7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w:t>
            </w:r>
          </w:p>
        </w:tc>
        <w:tc>
          <w:tcPr>
            <w:tcW w:w="882" w:type="pct"/>
            <w:shd w:val="clear" w:color="auto" w:fill="auto"/>
            <w:noWrap/>
            <w:hideMark/>
          </w:tcPr>
          <w:p w14:paraId="0C5A4954"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SAWICKIEJ</w:t>
            </w:r>
          </w:p>
        </w:tc>
        <w:tc>
          <w:tcPr>
            <w:tcW w:w="748" w:type="pct"/>
            <w:shd w:val="clear" w:color="auto" w:fill="auto"/>
            <w:noWrap/>
            <w:hideMark/>
          </w:tcPr>
          <w:p w14:paraId="7EBBC83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196,55</w:t>
            </w:r>
          </w:p>
        </w:tc>
        <w:tc>
          <w:tcPr>
            <w:tcW w:w="636" w:type="pct"/>
            <w:shd w:val="clear" w:color="auto" w:fill="auto"/>
            <w:noWrap/>
            <w:hideMark/>
          </w:tcPr>
          <w:p w14:paraId="04FE039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0,16</w:t>
            </w:r>
          </w:p>
        </w:tc>
        <w:tc>
          <w:tcPr>
            <w:tcW w:w="764" w:type="pct"/>
            <w:shd w:val="clear" w:color="auto" w:fill="auto"/>
            <w:noWrap/>
            <w:hideMark/>
          </w:tcPr>
          <w:p w14:paraId="1FDC5E2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57</w:t>
            </w:r>
          </w:p>
        </w:tc>
        <w:tc>
          <w:tcPr>
            <w:tcW w:w="636" w:type="pct"/>
            <w:shd w:val="clear" w:color="auto" w:fill="auto"/>
            <w:noWrap/>
            <w:hideMark/>
          </w:tcPr>
          <w:p w14:paraId="6414844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0,24</w:t>
            </w:r>
          </w:p>
        </w:tc>
        <w:tc>
          <w:tcPr>
            <w:tcW w:w="504" w:type="pct"/>
            <w:shd w:val="clear" w:color="auto" w:fill="auto"/>
            <w:noWrap/>
            <w:hideMark/>
          </w:tcPr>
          <w:p w14:paraId="0224C6D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0,40</w:t>
            </w:r>
          </w:p>
        </w:tc>
        <w:tc>
          <w:tcPr>
            <w:tcW w:w="636" w:type="pct"/>
            <w:shd w:val="clear" w:color="000000" w:fill="FFFF00"/>
            <w:noWrap/>
            <w:hideMark/>
          </w:tcPr>
          <w:p w14:paraId="57ED989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0,35</w:t>
            </w:r>
          </w:p>
        </w:tc>
      </w:tr>
      <w:tr w:rsidR="006A6B90" w:rsidRPr="000C7205" w14:paraId="7C75C8AF" w14:textId="77777777" w:rsidTr="00CE281C">
        <w:trPr>
          <w:trHeight w:val="300"/>
        </w:trPr>
        <w:tc>
          <w:tcPr>
            <w:tcW w:w="193" w:type="pct"/>
            <w:shd w:val="clear" w:color="auto" w:fill="auto"/>
            <w:noWrap/>
            <w:hideMark/>
          </w:tcPr>
          <w:p w14:paraId="7DB5D62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882" w:type="pct"/>
            <w:shd w:val="clear" w:color="auto" w:fill="auto"/>
            <w:noWrap/>
            <w:hideMark/>
          </w:tcPr>
          <w:p w14:paraId="43E5F0A9"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TĘCZOWA</w:t>
            </w:r>
          </w:p>
        </w:tc>
        <w:tc>
          <w:tcPr>
            <w:tcW w:w="748" w:type="pct"/>
            <w:shd w:val="clear" w:color="auto" w:fill="auto"/>
            <w:noWrap/>
            <w:hideMark/>
          </w:tcPr>
          <w:p w14:paraId="674E505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236,84</w:t>
            </w:r>
          </w:p>
        </w:tc>
        <w:tc>
          <w:tcPr>
            <w:tcW w:w="636" w:type="pct"/>
            <w:shd w:val="clear" w:color="auto" w:fill="auto"/>
            <w:noWrap/>
            <w:hideMark/>
          </w:tcPr>
          <w:p w14:paraId="426D2EB7"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0,20</w:t>
            </w:r>
          </w:p>
        </w:tc>
        <w:tc>
          <w:tcPr>
            <w:tcW w:w="764" w:type="pct"/>
            <w:shd w:val="clear" w:color="auto" w:fill="auto"/>
            <w:noWrap/>
            <w:hideMark/>
          </w:tcPr>
          <w:p w14:paraId="71A5E7C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45</w:t>
            </w:r>
          </w:p>
        </w:tc>
        <w:tc>
          <w:tcPr>
            <w:tcW w:w="636" w:type="pct"/>
            <w:shd w:val="clear" w:color="auto" w:fill="auto"/>
            <w:noWrap/>
            <w:hideMark/>
          </w:tcPr>
          <w:p w14:paraId="04BA0AE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0,19</w:t>
            </w:r>
          </w:p>
        </w:tc>
        <w:tc>
          <w:tcPr>
            <w:tcW w:w="504" w:type="pct"/>
            <w:shd w:val="clear" w:color="auto" w:fill="auto"/>
            <w:noWrap/>
            <w:hideMark/>
          </w:tcPr>
          <w:p w14:paraId="7040DD3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0,39</w:t>
            </w:r>
          </w:p>
        </w:tc>
        <w:tc>
          <w:tcPr>
            <w:tcW w:w="636" w:type="pct"/>
            <w:shd w:val="clear" w:color="000000" w:fill="FFFF00"/>
            <w:noWrap/>
            <w:hideMark/>
          </w:tcPr>
          <w:p w14:paraId="037361A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0,33</w:t>
            </w:r>
          </w:p>
        </w:tc>
      </w:tr>
      <w:tr w:rsidR="006A6B90" w:rsidRPr="000C7205" w14:paraId="73991CD5" w14:textId="77777777" w:rsidTr="00CE281C">
        <w:trPr>
          <w:trHeight w:val="300"/>
        </w:trPr>
        <w:tc>
          <w:tcPr>
            <w:tcW w:w="193" w:type="pct"/>
            <w:shd w:val="clear" w:color="auto" w:fill="auto"/>
            <w:noWrap/>
            <w:hideMark/>
          </w:tcPr>
          <w:p w14:paraId="4DA0E84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13</w:t>
            </w:r>
          </w:p>
        </w:tc>
        <w:tc>
          <w:tcPr>
            <w:tcW w:w="882" w:type="pct"/>
            <w:shd w:val="clear" w:color="auto" w:fill="auto"/>
            <w:noWrap/>
            <w:hideMark/>
          </w:tcPr>
          <w:p w14:paraId="30FC75DD"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WAŁOWA</w:t>
            </w:r>
          </w:p>
        </w:tc>
        <w:tc>
          <w:tcPr>
            <w:tcW w:w="748" w:type="pct"/>
            <w:shd w:val="clear" w:color="auto" w:fill="auto"/>
            <w:noWrap/>
            <w:hideMark/>
          </w:tcPr>
          <w:p w14:paraId="6042795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175,00</w:t>
            </w:r>
          </w:p>
        </w:tc>
        <w:tc>
          <w:tcPr>
            <w:tcW w:w="636" w:type="pct"/>
            <w:shd w:val="clear" w:color="auto" w:fill="auto"/>
            <w:noWrap/>
            <w:hideMark/>
          </w:tcPr>
          <w:p w14:paraId="713631E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0,15</w:t>
            </w:r>
          </w:p>
        </w:tc>
        <w:tc>
          <w:tcPr>
            <w:tcW w:w="764" w:type="pct"/>
            <w:shd w:val="clear" w:color="auto" w:fill="auto"/>
            <w:noWrap/>
            <w:hideMark/>
          </w:tcPr>
          <w:p w14:paraId="472584AC"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49</w:t>
            </w:r>
          </w:p>
        </w:tc>
        <w:tc>
          <w:tcPr>
            <w:tcW w:w="636" w:type="pct"/>
            <w:shd w:val="clear" w:color="auto" w:fill="auto"/>
            <w:noWrap/>
            <w:hideMark/>
          </w:tcPr>
          <w:p w14:paraId="055F89D6"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0,21</w:t>
            </w:r>
          </w:p>
        </w:tc>
        <w:tc>
          <w:tcPr>
            <w:tcW w:w="504" w:type="pct"/>
            <w:shd w:val="clear" w:color="auto" w:fill="auto"/>
            <w:noWrap/>
            <w:hideMark/>
          </w:tcPr>
          <w:p w14:paraId="3D3797E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0,35</w:t>
            </w:r>
          </w:p>
        </w:tc>
        <w:tc>
          <w:tcPr>
            <w:tcW w:w="636" w:type="pct"/>
            <w:shd w:val="clear" w:color="000000" w:fill="FFFF00"/>
            <w:noWrap/>
            <w:hideMark/>
          </w:tcPr>
          <w:p w14:paraId="18CC605A"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0,30</w:t>
            </w:r>
          </w:p>
        </w:tc>
      </w:tr>
      <w:tr w:rsidR="006A6B90" w:rsidRPr="000C7205" w14:paraId="1783036E" w14:textId="77777777" w:rsidTr="00CE281C">
        <w:trPr>
          <w:trHeight w:val="300"/>
        </w:trPr>
        <w:tc>
          <w:tcPr>
            <w:tcW w:w="193" w:type="pct"/>
            <w:shd w:val="clear" w:color="auto" w:fill="auto"/>
            <w:noWrap/>
            <w:hideMark/>
          </w:tcPr>
          <w:p w14:paraId="53F403CD"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w:t>
            </w:r>
          </w:p>
        </w:tc>
        <w:tc>
          <w:tcPr>
            <w:tcW w:w="882" w:type="pct"/>
            <w:shd w:val="clear" w:color="auto" w:fill="auto"/>
            <w:noWrap/>
            <w:hideMark/>
          </w:tcPr>
          <w:p w14:paraId="5342A304"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ŚRODKOWA</w:t>
            </w:r>
          </w:p>
        </w:tc>
        <w:tc>
          <w:tcPr>
            <w:tcW w:w="748" w:type="pct"/>
            <w:shd w:val="clear" w:color="auto" w:fill="auto"/>
            <w:noWrap/>
            <w:hideMark/>
          </w:tcPr>
          <w:p w14:paraId="3E74BE9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300,00</w:t>
            </w:r>
          </w:p>
        </w:tc>
        <w:tc>
          <w:tcPr>
            <w:tcW w:w="636" w:type="pct"/>
            <w:shd w:val="clear" w:color="auto" w:fill="auto"/>
            <w:noWrap/>
            <w:hideMark/>
          </w:tcPr>
          <w:p w14:paraId="1FC0CDDF"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0,25</w:t>
            </w:r>
          </w:p>
        </w:tc>
        <w:tc>
          <w:tcPr>
            <w:tcW w:w="764" w:type="pct"/>
            <w:shd w:val="clear" w:color="auto" w:fill="auto"/>
            <w:noWrap/>
            <w:hideMark/>
          </w:tcPr>
          <w:p w14:paraId="42A6B921"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24</w:t>
            </w:r>
          </w:p>
        </w:tc>
        <w:tc>
          <w:tcPr>
            <w:tcW w:w="636" w:type="pct"/>
            <w:shd w:val="clear" w:color="auto" w:fill="auto"/>
            <w:noWrap/>
            <w:hideMark/>
          </w:tcPr>
          <w:p w14:paraId="11190E0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04" w:type="pct"/>
            <w:shd w:val="clear" w:color="auto" w:fill="auto"/>
            <w:noWrap/>
            <w:hideMark/>
          </w:tcPr>
          <w:p w14:paraId="093B7FEE"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0,35</w:t>
            </w:r>
          </w:p>
        </w:tc>
        <w:tc>
          <w:tcPr>
            <w:tcW w:w="636" w:type="pct"/>
            <w:shd w:val="clear" w:color="000000" w:fill="FFFF00"/>
            <w:noWrap/>
            <w:hideMark/>
          </w:tcPr>
          <w:p w14:paraId="4AA78415"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0,30</w:t>
            </w:r>
          </w:p>
        </w:tc>
      </w:tr>
      <w:tr w:rsidR="006A6B90" w:rsidRPr="000C7205" w14:paraId="793A519F" w14:textId="77777777" w:rsidTr="00CE281C">
        <w:trPr>
          <w:trHeight w:val="300"/>
        </w:trPr>
        <w:tc>
          <w:tcPr>
            <w:tcW w:w="193" w:type="pct"/>
            <w:shd w:val="clear" w:color="auto" w:fill="auto"/>
            <w:noWrap/>
            <w:hideMark/>
          </w:tcPr>
          <w:p w14:paraId="182758B9"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w:t>
            </w:r>
          </w:p>
        </w:tc>
        <w:tc>
          <w:tcPr>
            <w:tcW w:w="882" w:type="pct"/>
            <w:shd w:val="clear" w:color="auto" w:fill="auto"/>
            <w:noWrap/>
            <w:hideMark/>
          </w:tcPr>
          <w:p w14:paraId="388368CE" w14:textId="77777777" w:rsidR="006A6B90" w:rsidRPr="000C7205" w:rsidRDefault="006A6B90" w:rsidP="00516C02">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PARKOWA</w:t>
            </w:r>
          </w:p>
        </w:tc>
        <w:tc>
          <w:tcPr>
            <w:tcW w:w="748" w:type="pct"/>
            <w:shd w:val="clear" w:color="auto" w:fill="auto"/>
            <w:noWrap/>
            <w:hideMark/>
          </w:tcPr>
          <w:p w14:paraId="2458782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96,83</w:t>
            </w:r>
          </w:p>
        </w:tc>
        <w:tc>
          <w:tcPr>
            <w:tcW w:w="636" w:type="pct"/>
            <w:shd w:val="clear" w:color="auto" w:fill="auto"/>
            <w:noWrap/>
            <w:hideMark/>
          </w:tcPr>
          <w:p w14:paraId="71058D43"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0,08</w:t>
            </w:r>
          </w:p>
        </w:tc>
        <w:tc>
          <w:tcPr>
            <w:tcW w:w="764" w:type="pct"/>
            <w:shd w:val="clear" w:color="auto" w:fill="auto"/>
            <w:noWrap/>
            <w:hideMark/>
          </w:tcPr>
          <w:p w14:paraId="7D09262B"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61</w:t>
            </w:r>
          </w:p>
        </w:tc>
        <w:tc>
          <w:tcPr>
            <w:tcW w:w="636" w:type="pct"/>
            <w:shd w:val="clear" w:color="auto" w:fill="auto"/>
            <w:noWrap/>
            <w:hideMark/>
          </w:tcPr>
          <w:p w14:paraId="630A2FF0"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0,26</w:t>
            </w:r>
          </w:p>
        </w:tc>
        <w:tc>
          <w:tcPr>
            <w:tcW w:w="504" w:type="pct"/>
            <w:shd w:val="clear" w:color="auto" w:fill="auto"/>
            <w:noWrap/>
            <w:hideMark/>
          </w:tcPr>
          <w:p w14:paraId="18DDEED2"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0,34</w:t>
            </w:r>
          </w:p>
        </w:tc>
        <w:tc>
          <w:tcPr>
            <w:tcW w:w="636" w:type="pct"/>
            <w:shd w:val="clear" w:color="000000" w:fill="FFFF00"/>
            <w:noWrap/>
            <w:hideMark/>
          </w:tcPr>
          <w:p w14:paraId="151F9F98" w14:textId="77777777" w:rsidR="006A6B90" w:rsidRPr="000C7205" w:rsidRDefault="006A6B90" w:rsidP="00516C02">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0,29</w:t>
            </w:r>
          </w:p>
        </w:tc>
      </w:tr>
    </w:tbl>
    <w:p w14:paraId="63B84C6A" w14:textId="77777777" w:rsidR="00373F41" w:rsidRDefault="00373F41" w:rsidP="00373F41">
      <w:pPr>
        <w:jc w:val="both"/>
      </w:pPr>
      <w:r>
        <w:rPr>
          <w:i/>
          <w:iCs/>
        </w:rPr>
        <w:t xml:space="preserve">Źródło: opracowanie własne </w:t>
      </w:r>
    </w:p>
    <w:p w14:paraId="75CF93A0" w14:textId="77777777" w:rsidR="00CE281C" w:rsidRDefault="00CE281C" w:rsidP="00CE281C">
      <w:pPr>
        <w:pStyle w:val="Legenda"/>
      </w:pPr>
    </w:p>
    <w:p w14:paraId="2A13132C" w14:textId="4F315BB3" w:rsidR="006A6B90" w:rsidRDefault="00CE281C" w:rsidP="00CE281C">
      <w:pPr>
        <w:pStyle w:val="Legenda"/>
      </w:pPr>
      <w:bookmarkStart w:id="154" w:name="_Toc470689847"/>
      <w:r>
        <w:lastRenderedPageBreak/>
        <w:t xml:space="preserve">Tabela </w:t>
      </w:r>
      <w:r w:rsidR="00F674A8">
        <w:fldChar w:fldCharType="begin"/>
      </w:r>
      <w:r w:rsidR="00F674A8">
        <w:instrText xml:space="preserve"> SEQ Tabela \* ARABIC </w:instrText>
      </w:r>
      <w:r w:rsidR="00F674A8">
        <w:fldChar w:fldCharType="separate"/>
      </w:r>
      <w:r w:rsidR="0096469C">
        <w:rPr>
          <w:noProof/>
        </w:rPr>
        <w:t>98</w:t>
      </w:r>
      <w:r w:rsidR="00F674A8">
        <w:rPr>
          <w:noProof/>
        </w:rPr>
        <w:fldChar w:fldCharType="end"/>
      </w:r>
      <w:r>
        <w:t xml:space="preserve">. </w:t>
      </w:r>
      <w:r w:rsidRPr="00CE281C">
        <w:t>Wskaźnik obciążenia demograficznego - ludność w wieku poprodukcyjnym na 100 osób w wieku produkcyjnym 2015</w:t>
      </w:r>
      <w:bookmarkEnd w:id="154"/>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8"/>
        <w:gridCol w:w="2551"/>
        <w:gridCol w:w="1992"/>
        <w:gridCol w:w="1841"/>
        <w:gridCol w:w="1908"/>
        <w:gridCol w:w="1841"/>
        <w:gridCol w:w="1457"/>
        <w:gridCol w:w="1838"/>
      </w:tblGrid>
      <w:tr w:rsidR="00CE281C" w:rsidRPr="000C7205" w14:paraId="191996ED" w14:textId="77777777" w:rsidTr="00CE281C">
        <w:trPr>
          <w:trHeight w:val="300"/>
        </w:trPr>
        <w:tc>
          <w:tcPr>
            <w:tcW w:w="5000" w:type="pct"/>
            <w:gridSpan w:val="8"/>
            <w:shd w:val="clear" w:color="auto" w:fill="auto"/>
            <w:noWrap/>
            <w:hideMark/>
          </w:tcPr>
          <w:p w14:paraId="0BE63205" w14:textId="739526E2" w:rsidR="00CE281C" w:rsidRPr="000C7205" w:rsidRDefault="00CE281C"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Średnia</w:t>
            </w:r>
            <w:r>
              <w:rPr>
                <w:rFonts w:ascii="Calibri" w:eastAsia="Times New Roman" w:hAnsi="Calibri" w:cs="Calibri"/>
                <w:color w:val="000000"/>
              </w:rPr>
              <w:t xml:space="preserve"> gminna 28,59</w:t>
            </w:r>
          </w:p>
        </w:tc>
      </w:tr>
      <w:tr w:rsidR="006A6B90" w:rsidRPr="000C7205" w14:paraId="2A82C5E3" w14:textId="77777777" w:rsidTr="00CE281C">
        <w:trPr>
          <w:trHeight w:val="1425"/>
        </w:trPr>
        <w:tc>
          <w:tcPr>
            <w:tcW w:w="200" w:type="pct"/>
            <w:vMerge w:val="restart"/>
            <w:shd w:val="clear" w:color="auto" w:fill="auto"/>
            <w:noWrap/>
            <w:hideMark/>
          </w:tcPr>
          <w:p w14:paraId="05BFC2EA" w14:textId="34E91288"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Lp</w:t>
            </w:r>
            <w:r w:rsidR="00516C02">
              <w:rPr>
                <w:rFonts w:ascii="Calibri" w:eastAsia="Times New Roman" w:hAnsi="Calibri" w:cs="Calibri"/>
                <w:color w:val="000000"/>
              </w:rPr>
              <w:t>.</w:t>
            </w:r>
          </w:p>
        </w:tc>
        <w:tc>
          <w:tcPr>
            <w:tcW w:w="912" w:type="pct"/>
            <w:vMerge w:val="restart"/>
            <w:shd w:val="clear" w:color="auto" w:fill="auto"/>
            <w:hideMark/>
          </w:tcPr>
          <w:p w14:paraId="28A5430E" w14:textId="168A2322" w:rsidR="006A6B90" w:rsidRPr="00CE281C" w:rsidRDefault="00516C02" w:rsidP="00CE281C">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712" w:type="pct"/>
            <w:vMerge w:val="restart"/>
            <w:shd w:val="clear" w:color="000000" w:fill="FFFF00"/>
            <w:hideMark/>
          </w:tcPr>
          <w:p w14:paraId="670A44D4" w14:textId="56487A86" w:rsidR="006A6B90" w:rsidRPr="000C7205" w:rsidRDefault="00516C02" w:rsidP="00CE281C">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3. </w:t>
            </w:r>
            <w:r w:rsidR="006A6B90" w:rsidRPr="000C7205">
              <w:rPr>
                <w:rFonts w:ascii="Calibri" w:eastAsia="Times New Roman" w:hAnsi="Calibri" w:cs="Calibri"/>
                <w:color w:val="000000"/>
              </w:rPr>
              <w:t>Wskaźnik obciążenia demograficznego - ludność w wieku poprodukcyjnym na 100 osób w wieku produkcyjnym 2015</w:t>
            </w:r>
          </w:p>
        </w:tc>
        <w:tc>
          <w:tcPr>
            <w:tcW w:w="658" w:type="pct"/>
            <w:vMerge w:val="restart"/>
            <w:shd w:val="clear" w:color="auto" w:fill="auto"/>
            <w:hideMark/>
          </w:tcPr>
          <w:p w14:paraId="0FFF639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natężenia problemu</w:t>
            </w:r>
            <w:r w:rsidRPr="000C7205">
              <w:rPr>
                <w:rFonts w:ascii="Calibri" w:eastAsia="Times New Roman" w:hAnsi="Calibri" w:cs="Calibri"/>
                <w:color w:val="000000"/>
              </w:rPr>
              <w:br/>
              <w:t>(0-1)</w:t>
            </w:r>
          </w:p>
        </w:tc>
        <w:tc>
          <w:tcPr>
            <w:tcW w:w="682" w:type="pct"/>
            <w:vMerge w:val="restart"/>
            <w:shd w:val="clear" w:color="auto" w:fill="auto"/>
            <w:hideMark/>
          </w:tcPr>
          <w:p w14:paraId="539B706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Skala problemu</w:t>
            </w:r>
            <w:r w:rsidRPr="000C7205">
              <w:rPr>
                <w:rFonts w:ascii="Calibri" w:eastAsia="Times New Roman" w:hAnsi="Calibri" w:cs="Calibri"/>
                <w:color w:val="000000"/>
              </w:rPr>
              <w:br/>
              <w:t>(liczba osób w wieku poprodukcyjnym)</w:t>
            </w:r>
          </w:p>
        </w:tc>
        <w:tc>
          <w:tcPr>
            <w:tcW w:w="658" w:type="pct"/>
            <w:vMerge w:val="restart"/>
            <w:shd w:val="clear" w:color="auto" w:fill="auto"/>
            <w:hideMark/>
          </w:tcPr>
          <w:p w14:paraId="0D33877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skali problemu</w:t>
            </w:r>
            <w:r w:rsidRPr="000C7205">
              <w:rPr>
                <w:rFonts w:ascii="Calibri" w:eastAsia="Times New Roman" w:hAnsi="Calibri" w:cs="Calibri"/>
                <w:color w:val="000000"/>
              </w:rPr>
              <w:br/>
              <w:t>(0-1)</w:t>
            </w:r>
          </w:p>
        </w:tc>
        <w:tc>
          <w:tcPr>
            <w:tcW w:w="521" w:type="pct"/>
            <w:vMerge w:val="restart"/>
            <w:shd w:val="clear" w:color="auto" w:fill="auto"/>
            <w:hideMark/>
          </w:tcPr>
          <w:p w14:paraId="0CDFCF1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SUMA standaryzacji natężenia i skali</w:t>
            </w:r>
          </w:p>
        </w:tc>
        <w:tc>
          <w:tcPr>
            <w:tcW w:w="657" w:type="pct"/>
            <w:vMerge w:val="restart"/>
            <w:shd w:val="clear" w:color="auto" w:fill="auto"/>
            <w:hideMark/>
          </w:tcPr>
          <w:p w14:paraId="0118ABC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koncentracji problemu</w:t>
            </w:r>
            <w:r w:rsidRPr="000C7205">
              <w:rPr>
                <w:rFonts w:ascii="Calibri" w:eastAsia="Times New Roman" w:hAnsi="Calibri" w:cs="Calibri"/>
                <w:color w:val="000000"/>
              </w:rPr>
              <w:br/>
              <w:t>(0-1)</w:t>
            </w:r>
          </w:p>
        </w:tc>
      </w:tr>
      <w:tr w:rsidR="006A6B90" w:rsidRPr="000C7205" w14:paraId="783AC9A9" w14:textId="77777777" w:rsidTr="00CE281C">
        <w:trPr>
          <w:trHeight w:val="660"/>
        </w:trPr>
        <w:tc>
          <w:tcPr>
            <w:tcW w:w="200" w:type="pct"/>
            <w:vMerge/>
            <w:hideMark/>
          </w:tcPr>
          <w:p w14:paraId="75EE7213" w14:textId="77777777" w:rsidR="006A6B90" w:rsidRPr="000C7205" w:rsidRDefault="006A6B90" w:rsidP="00CE281C">
            <w:pPr>
              <w:spacing w:after="0" w:line="240" w:lineRule="auto"/>
              <w:jc w:val="center"/>
              <w:rPr>
                <w:rFonts w:ascii="Calibri" w:eastAsia="Times New Roman" w:hAnsi="Calibri" w:cs="Calibri"/>
                <w:color w:val="000000"/>
              </w:rPr>
            </w:pPr>
          </w:p>
        </w:tc>
        <w:tc>
          <w:tcPr>
            <w:tcW w:w="912" w:type="pct"/>
            <w:vMerge/>
            <w:hideMark/>
          </w:tcPr>
          <w:p w14:paraId="579B3BB9" w14:textId="77777777" w:rsidR="006A6B90" w:rsidRPr="000C7205" w:rsidRDefault="006A6B90" w:rsidP="00CE281C">
            <w:pPr>
              <w:spacing w:after="0" w:line="240" w:lineRule="auto"/>
              <w:jc w:val="center"/>
              <w:rPr>
                <w:rFonts w:ascii="Calibri" w:eastAsia="Times New Roman" w:hAnsi="Calibri" w:cs="Calibri"/>
                <w:b/>
                <w:bCs/>
                <w:color w:val="000000"/>
              </w:rPr>
            </w:pPr>
          </w:p>
        </w:tc>
        <w:tc>
          <w:tcPr>
            <w:tcW w:w="712" w:type="pct"/>
            <w:vMerge/>
            <w:hideMark/>
          </w:tcPr>
          <w:p w14:paraId="794F1154" w14:textId="77777777" w:rsidR="006A6B90" w:rsidRPr="000C7205" w:rsidRDefault="006A6B90" w:rsidP="00CE281C">
            <w:pPr>
              <w:spacing w:after="0" w:line="240" w:lineRule="auto"/>
              <w:jc w:val="center"/>
              <w:rPr>
                <w:rFonts w:ascii="Calibri" w:eastAsia="Times New Roman" w:hAnsi="Calibri" w:cs="Calibri"/>
                <w:color w:val="000000"/>
              </w:rPr>
            </w:pPr>
          </w:p>
        </w:tc>
        <w:tc>
          <w:tcPr>
            <w:tcW w:w="658" w:type="pct"/>
            <w:vMerge/>
            <w:hideMark/>
          </w:tcPr>
          <w:p w14:paraId="6958BDA6" w14:textId="77777777" w:rsidR="006A6B90" w:rsidRPr="000C7205" w:rsidRDefault="006A6B90" w:rsidP="00CE281C">
            <w:pPr>
              <w:spacing w:after="0" w:line="240" w:lineRule="auto"/>
              <w:jc w:val="center"/>
              <w:rPr>
                <w:rFonts w:ascii="Calibri" w:eastAsia="Times New Roman" w:hAnsi="Calibri" w:cs="Calibri"/>
                <w:color w:val="000000"/>
              </w:rPr>
            </w:pPr>
          </w:p>
        </w:tc>
        <w:tc>
          <w:tcPr>
            <w:tcW w:w="682" w:type="pct"/>
            <w:vMerge/>
            <w:hideMark/>
          </w:tcPr>
          <w:p w14:paraId="0C706625" w14:textId="77777777" w:rsidR="006A6B90" w:rsidRPr="000C7205" w:rsidRDefault="006A6B90" w:rsidP="00CE281C">
            <w:pPr>
              <w:spacing w:after="0" w:line="240" w:lineRule="auto"/>
              <w:jc w:val="center"/>
              <w:rPr>
                <w:rFonts w:ascii="Calibri" w:eastAsia="Times New Roman" w:hAnsi="Calibri" w:cs="Calibri"/>
                <w:color w:val="000000"/>
              </w:rPr>
            </w:pPr>
          </w:p>
        </w:tc>
        <w:tc>
          <w:tcPr>
            <w:tcW w:w="658" w:type="pct"/>
            <w:vMerge/>
            <w:hideMark/>
          </w:tcPr>
          <w:p w14:paraId="4F0B4EF1" w14:textId="77777777" w:rsidR="006A6B90" w:rsidRPr="000C7205" w:rsidRDefault="006A6B90" w:rsidP="00CE281C">
            <w:pPr>
              <w:spacing w:after="0" w:line="240" w:lineRule="auto"/>
              <w:jc w:val="center"/>
              <w:rPr>
                <w:rFonts w:ascii="Calibri" w:eastAsia="Times New Roman" w:hAnsi="Calibri" w:cs="Calibri"/>
                <w:color w:val="000000"/>
              </w:rPr>
            </w:pPr>
          </w:p>
        </w:tc>
        <w:tc>
          <w:tcPr>
            <w:tcW w:w="521" w:type="pct"/>
            <w:vMerge/>
            <w:hideMark/>
          </w:tcPr>
          <w:p w14:paraId="7FE0418C" w14:textId="77777777" w:rsidR="006A6B90" w:rsidRPr="000C7205" w:rsidRDefault="006A6B90" w:rsidP="00CE281C">
            <w:pPr>
              <w:spacing w:after="0" w:line="240" w:lineRule="auto"/>
              <w:jc w:val="center"/>
              <w:rPr>
                <w:rFonts w:ascii="Calibri" w:eastAsia="Times New Roman" w:hAnsi="Calibri" w:cs="Calibri"/>
                <w:color w:val="000000"/>
              </w:rPr>
            </w:pPr>
          </w:p>
        </w:tc>
        <w:tc>
          <w:tcPr>
            <w:tcW w:w="657" w:type="pct"/>
            <w:vMerge/>
            <w:hideMark/>
          </w:tcPr>
          <w:p w14:paraId="593F9B6F" w14:textId="77777777" w:rsidR="006A6B90" w:rsidRPr="000C7205" w:rsidRDefault="006A6B90" w:rsidP="00CE281C">
            <w:pPr>
              <w:spacing w:after="0" w:line="240" w:lineRule="auto"/>
              <w:jc w:val="center"/>
              <w:rPr>
                <w:rFonts w:ascii="Calibri" w:eastAsia="Times New Roman" w:hAnsi="Calibri" w:cs="Calibri"/>
                <w:color w:val="000000"/>
              </w:rPr>
            </w:pPr>
          </w:p>
        </w:tc>
      </w:tr>
      <w:tr w:rsidR="006A6B90" w:rsidRPr="000C7205" w14:paraId="63ACEAFE" w14:textId="77777777" w:rsidTr="00CE281C">
        <w:trPr>
          <w:trHeight w:val="300"/>
        </w:trPr>
        <w:tc>
          <w:tcPr>
            <w:tcW w:w="200" w:type="pct"/>
            <w:shd w:val="clear" w:color="auto" w:fill="auto"/>
            <w:noWrap/>
            <w:hideMark/>
          </w:tcPr>
          <w:p w14:paraId="5B83D44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w:t>
            </w:r>
          </w:p>
        </w:tc>
        <w:tc>
          <w:tcPr>
            <w:tcW w:w="912" w:type="pct"/>
            <w:shd w:val="clear" w:color="auto" w:fill="auto"/>
            <w:noWrap/>
            <w:hideMark/>
          </w:tcPr>
          <w:p w14:paraId="6B74D0B5"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MICKIEWICZA</w:t>
            </w:r>
          </w:p>
        </w:tc>
        <w:tc>
          <w:tcPr>
            <w:tcW w:w="712" w:type="pct"/>
            <w:shd w:val="clear" w:color="auto" w:fill="auto"/>
            <w:noWrap/>
            <w:hideMark/>
          </w:tcPr>
          <w:p w14:paraId="7B77B32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55,20</w:t>
            </w:r>
          </w:p>
        </w:tc>
        <w:tc>
          <w:tcPr>
            <w:tcW w:w="658" w:type="pct"/>
            <w:shd w:val="clear" w:color="auto" w:fill="auto"/>
            <w:noWrap/>
            <w:hideMark/>
          </w:tcPr>
          <w:p w14:paraId="3A21B64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0,51</w:t>
            </w:r>
          </w:p>
        </w:tc>
        <w:tc>
          <w:tcPr>
            <w:tcW w:w="682" w:type="pct"/>
            <w:shd w:val="clear" w:color="auto" w:fill="auto"/>
            <w:noWrap/>
            <w:hideMark/>
          </w:tcPr>
          <w:p w14:paraId="3A5A1E5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239</w:t>
            </w:r>
          </w:p>
        </w:tc>
        <w:tc>
          <w:tcPr>
            <w:tcW w:w="658" w:type="pct"/>
            <w:shd w:val="clear" w:color="auto" w:fill="auto"/>
            <w:noWrap/>
            <w:hideMark/>
          </w:tcPr>
          <w:p w14:paraId="2E4B3FC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521" w:type="pct"/>
            <w:shd w:val="clear" w:color="auto" w:fill="auto"/>
            <w:noWrap/>
            <w:hideMark/>
          </w:tcPr>
          <w:p w14:paraId="17D9BFE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1,51</w:t>
            </w:r>
          </w:p>
        </w:tc>
        <w:tc>
          <w:tcPr>
            <w:tcW w:w="657" w:type="pct"/>
            <w:shd w:val="clear" w:color="000000" w:fill="FF0000"/>
            <w:noWrap/>
            <w:hideMark/>
          </w:tcPr>
          <w:p w14:paraId="17A302B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r>
      <w:tr w:rsidR="006A6B90" w:rsidRPr="000C7205" w14:paraId="2C826DBA" w14:textId="77777777" w:rsidTr="00CE281C">
        <w:trPr>
          <w:trHeight w:val="300"/>
        </w:trPr>
        <w:tc>
          <w:tcPr>
            <w:tcW w:w="200" w:type="pct"/>
            <w:shd w:val="clear" w:color="auto" w:fill="auto"/>
            <w:noWrap/>
            <w:hideMark/>
          </w:tcPr>
          <w:p w14:paraId="7BC0066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w:t>
            </w:r>
          </w:p>
        </w:tc>
        <w:tc>
          <w:tcPr>
            <w:tcW w:w="912" w:type="pct"/>
            <w:shd w:val="clear" w:color="auto" w:fill="auto"/>
            <w:noWrap/>
            <w:hideMark/>
          </w:tcPr>
          <w:p w14:paraId="10C2D8D1"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KALISKA</w:t>
            </w:r>
          </w:p>
        </w:tc>
        <w:tc>
          <w:tcPr>
            <w:tcW w:w="712" w:type="pct"/>
            <w:shd w:val="clear" w:color="auto" w:fill="auto"/>
            <w:noWrap/>
            <w:hideMark/>
          </w:tcPr>
          <w:p w14:paraId="1E04885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27,89</w:t>
            </w:r>
          </w:p>
        </w:tc>
        <w:tc>
          <w:tcPr>
            <w:tcW w:w="658" w:type="pct"/>
            <w:shd w:val="clear" w:color="auto" w:fill="auto"/>
            <w:noWrap/>
            <w:hideMark/>
          </w:tcPr>
          <w:p w14:paraId="2EEF573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0,26</w:t>
            </w:r>
          </w:p>
        </w:tc>
        <w:tc>
          <w:tcPr>
            <w:tcW w:w="682" w:type="pct"/>
            <w:shd w:val="clear" w:color="auto" w:fill="auto"/>
            <w:noWrap/>
            <w:hideMark/>
          </w:tcPr>
          <w:p w14:paraId="2EF171C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229</w:t>
            </w:r>
          </w:p>
        </w:tc>
        <w:tc>
          <w:tcPr>
            <w:tcW w:w="658" w:type="pct"/>
            <w:shd w:val="clear" w:color="auto" w:fill="auto"/>
            <w:noWrap/>
            <w:hideMark/>
          </w:tcPr>
          <w:p w14:paraId="7FA6E43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0,96</w:t>
            </w:r>
          </w:p>
        </w:tc>
        <w:tc>
          <w:tcPr>
            <w:tcW w:w="521" w:type="pct"/>
            <w:shd w:val="clear" w:color="auto" w:fill="auto"/>
            <w:noWrap/>
            <w:hideMark/>
          </w:tcPr>
          <w:p w14:paraId="408DF4A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1,21</w:t>
            </w:r>
          </w:p>
        </w:tc>
        <w:tc>
          <w:tcPr>
            <w:tcW w:w="657" w:type="pct"/>
            <w:shd w:val="clear" w:color="000000" w:fill="FF0000"/>
            <w:noWrap/>
            <w:hideMark/>
          </w:tcPr>
          <w:p w14:paraId="20EFD9C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0,81</w:t>
            </w:r>
          </w:p>
        </w:tc>
      </w:tr>
      <w:tr w:rsidR="006A6B90" w:rsidRPr="000C7205" w14:paraId="1719B326" w14:textId="77777777" w:rsidTr="00CE281C">
        <w:trPr>
          <w:trHeight w:val="300"/>
        </w:trPr>
        <w:tc>
          <w:tcPr>
            <w:tcW w:w="200" w:type="pct"/>
            <w:shd w:val="clear" w:color="auto" w:fill="auto"/>
            <w:noWrap/>
            <w:hideMark/>
          </w:tcPr>
          <w:p w14:paraId="22B8488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w:t>
            </w:r>
          </w:p>
        </w:tc>
        <w:tc>
          <w:tcPr>
            <w:tcW w:w="912" w:type="pct"/>
            <w:shd w:val="clear" w:color="auto" w:fill="auto"/>
            <w:noWrap/>
            <w:hideMark/>
          </w:tcPr>
          <w:p w14:paraId="12C2E8E4"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MATEJKI</w:t>
            </w:r>
          </w:p>
        </w:tc>
        <w:tc>
          <w:tcPr>
            <w:tcW w:w="712" w:type="pct"/>
            <w:shd w:val="clear" w:color="auto" w:fill="auto"/>
            <w:noWrap/>
            <w:hideMark/>
          </w:tcPr>
          <w:p w14:paraId="5A6D2CB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29,65</w:t>
            </w:r>
          </w:p>
        </w:tc>
        <w:tc>
          <w:tcPr>
            <w:tcW w:w="658" w:type="pct"/>
            <w:shd w:val="clear" w:color="auto" w:fill="auto"/>
            <w:noWrap/>
            <w:hideMark/>
          </w:tcPr>
          <w:p w14:paraId="295A84E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0,27</w:t>
            </w:r>
          </w:p>
        </w:tc>
        <w:tc>
          <w:tcPr>
            <w:tcW w:w="682" w:type="pct"/>
            <w:shd w:val="clear" w:color="auto" w:fill="auto"/>
            <w:noWrap/>
            <w:hideMark/>
          </w:tcPr>
          <w:p w14:paraId="10A8C8B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188</w:t>
            </w:r>
          </w:p>
        </w:tc>
        <w:tc>
          <w:tcPr>
            <w:tcW w:w="658" w:type="pct"/>
            <w:shd w:val="clear" w:color="auto" w:fill="auto"/>
            <w:noWrap/>
            <w:hideMark/>
          </w:tcPr>
          <w:p w14:paraId="3628DC9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0,79</w:t>
            </w:r>
          </w:p>
        </w:tc>
        <w:tc>
          <w:tcPr>
            <w:tcW w:w="521" w:type="pct"/>
            <w:shd w:val="clear" w:color="auto" w:fill="auto"/>
            <w:noWrap/>
            <w:hideMark/>
          </w:tcPr>
          <w:p w14:paraId="58A2501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1,06</w:t>
            </w:r>
          </w:p>
        </w:tc>
        <w:tc>
          <w:tcPr>
            <w:tcW w:w="657" w:type="pct"/>
            <w:shd w:val="clear" w:color="000000" w:fill="FFC000"/>
            <w:noWrap/>
            <w:hideMark/>
          </w:tcPr>
          <w:p w14:paraId="65E82D2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0,70</w:t>
            </w:r>
          </w:p>
        </w:tc>
      </w:tr>
      <w:tr w:rsidR="006A6B90" w:rsidRPr="000C7205" w14:paraId="59C7F6B6" w14:textId="77777777" w:rsidTr="00CE281C">
        <w:trPr>
          <w:trHeight w:val="300"/>
        </w:trPr>
        <w:tc>
          <w:tcPr>
            <w:tcW w:w="200" w:type="pct"/>
            <w:shd w:val="clear" w:color="auto" w:fill="auto"/>
            <w:noWrap/>
            <w:hideMark/>
          </w:tcPr>
          <w:p w14:paraId="4FFA7B3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w:t>
            </w:r>
          </w:p>
        </w:tc>
        <w:tc>
          <w:tcPr>
            <w:tcW w:w="912" w:type="pct"/>
            <w:shd w:val="clear" w:color="auto" w:fill="auto"/>
            <w:noWrap/>
            <w:hideMark/>
          </w:tcPr>
          <w:p w14:paraId="5754DE17"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ALEJA NAD WAŁEM</w:t>
            </w:r>
          </w:p>
        </w:tc>
        <w:tc>
          <w:tcPr>
            <w:tcW w:w="712" w:type="pct"/>
            <w:shd w:val="clear" w:color="auto" w:fill="auto"/>
            <w:noWrap/>
            <w:hideMark/>
          </w:tcPr>
          <w:p w14:paraId="6DD909A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109,09</w:t>
            </w:r>
          </w:p>
        </w:tc>
        <w:tc>
          <w:tcPr>
            <w:tcW w:w="658" w:type="pct"/>
            <w:shd w:val="clear" w:color="auto" w:fill="auto"/>
            <w:noWrap/>
            <w:hideMark/>
          </w:tcPr>
          <w:p w14:paraId="3A53F15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682" w:type="pct"/>
            <w:shd w:val="clear" w:color="auto" w:fill="auto"/>
            <w:noWrap/>
            <w:hideMark/>
          </w:tcPr>
          <w:p w14:paraId="415F17F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658" w:type="pct"/>
            <w:shd w:val="clear" w:color="auto" w:fill="auto"/>
            <w:noWrap/>
            <w:hideMark/>
          </w:tcPr>
          <w:p w14:paraId="7827F5E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0,05</w:t>
            </w:r>
          </w:p>
        </w:tc>
        <w:tc>
          <w:tcPr>
            <w:tcW w:w="521" w:type="pct"/>
            <w:shd w:val="clear" w:color="auto" w:fill="auto"/>
            <w:noWrap/>
            <w:hideMark/>
          </w:tcPr>
          <w:p w14:paraId="3011E3E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1,05</w:t>
            </w:r>
          </w:p>
        </w:tc>
        <w:tc>
          <w:tcPr>
            <w:tcW w:w="657" w:type="pct"/>
            <w:shd w:val="clear" w:color="000000" w:fill="FFC000"/>
            <w:noWrap/>
            <w:hideMark/>
          </w:tcPr>
          <w:p w14:paraId="3961034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0,70</w:t>
            </w:r>
          </w:p>
        </w:tc>
      </w:tr>
      <w:tr w:rsidR="006A6B90" w:rsidRPr="000C7205" w14:paraId="4E2CA217" w14:textId="77777777" w:rsidTr="00CE281C">
        <w:trPr>
          <w:trHeight w:val="300"/>
        </w:trPr>
        <w:tc>
          <w:tcPr>
            <w:tcW w:w="200" w:type="pct"/>
            <w:shd w:val="clear" w:color="auto" w:fill="auto"/>
            <w:noWrap/>
            <w:hideMark/>
          </w:tcPr>
          <w:p w14:paraId="6750933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w:t>
            </w:r>
          </w:p>
        </w:tc>
        <w:tc>
          <w:tcPr>
            <w:tcW w:w="912" w:type="pct"/>
            <w:shd w:val="clear" w:color="auto" w:fill="auto"/>
            <w:noWrap/>
            <w:hideMark/>
          </w:tcPr>
          <w:p w14:paraId="192D4CF3"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SAWICKIEJ</w:t>
            </w:r>
          </w:p>
        </w:tc>
        <w:tc>
          <w:tcPr>
            <w:tcW w:w="712" w:type="pct"/>
            <w:shd w:val="clear" w:color="auto" w:fill="auto"/>
            <w:noWrap/>
            <w:hideMark/>
          </w:tcPr>
          <w:p w14:paraId="79EDCC2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71,25</w:t>
            </w:r>
          </w:p>
        </w:tc>
        <w:tc>
          <w:tcPr>
            <w:tcW w:w="658" w:type="pct"/>
            <w:shd w:val="clear" w:color="auto" w:fill="auto"/>
            <w:noWrap/>
            <w:hideMark/>
          </w:tcPr>
          <w:p w14:paraId="32BF12F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0,65</w:t>
            </w:r>
          </w:p>
        </w:tc>
        <w:tc>
          <w:tcPr>
            <w:tcW w:w="682" w:type="pct"/>
            <w:shd w:val="clear" w:color="auto" w:fill="auto"/>
            <w:noWrap/>
            <w:hideMark/>
          </w:tcPr>
          <w:p w14:paraId="6747A38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57</w:t>
            </w:r>
          </w:p>
        </w:tc>
        <w:tc>
          <w:tcPr>
            <w:tcW w:w="658" w:type="pct"/>
            <w:shd w:val="clear" w:color="auto" w:fill="auto"/>
            <w:noWrap/>
            <w:hideMark/>
          </w:tcPr>
          <w:p w14:paraId="4258B64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0,24</w:t>
            </w:r>
          </w:p>
        </w:tc>
        <w:tc>
          <w:tcPr>
            <w:tcW w:w="521" w:type="pct"/>
            <w:shd w:val="clear" w:color="auto" w:fill="auto"/>
            <w:noWrap/>
            <w:hideMark/>
          </w:tcPr>
          <w:p w14:paraId="6054910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0,89</w:t>
            </w:r>
          </w:p>
        </w:tc>
        <w:tc>
          <w:tcPr>
            <w:tcW w:w="657" w:type="pct"/>
            <w:shd w:val="clear" w:color="000000" w:fill="FFC000"/>
            <w:noWrap/>
            <w:hideMark/>
          </w:tcPr>
          <w:p w14:paraId="274CF3A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0,59</w:t>
            </w:r>
          </w:p>
        </w:tc>
      </w:tr>
      <w:tr w:rsidR="006A6B90" w:rsidRPr="000C7205" w14:paraId="06782955" w14:textId="77777777" w:rsidTr="00CE281C">
        <w:trPr>
          <w:trHeight w:val="300"/>
        </w:trPr>
        <w:tc>
          <w:tcPr>
            <w:tcW w:w="200" w:type="pct"/>
            <w:shd w:val="clear" w:color="auto" w:fill="auto"/>
            <w:noWrap/>
            <w:hideMark/>
          </w:tcPr>
          <w:p w14:paraId="2153245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w:t>
            </w:r>
          </w:p>
        </w:tc>
        <w:tc>
          <w:tcPr>
            <w:tcW w:w="912" w:type="pct"/>
            <w:shd w:val="clear" w:color="auto" w:fill="auto"/>
            <w:noWrap/>
            <w:hideMark/>
          </w:tcPr>
          <w:p w14:paraId="0DA54113"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KĘPIŃSKA</w:t>
            </w:r>
          </w:p>
        </w:tc>
        <w:tc>
          <w:tcPr>
            <w:tcW w:w="712" w:type="pct"/>
            <w:shd w:val="clear" w:color="auto" w:fill="auto"/>
            <w:noWrap/>
            <w:hideMark/>
          </w:tcPr>
          <w:p w14:paraId="17BE1CD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43,26</w:t>
            </w:r>
          </w:p>
        </w:tc>
        <w:tc>
          <w:tcPr>
            <w:tcW w:w="658" w:type="pct"/>
            <w:shd w:val="clear" w:color="auto" w:fill="auto"/>
            <w:noWrap/>
            <w:hideMark/>
          </w:tcPr>
          <w:p w14:paraId="7366358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0,40</w:t>
            </w:r>
          </w:p>
        </w:tc>
        <w:tc>
          <w:tcPr>
            <w:tcW w:w="682" w:type="pct"/>
            <w:shd w:val="clear" w:color="auto" w:fill="auto"/>
            <w:noWrap/>
            <w:hideMark/>
          </w:tcPr>
          <w:p w14:paraId="331F934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93</w:t>
            </w:r>
          </w:p>
        </w:tc>
        <w:tc>
          <w:tcPr>
            <w:tcW w:w="658" w:type="pct"/>
            <w:shd w:val="clear" w:color="auto" w:fill="auto"/>
            <w:noWrap/>
            <w:hideMark/>
          </w:tcPr>
          <w:p w14:paraId="5D6280C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0,39</w:t>
            </w:r>
          </w:p>
        </w:tc>
        <w:tc>
          <w:tcPr>
            <w:tcW w:w="521" w:type="pct"/>
            <w:shd w:val="clear" w:color="auto" w:fill="auto"/>
            <w:noWrap/>
            <w:hideMark/>
          </w:tcPr>
          <w:p w14:paraId="26F35F0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0,79</w:t>
            </w:r>
          </w:p>
        </w:tc>
        <w:tc>
          <w:tcPr>
            <w:tcW w:w="657" w:type="pct"/>
            <w:shd w:val="clear" w:color="000000" w:fill="FFC000"/>
            <w:noWrap/>
            <w:hideMark/>
          </w:tcPr>
          <w:p w14:paraId="6190AE3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0,52</w:t>
            </w:r>
          </w:p>
        </w:tc>
      </w:tr>
      <w:tr w:rsidR="006A6B90" w:rsidRPr="000C7205" w14:paraId="057508B2" w14:textId="77777777" w:rsidTr="00CE281C">
        <w:trPr>
          <w:trHeight w:val="300"/>
        </w:trPr>
        <w:tc>
          <w:tcPr>
            <w:tcW w:w="200" w:type="pct"/>
            <w:shd w:val="clear" w:color="auto" w:fill="auto"/>
            <w:noWrap/>
            <w:hideMark/>
          </w:tcPr>
          <w:p w14:paraId="4AD661F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w:t>
            </w:r>
          </w:p>
        </w:tc>
        <w:tc>
          <w:tcPr>
            <w:tcW w:w="912" w:type="pct"/>
            <w:shd w:val="clear" w:color="auto" w:fill="auto"/>
            <w:noWrap/>
            <w:hideMark/>
          </w:tcPr>
          <w:p w14:paraId="1D784002"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PIASTOWSKA</w:t>
            </w:r>
          </w:p>
        </w:tc>
        <w:tc>
          <w:tcPr>
            <w:tcW w:w="712" w:type="pct"/>
            <w:shd w:val="clear" w:color="auto" w:fill="auto"/>
            <w:noWrap/>
            <w:hideMark/>
          </w:tcPr>
          <w:p w14:paraId="293C3DF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55,88</w:t>
            </w:r>
          </w:p>
        </w:tc>
        <w:tc>
          <w:tcPr>
            <w:tcW w:w="658" w:type="pct"/>
            <w:shd w:val="clear" w:color="auto" w:fill="auto"/>
            <w:noWrap/>
            <w:hideMark/>
          </w:tcPr>
          <w:p w14:paraId="0721A07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0,51</w:t>
            </w:r>
          </w:p>
        </w:tc>
        <w:tc>
          <w:tcPr>
            <w:tcW w:w="682" w:type="pct"/>
            <w:shd w:val="clear" w:color="auto" w:fill="auto"/>
            <w:noWrap/>
            <w:hideMark/>
          </w:tcPr>
          <w:p w14:paraId="3014F0F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57</w:t>
            </w:r>
          </w:p>
        </w:tc>
        <w:tc>
          <w:tcPr>
            <w:tcW w:w="658" w:type="pct"/>
            <w:shd w:val="clear" w:color="auto" w:fill="auto"/>
            <w:noWrap/>
            <w:hideMark/>
          </w:tcPr>
          <w:p w14:paraId="2E6DB68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0,24</w:t>
            </w:r>
          </w:p>
        </w:tc>
        <w:tc>
          <w:tcPr>
            <w:tcW w:w="521" w:type="pct"/>
            <w:shd w:val="clear" w:color="auto" w:fill="auto"/>
            <w:noWrap/>
            <w:hideMark/>
          </w:tcPr>
          <w:p w14:paraId="4200681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0,75</w:t>
            </w:r>
          </w:p>
        </w:tc>
        <w:tc>
          <w:tcPr>
            <w:tcW w:w="657" w:type="pct"/>
            <w:shd w:val="clear" w:color="000000" w:fill="FFFF00"/>
            <w:noWrap/>
            <w:hideMark/>
          </w:tcPr>
          <w:p w14:paraId="24A5BDF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0,50</w:t>
            </w:r>
          </w:p>
        </w:tc>
      </w:tr>
      <w:tr w:rsidR="006A6B90" w:rsidRPr="000C7205" w14:paraId="493ADE56" w14:textId="77777777" w:rsidTr="00CE281C">
        <w:trPr>
          <w:trHeight w:val="300"/>
        </w:trPr>
        <w:tc>
          <w:tcPr>
            <w:tcW w:w="200" w:type="pct"/>
            <w:shd w:val="clear" w:color="auto" w:fill="auto"/>
            <w:noWrap/>
            <w:hideMark/>
          </w:tcPr>
          <w:p w14:paraId="75DB39F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w:t>
            </w:r>
          </w:p>
        </w:tc>
        <w:tc>
          <w:tcPr>
            <w:tcW w:w="912" w:type="pct"/>
            <w:shd w:val="clear" w:color="auto" w:fill="auto"/>
            <w:noWrap/>
            <w:hideMark/>
          </w:tcPr>
          <w:p w14:paraId="764C1731"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ŚRODKOWA</w:t>
            </w:r>
          </w:p>
        </w:tc>
        <w:tc>
          <w:tcPr>
            <w:tcW w:w="712" w:type="pct"/>
            <w:shd w:val="clear" w:color="auto" w:fill="auto"/>
            <w:noWrap/>
            <w:hideMark/>
          </w:tcPr>
          <w:p w14:paraId="602297E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64,86</w:t>
            </w:r>
          </w:p>
        </w:tc>
        <w:tc>
          <w:tcPr>
            <w:tcW w:w="658" w:type="pct"/>
            <w:shd w:val="clear" w:color="auto" w:fill="auto"/>
            <w:noWrap/>
            <w:hideMark/>
          </w:tcPr>
          <w:p w14:paraId="2A296DE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0,59</w:t>
            </w:r>
          </w:p>
        </w:tc>
        <w:tc>
          <w:tcPr>
            <w:tcW w:w="682" w:type="pct"/>
            <w:shd w:val="clear" w:color="auto" w:fill="auto"/>
            <w:noWrap/>
            <w:hideMark/>
          </w:tcPr>
          <w:p w14:paraId="126AF91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24</w:t>
            </w:r>
          </w:p>
        </w:tc>
        <w:tc>
          <w:tcPr>
            <w:tcW w:w="658" w:type="pct"/>
            <w:shd w:val="clear" w:color="auto" w:fill="auto"/>
            <w:noWrap/>
            <w:hideMark/>
          </w:tcPr>
          <w:p w14:paraId="2CE3831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21" w:type="pct"/>
            <w:shd w:val="clear" w:color="auto" w:fill="auto"/>
            <w:noWrap/>
            <w:hideMark/>
          </w:tcPr>
          <w:p w14:paraId="2F299E2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0,70</w:t>
            </w:r>
          </w:p>
        </w:tc>
        <w:tc>
          <w:tcPr>
            <w:tcW w:w="657" w:type="pct"/>
            <w:shd w:val="clear" w:color="000000" w:fill="FFFF00"/>
            <w:noWrap/>
            <w:hideMark/>
          </w:tcPr>
          <w:p w14:paraId="6AA4A42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0,46</w:t>
            </w:r>
          </w:p>
        </w:tc>
      </w:tr>
      <w:tr w:rsidR="006A6B90" w:rsidRPr="000C7205" w14:paraId="3CB256AD" w14:textId="77777777" w:rsidTr="00CE281C">
        <w:trPr>
          <w:trHeight w:val="300"/>
        </w:trPr>
        <w:tc>
          <w:tcPr>
            <w:tcW w:w="200" w:type="pct"/>
            <w:shd w:val="clear" w:color="auto" w:fill="auto"/>
            <w:noWrap/>
            <w:hideMark/>
          </w:tcPr>
          <w:p w14:paraId="7270657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912" w:type="pct"/>
            <w:shd w:val="clear" w:color="auto" w:fill="auto"/>
            <w:noWrap/>
            <w:hideMark/>
          </w:tcPr>
          <w:p w14:paraId="5CF1EA29"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KONOPNICKIEJ</w:t>
            </w:r>
          </w:p>
        </w:tc>
        <w:tc>
          <w:tcPr>
            <w:tcW w:w="712" w:type="pct"/>
            <w:shd w:val="clear" w:color="auto" w:fill="auto"/>
            <w:noWrap/>
            <w:hideMark/>
          </w:tcPr>
          <w:p w14:paraId="47B1160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63,89</w:t>
            </w:r>
          </w:p>
        </w:tc>
        <w:tc>
          <w:tcPr>
            <w:tcW w:w="658" w:type="pct"/>
            <w:shd w:val="clear" w:color="auto" w:fill="auto"/>
            <w:noWrap/>
            <w:hideMark/>
          </w:tcPr>
          <w:p w14:paraId="6FA6593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0,59</w:t>
            </w:r>
          </w:p>
        </w:tc>
        <w:tc>
          <w:tcPr>
            <w:tcW w:w="682" w:type="pct"/>
            <w:shd w:val="clear" w:color="auto" w:fill="auto"/>
            <w:noWrap/>
            <w:hideMark/>
          </w:tcPr>
          <w:p w14:paraId="5BBA656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23</w:t>
            </w:r>
          </w:p>
        </w:tc>
        <w:tc>
          <w:tcPr>
            <w:tcW w:w="658" w:type="pct"/>
            <w:shd w:val="clear" w:color="auto" w:fill="auto"/>
            <w:noWrap/>
            <w:hideMark/>
          </w:tcPr>
          <w:p w14:paraId="18D218E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21" w:type="pct"/>
            <w:shd w:val="clear" w:color="auto" w:fill="auto"/>
            <w:noWrap/>
            <w:hideMark/>
          </w:tcPr>
          <w:p w14:paraId="4F1358D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0,68</w:t>
            </w:r>
          </w:p>
        </w:tc>
        <w:tc>
          <w:tcPr>
            <w:tcW w:w="657" w:type="pct"/>
            <w:shd w:val="clear" w:color="000000" w:fill="FFFF00"/>
            <w:noWrap/>
            <w:hideMark/>
          </w:tcPr>
          <w:p w14:paraId="3444565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r>
      <w:tr w:rsidR="006A6B90" w:rsidRPr="000C7205" w14:paraId="621419BF" w14:textId="77777777" w:rsidTr="00CE281C">
        <w:trPr>
          <w:trHeight w:val="300"/>
        </w:trPr>
        <w:tc>
          <w:tcPr>
            <w:tcW w:w="200" w:type="pct"/>
            <w:shd w:val="clear" w:color="auto" w:fill="auto"/>
            <w:noWrap/>
            <w:hideMark/>
          </w:tcPr>
          <w:p w14:paraId="20B3EE5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w:t>
            </w:r>
          </w:p>
        </w:tc>
        <w:tc>
          <w:tcPr>
            <w:tcW w:w="912" w:type="pct"/>
            <w:shd w:val="clear" w:color="auto" w:fill="auto"/>
            <w:noWrap/>
            <w:hideMark/>
          </w:tcPr>
          <w:p w14:paraId="31CC0C26"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KOMOROWSKA</w:t>
            </w:r>
          </w:p>
        </w:tc>
        <w:tc>
          <w:tcPr>
            <w:tcW w:w="712" w:type="pct"/>
            <w:shd w:val="clear" w:color="auto" w:fill="auto"/>
            <w:noWrap/>
            <w:hideMark/>
          </w:tcPr>
          <w:p w14:paraId="7BFAE7A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37,04</w:t>
            </w:r>
          </w:p>
        </w:tc>
        <w:tc>
          <w:tcPr>
            <w:tcW w:w="658" w:type="pct"/>
            <w:shd w:val="clear" w:color="auto" w:fill="auto"/>
            <w:noWrap/>
            <w:hideMark/>
          </w:tcPr>
          <w:p w14:paraId="6395769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0,34</w:t>
            </w:r>
          </w:p>
        </w:tc>
        <w:tc>
          <w:tcPr>
            <w:tcW w:w="682" w:type="pct"/>
            <w:shd w:val="clear" w:color="auto" w:fill="auto"/>
            <w:noWrap/>
            <w:hideMark/>
          </w:tcPr>
          <w:p w14:paraId="77F43E9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80</w:t>
            </w:r>
          </w:p>
        </w:tc>
        <w:tc>
          <w:tcPr>
            <w:tcW w:w="658" w:type="pct"/>
            <w:shd w:val="clear" w:color="auto" w:fill="auto"/>
            <w:noWrap/>
            <w:hideMark/>
          </w:tcPr>
          <w:p w14:paraId="7011699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0,33</w:t>
            </w:r>
          </w:p>
        </w:tc>
        <w:tc>
          <w:tcPr>
            <w:tcW w:w="521" w:type="pct"/>
            <w:shd w:val="clear" w:color="auto" w:fill="auto"/>
            <w:noWrap/>
            <w:hideMark/>
          </w:tcPr>
          <w:p w14:paraId="670BA35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0,67</w:t>
            </w:r>
          </w:p>
        </w:tc>
        <w:tc>
          <w:tcPr>
            <w:tcW w:w="657" w:type="pct"/>
            <w:shd w:val="clear" w:color="000000" w:fill="FFFF00"/>
            <w:noWrap/>
            <w:hideMark/>
          </w:tcPr>
          <w:p w14:paraId="4485F4F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r>
      <w:tr w:rsidR="006A6B90" w:rsidRPr="000C7205" w14:paraId="6796FAD2" w14:textId="77777777" w:rsidTr="00CE281C">
        <w:trPr>
          <w:trHeight w:val="300"/>
        </w:trPr>
        <w:tc>
          <w:tcPr>
            <w:tcW w:w="200" w:type="pct"/>
            <w:shd w:val="clear" w:color="auto" w:fill="auto"/>
            <w:noWrap/>
            <w:hideMark/>
          </w:tcPr>
          <w:p w14:paraId="382CA90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w:t>
            </w:r>
          </w:p>
        </w:tc>
        <w:tc>
          <w:tcPr>
            <w:tcW w:w="912" w:type="pct"/>
            <w:shd w:val="clear" w:color="auto" w:fill="auto"/>
            <w:noWrap/>
            <w:hideMark/>
          </w:tcPr>
          <w:p w14:paraId="245E2A72"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WOJSKA POLSKIEGO</w:t>
            </w:r>
          </w:p>
        </w:tc>
        <w:tc>
          <w:tcPr>
            <w:tcW w:w="712" w:type="pct"/>
            <w:shd w:val="clear" w:color="auto" w:fill="auto"/>
            <w:noWrap/>
            <w:hideMark/>
          </w:tcPr>
          <w:p w14:paraId="4B8F1F4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54,67</w:t>
            </w:r>
          </w:p>
        </w:tc>
        <w:tc>
          <w:tcPr>
            <w:tcW w:w="658" w:type="pct"/>
            <w:shd w:val="clear" w:color="auto" w:fill="auto"/>
            <w:noWrap/>
            <w:hideMark/>
          </w:tcPr>
          <w:p w14:paraId="4CAF7B5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0,50</w:t>
            </w:r>
          </w:p>
        </w:tc>
        <w:tc>
          <w:tcPr>
            <w:tcW w:w="682" w:type="pct"/>
            <w:shd w:val="clear" w:color="auto" w:fill="auto"/>
            <w:noWrap/>
            <w:hideMark/>
          </w:tcPr>
          <w:p w14:paraId="031AF02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41</w:t>
            </w:r>
          </w:p>
        </w:tc>
        <w:tc>
          <w:tcPr>
            <w:tcW w:w="658" w:type="pct"/>
            <w:shd w:val="clear" w:color="auto" w:fill="auto"/>
            <w:noWrap/>
            <w:hideMark/>
          </w:tcPr>
          <w:p w14:paraId="3B7BC93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0,17</w:t>
            </w:r>
          </w:p>
        </w:tc>
        <w:tc>
          <w:tcPr>
            <w:tcW w:w="521" w:type="pct"/>
            <w:shd w:val="clear" w:color="auto" w:fill="auto"/>
            <w:noWrap/>
            <w:hideMark/>
          </w:tcPr>
          <w:p w14:paraId="16E2C33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0,67</w:t>
            </w:r>
          </w:p>
        </w:tc>
        <w:tc>
          <w:tcPr>
            <w:tcW w:w="657" w:type="pct"/>
            <w:shd w:val="clear" w:color="000000" w:fill="FFFF00"/>
            <w:noWrap/>
            <w:hideMark/>
          </w:tcPr>
          <w:p w14:paraId="1467A7A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0,45</w:t>
            </w:r>
          </w:p>
        </w:tc>
      </w:tr>
      <w:tr w:rsidR="006A6B90" w:rsidRPr="000C7205" w14:paraId="55194923" w14:textId="77777777" w:rsidTr="00CE281C">
        <w:trPr>
          <w:trHeight w:val="300"/>
        </w:trPr>
        <w:tc>
          <w:tcPr>
            <w:tcW w:w="200" w:type="pct"/>
            <w:shd w:val="clear" w:color="auto" w:fill="auto"/>
            <w:noWrap/>
            <w:hideMark/>
          </w:tcPr>
          <w:p w14:paraId="262125A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912" w:type="pct"/>
            <w:shd w:val="clear" w:color="auto" w:fill="auto"/>
            <w:noWrap/>
            <w:hideMark/>
          </w:tcPr>
          <w:p w14:paraId="60AD5512"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TĘCZOWA</w:t>
            </w:r>
          </w:p>
        </w:tc>
        <w:tc>
          <w:tcPr>
            <w:tcW w:w="712" w:type="pct"/>
            <w:shd w:val="clear" w:color="auto" w:fill="auto"/>
            <w:noWrap/>
            <w:hideMark/>
          </w:tcPr>
          <w:p w14:paraId="74A58D9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52,33</w:t>
            </w:r>
          </w:p>
        </w:tc>
        <w:tc>
          <w:tcPr>
            <w:tcW w:w="658" w:type="pct"/>
            <w:shd w:val="clear" w:color="auto" w:fill="auto"/>
            <w:noWrap/>
            <w:hideMark/>
          </w:tcPr>
          <w:p w14:paraId="0E35FC4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0,48</w:t>
            </w:r>
          </w:p>
        </w:tc>
        <w:tc>
          <w:tcPr>
            <w:tcW w:w="682" w:type="pct"/>
            <w:shd w:val="clear" w:color="auto" w:fill="auto"/>
            <w:noWrap/>
            <w:hideMark/>
          </w:tcPr>
          <w:p w14:paraId="481CE80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45</w:t>
            </w:r>
          </w:p>
        </w:tc>
        <w:tc>
          <w:tcPr>
            <w:tcW w:w="658" w:type="pct"/>
            <w:shd w:val="clear" w:color="auto" w:fill="auto"/>
            <w:noWrap/>
            <w:hideMark/>
          </w:tcPr>
          <w:p w14:paraId="17FDDDB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0,19</w:t>
            </w:r>
          </w:p>
        </w:tc>
        <w:tc>
          <w:tcPr>
            <w:tcW w:w="521" w:type="pct"/>
            <w:shd w:val="clear" w:color="auto" w:fill="auto"/>
            <w:noWrap/>
            <w:hideMark/>
          </w:tcPr>
          <w:p w14:paraId="012E629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0,67</w:t>
            </w:r>
          </w:p>
        </w:tc>
        <w:tc>
          <w:tcPr>
            <w:tcW w:w="657" w:type="pct"/>
            <w:shd w:val="clear" w:color="000000" w:fill="FFFF00"/>
            <w:noWrap/>
            <w:hideMark/>
          </w:tcPr>
          <w:p w14:paraId="6B87D59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0,44</w:t>
            </w:r>
          </w:p>
        </w:tc>
      </w:tr>
      <w:tr w:rsidR="006A6B90" w:rsidRPr="000C7205" w14:paraId="332F1B5A" w14:textId="77777777" w:rsidTr="00CE281C">
        <w:trPr>
          <w:trHeight w:val="300"/>
        </w:trPr>
        <w:tc>
          <w:tcPr>
            <w:tcW w:w="200" w:type="pct"/>
            <w:shd w:val="clear" w:color="auto" w:fill="auto"/>
            <w:noWrap/>
            <w:hideMark/>
          </w:tcPr>
          <w:p w14:paraId="461795E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13</w:t>
            </w:r>
          </w:p>
        </w:tc>
        <w:tc>
          <w:tcPr>
            <w:tcW w:w="912" w:type="pct"/>
            <w:shd w:val="clear" w:color="auto" w:fill="auto"/>
            <w:noWrap/>
            <w:hideMark/>
          </w:tcPr>
          <w:p w14:paraId="11DEEF74"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NORWIDA</w:t>
            </w:r>
          </w:p>
        </w:tc>
        <w:tc>
          <w:tcPr>
            <w:tcW w:w="712" w:type="pct"/>
            <w:shd w:val="clear" w:color="auto" w:fill="auto"/>
            <w:noWrap/>
            <w:hideMark/>
          </w:tcPr>
          <w:p w14:paraId="3094E68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55,07</w:t>
            </w:r>
          </w:p>
        </w:tc>
        <w:tc>
          <w:tcPr>
            <w:tcW w:w="658" w:type="pct"/>
            <w:shd w:val="clear" w:color="auto" w:fill="auto"/>
            <w:noWrap/>
            <w:hideMark/>
          </w:tcPr>
          <w:p w14:paraId="5B5C4AB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0,50</w:t>
            </w:r>
          </w:p>
        </w:tc>
        <w:tc>
          <w:tcPr>
            <w:tcW w:w="682" w:type="pct"/>
            <w:shd w:val="clear" w:color="auto" w:fill="auto"/>
            <w:noWrap/>
            <w:hideMark/>
          </w:tcPr>
          <w:p w14:paraId="7EAA41F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38</w:t>
            </w:r>
          </w:p>
        </w:tc>
        <w:tc>
          <w:tcPr>
            <w:tcW w:w="658" w:type="pct"/>
            <w:shd w:val="clear" w:color="auto" w:fill="auto"/>
            <w:noWrap/>
            <w:hideMark/>
          </w:tcPr>
          <w:p w14:paraId="64B2710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0,16</w:t>
            </w:r>
          </w:p>
        </w:tc>
        <w:tc>
          <w:tcPr>
            <w:tcW w:w="521" w:type="pct"/>
            <w:shd w:val="clear" w:color="auto" w:fill="auto"/>
            <w:noWrap/>
            <w:hideMark/>
          </w:tcPr>
          <w:p w14:paraId="2CA63B5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0,66</w:t>
            </w:r>
          </w:p>
        </w:tc>
        <w:tc>
          <w:tcPr>
            <w:tcW w:w="657" w:type="pct"/>
            <w:shd w:val="clear" w:color="000000" w:fill="FFFF00"/>
            <w:noWrap/>
            <w:hideMark/>
          </w:tcPr>
          <w:p w14:paraId="004005E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0,44</w:t>
            </w:r>
          </w:p>
        </w:tc>
      </w:tr>
      <w:tr w:rsidR="006A6B90" w:rsidRPr="000C7205" w14:paraId="1D7E3A5B" w14:textId="77777777" w:rsidTr="00CE281C">
        <w:trPr>
          <w:trHeight w:val="300"/>
        </w:trPr>
        <w:tc>
          <w:tcPr>
            <w:tcW w:w="200" w:type="pct"/>
            <w:shd w:val="clear" w:color="auto" w:fill="auto"/>
            <w:noWrap/>
            <w:hideMark/>
          </w:tcPr>
          <w:p w14:paraId="31391A8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w:t>
            </w:r>
          </w:p>
        </w:tc>
        <w:tc>
          <w:tcPr>
            <w:tcW w:w="912" w:type="pct"/>
            <w:shd w:val="clear" w:color="auto" w:fill="auto"/>
            <w:noWrap/>
            <w:hideMark/>
          </w:tcPr>
          <w:p w14:paraId="76BB4BD6"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KOŚCIELNA</w:t>
            </w:r>
          </w:p>
        </w:tc>
        <w:tc>
          <w:tcPr>
            <w:tcW w:w="712" w:type="pct"/>
            <w:shd w:val="clear" w:color="auto" w:fill="auto"/>
            <w:noWrap/>
            <w:hideMark/>
          </w:tcPr>
          <w:p w14:paraId="0A5943B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59,52</w:t>
            </w:r>
          </w:p>
        </w:tc>
        <w:tc>
          <w:tcPr>
            <w:tcW w:w="658" w:type="pct"/>
            <w:shd w:val="clear" w:color="auto" w:fill="auto"/>
            <w:noWrap/>
            <w:hideMark/>
          </w:tcPr>
          <w:p w14:paraId="1D865CA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0,55</w:t>
            </w:r>
          </w:p>
        </w:tc>
        <w:tc>
          <w:tcPr>
            <w:tcW w:w="682" w:type="pct"/>
            <w:shd w:val="clear" w:color="auto" w:fill="auto"/>
            <w:noWrap/>
            <w:hideMark/>
          </w:tcPr>
          <w:p w14:paraId="469C4DF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25</w:t>
            </w:r>
          </w:p>
        </w:tc>
        <w:tc>
          <w:tcPr>
            <w:tcW w:w="658" w:type="pct"/>
            <w:shd w:val="clear" w:color="auto" w:fill="auto"/>
            <w:noWrap/>
            <w:hideMark/>
          </w:tcPr>
          <w:p w14:paraId="7568403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21" w:type="pct"/>
            <w:shd w:val="clear" w:color="auto" w:fill="auto"/>
            <w:noWrap/>
            <w:hideMark/>
          </w:tcPr>
          <w:p w14:paraId="3B747A5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0,65</w:t>
            </w:r>
          </w:p>
        </w:tc>
        <w:tc>
          <w:tcPr>
            <w:tcW w:w="657" w:type="pct"/>
            <w:shd w:val="clear" w:color="000000" w:fill="FFFF00"/>
            <w:noWrap/>
            <w:hideMark/>
          </w:tcPr>
          <w:p w14:paraId="7E87095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0,43</w:t>
            </w:r>
          </w:p>
        </w:tc>
      </w:tr>
      <w:tr w:rsidR="006A6B90" w:rsidRPr="000C7205" w14:paraId="6475B877" w14:textId="77777777" w:rsidTr="00CE281C">
        <w:trPr>
          <w:trHeight w:val="300"/>
        </w:trPr>
        <w:tc>
          <w:tcPr>
            <w:tcW w:w="200" w:type="pct"/>
            <w:shd w:val="clear" w:color="auto" w:fill="auto"/>
            <w:noWrap/>
            <w:hideMark/>
          </w:tcPr>
          <w:p w14:paraId="0E91705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w:t>
            </w:r>
          </w:p>
        </w:tc>
        <w:tc>
          <w:tcPr>
            <w:tcW w:w="912" w:type="pct"/>
            <w:shd w:val="clear" w:color="auto" w:fill="auto"/>
            <w:noWrap/>
            <w:hideMark/>
          </w:tcPr>
          <w:p w14:paraId="7C8F13FD"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DĄBROWSKIEGO</w:t>
            </w:r>
          </w:p>
        </w:tc>
        <w:tc>
          <w:tcPr>
            <w:tcW w:w="712" w:type="pct"/>
            <w:shd w:val="clear" w:color="auto" w:fill="auto"/>
            <w:noWrap/>
            <w:hideMark/>
          </w:tcPr>
          <w:p w14:paraId="17FECA1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63,64</w:t>
            </w:r>
          </w:p>
        </w:tc>
        <w:tc>
          <w:tcPr>
            <w:tcW w:w="658" w:type="pct"/>
            <w:shd w:val="clear" w:color="auto" w:fill="auto"/>
            <w:noWrap/>
            <w:hideMark/>
          </w:tcPr>
          <w:p w14:paraId="249AE37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0,58</w:t>
            </w:r>
          </w:p>
        </w:tc>
        <w:tc>
          <w:tcPr>
            <w:tcW w:w="682" w:type="pct"/>
            <w:shd w:val="clear" w:color="auto" w:fill="auto"/>
            <w:noWrap/>
            <w:hideMark/>
          </w:tcPr>
          <w:p w14:paraId="651423C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w:t>
            </w:r>
          </w:p>
        </w:tc>
        <w:tc>
          <w:tcPr>
            <w:tcW w:w="658" w:type="pct"/>
            <w:shd w:val="clear" w:color="auto" w:fill="auto"/>
            <w:noWrap/>
            <w:hideMark/>
          </w:tcPr>
          <w:p w14:paraId="50ADEFF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0,06</w:t>
            </w:r>
          </w:p>
        </w:tc>
        <w:tc>
          <w:tcPr>
            <w:tcW w:w="521" w:type="pct"/>
            <w:shd w:val="clear" w:color="auto" w:fill="auto"/>
            <w:noWrap/>
            <w:hideMark/>
          </w:tcPr>
          <w:p w14:paraId="3BDCEDE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0,64</w:t>
            </w:r>
          </w:p>
        </w:tc>
        <w:tc>
          <w:tcPr>
            <w:tcW w:w="657" w:type="pct"/>
            <w:shd w:val="clear" w:color="000000" w:fill="FFFF00"/>
            <w:noWrap/>
            <w:hideMark/>
          </w:tcPr>
          <w:p w14:paraId="259F1F0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0,43</w:t>
            </w:r>
          </w:p>
        </w:tc>
      </w:tr>
    </w:tbl>
    <w:p w14:paraId="1332892C" w14:textId="61BDF086" w:rsidR="006A6B90" w:rsidRDefault="00373F41" w:rsidP="00373F41">
      <w:pPr>
        <w:jc w:val="both"/>
      </w:pPr>
      <w:r>
        <w:rPr>
          <w:i/>
          <w:iCs/>
        </w:rPr>
        <w:t xml:space="preserve">Źródło: opracowanie własne </w:t>
      </w:r>
    </w:p>
    <w:p w14:paraId="608EF018" w14:textId="77777777" w:rsidR="00CE281C" w:rsidRDefault="00CE281C" w:rsidP="006A6B90"/>
    <w:p w14:paraId="665A78F1" w14:textId="005153C5" w:rsidR="006A6B90" w:rsidRDefault="00CE281C" w:rsidP="00CE281C">
      <w:pPr>
        <w:pStyle w:val="Legenda"/>
      </w:pPr>
      <w:bookmarkStart w:id="155" w:name="_Toc470689848"/>
      <w:r>
        <w:lastRenderedPageBreak/>
        <w:t xml:space="preserve">Tabela </w:t>
      </w:r>
      <w:r w:rsidR="00F674A8">
        <w:fldChar w:fldCharType="begin"/>
      </w:r>
      <w:r w:rsidR="00F674A8">
        <w:instrText xml:space="preserve"> SEQ Tabela \* ARABIC </w:instrText>
      </w:r>
      <w:r w:rsidR="00F674A8">
        <w:fldChar w:fldCharType="separate"/>
      </w:r>
      <w:r w:rsidR="0096469C">
        <w:rPr>
          <w:noProof/>
        </w:rPr>
        <w:t>99</w:t>
      </w:r>
      <w:r w:rsidR="00F674A8">
        <w:rPr>
          <w:noProof/>
        </w:rPr>
        <w:fldChar w:fldCharType="end"/>
      </w:r>
      <w:r>
        <w:t xml:space="preserve">.  </w:t>
      </w:r>
      <w:r w:rsidRPr="00CE281C">
        <w:t xml:space="preserve">Odsetek ludności korzystający z pomocy </w:t>
      </w:r>
      <w:r w:rsidR="00A77D07" w:rsidRPr="00CE281C">
        <w:t>społecznej w</w:t>
      </w:r>
      <w:r w:rsidRPr="00CE281C">
        <w:t xml:space="preserve"> liczbie ludności ogółem 2015</w:t>
      </w:r>
      <w:bookmarkEnd w:id="155"/>
    </w:p>
    <w:tbl>
      <w:tblPr>
        <w:tblW w:w="5000" w:type="pct"/>
        <w:tblCellMar>
          <w:left w:w="70" w:type="dxa"/>
          <w:right w:w="70" w:type="dxa"/>
        </w:tblCellMar>
        <w:tblLook w:val="04A0" w:firstRow="1" w:lastRow="0" w:firstColumn="1" w:lastColumn="0" w:noHBand="0" w:noVBand="1"/>
      </w:tblPr>
      <w:tblGrid>
        <w:gridCol w:w="573"/>
        <w:gridCol w:w="2624"/>
        <w:gridCol w:w="1950"/>
        <w:gridCol w:w="1895"/>
        <w:gridCol w:w="1657"/>
        <w:gridCol w:w="1895"/>
        <w:gridCol w:w="1503"/>
        <w:gridCol w:w="1895"/>
      </w:tblGrid>
      <w:tr w:rsidR="00CE281C" w:rsidRPr="000C7205" w14:paraId="2CE9F9A6" w14:textId="77777777" w:rsidTr="00CE281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1A223222" w14:textId="1CA1074E" w:rsidR="00CE281C" w:rsidRPr="000C7205" w:rsidRDefault="00CE281C"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Średnia</w:t>
            </w:r>
            <w:r>
              <w:rPr>
                <w:rFonts w:ascii="Calibri" w:eastAsia="Times New Roman" w:hAnsi="Calibri" w:cs="Calibri"/>
                <w:color w:val="000000"/>
              </w:rPr>
              <w:t xml:space="preserve"> gminna 2,46%</w:t>
            </w:r>
          </w:p>
        </w:tc>
      </w:tr>
      <w:tr w:rsidR="006A6B90" w:rsidRPr="000C7205" w14:paraId="4E36F970" w14:textId="77777777" w:rsidTr="00CE281C">
        <w:trPr>
          <w:trHeight w:val="1425"/>
        </w:trPr>
        <w:tc>
          <w:tcPr>
            <w:tcW w:w="205" w:type="pct"/>
            <w:vMerge w:val="restart"/>
            <w:tcBorders>
              <w:top w:val="nil"/>
              <w:left w:val="single" w:sz="4" w:space="0" w:color="auto"/>
              <w:bottom w:val="single" w:sz="4" w:space="0" w:color="auto"/>
              <w:right w:val="single" w:sz="4" w:space="0" w:color="auto"/>
            </w:tcBorders>
            <w:shd w:val="clear" w:color="auto" w:fill="auto"/>
            <w:noWrap/>
            <w:hideMark/>
          </w:tcPr>
          <w:p w14:paraId="271B3118" w14:textId="7C206869"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Lp</w:t>
            </w:r>
            <w:r w:rsidR="00516C02">
              <w:rPr>
                <w:rFonts w:ascii="Calibri" w:eastAsia="Times New Roman" w:hAnsi="Calibri" w:cs="Calibri"/>
                <w:color w:val="000000"/>
              </w:rPr>
              <w:t>.</w:t>
            </w:r>
          </w:p>
        </w:tc>
        <w:tc>
          <w:tcPr>
            <w:tcW w:w="938" w:type="pct"/>
            <w:vMerge w:val="restart"/>
            <w:tcBorders>
              <w:top w:val="nil"/>
              <w:left w:val="single" w:sz="4" w:space="0" w:color="auto"/>
              <w:bottom w:val="single" w:sz="4" w:space="0" w:color="auto"/>
              <w:right w:val="single" w:sz="4" w:space="0" w:color="auto"/>
            </w:tcBorders>
            <w:shd w:val="clear" w:color="auto" w:fill="auto"/>
            <w:hideMark/>
          </w:tcPr>
          <w:p w14:paraId="59372CC0" w14:textId="0CB2A5D9" w:rsidR="006A6B90" w:rsidRPr="00CE281C" w:rsidRDefault="00516C02" w:rsidP="00CE281C">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697" w:type="pct"/>
            <w:vMerge w:val="restart"/>
            <w:tcBorders>
              <w:top w:val="nil"/>
              <w:left w:val="single" w:sz="4" w:space="0" w:color="auto"/>
              <w:bottom w:val="single" w:sz="4" w:space="0" w:color="auto"/>
              <w:right w:val="single" w:sz="4" w:space="0" w:color="auto"/>
            </w:tcBorders>
            <w:shd w:val="clear" w:color="000000" w:fill="FFFF00"/>
            <w:hideMark/>
          </w:tcPr>
          <w:p w14:paraId="34BCA315" w14:textId="293BB084" w:rsidR="006A6B90" w:rsidRPr="000C7205" w:rsidRDefault="00516C02" w:rsidP="00CE281C">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4. </w:t>
            </w:r>
            <w:r w:rsidR="006A6B90" w:rsidRPr="000C7205">
              <w:rPr>
                <w:rFonts w:ascii="Calibri" w:eastAsia="Times New Roman" w:hAnsi="Calibri" w:cs="Calibri"/>
                <w:color w:val="000000"/>
              </w:rPr>
              <w:t xml:space="preserve">Odsetek ludności korzystający z pomocy </w:t>
            </w:r>
            <w:r w:rsidR="00A77D07" w:rsidRPr="000C7205">
              <w:rPr>
                <w:rFonts w:ascii="Calibri" w:eastAsia="Times New Roman" w:hAnsi="Calibri" w:cs="Calibri"/>
                <w:color w:val="000000"/>
              </w:rPr>
              <w:t>społecznej w</w:t>
            </w:r>
            <w:r w:rsidR="006A6B90" w:rsidRPr="000C7205">
              <w:rPr>
                <w:rFonts w:ascii="Calibri" w:eastAsia="Times New Roman" w:hAnsi="Calibri" w:cs="Calibri"/>
                <w:color w:val="000000"/>
              </w:rPr>
              <w:t xml:space="preserve"> liczbie ludności ogółem 2015</w:t>
            </w:r>
          </w:p>
        </w:tc>
        <w:tc>
          <w:tcPr>
            <w:tcW w:w="677" w:type="pct"/>
            <w:vMerge w:val="restart"/>
            <w:tcBorders>
              <w:top w:val="nil"/>
              <w:left w:val="single" w:sz="4" w:space="0" w:color="auto"/>
              <w:bottom w:val="single" w:sz="4" w:space="0" w:color="auto"/>
              <w:right w:val="single" w:sz="4" w:space="0" w:color="auto"/>
            </w:tcBorders>
            <w:shd w:val="clear" w:color="auto" w:fill="auto"/>
            <w:hideMark/>
          </w:tcPr>
          <w:p w14:paraId="43C9349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natężenia problemu</w:t>
            </w:r>
            <w:r w:rsidRPr="000C7205">
              <w:rPr>
                <w:rFonts w:ascii="Calibri" w:eastAsia="Times New Roman" w:hAnsi="Calibri" w:cs="Calibri"/>
                <w:color w:val="000000"/>
              </w:rPr>
              <w:br/>
              <w:t>(0-1)</w:t>
            </w:r>
          </w:p>
        </w:tc>
        <w:tc>
          <w:tcPr>
            <w:tcW w:w="592" w:type="pct"/>
            <w:vMerge w:val="restart"/>
            <w:tcBorders>
              <w:top w:val="nil"/>
              <w:left w:val="single" w:sz="4" w:space="0" w:color="auto"/>
              <w:bottom w:val="single" w:sz="4" w:space="0" w:color="auto"/>
              <w:right w:val="single" w:sz="4" w:space="0" w:color="auto"/>
            </w:tcBorders>
            <w:shd w:val="clear" w:color="auto" w:fill="auto"/>
            <w:hideMark/>
          </w:tcPr>
          <w:p w14:paraId="18F38E8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Skala problemu</w:t>
            </w:r>
            <w:r w:rsidRPr="000C7205">
              <w:rPr>
                <w:rFonts w:ascii="Calibri" w:eastAsia="Times New Roman" w:hAnsi="Calibri" w:cs="Calibri"/>
                <w:color w:val="000000"/>
              </w:rPr>
              <w:br/>
              <w:t>(liczba osób korzystających z pomocy społecznej)</w:t>
            </w:r>
          </w:p>
        </w:tc>
        <w:tc>
          <w:tcPr>
            <w:tcW w:w="677" w:type="pct"/>
            <w:vMerge w:val="restart"/>
            <w:tcBorders>
              <w:top w:val="nil"/>
              <w:left w:val="single" w:sz="4" w:space="0" w:color="auto"/>
              <w:bottom w:val="single" w:sz="4" w:space="0" w:color="auto"/>
              <w:right w:val="single" w:sz="4" w:space="0" w:color="auto"/>
            </w:tcBorders>
            <w:shd w:val="clear" w:color="auto" w:fill="auto"/>
            <w:hideMark/>
          </w:tcPr>
          <w:p w14:paraId="52AE91D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skali problemu</w:t>
            </w:r>
            <w:r w:rsidRPr="000C7205">
              <w:rPr>
                <w:rFonts w:ascii="Calibri" w:eastAsia="Times New Roman" w:hAnsi="Calibri" w:cs="Calibri"/>
                <w:color w:val="000000"/>
              </w:rPr>
              <w:br/>
              <w:t>(0-1)</w:t>
            </w:r>
          </w:p>
        </w:tc>
        <w:tc>
          <w:tcPr>
            <w:tcW w:w="537" w:type="pct"/>
            <w:vMerge w:val="restart"/>
            <w:tcBorders>
              <w:top w:val="nil"/>
              <w:left w:val="single" w:sz="4" w:space="0" w:color="auto"/>
              <w:bottom w:val="single" w:sz="4" w:space="0" w:color="auto"/>
              <w:right w:val="single" w:sz="4" w:space="0" w:color="auto"/>
            </w:tcBorders>
            <w:shd w:val="clear" w:color="auto" w:fill="auto"/>
            <w:hideMark/>
          </w:tcPr>
          <w:p w14:paraId="0E1D36E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SUMA standaryzacji natężenia i skali problemu</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14:paraId="11CF067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STANDARYZACJA</w:t>
            </w:r>
            <w:r w:rsidRPr="000C7205">
              <w:rPr>
                <w:rFonts w:ascii="Calibri" w:eastAsia="Times New Roman" w:hAnsi="Calibri" w:cs="Calibri"/>
                <w:color w:val="000000"/>
              </w:rPr>
              <w:br/>
              <w:t>koncentracji problemu</w:t>
            </w:r>
            <w:r w:rsidRPr="000C7205">
              <w:rPr>
                <w:rFonts w:ascii="Calibri" w:eastAsia="Times New Roman" w:hAnsi="Calibri" w:cs="Calibri"/>
                <w:color w:val="000000"/>
              </w:rPr>
              <w:br/>
              <w:t>(0-1)</w:t>
            </w:r>
          </w:p>
        </w:tc>
      </w:tr>
      <w:tr w:rsidR="006A6B90" w:rsidRPr="000C7205" w14:paraId="562A4189" w14:textId="77777777" w:rsidTr="00CE281C">
        <w:trPr>
          <w:trHeight w:val="581"/>
        </w:trPr>
        <w:tc>
          <w:tcPr>
            <w:tcW w:w="205" w:type="pct"/>
            <w:vMerge/>
            <w:tcBorders>
              <w:top w:val="nil"/>
              <w:left w:val="single" w:sz="4" w:space="0" w:color="auto"/>
              <w:bottom w:val="single" w:sz="4" w:space="0" w:color="auto"/>
              <w:right w:val="single" w:sz="4" w:space="0" w:color="auto"/>
            </w:tcBorders>
            <w:hideMark/>
          </w:tcPr>
          <w:p w14:paraId="2E0C161B" w14:textId="77777777" w:rsidR="006A6B90" w:rsidRPr="000C7205" w:rsidRDefault="006A6B90" w:rsidP="00CE281C">
            <w:pPr>
              <w:spacing w:after="0" w:line="240" w:lineRule="auto"/>
              <w:jc w:val="center"/>
              <w:rPr>
                <w:rFonts w:ascii="Calibri" w:eastAsia="Times New Roman" w:hAnsi="Calibri" w:cs="Calibri"/>
                <w:color w:val="000000"/>
              </w:rPr>
            </w:pPr>
          </w:p>
        </w:tc>
        <w:tc>
          <w:tcPr>
            <w:tcW w:w="938" w:type="pct"/>
            <w:vMerge/>
            <w:tcBorders>
              <w:top w:val="nil"/>
              <w:left w:val="single" w:sz="4" w:space="0" w:color="auto"/>
              <w:bottom w:val="single" w:sz="4" w:space="0" w:color="auto"/>
              <w:right w:val="single" w:sz="4" w:space="0" w:color="auto"/>
            </w:tcBorders>
            <w:hideMark/>
          </w:tcPr>
          <w:p w14:paraId="20B8CA2D" w14:textId="77777777" w:rsidR="006A6B90" w:rsidRPr="000C7205" w:rsidRDefault="006A6B90" w:rsidP="00CE281C">
            <w:pPr>
              <w:spacing w:after="0" w:line="240" w:lineRule="auto"/>
              <w:jc w:val="center"/>
              <w:rPr>
                <w:rFonts w:ascii="Calibri" w:eastAsia="Times New Roman" w:hAnsi="Calibri" w:cs="Calibri"/>
                <w:b/>
                <w:bCs/>
                <w:color w:val="000000"/>
              </w:rPr>
            </w:pPr>
          </w:p>
        </w:tc>
        <w:tc>
          <w:tcPr>
            <w:tcW w:w="697" w:type="pct"/>
            <w:vMerge/>
            <w:tcBorders>
              <w:top w:val="nil"/>
              <w:left w:val="single" w:sz="4" w:space="0" w:color="auto"/>
              <w:bottom w:val="single" w:sz="4" w:space="0" w:color="auto"/>
              <w:right w:val="single" w:sz="4" w:space="0" w:color="auto"/>
            </w:tcBorders>
            <w:hideMark/>
          </w:tcPr>
          <w:p w14:paraId="6C30D4F2" w14:textId="77777777" w:rsidR="006A6B90" w:rsidRPr="000C7205" w:rsidRDefault="006A6B90" w:rsidP="00CE281C">
            <w:pPr>
              <w:spacing w:after="0" w:line="240" w:lineRule="auto"/>
              <w:jc w:val="center"/>
              <w:rPr>
                <w:rFonts w:ascii="Calibri" w:eastAsia="Times New Roman" w:hAnsi="Calibri" w:cs="Calibri"/>
                <w:color w:val="000000"/>
              </w:rPr>
            </w:pPr>
          </w:p>
        </w:tc>
        <w:tc>
          <w:tcPr>
            <w:tcW w:w="677" w:type="pct"/>
            <w:vMerge/>
            <w:tcBorders>
              <w:top w:val="nil"/>
              <w:left w:val="single" w:sz="4" w:space="0" w:color="auto"/>
              <w:bottom w:val="single" w:sz="4" w:space="0" w:color="auto"/>
              <w:right w:val="single" w:sz="4" w:space="0" w:color="auto"/>
            </w:tcBorders>
            <w:hideMark/>
          </w:tcPr>
          <w:p w14:paraId="28663563" w14:textId="77777777" w:rsidR="006A6B90" w:rsidRPr="000C7205" w:rsidRDefault="006A6B90" w:rsidP="00CE281C">
            <w:pPr>
              <w:spacing w:after="0" w:line="240" w:lineRule="auto"/>
              <w:jc w:val="center"/>
              <w:rPr>
                <w:rFonts w:ascii="Calibri" w:eastAsia="Times New Roman" w:hAnsi="Calibri" w:cs="Calibri"/>
                <w:color w:val="000000"/>
              </w:rPr>
            </w:pPr>
          </w:p>
        </w:tc>
        <w:tc>
          <w:tcPr>
            <w:tcW w:w="592" w:type="pct"/>
            <w:vMerge/>
            <w:tcBorders>
              <w:top w:val="nil"/>
              <w:left w:val="single" w:sz="4" w:space="0" w:color="auto"/>
              <w:bottom w:val="single" w:sz="4" w:space="0" w:color="auto"/>
              <w:right w:val="single" w:sz="4" w:space="0" w:color="auto"/>
            </w:tcBorders>
            <w:hideMark/>
          </w:tcPr>
          <w:p w14:paraId="741AD8F9" w14:textId="77777777" w:rsidR="006A6B90" w:rsidRPr="000C7205" w:rsidRDefault="006A6B90" w:rsidP="00CE281C">
            <w:pPr>
              <w:spacing w:after="0" w:line="240" w:lineRule="auto"/>
              <w:jc w:val="center"/>
              <w:rPr>
                <w:rFonts w:ascii="Calibri" w:eastAsia="Times New Roman" w:hAnsi="Calibri" w:cs="Calibri"/>
                <w:color w:val="000000"/>
              </w:rPr>
            </w:pPr>
          </w:p>
        </w:tc>
        <w:tc>
          <w:tcPr>
            <w:tcW w:w="677" w:type="pct"/>
            <w:vMerge/>
            <w:tcBorders>
              <w:top w:val="nil"/>
              <w:left w:val="single" w:sz="4" w:space="0" w:color="auto"/>
              <w:bottom w:val="single" w:sz="4" w:space="0" w:color="auto"/>
              <w:right w:val="single" w:sz="4" w:space="0" w:color="auto"/>
            </w:tcBorders>
            <w:hideMark/>
          </w:tcPr>
          <w:p w14:paraId="4502C9A2" w14:textId="77777777" w:rsidR="006A6B90" w:rsidRPr="000C7205" w:rsidRDefault="006A6B90" w:rsidP="00CE281C">
            <w:pPr>
              <w:spacing w:after="0" w:line="240" w:lineRule="auto"/>
              <w:jc w:val="center"/>
              <w:rPr>
                <w:rFonts w:ascii="Calibri" w:eastAsia="Times New Roman" w:hAnsi="Calibri" w:cs="Calibri"/>
                <w:color w:val="000000"/>
              </w:rPr>
            </w:pPr>
          </w:p>
        </w:tc>
        <w:tc>
          <w:tcPr>
            <w:tcW w:w="537" w:type="pct"/>
            <w:vMerge/>
            <w:tcBorders>
              <w:top w:val="nil"/>
              <w:left w:val="single" w:sz="4" w:space="0" w:color="auto"/>
              <w:bottom w:val="single" w:sz="4" w:space="0" w:color="auto"/>
              <w:right w:val="single" w:sz="4" w:space="0" w:color="auto"/>
            </w:tcBorders>
            <w:hideMark/>
          </w:tcPr>
          <w:p w14:paraId="16FE2B63" w14:textId="77777777" w:rsidR="006A6B90" w:rsidRPr="000C7205" w:rsidRDefault="006A6B90" w:rsidP="00CE281C">
            <w:pPr>
              <w:spacing w:after="0" w:line="240" w:lineRule="auto"/>
              <w:jc w:val="center"/>
              <w:rPr>
                <w:rFonts w:ascii="Calibri" w:eastAsia="Times New Roman" w:hAnsi="Calibri" w:cs="Calibri"/>
                <w:color w:val="000000"/>
              </w:rPr>
            </w:pPr>
          </w:p>
        </w:tc>
        <w:tc>
          <w:tcPr>
            <w:tcW w:w="676" w:type="pct"/>
            <w:vMerge/>
            <w:tcBorders>
              <w:top w:val="nil"/>
              <w:left w:val="single" w:sz="4" w:space="0" w:color="auto"/>
              <w:bottom w:val="single" w:sz="4" w:space="0" w:color="auto"/>
              <w:right w:val="single" w:sz="4" w:space="0" w:color="auto"/>
            </w:tcBorders>
            <w:hideMark/>
          </w:tcPr>
          <w:p w14:paraId="2FD33F25" w14:textId="77777777" w:rsidR="006A6B90" w:rsidRPr="000C7205" w:rsidRDefault="006A6B90" w:rsidP="00CE281C">
            <w:pPr>
              <w:spacing w:after="0" w:line="240" w:lineRule="auto"/>
              <w:jc w:val="center"/>
              <w:rPr>
                <w:rFonts w:ascii="Calibri" w:eastAsia="Times New Roman" w:hAnsi="Calibri" w:cs="Calibri"/>
                <w:color w:val="000000"/>
              </w:rPr>
            </w:pPr>
          </w:p>
        </w:tc>
      </w:tr>
      <w:tr w:rsidR="006A6B90" w:rsidRPr="000C7205" w14:paraId="02259ADD"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7149FDD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w:t>
            </w:r>
          </w:p>
        </w:tc>
        <w:tc>
          <w:tcPr>
            <w:tcW w:w="938" w:type="pct"/>
            <w:tcBorders>
              <w:top w:val="nil"/>
              <w:left w:val="nil"/>
              <w:bottom w:val="single" w:sz="4" w:space="0" w:color="auto"/>
              <w:right w:val="single" w:sz="4" w:space="0" w:color="auto"/>
            </w:tcBorders>
            <w:shd w:val="clear" w:color="auto" w:fill="auto"/>
            <w:noWrap/>
            <w:hideMark/>
          </w:tcPr>
          <w:p w14:paraId="3E9B0734"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OGRODOWA</w:t>
            </w:r>
          </w:p>
        </w:tc>
        <w:tc>
          <w:tcPr>
            <w:tcW w:w="697" w:type="pct"/>
            <w:tcBorders>
              <w:top w:val="nil"/>
              <w:left w:val="nil"/>
              <w:bottom w:val="single" w:sz="4" w:space="0" w:color="auto"/>
              <w:right w:val="single" w:sz="4" w:space="0" w:color="auto"/>
            </w:tcBorders>
            <w:shd w:val="clear" w:color="auto" w:fill="auto"/>
            <w:noWrap/>
            <w:hideMark/>
          </w:tcPr>
          <w:p w14:paraId="5C702C6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14,94%</w:t>
            </w:r>
          </w:p>
        </w:tc>
        <w:tc>
          <w:tcPr>
            <w:tcW w:w="677" w:type="pct"/>
            <w:tcBorders>
              <w:top w:val="nil"/>
              <w:left w:val="nil"/>
              <w:bottom w:val="single" w:sz="4" w:space="0" w:color="auto"/>
              <w:right w:val="single" w:sz="4" w:space="0" w:color="auto"/>
            </w:tcBorders>
            <w:shd w:val="clear" w:color="auto" w:fill="auto"/>
            <w:noWrap/>
            <w:hideMark/>
          </w:tcPr>
          <w:p w14:paraId="5665704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592" w:type="pct"/>
            <w:tcBorders>
              <w:top w:val="nil"/>
              <w:left w:val="nil"/>
              <w:bottom w:val="single" w:sz="4" w:space="0" w:color="auto"/>
              <w:right w:val="single" w:sz="4" w:space="0" w:color="auto"/>
            </w:tcBorders>
            <w:shd w:val="clear" w:color="auto" w:fill="auto"/>
            <w:noWrap/>
            <w:hideMark/>
          </w:tcPr>
          <w:p w14:paraId="0C91E28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13</w:t>
            </w:r>
          </w:p>
        </w:tc>
        <w:tc>
          <w:tcPr>
            <w:tcW w:w="677" w:type="pct"/>
            <w:tcBorders>
              <w:top w:val="nil"/>
              <w:left w:val="nil"/>
              <w:bottom w:val="single" w:sz="4" w:space="0" w:color="auto"/>
              <w:right w:val="single" w:sz="4" w:space="0" w:color="auto"/>
            </w:tcBorders>
            <w:shd w:val="clear" w:color="auto" w:fill="auto"/>
            <w:noWrap/>
            <w:hideMark/>
          </w:tcPr>
          <w:p w14:paraId="53AB795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0,68</w:t>
            </w:r>
          </w:p>
        </w:tc>
        <w:tc>
          <w:tcPr>
            <w:tcW w:w="537" w:type="pct"/>
            <w:tcBorders>
              <w:top w:val="nil"/>
              <w:left w:val="nil"/>
              <w:bottom w:val="single" w:sz="4" w:space="0" w:color="auto"/>
              <w:right w:val="single" w:sz="4" w:space="0" w:color="auto"/>
            </w:tcBorders>
            <w:shd w:val="clear" w:color="auto" w:fill="auto"/>
            <w:noWrap/>
            <w:hideMark/>
          </w:tcPr>
          <w:p w14:paraId="745A7F2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1,68</w:t>
            </w:r>
          </w:p>
        </w:tc>
        <w:tc>
          <w:tcPr>
            <w:tcW w:w="676" w:type="pct"/>
            <w:tcBorders>
              <w:top w:val="single" w:sz="4" w:space="0" w:color="auto"/>
              <w:left w:val="single" w:sz="4" w:space="0" w:color="auto"/>
              <w:bottom w:val="single" w:sz="4" w:space="0" w:color="auto"/>
              <w:right w:val="single" w:sz="4" w:space="0" w:color="auto"/>
            </w:tcBorders>
            <w:shd w:val="clear" w:color="000000" w:fill="FF0000"/>
            <w:noWrap/>
            <w:hideMark/>
          </w:tcPr>
          <w:p w14:paraId="4ECBF93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r>
      <w:tr w:rsidR="006A6B90" w:rsidRPr="000C7205" w14:paraId="4656D803"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77B2D3D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w:t>
            </w:r>
          </w:p>
        </w:tc>
        <w:tc>
          <w:tcPr>
            <w:tcW w:w="938" w:type="pct"/>
            <w:tcBorders>
              <w:top w:val="nil"/>
              <w:left w:val="nil"/>
              <w:bottom w:val="single" w:sz="4" w:space="0" w:color="auto"/>
              <w:right w:val="single" w:sz="4" w:space="0" w:color="auto"/>
            </w:tcBorders>
            <w:shd w:val="clear" w:color="auto" w:fill="auto"/>
            <w:noWrap/>
            <w:hideMark/>
          </w:tcPr>
          <w:p w14:paraId="2276E5B6"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KĘPIŃSKA</w:t>
            </w:r>
          </w:p>
        </w:tc>
        <w:tc>
          <w:tcPr>
            <w:tcW w:w="697" w:type="pct"/>
            <w:tcBorders>
              <w:top w:val="nil"/>
              <w:left w:val="nil"/>
              <w:bottom w:val="single" w:sz="4" w:space="0" w:color="auto"/>
              <w:right w:val="single" w:sz="4" w:space="0" w:color="auto"/>
            </w:tcBorders>
            <w:shd w:val="clear" w:color="auto" w:fill="auto"/>
            <w:noWrap/>
            <w:hideMark/>
          </w:tcPr>
          <w:p w14:paraId="46573D7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4,40%</w:t>
            </w:r>
          </w:p>
        </w:tc>
        <w:tc>
          <w:tcPr>
            <w:tcW w:w="677" w:type="pct"/>
            <w:tcBorders>
              <w:top w:val="nil"/>
              <w:left w:val="nil"/>
              <w:bottom w:val="single" w:sz="4" w:space="0" w:color="auto"/>
              <w:right w:val="single" w:sz="4" w:space="0" w:color="auto"/>
            </w:tcBorders>
            <w:shd w:val="clear" w:color="auto" w:fill="auto"/>
            <w:noWrap/>
            <w:hideMark/>
          </w:tcPr>
          <w:p w14:paraId="1BDE3A4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0,29</w:t>
            </w:r>
          </w:p>
        </w:tc>
        <w:tc>
          <w:tcPr>
            <w:tcW w:w="592" w:type="pct"/>
            <w:tcBorders>
              <w:top w:val="nil"/>
              <w:left w:val="nil"/>
              <w:bottom w:val="single" w:sz="4" w:space="0" w:color="auto"/>
              <w:right w:val="single" w:sz="4" w:space="0" w:color="auto"/>
            </w:tcBorders>
            <w:shd w:val="clear" w:color="auto" w:fill="auto"/>
            <w:noWrap/>
            <w:hideMark/>
          </w:tcPr>
          <w:p w14:paraId="376F72A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16</w:t>
            </w:r>
          </w:p>
        </w:tc>
        <w:tc>
          <w:tcPr>
            <w:tcW w:w="677" w:type="pct"/>
            <w:tcBorders>
              <w:top w:val="nil"/>
              <w:left w:val="nil"/>
              <w:bottom w:val="single" w:sz="4" w:space="0" w:color="auto"/>
              <w:right w:val="single" w:sz="4" w:space="0" w:color="auto"/>
            </w:tcBorders>
            <w:shd w:val="clear" w:color="auto" w:fill="auto"/>
            <w:noWrap/>
            <w:hideMark/>
          </w:tcPr>
          <w:p w14:paraId="498EC3A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0,84</w:t>
            </w:r>
          </w:p>
        </w:tc>
        <w:tc>
          <w:tcPr>
            <w:tcW w:w="537" w:type="pct"/>
            <w:tcBorders>
              <w:top w:val="nil"/>
              <w:left w:val="nil"/>
              <w:bottom w:val="single" w:sz="4" w:space="0" w:color="auto"/>
              <w:right w:val="single" w:sz="4" w:space="0" w:color="auto"/>
            </w:tcBorders>
            <w:shd w:val="clear" w:color="auto" w:fill="auto"/>
            <w:noWrap/>
            <w:hideMark/>
          </w:tcPr>
          <w:p w14:paraId="04F53DC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1,14</w:t>
            </w:r>
          </w:p>
        </w:tc>
        <w:tc>
          <w:tcPr>
            <w:tcW w:w="676" w:type="pct"/>
            <w:tcBorders>
              <w:top w:val="single" w:sz="4" w:space="0" w:color="auto"/>
              <w:left w:val="single" w:sz="4" w:space="0" w:color="auto"/>
              <w:bottom w:val="single" w:sz="4" w:space="0" w:color="auto"/>
              <w:right w:val="single" w:sz="4" w:space="0" w:color="auto"/>
            </w:tcBorders>
            <w:shd w:val="clear" w:color="000000" w:fill="FFC000"/>
            <w:noWrap/>
            <w:hideMark/>
          </w:tcPr>
          <w:p w14:paraId="4F4FE02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0,67</w:t>
            </w:r>
          </w:p>
        </w:tc>
      </w:tr>
      <w:tr w:rsidR="006A6B90" w:rsidRPr="000C7205" w14:paraId="085D17B0"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0CA9CC8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w:t>
            </w:r>
          </w:p>
        </w:tc>
        <w:tc>
          <w:tcPr>
            <w:tcW w:w="938" w:type="pct"/>
            <w:tcBorders>
              <w:top w:val="nil"/>
              <w:left w:val="nil"/>
              <w:bottom w:val="single" w:sz="4" w:space="0" w:color="auto"/>
              <w:right w:val="single" w:sz="4" w:space="0" w:color="auto"/>
            </w:tcBorders>
            <w:shd w:val="clear" w:color="auto" w:fill="auto"/>
            <w:noWrap/>
            <w:hideMark/>
          </w:tcPr>
          <w:p w14:paraId="69170312"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KALISKA</w:t>
            </w:r>
          </w:p>
        </w:tc>
        <w:tc>
          <w:tcPr>
            <w:tcW w:w="697" w:type="pct"/>
            <w:tcBorders>
              <w:top w:val="nil"/>
              <w:left w:val="nil"/>
              <w:bottom w:val="single" w:sz="4" w:space="0" w:color="auto"/>
              <w:right w:val="single" w:sz="4" w:space="0" w:color="auto"/>
            </w:tcBorders>
            <w:shd w:val="clear" w:color="auto" w:fill="auto"/>
            <w:noWrap/>
            <w:hideMark/>
          </w:tcPr>
          <w:p w14:paraId="32DDA8B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1,51%</w:t>
            </w:r>
          </w:p>
        </w:tc>
        <w:tc>
          <w:tcPr>
            <w:tcW w:w="677" w:type="pct"/>
            <w:tcBorders>
              <w:top w:val="nil"/>
              <w:left w:val="nil"/>
              <w:bottom w:val="single" w:sz="4" w:space="0" w:color="auto"/>
              <w:right w:val="single" w:sz="4" w:space="0" w:color="auto"/>
            </w:tcBorders>
            <w:shd w:val="clear" w:color="auto" w:fill="auto"/>
            <w:noWrap/>
            <w:hideMark/>
          </w:tcPr>
          <w:p w14:paraId="7C9DA8B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92" w:type="pct"/>
            <w:tcBorders>
              <w:top w:val="nil"/>
              <w:left w:val="nil"/>
              <w:bottom w:val="single" w:sz="4" w:space="0" w:color="auto"/>
              <w:right w:val="single" w:sz="4" w:space="0" w:color="auto"/>
            </w:tcBorders>
            <w:shd w:val="clear" w:color="auto" w:fill="auto"/>
            <w:noWrap/>
            <w:hideMark/>
          </w:tcPr>
          <w:p w14:paraId="475ECF4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19</w:t>
            </w:r>
          </w:p>
        </w:tc>
        <w:tc>
          <w:tcPr>
            <w:tcW w:w="677" w:type="pct"/>
            <w:tcBorders>
              <w:top w:val="nil"/>
              <w:left w:val="nil"/>
              <w:bottom w:val="single" w:sz="4" w:space="0" w:color="auto"/>
              <w:right w:val="single" w:sz="4" w:space="0" w:color="auto"/>
            </w:tcBorders>
            <w:shd w:val="clear" w:color="auto" w:fill="auto"/>
            <w:noWrap/>
            <w:hideMark/>
          </w:tcPr>
          <w:p w14:paraId="1B4272E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1,00</w:t>
            </w:r>
          </w:p>
        </w:tc>
        <w:tc>
          <w:tcPr>
            <w:tcW w:w="537" w:type="pct"/>
            <w:tcBorders>
              <w:top w:val="nil"/>
              <w:left w:val="nil"/>
              <w:bottom w:val="single" w:sz="4" w:space="0" w:color="auto"/>
              <w:right w:val="single" w:sz="4" w:space="0" w:color="auto"/>
            </w:tcBorders>
            <w:shd w:val="clear" w:color="auto" w:fill="auto"/>
            <w:noWrap/>
            <w:hideMark/>
          </w:tcPr>
          <w:p w14:paraId="5F3E731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1,10</w:t>
            </w:r>
          </w:p>
        </w:tc>
        <w:tc>
          <w:tcPr>
            <w:tcW w:w="676" w:type="pct"/>
            <w:tcBorders>
              <w:top w:val="single" w:sz="4" w:space="0" w:color="auto"/>
              <w:left w:val="single" w:sz="4" w:space="0" w:color="auto"/>
              <w:bottom w:val="single" w:sz="4" w:space="0" w:color="auto"/>
              <w:right w:val="single" w:sz="4" w:space="0" w:color="auto"/>
            </w:tcBorders>
            <w:shd w:val="clear" w:color="000000" w:fill="FFC000"/>
            <w:noWrap/>
            <w:hideMark/>
          </w:tcPr>
          <w:p w14:paraId="79D2002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0,65</w:t>
            </w:r>
          </w:p>
        </w:tc>
      </w:tr>
      <w:tr w:rsidR="006A6B90" w:rsidRPr="000C7205" w14:paraId="70ECD117"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766278E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w:t>
            </w:r>
          </w:p>
        </w:tc>
        <w:tc>
          <w:tcPr>
            <w:tcW w:w="938" w:type="pct"/>
            <w:tcBorders>
              <w:top w:val="nil"/>
              <w:left w:val="nil"/>
              <w:bottom w:val="single" w:sz="4" w:space="0" w:color="auto"/>
              <w:right w:val="single" w:sz="4" w:space="0" w:color="auto"/>
            </w:tcBorders>
            <w:shd w:val="clear" w:color="auto" w:fill="auto"/>
            <w:noWrap/>
            <w:hideMark/>
          </w:tcPr>
          <w:p w14:paraId="3AC51813"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MATEJKI</w:t>
            </w:r>
          </w:p>
        </w:tc>
        <w:tc>
          <w:tcPr>
            <w:tcW w:w="697" w:type="pct"/>
            <w:tcBorders>
              <w:top w:val="nil"/>
              <w:left w:val="nil"/>
              <w:bottom w:val="single" w:sz="4" w:space="0" w:color="auto"/>
              <w:right w:val="single" w:sz="4" w:space="0" w:color="auto"/>
            </w:tcBorders>
            <w:shd w:val="clear" w:color="auto" w:fill="auto"/>
            <w:noWrap/>
            <w:hideMark/>
          </w:tcPr>
          <w:p w14:paraId="363968F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1,50%</w:t>
            </w:r>
          </w:p>
        </w:tc>
        <w:tc>
          <w:tcPr>
            <w:tcW w:w="677" w:type="pct"/>
            <w:tcBorders>
              <w:top w:val="nil"/>
              <w:left w:val="nil"/>
              <w:bottom w:val="single" w:sz="4" w:space="0" w:color="auto"/>
              <w:right w:val="single" w:sz="4" w:space="0" w:color="auto"/>
            </w:tcBorders>
            <w:shd w:val="clear" w:color="auto" w:fill="auto"/>
            <w:noWrap/>
            <w:hideMark/>
          </w:tcPr>
          <w:p w14:paraId="537BCFC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0,10</w:t>
            </w:r>
          </w:p>
        </w:tc>
        <w:tc>
          <w:tcPr>
            <w:tcW w:w="592" w:type="pct"/>
            <w:tcBorders>
              <w:top w:val="nil"/>
              <w:left w:val="nil"/>
              <w:bottom w:val="single" w:sz="4" w:space="0" w:color="auto"/>
              <w:right w:val="single" w:sz="4" w:space="0" w:color="auto"/>
            </w:tcBorders>
            <w:shd w:val="clear" w:color="auto" w:fill="auto"/>
            <w:noWrap/>
            <w:hideMark/>
          </w:tcPr>
          <w:p w14:paraId="4FDFB4A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w:t>
            </w:r>
          </w:p>
        </w:tc>
        <w:tc>
          <w:tcPr>
            <w:tcW w:w="677" w:type="pct"/>
            <w:tcBorders>
              <w:top w:val="nil"/>
              <w:left w:val="nil"/>
              <w:bottom w:val="single" w:sz="4" w:space="0" w:color="auto"/>
              <w:right w:val="single" w:sz="4" w:space="0" w:color="auto"/>
            </w:tcBorders>
            <w:shd w:val="clear" w:color="auto" w:fill="auto"/>
            <w:noWrap/>
            <w:hideMark/>
          </w:tcPr>
          <w:p w14:paraId="54233C7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0,79</w:t>
            </w:r>
          </w:p>
        </w:tc>
        <w:tc>
          <w:tcPr>
            <w:tcW w:w="537" w:type="pct"/>
            <w:tcBorders>
              <w:top w:val="nil"/>
              <w:left w:val="nil"/>
              <w:bottom w:val="single" w:sz="4" w:space="0" w:color="auto"/>
              <w:right w:val="single" w:sz="4" w:space="0" w:color="auto"/>
            </w:tcBorders>
            <w:shd w:val="clear" w:color="auto" w:fill="auto"/>
            <w:noWrap/>
            <w:hideMark/>
          </w:tcPr>
          <w:p w14:paraId="66D2B4F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0,89</w:t>
            </w:r>
          </w:p>
        </w:tc>
        <w:tc>
          <w:tcPr>
            <w:tcW w:w="676" w:type="pct"/>
            <w:tcBorders>
              <w:top w:val="single" w:sz="4" w:space="0" w:color="auto"/>
              <w:left w:val="single" w:sz="4" w:space="0" w:color="auto"/>
              <w:bottom w:val="single" w:sz="4" w:space="0" w:color="auto"/>
              <w:right w:val="single" w:sz="4" w:space="0" w:color="auto"/>
            </w:tcBorders>
            <w:shd w:val="clear" w:color="000000" w:fill="FFC000"/>
            <w:noWrap/>
            <w:hideMark/>
          </w:tcPr>
          <w:p w14:paraId="3C75092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0,53</w:t>
            </w:r>
          </w:p>
        </w:tc>
      </w:tr>
      <w:tr w:rsidR="006A6B90" w:rsidRPr="000C7205" w14:paraId="749FF817"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481E5AD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w:t>
            </w:r>
          </w:p>
        </w:tc>
        <w:tc>
          <w:tcPr>
            <w:tcW w:w="938" w:type="pct"/>
            <w:tcBorders>
              <w:top w:val="nil"/>
              <w:left w:val="nil"/>
              <w:bottom w:val="single" w:sz="4" w:space="0" w:color="auto"/>
              <w:right w:val="single" w:sz="4" w:space="0" w:color="auto"/>
            </w:tcBorders>
            <w:shd w:val="clear" w:color="auto" w:fill="auto"/>
            <w:noWrap/>
            <w:hideMark/>
          </w:tcPr>
          <w:p w14:paraId="4F8FAAC5"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KSIĘDZA RUDY</w:t>
            </w:r>
          </w:p>
        </w:tc>
        <w:tc>
          <w:tcPr>
            <w:tcW w:w="697" w:type="pct"/>
            <w:tcBorders>
              <w:top w:val="nil"/>
              <w:left w:val="nil"/>
              <w:bottom w:val="single" w:sz="4" w:space="0" w:color="auto"/>
              <w:right w:val="single" w:sz="4" w:space="0" w:color="auto"/>
            </w:tcBorders>
            <w:shd w:val="clear" w:color="auto" w:fill="auto"/>
            <w:noWrap/>
            <w:hideMark/>
          </w:tcPr>
          <w:p w14:paraId="5597180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7,45%</w:t>
            </w:r>
          </w:p>
        </w:tc>
        <w:tc>
          <w:tcPr>
            <w:tcW w:w="677" w:type="pct"/>
            <w:tcBorders>
              <w:top w:val="nil"/>
              <w:left w:val="nil"/>
              <w:bottom w:val="single" w:sz="4" w:space="0" w:color="auto"/>
              <w:right w:val="single" w:sz="4" w:space="0" w:color="auto"/>
            </w:tcBorders>
            <w:shd w:val="clear" w:color="auto" w:fill="auto"/>
            <w:noWrap/>
            <w:hideMark/>
          </w:tcPr>
          <w:p w14:paraId="2082149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0,50</w:t>
            </w:r>
          </w:p>
        </w:tc>
        <w:tc>
          <w:tcPr>
            <w:tcW w:w="592" w:type="pct"/>
            <w:tcBorders>
              <w:top w:val="nil"/>
              <w:left w:val="nil"/>
              <w:bottom w:val="single" w:sz="4" w:space="0" w:color="auto"/>
              <w:right w:val="single" w:sz="4" w:space="0" w:color="auto"/>
            </w:tcBorders>
            <w:shd w:val="clear" w:color="auto" w:fill="auto"/>
            <w:noWrap/>
            <w:hideMark/>
          </w:tcPr>
          <w:p w14:paraId="395DDB3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w:t>
            </w:r>
          </w:p>
        </w:tc>
        <w:tc>
          <w:tcPr>
            <w:tcW w:w="677" w:type="pct"/>
            <w:tcBorders>
              <w:top w:val="nil"/>
              <w:left w:val="nil"/>
              <w:bottom w:val="single" w:sz="4" w:space="0" w:color="auto"/>
              <w:right w:val="single" w:sz="4" w:space="0" w:color="auto"/>
            </w:tcBorders>
            <w:shd w:val="clear" w:color="auto" w:fill="auto"/>
            <w:noWrap/>
            <w:hideMark/>
          </w:tcPr>
          <w:p w14:paraId="60AEF94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0,37</w:t>
            </w:r>
          </w:p>
        </w:tc>
        <w:tc>
          <w:tcPr>
            <w:tcW w:w="537" w:type="pct"/>
            <w:tcBorders>
              <w:top w:val="nil"/>
              <w:left w:val="nil"/>
              <w:bottom w:val="single" w:sz="4" w:space="0" w:color="auto"/>
              <w:right w:val="single" w:sz="4" w:space="0" w:color="auto"/>
            </w:tcBorders>
            <w:shd w:val="clear" w:color="auto" w:fill="auto"/>
            <w:noWrap/>
            <w:hideMark/>
          </w:tcPr>
          <w:p w14:paraId="339E437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0,87</w:t>
            </w:r>
          </w:p>
        </w:tc>
        <w:tc>
          <w:tcPr>
            <w:tcW w:w="676" w:type="pct"/>
            <w:tcBorders>
              <w:top w:val="single" w:sz="4" w:space="0" w:color="auto"/>
              <w:left w:val="single" w:sz="4" w:space="0" w:color="auto"/>
              <w:bottom w:val="single" w:sz="4" w:space="0" w:color="auto"/>
              <w:right w:val="single" w:sz="4" w:space="0" w:color="auto"/>
            </w:tcBorders>
            <w:shd w:val="clear" w:color="000000" w:fill="FFC000"/>
            <w:noWrap/>
            <w:hideMark/>
          </w:tcPr>
          <w:p w14:paraId="598F96F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0,51</w:t>
            </w:r>
          </w:p>
        </w:tc>
      </w:tr>
      <w:tr w:rsidR="006A6B90" w:rsidRPr="000C7205" w14:paraId="33005EEA"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37FD938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w:t>
            </w:r>
          </w:p>
        </w:tc>
        <w:tc>
          <w:tcPr>
            <w:tcW w:w="938" w:type="pct"/>
            <w:tcBorders>
              <w:top w:val="nil"/>
              <w:left w:val="nil"/>
              <w:bottom w:val="single" w:sz="4" w:space="0" w:color="auto"/>
              <w:right w:val="single" w:sz="4" w:space="0" w:color="auto"/>
            </w:tcBorders>
            <w:shd w:val="clear" w:color="auto" w:fill="auto"/>
            <w:noWrap/>
            <w:hideMark/>
          </w:tcPr>
          <w:p w14:paraId="1612522E"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MICKIEWICZA</w:t>
            </w:r>
          </w:p>
        </w:tc>
        <w:tc>
          <w:tcPr>
            <w:tcW w:w="697" w:type="pct"/>
            <w:tcBorders>
              <w:top w:val="nil"/>
              <w:left w:val="nil"/>
              <w:bottom w:val="single" w:sz="4" w:space="0" w:color="auto"/>
              <w:right w:val="single" w:sz="4" w:space="0" w:color="auto"/>
            </w:tcBorders>
            <w:shd w:val="clear" w:color="auto" w:fill="auto"/>
            <w:noWrap/>
            <w:hideMark/>
          </w:tcPr>
          <w:p w14:paraId="57E76CE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1,74%</w:t>
            </w:r>
          </w:p>
        </w:tc>
        <w:tc>
          <w:tcPr>
            <w:tcW w:w="677" w:type="pct"/>
            <w:tcBorders>
              <w:top w:val="nil"/>
              <w:left w:val="nil"/>
              <w:bottom w:val="single" w:sz="4" w:space="0" w:color="auto"/>
              <w:right w:val="single" w:sz="4" w:space="0" w:color="auto"/>
            </w:tcBorders>
            <w:shd w:val="clear" w:color="auto" w:fill="auto"/>
            <w:noWrap/>
            <w:hideMark/>
          </w:tcPr>
          <w:p w14:paraId="6449AA9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0,12</w:t>
            </w:r>
          </w:p>
        </w:tc>
        <w:tc>
          <w:tcPr>
            <w:tcW w:w="592" w:type="pct"/>
            <w:tcBorders>
              <w:top w:val="nil"/>
              <w:left w:val="nil"/>
              <w:bottom w:val="single" w:sz="4" w:space="0" w:color="auto"/>
              <w:right w:val="single" w:sz="4" w:space="0" w:color="auto"/>
            </w:tcBorders>
            <w:shd w:val="clear" w:color="auto" w:fill="auto"/>
            <w:noWrap/>
            <w:hideMark/>
          </w:tcPr>
          <w:p w14:paraId="79233AE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w:t>
            </w:r>
          </w:p>
        </w:tc>
        <w:tc>
          <w:tcPr>
            <w:tcW w:w="677" w:type="pct"/>
            <w:tcBorders>
              <w:top w:val="nil"/>
              <w:left w:val="nil"/>
              <w:bottom w:val="single" w:sz="4" w:space="0" w:color="auto"/>
              <w:right w:val="single" w:sz="4" w:space="0" w:color="auto"/>
            </w:tcBorders>
            <w:shd w:val="clear" w:color="auto" w:fill="auto"/>
            <w:noWrap/>
            <w:hideMark/>
          </w:tcPr>
          <w:p w14:paraId="5798738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0,74</w:t>
            </w:r>
          </w:p>
        </w:tc>
        <w:tc>
          <w:tcPr>
            <w:tcW w:w="537" w:type="pct"/>
            <w:tcBorders>
              <w:top w:val="nil"/>
              <w:left w:val="nil"/>
              <w:bottom w:val="single" w:sz="4" w:space="0" w:color="auto"/>
              <w:right w:val="single" w:sz="4" w:space="0" w:color="auto"/>
            </w:tcBorders>
            <w:shd w:val="clear" w:color="auto" w:fill="auto"/>
            <w:noWrap/>
            <w:hideMark/>
          </w:tcPr>
          <w:p w14:paraId="0E9515B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0,85</w:t>
            </w:r>
          </w:p>
        </w:tc>
        <w:tc>
          <w:tcPr>
            <w:tcW w:w="676" w:type="pct"/>
            <w:tcBorders>
              <w:top w:val="single" w:sz="4" w:space="0" w:color="auto"/>
              <w:left w:val="single" w:sz="4" w:space="0" w:color="auto"/>
              <w:bottom w:val="single" w:sz="4" w:space="0" w:color="auto"/>
              <w:right w:val="single" w:sz="4" w:space="0" w:color="auto"/>
            </w:tcBorders>
            <w:shd w:val="clear" w:color="000000" w:fill="FFC000"/>
            <w:noWrap/>
            <w:hideMark/>
          </w:tcPr>
          <w:p w14:paraId="086F5AF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0,51</w:t>
            </w:r>
          </w:p>
        </w:tc>
      </w:tr>
      <w:tr w:rsidR="006A6B90" w:rsidRPr="000C7205" w14:paraId="4329C3B5"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3045F38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w:t>
            </w:r>
          </w:p>
        </w:tc>
        <w:tc>
          <w:tcPr>
            <w:tcW w:w="938" w:type="pct"/>
            <w:tcBorders>
              <w:top w:val="nil"/>
              <w:left w:val="nil"/>
              <w:bottom w:val="single" w:sz="4" w:space="0" w:color="auto"/>
              <w:right w:val="single" w:sz="4" w:space="0" w:color="auto"/>
            </w:tcBorders>
            <w:shd w:val="clear" w:color="auto" w:fill="auto"/>
            <w:noWrap/>
            <w:hideMark/>
          </w:tcPr>
          <w:p w14:paraId="069D3913"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KOMOROWSKA</w:t>
            </w:r>
          </w:p>
        </w:tc>
        <w:tc>
          <w:tcPr>
            <w:tcW w:w="697" w:type="pct"/>
            <w:tcBorders>
              <w:top w:val="nil"/>
              <w:left w:val="nil"/>
              <w:bottom w:val="single" w:sz="4" w:space="0" w:color="auto"/>
              <w:right w:val="single" w:sz="4" w:space="0" w:color="auto"/>
            </w:tcBorders>
            <w:shd w:val="clear" w:color="auto" w:fill="auto"/>
            <w:noWrap/>
            <w:hideMark/>
          </w:tcPr>
          <w:p w14:paraId="58A3410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3,06%</w:t>
            </w:r>
          </w:p>
        </w:tc>
        <w:tc>
          <w:tcPr>
            <w:tcW w:w="677" w:type="pct"/>
            <w:tcBorders>
              <w:top w:val="nil"/>
              <w:left w:val="nil"/>
              <w:bottom w:val="single" w:sz="4" w:space="0" w:color="auto"/>
              <w:right w:val="single" w:sz="4" w:space="0" w:color="auto"/>
            </w:tcBorders>
            <w:shd w:val="clear" w:color="auto" w:fill="auto"/>
            <w:noWrap/>
            <w:hideMark/>
          </w:tcPr>
          <w:p w14:paraId="0A01988F"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0,21</w:t>
            </w:r>
          </w:p>
        </w:tc>
        <w:tc>
          <w:tcPr>
            <w:tcW w:w="592" w:type="pct"/>
            <w:tcBorders>
              <w:top w:val="nil"/>
              <w:left w:val="nil"/>
              <w:bottom w:val="single" w:sz="4" w:space="0" w:color="auto"/>
              <w:right w:val="single" w:sz="4" w:space="0" w:color="auto"/>
            </w:tcBorders>
            <w:shd w:val="clear" w:color="auto" w:fill="auto"/>
            <w:noWrap/>
            <w:hideMark/>
          </w:tcPr>
          <w:p w14:paraId="7A466D9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w:t>
            </w:r>
          </w:p>
        </w:tc>
        <w:tc>
          <w:tcPr>
            <w:tcW w:w="677" w:type="pct"/>
            <w:tcBorders>
              <w:top w:val="nil"/>
              <w:left w:val="nil"/>
              <w:bottom w:val="single" w:sz="4" w:space="0" w:color="auto"/>
              <w:right w:val="single" w:sz="4" w:space="0" w:color="auto"/>
            </w:tcBorders>
            <w:shd w:val="clear" w:color="auto" w:fill="auto"/>
            <w:noWrap/>
            <w:hideMark/>
          </w:tcPr>
          <w:p w14:paraId="7AE6B97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0,58</w:t>
            </w:r>
          </w:p>
        </w:tc>
        <w:tc>
          <w:tcPr>
            <w:tcW w:w="537" w:type="pct"/>
            <w:tcBorders>
              <w:top w:val="nil"/>
              <w:left w:val="nil"/>
              <w:bottom w:val="single" w:sz="4" w:space="0" w:color="auto"/>
              <w:right w:val="single" w:sz="4" w:space="0" w:color="auto"/>
            </w:tcBorders>
            <w:shd w:val="clear" w:color="auto" w:fill="auto"/>
            <w:noWrap/>
            <w:hideMark/>
          </w:tcPr>
          <w:p w14:paraId="0066812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0,78</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7774493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0,47</w:t>
            </w:r>
          </w:p>
        </w:tc>
      </w:tr>
      <w:tr w:rsidR="006A6B90" w:rsidRPr="000C7205" w14:paraId="0BC0BE0C"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3445E13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w:t>
            </w:r>
          </w:p>
        </w:tc>
        <w:tc>
          <w:tcPr>
            <w:tcW w:w="938" w:type="pct"/>
            <w:tcBorders>
              <w:top w:val="nil"/>
              <w:left w:val="nil"/>
              <w:bottom w:val="single" w:sz="4" w:space="0" w:color="auto"/>
              <w:right w:val="single" w:sz="4" w:space="0" w:color="auto"/>
            </w:tcBorders>
            <w:shd w:val="clear" w:color="auto" w:fill="auto"/>
            <w:noWrap/>
            <w:hideMark/>
          </w:tcPr>
          <w:p w14:paraId="77DE4C2D"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WARYŃSKIEGO</w:t>
            </w:r>
          </w:p>
        </w:tc>
        <w:tc>
          <w:tcPr>
            <w:tcW w:w="697" w:type="pct"/>
            <w:tcBorders>
              <w:top w:val="nil"/>
              <w:left w:val="nil"/>
              <w:bottom w:val="single" w:sz="4" w:space="0" w:color="auto"/>
              <w:right w:val="single" w:sz="4" w:space="0" w:color="auto"/>
            </w:tcBorders>
            <w:shd w:val="clear" w:color="auto" w:fill="auto"/>
            <w:noWrap/>
            <w:hideMark/>
          </w:tcPr>
          <w:p w14:paraId="261D5FF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4,05%</w:t>
            </w:r>
          </w:p>
        </w:tc>
        <w:tc>
          <w:tcPr>
            <w:tcW w:w="677" w:type="pct"/>
            <w:tcBorders>
              <w:top w:val="nil"/>
              <w:left w:val="nil"/>
              <w:bottom w:val="single" w:sz="4" w:space="0" w:color="auto"/>
              <w:right w:val="single" w:sz="4" w:space="0" w:color="auto"/>
            </w:tcBorders>
            <w:shd w:val="clear" w:color="auto" w:fill="auto"/>
            <w:noWrap/>
            <w:hideMark/>
          </w:tcPr>
          <w:p w14:paraId="4FF69BA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0,27</w:t>
            </w:r>
          </w:p>
        </w:tc>
        <w:tc>
          <w:tcPr>
            <w:tcW w:w="592" w:type="pct"/>
            <w:tcBorders>
              <w:top w:val="nil"/>
              <w:left w:val="nil"/>
              <w:bottom w:val="single" w:sz="4" w:space="0" w:color="auto"/>
              <w:right w:val="single" w:sz="4" w:space="0" w:color="auto"/>
            </w:tcBorders>
            <w:shd w:val="clear" w:color="auto" w:fill="auto"/>
            <w:noWrap/>
            <w:hideMark/>
          </w:tcPr>
          <w:p w14:paraId="42BE669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677" w:type="pct"/>
            <w:tcBorders>
              <w:top w:val="nil"/>
              <w:left w:val="nil"/>
              <w:bottom w:val="single" w:sz="4" w:space="0" w:color="auto"/>
              <w:right w:val="single" w:sz="4" w:space="0" w:color="auto"/>
            </w:tcBorders>
            <w:shd w:val="clear" w:color="auto" w:fill="auto"/>
            <w:noWrap/>
            <w:hideMark/>
          </w:tcPr>
          <w:p w14:paraId="1D7220D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0,47</w:t>
            </w:r>
          </w:p>
        </w:tc>
        <w:tc>
          <w:tcPr>
            <w:tcW w:w="537" w:type="pct"/>
            <w:tcBorders>
              <w:top w:val="nil"/>
              <w:left w:val="nil"/>
              <w:bottom w:val="single" w:sz="4" w:space="0" w:color="auto"/>
              <w:right w:val="single" w:sz="4" w:space="0" w:color="auto"/>
            </w:tcBorders>
            <w:shd w:val="clear" w:color="auto" w:fill="auto"/>
            <w:noWrap/>
            <w:hideMark/>
          </w:tcPr>
          <w:p w14:paraId="3E62D99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0,74</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7141FE2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0,44</w:t>
            </w:r>
          </w:p>
        </w:tc>
      </w:tr>
      <w:tr w:rsidR="006A6B90" w:rsidRPr="000C7205" w14:paraId="6C16A4CD"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7C4780B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938" w:type="pct"/>
            <w:tcBorders>
              <w:top w:val="nil"/>
              <w:left w:val="nil"/>
              <w:bottom w:val="single" w:sz="4" w:space="0" w:color="auto"/>
              <w:right w:val="single" w:sz="4" w:space="0" w:color="auto"/>
            </w:tcBorders>
            <w:shd w:val="clear" w:color="auto" w:fill="auto"/>
            <w:noWrap/>
            <w:hideMark/>
          </w:tcPr>
          <w:p w14:paraId="5E22BD35"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KOLEJOWA</w:t>
            </w:r>
          </w:p>
        </w:tc>
        <w:tc>
          <w:tcPr>
            <w:tcW w:w="697" w:type="pct"/>
            <w:tcBorders>
              <w:top w:val="nil"/>
              <w:left w:val="nil"/>
              <w:bottom w:val="single" w:sz="4" w:space="0" w:color="auto"/>
              <w:right w:val="single" w:sz="4" w:space="0" w:color="auto"/>
            </w:tcBorders>
            <w:shd w:val="clear" w:color="auto" w:fill="auto"/>
            <w:noWrap/>
            <w:hideMark/>
          </w:tcPr>
          <w:p w14:paraId="75C17F7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3,40%</w:t>
            </w:r>
          </w:p>
        </w:tc>
        <w:tc>
          <w:tcPr>
            <w:tcW w:w="677" w:type="pct"/>
            <w:tcBorders>
              <w:top w:val="nil"/>
              <w:left w:val="nil"/>
              <w:bottom w:val="single" w:sz="4" w:space="0" w:color="auto"/>
              <w:right w:val="single" w:sz="4" w:space="0" w:color="auto"/>
            </w:tcBorders>
            <w:shd w:val="clear" w:color="auto" w:fill="auto"/>
            <w:noWrap/>
            <w:hideMark/>
          </w:tcPr>
          <w:p w14:paraId="1B447AB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0,23</w:t>
            </w:r>
          </w:p>
        </w:tc>
        <w:tc>
          <w:tcPr>
            <w:tcW w:w="592" w:type="pct"/>
            <w:tcBorders>
              <w:top w:val="nil"/>
              <w:left w:val="nil"/>
              <w:bottom w:val="single" w:sz="4" w:space="0" w:color="auto"/>
              <w:right w:val="single" w:sz="4" w:space="0" w:color="auto"/>
            </w:tcBorders>
            <w:shd w:val="clear" w:color="auto" w:fill="auto"/>
            <w:noWrap/>
            <w:hideMark/>
          </w:tcPr>
          <w:p w14:paraId="2D254B4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677" w:type="pct"/>
            <w:tcBorders>
              <w:top w:val="nil"/>
              <w:left w:val="nil"/>
              <w:bottom w:val="single" w:sz="4" w:space="0" w:color="auto"/>
              <w:right w:val="single" w:sz="4" w:space="0" w:color="auto"/>
            </w:tcBorders>
            <w:shd w:val="clear" w:color="auto" w:fill="auto"/>
            <w:noWrap/>
            <w:hideMark/>
          </w:tcPr>
          <w:p w14:paraId="0AC49EA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0,47</w:t>
            </w:r>
          </w:p>
        </w:tc>
        <w:tc>
          <w:tcPr>
            <w:tcW w:w="537" w:type="pct"/>
            <w:tcBorders>
              <w:top w:val="nil"/>
              <w:left w:val="nil"/>
              <w:bottom w:val="single" w:sz="4" w:space="0" w:color="auto"/>
              <w:right w:val="single" w:sz="4" w:space="0" w:color="auto"/>
            </w:tcBorders>
            <w:shd w:val="clear" w:color="auto" w:fill="auto"/>
            <w:noWrap/>
            <w:hideMark/>
          </w:tcPr>
          <w:p w14:paraId="3406722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0,70</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7656696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0,42</w:t>
            </w:r>
          </w:p>
        </w:tc>
      </w:tr>
      <w:tr w:rsidR="006A6B90" w:rsidRPr="000C7205" w14:paraId="435967B9"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3BBD4D93"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10</w:t>
            </w:r>
          </w:p>
        </w:tc>
        <w:tc>
          <w:tcPr>
            <w:tcW w:w="938" w:type="pct"/>
            <w:tcBorders>
              <w:top w:val="nil"/>
              <w:left w:val="nil"/>
              <w:bottom w:val="single" w:sz="4" w:space="0" w:color="auto"/>
              <w:right w:val="single" w:sz="4" w:space="0" w:color="auto"/>
            </w:tcBorders>
            <w:shd w:val="clear" w:color="auto" w:fill="auto"/>
            <w:noWrap/>
            <w:hideMark/>
          </w:tcPr>
          <w:p w14:paraId="6855D90A"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WAŁOWA</w:t>
            </w:r>
          </w:p>
        </w:tc>
        <w:tc>
          <w:tcPr>
            <w:tcW w:w="697" w:type="pct"/>
            <w:tcBorders>
              <w:top w:val="nil"/>
              <w:left w:val="nil"/>
              <w:bottom w:val="single" w:sz="4" w:space="0" w:color="auto"/>
              <w:right w:val="single" w:sz="4" w:space="0" w:color="auto"/>
            </w:tcBorders>
            <w:shd w:val="clear" w:color="auto" w:fill="auto"/>
            <w:noWrap/>
            <w:hideMark/>
          </w:tcPr>
          <w:p w14:paraId="4074504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4,15%</w:t>
            </w:r>
          </w:p>
        </w:tc>
        <w:tc>
          <w:tcPr>
            <w:tcW w:w="677" w:type="pct"/>
            <w:tcBorders>
              <w:top w:val="nil"/>
              <w:left w:val="nil"/>
              <w:bottom w:val="single" w:sz="4" w:space="0" w:color="auto"/>
              <w:right w:val="single" w:sz="4" w:space="0" w:color="auto"/>
            </w:tcBorders>
            <w:shd w:val="clear" w:color="auto" w:fill="auto"/>
            <w:noWrap/>
            <w:hideMark/>
          </w:tcPr>
          <w:p w14:paraId="49380F4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0,28</w:t>
            </w:r>
          </w:p>
        </w:tc>
        <w:tc>
          <w:tcPr>
            <w:tcW w:w="592" w:type="pct"/>
            <w:tcBorders>
              <w:top w:val="nil"/>
              <w:left w:val="nil"/>
              <w:bottom w:val="single" w:sz="4" w:space="0" w:color="auto"/>
              <w:right w:val="single" w:sz="4" w:space="0" w:color="auto"/>
            </w:tcBorders>
            <w:shd w:val="clear" w:color="auto" w:fill="auto"/>
            <w:noWrap/>
            <w:hideMark/>
          </w:tcPr>
          <w:p w14:paraId="06AFEB9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8</w:t>
            </w:r>
          </w:p>
        </w:tc>
        <w:tc>
          <w:tcPr>
            <w:tcW w:w="677" w:type="pct"/>
            <w:tcBorders>
              <w:top w:val="nil"/>
              <w:left w:val="nil"/>
              <w:bottom w:val="single" w:sz="4" w:space="0" w:color="auto"/>
              <w:right w:val="single" w:sz="4" w:space="0" w:color="auto"/>
            </w:tcBorders>
            <w:shd w:val="clear" w:color="auto" w:fill="auto"/>
            <w:noWrap/>
            <w:hideMark/>
          </w:tcPr>
          <w:p w14:paraId="25ECF76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0,42</w:t>
            </w:r>
          </w:p>
        </w:tc>
        <w:tc>
          <w:tcPr>
            <w:tcW w:w="537" w:type="pct"/>
            <w:tcBorders>
              <w:top w:val="nil"/>
              <w:left w:val="nil"/>
              <w:bottom w:val="single" w:sz="4" w:space="0" w:color="auto"/>
              <w:right w:val="single" w:sz="4" w:space="0" w:color="auto"/>
            </w:tcBorders>
            <w:shd w:val="clear" w:color="auto" w:fill="auto"/>
            <w:noWrap/>
            <w:hideMark/>
          </w:tcPr>
          <w:p w14:paraId="0EDC59E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0,70</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3671B5D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0,41</w:t>
            </w:r>
          </w:p>
        </w:tc>
      </w:tr>
      <w:tr w:rsidR="006A6B90" w:rsidRPr="000C7205" w14:paraId="1C7C0888"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57ECF8A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11</w:t>
            </w:r>
          </w:p>
        </w:tc>
        <w:tc>
          <w:tcPr>
            <w:tcW w:w="938" w:type="pct"/>
            <w:tcBorders>
              <w:top w:val="nil"/>
              <w:left w:val="nil"/>
              <w:bottom w:val="single" w:sz="4" w:space="0" w:color="auto"/>
              <w:right w:val="single" w:sz="4" w:space="0" w:color="auto"/>
            </w:tcBorders>
            <w:shd w:val="clear" w:color="auto" w:fill="auto"/>
            <w:noWrap/>
            <w:hideMark/>
          </w:tcPr>
          <w:p w14:paraId="390BED58"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TĘCZOWA</w:t>
            </w:r>
          </w:p>
        </w:tc>
        <w:tc>
          <w:tcPr>
            <w:tcW w:w="697" w:type="pct"/>
            <w:tcBorders>
              <w:top w:val="nil"/>
              <w:left w:val="nil"/>
              <w:bottom w:val="single" w:sz="4" w:space="0" w:color="auto"/>
              <w:right w:val="single" w:sz="4" w:space="0" w:color="auto"/>
            </w:tcBorders>
            <w:shd w:val="clear" w:color="auto" w:fill="auto"/>
            <w:noWrap/>
            <w:hideMark/>
          </w:tcPr>
          <w:p w14:paraId="199D182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4,67%</w:t>
            </w:r>
          </w:p>
        </w:tc>
        <w:tc>
          <w:tcPr>
            <w:tcW w:w="677" w:type="pct"/>
            <w:tcBorders>
              <w:top w:val="nil"/>
              <w:left w:val="nil"/>
              <w:bottom w:val="single" w:sz="4" w:space="0" w:color="auto"/>
              <w:right w:val="single" w:sz="4" w:space="0" w:color="auto"/>
            </w:tcBorders>
            <w:shd w:val="clear" w:color="auto" w:fill="auto"/>
            <w:noWrap/>
            <w:hideMark/>
          </w:tcPr>
          <w:p w14:paraId="3AB5033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0,31</w:t>
            </w:r>
          </w:p>
        </w:tc>
        <w:tc>
          <w:tcPr>
            <w:tcW w:w="592" w:type="pct"/>
            <w:tcBorders>
              <w:top w:val="nil"/>
              <w:left w:val="nil"/>
              <w:bottom w:val="single" w:sz="4" w:space="0" w:color="auto"/>
              <w:right w:val="single" w:sz="4" w:space="0" w:color="auto"/>
            </w:tcBorders>
            <w:shd w:val="clear" w:color="auto" w:fill="auto"/>
            <w:noWrap/>
            <w:hideMark/>
          </w:tcPr>
          <w:p w14:paraId="4D49F7E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7</w:t>
            </w:r>
          </w:p>
        </w:tc>
        <w:tc>
          <w:tcPr>
            <w:tcW w:w="677" w:type="pct"/>
            <w:tcBorders>
              <w:top w:val="nil"/>
              <w:left w:val="nil"/>
              <w:bottom w:val="single" w:sz="4" w:space="0" w:color="auto"/>
              <w:right w:val="single" w:sz="4" w:space="0" w:color="auto"/>
            </w:tcBorders>
            <w:shd w:val="clear" w:color="auto" w:fill="auto"/>
            <w:noWrap/>
            <w:hideMark/>
          </w:tcPr>
          <w:p w14:paraId="29B924D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0,37</w:t>
            </w:r>
          </w:p>
        </w:tc>
        <w:tc>
          <w:tcPr>
            <w:tcW w:w="537" w:type="pct"/>
            <w:tcBorders>
              <w:top w:val="nil"/>
              <w:left w:val="nil"/>
              <w:bottom w:val="single" w:sz="4" w:space="0" w:color="auto"/>
              <w:right w:val="single" w:sz="4" w:space="0" w:color="auto"/>
            </w:tcBorders>
            <w:shd w:val="clear" w:color="auto" w:fill="auto"/>
            <w:noWrap/>
            <w:hideMark/>
          </w:tcPr>
          <w:p w14:paraId="3EC78C4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0,68</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085E15E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0,40</w:t>
            </w:r>
          </w:p>
        </w:tc>
      </w:tr>
      <w:tr w:rsidR="006A6B90" w:rsidRPr="000C7205" w14:paraId="42DCECDD"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5D5FFE4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12</w:t>
            </w:r>
          </w:p>
        </w:tc>
        <w:tc>
          <w:tcPr>
            <w:tcW w:w="938" w:type="pct"/>
            <w:tcBorders>
              <w:top w:val="nil"/>
              <w:left w:val="nil"/>
              <w:bottom w:val="single" w:sz="4" w:space="0" w:color="auto"/>
              <w:right w:val="single" w:sz="4" w:space="0" w:color="auto"/>
            </w:tcBorders>
            <w:shd w:val="clear" w:color="auto" w:fill="auto"/>
            <w:noWrap/>
            <w:hideMark/>
          </w:tcPr>
          <w:p w14:paraId="46ABD951"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PARKOWA</w:t>
            </w:r>
          </w:p>
        </w:tc>
        <w:tc>
          <w:tcPr>
            <w:tcW w:w="697" w:type="pct"/>
            <w:tcBorders>
              <w:top w:val="nil"/>
              <w:left w:val="nil"/>
              <w:bottom w:val="single" w:sz="4" w:space="0" w:color="auto"/>
              <w:right w:val="single" w:sz="4" w:space="0" w:color="auto"/>
            </w:tcBorders>
            <w:shd w:val="clear" w:color="auto" w:fill="auto"/>
            <w:noWrap/>
            <w:hideMark/>
          </w:tcPr>
          <w:p w14:paraId="49BCD03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2,70%</w:t>
            </w:r>
          </w:p>
        </w:tc>
        <w:tc>
          <w:tcPr>
            <w:tcW w:w="677" w:type="pct"/>
            <w:tcBorders>
              <w:top w:val="nil"/>
              <w:left w:val="nil"/>
              <w:bottom w:val="single" w:sz="4" w:space="0" w:color="auto"/>
              <w:right w:val="single" w:sz="4" w:space="0" w:color="auto"/>
            </w:tcBorders>
            <w:shd w:val="clear" w:color="auto" w:fill="auto"/>
            <w:noWrap/>
            <w:hideMark/>
          </w:tcPr>
          <w:p w14:paraId="6B8DAFD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0,18</w:t>
            </w:r>
          </w:p>
        </w:tc>
        <w:tc>
          <w:tcPr>
            <w:tcW w:w="592" w:type="pct"/>
            <w:tcBorders>
              <w:top w:val="nil"/>
              <w:left w:val="nil"/>
              <w:bottom w:val="single" w:sz="4" w:space="0" w:color="auto"/>
              <w:right w:val="single" w:sz="4" w:space="0" w:color="auto"/>
            </w:tcBorders>
            <w:shd w:val="clear" w:color="auto" w:fill="auto"/>
            <w:noWrap/>
            <w:hideMark/>
          </w:tcPr>
          <w:p w14:paraId="35A0AD3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9</w:t>
            </w:r>
          </w:p>
        </w:tc>
        <w:tc>
          <w:tcPr>
            <w:tcW w:w="677" w:type="pct"/>
            <w:tcBorders>
              <w:top w:val="nil"/>
              <w:left w:val="nil"/>
              <w:bottom w:val="single" w:sz="4" w:space="0" w:color="auto"/>
              <w:right w:val="single" w:sz="4" w:space="0" w:color="auto"/>
            </w:tcBorders>
            <w:shd w:val="clear" w:color="auto" w:fill="auto"/>
            <w:noWrap/>
            <w:hideMark/>
          </w:tcPr>
          <w:p w14:paraId="7022019A"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0,47</w:t>
            </w:r>
          </w:p>
        </w:tc>
        <w:tc>
          <w:tcPr>
            <w:tcW w:w="537" w:type="pct"/>
            <w:tcBorders>
              <w:top w:val="nil"/>
              <w:left w:val="nil"/>
              <w:bottom w:val="single" w:sz="4" w:space="0" w:color="auto"/>
              <w:right w:val="single" w:sz="4" w:space="0" w:color="auto"/>
            </w:tcBorders>
            <w:shd w:val="clear" w:color="auto" w:fill="auto"/>
            <w:noWrap/>
            <w:hideMark/>
          </w:tcPr>
          <w:p w14:paraId="63A45CFD"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0,65</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3390536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0,39</w:t>
            </w:r>
          </w:p>
        </w:tc>
      </w:tr>
      <w:tr w:rsidR="006A6B90" w:rsidRPr="000C7205" w14:paraId="25F9E26B"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3077AE9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13</w:t>
            </w:r>
          </w:p>
        </w:tc>
        <w:tc>
          <w:tcPr>
            <w:tcW w:w="938" w:type="pct"/>
            <w:tcBorders>
              <w:top w:val="nil"/>
              <w:left w:val="nil"/>
              <w:bottom w:val="single" w:sz="4" w:space="0" w:color="auto"/>
              <w:right w:val="single" w:sz="4" w:space="0" w:color="auto"/>
            </w:tcBorders>
            <w:shd w:val="clear" w:color="auto" w:fill="auto"/>
            <w:noWrap/>
            <w:hideMark/>
          </w:tcPr>
          <w:p w14:paraId="7A714ADD"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WIERZBOWA</w:t>
            </w:r>
          </w:p>
        </w:tc>
        <w:tc>
          <w:tcPr>
            <w:tcW w:w="697" w:type="pct"/>
            <w:tcBorders>
              <w:top w:val="nil"/>
              <w:left w:val="nil"/>
              <w:bottom w:val="single" w:sz="4" w:space="0" w:color="auto"/>
              <w:right w:val="single" w:sz="4" w:space="0" w:color="auto"/>
            </w:tcBorders>
            <w:shd w:val="clear" w:color="auto" w:fill="auto"/>
            <w:noWrap/>
            <w:hideMark/>
          </w:tcPr>
          <w:p w14:paraId="6751FE1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4,76%</w:t>
            </w:r>
          </w:p>
        </w:tc>
        <w:tc>
          <w:tcPr>
            <w:tcW w:w="677" w:type="pct"/>
            <w:tcBorders>
              <w:top w:val="nil"/>
              <w:left w:val="nil"/>
              <w:bottom w:val="single" w:sz="4" w:space="0" w:color="auto"/>
              <w:right w:val="single" w:sz="4" w:space="0" w:color="auto"/>
            </w:tcBorders>
            <w:shd w:val="clear" w:color="auto" w:fill="auto"/>
            <w:noWrap/>
            <w:hideMark/>
          </w:tcPr>
          <w:p w14:paraId="4F8D914B"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0,32</w:t>
            </w:r>
          </w:p>
        </w:tc>
        <w:tc>
          <w:tcPr>
            <w:tcW w:w="592" w:type="pct"/>
            <w:tcBorders>
              <w:top w:val="nil"/>
              <w:left w:val="nil"/>
              <w:bottom w:val="single" w:sz="4" w:space="0" w:color="auto"/>
              <w:right w:val="single" w:sz="4" w:space="0" w:color="auto"/>
            </w:tcBorders>
            <w:shd w:val="clear" w:color="auto" w:fill="auto"/>
            <w:noWrap/>
            <w:hideMark/>
          </w:tcPr>
          <w:p w14:paraId="050BDB6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w:t>
            </w:r>
          </w:p>
        </w:tc>
        <w:tc>
          <w:tcPr>
            <w:tcW w:w="677" w:type="pct"/>
            <w:tcBorders>
              <w:top w:val="nil"/>
              <w:left w:val="nil"/>
              <w:bottom w:val="single" w:sz="4" w:space="0" w:color="auto"/>
              <w:right w:val="single" w:sz="4" w:space="0" w:color="auto"/>
            </w:tcBorders>
            <w:shd w:val="clear" w:color="auto" w:fill="auto"/>
            <w:noWrap/>
            <w:hideMark/>
          </w:tcPr>
          <w:p w14:paraId="32EC497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0,26</w:t>
            </w:r>
          </w:p>
        </w:tc>
        <w:tc>
          <w:tcPr>
            <w:tcW w:w="537" w:type="pct"/>
            <w:tcBorders>
              <w:top w:val="nil"/>
              <w:left w:val="nil"/>
              <w:bottom w:val="single" w:sz="4" w:space="0" w:color="auto"/>
              <w:right w:val="single" w:sz="4" w:space="0" w:color="auto"/>
            </w:tcBorders>
            <w:shd w:val="clear" w:color="auto" w:fill="auto"/>
            <w:noWrap/>
            <w:hideMark/>
          </w:tcPr>
          <w:p w14:paraId="2DCA642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0,58</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4870AF17"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0,35</w:t>
            </w:r>
          </w:p>
        </w:tc>
      </w:tr>
      <w:tr w:rsidR="006A6B90" w:rsidRPr="000C7205" w14:paraId="3D83A8BC"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7E6FED4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14</w:t>
            </w:r>
          </w:p>
        </w:tc>
        <w:tc>
          <w:tcPr>
            <w:tcW w:w="938" w:type="pct"/>
            <w:tcBorders>
              <w:top w:val="nil"/>
              <w:left w:val="nil"/>
              <w:bottom w:val="single" w:sz="4" w:space="0" w:color="auto"/>
              <w:right w:val="single" w:sz="4" w:space="0" w:color="auto"/>
            </w:tcBorders>
            <w:shd w:val="clear" w:color="auto" w:fill="auto"/>
            <w:noWrap/>
            <w:hideMark/>
          </w:tcPr>
          <w:p w14:paraId="26EE7E6F"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JANA PAWŁA II</w:t>
            </w:r>
          </w:p>
        </w:tc>
        <w:tc>
          <w:tcPr>
            <w:tcW w:w="697" w:type="pct"/>
            <w:tcBorders>
              <w:top w:val="nil"/>
              <w:left w:val="nil"/>
              <w:bottom w:val="single" w:sz="4" w:space="0" w:color="auto"/>
              <w:right w:val="single" w:sz="4" w:space="0" w:color="auto"/>
            </w:tcBorders>
            <w:shd w:val="clear" w:color="auto" w:fill="auto"/>
            <w:noWrap/>
            <w:hideMark/>
          </w:tcPr>
          <w:p w14:paraId="2675204C"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4,59%</w:t>
            </w:r>
          </w:p>
        </w:tc>
        <w:tc>
          <w:tcPr>
            <w:tcW w:w="677" w:type="pct"/>
            <w:tcBorders>
              <w:top w:val="nil"/>
              <w:left w:val="nil"/>
              <w:bottom w:val="single" w:sz="4" w:space="0" w:color="auto"/>
              <w:right w:val="single" w:sz="4" w:space="0" w:color="auto"/>
            </w:tcBorders>
            <w:shd w:val="clear" w:color="auto" w:fill="auto"/>
            <w:noWrap/>
            <w:hideMark/>
          </w:tcPr>
          <w:p w14:paraId="7664D16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0,31</w:t>
            </w:r>
          </w:p>
        </w:tc>
        <w:tc>
          <w:tcPr>
            <w:tcW w:w="592" w:type="pct"/>
            <w:tcBorders>
              <w:top w:val="nil"/>
              <w:left w:val="nil"/>
              <w:bottom w:val="single" w:sz="4" w:space="0" w:color="auto"/>
              <w:right w:val="single" w:sz="4" w:space="0" w:color="auto"/>
            </w:tcBorders>
            <w:shd w:val="clear" w:color="auto" w:fill="auto"/>
            <w:noWrap/>
            <w:hideMark/>
          </w:tcPr>
          <w:p w14:paraId="14C18B4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5</w:t>
            </w:r>
          </w:p>
        </w:tc>
        <w:tc>
          <w:tcPr>
            <w:tcW w:w="677" w:type="pct"/>
            <w:tcBorders>
              <w:top w:val="nil"/>
              <w:left w:val="nil"/>
              <w:bottom w:val="single" w:sz="4" w:space="0" w:color="auto"/>
              <w:right w:val="single" w:sz="4" w:space="0" w:color="auto"/>
            </w:tcBorders>
            <w:shd w:val="clear" w:color="auto" w:fill="auto"/>
            <w:noWrap/>
            <w:hideMark/>
          </w:tcPr>
          <w:p w14:paraId="6008BAD8"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0,26</w:t>
            </w:r>
          </w:p>
        </w:tc>
        <w:tc>
          <w:tcPr>
            <w:tcW w:w="537" w:type="pct"/>
            <w:tcBorders>
              <w:top w:val="nil"/>
              <w:left w:val="nil"/>
              <w:bottom w:val="single" w:sz="4" w:space="0" w:color="auto"/>
              <w:right w:val="single" w:sz="4" w:space="0" w:color="auto"/>
            </w:tcBorders>
            <w:shd w:val="clear" w:color="auto" w:fill="auto"/>
            <w:noWrap/>
            <w:hideMark/>
          </w:tcPr>
          <w:p w14:paraId="49F4D612"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0,57</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50C55611"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0,34</w:t>
            </w:r>
          </w:p>
        </w:tc>
      </w:tr>
      <w:tr w:rsidR="006A6B90" w:rsidRPr="000C7205" w14:paraId="270B1C95" w14:textId="77777777" w:rsidTr="00CE281C">
        <w:trPr>
          <w:trHeight w:val="300"/>
        </w:trPr>
        <w:tc>
          <w:tcPr>
            <w:tcW w:w="205" w:type="pct"/>
            <w:tcBorders>
              <w:top w:val="nil"/>
              <w:left w:val="single" w:sz="4" w:space="0" w:color="auto"/>
              <w:bottom w:val="single" w:sz="4" w:space="0" w:color="auto"/>
              <w:right w:val="single" w:sz="4" w:space="0" w:color="auto"/>
            </w:tcBorders>
            <w:shd w:val="clear" w:color="auto" w:fill="auto"/>
            <w:noWrap/>
            <w:hideMark/>
          </w:tcPr>
          <w:p w14:paraId="7EED16F9"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15</w:t>
            </w:r>
          </w:p>
        </w:tc>
        <w:tc>
          <w:tcPr>
            <w:tcW w:w="938" w:type="pct"/>
            <w:tcBorders>
              <w:top w:val="nil"/>
              <w:left w:val="nil"/>
              <w:bottom w:val="single" w:sz="4" w:space="0" w:color="auto"/>
              <w:right w:val="single" w:sz="4" w:space="0" w:color="auto"/>
            </w:tcBorders>
            <w:shd w:val="clear" w:color="auto" w:fill="auto"/>
            <w:noWrap/>
            <w:hideMark/>
          </w:tcPr>
          <w:p w14:paraId="68975720" w14:textId="77777777" w:rsidR="006A6B90" w:rsidRPr="000C7205" w:rsidRDefault="006A6B90" w:rsidP="00CE281C">
            <w:pPr>
              <w:spacing w:after="0" w:line="240" w:lineRule="auto"/>
              <w:jc w:val="center"/>
              <w:rPr>
                <w:rFonts w:ascii="Calibri" w:eastAsia="Times New Roman" w:hAnsi="Calibri" w:cs="Calibri"/>
                <w:color w:val="000000"/>
                <w:sz w:val="18"/>
                <w:szCs w:val="18"/>
              </w:rPr>
            </w:pPr>
            <w:r w:rsidRPr="000C7205">
              <w:rPr>
                <w:rFonts w:ascii="Calibri" w:eastAsia="Times New Roman" w:hAnsi="Calibri" w:cs="Calibri"/>
                <w:color w:val="000000"/>
                <w:sz w:val="18"/>
                <w:szCs w:val="18"/>
              </w:rPr>
              <w:t>ZAWADA</w:t>
            </w:r>
          </w:p>
        </w:tc>
        <w:tc>
          <w:tcPr>
            <w:tcW w:w="697" w:type="pct"/>
            <w:tcBorders>
              <w:top w:val="nil"/>
              <w:left w:val="nil"/>
              <w:bottom w:val="single" w:sz="4" w:space="0" w:color="auto"/>
              <w:right w:val="single" w:sz="4" w:space="0" w:color="auto"/>
            </w:tcBorders>
            <w:shd w:val="clear" w:color="auto" w:fill="auto"/>
            <w:noWrap/>
            <w:hideMark/>
          </w:tcPr>
          <w:p w14:paraId="10F64C75"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6,90%</w:t>
            </w:r>
          </w:p>
        </w:tc>
        <w:tc>
          <w:tcPr>
            <w:tcW w:w="677" w:type="pct"/>
            <w:tcBorders>
              <w:top w:val="nil"/>
              <w:left w:val="nil"/>
              <w:bottom w:val="single" w:sz="4" w:space="0" w:color="auto"/>
              <w:right w:val="single" w:sz="4" w:space="0" w:color="auto"/>
            </w:tcBorders>
            <w:shd w:val="clear" w:color="auto" w:fill="auto"/>
            <w:noWrap/>
            <w:hideMark/>
          </w:tcPr>
          <w:p w14:paraId="53DFD236"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0,46</w:t>
            </w:r>
          </w:p>
        </w:tc>
        <w:tc>
          <w:tcPr>
            <w:tcW w:w="592" w:type="pct"/>
            <w:tcBorders>
              <w:top w:val="nil"/>
              <w:left w:val="nil"/>
              <w:bottom w:val="single" w:sz="4" w:space="0" w:color="auto"/>
              <w:right w:val="single" w:sz="4" w:space="0" w:color="auto"/>
            </w:tcBorders>
            <w:shd w:val="clear" w:color="auto" w:fill="auto"/>
            <w:noWrap/>
            <w:hideMark/>
          </w:tcPr>
          <w:p w14:paraId="4C9033D0"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2</w:t>
            </w:r>
          </w:p>
        </w:tc>
        <w:tc>
          <w:tcPr>
            <w:tcW w:w="677" w:type="pct"/>
            <w:tcBorders>
              <w:top w:val="nil"/>
              <w:left w:val="nil"/>
              <w:bottom w:val="single" w:sz="4" w:space="0" w:color="auto"/>
              <w:right w:val="single" w:sz="4" w:space="0" w:color="auto"/>
            </w:tcBorders>
            <w:shd w:val="clear" w:color="auto" w:fill="auto"/>
            <w:noWrap/>
            <w:hideMark/>
          </w:tcPr>
          <w:p w14:paraId="5320965E"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0,11</w:t>
            </w:r>
          </w:p>
        </w:tc>
        <w:tc>
          <w:tcPr>
            <w:tcW w:w="537" w:type="pct"/>
            <w:tcBorders>
              <w:top w:val="nil"/>
              <w:left w:val="nil"/>
              <w:bottom w:val="single" w:sz="4" w:space="0" w:color="auto"/>
              <w:right w:val="single" w:sz="4" w:space="0" w:color="auto"/>
            </w:tcBorders>
            <w:shd w:val="clear" w:color="auto" w:fill="auto"/>
            <w:noWrap/>
            <w:hideMark/>
          </w:tcPr>
          <w:p w14:paraId="24356BE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0,57</w:t>
            </w:r>
          </w:p>
        </w:tc>
        <w:tc>
          <w:tcPr>
            <w:tcW w:w="676" w:type="pct"/>
            <w:tcBorders>
              <w:top w:val="single" w:sz="4" w:space="0" w:color="auto"/>
              <w:left w:val="single" w:sz="4" w:space="0" w:color="auto"/>
              <w:bottom w:val="single" w:sz="4" w:space="0" w:color="auto"/>
              <w:right w:val="single" w:sz="4" w:space="0" w:color="auto"/>
            </w:tcBorders>
            <w:shd w:val="clear" w:color="000000" w:fill="FFFF00"/>
            <w:noWrap/>
            <w:hideMark/>
          </w:tcPr>
          <w:p w14:paraId="3078D834" w14:textId="77777777" w:rsidR="006A6B90" w:rsidRPr="000C7205" w:rsidRDefault="006A6B90" w:rsidP="00CE281C">
            <w:pPr>
              <w:spacing w:after="0" w:line="240" w:lineRule="auto"/>
              <w:jc w:val="center"/>
              <w:rPr>
                <w:rFonts w:ascii="Calibri" w:eastAsia="Times New Roman" w:hAnsi="Calibri" w:cs="Calibri"/>
                <w:color w:val="000000"/>
              </w:rPr>
            </w:pPr>
            <w:r w:rsidRPr="000C7205">
              <w:rPr>
                <w:rFonts w:ascii="Calibri" w:eastAsia="Times New Roman" w:hAnsi="Calibri" w:cs="Calibri"/>
                <w:color w:val="000000"/>
              </w:rPr>
              <w:t>0,34</w:t>
            </w:r>
          </w:p>
        </w:tc>
      </w:tr>
    </w:tbl>
    <w:p w14:paraId="0AB598FF" w14:textId="77777777" w:rsidR="00373F41" w:rsidRDefault="00373F41" w:rsidP="00373F41">
      <w:pPr>
        <w:jc w:val="both"/>
      </w:pPr>
      <w:r>
        <w:rPr>
          <w:i/>
          <w:iCs/>
        </w:rPr>
        <w:t xml:space="preserve">Źródło: opracowanie własne </w:t>
      </w:r>
    </w:p>
    <w:p w14:paraId="69D231E5" w14:textId="77777777" w:rsidR="00CE281C" w:rsidRDefault="00CE281C" w:rsidP="006A6B90"/>
    <w:p w14:paraId="68973192" w14:textId="5DE2A4CA" w:rsidR="006A6B90" w:rsidRDefault="00CE281C" w:rsidP="00CE281C">
      <w:pPr>
        <w:pStyle w:val="Legenda"/>
      </w:pPr>
      <w:bookmarkStart w:id="156" w:name="_Toc470689849"/>
      <w:r>
        <w:lastRenderedPageBreak/>
        <w:t xml:space="preserve">Tabela </w:t>
      </w:r>
      <w:r w:rsidR="00F674A8">
        <w:fldChar w:fldCharType="begin"/>
      </w:r>
      <w:r w:rsidR="00F674A8">
        <w:instrText xml:space="preserve"> SEQ Tabela \* ARABIC </w:instrText>
      </w:r>
      <w:r w:rsidR="00F674A8">
        <w:fldChar w:fldCharType="separate"/>
      </w:r>
      <w:r w:rsidR="0096469C">
        <w:rPr>
          <w:noProof/>
        </w:rPr>
        <w:t>100</w:t>
      </w:r>
      <w:r w:rsidR="00F674A8">
        <w:rPr>
          <w:noProof/>
        </w:rPr>
        <w:fldChar w:fldCharType="end"/>
      </w:r>
      <w:r>
        <w:t xml:space="preserve">.  </w:t>
      </w:r>
      <w:r w:rsidRPr="00CE281C">
        <w:t xml:space="preserve">Liczba osób korzystających z zasiłków pomocy społecznej z tytułu </w:t>
      </w:r>
      <w:r w:rsidR="00A77D07" w:rsidRPr="00CE281C">
        <w:t>ubóstwa na</w:t>
      </w:r>
      <w:r w:rsidRPr="00CE281C">
        <w:t xml:space="preserve"> 1000 mieszkańców 2015</w:t>
      </w:r>
      <w:bookmarkEnd w:id="156"/>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
        <w:gridCol w:w="2585"/>
        <w:gridCol w:w="2117"/>
        <w:gridCol w:w="1863"/>
        <w:gridCol w:w="1648"/>
        <w:gridCol w:w="1863"/>
        <w:gridCol w:w="1477"/>
        <w:gridCol w:w="1869"/>
      </w:tblGrid>
      <w:tr w:rsidR="008817D4" w:rsidRPr="00E8122C" w14:paraId="0FF1D188" w14:textId="77777777" w:rsidTr="008817D4">
        <w:trPr>
          <w:trHeight w:val="300"/>
        </w:trPr>
        <w:tc>
          <w:tcPr>
            <w:tcW w:w="5000" w:type="pct"/>
            <w:gridSpan w:val="8"/>
            <w:shd w:val="clear" w:color="auto" w:fill="auto"/>
            <w:noWrap/>
            <w:hideMark/>
          </w:tcPr>
          <w:p w14:paraId="500FF9DF" w14:textId="04D4A1A4" w:rsidR="008817D4" w:rsidRPr="00E8122C" w:rsidRDefault="008817D4"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29,18</w:t>
            </w:r>
          </w:p>
        </w:tc>
      </w:tr>
      <w:tr w:rsidR="006A6B90" w:rsidRPr="00E8122C" w14:paraId="314EC1B9" w14:textId="77777777" w:rsidTr="008817D4">
        <w:trPr>
          <w:trHeight w:val="1425"/>
        </w:trPr>
        <w:tc>
          <w:tcPr>
            <w:tcW w:w="202" w:type="pct"/>
            <w:vMerge w:val="restart"/>
            <w:shd w:val="clear" w:color="auto" w:fill="auto"/>
            <w:noWrap/>
            <w:hideMark/>
          </w:tcPr>
          <w:p w14:paraId="4B000900" w14:textId="0604A64E"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24" w:type="pct"/>
            <w:vMerge w:val="restart"/>
            <w:shd w:val="clear" w:color="auto" w:fill="auto"/>
            <w:hideMark/>
          </w:tcPr>
          <w:p w14:paraId="5B66207C" w14:textId="6439E706" w:rsidR="006A6B90" w:rsidRPr="00CE281C" w:rsidRDefault="00516C02" w:rsidP="008817D4">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757" w:type="pct"/>
            <w:vMerge w:val="restart"/>
            <w:shd w:val="clear" w:color="000000" w:fill="FFFF00"/>
            <w:hideMark/>
          </w:tcPr>
          <w:p w14:paraId="77F92CEE" w14:textId="7210B21E"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5. </w:t>
            </w:r>
            <w:r w:rsidR="006A6B90" w:rsidRPr="00E8122C">
              <w:rPr>
                <w:rFonts w:ascii="Calibri" w:eastAsia="Times New Roman" w:hAnsi="Calibri" w:cs="Calibri"/>
                <w:color w:val="000000"/>
              </w:rPr>
              <w:t xml:space="preserve">Liczba osób korzystających z zasiłków pomocy społecznej z tytułu </w:t>
            </w:r>
            <w:r w:rsidR="00A77D07" w:rsidRPr="00E8122C">
              <w:rPr>
                <w:rFonts w:ascii="Calibri" w:eastAsia="Times New Roman" w:hAnsi="Calibri" w:cs="Calibri"/>
                <w:color w:val="000000"/>
              </w:rPr>
              <w:t>ubóstwa na</w:t>
            </w:r>
            <w:r w:rsidR="006A6B90" w:rsidRPr="00E8122C">
              <w:rPr>
                <w:rFonts w:ascii="Calibri" w:eastAsia="Times New Roman" w:hAnsi="Calibri" w:cs="Calibri"/>
                <w:color w:val="000000"/>
              </w:rPr>
              <w:t xml:space="preserve"> 1000 mieszkańców 2015</w:t>
            </w:r>
          </w:p>
        </w:tc>
        <w:tc>
          <w:tcPr>
            <w:tcW w:w="666" w:type="pct"/>
            <w:vMerge w:val="restart"/>
            <w:shd w:val="clear" w:color="auto" w:fill="auto"/>
            <w:hideMark/>
          </w:tcPr>
          <w:p w14:paraId="2D3D984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589" w:type="pct"/>
            <w:vMerge w:val="restart"/>
            <w:shd w:val="clear" w:color="auto" w:fill="auto"/>
            <w:hideMark/>
          </w:tcPr>
          <w:p w14:paraId="2F07B25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korzystających z zasiłków pomocy społecznej z tytułu ubóstwa)</w:t>
            </w:r>
          </w:p>
        </w:tc>
        <w:tc>
          <w:tcPr>
            <w:tcW w:w="666" w:type="pct"/>
            <w:vMerge w:val="restart"/>
            <w:shd w:val="clear" w:color="auto" w:fill="auto"/>
            <w:hideMark/>
          </w:tcPr>
          <w:p w14:paraId="55515F3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28" w:type="pct"/>
            <w:vMerge w:val="restart"/>
            <w:shd w:val="clear" w:color="auto" w:fill="auto"/>
            <w:hideMark/>
          </w:tcPr>
          <w:p w14:paraId="2DBE8F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66" w:type="pct"/>
            <w:vMerge w:val="restart"/>
            <w:shd w:val="clear" w:color="auto" w:fill="auto"/>
            <w:hideMark/>
          </w:tcPr>
          <w:p w14:paraId="02A28ED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448CD783" w14:textId="77777777" w:rsidTr="008817D4">
        <w:trPr>
          <w:trHeight w:val="660"/>
        </w:trPr>
        <w:tc>
          <w:tcPr>
            <w:tcW w:w="202" w:type="pct"/>
            <w:vMerge/>
            <w:hideMark/>
          </w:tcPr>
          <w:p w14:paraId="356A941A" w14:textId="77777777" w:rsidR="006A6B90" w:rsidRPr="00E8122C" w:rsidRDefault="006A6B90" w:rsidP="008817D4">
            <w:pPr>
              <w:spacing w:after="0" w:line="240" w:lineRule="auto"/>
              <w:jc w:val="center"/>
              <w:rPr>
                <w:rFonts w:ascii="Calibri" w:eastAsia="Times New Roman" w:hAnsi="Calibri" w:cs="Calibri"/>
                <w:color w:val="000000"/>
              </w:rPr>
            </w:pPr>
          </w:p>
        </w:tc>
        <w:tc>
          <w:tcPr>
            <w:tcW w:w="924" w:type="pct"/>
            <w:vMerge/>
            <w:hideMark/>
          </w:tcPr>
          <w:p w14:paraId="54C07546"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757" w:type="pct"/>
            <w:vMerge/>
            <w:hideMark/>
          </w:tcPr>
          <w:p w14:paraId="765FD15F" w14:textId="77777777" w:rsidR="006A6B90" w:rsidRPr="00E8122C" w:rsidRDefault="006A6B90" w:rsidP="008817D4">
            <w:pPr>
              <w:spacing w:after="0" w:line="240" w:lineRule="auto"/>
              <w:jc w:val="center"/>
              <w:rPr>
                <w:rFonts w:ascii="Calibri" w:eastAsia="Times New Roman" w:hAnsi="Calibri" w:cs="Calibri"/>
                <w:color w:val="000000"/>
              </w:rPr>
            </w:pPr>
          </w:p>
        </w:tc>
        <w:tc>
          <w:tcPr>
            <w:tcW w:w="666" w:type="pct"/>
            <w:vMerge/>
            <w:hideMark/>
          </w:tcPr>
          <w:p w14:paraId="54F02CA3" w14:textId="77777777" w:rsidR="006A6B90" w:rsidRPr="00E8122C" w:rsidRDefault="006A6B90" w:rsidP="008817D4">
            <w:pPr>
              <w:spacing w:after="0" w:line="240" w:lineRule="auto"/>
              <w:jc w:val="center"/>
              <w:rPr>
                <w:rFonts w:ascii="Calibri" w:eastAsia="Times New Roman" w:hAnsi="Calibri" w:cs="Calibri"/>
                <w:color w:val="000000"/>
              </w:rPr>
            </w:pPr>
          </w:p>
        </w:tc>
        <w:tc>
          <w:tcPr>
            <w:tcW w:w="589" w:type="pct"/>
            <w:vMerge/>
            <w:hideMark/>
          </w:tcPr>
          <w:p w14:paraId="1CED3E43" w14:textId="77777777" w:rsidR="006A6B90" w:rsidRPr="00E8122C" w:rsidRDefault="006A6B90" w:rsidP="008817D4">
            <w:pPr>
              <w:spacing w:after="0" w:line="240" w:lineRule="auto"/>
              <w:jc w:val="center"/>
              <w:rPr>
                <w:rFonts w:ascii="Calibri" w:eastAsia="Times New Roman" w:hAnsi="Calibri" w:cs="Calibri"/>
                <w:color w:val="000000"/>
              </w:rPr>
            </w:pPr>
          </w:p>
        </w:tc>
        <w:tc>
          <w:tcPr>
            <w:tcW w:w="666" w:type="pct"/>
            <w:vMerge/>
            <w:hideMark/>
          </w:tcPr>
          <w:p w14:paraId="547A4A09" w14:textId="77777777" w:rsidR="006A6B90" w:rsidRPr="00E8122C" w:rsidRDefault="006A6B90" w:rsidP="008817D4">
            <w:pPr>
              <w:spacing w:after="0" w:line="240" w:lineRule="auto"/>
              <w:jc w:val="center"/>
              <w:rPr>
                <w:rFonts w:ascii="Calibri" w:eastAsia="Times New Roman" w:hAnsi="Calibri" w:cs="Calibri"/>
                <w:color w:val="000000"/>
              </w:rPr>
            </w:pPr>
          </w:p>
        </w:tc>
        <w:tc>
          <w:tcPr>
            <w:tcW w:w="528" w:type="pct"/>
            <w:vMerge/>
            <w:hideMark/>
          </w:tcPr>
          <w:p w14:paraId="72770FDC" w14:textId="77777777" w:rsidR="006A6B90" w:rsidRPr="00E8122C" w:rsidRDefault="006A6B90" w:rsidP="008817D4">
            <w:pPr>
              <w:spacing w:after="0" w:line="240" w:lineRule="auto"/>
              <w:jc w:val="center"/>
              <w:rPr>
                <w:rFonts w:ascii="Calibri" w:eastAsia="Times New Roman" w:hAnsi="Calibri" w:cs="Calibri"/>
                <w:color w:val="000000"/>
              </w:rPr>
            </w:pPr>
          </w:p>
        </w:tc>
        <w:tc>
          <w:tcPr>
            <w:tcW w:w="666" w:type="pct"/>
            <w:vMerge/>
            <w:hideMark/>
          </w:tcPr>
          <w:p w14:paraId="5CA86DE5"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557149A7" w14:textId="77777777" w:rsidTr="008817D4">
        <w:trPr>
          <w:trHeight w:val="300"/>
        </w:trPr>
        <w:tc>
          <w:tcPr>
            <w:tcW w:w="202" w:type="pct"/>
            <w:shd w:val="clear" w:color="auto" w:fill="auto"/>
            <w:noWrap/>
            <w:hideMark/>
          </w:tcPr>
          <w:p w14:paraId="12620F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24" w:type="pct"/>
            <w:shd w:val="clear" w:color="auto" w:fill="auto"/>
            <w:noWrap/>
            <w:hideMark/>
          </w:tcPr>
          <w:p w14:paraId="5700269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OGRODOWA</w:t>
            </w:r>
          </w:p>
        </w:tc>
        <w:tc>
          <w:tcPr>
            <w:tcW w:w="757" w:type="pct"/>
            <w:shd w:val="clear" w:color="auto" w:fill="auto"/>
            <w:noWrap/>
            <w:hideMark/>
          </w:tcPr>
          <w:p w14:paraId="3BD4E79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149,43</w:t>
            </w:r>
          </w:p>
        </w:tc>
        <w:tc>
          <w:tcPr>
            <w:tcW w:w="666" w:type="pct"/>
            <w:shd w:val="clear" w:color="auto" w:fill="auto"/>
            <w:noWrap/>
            <w:hideMark/>
          </w:tcPr>
          <w:p w14:paraId="71C54D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89" w:type="pct"/>
            <w:shd w:val="clear" w:color="auto" w:fill="auto"/>
            <w:noWrap/>
            <w:hideMark/>
          </w:tcPr>
          <w:p w14:paraId="394BF85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666" w:type="pct"/>
            <w:shd w:val="clear" w:color="auto" w:fill="auto"/>
            <w:noWrap/>
            <w:hideMark/>
          </w:tcPr>
          <w:p w14:paraId="3282B05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0,68</w:t>
            </w:r>
          </w:p>
        </w:tc>
        <w:tc>
          <w:tcPr>
            <w:tcW w:w="528" w:type="pct"/>
            <w:shd w:val="clear" w:color="auto" w:fill="auto"/>
            <w:noWrap/>
            <w:hideMark/>
          </w:tcPr>
          <w:p w14:paraId="5AB4D7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1,68</w:t>
            </w:r>
          </w:p>
        </w:tc>
        <w:tc>
          <w:tcPr>
            <w:tcW w:w="666" w:type="pct"/>
            <w:shd w:val="clear" w:color="000000" w:fill="FF0000"/>
            <w:noWrap/>
            <w:hideMark/>
          </w:tcPr>
          <w:p w14:paraId="66C2ACE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021727B4" w14:textId="77777777" w:rsidTr="008817D4">
        <w:trPr>
          <w:trHeight w:val="300"/>
        </w:trPr>
        <w:tc>
          <w:tcPr>
            <w:tcW w:w="202" w:type="pct"/>
            <w:shd w:val="clear" w:color="auto" w:fill="auto"/>
            <w:noWrap/>
            <w:hideMark/>
          </w:tcPr>
          <w:p w14:paraId="76237D0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24" w:type="pct"/>
            <w:shd w:val="clear" w:color="auto" w:fill="auto"/>
            <w:noWrap/>
            <w:hideMark/>
          </w:tcPr>
          <w:p w14:paraId="4A80954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757" w:type="pct"/>
            <w:shd w:val="clear" w:color="auto" w:fill="auto"/>
            <w:noWrap/>
            <w:hideMark/>
          </w:tcPr>
          <w:p w14:paraId="41EC1B9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43,96</w:t>
            </w:r>
          </w:p>
        </w:tc>
        <w:tc>
          <w:tcPr>
            <w:tcW w:w="666" w:type="pct"/>
            <w:shd w:val="clear" w:color="auto" w:fill="auto"/>
            <w:noWrap/>
            <w:hideMark/>
          </w:tcPr>
          <w:p w14:paraId="19EC26C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589" w:type="pct"/>
            <w:shd w:val="clear" w:color="auto" w:fill="auto"/>
            <w:noWrap/>
            <w:hideMark/>
          </w:tcPr>
          <w:p w14:paraId="1399A5B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16</w:t>
            </w:r>
          </w:p>
        </w:tc>
        <w:tc>
          <w:tcPr>
            <w:tcW w:w="666" w:type="pct"/>
            <w:shd w:val="clear" w:color="auto" w:fill="auto"/>
            <w:noWrap/>
            <w:hideMark/>
          </w:tcPr>
          <w:p w14:paraId="087676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0,84</w:t>
            </w:r>
          </w:p>
        </w:tc>
        <w:tc>
          <w:tcPr>
            <w:tcW w:w="528" w:type="pct"/>
            <w:shd w:val="clear" w:color="auto" w:fill="auto"/>
            <w:noWrap/>
            <w:hideMark/>
          </w:tcPr>
          <w:p w14:paraId="43BF427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1,14</w:t>
            </w:r>
          </w:p>
        </w:tc>
        <w:tc>
          <w:tcPr>
            <w:tcW w:w="666" w:type="pct"/>
            <w:shd w:val="clear" w:color="000000" w:fill="FFC000"/>
            <w:noWrap/>
            <w:hideMark/>
          </w:tcPr>
          <w:p w14:paraId="1B64B8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0,67</w:t>
            </w:r>
          </w:p>
        </w:tc>
      </w:tr>
      <w:tr w:rsidR="006A6B90" w:rsidRPr="00E8122C" w14:paraId="1F1D920D" w14:textId="77777777" w:rsidTr="008817D4">
        <w:trPr>
          <w:trHeight w:val="300"/>
        </w:trPr>
        <w:tc>
          <w:tcPr>
            <w:tcW w:w="202" w:type="pct"/>
            <w:shd w:val="clear" w:color="auto" w:fill="auto"/>
            <w:noWrap/>
            <w:hideMark/>
          </w:tcPr>
          <w:p w14:paraId="4D5AE26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24" w:type="pct"/>
            <w:shd w:val="clear" w:color="auto" w:fill="auto"/>
            <w:noWrap/>
            <w:hideMark/>
          </w:tcPr>
          <w:p w14:paraId="32AD7F1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757" w:type="pct"/>
            <w:shd w:val="clear" w:color="auto" w:fill="auto"/>
            <w:noWrap/>
            <w:hideMark/>
          </w:tcPr>
          <w:p w14:paraId="44F159C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15,14</w:t>
            </w:r>
          </w:p>
        </w:tc>
        <w:tc>
          <w:tcPr>
            <w:tcW w:w="666" w:type="pct"/>
            <w:shd w:val="clear" w:color="auto" w:fill="auto"/>
            <w:noWrap/>
            <w:hideMark/>
          </w:tcPr>
          <w:p w14:paraId="7A0D87D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0,10</w:t>
            </w:r>
          </w:p>
        </w:tc>
        <w:tc>
          <w:tcPr>
            <w:tcW w:w="589" w:type="pct"/>
            <w:shd w:val="clear" w:color="auto" w:fill="auto"/>
            <w:noWrap/>
            <w:hideMark/>
          </w:tcPr>
          <w:p w14:paraId="7420786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19</w:t>
            </w:r>
          </w:p>
        </w:tc>
        <w:tc>
          <w:tcPr>
            <w:tcW w:w="666" w:type="pct"/>
            <w:shd w:val="clear" w:color="auto" w:fill="auto"/>
            <w:noWrap/>
            <w:hideMark/>
          </w:tcPr>
          <w:p w14:paraId="1CB7DDA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28" w:type="pct"/>
            <w:shd w:val="clear" w:color="auto" w:fill="auto"/>
            <w:noWrap/>
            <w:hideMark/>
          </w:tcPr>
          <w:p w14:paraId="54BF78E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1,10</w:t>
            </w:r>
          </w:p>
        </w:tc>
        <w:tc>
          <w:tcPr>
            <w:tcW w:w="666" w:type="pct"/>
            <w:shd w:val="clear" w:color="000000" w:fill="FFC000"/>
            <w:noWrap/>
            <w:hideMark/>
          </w:tcPr>
          <w:p w14:paraId="508F28D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2A6A0D72" w14:textId="77777777" w:rsidTr="008817D4">
        <w:trPr>
          <w:trHeight w:val="300"/>
        </w:trPr>
        <w:tc>
          <w:tcPr>
            <w:tcW w:w="202" w:type="pct"/>
            <w:shd w:val="clear" w:color="auto" w:fill="auto"/>
            <w:noWrap/>
            <w:hideMark/>
          </w:tcPr>
          <w:p w14:paraId="4C78B21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24" w:type="pct"/>
            <w:shd w:val="clear" w:color="auto" w:fill="auto"/>
            <w:noWrap/>
            <w:hideMark/>
          </w:tcPr>
          <w:p w14:paraId="4D5442F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RUDY</w:t>
            </w:r>
          </w:p>
        </w:tc>
        <w:tc>
          <w:tcPr>
            <w:tcW w:w="757" w:type="pct"/>
            <w:shd w:val="clear" w:color="auto" w:fill="auto"/>
            <w:noWrap/>
            <w:hideMark/>
          </w:tcPr>
          <w:p w14:paraId="3499E32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74,47</w:t>
            </w:r>
          </w:p>
        </w:tc>
        <w:tc>
          <w:tcPr>
            <w:tcW w:w="666" w:type="pct"/>
            <w:shd w:val="clear" w:color="auto" w:fill="auto"/>
            <w:noWrap/>
            <w:hideMark/>
          </w:tcPr>
          <w:p w14:paraId="0EAD59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89" w:type="pct"/>
            <w:shd w:val="clear" w:color="auto" w:fill="auto"/>
            <w:noWrap/>
            <w:hideMark/>
          </w:tcPr>
          <w:p w14:paraId="2B55B5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666" w:type="pct"/>
            <w:shd w:val="clear" w:color="auto" w:fill="auto"/>
            <w:noWrap/>
            <w:hideMark/>
          </w:tcPr>
          <w:p w14:paraId="122310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0,37</w:t>
            </w:r>
          </w:p>
        </w:tc>
        <w:tc>
          <w:tcPr>
            <w:tcW w:w="528" w:type="pct"/>
            <w:shd w:val="clear" w:color="auto" w:fill="auto"/>
            <w:noWrap/>
            <w:hideMark/>
          </w:tcPr>
          <w:p w14:paraId="664B711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0,87</w:t>
            </w:r>
          </w:p>
        </w:tc>
        <w:tc>
          <w:tcPr>
            <w:tcW w:w="666" w:type="pct"/>
            <w:shd w:val="clear" w:color="000000" w:fill="FFC000"/>
            <w:noWrap/>
            <w:hideMark/>
          </w:tcPr>
          <w:p w14:paraId="773E41A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0,51</w:t>
            </w:r>
          </w:p>
        </w:tc>
      </w:tr>
      <w:tr w:rsidR="006A6B90" w:rsidRPr="00E8122C" w14:paraId="12952A6B" w14:textId="77777777" w:rsidTr="008817D4">
        <w:trPr>
          <w:trHeight w:val="300"/>
        </w:trPr>
        <w:tc>
          <w:tcPr>
            <w:tcW w:w="202" w:type="pct"/>
            <w:shd w:val="clear" w:color="auto" w:fill="auto"/>
            <w:noWrap/>
            <w:hideMark/>
          </w:tcPr>
          <w:p w14:paraId="41929D7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24" w:type="pct"/>
            <w:shd w:val="clear" w:color="auto" w:fill="auto"/>
            <w:noWrap/>
            <w:hideMark/>
          </w:tcPr>
          <w:p w14:paraId="30AFA9E9"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757" w:type="pct"/>
            <w:shd w:val="clear" w:color="auto" w:fill="auto"/>
            <w:noWrap/>
            <w:hideMark/>
          </w:tcPr>
          <w:p w14:paraId="5E1614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17,43</w:t>
            </w:r>
          </w:p>
        </w:tc>
        <w:tc>
          <w:tcPr>
            <w:tcW w:w="666" w:type="pct"/>
            <w:shd w:val="clear" w:color="auto" w:fill="auto"/>
            <w:noWrap/>
            <w:hideMark/>
          </w:tcPr>
          <w:p w14:paraId="10232F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0,12</w:t>
            </w:r>
          </w:p>
        </w:tc>
        <w:tc>
          <w:tcPr>
            <w:tcW w:w="589" w:type="pct"/>
            <w:shd w:val="clear" w:color="auto" w:fill="auto"/>
            <w:noWrap/>
            <w:hideMark/>
          </w:tcPr>
          <w:p w14:paraId="30E8ADA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666" w:type="pct"/>
            <w:shd w:val="clear" w:color="auto" w:fill="auto"/>
            <w:noWrap/>
            <w:hideMark/>
          </w:tcPr>
          <w:p w14:paraId="6959D2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0,74</w:t>
            </w:r>
          </w:p>
        </w:tc>
        <w:tc>
          <w:tcPr>
            <w:tcW w:w="528" w:type="pct"/>
            <w:shd w:val="clear" w:color="auto" w:fill="auto"/>
            <w:noWrap/>
            <w:hideMark/>
          </w:tcPr>
          <w:p w14:paraId="35F3305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0,85</w:t>
            </w:r>
          </w:p>
        </w:tc>
        <w:tc>
          <w:tcPr>
            <w:tcW w:w="666" w:type="pct"/>
            <w:shd w:val="clear" w:color="000000" w:fill="FFC000"/>
            <w:noWrap/>
            <w:hideMark/>
          </w:tcPr>
          <w:p w14:paraId="4D92C4C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0,51</w:t>
            </w:r>
          </w:p>
        </w:tc>
      </w:tr>
      <w:tr w:rsidR="006A6B90" w:rsidRPr="00E8122C" w14:paraId="461D64EA" w14:textId="77777777" w:rsidTr="008817D4">
        <w:trPr>
          <w:trHeight w:val="300"/>
        </w:trPr>
        <w:tc>
          <w:tcPr>
            <w:tcW w:w="202" w:type="pct"/>
            <w:shd w:val="clear" w:color="auto" w:fill="auto"/>
            <w:noWrap/>
            <w:hideMark/>
          </w:tcPr>
          <w:p w14:paraId="7F890FF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24" w:type="pct"/>
            <w:shd w:val="clear" w:color="auto" w:fill="auto"/>
            <w:noWrap/>
            <w:hideMark/>
          </w:tcPr>
          <w:p w14:paraId="4835EF9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757" w:type="pct"/>
            <w:shd w:val="clear" w:color="auto" w:fill="auto"/>
            <w:noWrap/>
            <w:hideMark/>
          </w:tcPr>
          <w:p w14:paraId="58362A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14,01</w:t>
            </w:r>
          </w:p>
        </w:tc>
        <w:tc>
          <w:tcPr>
            <w:tcW w:w="666" w:type="pct"/>
            <w:shd w:val="clear" w:color="auto" w:fill="auto"/>
            <w:noWrap/>
            <w:hideMark/>
          </w:tcPr>
          <w:p w14:paraId="30FB3AD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0,09</w:t>
            </w:r>
          </w:p>
        </w:tc>
        <w:tc>
          <w:tcPr>
            <w:tcW w:w="589" w:type="pct"/>
            <w:shd w:val="clear" w:color="auto" w:fill="auto"/>
            <w:noWrap/>
            <w:hideMark/>
          </w:tcPr>
          <w:p w14:paraId="310DE1F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666" w:type="pct"/>
            <w:shd w:val="clear" w:color="auto" w:fill="auto"/>
            <w:noWrap/>
            <w:hideMark/>
          </w:tcPr>
          <w:p w14:paraId="7CA2849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0,74</w:t>
            </w:r>
          </w:p>
        </w:tc>
        <w:tc>
          <w:tcPr>
            <w:tcW w:w="528" w:type="pct"/>
            <w:shd w:val="clear" w:color="auto" w:fill="auto"/>
            <w:noWrap/>
            <w:hideMark/>
          </w:tcPr>
          <w:p w14:paraId="01C66A9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0,83</w:t>
            </w:r>
          </w:p>
        </w:tc>
        <w:tc>
          <w:tcPr>
            <w:tcW w:w="666" w:type="pct"/>
            <w:shd w:val="clear" w:color="000000" w:fill="FFFF00"/>
            <w:noWrap/>
            <w:hideMark/>
          </w:tcPr>
          <w:p w14:paraId="33F4819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r>
      <w:tr w:rsidR="006A6B90" w:rsidRPr="00E8122C" w14:paraId="259434C2" w14:textId="77777777" w:rsidTr="008817D4">
        <w:trPr>
          <w:trHeight w:val="300"/>
        </w:trPr>
        <w:tc>
          <w:tcPr>
            <w:tcW w:w="202" w:type="pct"/>
            <w:shd w:val="clear" w:color="auto" w:fill="auto"/>
            <w:noWrap/>
            <w:hideMark/>
          </w:tcPr>
          <w:p w14:paraId="70B53F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24" w:type="pct"/>
            <w:shd w:val="clear" w:color="auto" w:fill="auto"/>
            <w:noWrap/>
            <w:hideMark/>
          </w:tcPr>
          <w:p w14:paraId="74587B1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KOMOROWSKA</w:t>
            </w:r>
          </w:p>
        </w:tc>
        <w:tc>
          <w:tcPr>
            <w:tcW w:w="757" w:type="pct"/>
            <w:shd w:val="clear" w:color="auto" w:fill="auto"/>
            <w:noWrap/>
            <w:hideMark/>
          </w:tcPr>
          <w:p w14:paraId="0176A72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30,64</w:t>
            </w:r>
          </w:p>
        </w:tc>
        <w:tc>
          <w:tcPr>
            <w:tcW w:w="666" w:type="pct"/>
            <w:shd w:val="clear" w:color="auto" w:fill="auto"/>
            <w:noWrap/>
            <w:hideMark/>
          </w:tcPr>
          <w:p w14:paraId="3FF6500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0,21</w:t>
            </w:r>
          </w:p>
        </w:tc>
        <w:tc>
          <w:tcPr>
            <w:tcW w:w="589" w:type="pct"/>
            <w:shd w:val="clear" w:color="auto" w:fill="auto"/>
            <w:noWrap/>
            <w:hideMark/>
          </w:tcPr>
          <w:p w14:paraId="676877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666" w:type="pct"/>
            <w:shd w:val="clear" w:color="auto" w:fill="auto"/>
            <w:noWrap/>
            <w:hideMark/>
          </w:tcPr>
          <w:p w14:paraId="2DC4256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0,58</w:t>
            </w:r>
          </w:p>
        </w:tc>
        <w:tc>
          <w:tcPr>
            <w:tcW w:w="528" w:type="pct"/>
            <w:shd w:val="clear" w:color="auto" w:fill="auto"/>
            <w:noWrap/>
            <w:hideMark/>
          </w:tcPr>
          <w:p w14:paraId="58DCB0E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0,78</w:t>
            </w:r>
          </w:p>
        </w:tc>
        <w:tc>
          <w:tcPr>
            <w:tcW w:w="666" w:type="pct"/>
            <w:shd w:val="clear" w:color="000000" w:fill="FFFF00"/>
            <w:noWrap/>
            <w:hideMark/>
          </w:tcPr>
          <w:p w14:paraId="257C1DE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r>
      <w:tr w:rsidR="006A6B90" w:rsidRPr="00E8122C" w14:paraId="69883556" w14:textId="77777777" w:rsidTr="008817D4">
        <w:trPr>
          <w:trHeight w:val="300"/>
        </w:trPr>
        <w:tc>
          <w:tcPr>
            <w:tcW w:w="202" w:type="pct"/>
            <w:shd w:val="clear" w:color="auto" w:fill="auto"/>
            <w:noWrap/>
            <w:hideMark/>
          </w:tcPr>
          <w:p w14:paraId="41B8CA6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24" w:type="pct"/>
            <w:shd w:val="clear" w:color="auto" w:fill="auto"/>
            <w:noWrap/>
            <w:hideMark/>
          </w:tcPr>
          <w:p w14:paraId="69396F5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KOLEJOWA</w:t>
            </w:r>
          </w:p>
        </w:tc>
        <w:tc>
          <w:tcPr>
            <w:tcW w:w="757" w:type="pct"/>
            <w:shd w:val="clear" w:color="auto" w:fill="auto"/>
            <w:noWrap/>
            <w:hideMark/>
          </w:tcPr>
          <w:p w14:paraId="5B703C1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37,74</w:t>
            </w:r>
          </w:p>
        </w:tc>
        <w:tc>
          <w:tcPr>
            <w:tcW w:w="666" w:type="pct"/>
            <w:shd w:val="clear" w:color="auto" w:fill="auto"/>
            <w:noWrap/>
            <w:hideMark/>
          </w:tcPr>
          <w:p w14:paraId="7BBED52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89" w:type="pct"/>
            <w:shd w:val="clear" w:color="auto" w:fill="auto"/>
            <w:noWrap/>
            <w:hideMark/>
          </w:tcPr>
          <w:p w14:paraId="630481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666" w:type="pct"/>
            <w:shd w:val="clear" w:color="auto" w:fill="auto"/>
            <w:noWrap/>
            <w:hideMark/>
          </w:tcPr>
          <w:p w14:paraId="3EEFA66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0,53</w:t>
            </w:r>
          </w:p>
        </w:tc>
        <w:tc>
          <w:tcPr>
            <w:tcW w:w="528" w:type="pct"/>
            <w:shd w:val="clear" w:color="auto" w:fill="auto"/>
            <w:noWrap/>
            <w:hideMark/>
          </w:tcPr>
          <w:p w14:paraId="0ACEE3F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0,78</w:t>
            </w:r>
          </w:p>
        </w:tc>
        <w:tc>
          <w:tcPr>
            <w:tcW w:w="666" w:type="pct"/>
            <w:shd w:val="clear" w:color="000000" w:fill="FFFF00"/>
            <w:noWrap/>
            <w:hideMark/>
          </w:tcPr>
          <w:p w14:paraId="3E0BE62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r>
      <w:tr w:rsidR="006A6B90" w:rsidRPr="00E8122C" w14:paraId="630215AA" w14:textId="77777777" w:rsidTr="008817D4">
        <w:trPr>
          <w:trHeight w:val="300"/>
        </w:trPr>
        <w:tc>
          <w:tcPr>
            <w:tcW w:w="202" w:type="pct"/>
            <w:shd w:val="clear" w:color="auto" w:fill="auto"/>
            <w:noWrap/>
            <w:hideMark/>
          </w:tcPr>
          <w:p w14:paraId="29730AA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24" w:type="pct"/>
            <w:shd w:val="clear" w:color="auto" w:fill="auto"/>
            <w:noWrap/>
            <w:hideMark/>
          </w:tcPr>
          <w:p w14:paraId="3D6D279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WARYŃSKIEGO</w:t>
            </w:r>
          </w:p>
        </w:tc>
        <w:tc>
          <w:tcPr>
            <w:tcW w:w="757" w:type="pct"/>
            <w:shd w:val="clear" w:color="auto" w:fill="auto"/>
            <w:noWrap/>
            <w:hideMark/>
          </w:tcPr>
          <w:p w14:paraId="1F9409F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40,54</w:t>
            </w:r>
          </w:p>
        </w:tc>
        <w:tc>
          <w:tcPr>
            <w:tcW w:w="666" w:type="pct"/>
            <w:shd w:val="clear" w:color="auto" w:fill="auto"/>
            <w:noWrap/>
            <w:hideMark/>
          </w:tcPr>
          <w:p w14:paraId="0D503C1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0,27</w:t>
            </w:r>
          </w:p>
        </w:tc>
        <w:tc>
          <w:tcPr>
            <w:tcW w:w="589" w:type="pct"/>
            <w:shd w:val="clear" w:color="auto" w:fill="auto"/>
            <w:noWrap/>
            <w:hideMark/>
          </w:tcPr>
          <w:p w14:paraId="5A1D86D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666" w:type="pct"/>
            <w:shd w:val="clear" w:color="auto" w:fill="auto"/>
            <w:noWrap/>
            <w:hideMark/>
          </w:tcPr>
          <w:p w14:paraId="39CA82B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c>
          <w:tcPr>
            <w:tcW w:w="528" w:type="pct"/>
            <w:shd w:val="clear" w:color="auto" w:fill="auto"/>
            <w:noWrap/>
            <w:hideMark/>
          </w:tcPr>
          <w:p w14:paraId="290602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0,74</w:t>
            </w:r>
          </w:p>
        </w:tc>
        <w:tc>
          <w:tcPr>
            <w:tcW w:w="666" w:type="pct"/>
            <w:shd w:val="clear" w:color="000000" w:fill="FFFF00"/>
            <w:noWrap/>
            <w:hideMark/>
          </w:tcPr>
          <w:p w14:paraId="6690FB3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0,44</w:t>
            </w:r>
          </w:p>
        </w:tc>
      </w:tr>
      <w:tr w:rsidR="006A6B90" w:rsidRPr="00E8122C" w14:paraId="6791A158" w14:textId="77777777" w:rsidTr="008817D4">
        <w:trPr>
          <w:trHeight w:val="300"/>
        </w:trPr>
        <w:tc>
          <w:tcPr>
            <w:tcW w:w="202" w:type="pct"/>
            <w:shd w:val="clear" w:color="auto" w:fill="auto"/>
            <w:noWrap/>
            <w:hideMark/>
          </w:tcPr>
          <w:p w14:paraId="62060CC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24" w:type="pct"/>
            <w:shd w:val="clear" w:color="auto" w:fill="auto"/>
            <w:noWrap/>
            <w:hideMark/>
          </w:tcPr>
          <w:p w14:paraId="1D25D97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WAŁOWA</w:t>
            </w:r>
          </w:p>
        </w:tc>
        <w:tc>
          <w:tcPr>
            <w:tcW w:w="757" w:type="pct"/>
            <w:shd w:val="clear" w:color="auto" w:fill="auto"/>
            <w:noWrap/>
            <w:hideMark/>
          </w:tcPr>
          <w:p w14:paraId="501528B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41,45</w:t>
            </w:r>
          </w:p>
        </w:tc>
        <w:tc>
          <w:tcPr>
            <w:tcW w:w="666" w:type="pct"/>
            <w:shd w:val="clear" w:color="auto" w:fill="auto"/>
            <w:noWrap/>
            <w:hideMark/>
          </w:tcPr>
          <w:p w14:paraId="56C6BC1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0,28</w:t>
            </w:r>
          </w:p>
        </w:tc>
        <w:tc>
          <w:tcPr>
            <w:tcW w:w="589" w:type="pct"/>
            <w:shd w:val="clear" w:color="auto" w:fill="auto"/>
            <w:noWrap/>
            <w:hideMark/>
          </w:tcPr>
          <w:p w14:paraId="212A4AC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666" w:type="pct"/>
            <w:shd w:val="clear" w:color="auto" w:fill="auto"/>
            <w:noWrap/>
            <w:hideMark/>
          </w:tcPr>
          <w:p w14:paraId="6E842D6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c>
          <w:tcPr>
            <w:tcW w:w="528" w:type="pct"/>
            <w:shd w:val="clear" w:color="auto" w:fill="auto"/>
            <w:noWrap/>
            <w:hideMark/>
          </w:tcPr>
          <w:p w14:paraId="5FCFAD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0,70</w:t>
            </w:r>
          </w:p>
        </w:tc>
        <w:tc>
          <w:tcPr>
            <w:tcW w:w="666" w:type="pct"/>
            <w:shd w:val="clear" w:color="000000" w:fill="FFFF00"/>
            <w:noWrap/>
            <w:hideMark/>
          </w:tcPr>
          <w:p w14:paraId="3D2FA31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0,41</w:t>
            </w:r>
          </w:p>
        </w:tc>
      </w:tr>
      <w:tr w:rsidR="006A6B90" w:rsidRPr="00E8122C" w14:paraId="356F1E6C" w14:textId="77777777" w:rsidTr="008817D4">
        <w:trPr>
          <w:trHeight w:val="300"/>
        </w:trPr>
        <w:tc>
          <w:tcPr>
            <w:tcW w:w="202" w:type="pct"/>
            <w:shd w:val="clear" w:color="auto" w:fill="auto"/>
            <w:noWrap/>
            <w:hideMark/>
          </w:tcPr>
          <w:p w14:paraId="58E798F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24" w:type="pct"/>
            <w:shd w:val="clear" w:color="auto" w:fill="auto"/>
            <w:noWrap/>
            <w:hideMark/>
          </w:tcPr>
          <w:p w14:paraId="47E3259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TĘCZOWA</w:t>
            </w:r>
          </w:p>
        </w:tc>
        <w:tc>
          <w:tcPr>
            <w:tcW w:w="757" w:type="pct"/>
            <w:shd w:val="clear" w:color="auto" w:fill="auto"/>
            <w:noWrap/>
            <w:hideMark/>
          </w:tcPr>
          <w:p w14:paraId="702551F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46,67</w:t>
            </w:r>
          </w:p>
        </w:tc>
        <w:tc>
          <w:tcPr>
            <w:tcW w:w="666" w:type="pct"/>
            <w:shd w:val="clear" w:color="auto" w:fill="auto"/>
            <w:noWrap/>
            <w:hideMark/>
          </w:tcPr>
          <w:p w14:paraId="62C566B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589" w:type="pct"/>
            <w:shd w:val="clear" w:color="auto" w:fill="auto"/>
            <w:noWrap/>
            <w:hideMark/>
          </w:tcPr>
          <w:p w14:paraId="4A023E2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666" w:type="pct"/>
            <w:shd w:val="clear" w:color="auto" w:fill="auto"/>
            <w:noWrap/>
            <w:hideMark/>
          </w:tcPr>
          <w:p w14:paraId="5316C5B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0,37</w:t>
            </w:r>
          </w:p>
        </w:tc>
        <w:tc>
          <w:tcPr>
            <w:tcW w:w="528" w:type="pct"/>
            <w:shd w:val="clear" w:color="auto" w:fill="auto"/>
            <w:noWrap/>
            <w:hideMark/>
          </w:tcPr>
          <w:p w14:paraId="2BACDB9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0,68</w:t>
            </w:r>
          </w:p>
        </w:tc>
        <w:tc>
          <w:tcPr>
            <w:tcW w:w="666" w:type="pct"/>
            <w:shd w:val="clear" w:color="000000" w:fill="FFFF00"/>
            <w:noWrap/>
            <w:hideMark/>
          </w:tcPr>
          <w:p w14:paraId="2172352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r>
      <w:tr w:rsidR="006A6B90" w:rsidRPr="00E8122C" w14:paraId="3F3B24AC" w14:textId="77777777" w:rsidTr="008817D4">
        <w:trPr>
          <w:trHeight w:val="300"/>
        </w:trPr>
        <w:tc>
          <w:tcPr>
            <w:tcW w:w="202" w:type="pct"/>
            <w:shd w:val="clear" w:color="auto" w:fill="auto"/>
            <w:noWrap/>
            <w:hideMark/>
          </w:tcPr>
          <w:p w14:paraId="02EEE09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24" w:type="pct"/>
            <w:shd w:val="clear" w:color="auto" w:fill="auto"/>
            <w:noWrap/>
            <w:hideMark/>
          </w:tcPr>
          <w:p w14:paraId="212BB689"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PARKOWA</w:t>
            </w:r>
          </w:p>
        </w:tc>
        <w:tc>
          <w:tcPr>
            <w:tcW w:w="757" w:type="pct"/>
            <w:shd w:val="clear" w:color="auto" w:fill="auto"/>
            <w:noWrap/>
            <w:hideMark/>
          </w:tcPr>
          <w:p w14:paraId="250674E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27,03</w:t>
            </w:r>
          </w:p>
        </w:tc>
        <w:tc>
          <w:tcPr>
            <w:tcW w:w="666" w:type="pct"/>
            <w:shd w:val="clear" w:color="auto" w:fill="auto"/>
            <w:noWrap/>
            <w:hideMark/>
          </w:tcPr>
          <w:p w14:paraId="03BF5ED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0,18</w:t>
            </w:r>
          </w:p>
        </w:tc>
        <w:tc>
          <w:tcPr>
            <w:tcW w:w="589" w:type="pct"/>
            <w:shd w:val="clear" w:color="auto" w:fill="auto"/>
            <w:noWrap/>
            <w:hideMark/>
          </w:tcPr>
          <w:p w14:paraId="5FA63C4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666" w:type="pct"/>
            <w:shd w:val="clear" w:color="auto" w:fill="auto"/>
            <w:noWrap/>
            <w:hideMark/>
          </w:tcPr>
          <w:p w14:paraId="0763C91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c>
          <w:tcPr>
            <w:tcW w:w="528" w:type="pct"/>
            <w:shd w:val="clear" w:color="auto" w:fill="auto"/>
            <w:noWrap/>
            <w:hideMark/>
          </w:tcPr>
          <w:p w14:paraId="1A26218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c>
          <w:tcPr>
            <w:tcW w:w="666" w:type="pct"/>
            <w:shd w:val="clear" w:color="000000" w:fill="FFFF00"/>
            <w:noWrap/>
            <w:hideMark/>
          </w:tcPr>
          <w:p w14:paraId="43E18F1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0,39</w:t>
            </w:r>
          </w:p>
        </w:tc>
      </w:tr>
      <w:tr w:rsidR="006A6B90" w:rsidRPr="00E8122C" w14:paraId="5290698E" w14:textId="77777777" w:rsidTr="008817D4">
        <w:trPr>
          <w:trHeight w:val="300"/>
        </w:trPr>
        <w:tc>
          <w:tcPr>
            <w:tcW w:w="202" w:type="pct"/>
            <w:shd w:val="clear" w:color="auto" w:fill="auto"/>
            <w:noWrap/>
            <w:hideMark/>
          </w:tcPr>
          <w:p w14:paraId="5AFAA09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24" w:type="pct"/>
            <w:shd w:val="clear" w:color="auto" w:fill="auto"/>
            <w:noWrap/>
            <w:hideMark/>
          </w:tcPr>
          <w:p w14:paraId="5BF0A7D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WIERZBOWA</w:t>
            </w:r>
          </w:p>
        </w:tc>
        <w:tc>
          <w:tcPr>
            <w:tcW w:w="757" w:type="pct"/>
            <w:shd w:val="clear" w:color="auto" w:fill="auto"/>
            <w:noWrap/>
            <w:hideMark/>
          </w:tcPr>
          <w:p w14:paraId="3A639FC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47,62</w:t>
            </w:r>
          </w:p>
        </w:tc>
        <w:tc>
          <w:tcPr>
            <w:tcW w:w="666" w:type="pct"/>
            <w:shd w:val="clear" w:color="auto" w:fill="auto"/>
            <w:noWrap/>
            <w:hideMark/>
          </w:tcPr>
          <w:p w14:paraId="1AF633E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0,32</w:t>
            </w:r>
          </w:p>
        </w:tc>
        <w:tc>
          <w:tcPr>
            <w:tcW w:w="589" w:type="pct"/>
            <w:shd w:val="clear" w:color="auto" w:fill="auto"/>
            <w:noWrap/>
            <w:hideMark/>
          </w:tcPr>
          <w:p w14:paraId="7231A96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666" w:type="pct"/>
            <w:shd w:val="clear" w:color="auto" w:fill="auto"/>
            <w:noWrap/>
            <w:hideMark/>
          </w:tcPr>
          <w:p w14:paraId="763D1D7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0,26</w:t>
            </w:r>
          </w:p>
        </w:tc>
        <w:tc>
          <w:tcPr>
            <w:tcW w:w="528" w:type="pct"/>
            <w:shd w:val="clear" w:color="auto" w:fill="auto"/>
            <w:noWrap/>
            <w:hideMark/>
          </w:tcPr>
          <w:p w14:paraId="219FABC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0,58</w:t>
            </w:r>
          </w:p>
        </w:tc>
        <w:tc>
          <w:tcPr>
            <w:tcW w:w="666" w:type="pct"/>
            <w:shd w:val="clear" w:color="000000" w:fill="FFFF00"/>
            <w:noWrap/>
            <w:hideMark/>
          </w:tcPr>
          <w:p w14:paraId="058ECE6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0,35</w:t>
            </w:r>
          </w:p>
        </w:tc>
      </w:tr>
      <w:tr w:rsidR="006A6B90" w:rsidRPr="00E8122C" w14:paraId="050D89C6" w14:textId="77777777" w:rsidTr="008817D4">
        <w:trPr>
          <w:trHeight w:val="300"/>
        </w:trPr>
        <w:tc>
          <w:tcPr>
            <w:tcW w:w="202" w:type="pct"/>
            <w:shd w:val="clear" w:color="auto" w:fill="auto"/>
            <w:noWrap/>
            <w:hideMark/>
          </w:tcPr>
          <w:p w14:paraId="092E524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24" w:type="pct"/>
            <w:shd w:val="clear" w:color="auto" w:fill="auto"/>
            <w:noWrap/>
            <w:hideMark/>
          </w:tcPr>
          <w:p w14:paraId="5116C0D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JANA PAWŁA II</w:t>
            </w:r>
          </w:p>
        </w:tc>
        <w:tc>
          <w:tcPr>
            <w:tcW w:w="757" w:type="pct"/>
            <w:shd w:val="clear" w:color="auto" w:fill="auto"/>
            <w:noWrap/>
            <w:hideMark/>
          </w:tcPr>
          <w:p w14:paraId="70F0AC2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45,87</w:t>
            </w:r>
          </w:p>
        </w:tc>
        <w:tc>
          <w:tcPr>
            <w:tcW w:w="666" w:type="pct"/>
            <w:shd w:val="clear" w:color="auto" w:fill="auto"/>
            <w:noWrap/>
            <w:hideMark/>
          </w:tcPr>
          <w:p w14:paraId="5C0A43C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589" w:type="pct"/>
            <w:shd w:val="clear" w:color="auto" w:fill="auto"/>
            <w:noWrap/>
            <w:hideMark/>
          </w:tcPr>
          <w:p w14:paraId="10D6952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666" w:type="pct"/>
            <w:shd w:val="clear" w:color="auto" w:fill="auto"/>
            <w:noWrap/>
            <w:hideMark/>
          </w:tcPr>
          <w:p w14:paraId="13243EE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0,26</w:t>
            </w:r>
          </w:p>
        </w:tc>
        <w:tc>
          <w:tcPr>
            <w:tcW w:w="528" w:type="pct"/>
            <w:shd w:val="clear" w:color="auto" w:fill="auto"/>
            <w:noWrap/>
            <w:hideMark/>
          </w:tcPr>
          <w:p w14:paraId="708CE5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666" w:type="pct"/>
            <w:shd w:val="clear" w:color="000000" w:fill="FFFF00"/>
            <w:noWrap/>
            <w:hideMark/>
          </w:tcPr>
          <w:p w14:paraId="683CF19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0,34</w:t>
            </w:r>
          </w:p>
        </w:tc>
      </w:tr>
      <w:tr w:rsidR="006A6B90" w:rsidRPr="00E8122C" w14:paraId="7A76CCDA" w14:textId="77777777" w:rsidTr="008817D4">
        <w:trPr>
          <w:trHeight w:val="300"/>
        </w:trPr>
        <w:tc>
          <w:tcPr>
            <w:tcW w:w="202" w:type="pct"/>
            <w:shd w:val="clear" w:color="auto" w:fill="auto"/>
            <w:noWrap/>
            <w:hideMark/>
          </w:tcPr>
          <w:p w14:paraId="736B28D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24" w:type="pct"/>
            <w:shd w:val="clear" w:color="auto" w:fill="auto"/>
            <w:noWrap/>
            <w:hideMark/>
          </w:tcPr>
          <w:p w14:paraId="710A13D2"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ZAWADA</w:t>
            </w:r>
          </w:p>
        </w:tc>
        <w:tc>
          <w:tcPr>
            <w:tcW w:w="757" w:type="pct"/>
            <w:shd w:val="clear" w:color="auto" w:fill="auto"/>
            <w:noWrap/>
            <w:hideMark/>
          </w:tcPr>
          <w:p w14:paraId="2AA7522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68,97</w:t>
            </w:r>
          </w:p>
        </w:tc>
        <w:tc>
          <w:tcPr>
            <w:tcW w:w="666" w:type="pct"/>
            <w:shd w:val="clear" w:color="auto" w:fill="auto"/>
            <w:noWrap/>
            <w:hideMark/>
          </w:tcPr>
          <w:p w14:paraId="70078D8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c>
          <w:tcPr>
            <w:tcW w:w="589" w:type="pct"/>
            <w:shd w:val="clear" w:color="auto" w:fill="auto"/>
            <w:noWrap/>
            <w:hideMark/>
          </w:tcPr>
          <w:p w14:paraId="6CCDCC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66" w:type="pct"/>
            <w:shd w:val="clear" w:color="auto" w:fill="auto"/>
            <w:noWrap/>
            <w:hideMark/>
          </w:tcPr>
          <w:p w14:paraId="2E1D2ED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0,11</w:t>
            </w:r>
          </w:p>
        </w:tc>
        <w:tc>
          <w:tcPr>
            <w:tcW w:w="528" w:type="pct"/>
            <w:shd w:val="clear" w:color="auto" w:fill="auto"/>
            <w:noWrap/>
            <w:hideMark/>
          </w:tcPr>
          <w:p w14:paraId="309B872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666" w:type="pct"/>
            <w:shd w:val="clear" w:color="000000" w:fill="FFFF00"/>
            <w:noWrap/>
            <w:hideMark/>
          </w:tcPr>
          <w:p w14:paraId="599D168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0,34</w:t>
            </w:r>
          </w:p>
        </w:tc>
      </w:tr>
    </w:tbl>
    <w:p w14:paraId="133CA780" w14:textId="77777777" w:rsidR="00373F41" w:rsidRDefault="00373F41" w:rsidP="00373F41">
      <w:pPr>
        <w:jc w:val="both"/>
      </w:pPr>
      <w:r>
        <w:rPr>
          <w:i/>
          <w:iCs/>
        </w:rPr>
        <w:t xml:space="preserve">Źródło: opracowanie własne </w:t>
      </w:r>
    </w:p>
    <w:p w14:paraId="149AE6BB" w14:textId="77777777" w:rsidR="00CE281C" w:rsidRDefault="00CE281C" w:rsidP="006A6B90"/>
    <w:p w14:paraId="1B63C148" w14:textId="76F1E505" w:rsidR="006A6B90" w:rsidRDefault="00CE281C" w:rsidP="00CE281C">
      <w:pPr>
        <w:pStyle w:val="Legenda"/>
      </w:pPr>
      <w:bookmarkStart w:id="157" w:name="_Toc470689850"/>
      <w:r>
        <w:lastRenderedPageBreak/>
        <w:t xml:space="preserve">Tabela </w:t>
      </w:r>
      <w:r w:rsidR="00F674A8">
        <w:fldChar w:fldCharType="begin"/>
      </w:r>
      <w:r w:rsidR="00F674A8">
        <w:instrText xml:space="preserve"> SEQ Tabela \* ARABIC </w:instrText>
      </w:r>
      <w:r w:rsidR="00F674A8">
        <w:fldChar w:fldCharType="separate"/>
      </w:r>
      <w:r w:rsidR="0096469C">
        <w:rPr>
          <w:noProof/>
        </w:rPr>
        <w:t>101</w:t>
      </w:r>
      <w:r w:rsidR="00F674A8">
        <w:rPr>
          <w:noProof/>
        </w:rPr>
        <w:fldChar w:fldCharType="end"/>
      </w:r>
      <w:r>
        <w:t xml:space="preserve">.  </w:t>
      </w:r>
      <w:r w:rsidRPr="00CE281C">
        <w:t xml:space="preserve">Liczba osób korzystających z zasiłków pomocy społecznej z tytułu </w:t>
      </w:r>
      <w:r w:rsidR="00A77D07" w:rsidRPr="00CE281C">
        <w:t>niepełnosprawności na</w:t>
      </w:r>
      <w:r w:rsidRPr="00CE281C">
        <w:t xml:space="preserve"> 1000 mieszkańców 2015</w:t>
      </w:r>
      <w:bookmarkEnd w:id="157"/>
    </w:p>
    <w:tbl>
      <w:tblPr>
        <w:tblW w:w="5000" w:type="pct"/>
        <w:tblCellMar>
          <w:left w:w="70" w:type="dxa"/>
          <w:right w:w="70" w:type="dxa"/>
        </w:tblCellMar>
        <w:tblLook w:val="04A0" w:firstRow="1" w:lastRow="0" w:firstColumn="1" w:lastColumn="0" w:noHBand="0" w:noVBand="1"/>
      </w:tblPr>
      <w:tblGrid>
        <w:gridCol w:w="540"/>
        <w:gridCol w:w="2468"/>
        <w:gridCol w:w="2076"/>
        <w:gridCol w:w="1783"/>
        <w:gridCol w:w="2149"/>
        <w:gridCol w:w="1783"/>
        <w:gridCol w:w="1413"/>
        <w:gridCol w:w="1780"/>
      </w:tblGrid>
      <w:tr w:rsidR="008817D4" w:rsidRPr="00E8122C" w14:paraId="5DC52660" w14:textId="77777777" w:rsidTr="008817D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1E13197A" w14:textId="1AF9719D" w:rsidR="008817D4" w:rsidRPr="00E8122C" w:rsidRDefault="008817D4"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6,45</w:t>
            </w:r>
          </w:p>
        </w:tc>
      </w:tr>
      <w:tr w:rsidR="006A6B90" w:rsidRPr="00E8122C" w14:paraId="65FC4523" w14:textId="77777777" w:rsidTr="008817D4">
        <w:trPr>
          <w:trHeight w:val="1425"/>
        </w:trPr>
        <w:tc>
          <w:tcPr>
            <w:tcW w:w="193" w:type="pct"/>
            <w:vMerge w:val="restart"/>
            <w:tcBorders>
              <w:top w:val="nil"/>
              <w:left w:val="single" w:sz="4" w:space="0" w:color="auto"/>
              <w:bottom w:val="single" w:sz="4" w:space="0" w:color="auto"/>
              <w:right w:val="single" w:sz="4" w:space="0" w:color="auto"/>
            </w:tcBorders>
            <w:shd w:val="clear" w:color="auto" w:fill="auto"/>
            <w:noWrap/>
            <w:hideMark/>
          </w:tcPr>
          <w:p w14:paraId="6F5E0E88" w14:textId="6E48926A"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882" w:type="pct"/>
            <w:vMerge w:val="restart"/>
            <w:tcBorders>
              <w:top w:val="nil"/>
              <w:left w:val="single" w:sz="4" w:space="0" w:color="auto"/>
              <w:bottom w:val="single" w:sz="4" w:space="0" w:color="auto"/>
              <w:right w:val="single" w:sz="4" w:space="0" w:color="auto"/>
            </w:tcBorders>
            <w:shd w:val="clear" w:color="auto" w:fill="auto"/>
            <w:hideMark/>
          </w:tcPr>
          <w:p w14:paraId="0660798F" w14:textId="2F618113" w:rsidR="006A6B90" w:rsidRPr="00CE281C" w:rsidRDefault="00516C02" w:rsidP="008817D4">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742" w:type="pct"/>
            <w:vMerge w:val="restart"/>
            <w:tcBorders>
              <w:top w:val="nil"/>
              <w:left w:val="single" w:sz="4" w:space="0" w:color="auto"/>
              <w:bottom w:val="single" w:sz="4" w:space="0" w:color="auto"/>
              <w:right w:val="single" w:sz="4" w:space="0" w:color="auto"/>
            </w:tcBorders>
            <w:shd w:val="clear" w:color="000000" w:fill="FFFF00"/>
            <w:hideMark/>
          </w:tcPr>
          <w:p w14:paraId="3E242A0E" w14:textId="12768779"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6. </w:t>
            </w:r>
            <w:r w:rsidR="006A6B90" w:rsidRPr="00E8122C">
              <w:rPr>
                <w:rFonts w:ascii="Calibri" w:eastAsia="Times New Roman" w:hAnsi="Calibri" w:cs="Calibri"/>
                <w:color w:val="000000"/>
              </w:rPr>
              <w:t xml:space="preserve">Liczba osób korzystających z zasiłków pomocy społecznej z tytułu </w:t>
            </w:r>
            <w:r w:rsidR="00A77D07" w:rsidRPr="00E8122C">
              <w:rPr>
                <w:rFonts w:ascii="Calibri" w:eastAsia="Times New Roman" w:hAnsi="Calibri" w:cs="Calibri"/>
                <w:color w:val="000000"/>
              </w:rPr>
              <w:t>niepełnosprawności na</w:t>
            </w:r>
            <w:r w:rsidR="006A6B90" w:rsidRPr="00E8122C">
              <w:rPr>
                <w:rFonts w:ascii="Calibri" w:eastAsia="Times New Roman" w:hAnsi="Calibri" w:cs="Calibri"/>
                <w:color w:val="000000"/>
              </w:rPr>
              <w:t xml:space="preserve"> 1000 mieszkańców 2015</w:t>
            </w:r>
          </w:p>
        </w:tc>
        <w:tc>
          <w:tcPr>
            <w:tcW w:w="637" w:type="pct"/>
            <w:vMerge w:val="restart"/>
            <w:tcBorders>
              <w:top w:val="nil"/>
              <w:left w:val="single" w:sz="4" w:space="0" w:color="auto"/>
              <w:bottom w:val="single" w:sz="4" w:space="0" w:color="auto"/>
              <w:right w:val="single" w:sz="4" w:space="0" w:color="auto"/>
            </w:tcBorders>
            <w:shd w:val="clear" w:color="auto" w:fill="auto"/>
            <w:hideMark/>
          </w:tcPr>
          <w:p w14:paraId="0C6E436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768" w:type="pct"/>
            <w:vMerge w:val="restart"/>
            <w:tcBorders>
              <w:top w:val="nil"/>
              <w:left w:val="single" w:sz="4" w:space="0" w:color="auto"/>
              <w:bottom w:val="single" w:sz="4" w:space="0" w:color="auto"/>
              <w:right w:val="single" w:sz="4" w:space="0" w:color="auto"/>
            </w:tcBorders>
            <w:shd w:val="clear" w:color="auto" w:fill="auto"/>
            <w:hideMark/>
          </w:tcPr>
          <w:p w14:paraId="7D1C00C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korzystających z zasiłków pomocy społecznej z tytułu niepełnosprawności)</w:t>
            </w:r>
          </w:p>
        </w:tc>
        <w:tc>
          <w:tcPr>
            <w:tcW w:w="637" w:type="pct"/>
            <w:vMerge w:val="restart"/>
            <w:tcBorders>
              <w:top w:val="nil"/>
              <w:left w:val="single" w:sz="4" w:space="0" w:color="auto"/>
              <w:bottom w:val="single" w:sz="4" w:space="0" w:color="auto"/>
              <w:right w:val="single" w:sz="4" w:space="0" w:color="auto"/>
            </w:tcBorders>
            <w:shd w:val="clear" w:color="auto" w:fill="auto"/>
            <w:hideMark/>
          </w:tcPr>
          <w:p w14:paraId="3657E8D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05" w:type="pct"/>
            <w:vMerge w:val="restart"/>
            <w:tcBorders>
              <w:top w:val="nil"/>
              <w:left w:val="single" w:sz="4" w:space="0" w:color="auto"/>
              <w:bottom w:val="single" w:sz="4" w:space="0" w:color="auto"/>
              <w:right w:val="single" w:sz="4" w:space="0" w:color="auto"/>
            </w:tcBorders>
            <w:shd w:val="clear" w:color="auto" w:fill="auto"/>
            <w:hideMark/>
          </w:tcPr>
          <w:p w14:paraId="658CE38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36" w:type="pct"/>
            <w:vMerge w:val="restart"/>
            <w:tcBorders>
              <w:top w:val="nil"/>
              <w:left w:val="single" w:sz="4" w:space="0" w:color="auto"/>
              <w:bottom w:val="single" w:sz="4" w:space="0" w:color="auto"/>
              <w:right w:val="single" w:sz="4" w:space="0" w:color="auto"/>
            </w:tcBorders>
            <w:shd w:val="clear" w:color="auto" w:fill="auto"/>
            <w:hideMark/>
          </w:tcPr>
          <w:p w14:paraId="6900FD2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6489020D" w14:textId="77777777" w:rsidTr="008817D4">
        <w:trPr>
          <w:trHeight w:val="660"/>
        </w:trPr>
        <w:tc>
          <w:tcPr>
            <w:tcW w:w="193" w:type="pct"/>
            <w:vMerge/>
            <w:tcBorders>
              <w:top w:val="nil"/>
              <w:left w:val="single" w:sz="4" w:space="0" w:color="auto"/>
              <w:bottom w:val="single" w:sz="4" w:space="0" w:color="auto"/>
              <w:right w:val="single" w:sz="4" w:space="0" w:color="auto"/>
            </w:tcBorders>
            <w:hideMark/>
          </w:tcPr>
          <w:p w14:paraId="19F5419C" w14:textId="77777777" w:rsidR="006A6B90" w:rsidRPr="00E8122C" w:rsidRDefault="006A6B90" w:rsidP="008817D4">
            <w:pPr>
              <w:spacing w:after="0" w:line="240" w:lineRule="auto"/>
              <w:jc w:val="center"/>
              <w:rPr>
                <w:rFonts w:ascii="Calibri" w:eastAsia="Times New Roman" w:hAnsi="Calibri" w:cs="Calibri"/>
                <w:color w:val="000000"/>
              </w:rPr>
            </w:pPr>
          </w:p>
        </w:tc>
        <w:tc>
          <w:tcPr>
            <w:tcW w:w="882" w:type="pct"/>
            <w:vMerge/>
            <w:tcBorders>
              <w:top w:val="nil"/>
              <w:left w:val="single" w:sz="4" w:space="0" w:color="auto"/>
              <w:bottom w:val="single" w:sz="4" w:space="0" w:color="auto"/>
              <w:right w:val="single" w:sz="4" w:space="0" w:color="auto"/>
            </w:tcBorders>
            <w:hideMark/>
          </w:tcPr>
          <w:p w14:paraId="70E2B4BE"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742" w:type="pct"/>
            <w:vMerge/>
            <w:tcBorders>
              <w:top w:val="nil"/>
              <w:left w:val="single" w:sz="4" w:space="0" w:color="auto"/>
              <w:bottom w:val="single" w:sz="4" w:space="0" w:color="auto"/>
              <w:right w:val="single" w:sz="4" w:space="0" w:color="auto"/>
            </w:tcBorders>
            <w:hideMark/>
          </w:tcPr>
          <w:p w14:paraId="443CCA45" w14:textId="77777777" w:rsidR="006A6B90" w:rsidRPr="00E8122C" w:rsidRDefault="006A6B90" w:rsidP="008817D4">
            <w:pPr>
              <w:spacing w:after="0" w:line="240" w:lineRule="auto"/>
              <w:jc w:val="center"/>
              <w:rPr>
                <w:rFonts w:ascii="Calibri" w:eastAsia="Times New Roman" w:hAnsi="Calibri" w:cs="Calibri"/>
                <w:color w:val="000000"/>
              </w:rPr>
            </w:pPr>
          </w:p>
        </w:tc>
        <w:tc>
          <w:tcPr>
            <w:tcW w:w="637" w:type="pct"/>
            <w:vMerge/>
            <w:tcBorders>
              <w:top w:val="nil"/>
              <w:left w:val="single" w:sz="4" w:space="0" w:color="auto"/>
              <w:bottom w:val="single" w:sz="4" w:space="0" w:color="auto"/>
              <w:right w:val="single" w:sz="4" w:space="0" w:color="auto"/>
            </w:tcBorders>
            <w:hideMark/>
          </w:tcPr>
          <w:p w14:paraId="6B288C9C" w14:textId="77777777" w:rsidR="006A6B90" w:rsidRPr="00E8122C" w:rsidRDefault="006A6B90" w:rsidP="008817D4">
            <w:pPr>
              <w:spacing w:after="0" w:line="240" w:lineRule="auto"/>
              <w:jc w:val="center"/>
              <w:rPr>
                <w:rFonts w:ascii="Calibri" w:eastAsia="Times New Roman" w:hAnsi="Calibri" w:cs="Calibri"/>
                <w:color w:val="000000"/>
              </w:rPr>
            </w:pPr>
          </w:p>
        </w:tc>
        <w:tc>
          <w:tcPr>
            <w:tcW w:w="768" w:type="pct"/>
            <w:vMerge/>
            <w:tcBorders>
              <w:top w:val="nil"/>
              <w:left w:val="single" w:sz="4" w:space="0" w:color="auto"/>
              <w:bottom w:val="single" w:sz="4" w:space="0" w:color="auto"/>
              <w:right w:val="single" w:sz="4" w:space="0" w:color="auto"/>
            </w:tcBorders>
            <w:hideMark/>
          </w:tcPr>
          <w:p w14:paraId="0DA72AD2" w14:textId="77777777" w:rsidR="006A6B90" w:rsidRPr="00E8122C" w:rsidRDefault="006A6B90" w:rsidP="008817D4">
            <w:pPr>
              <w:spacing w:after="0" w:line="240" w:lineRule="auto"/>
              <w:jc w:val="center"/>
              <w:rPr>
                <w:rFonts w:ascii="Calibri" w:eastAsia="Times New Roman" w:hAnsi="Calibri" w:cs="Calibri"/>
                <w:color w:val="000000"/>
              </w:rPr>
            </w:pPr>
          </w:p>
        </w:tc>
        <w:tc>
          <w:tcPr>
            <w:tcW w:w="637" w:type="pct"/>
            <w:vMerge/>
            <w:tcBorders>
              <w:top w:val="nil"/>
              <w:left w:val="single" w:sz="4" w:space="0" w:color="auto"/>
              <w:bottom w:val="single" w:sz="4" w:space="0" w:color="auto"/>
              <w:right w:val="single" w:sz="4" w:space="0" w:color="auto"/>
            </w:tcBorders>
            <w:hideMark/>
          </w:tcPr>
          <w:p w14:paraId="61226E5D" w14:textId="77777777" w:rsidR="006A6B90" w:rsidRPr="00E8122C" w:rsidRDefault="006A6B90" w:rsidP="008817D4">
            <w:pPr>
              <w:spacing w:after="0" w:line="240" w:lineRule="auto"/>
              <w:jc w:val="center"/>
              <w:rPr>
                <w:rFonts w:ascii="Calibri" w:eastAsia="Times New Roman" w:hAnsi="Calibri" w:cs="Calibri"/>
                <w:color w:val="000000"/>
              </w:rPr>
            </w:pPr>
          </w:p>
        </w:tc>
        <w:tc>
          <w:tcPr>
            <w:tcW w:w="505" w:type="pct"/>
            <w:vMerge/>
            <w:tcBorders>
              <w:top w:val="nil"/>
              <w:left w:val="single" w:sz="4" w:space="0" w:color="auto"/>
              <w:bottom w:val="single" w:sz="4" w:space="0" w:color="auto"/>
              <w:right w:val="single" w:sz="4" w:space="0" w:color="auto"/>
            </w:tcBorders>
            <w:hideMark/>
          </w:tcPr>
          <w:p w14:paraId="00F0C8D8" w14:textId="77777777" w:rsidR="006A6B90" w:rsidRPr="00E8122C" w:rsidRDefault="006A6B90" w:rsidP="008817D4">
            <w:pPr>
              <w:spacing w:after="0" w:line="240" w:lineRule="auto"/>
              <w:jc w:val="center"/>
              <w:rPr>
                <w:rFonts w:ascii="Calibri" w:eastAsia="Times New Roman" w:hAnsi="Calibri" w:cs="Calibri"/>
                <w:color w:val="000000"/>
              </w:rPr>
            </w:pPr>
          </w:p>
        </w:tc>
        <w:tc>
          <w:tcPr>
            <w:tcW w:w="636" w:type="pct"/>
            <w:vMerge/>
            <w:tcBorders>
              <w:top w:val="nil"/>
              <w:left w:val="single" w:sz="4" w:space="0" w:color="auto"/>
              <w:bottom w:val="single" w:sz="4" w:space="0" w:color="auto"/>
              <w:right w:val="single" w:sz="4" w:space="0" w:color="auto"/>
            </w:tcBorders>
            <w:hideMark/>
          </w:tcPr>
          <w:p w14:paraId="3055BEE4"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335827C2"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7FA4D70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882" w:type="pct"/>
            <w:tcBorders>
              <w:top w:val="nil"/>
              <w:left w:val="nil"/>
              <w:bottom w:val="single" w:sz="4" w:space="0" w:color="auto"/>
              <w:right w:val="single" w:sz="4" w:space="0" w:color="auto"/>
            </w:tcBorders>
            <w:shd w:val="clear" w:color="auto" w:fill="auto"/>
            <w:noWrap/>
            <w:hideMark/>
          </w:tcPr>
          <w:p w14:paraId="71D95F62"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OGRODOWA</w:t>
            </w:r>
          </w:p>
        </w:tc>
        <w:tc>
          <w:tcPr>
            <w:tcW w:w="742" w:type="pct"/>
            <w:tcBorders>
              <w:top w:val="nil"/>
              <w:left w:val="nil"/>
              <w:bottom w:val="single" w:sz="4" w:space="0" w:color="auto"/>
              <w:right w:val="single" w:sz="4" w:space="0" w:color="auto"/>
            </w:tcBorders>
            <w:shd w:val="clear" w:color="auto" w:fill="auto"/>
            <w:noWrap/>
            <w:hideMark/>
          </w:tcPr>
          <w:p w14:paraId="3B2D35F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45,98</w:t>
            </w:r>
          </w:p>
        </w:tc>
        <w:tc>
          <w:tcPr>
            <w:tcW w:w="637" w:type="pct"/>
            <w:tcBorders>
              <w:top w:val="nil"/>
              <w:left w:val="nil"/>
              <w:bottom w:val="single" w:sz="4" w:space="0" w:color="auto"/>
              <w:right w:val="single" w:sz="4" w:space="0" w:color="auto"/>
            </w:tcBorders>
            <w:shd w:val="clear" w:color="auto" w:fill="auto"/>
            <w:noWrap/>
            <w:hideMark/>
          </w:tcPr>
          <w:p w14:paraId="507B952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768" w:type="pct"/>
            <w:tcBorders>
              <w:top w:val="nil"/>
              <w:left w:val="nil"/>
              <w:bottom w:val="single" w:sz="4" w:space="0" w:color="auto"/>
              <w:right w:val="single" w:sz="4" w:space="0" w:color="auto"/>
            </w:tcBorders>
            <w:shd w:val="clear" w:color="auto" w:fill="auto"/>
            <w:noWrap/>
            <w:hideMark/>
          </w:tcPr>
          <w:p w14:paraId="3015C5E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37" w:type="pct"/>
            <w:tcBorders>
              <w:top w:val="nil"/>
              <w:left w:val="nil"/>
              <w:bottom w:val="single" w:sz="4" w:space="0" w:color="auto"/>
              <w:right w:val="single" w:sz="4" w:space="0" w:color="auto"/>
            </w:tcBorders>
            <w:shd w:val="clear" w:color="auto" w:fill="auto"/>
            <w:noWrap/>
            <w:hideMark/>
          </w:tcPr>
          <w:p w14:paraId="4E55BC0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0,27</w:t>
            </w:r>
          </w:p>
        </w:tc>
        <w:tc>
          <w:tcPr>
            <w:tcW w:w="505" w:type="pct"/>
            <w:tcBorders>
              <w:top w:val="nil"/>
              <w:left w:val="nil"/>
              <w:bottom w:val="single" w:sz="4" w:space="0" w:color="auto"/>
              <w:right w:val="single" w:sz="4" w:space="0" w:color="auto"/>
            </w:tcBorders>
            <w:shd w:val="clear" w:color="auto" w:fill="auto"/>
            <w:noWrap/>
            <w:hideMark/>
          </w:tcPr>
          <w:p w14:paraId="4A1B509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1,27</w:t>
            </w:r>
          </w:p>
        </w:tc>
        <w:tc>
          <w:tcPr>
            <w:tcW w:w="636" w:type="pct"/>
            <w:tcBorders>
              <w:top w:val="single" w:sz="4" w:space="0" w:color="auto"/>
              <w:left w:val="single" w:sz="4" w:space="0" w:color="auto"/>
              <w:bottom w:val="single" w:sz="4" w:space="0" w:color="auto"/>
              <w:right w:val="single" w:sz="4" w:space="0" w:color="auto"/>
            </w:tcBorders>
            <w:shd w:val="clear" w:color="000000" w:fill="FF0000"/>
            <w:noWrap/>
            <w:hideMark/>
          </w:tcPr>
          <w:p w14:paraId="14EF172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4BF00460"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57FA093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882" w:type="pct"/>
            <w:tcBorders>
              <w:top w:val="nil"/>
              <w:left w:val="nil"/>
              <w:bottom w:val="single" w:sz="4" w:space="0" w:color="auto"/>
              <w:right w:val="single" w:sz="4" w:space="0" w:color="auto"/>
            </w:tcBorders>
            <w:shd w:val="clear" w:color="auto" w:fill="auto"/>
            <w:noWrap/>
            <w:hideMark/>
          </w:tcPr>
          <w:p w14:paraId="2E40E86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742" w:type="pct"/>
            <w:tcBorders>
              <w:top w:val="nil"/>
              <w:left w:val="nil"/>
              <w:bottom w:val="single" w:sz="4" w:space="0" w:color="auto"/>
              <w:right w:val="single" w:sz="4" w:space="0" w:color="auto"/>
            </w:tcBorders>
            <w:shd w:val="clear" w:color="auto" w:fill="auto"/>
            <w:noWrap/>
            <w:hideMark/>
          </w:tcPr>
          <w:p w14:paraId="0B20E50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11,95</w:t>
            </w:r>
          </w:p>
        </w:tc>
        <w:tc>
          <w:tcPr>
            <w:tcW w:w="637" w:type="pct"/>
            <w:tcBorders>
              <w:top w:val="nil"/>
              <w:left w:val="nil"/>
              <w:bottom w:val="single" w:sz="4" w:space="0" w:color="auto"/>
              <w:right w:val="single" w:sz="4" w:space="0" w:color="auto"/>
            </w:tcBorders>
            <w:shd w:val="clear" w:color="auto" w:fill="auto"/>
            <w:noWrap/>
            <w:hideMark/>
          </w:tcPr>
          <w:p w14:paraId="07FF121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0,26</w:t>
            </w:r>
          </w:p>
        </w:tc>
        <w:tc>
          <w:tcPr>
            <w:tcW w:w="768" w:type="pct"/>
            <w:tcBorders>
              <w:top w:val="nil"/>
              <w:left w:val="nil"/>
              <w:bottom w:val="single" w:sz="4" w:space="0" w:color="auto"/>
              <w:right w:val="single" w:sz="4" w:space="0" w:color="auto"/>
            </w:tcBorders>
            <w:shd w:val="clear" w:color="auto" w:fill="auto"/>
            <w:noWrap/>
            <w:hideMark/>
          </w:tcPr>
          <w:p w14:paraId="5F64C57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637" w:type="pct"/>
            <w:tcBorders>
              <w:top w:val="nil"/>
              <w:left w:val="nil"/>
              <w:bottom w:val="single" w:sz="4" w:space="0" w:color="auto"/>
              <w:right w:val="single" w:sz="4" w:space="0" w:color="auto"/>
            </w:tcBorders>
            <w:shd w:val="clear" w:color="auto" w:fill="auto"/>
            <w:noWrap/>
            <w:hideMark/>
          </w:tcPr>
          <w:p w14:paraId="37F7E49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05" w:type="pct"/>
            <w:tcBorders>
              <w:top w:val="nil"/>
              <w:left w:val="nil"/>
              <w:bottom w:val="single" w:sz="4" w:space="0" w:color="auto"/>
              <w:right w:val="single" w:sz="4" w:space="0" w:color="auto"/>
            </w:tcBorders>
            <w:shd w:val="clear" w:color="auto" w:fill="auto"/>
            <w:noWrap/>
            <w:hideMark/>
          </w:tcPr>
          <w:p w14:paraId="3C09021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1,26</w:t>
            </w:r>
          </w:p>
        </w:tc>
        <w:tc>
          <w:tcPr>
            <w:tcW w:w="636" w:type="pct"/>
            <w:tcBorders>
              <w:top w:val="single" w:sz="4" w:space="0" w:color="auto"/>
              <w:left w:val="single" w:sz="4" w:space="0" w:color="auto"/>
              <w:bottom w:val="single" w:sz="4" w:space="0" w:color="auto"/>
              <w:right w:val="single" w:sz="4" w:space="0" w:color="auto"/>
            </w:tcBorders>
            <w:shd w:val="clear" w:color="000000" w:fill="FF0000"/>
            <w:noWrap/>
            <w:hideMark/>
          </w:tcPr>
          <w:p w14:paraId="40A3188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0,99</w:t>
            </w:r>
          </w:p>
        </w:tc>
      </w:tr>
      <w:tr w:rsidR="006A6B90" w:rsidRPr="00E8122C" w14:paraId="39E64E67"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51E4A5D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882" w:type="pct"/>
            <w:tcBorders>
              <w:top w:val="nil"/>
              <w:left w:val="nil"/>
              <w:bottom w:val="single" w:sz="4" w:space="0" w:color="auto"/>
              <w:right w:val="single" w:sz="4" w:space="0" w:color="auto"/>
            </w:tcBorders>
            <w:shd w:val="clear" w:color="auto" w:fill="auto"/>
            <w:noWrap/>
            <w:hideMark/>
          </w:tcPr>
          <w:p w14:paraId="4BBB60E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JANA PAWŁA II</w:t>
            </w:r>
          </w:p>
        </w:tc>
        <w:tc>
          <w:tcPr>
            <w:tcW w:w="742" w:type="pct"/>
            <w:tcBorders>
              <w:top w:val="nil"/>
              <w:left w:val="nil"/>
              <w:bottom w:val="single" w:sz="4" w:space="0" w:color="auto"/>
              <w:right w:val="single" w:sz="4" w:space="0" w:color="auto"/>
            </w:tcBorders>
            <w:shd w:val="clear" w:color="auto" w:fill="auto"/>
            <w:noWrap/>
            <w:hideMark/>
          </w:tcPr>
          <w:p w14:paraId="6E816D6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27,52</w:t>
            </w:r>
          </w:p>
        </w:tc>
        <w:tc>
          <w:tcPr>
            <w:tcW w:w="637" w:type="pct"/>
            <w:tcBorders>
              <w:top w:val="nil"/>
              <w:left w:val="nil"/>
              <w:bottom w:val="single" w:sz="4" w:space="0" w:color="auto"/>
              <w:right w:val="single" w:sz="4" w:space="0" w:color="auto"/>
            </w:tcBorders>
            <w:shd w:val="clear" w:color="auto" w:fill="auto"/>
            <w:noWrap/>
            <w:hideMark/>
          </w:tcPr>
          <w:p w14:paraId="764F39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768" w:type="pct"/>
            <w:tcBorders>
              <w:top w:val="nil"/>
              <w:left w:val="nil"/>
              <w:bottom w:val="single" w:sz="4" w:space="0" w:color="auto"/>
              <w:right w:val="single" w:sz="4" w:space="0" w:color="auto"/>
            </w:tcBorders>
            <w:shd w:val="clear" w:color="auto" w:fill="auto"/>
            <w:noWrap/>
            <w:hideMark/>
          </w:tcPr>
          <w:p w14:paraId="586838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37" w:type="pct"/>
            <w:tcBorders>
              <w:top w:val="nil"/>
              <w:left w:val="nil"/>
              <w:bottom w:val="single" w:sz="4" w:space="0" w:color="auto"/>
              <w:right w:val="single" w:sz="4" w:space="0" w:color="auto"/>
            </w:tcBorders>
            <w:shd w:val="clear" w:color="auto" w:fill="auto"/>
            <w:noWrap/>
            <w:hideMark/>
          </w:tcPr>
          <w:p w14:paraId="3152ECE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05" w:type="pct"/>
            <w:tcBorders>
              <w:top w:val="nil"/>
              <w:left w:val="nil"/>
              <w:bottom w:val="single" w:sz="4" w:space="0" w:color="auto"/>
              <w:right w:val="single" w:sz="4" w:space="0" w:color="auto"/>
            </w:tcBorders>
            <w:shd w:val="clear" w:color="auto" w:fill="auto"/>
            <w:noWrap/>
            <w:hideMark/>
          </w:tcPr>
          <w:p w14:paraId="55586D7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0,80</w:t>
            </w:r>
          </w:p>
        </w:tc>
        <w:tc>
          <w:tcPr>
            <w:tcW w:w="636" w:type="pct"/>
            <w:tcBorders>
              <w:top w:val="single" w:sz="4" w:space="0" w:color="auto"/>
              <w:left w:val="single" w:sz="4" w:space="0" w:color="auto"/>
              <w:bottom w:val="single" w:sz="4" w:space="0" w:color="auto"/>
              <w:right w:val="single" w:sz="4" w:space="0" w:color="auto"/>
            </w:tcBorders>
            <w:shd w:val="clear" w:color="000000" w:fill="FFC000"/>
            <w:noWrap/>
            <w:hideMark/>
          </w:tcPr>
          <w:p w14:paraId="3C6CEDA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0,63</w:t>
            </w:r>
          </w:p>
        </w:tc>
      </w:tr>
      <w:tr w:rsidR="006A6B90" w:rsidRPr="00E8122C" w14:paraId="7F6C4FCA"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535A8F5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882" w:type="pct"/>
            <w:tcBorders>
              <w:top w:val="nil"/>
              <w:left w:val="nil"/>
              <w:bottom w:val="single" w:sz="4" w:space="0" w:color="auto"/>
              <w:right w:val="single" w:sz="4" w:space="0" w:color="auto"/>
            </w:tcBorders>
            <w:shd w:val="clear" w:color="auto" w:fill="auto"/>
            <w:noWrap/>
            <w:hideMark/>
          </w:tcPr>
          <w:p w14:paraId="543B1411"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PLAC WOLNOŚCI</w:t>
            </w:r>
          </w:p>
        </w:tc>
        <w:tc>
          <w:tcPr>
            <w:tcW w:w="742" w:type="pct"/>
            <w:tcBorders>
              <w:top w:val="nil"/>
              <w:left w:val="nil"/>
              <w:bottom w:val="single" w:sz="4" w:space="0" w:color="auto"/>
              <w:right w:val="single" w:sz="4" w:space="0" w:color="auto"/>
            </w:tcBorders>
            <w:shd w:val="clear" w:color="auto" w:fill="auto"/>
            <w:noWrap/>
            <w:hideMark/>
          </w:tcPr>
          <w:p w14:paraId="797DA0D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22,56</w:t>
            </w:r>
          </w:p>
        </w:tc>
        <w:tc>
          <w:tcPr>
            <w:tcW w:w="637" w:type="pct"/>
            <w:tcBorders>
              <w:top w:val="nil"/>
              <w:left w:val="nil"/>
              <w:bottom w:val="single" w:sz="4" w:space="0" w:color="auto"/>
              <w:right w:val="single" w:sz="4" w:space="0" w:color="auto"/>
            </w:tcBorders>
            <w:shd w:val="clear" w:color="auto" w:fill="auto"/>
            <w:noWrap/>
            <w:hideMark/>
          </w:tcPr>
          <w:p w14:paraId="63917CE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c>
          <w:tcPr>
            <w:tcW w:w="768" w:type="pct"/>
            <w:tcBorders>
              <w:top w:val="nil"/>
              <w:left w:val="nil"/>
              <w:bottom w:val="single" w:sz="4" w:space="0" w:color="auto"/>
              <w:right w:val="single" w:sz="4" w:space="0" w:color="auto"/>
            </w:tcBorders>
            <w:shd w:val="clear" w:color="auto" w:fill="auto"/>
            <w:noWrap/>
            <w:hideMark/>
          </w:tcPr>
          <w:p w14:paraId="5F71875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37" w:type="pct"/>
            <w:tcBorders>
              <w:top w:val="nil"/>
              <w:left w:val="nil"/>
              <w:bottom w:val="single" w:sz="4" w:space="0" w:color="auto"/>
              <w:right w:val="single" w:sz="4" w:space="0" w:color="auto"/>
            </w:tcBorders>
            <w:shd w:val="clear" w:color="auto" w:fill="auto"/>
            <w:noWrap/>
            <w:hideMark/>
          </w:tcPr>
          <w:p w14:paraId="216274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05" w:type="pct"/>
            <w:tcBorders>
              <w:top w:val="nil"/>
              <w:left w:val="nil"/>
              <w:bottom w:val="single" w:sz="4" w:space="0" w:color="auto"/>
              <w:right w:val="single" w:sz="4" w:space="0" w:color="auto"/>
            </w:tcBorders>
            <w:shd w:val="clear" w:color="auto" w:fill="auto"/>
            <w:noWrap/>
            <w:hideMark/>
          </w:tcPr>
          <w:p w14:paraId="592D14F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c>
          <w:tcPr>
            <w:tcW w:w="636" w:type="pct"/>
            <w:tcBorders>
              <w:top w:val="single" w:sz="4" w:space="0" w:color="auto"/>
              <w:left w:val="single" w:sz="4" w:space="0" w:color="auto"/>
              <w:bottom w:val="single" w:sz="4" w:space="0" w:color="auto"/>
              <w:right w:val="single" w:sz="4" w:space="0" w:color="auto"/>
            </w:tcBorders>
            <w:shd w:val="clear" w:color="000000" w:fill="FFC000"/>
            <w:noWrap/>
            <w:hideMark/>
          </w:tcPr>
          <w:p w14:paraId="3189682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0,55</w:t>
            </w:r>
          </w:p>
        </w:tc>
      </w:tr>
      <w:tr w:rsidR="006A6B90" w:rsidRPr="00E8122C" w14:paraId="2FEB8DB9"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793DF31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882" w:type="pct"/>
            <w:tcBorders>
              <w:top w:val="nil"/>
              <w:left w:val="nil"/>
              <w:bottom w:val="single" w:sz="4" w:space="0" w:color="auto"/>
              <w:right w:val="single" w:sz="4" w:space="0" w:color="auto"/>
            </w:tcBorders>
            <w:shd w:val="clear" w:color="auto" w:fill="auto"/>
            <w:noWrap/>
            <w:hideMark/>
          </w:tcPr>
          <w:p w14:paraId="58A48DC1"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742" w:type="pct"/>
            <w:tcBorders>
              <w:top w:val="nil"/>
              <w:left w:val="nil"/>
              <w:bottom w:val="single" w:sz="4" w:space="0" w:color="auto"/>
              <w:right w:val="single" w:sz="4" w:space="0" w:color="auto"/>
            </w:tcBorders>
            <w:shd w:val="clear" w:color="auto" w:fill="auto"/>
            <w:noWrap/>
            <w:hideMark/>
          </w:tcPr>
          <w:p w14:paraId="3BDF067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13,74</w:t>
            </w:r>
          </w:p>
        </w:tc>
        <w:tc>
          <w:tcPr>
            <w:tcW w:w="637" w:type="pct"/>
            <w:tcBorders>
              <w:top w:val="nil"/>
              <w:left w:val="nil"/>
              <w:bottom w:val="single" w:sz="4" w:space="0" w:color="auto"/>
              <w:right w:val="single" w:sz="4" w:space="0" w:color="auto"/>
            </w:tcBorders>
            <w:shd w:val="clear" w:color="auto" w:fill="auto"/>
            <w:noWrap/>
            <w:hideMark/>
          </w:tcPr>
          <w:p w14:paraId="76071B6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0,30</w:t>
            </w:r>
          </w:p>
        </w:tc>
        <w:tc>
          <w:tcPr>
            <w:tcW w:w="768" w:type="pct"/>
            <w:tcBorders>
              <w:top w:val="nil"/>
              <w:left w:val="nil"/>
              <w:bottom w:val="single" w:sz="4" w:space="0" w:color="auto"/>
              <w:right w:val="single" w:sz="4" w:space="0" w:color="auto"/>
            </w:tcBorders>
            <w:shd w:val="clear" w:color="auto" w:fill="auto"/>
            <w:noWrap/>
            <w:hideMark/>
          </w:tcPr>
          <w:p w14:paraId="09B23B8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637" w:type="pct"/>
            <w:tcBorders>
              <w:top w:val="nil"/>
              <w:left w:val="nil"/>
              <w:bottom w:val="single" w:sz="4" w:space="0" w:color="auto"/>
              <w:right w:val="single" w:sz="4" w:space="0" w:color="auto"/>
            </w:tcBorders>
            <w:shd w:val="clear" w:color="auto" w:fill="auto"/>
            <w:noWrap/>
            <w:hideMark/>
          </w:tcPr>
          <w:p w14:paraId="15A22AB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0,33</w:t>
            </w:r>
          </w:p>
        </w:tc>
        <w:tc>
          <w:tcPr>
            <w:tcW w:w="505" w:type="pct"/>
            <w:tcBorders>
              <w:top w:val="nil"/>
              <w:left w:val="nil"/>
              <w:bottom w:val="single" w:sz="4" w:space="0" w:color="auto"/>
              <w:right w:val="single" w:sz="4" w:space="0" w:color="auto"/>
            </w:tcBorders>
            <w:shd w:val="clear" w:color="auto" w:fill="auto"/>
            <w:noWrap/>
            <w:hideMark/>
          </w:tcPr>
          <w:p w14:paraId="094DA0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0,63</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0219B96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r>
      <w:tr w:rsidR="006A6B90" w:rsidRPr="00E8122C" w14:paraId="1CE9913C"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7AA8C71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882" w:type="pct"/>
            <w:tcBorders>
              <w:top w:val="nil"/>
              <w:left w:val="nil"/>
              <w:bottom w:val="single" w:sz="4" w:space="0" w:color="auto"/>
              <w:right w:val="single" w:sz="4" w:space="0" w:color="auto"/>
            </w:tcBorders>
            <w:shd w:val="clear" w:color="auto" w:fill="auto"/>
            <w:noWrap/>
            <w:hideMark/>
          </w:tcPr>
          <w:p w14:paraId="37EB1992"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RUDY</w:t>
            </w:r>
          </w:p>
        </w:tc>
        <w:tc>
          <w:tcPr>
            <w:tcW w:w="742" w:type="pct"/>
            <w:tcBorders>
              <w:top w:val="nil"/>
              <w:left w:val="nil"/>
              <w:bottom w:val="single" w:sz="4" w:space="0" w:color="auto"/>
              <w:right w:val="single" w:sz="4" w:space="0" w:color="auto"/>
            </w:tcBorders>
            <w:shd w:val="clear" w:color="auto" w:fill="auto"/>
            <w:noWrap/>
            <w:hideMark/>
          </w:tcPr>
          <w:p w14:paraId="5140C9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21,28</w:t>
            </w:r>
          </w:p>
        </w:tc>
        <w:tc>
          <w:tcPr>
            <w:tcW w:w="637" w:type="pct"/>
            <w:tcBorders>
              <w:top w:val="nil"/>
              <w:left w:val="nil"/>
              <w:bottom w:val="single" w:sz="4" w:space="0" w:color="auto"/>
              <w:right w:val="single" w:sz="4" w:space="0" w:color="auto"/>
            </w:tcBorders>
            <w:shd w:val="clear" w:color="auto" w:fill="auto"/>
            <w:noWrap/>
            <w:hideMark/>
          </w:tcPr>
          <w:p w14:paraId="3D8DC6C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c>
          <w:tcPr>
            <w:tcW w:w="768" w:type="pct"/>
            <w:tcBorders>
              <w:top w:val="nil"/>
              <w:left w:val="nil"/>
              <w:bottom w:val="single" w:sz="4" w:space="0" w:color="auto"/>
              <w:right w:val="single" w:sz="4" w:space="0" w:color="auto"/>
            </w:tcBorders>
            <w:shd w:val="clear" w:color="auto" w:fill="auto"/>
            <w:noWrap/>
            <w:hideMark/>
          </w:tcPr>
          <w:p w14:paraId="030ECA4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37" w:type="pct"/>
            <w:tcBorders>
              <w:top w:val="nil"/>
              <w:left w:val="nil"/>
              <w:bottom w:val="single" w:sz="4" w:space="0" w:color="auto"/>
              <w:right w:val="single" w:sz="4" w:space="0" w:color="auto"/>
            </w:tcBorders>
            <w:shd w:val="clear" w:color="auto" w:fill="auto"/>
            <w:noWrap/>
            <w:hideMark/>
          </w:tcPr>
          <w:p w14:paraId="697302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0,13</w:t>
            </w:r>
          </w:p>
        </w:tc>
        <w:tc>
          <w:tcPr>
            <w:tcW w:w="505" w:type="pct"/>
            <w:tcBorders>
              <w:top w:val="nil"/>
              <w:left w:val="nil"/>
              <w:bottom w:val="single" w:sz="4" w:space="0" w:color="auto"/>
              <w:right w:val="single" w:sz="4" w:space="0" w:color="auto"/>
            </w:tcBorders>
            <w:shd w:val="clear" w:color="auto" w:fill="auto"/>
            <w:noWrap/>
            <w:hideMark/>
          </w:tcPr>
          <w:p w14:paraId="7C3E3ED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7AFED2C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r>
      <w:tr w:rsidR="006A6B90" w:rsidRPr="00E8122C" w14:paraId="655E8800"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47757C6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882" w:type="pct"/>
            <w:tcBorders>
              <w:top w:val="nil"/>
              <w:left w:val="nil"/>
              <w:bottom w:val="single" w:sz="4" w:space="0" w:color="auto"/>
              <w:right w:val="single" w:sz="4" w:space="0" w:color="auto"/>
            </w:tcBorders>
            <w:shd w:val="clear" w:color="auto" w:fill="auto"/>
            <w:noWrap/>
            <w:hideMark/>
          </w:tcPr>
          <w:p w14:paraId="0132011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WAŁOWA</w:t>
            </w:r>
          </w:p>
        </w:tc>
        <w:tc>
          <w:tcPr>
            <w:tcW w:w="742" w:type="pct"/>
            <w:tcBorders>
              <w:top w:val="nil"/>
              <w:left w:val="nil"/>
              <w:bottom w:val="single" w:sz="4" w:space="0" w:color="auto"/>
              <w:right w:val="single" w:sz="4" w:space="0" w:color="auto"/>
            </w:tcBorders>
            <w:shd w:val="clear" w:color="auto" w:fill="auto"/>
            <w:noWrap/>
            <w:hideMark/>
          </w:tcPr>
          <w:p w14:paraId="766187E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15,54</w:t>
            </w:r>
          </w:p>
        </w:tc>
        <w:tc>
          <w:tcPr>
            <w:tcW w:w="637" w:type="pct"/>
            <w:tcBorders>
              <w:top w:val="nil"/>
              <w:left w:val="nil"/>
              <w:bottom w:val="single" w:sz="4" w:space="0" w:color="auto"/>
              <w:right w:val="single" w:sz="4" w:space="0" w:color="auto"/>
            </w:tcBorders>
            <w:shd w:val="clear" w:color="auto" w:fill="auto"/>
            <w:noWrap/>
            <w:hideMark/>
          </w:tcPr>
          <w:p w14:paraId="16A6B47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0,34</w:t>
            </w:r>
          </w:p>
        </w:tc>
        <w:tc>
          <w:tcPr>
            <w:tcW w:w="768" w:type="pct"/>
            <w:tcBorders>
              <w:top w:val="nil"/>
              <w:left w:val="nil"/>
              <w:bottom w:val="single" w:sz="4" w:space="0" w:color="auto"/>
              <w:right w:val="single" w:sz="4" w:space="0" w:color="auto"/>
            </w:tcBorders>
            <w:shd w:val="clear" w:color="auto" w:fill="auto"/>
            <w:noWrap/>
            <w:hideMark/>
          </w:tcPr>
          <w:p w14:paraId="1466ADB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37" w:type="pct"/>
            <w:tcBorders>
              <w:top w:val="nil"/>
              <w:left w:val="nil"/>
              <w:bottom w:val="single" w:sz="4" w:space="0" w:color="auto"/>
              <w:right w:val="single" w:sz="4" w:space="0" w:color="auto"/>
            </w:tcBorders>
            <w:shd w:val="clear" w:color="auto" w:fill="auto"/>
            <w:noWrap/>
            <w:hideMark/>
          </w:tcPr>
          <w:p w14:paraId="4223604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05" w:type="pct"/>
            <w:tcBorders>
              <w:top w:val="nil"/>
              <w:left w:val="nil"/>
              <w:bottom w:val="single" w:sz="4" w:space="0" w:color="auto"/>
              <w:right w:val="single" w:sz="4" w:space="0" w:color="auto"/>
            </w:tcBorders>
            <w:shd w:val="clear" w:color="auto" w:fill="auto"/>
            <w:noWrap/>
            <w:hideMark/>
          </w:tcPr>
          <w:p w14:paraId="62318E5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0,54</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222E4D7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r>
      <w:tr w:rsidR="006A6B90" w:rsidRPr="00E8122C" w14:paraId="0D8ECDEE"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7694438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882" w:type="pct"/>
            <w:tcBorders>
              <w:top w:val="nil"/>
              <w:left w:val="nil"/>
              <w:bottom w:val="single" w:sz="4" w:space="0" w:color="auto"/>
              <w:right w:val="single" w:sz="4" w:space="0" w:color="auto"/>
            </w:tcBorders>
            <w:shd w:val="clear" w:color="auto" w:fill="auto"/>
            <w:noWrap/>
            <w:hideMark/>
          </w:tcPr>
          <w:p w14:paraId="30F0C3C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WARYŃSKIEGO</w:t>
            </w:r>
          </w:p>
        </w:tc>
        <w:tc>
          <w:tcPr>
            <w:tcW w:w="742" w:type="pct"/>
            <w:tcBorders>
              <w:top w:val="nil"/>
              <w:left w:val="nil"/>
              <w:bottom w:val="single" w:sz="4" w:space="0" w:color="auto"/>
              <w:right w:val="single" w:sz="4" w:space="0" w:color="auto"/>
            </w:tcBorders>
            <w:shd w:val="clear" w:color="auto" w:fill="auto"/>
            <w:noWrap/>
            <w:hideMark/>
          </w:tcPr>
          <w:p w14:paraId="1F947D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13,51</w:t>
            </w:r>
          </w:p>
        </w:tc>
        <w:tc>
          <w:tcPr>
            <w:tcW w:w="637" w:type="pct"/>
            <w:tcBorders>
              <w:top w:val="nil"/>
              <w:left w:val="nil"/>
              <w:bottom w:val="single" w:sz="4" w:space="0" w:color="auto"/>
              <w:right w:val="single" w:sz="4" w:space="0" w:color="auto"/>
            </w:tcBorders>
            <w:shd w:val="clear" w:color="auto" w:fill="auto"/>
            <w:noWrap/>
            <w:hideMark/>
          </w:tcPr>
          <w:p w14:paraId="1E95915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768" w:type="pct"/>
            <w:tcBorders>
              <w:top w:val="nil"/>
              <w:left w:val="nil"/>
              <w:bottom w:val="single" w:sz="4" w:space="0" w:color="auto"/>
              <w:right w:val="single" w:sz="4" w:space="0" w:color="auto"/>
            </w:tcBorders>
            <w:shd w:val="clear" w:color="auto" w:fill="auto"/>
            <w:noWrap/>
            <w:hideMark/>
          </w:tcPr>
          <w:p w14:paraId="6AF5539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37" w:type="pct"/>
            <w:tcBorders>
              <w:top w:val="nil"/>
              <w:left w:val="nil"/>
              <w:bottom w:val="single" w:sz="4" w:space="0" w:color="auto"/>
              <w:right w:val="single" w:sz="4" w:space="0" w:color="auto"/>
            </w:tcBorders>
            <w:shd w:val="clear" w:color="auto" w:fill="auto"/>
            <w:noWrap/>
            <w:hideMark/>
          </w:tcPr>
          <w:p w14:paraId="6095201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05" w:type="pct"/>
            <w:tcBorders>
              <w:top w:val="nil"/>
              <w:left w:val="nil"/>
              <w:bottom w:val="single" w:sz="4" w:space="0" w:color="auto"/>
              <w:right w:val="single" w:sz="4" w:space="0" w:color="auto"/>
            </w:tcBorders>
            <w:shd w:val="clear" w:color="auto" w:fill="auto"/>
            <w:noWrap/>
            <w:hideMark/>
          </w:tcPr>
          <w:p w14:paraId="53FD415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35BF78E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0,39</w:t>
            </w:r>
          </w:p>
        </w:tc>
      </w:tr>
      <w:tr w:rsidR="006A6B90" w:rsidRPr="00E8122C" w14:paraId="460FAEC1"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3A7ECEE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882" w:type="pct"/>
            <w:tcBorders>
              <w:top w:val="nil"/>
              <w:left w:val="nil"/>
              <w:bottom w:val="single" w:sz="4" w:space="0" w:color="auto"/>
              <w:right w:val="single" w:sz="4" w:space="0" w:color="auto"/>
            </w:tcBorders>
            <w:shd w:val="clear" w:color="auto" w:fill="auto"/>
            <w:noWrap/>
            <w:hideMark/>
          </w:tcPr>
          <w:p w14:paraId="2DD4F4B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KOŚCIELNA</w:t>
            </w:r>
          </w:p>
        </w:tc>
        <w:tc>
          <w:tcPr>
            <w:tcW w:w="742" w:type="pct"/>
            <w:tcBorders>
              <w:top w:val="nil"/>
              <w:left w:val="nil"/>
              <w:bottom w:val="single" w:sz="4" w:space="0" w:color="auto"/>
              <w:right w:val="single" w:sz="4" w:space="0" w:color="auto"/>
            </w:tcBorders>
            <w:shd w:val="clear" w:color="auto" w:fill="auto"/>
            <w:noWrap/>
            <w:hideMark/>
          </w:tcPr>
          <w:p w14:paraId="5DBC3D0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13,89</w:t>
            </w:r>
          </w:p>
        </w:tc>
        <w:tc>
          <w:tcPr>
            <w:tcW w:w="637" w:type="pct"/>
            <w:tcBorders>
              <w:top w:val="nil"/>
              <w:left w:val="nil"/>
              <w:bottom w:val="single" w:sz="4" w:space="0" w:color="auto"/>
              <w:right w:val="single" w:sz="4" w:space="0" w:color="auto"/>
            </w:tcBorders>
            <w:shd w:val="clear" w:color="auto" w:fill="auto"/>
            <w:noWrap/>
            <w:hideMark/>
          </w:tcPr>
          <w:p w14:paraId="197D68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0,30</w:t>
            </w:r>
          </w:p>
        </w:tc>
        <w:tc>
          <w:tcPr>
            <w:tcW w:w="768" w:type="pct"/>
            <w:tcBorders>
              <w:top w:val="nil"/>
              <w:left w:val="nil"/>
              <w:bottom w:val="single" w:sz="4" w:space="0" w:color="auto"/>
              <w:right w:val="single" w:sz="4" w:space="0" w:color="auto"/>
            </w:tcBorders>
            <w:shd w:val="clear" w:color="auto" w:fill="auto"/>
            <w:noWrap/>
            <w:hideMark/>
          </w:tcPr>
          <w:p w14:paraId="7B22542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37" w:type="pct"/>
            <w:tcBorders>
              <w:top w:val="nil"/>
              <w:left w:val="nil"/>
              <w:bottom w:val="single" w:sz="4" w:space="0" w:color="auto"/>
              <w:right w:val="single" w:sz="4" w:space="0" w:color="auto"/>
            </w:tcBorders>
            <w:shd w:val="clear" w:color="auto" w:fill="auto"/>
            <w:noWrap/>
            <w:hideMark/>
          </w:tcPr>
          <w:p w14:paraId="6F033A3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05" w:type="pct"/>
            <w:tcBorders>
              <w:top w:val="nil"/>
              <w:left w:val="nil"/>
              <w:bottom w:val="single" w:sz="4" w:space="0" w:color="auto"/>
              <w:right w:val="single" w:sz="4" w:space="0" w:color="auto"/>
            </w:tcBorders>
            <w:shd w:val="clear" w:color="auto" w:fill="auto"/>
            <w:noWrap/>
            <w:hideMark/>
          </w:tcPr>
          <w:p w14:paraId="69DCB53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0,37</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5321784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r>
      <w:tr w:rsidR="006A6B90" w:rsidRPr="00E8122C" w14:paraId="57A3FB77"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62B00B1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882" w:type="pct"/>
            <w:tcBorders>
              <w:top w:val="nil"/>
              <w:left w:val="nil"/>
              <w:bottom w:val="single" w:sz="4" w:space="0" w:color="auto"/>
              <w:right w:val="single" w:sz="4" w:space="0" w:color="auto"/>
            </w:tcBorders>
            <w:shd w:val="clear" w:color="auto" w:fill="auto"/>
            <w:noWrap/>
            <w:hideMark/>
          </w:tcPr>
          <w:p w14:paraId="16A63731"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SŁOWACKIEGO</w:t>
            </w:r>
          </w:p>
        </w:tc>
        <w:tc>
          <w:tcPr>
            <w:tcW w:w="742" w:type="pct"/>
            <w:tcBorders>
              <w:top w:val="nil"/>
              <w:left w:val="nil"/>
              <w:bottom w:val="single" w:sz="4" w:space="0" w:color="auto"/>
              <w:right w:val="single" w:sz="4" w:space="0" w:color="auto"/>
            </w:tcBorders>
            <w:shd w:val="clear" w:color="auto" w:fill="auto"/>
            <w:noWrap/>
            <w:hideMark/>
          </w:tcPr>
          <w:p w14:paraId="01A0115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13,33</w:t>
            </w:r>
          </w:p>
        </w:tc>
        <w:tc>
          <w:tcPr>
            <w:tcW w:w="637" w:type="pct"/>
            <w:tcBorders>
              <w:top w:val="nil"/>
              <w:left w:val="nil"/>
              <w:bottom w:val="single" w:sz="4" w:space="0" w:color="auto"/>
              <w:right w:val="single" w:sz="4" w:space="0" w:color="auto"/>
            </w:tcBorders>
            <w:shd w:val="clear" w:color="auto" w:fill="auto"/>
            <w:noWrap/>
            <w:hideMark/>
          </w:tcPr>
          <w:p w14:paraId="74C7105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768" w:type="pct"/>
            <w:tcBorders>
              <w:top w:val="nil"/>
              <w:left w:val="nil"/>
              <w:bottom w:val="single" w:sz="4" w:space="0" w:color="auto"/>
              <w:right w:val="single" w:sz="4" w:space="0" w:color="auto"/>
            </w:tcBorders>
            <w:shd w:val="clear" w:color="auto" w:fill="auto"/>
            <w:noWrap/>
            <w:hideMark/>
          </w:tcPr>
          <w:p w14:paraId="13CA1D7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37" w:type="pct"/>
            <w:tcBorders>
              <w:top w:val="nil"/>
              <w:left w:val="nil"/>
              <w:bottom w:val="single" w:sz="4" w:space="0" w:color="auto"/>
              <w:right w:val="single" w:sz="4" w:space="0" w:color="auto"/>
            </w:tcBorders>
            <w:shd w:val="clear" w:color="auto" w:fill="auto"/>
            <w:noWrap/>
            <w:hideMark/>
          </w:tcPr>
          <w:p w14:paraId="4BD83C9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05" w:type="pct"/>
            <w:tcBorders>
              <w:top w:val="nil"/>
              <w:left w:val="nil"/>
              <w:bottom w:val="single" w:sz="4" w:space="0" w:color="auto"/>
              <w:right w:val="single" w:sz="4" w:space="0" w:color="auto"/>
            </w:tcBorders>
            <w:shd w:val="clear" w:color="auto" w:fill="auto"/>
            <w:noWrap/>
            <w:hideMark/>
          </w:tcPr>
          <w:p w14:paraId="419A0E3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0,36</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4E20B3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0,28</w:t>
            </w:r>
          </w:p>
        </w:tc>
      </w:tr>
      <w:tr w:rsidR="006A6B90" w:rsidRPr="00E8122C" w14:paraId="5F0CC4F6"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48F2F9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882" w:type="pct"/>
            <w:tcBorders>
              <w:top w:val="nil"/>
              <w:left w:val="nil"/>
              <w:bottom w:val="single" w:sz="4" w:space="0" w:color="auto"/>
              <w:right w:val="single" w:sz="4" w:space="0" w:color="auto"/>
            </w:tcBorders>
            <w:shd w:val="clear" w:color="auto" w:fill="auto"/>
            <w:noWrap/>
            <w:hideMark/>
          </w:tcPr>
          <w:p w14:paraId="2C48FBA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742" w:type="pct"/>
            <w:tcBorders>
              <w:top w:val="nil"/>
              <w:left w:val="nil"/>
              <w:bottom w:val="single" w:sz="4" w:space="0" w:color="auto"/>
              <w:right w:val="single" w:sz="4" w:space="0" w:color="auto"/>
            </w:tcBorders>
            <w:shd w:val="clear" w:color="auto" w:fill="auto"/>
            <w:noWrap/>
            <w:hideMark/>
          </w:tcPr>
          <w:p w14:paraId="06EB1BA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4,00</w:t>
            </w:r>
          </w:p>
        </w:tc>
        <w:tc>
          <w:tcPr>
            <w:tcW w:w="637" w:type="pct"/>
            <w:tcBorders>
              <w:top w:val="nil"/>
              <w:left w:val="nil"/>
              <w:bottom w:val="single" w:sz="4" w:space="0" w:color="auto"/>
              <w:right w:val="single" w:sz="4" w:space="0" w:color="auto"/>
            </w:tcBorders>
            <w:shd w:val="clear" w:color="auto" w:fill="auto"/>
            <w:noWrap/>
            <w:hideMark/>
          </w:tcPr>
          <w:p w14:paraId="04906AF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0,09</w:t>
            </w:r>
          </w:p>
        </w:tc>
        <w:tc>
          <w:tcPr>
            <w:tcW w:w="768" w:type="pct"/>
            <w:tcBorders>
              <w:top w:val="nil"/>
              <w:left w:val="nil"/>
              <w:bottom w:val="single" w:sz="4" w:space="0" w:color="auto"/>
              <w:right w:val="single" w:sz="4" w:space="0" w:color="auto"/>
            </w:tcBorders>
            <w:shd w:val="clear" w:color="auto" w:fill="auto"/>
            <w:noWrap/>
            <w:hideMark/>
          </w:tcPr>
          <w:p w14:paraId="3363B63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37" w:type="pct"/>
            <w:tcBorders>
              <w:top w:val="nil"/>
              <w:left w:val="nil"/>
              <w:bottom w:val="single" w:sz="4" w:space="0" w:color="auto"/>
              <w:right w:val="single" w:sz="4" w:space="0" w:color="auto"/>
            </w:tcBorders>
            <w:shd w:val="clear" w:color="auto" w:fill="auto"/>
            <w:noWrap/>
            <w:hideMark/>
          </w:tcPr>
          <w:p w14:paraId="1352D9F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0,27</w:t>
            </w:r>
          </w:p>
        </w:tc>
        <w:tc>
          <w:tcPr>
            <w:tcW w:w="505" w:type="pct"/>
            <w:tcBorders>
              <w:top w:val="nil"/>
              <w:left w:val="nil"/>
              <w:bottom w:val="single" w:sz="4" w:space="0" w:color="auto"/>
              <w:right w:val="single" w:sz="4" w:space="0" w:color="auto"/>
            </w:tcBorders>
            <w:shd w:val="clear" w:color="auto" w:fill="auto"/>
            <w:noWrap/>
            <w:hideMark/>
          </w:tcPr>
          <w:p w14:paraId="6C818F9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0,35</w:t>
            </w:r>
          </w:p>
        </w:tc>
        <w:tc>
          <w:tcPr>
            <w:tcW w:w="636" w:type="pct"/>
            <w:tcBorders>
              <w:top w:val="single" w:sz="4" w:space="0" w:color="auto"/>
              <w:left w:val="single" w:sz="4" w:space="0" w:color="auto"/>
              <w:bottom w:val="single" w:sz="4" w:space="0" w:color="auto"/>
              <w:right w:val="single" w:sz="4" w:space="0" w:color="auto"/>
            </w:tcBorders>
            <w:shd w:val="clear" w:color="000000" w:fill="FFFF00"/>
            <w:noWrap/>
            <w:hideMark/>
          </w:tcPr>
          <w:p w14:paraId="416F1F3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0,28</w:t>
            </w:r>
          </w:p>
        </w:tc>
      </w:tr>
      <w:tr w:rsidR="006A6B90" w:rsidRPr="00E8122C" w14:paraId="26E8E665"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07ECFE9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882" w:type="pct"/>
            <w:tcBorders>
              <w:top w:val="nil"/>
              <w:left w:val="nil"/>
              <w:bottom w:val="single" w:sz="4" w:space="0" w:color="auto"/>
              <w:right w:val="single" w:sz="4" w:space="0" w:color="auto"/>
            </w:tcBorders>
            <w:shd w:val="clear" w:color="auto" w:fill="auto"/>
            <w:noWrap/>
            <w:hideMark/>
          </w:tcPr>
          <w:p w14:paraId="29F0A06F"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KOLEJOWA</w:t>
            </w:r>
          </w:p>
        </w:tc>
        <w:tc>
          <w:tcPr>
            <w:tcW w:w="742" w:type="pct"/>
            <w:tcBorders>
              <w:top w:val="nil"/>
              <w:left w:val="nil"/>
              <w:bottom w:val="single" w:sz="4" w:space="0" w:color="auto"/>
              <w:right w:val="single" w:sz="4" w:space="0" w:color="auto"/>
            </w:tcBorders>
            <w:shd w:val="clear" w:color="auto" w:fill="auto"/>
            <w:noWrap/>
            <w:hideMark/>
          </w:tcPr>
          <w:p w14:paraId="0F477C2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7,55</w:t>
            </w:r>
          </w:p>
        </w:tc>
        <w:tc>
          <w:tcPr>
            <w:tcW w:w="637" w:type="pct"/>
            <w:tcBorders>
              <w:top w:val="nil"/>
              <w:left w:val="nil"/>
              <w:bottom w:val="single" w:sz="4" w:space="0" w:color="auto"/>
              <w:right w:val="single" w:sz="4" w:space="0" w:color="auto"/>
            </w:tcBorders>
            <w:shd w:val="clear" w:color="auto" w:fill="auto"/>
            <w:noWrap/>
            <w:hideMark/>
          </w:tcPr>
          <w:p w14:paraId="447360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0,16</w:t>
            </w:r>
          </w:p>
        </w:tc>
        <w:tc>
          <w:tcPr>
            <w:tcW w:w="768" w:type="pct"/>
            <w:tcBorders>
              <w:top w:val="nil"/>
              <w:left w:val="nil"/>
              <w:bottom w:val="single" w:sz="4" w:space="0" w:color="auto"/>
              <w:right w:val="single" w:sz="4" w:space="0" w:color="auto"/>
            </w:tcBorders>
            <w:shd w:val="clear" w:color="auto" w:fill="auto"/>
            <w:noWrap/>
            <w:hideMark/>
          </w:tcPr>
          <w:p w14:paraId="193C8C8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37" w:type="pct"/>
            <w:tcBorders>
              <w:top w:val="nil"/>
              <w:left w:val="nil"/>
              <w:bottom w:val="single" w:sz="4" w:space="0" w:color="auto"/>
              <w:right w:val="single" w:sz="4" w:space="0" w:color="auto"/>
            </w:tcBorders>
            <w:shd w:val="clear" w:color="auto" w:fill="auto"/>
            <w:noWrap/>
            <w:hideMark/>
          </w:tcPr>
          <w:p w14:paraId="42E851D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0,13</w:t>
            </w:r>
          </w:p>
        </w:tc>
        <w:tc>
          <w:tcPr>
            <w:tcW w:w="505" w:type="pct"/>
            <w:tcBorders>
              <w:top w:val="nil"/>
              <w:left w:val="nil"/>
              <w:bottom w:val="single" w:sz="4" w:space="0" w:color="auto"/>
              <w:right w:val="single" w:sz="4" w:space="0" w:color="auto"/>
            </w:tcBorders>
            <w:shd w:val="clear" w:color="auto" w:fill="auto"/>
            <w:noWrap/>
            <w:hideMark/>
          </w:tcPr>
          <w:p w14:paraId="6598786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0,30</w:t>
            </w:r>
          </w:p>
        </w:tc>
        <w:tc>
          <w:tcPr>
            <w:tcW w:w="636" w:type="pct"/>
            <w:tcBorders>
              <w:top w:val="single" w:sz="4" w:space="0" w:color="auto"/>
              <w:left w:val="single" w:sz="4" w:space="0" w:color="auto"/>
              <w:bottom w:val="single" w:sz="4" w:space="0" w:color="auto"/>
              <w:right w:val="single" w:sz="4" w:space="0" w:color="auto"/>
            </w:tcBorders>
            <w:shd w:val="clear" w:color="000000" w:fill="FCD5B4"/>
            <w:noWrap/>
            <w:hideMark/>
          </w:tcPr>
          <w:p w14:paraId="2550C6D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r>
      <w:tr w:rsidR="006A6B90" w:rsidRPr="00E8122C" w14:paraId="0A8C59D2"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4FDB84A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882" w:type="pct"/>
            <w:tcBorders>
              <w:top w:val="nil"/>
              <w:left w:val="nil"/>
              <w:bottom w:val="single" w:sz="4" w:space="0" w:color="auto"/>
              <w:right w:val="single" w:sz="4" w:space="0" w:color="auto"/>
            </w:tcBorders>
            <w:shd w:val="clear" w:color="auto" w:fill="auto"/>
            <w:noWrap/>
            <w:hideMark/>
          </w:tcPr>
          <w:p w14:paraId="337E1F2B"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WROCŁAWSKA</w:t>
            </w:r>
          </w:p>
        </w:tc>
        <w:tc>
          <w:tcPr>
            <w:tcW w:w="742" w:type="pct"/>
            <w:tcBorders>
              <w:top w:val="nil"/>
              <w:left w:val="nil"/>
              <w:bottom w:val="single" w:sz="4" w:space="0" w:color="auto"/>
              <w:right w:val="single" w:sz="4" w:space="0" w:color="auto"/>
            </w:tcBorders>
            <w:shd w:val="clear" w:color="auto" w:fill="auto"/>
            <w:noWrap/>
            <w:hideMark/>
          </w:tcPr>
          <w:p w14:paraId="087E763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10,42</w:t>
            </w:r>
          </w:p>
        </w:tc>
        <w:tc>
          <w:tcPr>
            <w:tcW w:w="637" w:type="pct"/>
            <w:tcBorders>
              <w:top w:val="nil"/>
              <w:left w:val="nil"/>
              <w:bottom w:val="single" w:sz="4" w:space="0" w:color="auto"/>
              <w:right w:val="single" w:sz="4" w:space="0" w:color="auto"/>
            </w:tcBorders>
            <w:shd w:val="clear" w:color="auto" w:fill="auto"/>
            <w:noWrap/>
            <w:hideMark/>
          </w:tcPr>
          <w:p w14:paraId="7688C07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768" w:type="pct"/>
            <w:tcBorders>
              <w:top w:val="nil"/>
              <w:left w:val="nil"/>
              <w:bottom w:val="single" w:sz="4" w:space="0" w:color="auto"/>
              <w:right w:val="single" w:sz="4" w:space="0" w:color="auto"/>
            </w:tcBorders>
            <w:shd w:val="clear" w:color="auto" w:fill="auto"/>
            <w:noWrap/>
            <w:hideMark/>
          </w:tcPr>
          <w:p w14:paraId="774B80F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37" w:type="pct"/>
            <w:tcBorders>
              <w:top w:val="nil"/>
              <w:left w:val="nil"/>
              <w:bottom w:val="single" w:sz="4" w:space="0" w:color="auto"/>
              <w:right w:val="single" w:sz="4" w:space="0" w:color="auto"/>
            </w:tcBorders>
            <w:shd w:val="clear" w:color="auto" w:fill="auto"/>
            <w:noWrap/>
            <w:hideMark/>
          </w:tcPr>
          <w:p w14:paraId="269EB24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05" w:type="pct"/>
            <w:tcBorders>
              <w:top w:val="nil"/>
              <w:left w:val="nil"/>
              <w:bottom w:val="single" w:sz="4" w:space="0" w:color="auto"/>
              <w:right w:val="single" w:sz="4" w:space="0" w:color="auto"/>
            </w:tcBorders>
            <w:shd w:val="clear" w:color="auto" w:fill="auto"/>
            <w:noWrap/>
            <w:hideMark/>
          </w:tcPr>
          <w:p w14:paraId="312A636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636" w:type="pct"/>
            <w:tcBorders>
              <w:top w:val="single" w:sz="4" w:space="0" w:color="auto"/>
              <w:left w:val="single" w:sz="4" w:space="0" w:color="auto"/>
              <w:bottom w:val="single" w:sz="4" w:space="0" w:color="auto"/>
              <w:right w:val="single" w:sz="4" w:space="0" w:color="auto"/>
            </w:tcBorders>
            <w:shd w:val="clear" w:color="000000" w:fill="FCD5B4"/>
            <w:noWrap/>
            <w:hideMark/>
          </w:tcPr>
          <w:p w14:paraId="42351C5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r>
      <w:tr w:rsidR="006A6B90" w:rsidRPr="00E8122C" w14:paraId="2E586F05"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455E939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882" w:type="pct"/>
            <w:tcBorders>
              <w:top w:val="nil"/>
              <w:left w:val="nil"/>
              <w:bottom w:val="single" w:sz="4" w:space="0" w:color="auto"/>
              <w:right w:val="single" w:sz="4" w:space="0" w:color="auto"/>
            </w:tcBorders>
            <w:shd w:val="clear" w:color="auto" w:fill="auto"/>
            <w:noWrap/>
            <w:hideMark/>
          </w:tcPr>
          <w:p w14:paraId="5850306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KOŚCIUSZKI</w:t>
            </w:r>
          </w:p>
        </w:tc>
        <w:tc>
          <w:tcPr>
            <w:tcW w:w="742" w:type="pct"/>
            <w:tcBorders>
              <w:top w:val="nil"/>
              <w:left w:val="nil"/>
              <w:bottom w:val="single" w:sz="4" w:space="0" w:color="auto"/>
              <w:right w:val="single" w:sz="4" w:space="0" w:color="auto"/>
            </w:tcBorders>
            <w:shd w:val="clear" w:color="auto" w:fill="auto"/>
            <w:noWrap/>
            <w:hideMark/>
          </w:tcPr>
          <w:p w14:paraId="175E2D5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10,20</w:t>
            </w:r>
          </w:p>
        </w:tc>
        <w:tc>
          <w:tcPr>
            <w:tcW w:w="637" w:type="pct"/>
            <w:tcBorders>
              <w:top w:val="nil"/>
              <w:left w:val="nil"/>
              <w:bottom w:val="single" w:sz="4" w:space="0" w:color="auto"/>
              <w:right w:val="single" w:sz="4" w:space="0" w:color="auto"/>
            </w:tcBorders>
            <w:shd w:val="clear" w:color="auto" w:fill="auto"/>
            <w:noWrap/>
            <w:hideMark/>
          </w:tcPr>
          <w:p w14:paraId="12FD825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0,22</w:t>
            </w:r>
          </w:p>
        </w:tc>
        <w:tc>
          <w:tcPr>
            <w:tcW w:w="768" w:type="pct"/>
            <w:tcBorders>
              <w:top w:val="nil"/>
              <w:left w:val="nil"/>
              <w:bottom w:val="single" w:sz="4" w:space="0" w:color="auto"/>
              <w:right w:val="single" w:sz="4" w:space="0" w:color="auto"/>
            </w:tcBorders>
            <w:shd w:val="clear" w:color="auto" w:fill="auto"/>
            <w:noWrap/>
            <w:hideMark/>
          </w:tcPr>
          <w:p w14:paraId="227D745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37" w:type="pct"/>
            <w:tcBorders>
              <w:top w:val="nil"/>
              <w:left w:val="nil"/>
              <w:bottom w:val="single" w:sz="4" w:space="0" w:color="auto"/>
              <w:right w:val="single" w:sz="4" w:space="0" w:color="auto"/>
            </w:tcBorders>
            <w:shd w:val="clear" w:color="auto" w:fill="auto"/>
            <w:noWrap/>
            <w:hideMark/>
          </w:tcPr>
          <w:p w14:paraId="41E4B3F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05" w:type="pct"/>
            <w:tcBorders>
              <w:top w:val="nil"/>
              <w:left w:val="nil"/>
              <w:bottom w:val="single" w:sz="4" w:space="0" w:color="auto"/>
              <w:right w:val="single" w:sz="4" w:space="0" w:color="auto"/>
            </w:tcBorders>
            <w:shd w:val="clear" w:color="auto" w:fill="auto"/>
            <w:noWrap/>
            <w:hideMark/>
          </w:tcPr>
          <w:p w14:paraId="7DD942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636" w:type="pct"/>
            <w:tcBorders>
              <w:top w:val="single" w:sz="4" w:space="0" w:color="auto"/>
              <w:left w:val="single" w:sz="4" w:space="0" w:color="auto"/>
              <w:bottom w:val="single" w:sz="4" w:space="0" w:color="auto"/>
              <w:right w:val="single" w:sz="4" w:space="0" w:color="auto"/>
            </w:tcBorders>
            <w:shd w:val="clear" w:color="000000" w:fill="FCD5B4"/>
            <w:noWrap/>
            <w:hideMark/>
          </w:tcPr>
          <w:p w14:paraId="12CBC53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r>
      <w:tr w:rsidR="006A6B90" w:rsidRPr="00E8122C" w14:paraId="0CE35C33" w14:textId="77777777" w:rsidTr="008817D4">
        <w:trPr>
          <w:trHeight w:val="300"/>
        </w:trPr>
        <w:tc>
          <w:tcPr>
            <w:tcW w:w="193" w:type="pct"/>
            <w:tcBorders>
              <w:top w:val="nil"/>
              <w:left w:val="single" w:sz="4" w:space="0" w:color="auto"/>
              <w:bottom w:val="single" w:sz="4" w:space="0" w:color="auto"/>
              <w:right w:val="single" w:sz="4" w:space="0" w:color="auto"/>
            </w:tcBorders>
            <w:shd w:val="clear" w:color="auto" w:fill="auto"/>
            <w:noWrap/>
            <w:hideMark/>
          </w:tcPr>
          <w:p w14:paraId="11A7EF9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882" w:type="pct"/>
            <w:tcBorders>
              <w:top w:val="nil"/>
              <w:left w:val="nil"/>
              <w:bottom w:val="single" w:sz="4" w:space="0" w:color="auto"/>
              <w:right w:val="single" w:sz="4" w:space="0" w:color="auto"/>
            </w:tcBorders>
            <w:shd w:val="clear" w:color="auto" w:fill="auto"/>
            <w:noWrap/>
            <w:hideMark/>
          </w:tcPr>
          <w:p w14:paraId="729ED5A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DASZYŃSKIEGO</w:t>
            </w:r>
          </w:p>
        </w:tc>
        <w:tc>
          <w:tcPr>
            <w:tcW w:w="742" w:type="pct"/>
            <w:tcBorders>
              <w:top w:val="nil"/>
              <w:left w:val="nil"/>
              <w:bottom w:val="single" w:sz="4" w:space="0" w:color="auto"/>
              <w:right w:val="single" w:sz="4" w:space="0" w:color="auto"/>
            </w:tcBorders>
            <w:shd w:val="clear" w:color="auto" w:fill="auto"/>
            <w:noWrap/>
            <w:hideMark/>
          </w:tcPr>
          <w:p w14:paraId="527786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7,04</w:t>
            </w:r>
          </w:p>
        </w:tc>
        <w:tc>
          <w:tcPr>
            <w:tcW w:w="637" w:type="pct"/>
            <w:tcBorders>
              <w:top w:val="nil"/>
              <w:left w:val="nil"/>
              <w:bottom w:val="single" w:sz="4" w:space="0" w:color="auto"/>
              <w:right w:val="single" w:sz="4" w:space="0" w:color="auto"/>
            </w:tcBorders>
            <w:shd w:val="clear" w:color="auto" w:fill="auto"/>
            <w:noWrap/>
            <w:hideMark/>
          </w:tcPr>
          <w:p w14:paraId="4E7052C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0,15</w:t>
            </w:r>
          </w:p>
        </w:tc>
        <w:tc>
          <w:tcPr>
            <w:tcW w:w="768" w:type="pct"/>
            <w:tcBorders>
              <w:top w:val="nil"/>
              <w:left w:val="nil"/>
              <w:bottom w:val="single" w:sz="4" w:space="0" w:color="auto"/>
              <w:right w:val="single" w:sz="4" w:space="0" w:color="auto"/>
            </w:tcBorders>
            <w:shd w:val="clear" w:color="auto" w:fill="auto"/>
            <w:noWrap/>
            <w:hideMark/>
          </w:tcPr>
          <w:p w14:paraId="4624EB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37" w:type="pct"/>
            <w:tcBorders>
              <w:top w:val="nil"/>
              <w:left w:val="nil"/>
              <w:bottom w:val="single" w:sz="4" w:space="0" w:color="auto"/>
              <w:right w:val="single" w:sz="4" w:space="0" w:color="auto"/>
            </w:tcBorders>
            <w:shd w:val="clear" w:color="auto" w:fill="auto"/>
            <w:noWrap/>
            <w:hideMark/>
          </w:tcPr>
          <w:p w14:paraId="11619DE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0,13</w:t>
            </w:r>
          </w:p>
        </w:tc>
        <w:tc>
          <w:tcPr>
            <w:tcW w:w="505" w:type="pct"/>
            <w:tcBorders>
              <w:top w:val="nil"/>
              <w:left w:val="nil"/>
              <w:bottom w:val="single" w:sz="4" w:space="0" w:color="auto"/>
              <w:right w:val="single" w:sz="4" w:space="0" w:color="auto"/>
            </w:tcBorders>
            <w:shd w:val="clear" w:color="auto" w:fill="auto"/>
            <w:noWrap/>
            <w:hideMark/>
          </w:tcPr>
          <w:p w14:paraId="68F2EAA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636" w:type="pct"/>
            <w:tcBorders>
              <w:top w:val="single" w:sz="4" w:space="0" w:color="auto"/>
              <w:left w:val="single" w:sz="4" w:space="0" w:color="auto"/>
              <w:bottom w:val="single" w:sz="4" w:space="0" w:color="auto"/>
              <w:right w:val="single" w:sz="4" w:space="0" w:color="auto"/>
            </w:tcBorders>
            <w:shd w:val="clear" w:color="000000" w:fill="FCD5B4"/>
            <w:noWrap/>
            <w:hideMark/>
          </w:tcPr>
          <w:p w14:paraId="4A21C73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r>
    </w:tbl>
    <w:p w14:paraId="2EEE85F5" w14:textId="77777777" w:rsidR="00373F41" w:rsidRDefault="00373F41" w:rsidP="00373F41">
      <w:pPr>
        <w:jc w:val="both"/>
      </w:pPr>
      <w:r>
        <w:rPr>
          <w:i/>
          <w:iCs/>
        </w:rPr>
        <w:t xml:space="preserve">Źródło: opracowanie własne </w:t>
      </w:r>
    </w:p>
    <w:p w14:paraId="78BE1E1A" w14:textId="77777777" w:rsidR="00CE281C" w:rsidRDefault="00CE281C" w:rsidP="006A6B90"/>
    <w:p w14:paraId="3DA6C5D0" w14:textId="7E13563E" w:rsidR="006A6B90" w:rsidRDefault="00CE281C" w:rsidP="00CE281C">
      <w:pPr>
        <w:pStyle w:val="Legenda"/>
      </w:pPr>
      <w:bookmarkStart w:id="158" w:name="_Toc470689851"/>
      <w:r>
        <w:lastRenderedPageBreak/>
        <w:t xml:space="preserve">Tabela </w:t>
      </w:r>
      <w:r w:rsidR="00F674A8">
        <w:fldChar w:fldCharType="begin"/>
      </w:r>
      <w:r w:rsidR="00F674A8">
        <w:instrText xml:space="preserve"> SEQ Tabela \* ARABIC </w:instrText>
      </w:r>
      <w:r w:rsidR="00F674A8">
        <w:fldChar w:fldCharType="separate"/>
      </w:r>
      <w:r w:rsidR="0096469C">
        <w:rPr>
          <w:noProof/>
        </w:rPr>
        <w:t>102</w:t>
      </w:r>
      <w:r w:rsidR="00F674A8">
        <w:rPr>
          <w:noProof/>
        </w:rPr>
        <w:fldChar w:fldCharType="end"/>
      </w:r>
      <w:r>
        <w:t xml:space="preserve">. </w:t>
      </w:r>
      <w:r w:rsidRPr="00CE281C">
        <w:t xml:space="preserve">Liczba osób korzystających z pomocy społecznej z tytułu długotrwałej lub ciężkiej </w:t>
      </w:r>
      <w:r w:rsidR="00A77D07" w:rsidRPr="00CE281C">
        <w:t>choroby na</w:t>
      </w:r>
      <w:r w:rsidRPr="00CE281C">
        <w:t xml:space="preserve"> 1000 mieszkańców 2015</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
        <w:gridCol w:w="2517"/>
        <w:gridCol w:w="2202"/>
        <w:gridCol w:w="1813"/>
        <w:gridCol w:w="1676"/>
        <w:gridCol w:w="1813"/>
        <w:gridCol w:w="1603"/>
        <w:gridCol w:w="1816"/>
      </w:tblGrid>
      <w:tr w:rsidR="008817D4" w:rsidRPr="00E8122C" w14:paraId="7341BA0C" w14:textId="77777777" w:rsidTr="008817D4">
        <w:trPr>
          <w:trHeight w:val="300"/>
        </w:trPr>
        <w:tc>
          <w:tcPr>
            <w:tcW w:w="5000" w:type="pct"/>
            <w:gridSpan w:val="8"/>
            <w:shd w:val="clear" w:color="auto" w:fill="auto"/>
            <w:noWrap/>
            <w:hideMark/>
          </w:tcPr>
          <w:p w14:paraId="58955098" w14:textId="4CDF3A53" w:rsidR="008817D4" w:rsidRPr="00E8122C" w:rsidRDefault="008817D4"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3,38</w:t>
            </w:r>
          </w:p>
        </w:tc>
      </w:tr>
      <w:tr w:rsidR="006A6B90" w:rsidRPr="00E8122C" w14:paraId="07A82DA9" w14:textId="77777777" w:rsidTr="008817D4">
        <w:trPr>
          <w:trHeight w:val="1425"/>
        </w:trPr>
        <w:tc>
          <w:tcPr>
            <w:tcW w:w="197" w:type="pct"/>
            <w:vMerge w:val="restart"/>
            <w:shd w:val="clear" w:color="auto" w:fill="auto"/>
            <w:noWrap/>
            <w:hideMark/>
          </w:tcPr>
          <w:p w14:paraId="3B8B4E9A" w14:textId="003A3981"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899" w:type="pct"/>
            <w:vMerge w:val="restart"/>
            <w:shd w:val="clear" w:color="auto" w:fill="auto"/>
            <w:hideMark/>
          </w:tcPr>
          <w:p w14:paraId="6A5347AE" w14:textId="257F6CAC" w:rsidR="006A6B90" w:rsidRPr="00CE281C" w:rsidRDefault="00516C02" w:rsidP="008817D4">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787" w:type="pct"/>
            <w:vMerge w:val="restart"/>
            <w:shd w:val="clear" w:color="000000" w:fill="FFFF00"/>
            <w:hideMark/>
          </w:tcPr>
          <w:p w14:paraId="17F1C0F8" w14:textId="5AF8D0A7"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7. </w:t>
            </w:r>
            <w:r w:rsidR="006A6B90" w:rsidRPr="00E8122C">
              <w:rPr>
                <w:rFonts w:ascii="Calibri" w:eastAsia="Times New Roman" w:hAnsi="Calibri" w:cs="Calibri"/>
                <w:color w:val="000000"/>
              </w:rPr>
              <w:t xml:space="preserve">Liczba osób korzystających z pomocy społecznej z tytułu długotrwałej lub ciężkiej </w:t>
            </w:r>
            <w:r w:rsidR="00A77D07" w:rsidRPr="00E8122C">
              <w:rPr>
                <w:rFonts w:ascii="Calibri" w:eastAsia="Times New Roman" w:hAnsi="Calibri" w:cs="Calibri"/>
                <w:color w:val="000000"/>
              </w:rPr>
              <w:t>choroby na</w:t>
            </w:r>
            <w:r w:rsidR="006A6B90" w:rsidRPr="00E8122C">
              <w:rPr>
                <w:rFonts w:ascii="Calibri" w:eastAsia="Times New Roman" w:hAnsi="Calibri" w:cs="Calibri"/>
                <w:color w:val="000000"/>
              </w:rPr>
              <w:t xml:space="preserve"> 1000 mieszkańców 2015</w:t>
            </w:r>
          </w:p>
        </w:tc>
        <w:tc>
          <w:tcPr>
            <w:tcW w:w="648" w:type="pct"/>
            <w:vMerge w:val="restart"/>
            <w:shd w:val="clear" w:color="auto" w:fill="auto"/>
            <w:hideMark/>
          </w:tcPr>
          <w:p w14:paraId="3084AD0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599" w:type="pct"/>
            <w:vMerge w:val="restart"/>
            <w:shd w:val="clear" w:color="auto" w:fill="auto"/>
            <w:hideMark/>
          </w:tcPr>
          <w:p w14:paraId="6CEDE111" w14:textId="78148780"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korzystających z pomocy społecznej z tytułu długotrwałej lub ciężkiej choroby)</w:t>
            </w:r>
          </w:p>
        </w:tc>
        <w:tc>
          <w:tcPr>
            <w:tcW w:w="648" w:type="pct"/>
            <w:vMerge w:val="restart"/>
            <w:shd w:val="clear" w:color="auto" w:fill="auto"/>
            <w:hideMark/>
          </w:tcPr>
          <w:p w14:paraId="7CE043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73" w:type="pct"/>
            <w:vMerge w:val="restart"/>
            <w:shd w:val="clear" w:color="auto" w:fill="auto"/>
            <w:hideMark/>
          </w:tcPr>
          <w:p w14:paraId="429CE94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48" w:type="pct"/>
            <w:vMerge w:val="restart"/>
            <w:shd w:val="clear" w:color="auto" w:fill="auto"/>
            <w:hideMark/>
          </w:tcPr>
          <w:p w14:paraId="18AEDED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4CF8A4B6" w14:textId="77777777" w:rsidTr="008817D4">
        <w:trPr>
          <w:trHeight w:val="581"/>
        </w:trPr>
        <w:tc>
          <w:tcPr>
            <w:tcW w:w="197" w:type="pct"/>
            <w:vMerge/>
            <w:hideMark/>
          </w:tcPr>
          <w:p w14:paraId="59EC656A" w14:textId="77777777" w:rsidR="006A6B90" w:rsidRPr="00E8122C" w:rsidRDefault="006A6B90" w:rsidP="008817D4">
            <w:pPr>
              <w:spacing w:after="0" w:line="240" w:lineRule="auto"/>
              <w:jc w:val="center"/>
              <w:rPr>
                <w:rFonts w:ascii="Calibri" w:eastAsia="Times New Roman" w:hAnsi="Calibri" w:cs="Calibri"/>
                <w:color w:val="000000"/>
              </w:rPr>
            </w:pPr>
          </w:p>
        </w:tc>
        <w:tc>
          <w:tcPr>
            <w:tcW w:w="899" w:type="pct"/>
            <w:vMerge/>
            <w:hideMark/>
          </w:tcPr>
          <w:p w14:paraId="5CFB761D"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787" w:type="pct"/>
            <w:vMerge/>
            <w:hideMark/>
          </w:tcPr>
          <w:p w14:paraId="35EF11E0" w14:textId="77777777" w:rsidR="006A6B90" w:rsidRPr="00E8122C" w:rsidRDefault="006A6B90" w:rsidP="008817D4">
            <w:pPr>
              <w:spacing w:after="0" w:line="240" w:lineRule="auto"/>
              <w:jc w:val="center"/>
              <w:rPr>
                <w:rFonts w:ascii="Calibri" w:eastAsia="Times New Roman" w:hAnsi="Calibri" w:cs="Calibri"/>
                <w:color w:val="000000"/>
              </w:rPr>
            </w:pPr>
          </w:p>
        </w:tc>
        <w:tc>
          <w:tcPr>
            <w:tcW w:w="648" w:type="pct"/>
            <w:vMerge/>
            <w:hideMark/>
          </w:tcPr>
          <w:p w14:paraId="2F8D81F6" w14:textId="77777777" w:rsidR="006A6B90" w:rsidRPr="00E8122C" w:rsidRDefault="006A6B90" w:rsidP="008817D4">
            <w:pPr>
              <w:spacing w:after="0" w:line="240" w:lineRule="auto"/>
              <w:jc w:val="center"/>
              <w:rPr>
                <w:rFonts w:ascii="Calibri" w:eastAsia="Times New Roman" w:hAnsi="Calibri" w:cs="Calibri"/>
                <w:color w:val="000000"/>
              </w:rPr>
            </w:pPr>
          </w:p>
        </w:tc>
        <w:tc>
          <w:tcPr>
            <w:tcW w:w="599" w:type="pct"/>
            <w:vMerge/>
            <w:hideMark/>
          </w:tcPr>
          <w:p w14:paraId="62BF8E0F" w14:textId="77777777" w:rsidR="006A6B90" w:rsidRPr="00E8122C" w:rsidRDefault="006A6B90" w:rsidP="008817D4">
            <w:pPr>
              <w:spacing w:after="0" w:line="240" w:lineRule="auto"/>
              <w:jc w:val="center"/>
              <w:rPr>
                <w:rFonts w:ascii="Calibri" w:eastAsia="Times New Roman" w:hAnsi="Calibri" w:cs="Calibri"/>
                <w:color w:val="000000"/>
              </w:rPr>
            </w:pPr>
          </w:p>
        </w:tc>
        <w:tc>
          <w:tcPr>
            <w:tcW w:w="648" w:type="pct"/>
            <w:vMerge/>
            <w:hideMark/>
          </w:tcPr>
          <w:p w14:paraId="69B9D187" w14:textId="77777777" w:rsidR="006A6B90" w:rsidRPr="00E8122C" w:rsidRDefault="006A6B90" w:rsidP="008817D4">
            <w:pPr>
              <w:spacing w:after="0" w:line="240" w:lineRule="auto"/>
              <w:jc w:val="center"/>
              <w:rPr>
                <w:rFonts w:ascii="Calibri" w:eastAsia="Times New Roman" w:hAnsi="Calibri" w:cs="Calibri"/>
                <w:color w:val="000000"/>
              </w:rPr>
            </w:pPr>
          </w:p>
        </w:tc>
        <w:tc>
          <w:tcPr>
            <w:tcW w:w="573" w:type="pct"/>
            <w:vMerge/>
            <w:hideMark/>
          </w:tcPr>
          <w:p w14:paraId="18A82075" w14:textId="77777777" w:rsidR="006A6B90" w:rsidRPr="00E8122C" w:rsidRDefault="006A6B90" w:rsidP="008817D4">
            <w:pPr>
              <w:spacing w:after="0" w:line="240" w:lineRule="auto"/>
              <w:jc w:val="center"/>
              <w:rPr>
                <w:rFonts w:ascii="Calibri" w:eastAsia="Times New Roman" w:hAnsi="Calibri" w:cs="Calibri"/>
                <w:color w:val="000000"/>
              </w:rPr>
            </w:pPr>
          </w:p>
        </w:tc>
        <w:tc>
          <w:tcPr>
            <w:tcW w:w="648" w:type="pct"/>
            <w:vMerge/>
            <w:hideMark/>
          </w:tcPr>
          <w:p w14:paraId="04F1D803"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073D8B26" w14:textId="77777777" w:rsidTr="008817D4">
        <w:trPr>
          <w:trHeight w:val="300"/>
        </w:trPr>
        <w:tc>
          <w:tcPr>
            <w:tcW w:w="197" w:type="pct"/>
            <w:shd w:val="clear" w:color="auto" w:fill="auto"/>
            <w:noWrap/>
            <w:hideMark/>
          </w:tcPr>
          <w:p w14:paraId="13BFE67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899" w:type="pct"/>
            <w:shd w:val="clear" w:color="auto" w:fill="auto"/>
            <w:noWrap/>
            <w:hideMark/>
          </w:tcPr>
          <w:p w14:paraId="43F9B6E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OGRODOWA</w:t>
            </w:r>
          </w:p>
        </w:tc>
        <w:tc>
          <w:tcPr>
            <w:tcW w:w="787" w:type="pct"/>
            <w:shd w:val="clear" w:color="auto" w:fill="auto"/>
            <w:noWrap/>
            <w:hideMark/>
          </w:tcPr>
          <w:p w14:paraId="5DEA9A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34,48</w:t>
            </w:r>
          </w:p>
        </w:tc>
        <w:tc>
          <w:tcPr>
            <w:tcW w:w="648" w:type="pct"/>
            <w:shd w:val="clear" w:color="auto" w:fill="auto"/>
            <w:noWrap/>
            <w:hideMark/>
          </w:tcPr>
          <w:p w14:paraId="0C465C3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9" w:type="pct"/>
            <w:shd w:val="clear" w:color="auto" w:fill="auto"/>
            <w:noWrap/>
            <w:hideMark/>
          </w:tcPr>
          <w:p w14:paraId="024CE6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48" w:type="pct"/>
            <w:shd w:val="clear" w:color="auto" w:fill="auto"/>
            <w:noWrap/>
            <w:hideMark/>
          </w:tcPr>
          <w:p w14:paraId="5B39566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573" w:type="pct"/>
            <w:shd w:val="clear" w:color="auto" w:fill="auto"/>
            <w:noWrap/>
            <w:hideMark/>
          </w:tcPr>
          <w:p w14:paraId="41B3AC8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1,60</w:t>
            </w:r>
          </w:p>
        </w:tc>
        <w:tc>
          <w:tcPr>
            <w:tcW w:w="648" w:type="pct"/>
            <w:shd w:val="clear" w:color="000000" w:fill="FF0000"/>
            <w:noWrap/>
            <w:hideMark/>
          </w:tcPr>
          <w:p w14:paraId="24EF312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0A5CA521" w14:textId="77777777" w:rsidTr="008817D4">
        <w:trPr>
          <w:trHeight w:val="300"/>
        </w:trPr>
        <w:tc>
          <w:tcPr>
            <w:tcW w:w="197" w:type="pct"/>
            <w:shd w:val="clear" w:color="auto" w:fill="auto"/>
            <w:noWrap/>
            <w:hideMark/>
          </w:tcPr>
          <w:p w14:paraId="5F0FEC7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899" w:type="pct"/>
            <w:shd w:val="clear" w:color="auto" w:fill="auto"/>
            <w:noWrap/>
            <w:hideMark/>
          </w:tcPr>
          <w:p w14:paraId="00EEC1B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787" w:type="pct"/>
            <w:shd w:val="clear" w:color="auto" w:fill="auto"/>
            <w:noWrap/>
            <w:hideMark/>
          </w:tcPr>
          <w:p w14:paraId="628B077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13,74</w:t>
            </w:r>
          </w:p>
        </w:tc>
        <w:tc>
          <w:tcPr>
            <w:tcW w:w="648" w:type="pct"/>
            <w:shd w:val="clear" w:color="auto" w:fill="auto"/>
            <w:noWrap/>
            <w:hideMark/>
          </w:tcPr>
          <w:p w14:paraId="0AAB171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99" w:type="pct"/>
            <w:shd w:val="clear" w:color="auto" w:fill="auto"/>
            <w:noWrap/>
            <w:hideMark/>
          </w:tcPr>
          <w:p w14:paraId="60A2642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648" w:type="pct"/>
            <w:shd w:val="clear" w:color="auto" w:fill="auto"/>
            <w:noWrap/>
            <w:hideMark/>
          </w:tcPr>
          <w:p w14:paraId="50E974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73" w:type="pct"/>
            <w:shd w:val="clear" w:color="auto" w:fill="auto"/>
            <w:noWrap/>
            <w:hideMark/>
          </w:tcPr>
          <w:p w14:paraId="272DED6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1,40</w:t>
            </w:r>
          </w:p>
        </w:tc>
        <w:tc>
          <w:tcPr>
            <w:tcW w:w="648" w:type="pct"/>
            <w:shd w:val="clear" w:color="000000" w:fill="FF0000"/>
            <w:noWrap/>
            <w:hideMark/>
          </w:tcPr>
          <w:p w14:paraId="27F8AEF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0,87</w:t>
            </w:r>
          </w:p>
        </w:tc>
      </w:tr>
      <w:tr w:rsidR="006A6B90" w:rsidRPr="00E8122C" w14:paraId="10663E37" w14:textId="77777777" w:rsidTr="008817D4">
        <w:trPr>
          <w:trHeight w:val="300"/>
        </w:trPr>
        <w:tc>
          <w:tcPr>
            <w:tcW w:w="197" w:type="pct"/>
            <w:shd w:val="clear" w:color="auto" w:fill="auto"/>
            <w:noWrap/>
            <w:hideMark/>
          </w:tcPr>
          <w:p w14:paraId="1F37985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899" w:type="pct"/>
            <w:shd w:val="clear" w:color="auto" w:fill="auto"/>
            <w:noWrap/>
            <w:hideMark/>
          </w:tcPr>
          <w:p w14:paraId="32DC01A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WAŁOWA</w:t>
            </w:r>
          </w:p>
        </w:tc>
        <w:tc>
          <w:tcPr>
            <w:tcW w:w="787" w:type="pct"/>
            <w:shd w:val="clear" w:color="auto" w:fill="auto"/>
            <w:noWrap/>
            <w:hideMark/>
          </w:tcPr>
          <w:p w14:paraId="3D38E29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15,54</w:t>
            </w:r>
          </w:p>
        </w:tc>
        <w:tc>
          <w:tcPr>
            <w:tcW w:w="648" w:type="pct"/>
            <w:shd w:val="clear" w:color="auto" w:fill="auto"/>
            <w:noWrap/>
            <w:hideMark/>
          </w:tcPr>
          <w:p w14:paraId="4A58F8F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0,45</w:t>
            </w:r>
          </w:p>
        </w:tc>
        <w:tc>
          <w:tcPr>
            <w:tcW w:w="599" w:type="pct"/>
            <w:shd w:val="clear" w:color="auto" w:fill="auto"/>
            <w:noWrap/>
            <w:hideMark/>
          </w:tcPr>
          <w:p w14:paraId="52550F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48" w:type="pct"/>
            <w:shd w:val="clear" w:color="auto" w:fill="auto"/>
            <w:noWrap/>
            <w:hideMark/>
          </w:tcPr>
          <w:p w14:paraId="24302DD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573" w:type="pct"/>
            <w:shd w:val="clear" w:color="auto" w:fill="auto"/>
            <w:noWrap/>
            <w:hideMark/>
          </w:tcPr>
          <w:p w14:paraId="675B2DB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1,05</w:t>
            </w:r>
          </w:p>
        </w:tc>
        <w:tc>
          <w:tcPr>
            <w:tcW w:w="648" w:type="pct"/>
            <w:shd w:val="clear" w:color="000000" w:fill="FFC000"/>
            <w:noWrap/>
            <w:hideMark/>
          </w:tcPr>
          <w:p w14:paraId="2FF621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0,66</w:t>
            </w:r>
          </w:p>
        </w:tc>
      </w:tr>
      <w:tr w:rsidR="006A6B90" w:rsidRPr="00E8122C" w14:paraId="6B195A1E" w14:textId="77777777" w:rsidTr="008817D4">
        <w:trPr>
          <w:trHeight w:val="300"/>
        </w:trPr>
        <w:tc>
          <w:tcPr>
            <w:tcW w:w="197" w:type="pct"/>
            <w:shd w:val="clear" w:color="auto" w:fill="auto"/>
            <w:noWrap/>
            <w:hideMark/>
          </w:tcPr>
          <w:p w14:paraId="3D6D6C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899" w:type="pct"/>
            <w:shd w:val="clear" w:color="auto" w:fill="auto"/>
            <w:noWrap/>
            <w:hideMark/>
          </w:tcPr>
          <w:p w14:paraId="29EEA7C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RUDY</w:t>
            </w:r>
          </w:p>
        </w:tc>
        <w:tc>
          <w:tcPr>
            <w:tcW w:w="787" w:type="pct"/>
            <w:shd w:val="clear" w:color="auto" w:fill="auto"/>
            <w:noWrap/>
            <w:hideMark/>
          </w:tcPr>
          <w:p w14:paraId="43A8287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21,28</w:t>
            </w:r>
          </w:p>
        </w:tc>
        <w:tc>
          <w:tcPr>
            <w:tcW w:w="648" w:type="pct"/>
            <w:shd w:val="clear" w:color="auto" w:fill="auto"/>
            <w:noWrap/>
            <w:hideMark/>
          </w:tcPr>
          <w:p w14:paraId="2525DBB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c>
          <w:tcPr>
            <w:tcW w:w="599" w:type="pct"/>
            <w:shd w:val="clear" w:color="auto" w:fill="auto"/>
            <w:noWrap/>
            <w:hideMark/>
          </w:tcPr>
          <w:p w14:paraId="3869C31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48" w:type="pct"/>
            <w:shd w:val="clear" w:color="auto" w:fill="auto"/>
            <w:noWrap/>
            <w:hideMark/>
          </w:tcPr>
          <w:p w14:paraId="4C6DD5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73" w:type="pct"/>
            <w:shd w:val="clear" w:color="auto" w:fill="auto"/>
            <w:noWrap/>
            <w:hideMark/>
          </w:tcPr>
          <w:p w14:paraId="2CAFAC6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1,02</w:t>
            </w:r>
          </w:p>
        </w:tc>
        <w:tc>
          <w:tcPr>
            <w:tcW w:w="648" w:type="pct"/>
            <w:shd w:val="clear" w:color="000000" w:fill="FFC000"/>
            <w:noWrap/>
            <w:hideMark/>
          </w:tcPr>
          <w:p w14:paraId="6A76D0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0,64</w:t>
            </w:r>
          </w:p>
        </w:tc>
      </w:tr>
      <w:tr w:rsidR="006A6B90" w:rsidRPr="00E8122C" w14:paraId="7CD23953" w14:textId="77777777" w:rsidTr="008817D4">
        <w:trPr>
          <w:trHeight w:val="300"/>
        </w:trPr>
        <w:tc>
          <w:tcPr>
            <w:tcW w:w="197" w:type="pct"/>
            <w:shd w:val="clear" w:color="auto" w:fill="auto"/>
            <w:noWrap/>
            <w:hideMark/>
          </w:tcPr>
          <w:p w14:paraId="46A31C5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899" w:type="pct"/>
            <w:shd w:val="clear" w:color="auto" w:fill="auto"/>
            <w:noWrap/>
            <w:hideMark/>
          </w:tcPr>
          <w:p w14:paraId="7A83481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WROCŁAWSKA</w:t>
            </w:r>
          </w:p>
        </w:tc>
        <w:tc>
          <w:tcPr>
            <w:tcW w:w="787" w:type="pct"/>
            <w:shd w:val="clear" w:color="auto" w:fill="auto"/>
            <w:noWrap/>
            <w:hideMark/>
          </w:tcPr>
          <w:p w14:paraId="1971785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20,83</w:t>
            </w:r>
          </w:p>
        </w:tc>
        <w:tc>
          <w:tcPr>
            <w:tcW w:w="648" w:type="pct"/>
            <w:shd w:val="clear" w:color="auto" w:fill="auto"/>
            <w:noWrap/>
            <w:hideMark/>
          </w:tcPr>
          <w:p w14:paraId="31218CE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599" w:type="pct"/>
            <w:shd w:val="clear" w:color="auto" w:fill="auto"/>
            <w:noWrap/>
            <w:hideMark/>
          </w:tcPr>
          <w:p w14:paraId="6F2631D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48" w:type="pct"/>
            <w:shd w:val="clear" w:color="auto" w:fill="auto"/>
            <w:noWrap/>
            <w:hideMark/>
          </w:tcPr>
          <w:p w14:paraId="27539F8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73" w:type="pct"/>
            <w:shd w:val="clear" w:color="auto" w:fill="auto"/>
            <w:noWrap/>
            <w:hideMark/>
          </w:tcPr>
          <w:p w14:paraId="4E1B2F4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648" w:type="pct"/>
            <w:shd w:val="clear" w:color="000000" w:fill="FFC000"/>
            <w:noWrap/>
            <w:hideMark/>
          </w:tcPr>
          <w:p w14:paraId="03F22DC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0,63</w:t>
            </w:r>
          </w:p>
        </w:tc>
      </w:tr>
      <w:tr w:rsidR="006A6B90" w:rsidRPr="00E8122C" w14:paraId="37B958D2" w14:textId="77777777" w:rsidTr="008817D4">
        <w:trPr>
          <w:trHeight w:val="300"/>
        </w:trPr>
        <w:tc>
          <w:tcPr>
            <w:tcW w:w="197" w:type="pct"/>
            <w:shd w:val="clear" w:color="auto" w:fill="auto"/>
            <w:noWrap/>
            <w:hideMark/>
          </w:tcPr>
          <w:p w14:paraId="27EE1A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899" w:type="pct"/>
            <w:shd w:val="clear" w:color="auto" w:fill="auto"/>
            <w:noWrap/>
            <w:hideMark/>
          </w:tcPr>
          <w:p w14:paraId="7486981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JANA PAWŁA II</w:t>
            </w:r>
          </w:p>
        </w:tc>
        <w:tc>
          <w:tcPr>
            <w:tcW w:w="787" w:type="pct"/>
            <w:shd w:val="clear" w:color="auto" w:fill="auto"/>
            <w:noWrap/>
            <w:hideMark/>
          </w:tcPr>
          <w:p w14:paraId="6A867D7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18,35</w:t>
            </w:r>
          </w:p>
        </w:tc>
        <w:tc>
          <w:tcPr>
            <w:tcW w:w="648" w:type="pct"/>
            <w:shd w:val="clear" w:color="auto" w:fill="auto"/>
            <w:noWrap/>
            <w:hideMark/>
          </w:tcPr>
          <w:p w14:paraId="4488B5B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0,53</w:t>
            </w:r>
          </w:p>
        </w:tc>
        <w:tc>
          <w:tcPr>
            <w:tcW w:w="599" w:type="pct"/>
            <w:shd w:val="clear" w:color="auto" w:fill="auto"/>
            <w:noWrap/>
            <w:hideMark/>
          </w:tcPr>
          <w:p w14:paraId="4BB02C1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48" w:type="pct"/>
            <w:shd w:val="clear" w:color="auto" w:fill="auto"/>
            <w:noWrap/>
            <w:hideMark/>
          </w:tcPr>
          <w:p w14:paraId="409906F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73" w:type="pct"/>
            <w:shd w:val="clear" w:color="auto" w:fill="auto"/>
            <w:noWrap/>
            <w:hideMark/>
          </w:tcPr>
          <w:p w14:paraId="49ACEE9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0,93</w:t>
            </w:r>
          </w:p>
        </w:tc>
        <w:tc>
          <w:tcPr>
            <w:tcW w:w="648" w:type="pct"/>
            <w:shd w:val="clear" w:color="000000" w:fill="FFC000"/>
            <w:noWrap/>
            <w:hideMark/>
          </w:tcPr>
          <w:p w14:paraId="0A4943C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0,58</w:t>
            </w:r>
          </w:p>
        </w:tc>
      </w:tr>
      <w:tr w:rsidR="006A6B90" w:rsidRPr="00E8122C" w14:paraId="013187AC" w14:textId="77777777" w:rsidTr="008817D4">
        <w:trPr>
          <w:trHeight w:val="300"/>
        </w:trPr>
        <w:tc>
          <w:tcPr>
            <w:tcW w:w="197" w:type="pct"/>
            <w:shd w:val="clear" w:color="auto" w:fill="auto"/>
            <w:noWrap/>
            <w:hideMark/>
          </w:tcPr>
          <w:p w14:paraId="5C9146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899" w:type="pct"/>
            <w:shd w:val="clear" w:color="auto" w:fill="auto"/>
            <w:noWrap/>
            <w:hideMark/>
          </w:tcPr>
          <w:p w14:paraId="4C5CEB1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1 MAJA</w:t>
            </w:r>
          </w:p>
        </w:tc>
        <w:tc>
          <w:tcPr>
            <w:tcW w:w="787" w:type="pct"/>
            <w:shd w:val="clear" w:color="auto" w:fill="auto"/>
            <w:noWrap/>
            <w:hideMark/>
          </w:tcPr>
          <w:p w14:paraId="23B3BE6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25,00</w:t>
            </w:r>
          </w:p>
        </w:tc>
        <w:tc>
          <w:tcPr>
            <w:tcW w:w="648" w:type="pct"/>
            <w:shd w:val="clear" w:color="auto" w:fill="auto"/>
            <w:noWrap/>
            <w:hideMark/>
          </w:tcPr>
          <w:p w14:paraId="419B4DB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0,73</w:t>
            </w:r>
          </w:p>
        </w:tc>
        <w:tc>
          <w:tcPr>
            <w:tcW w:w="599" w:type="pct"/>
            <w:shd w:val="clear" w:color="auto" w:fill="auto"/>
            <w:noWrap/>
            <w:hideMark/>
          </w:tcPr>
          <w:p w14:paraId="7E01C52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48" w:type="pct"/>
            <w:shd w:val="clear" w:color="auto" w:fill="auto"/>
            <w:noWrap/>
            <w:hideMark/>
          </w:tcPr>
          <w:p w14:paraId="24F4D77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73" w:type="pct"/>
            <w:shd w:val="clear" w:color="auto" w:fill="auto"/>
            <w:noWrap/>
            <w:hideMark/>
          </w:tcPr>
          <w:p w14:paraId="5FFB8E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0,93</w:t>
            </w:r>
          </w:p>
        </w:tc>
        <w:tc>
          <w:tcPr>
            <w:tcW w:w="648" w:type="pct"/>
            <w:shd w:val="clear" w:color="000000" w:fill="FFC000"/>
            <w:noWrap/>
            <w:hideMark/>
          </w:tcPr>
          <w:p w14:paraId="50A9125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0,58</w:t>
            </w:r>
          </w:p>
        </w:tc>
      </w:tr>
      <w:tr w:rsidR="006A6B90" w:rsidRPr="00E8122C" w14:paraId="5D8ADB5D" w14:textId="77777777" w:rsidTr="008817D4">
        <w:trPr>
          <w:trHeight w:val="300"/>
        </w:trPr>
        <w:tc>
          <w:tcPr>
            <w:tcW w:w="197" w:type="pct"/>
            <w:shd w:val="clear" w:color="auto" w:fill="auto"/>
            <w:noWrap/>
            <w:hideMark/>
          </w:tcPr>
          <w:p w14:paraId="642E92D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899" w:type="pct"/>
            <w:shd w:val="clear" w:color="auto" w:fill="auto"/>
            <w:noWrap/>
            <w:hideMark/>
          </w:tcPr>
          <w:p w14:paraId="69C36B1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787" w:type="pct"/>
            <w:shd w:val="clear" w:color="auto" w:fill="auto"/>
            <w:noWrap/>
            <w:hideMark/>
          </w:tcPr>
          <w:p w14:paraId="08F1214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2,39</w:t>
            </w:r>
          </w:p>
        </w:tc>
        <w:tc>
          <w:tcPr>
            <w:tcW w:w="648" w:type="pct"/>
            <w:shd w:val="clear" w:color="auto" w:fill="auto"/>
            <w:noWrap/>
            <w:hideMark/>
          </w:tcPr>
          <w:p w14:paraId="2595C6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99" w:type="pct"/>
            <w:shd w:val="clear" w:color="auto" w:fill="auto"/>
            <w:noWrap/>
            <w:hideMark/>
          </w:tcPr>
          <w:p w14:paraId="7DDEC21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48" w:type="pct"/>
            <w:shd w:val="clear" w:color="auto" w:fill="auto"/>
            <w:noWrap/>
            <w:hideMark/>
          </w:tcPr>
          <w:p w14:paraId="65C7FD7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573" w:type="pct"/>
            <w:shd w:val="clear" w:color="auto" w:fill="auto"/>
            <w:noWrap/>
            <w:hideMark/>
          </w:tcPr>
          <w:p w14:paraId="4453784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0,67</w:t>
            </w:r>
          </w:p>
        </w:tc>
        <w:tc>
          <w:tcPr>
            <w:tcW w:w="648" w:type="pct"/>
            <w:shd w:val="clear" w:color="000000" w:fill="FFFF00"/>
            <w:noWrap/>
            <w:hideMark/>
          </w:tcPr>
          <w:p w14:paraId="513AF3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r>
      <w:tr w:rsidR="006A6B90" w:rsidRPr="00E8122C" w14:paraId="73E3556D" w14:textId="77777777" w:rsidTr="008817D4">
        <w:trPr>
          <w:trHeight w:val="300"/>
        </w:trPr>
        <w:tc>
          <w:tcPr>
            <w:tcW w:w="197" w:type="pct"/>
            <w:shd w:val="clear" w:color="auto" w:fill="auto"/>
            <w:noWrap/>
            <w:hideMark/>
          </w:tcPr>
          <w:p w14:paraId="330E6D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899" w:type="pct"/>
            <w:shd w:val="clear" w:color="auto" w:fill="auto"/>
            <w:noWrap/>
            <w:hideMark/>
          </w:tcPr>
          <w:p w14:paraId="4B9DFEF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WARYŃSKIEGO</w:t>
            </w:r>
          </w:p>
        </w:tc>
        <w:tc>
          <w:tcPr>
            <w:tcW w:w="787" w:type="pct"/>
            <w:shd w:val="clear" w:color="auto" w:fill="auto"/>
            <w:noWrap/>
            <w:hideMark/>
          </w:tcPr>
          <w:p w14:paraId="074A255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9,01</w:t>
            </w:r>
          </w:p>
        </w:tc>
        <w:tc>
          <w:tcPr>
            <w:tcW w:w="648" w:type="pct"/>
            <w:shd w:val="clear" w:color="auto" w:fill="auto"/>
            <w:noWrap/>
            <w:hideMark/>
          </w:tcPr>
          <w:p w14:paraId="428740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0,26</w:t>
            </w:r>
          </w:p>
        </w:tc>
        <w:tc>
          <w:tcPr>
            <w:tcW w:w="599" w:type="pct"/>
            <w:shd w:val="clear" w:color="auto" w:fill="auto"/>
            <w:noWrap/>
            <w:hideMark/>
          </w:tcPr>
          <w:p w14:paraId="59C2CD7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48" w:type="pct"/>
            <w:shd w:val="clear" w:color="auto" w:fill="auto"/>
            <w:noWrap/>
            <w:hideMark/>
          </w:tcPr>
          <w:p w14:paraId="2151FD7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73" w:type="pct"/>
            <w:shd w:val="clear" w:color="auto" w:fill="auto"/>
            <w:noWrap/>
            <w:hideMark/>
          </w:tcPr>
          <w:p w14:paraId="61759BE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0,66</w:t>
            </w:r>
          </w:p>
        </w:tc>
        <w:tc>
          <w:tcPr>
            <w:tcW w:w="648" w:type="pct"/>
            <w:shd w:val="clear" w:color="000000" w:fill="FFFF00"/>
            <w:noWrap/>
            <w:hideMark/>
          </w:tcPr>
          <w:p w14:paraId="77EA559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0,41</w:t>
            </w:r>
          </w:p>
        </w:tc>
      </w:tr>
      <w:tr w:rsidR="006A6B90" w:rsidRPr="00E8122C" w14:paraId="250E6436" w14:textId="77777777" w:rsidTr="008817D4">
        <w:trPr>
          <w:trHeight w:val="300"/>
        </w:trPr>
        <w:tc>
          <w:tcPr>
            <w:tcW w:w="197" w:type="pct"/>
            <w:shd w:val="clear" w:color="auto" w:fill="auto"/>
            <w:noWrap/>
            <w:hideMark/>
          </w:tcPr>
          <w:p w14:paraId="73513E4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899" w:type="pct"/>
            <w:shd w:val="clear" w:color="auto" w:fill="auto"/>
            <w:noWrap/>
            <w:hideMark/>
          </w:tcPr>
          <w:p w14:paraId="0ECF9B4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KOŚCIELNA</w:t>
            </w:r>
          </w:p>
        </w:tc>
        <w:tc>
          <w:tcPr>
            <w:tcW w:w="787" w:type="pct"/>
            <w:shd w:val="clear" w:color="auto" w:fill="auto"/>
            <w:noWrap/>
            <w:hideMark/>
          </w:tcPr>
          <w:p w14:paraId="4D8529D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13,89</w:t>
            </w:r>
          </w:p>
        </w:tc>
        <w:tc>
          <w:tcPr>
            <w:tcW w:w="648" w:type="pct"/>
            <w:shd w:val="clear" w:color="auto" w:fill="auto"/>
            <w:noWrap/>
            <w:hideMark/>
          </w:tcPr>
          <w:p w14:paraId="08A313A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99" w:type="pct"/>
            <w:shd w:val="clear" w:color="auto" w:fill="auto"/>
            <w:noWrap/>
            <w:hideMark/>
          </w:tcPr>
          <w:p w14:paraId="7335620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48" w:type="pct"/>
            <w:shd w:val="clear" w:color="auto" w:fill="auto"/>
            <w:noWrap/>
            <w:hideMark/>
          </w:tcPr>
          <w:p w14:paraId="61FF870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73" w:type="pct"/>
            <w:shd w:val="clear" w:color="auto" w:fill="auto"/>
            <w:noWrap/>
            <w:hideMark/>
          </w:tcPr>
          <w:p w14:paraId="22EB1BF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648" w:type="pct"/>
            <w:shd w:val="clear" w:color="000000" w:fill="FFFF00"/>
            <w:noWrap/>
            <w:hideMark/>
          </w:tcPr>
          <w:p w14:paraId="309D7E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0,38</w:t>
            </w:r>
          </w:p>
        </w:tc>
      </w:tr>
      <w:tr w:rsidR="006A6B90" w:rsidRPr="00E8122C" w14:paraId="55AE08BC" w14:textId="77777777" w:rsidTr="008817D4">
        <w:trPr>
          <w:trHeight w:val="300"/>
        </w:trPr>
        <w:tc>
          <w:tcPr>
            <w:tcW w:w="197" w:type="pct"/>
            <w:shd w:val="clear" w:color="auto" w:fill="auto"/>
            <w:noWrap/>
            <w:hideMark/>
          </w:tcPr>
          <w:p w14:paraId="3427410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899" w:type="pct"/>
            <w:shd w:val="clear" w:color="auto" w:fill="auto"/>
            <w:noWrap/>
            <w:hideMark/>
          </w:tcPr>
          <w:p w14:paraId="60F6D2C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SŁOWACKIEGO</w:t>
            </w:r>
          </w:p>
        </w:tc>
        <w:tc>
          <w:tcPr>
            <w:tcW w:w="787" w:type="pct"/>
            <w:shd w:val="clear" w:color="auto" w:fill="auto"/>
            <w:noWrap/>
            <w:hideMark/>
          </w:tcPr>
          <w:p w14:paraId="78020F2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13,33</w:t>
            </w:r>
          </w:p>
        </w:tc>
        <w:tc>
          <w:tcPr>
            <w:tcW w:w="648" w:type="pct"/>
            <w:shd w:val="clear" w:color="auto" w:fill="auto"/>
            <w:noWrap/>
            <w:hideMark/>
          </w:tcPr>
          <w:p w14:paraId="020D82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0,39</w:t>
            </w:r>
          </w:p>
        </w:tc>
        <w:tc>
          <w:tcPr>
            <w:tcW w:w="599" w:type="pct"/>
            <w:shd w:val="clear" w:color="auto" w:fill="auto"/>
            <w:noWrap/>
            <w:hideMark/>
          </w:tcPr>
          <w:p w14:paraId="5B64738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48" w:type="pct"/>
            <w:shd w:val="clear" w:color="auto" w:fill="auto"/>
            <w:noWrap/>
            <w:hideMark/>
          </w:tcPr>
          <w:p w14:paraId="37B0A2B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73" w:type="pct"/>
            <w:shd w:val="clear" w:color="auto" w:fill="auto"/>
            <w:noWrap/>
            <w:hideMark/>
          </w:tcPr>
          <w:p w14:paraId="0E5F187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0,59</w:t>
            </w:r>
          </w:p>
        </w:tc>
        <w:tc>
          <w:tcPr>
            <w:tcW w:w="648" w:type="pct"/>
            <w:shd w:val="clear" w:color="000000" w:fill="FFFF00"/>
            <w:noWrap/>
            <w:hideMark/>
          </w:tcPr>
          <w:p w14:paraId="7139E90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0,37</w:t>
            </w:r>
          </w:p>
        </w:tc>
      </w:tr>
      <w:tr w:rsidR="006A6B90" w:rsidRPr="00E8122C" w14:paraId="3EBEDAE4" w14:textId="77777777" w:rsidTr="008817D4">
        <w:trPr>
          <w:trHeight w:val="300"/>
        </w:trPr>
        <w:tc>
          <w:tcPr>
            <w:tcW w:w="197" w:type="pct"/>
            <w:shd w:val="clear" w:color="auto" w:fill="auto"/>
            <w:noWrap/>
            <w:hideMark/>
          </w:tcPr>
          <w:p w14:paraId="109207E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899" w:type="pct"/>
            <w:shd w:val="clear" w:color="auto" w:fill="auto"/>
            <w:noWrap/>
            <w:hideMark/>
          </w:tcPr>
          <w:p w14:paraId="4D4659E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KOMOROWSKA</w:t>
            </w:r>
          </w:p>
        </w:tc>
        <w:tc>
          <w:tcPr>
            <w:tcW w:w="787" w:type="pct"/>
            <w:shd w:val="clear" w:color="auto" w:fill="auto"/>
            <w:noWrap/>
            <w:hideMark/>
          </w:tcPr>
          <w:p w14:paraId="1EF3A7B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5,57</w:t>
            </w:r>
          </w:p>
        </w:tc>
        <w:tc>
          <w:tcPr>
            <w:tcW w:w="648" w:type="pct"/>
            <w:shd w:val="clear" w:color="auto" w:fill="auto"/>
            <w:noWrap/>
            <w:hideMark/>
          </w:tcPr>
          <w:p w14:paraId="0477000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0,16</w:t>
            </w:r>
          </w:p>
        </w:tc>
        <w:tc>
          <w:tcPr>
            <w:tcW w:w="599" w:type="pct"/>
            <w:shd w:val="clear" w:color="auto" w:fill="auto"/>
            <w:noWrap/>
            <w:hideMark/>
          </w:tcPr>
          <w:p w14:paraId="6449353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48" w:type="pct"/>
            <w:shd w:val="clear" w:color="auto" w:fill="auto"/>
            <w:noWrap/>
            <w:hideMark/>
          </w:tcPr>
          <w:p w14:paraId="678B073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73" w:type="pct"/>
            <w:shd w:val="clear" w:color="auto" w:fill="auto"/>
            <w:noWrap/>
            <w:hideMark/>
          </w:tcPr>
          <w:p w14:paraId="5BA0EEC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0,56</w:t>
            </w:r>
          </w:p>
        </w:tc>
        <w:tc>
          <w:tcPr>
            <w:tcW w:w="648" w:type="pct"/>
            <w:shd w:val="clear" w:color="000000" w:fill="FFFF00"/>
            <w:noWrap/>
            <w:hideMark/>
          </w:tcPr>
          <w:p w14:paraId="47F5E0D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0,35</w:t>
            </w:r>
          </w:p>
        </w:tc>
      </w:tr>
      <w:tr w:rsidR="006A6B90" w:rsidRPr="00E8122C" w14:paraId="573C6969" w14:textId="77777777" w:rsidTr="008817D4">
        <w:trPr>
          <w:trHeight w:val="300"/>
        </w:trPr>
        <w:tc>
          <w:tcPr>
            <w:tcW w:w="197" w:type="pct"/>
            <w:shd w:val="clear" w:color="auto" w:fill="auto"/>
            <w:noWrap/>
            <w:hideMark/>
          </w:tcPr>
          <w:p w14:paraId="3AE0274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899" w:type="pct"/>
            <w:shd w:val="clear" w:color="auto" w:fill="auto"/>
            <w:noWrap/>
            <w:hideMark/>
          </w:tcPr>
          <w:p w14:paraId="4450CA4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FINDERA</w:t>
            </w:r>
          </w:p>
        </w:tc>
        <w:tc>
          <w:tcPr>
            <w:tcW w:w="787" w:type="pct"/>
            <w:shd w:val="clear" w:color="auto" w:fill="auto"/>
            <w:noWrap/>
            <w:hideMark/>
          </w:tcPr>
          <w:p w14:paraId="6A6DEC8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10,75</w:t>
            </w:r>
          </w:p>
        </w:tc>
        <w:tc>
          <w:tcPr>
            <w:tcW w:w="648" w:type="pct"/>
            <w:shd w:val="clear" w:color="auto" w:fill="auto"/>
            <w:noWrap/>
            <w:hideMark/>
          </w:tcPr>
          <w:p w14:paraId="1618AB6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599" w:type="pct"/>
            <w:shd w:val="clear" w:color="auto" w:fill="auto"/>
            <w:noWrap/>
            <w:hideMark/>
          </w:tcPr>
          <w:p w14:paraId="4B7346A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48" w:type="pct"/>
            <w:shd w:val="clear" w:color="auto" w:fill="auto"/>
            <w:noWrap/>
            <w:hideMark/>
          </w:tcPr>
          <w:p w14:paraId="206A917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73" w:type="pct"/>
            <w:shd w:val="clear" w:color="auto" w:fill="auto"/>
            <w:noWrap/>
            <w:hideMark/>
          </w:tcPr>
          <w:p w14:paraId="335C6F4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0,51</w:t>
            </w:r>
          </w:p>
        </w:tc>
        <w:tc>
          <w:tcPr>
            <w:tcW w:w="648" w:type="pct"/>
            <w:shd w:val="clear" w:color="000000" w:fill="FFFF00"/>
            <w:noWrap/>
            <w:hideMark/>
          </w:tcPr>
          <w:p w14:paraId="7C25F53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0,32</w:t>
            </w:r>
          </w:p>
        </w:tc>
      </w:tr>
      <w:tr w:rsidR="006A6B90" w:rsidRPr="00E8122C" w14:paraId="45FB19E0" w14:textId="77777777" w:rsidTr="008817D4">
        <w:trPr>
          <w:trHeight w:val="300"/>
        </w:trPr>
        <w:tc>
          <w:tcPr>
            <w:tcW w:w="197" w:type="pct"/>
            <w:shd w:val="clear" w:color="auto" w:fill="auto"/>
            <w:noWrap/>
            <w:hideMark/>
          </w:tcPr>
          <w:p w14:paraId="43A4D0D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899" w:type="pct"/>
            <w:shd w:val="clear" w:color="auto" w:fill="auto"/>
            <w:noWrap/>
            <w:hideMark/>
          </w:tcPr>
          <w:p w14:paraId="24ED8175"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WITOSA</w:t>
            </w:r>
          </w:p>
        </w:tc>
        <w:tc>
          <w:tcPr>
            <w:tcW w:w="787" w:type="pct"/>
            <w:shd w:val="clear" w:color="auto" w:fill="auto"/>
            <w:noWrap/>
            <w:hideMark/>
          </w:tcPr>
          <w:p w14:paraId="468C30C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9,71</w:t>
            </w:r>
          </w:p>
        </w:tc>
        <w:tc>
          <w:tcPr>
            <w:tcW w:w="648" w:type="pct"/>
            <w:shd w:val="clear" w:color="auto" w:fill="auto"/>
            <w:noWrap/>
            <w:hideMark/>
          </w:tcPr>
          <w:p w14:paraId="0B393DB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0,28</w:t>
            </w:r>
          </w:p>
        </w:tc>
        <w:tc>
          <w:tcPr>
            <w:tcW w:w="599" w:type="pct"/>
            <w:shd w:val="clear" w:color="auto" w:fill="auto"/>
            <w:noWrap/>
            <w:hideMark/>
          </w:tcPr>
          <w:p w14:paraId="2E02022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48" w:type="pct"/>
            <w:shd w:val="clear" w:color="auto" w:fill="auto"/>
            <w:noWrap/>
            <w:hideMark/>
          </w:tcPr>
          <w:p w14:paraId="1E1A70F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73" w:type="pct"/>
            <w:shd w:val="clear" w:color="auto" w:fill="auto"/>
            <w:noWrap/>
            <w:hideMark/>
          </w:tcPr>
          <w:p w14:paraId="776D37F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c>
          <w:tcPr>
            <w:tcW w:w="648" w:type="pct"/>
            <w:shd w:val="clear" w:color="000000" w:fill="FFFF00"/>
            <w:noWrap/>
            <w:hideMark/>
          </w:tcPr>
          <w:p w14:paraId="340885A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0,30</w:t>
            </w:r>
          </w:p>
        </w:tc>
      </w:tr>
      <w:tr w:rsidR="006A6B90" w:rsidRPr="00E8122C" w14:paraId="0B7CD2ED" w14:textId="77777777" w:rsidTr="008817D4">
        <w:trPr>
          <w:trHeight w:val="300"/>
        </w:trPr>
        <w:tc>
          <w:tcPr>
            <w:tcW w:w="197" w:type="pct"/>
            <w:shd w:val="clear" w:color="auto" w:fill="auto"/>
            <w:noWrap/>
            <w:hideMark/>
          </w:tcPr>
          <w:p w14:paraId="4D1C7C8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899" w:type="pct"/>
            <w:shd w:val="clear" w:color="auto" w:fill="auto"/>
            <w:noWrap/>
            <w:hideMark/>
          </w:tcPr>
          <w:p w14:paraId="58E2B5F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PAWŁÓWEK</w:t>
            </w:r>
          </w:p>
        </w:tc>
        <w:tc>
          <w:tcPr>
            <w:tcW w:w="787" w:type="pct"/>
            <w:shd w:val="clear" w:color="auto" w:fill="auto"/>
            <w:noWrap/>
            <w:hideMark/>
          </w:tcPr>
          <w:p w14:paraId="0C6C8E6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8,85</w:t>
            </w:r>
          </w:p>
        </w:tc>
        <w:tc>
          <w:tcPr>
            <w:tcW w:w="648" w:type="pct"/>
            <w:shd w:val="clear" w:color="auto" w:fill="auto"/>
            <w:noWrap/>
            <w:hideMark/>
          </w:tcPr>
          <w:p w14:paraId="3BA05AB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0,26</w:t>
            </w:r>
          </w:p>
        </w:tc>
        <w:tc>
          <w:tcPr>
            <w:tcW w:w="599" w:type="pct"/>
            <w:shd w:val="clear" w:color="auto" w:fill="auto"/>
            <w:noWrap/>
            <w:hideMark/>
          </w:tcPr>
          <w:p w14:paraId="11C5E38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48" w:type="pct"/>
            <w:shd w:val="clear" w:color="auto" w:fill="auto"/>
            <w:noWrap/>
            <w:hideMark/>
          </w:tcPr>
          <w:p w14:paraId="6FB63D8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573" w:type="pct"/>
            <w:shd w:val="clear" w:color="auto" w:fill="auto"/>
            <w:noWrap/>
            <w:hideMark/>
          </w:tcPr>
          <w:p w14:paraId="3D62760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c>
          <w:tcPr>
            <w:tcW w:w="648" w:type="pct"/>
            <w:shd w:val="clear" w:color="000000" w:fill="FFFF00"/>
            <w:noWrap/>
            <w:hideMark/>
          </w:tcPr>
          <w:p w14:paraId="055791B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r>
    </w:tbl>
    <w:p w14:paraId="0F40318A" w14:textId="77777777" w:rsidR="00373F41" w:rsidRDefault="00373F41" w:rsidP="00373F41">
      <w:pPr>
        <w:jc w:val="both"/>
      </w:pPr>
      <w:r>
        <w:rPr>
          <w:i/>
          <w:iCs/>
        </w:rPr>
        <w:t xml:space="preserve">Źródło: opracowanie własne </w:t>
      </w:r>
    </w:p>
    <w:p w14:paraId="15FB4FB2" w14:textId="77777777" w:rsidR="00CE281C" w:rsidRDefault="00CE281C" w:rsidP="006A6B90"/>
    <w:p w14:paraId="7BDC0D17" w14:textId="672BBFE8" w:rsidR="006A6B90" w:rsidRDefault="00CE281C" w:rsidP="00CE281C">
      <w:pPr>
        <w:pStyle w:val="Legenda"/>
      </w:pPr>
      <w:bookmarkStart w:id="159" w:name="_Toc470689852"/>
      <w:r>
        <w:lastRenderedPageBreak/>
        <w:t xml:space="preserve">Tabela </w:t>
      </w:r>
      <w:r w:rsidR="00F674A8">
        <w:fldChar w:fldCharType="begin"/>
      </w:r>
      <w:r w:rsidR="00F674A8">
        <w:instrText xml:space="preserve"> SEQ Tabela \* ARABIC </w:instrText>
      </w:r>
      <w:r w:rsidR="00F674A8">
        <w:fldChar w:fldCharType="separate"/>
      </w:r>
      <w:r w:rsidR="0096469C">
        <w:rPr>
          <w:noProof/>
        </w:rPr>
        <w:t>103</w:t>
      </w:r>
      <w:r w:rsidR="00F674A8">
        <w:rPr>
          <w:noProof/>
        </w:rPr>
        <w:fldChar w:fldCharType="end"/>
      </w:r>
      <w:r>
        <w:t xml:space="preserve">. </w:t>
      </w:r>
      <w:r w:rsidRPr="00CE281C">
        <w:t>Liczba osób korzystających z pomocy społecznej z tytułu przemocy w rodzinie na 1000 mieszkańców 2015</w:t>
      </w:r>
      <w:bookmarkEnd w:id="159"/>
    </w:p>
    <w:tbl>
      <w:tblPr>
        <w:tblW w:w="4998" w:type="pct"/>
        <w:tblCellMar>
          <w:left w:w="70" w:type="dxa"/>
          <w:right w:w="70" w:type="dxa"/>
        </w:tblCellMar>
        <w:tblLook w:val="04A0" w:firstRow="1" w:lastRow="0" w:firstColumn="1" w:lastColumn="0" w:noHBand="0" w:noVBand="1"/>
      </w:tblPr>
      <w:tblGrid>
        <w:gridCol w:w="571"/>
        <w:gridCol w:w="2601"/>
        <w:gridCol w:w="1835"/>
        <w:gridCol w:w="1877"/>
        <w:gridCol w:w="1860"/>
        <w:gridCol w:w="1877"/>
        <w:gridCol w:w="1488"/>
        <w:gridCol w:w="1877"/>
      </w:tblGrid>
      <w:tr w:rsidR="008817D4" w:rsidRPr="00E8122C" w14:paraId="094EC30A" w14:textId="77777777" w:rsidTr="008817D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500274FC" w14:textId="2B7140DC" w:rsidR="008817D4" w:rsidRPr="00E8122C" w:rsidRDefault="008817D4"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2,35</w:t>
            </w:r>
          </w:p>
        </w:tc>
      </w:tr>
      <w:tr w:rsidR="006A6B90" w:rsidRPr="00E8122C" w14:paraId="0696A25E" w14:textId="77777777" w:rsidTr="008817D4">
        <w:trPr>
          <w:trHeight w:val="1425"/>
        </w:trPr>
        <w:tc>
          <w:tcPr>
            <w:tcW w:w="204" w:type="pct"/>
            <w:vMerge w:val="restart"/>
            <w:tcBorders>
              <w:top w:val="nil"/>
              <w:left w:val="single" w:sz="4" w:space="0" w:color="auto"/>
              <w:bottom w:val="single" w:sz="4" w:space="0" w:color="auto"/>
              <w:right w:val="single" w:sz="4" w:space="0" w:color="auto"/>
            </w:tcBorders>
            <w:shd w:val="clear" w:color="auto" w:fill="auto"/>
            <w:noWrap/>
            <w:hideMark/>
          </w:tcPr>
          <w:p w14:paraId="2D9D01CB" w14:textId="7719DDB4"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30" w:type="pct"/>
            <w:vMerge w:val="restart"/>
            <w:tcBorders>
              <w:top w:val="nil"/>
              <w:left w:val="single" w:sz="4" w:space="0" w:color="auto"/>
              <w:bottom w:val="single" w:sz="4" w:space="0" w:color="auto"/>
              <w:right w:val="single" w:sz="4" w:space="0" w:color="auto"/>
            </w:tcBorders>
            <w:shd w:val="clear" w:color="auto" w:fill="auto"/>
            <w:hideMark/>
          </w:tcPr>
          <w:p w14:paraId="7B5A9432" w14:textId="55A2853D" w:rsidR="006A6B90" w:rsidRPr="00CE281C" w:rsidRDefault="00516C02" w:rsidP="008817D4">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656" w:type="pct"/>
            <w:vMerge w:val="restart"/>
            <w:tcBorders>
              <w:top w:val="nil"/>
              <w:left w:val="single" w:sz="4" w:space="0" w:color="auto"/>
              <w:bottom w:val="single" w:sz="4" w:space="0" w:color="auto"/>
              <w:right w:val="single" w:sz="4" w:space="0" w:color="auto"/>
            </w:tcBorders>
            <w:shd w:val="clear" w:color="000000" w:fill="FFFF00"/>
            <w:hideMark/>
          </w:tcPr>
          <w:p w14:paraId="5CF43EFE" w14:textId="3234AB0A"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8. </w:t>
            </w:r>
            <w:r w:rsidR="006A6B90" w:rsidRPr="00E8122C">
              <w:rPr>
                <w:rFonts w:ascii="Calibri" w:eastAsia="Times New Roman" w:hAnsi="Calibri" w:cs="Calibri"/>
                <w:color w:val="000000"/>
              </w:rPr>
              <w:t>Liczba osób korzystających z pomocy społecznej z tytułu przemocy w rodzinie na 1000 mieszkańców 2015</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14:paraId="212187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665" w:type="pct"/>
            <w:vMerge w:val="restart"/>
            <w:tcBorders>
              <w:top w:val="nil"/>
              <w:left w:val="single" w:sz="4" w:space="0" w:color="auto"/>
              <w:bottom w:val="single" w:sz="4" w:space="0" w:color="auto"/>
              <w:right w:val="single" w:sz="4" w:space="0" w:color="auto"/>
            </w:tcBorders>
            <w:shd w:val="clear" w:color="auto" w:fill="auto"/>
            <w:hideMark/>
          </w:tcPr>
          <w:p w14:paraId="1E633158" w14:textId="29B3F175"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korzystających z pomocy społecznej z tytułu przemocy w rodzinie)</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14:paraId="5E68B21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32" w:type="pct"/>
            <w:vMerge w:val="restart"/>
            <w:tcBorders>
              <w:top w:val="nil"/>
              <w:left w:val="single" w:sz="4" w:space="0" w:color="auto"/>
              <w:bottom w:val="single" w:sz="4" w:space="0" w:color="auto"/>
              <w:right w:val="single" w:sz="4" w:space="0" w:color="auto"/>
            </w:tcBorders>
            <w:shd w:val="clear" w:color="auto" w:fill="auto"/>
            <w:hideMark/>
          </w:tcPr>
          <w:p w14:paraId="7185143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14:paraId="196659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2C456B47" w14:textId="77777777" w:rsidTr="008817D4">
        <w:trPr>
          <w:trHeight w:val="660"/>
        </w:trPr>
        <w:tc>
          <w:tcPr>
            <w:tcW w:w="204" w:type="pct"/>
            <w:vMerge/>
            <w:tcBorders>
              <w:top w:val="nil"/>
              <w:left w:val="single" w:sz="4" w:space="0" w:color="auto"/>
              <w:bottom w:val="single" w:sz="4" w:space="0" w:color="auto"/>
              <w:right w:val="single" w:sz="4" w:space="0" w:color="auto"/>
            </w:tcBorders>
            <w:hideMark/>
          </w:tcPr>
          <w:p w14:paraId="5BDF9BC1" w14:textId="77777777" w:rsidR="006A6B90" w:rsidRPr="00E8122C" w:rsidRDefault="006A6B90" w:rsidP="008817D4">
            <w:pPr>
              <w:spacing w:after="0" w:line="240" w:lineRule="auto"/>
              <w:jc w:val="center"/>
              <w:rPr>
                <w:rFonts w:ascii="Calibri" w:eastAsia="Times New Roman" w:hAnsi="Calibri" w:cs="Calibri"/>
                <w:color w:val="000000"/>
              </w:rPr>
            </w:pPr>
          </w:p>
        </w:tc>
        <w:tc>
          <w:tcPr>
            <w:tcW w:w="930" w:type="pct"/>
            <w:vMerge/>
            <w:tcBorders>
              <w:top w:val="nil"/>
              <w:left w:val="single" w:sz="4" w:space="0" w:color="auto"/>
              <w:bottom w:val="single" w:sz="4" w:space="0" w:color="auto"/>
              <w:right w:val="single" w:sz="4" w:space="0" w:color="auto"/>
            </w:tcBorders>
            <w:hideMark/>
          </w:tcPr>
          <w:p w14:paraId="2C673061"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656" w:type="pct"/>
            <w:vMerge/>
            <w:tcBorders>
              <w:top w:val="nil"/>
              <w:left w:val="single" w:sz="4" w:space="0" w:color="auto"/>
              <w:bottom w:val="single" w:sz="4" w:space="0" w:color="auto"/>
              <w:right w:val="single" w:sz="4" w:space="0" w:color="auto"/>
            </w:tcBorders>
            <w:hideMark/>
          </w:tcPr>
          <w:p w14:paraId="0DB7B6FC" w14:textId="77777777" w:rsidR="006A6B90" w:rsidRPr="00E8122C" w:rsidRDefault="006A6B90" w:rsidP="008817D4">
            <w:pPr>
              <w:spacing w:after="0" w:line="240" w:lineRule="auto"/>
              <w:jc w:val="center"/>
              <w:rPr>
                <w:rFonts w:ascii="Calibri" w:eastAsia="Times New Roman" w:hAnsi="Calibri" w:cs="Calibri"/>
                <w:color w:val="000000"/>
              </w:rPr>
            </w:pPr>
          </w:p>
        </w:tc>
        <w:tc>
          <w:tcPr>
            <w:tcW w:w="671" w:type="pct"/>
            <w:vMerge/>
            <w:tcBorders>
              <w:top w:val="nil"/>
              <w:left w:val="single" w:sz="4" w:space="0" w:color="auto"/>
              <w:bottom w:val="single" w:sz="4" w:space="0" w:color="auto"/>
              <w:right w:val="single" w:sz="4" w:space="0" w:color="auto"/>
            </w:tcBorders>
            <w:hideMark/>
          </w:tcPr>
          <w:p w14:paraId="5BF3886F" w14:textId="77777777" w:rsidR="006A6B90" w:rsidRPr="00E8122C" w:rsidRDefault="006A6B90" w:rsidP="008817D4">
            <w:pPr>
              <w:spacing w:after="0" w:line="240" w:lineRule="auto"/>
              <w:jc w:val="center"/>
              <w:rPr>
                <w:rFonts w:ascii="Calibri" w:eastAsia="Times New Roman" w:hAnsi="Calibri" w:cs="Calibri"/>
                <w:color w:val="000000"/>
              </w:rPr>
            </w:pPr>
          </w:p>
        </w:tc>
        <w:tc>
          <w:tcPr>
            <w:tcW w:w="665" w:type="pct"/>
            <w:vMerge/>
            <w:tcBorders>
              <w:top w:val="nil"/>
              <w:left w:val="single" w:sz="4" w:space="0" w:color="auto"/>
              <w:bottom w:val="single" w:sz="4" w:space="0" w:color="auto"/>
              <w:right w:val="single" w:sz="4" w:space="0" w:color="auto"/>
            </w:tcBorders>
            <w:hideMark/>
          </w:tcPr>
          <w:p w14:paraId="28C5EE94" w14:textId="77777777" w:rsidR="006A6B90" w:rsidRPr="00E8122C" w:rsidRDefault="006A6B90" w:rsidP="008817D4">
            <w:pPr>
              <w:spacing w:after="0" w:line="240" w:lineRule="auto"/>
              <w:jc w:val="center"/>
              <w:rPr>
                <w:rFonts w:ascii="Calibri" w:eastAsia="Times New Roman" w:hAnsi="Calibri" w:cs="Calibri"/>
                <w:color w:val="000000"/>
              </w:rPr>
            </w:pPr>
          </w:p>
        </w:tc>
        <w:tc>
          <w:tcPr>
            <w:tcW w:w="671" w:type="pct"/>
            <w:vMerge/>
            <w:tcBorders>
              <w:top w:val="nil"/>
              <w:left w:val="single" w:sz="4" w:space="0" w:color="auto"/>
              <w:bottom w:val="single" w:sz="4" w:space="0" w:color="auto"/>
              <w:right w:val="single" w:sz="4" w:space="0" w:color="auto"/>
            </w:tcBorders>
            <w:hideMark/>
          </w:tcPr>
          <w:p w14:paraId="4C5E7EF4" w14:textId="77777777" w:rsidR="006A6B90" w:rsidRPr="00E8122C" w:rsidRDefault="006A6B90" w:rsidP="008817D4">
            <w:pPr>
              <w:spacing w:after="0" w:line="240" w:lineRule="auto"/>
              <w:jc w:val="center"/>
              <w:rPr>
                <w:rFonts w:ascii="Calibri" w:eastAsia="Times New Roman" w:hAnsi="Calibri" w:cs="Calibri"/>
                <w:color w:val="000000"/>
              </w:rPr>
            </w:pPr>
          </w:p>
        </w:tc>
        <w:tc>
          <w:tcPr>
            <w:tcW w:w="532" w:type="pct"/>
            <w:vMerge/>
            <w:tcBorders>
              <w:top w:val="nil"/>
              <w:left w:val="single" w:sz="4" w:space="0" w:color="auto"/>
              <w:bottom w:val="single" w:sz="4" w:space="0" w:color="auto"/>
              <w:right w:val="single" w:sz="4" w:space="0" w:color="auto"/>
            </w:tcBorders>
            <w:hideMark/>
          </w:tcPr>
          <w:p w14:paraId="603932A7" w14:textId="77777777" w:rsidR="006A6B90" w:rsidRPr="00E8122C" w:rsidRDefault="006A6B90" w:rsidP="008817D4">
            <w:pPr>
              <w:spacing w:after="0" w:line="240" w:lineRule="auto"/>
              <w:jc w:val="center"/>
              <w:rPr>
                <w:rFonts w:ascii="Calibri" w:eastAsia="Times New Roman" w:hAnsi="Calibri" w:cs="Calibri"/>
                <w:color w:val="000000"/>
              </w:rPr>
            </w:pPr>
          </w:p>
        </w:tc>
        <w:tc>
          <w:tcPr>
            <w:tcW w:w="671" w:type="pct"/>
            <w:vMerge/>
            <w:tcBorders>
              <w:top w:val="nil"/>
              <w:left w:val="single" w:sz="4" w:space="0" w:color="auto"/>
              <w:bottom w:val="single" w:sz="4" w:space="0" w:color="auto"/>
              <w:right w:val="single" w:sz="4" w:space="0" w:color="auto"/>
            </w:tcBorders>
            <w:hideMark/>
          </w:tcPr>
          <w:p w14:paraId="0D590C9C"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2B28C9CD"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3B18DA0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30" w:type="pct"/>
            <w:tcBorders>
              <w:top w:val="nil"/>
              <w:left w:val="nil"/>
              <w:bottom w:val="single" w:sz="4" w:space="0" w:color="auto"/>
              <w:right w:val="single" w:sz="4" w:space="0" w:color="auto"/>
            </w:tcBorders>
            <w:shd w:val="clear" w:color="auto" w:fill="auto"/>
            <w:noWrap/>
            <w:hideMark/>
          </w:tcPr>
          <w:p w14:paraId="43710D8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DĄBROWSKIEGO</w:t>
            </w:r>
          </w:p>
        </w:tc>
        <w:tc>
          <w:tcPr>
            <w:tcW w:w="656" w:type="pct"/>
            <w:tcBorders>
              <w:top w:val="nil"/>
              <w:left w:val="nil"/>
              <w:bottom w:val="single" w:sz="4" w:space="0" w:color="auto"/>
              <w:right w:val="single" w:sz="4" w:space="0" w:color="auto"/>
            </w:tcBorders>
            <w:shd w:val="clear" w:color="auto" w:fill="auto"/>
            <w:noWrap/>
            <w:hideMark/>
          </w:tcPr>
          <w:p w14:paraId="63206C0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45,45</w:t>
            </w:r>
          </w:p>
        </w:tc>
        <w:tc>
          <w:tcPr>
            <w:tcW w:w="671" w:type="pct"/>
            <w:tcBorders>
              <w:top w:val="nil"/>
              <w:left w:val="nil"/>
              <w:bottom w:val="single" w:sz="4" w:space="0" w:color="auto"/>
              <w:right w:val="single" w:sz="4" w:space="0" w:color="auto"/>
            </w:tcBorders>
            <w:shd w:val="clear" w:color="auto" w:fill="auto"/>
            <w:noWrap/>
            <w:hideMark/>
          </w:tcPr>
          <w:p w14:paraId="6DDD11A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665" w:type="pct"/>
            <w:tcBorders>
              <w:top w:val="nil"/>
              <w:left w:val="nil"/>
              <w:bottom w:val="single" w:sz="4" w:space="0" w:color="auto"/>
              <w:right w:val="single" w:sz="4" w:space="0" w:color="auto"/>
            </w:tcBorders>
            <w:shd w:val="clear" w:color="auto" w:fill="auto"/>
            <w:noWrap/>
            <w:hideMark/>
          </w:tcPr>
          <w:p w14:paraId="54FBD81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5C9EA84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4DAA7A2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1,50</w:t>
            </w:r>
          </w:p>
        </w:tc>
        <w:tc>
          <w:tcPr>
            <w:tcW w:w="671" w:type="pct"/>
            <w:tcBorders>
              <w:top w:val="single" w:sz="4" w:space="0" w:color="auto"/>
              <w:left w:val="single" w:sz="4" w:space="0" w:color="auto"/>
              <w:bottom w:val="single" w:sz="4" w:space="0" w:color="auto"/>
              <w:right w:val="single" w:sz="4" w:space="0" w:color="auto"/>
            </w:tcBorders>
            <w:shd w:val="clear" w:color="000000" w:fill="FF0000"/>
            <w:noWrap/>
            <w:hideMark/>
          </w:tcPr>
          <w:p w14:paraId="201D9D5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2EE93039"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56D278B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30" w:type="pct"/>
            <w:tcBorders>
              <w:top w:val="nil"/>
              <w:left w:val="nil"/>
              <w:bottom w:val="single" w:sz="4" w:space="0" w:color="auto"/>
              <w:right w:val="single" w:sz="4" w:space="0" w:color="auto"/>
            </w:tcBorders>
            <w:shd w:val="clear" w:color="auto" w:fill="auto"/>
            <w:noWrap/>
            <w:hideMark/>
          </w:tcPr>
          <w:p w14:paraId="636EDE7F"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656" w:type="pct"/>
            <w:tcBorders>
              <w:top w:val="nil"/>
              <w:left w:val="nil"/>
              <w:bottom w:val="single" w:sz="4" w:space="0" w:color="auto"/>
              <w:right w:val="single" w:sz="4" w:space="0" w:color="auto"/>
            </w:tcBorders>
            <w:shd w:val="clear" w:color="auto" w:fill="auto"/>
            <w:noWrap/>
            <w:hideMark/>
          </w:tcPr>
          <w:p w14:paraId="2F5AA74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4,98</w:t>
            </w:r>
          </w:p>
        </w:tc>
        <w:tc>
          <w:tcPr>
            <w:tcW w:w="671" w:type="pct"/>
            <w:tcBorders>
              <w:top w:val="nil"/>
              <w:left w:val="nil"/>
              <w:bottom w:val="single" w:sz="4" w:space="0" w:color="auto"/>
              <w:right w:val="single" w:sz="4" w:space="0" w:color="auto"/>
            </w:tcBorders>
            <w:shd w:val="clear" w:color="auto" w:fill="auto"/>
            <w:noWrap/>
            <w:hideMark/>
          </w:tcPr>
          <w:p w14:paraId="43D0DD6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0,11</w:t>
            </w:r>
          </w:p>
        </w:tc>
        <w:tc>
          <w:tcPr>
            <w:tcW w:w="665" w:type="pct"/>
            <w:tcBorders>
              <w:top w:val="nil"/>
              <w:left w:val="nil"/>
              <w:bottom w:val="single" w:sz="4" w:space="0" w:color="auto"/>
              <w:right w:val="single" w:sz="4" w:space="0" w:color="auto"/>
            </w:tcBorders>
            <w:shd w:val="clear" w:color="auto" w:fill="auto"/>
            <w:noWrap/>
            <w:hideMark/>
          </w:tcPr>
          <w:p w14:paraId="3ECBC87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71" w:type="pct"/>
            <w:tcBorders>
              <w:top w:val="nil"/>
              <w:left w:val="nil"/>
              <w:bottom w:val="single" w:sz="4" w:space="0" w:color="auto"/>
              <w:right w:val="single" w:sz="4" w:space="0" w:color="auto"/>
            </w:tcBorders>
            <w:shd w:val="clear" w:color="auto" w:fill="auto"/>
            <w:noWrap/>
            <w:hideMark/>
          </w:tcPr>
          <w:p w14:paraId="2AD6283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32" w:type="pct"/>
            <w:tcBorders>
              <w:top w:val="nil"/>
              <w:left w:val="nil"/>
              <w:bottom w:val="single" w:sz="4" w:space="0" w:color="auto"/>
              <w:right w:val="single" w:sz="4" w:space="0" w:color="auto"/>
            </w:tcBorders>
            <w:shd w:val="clear" w:color="auto" w:fill="auto"/>
            <w:noWrap/>
            <w:hideMark/>
          </w:tcPr>
          <w:p w14:paraId="74D2900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1,11</w:t>
            </w:r>
          </w:p>
        </w:tc>
        <w:tc>
          <w:tcPr>
            <w:tcW w:w="671" w:type="pct"/>
            <w:tcBorders>
              <w:top w:val="single" w:sz="4" w:space="0" w:color="auto"/>
              <w:left w:val="single" w:sz="4" w:space="0" w:color="auto"/>
              <w:bottom w:val="single" w:sz="4" w:space="0" w:color="auto"/>
              <w:right w:val="single" w:sz="4" w:space="0" w:color="auto"/>
            </w:tcBorders>
            <w:shd w:val="clear" w:color="000000" w:fill="FFC000"/>
            <w:noWrap/>
            <w:hideMark/>
          </w:tcPr>
          <w:p w14:paraId="4CECAE5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0,74</w:t>
            </w:r>
          </w:p>
        </w:tc>
      </w:tr>
      <w:tr w:rsidR="006A6B90" w:rsidRPr="00E8122C" w14:paraId="217441DE"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42EBD4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30" w:type="pct"/>
            <w:tcBorders>
              <w:top w:val="nil"/>
              <w:left w:val="nil"/>
              <w:bottom w:val="single" w:sz="4" w:space="0" w:color="auto"/>
              <w:right w:val="single" w:sz="4" w:space="0" w:color="auto"/>
            </w:tcBorders>
            <w:shd w:val="clear" w:color="auto" w:fill="auto"/>
            <w:noWrap/>
            <w:hideMark/>
          </w:tcPr>
          <w:p w14:paraId="6C4E702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KOMBATANTÓW</w:t>
            </w:r>
          </w:p>
        </w:tc>
        <w:tc>
          <w:tcPr>
            <w:tcW w:w="656" w:type="pct"/>
            <w:tcBorders>
              <w:top w:val="nil"/>
              <w:left w:val="nil"/>
              <w:bottom w:val="single" w:sz="4" w:space="0" w:color="auto"/>
              <w:right w:val="single" w:sz="4" w:space="0" w:color="auto"/>
            </w:tcBorders>
            <w:shd w:val="clear" w:color="auto" w:fill="auto"/>
            <w:noWrap/>
            <w:hideMark/>
          </w:tcPr>
          <w:p w14:paraId="1831087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32,26</w:t>
            </w:r>
          </w:p>
        </w:tc>
        <w:tc>
          <w:tcPr>
            <w:tcW w:w="671" w:type="pct"/>
            <w:tcBorders>
              <w:top w:val="nil"/>
              <w:left w:val="nil"/>
              <w:bottom w:val="single" w:sz="4" w:space="0" w:color="auto"/>
              <w:right w:val="single" w:sz="4" w:space="0" w:color="auto"/>
            </w:tcBorders>
            <w:shd w:val="clear" w:color="auto" w:fill="auto"/>
            <w:noWrap/>
            <w:hideMark/>
          </w:tcPr>
          <w:p w14:paraId="2C1EB2F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0,71</w:t>
            </w:r>
          </w:p>
        </w:tc>
        <w:tc>
          <w:tcPr>
            <w:tcW w:w="665" w:type="pct"/>
            <w:tcBorders>
              <w:top w:val="nil"/>
              <w:left w:val="nil"/>
              <w:bottom w:val="single" w:sz="4" w:space="0" w:color="auto"/>
              <w:right w:val="single" w:sz="4" w:space="0" w:color="auto"/>
            </w:tcBorders>
            <w:shd w:val="clear" w:color="auto" w:fill="auto"/>
            <w:noWrap/>
            <w:hideMark/>
          </w:tcPr>
          <w:p w14:paraId="30C3AF1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1" w:type="pct"/>
            <w:tcBorders>
              <w:top w:val="nil"/>
              <w:left w:val="nil"/>
              <w:bottom w:val="single" w:sz="4" w:space="0" w:color="auto"/>
              <w:right w:val="single" w:sz="4" w:space="0" w:color="auto"/>
            </w:tcBorders>
            <w:shd w:val="clear" w:color="auto" w:fill="auto"/>
            <w:noWrap/>
            <w:hideMark/>
          </w:tcPr>
          <w:p w14:paraId="5E21535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32" w:type="pct"/>
            <w:tcBorders>
              <w:top w:val="nil"/>
              <w:left w:val="nil"/>
              <w:bottom w:val="single" w:sz="4" w:space="0" w:color="auto"/>
              <w:right w:val="single" w:sz="4" w:space="0" w:color="auto"/>
            </w:tcBorders>
            <w:shd w:val="clear" w:color="auto" w:fill="auto"/>
            <w:noWrap/>
            <w:hideMark/>
          </w:tcPr>
          <w:p w14:paraId="3F86CA6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0,96</w:t>
            </w:r>
          </w:p>
        </w:tc>
        <w:tc>
          <w:tcPr>
            <w:tcW w:w="671" w:type="pct"/>
            <w:tcBorders>
              <w:top w:val="single" w:sz="4" w:space="0" w:color="auto"/>
              <w:left w:val="single" w:sz="4" w:space="0" w:color="auto"/>
              <w:bottom w:val="single" w:sz="4" w:space="0" w:color="auto"/>
              <w:right w:val="single" w:sz="4" w:space="0" w:color="auto"/>
            </w:tcBorders>
            <w:shd w:val="clear" w:color="000000" w:fill="FFC000"/>
            <w:noWrap/>
            <w:hideMark/>
          </w:tcPr>
          <w:p w14:paraId="310ED7A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0,64</w:t>
            </w:r>
          </w:p>
        </w:tc>
      </w:tr>
      <w:tr w:rsidR="006A6B90" w:rsidRPr="00E8122C" w14:paraId="4A625590"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040FA27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30" w:type="pct"/>
            <w:tcBorders>
              <w:top w:val="nil"/>
              <w:left w:val="nil"/>
              <w:bottom w:val="single" w:sz="4" w:space="0" w:color="auto"/>
              <w:right w:val="single" w:sz="4" w:space="0" w:color="auto"/>
            </w:tcBorders>
            <w:shd w:val="clear" w:color="auto" w:fill="auto"/>
            <w:noWrap/>
            <w:hideMark/>
          </w:tcPr>
          <w:p w14:paraId="66D8674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JANA PAWŁA II</w:t>
            </w:r>
          </w:p>
        </w:tc>
        <w:tc>
          <w:tcPr>
            <w:tcW w:w="656" w:type="pct"/>
            <w:tcBorders>
              <w:top w:val="nil"/>
              <w:left w:val="nil"/>
              <w:bottom w:val="single" w:sz="4" w:space="0" w:color="auto"/>
              <w:right w:val="single" w:sz="4" w:space="0" w:color="auto"/>
            </w:tcBorders>
            <w:shd w:val="clear" w:color="auto" w:fill="auto"/>
            <w:noWrap/>
            <w:hideMark/>
          </w:tcPr>
          <w:p w14:paraId="16FEE38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18,35</w:t>
            </w:r>
          </w:p>
        </w:tc>
        <w:tc>
          <w:tcPr>
            <w:tcW w:w="671" w:type="pct"/>
            <w:tcBorders>
              <w:top w:val="nil"/>
              <w:left w:val="nil"/>
              <w:bottom w:val="single" w:sz="4" w:space="0" w:color="auto"/>
              <w:right w:val="single" w:sz="4" w:space="0" w:color="auto"/>
            </w:tcBorders>
            <w:shd w:val="clear" w:color="auto" w:fill="auto"/>
            <w:noWrap/>
            <w:hideMark/>
          </w:tcPr>
          <w:p w14:paraId="4B6BE95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665" w:type="pct"/>
            <w:tcBorders>
              <w:top w:val="nil"/>
              <w:left w:val="nil"/>
              <w:bottom w:val="single" w:sz="4" w:space="0" w:color="auto"/>
              <w:right w:val="single" w:sz="4" w:space="0" w:color="auto"/>
            </w:tcBorders>
            <w:shd w:val="clear" w:color="auto" w:fill="auto"/>
            <w:noWrap/>
            <w:hideMark/>
          </w:tcPr>
          <w:p w14:paraId="05E2AD8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642708F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489033D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0,90</w:t>
            </w:r>
          </w:p>
        </w:tc>
        <w:tc>
          <w:tcPr>
            <w:tcW w:w="671" w:type="pct"/>
            <w:tcBorders>
              <w:top w:val="single" w:sz="4" w:space="0" w:color="auto"/>
              <w:left w:val="single" w:sz="4" w:space="0" w:color="auto"/>
              <w:bottom w:val="single" w:sz="4" w:space="0" w:color="auto"/>
              <w:right w:val="single" w:sz="4" w:space="0" w:color="auto"/>
            </w:tcBorders>
            <w:shd w:val="clear" w:color="000000" w:fill="FFC000"/>
            <w:noWrap/>
            <w:hideMark/>
          </w:tcPr>
          <w:p w14:paraId="5F22855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r>
      <w:tr w:rsidR="006A6B90" w:rsidRPr="00E8122C" w14:paraId="302D9A2D"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397951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30" w:type="pct"/>
            <w:tcBorders>
              <w:top w:val="nil"/>
              <w:left w:val="nil"/>
              <w:bottom w:val="single" w:sz="4" w:space="0" w:color="auto"/>
              <w:right w:val="single" w:sz="4" w:space="0" w:color="auto"/>
            </w:tcBorders>
            <w:shd w:val="clear" w:color="auto" w:fill="auto"/>
            <w:noWrap/>
            <w:hideMark/>
          </w:tcPr>
          <w:p w14:paraId="7E48B80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656" w:type="pct"/>
            <w:tcBorders>
              <w:top w:val="nil"/>
              <w:left w:val="nil"/>
              <w:bottom w:val="single" w:sz="4" w:space="0" w:color="auto"/>
              <w:right w:val="single" w:sz="4" w:space="0" w:color="auto"/>
            </w:tcBorders>
            <w:shd w:val="clear" w:color="auto" w:fill="auto"/>
            <w:noWrap/>
            <w:hideMark/>
          </w:tcPr>
          <w:p w14:paraId="46C9CB7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3,00</w:t>
            </w:r>
          </w:p>
        </w:tc>
        <w:tc>
          <w:tcPr>
            <w:tcW w:w="671" w:type="pct"/>
            <w:tcBorders>
              <w:top w:val="nil"/>
              <w:left w:val="nil"/>
              <w:bottom w:val="single" w:sz="4" w:space="0" w:color="auto"/>
              <w:right w:val="single" w:sz="4" w:space="0" w:color="auto"/>
            </w:tcBorders>
            <w:shd w:val="clear" w:color="auto" w:fill="auto"/>
            <w:noWrap/>
            <w:hideMark/>
          </w:tcPr>
          <w:p w14:paraId="468ED70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665" w:type="pct"/>
            <w:tcBorders>
              <w:top w:val="nil"/>
              <w:left w:val="nil"/>
              <w:bottom w:val="single" w:sz="4" w:space="0" w:color="auto"/>
              <w:right w:val="single" w:sz="4" w:space="0" w:color="auto"/>
            </w:tcBorders>
            <w:shd w:val="clear" w:color="auto" w:fill="auto"/>
            <w:noWrap/>
            <w:hideMark/>
          </w:tcPr>
          <w:p w14:paraId="70DB7EE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71" w:type="pct"/>
            <w:tcBorders>
              <w:top w:val="nil"/>
              <w:left w:val="nil"/>
              <w:bottom w:val="single" w:sz="4" w:space="0" w:color="auto"/>
              <w:right w:val="single" w:sz="4" w:space="0" w:color="auto"/>
            </w:tcBorders>
            <w:shd w:val="clear" w:color="auto" w:fill="auto"/>
            <w:noWrap/>
            <w:hideMark/>
          </w:tcPr>
          <w:p w14:paraId="2FA15F6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0,75</w:t>
            </w:r>
          </w:p>
        </w:tc>
        <w:tc>
          <w:tcPr>
            <w:tcW w:w="532" w:type="pct"/>
            <w:tcBorders>
              <w:top w:val="nil"/>
              <w:left w:val="nil"/>
              <w:bottom w:val="single" w:sz="4" w:space="0" w:color="auto"/>
              <w:right w:val="single" w:sz="4" w:space="0" w:color="auto"/>
            </w:tcBorders>
            <w:shd w:val="clear" w:color="auto" w:fill="auto"/>
            <w:noWrap/>
            <w:hideMark/>
          </w:tcPr>
          <w:p w14:paraId="5CD6D94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0,82</w:t>
            </w:r>
          </w:p>
        </w:tc>
        <w:tc>
          <w:tcPr>
            <w:tcW w:w="671" w:type="pct"/>
            <w:tcBorders>
              <w:top w:val="single" w:sz="4" w:space="0" w:color="auto"/>
              <w:left w:val="single" w:sz="4" w:space="0" w:color="auto"/>
              <w:bottom w:val="single" w:sz="4" w:space="0" w:color="auto"/>
              <w:right w:val="single" w:sz="4" w:space="0" w:color="auto"/>
            </w:tcBorders>
            <w:shd w:val="clear" w:color="000000" w:fill="FFC000"/>
            <w:noWrap/>
            <w:hideMark/>
          </w:tcPr>
          <w:p w14:paraId="3959415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0,54</w:t>
            </w:r>
          </w:p>
        </w:tc>
      </w:tr>
      <w:tr w:rsidR="006A6B90" w:rsidRPr="00E8122C" w14:paraId="08CDF7F6"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608080D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30" w:type="pct"/>
            <w:tcBorders>
              <w:top w:val="nil"/>
              <w:left w:val="nil"/>
              <w:bottom w:val="single" w:sz="4" w:space="0" w:color="auto"/>
              <w:right w:val="single" w:sz="4" w:space="0" w:color="auto"/>
            </w:tcBorders>
            <w:shd w:val="clear" w:color="auto" w:fill="auto"/>
            <w:noWrap/>
            <w:hideMark/>
          </w:tcPr>
          <w:p w14:paraId="3CDAD54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TĘCZOWA</w:t>
            </w:r>
          </w:p>
        </w:tc>
        <w:tc>
          <w:tcPr>
            <w:tcW w:w="656" w:type="pct"/>
            <w:tcBorders>
              <w:top w:val="nil"/>
              <w:left w:val="nil"/>
              <w:bottom w:val="single" w:sz="4" w:space="0" w:color="auto"/>
              <w:right w:val="single" w:sz="4" w:space="0" w:color="auto"/>
            </w:tcBorders>
            <w:shd w:val="clear" w:color="auto" w:fill="auto"/>
            <w:noWrap/>
            <w:hideMark/>
          </w:tcPr>
          <w:p w14:paraId="3234C83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13,33</w:t>
            </w:r>
          </w:p>
        </w:tc>
        <w:tc>
          <w:tcPr>
            <w:tcW w:w="671" w:type="pct"/>
            <w:tcBorders>
              <w:top w:val="nil"/>
              <w:left w:val="nil"/>
              <w:bottom w:val="single" w:sz="4" w:space="0" w:color="auto"/>
              <w:right w:val="single" w:sz="4" w:space="0" w:color="auto"/>
            </w:tcBorders>
            <w:shd w:val="clear" w:color="auto" w:fill="auto"/>
            <w:noWrap/>
            <w:hideMark/>
          </w:tcPr>
          <w:p w14:paraId="2DF2453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665" w:type="pct"/>
            <w:tcBorders>
              <w:top w:val="nil"/>
              <w:left w:val="nil"/>
              <w:bottom w:val="single" w:sz="4" w:space="0" w:color="auto"/>
              <w:right w:val="single" w:sz="4" w:space="0" w:color="auto"/>
            </w:tcBorders>
            <w:shd w:val="clear" w:color="auto" w:fill="auto"/>
            <w:noWrap/>
            <w:hideMark/>
          </w:tcPr>
          <w:p w14:paraId="425546C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5C88782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7A75B39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0,79</w:t>
            </w:r>
          </w:p>
        </w:tc>
        <w:tc>
          <w:tcPr>
            <w:tcW w:w="671" w:type="pct"/>
            <w:tcBorders>
              <w:top w:val="single" w:sz="4" w:space="0" w:color="auto"/>
              <w:left w:val="single" w:sz="4" w:space="0" w:color="auto"/>
              <w:bottom w:val="single" w:sz="4" w:space="0" w:color="auto"/>
              <w:right w:val="single" w:sz="4" w:space="0" w:color="auto"/>
            </w:tcBorders>
            <w:shd w:val="clear" w:color="000000" w:fill="FFC000"/>
            <w:noWrap/>
            <w:hideMark/>
          </w:tcPr>
          <w:p w14:paraId="1078E3F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0,53</w:t>
            </w:r>
          </w:p>
        </w:tc>
      </w:tr>
      <w:tr w:rsidR="006A6B90" w:rsidRPr="00E8122C" w14:paraId="6DA3145B"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60AE568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30" w:type="pct"/>
            <w:tcBorders>
              <w:top w:val="nil"/>
              <w:left w:val="nil"/>
              <w:bottom w:val="single" w:sz="4" w:space="0" w:color="auto"/>
              <w:right w:val="single" w:sz="4" w:space="0" w:color="auto"/>
            </w:tcBorders>
            <w:shd w:val="clear" w:color="auto" w:fill="auto"/>
            <w:noWrap/>
            <w:hideMark/>
          </w:tcPr>
          <w:p w14:paraId="1B3B7CA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KUSOCIŃSKIEGO</w:t>
            </w:r>
          </w:p>
        </w:tc>
        <w:tc>
          <w:tcPr>
            <w:tcW w:w="656" w:type="pct"/>
            <w:tcBorders>
              <w:top w:val="nil"/>
              <w:left w:val="nil"/>
              <w:bottom w:val="single" w:sz="4" w:space="0" w:color="auto"/>
              <w:right w:val="single" w:sz="4" w:space="0" w:color="auto"/>
            </w:tcBorders>
            <w:shd w:val="clear" w:color="auto" w:fill="auto"/>
            <w:noWrap/>
            <w:hideMark/>
          </w:tcPr>
          <w:p w14:paraId="5429B7D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12,35</w:t>
            </w:r>
          </w:p>
        </w:tc>
        <w:tc>
          <w:tcPr>
            <w:tcW w:w="671" w:type="pct"/>
            <w:tcBorders>
              <w:top w:val="nil"/>
              <w:left w:val="nil"/>
              <w:bottom w:val="single" w:sz="4" w:space="0" w:color="auto"/>
              <w:right w:val="single" w:sz="4" w:space="0" w:color="auto"/>
            </w:tcBorders>
            <w:shd w:val="clear" w:color="auto" w:fill="auto"/>
            <w:noWrap/>
            <w:hideMark/>
          </w:tcPr>
          <w:p w14:paraId="5F7E43D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0,27</w:t>
            </w:r>
          </w:p>
        </w:tc>
        <w:tc>
          <w:tcPr>
            <w:tcW w:w="665" w:type="pct"/>
            <w:tcBorders>
              <w:top w:val="nil"/>
              <w:left w:val="nil"/>
              <w:bottom w:val="single" w:sz="4" w:space="0" w:color="auto"/>
              <w:right w:val="single" w:sz="4" w:space="0" w:color="auto"/>
            </w:tcBorders>
            <w:shd w:val="clear" w:color="auto" w:fill="auto"/>
            <w:noWrap/>
            <w:hideMark/>
          </w:tcPr>
          <w:p w14:paraId="09FC6FD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345A2B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0247466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0,77</w:t>
            </w:r>
          </w:p>
        </w:tc>
        <w:tc>
          <w:tcPr>
            <w:tcW w:w="671" w:type="pct"/>
            <w:tcBorders>
              <w:top w:val="single" w:sz="4" w:space="0" w:color="auto"/>
              <w:left w:val="single" w:sz="4" w:space="0" w:color="auto"/>
              <w:bottom w:val="single" w:sz="4" w:space="0" w:color="auto"/>
              <w:right w:val="single" w:sz="4" w:space="0" w:color="auto"/>
            </w:tcBorders>
            <w:shd w:val="clear" w:color="000000" w:fill="FFC000"/>
            <w:noWrap/>
            <w:hideMark/>
          </w:tcPr>
          <w:p w14:paraId="0365A6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0,51</w:t>
            </w:r>
          </w:p>
        </w:tc>
      </w:tr>
      <w:tr w:rsidR="006A6B90" w:rsidRPr="00E8122C" w14:paraId="41DBF2B2"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2450EC2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30" w:type="pct"/>
            <w:tcBorders>
              <w:top w:val="nil"/>
              <w:left w:val="nil"/>
              <w:bottom w:val="single" w:sz="4" w:space="0" w:color="auto"/>
              <w:right w:val="single" w:sz="4" w:space="0" w:color="auto"/>
            </w:tcBorders>
            <w:shd w:val="clear" w:color="auto" w:fill="auto"/>
            <w:noWrap/>
            <w:hideMark/>
          </w:tcPr>
          <w:p w14:paraId="4F7F42B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WAŁOWA</w:t>
            </w:r>
          </w:p>
        </w:tc>
        <w:tc>
          <w:tcPr>
            <w:tcW w:w="656" w:type="pct"/>
            <w:tcBorders>
              <w:top w:val="nil"/>
              <w:left w:val="nil"/>
              <w:bottom w:val="single" w:sz="4" w:space="0" w:color="auto"/>
              <w:right w:val="single" w:sz="4" w:space="0" w:color="auto"/>
            </w:tcBorders>
            <w:shd w:val="clear" w:color="auto" w:fill="auto"/>
            <w:noWrap/>
            <w:hideMark/>
          </w:tcPr>
          <w:p w14:paraId="603058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10,36</w:t>
            </w:r>
          </w:p>
        </w:tc>
        <w:tc>
          <w:tcPr>
            <w:tcW w:w="671" w:type="pct"/>
            <w:tcBorders>
              <w:top w:val="nil"/>
              <w:left w:val="nil"/>
              <w:bottom w:val="single" w:sz="4" w:space="0" w:color="auto"/>
              <w:right w:val="single" w:sz="4" w:space="0" w:color="auto"/>
            </w:tcBorders>
            <w:shd w:val="clear" w:color="auto" w:fill="auto"/>
            <w:noWrap/>
            <w:hideMark/>
          </w:tcPr>
          <w:p w14:paraId="39D0572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665" w:type="pct"/>
            <w:tcBorders>
              <w:top w:val="nil"/>
              <w:left w:val="nil"/>
              <w:bottom w:val="single" w:sz="4" w:space="0" w:color="auto"/>
              <w:right w:val="single" w:sz="4" w:space="0" w:color="auto"/>
            </w:tcBorders>
            <w:shd w:val="clear" w:color="auto" w:fill="auto"/>
            <w:noWrap/>
            <w:hideMark/>
          </w:tcPr>
          <w:p w14:paraId="08ABA7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3C50D4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03F76C8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0,73</w:t>
            </w:r>
          </w:p>
        </w:tc>
        <w:tc>
          <w:tcPr>
            <w:tcW w:w="671" w:type="pct"/>
            <w:tcBorders>
              <w:top w:val="single" w:sz="4" w:space="0" w:color="auto"/>
              <w:left w:val="single" w:sz="4" w:space="0" w:color="auto"/>
              <w:bottom w:val="single" w:sz="4" w:space="0" w:color="auto"/>
              <w:right w:val="single" w:sz="4" w:space="0" w:color="auto"/>
            </w:tcBorders>
            <w:shd w:val="clear" w:color="000000" w:fill="FFFF00"/>
            <w:noWrap/>
            <w:hideMark/>
          </w:tcPr>
          <w:p w14:paraId="460B7D8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r>
      <w:tr w:rsidR="006A6B90" w:rsidRPr="00E8122C" w14:paraId="7BC81880"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2DFA6F2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30" w:type="pct"/>
            <w:tcBorders>
              <w:top w:val="nil"/>
              <w:left w:val="nil"/>
              <w:bottom w:val="single" w:sz="4" w:space="0" w:color="auto"/>
              <w:right w:val="single" w:sz="4" w:space="0" w:color="auto"/>
            </w:tcBorders>
            <w:shd w:val="clear" w:color="auto" w:fill="auto"/>
            <w:noWrap/>
            <w:hideMark/>
          </w:tcPr>
          <w:p w14:paraId="7B8718D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DASZYŃSKIEGO</w:t>
            </w:r>
          </w:p>
        </w:tc>
        <w:tc>
          <w:tcPr>
            <w:tcW w:w="656" w:type="pct"/>
            <w:tcBorders>
              <w:top w:val="nil"/>
              <w:left w:val="nil"/>
              <w:bottom w:val="single" w:sz="4" w:space="0" w:color="auto"/>
              <w:right w:val="single" w:sz="4" w:space="0" w:color="auto"/>
            </w:tcBorders>
            <w:shd w:val="clear" w:color="auto" w:fill="auto"/>
            <w:noWrap/>
            <w:hideMark/>
          </w:tcPr>
          <w:p w14:paraId="08D1AD2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7,04</w:t>
            </w:r>
          </w:p>
        </w:tc>
        <w:tc>
          <w:tcPr>
            <w:tcW w:w="671" w:type="pct"/>
            <w:tcBorders>
              <w:top w:val="nil"/>
              <w:left w:val="nil"/>
              <w:bottom w:val="single" w:sz="4" w:space="0" w:color="auto"/>
              <w:right w:val="single" w:sz="4" w:space="0" w:color="auto"/>
            </w:tcBorders>
            <w:shd w:val="clear" w:color="auto" w:fill="auto"/>
            <w:noWrap/>
            <w:hideMark/>
          </w:tcPr>
          <w:p w14:paraId="6EEB928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0,15</w:t>
            </w:r>
          </w:p>
        </w:tc>
        <w:tc>
          <w:tcPr>
            <w:tcW w:w="665" w:type="pct"/>
            <w:tcBorders>
              <w:top w:val="nil"/>
              <w:left w:val="nil"/>
              <w:bottom w:val="single" w:sz="4" w:space="0" w:color="auto"/>
              <w:right w:val="single" w:sz="4" w:space="0" w:color="auto"/>
            </w:tcBorders>
            <w:shd w:val="clear" w:color="auto" w:fill="auto"/>
            <w:noWrap/>
            <w:hideMark/>
          </w:tcPr>
          <w:p w14:paraId="5E61CA3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68988E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3F92620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c>
          <w:tcPr>
            <w:tcW w:w="671" w:type="pct"/>
            <w:tcBorders>
              <w:top w:val="single" w:sz="4" w:space="0" w:color="auto"/>
              <w:left w:val="single" w:sz="4" w:space="0" w:color="auto"/>
              <w:bottom w:val="single" w:sz="4" w:space="0" w:color="auto"/>
              <w:right w:val="single" w:sz="4" w:space="0" w:color="auto"/>
            </w:tcBorders>
            <w:shd w:val="clear" w:color="000000" w:fill="FFFF00"/>
            <w:noWrap/>
            <w:hideMark/>
          </w:tcPr>
          <w:p w14:paraId="6DC6B98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0,44</w:t>
            </w:r>
          </w:p>
        </w:tc>
      </w:tr>
      <w:tr w:rsidR="006A6B90" w:rsidRPr="00E8122C" w14:paraId="554E2FC2"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4660EA0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30" w:type="pct"/>
            <w:tcBorders>
              <w:top w:val="nil"/>
              <w:left w:val="nil"/>
              <w:bottom w:val="single" w:sz="4" w:space="0" w:color="auto"/>
              <w:right w:val="single" w:sz="4" w:space="0" w:color="auto"/>
            </w:tcBorders>
            <w:shd w:val="clear" w:color="auto" w:fill="auto"/>
            <w:noWrap/>
            <w:hideMark/>
          </w:tcPr>
          <w:p w14:paraId="0EFDD37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656" w:type="pct"/>
            <w:tcBorders>
              <w:top w:val="nil"/>
              <w:left w:val="nil"/>
              <w:bottom w:val="single" w:sz="4" w:space="0" w:color="auto"/>
              <w:right w:val="single" w:sz="4" w:space="0" w:color="auto"/>
            </w:tcBorders>
            <w:shd w:val="clear" w:color="auto" w:fill="auto"/>
            <w:noWrap/>
            <w:hideMark/>
          </w:tcPr>
          <w:p w14:paraId="3AA5A74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5,49</w:t>
            </w:r>
          </w:p>
        </w:tc>
        <w:tc>
          <w:tcPr>
            <w:tcW w:w="671" w:type="pct"/>
            <w:tcBorders>
              <w:top w:val="nil"/>
              <w:left w:val="nil"/>
              <w:bottom w:val="single" w:sz="4" w:space="0" w:color="auto"/>
              <w:right w:val="single" w:sz="4" w:space="0" w:color="auto"/>
            </w:tcBorders>
            <w:shd w:val="clear" w:color="auto" w:fill="auto"/>
            <w:noWrap/>
            <w:hideMark/>
          </w:tcPr>
          <w:p w14:paraId="000E8FE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0,12</w:t>
            </w:r>
          </w:p>
        </w:tc>
        <w:tc>
          <w:tcPr>
            <w:tcW w:w="665" w:type="pct"/>
            <w:tcBorders>
              <w:top w:val="nil"/>
              <w:left w:val="nil"/>
              <w:bottom w:val="single" w:sz="4" w:space="0" w:color="auto"/>
              <w:right w:val="single" w:sz="4" w:space="0" w:color="auto"/>
            </w:tcBorders>
            <w:shd w:val="clear" w:color="auto" w:fill="auto"/>
            <w:noWrap/>
            <w:hideMark/>
          </w:tcPr>
          <w:p w14:paraId="49B4681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290A10E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0237272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c>
          <w:tcPr>
            <w:tcW w:w="671" w:type="pct"/>
            <w:tcBorders>
              <w:top w:val="single" w:sz="4" w:space="0" w:color="auto"/>
              <w:left w:val="single" w:sz="4" w:space="0" w:color="auto"/>
              <w:bottom w:val="single" w:sz="4" w:space="0" w:color="auto"/>
              <w:right w:val="single" w:sz="4" w:space="0" w:color="auto"/>
            </w:tcBorders>
            <w:shd w:val="clear" w:color="000000" w:fill="FFFF00"/>
            <w:noWrap/>
            <w:hideMark/>
          </w:tcPr>
          <w:p w14:paraId="18E6476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0,41</w:t>
            </w:r>
          </w:p>
        </w:tc>
      </w:tr>
      <w:tr w:rsidR="006A6B90" w:rsidRPr="00E8122C" w14:paraId="18C8AF6C"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338B013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30" w:type="pct"/>
            <w:tcBorders>
              <w:top w:val="nil"/>
              <w:left w:val="nil"/>
              <w:bottom w:val="single" w:sz="4" w:space="0" w:color="auto"/>
              <w:right w:val="single" w:sz="4" w:space="0" w:color="auto"/>
            </w:tcBorders>
            <w:shd w:val="clear" w:color="auto" w:fill="auto"/>
            <w:noWrap/>
            <w:hideMark/>
          </w:tcPr>
          <w:p w14:paraId="76B974D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NOWOWIEJSKA</w:t>
            </w:r>
          </w:p>
        </w:tc>
        <w:tc>
          <w:tcPr>
            <w:tcW w:w="656" w:type="pct"/>
            <w:tcBorders>
              <w:top w:val="nil"/>
              <w:left w:val="nil"/>
              <w:bottom w:val="single" w:sz="4" w:space="0" w:color="auto"/>
              <w:right w:val="single" w:sz="4" w:space="0" w:color="auto"/>
            </w:tcBorders>
            <w:shd w:val="clear" w:color="auto" w:fill="auto"/>
            <w:noWrap/>
            <w:hideMark/>
          </w:tcPr>
          <w:p w14:paraId="43C527B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14,93</w:t>
            </w:r>
          </w:p>
        </w:tc>
        <w:tc>
          <w:tcPr>
            <w:tcW w:w="671" w:type="pct"/>
            <w:tcBorders>
              <w:top w:val="nil"/>
              <w:left w:val="nil"/>
              <w:bottom w:val="single" w:sz="4" w:space="0" w:color="auto"/>
              <w:right w:val="single" w:sz="4" w:space="0" w:color="auto"/>
            </w:tcBorders>
            <w:shd w:val="clear" w:color="auto" w:fill="auto"/>
            <w:noWrap/>
            <w:hideMark/>
          </w:tcPr>
          <w:p w14:paraId="7D92556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0,33</w:t>
            </w:r>
          </w:p>
        </w:tc>
        <w:tc>
          <w:tcPr>
            <w:tcW w:w="665" w:type="pct"/>
            <w:tcBorders>
              <w:top w:val="nil"/>
              <w:left w:val="nil"/>
              <w:bottom w:val="single" w:sz="4" w:space="0" w:color="auto"/>
              <w:right w:val="single" w:sz="4" w:space="0" w:color="auto"/>
            </w:tcBorders>
            <w:shd w:val="clear" w:color="auto" w:fill="auto"/>
            <w:noWrap/>
            <w:hideMark/>
          </w:tcPr>
          <w:p w14:paraId="71E31EC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1" w:type="pct"/>
            <w:tcBorders>
              <w:top w:val="nil"/>
              <w:left w:val="nil"/>
              <w:bottom w:val="single" w:sz="4" w:space="0" w:color="auto"/>
              <w:right w:val="single" w:sz="4" w:space="0" w:color="auto"/>
            </w:tcBorders>
            <w:shd w:val="clear" w:color="auto" w:fill="auto"/>
            <w:noWrap/>
            <w:hideMark/>
          </w:tcPr>
          <w:p w14:paraId="31212B9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32" w:type="pct"/>
            <w:tcBorders>
              <w:top w:val="nil"/>
              <w:left w:val="nil"/>
              <w:bottom w:val="single" w:sz="4" w:space="0" w:color="auto"/>
              <w:right w:val="single" w:sz="4" w:space="0" w:color="auto"/>
            </w:tcBorders>
            <w:shd w:val="clear" w:color="auto" w:fill="auto"/>
            <w:noWrap/>
            <w:hideMark/>
          </w:tcPr>
          <w:p w14:paraId="6091EB3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0,58</w:t>
            </w:r>
          </w:p>
        </w:tc>
        <w:tc>
          <w:tcPr>
            <w:tcW w:w="671" w:type="pct"/>
            <w:tcBorders>
              <w:top w:val="single" w:sz="4" w:space="0" w:color="auto"/>
              <w:left w:val="single" w:sz="4" w:space="0" w:color="auto"/>
              <w:bottom w:val="single" w:sz="4" w:space="0" w:color="auto"/>
              <w:right w:val="single" w:sz="4" w:space="0" w:color="auto"/>
            </w:tcBorders>
            <w:shd w:val="clear" w:color="000000" w:fill="FFFF00"/>
            <w:noWrap/>
            <w:hideMark/>
          </w:tcPr>
          <w:p w14:paraId="58FA63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0,39</w:t>
            </w:r>
          </w:p>
        </w:tc>
      </w:tr>
      <w:tr w:rsidR="006A6B90" w:rsidRPr="00E8122C" w14:paraId="0B209F14"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65FE8E5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30" w:type="pct"/>
            <w:tcBorders>
              <w:top w:val="nil"/>
              <w:left w:val="nil"/>
              <w:bottom w:val="single" w:sz="4" w:space="0" w:color="auto"/>
              <w:right w:val="single" w:sz="4" w:space="0" w:color="auto"/>
            </w:tcBorders>
            <w:shd w:val="clear" w:color="auto" w:fill="auto"/>
            <w:noWrap/>
            <w:hideMark/>
          </w:tcPr>
          <w:p w14:paraId="71A84E3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656" w:type="pct"/>
            <w:tcBorders>
              <w:top w:val="nil"/>
              <w:left w:val="nil"/>
              <w:bottom w:val="single" w:sz="4" w:space="0" w:color="auto"/>
              <w:right w:val="single" w:sz="4" w:space="0" w:color="auto"/>
            </w:tcBorders>
            <w:shd w:val="clear" w:color="auto" w:fill="auto"/>
            <w:noWrap/>
            <w:hideMark/>
          </w:tcPr>
          <w:p w14:paraId="60CE6CC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1,59</w:t>
            </w:r>
          </w:p>
        </w:tc>
        <w:tc>
          <w:tcPr>
            <w:tcW w:w="671" w:type="pct"/>
            <w:tcBorders>
              <w:top w:val="nil"/>
              <w:left w:val="nil"/>
              <w:bottom w:val="single" w:sz="4" w:space="0" w:color="auto"/>
              <w:right w:val="single" w:sz="4" w:space="0" w:color="auto"/>
            </w:tcBorders>
            <w:shd w:val="clear" w:color="auto" w:fill="auto"/>
            <w:noWrap/>
            <w:hideMark/>
          </w:tcPr>
          <w:p w14:paraId="6A30CB0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665" w:type="pct"/>
            <w:tcBorders>
              <w:top w:val="nil"/>
              <w:left w:val="nil"/>
              <w:bottom w:val="single" w:sz="4" w:space="0" w:color="auto"/>
              <w:right w:val="single" w:sz="4" w:space="0" w:color="auto"/>
            </w:tcBorders>
            <w:shd w:val="clear" w:color="auto" w:fill="auto"/>
            <w:noWrap/>
            <w:hideMark/>
          </w:tcPr>
          <w:p w14:paraId="6CE92A6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1" w:type="pct"/>
            <w:tcBorders>
              <w:top w:val="nil"/>
              <w:left w:val="nil"/>
              <w:bottom w:val="single" w:sz="4" w:space="0" w:color="auto"/>
              <w:right w:val="single" w:sz="4" w:space="0" w:color="auto"/>
            </w:tcBorders>
            <w:shd w:val="clear" w:color="auto" w:fill="auto"/>
            <w:noWrap/>
            <w:hideMark/>
          </w:tcPr>
          <w:p w14:paraId="480D667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32" w:type="pct"/>
            <w:tcBorders>
              <w:top w:val="nil"/>
              <w:left w:val="nil"/>
              <w:bottom w:val="single" w:sz="4" w:space="0" w:color="auto"/>
              <w:right w:val="single" w:sz="4" w:space="0" w:color="auto"/>
            </w:tcBorders>
            <w:shd w:val="clear" w:color="auto" w:fill="auto"/>
            <w:noWrap/>
            <w:hideMark/>
          </w:tcPr>
          <w:p w14:paraId="4521FA5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0,54</w:t>
            </w:r>
          </w:p>
        </w:tc>
        <w:tc>
          <w:tcPr>
            <w:tcW w:w="671" w:type="pct"/>
            <w:tcBorders>
              <w:top w:val="single" w:sz="4" w:space="0" w:color="auto"/>
              <w:left w:val="single" w:sz="4" w:space="0" w:color="auto"/>
              <w:bottom w:val="single" w:sz="4" w:space="0" w:color="auto"/>
              <w:right w:val="single" w:sz="4" w:space="0" w:color="auto"/>
            </w:tcBorders>
            <w:shd w:val="clear" w:color="000000" w:fill="FFFF00"/>
            <w:noWrap/>
            <w:hideMark/>
          </w:tcPr>
          <w:p w14:paraId="438CC9A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0,36</w:t>
            </w:r>
          </w:p>
        </w:tc>
      </w:tr>
      <w:tr w:rsidR="006A6B90" w:rsidRPr="00E8122C" w14:paraId="658B866B"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7D83777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30" w:type="pct"/>
            <w:tcBorders>
              <w:top w:val="nil"/>
              <w:left w:val="nil"/>
              <w:bottom w:val="single" w:sz="4" w:space="0" w:color="auto"/>
              <w:right w:val="single" w:sz="4" w:space="0" w:color="auto"/>
            </w:tcBorders>
            <w:shd w:val="clear" w:color="auto" w:fill="auto"/>
            <w:noWrap/>
            <w:hideMark/>
          </w:tcPr>
          <w:p w14:paraId="378AE8B9"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PLAC WOLNOŚCI</w:t>
            </w:r>
          </w:p>
        </w:tc>
        <w:tc>
          <w:tcPr>
            <w:tcW w:w="656" w:type="pct"/>
            <w:tcBorders>
              <w:top w:val="nil"/>
              <w:left w:val="nil"/>
              <w:bottom w:val="single" w:sz="4" w:space="0" w:color="auto"/>
              <w:right w:val="single" w:sz="4" w:space="0" w:color="auto"/>
            </w:tcBorders>
            <w:shd w:val="clear" w:color="auto" w:fill="auto"/>
            <w:noWrap/>
            <w:hideMark/>
          </w:tcPr>
          <w:p w14:paraId="670EC89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7,52</w:t>
            </w:r>
          </w:p>
        </w:tc>
        <w:tc>
          <w:tcPr>
            <w:tcW w:w="671" w:type="pct"/>
            <w:tcBorders>
              <w:top w:val="nil"/>
              <w:left w:val="nil"/>
              <w:bottom w:val="single" w:sz="4" w:space="0" w:color="auto"/>
              <w:right w:val="single" w:sz="4" w:space="0" w:color="auto"/>
            </w:tcBorders>
            <w:shd w:val="clear" w:color="auto" w:fill="auto"/>
            <w:noWrap/>
            <w:hideMark/>
          </w:tcPr>
          <w:p w14:paraId="3D330CD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0,17</w:t>
            </w:r>
          </w:p>
        </w:tc>
        <w:tc>
          <w:tcPr>
            <w:tcW w:w="665" w:type="pct"/>
            <w:tcBorders>
              <w:top w:val="nil"/>
              <w:left w:val="nil"/>
              <w:bottom w:val="single" w:sz="4" w:space="0" w:color="auto"/>
              <w:right w:val="single" w:sz="4" w:space="0" w:color="auto"/>
            </w:tcBorders>
            <w:shd w:val="clear" w:color="auto" w:fill="auto"/>
            <w:noWrap/>
            <w:hideMark/>
          </w:tcPr>
          <w:p w14:paraId="6A80A43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1" w:type="pct"/>
            <w:tcBorders>
              <w:top w:val="nil"/>
              <w:left w:val="nil"/>
              <w:bottom w:val="single" w:sz="4" w:space="0" w:color="auto"/>
              <w:right w:val="single" w:sz="4" w:space="0" w:color="auto"/>
            </w:tcBorders>
            <w:shd w:val="clear" w:color="auto" w:fill="auto"/>
            <w:noWrap/>
            <w:hideMark/>
          </w:tcPr>
          <w:p w14:paraId="6427D0F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32" w:type="pct"/>
            <w:tcBorders>
              <w:top w:val="nil"/>
              <w:left w:val="nil"/>
              <w:bottom w:val="single" w:sz="4" w:space="0" w:color="auto"/>
              <w:right w:val="single" w:sz="4" w:space="0" w:color="auto"/>
            </w:tcBorders>
            <w:shd w:val="clear" w:color="auto" w:fill="auto"/>
            <w:noWrap/>
            <w:hideMark/>
          </w:tcPr>
          <w:p w14:paraId="668802B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c>
          <w:tcPr>
            <w:tcW w:w="671" w:type="pct"/>
            <w:tcBorders>
              <w:top w:val="single" w:sz="4" w:space="0" w:color="auto"/>
              <w:left w:val="single" w:sz="4" w:space="0" w:color="auto"/>
              <w:bottom w:val="single" w:sz="4" w:space="0" w:color="auto"/>
              <w:right w:val="single" w:sz="4" w:space="0" w:color="auto"/>
            </w:tcBorders>
            <w:shd w:val="clear" w:color="000000" w:fill="FFFF00"/>
            <w:noWrap/>
            <w:hideMark/>
          </w:tcPr>
          <w:p w14:paraId="0ADD44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0,28</w:t>
            </w:r>
          </w:p>
        </w:tc>
      </w:tr>
      <w:tr w:rsidR="006A6B90" w:rsidRPr="00E8122C" w14:paraId="7BCBE906"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34B0AE4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30" w:type="pct"/>
            <w:tcBorders>
              <w:top w:val="nil"/>
              <w:left w:val="nil"/>
              <w:bottom w:val="single" w:sz="4" w:space="0" w:color="auto"/>
              <w:right w:val="single" w:sz="4" w:space="0" w:color="auto"/>
            </w:tcBorders>
            <w:shd w:val="clear" w:color="auto" w:fill="auto"/>
            <w:noWrap/>
            <w:hideMark/>
          </w:tcPr>
          <w:p w14:paraId="791BD4B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KOLEJOWA</w:t>
            </w:r>
          </w:p>
        </w:tc>
        <w:tc>
          <w:tcPr>
            <w:tcW w:w="656" w:type="pct"/>
            <w:tcBorders>
              <w:top w:val="nil"/>
              <w:left w:val="nil"/>
              <w:bottom w:val="single" w:sz="4" w:space="0" w:color="auto"/>
              <w:right w:val="single" w:sz="4" w:space="0" w:color="auto"/>
            </w:tcBorders>
            <w:shd w:val="clear" w:color="auto" w:fill="auto"/>
            <w:noWrap/>
            <w:hideMark/>
          </w:tcPr>
          <w:p w14:paraId="3BBBEC9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3,77</w:t>
            </w:r>
          </w:p>
        </w:tc>
        <w:tc>
          <w:tcPr>
            <w:tcW w:w="671" w:type="pct"/>
            <w:tcBorders>
              <w:top w:val="nil"/>
              <w:left w:val="nil"/>
              <w:bottom w:val="single" w:sz="4" w:space="0" w:color="auto"/>
              <w:right w:val="single" w:sz="4" w:space="0" w:color="auto"/>
            </w:tcBorders>
            <w:shd w:val="clear" w:color="auto" w:fill="auto"/>
            <w:noWrap/>
            <w:hideMark/>
          </w:tcPr>
          <w:p w14:paraId="336FFF4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0,08</w:t>
            </w:r>
          </w:p>
        </w:tc>
        <w:tc>
          <w:tcPr>
            <w:tcW w:w="665" w:type="pct"/>
            <w:tcBorders>
              <w:top w:val="nil"/>
              <w:left w:val="nil"/>
              <w:bottom w:val="single" w:sz="4" w:space="0" w:color="auto"/>
              <w:right w:val="single" w:sz="4" w:space="0" w:color="auto"/>
            </w:tcBorders>
            <w:shd w:val="clear" w:color="auto" w:fill="auto"/>
            <w:noWrap/>
            <w:hideMark/>
          </w:tcPr>
          <w:p w14:paraId="6A9FFC0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1" w:type="pct"/>
            <w:tcBorders>
              <w:top w:val="nil"/>
              <w:left w:val="nil"/>
              <w:bottom w:val="single" w:sz="4" w:space="0" w:color="auto"/>
              <w:right w:val="single" w:sz="4" w:space="0" w:color="auto"/>
            </w:tcBorders>
            <w:shd w:val="clear" w:color="auto" w:fill="auto"/>
            <w:noWrap/>
            <w:hideMark/>
          </w:tcPr>
          <w:p w14:paraId="1694D18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32" w:type="pct"/>
            <w:tcBorders>
              <w:top w:val="nil"/>
              <w:left w:val="nil"/>
              <w:bottom w:val="single" w:sz="4" w:space="0" w:color="auto"/>
              <w:right w:val="single" w:sz="4" w:space="0" w:color="auto"/>
            </w:tcBorders>
            <w:shd w:val="clear" w:color="auto" w:fill="auto"/>
            <w:noWrap/>
            <w:hideMark/>
          </w:tcPr>
          <w:p w14:paraId="6637870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0,33</w:t>
            </w:r>
          </w:p>
        </w:tc>
        <w:tc>
          <w:tcPr>
            <w:tcW w:w="671" w:type="pct"/>
            <w:tcBorders>
              <w:top w:val="single" w:sz="4" w:space="0" w:color="auto"/>
              <w:left w:val="single" w:sz="4" w:space="0" w:color="auto"/>
              <w:bottom w:val="single" w:sz="4" w:space="0" w:color="auto"/>
              <w:right w:val="single" w:sz="4" w:space="0" w:color="auto"/>
            </w:tcBorders>
            <w:shd w:val="clear" w:color="000000" w:fill="FCD5B4"/>
            <w:noWrap/>
            <w:hideMark/>
          </w:tcPr>
          <w:p w14:paraId="7B4406F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0,22</w:t>
            </w:r>
          </w:p>
        </w:tc>
      </w:tr>
      <w:tr w:rsidR="006A6B90" w:rsidRPr="00E8122C" w14:paraId="65FFC3B0" w14:textId="77777777" w:rsidTr="008817D4">
        <w:trPr>
          <w:trHeight w:val="300"/>
        </w:trPr>
        <w:tc>
          <w:tcPr>
            <w:tcW w:w="204" w:type="pct"/>
            <w:tcBorders>
              <w:top w:val="nil"/>
              <w:left w:val="single" w:sz="4" w:space="0" w:color="auto"/>
              <w:bottom w:val="single" w:sz="4" w:space="0" w:color="auto"/>
              <w:right w:val="single" w:sz="4" w:space="0" w:color="auto"/>
            </w:tcBorders>
            <w:shd w:val="clear" w:color="auto" w:fill="auto"/>
            <w:noWrap/>
            <w:hideMark/>
          </w:tcPr>
          <w:p w14:paraId="58B78D7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30" w:type="pct"/>
            <w:tcBorders>
              <w:top w:val="nil"/>
              <w:left w:val="nil"/>
              <w:bottom w:val="single" w:sz="4" w:space="0" w:color="auto"/>
              <w:right w:val="single" w:sz="4" w:space="0" w:color="auto"/>
            </w:tcBorders>
            <w:shd w:val="clear" w:color="auto" w:fill="auto"/>
            <w:noWrap/>
            <w:hideMark/>
          </w:tcPr>
          <w:p w14:paraId="14BB7CBB"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PARKOWA</w:t>
            </w:r>
          </w:p>
        </w:tc>
        <w:tc>
          <w:tcPr>
            <w:tcW w:w="656" w:type="pct"/>
            <w:tcBorders>
              <w:top w:val="nil"/>
              <w:left w:val="nil"/>
              <w:bottom w:val="single" w:sz="4" w:space="0" w:color="auto"/>
              <w:right w:val="single" w:sz="4" w:space="0" w:color="auto"/>
            </w:tcBorders>
            <w:shd w:val="clear" w:color="auto" w:fill="auto"/>
            <w:noWrap/>
            <w:hideMark/>
          </w:tcPr>
          <w:p w14:paraId="77ACCBA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3,00</w:t>
            </w:r>
          </w:p>
        </w:tc>
        <w:tc>
          <w:tcPr>
            <w:tcW w:w="671" w:type="pct"/>
            <w:tcBorders>
              <w:top w:val="nil"/>
              <w:left w:val="nil"/>
              <w:bottom w:val="single" w:sz="4" w:space="0" w:color="auto"/>
              <w:right w:val="single" w:sz="4" w:space="0" w:color="auto"/>
            </w:tcBorders>
            <w:shd w:val="clear" w:color="auto" w:fill="auto"/>
            <w:noWrap/>
            <w:hideMark/>
          </w:tcPr>
          <w:p w14:paraId="3B0CB41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665" w:type="pct"/>
            <w:tcBorders>
              <w:top w:val="nil"/>
              <w:left w:val="nil"/>
              <w:bottom w:val="single" w:sz="4" w:space="0" w:color="auto"/>
              <w:right w:val="single" w:sz="4" w:space="0" w:color="auto"/>
            </w:tcBorders>
            <w:shd w:val="clear" w:color="auto" w:fill="auto"/>
            <w:noWrap/>
            <w:hideMark/>
          </w:tcPr>
          <w:p w14:paraId="7165665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1" w:type="pct"/>
            <w:tcBorders>
              <w:top w:val="nil"/>
              <w:left w:val="nil"/>
              <w:bottom w:val="single" w:sz="4" w:space="0" w:color="auto"/>
              <w:right w:val="single" w:sz="4" w:space="0" w:color="auto"/>
            </w:tcBorders>
            <w:shd w:val="clear" w:color="auto" w:fill="auto"/>
            <w:noWrap/>
            <w:hideMark/>
          </w:tcPr>
          <w:p w14:paraId="5A12FF5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32" w:type="pct"/>
            <w:tcBorders>
              <w:top w:val="nil"/>
              <w:left w:val="nil"/>
              <w:bottom w:val="single" w:sz="4" w:space="0" w:color="auto"/>
              <w:right w:val="single" w:sz="4" w:space="0" w:color="auto"/>
            </w:tcBorders>
            <w:shd w:val="clear" w:color="auto" w:fill="auto"/>
            <w:noWrap/>
            <w:hideMark/>
          </w:tcPr>
          <w:p w14:paraId="25DAF5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0,32</w:t>
            </w:r>
          </w:p>
        </w:tc>
        <w:tc>
          <w:tcPr>
            <w:tcW w:w="671" w:type="pct"/>
            <w:tcBorders>
              <w:top w:val="single" w:sz="4" w:space="0" w:color="auto"/>
              <w:left w:val="single" w:sz="4" w:space="0" w:color="auto"/>
              <w:bottom w:val="single" w:sz="4" w:space="0" w:color="auto"/>
              <w:right w:val="single" w:sz="4" w:space="0" w:color="auto"/>
            </w:tcBorders>
            <w:shd w:val="clear" w:color="000000" w:fill="FCD5B4"/>
            <w:noWrap/>
            <w:hideMark/>
          </w:tcPr>
          <w:p w14:paraId="5C19D4A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0,21</w:t>
            </w:r>
          </w:p>
        </w:tc>
      </w:tr>
    </w:tbl>
    <w:p w14:paraId="40D0CBDF" w14:textId="77777777" w:rsidR="00373F41" w:rsidRDefault="00373F41" w:rsidP="00373F41">
      <w:pPr>
        <w:jc w:val="both"/>
      </w:pPr>
      <w:r>
        <w:rPr>
          <w:i/>
          <w:iCs/>
        </w:rPr>
        <w:t xml:space="preserve">Źródło: opracowanie własne </w:t>
      </w:r>
    </w:p>
    <w:p w14:paraId="642E7731" w14:textId="77777777" w:rsidR="00CE281C" w:rsidRDefault="00CE281C" w:rsidP="006A6B90"/>
    <w:p w14:paraId="09470955" w14:textId="54437D47" w:rsidR="006A6B90" w:rsidRDefault="00CE281C" w:rsidP="00CE281C">
      <w:pPr>
        <w:pStyle w:val="Legenda"/>
      </w:pPr>
      <w:bookmarkStart w:id="160" w:name="_Toc470689853"/>
      <w:r>
        <w:lastRenderedPageBreak/>
        <w:t xml:space="preserve">Tabela </w:t>
      </w:r>
      <w:r w:rsidR="00F674A8">
        <w:fldChar w:fldCharType="begin"/>
      </w:r>
      <w:r w:rsidR="00F674A8">
        <w:instrText xml:space="preserve"> SEQ Tabela \* ARABIC </w:instrText>
      </w:r>
      <w:r w:rsidR="00F674A8">
        <w:fldChar w:fldCharType="separate"/>
      </w:r>
      <w:r w:rsidR="0096469C">
        <w:rPr>
          <w:noProof/>
        </w:rPr>
        <w:t>104</w:t>
      </w:r>
      <w:r w:rsidR="00F674A8">
        <w:rPr>
          <w:noProof/>
        </w:rPr>
        <w:fldChar w:fldCharType="end"/>
      </w:r>
      <w:r>
        <w:t xml:space="preserve">. </w:t>
      </w:r>
      <w:r w:rsidRPr="00CE281C">
        <w:t>Liczba osób korzystających z pomocy społecznej z tytułu alkoholizmu na 1000 mieszkańców 2015</w:t>
      </w:r>
      <w:bookmarkEnd w:id="160"/>
    </w:p>
    <w:tbl>
      <w:tblPr>
        <w:tblW w:w="4998" w:type="pct"/>
        <w:tblCellMar>
          <w:left w:w="70" w:type="dxa"/>
          <w:right w:w="70" w:type="dxa"/>
        </w:tblCellMar>
        <w:tblLook w:val="04A0" w:firstRow="1" w:lastRow="0" w:firstColumn="1" w:lastColumn="0" w:noHBand="0" w:noVBand="1"/>
      </w:tblPr>
      <w:tblGrid>
        <w:gridCol w:w="555"/>
        <w:gridCol w:w="2532"/>
        <w:gridCol w:w="2073"/>
        <w:gridCol w:w="1827"/>
        <w:gridCol w:w="1906"/>
        <w:gridCol w:w="1827"/>
        <w:gridCol w:w="1447"/>
        <w:gridCol w:w="1824"/>
      </w:tblGrid>
      <w:tr w:rsidR="00CE281C" w:rsidRPr="00E8122C" w14:paraId="0EBFFF3C" w14:textId="77777777" w:rsidTr="00CE281C">
        <w:trPr>
          <w:trHeight w:val="300"/>
        </w:trPr>
        <w:tc>
          <w:tcPr>
            <w:tcW w:w="5000" w:type="pct"/>
            <w:gridSpan w:val="8"/>
            <w:tcBorders>
              <w:top w:val="single" w:sz="4" w:space="0" w:color="auto"/>
              <w:left w:val="single" w:sz="4" w:space="0" w:color="auto"/>
              <w:bottom w:val="single" w:sz="4" w:space="0" w:color="auto"/>
            </w:tcBorders>
            <w:shd w:val="clear" w:color="auto" w:fill="auto"/>
            <w:noWrap/>
            <w:hideMark/>
          </w:tcPr>
          <w:p w14:paraId="0871BF2E" w14:textId="108115E9" w:rsidR="00CE281C" w:rsidRPr="00E8122C" w:rsidRDefault="00CE281C"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3,01</w:t>
            </w:r>
          </w:p>
        </w:tc>
      </w:tr>
      <w:tr w:rsidR="006A6B90" w:rsidRPr="00E8122C" w14:paraId="49825D17" w14:textId="77777777" w:rsidTr="00CE281C">
        <w:trPr>
          <w:trHeight w:val="1425"/>
        </w:trPr>
        <w:tc>
          <w:tcPr>
            <w:tcW w:w="198" w:type="pct"/>
            <w:vMerge w:val="restart"/>
            <w:tcBorders>
              <w:top w:val="nil"/>
              <w:left w:val="single" w:sz="4" w:space="0" w:color="auto"/>
              <w:bottom w:val="single" w:sz="4" w:space="0" w:color="auto"/>
              <w:right w:val="single" w:sz="4" w:space="0" w:color="auto"/>
            </w:tcBorders>
            <w:shd w:val="clear" w:color="auto" w:fill="auto"/>
            <w:noWrap/>
            <w:hideMark/>
          </w:tcPr>
          <w:p w14:paraId="76AF6B1F" w14:textId="5ACA4E2A"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05" w:type="pct"/>
            <w:vMerge w:val="restart"/>
            <w:tcBorders>
              <w:top w:val="nil"/>
              <w:left w:val="single" w:sz="4" w:space="0" w:color="auto"/>
              <w:bottom w:val="single" w:sz="4" w:space="0" w:color="auto"/>
              <w:right w:val="single" w:sz="4" w:space="0" w:color="auto"/>
            </w:tcBorders>
            <w:shd w:val="clear" w:color="auto" w:fill="auto"/>
            <w:hideMark/>
          </w:tcPr>
          <w:p w14:paraId="42AD8BA8" w14:textId="0EAE5A46" w:rsidR="006A6B90" w:rsidRPr="00CE281C" w:rsidRDefault="00516C02" w:rsidP="00CE281C">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741" w:type="pct"/>
            <w:vMerge w:val="restart"/>
            <w:tcBorders>
              <w:top w:val="nil"/>
              <w:left w:val="single" w:sz="4" w:space="0" w:color="auto"/>
              <w:bottom w:val="single" w:sz="4" w:space="0" w:color="auto"/>
              <w:right w:val="single" w:sz="4" w:space="0" w:color="auto"/>
            </w:tcBorders>
            <w:shd w:val="clear" w:color="000000" w:fill="FFFF00"/>
            <w:hideMark/>
          </w:tcPr>
          <w:p w14:paraId="16D38E91" w14:textId="60142C2E" w:rsidR="006A6B90" w:rsidRPr="00E8122C" w:rsidRDefault="00516C02" w:rsidP="00CE281C">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9. </w:t>
            </w:r>
            <w:r w:rsidR="006A6B90" w:rsidRPr="00E8122C">
              <w:rPr>
                <w:rFonts w:ascii="Calibri" w:eastAsia="Times New Roman" w:hAnsi="Calibri" w:cs="Calibri"/>
                <w:color w:val="000000"/>
              </w:rPr>
              <w:t>Liczba osób korzystających z pomocy społecznej z tytułu alkoholizmu na 1000 mieszkańców 2015</w:t>
            </w:r>
          </w:p>
        </w:tc>
        <w:tc>
          <w:tcPr>
            <w:tcW w:w="653" w:type="pct"/>
            <w:vMerge w:val="restart"/>
            <w:tcBorders>
              <w:top w:val="nil"/>
              <w:left w:val="single" w:sz="4" w:space="0" w:color="auto"/>
              <w:bottom w:val="single" w:sz="4" w:space="0" w:color="auto"/>
              <w:right w:val="single" w:sz="4" w:space="0" w:color="auto"/>
            </w:tcBorders>
            <w:shd w:val="clear" w:color="auto" w:fill="auto"/>
            <w:hideMark/>
          </w:tcPr>
          <w:p w14:paraId="4D10FEA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681" w:type="pct"/>
            <w:vMerge w:val="restart"/>
            <w:tcBorders>
              <w:top w:val="nil"/>
              <w:left w:val="single" w:sz="4" w:space="0" w:color="auto"/>
              <w:bottom w:val="single" w:sz="4" w:space="0" w:color="auto"/>
              <w:right w:val="single" w:sz="4" w:space="0" w:color="auto"/>
            </w:tcBorders>
            <w:shd w:val="clear" w:color="auto" w:fill="auto"/>
            <w:hideMark/>
          </w:tcPr>
          <w:p w14:paraId="20074748"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korzystających z pomocy społecznej z tytułu alkoholizmu)</w:t>
            </w:r>
          </w:p>
        </w:tc>
        <w:tc>
          <w:tcPr>
            <w:tcW w:w="653" w:type="pct"/>
            <w:vMerge w:val="restart"/>
            <w:tcBorders>
              <w:top w:val="nil"/>
              <w:left w:val="single" w:sz="4" w:space="0" w:color="auto"/>
              <w:bottom w:val="single" w:sz="4" w:space="0" w:color="auto"/>
              <w:right w:val="single" w:sz="4" w:space="0" w:color="auto"/>
            </w:tcBorders>
            <w:shd w:val="clear" w:color="auto" w:fill="auto"/>
            <w:hideMark/>
          </w:tcPr>
          <w:p w14:paraId="5246687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17" w:type="pct"/>
            <w:vMerge w:val="restart"/>
            <w:tcBorders>
              <w:top w:val="nil"/>
              <w:left w:val="single" w:sz="4" w:space="0" w:color="auto"/>
              <w:bottom w:val="single" w:sz="4" w:space="0" w:color="auto"/>
              <w:right w:val="single" w:sz="4" w:space="0" w:color="auto"/>
            </w:tcBorders>
            <w:shd w:val="clear" w:color="auto" w:fill="auto"/>
            <w:hideMark/>
          </w:tcPr>
          <w:p w14:paraId="7222E98F"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52" w:type="pct"/>
            <w:vMerge w:val="restart"/>
            <w:tcBorders>
              <w:top w:val="nil"/>
              <w:left w:val="single" w:sz="4" w:space="0" w:color="auto"/>
              <w:bottom w:val="single" w:sz="4" w:space="0" w:color="auto"/>
              <w:right w:val="single" w:sz="4" w:space="0" w:color="auto"/>
            </w:tcBorders>
            <w:shd w:val="clear" w:color="auto" w:fill="auto"/>
            <w:hideMark/>
          </w:tcPr>
          <w:p w14:paraId="4066F99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75330C0E" w14:textId="77777777" w:rsidTr="00CE281C">
        <w:trPr>
          <w:trHeight w:val="660"/>
        </w:trPr>
        <w:tc>
          <w:tcPr>
            <w:tcW w:w="198" w:type="pct"/>
            <w:vMerge/>
            <w:tcBorders>
              <w:top w:val="nil"/>
              <w:left w:val="single" w:sz="4" w:space="0" w:color="auto"/>
              <w:bottom w:val="single" w:sz="4" w:space="0" w:color="auto"/>
              <w:right w:val="single" w:sz="4" w:space="0" w:color="auto"/>
            </w:tcBorders>
            <w:hideMark/>
          </w:tcPr>
          <w:p w14:paraId="293A1486" w14:textId="77777777" w:rsidR="006A6B90" w:rsidRPr="00E8122C" w:rsidRDefault="006A6B90" w:rsidP="00CE281C">
            <w:pPr>
              <w:spacing w:after="0" w:line="240" w:lineRule="auto"/>
              <w:jc w:val="center"/>
              <w:rPr>
                <w:rFonts w:ascii="Calibri" w:eastAsia="Times New Roman" w:hAnsi="Calibri" w:cs="Calibri"/>
                <w:color w:val="000000"/>
              </w:rPr>
            </w:pPr>
          </w:p>
        </w:tc>
        <w:tc>
          <w:tcPr>
            <w:tcW w:w="905" w:type="pct"/>
            <w:vMerge/>
            <w:tcBorders>
              <w:top w:val="nil"/>
              <w:left w:val="single" w:sz="4" w:space="0" w:color="auto"/>
              <w:bottom w:val="single" w:sz="4" w:space="0" w:color="auto"/>
              <w:right w:val="single" w:sz="4" w:space="0" w:color="auto"/>
            </w:tcBorders>
            <w:hideMark/>
          </w:tcPr>
          <w:p w14:paraId="34321200" w14:textId="77777777" w:rsidR="006A6B90" w:rsidRPr="00E8122C" w:rsidRDefault="006A6B90" w:rsidP="00CE281C">
            <w:pPr>
              <w:spacing w:after="0" w:line="240" w:lineRule="auto"/>
              <w:jc w:val="center"/>
              <w:rPr>
                <w:rFonts w:ascii="Calibri" w:eastAsia="Times New Roman" w:hAnsi="Calibri" w:cs="Calibri"/>
                <w:b/>
                <w:bCs/>
                <w:color w:val="000000"/>
              </w:rPr>
            </w:pPr>
          </w:p>
        </w:tc>
        <w:tc>
          <w:tcPr>
            <w:tcW w:w="741" w:type="pct"/>
            <w:vMerge/>
            <w:tcBorders>
              <w:top w:val="nil"/>
              <w:left w:val="single" w:sz="4" w:space="0" w:color="auto"/>
              <w:bottom w:val="single" w:sz="4" w:space="0" w:color="auto"/>
              <w:right w:val="single" w:sz="4" w:space="0" w:color="auto"/>
            </w:tcBorders>
            <w:hideMark/>
          </w:tcPr>
          <w:p w14:paraId="7FE9621D" w14:textId="77777777" w:rsidR="006A6B90" w:rsidRPr="00E8122C" w:rsidRDefault="006A6B90" w:rsidP="00CE281C">
            <w:pPr>
              <w:spacing w:after="0" w:line="240" w:lineRule="auto"/>
              <w:jc w:val="center"/>
              <w:rPr>
                <w:rFonts w:ascii="Calibri" w:eastAsia="Times New Roman" w:hAnsi="Calibri" w:cs="Calibri"/>
                <w:color w:val="000000"/>
              </w:rPr>
            </w:pPr>
          </w:p>
        </w:tc>
        <w:tc>
          <w:tcPr>
            <w:tcW w:w="653" w:type="pct"/>
            <w:vMerge/>
            <w:tcBorders>
              <w:top w:val="nil"/>
              <w:left w:val="single" w:sz="4" w:space="0" w:color="auto"/>
              <w:bottom w:val="single" w:sz="4" w:space="0" w:color="auto"/>
              <w:right w:val="single" w:sz="4" w:space="0" w:color="auto"/>
            </w:tcBorders>
            <w:hideMark/>
          </w:tcPr>
          <w:p w14:paraId="3765E3C1" w14:textId="77777777" w:rsidR="006A6B90" w:rsidRPr="00E8122C" w:rsidRDefault="006A6B90" w:rsidP="00CE281C">
            <w:pPr>
              <w:spacing w:after="0" w:line="240" w:lineRule="auto"/>
              <w:jc w:val="center"/>
              <w:rPr>
                <w:rFonts w:ascii="Calibri" w:eastAsia="Times New Roman" w:hAnsi="Calibri" w:cs="Calibri"/>
                <w:color w:val="000000"/>
              </w:rPr>
            </w:pPr>
          </w:p>
        </w:tc>
        <w:tc>
          <w:tcPr>
            <w:tcW w:w="681" w:type="pct"/>
            <w:vMerge/>
            <w:tcBorders>
              <w:top w:val="nil"/>
              <w:left w:val="single" w:sz="4" w:space="0" w:color="auto"/>
              <w:bottom w:val="single" w:sz="4" w:space="0" w:color="auto"/>
              <w:right w:val="single" w:sz="4" w:space="0" w:color="auto"/>
            </w:tcBorders>
            <w:hideMark/>
          </w:tcPr>
          <w:p w14:paraId="5ADF2845" w14:textId="77777777" w:rsidR="006A6B90" w:rsidRPr="00E8122C" w:rsidRDefault="006A6B90" w:rsidP="00CE281C">
            <w:pPr>
              <w:spacing w:after="0" w:line="240" w:lineRule="auto"/>
              <w:jc w:val="center"/>
              <w:rPr>
                <w:rFonts w:ascii="Calibri" w:eastAsia="Times New Roman" w:hAnsi="Calibri" w:cs="Calibri"/>
                <w:color w:val="000000"/>
              </w:rPr>
            </w:pPr>
          </w:p>
        </w:tc>
        <w:tc>
          <w:tcPr>
            <w:tcW w:w="653" w:type="pct"/>
            <w:vMerge/>
            <w:tcBorders>
              <w:top w:val="nil"/>
              <w:left w:val="single" w:sz="4" w:space="0" w:color="auto"/>
              <w:bottom w:val="single" w:sz="4" w:space="0" w:color="auto"/>
              <w:right w:val="single" w:sz="4" w:space="0" w:color="auto"/>
            </w:tcBorders>
            <w:hideMark/>
          </w:tcPr>
          <w:p w14:paraId="3E18D202" w14:textId="77777777" w:rsidR="006A6B90" w:rsidRPr="00E8122C" w:rsidRDefault="006A6B90" w:rsidP="00CE281C">
            <w:pPr>
              <w:spacing w:after="0" w:line="240" w:lineRule="auto"/>
              <w:jc w:val="center"/>
              <w:rPr>
                <w:rFonts w:ascii="Calibri" w:eastAsia="Times New Roman" w:hAnsi="Calibri" w:cs="Calibri"/>
                <w:color w:val="000000"/>
              </w:rPr>
            </w:pPr>
          </w:p>
        </w:tc>
        <w:tc>
          <w:tcPr>
            <w:tcW w:w="517" w:type="pct"/>
            <w:vMerge/>
            <w:tcBorders>
              <w:top w:val="nil"/>
              <w:left w:val="single" w:sz="4" w:space="0" w:color="auto"/>
              <w:bottom w:val="single" w:sz="4" w:space="0" w:color="auto"/>
              <w:right w:val="single" w:sz="4" w:space="0" w:color="auto"/>
            </w:tcBorders>
            <w:hideMark/>
          </w:tcPr>
          <w:p w14:paraId="593D62A1" w14:textId="77777777" w:rsidR="006A6B90" w:rsidRPr="00E8122C" w:rsidRDefault="006A6B90" w:rsidP="00CE281C">
            <w:pPr>
              <w:spacing w:after="0" w:line="240" w:lineRule="auto"/>
              <w:jc w:val="center"/>
              <w:rPr>
                <w:rFonts w:ascii="Calibri" w:eastAsia="Times New Roman" w:hAnsi="Calibri" w:cs="Calibri"/>
                <w:color w:val="000000"/>
              </w:rPr>
            </w:pPr>
          </w:p>
        </w:tc>
        <w:tc>
          <w:tcPr>
            <w:tcW w:w="652" w:type="pct"/>
            <w:vMerge/>
            <w:tcBorders>
              <w:top w:val="nil"/>
              <w:left w:val="single" w:sz="4" w:space="0" w:color="auto"/>
              <w:bottom w:val="single" w:sz="4" w:space="0" w:color="auto"/>
              <w:right w:val="single" w:sz="4" w:space="0" w:color="auto"/>
            </w:tcBorders>
            <w:hideMark/>
          </w:tcPr>
          <w:p w14:paraId="22FD9468" w14:textId="77777777" w:rsidR="006A6B90" w:rsidRPr="00E8122C" w:rsidRDefault="006A6B90" w:rsidP="00CE281C">
            <w:pPr>
              <w:spacing w:after="0" w:line="240" w:lineRule="auto"/>
              <w:jc w:val="center"/>
              <w:rPr>
                <w:rFonts w:ascii="Calibri" w:eastAsia="Times New Roman" w:hAnsi="Calibri" w:cs="Calibri"/>
                <w:color w:val="000000"/>
              </w:rPr>
            </w:pPr>
          </w:p>
        </w:tc>
      </w:tr>
      <w:tr w:rsidR="006A6B90" w:rsidRPr="00E8122C" w14:paraId="6FD5AC23"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0B6A7030"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05" w:type="pct"/>
            <w:tcBorders>
              <w:top w:val="nil"/>
              <w:left w:val="nil"/>
              <w:bottom w:val="single" w:sz="4" w:space="0" w:color="auto"/>
              <w:right w:val="single" w:sz="4" w:space="0" w:color="auto"/>
            </w:tcBorders>
            <w:shd w:val="clear" w:color="auto" w:fill="auto"/>
            <w:noWrap/>
            <w:hideMark/>
          </w:tcPr>
          <w:p w14:paraId="0D5EA82C"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OGRODOWA</w:t>
            </w:r>
          </w:p>
        </w:tc>
        <w:tc>
          <w:tcPr>
            <w:tcW w:w="741" w:type="pct"/>
            <w:tcBorders>
              <w:top w:val="nil"/>
              <w:left w:val="nil"/>
              <w:bottom w:val="single" w:sz="4" w:space="0" w:color="auto"/>
              <w:right w:val="single" w:sz="4" w:space="0" w:color="auto"/>
            </w:tcBorders>
            <w:shd w:val="clear" w:color="auto" w:fill="auto"/>
            <w:noWrap/>
            <w:hideMark/>
          </w:tcPr>
          <w:p w14:paraId="0366657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45,98</w:t>
            </w:r>
          </w:p>
        </w:tc>
        <w:tc>
          <w:tcPr>
            <w:tcW w:w="653" w:type="pct"/>
            <w:tcBorders>
              <w:top w:val="nil"/>
              <w:left w:val="nil"/>
              <w:bottom w:val="single" w:sz="4" w:space="0" w:color="auto"/>
              <w:right w:val="single" w:sz="4" w:space="0" w:color="auto"/>
            </w:tcBorders>
            <w:shd w:val="clear" w:color="auto" w:fill="auto"/>
            <w:noWrap/>
            <w:hideMark/>
          </w:tcPr>
          <w:p w14:paraId="0A4E888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681" w:type="pct"/>
            <w:tcBorders>
              <w:top w:val="nil"/>
              <w:left w:val="nil"/>
              <w:bottom w:val="single" w:sz="4" w:space="0" w:color="auto"/>
              <w:right w:val="single" w:sz="4" w:space="0" w:color="auto"/>
            </w:tcBorders>
            <w:shd w:val="clear" w:color="auto" w:fill="auto"/>
            <w:noWrap/>
            <w:hideMark/>
          </w:tcPr>
          <w:p w14:paraId="01D7784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53" w:type="pct"/>
            <w:tcBorders>
              <w:top w:val="nil"/>
              <w:left w:val="nil"/>
              <w:bottom w:val="single" w:sz="4" w:space="0" w:color="auto"/>
              <w:right w:val="single" w:sz="4" w:space="0" w:color="auto"/>
            </w:tcBorders>
            <w:shd w:val="clear" w:color="auto" w:fill="auto"/>
            <w:noWrap/>
            <w:hideMark/>
          </w:tcPr>
          <w:p w14:paraId="422E3D9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17" w:type="pct"/>
            <w:tcBorders>
              <w:top w:val="nil"/>
              <w:left w:val="nil"/>
              <w:bottom w:val="single" w:sz="4" w:space="0" w:color="auto"/>
              <w:right w:val="single" w:sz="4" w:space="0" w:color="auto"/>
            </w:tcBorders>
            <w:shd w:val="clear" w:color="auto" w:fill="auto"/>
            <w:noWrap/>
            <w:hideMark/>
          </w:tcPr>
          <w:p w14:paraId="02FCD49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2,00</w:t>
            </w:r>
          </w:p>
        </w:tc>
        <w:tc>
          <w:tcPr>
            <w:tcW w:w="652" w:type="pct"/>
            <w:tcBorders>
              <w:top w:val="single" w:sz="4" w:space="0" w:color="auto"/>
              <w:left w:val="single" w:sz="4" w:space="0" w:color="auto"/>
              <w:bottom w:val="single" w:sz="4" w:space="0" w:color="auto"/>
              <w:right w:val="single" w:sz="4" w:space="0" w:color="auto"/>
            </w:tcBorders>
            <w:shd w:val="clear" w:color="000000" w:fill="FF0000"/>
            <w:noWrap/>
            <w:hideMark/>
          </w:tcPr>
          <w:p w14:paraId="3874B1CC"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47C5041E"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7339A110"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05" w:type="pct"/>
            <w:tcBorders>
              <w:top w:val="nil"/>
              <w:left w:val="nil"/>
              <w:bottom w:val="single" w:sz="4" w:space="0" w:color="auto"/>
              <w:right w:val="single" w:sz="4" w:space="0" w:color="auto"/>
            </w:tcBorders>
            <w:shd w:val="clear" w:color="auto" w:fill="auto"/>
            <w:noWrap/>
            <w:hideMark/>
          </w:tcPr>
          <w:p w14:paraId="04E4E7D0"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DASZYŃSKIEGO</w:t>
            </w:r>
          </w:p>
        </w:tc>
        <w:tc>
          <w:tcPr>
            <w:tcW w:w="741" w:type="pct"/>
            <w:tcBorders>
              <w:top w:val="nil"/>
              <w:left w:val="nil"/>
              <w:bottom w:val="single" w:sz="4" w:space="0" w:color="auto"/>
              <w:right w:val="single" w:sz="4" w:space="0" w:color="auto"/>
            </w:tcBorders>
            <w:shd w:val="clear" w:color="auto" w:fill="auto"/>
            <w:noWrap/>
            <w:hideMark/>
          </w:tcPr>
          <w:p w14:paraId="5C9DD9EC"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10,56</w:t>
            </w:r>
          </w:p>
        </w:tc>
        <w:tc>
          <w:tcPr>
            <w:tcW w:w="653" w:type="pct"/>
            <w:tcBorders>
              <w:top w:val="nil"/>
              <w:left w:val="nil"/>
              <w:bottom w:val="single" w:sz="4" w:space="0" w:color="auto"/>
              <w:right w:val="single" w:sz="4" w:space="0" w:color="auto"/>
            </w:tcBorders>
            <w:shd w:val="clear" w:color="auto" w:fill="auto"/>
            <w:noWrap/>
            <w:hideMark/>
          </w:tcPr>
          <w:p w14:paraId="2EBE17E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681" w:type="pct"/>
            <w:tcBorders>
              <w:top w:val="nil"/>
              <w:left w:val="nil"/>
              <w:bottom w:val="single" w:sz="4" w:space="0" w:color="auto"/>
              <w:right w:val="single" w:sz="4" w:space="0" w:color="auto"/>
            </w:tcBorders>
            <w:shd w:val="clear" w:color="auto" w:fill="auto"/>
            <w:noWrap/>
            <w:hideMark/>
          </w:tcPr>
          <w:p w14:paraId="4DA7418C"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tcBorders>
              <w:top w:val="nil"/>
              <w:left w:val="nil"/>
              <w:bottom w:val="single" w:sz="4" w:space="0" w:color="auto"/>
              <w:right w:val="single" w:sz="4" w:space="0" w:color="auto"/>
            </w:tcBorders>
            <w:shd w:val="clear" w:color="auto" w:fill="auto"/>
            <w:noWrap/>
            <w:hideMark/>
          </w:tcPr>
          <w:p w14:paraId="248A68C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0,75</w:t>
            </w:r>
          </w:p>
        </w:tc>
        <w:tc>
          <w:tcPr>
            <w:tcW w:w="517" w:type="pct"/>
            <w:tcBorders>
              <w:top w:val="nil"/>
              <w:left w:val="nil"/>
              <w:bottom w:val="single" w:sz="4" w:space="0" w:color="auto"/>
              <w:right w:val="single" w:sz="4" w:space="0" w:color="auto"/>
            </w:tcBorders>
            <w:shd w:val="clear" w:color="auto" w:fill="auto"/>
            <w:noWrap/>
            <w:hideMark/>
          </w:tcPr>
          <w:p w14:paraId="6CE2A11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0,98</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4D4AC06D"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r>
      <w:tr w:rsidR="006A6B90" w:rsidRPr="00E8122C" w14:paraId="194EF1BC"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6C3BC9A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05" w:type="pct"/>
            <w:tcBorders>
              <w:top w:val="nil"/>
              <w:left w:val="nil"/>
              <w:bottom w:val="single" w:sz="4" w:space="0" w:color="auto"/>
              <w:right w:val="single" w:sz="4" w:space="0" w:color="auto"/>
            </w:tcBorders>
            <w:shd w:val="clear" w:color="auto" w:fill="auto"/>
            <w:noWrap/>
            <w:hideMark/>
          </w:tcPr>
          <w:p w14:paraId="4CB465A2"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WROCŁAWSKA</w:t>
            </w:r>
          </w:p>
        </w:tc>
        <w:tc>
          <w:tcPr>
            <w:tcW w:w="741" w:type="pct"/>
            <w:tcBorders>
              <w:top w:val="nil"/>
              <w:left w:val="nil"/>
              <w:bottom w:val="single" w:sz="4" w:space="0" w:color="auto"/>
              <w:right w:val="single" w:sz="4" w:space="0" w:color="auto"/>
            </w:tcBorders>
            <w:shd w:val="clear" w:color="auto" w:fill="auto"/>
            <w:noWrap/>
            <w:hideMark/>
          </w:tcPr>
          <w:p w14:paraId="3FABE0D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20,83</w:t>
            </w:r>
          </w:p>
        </w:tc>
        <w:tc>
          <w:tcPr>
            <w:tcW w:w="653" w:type="pct"/>
            <w:tcBorders>
              <w:top w:val="nil"/>
              <w:left w:val="nil"/>
              <w:bottom w:val="single" w:sz="4" w:space="0" w:color="auto"/>
              <w:right w:val="single" w:sz="4" w:space="0" w:color="auto"/>
            </w:tcBorders>
            <w:shd w:val="clear" w:color="auto" w:fill="auto"/>
            <w:noWrap/>
            <w:hideMark/>
          </w:tcPr>
          <w:p w14:paraId="3FDCEAD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0,45</w:t>
            </w:r>
          </w:p>
        </w:tc>
        <w:tc>
          <w:tcPr>
            <w:tcW w:w="681" w:type="pct"/>
            <w:tcBorders>
              <w:top w:val="nil"/>
              <w:left w:val="nil"/>
              <w:bottom w:val="single" w:sz="4" w:space="0" w:color="auto"/>
              <w:right w:val="single" w:sz="4" w:space="0" w:color="auto"/>
            </w:tcBorders>
            <w:shd w:val="clear" w:color="auto" w:fill="auto"/>
            <w:noWrap/>
            <w:hideMark/>
          </w:tcPr>
          <w:p w14:paraId="192A6BC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53" w:type="pct"/>
            <w:tcBorders>
              <w:top w:val="nil"/>
              <w:left w:val="nil"/>
              <w:bottom w:val="single" w:sz="4" w:space="0" w:color="auto"/>
              <w:right w:val="single" w:sz="4" w:space="0" w:color="auto"/>
            </w:tcBorders>
            <w:shd w:val="clear" w:color="auto" w:fill="auto"/>
            <w:noWrap/>
            <w:hideMark/>
          </w:tcPr>
          <w:p w14:paraId="0B74E50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17" w:type="pct"/>
            <w:tcBorders>
              <w:top w:val="nil"/>
              <w:left w:val="nil"/>
              <w:bottom w:val="single" w:sz="4" w:space="0" w:color="auto"/>
              <w:right w:val="single" w:sz="4" w:space="0" w:color="auto"/>
            </w:tcBorders>
            <w:shd w:val="clear" w:color="auto" w:fill="auto"/>
            <w:noWrap/>
            <w:hideMark/>
          </w:tcPr>
          <w:p w14:paraId="1E82A7B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0,95</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1569DCF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r>
      <w:tr w:rsidR="006A6B90" w:rsidRPr="00E8122C" w14:paraId="34632730"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049C726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05" w:type="pct"/>
            <w:tcBorders>
              <w:top w:val="nil"/>
              <w:left w:val="nil"/>
              <w:bottom w:val="single" w:sz="4" w:space="0" w:color="auto"/>
              <w:right w:val="single" w:sz="4" w:space="0" w:color="auto"/>
            </w:tcBorders>
            <w:shd w:val="clear" w:color="auto" w:fill="auto"/>
            <w:noWrap/>
            <w:hideMark/>
          </w:tcPr>
          <w:p w14:paraId="00DD4FE8"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KOMBATANTÓW</w:t>
            </w:r>
          </w:p>
        </w:tc>
        <w:tc>
          <w:tcPr>
            <w:tcW w:w="741" w:type="pct"/>
            <w:tcBorders>
              <w:top w:val="nil"/>
              <w:left w:val="nil"/>
              <w:bottom w:val="single" w:sz="4" w:space="0" w:color="auto"/>
              <w:right w:val="single" w:sz="4" w:space="0" w:color="auto"/>
            </w:tcBorders>
            <w:shd w:val="clear" w:color="auto" w:fill="auto"/>
            <w:noWrap/>
            <w:hideMark/>
          </w:tcPr>
          <w:p w14:paraId="454F282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32,26</w:t>
            </w:r>
          </w:p>
        </w:tc>
        <w:tc>
          <w:tcPr>
            <w:tcW w:w="653" w:type="pct"/>
            <w:tcBorders>
              <w:top w:val="nil"/>
              <w:left w:val="nil"/>
              <w:bottom w:val="single" w:sz="4" w:space="0" w:color="auto"/>
              <w:right w:val="single" w:sz="4" w:space="0" w:color="auto"/>
            </w:tcBorders>
            <w:shd w:val="clear" w:color="auto" w:fill="auto"/>
            <w:noWrap/>
            <w:hideMark/>
          </w:tcPr>
          <w:p w14:paraId="08C38AA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0,70</w:t>
            </w:r>
          </w:p>
        </w:tc>
        <w:tc>
          <w:tcPr>
            <w:tcW w:w="681" w:type="pct"/>
            <w:tcBorders>
              <w:top w:val="nil"/>
              <w:left w:val="nil"/>
              <w:bottom w:val="single" w:sz="4" w:space="0" w:color="auto"/>
              <w:right w:val="single" w:sz="4" w:space="0" w:color="auto"/>
            </w:tcBorders>
            <w:shd w:val="clear" w:color="auto" w:fill="auto"/>
            <w:noWrap/>
            <w:hideMark/>
          </w:tcPr>
          <w:p w14:paraId="50ABEA7C"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tcBorders>
              <w:top w:val="nil"/>
              <w:left w:val="nil"/>
              <w:bottom w:val="single" w:sz="4" w:space="0" w:color="auto"/>
              <w:right w:val="single" w:sz="4" w:space="0" w:color="auto"/>
            </w:tcBorders>
            <w:shd w:val="clear" w:color="auto" w:fill="auto"/>
            <w:noWrap/>
            <w:hideMark/>
          </w:tcPr>
          <w:p w14:paraId="6E4F768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17" w:type="pct"/>
            <w:tcBorders>
              <w:top w:val="nil"/>
              <w:left w:val="nil"/>
              <w:bottom w:val="single" w:sz="4" w:space="0" w:color="auto"/>
              <w:right w:val="single" w:sz="4" w:space="0" w:color="auto"/>
            </w:tcBorders>
            <w:shd w:val="clear" w:color="auto" w:fill="auto"/>
            <w:noWrap/>
            <w:hideMark/>
          </w:tcPr>
          <w:p w14:paraId="79821C6F"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0,95</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0F89CBFB"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r>
      <w:tr w:rsidR="006A6B90" w:rsidRPr="00E8122C" w14:paraId="09AB895E"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5AE32F7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05" w:type="pct"/>
            <w:tcBorders>
              <w:top w:val="nil"/>
              <w:left w:val="nil"/>
              <w:bottom w:val="single" w:sz="4" w:space="0" w:color="auto"/>
              <w:right w:val="single" w:sz="4" w:space="0" w:color="auto"/>
            </w:tcBorders>
            <w:shd w:val="clear" w:color="auto" w:fill="auto"/>
            <w:noWrap/>
            <w:hideMark/>
          </w:tcPr>
          <w:p w14:paraId="58A07F3B"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741" w:type="pct"/>
            <w:tcBorders>
              <w:top w:val="nil"/>
              <w:left w:val="nil"/>
              <w:bottom w:val="single" w:sz="4" w:space="0" w:color="auto"/>
              <w:right w:val="single" w:sz="4" w:space="0" w:color="auto"/>
            </w:tcBorders>
            <w:shd w:val="clear" w:color="auto" w:fill="auto"/>
            <w:noWrap/>
            <w:hideMark/>
          </w:tcPr>
          <w:p w14:paraId="203DF19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8,24</w:t>
            </w:r>
          </w:p>
        </w:tc>
        <w:tc>
          <w:tcPr>
            <w:tcW w:w="653" w:type="pct"/>
            <w:tcBorders>
              <w:top w:val="nil"/>
              <w:left w:val="nil"/>
              <w:bottom w:val="single" w:sz="4" w:space="0" w:color="auto"/>
              <w:right w:val="single" w:sz="4" w:space="0" w:color="auto"/>
            </w:tcBorders>
            <w:shd w:val="clear" w:color="auto" w:fill="auto"/>
            <w:noWrap/>
            <w:hideMark/>
          </w:tcPr>
          <w:p w14:paraId="0369408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0,18</w:t>
            </w:r>
          </w:p>
        </w:tc>
        <w:tc>
          <w:tcPr>
            <w:tcW w:w="681" w:type="pct"/>
            <w:tcBorders>
              <w:top w:val="nil"/>
              <w:left w:val="nil"/>
              <w:bottom w:val="single" w:sz="4" w:space="0" w:color="auto"/>
              <w:right w:val="single" w:sz="4" w:space="0" w:color="auto"/>
            </w:tcBorders>
            <w:shd w:val="clear" w:color="auto" w:fill="auto"/>
            <w:noWrap/>
            <w:hideMark/>
          </w:tcPr>
          <w:p w14:paraId="77DDA11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tcBorders>
              <w:top w:val="nil"/>
              <w:left w:val="nil"/>
              <w:bottom w:val="single" w:sz="4" w:space="0" w:color="auto"/>
              <w:right w:val="single" w:sz="4" w:space="0" w:color="auto"/>
            </w:tcBorders>
            <w:shd w:val="clear" w:color="auto" w:fill="auto"/>
            <w:noWrap/>
            <w:hideMark/>
          </w:tcPr>
          <w:p w14:paraId="0C79904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0,75</w:t>
            </w:r>
          </w:p>
        </w:tc>
        <w:tc>
          <w:tcPr>
            <w:tcW w:w="517" w:type="pct"/>
            <w:tcBorders>
              <w:top w:val="nil"/>
              <w:left w:val="nil"/>
              <w:bottom w:val="single" w:sz="4" w:space="0" w:color="auto"/>
              <w:right w:val="single" w:sz="4" w:space="0" w:color="auto"/>
            </w:tcBorders>
            <w:shd w:val="clear" w:color="auto" w:fill="auto"/>
            <w:noWrap/>
            <w:hideMark/>
          </w:tcPr>
          <w:p w14:paraId="2E9FB73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0,93</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4043F21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r>
      <w:tr w:rsidR="006A6B90" w:rsidRPr="00E8122C" w14:paraId="279F3B43"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14C19E4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05" w:type="pct"/>
            <w:tcBorders>
              <w:top w:val="nil"/>
              <w:left w:val="nil"/>
              <w:bottom w:val="single" w:sz="4" w:space="0" w:color="auto"/>
              <w:right w:val="single" w:sz="4" w:space="0" w:color="auto"/>
            </w:tcBorders>
            <w:shd w:val="clear" w:color="auto" w:fill="auto"/>
            <w:noWrap/>
            <w:hideMark/>
          </w:tcPr>
          <w:p w14:paraId="62E226C4"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JANA PAWŁA II</w:t>
            </w:r>
          </w:p>
        </w:tc>
        <w:tc>
          <w:tcPr>
            <w:tcW w:w="741" w:type="pct"/>
            <w:tcBorders>
              <w:top w:val="nil"/>
              <w:left w:val="nil"/>
              <w:bottom w:val="single" w:sz="4" w:space="0" w:color="auto"/>
              <w:right w:val="single" w:sz="4" w:space="0" w:color="auto"/>
            </w:tcBorders>
            <w:shd w:val="clear" w:color="auto" w:fill="auto"/>
            <w:noWrap/>
            <w:hideMark/>
          </w:tcPr>
          <w:p w14:paraId="18F61BA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18,35</w:t>
            </w:r>
          </w:p>
        </w:tc>
        <w:tc>
          <w:tcPr>
            <w:tcW w:w="653" w:type="pct"/>
            <w:tcBorders>
              <w:top w:val="nil"/>
              <w:left w:val="nil"/>
              <w:bottom w:val="single" w:sz="4" w:space="0" w:color="auto"/>
              <w:right w:val="single" w:sz="4" w:space="0" w:color="auto"/>
            </w:tcBorders>
            <w:shd w:val="clear" w:color="auto" w:fill="auto"/>
            <w:noWrap/>
            <w:hideMark/>
          </w:tcPr>
          <w:p w14:paraId="348F7F1B"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681" w:type="pct"/>
            <w:tcBorders>
              <w:top w:val="nil"/>
              <w:left w:val="nil"/>
              <w:bottom w:val="single" w:sz="4" w:space="0" w:color="auto"/>
              <w:right w:val="single" w:sz="4" w:space="0" w:color="auto"/>
            </w:tcBorders>
            <w:shd w:val="clear" w:color="auto" w:fill="auto"/>
            <w:noWrap/>
            <w:hideMark/>
          </w:tcPr>
          <w:p w14:paraId="000BF37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53" w:type="pct"/>
            <w:tcBorders>
              <w:top w:val="nil"/>
              <w:left w:val="nil"/>
              <w:bottom w:val="single" w:sz="4" w:space="0" w:color="auto"/>
              <w:right w:val="single" w:sz="4" w:space="0" w:color="auto"/>
            </w:tcBorders>
            <w:shd w:val="clear" w:color="auto" w:fill="auto"/>
            <w:noWrap/>
            <w:hideMark/>
          </w:tcPr>
          <w:p w14:paraId="65871E9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17" w:type="pct"/>
            <w:tcBorders>
              <w:top w:val="nil"/>
              <w:left w:val="nil"/>
              <w:bottom w:val="single" w:sz="4" w:space="0" w:color="auto"/>
              <w:right w:val="single" w:sz="4" w:space="0" w:color="auto"/>
            </w:tcBorders>
            <w:shd w:val="clear" w:color="auto" w:fill="auto"/>
            <w:noWrap/>
            <w:hideMark/>
          </w:tcPr>
          <w:p w14:paraId="0BACD628"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0,90</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00A07B1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0,45</w:t>
            </w:r>
          </w:p>
        </w:tc>
      </w:tr>
      <w:tr w:rsidR="006A6B90" w:rsidRPr="00E8122C" w14:paraId="331AA0DC"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22B1304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05" w:type="pct"/>
            <w:tcBorders>
              <w:top w:val="nil"/>
              <w:left w:val="nil"/>
              <w:bottom w:val="single" w:sz="4" w:space="0" w:color="auto"/>
              <w:right w:val="single" w:sz="4" w:space="0" w:color="auto"/>
            </w:tcBorders>
            <w:shd w:val="clear" w:color="auto" w:fill="auto"/>
            <w:noWrap/>
            <w:hideMark/>
          </w:tcPr>
          <w:p w14:paraId="02956527"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741" w:type="pct"/>
            <w:tcBorders>
              <w:top w:val="nil"/>
              <w:left w:val="nil"/>
              <w:bottom w:val="single" w:sz="4" w:space="0" w:color="auto"/>
              <w:right w:val="single" w:sz="4" w:space="0" w:color="auto"/>
            </w:tcBorders>
            <w:shd w:val="clear" w:color="auto" w:fill="auto"/>
            <w:noWrap/>
            <w:hideMark/>
          </w:tcPr>
          <w:p w14:paraId="38564D17"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3,74</w:t>
            </w:r>
          </w:p>
        </w:tc>
        <w:tc>
          <w:tcPr>
            <w:tcW w:w="653" w:type="pct"/>
            <w:tcBorders>
              <w:top w:val="nil"/>
              <w:left w:val="nil"/>
              <w:bottom w:val="single" w:sz="4" w:space="0" w:color="auto"/>
              <w:right w:val="single" w:sz="4" w:space="0" w:color="auto"/>
            </w:tcBorders>
            <w:shd w:val="clear" w:color="auto" w:fill="auto"/>
            <w:noWrap/>
            <w:hideMark/>
          </w:tcPr>
          <w:p w14:paraId="61D84B3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0,08</w:t>
            </w:r>
          </w:p>
        </w:tc>
        <w:tc>
          <w:tcPr>
            <w:tcW w:w="681" w:type="pct"/>
            <w:tcBorders>
              <w:top w:val="nil"/>
              <w:left w:val="nil"/>
              <w:bottom w:val="single" w:sz="4" w:space="0" w:color="auto"/>
              <w:right w:val="single" w:sz="4" w:space="0" w:color="auto"/>
            </w:tcBorders>
            <w:shd w:val="clear" w:color="auto" w:fill="auto"/>
            <w:noWrap/>
            <w:hideMark/>
          </w:tcPr>
          <w:p w14:paraId="41CADD6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tcBorders>
              <w:top w:val="nil"/>
              <w:left w:val="nil"/>
              <w:bottom w:val="single" w:sz="4" w:space="0" w:color="auto"/>
              <w:right w:val="single" w:sz="4" w:space="0" w:color="auto"/>
            </w:tcBorders>
            <w:shd w:val="clear" w:color="auto" w:fill="auto"/>
            <w:noWrap/>
            <w:hideMark/>
          </w:tcPr>
          <w:p w14:paraId="1E9C1FB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0,75</w:t>
            </w:r>
          </w:p>
        </w:tc>
        <w:tc>
          <w:tcPr>
            <w:tcW w:w="517" w:type="pct"/>
            <w:tcBorders>
              <w:top w:val="nil"/>
              <w:left w:val="nil"/>
              <w:bottom w:val="single" w:sz="4" w:space="0" w:color="auto"/>
              <w:right w:val="single" w:sz="4" w:space="0" w:color="auto"/>
            </w:tcBorders>
            <w:shd w:val="clear" w:color="auto" w:fill="auto"/>
            <w:noWrap/>
            <w:hideMark/>
          </w:tcPr>
          <w:p w14:paraId="6678A56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0,83</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3D6DA9DF"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r>
      <w:tr w:rsidR="006A6B90" w:rsidRPr="00E8122C" w14:paraId="61D2DB25"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1F99F16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05" w:type="pct"/>
            <w:tcBorders>
              <w:top w:val="nil"/>
              <w:left w:val="nil"/>
              <w:bottom w:val="single" w:sz="4" w:space="0" w:color="auto"/>
              <w:right w:val="single" w:sz="4" w:space="0" w:color="auto"/>
            </w:tcBorders>
            <w:shd w:val="clear" w:color="auto" w:fill="auto"/>
            <w:noWrap/>
            <w:hideMark/>
          </w:tcPr>
          <w:p w14:paraId="6FCE3828"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741" w:type="pct"/>
            <w:tcBorders>
              <w:top w:val="nil"/>
              <w:left w:val="nil"/>
              <w:bottom w:val="single" w:sz="4" w:space="0" w:color="auto"/>
              <w:right w:val="single" w:sz="4" w:space="0" w:color="auto"/>
            </w:tcBorders>
            <w:shd w:val="clear" w:color="auto" w:fill="auto"/>
            <w:noWrap/>
            <w:hideMark/>
          </w:tcPr>
          <w:p w14:paraId="554D448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3,00</w:t>
            </w:r>
          </w:p>
        </w:tc>
        <w:tc>
          <w:tcPr>
            <w:tcW w:w="653" w:type="pct"/>
            <w:tcBorders>
              <w:top w:val="nil"/>
              <w:left w:val="nil"/>
              <w:bottom w:val="single" w:sz="4" w:space="0" w:color="auto"/>
              <w:right w:val="single" w:sz="4" w:space="0" w:color="auto"/>
            </w:tcBorders>
            <w:shd w:val="clear" w:color="auto" w:fill="auto"/>
            <w:noWrap/>
            <w:hideMark/>
          </w:tcPr>
          <w:p w14:paraId="104ABB6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681" w:type="pct"/>
            <w:tcBorders>
              <w:top w:val="nil"/>
              <w:left w:val="nil"/>
              <w:bottom w:val="single" w:sz="4" w:space="0" w:color="auto"/>
              <w:right w:val="single" w:sz="4" w:space="0" w:color="auto"/>
            </w:tcBorders>
            <w:shd w:val="clear" w:color="auto" w:fill="auto"/>
            <w:noWrap/>
            <w:hideMark/>
          </w:tcPr>
          <w:p w14:paraId="1E03EF0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tcBorders>
              <w:top w:val="nil"/>
              <w:left w:val="nil"/>
              <w:bottom w:val="single" w:sz="4" w:space="0" w:color="auto"/>
              <w:right w:val="single" w:sz="4" w:space="0" w:color="auto"/>
            </w:tcBorders>
            <w:shd w:val="clear" w:color="auto" w:fill="auto"/>
            <w:noWrap/>
            <w:hideMark/>
          </w:tcPr>
          <w:p w14:paraId="17F6AC0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0,75</w:t>
            </w:r>
          </w:p>
        </w:tc>
        <w:tc>
          <w:tcPr>
            <w:tcW w:w="517" w:type="pct"/>
            <w:tcBorders>
              <w:top w:val="nil"/>
              <w:left w:val="nil"/>
              <w:bottom w:val="single" w:sz="4" w:space="0" w:color="auto"/>
              <w:right w:val="single" w:sz="4" w:space="0" w:color="auto"/>
            </w:tcBorders>
            <w:shd w:val="clear" w:color="auto" w:fill="auto"/>
            <w:noWrap/>
            <w:hideMark/>
          </w:tcPr>
          <w:p w14:paraId="6D31538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0,82</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185DCEC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0,41</w:t>
            </w:r>
          </w:p>
        </w:tc>
      </w:tr>
      <w:tr w:rsidR="006A6B90" w:rsidRPr="00E8122C" w14:paraId="1BF67CB9"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712E0A6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05" w:type="pct"/>
            <w:tcBorders>
              <w:top w:val="nil"/>
              <w:left w:val="nil"/>
              <w:bottom w:val="single" w:sz="4" w:space="0" w:color="auto"/>
              <w:right w:val="single" w:sz="4" w:space="0" w:color="auto"/>
            </w:tcBorders>
            <w:shd w:val="clear" w:color="auto" w:fill="auto"/>
            <w:noWrap/>
            <w:hideMark/>
          </w:tcPr>
          <w:p w14:paraId="0E5139AE"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TĘCZOWA</w:t>
            </w:r>
          </w:p>
        </w:tc>
        <w:tc>
          <w:tcPr>
            <w:tcW w:w="741" w:type="pct"/>
            <w:tcBorders>
              <w:top w:val="nil"/>
              <w:left w:val="nil"/>
              <w:bottom w:val="single" w:sz="4" w:space="0" w:color="auto"/>
              <w:right w:val="single" w:sz="4" w:space="0" w:color="auto"/>
            </w:tcBorders>
            <w:shd w:val="clear" w:color="auto" w:fill="auto"/>
            <w:noWrap/>
            <w:hideMark/>
          </w:tcPr>
          <w:p w14:paraId="5D1E873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13,33</w:t>
            </w:r>
          </w:p>
        </w:tc>
        <w:tc>
          <w:tcPr>
            <w:tcW w:w="653" w:type="pct"/>
            <w:tcBorders>
              <w:top w:val="nil"/>
              <w:left w:val="nil"/>
              <w:bottom w:val="single" w:sz="4" w:space="0" w:color="auto"/>
              <w:right w:val="single" w:sz="4" w:space="0" w:color="auto"/>
            </w:tcBorders>
            <w:shd w:val="clear" w:color="auto" w:fill="auto"/>
            <w:noWrap/>
            <w:hideMark/>
          </w:tcPr>
          <w:p w14:paraId="77368CB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681" w:type="pct"/>
            <w:tcBorders>
              <w:top w:val="nil"/>
              <w:left w:val="nil"/>
              <w:bottom w:val="single" w:sz="4" w:space="0" w:color="auto"/>
              <w:right w:val="single" w:sz="4" w:space="0" w:color="auto"/>
            </w:tcBorders>
            <w:shd w:val="clear" w:color="auto" w:fill="auto"/>
            <w:noWrap/>
            <w:hideMark/>
          </w:tcPr>
          <w:p w14:paraId="02C04D3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53" w:type="pct"/>
            <w:tcBorders>
              <w:top w:val="nil"/>
              <w:left w:val="nil"/>
              <w:bottom w:val="single" w:sz="4" w:space="0" w:color="auto"/>
              <w:right w:val="single" w:sz="4" w:space="0" w:color="auto"/>
            </w:tcBorders>
            <w:shd w:val="clear" w:color="auto" w:fill="auto"/>
            <w:noWrap/>
            <w:hideMark/>
          </w:tcPr>
          <w:p w14:paraId="265F6557"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17" w:type="pct"/>
            <w:tcBorders>
              <w:top w:val="nil"/>
              <w:left w:val="nil"/>
              <w:bottom w:val="single" w:sz="4" w:space="0" w:color="auto"/>
              <w:right w:val="single" w:sz="4" w:space="0" w:color="auto"/>
            </w:tcBorders>
            <w:shd w:val="clear" w:color="auto" w:fill="auto"/>
            <w:noWrap/>
            <w:hideMark/>
          </w:tcPr>
          <w:p w14:paraId="34BF881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0,79</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32D4776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r>
      <w:tr w:rsidR="006A6B90" w:rsidRPr="00E8122C" w14:paraId="31B238F1"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5A1B7CCD"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05" w:type="pct"/>
            <w:tcBorders>
              <w:top w:val="nil"/>
              <w:left w:val="nil"/>
              <w:bottom w:val="single" w:sz="4" w:space="0" w:color="auto"/>
              <w:right w:val="single" w:sz="4" w:space="0" w:color="auto"/>
            </w:tcBorders>
            <w:shd w:val="clear" w:color="auto" w:fill="auto"/>
            <w:noWrap/>
            <w:hideMark/>
          </w:tcPr>
          <w:p w14:paraId="6B8FBC21"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NOWOWIEJSKA</w:t>
            </w:r>
          </w:p>
        </w:tc>
        <w:tc>
          <w:tcPr>
            <w:tcW w:w="741" w:type="pct"/>
            <w:tcBorders>
              <w:top w:val="nil"/>
              <w:left w:val="nil"/>
              <w:bottom w:val="single" w:sz="4" w:space="0" w:color="auto"/>
              <w:right w:val="single" w:sz="4" w:space="0" w:color="auto"/>
            </w:tcBorders>
            <w:shd w:val="clear" w:color="auto" w:fill="auto"/>
            <w:noWrap/>
            <w:hideMark/>
          </w:tcPr>
          <w:p w14:paraId="0431414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14,93</w:t>
            </w:r>
          </w:p>
        </w:tc>
        <w:tc>
          <w:tcPr>
            <w:tcW w:w="653" w:type="pct"/>
            <w:tcBorders>
              <w:top w:val="nil"/>
              <w:left w:val="nil"/>
              <w:bottom w:val="single" w:sz="4" w:space="0" w:color="auto"/>
              <w:right w:val="single" w:sz="4" w:space="0" w:color="auto"/>
            </w:tcBorders>
            <w:shd w:val="clear" w:color="auto" w:fill="auto"/>
            <w:noWrap/>
            <w:hideMark/>
          </w:tcPr>
          <w:p w14:paraId="70A18A2B"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0,32</w:t>
            </w:r>
          </w:p>
        </w:tc>
        <w:tc>
          <w:tcPr>
            <w:tcW w:w="681" w:type="pct"/>
            <w:tcBorders>
              <w:top w:val="nil"/>
              <w:left w:val="nil"/>
              <w:bottom w:val="single" w:sz="4" w:space="0" w:color="auto"/>
              <w:right w:val="single" w:sz="4" w:space="0" w:color="auto"/>
            </w:tcBorders>
            <w:shd w:val="clear" w:color="auto" w:fill="auto"/>
            <w:noWrap/>
            <w:hideMark/>
          </w:tcPr>
          <w:p w14:paraId="003E83D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tcBorders>
              <w:top w:val="nil"/>
              <w:left w:val="nil"/>
              <w:bottom w:val="single" w:sz="4" w:space="0" w:color="auto"/>
              <w:right w:val="single" w:sz="4" w:space="0" w:color="auto"/>
            </w:tcBorders>
            <w:shd w:val="clear" w:color="auto" w:fill="auto"/>
            <w:noWrap/>
            <w:hideMark/>
          </w:tcPr>
          <w:p w14:paraId="7955930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17" w:type="pct"/>
            <w:tcBorders>
              <w:top w:val="nil"/>
              <w:left w:val="nil"/>
              <w:bottom w:val="single" w:sz="4" w:space="0" w:color="auto"/>
              <w:right w:val="single" w:sz="4" w:space="0" w:color="auto"/>
            </w:tcBorders>
            <w:shd w:val="clear" w:color="auto" w:fill="auto"/>
            <w:noWrap/>
            <w:hideMark/>
          </w:tcPr>
          <w:p w14:paraId="62F60992"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13DA1DB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r>
      <w:tr w:rsidR="006A6B90" w:rsidRPr="00E8122C" w14:paraId="28AE4196"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1D3F320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05" w:type="pct"/>
            <w:tcBorders>
              <w:top w:val="nil"/>
              <w:left w:val="nil"/>
              <w:bottom w:val="single" w:sz="4" w:space="0" w:color="auto"/>
              <w:right w:val="single" w:sz="4" w:space="0" w:color="auto"/>
            </w:tcBorders>
            <w:shd w:val="clear" w:color="auto" w:fill="auto"/>
            <w:noWrap/>
            <w:hideMark/>
          </w:tcPr>
          <w:p w14:paraId="1C6EB3B3"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741" w:type="pct"/>
            <w:tcBorders>
              <w:top w:val="nil"/>
              <w:left w:val="nil"/>
              <w:bottom w:val="single" w:sz="4" w:space="0" w:color="auto"/>
              <w:right w:val="single" w:sz="4" w:space="0" w:color="auto"/>
            </w:tcBorders>
            <w:shd w:val="clear" w:color="auto" w:fill="auto"/>
            <w:noWrap/>
            <w:hideMark/>
          </w:tcPr>
          <w:p w14:paraId="5DF0913F"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1,59</w:t>
            </w:r>
          </w:p>
        </w:tc>
        <w:tc>
          <w:tcPr>
            <w:tcW w:w="653" w:type="pct"/>
            <w:tcBorders>
              <w:top w:val="nil"/>
              <w:left w:val="nil"/>
              <w:bottom w:val="single" w:sz="4" w:space="0" w:color="auto"/>
              <w:right w:val="single" w:sz="4" w:space="0" w:color="auto"/>
            </w:tcBorders>
            <w:shd w:val="clear" w:color="auto" w:fill="auto"/>
            <w:noWrap/>
            <w:hideMark/>
          </w:tcPr>
          <w:p w14:paraId="7101191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0,03</w:t>
            </w:r>
          </w:p>
        </w:tc>
        <w:tc>
          <w:tcPr>
            <w:tcW w:w="681" w:type="pct"/>
            <w:tcBorders>
              <w:top w:val="nil"/>
              <w:left w:val="nil"/>
              <w:bottom w:val="single" w:sz="4" w:space="0" w:color="auto"/>
              <w:right w:val="single" w:sz="4" w:space="0" w:color="auto"/>
            </w:tcBorders>
            <w:shd w:val="clear" w:color="auto" w:fill="auto"/>
            <w:noWrap/>
            <w:hideMark/>
          </w:tcPr>
          <w:p w14:paraId="522B92B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53" w:type="pct"/>
            <w:tcBorders>
              <w:top w:val="nil"/>
              <w:left w:val="nil"/>
              <w:bottom w:val="single" w:sz="4" w:space="0" w:color="auto"/>
              <w:right w:val="single" w:sz="4" w:space="0" w:color="auto"/>
            </w:tcBorders>
            <w:shd w:val="clear" w:color="auto" w:fill="auto"/>
            <w:noWrap/>
            <w:hideMark/>
          </w:tcPr>
          <w:p w14:paraId="6CA7715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17" w:type="pct"/>
            <w:tcBorders>
              <w:top w:val="nil"/>
              <w:left w:val="nil"/>
              <w:bottom w:val="single" w:sz="4" w:space="0" w:color="auto"/>
              <w:right w:val="single" w:sz="4" w:space="0" w:color="auto"/>
            </w:tcBorders>
            <w:shd w:val="clear" w:color="auto" w:fill="auto"/>
            <w:noWrap/>
            <w:hideMark/>
          </w:tcPr>
          <w:p w14:paraId="6EB3AC5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0,53</w:t>
            </w:r>
          </w:p>
        </w:tc>
        <w:tc>
          <w:tcPr>
            <w:tcW w:w="652" w:type="pct"/>
            <w:tcBorders>
              <w:top w:val="single" w:sz="4" w:space="0" w:color="auto"/>
              <w:left w:val="single" w:sz="4" w:space="0" w:color="auto"/>
              <w:bottom w:val="single" w:sz="4" w:space="0" w:color="auto"/>
              <w:right w:val="single" w:sz="4" w:space="0" w:color="auto"/>
            </w:tcBorders>
            <w:shd w:val="clear" w:color="000000" w:fill="FFFF00"/>
            <w:noWrap/>
            <w:hideMark/>
          </w:tcPr>
          <w:p w14:paraId="7DE72CC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0,27</w:t>
            </w:r>
          </w:p>
        </w:tc>
      </w:tr>
      <w:tr w:rsidR="006A6B90" w:rsidRPr="00E8122C" w14:paraId="027450B8"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4016E93D"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05" w:type="pct"/>
            <w:tcBorders>
              <w:top w:val="nil"/>
              <w:left w:val="nil"/>
              <w:bottom w:val="single" w:sz="4" w:space="0" w:color="auto"/>
              <w:right w:val="single" w:sz="4" w:space="0" w:color="auto"/>
            </w:tcBorders>
            <w:shd w:val="clear" w:color="auto" w:fill="auto"/>
            <w:noWrap/>
            <w:hideMark/>
          </w:tcPr>
          <w:p w14:paraId="49FEA985"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RUDY</w:t>
            </w:r>
          </w:p>
        </w:tc>
        <w:tc>
          <w:tcPr>
            <w:tcW w:w="741" w:type="pct"/>
            <w:tcBorders>
              <w:top w:val="nil"/>
              <w:left w:val="nil"/>
              <w:bottom w:val="single" w:sz="4" w:space="0" w:color="auto"/>
              <w:right w:val="single" w:sz="4" w:space="0" w:color="auto"/>
            </w:tcBorders>
            <w:shd w:val="clear" w:color="auto" w:fill="auto"/>
            <w:noWrap/>
            <w:hideMark/>
          </w:tcPr>
          <w:p w14:paraId="49BA1D6C"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10,64</w:t>
            </w:r>
          </w:p>
        </w:tc>
        <w:tc>
          <w:tcPr>
            <w:tcW w:w="653" w:type="pct"/>
            <w:tcBorders>
              <w:top w:val="nil"/>
              <w:left w:val="nil"/>
              <w:bottom w:val="single" w:sz="4" w:space="0" w:color="auto"/>
              <w:right w:val="single" w:sz="4" w:space="0" w:color="auto"/>
            </w:tcBorders>
            <w:shd w:val="clear" w:color="auto" w:fill="auto"/>
            <w:noWrap/>
            <w:hideMark/>
          </w:tcPr>
          <w:p w14:paraId="0407845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681" w:type="pct"/>
            <w:tcBorders>
              <w:top w:val="nil"/>
              <w:left w:val="nil"/>
              <w:bottom w:val="single" w:sz="4" w:space="0" w:color="auto"/>
              <w:right w:val="single" w:sz="4" w:space="0" w:color="auto"/>
            </w:tcBorders>
            <w:shd w:val="clear" w:color="auto" w:fill="auto"/>
            <w:noWrap/>
            <w:hideMark/>
          </w:tcPr>
          <w:p w14:paraId="2F6DAC3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tcBorders>
              <w:top w:val="nil"/>
              <w:left w:val="nil"/>
              <w:bottom w:val="single" w:sz="4" w:space="0" w:color="auto"/>
              <w:right w:val="single" w:sz="4" w:space="0" w:color="auto"/>
            </w:tcBorders>
            <w:shd w:val="clear" w:color="auto" w:fill="auto"/>
            <w:noWrap/>
            <w:hideMark/>
          </w:tcPr>
          <w:p w14:paraId="1D7592C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17" w:type="pct"/>
            <w:tcBorders>
              <w:top w:val="nil"/>
              <w:left w:val="nil"/>
              <w:bottom w:val="single" w:sz="4" w:space="0" w:color="auto"/>
              <w:right w:val="single" w:sz="4" w:space="0" w:color="auto"/>
            </w:tcBorders>
            <w:shd w:val="clear" w:color="auto" w:fill="auto"/>
            <w:noWrap/>
            <w:hideMark/>
          </w:tcPr>
          <w:p w14:paraId="428D98DD"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4D2E40AF"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0,24</w:t>
            </w:r>
          </w:p>
        </w:tc>
      </w:tr>
      <w:tr w:rsidR="006A6B90" w:rsidRPr="00E8122C" w14:paraId="08DFF0A6"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43495FD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05" w:type="pct"/>
            <w:tcBorders>
              <w:top w:val="nil"/>
              <w:left w:val="nil"/>
              <w:bottom w:val="single" w:sz="4" w:space="0" w:color="auto"/>
              <w:right w:val="single" w:sz="4" w:space="0" w:color="auto"/>
            </w:tcBorders>
            <w:shd w:val="clear" w:color="auto" w:fill="auto"/>
            <w:noWrap/>
            <w:hideMark/>
          </w:tcPr>
          <w:p w14:paraId="70EE6909"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NOWOTKI</w:t>
            </w:r>
          </w:p>
        </w:tc>
        <w:tc>
          <w:tcPr>
            <w:tcW w:w="741" w:type="pct"/>
            <w:tcBorders>
              <w:top w:val="nil"/>
              <w:left w:val="nil"/>
              <w:bottom w:val="single" w:sz="4" w:space="0" w:color="auto"/>
              <w:right w:val="single" w:sz="4" w:space="0" w:color="auto"/>
            </w:tcBorders>
            <w:shd w:val="clear" w:color="auto" w:fill="auto"/>
            <w:noWrap/>
            <w:hideMark/>
          </w:tcPr>
          <w:p w14:paraId="05407C6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8,55</w:t>
            </w:r>
          </w:p>
        </w:tc>
        <w:tc>
          <w:tcPr>
            <w:tcW w:w="653" w:type="pct"/>
            <w:tcBorders>
              <w:top w:val="nil"/>
              <w:left w:val="nil"/>
              <w:bottom w:val="single" w:sz="4" w:space="0" w:color="auto"/>
              <w:right w:val="single" w:sz="4" w:space="0" w:color="auto"/>
            </w:tcBorders>
            <w:shd w:val="clear" w:color="auto" w:fill="auto"/>
            <w:noWrap/>
            <w:hideMark/>
          </w:tcPr>
          <w:p w14:paraId="15F03D5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0,19</w:t>
            </w:r>
          </w:p>
        </w:tc>
        <w:tc>
          <w:tcPr>
            <w:tcW w:w="681" w:type="pct"/>
            <w:tcBorders>
              <w:top w:val="nil"/>
              <w:left w:val="nil"/>
              <w:bottom w:val="single" w:sz="4" w:space="0" w:color="auto"/>
              <w:right w:val="single" w:sz="4" w:space="0" w:color="auto"/>
            </w:tcBorders>
            <w:shd w:val="clear" w:color="auto" w:fill="auto"/>
            <w:noWrap/>
            <w:hideMark/>
          </w:tcPr>
          <w:p w14:paraId="3C6D79CF"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tcBorders>
              <w:top w:val="nil"/>
              <w:left w:val="nil"/>
              <w:bottom w:val="single" w:sz="4" w:space="0" w:color="auto"/>
              <w:right w:val="single" w:sz="4" w:space="0" w:color="auto"/>
            </w:tcBorders>
            <w:shd w:val="clear" w:color="auto" w:fill="auto"/>
            <w:noWrap/>
            <w:hideMark/>
          </w:tcPr>
          <w:p w14:paraId="4EE6E02D"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17" w:type="pct"/>
            <w:tcBorders>
              <w:top w:val="nil"/>
              <w:left w:val="nil"/>
              <w:bottom w:val="single" w:sz="4" w:space="0" w:color="auto"/>
              <w:right w:val="single" w:sz="4" w:space="0" w:color="auto"/>
            </w:tcBorders>
            <w:shd w:val="clear" w:color="auto" w:fill="auto"/>
            <w:noWrap/>
            <w:hideMark/>
          </w:tcPr>
          <w:p w14:paraId="0A33005C"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0,44</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61A16D0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0,22</w:t>
            </w:r>
          </w:p>
        </w:tc>
      </w:tr>
      <w:tr w:rsidR="006A6B90" w:rsidRPr="00E8122C" w14:paraId="5AB9D09B"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121FBAA4"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05" w:type="pct"/>
            <w:tcBorders>
              <w:top w:val="nil"/>
              <w:left w:val="nil"/>
              <w:bottom w:val="single" w:sz="4" w:space="0" w:color="auto"/>
              <w:right w:val="single" w:sz="4" w:space="0" w:color="auto"/>
            </w:tcBorders>
            <w:shd w:val="clear" w:color="auto" w:fill="auto"/>
            <w:noWrap/>
            <w:hideMark/>
          </w:tcPr>
          <w:p w14:paraId="6647F11B"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PLAC WOLNOŚCI</w:t>
            </w:r>
          </w:p>
        </w:tc>
        <w:tc>
          <w:tcPr>
            <w:tcW w:w="741" w:type="pct"/>
            <w:tcBorders>
              <w:top w:val="nil"/>
              <w:left w:val="nil"/>
              <w:bottom w:val="single" w:sz="4" w:space="0" w:color="auto"/>
              <w:right w:val="single" w:sz="4" w:space="0" w:color="auto"/>
            </w:tcBorders>
            <w:shd w:val="clear" w:color="auto" w:fill="auto"/>
            <w:noWrap/>
            <w:hideMark/>
          </w:tcPr>
          <w:p w14:paraId="70F9763E"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7,52</w:t>
            </w:r>
          </w:p>
        </w:tc>
        <w:tc>
          <w:tcPr>
            <w:tcW w:w="653" w:type="pct"/>
            <w:tcBorders>
              <w:top w:val="nil"/>
              <w:left w:val="nil"/>
              <w:bottom w:val="single" w:sz="4" w:space="0" w:color="auto"/>
              <w:right w:val="single" w:sz="4" w:space="0" w:color="auto"/>
            </w:tcBorders>
            <w:shd w:val="clear" w:color="auto" w:fill="auto"/>
            <w:noWrap/>
            <w:hideMark/>
          </w:tcPr>
          <w:p w14:paraId="2D3A15C5"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0,16</w:t>
            </w:r>
          </w:p>
        </w:tc>
        <w:tc>
          <w:tcPr>
            <w:tcW w:w="681" w:type="pct"/>
            <w:tcBorders>
              <w:top w:val="nil"/>
              <w:left w:val="nil"/>
              <w:bottom w:val="single" w:sz="4" w:space="0" w:color="auto"/>
              <w:right w:val="single" w:sz="4" w:space="0" w:color="auto"/>
            </w:tcBorders>
            <w:shd w:val="clear" w:color="auto" w:fill="auto"/>
            <w:noWrap/>
            <w:hideMark/>
          </w:tcPr>
          <w:p w14:paraId="2861FA1D"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tcBorders>
              <w:top w:val="nil"/>
              <w:left w:val="nil"/>
              <w:bottom w:val="single" w:sz="4" w:space="0" w:color="auto"/>
              <w:right w:val="single" w:sz="4" w:space="0" w:color="auto"/>
            </w:tcBorders>
            <w:shd w:val="clear" w:color="auto" w:fill="auto"/>
            <w:noWrap/>
            <w:hideMark/>
          </w:tcPr>
          <w:p w14:paraId="51C4F251"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17" w:type="pct"/>
            <w:tcBorders>
              <w:top w:val="nil"/>
              <w:left w:val="nil"/>
              <w:bottom w:val="single" w:sz="4" w:space="0" w:color="auto"/>
              <w:right w:val="single" w:sz="4" w:space="0" w:color="auto"/>
            </w:tcBorders>
            <w:shd w:val="clear" w:color="auto" w:fill="auto"/>
            <w:noWrap/>
            <w:hideMark/>
          </w:tcPr>
          <w:p w14:paraId="0B90E7B8"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0,41</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51162C99"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0,21</w:t>
            </w:r>
          </w:p>
        </w:tc>
      </w:tr>
      <w:tr w:rsidR="006A6B90" w:rsidRPr="00E8122C" w14:paraId="709B7414" w14:textId="77777777" w:rsidTr="00CE281C">
        <w:trPr>
          <w:trHeight w:val="300"/>
        </w:trPr>
        <w:tc>
          <w:tcPr>
            <w:tcW w:w="198" w:type="pct"/>
            <w:tcBorders>
              <w:top w:val="nil"/>
              <w:left w:val="single" w:sz="4" w:space="0" w:color="auto"/>
              <w:bottom w:val="single" w:sz="4" w:space="0" w:color="auto"/>
              <w:right w:val="single" w:sz="4" w:space="0" w:color="auto"/>
            </w:tcBorders>
            <w:shd w:val="clear" w:color="auto" w:fill="auto"/>
            <w:noWrap/>
            <w:hideMark/>
          </w:tcPr>
          <w:p w14:paraId="2584C12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05" w:type="pct"/>
            <w:tcBorders>
              <w:top w:val="nil"/>
              <w:left w:val="nil"/>
              <w:bottom w:val="single" w:sz="4" w:space="0" w:color="auto"/>
              <w:right w:val="single" w:sz="4" w:space="0" w:color="auto"/>
            </w:tcBorders>
            <w:shd w:val="clear" w:color="auto" w:fill="auto"/>
            <w:noWrap/>
            <w:hideMark/>
          </w:tcPr>
          <w:p w14:paraId="70F2856D" w14:textId="77777777" w:rsidR="006A6B90" w:rsidRPr="00E8122C" w:rsidRDefault="006A6B90" w:rsidP="00CE281C">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KUSOCIŃSKIEGO</w:t>
            </w:r>
          </w:p>
        </w:tc>
        <w:tc>
          <w:tcPr>
            <w:tcW w:w="741" w:type="pct"/>
            <w:tcBorders>
              <w:top w:val="nil"/>
              <w:left w:val="nil"/>
              <w:bottom w:val="single" w:sz="4" w:space="0" w:color="auto"/>
              <w:right w:val="single" w:sz="4" w:space="0" w:color="auto"/>
            </w:tcBorders>
            <w:shd w:val="clear" w:color="auto" w:fill="auto"/>
            <w:noWrap/>
            <w:hideMark/>
          </w:tcPr>
          <w:p w14:paraId="22F5906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6,17</w:t>
            </w:r>
          </w:p>
        </w:tc>
        <w:tc>
          <w:tcPr>
            <w:tcW w:w="653" w:type="pct"/>
            <w:tcBorders>
              <w:top w:val="nil"/>
              <w:left w:val="nil"/>
              <w:bottom w:val="single" w:sz="4" w:space="0" w:color="auto"/>
              <w:right w:val="single" w:sz="4" w:space="0" w:color="auto"/>
            </w:tcBorders>
            <w:shd w:val="clear" w:color="auto" w:fill="auto"/>
            <w:noWrap/>
            <w:hideMark/>
          </w:tcPr>
          <w:p w14:paraId="41B15ED0"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0,13</w:t>
            </w:r>
          </w:p>
        </w:tc>
        <w:tc>
          <w:tcPr>
            <w:tcW w:w="681" w:type="pct"/>
            <w:tcBorders>
              <w:top w:val="nil"/>
              <w:left w:val="nil"/>
              <w:bottom w:val="single" w:sz="4" w:space="0" w:color="auto"/>
              <w:right w:val="single" w:sz="4" w:space="0" w:color="auto"/>
            </w:tcBorders>
            <w:shd w:val="clear" w:color="auto" w:fill="auto"/>
            <w:noWrap/>
            <w:hideMark/>
          </w:tcPr>
          <w:p w14:paraId="4C8F2F86"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tcBorders>
              <w:top w:val="nil"/>
              <w:left w:val="nil"/>
              <w:bottom w:val="single" w:sz="4" w:space="0" w:color="auto"/>
              <w:right w:val="single" w:sz="4" w:space="0" w:color="auto"/>
            </w:tcBorders>
            <w:shd w:val="clear" w:color="auto" w:fill="auto"/>
            <w:noWrap/>
            <w:hideMark/>
          </w:tcPr>
          <w:p w14:paraId="2C1EF8FA"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517" w:type="pct"/>
            <w:tcBorders>
              <w:top w:val="nil"/>
              <w:left w:val="nil"/>
              <w:bottom w:val="single" w:sz="4" w:space="0" w:color="auto"/>
              <w:right w:val="single" w:sz="4" w:space="0" w:color="auto"/>
            </w:tcBorders>
            <w:shd w:val="clear" w:color="auto" w:fill="auto"/>
            <w:noWrap/>
            <w:hideMark/>
          </w:tcPr>
          <w:p w14:paraId="3B426BBB"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0,38</w:t>
            </w:r>
          </w:p>
        </w:tc>
        <w:tc>
          <w:tcPr>
            <w:tcW w:w="652" w:type="pct"/>
            <w:tcBorders>
              <w:top w:val="single" w:sz="4" w:space="0" w:color="auto"/>
              <w:left w:val="single" w:sz="4" w:space="0" w:color="auto"/>
              <w:bottom w:val="single" w:sz="4" w:space="0" w:color="auto"/>
              <w:right w:val="single" w:sz="4" w:space="0" w:color="auto"/>
            </w:tcBorders>
            <w:shd w:val="clear" w:color="000000" w:fill="FCD5B4"/>
            <w:noWrap/>
            <w:hideMark/>
          </w:tcPr>
          <w:p w14:paraId="7E2BC7C3" w14:textId="77777777" w:rsidR="006A6B90" w:rsidRPr="00E8122C" w:rsidRDefault="006A6B90" w:rsidP="00CE281C">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0,19</w:t>
            </w:r>
          </w:p>
        </w:tc>
      </w:tr>
    </w:tbl>
    <w:p w14:paraId="3D06C0B3" w14:textId="77777777" w:rsidR="00373F41" w:rsidRDefault="00373F41" w:rsidP="00373F41">
      <w:pPr>
        <w:jc w:val="both"/>
      </w:pPr>
      <w:r>
        <w:rPr>
          <w:i/>
          <w:iCs/>
        </w:rPr>
        <w:t xml:space="preserve">Źródło: opracowanie własne </w:t>
      </w:r>
    </w:p>
    <w:p w14:paraId="2B64C195" w14:textId="77777777" w:rsidR="00CE281C" w:rsidRDefault="00CE281C" w:rsidP="006A6B90"/>
    <w:p w14:paraId="21576161" w14:textId="06DEB557" w:rsidR="006A6B90" w:rsidRDefault="00CE281C" w:rsidP="00CE281C">
      <w:pPr>
        <w:pStyle w:val="Legenda"/>
      </w:pPr>
      <w:bookmarkStart w:id="161" w:name="_Toc470689854"/>
      <w:r>
        <w:lastRenderedPageBreak/>
        <w:t xml:space="preserve">Tabela </w:t>
      </w:r>
      <w:r w:rsidR="00F674A8">
        <w:fldChar w:fldCharType="begin"/>
      </w:r>
      <w:r w:rsidR="00F674A8">
        <w:instrText xml:space="preserve"> SEQ Tabela \* ARABIC </w:instrText>
      </w:r>
      <w:r w:rsidR="00F674A8">
        <w:fldChar w:fldCharType="separate"/>
      </w:r>
      <w:r w:rsidR="0096469C">
        <w:rPr>
          <w:noProof/>
        </w:rPr>
        <w:t>105</w:t>
      </w:r>
      <w:r w:rsidR="00F674A8">
        <w:rPr>
          <w:noProof/>
        </w:rPr>
        <w:fldChar w:fldCharType="end"/>
      </w:r>
      <w:r>
        <w:t xml:space="preserve">. </w:t>
      </w:r>
      <w:r w:rsidRPr="00CE281C">
        <w:t>Liczba osób korzystających z pomocy społecznej z tytułu bezrobocia na 1000 mieszkańców 2015</w:t>
      </w:r>
      <w:bookmarkEnd w:id="161"/>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2599"/>
        <w:gridCol w:w="1871"/>
        <w:gridCol w:w="1843"/>
        <w:gridCol w:w="1969"/>
        <w:gridCol w:w="1843"/>
        <w:gridCol w:w="1460"/>
        <w:gridCol w:w="1841"/>
      </w:tblGrid>
      <w:tr w:rsidR="008817D4" w:rsidRPr="008817D4" w14:paraId="7E96CE98" w14:textId="77777777" w:rsidTr="008817D4">
        <w:trPr>
          <w:trHeight w:val="300"/>
        </w:trPr>
        <w:tc>
          <w:tcPr>
            <w:tcW w:w="5000" w:type="pct"/>
            <w:gridSpan w:val="8"/>
            <w:shd w:val="clear" w:color="auto" w:fill="auto"/>
            <w:noWrap/>
            <w:hideMark/>
          </w:tcPr>
          <w:p w14:paraId="58F65E91" w14:textId="1EC6A0FE" w:rsidR="008817D4" w:rsidRPr="008817D4" w:rsidRDefault="008817D4"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Średnia gminna 7,90</w:t>
            </w:r>
          </w:p>
        </w:tc>
      </w:tr>
      <w:tr w:rsidR="006A6B90" w:rsidRPr="008817D4" w14:paraId="6FB1AAC7" w14:textId="77777777" w:rsidTr="008817D4">
        <w:trPr>
          <w:trHeight w:val="1425"/>
        </w:trPr>
        <w:tc>
          <w:tcPr>
            <w:tcW w:w="200" w:type="pct"/>
            <w:vMerge w:val="restart"/>
            <w:shd w:val="clear" w:color="auto" w:fill="auto"/>
            <w:noWrap/>
            <w:hideMark/>
          </w:tcPr>
          <w:p w14:paraId="7A8088F6" w14:textId="3A6CA242"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Lp</w:t>
            </w:r>
            <w:r w:rsidR="00516C02" w:rsidRPr="008817D4">
              <w:rPr>
                <w:rFonts w:ascii="Calibri" w:eastAsia="Times New Roman" w:hAnsi="Calibri" w:cs="Calibri"/>
                <w:color w:val="000000"/>
              </w:rPr>
              <w:t>.</w:t>
            </w:r>
          </w:p>
        </w:tc>
        <w:tc>
          <w:tcPr>
            <w:tcW w:w="929" w:type="pct"/>
            <w:vMerge w:val="restart"/>
            <w:shd w:val="clear" w:color="auto" w:fill="auto"/>
            <w:hideMark/>
          </w:tcPr>
          <w:p w14:paraId="30134D5D" w14:textId="31D256B7" w:rsidR="006A6B90" w:rsidRPr="008817D4" w:rsidRDefault="00516C02" w:rsidP="008817D4">
            <w:pPr>
              <w:spacing w:after="0" w:line="240" w:lineRule="auto"/>
              <w:jc w:val="center"/>
              <w:rPr>
                <w:rFonts w:ascii="Calibri" w:eastAsia="Times New Roman" w:hAnsi="Calibri" w:cs="Calibri"/>
                <w:bCs/>
                <w:color w:val="000000"/>
              </w:rPr>
            </w:pPr>
            <w:r w:rsidRPr="008817D4">
              <w:rPr>
                <w:rFonts w:ascii="Calibri" w:eastAsia="Times New Roman" w:hAnsi="Calibri" w:cs="Calibri"/>
                <w:bCs/>
                <w:color w:val="000000"/>
              </w:rPr>
              <w:t>Miasto SYCÓW / ulice</w:t>
            </w:r>
          </w:p>
        </w:tc>
        <w:tc>
          <w:tcPr>
            <w:tcW w:w="669" w:type="pct"/>
            <w:vMerge w:val="restart"/>
            <w:shd w:val="clear" w:color="000000" w:fill="FFFF00"/>
            <w:hideMark/>
          </w:tcPr>
          <w:p w14:paraId="6F8BB655" w14:textId="1F9EDA20" w:rsidR="006A6B90" w:rsidRPr="008817D4" w:rsidRDefault="00516C02"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 xml:space="preserve">10. </w:t>
            </w:r>
            <w:r w:rsidR="006A6B90" w:rsidRPr="008817D4">
              <w:rPr>
                <w:rFonts w:ascii="Calibri" w:eastAsia="Times New Roman" w:hAnsi="Calibri" w:cs="Calibri"/>
                <w:color w:val="000000"/>
              </w:rPr>
              <w:t>Liczba osób korzystających z pomocy społecznej z tytułu bezrobocia na 1000 mieszkańców 2015</w:t>
            </w:r>
          </w:p>
        </w:tc>
        <w:tc>
          <w:tcPr>
            <w:tcW w:w="659" w:type="pct"/>
            <w:vMerge w:val="restart"/>
            <w:shd w:val="clear" w:color="auto" w:fill="auto"/>
            <w:hideMark/>
          </w:tcPr>
          <w:p w14:paraId="5DDEDB0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STANDARYZACJA</w:t>
            </w:r>
            <w:r w:rsidRPr="008817D4">
              <w:rPr>
                <w:rFonts w:ascii="Calibri" w:eastAsia="Times New Roman" w:hAnsi="Calibri" w:cs="Calibri"/>
                <w:color w:val="000000"/>
              </w:rPr>
              <w:br/>
              <w:t>natężenia problemu</w:t>
            </w:r>
            <w:r w:rsidRPr="008817D4">
              <w:rPr>
                <w:rFonts w:ascii="Calibri" w:eastAsia="Times New Roman" w:hAnsi="Calibri" w:cs="Calibri"/>
                <w:color w:val="000000"/>
              </w:rPr>
              <w:br/>
              <w:t>(0-1)</w:t>
            </w:r>
          </w:p>
        </w:tc>
        <w:tc>
          <w:tcPr>
            <w:tcW w:w="704" w:type="pct"/>
            <w:vMerge w:val="restart"/>
            <w:shd w:val="clear" w:color="auto" w:fill="auto"/>
            <w:hideMark/>
          </w:tcPr>
          <w:p w14:paraId="4984A694"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Skala problemu</w:t>
            </w:r>
            <w:r w:rsidRPr="008817D4">
              <w:rPr>
                <w:rFonts w:ascii="Calibri" w:eastAsia="Times New Roman" w:hAnsi="Calibri" w:cs="Calibri"/>
                <w:color w:val="000000"/>
              </w:rPr>
              <w:br/>
              <w:t>(liczba osób korzystających z pomocy społecznej z tytułu bezrobocia)</w:t>
            </w:r>
          </w:p>
        </w:tc>
        <w:tc>
          <w:tcPr>
            <w:tcW w:w="659" w:type="pct"/>
            <w:vMerge w:val="restart"/>
            <w:shd w:val="clear" w:color="auto" w:fill="auto"/>
            <w:hideMark/>
          </w:tcPr>
          <w:p w14:paraId="00F76738"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STANDARYZACJA</w:t>
            </w:r>
            <w:r w:rsidRPr="008817D4">
              <w:rPr>
                <w:rFonts w:ascii="Calibri" w:eastAsia="Times New Roman" w:hAnsi="Calibri" w:cs="Calibri"/>
                <w:color w:val="000000"/>
              </w:rPr>
              <w:br/>
              <w:t>skali problemu</w:t>
            </w:r>
            <w:r w:rsidRPr="008817D4">
              <w:rPr>
                <w:rFonts w:ascii="Calibri" w:eastAsia="Times New Roman" w:hAnsi="Calibri" w:cs="Calibri"/>
                <w:color w:val="000000"/>
              </w:rPr>
              <w:br/>
              <w:t>(0-1)</w:t>
            </w:r>
          </w:p>
        </w:tc>
        <w:tc>
          <w:tcPr>
            <w:tcW w:w="522" w:type="pct"/>
            <w:vMerge w:val="restart"/>
            <w:shd w:val="clear" w:color="auto" w:fill="auto"/>
            <w:hideMark/>
          </w:tcPr>
          <w:p w14:paraId="2E3F6E9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SUMA standaryzacji natężenia i skali problemu</w:t>
            </w:r>
          </w:p>
        </w:tc>
        <w:tc>
          <w:tcPr>
            <w:tcW w:w="658" w:type="pct"/>
            <w:vMerge w:val="restart"/>
            <w:shd w:val="clear" w:color="auto" w:fill="auto"/>
            <w:hideMark/>
          </w:tcPr>
          <w:p w14:paraId="528266E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STANDARYZACJA</w:t>
            </w:r>
            <w:r w:rsidRPr="008817D4">
              <w:rPr>
                <w:rFonts w:ascii="Calibri" w:eastAsia="Times New Roman" w:hAnsi="Calibri" w:cs="Calibri"/>
                <w:color w:val="000000"/>
              </w:rPr>
              <w:br/>
              <w:t>koncentracji problemu</w:t>
            </w:r>
            <w:r w:rsidRPr="008817D4">
              <w:rPr>
                <w:rFonts w:ascii="Calibri" w:eastAsia="Times New Roman" w:hAnsi="Calibri" w:cs="Calibri"/>
                <w:color w:val="000000"/>
              </w:rPr>
              <w:br/>
              <w:t>(0-1)</w:t>
            </w:r>
          </w:p>
        </w:tc>
      </w:tr>
      <w:tr w:rsidR="006A6B90" w:rsidRPr="008817D4" w14:paraId="001ED5C4" w14:textId="77777777" w:rsidTr="008817D4">
        <w:trPr>
          <w:trHeight w:val="660"/>
        </w:trPr>
        <w:tc>
          <w:tcPr>
            <w:tcW w:w="200" w:type="pct"/>
            <w:vMerge/>
            <w:hideMark/>
          </w:tcPr>
          <w:p w14:paraId="0DF17F25" w14:textId="77777777" w:rsidR="006A6B90" w:rsidRPr="008817D4" w:rsidRDefault="006A6B90" w:rsidP="008817D4">
            <w:pPr>
              <w:spacing w:after="0" w:line="240" w:lineRule="auto"/>
              <w:jc w:val="center"/>
              <w:rPr>
                <w:rFonts w:ascii="Calibri" w:eastAsia="Times New Roman" w:hAnsi="Calibri" w:cs="Calibri"/>
                <w:color w:val="000000"/>
              </w:rPr>
            </w:pPr>
          </w:p>
        </w:tc>
        <w:tc>
          <w:tcPr>
            <w:tcW w:w="929" w:type="pct"/>
            <w:vMerge/>
            <w:hideMark/>
          </w:tcPr>
          <w:p w14:paraId="04A762D2" w14:textId="77777777" w:rsidR="006A6B90" w:rsidRPr="008817D4" w:rsidRDefault="006A6B90" w:rsidP="008817D4">
            <w:pPr>
              <w:spacing w:after="0" w:line="240" w:lineRule="auto"/>
              <w:jc w:val="center"/>
              <w:rPr>
                <w:rFonts w:ascii="Calibri" w:eastAsia="Times New Roman" w:hAnsi="Calibri" w:cs="Calibri"/>
                <w:bCs/>
                <w:color w:val="000000"/>
              </w:rPr>
            </w:pPr>
          </w:p>
        </w:tc>
        <w:tc>
          <w:tcPr>
            <w:tcW w:w="669" w:type="pct"/>
            <w:vMerge/>
            <w:hideMark/>
          </w:tcPr>
          <w:p w14:paraId="2486C47E" w14:textId="77777777" w:rsidR="006A6B90" w:rsidRPr="008817D4" w:rsidRDefault="006A6B90" w:rsidP="008817D4">
            <w:pPr>
              <w:spacing w:after="0" w:line="240" w:lineRule="auto"/>
              <w:jc w:val="center"/>
              <w:rPr>
                <w:rFonts w:ascii="Calibri" w:eastAsia="Times New Roman" w:hAnsi="Calibri" w:cs="Calibri"/>
                <w:color w:val="000000"/>
              </w:rPr>
            </w:pPr>
          </w:p>
        </w:tc>
        <w:tc>
          <w:tcPr>
            <w:tcW w:w="659" w:type="pct"/>
            <w:vMerge/>
            <w:hideMark/>
          </w:tcPr>
          <w:p w14:paraId="612CE412" w14:textId="77777777" w:rsidR="006A6B90" w:rsidRPr="008817D4" w:rsidRDefault="006A6B90" w:rsidP="008817D4">
            <w:pPr>
              <w:spacing w:after="0" w:line="240" w:lineRule="auto"/>
              <w:jc w:val="center"/>
              <w:rPr>
                <w:rFonts w:ascii="Calibri" w:eastAsia="Times New Roman" w:hAnsi="Calibri" w:cs="Calibri"/>
                <w:color w:val="000000"/>
              </w:rPr>
            </w:pPr>
          </w:p>
        </w:tc>
        <w:tc>
          <w:tcPr>
            <w:tcW w:w="704" w:type="pct"/>
            <w:vMerge/>
            <w:hideMark/>
          </w:tcPr>
          <w:p w14:paraId="12367FA0" w14:textId="77777777" w:rsidR="006A6B90" w:rsidRPr="008817D4" w:rsidRDefault="006A6B90" w:rsidP="008817D4">
            <w:pPr>
              <w:spacing w:after="0" w:line="240" w:lineRule="auto"/>
              <w:jc w:val="center"/>
              <w:rPr>
                <w:rFonts w:ascii="Calibri" w:eastAsia="Times New Roman" w:hAnsi="Calibri" w:cs="Calibri"/>
                <w:color w:val="000000"/>
              </w:rPr>
            </w:pPr>
          </w:p>
        </w:tc>
        <w:tc>
          <w:tcPr>
            <w:tcW w:w="659" w:type="pct"/>
            <w:vMerge/>
            <w:hideMark/>
          </w:tcPr>
          <w:p w14:paraId="4FCAE4FB" w14:textId="77777777" w:rsidR="006A6B90" w:rsidRPr="008817D4" w:rsidRDefault="006A6B90" w:rsidP="008817D4">
            <w:pPr>
              <w:spacing w:after="0" w:line="240" w:lineRule="auto"/>
              <w:jc w:val="center"/>
              <w:rPr>
                <w:rFonts w:ascii="Calibri" w:eastAsia="Times New Roman" w:hAnsi="Calibri" w:cs="Calibri"/>
                <w:color w:val="000000"/>
              </w:rPr>
            </w:pPr>
          </w:p>
        </w:tc>
        <w:tc>
          <w:tcPr>
            <w:tcW w:w="522" w:type="pct"/>
            <w:vMerge/>
            <w:hideMark/>
          </w:tcPr>
          <w:p w14:paraId="35BF5271" w14:textId="77777777" w:rsidR="006A6B90" w:rsidRPr="008817D4" w:rsidRDefault="006A6B90" w:rsidP="008817D4">
            <w:pPr>
              <w:spacing w:after="0" w:line="240" w:lineRule="auto"/>
              <w:jc w:val="center"/>
              <w:rPr>
                <w:rFonts w:ascii="Calibri" w:eastAsia="Times New Roman" w:hAnsi="Calibri" w:cs="Calibri"/>
                <w:color w:val="000000"/>
              </w:rPr>
            </w:pPr>
          </w:p>
        </w:tc>
        <w:tc>
          <w:tcPr>
            <w:tcW w:w="658" w:type="pct"/>
            <w:vMerge/>
            <w:hideMark/>
          </w:tcPr>
          <w:p w14:paraId="07CA8A0D" w14:textId="77777777" w:rsidR="006A6B90" w:rsidRPr="008817D4" w:rsidRDefault="006A6B90" w:rsidP="008817D4">
            <w:pPr>
              <w:spacing w:after="0" w:line="240" w:lineRule="auto"/>
              <w:jc w:val="center"/>
              <w:rPr>
                <w:rFonts w:ascii="Calibri" w:eastAsia="Times New Roman" w:hAnsi="Calibri" w:cs="Calibri"/>
                <w:color w:val="000000"/>
              </w:rPr>
            </w:pPr>
          </w:p>
        </w:tc>
      </w:tr>
      <w:tr w:rsidR="006A6B90" w:rsidRPr="008817D4" w14:paraId="5A64CCB4" w14:textId="77777777" w:rsidTr="008817D4">
        <w:trPr>
          <w:trHeight w:val="300"/>
        </w:trPr>
        <w:tc>
          <w:tcPr>
            <w:tcW w:w="200" w:type="pct"/>
            <w:shd w:val="clear" w:color="auto" w:fill="auto"/>
            <w:noWrap/>
            <w:hideMark/>
          </w:tcPr>
          <w:p w14:paraId="7604807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929" w:type="pct"/>
            <w:shd w:val="clear" w:color="auto" w:fill="auto"/>
            <w:noWrap/>
            <w:hideMark/>
          </w:tcPr>
          <w:p w14:paraId="25C0F7A0"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MICKIEWICZA</w:t>
            </w:r>
          </w:p>
        </w:tc>
        <w:tc>
          <w:tcPr>
            <w:tcW w:w="669" w:type="pct"/>
            <w:shd w:val="clear" w:color="auto" w:fill="auto"/>
            <w:noWrap/>
            <w:hideMark/>
          </w:tcPr>
          <w:p w14:paraId="76E8849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24,91</w:t>
            </w:r>
          </w:p>
        </w:tc>
        <w:tc>
          <w:tcPr>
            <w:tcW w:w="659" w:type="pct"/>
            <w:shd w:val="clear" w:color="auto" w:fill="auto"/>
            <w:noWrap/>
            <w:hideMark/>
          </w:tcPr>
          <w:p w14:paraId="5134BD4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0,36</w:t>
            </w:r>
          </w:p>
        </w:tc>
        <w:tc>
          <w:tcPr>
            <w:tcW w:w="704" w:type="pct"/>
            <w:shd w:val="clear" w:color="auto" w:fill="auto"/>
            <w:noWrap/>
            <w:hideMark/>
          </w:tcPr>
          <w:p w14:paraId="6F4D12E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20</w:t>
            </w:r>
          </w:p>
        </w:tc>
        <w:tc>
          <w:tcPr>
            <w:tcW w:w="659" w:type="pct"/>
            <w:shd w:val="clear" w:color="auto" w:fill="auto"/>
            <w:noWrap/>
            <w:hideMark/>
          </w:tcPr>
          <w:p w14:paraId="7ADAC27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1,00</w:t>
            </w:r>
          </w:p>
        </w:tc>
        <w:tc>
          <w:tcPr>
            <w:tcW w:w="522" w:type="pct"/>
            <w:shd w:val="clear" w:color="auto" w:fill="auto"/>
            <w:noWrap/>
            <w:hideMark/>
          </w:tcPr>
          <w:p w14:paraId="35624E94"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1,36</w:t>
            </w:r>
          </w:p>
        </w:tc>
        <w:tc>
          <w:tcPr>
            <w:tcW w:w="658" w:type="pct"/>
            <w:shd w:val="clear" w:color="000000" w:fill="FF0000"/>
            <w:noWrap/>
            <w:hideMark/>
          </w:tcPr>
          <w:p w14:paraId="176D626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1,00</w:t>
            </w:r>
          </w:p>
        </w:tc>
      </w:tr>
      <w:tr w:rsidR="006A6B90" w:rsidRPr="008817D4" w14:paraId="488A7B48" w14:textId="77777777" w:rsidTr="008817D4">
        <w:trPr>
          <w:trHeight w:val="300"/>
        </w:trPr>
        <w:tc>
          <w:tcPr>
            <w:tcW w:w="200" w:type="pct"/>
            <w:shd w:val="clear" w:color="auto" w:fill="auto"/>
            <w:noWrap/>
            <w:hideMark/>
          </w:tcPr>
          <w:p w14:paraId="680DF39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2</w:t>
            </w:r>
          </w:p>
        </w:tc>
        <w:tc>
          <w:tcPr>
            <w:tcW w:w="929" w:type="pct"/>
            <w:shd w:val="clear" w:color="auto" w:fill="auto"/>
            <w:noWrap/>
            <w:hideMark/>
          </w:tcPr>
          <w:p w14:paraId="7A46349A"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OGRODOWA</w:t>
            </w:r>
          </w:p>
        </w:tc>
        <w:tc>
          <w:tcPr>
            <w:tcW w:w="669" w:type="pct"/>
            <w:shd w:val="clear" w:color="auto" w:fill="auto"/>
            <w:noWrap/>
            <w:hideMark/>
          </w:tcPr>
          <w:p w14:paraId="725CEEDB"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68,97</w:t>
            </w:r>
          </w:p>
        </w:tc>
        <w:tc>
          <w:tcPr>
            <w:tcW w:w="659" w:type="pct"/>
            <w:shd w:val="clear" w:color="auto" w:fill="auto"/>
            <w:noWrap/>
            <w:hideMark/>
          </w:tcPr>
          <w:p w14:paraId="72442B96"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1,00</w:t>
            </w:r>
          </w:p>
        </w:tc>
        <w:tc>
          <w:tcPr>
            <w:tcW w:w="704" w:type="pct"/>
            <w:shd w:val="clear" w:color="auto" w:fill="auto"/>
            <w:noWrap/>
            <w:hideMark/>
          </w:tcPr>
          <w:p w14:paraId="3C49063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6</w:t>
            </w:r>
          </w:p>
        </w:tc>
        <w:tc>
          <w:tcPr>
            <w:tcW w:w="659" w:type="pct"/>
            <w:shd w:val="clear" w:color="auto" w:fill="auto"/>
            <w:noWrap/>
            <w:hideMark/>
          </w:tcPr>
          <w:p w14:paraId="58803509"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0,30</w:t>
            </w:r>
          </w:p>
        </w:tc>
        <w:tc>
          <w:tcPr>
            <w:tcW w:w="522" w:type="pct"/>
            <w:shd w:val="clear" w:color="auto" w:fill="auto"/>
            <w:noWrap/>
            <w:hideMark/>
          </w:tcPr>
          <w:p w14:paraId="497F77E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1,30</w:t>
            </w:r>
          </w:p>
        </w:tc>
        <w:tc>
          <w:tcPr>
            <w:tcW w:w="658" w:type="pct"/>
            <w:shd w:val="clear" w:color="000000" w:fill="FF0000"/>
            <w:noWrap/>
            <w:hideMark/>
          </w:tcPr>
          <w:p w14:paraId="3A28C14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0,96</w:t>
            </w:r>
          </w:p>
        </w:tc>
      </w:tr>
      <w:tr w:rsidR="006A6B90" w:rsidRPr="008817D4" w14:paraId="4FE5FCDA" w14:textId="77777777" w:rsidTr="008817D4">
        <w:trPr>
          <w:trHeight w:val="300"/>
        </w:trPr>
        <w:tc>
          <w:tcPr>
            <w:tcW w:w="200" w:type="pct"/>
            <w:shd w:val="clear" w:color="auto" w:fill="auto"/>
            <w:noWrap/>
            <w:hideMark/>
          </w:tcPr>
          <w:p w14:paraId="03A85A7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3</w:t>
            </w:r>
          </w:p>
        </w:tc>
        <w:tc>
          <w:tcPr>
            <w:tcW w:w="929" w:type="pct"/>
            <w:shd w:val="clear" w:color="auto" w:fill="auto"/>
            <w:noWrap/>
            <w:hideMark/>
          </w:tcPr>
          <w:p w14:paraId="6CA44560"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KSIĘDZA RUDY</w:t>
            </w:r>
          </w:p>
        </w:tc>
        <w:tc>
          <w:tcPr>
            <w:tcW w:w="669" w:type="pct"/>
            <w:shd w:val="clear" w:color="auto" w:fill="auto"/>
            <w:noWrap/>
            <w:hideMark/>
          </w:tcPr>
          <w:p w14:paraId="7506572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31,91</w:t>
            </w:r>
          </w:p>
        </w:tc>
        <w:tc>
          <w:tcPr>
            <w:tcW w:w="659" w:type="pct"/>
            <w:shd w:val="clear" w:color="auto" w:fill="auto"/>
            <w:noWrap/>
            <w:hideMark/>
          </w:tcPr>
          <w:p w14:paraId="0F4A66E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0,46</w:t>
            </w:r>
          </w:p>
        </w:tc>
        <w:tc>
          <w:tcPr>
            <w:tcW w:w="704" w:type="pct"/>
            <w:shd w:val="clear" w:color="auto" w:fill="auto"/>
            <w:noWrap/>
            <w:hideMark/>
          </w:tcPr>
          <w:p w14:paraId="345BAABA"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3</w:t>
            </w:r>
          </w:p>
        </w:tc>
        <w:tc>
          <w:tcPr>
            <w:tcW w:w="659" w:type="pct"/>
            <w:shd w:val="clear" w:color="auto" w:fill="auto"/>
            <w:noWrap/>
            <w:hideMark/>
          </w:tcPr>
          <w:p w14:paraId="3BB17B7C"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c>
          <w:tcPr>
            <w:tcW w:w="522" w:type="pct"/>
            <w:shd w:val="clear" w:color="auto" w:fill="auto"/>
            <w:noWrap/>
            <w:hideMark/>
          </w:tcPr>
          <w:p w14:paraId="22DB1CB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0,61</w:t>
            </w:r>
          </w:p>
        </w:tc>
        <w:tc>
          <w:tcPr>
            <w:tcW w:w="658" w:type="pct"/>
            <w:shd w:val="clear" w:color="000000" w:fill="FFFF00"/>
            <w:noWrap/>
            <w:hideMark/>
          </w:tcPr>
          <w:p w14:paraId="4AE8613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0,45</w:t>
            </w:r>
          </w:p>
        </w:tc>
      </w:tr>
      <w:tr w:rsidR="006A6B90" w:rsidRPr="008817D4" w14:paraId="0D1D9075" w14:textId="77777777" w:rsidTr="008817D4">
        <w:trPr>
          <w:trHeight w:val="300"/>
        </w:trPr>
        <w:tc>
          <w:tcPr>
            <w:tcW w:w="200" w:type="pct"/>
            <w:shd w:val="clear" w:color="auto" w:fill="auto"/>
            <w:noWrap/>
            <w:hideMark/>
          </w:tcPr>
          <w:p w14:paraId="452225CA"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4</w:t>
            </w:r>
          </w:p>
        </w:tc>
        <w:tc>
          <w:tcPr>
            <w:tcW w:w="929" w:type="pct"/>
            <w:shd w:val="clear" w:color="auto" w:fill="auto"/>
            <w:noWrap/>
            <w:hideMark/>
          </w:tcPr>
          <w:p w14:paraId="4A10941E"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WARYŃSKIEGO</w:t>
            </w:r>
          </w:p>
        </w:tc>
        <w:tc>
          <w:tcPr>
            <w:tcW w:w="669" w:type="pct"/>
            <w:shd w:val="clear" w:color="auto" w:fill="auto"/>
            <w:noWrap/>
            <w:hideMark/>
          </w:tcPr>
          <w:p w14:paraId="790F25A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18,02</w:t>
            </w:r>
          </w:p>
        </w:tc>
        <w:tc>
          <w:tcPr>
            <w:tcW w:w="659" w:type="pct"/>
            <w:shd w:val="clear" w:color="auto" w:fill="auto"/>
            <w:noWrap/>
            <w:hideMark/>
          </w:tcPr>
          <w:p w14:paraId="552460F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0,26</w:t>
            </w:r>
          </w:p>
        </w:tc>
        <w:tc>
          <w:tcPr>
            <w:tcW w:w="704" w:type="pct"/>
            <w:shd w:val="clear" w:color="auto" w:fill="auto"/>
            <w:noWrap/>
            <w:hideMark/>
          </w:tcPr>
          <w:p w14:paraId="6FA7DF54"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4</w:t>
            </w:r>
          </w:p>
        </w:tc>
        <w:tc>
          <w:tcPr>
            <w:tcW w:w="659" w:type="pct"/>
            <w:shd w:val="clear" w:color="auto" w:fill="auto"/>
            <w:noWrap/>
            <w:hideMark/>
          </w:tcPr>
          <w:p w14:paraId="162F9B4B"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0,20</w:t>
            </w:r>
          </w:p>
        </w:tc>
        <w:tc>
          <w:tcPr>
            <w:tcW w:w="522" w:type="pct"/>
            <w:shd w:val="clear" w:color="auto" w:fill="auto"/>
            <w:noWrap/>
            <w:hideMark/>
          </w:tcPr>
          <w:p w14:paraId="3B6556CD"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0,46</w:t>
            </w:r>
          </w:p>
        </w:tc>
        <w:tc>
          <w:tcPr>
            <w:tcW w:w="658" w:type="pct"/>
            <w:shd w:val="clear" w:color="000000" w:fill="FFFF00"/>
            <w:noWrap/>
            <w:hideMark/>
          </w:tcPr>
          <w:p w14:paraId="39BFC60C"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0,34</w:t>
            </w:r>
          </w:p>
        </w:tc>
      </w:tr>
      <w:tr w:rsidR="006A6B90" w:rsidRPr="008817D4" w14:paraId="14DD8FA0" w14:textId="77777777" w:rsidTr="008817D4">
        <w:trPr>
          <w:trHeight w:val="300"/>
        </w:trPr>
        <w:tc>
          <w:tcPr>
            <w:tcW w:w="200" w:type="pct"/>
            <w:shd w:val="clear" w:color="auto" w:fill="auto"/>
            <w:noWrap/>
            <w:hideMark/>
          </w:tcPr>
          <w:p w14:paraId="423B80AA"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5</w:t>
            </w:r>
          </w:p>
        </w:tc>
        <w:tc>
          <w:tcPr>
            <w:tcW w:w="929" w:type="pct"/>
            <w:shd w:val="clear" w:color="auto" w:fill="auto"/>
            <w:noWrap/>
            <w:hideMark/>
          </w:tcPr>
          <w:p w14:paraId="7FC3E161"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KALISKA</w:t>
            </w:r>
          </w:p>
        </w:tc>
        <w:tc>
          <w:tcPr>
            <w:tcW w:w="669" w:type="pct"/>
            <w:shd w:val="clear" w:color="auto" w:fill="auto"/>
            <w:noWrap/>
            <w:hideMark/>
          </w:tcPr>
          <w:p w14:paraId="18AA4E76"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5,58</w:t>
            </w:r>
          </w:p>
        </w:tc>
        <w:tc>
          <w:tcPr>
            <w:tcW w:w="659" w:type="pct"/>
            <w:shd w:val="clear" w:color="auto" w:fill="auto"/>
            <w:noWrap/>
            <w:hideMark/>
          </w:tcPr>
          <w:p w14:paraId="5890C109"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0,08</w:t>
            </w:r>
          </w:p>
        </w:tc>
        <w:tc>
          <w:tcPr>
            <w:tcW w:w="704" w:type="pct"/>
            <w:shd w:val="clear" w:color="auto" w:fill="auto"/>
            <w:noWrap/>
            <w:hideMark/>
          </w:tcPr>
          <w:p w14:paraId="444A4AA4"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7</w:t>
            </w:r>
          </w:p>
        </w:tc>
        <w:tc>
          <w:tcPr>
            <w:tcW w:w="659" w:type="pct"/>
            <w:shd w:val="clear" w:color="auto" w:fill="auto"/>
            <w:noWrap/>
            <w:hideMark/>
          </w:tcPr>
          <w:p w14:paraId="711E3D48"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0,35</w:t>
            </w:r>
          </w:p>
        </w:tc>
        <w:tc>
          <w:tcPr>
            <w:tcW w:w="522" w:type="pct"/>
            <w:shd w:val="clear" w:color="auto" w:fill="auto"/>
            <w:noWrap/>
            <w:hideMark/>
          </w:tcPr>
          <w:p w14:paraId="3021ECD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0,43</w:t>
            </w:r>
          </w:p>
        </w:tc>
        <w:tc>
          <w:tcPr>
            <w:tcW w:w="658" w:type="pct"/>
            <w:shd w:val="clear" w:color="000000" w:fill="FFFF00"/>
            <w:noWrap/>
            <w:hideMark/>
          </w:tcPr>
          <w:p w14:paraId="2087CD59"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0,32</w:t>
            </w:r>
          </w:p>
        </w:tc>
      </w:tr>
      <w:tr w:rsidR="006A6B90" w:rsidRPr="008817D4" w14:paraId="28E8B10C" w14:textId="77777777" w:rsidTr="008817D4">
        <w:trPr>
          <w:trHeight w:val="300"/>
        </w:trPr>
        <w:tc>
          <w:tcPr>
            <w:tcW w:w="200" w:type="pct"/>
            <w:shd w:val="clear" w:color="auto" w:fill="auto"/>
            <w:noWrap/>
            <w:hideMark/>
          </w:tcPr>
          <w:p w14:paraId="12DB9AC2"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6</w:t>
            </w:r>
          </w:p>
        </w:tc>
        <w:tc>
          <w:tcPr>
            <w:tcW w:w="929" w:type="pct"/>
            <w:shd w:val="clear" w:color="auto" w:fill="auto"/>
            <w:noWrap/>
            <w:hideMark/>
          </w:tcPr>
          <w:p w14:paraId="0DCCCFB5"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1 MAJA</w:t>
            </w:r>
          </w:p>
        </w:tc>
        <w:tc>
          <w:tcPr>
            <w:tcW w:w="669" w:type="pct"/>
            <w:shd w:val="clear" w:color="auto" w:fill="auto"/>
            <w:noWrap/>
            <w:hideMark/>
          </w:tcPr>
          <w:p w14:paraId="05491452"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25,00</w:t>
            </w:r>
          </w:p>
        </w:tc>
        <w:tc>
          <w:tcPr>
            <w:tcW w:w="659" w:type="pct"/>
            <w:shd w:val="clear" w:color="auto" w:fill="auto"/>
            <w:noWrap/>
            <w:hideMark/>
          </w:tcPr>
          <w:p w14:paraId="5F9D3ECA"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0,36</w:t>
            </w:r>
          </w:p>
        </w:tc>
        <w:tc>
          <w:tcPr>
            <w:tcW w:w="704" w:type="pct"/>
            <w:shd w:val="clear" w:color="auto" w:fill="auto"/>
            <w:noWrap/>
            <w:hideMark/>
          </w:tcPr>
          <w:p w14:paraId="2E7EC3A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659" w:type="pct"/>
            <w:shd w:val="clear" w:color="auto" w:fill="auto"/>
            <w:noWrap/>
            <w:hideMark/>
          </w:tcPr>
          <w:p w14:paraId="502458D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0,05</w:t>
            </w:r>
          </w:p>
        </w:tc>
        <w:tc>
          <w:tcPr>
            <w:tcW w:w="522" w:type="pct"/>
            <w:shd w:val="clear" w:color="auto" w:fill="auto"/>
            <w:noWrap/>
            <w:hideMark/>
          </w:tcPr>
          <w:p w14:paraId="1D724B3D"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0,41</w:t>
            </w:r>
          </w:p>
        </w:tc>
        <w:tc>
          <w:tcPr>
            <w:tcW w:w="658" w:type="pct"/>
            <w:shd w:val="clear" w:color="000000" w:fill="FFFF00"/>
            <w:noWrap/>
            <w:hideMark/>
          </w:tcPr>
          <w:p w14:paraId="44BD3009"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0,30</w:t>
            </w:r>
          </w:p>
        </w:tc>
      </w:tr>
      <w:tr w:rsidR="006A6B90" w:rsidRPr="008817D4" w14:paraId="7A88627B" w14:textId="77777777" w:rsidTr="008817D4">
        <w:trPr>
          <w:trHeight w:val="300"/>
        </w:trPr>
        <w:tc>
          <w:tcPr>
            <w:tcW w:w="200" w:type="pct"/>
            <w:shd w:val="clear" w:color="auto" w:fill="auto"/>
            <w:noWrap/>
            <w:hideMark/>
          </w:tcPr>
          <w:p w14:paraId="01DCE2CB"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7</w:t>
            </w:r>
          </w:p>
        </w:tc>
        <w:tc>
          <w:tcPr>
            <w:tcW w:w="929" w:type="pct"/>
            <w:shd w:val="clear" w:color="auto" w:fill="auto"/>
            <w:noWrap/>
            <w:hideMark/>
          </w:tcPr>
          <w:p w14:paraId="11F53986"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WAŁOWA</w:t>
            </w:r>
          </w:p>
        </w:tc>
        <w:tc>
          <w:tcPr>
            <w:tcW w:w="669" w:type="pct"/>
            <w:shd w:val="clear" w:color="auto" w:fill="auto"/>
            <w:noWrap/>
            <w:hideMark/>
          </w:tcPr>
          <w:p w14:paraId="07AC90D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15,54</w:t>
            </w:r>
          </w:p>
        </w:tc>
        <w:tc>
          <w:tcPr>
            <w:tcW w:w="659" w:type="pct"/>
            <w:shd w:val="clear" w:color="auto" w:fill="auto"/>
            <w:noWrap/>
            <w:hideMark/>
          </w:tcPr>
          <w:p w14:paraId="023E4E3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0,23</w:t>
            </w:r>
          </w:p>
        </w:tc>
        <w:tc>
          <w:tcPr>
            <w:tcW w:w="704" w:type="pct"/>
            <w:shd w:val="clear" w:color="auto" w:fill="auto"/>
            <w:noWrap/>
            <w:hideMark/>
          </w:tcPr>
          <w:p w14:paraId="2B4A9AD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3</w:t>
            </w:r>
          </w:p>
        </w:tc>
        <w:tc>
          <w:tcPr>
            <w:tcW w:w="659" w:type="pct"/>
            <w:shd w:val="clear" w:color="auto" w:fill="auto"/>
            <w:noWrap/>
            <w:hideMark/>
          </w:tcPr>
          <w:p w14:paraId="68224F2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c>
          <w:tcPr>
            <w:tcW w:w="522" w:type="pct"/>
            <w:shd w:val="clear" w:color="auto" w:fill="auto"/>
            <w:noWrap/>
            <w:hideMark/>
          </w:tcPr>
          <w:p w14:paraId="07431BA8"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0,38</w:t>
            </w:r>
          </w:p>
        </w:tc>
        <w:tc>
          <w:tcPr>
            <w:tcW w:w="658" w:type="pct"/>
            <w:shd w:val="clear" w:color="000000" w:fill="FFFF00"/>
            <w:noWrap/>
            <w:hideMark/>
          </w:tcPr>
          <w:p w14:paraId="3488AE02"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0,28</w:t>
            </w:r>
          </w:p>
        </w:tc>
      </w:tr>
      <w:tr w:rsidR="006A6B90" w:rsidRPr="008817D4" w14:paraId="0C210671" w14:textId="77777777" w:rsidTr="008817D4">
        <w:trPr>
          <w:trHeight w:val="300"/>
        </w:trPr>
        <w:tc>
          <w:tcPr>
            <w:tcW w:w="200" w:type="pct"/>
            <w:shd w:val="clear" w:color="auto" w:fill="auto"/>
            <w:noWrap/>
            <w:hideMark/>
          </w:tcPr>
          <w:p w14:paraId="5D370E2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8</w:t>
            </w:r>
          </w:p>
        </w:tc>
        <w:tc>
          <w:tcPr>
            <w:tcW w:w="929" w:type="pct"/>
            <w:shd w:val="clear" w:color="auto" w:fill="auto"/>
            <w:noWrap/>
            <w:hideMark/>
          </w:tcPr>
          <w:p w14:paraId="2425F529"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KĘPIŃSKA</w:t>
            </w:r>
          </w:p>
        </w:tc>
        <w:tc>
          <w:tcPr>
            <w:tcW w:w="669" w:type="pct"/>
            <w:shd w:val="clear" w:color="auto" w:fill="auto"/>
            <w:noWrap/>
            <w:hideMark/>
          </w:tcPr>
          <w:p w14:paraId="5F3AF252"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10,99</w:t>
            </w:r>
          </w:p>
        </w:tc>
        <w:tc>
          <w:tcPr>
            <w:tcW w:w="659" w:type="pct"/>
            <w:shd w:val="clear" w:color="auto" w:fill="auto"/>
            <w:noWrap/>
            <w:hideMark/>
          </w:tcPr>
          <w:p w14:paraId="736F181D"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0,16</w:t>
            </w:r>
          </w:p>
        </w:tc>
        <w:tc>
          <w:tcPr>
            <w:tcW w:w="704" w:type="pct"/>
            <w:shd w:val="clear" w:color="auto" w:fill="auto"/>
            <w:noWrap/>
            <w:hideMark/>
          </w:tcPr>
          <w:p w14:paraId="07FD190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4</w:t>
            </w:r>
          </w:p>
        </w:tc>
        <w:tc>
          <w:tcPr>
            <w:tcW w:w="659" w:type="pct"/>
            <w:shd w:val="clear" w:color="auto" w:fill="auto"/>
            <w:noWrap/>
            <w:hideMark/>
          </w:tcPr>
          <w:p w14:paraId="13B7062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0,20</w:t>
            </w:r>
          </w:p>
        </w:tc>
        <w:tc>
          <w:tcPr>
            <w:tcW w:w="522" w:type="pct"/>
            <w:shd w:val="clear" w:color="auto" w:fill="auto"/>
            <w:noWrap/>
            <w:hideMark/>
          </w:tcPr>
          <w:p w14:paraId="6F72E3D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0,36</w:t>
            </w:r>
          </w:p>
        </w:tc>
        <w:tc>
          <w:tcPr>
            <w:tcW w:w="658" w:type="pct"/>
            <w:shd w:val="clear" w:color="000000" w:fill="FFFF00"/>
            <w:noWrap/>
            <w:hideMark/>
          </w:tcPr>
          <w:p w14:paraId="259CD19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0,26</w:t>
            </w:r>
          </w:p>
        </w:tc>
      </w:tr>
      <w:tr w:rsidR="006A6B90" w:rsidRPr="008817D4" w14:paraId="7BB2E594" w14:textId="77777777" w:rsidTr="008817D4">
        <w:trPr>
          <w:trHeight w:val="300"/>
        </w:trPr>
        <w:tc>
          <w:tcPr>
            <w:tcW w:w="200" w:type="pct"/>
            <w:shd w:val="clear" w:color="auto" w:fill="auto"/>
            <w:noWrap/>
            <w:hideMark/>
          </w:tcPr>
          <w:p w14:paraId="6A00D13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9</w:t>
            </w:r>
          </w:p>
        </w:tc>
        <w:tc>
          <w:tcPr>
            <w:tcW w:w="929" w:type="pct"/>
            <w:shd w:val="clear" w:color="auto" w:fill="auto"/>
            <w:noWrap/>
            <w:hideMark/>
          </w:tcPr>
          <w:p w14:paraId="3C667B8D"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DASZYŃSKIEGO</w:t>
            </w:r>
          </w:p>
        </w:tc>
        <w:tc>
          <w:tcPr>
            <w:tcW w:w="669" w:type="pct"/>
            <w:shd w:val="clear" w:color="auto" w:fill="auto"/>
            <w:noWrap/>
            <w:hideMark/>
          </w:tcPr>
          <w:p w14:paraId="429EAAE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10,56</w:t>
            </w:r>
          </w:p>
        </w:tc>
        <w:tc>
          <w:tcPr>
            <w:tcW w:w="659" w:type="pct"/>
            <w:shd w:val="clear" w:color="auto" w:fill="auto"/>
            <w:noWrap/>
            <w:hideMark/>
          </w:tcPr>
          <w:p w14:paraId="5C0E980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c>
          <w:tcPr>
            <w:tcW w:w="704" w:type="pct"/>
            <w:shd w:val="clear" w:color="auto" w:fill="auto"/>
            <w:noWrap/>
            <w:hideMark/>
          </w:tcPr>
          <w:p w14:paraId="36EC703C"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3</w:t>
            </w:r>
          </w:p>
        </w:tc>
        <w:tc>
          <w:tcPr>
            <w:tcW w:w="659" w:type="pct"/>
            <w:shd w:val="clear" w:color="auto" w:fill="auto"/>
            <w:noWrap/>
            <w:hideMark/>
          </w:tcPr>
          <w:p w14:paraId="279A802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c>
          <w:tcPr>
            <w:tcW w:w="522" w:type="pct"/>
            <w:shd w:val="clear" w:color="auto" w:fill="auto"/>
            <w:noWrap/>
            <w:hideMark/>
          </w:tcPr>
          <w:p w14:paraId="6D32D6D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0,30</w:t>
            </w:r>
          </w:p>
        </w:tc>
        <w:tc>
          <w:tcPr>
            <w:tcW w:w="658" w:type="pct"/>
            <w:shd w:val="clear" w:color="000000" w:fill="FCD5B4"/>
            <w:noWrap/>
            <w:hideMark/>
          </w:tcPr>
          <w:p w14:paraId="526805CA"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0,22</w:t>
            </w:r>
          </w:p>
        </w:tc>
      </w:tr>
      <w:tr w:rsidR="006A6B90" w:rsidRPr="008817D4" w14:paraId="1D670D01" w14:textId="77777777" w:rsidTr="008817D4">
        <w:trPr>
          <w:trHeight w:val="300"/>
        </w:trPr>
        <w:tc>
          <w:tcPr>
            <w:tcW w:w="200" w:type="pct"/>
            <w:shd w:val="clear" w:color="auto" w:fill="auto"/>
            <w:noWrap/>
            <w:hideMark/>
          </w:tcPr>
          <w:p w14:paraId="191E5EB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w:t>
            </w:r>
          </w:p>
        </w:tc>
        <w:tc>
          <w:tcPr>
            <w:tcW w:w="929" w:type="pct"/>
            <w:shd w:val="clear" w:color="auto" w:fill="auto"/>
            <w:noWrap/>
            <w:hideMark/>
          </w:tcPr>
          <w:p w14:paraId="3D258227"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OBROŃCÓW WESTERPLATTE</w:t>
            </w:r>
          </w:p>
        </w:tc>
        <w:tc>
          <w:tcPr>
            <w:tcW w:w="669" w:type="pct"/>
            <w:shd w:val="clear" w:color="auto" w:fill="auto"/>
            <w:noWrap/>
            <w:hideMark/>
          </w:tcPr>
          <w:p w14:paraId="62FEF7EB"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12,35</w:t>
            </w:r>
          </w:p>
        </w:tc>
        <w:tc>
          <w:tcPr>
            <w:tcW w:w="659" w:type="pct"/>
            <w:shd w:val="clear" w:color="auto" w:fill="auto"/>
            <w:noWrap/>
            <w:hideMark/>
          </w:tcPr>
          <w:p w14:paraId="6A79E5D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0,18</w:t>
            </w:r>
          </w:p>
        </w:tc>
        <w:tc>
          <w:tcPr>
            <w:tcW w:w="704" w:type="pct"/>
            <w:shd w:val="clear" w:color="auto" w:fill="auto"/>
            <w:noWrap/>
            <w:hideMark/>
          </w:tcPr>
          <w:p w14:paraId="6173190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2</w:t>
            </w:r>
          </w:p>
        </w:tc>
        <w:tc>
          <w:tcPr>
            <w:tcW w:w="659" w:type="pct"/>
            <w:shd w:val="clear" w:color="auto" w:fill="auto"/>
            <w:noWrap/>
            <w:hideMark/>
          </w:tcPr>
          <w:p w14:paraId="179537E2"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0,10</w:t>
            </w:r>
          </w:p>
        </w:tc>
        <w:tc>
          <w:tcPr>
            <w:tcW w:w="522" w:type="pct"/>
            <w:shd w:val="clear" w:color="auto" w:fill="auto"/>
            <w:noWrap/>
            <w:hideMark/>
          </w:tcPr>
          <w:p w14:paraId="528D8E0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0,28</w:t>
            </w:r>
          </w:p>
        </w:tc>
        <w:tc>
          <w:tcPr>
            <w:tcW w:w="658" w:type="pct"/>
            <w:shd w:val="clear" w:color="000000" w:fill="FCD5B4"/>
            <w:noWrap/>
            <w:hideMark/>
          </w:tcPr>
          <w:p w14:paraId="1B8D78FC"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0,20</w:t>
            </w:r>
          </w:p>
        </w:tc>
      </w:tr>
      <w:tr w:rsidR="006A6B90" w:rsidRPr="008817D4" w14:paraId="31EFA9C5" w14:textId="77777777" w:rsidTr="008817D4">
        <w:trPr>
          <w:trHeight w:val="300"/>
        </w:trPr>
        <w:tc>
          <w:tcPr>
            <w:tcW w:w="200" w:type="pct"/>
            <w:shd w:val="clear" w:color="auto" w:fill="auto"/>
            <w:noWrap/>
            <w:hideMark/>
          </w:tcPr>
          <w:p w14:paraId="156A8E59"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11</w:t>
            </w:r>
          </w:p>
        </w:tc>
        <w:tc>
          <w:tcPr>
            <w:tcW w:w="929" w:type="pct"/>
            <w:shd w:val="clear" w:color="auto" w:fill="auto"/>
            <w:noWrap/>
            <w:hideMark/>
          </w:tcPr>
          <w:p w14:paraId="33E39B8A"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SKŁODOWSKIEJ-CURIE</w:t>
            </w:r>
          </w:p>
        </w:tc>
        <w:tc>
          <w:tcPr>
            <w:tcW w:w="669" w:type="pct"/>
            <w:shd w:val="clear" w:color="auto" w:fill="auto"/>
            <w:noWrap/>
            <w:hideMark/>
          </w:tcPr>
          <w:p w14:paraId="3DD2C13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15,38</w:t>
            </w:r>
          </w:p>
        </w:tc>
        <w:tc>
          <w:tcPr>
            <w:tcW w:w="659" w:type="pct"/>
            <w:shd w:val="clear" w:color="auto" w:fill="auto"/>
            <w:noWrap/>
            <w:hideMark/>
          </w:tcPr>
          <w:p w14:paraId="594C45A2"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0,22</w:t>
            </w:r>
          </w:p>
        </w:tc>
        <w:tc>
          <w:tcPr>
            <w:tcW w:w="704" w:type="pct"/>
            <w:shd w:val="clear" w:color="auto" w:fill="auto"/>
            <w:noWrap/>
            <w:hideMark/>
          </w:tcPr>
          <w:p w14:paraId="5E18371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659" w:type="pct"/>
            <w:shd w:val="clear" w:color="auto" w:fill="auto"/>
            <w:noWrap/>
            <w:hideMark/>
          </w:tcPr>
          <w:p w14:paraId="62061BA9"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0,05</w:t>
            </w:r>
          </w:p>
        </w:tc>
        <w:tc>
          <w:tcPr>
            <w:tcW w:w="522" w:type="pct"/>
            <w:shd w:val="clear" w:color="auto" w:fill="auto"/>
            <w:noWrap/>
            <w:hideMark/>
          </w:tcPr>
          <w:p w14:paraId="1F6005FA"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0,27</w:t>
            </w:r>
          </w:p>
        </w:tc>
        <w:tc>
          <w:tcPr>
            <w:tcW w:w="658" w:type="pct"/>
            <w:shd w:val="clear" w:color="000000" w:fill="FCD5B4"/>
            <w:noWrap/>
            <w:hideMark/>
          </w:tcPr>
          <w:p w14:paraId="41D20AA8"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0,20</w:t>
            </w:r>
          </w:p>
        </w:tc>
      </w:tr>
      <w:tr w:rsidR="006A6B90" w:rsidRPr="008817D4" w14:paraId="1A8AC745" w14:textId="77777777" w:rsidTr="008817D4">
        <w:trPr>
          <w:trHeight w:val="300"/>
        </w:trPr>
        <w:tc>
          <w:tcPr>
            <w:tcW w:w="200" w:type="pct"/>
            <w:shd w:val="clear" w:color="auto" w:fill="auto"/>
            <w:noWrap/>
            <w:hideMark/>
          </w:tcPr>
          <w:p w14:paraId="5250C32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12</w:t>
            </w:r>
          </w:p>
        </w:tc>
        <w:tc>
          <w:tcPr>
            <w:tcW w:w="929" w:type="pct"/>
            <w:shd w:val="clear" w:color="auto" w:fill="auto"/>
            <w:noWrap/>
            <w:hideMark/>
          </w:tcPr>
          <w:p w14:paraId="7F5ABDA6"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FINDERA</w:t>
            </w:r>
          </w:p>
        </w:tc>
        <w:tc>
          <w:tcPr>
            <w:tcW w:w="669" w:type="pct"/>
            <w:shd w:val="clear" w:color="auto" w:fill="auto"/>
            <w:noWrap/>
            <w:hideMark/>
          </w:tcPr>
          <w:p w14:paraId="572A826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10,75</w:t>
            </w:r>
          </w:p>
        </w:tc>
        <w:tc>
          <w:tcPr>
            <w:tcW w:w="659" w:type="pct"/>
            <w:shd w:val="clear" w:color="auto" w:fill="auto"/>
            <w:noWrap/>
            <w:hideMark/>
          </w:tcPr>
          <w:p w14:paraId="14D8FE3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0,16</w:t>
            </w:r>
          </w:p>
        </w:tc>
        <w:tc>
          <w:tcPr>
            <w:tcW w:w="704" w:type="pct"/>
            <w:shd w:val="clear" w:color="auto" w:fill="auto"/>
            <w:noWrap/>
            <w:hideMark/>
          </w:tcPr>
          <w:p w14:paraId="639C3254"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659" w:type="pct"/>
            <w:shd w:val="clear" w:color="auto" w:fill="auto"/>
            <w:noWrap/>
            <w:hideMark/>
          </w:tcPr>
          <w:p w14:paraId="7A43B7E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0,05</w:t>
            </w:r>
          </w:p>
        </w:tc>
        <w:tc>
          <w:tcPr>
            <w:tcW w:w="522" w:type="pct"/>
            <w:shd w:val="clear" w:color="auto" w:fill="auto"/>
            <w:noWrap/>
            <w:hideMark/>
          </w:tcPr>
          <w:p w14:paraId="12F1F3C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0,21</w:t>
            </w:r>
          </w:p>
        </w:tc>
        <w:tc>
          <w:tcPr>
            <w:tcW w:w="658" w:type="pct"/>
            <w:shd w:val="clear" w:color="000000" w:fill="FCD5B4"/>
            <w:noWrap/>
            <w:hideMark/>
          </w:tcPr>
          <w:p w14:paraId="6721E63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r>
      <w:tr w:rsidR="006A6B90" w:rsidRPr="008817D4" w14:paraId="37097CBA" w14:textId="77777777" w:rsidTr="008817D4">
        <w:trPr>
          <w:trHeight w:val="300"/>
        </w:trPr>
        <w:tc>
          <w:tcPr>
            <w:tcW w:w="200" w:type="pct"/>
            <w:shd w:val="clear" w:color="auto" w:fill="auto"/>
            <w:noWrap/>
            <w:hideMark/>
          </w:tcPr>
          <w:p w14:paraId="590B6760"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13</w:t>
            </w:r>
          </w:p>
        </w:tc>
        <w:tc>
          <w:tcPr>
            <w:tcW w:w="929" w:type="pct"/>
            <w:shd w:val="clear" w:color="auto" w:fill="auto"/>
            <w:noWrap/>
            <w:hideMark/>
          </w:tcPr>
          <w:p w14:paraId="2589A864"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WROCŁAWSKA</w:t>
            </w:r>
          </w:p>
        </w:tc>
        <w:tc>
          <w:tcPr>
            <w:tcW w:w="669" w:type="pct"/>
            <w:shd w:val="clear" w:color="auto" w:fill="auto"/>
            <w:noWrap/>
            <w:hideMark/>
          </w:tcPr>
          <w:p w14:paraId="2D0DC7FD"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10,42</w:t>
            </w:r>
          </w:p>
        </w:tc>
        <w:tc>
          <w:tcPr>
            <w:tcW w:w="659" w:type="pct"/>
            <w:shd w:val="clear" w:color="auto" w:fill="auto"/>
            <w:noWrap/>
            <w:hideMark/>
          </w:tcPr>
          <w:p w14:paraId="04BE0F94"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c>
          <w:tcPr>
            <w:tcW w:w="704" w:type="pct"/>
            <w:shd w:val="clear" w:color="auto" w:fill="auto"/>
            <w:noWrap/>
            <w:hideMark/>
          </w:tcPr>
          <w:p w14:paraId="0A684C0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659" w:type="pct"/>
            <w:shd w:val="clear" w:color="auto" w:fill="auto"/>
            <w:noWrap/>
            <w:hideMark/>
          </w:tcPr>
          <w:p w14:paraId="5E386E6B"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0,05</w:t>
            </w:r>
          </w:p>
        </w:tc>
        <w:tc>
          <w:tcPr>
            <w:tcW w:w="522" w:type="pct"/>
            <w:shd w:val="clear" w:color="auto" w:fill="auto"/>
            <w:noWrap/>
            <w:hideMark/>
          </w:tcPr>
          <w:p w14:paraId="35F0F79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0,20</w:t>
            </w:r>
          </w:p>
        </w:tc>
        <w:tc>
          <w:tcPr>
            <w:tcW w:w="658" w:type="pct"/>
            <w:shd w:val="clear" w:color="000000" w:fill="FCD5B4"/>
            <w:noWrap/>
            <w:hideMark/>
          </w:tcPr>
          <w:p w14:paraId="7856DA8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0,15</w:t>
            </w:r>
          </w:p>
        </w:tc>
      </w:tr>
      <w:tr w:rsidR="006A6B90" w:rsidRPr="008817D4" w14:paraId="1E3BB257" w14:textId="77777777" w:rsidTr="008817D4">
        <w:trPr>
          <w:trHeight w:val="300"/>
        </w:trPr>
        <w:tc>
          <w:tcPr>
            <w:tcW w:w="200" w:type="pct"/>
            <w:shd w:val="clear" w:color="auto" w:fill="auto"/>
            <w:noWrap/>
            <w:hideMark/>
          </w:tcPr>
          <w:p w14:paraId="0202BAC6"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14</w:t>
            </w:r>
          </w:p>
        </w:tc>
        <w:tc>
          <w:tcPr>
            <w:tcW w:w="929" w:type="pct"/>
            <w:shd w:val="clear" w:color="auto" w:fill="auto"/>
            <w:noWrap/>
            <w:hideMark/>
          </w:tcPr>
          <w:p w14:paraId="3DC3F12E"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WIERZBOWA</w:t>
            </w:r>
          </w:p>
        </w:tc>
        <w:tc>
          <w:tcPr>
            <w:tcW w:w="669" w:type="pct"/>
            <w:shd w:val="clear" w:color="auto" w:fill="auto"/>
            <w:noWrap/>
            <w:hideMark/>
          </w:tcPr>
          <w:p w14:paraId="210854D8"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9,52</w:t>
            </w:r>
          </w:p>
        </w:tc>
        <w:tc>
          <w:tcPr>
            <w:tcW w:w="659" w:type="pct"/>
            <w:shd w:val="clear" w:color="auto" w:fill="auto"/>
            <w:noWrap/>
            <w:hideMark/>
          </w:tcPr>
          <w:p w14:paraId="57ABB8DC"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0,14</w:t>
            </w:r>
          </w:p>
        </w:tc>
        <w:tc>
          <w:tcPr>
            <w:tcW w:w="704" w:type="pct"/>
            <w:shd w:val="clear" w:color="auto" w:fill="auto"/>
            <w:noWrap/>
            <w:hideMark/>
          </w:tcPr>
          <w:p w14:paraId="71DFBA51"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659" w:type="pct"/>
            <w:shd w:val="clear" w:color="auto" w:fill="auto"/>
            <w:noWrap/>
            <w:hideMark/>
          </w:tcPr>
          <w:p w14:paraId="2EFBB2E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0,05</w:t>
            </w:r>
          </w:p>
        </w:tc>
        <w:tc>
          <w:tcPr>
            <w:tcW w:w="522" w:type="pct"/>
            <w:shd w:val="clear" w:color="auto" w:fill="auto"/>
            <w:noWrap/>
            <w:hideMark/>
          </w:tcPr>
          <w:p w14:paraId="090C37E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0,19</w:t>
            </w:r>
          </w:p>
        </w:tc>
        <w:tc>
          <w:tcPr>
            <w:tcW w:w="658" w:type="pct"/>
            <w:shd w:val="clear" w:color="000000" w:fill="FCD5B4"/>
            <w:noWrap/>
            <w:hideMark/>
          </w:tcPr>
          <w:p w14:paraId="34C9011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0,14</w:t>
            </w:r>
          </w:p>
        </w:tc>
      </w:tr>
      <w:tr w:rsidR="006A6B90" w:rsidRPr="008817D4" w14:paraId="3C2FEB3F" w14:textId="77777777" w:rsidTr="008817D4">
        <w:trPr>
          <w:trHeight w:val="300"/>
        </w:trPr>
        <w:tc>
          <w:tcPr>
            <w:tcW w:w="200" w:type="pct"/>
            <w:shd w:val="clear" w:color="auto" w:fill="auto"/>
            <w:noWrap/>
            <w:hideMark/>
          </w:tcPr>
          <w:p w14:paraId="7335650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15</w:t>
            </w:r>
          </w:p>
        </w:tc>
        <w:tc>
          <w:tcPr>
            <w:tcW w:w="929" w:type="pct"/>
            <w:shd w:val="clear" w:color="auto" w:fill="auto"/>
            <w:noWrap/>
            <w:hideMark/>
          </w:tcPr>
          <w:p w14:paraId="6272C5CA" w14:textId="77777777" w:rsidR="006A6B90" w:rsidRPr="008817D4" w:rsidRDefault="006A6B90" w:rsidP="008817D4">
            <w:pPr>
              <w:spacing w:after="0" w:line="240" w:lineRule="auto"/>
              <w:jc w:val="center"/>
              <w:rPr>
                <w:rFonts w:ascii="Calibri" w:eastAsia="Times New Roman" w:hAnsi="Calibri" w:cs="Calibri"/>
                <w:color w:val="000000"/>
                <w:sz w:val="18"/>
                <w:szCs w:val="18"/>
              </w:rPr>
            </w:pPr>
            <w:r w:rsidRPr="008817D4">
              <w:rPr>
                <w:rFonts w:ascii="Calibri" w:eastAsia="Times New Roman" w:hAnsi="Calibri" w:cs="Calibri"/>
                <w:color w:val="000000"/>
                <w:sz w:val="18"/>
                <w:szCs w:val="18"/>
              </w:rPr>
              <w:t>JANA PAWŁA II</w:t>
            </w:r>
          </w:p>
        </w:tc>
        <w:tc>
          <w:tcPr>
            <w:tcW w:w="669" w:type="pct"/>
            <w:shd w:val="clear" w:color="auto" w:fill="auto"/>
            <w:noWrap/>
            <w:hideMark/>
          </w:tcPr>
          <w:p w14:paraId="681AD263"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9,17</w:t>
            </w:r>
          </w:p>
        </w:tc>
        <w:tc>
          <w:tcPr>
            <w:tcW w:w="659" w:type="pct"/>
            <w:shd w:val="clear" w:color="auto" w:fill="auto"/>
            <w:noWrap/>
            <w:hideMark/>
          </w:tcPr>
          <w:p w14:paraId="68061167"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0,13</w:t>
            </w:r>
          </w:p>
        </w:tc>
        <w:tc>
          <w:tcPr>
            <w:tcW w:w="704" w:type="pct"/>
            <w:shd w:val="clear" w:color="auto" w:fill="auto"/>
            <w:noWrap/>
            <w:hideMark/>
          </w:tcPr>
          <w:p w14:paraId="4BD69CC5"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1</w:t>
            </w:r>
          </w:p>
        </w:tc>
        <w:tc>
          <w:tcPr>
            <w:tcW w:w="659" w:type="pct"/>
            <w:shd w:val="clear" w:color="auto" w:fill="auto"/>
            <w:noWrap/>
            <w:hideMark/>
          </w:tcPr>
          <w:p w14:paraId="0349112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0,05</w:t>
            </w:r>
          </w:p>
        </w:tc>
        <w:tc>
          <w:tcPr>
            <w:tcW w:w="522" w:type="pct"/>
            <w:shd w:val="clear" w:color="auto" w:fill="auto"/>
            <w:noWrap/>
            <w:hideMark/>
          </w:tcPr>
          <w:p w14:paraId="2524BC7F"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0,18</w:t>
            </w:r>
          </w:p>
        </w:tc>
        <w:tc>
          <w:tcPr>
            <w:tcW w:w="658" w:type="pct"/>
            <w:shd w:val="clear" w:color="000000" w:fill="FCD5B4"/>
            <w:noWrap/>
            <w:hideMark/>
          </w:tcPr>
          <w:p w14:paraId="0D60231E" w14:textId="77777777" w:rsidR="006A6B90" w:rsidRPr="008817D4" w:rsidRDefault="006A6B90"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0,13</w:t>
            </w:r>
          </w:p>
        </w:tc>
      </w:tr>
    </w:tbl>
    <w:p w14:paraId="6DD72FB6" w14:textId="392CE473" w:rsidR="00373F41" w:rsidRDefault="00373F41" w:rsidP="00373F41">
      <w:pPr>
        <w:jc w:val="both"/>
      </w:pPr>
      <w:r>
        <w:rPr>
          <w:i/>
          <w:iCs/>
        </w:rPr>
        <w:t xml:space="preserve">Źródło: opracowanie własne </w:t>
      </w:r>
    </w:p>
    <w:p w14:paraId="2E0DA54D" w14:textId="77777777" w:rsidR="00CE281C" w:rsidRDefault="00CE281C" w:rsidP="006A6B90">
      <w:pPr>
        <w:tabs>
          <w:tab w:val="left" w:pos="6285"/>
        </w:tabs>
      </w:pPr>
    </w:p>
    <w:p w14:paraId="0C0C7E4D" w14:textId="4BEDDC71" w:rsidR="006A6B90" w:rsidRDefault="00CE281C" w:rsidP="00CE281C">
      <w:pPr>
        <w:pStyle w:val="Legenda"/>
      </w:pPr>
      <w:bookmarkStart w:id="162" w:name="_Toc470689855"/>
      <w:r>
        <w:lastRenderedPageBreak/>
        <w:t xml:space="preserve">Tabela </w:t>
      </w:r>
      <w:r w:rsidR="00F674A8">
        <w:fldChar w:fldCharType="begin"/>
      </w:r>
      <w:r w:rsidR="00F674A8">
        <w:instrText xml:space="preserve"> SEQ Tabela \* ARABIC </w:instrText>
      </w:r>
      <w:r w:rsidR="00F674A8">
        <w:fldChar w:fldCharType="separate"/>
      </w:r>
      <w:r w:rsidR="0096469C">
        <w:rPr>
          <w:noProof/>
        </w:rPr>
        <w:t>106</w:t>
      </w:r>
      <w:r w:rsidR="00F674A8">
        <w:rPr>
          <w:noProof/>
        </w:rPr>
        <w:fldChar w:fldCharType="end"/>
      </w:r>
      <w:r>
        <w:t xml:space="preserve">. </w:t>
      </w:r>
      <w:r w:rsidR="00C32155" w:rsidRPr="00C32155">
        <w:t>Liczba osób bezrobotnych na 100 osób w wieku produkcyjnym 2015</w:t>
      </w:r>
      <w:bookmarkEnd w:id="162"/>
    </w:p>
    <w:tbl>
      <w:tblPr>
        <w:tblW w:w="5000" w:type="pct"/>
        <w:tblCellMar>
          <w:left w:w="70" w:type="dxa"/>
          <w:right w:w="70" w:type="dxa"/>
        </w:tblCellMar>
        <w:tblLook w:val="04A0" w:firstRow="1" w:lastRow="0" w:firstColumn="1" w:lastColumn="0" w:noHBand="0" w:noVBand="1"/>
      </w:tblPr>
      <w:tblGrid>
        <w:gridCol w:w="585"/>
        <w:gridCol w:w="2670"/>
        <w:gridCol w:w="1755"/>
        <w:gridCol w:w="1925"/>
        <w:gridCol w:w="1682"/>
        <w:gridCol w:w="1925"/>
        <w:gridCol w:w="1525"/>
        <w:gridCol w:w="1925"/>
      </w:tblGrid>
      <w:tr w:rsidR="008817D4" w:rsidRPr="00E8122C" w14:paraId="10C4BDB3" w14:textId="77777777" w:rsidTr="008817D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hideMark/>
          </w:tcPr>
          <w:p w14:paraId="4931A647" w14:textId="47276D7A" w:rsidR="008817D4" w:rsidRPr="00CE281C" w:rsidRDefault="008817D4" w:rsidP="008817D4">
            <w:pPr>
              <w:spacing w:after="0" w:line="240" w:lineRule="auto"/>
              <w:jc w:val="center"/>
              <w:rPr>
                <w:rFonts w:ascii="Calibri" w:eastAsia="Times New Roman" w:hAnsi="Calibri" w:cs="Calibri"/>
                <w:color w:val="000000"/>
              </w:rPr>
            </w:pPr>
            <w:r w:rsidRPr="00CE281C">
              <w:rPr>
                <w:rFonts w:ascii="Calibri" w:eastAsia="Times New Roman" w:hAnsi="Calibri" w:cs="Calibri"/>
                <w:color w:val="000000"/>
              </w:rPr>
              <w:t xml:space="preserve">Średnia gminna </w:t>
            </w:r>
            <w:r w:rsidRPr="00CE281C">
              <w:rPr>
                <w:rFonts w:ascii="Calibri" w:eastAsia="Times New Roman" w:hAnsi="Calibri" w:cs="Calibri"/>
                <w:bCs/>
                <w:color w:val="000000"/>
              </w:rPr>
              <w:t>5,25</w:t>
            </w:r>
          </w:p>
        </w:tc>
      </w:tr>
      <w:tr w:rsidR="006A6B90" w:rsidRPr="00E8122C" w14:paraId="3B8239B8" w14:textId="77777777" w:rsidTr="008817D4">
        <w:trPr>
          <w:trHeight w:val="1425"/>
        </w:trPr>
        <w:tc>
          <w:tcPr>
            <w:tcW w:w="209" w:type="pct"/>
            <w:vMerge w:val="restart"/>
            <w:tcBorders>
              <w:top w:val="nil"/>
              <w:left w:val="single" w:sz="4" w:space="0" w:color="auto"/>
              <w:bottom w:val="single" w:sz="4" w:space="0" w:color="auto"/>
              <w:right w:val="single" w:sz="4" w:space="0" w:color="auto"/>
            </w:tcBorders>
            <w:shd w:val="clear" w:color="auto" w:fill="auto"/>
            <w:noWrap/>
            <w:hideMark/>
          </w:tcPr>
          <w:p w14:paraId="66AE2F93" w14:textId="251202B9"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54" w:type="pct"/>
            <w:vMerge w:val="restart"/>
            <w:tcBorders>
              <w:top w:val="nil"/>
              <w:left w:val="single" w:sz="4" w:space="0" w:color="auto"/>
              <w:bottom w:val="single" w:sz="4" w:space="0" w:color="auto"/>
              <w:right w:val="single" w:sz="4" w:space="0" w:color="auto"/>
            </w:tcBorders>
            <w:shd w:val="clear" w:color="auto" w:fill="auto"/>
            <w:hideMark/>
          </w:tcPr>
          <w:p w14:paraId="43641968" w14:textId="4B4F5C37" w:rsidR="006A6B90" w:rsidRPr="00CE281C" w:rsidRDefault="00516C02" w:rsidP="008817D4">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627" w:type="pct"/>
            <w:vMerge w:val="restart"/>
            <w:tcBorders>
              <w:top w:val="nil"/>
              <w:left w:val="single" w:sz="4" w:space="0" w:color="auto"/>
              <w:bottom w:val="single" w:sz="4" w:space="0" w:color="auto"/>
              <w:right w:val="single" w:sz="4" w:space="0" w:color="auto"/>
            </w:tcBorders>
            <w:shd w:val="clear" w:color="000000" w:fill="FFFF00"/>
            <w:hideMark/>
          </w:tcPr>
          <w:p w14:paraId="722F800C" w14:textId="428F3C09"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11. </w:t>
            </w:r>
            <w:r w:rsidR="006A6B90" w:rsidRPr="00E8122C">
              <w:rPr>
                <w:rFonts w:ascii="Calibri" w:eastAsia="Times New Roman" w:hAnsi="Calibri" w:cs="Calibri"/>
                <w:color w:val="000000"/>
              </w:rPr>
              <w:t>Liczba osób bezrobotnych na 100 osób w wieku produkcyjnym 2015</w:t>
            </w:r>
          </w:p>
        </w:tc>
        <w:tc>
          <w:tcPr>
            <w:tcW w:w="688" w:type="pct"/>
            <w:vMerge w:val="restart"/>
            <w:tcBorders>
              <w:top w:val="nil"/>
              <w:left w:val="single" w:sz="4" w:space="0" w:color="auto"/>
              <w:bottom w:val="single" w:sz="4" w:space="0" w:color="auto"/>
              <w:right w:val="single" w:sz="4" w:space="0" w:color="auto"/>
            </w:tcBorders>
            <w:shd w:val="clear" w:color="auto" w:fill="auto"/>
            <w:hideMark/>
          </w:tcPr>
          <w:p w14:paraId="2350415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601" w:type="pct"/>
            <w:vMerge w:val="restart"/>
            <w:tcBorders>
              <w:top w:val="nil"/>
              <w:left w:val="single" w:sz="4" w:space="0" w:color="auto"/>
              <w:bottom w:val="single" w:sz="4" w:space="0" w:color="auto"/>
              <w:right w:val="single" w:sz="4" w:space="0" w:color="auto"/>
            </w:tcBorders>
            <w:shd w:val="clear" w:color="auto" w:fill="auto"/>
            <w:hideMark/>
          </w:tcPr>
          <w:p w14:paraId="58E6D57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bezrobotnych)</w:t>
            </w:r>
          </w:p>
        </w:tc>
        <w:tc>
          <w:tcPr>
            <w:tcW w:w="688" w:type="pct"/>
            <w:vMerge w:val="restart"/>
            <w:tcBorders>
              <w:top w:val="nil"/>
              <w:left w:val="single" w:sz="4" w:space="0" w:color="auto"/>
              <w:bottom w:val="single" w:sz="4" w:space="0" w:color="auto"/>
              <w:right w:val="single" w:sz="4" w:space="0" w:color="auto"/>
            </w:tcBorders>
            <w:shd w:val="clear" w:color="auto" w:fill="auto"/>
            <w:hideMark/>
          </w:tcPr>
          <w:p w14:paraId="2A97CE3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45" w:type="pct"/>
            <w:vMerge w:val="restart"/>
            <w:tcBorders>
              <w:top w:val="nil"/>
              <w:left w:val="single" w:sz="4" w:space="0" w:color="auto"/>
              <w:bottom w:val="single" w:sz="4" w:space="0" w:color="auto"/>
              <w:right w:val="single" w:sz="4" w:space="0" w:color="auto"/>
            </w:tcBorders>
            <w:shd w:val="clear" w:color="auto" w:fill="auto"/>
            <w:hideMark/>
          </w:tcPr>
          <w:p w14:paraId="1CCEA5E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88" w:type="pct"/>
            <w:vMerge w:val="restart"/>
            <w:tcBorders>
              <w:top w:val="nil"/>
              <w:left w:val="single" w:sz="4" w:space="0" w:color="auto"/>
              <w:bottom w:val="single" w:sz="4" w:space="0" w:color="auto"/>
              <w:right w:val="single" w:sz="4" w:space="0" w:color="auto"/>
            </w:tcBorders>
            <w:shd w:val="clear" w:color="auto" w:fill="auto"/>
            <w:hideMark/>
          </w:tcPr>
          <w:p w14:paraId="3EBEDF1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693CDFB2" w14:textId="77777777" w:rsidTr="008817D4">
        <w:trPr>
          <w:trHeight w:val="660"/>
        </w:trPr>
        <w:tc>
          <w:tcPr>
            <w:tcW w:w="209" w:type="pct"/>
            <w:vMerge/>
            <w:tcBorders>
              <w:top w:val="nil"/>
              <w:left w:val="single" w:sz="4" w:space="0" w:color="auto"/>
              <w:bottom w:val="single" w:sz="4" w:space="0" w:color="auto"/>
              <w:right w:val="single" w:sz="4" w:space="0" w:color="auto"/>
            </w:tcBorders>
            <w:hideMark/>
          </w:tcPr>
          <w:p w14:paraId="0DED2E0D" w14:textId="77777777" w:rsidR="006A6B90" w:rsidRPr="00E8122C" w:rsidRDefault="006A6B90" w:rsidP="008817D4">
            <w:pPr>
              <w:spacing w:after="0" w:line="240" w:lineRule="auto"/>
              <w:jc w:val="center"/>
              <w:rPr>
                <w:rFonts w:ascii="Calibri" w:eastAsia="Times New Roman" w:hAnsi="Calibri" w:cs="Calibri"/>
                <w:color w:val="000000"/>
              </w:rPr>
            </w:pPr>
          </w:p>
        </w:tc>
        <w:tc>
          <w:tcPr>
            <w:tcW w:w="954" w:type="pct"/>
            <w:vMerge/>
            <w:tcBorders>
              <w:top w:val="nil"/>
              <w:left w:val="single" w:sz="4" w:space="0" w:color="auto"/>
              <w:bottom w:val="single" w:sz="4" w:space="0" w:color="auto"/>
              <w:right w:val="single" w:sz="4" w:space="0" w:color="auto"/>
            </w:tcBorders>
            <w:hideMark/>
          </w:tcPr>
          <w:p w14:paraId="5F0C52E8"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627" w:type="pct"/>
            <w:vMerge/>
            <w:tcBorders>
              <w:top w:val="nil"/>
              <w:left w:val="single" w:sz="4" w:space="0" w:color="auto"/>
              <w:bottom w:val="single" w:sz="4" w:space="0" w:color="auto"/>
              <w:right w:val="single" w:sz="4" w:space="0" w:color="auto"/>
            </w:tcBorders>
            <w:hideMark/>
          </w:tcPr>
          <w:p w14:paraId="76D5723C" w14:textId="77777777" w:rsidR="006A6B90" w:rsidRPr="00E8122C" w:rsidRDefault="006A6B90" w:rsidP="008817D4">
            <w:pPr>
              <w:spacing w:after="0" w:line="240" w:lineRule="auto"/>
              <w:jc w:val="center"/>
              <w:rPr>
                <w:rFonts w:ascii="Calibri" w:eastAsia="Times New Roman" w:hAnsi="Calibri" w:cs="Calibri"/>
                <w:color w:val="000000"/>
              </w:rPr>
            </w:pPr>
          </w:p>
        </w:tc>
        <w:tc>
          <w:tcPr>
            <w:tcW w:w="688" w:type="pct"/>
            <w:vMerge/>
            <w:tcBorders>
              <w:top w:val="nil"/>
              <w:left w:val="single" w:sz="4" w:space="0" w:color="auto"/>
              <w:bottom w:val="single" w:sz="4" w:space="0" w:color="auto"/>
              <w:right w:val="single" w:sz="4" w:space="0" w:color="auto"/>
            </w:tcBorders>
            <w:hideMark/>
          </w:tcPr>
          <w:p w14:paraId="758C4D79" w14:textId="77777777" w:rsidR="006A6B90" w:rsidRPr="00E8122C" w:rsidRDefault="006A6B90" w:rsidP="008817D4">
            <w:pPr>
              <w:spacing w:after="0" w:line="240" w:lineRule="auto"/>
              <w:jc w:val="center"/>
              <w:rPr>
                <w:rFonts w:ascii="Calibri" w:eastAsia="Times New Roman" w:hAnsi="Calibri" w:cs="Calibri"/>
                <w:color w:val="000000"/>
              </w:rPr>
            </w:pPr>
          </w:p>
        </w:tc>
        <w:tc>
          <w:tcPr>
            <w:tcW w:w="601" w:type="pct"/>
            <w:vMerge/>
            <w:tcBorders>
              <w:top w:val="nil"/>
              <w:left w:val="single" w:sz="4" w:space="0" w:color="auto"/>
              <w:bottom w:val="single" w:sz="4" w:space="0" w:color="auto"/>
              <w:right w:val="single" w:sz="4" w:space="0" w:color="auto"/>
            </w:tcBorders>
            <w:hideMark/>
          </w:tcPr>
          <w:p w14:paraId="22850788" w14:textId="77777777" w:rsidR="006A6B90" w:rsidRPr="00E8122C" w:rsidRDefault="006A6B90" w:rsidP="008817D4">
            <w:pPr>
              <w:spacing w:after="0" w:line="240" w:lineRule="auto"/>
              <w:jc w:val="center"/>
              <w:rPr>
                <w:rFonts w:ascii="Calibri" w:eastAsia="Times New Roman" w:hAnsi="Calibri" w:cs="Calibri"/>
                <w:color w:val="000000"/>
              </w:rPr>
            </w:pPr>
          </w:p>
        </w:tc>
        <w:tc>
          <w:tcPr>
            <w:tcW w:w="688" w:type="pct"/>
            <w:vMerge/>
            <w:tcBorders>
              <w:top w:val="nil"/>
              <w:left w:val="single" w:sz="4" w:space="0" w:color="auto"/>
              <w:bottom w:val="single" w:sz="4" w:space="0" w:color="auto"/>
              <w:right w:val="single" w:sz="4" w:space="0" w:color="auto"/>
            </w:tcBorders>
            <w:hideMark/>
          </w:tcPr>
          <w:p w14:paraId="647EA786" w14:textId="77777777" w:rsidR="006A6B90" w:rsidRPr="00E8122C" w:rsidRDefault="006A6B90" w:rsidP="008817D4">
            <w:pPr>
              <w:spacing w:after="0" w:line="240" w:lineRule="auto"/>
              <w:jc w:val="center"/>
              <w:rPr>
                <w:rFonts w:ascii="Calibri" w:eastAsia="Times New Roman" w:hAnsi="Calibri" w:cs="Calibri"/>
                <w:color w:val="000000"/>
              </w:rPr>
            </w:pPr>
          </w:p>
        </w:tc>
        <w:tc>
          <w:tcPr>
            <w:tcW w:w="545" w:type="pct"/>
            <w:vMerge/>
            <w:tcBorders>
              <w:top w:val="nil"/>
              <w:left w:val="single" w:sz="4" w:space="0" w:color="auto"/>
              <w:bottom w:val="single" w:sz="4" w:space="0" w:color="auto"/>
              <w:right w:val="single" w:sz="4" w:space="0" w:color="auto"/>
            </w:tcBorders>
            <w:hideMark/>
          </w:tcPr>
          <w:p w14:paraId="69EDA594" w14:textId="77777777" w:rsidR="006A6B90" w:rsidRPr="00E8122C" w:rsidRDefault="006A6B90" w:rsidP="008817D4">
            <w:pPr>
              <w:spacing w:after="0" w:line="240" w:lineRule="auto"/>
              <w:jc w:val="center"/>
              <w:rPr>
                <w:rFonts w:ascii="Calibri" w:eastAsia="Times New Roman" w:hAnsi="Calibri" w:cs="Calibri"/>
                <w:color w:val="000000"/>
              </w:rPr>
            </w:pPr>
          </w:p>
        </w:tc>
        <w:tc>
          <w:tcPr>
            <w:tcW w:w="688" w:type="pct"/>
            <w:vMerge/>
            <w:tcBorders>
              <w:top w:val="nil"/>
              <w:left w:val="single" w:sz="4" w:space="0" w:color="auto"/>
              <w:bottom w:val="single" w:sz="4" w:space="0" w:color="auto"/>
              <w:right w:val="single" w:sz="4" w:space="0" w:color="auto"/>
            </w:tcBorders>
            <w:hideMark/>
          </w:tcPr>
          <w:p w14:paraId="5CF6202A"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65042155"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77B34A4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54" w:type="pct"/>
            <w:tcBorders>
              <w:top w:val="nil"/>
              <w:left w:val="nil"/>
              <w:bottom w:val="single" w:sz="4" w:space="0" w:color="auto"/>
              <w:right w:val="single" w:sz="4" w:space="0" w:color="auto"/>
            </w:tcBorders>
            <w:shd w:val="clear" w:color="auto" w:fill="auto"/>
            <w:noWrap/>
            <w:hideMark/>
          </w:tcPr>
          <w:p w14:paraId="34351E9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627" w:type="pct"/>
            <w:tcBorders>
              <w:top w:val="nil"/>
              <w:left w:val="nil"/>
              <w:bottom w:val="single" w:sz="4" w:space="0" w:color="auto"/>
              <w:right w:val="single" w:sz="4" w:space="0" w:color="auto"/>
            </w:tcBorders>
            <w:shd w:val="clear" w:color="auto" w:fill="auto"/>
            <w:noWrap/>
            <w:hideMark/>
          </w:tcPr>
          <w:p w14:paraId="74E38BD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5,48</w:t>
            </w:r>
          </w:p>
        </w:tc>
        <w:tc>
          <w:tcPr>
            <w:tcW w:w="688" w:type="pct"/>
            <w:tcBorders>
              <w:top w:val="nil"/>
              <w:left w:val="nil"/>
              <w:bottom w:val="single" w:sz="4" w:space="0" w:color="auto"/>
              <w:right w:val="single" w:sz="4" w:space="0" w:color="auto"/>
            </w:tcBorders>
            <w:shd w:val="clear" w:color="auto" w:fill="auto"/>
            <w:noWrap/>
            <w:hideMark/>
          </w:tcPr>
          <w:p w14:paraId="587913D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0,14</w:t>
            </w:r>
          </w:p>
        </w:tc>
        <w:tc>
          <w:tcPr>
            <w:tcW w:w="601" w:type="pct"/>
            <w:tcBorders>
              <w:top w:val="nil"/>
              <w:left w:val="nil"/>
              <w:bottom w:val="single" w:sz="4" w:space="0" w:color="auto"/>
              <w:right w:val="single" w:sz="4" w:space="0" w:color="auto"/>
            </w:tcBorders>
            <w:shd w:val="clear" w:color="auto" w:fill="auto"/>
            <w:noWrap/>
            <w:hideMark/>
          </w:tcPr>
          <w:p w14:paraId="37FB23C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45</w:t>
            </w:r>
          </w:p>
        </w:tc>
        <w:tc>
          <w:tcPr>
            <w:tcW w:w="688" w:type="pct"/>
            <w:tcBorders>
              <w:top w:val="nil"/>
              <w:left w:val="nil"/>
              <w:bottom w:val="single" w:sz="4" w:space="0" w:color="auto"/>
              <w:right w:val="single" w:sz="4" w:space="0" w:color="auto"/>
            </w:tcBorders>
            <w:shd w:val="clear" w:color="auto" w:fill="auto"/>
            <w:noWrap/>
            <w:hideMark/>
          </w:tcPr>
          <w:p w14:paraId="3899639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45" w:type="pct"/>
            <w:tcBorders>
              <w:top w:val="nil"/>
              <w:left w:val="nil"/>
              <w:bottom w:val="single" w:sz="4" w:space="0" w:color="auto"/>
              <w:right w:val="single" w:sz="4" w:space="0" w:color="auto"/>
            </w:tcBorders>
            <w:shd w:val="clear" w:color="auto" w:fill="auto"/>
            <w:noWrap/>
            <w:hideMark/>
          </w:tcPr>
          <w:p w14:paraId="6F8F465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1,14</w:t>
            </w:r>
          </w:p>
        </w:tc>
        <w:tc>
          <w:tcPr>
            <w:tcW w:w="688" w:type="pct"/>
            <w:tcBorders>
              <w:top w:val="single" w:sz="4" w:space="0" w:color="auto"/>
              <w:left w:val="single" w:sz="4" w:space="0" w:color="auto"/>
              <w:bottom w:val="single" w:sz="4" w:space="0" w:color="auto"/>
              <w:right w:val="single" w:sz="4" w:space="0" w:color="auto"/>
            </w:tcBorders>
            <w:shd w:val="clear" w:color="000000" w:fill="FF0000"/>
            <w:noWrap/>
            <w:hideMark/>
          </w:tcPr>
          <w:p w14:paraId="668A5C4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32BC9C3F"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6A7FA38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54" w:type="pct"/>
            <w:tcBorders>
              <w:top w:val="nil"/>
              <w:left w:val="nil"/>
              <w:bottom w:val="single" w:sz="4" w:space="0" w:color="auto"/>
              <w:right w:val="single" w:sz="4" w:space="0" w:color="auto"/>
            </w:tcBorders>
            <w:shd w:val="clear" w:color="auto" w:fill="auto"/>
            <w:noWrap/>
            <w:hideMark/>
          </w:tcPr>
          <w:p w14:paraId="3DB1503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BOLESŁAWA SZCZODREGO</w:t>
            </w:r>
          </w:p>
        </w:tc>
        <w:tc>
          <w:tcPr>
            <w:tcW w:w="627" w:type="pct"/>
            <w:tcBorders>
              <w:top w:val="nil"/>
              <w:left w:val="nil"/>
              <w:bottom w:val="single" w:sz="4" w:space="0" w:color="auto"/>
              <w:right w:val="single" w:sz="4" w:space="0" w:color="auto"/>
            </w:tcBorders>
            <w:shd w:val="clear" w:color="auto" w:fill="auto"/>
            <w:noWrap/>
            <w:hideMark/>
          </w:tcPr>
          <w:p w14:paraId="565FA74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40,00</w:t>
            </w:r>
          </w:p>
        </w:tc>
        <w:tc>
          <w:tcPr>
            <w:tcW w:w="688" w:type="pct"/>
            <w:tcBorders>
              <w:top w:val="nil"/>
              <w:left w:val="nil"/>
              <w:bottom w:val="single" w:sz="4" w:space="0" w:color="auto"/>
              <w:right w:val="single" w:sz="4" w:space="0" w:color="auto"/>
            </w:tcBorders>
            <w:shd w:val="clear" w:color="auto" w:fill="auto"/>
            <w:noWrap/>
            <w:hideMark/>
          </w:tcPr>
          <w:p w14:paraId="2EA0F8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601" w:type="pct"/>
            <w:tcBorders>
              <w:top w:val="nil"/>
              <w:left w:val="nil"/>
              <w:bottom w:val="single" w:sz="4" w:space="0" w:color="auto"/>
              <w:right w:val="single" w:sz="4" w:space="0" w:color="auto"/>
            </w:tcBorders>
            <w:shd w:val="clear" w:color="auto" w:fill="auto"/>
            <w:noWrap/>
            <w:hideMark/>
          </w:tcPr>
          <w:p w14:paraId="707C72C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88" w:type="pct"/>
            <w:tcBorders>
              <w:top w:val="nil"/>
              <w:left w:val="nil"/>
              <w:bottom w:val="single" w:sz="4" w:space="0" w:color="auto"/>
              <w:right w:val="single" w:sz="4" w:space="0" w:color="auto"/>
            </w:tcBorders>
            <w:shd w:val="clear" w:color="auto" w:fill="auto"/>
            <w:noWrap/>
            <w:hideMark/>
          </w:tcPr>
          <w:p w14:paraId="714BFB9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45" w:type="pct"/>
            <w:tcBorders>
              <w:top w:val="nil"/>
              <w:left w:val="nil"/>
              <w:bottom w:val="single" w:sz="4" w:space="0" w:color="auto"/>
              <w:right w:val="single" w:sz="4" w:space="0" w:color="auto"/>
            </w:tcBorders>
            <w:shd w:val="clear" w:color="auto" w:fill="auto"/>
            <w:noWrap/>
            <w:hideMark/>
          </w:tcPr>
          <w:p w14:paraId="0B0055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88" w:type="pct"/>
            <w:tcBorders>
              <w:top w:val="single" w:sz="4" w:space="0" w:color="auto"/>
              <w:left w:val="single" w:sz="4" w:space="0" w:color="auto"/>
              <w:bottom w:val="single" w:sz="4" w:space="0" w:color="auto"/>
              <w:right w:val="single" w:sz="4" w:space="0" w:color="auto"/>
            </w:tcBorders>
            <w:shd w:val="clear" w:color="000000" w:fill="FF0000"/>
            <w:noWrap/>
            <w:hideMark/>
          </w:tcPr>
          <w:p w14:paraId="26EB7A3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0,92</w:t>
            </w:r>
          </w:p>
        </w:tc>
      </w:tr>
      <w:tr w:rsidR="006A6B90" w:rsidRPr="00E8122C" w14:paraId="434D3C2B"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08C2F7E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54" w:type="pct"/>
            <w:tcBorders>
              <w:top w:val="nil"/>
              <w:left w:val="nil"/>
              <w:bottom w:val="single" w:sz="4" w:space="0" w:color="auto"/>
              <w:right w:val="single" w:sz="4" w:space="0" w:color="auto"/>
            </w:tcBorders>
            <w:shd w:val="clear" w:color="auto" w:fill="auto"/>
            <w:noWrap/>
            <w:hideMark/>
          </w:tcPr>
          <w:p w14:paraId="3AAE0D2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627" w:type="pct"/>
            <w:tcBorders>
              <w:top w:val="nil"/>
              <w:left w:val="nil"/>
              <w:bottom w:val="single" w:sz="4" w:space="0" w:color="auto"/>
              <w:right w:val="single" w:sz="4" w:space="0" w:color="auto"/>
            </w:tcBorders>
            <w:shd w:val="clear" w:color="auto" w:fill="auto"/>
            <w:noWrap/>
            <w:hideMark/>
          </w:tcPr>
          <w:p w14:paraId="423C352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6,70</w:t>
            </w:r>
          </w:p>
        </w:tc>
        <w:tc>
          <w:tcPr>
            <w:tcW w:w="688" w:type="pct"/>
            <w:tcBorders>
              <w:top w:val="nil"/>
              <w:left w:val="nil"/>
              <w:bottom w:val="single" w:sz="4" w:space="0" w:color="auto"/>
              <w:right w:val="single" w:sz="4" w:space="0" w:color="auto"/>
            </w:tcBorders>
            <w:shd w:val="clear" w:color="auto" w:fill="auto"/>
            <w:noWrap/>
            <w:hideMark/>
          </w:tcPr>
          <w:p w14:paraId="1AD0607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0,17</w:t>
            </w:r>
          </w:p>
        </w:tc>
        <w:tc>
          <w:tcPr>
            <w:tcW w:w="601" w:type="pct"/>
            <w:tcBorders>
              <w:top w:val="nil"/>
              <w:left w:val="nil"/>
              <w:bottom w:val="single" w:sz="4" w:space="0" w:color="auto"/>
              <w:right w:val="single" w:sz="4" w:space="0" w:color="auto"/>
            </w:tcBorders>
            <w:shd w:val="clear" w:color="auto" w:fill="auto"/>
            <w:noWrap/>
            <w:hideMark/>
          </w:tcPr>
          <w:p w14:paraId="4712087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29</w:t>
            </w:r>
          </w:p>
        </w:tc>
        <w:tc>
          <w:tcPr>
            <w:tcW w:w="688" w:type="pct"/>
            <w:tcBorders>
              <w:top w:val="nil"/>
              <w:left w:val="nil"/>
              <w:bottom w:val="single" w:sz="4" w:space="0" w:color="auto"/>
              <w:right w:val="single" w:sz="4" w:space="0" w:color="auto"/>
            </w:tcBorders>
            <w:shd w:val="clear" w:color="auto" w:fill="auto"/>
            <w:noWrap/>
            <w:hideMark/>
          </w:tcPr>
          <w:p w14:paraId="19DB25B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0,64</w:t>
            </w:r>
          </w:p>
        </w:tc>
        <w:tc>
          <w:tcPr>
            <w:tcW w:w="545" w:type="pct"/>
            <w:tcBorders>
              <w:top w:val="nil"/>
              <w:left w:val="nil"/>
              <w:bottom w:val="single" w:sz="4" w:space="0" w:color="auto"/>
              <w:right w:val="single" w:sz="4" w:space="0" w:color="auto"/>
            </w:tcBorders>
            <w:shd w:val="clear" w:color="auto" w:fill="auto"/>
            <w:noWrap/>
            <w:hideMark/>
          </w:tcPr>
          <w:p w14:paraId="074242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0,81</w:t>
            </w:r>
          </w:p>
        </w:tc>
        <w:tc>
          <w:tcPr>
            <w:tcW w:w="688" w:type="pct"/>
            <w:tcBorders>
              <w:top w:val="single" w:sz="4" w:space="0" w:color="auto"/>
              <w:left w:val="single" w:sz="4" w:space="0" w:color="auto"/>
              <w:bottom w:val="single" w:sz="4" w:space="0" w:color="auto"/>
              <w:right w:val="single" w:sz="4" w:space="0" w:color="auto"/>
            </w:tcBorders>
            <w:shd w:val="clear" w:color="000000" w:fill="FFC000"/>
            <w:noWrap/>
            <w:hideMark/>
          </w:tcPr>
          <w:p w14:paraId="140C9F7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0,71</w:t>
            </w:r>
          </w:p>
        </w:tc>
      </w:tr>
      <w:tr w:rsidR="006A6B90" w:rsidRPr="00E8122C" w14:paraId="3E4D292B"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050A051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54" w:type="pct"/>
            <w:tcBorders>
              <w:top w:val="nil"/>
              <w:left w:val="nil"/>
              <w:bottom w:val="single" w:sz="4" w:space="0" w:color="auto"/>
              <w:right w:val="single" w:sz="4" w:space="0" w:color="auto"/>
            </w:tcBorders>
            <w:shd w:val="clear" w:color="auto" w:fill="auto"/>
            <w:noWrap/>
            <w:hideMark/>
          </w:tcPr>
          <w:p w14:paraId="6C729B39"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1 MAJA</w:t>
            </w:r>
          </w:p>
        </w:tc>
        <w:tc>
          <w:tcPr>
            <w:tcW w:w="627" w:type="pct"/>
            <w:tcBorders>
              <w:top w:val="nil"/>
              <w:left w:val="nil"/>
              <w:bottom w:val="single" w:sz="4" w:space="0" w:color="auto"/>
              <w:right w:val="single" w:sz="4" w:space="0" w:color="auto"/>
            </w:tcBorders>
            <w:shd w:val="clear" w:color="auto" w:fill="auto"/>
            <w:noWrap/>
            <w:hideMark/>
          </w:tcPr>
          <w:p w14:paraId="03B9BF5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23,81</w:t>
            </w:r>
          </w:p>
        </w:tc>
        <w:tc>
          <w:tcPr>
            <w:tcW w:w="688" w:type="pct"/>
            <w:tcBorders>
              <w:top w:val="nil"/>
              <w:left w:val="nil"/>
              <w:bottom w:val="single" w:sz="4" w:space="0" w:color="auto"/>
              <w:right w:val="single" w:sz="4" w:space="0" w:color="auto"/>
            </w:tcBorders>
            <w:shd w:val="clear" w:color="auto" w:fill="auto"/>
            <w:noWrap/>
            <w:hideMark/>
          </w:tcPr>
          <w:p w14:paraId="07ED1F3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601" w:type="pct"/>
            <w:tcBorders>
              <w:top w:val="nil"/>
              <w:left w:val="nil"/>
              <w:bottom w:val="single" w:sz="4" w:space="0" w:color="auto"/>
              <w:right w:val="single" w:sz="4" w:space="0" w:color="auto"/>
            </w:tcBorders>
            <w:shd w:val="clear" w:color="auto" w:fill="auto"/>
            <w:noWrap/>
            <w:hideMark/>
          </w:tcPr>
          <w:p w14:paraId="2ED3D2A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688" w:type="pct"/>
            <w:tcBorders>
              <w:top w:val="nil"/>
              <w:left w:val="nil"/>
              <w:bottom w:val="single" w:sz="4" w:space="0" w:color="auto"/>
              <w:right w:val="single" w:sz="4" w:space="0" w:color="auto"/>
            </w:tcBorders>
            <w:shd w:val="clear" w:color="auto" w:fill="auto"/>
            <w:noWrap/>
            <w:hideMark/>
          </w:tcPr>
          <w:p w14:paraId="0F444D2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0,11</w:t>
            </w:r>
          </w:p>
        </w:tc>
        <w:tc>
          <w:tcPr>
            <w:tcW w:w="545" w:type="pct"/>
            <w:tcBorders>
              <w:top w:val="nil"/>
              <w:left w:val="nil"/>
              <w:bottom w:val="single" w:sz="4" w:space="0" w:color="auto"/>
              <w:right w:val="single" w:sz="4" w:space="0" w:color="auto"/>
            </w:tcBorders>
            <w:shd w:val="clear" w:color="auto" w:fill="auto"/>
            <w:noWrap/>
            <w:hideMark/>
          </w:tcPr>
          <w:p w14:paraId="4A514C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0,71</w:t>
            </w:r>
          </w:p>
        </w:tc>
        <w:tc>
          <w:tcPr>
            <w:tcW w:w="688" w:type="pct"/>
            <w:tcBorders>
              <w:top w:val="single" w:sz="4" w:space="0" w:color="auto"/>
              <w:left w:val="single" w:sz="4" w:space="0" w:color="auto"/>
              <w:bottom w:val="single" w:sz="4" w:space="0" w:color="auto"/>
              <w:right w:val="single" w:sz="4" w:space="0" w:color="auto"/>
            </w:tcBorders>
            <w:shd w:val="clear" w:color="000000" w:fill="FFC000"/>
            <w:noWrap/>
            <w:hideMark/>
          </w:tcPr>
          <w:p w14:paraId="2C0105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r>
      <w:tr w:rsidR="006A6B90" w:rsidRPr="00E8122C" w14:paraId="4CE03F42"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313128D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54" w:type="pct"/>
            <w:tcBorders>
              <w:top w:val="nil"/>
              <w:left w:val="nil"/>
              <w:bottom w:val="single" w:sz="4" w:space="0" w:color="auto"/>
              <w:right w:val="single" w:sz="4" w:space="0" w:color="auto"/>
            </w:tcBorders>
            <w:shd w:val="clear" w:color="auto" w:fill="auto"/>
            <w:noWrap/>
            <w:hideMark/>
          </w:tcPr>
          <w:p w14:paraId="45F7BDBB"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WITOSA</w:t>
            </w:r>
          </w:p>
        </w:tc>
        <w:tc>
          <w:tcPr>
            <w:tcW w:w="627" w:type="pct"/>
            <w:tcBorders>
              <w:top w:val="nil"/>
              <w:left w:val="nil"/>
              <w:bottom w:val="single" w:sz="4" w:space="0" w:color="auto"/>
              <w:right w:val="single" w:sz="4" w:space="0" w:color="auto"/>
            </w:tcBorders>
            <w:shd w:val="clear" w:color="auto" w:fill="auto"/>
            <w:noWrap/>
            <w:hideMark/>
          </w:tcPr>
          <w:p w14:paraId="4C3686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15,49</w:t>
            </w:r>
          </w:p>
        </w:tc>
        <w:tc>
          <w:tcPr>
            <w:tcW w:w="688" w:type="pct"/>
            <w:tcBorders>
              <w:top w:val="nil"/>
              <w:left w:val="nil"/>
              <w:bottom w:val="single" w:sz="4" w:space="0" w:color="auto"/>
              <w:right w:val="single" w:sz="4" w:space="0" w:color="auto"/>
            </w:tcBorders>
            <w:shd w:val="clear" w:color="auto" w:fill="auto"/>
            <w:noWrap/>
            <w:hideMark/>
          </w:tcPr>
          <w:p w14:paraId="62D9693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0,39</w:t>
            </w:r>
          </w:p>
        </w:tc>
        <w:tc>
          <w:tcPr>
            <w:tcW w:w="601" w:type="pct"/>
            <w:tcBorders>
              <w:top w:val="nil"/>
              <w:left w:val="nil"/>
              <w:bottom w:val="single" w:sz="4" w:space="0" w:color="auto"/>
              <w:right w:val="single" w:sz="4" w:space="0" w:color="auto"/>
            </w:tcBorders>
            <w:shd w:val="clear" w:color="auto" w:fill="auto"/>
            <w:noWrap/>
            <w:hideMark/>
          </w:tcPr>
          <w:p w14:paraId="49A6896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688" w:type="pct"/>
            <w:tcBorders>
              <w:top w:val="nil"/>
              <w:left w:val="nil"/>
              <w:bottom w:val="single" w:sz="4" w:space="0" w:color="auto"/>
              <w:right w:val="single" w:sz="4" w:space="0" w:color="auto"/>
            </w:tcBorders>
            <w:shd w:val="clear" w:color="auto" w:fill="auto"/>
            <w:noWrap/>
            <w:hideMark/>
          </w:tcPr>
          <w:p w14:paraId="14F1D1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0,24</w:t>
            </w:r>
          </w:p>
        </w:tc>
        <w:tc>
          <w:tcPr>
            <w:tcW w:w="545" w:type="pct"/>
            <w:tcBorders>
              <w:top w:val="nil"/>
              <w:left w:val="nil"/>
              <w:bottom w:val="single" w:sz="4" w:space="0" w:color="auto"/>
              <w:right w:val="single" w:sz="4" w:space="0" w:color="auto"/>
            </w:tcBorders>
            <w:shd w:val="clear" w:color="auto" w:fill="auto"/>
            <w:noWrap/>
            <w:hideMark/>
          </w:tcPr>
          <w:p w14:paraId="1C0A140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0,63</w:t>
            </w:r>
          </w:p>
        </w:tc>
        <w:tc>
          <w:tcPr>
            <w:tcW w:w="688" w:type="pct"/>
            <w:tcBorders>
              <w:top w:val="single" w:sz="4" w:space="0" w:color="auto"/>
              <w:left w:val="single" w:sz="4" w:space="0" w:color="auto"/>
              <w:bottom w:val="single" w:sz="4" w:space="0" w:color="auto"/>
              <w:right w:val="single" w:sz="4" w:space="0" w:color="auto"/>
            </w:tcBorders>
            <w:shd w:val="clear" w:color="000000" w:fill="FFC000"/>
            <w:noWrap/>
            <w:hideMark/>
          </w:tcPr>
          <w:p w14:paraId="49AEAAE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0,56</w:t>
            </w:r>
          </w:p>
        </w:tc>
      </w:tr>
      <w:tr w:rsidR="006A6B90" w:rsidRPr="00E8122C" w14:paraId="08FEB57B"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51E795C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54" w:type="pct"/>
            <w:tcBorders>
              <w:top w:val="nil"/>
              <w:left w:val="nil"/>
              <w:bottom w:val="single" w:sz="4" w:space="0" w:color="auto"/>
              <w:right w:val="single" w:sz="4" w:space="0" w:color="auto"/>
            </w:tcBorders>
            <w:shd w:val="clear" w:color="auto" w:fill="auto"/>
            <w:noWrap/>
            <w:hideMark/>
          </w:tcPr>
          <w:p w14:paraId="3C6AB69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627" w:type="pct"/>
            <w:tcBorders>
              <w:top w:val="nil"/>
              <w:left w:val="nil"/>
              <w:bottom w:val="single" w:sz="4" w:space="0" w:color="auto"/>
              <w:right w:val="single" w:sz="4" w:space="0" w:color="auto"/>
            </w:tcBorders>
            <w:shd w:val="clear" w:color="auto" w:fill="auto"/>
            <w:noWrap/>
            <w:hideMark/>
          </w:tcPr>
          <w:p w14:paraId="64EC50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3,63</w:t>
            </w:r>
          </w:p>
        </w:tc>
        <w:tc>
          <w:tcPr>
            <w:tcW w:w="688" w:type="pct"/>
            <w:tcBorders>
              <w:top w:val="nil"/>
              <w:left w:val="nil"/>
              <w:bottom w:val="single" w:sz="4" w:space="0" w:color="auto"/>
              <w:right w:val="single" w:sz="4" w:space="0" w:color="auto"/>
            </w:tcBorders>
            <w:shd w:val="clear" w:color="auto" w:fill="auto"/>
            <w:noWrap/>
            <w:hideMark/>
          </w:tcPr>
          <w:p w14:paraId="58C799E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0,09</w:t>
            </w:r>
          </w:p>
        </w:tc>
        <w:tc>
          <w:tcPr>
            <w:tcW w:w="601" w:type="pct"/>
            <w:tcBorders>
              <w:top w:val="nil"/>
              <w:left w:val="nil"/>
              <w:bottom w:val="single" w:sz="4" w:space="0" w:color="auto"/>
              <w:right w:val="single" w:sz="4" w:space="0" w:color="auto"/>
            </w:tcBorders>
            <w:shd w:val="clear" w:color="auto" w:fill="auto"/>
            <w:noWrap/>
            <w:hideMark/>
          </w:tcPr>
          <w:p w14:paraId="7C67051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23</w:t>
            </w:r>
          </w:p>
        </w:tc>
        <w:tc>
          <w:tcPr>
            <w:tcW w:w="688" w:type="pct"/>
            <w:tcBorders>
              <w:top w:val="nil"/>
              <w:left w:val="nil"/>
              <w:bottom w:val="single" w:sz="4" w:space="0" w:color="auto"/>
              <w:right w:val="single" w:sz="4" w:space="0" w:color="auto"/>
            </w:tcBorders>
            <w:shd w:val="clear" w:color="auto" w:fill="auto"/>
            <w:noWrap/>
            <w:hideMark/>
          </w:tcPr>
          <w:p w14:paraId="173AE74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0,51</w:t>
            </w:r>
          </w:p>
        </w:tc>
        <w:tc>
          <w:tcPr>
            <w:tcW w:w="545" w:type="pct"/>
            <w:tcBorders>
              <w:top w:val="nil"/>
              <w:left w:val="nil"/>
              <w:bottom w:val="single" w:sz="4" w:space="0" w:color="auto"/>
              <w:right w:val="single" w:sz="4" w:space="0" w:color="auto"/>
            </w:tcBorders>
            <w:shd w:val="clear" w:color="auto" w:fill="auto"/>
            <w:noWrap/>
            <w:hideMark/>
          </w:tcPr>
          <w:p w14:paraId="49C6360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688" w:type="pct"/>
            <w:tcBorders>
              <w:top w:val="single" w:sz="4" w:space="0" w:color="auto"/>
              <w:left w:val="single" w:sz="4" w:space="0" w:color="auto"/>
              <w:bottom w:val="single" w:sz="4" w:space="0" w:color="auto"/>
              <w:right w:val="single" w:sz="4" w:space="0" w:color="auto"/>
            </w:tcBorders>
            <w:shd w:val="clear" w:color="000000" w:fill="FFC000"/>
            <w:noWrap/>
            <w:hideMark/>
          </w:tcPr>
          <w:p w14:paraId="541371B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0,53</w:t>
            </w:r>
          </w:p>
        </w:tc>
      </w:tr>
      <w:tr w:rsidR="006A6B90" w:rsidRPr="00E8122C" w14:paraId="668C0A93"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2E84D90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54" w:type="pct"/>
            <w:tcBorders>
              <w:top w:val="nil"/>
              <w:left w:val="nil"/>
              <w:bottom w:val="single" w:sz="4" w:space="0" w:color="auto"/>
              <w:right w:val="single" w:sz="4" w:space="0" w:color="auto"/>
            </w:tcBorders>
            <w:shd w:val="clear" w:color="auto" w:fill="auto"/>
            <w:noWrap/>
            <w:hideMark/>
          </w:tcPr>
          <w:p w14:paraId="39875F0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GORCZYCY</w:t>
            </w:r>
          </w:p>
        </w:tc>
        <w:tc>
          <w:tcPr>
            <w:tcW w:w="627" w:type="pct"/>
            <w:tcBorders>
              <w:top w:val="nil"/>
              <w:left w:val="nil"/>
              <w:bottom w:val="single" w:sz="4" w:space="0" w:color="auto"/>
              <w:right w:val="single" w:sz="4" w:space="0" w:color="auto"/>
            </w:tcBorders>
            <w:shd w:val="clear" w:color="auto" w:fill="auto"/>
            <w:noWrap/>
            <w:hideMark/>
          </w:tcPr>
          <w:p w14:paraId="195555D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20,00</w:t>
            </w:r>
          </w:p>
        </w:tc>
        <w:tc>
          <w:tcPr>
            <w:tcW w:w="688" w:type="pct"/>
            <w:tcBorders>
              <w:top w:val="nil"/>
              <w:left w:val="nil"/>
              <w:bottom w:val="single" w:sz="4" w:space="0" w:color="auto"/>
              <w:right w:val="single" w:sz="4" w:space="0" w:color="auto"/>
            </w:tcBorders>
            <w:shd w:val="clear" w:color="auto" w:fill="auto"/>
            <w:noWrap/>
            <w:hideMark/>
          </w:tcPr>
          <w:p w14:paraId="79CA680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601" w:type="pct"/>
            <w:tcBorders>
              <w:top w:val="nil"/>
              <w:left w:val="nil"/>
              <w:bottom w:val="single" w:sz="4" w:space="0" w:color="auto"/>
              <w:right w:val="single" w:sz="4" w:space="0" w:color="auto"/>
            </w:tcBorders>
            <w:shd w:val="clear" w:color="auto" w:fill="auto"/>
            <w:noWrap/>
            <w:hideMark/>
          </w:tcPr>
          <w:p w14:paraId="6505AF5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88" w:type="pct"/>
            <w:tcBorders>
              <w:top w:val="nil"/>
              <w:left w:val="nil"/>
              <w:bottom w:val="single" w:sz="4" w:space="0" w:color="auto"/>
              <w:right w:val="single" w:sz="4" w:space="0" w:color="auto"/>
            </w:tcBorders>
            <w:shd w:val="clear" w:color="auto" w:fill="auto"/>
            <w:noWrap/>
            <w:hideMark/>
          </w:tcPr>
          <w:p w14:paraId="262515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45" w:type="pct"/>
            <w:tcBorders>
              <w:top w:val="nil"/>
              <w:left w:val="nil"/>
              <w:bottom w:val="single" w:sz="4" w:space="0" w:color="auto"/>
              <w:right w:val="single" w:sz="4" w:space="0" w:color="auto"/>
            </w:tcBorders>
            <w:shd w:val="clear" w:color="auto" w:fill="auto"/>
            <w:noWrap/>
            <w:hideMark/>
          </w:tcPr>
          <w:p w14:paraId="77BA326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0,54</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3D2C46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r>
      <w:tr w:rsidR="006A6B90" w:rsidRPr="00E8122C" w14:paraId="7603B21E"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257EA36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54" w:type="pct"/>
            <w:tcBorders>
              <w:top w:val="nil"/>
              <w:left w:val="nil"/>
              <w:bottom w:val="single" w:sz="4" w:space="0" w:color="auto"/>
              <w:right w:val="single" w:sz="4" w:space="0" w:color="auto"/>
            </w:tcBorders>
            <w:shd w:val="clear" w:color="auto" w:fill="auto"/>
            <w:noWrap/>
            <w:hideMark/>
          </w:tcPr>
          <w:p w14:paraId="064EDBB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DASZYŃSKIEGO</w:t>
            </w:r>
          </w:p>
        </w:tc>
        <w:tc>
          <w:tcPr>
            <w:tcW w:w="627" w:type="pct"/>
            <w:tcBorders>
              <w:top w:val="nil"/>
              <w:left w:val="nil"/>
              <w:bottom w:val="single" w:sz="4" w:space="0" w:color="auto"/>
              <w:right w:val="single" w:sz="4" w:space="0" w:color="auto"/>
            </w:tcBorders>
            <w:shd w:val="clear" w:color="auto" w:fill="auto"/>
            <w:noWrap/>
            <w:hideMark/>
          </w:tcPr>
          <w:p w14:paraId="1A4FD1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8,11</w:t>
            </w:r>
          </w:p>
        </w:tc>
        <w:tc>
          <w:tcPr>
            <w:tcW w:w="688" w:type="pct"/>
            <w:tcBorders>
              <w:top w:val="nil"/>
              <w:left w:val="nil"/>
              <w:bottom w:val="single" w:sz="4" w:space="0" w:color="auto"/>
              <w:right w:val="single" w:sz="4" w:space="0" w:color="auto"/>
            </w:tcBorders>
            <w:shd w:val="clear" w:color="auto" w:fill="auto"/>
            <w:noWrap/>
            <w:hideMark/>
          </w:tcPr>
          <w:p w14:paraId="032AA2C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601" w:type="pct"/>
            <w:tcBorders>
              <w:top w:val="nil"/>
              <w:left w:val="nil"/>
              <w:bottom w:val="single" w:sz="4" w:space="0" w:color="auto"/>
              <w:right w:val="single" w:sz="4" w:space="0" w:color="auto"/>
            </w:tcBorders>
            <w:shd w:val="clear" w:color="auto" w:fill="auto"/>
            <w:noWrap/>
            <w:hideMark/>
          </w:tcPr>
          <w:p w14:paraId="15B44F9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688" w:type="pct"/>
            <w:tcBorders>
              <w:top w:val="nil"/>
              <w:left w:val="nil"/>
              <w:bottom w:val="single" w:sz="4" w:space="0" w:color="auto"/>
              <w:right w:val="single" w:sz="4" w:space="0" w:color="auto"/>
            </w:tcBorders>
            <w:shd w:val="clear" w:color="auto" w:fill="auto"/>
            <w:noWrap/>
            <w:hideMark/>
          </w:tcPr>
          <w:p w14:paraId="415F1C4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0,33</w:t>
            </w:r>
          </w:p>
        </w:tc>
        <w:tc>
          <w:tcPr>
            <w:tcW w:w="545" w:type="pct"/>
            <w:tcBorders>
              <w:top w:val="nil"/>
              <w:left w:val="nil"/>
              <w:bottom w:val="single" w:sz="4" w:space="0" w:color="auto"/>
              <w:right w:val="single" w:sz="4" w:space="0" w:color="auto"/>
            </w:tcBorders>
            <w:shd w:val="clear" w:color="auto" w:fill="auto"/>
            <w:noWrap/>
            <w:hideMark/>
          </w:tcPr>
          <w:p w14:paraId="78CC52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0,54</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518853C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r>
      <w:tr w:rsidR="006A6B90" w:rsidRPr="00E8122C" w14:paraId="586066D6"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06D510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54" w:type="pct"/>
            <w:tcBorders>
              <w:top w:val="nil"/>
              <w:left w:val="nil"/>
              <w:bottom w:val="single" w:sz="4" w:space="0" w:color="auto"/>
              <w:right w:val="single" w:sz="4" w:space="0" w:color="auto"/>
            </w:tcBorders>
            <w:shd w:val="clear" w:color="auto" w:fill="auto"/>
            <w:noWrap/>
            <w:hideMark/>
          </w:tcPr>
          <w:p w14:paraId="36D96755"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DĄBROWSKIEJ</w:t>
            </w:r>
          </w:p>
        </w:tc>
        <w:tc>
          <w:tcPr>
            <w:tcW w:w="627" w:type="pct"/>
            <w:tcBorders>
              <w:top w:val="nil"/>
              <w:left w:val="nil"/>
              <w:bottom w:val="single" w:sz="4" w:space="0" w:color="auto"/>
              <w:right w:val="single" w:sz="4" w:space="0" w:color="auto"/>
            </w:tcBorders>
            <w:shd w:val="clear" w:color="auto" w:fill="auto"/>
            <w:noWrap/>
            <w:hideMark/>
          </w:tcPr>
          <w:p w14:paraId="4D5E067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20,00</w:t>
            </w:r>
          </w:p>
        </w:tc>
        <w:tc>
          <w:tcPr>
            <w:tcW w:w="688" w:type="pct"/>
            <w:tcBorders>
              <w:top w:val="nil"/>
              <w:left w:val="nil"/>
              <w:bottom w:val="single" w:sz="4" w:space="0" w:color="auto"/>
              <w:right w:val="single" w:sz="4" w:space="0" w:color="auto"/>
            </w:tcBorders>
            <w:shd w:val="clear" w:color="auto" w:fill="auto"/>
            <w:noWrap/>
            <w:hideMark/>
          </w:tcPr>
          <w:p w14:paraId="2B29D95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601" w:type="pct"/>
            <w:tcBorders>
              <w:top w:val="nil"/>
              <w:left w:val="nil"/>
              <w:bottom w:val="single" w:sz="4" w:space="0" w:color="auto"/>
              <w:right w:val="single" w:sz="4" w:space="0" w:color="auto"/>
            </w:tcBorders>
            <w:shd w:val="clear" w:color="auto" w:fill="auto"/>
            <w:noWrap/>
            <w:hideMark/>
          </w:tcPr>
          <w:p w14:paraId="7F84CD7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88" w:type="pct"/>
            <w:tcBorders>
              <w:top w:val="nil"/>
              <w:left w:val="nil"/>
              <w:bottom w:val="single" w:sz="4" w:space="0" w:color="auto"/>
              <w:right w:val="single" w:sz="4" w:space="0" w:color="auto"/>
            </w:tcBorders>
            <w:shd w:val="clear" w:color="auto" w:fill="auto"/>
            <w:noWrap/>
            <w:hideMark/>
          </w:tcPr>
          <w:p w14:paraId="24CAC0F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0,02</w:t>
            </w:r>
          </w:p>
        </w:tc>
        <w:tc>
          <w:tcPr>
            <w:tcW w:w="545" w:type="pct"/>
            <w:tcBorders>
              <w:top w:val="nil"/>
              <w:left w:val="nil"/>
              <w:bottom w:val="single" w:sz="4" w:space="0" w:color="auto"/>
              <w:right w:val="single" w:sz="4" w:space="0" w:color="auto"/>
            </w:tcBorders>
            <w:shd w:val="clear" w:color="auto" w:fill="auto"/>
            <w:noWrap/>
            <w:hideMark/>
          </w:tcPr>
          <w:p w14:paraId="1159BE3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0,52</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3AE4035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r>
      <w:tr w:rsidR="006A6B90" w:rsidRPr="00E8122C" w14:paraId="3197CA37"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0555F7D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54" w:type="pct"/>
            <w:tcBorders>
              <w:top w:val="nil"/>
              <w:left w:val="nil"/>
              <w:bottom w:val="single" w:sz="4" w:space="0" w:color="auto"/>
              <w:right w:val="single" w:sz="4" w:space="0" w:color="auto"/>
            </w:tcBorders>
            <w:shd w:val="clear" w:color="auto" w:fill="auto"/>
            <w:noWrap/>
            <w:hideMark/>
          </w:tcPr>
          <w:p w14:paraId="4E127DC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ALEJA NAD WAŁEM</w:t>
            </w:r>
          </w:p>
        </w:tc>
        <w:tc>
          <w:tcPr>
            <w:tcW w:w="627" w:type="pct"/>
            <w:tcBorders>
              <w:top w:val="nil"/>
              <w:left w:val="nil"/>
              <w:bottom w:val="single" w:sz="4" w:space="0" w:color="auto"/>
              <w:right w:val="single" w:sz="4" w:space="0" w:color="auto"/>
            </w:tcBorders>
            <w:shd w:val="clear" w:color="auto" w:fill="auto"/>
            <w:noWrap/>
            <w:hideMark/>
          </w:tcPr>
          <w:p w14:paraId="3670006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18,18</w:t>
            </w:r>
          </w:p>
        </w:tc>
        <w:tc>
          <w:tcPr>
            <w:tcW w:w="688" w:type="pct"/>
            <w:tcBorders>
              <w:top w:val="nil"/>
              <w:left w:val="nil"/>
              <w:bottom w:val="single" w:sz="4" w:space="0" w:color="auto"/>
              <w:right w:val="single" w:sz="4" w:space="0" w:color="auto"/>
            </w:tcBorders>
            <w:shd w:val="clear" w:color="auto" w:fill="auto"/>
            <w:noWrap/>
            <w:hideMark/>
          </w:tcPr>
          <w:p w14:paraId="01CB4ED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0,45</w:t>
            </w:r>
          </w:p>
        </w:tc>
        <w:tc>
          <w:tcPr>
            <w:tcW w:w="601" w:type="pct"/>
            <w:tcBorders>
              <w:top w:val="nil"/>
              <w:left w:val="nil"/>
              <w:bottom w:val="single" w:sz="4" w:space="0" w:color="auto"/>
              <w:right w:val="single" w:sz="4" w:space="0" w:color="auto"/>
            </w:tcBorders>
            <w:shd w:val="clear" w:color="auto" w:fill="auto"/>
            <w:noWrap/>
            <w:hideMark/>
          </w:tcPr>
          <w:p w14:paraId="6F9CAAD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88" w:type="pct"/>
            <w:tcBorders>
              <w:top w:val="nil"/>
              <w:left w:val="nil"/>
              <w:bottom w:val="single" w:sz="4" w:space="0" w:color="auto"/>
              <w:right w:val="single" w:sz="4" w:space="0" w:color="auto"/>
            </w:tcBorders>
            <w:shd w:val="clear" w:color="auto" w:fill="auto"/>
            <w:noWrap/>
            <w:hideMark/>
          </w:tcPr>
          <w:p w14:paraId="68536D1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45" w:type="pct"/>
            <w:tcBorders>
              <w:top w:val="nil"/>
              <w:left w:val="nil"/>
              <w:bottom w:val="single" w:sz="4" w:space="0" w:color="auto"/>
              <w:right w:val="single" w:sz="4" w:space="0" w:color="auto"/>
            </w:tcBorders>
            <w:shd w:val="clear" w:color="auto" w:fill="auto"/>
            <w:noWrap/>
            <w:hideMark/>
          </w:tcPr>
          <w:p w14:paraId="638D4B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3E8C90B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0,44</w:t>
            </w:r>
          </w:p>
        </w:tc>
      </w:tr>
      <w:tr w:rsidR="006A6B90" w:rsidRPr="00E8122C" w14:paraId="53611596"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273579B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54" w:type="pct"/>
            <w:tcBorders>
              <w:top w:val="nil"/>
              <w:left w:val="nil"/>
              <w:bottom w:val="single" w:sz="4" w:space="0" w:color="auto"/>
              <w:right w:val="single" w:sz="4" w:space="0" w:color="auto"/>
            </w:tcBorders>
            <w:shd w:val="clear" w:color="auto" w:fill="auto"/>
            <w:noWrap/>
            <w:hideMark/>
          </w:tcPr>
          <w:p w14:paraId="498C5F1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KOLEJOWA</w:t>
            </w:r>
          </w:p>
        </w:tc>
        <w:tc>
          <w:tcPr>
            <w:tcW w:w="627" w:type="pct"/>
            <w:tcBorders>
              <w:top w:val="nil"/>
              <w:left w:val="nil"/>
              <w:bottom w:val="single" w:sz="4" w:space="0" w:color="auto"/>
              <w:right w:val="single" w:sz="4" w:space="0" w:color="auto"/>
            </w:tcBorders>
            <w:shd w:val="clear" w:color="auto" w:fill="auto"/>
            <w:noWrap/>
            <w:hideMark/>
          </w:tcPr>
          <w:p w14:paraId="2928D2D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7,65</w:t>
            </w:r>
          </w:p>
        </w:tc>
        <w:tc>
          <w:tcPr>
            <w:tcW w:w="688" w:type="pct"/>
            <w:tcBorders>
              <w:top w:val="nil"/>
              <w:left w:val="nil"/>
              <w:bottom w:val="single" w:sz="4" w:space="0" w:color="auto"/>
              <w:right w:val="single" w:sz="4" w:space="0" w:color="auto"/>
            </w:tcBorders>
            <w:shd w:val="clear" w:color="auto" w:fill="auto"/>
            <w:noWrap/>
            <w:hideMark/>
          </w:tcPr>
          <w:p w14:paraId="1E2E5C8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0,19</w:t>
            </w:r>
          </w:p>
        </w:tc>
        <w:tc>
          <w:tcPr>
            <w:tcW w:w="601" w:type="pct"/>
            <w:tcBorders>
              <w:top w:val="nil"/>
              <w:left w:val="nil"/>
              <w:bottom w:val="single" w:sz="4" w:space="0" w:color="auto"/>
              <w:right w:val="single" w:sz="4" w:space="0" w:color="auto"/>
            </w:tcBorders>
            <w:shd w:val="clear" w:color="auto" w:fill="auto"/>
            <w:noWrap/>
            <w:hideMark/>
          </w:tcPr>
          <w:p w14:paraId="739F69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688" w:type="pct"/>
            <w:tcBorders>
              <w:top w:val="nil"/>
              <w:left w:val="nil"/>
              <w:bottom w:val="single" w:sz="4" w:space="0" w:color="auto"/>
              <w:right w:val="single" w:sz="4" w:space="0" w:color="auto"/>
            </w:tcBorders>
            <w:shd w:val="clear" w:color="auto" w:fill="auto"/>
            <w:noWrap/>
            <w:hideMark/>
          </w:tcPr>
          <w:p w14:paraId="45A9B18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545" w:type="pct"/>
            <w:tcBorders>
              <w:top w:val="nil"/>
              <w:left w:val="nil"/>
              <w:bottom w:val="single" w:sz="4" w:space="0" w:color="auto"/>
              <w:right w:val="single" w:sz="4" w:space="0" w:color="auto"/>
            </w:tcBorders>
            <w:shd w:val="clear" w:color="auto" w:fill="auto"/>
            <w:noWrap/>
            <w:hideMark/>
          </w:tcPr>
          <w:p w14:paraId="1A0BCD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51DE2C9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r>
      <w:tr w:rsidR="006A6B90" w:rsidRPr="00E8122C" w14:paraId="69E03B59"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4E8603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54" w:type="pct"/>
            <w:tcBorders>
              <w:top w:val="nil"/>
              <w:left w:val="nil"/>
              <w:bottom w:val="single" w:sz="4" w:space="0" w:color="auto"/>
              <w:right w:val="single" w:sz="4" w:space="0" w:color="auto"/>
            </w:tcBorders>
            <w:shd w:val="clear" w:color="auto" w:fill="auto"/>
            <w:noWrap/>
            <w:hideMark/>
          </w:tcPr>
          <w:p w14:paraId="0652165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627" w:type="pct"/>
            <w:tcBorders>
              <w:top w:val="nil"/>
              <w:left w:val="nil"/>
              <w:bottom w:val="single" w:sz="4" w:space="0" w:color="auto"/>
              <w:right w:val="single" w:sz="4" w:space="0" w:color="auto"/>
            </w:tcBorders>
            <w:shd w:val="clear" w:color="auto" w:fill="auto"/>
            <w:noWrap/>
            <w:hideMark/>
          </w:tcPr>
          <w:p w14:paraId="162F964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6,51</w:t>
            </w:r>
          </w:p>
        </w:tc>
        <w:tc>
          <w:tcPr>
            <w:tcW w:w="688" w:type="pct"/>
            <w:tcBorders>
              <w:top w:val="nil"/>
              <w:left w:val="nil"/>
              <w:bottom w:val="single" w:sz="4" w:space="0" w:color="auto"/>
              <w:right w:val="single" w:sz="4" w:space="0" w:color="auto"/>
            </w:tcBorders>
            <w:shd w:val="clear" w:color="auto" w:fill="auto"/>
            <w:noWrap/>
            <w:hideMark/>
          </w:tcPr>
          <w:p w14:paraId="3AA585C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0,16</w:t>
            </w:r>
          </w:p>
        </w:tc>
        <w:tc>
          <w:tcPr>
            <w:tcW w:w="601" w:type="pct"/>
            <w:tcBorders>
              <w:top w:val="nil"/>
              <w:left w:val="nil"/>
              <w:bottom w:val="single" w:sz="4" w:space="0" w:color="auto"/>
              <w:right w:val="single" w:sz="4" w:space="0" w:color="auto"/>
            </w:tcBorders>
            <w:shd w:val="clear" w:color="auto" w:fill="auto"/>
            <w:noWrap/>
            <w:hideMark/>
          </w:tcPr>
          <w:p w14:paraId="7B0AD9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688" w:type="pct"/>
            <w:tcBorders>
              <w:top w:val="nil"/>
              <w:left w:val="nil"/>
              <w:bottom w:val="single" w:sz="4" w:space="0" w:color="auto"/>
              <w:right w:val="single" w:sz="4" w:space="0" w:color="auto"/>
            </w:tcBorders>
            <w:shd w:val="clear" w:color="auto" w:fill="auto"/>
            <w:noWrap/>
            <w:hideMark/>
          </w:tcPr>
          <w:p w14:paraId="6A35777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545" w:type="pct"/>
            <w:tcBorders>
              <w:top w:val="nil"/>
              <w:left w:val="nil"/>
              <w:bottom w:val="single" w:sz="4" w:space="0" w:color="auto"/>
              <w:right w:val="single" w:sz="4" w:space="0" w:color="auto"/>
            </w:tcBorders>
            <w:shd w:val="clear" w:color="auto" w:fill="auto"/>
            <w:noWrap/>
            <w:hideMark/>
          </w:tcPr>
          <w:p w14:paraId="20346BB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1616204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r>
      <w:tr w:rsidR="006A6B90" w:rsidRPr="00E8122C" w14:paraId="1727D10A"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5A51A81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54" w:type="pct"/>
            <w:tcBorders>
              <w:top w:val="nil"/>
              <w:left w:val="nil"/>
              <w:bottom w:val="single" w:sz="4" w:space="0" w:color="auto"/>
              <w:right w:val="single" w:sz="4" w:space="0" w:color="auto"/>
            </w:tcBorders>
            <w:shd w:val="clear" w:color="auto" w:fill="auto"/>
            <w:noWrap/>
            <w:hideMark/>
          </w:tcPr>
          <w:p w14:paraId="09AA3D45"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KOMOROWSKA</w:t>
            </w:r>
          </w:p>
        </w:tc>
        <w:tc>
          <w:tcPr>
            <w:tcW w:w="627" w:type="pct"/>
            <w:tcBorders>
              <w:top w:val="nil"/>
              <w:left w:val="nil"/>
              <w:bottom w:val="single" w:sz="4" w:space="0" w:color="auto"/>
              <w:right w:val="single" w:sz="4" w:space="0" w:color="auto"/>
            </w:tcBorders>
            <w:shd w:val="clear" w:color="auto" w:fill="auto"/>
            <w:noWrap/>
            <w:hideMark/>
          </w:tcPr>
          <w:p w14:paraId="62FD3B6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6,48</w:t>
            </w:r>
          </w:p>
        </w:tc>
        <w:tc>
          <w:tcPr>
            <w:tcW w:w="688" w:type="pct"/>
            <w:tcBorders>
              <w:top w:val="nil"/>
              <w:left w:val="nil"/>
              <w:bottom w:val="single" w:sz="4" w:space="0" w:color="auto"/>
              <w:right w:val="single" w:sz="4" w:space="0" w:color="auto"/>
            </w:tcBorders>
            <w:shd w:val="clear" w:color="auto" w:fill="auto"/>
            <w:noWrap/>
            <w:hideMark/>
          </w:tcPr>
          <w:p w14:paraId="27DCFF9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0,16</w:t>
            </w:r>
          </w:p>
        </w:tc>
        <w:tc>
          <w:tcPr>
            <w:tcW w:w="601" w:type="pct"/>
            <w:tcBorders>
              <w:top w:val="nil"/>
              <w:left w:val="nil"/>
              <w:bottom w:val="single" w:sz="4" w:space="0" w:color="auto"/>
              <w:right w:val="single" w:sz="4" w:space="0" w:color="auto"/>
            </w:tcBorders>
            <w:shd w:val="clear" w:color="auto" w:fill="auto"/>
            <w:noWrap/>
            <w:hideMark/>
          </w:tcPr>
          <w:p w14:paraId="6446128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688" w:type="pct"/>
            <w:tcBorders>
              <w:top w:val="nil"/>
              <w:left w:val="nil"/>
              <w:bottom w:val="single" w:sz="4" w:space="0" w:color="auto"/>
              <w:right w:val="single" w:sz="4" w:space="0" w:color="auto"/>
            </w:tcBorders>
            <w:shd w:val="clear" w:color="auto" w:fill="auto"/>
            <w:noWrap/>
            <w:hideMark/>
          </w:tcPr>
          <w:p w14:paraId="6F41BA9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545" w:type="pct"/>
            <w:tcBorders>
              <w:top w:val="nil"/>
              <w:left w:val="nil"/>
              <w:bottom w:val="single" w:sz="4" w:space="0" w:color="auto"/>
              <w:right w:val="single" w:sz="4" w:space="0" w:color="auto"/>
            </w:tcBorders>
            <w:shd w:val="clear" w:color="auto" w:fill="auto"/>
            <w:noWrap/>
            <w:hideMark/>
          </w:tcPr>
          <w:p w14:paraId="47A0A5E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790A31D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0,42</w:t>
            </w:r>
          </w:p>
        </w:tc>
      </w:tr>
      <w:tr w:rsidR="006A6B90" w:rsidRPr="00E8122C" w14:paraId="765BE0CB"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6D8B39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54" w:type="pct"/>
            <w:tcBorders>
              <w:top w:val="nil"/>
              <w:left w:val="nil"/>
              <w:bottom w:val="single" w:sz="4" w:space="0" w:color="auto"/>
              <w:right w:val="single" w:sz="4" w:space="0" w:color="auto"/>
            </w:tcBorders>
            <w:shd w:val="clear" w:color="auto" w:fill="auto"/>
            <w:noWrap/>
            <w:hideMark/>
          </w:tcPr>
          <w:p w14:paraId="1138775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SŁOWACKIEGO</w:t>
            </w:r>
          </w:p>
        </w:tc>
        <w:tc>
          <w:tcPr>
            <w:tcW w:w="627" w:type="pct"/>
            <w:tcBorders>
              <w:top w:val="nil"/>
              <w:left w:val="nil"/>
              <w:bottom w:val="single" w:sz="4" w:space="0" w:color="auto"/>
              <w:right w:val="single" w:sz="4" w:space="0" w:color="auto"/>
            </w:tcBorders>
            <w:shd w:val="clear" w:color="auto" w:fill="auto"/>
            <w:noWrap/>
            <w:hideMark/>
          </w:tcPr>
          <w:p w14:paraId="3E47B96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13,04</w:t>
            </w:r>
          </w:p>
        </w:tc>
        <w:tc>
          <w:tcPr>
            <w:tcW w:w="688" w:type="pct"/>
            <w:tcBorders>
              <w:top w:val="nil"/>
              <w:left w:val="nil"/>
              <w:bottom w:val="single" w:sz="4" w:space="0" w:color="auto"/>
              <w:right w:val="single" w:sz="4" w:space="0" w:color="auto"/>
            </w:tcBorders>
            <w:shd w:val="clear" w:color="auto" w:fill="auto"/>
            <w:noWrap/>
            <w:hideMark/>
          </w:tcPr>
          <w:p w14:paraId="60A041A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0,33</w:t>
            </w:r>
          </w:p>
        </w:tc>
        <w:tc>
          <w:tcPr>
            <w:tcW w:w="601" w:type="pct"/>
            <w:tcBorders>
              <w:top w:val="nil"/>
              <w:left w:val="nil"/>
              <w:bottom w:val="single" w:sz="4" w:space="0" w:color="auto"/>
              <w:right w:val="single" w:sz="4" w:space="0" w:color="auto"/>
            </w:tcBorders>
            <w:shd w:val="clear" w:color="auto" w:fill="auto"/>
            <w:noWrap/>
            <w:hideMark/>
          </w:tcPr>
          <w:p w14:paraId="7F03044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688" w:type="pct"/>
            <w:tcBorders>
              <w:top w:val="nil"/>
              <w:left w:val="nil"/>
              <w:bottom w:val="single" w:sz="4" w:space="0" w:color="auto"/>
              <w:right w:val="single" w:sz="4" w:space="0" w:color="auto"/>
            </w:tcBorders>
            <w:shd w:val="clear" w:color="auto" w:fill="auto"/>
            <w:noWrap/>
            <w:hideMark/>
          </w:tcPr>
          <w:p w14:paraId="31C7C72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0,13</w:t>
            </w:r>
          </w:p>
        </w:tc>
        <w:tc>
          <w:tcPr>
            <w:tcW w:w="545" w:type="pct"/>
            <w:tcBorders>
              <w:top w:val="nil"/>
              <w:left w:val="nil"/>
              <w:bottom w:val="single" w:sz="4" w:space="0" w:color="auto"/>
              <w:right w:val="single" w:sz="4" w:space="0" w:color="auto"/>
            </w:tcBorders>
            <w:shd w:val="clear" w:color="auto" w:fill="auto"/>
            <w:noWrap/>
            <w:hideMark/>
          </w:tcPr>
          <w:p w14:paraId="582FCED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3D1F571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r>
      <w:tr w:rsidR="006A6B90" w:rsidRPr="00E8122C" w14:paraId="0526CD54" w14:textId="77777777" w:rsidTr="008817D4">
        <w:trPr>
          <w:trHeight w:val="300"/>
        </w:trPr>
        <w:tc>
          <w:tcPr>
            <w:tcW w:w="209" w:type="pct"/>
            <w:tcBorders>
              <w:top w:val="nil"/>
              <w:left w:val="single" w:sz="4" w:space="0" w:color="auto"/>
              <w:bottom w:val="single" w:sz="4" w:space="0" w:color="auto"/>
              <w:right w:val="single" w:sz="4" w:space="0" w:color="auto"/>
            </w:tcBorders>
            <w:shd w:val="clear" w:color="auto" w:fill="auto"/>
            <w:noWrap/>
            <w:hideMark/>
          </w:tcPr>
          <w:p w14:paraId="3DCBBFB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54" w:type="pct"/>
            <w:tcBorders>
              <w:top w:val="nil"/>
              <w:left w:val="nil"/>
              <w:bottom w:val="single" w:sz="4" w:space="0" w:color="auto"/>
              <w:right w:val="single" w:sz="4" w:space="0" w:color="auto"/>
            </w:tcBorders>
            <w:shd w:val="clear" w:color="auto" w:fill="auto"/>
            <w:noWrap/>
            <w:hideMark/>
          </w:tcPr>
          <w:p w14:paraId="4C87700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SAWICKIEJ</w:t>
            </w:r>
          </w:p>
        </w:tc>
        <w:tc>
          <w:tcPr>
            <w:tcW w:w="627" w:type="pct"/>
            <w:tcBorders>
              <w:top w:val="nil"/>
              <w:left w:val="nil"/>
              <w:bottom w:val="single" w:sz="4" w:space="0" w:color="auto"/>
              <w:right w:val="single" w:sz="4" w:space="0" w:color="auto"/>
            </w:tcBorders>
            <w:shd w:val="clear" w:color="auto" w:fill="auto"/>
            <w:noWrap/>
            <w:hideMark/>
          </w:tcPr>
          <w:p w14:paraId="02E1A97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w:t>
            </w:r>
          </w:p>
        </w:tc>
        <w:tc>
          <w:tcPr>
            <w:tcW w:w="688" w:type="pct"/>
            <w:tcBorders>
              <w:top w:val="nil"/>
              <w:left w:val="nil"/>
              <w:bottom w:val="single" w:sz="4" w:space="0" w:color="auto"/>
              <w:right w:val="single" w:sz="4" w:space="0" w:color="auto"/>
            </w:tcBorders>
            <w:shd w:val="clear" w:color="auto" w:fill="auto"/>
            <w:noWrap/>
            <w:hideMark/>
          </w:tcPr>
          <w:p w14:paraId="262FFE4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601" w:type="pct"/>
            <w:tcBorders>
              <w:top w:val="nil"/>
              <w:left w:val="nil"/>
              <w:bottom w:val="single" w:sz="4" w:space="0" w:color="auto"/>
              <w:right w:val="single" w:sz="4" w:space="0" w:color="auto"/>
            </w:tcBorders>
            <w:shd w:val="clear" w:color="auto" w:fill="auto"/>
            <w:noWrap/>
            <w:hideMark/>
          </w:tcPr>
          <w:p w14:paraId="1A3B73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688" w:type="pct"/>
            <w:tcBorders>
              <w:top w:val="nil"/>
              <w:left w:val="nil"/>
              <w:bottom w:val="single" w:sz="4" w:space="0" w:color="auto"/>
              <w:right w:val="single" w:sz="4" w:space="0" w:color="auto"/>
            </w:tcBorders>
            <w:shd w:val="clear" w:color="auto" w:fill="auto"/>
            <w:noWrap/>
            <w:hideMark/>
          </w:tcPr>
          <w:p w14:paraId="75DBB63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0,18</w:t>
            </w:r>
          </w:p>
        </w:tc>
        <w:tc>
          <w:tcPr>
            <w:tcW w:w="545" w:type="pct"/>
            <w:tcBorders>
              <w:top w:val="nil"/>
              <w:left w:val="nil"/>
              <w:bottom w:val="single" w:sz="4" w:space="0" w:color="auto"/>
              <w:right w:val="single" w:sz="4" w:space="0" w:color="auto"/>
            </w:tcBorders>
            <w:shd w:val="clear" w:color="auto" w:fill="auto"/>
            <w:noWrap/>
            <w:hideMark/>
          </w:tcPr>
          <w:p w14:paraId="08EA821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c>
          <w:tcPr>
            <w:tcW w:w="688" w:type="pct"/>
            <w:tcBorders>
              <w:top w:val="single" w:sz="4" w:space="0" w:color="auto"/>
              <w:left w:val="single" w:sz="4" w:space="0" w:color="auto"/>
              <w:bottom w:val="single" w:sz="4" w:space="0" w:color="auto"/>
              <w:right w:val="single" w:sz="4" w:space="0" w:color="auto"/>
            </w:tcBorders>
            <w:shd w:val="clear" w:color="000000" w:fill="FFFF00"/>
            <w:noWrap/>
            <w:hideMark/>
          </w:tcPr>
          <w:p w14:paraId="278DC76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0,38</w:t>
            </w:r>
          </w:p>
        </w:tc>
      </w:tr>
    </w:tbl>
    <w:p w14:paraId="0A97AB10" w14:textId="77777777" w:rsidR="00373F41" w:rsidRDefault="00373F41" w:rsidP="00373F41">
      <w:pPr>
        <w:jc w:val="both"/>
      </w:pPr>
      <w:r>
        <w:rPr>
          <w:i/>
          <w:iCs/>
        </w:rPr>
        <w:t xml:space="preserve">Źródło: opracowanie własne </w:t>
      </w:r>
    </w:p>
    <w:p w14:paraId="53C7A749" w14:textId="77777777" w:rsidR="00CE281C" w:rsidRDefault="00CE281C" w:rsidP="006A6B90">
      <w:pPr>
        <w:tabs>
          <w:tab w:val="left" w:pos="6285"/>
        </w:tabs>
      </w:pPr>
    </w:p>
    <w:p w14:paraId="71B8E68B" w14:textId="186FDAF3" w:rsidR="006A6B90" w:rsidRDefault="00CE281C" w:rsidP="00CE281C">
      <w:pPr>
        <w:pStyle w:val="Legenda"/>
      </w:pPr>
      <w:bookmarkStart w:id="163" w:name="_Toc470689856"/>
      <w:r>
        <w:lastRenderedPageBreak/>
        <w:t xml:space="preserve">Tabela </w:t>
      </w:r>
      <w:r w:rsidR="00F674A8">
        <w:fldChar w:fldCharType="begin"/>
      </w:r>
      <w:r w:rsidR="00F674A8">
        <w:instrText xml:space="preserve"> SEQ Tabela \* ARABIC </w:instrText>
      </w:r>
      <w:r w:rsidR="00F674A8">
        <w:fldChar w:fldCharType="separate"/>
      </w:r>
      <w:r w:rsidR="0096469C">
        <w:rPr>
          <w:noProof/>
        </w:rPr>
        <w:t>107</w:t>
      </w:r>
      <w:r w:rsidR="00F674A8">
        <w:rPr>
          <w:noProof/>
        </w:rPr>
        <w:fldChar w:fldCharType="end"/>
      </w:r>
      <w:r>
        <w:t xml:space="preserve">. </w:t>
      </w:r>
      <w:r w:rsidRPr="00CE281C">
        <w:t>Odsetek osób długotrwale bezrobotnych w liczbie bezrobotnych ogółem 2015</w:t>
      </w:r>
      <w:bookmarkEnd w:id="163"/>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7"/>
        <w:gridCol w:w="2635"/>
        <w:gridCol w:w="1832"/>
        <w:gridCol w:w="1899"/>
        <w:gridCol w:w="1659"/>
        <w:gridCol w:w="1899"/>
        <w:gridCol w:w="1580"/>
        <w:gridCol w:w="1905"/>
      </w:tblGrid>
      <w:tr w:rsidR="008817D4" w:rsidRPr="00E8122C" w14:paraId="615F9749" w14:textId="77777777" w:rsidTr="008817D4">
        <w:trPr>
          <w:trHeight w:val="300"/>
        </w:trPr>
        <w:tc>
          <w:tcPr>
            <w:tcW w:w="5000" w:type="pct"/>
            <w:gridSpan w:val="8"/>
            <w:shd w:val="clear" w:color="auto" w:fill="auto"/>
            <w:noWrap/>
            <w:hideMark/>
          </w:tcPr>
          <w:p w14:paraId="7C3A3DBE" w14:textId="44A5563C" w:rsidR="008817D4" w:rsidRPr="00E8122C" w:rsidRDefault="008817D4"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56,00%</w:t>
            </w:r>
          </w:p>
        </w:tc>
      </w:tr>
      <w:tr w:rsidR="006A6B90" w:rsidRPr="00E8122C" w14:paraId="1EF4A5C7" w14:textId="77777777" w:rsidTr="008817D4">
        <w:trPr>
          <w:trHeight w:val="1425"/>
        </w:trPr>
        <w:tc>
          <w:tcPr>
            <w:tcW w:w="206" w:type="pct"/>
            <w:vMerge w:val="restart"/>
            <w:shd w:val="clear" w:color="auto" w:fill="auto"/>
            <w:noWrap/>
            <w:hideMark/>
          </w:tcPr>
          <w:p w14:paraId="2B3BAFB3" w14:textId="48217903"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42" w:type="pct"/>
            <w:vMerge w:val="restart"/>
            <w:shd w:val="clear" w:color="auto" w:fill="auto"/>
            <w:hideMark/>
          </w:tcPr>
          <w:p w14:paraId="2BD03A40" w14:textId="01D7BD1A" w:rsidR="006A6B90" w:rsidRPr="00CE281C" w:rsidRDefault="00516C02" w:rsidP="008817D4">
            <w:pPr>
              <w:spacing w:after="0" w:line="240" w:lineRule="auto"/>
              <w:jc w:val="center"/>
              <w:rPr>
                <w:rFonts w:ascii="Calibri" w:eastAsia="Times New Roman" w:hAnsi="Calibri" w:cs="Calibri"/>
                <w:bCs/>
                <w:color w:val="000000"/>
              </w:rPr>
            </w:pPr>
            <w:r w:rsidRPr="00CE281C">
              <w:rPr>
                <w:rFonts w:ascii="Calibri" w:eastAsia="Times New Roman" w:hAnsi="Calibri" w:cs="Calibri"/>
                <w:bCs/>
                <w:color w:val="000000"/>
              </w:rPr>
              <w:t>Miasto SYCÓW / ulice</w:t>
            </w:r>
          </w:p>
        </w:tc>
        <w:tc>
          <w:tcPr>
            <w:tcW w:w="655" w:type="pct"/>
            <w:vMerge w:val="restart"/>
            <w:shd w:val="clear" w:color="000000" w:fill="FFFF00"/>
            <w:hideMark/>
          </w:tcPr>
          <w:p w14:paraId="6E576304" w14:textId="7778898B"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12. </w:t>
            </w:r>
            <w:r w:rsidR="006A6B90" w:rsidRPr="00E8122C">
              <w:rPr>
                <w:rFonts w:ascii="Calibri" w:eastAsia="Times New Roman" w:hAnsi="Calibri" w:cs="Calibri"/>
                <w:color w:val="000000"/>
              </w:rPr>
              <w:t>Odsetek osób długotrwale bezrobotnych w liczbie bezrobotnych ogółem 2015</w:t>
            </w:r>
          </w:p>
        </w:tc>
        <w:tc>
          <w:tcPr>
            <w:tcW w:w="679" w:type="pct"/>
            <w:vMerge w:val="restart"/>
            <w:shd w:val="clear" w:color="auto" w:fill="auto"/>
            <w:hideMark/>
          </w:tcPr>
          <w:p w14:paraId="297E926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593" w:type="pct"/>
            <w:vMerge w:val="restart"/>
            <w:shd w:val="clear" w:color="auto" w:fill="auto"/>
            <w:hideMark/>
          </w:tcPr>
          <w:p w14:paraId="77C26BE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długotrwale bezrobotnych)</w:t>
            </w:r>
          </w:p>
        </w:tc>
        <w:tc>
          <w:tcPr>
            <w:tcW w:w="679" w:type="pct"/>
            <w:vMerge w:val="restart"/>
            <w:shd w:val="clear" w:color="auto" w:fill="auto"/>
            <w:hideMark/>
          </w:tcPr>
          <w:p w14:paraId="78B16C0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65" w:type="pct"/>
            <w:vMerge w:val="restart"/>
            <w:shd w:val="clear" w:color="auto" w:fill="auto"/>
            <w:hideMark/>
          </w:tcPr>
          <w:p w14:paraId="4989577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79" w:type="pct"/>
            <w:vMerge w:val="restart"/>
            <w:shd w:val="clear" w:color="auto" w:fill="auto"/>
            <w:hideMark/>
          </w:tcPr>
          <w:p w14:paraId="34EDB9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026B1B83" w14:textId="77777777" w:rsidTr="008817D4">
        <w:trPr>
          <w:trHeight w:val="660"/>
        </w:trPr>
        <w:tc>
          <w:tcPr>
            <w:tcW w:w="206" w:type="pct"/>
            <w:vMerge/>
            <w:hideMark/>
          </w:tcPr>
          <w:p w14:paraId="2A887C51" w14:textId="77777777" w:rsidR="006A6B90" w:rsidRPr="00E8122C" w:rsidRDefault="006A6B90" w:rsidP="008817D4">
            <w:pPr>
              <w:spacing w:after="0" w:line="240" w:lineRule="auto"/>
              <w:jc w:val="center"/>
              <w:rPr>
                <w:rFonts w:ascii="Calibri" w:eastAsia="Times New Roman" w:hAnsi="Calibri" w:cs="Calibri"/>
                <w:color w:val="000000"/>
              </w:rPr>
            </w:pPr>
          </w:p>
        </w:tc>
        <w:tc>
          <w:tcPr>
            <w:tcW w:w="942" w:type="pct"/>
            <w:vMerge/>
            <w:hideMark/>
          </w:tcPr>
          <w:p w14:paraId="5115EBAB"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655" w:type="pct"/>
            <w:vMerge/>
            <w:hideMark/>
          </w:tcPr>
          <w:p w14:paraId="50FEDA75" w14:textId="77777777" w:rsidR="006A6B90" w:rsidRPr="00E8122C" w:rsidRDefault="006A6B90" w:rsidP="008817D4">
            <w:pPr>
              <w:spacing w:after="0" w:line="240" w:lineRule="auto"/>
              <w:jc w:val="center"/>
              <w:rPr>
                <w:rFonts w:ascii="Calibri" w:eastAsia="Times New Roman" w:hAnsi="Calibri" w:cs="Calibri"/>
                <w:color w:val="000000"/>
              </w:rPr>
            </w:pPr>
          </w:p>
        </w:tc>
        <w:tc>
          <w:tcPr>
            <w:tcW w:w="679" w:type="pct"/>
            <w:vMerge/>
            <w:hideMark/>
          </w:tcPr>
          <w:p w14:paraId="5C0FA473" w14:textId="77777777" w:rsidR="006A6B90" w:rsidRPr="00E8122C" w:rsidRDefault="006A6B90" w:rsidP="008817D4">
            <w:pPr>
              <w:spacing w:after="0" w:line="240" w:lineRule="auto"/>
              <w:jc w:val="center"/>
              <w:rPr>
                <w:rFonts w:ascii="Calibri" w:eastAsia="Times New Roman" w:hAnsi="Calibri" w:cs="Calibri"/>
                <w:color w:val="000000"/>
              </w:rPr>
            </w:pPr>
          </w:p>
        </w:tc>
        <w:tc>
          <w:tcPr>
            <w:tcW w:w="593" w:type="pct"/>
            <w:vMerge/>
            <w:hideMark/>
          </w:tcPr>
          <w:p w14:paraId="5F24C9D5" w14:textId="77777777" w:rsidR="006A6B90" w:rsidRPr="00E8122C" w:rsidRDefault="006A6B90" w:rsidP="008817D4">
            <w:pPr>
              <w:spacing w:after="0" w:line="240" w:lineRule="auto"/>
              <w:jc w:val="center"/>
              <w:rPr>
                <w:rFonts w:ascii="Calibri" w:eastAsia="Times New Roman" w:hAnsi="Calibri" w:cs="Calibri"/>
                <w:color w:val="000000"/>
              </w:rPr>
            </w:pPr>
          </w:p>
        </w:tc>
        <w:tc>
          <w:tcPr>
            <w:tcW w:w="679" w:type="pct"/>
            <w:vMerge/>
            <w:hideMark/>
          </w:tcPr>
          <w:p w14:paraId="215FEC76" w14:textId="77777777" w:rsidR="006A6B90" w:rsidRPr="00E8122C" w:rsidRDefault="006A6B90" w:rsidP="008817D4">
            <w:pPr>
              <w:spacing w:after="0" w:line="240" w:lineRule="auto"/>
              <w:jc w:val="center"/>
              <w:rPr>
                <w:rFonts w:ascii="Calibri" w:eastAsia="Times New Roman" w:hAnsi="Calibri" w:cs="Calibri"/>
                <w:color w:val="000000"/>
              </w:rPr>
            </w:pPr>
          </w:p>
        </w:tc>
        <w:tc>
          <w:tcPr>
            <w:tcW w:w="565" w:type="pct"/>
            <w:vMerge/>
            <w:hideMark/>
          </w:tcPr>
          <w:p w14:paraId="77FF3CE9" w14:textId="77777777" w:rsidR="006A6B90" w:rsidRPr="00E8122C" w:rsidRDefault="006A6B90" w:rsidP="008817D4">
            <w:pPr>
              <w:spacing w:after="0" w:line="240" w:lineRule="auto"/>
              <w:jc w:val="center"/>
              <w:rPr>
                <w:rFonts w:ascii="Calibri" w:eastAsia="Times New Roman" w:hAnsi="Calibri" w:cs="Calibri"/>
                <w:color w:val="000000"/>
              </w:rPr>
            </w:pPr>
          </w:p>
        </w:tc>
        <w:tc>
          <w:tcPr>
            <w:tcW w:w="679" w:type="pct"/>
            <w:vMerge/>
            <w:hideMark/>
          </w:tcPr>
          <w:p w14:paraId="15D0B2E1"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35B407B0" w14:textId="77777777" w:rsidTr="008817D4">
        <w:trPr>
          <w:trHeight w:val="300"/>
        </w:trPr>
        <w:tc>
          <w:tcPr>
            <w:tcW w:w="206" w:type="pct"/>
            <w:shd w:val="clear" w:color="auto" w:fill="auto"/>
            <w:noWrap/>
            <w:hideMark/>
          </w:tcPr>
          <w:p w14:paraId="49FFC74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42" w:type="pct"/>
            <w:shd w:val="clear" w:color="auto" w:fill="auto"/>
            <w:noWrap/>
            <w:hideMark/>
          </w:tcPr>
          <w:p w14:paraId="748DCBE2"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655" w:type="pct"/>
            <w:shd w:val="clear" w:color="auto" w:fill="auto"/>
            <w:noWrap/>
            <w:hideMark/>
          </w:tcPr>
          <w:p w14:paraId="7ED3810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60,00%</w:t>
            </w:r>
          </w:p>
        </w:tc>
        <w:tc>
          <w:tcPr>
            <w:tcW w:w="679" w:type="pct"/>
            <w:shd w:val="clear" w:color="auto" w:fill="auto"/>
            <w:noWrap/>
            <w:hideMark/>
          </w:tcPr>
          <w:p w14:paraId="130ADBE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0,60</w:t>
            </w:r>
          </w:p>
        </w:tc>
        <w:tc>
          <w:tcPr>
            <w:tcW w:w="593" w:type="pct"/>
            <w:shd w:val="clear" w:color="auto" w:fill="auto"/>
            <w:noWrap/>
            <w:hideMark/>
          </w:tcPr>
          <w:p w14:paraId="22A3742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27</w:t>
            </w:r>
          </w:p>
        </w:tc>
        <w:tc>
          <w:tcPr>
            <w:tcW w:w="679" w:type="pct"/>
            <w:shd w:val="clear" w:color="auto" w:fill="auto"/>
            <w:noWrap/>
            <w:hideMark/>
          </w:tcPr>
          <w:p w14:paraId="73ABD55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65" w:type="pct"/>
            <w:shd w:val="clear" w:color="auto" w:fill="auto"/>
            <w:noWrap/>
            <w:hideMark/>
          </w:tcPr>
          <w:p w14:paraId="2223FD9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1,60</w:t>
            </w:r>
          </w:p>
        </w:tc>
        <w:tc>
          <w:tcPr>
            <w:tcW w:w="679" w:type="pct"/>
            <w:shd w:val="clear" w:color="000000" w:fill="FF0000"/>
            <w:noWrap/>
            <w:hideMark/>
          </w:tcPr>
          <w:p w14:paraId="59C3558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37C73C7B" w14:textId="77777777" w:rsidTr="008817D4">
        <w:trPr>
          <w:trHeight w:val="300"/>
        </w:trPr>
        <w:tc>
          <w:tcPr>
            <w:tcW w:w="206" w:type="pct"/>
            <w:shd w:val="clear" w:color="auto" w:fill="auto"/>
            <w:noWrap/>
            <w:hideMark/>
          </w:tcPr>
          <w:p w14:paraId="5697ABE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42" w:type="pct"/>
            <w:shd w:val="clear" w:color="auto" w:fill="auto"/>
            <w:noWrap/>
            <w:hideMark/>
          </w:tcPr>
          <w:p w14:paraId="13AA82E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655" w:type="pct"/>
            <w:shd w:val="clear" w:color="auto" w:fill="auto"/>
            <w:noWrap/>
            <w:hideMark/>
          </w:tcPr>
          <w:p w14:paraId="0F6CA46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62,07%</w:t>
            </w:r>
          </w:p>
        </w:tc>
        <w:tc>
          <w:tcPr>
            <w:tcW w:w="679" w:type="pct"/>
            <w:shd w:val="clear" w:color="auto" w:fill="auto"/>
            <w:noWrap/>
            <w:hideMark/>
          </w:tcPr>
          <w:p w14:paraId="55EC882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c>
          <w:tcPr>
            <w:tcW w:w="593" w:type="pct"/>
            <w:shd w:val="clear" w:color="auto" w:fill="auto"/>
            <w:noWrap/>
            <w:hideMark/>
          </w:tcPr>
          <w:p w14:paraId="6E30B7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18</w:t>
            </w:r>
          </w:p>
        </w:tc>
        <w:tc>
          <w:tcPr>
            <w:tcW w:w="679" w:type="pct"/>
            <w:shd w:val="clear" w:color="auto" w:fill="auto"/>
            <w:noWrap/>
            <w:hideMark/>
          </w:tcPr>
          <w:p w14:paraId="5E02804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0,67</w:t>
            </w:r>
          </w:p>
        </w:tc>
        <w:tc>
          <w:tcPr>
            <w:tcW w:w="565" w:type="pct"/>
            <w:shd w:val="clear" w:color="auto" w:fill="auto"/>
            <w:noWrap/>
            <w:hideMark/>
          </w:tcPr>
          <w:p w14:paraId="2100BC8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1,29</w:t>
            </w:r>
          </w:p>
        </w:tc>
        <w:tc>
          <w:tcPr>
            <w:tcW w:w="679" w:type="pct"/>
            <w:shd w:val="clear" w:color="000000" w:fill="FF0000"/>
            <w:noWrap/>
            <w:hideMark/>
          </w:tcPr>
          <w:p w14:paraId="344E380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0,80</w:t>
            </w:r>
          </w:p>
        </w:tc>
      </w:tr>
      <w:tr w:rsidR="006A6B90" w:rsidRPr="00E8122C" w14:paraId="73795E30" w14:textId="77777777" w:rsidTr="008817D4">
        <w:trPr>
          <w:trHeight w:val="300"/>
        </w:trPr>
        <w:tc>
          <w:tcPr>
            <w:tcW w:w="206" w:type="pct"/>
            <w:shd w:val="clear" w:color="auto" w:fill="auto"/>
            <w:noWrap/>
            <w:hideMark/>
          </w:tcPr>
          <w:p w14:paraId="7168046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42" w:type="pct"/>
            <w:shd w:val="clear" w:color="auto" w:fill="auto"/>
            <w:noWrap/>
            <w:hideMark/>
          </w:tcPr>
          <w:p w14:paraId="3E7E262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GENERAŁA SIKORSKIEGO</w:t>
            </w:r>
          </w:p>
        </w:tc>
        <w:tc>
          <w:tcPr>
            <w:tcW w:w="655" w:type="pct"/>
            <w:shd w:val="clear" w:color="auto" w:fill="auto"/>
            <w:noWrap/>
            <w:hideMark/>
          </w:tcPr>
          <w:p w14:paraId="088AA9A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4A9BD67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578083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79" w:type="pct"/>
            <w:shd w:val="clear" w:color="auto" w:fill="auto"/>
            <w:noWrap/>
            <w:hideMark/>
          </w:tcPr>
          <w:p w14:paraId="78477C6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0,11</w:t>
            </w:r>
          </w:p>
        </w:tc>
        <w:tc>
          <w:tcPr>
            <w:tcW w:w="565" w:type="pct"/>
            <w:shd w:val="clear" w:color="auto" w:fill="auto"/>
            <w:noWrap/>
            <w:hideMark/>
          </w:tcPr>
          <w:p w14:paraId="697B5F7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1,11</w:t>
            </w:r>
          </w:p>
        </w:tc>
        <w:tc>
          <w:tcPr>
            <w:tcW w:w="679" w:type="pct"/>
            <w:shd w:val="clear" w:color="000000" w:fill="FFC000"/>
            <w:noWrap/>
            <w:hideMark/>
          </w:tcPr>
          <w:p w14:paraId="3D0B3EE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r>
      <w:tr w:rsidR="006A6B90" w:rsidRPr="00E8122C" w14:paraId="6967C86B" w14:textId="77777777" w:rsidTr="008817D4">
        <w:trPr>
          <w:trHeight w:val="300"/>
        </w:trPr>
        <w:tc>
          <w:tcPr>
            <w:tcW w:w="206" w:type="pct"/>
            <w:shd w:val="clear" w:color="auto" w:fill="auto"/>
            <w:noWrap/>
            <w:hideMark/>
          </w:tcPr>
          <w:p w14:paraId="121F46B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42" w:type="pct"/>
            <w:shd w:val="clear" w:color="auto" w:fill="auto"/>
            <w:noWrap/>
            <w:hideMark/>
          </w:tcPr>
          <w:p w14:paraId="54E85D8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PLAC WOLNOŚCI</w:t>
            </w:r>
          </w:p>
        </w:tc>
        <w:tc>
          <w:tcPr>
            <w:tcW w:w="655" w:type="pct"/>
            <w:shd w:val="clear" w:color="auto" w:fill="auto"/>
            <w:noWrap/>
            <w:hideMark/>
          </w:tcPr>
          <w:p w14:paraId="7159D53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1E55ADD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57FC067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79" w:type="pct"/>
            <w:shd w:val="clear" w:color="auto" w:fill="auto"/>
            <w:noWrap/>
            <w:hideMark/>
          </w:tcPr>
          <w:p w14:paraId="7A912E3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0,11</w:t>
            </w:r>
          </w:p>
        </w:tc>
        <w:tc>
          <w:tcPr>
            <w:tcW w:w="565" w:type="pct"/>
            <w:shd w:val="clear" w:color="auto" w:fill="auto"/>
            <w:noWrap/>
            <w:hideMark/>
          </w:tcPr>
          <w:p w14:paraId="2EA6E1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1,11</w:t>
            </w:r>
          </w:p>
        </w:tc>
        <w:tc>
          <w:tcPr>
            <w:tcW w:w="679" w:type="pct"/>
            <w:shd w:val="clear" w:color="000000" w:fill="FFC000"/>
            <w:noWrap/>
            <w:hideMark/>
          </w:tcPr>
          <w:p w14:paraId="531861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r>
      <w:tr w:rsidR="006A6B90" w:rsidRPr="00E8122C" w14:paraId="3883D590" w14:textId="77777777" w:rsidTr="008817D4">
        <w:trPr>
          <w:trHeight w:val="300"/>
        </w:trPr>
        <w:tc>
          <w:tcPr>
            <w:tcW w:w="206" w:type="pct"/>
            <w:shd w:val="clear" w:color="auto" w:fill="auto"/>
            <w:noWrap/>
            <w:hideMark/>
          </w:tcPr>
          <w:p w14:paraId="4D808EE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42" w:type="pct"/>
            <w:shd w:val="clear" w:color="auto" w:fill="auto"/>
            <w:noWrap/>
            <w:hideMark/>
          </w:tcPr>
          <w:p w14:paraId="57F7328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DĄBROWSKIEGO</w:t>
            </w:r>
          </w:p>
        </w:tc>
        <w:tc>
          <w:tcPr>
            <w:tcW w:w="655" w:type="pct"/>
            <w:shd w:val="clear" w:color="auto" w:fill="auto"/>
            <w:noWrap/>
            <w:hideMark/>
          </w:tcPr>
          <w:p w14:paraId="415AFDA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5AC1AC8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5303E3F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9" w:type="pct"/>
            <w:shd w:val="clear" w:color="auto" w:fill="auto"/>
            <w:noWrap/>
            <w:hideMark/>
          </w:tcPr>
          <w:p w14:paraId="574CAA4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65" w:type="pct"/>
            <w:shd w:val="clear" w:color="auto" w:fill="auto"/>
            <w:noWrap/>
            <w:hideMark/>
          </w:tcPr>
          <w:p w14:paraId="332C7CA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1,07</w:t>
            </w:r>
          </w:p>
        </w:tc>
        <w:tc>
          <w:tcPr>
            <w:tcW w:w="679" w:type="pct"/>
            <w:shd w:val="clear" w:color="000000" w:fill="FFC000"/>
            <w:noWrap/>
            <w:hideMark/>
          </w:tcPr>
          <w:p w14:paraId="4CB78C0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0,67</w:t>
            </w:r>
          </w:p>
        </w:tc>
      </w:tr>
      <w:tr w:rsidR="006A6B90" w:rsidRPr="00E8122C" w14:paraId="5A01BF9A" w14:textId="77777777" w:rsidTr="008817D4">
        <w:trPr>
          <w:trHeight w:val="300"/>
        </w:trPr>
        <w:tc>
          <w:tcPr>
            <w:tcW w:w="206" w:type="pct"/>
            <w:shd w:val="clear" w:color="auto" w:fill="auto"/>
            <w:noWrap/>
            <w:hideMark/>
          </w:tcPr>
          <w:p w14:paraId="34A4DA2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42" w:type="pct"/>
            <w:shd w:val="clear" w:color="auto" w:fill="auto"/>
            <w:noWrap/>
            <w:hideMark/>
          </w:tcPr>
          <w:p w14:paraId="335269D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NOWOWIEJSKA</w:t>
            </w:r>
          </w:p>
        </w:tc>
        <w:tc>
          <w:tcPr>
            <w:tcW w:w="655" w:type="pct"/>
            <w:shd w:val="clear" w:color="auto" w:fill="auto"/>
            <w:noWrap/>
            <w:hideMark/>
          </w:tcPr>
          <w:p w14:paraId="7BB2CB6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1532CD2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58F5C9D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79" w:type="pct"/>
            <w:shd w:val="clear" w:color="auto" w:fill="auto"/>
            <w:noWrap/>
            <w:hideMark/>
          </w:tcPr>
          <w:p w14:paraId="684DAB3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0,07</w:t>
            </w:r>
          </w:p>
        </w:tc>
        <w:tc>
          <w:tcPr>
            <w:tcW w:w="565" w:type="pct"/>
            <w:shd w:val="clear" w:color="auto" w:fill="auto"/>
            <w:noWrap/>
            <w:hideMark/>
          </w:tcPr>
          <w:p w14:paraId="06AEB3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1,07</w:t>
            </w:r>
          </w:p>
        </w:tc>
        <w:tc>
          <w:tcPr>
            <w:tcW w:w="679" w:type="pct"/>
            <w:shd w:val="clear" w:color="000000" w:fill="FFC000"/>
            <w:noWrap/>
            <w:hideMark/>
          </w:tcPr>
          <w:p w14:paraId="772ED08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0,67</w:t>
            </w:r>
          </w:p>
        </w:tc>
      </w:tr>
      <w:tr w:rsidR="006A6B90" w:rsidRPr="00E8122C" w14:paraId="3D9CAE04" w14:textId="77777777" w:rsidTr="008817D4">
        <w:trPr>
          <w:trHeight w:val="300"/>
        </w:trPr>
        <w:tc>
          <w:tcPr>
            <w:tcW w:w="206" w:type="pct"/>
            <w:shd w:val="clear" w:color="auto" w:fill="auto"/>
            <w:noWrap/>
            <w:hideMark/>
          </w:tcPr>
          <w:p w14:paraId="10204F9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42" w:type="pct"/>
            <w:shd w:val="clear" w:color="auto" w:fill="auto"/>
            <w:noWrap/>
            <w:hideMark/>
          </w:tcPr>
          <w:p w14:paraId="429A02C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KAZIMIERZA ODNOWICIELA</w:t>
            </w:r>
          </w:p>
        </w:tc>
        <w:tc>
          <w:tcPr>
            <w:tcW w:w="655" w:type="pct"/>
            <w:shd w:val="clear" w:color="auto" w:fill="auto"/>
            <w:noWrap/>
            <w:hideMark/>
          </w:tcPr>
          <w:p w14:paraId="2968C17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32D1D44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36C9ABE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71D42C9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73BF396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0A0A063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7B63E11B" w14:textId="77777777" w:rsidTr="008817D4">
        <w:trPr>
          <w:trHeight w:val="300"/>
        </w:trPr>
        <w:tc>
          <w:tcPr>
            <w:tcW w:w="206" w:type="pct"/>
            <w:shd w:val="clear" w:color="auto" w:fill="auto"/>
            <w:noWrap/>
            <w:hideMark/>
          </w:tcPr>
          <w:p w14:paraId="3ECCA0F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42" w:type="pct"/>
            <w:shd w:val="clear" w:color="auto" w:fill="auto"/>
            <w:noWrap/>
            <w:hideMark/>
          </w:tcPr>
          <w:p w14:paraId="4B48624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BOLESŁAWA CHROBREGO</w:t>
            </w:r>
          </w:p>
        </w:tc>
        <w:tc>
          <w:tcPr>
            <w:tcW w:w="655" w:type="pct"/>
            <w:shd w:val="clear" w:color="auto" w:fill="auto"/>
            <w:noWrap/>
            <w:hideMark/>
          </w:tcPr>
          <w:p w14:paraId="32EEEDE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13295B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34AA4FF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04CAC0D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71542F6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45AC3B1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28DB1A76" w14:textId="77777777" w:rsidTr="008817D4">
        <w:trPr>
          <w:trHeight w:val="300"/>
        </w:trPr>
        <w:tc>
          <w:tcPr>
            <w:tcW w:w="206" w:type="pct"/>
            <w:shd w:val="clear" w:color="auto" w:fill="auto"/>
            <w:noWrap/>
            <w:hideMark/>
          </w:tcPr>
          <w:p w14:paraId="41BFBD6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42" w:type="pct"/>
            <w:shd w:val="clear" w:color="auto" w:fill="auto"/>
            <w:noWrap/>
            <w:hideMark/>
          </w:tcPr>
          <w:p w14:paraId="73D1BDC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ZAWADZKIEGO</w:t>
            </w:r>
          </w:p>
        </w:tc>
        <w:tc>
          <w:tcPr>
            <w:tcW w:w="655" w:type="pct"/>
            <w:shd w:val="clear" w:color="auto" w:fill="auto"/>
            <w:noWrap/>
            <w:hideMark/>
          </w:tcPr>
          <w:p w14:paraId="506B7A2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463AF16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5E4AF8B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7D33921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3E77620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04F7935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11FCE99A" w14:textId="77777777" w:rsidTr="008817D4">
        <w:trPr>
          <w:trHeight w:val="300"/>
        </w:trPr>
        <w:tc>
          <w:tcPr>
            <w:tcW w:w="206" w:type="pct"/>
            <w:shd w:val="clear" w:color="auto" w:fill="auto"/>
            <w:noWrap/>
            <w:hideMark/>
          </w:tcPr>
          <w:p w14:paraId="7892F5C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42" w:type="pct"/>
            <w:shd w:val="clear" w:color="auto" w:fill="auto"/>
            <w:noWrap/>
            <w:hideMark/>
          </w:tcPr>
          <w:p w14:paraId="38EB0BF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ORZESZKOWEJ</w:t>
            </w:r>
          </w:p>
        </w:tc>
        <w:tc>
          <w:tcPr>
            <w:tcW w:w="655" w:type="pct"/>
            <w:shd w:val="clear" w:color="auto" w:fill="auto"/>
            <w:noWrap/>
            <w:hideMark/>
          </w:tcPr>
          <w:p w14:paraId="2C36B93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4A6BDBC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26DA491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1F33BAC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1E9009B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16D2045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543F4C33" w14:textId="77777777" w:rsidTr="008817D4">
        <w:trPr>
          <w:trHeight w:val="300"/>
        </w:trPr>
        <w:tc>
          <w:tcPr>
            <w:tcW w:w="206" w:type="pct"/>
            <w:shd w:val="clear" w:color="auto" w:fill="auto"/>
            <w:noWrap/>
            <w:hideMark/>
          </w:tcPr>
          <w:p w14:paraId="2E9A7FA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42" w:type="pct"/>
            <w:shd w:val="clear" w:color="auto" w:fill="auto"/>
            <w:noWrap/>
            <w:hideMark/>
          </w:tcPr>
          <w:p w14:paraId="7820FBAB"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SUCHARSKIEGO</w:t>
            </w:r>
          </w:p>
        </w:tc>
        <w:tc>
          <w:tcPr>
            <w:tcW w:w="655" w:type="pct"/>
            <w:shd w:val="clear" w:color="auto" w:fill="auto"/>
            <w:noWrap/>
            <w:hideMark/>
          </w:tcPr>
          <w:p w14:paraId="2463B79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20863DF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59043C7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128FA3B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2B88E6E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3E0EAE3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522DB662" w14:textId="77777777" w:rsidTr="008817D4">
        <w:trPr>
          <w:trHeight w:val="300"/>
        </w:trPr>
        <w:tc>
          <w:tcPr>
            <w:tcW w:w="206" w:type="pct"/>
            <w:shd w:val="clear" w:color="auto" w:fill="auto"/>
            <w:noWrap/>
            <w:hideMark/>
          </w:tcPr>
          <w:p w14:paraId="1B5B2BE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42" w:type="pct"/>
            <w:shd w:val="clear" w:color="auto" w:fill="auto"/>
            <w:noWrap/>
            <w:hideMark/>
          </w:tcPr>
          <w:p w14:paraId="13AFFB9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ZWYCIĘZCÓW</w:t>
            </w:r>
          </w:p>
        </w:tc>
        <w:tc>
          <w:tcPr>
            <w:tcW w:w="655" w:type="pct"/>
            <w:shd w:val="clear" w:color="auto" w:fill="auto"/>
            <w:noWrap/>
            <w:hideMark/>
          </w:tcPr>
          <w:p w14:paraId="6152711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32C97EE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771583C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0F6D8E2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78F29F9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0EE0692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7FF3C971" w14:textId="77777777" w:rsidTr="008817D4">
        <w:trPr>
          <w:trHeight w:val="300"/>
        </w:trPr>
        <w:tc>
          <w:tcPr>
            <w:tcW w:w="206" w:type="pct"/>
            <w:shd w:val="clear" w:color="auto" w:fill="auto"/>
            <w:noWrap/>
            <w:hideMark/>
          </w:tcPr>
          <w:p w14:paraId="3EBAAB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42" w:type="pct"/>
            <w:shd w:val="clear" w:color="auto" w:fill="auto"/>
            <w:noWrap/>
            <w:hideMark/>
          </w:tcPr>
          <w:p w14:paraId="1A54849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ASNYKA</w:t>
            </w:r>
          </w:p>
        </w:tc>
        <w:tc>
          <w:tcPr>
            <w:tcW w:w="655" w:type="pct"/>
            <w:shd w:val="clear" w:color="auto" w:fill="auto"/>
            <w:noWrap/>
            <w:hideMark/>
          </w:tcPr>
          <w:p w14:paraId="3770319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79" w:type="pct"/>
            <w:shd w:val="clear" w:color="auto" w:fill="auto"/>
            <w:noWrap/>
            <w:hideMark/>
          </w:tcPr>
          <w:p w14:paraId="662B03F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93" w:type="pct"/>
            <w:shd w:val="clear" w:color="auto" w:fill="auto"/>
            <w:noWrap/>
            <w:hideMark/>
          </w:tcPr>
          <w:p w14:paraId="1B43BE4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79" w:type="pct"/>
            <w:shd w:val="clear" w:color="auto" w:fill="auto"/>
            <w:noWrap/>
            <w:hideMark/>
          </w:tcPr>
          <w:p w14:paraId="10E6547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0,04</w:t>
            </w:r>
          </w:p>
        </w:tc>
        <w:tc>
          <w:tcPr>
            <w:tcW w:w="565" w:type="pct"/>
            <w:shd w:val="clear" w:color="auto" w:fill="auto"/>
            <w:noWrap/>
            <w:hideMark/>
          </w:tcPr>
          <w:p w14:paraId="6F437AC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1,04</w:t>
            </w:r>
          </w:p>
        </w:tc>
        <w:tc>
          <w:tcPr>
            <w:tcW w:w="679" w:type="pct"/>
            <w:shd w:val="clear" w:color="000000" w:fill="FFC000"/>
            <w:noWrap/>
            <w:hideMark/>
          </w:tcPr>
          <w:p w14:paraId="0AC9EF7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0,65</w:t>
            </w:r>
          </w:p>
        </w:tc>
      </w:tr>
      <w:tr w:rsidR="006A6B90" w:rsidRPr="00E8122C" w14:paraId="1F3A591F" w14:textId="77777777" w:rsidTr="008817D4">
        <w:trPr>
          <w:trHeight w:val="300"/>
        </w:trPr>
        <w:tc>
          <w:tcPr>
            <w:tcW w:w="206" w:type="pct"/>
            <w:shd w:val="clear" w:color="auto" w:fill="auto"/>
            <w:noWrap/>
            <w:hideMark/>
          </w:tcPr>
          <w:p w14:paraId="4683FCD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42" w:type="pct"/>
            <w:shd w:val="clear" w:color="auto" w:fill="auto"/>
            <w:noWrap/>
            <w:hideMark/>
          </w:tcPr>
          <w:p w14:paraId="5088C49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1 MAJA</w:t>
            </w:r>
          </w:p>
        </w:tc>
        <w:tc>
          <w:tcPr>
            <w:tcW w:w="655" w:type="pct"/>
            <w:shd w:val="clear" w:color="auto" w:fill="auto"/>
            <w:noWrap/>
            <w:hideMark/>
          </w:tcPr>
          <w:p w14:paraId="29E9A21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80,00%</w:t>
            </w:r>
          </w:p>
        </w:tc>
        <w:tc>
          <w:tcPr>
            <w:tcW w:w="679" w:type="pct"/>
            <w:shd w:val="clear" w:color="auto" w:fill="auto"/>
            <w:noWrap/>
            <w:hideMark/>
          </w:tcPr>
          <w:p w14:paraId="02FBA3F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0,80</w:t>
            </w:r>
          </w:p>
        </w:tc>
        <w:tc>
          <w:tcPr>
            <w:tcW w:w="593" w:type="pct"/>
            <w:shd w:val="clear" w:color="auto" w:fill="auto"/>
            <w:noWrap/>
            <w:hideMark/>
          </w:tcPr>
          <w:p w14:paraId="0ACE3E9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79" w:type="pct"/>
            <w:shd w:val="clear" w:color="auto" w:fill="auto"/>
            <w:noWrap/>
            <w:hideMark/>
          </w:tcPr>
          <w:p w14:paraId="25448E2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0,15</w:t>
            </w:r>
          </w:p>
        </w:tc>
        <w:tc>
          <w:tcPr>
            <w:tcW w:w="565" w:type="pct"/>
            <w:shd w:val="clear" w:color="auto" w:fill="auto"/>
            <w:noWrap/>
            <w:hideMark/>
          </w:tcPr>
          <w:p w14:paraId="520EA12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0,95</w:t>
            </w:r>
          </w:p>
        </w:tc>
        <w:tc>
          <w:tcPr>
            <w:tcW w:w="679" w:type="pct"/>
            <w:shd w:val="clear" w:color="000000" w:fill="FFC000"/>
            <w:noWrap/>
            <w:hideMark/>
          </w:tcPr>
          <w:p w14:paraId="1649908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0,59</w:t>
            </w:r>
          </w:p>
        </w:tc>
      </w:tr>
      <w:tr w:rsidR="006A6B90" w:rsidRPr="00E8122C" w14:paraId="6CF16063" w14:textId="77777777" w:rsidTr="008817D4">
        <w:trPr>
          <w:trHeight w:val="300"/>
        </w:trPr>
        <w:tc>
          <w:tcPr>
            <w:tcW w:w="206" w:type="pct"/>
            <w:shd w:val="clear" w:color="auto" w:fill="auto"/>
            <w:noWrap/>
            <w:hideMark/>
          </w:tcPr>
          <w:p w14:paraId="1C79B81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42" w:type="pct"/>
            <w:shd w:val="clear" w:color="auto" w:fill="auto"/>
            <w:noWrap/>
            <w:hideMark/>
          </w:tcPr>
          <w:p w14:paraId="0497AB7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WAŁOWA</w:t>
            </w:r>
          </w:p>
        </w:tc>
        <w:tc>
          <w:tcPr>
            <w:tcW w:w="655" w:type="pct"/>
            <w:shd w:val="clear" w:color="auto" w:fill="auto"/>
            <w:noWrap/>
            <w:hideMark/>
          </w:tcPr>
          <w:p w14:paraId="499A942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80,00%</w:t>
            </w:r>
          </w:p>
        </w:tc>
        <w:tc>
          <w:tcPr>
            <w:tcW w:w="679" w:type="pct"/>
            <w:shd w:val="clear" w:color="auto" w:fill="auto"/>
            <w:noWrap/>
            <w:hideMark/>
          </w:tcPr>
          <w:p w14:paraId="4A33844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0,80</w:t>
            </w:r>
          </w:p>
        </w:tc>
        <w:tc>
          <w:tcPr>
            <w:tcW w:w="593" w:type="pct"/>
            <w:shd w:val="clear" w:color="auto" w:fill="auto"/>
            <w:noWrap/>
            <w:hideMark/>
          </w:tcPr>
          <w:p w14:paraId="356649E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79" w:type="pct"/>
            <w:shd w:val="clear" w:color="auto" w:fill="auto"/>
            <w:noWrap/>
            <w:hideMark/>
          </w:tcPr>
          <w:p w14:paraId="302EAA1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0,15</w:t>
            </w:r>
          </w:p>
        </w:tc>
        <w:tc>
          <w:tcPr>
            <w:tcW w:w="565" w:type="pct"/>
            <w:shd w:val="clear" w:color="auto" w:fill="auto"/>
            <w:noWrap/>
            <w:hideMark/>
          </w:tcPr>
          <w:p w14:paraId="093F250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0,95</w:t>
            </w:r>
          </w:p>
        </w:tc>
        <w:tc>
          <w:tcPr>
            <w:tcW w:w="679" w:type="pct"/>
            <w:shd w:val="clear" w:color="000000" w:fill="FFC000"/>
            <w:noWrap/>
            <w:hideMark/>
          </w:tcPr>
          <w:p w14:paraId="567BF84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0,59</w:t>
            </w:r>
          </w:p>
        </w:tc>
      </w:tr>
    </w:tbl>
    <w:p w14:paraId="645FE8E8" w14:textId="77777777" w:rsidR="00373F41" w:rsidRDefault="00373F41" w:rsidP="00373F41">
      <w:pPr>
        <w:jc w:val="both"/>
      </w:pPr>
      <w:r>
        <w:rPr>
          <w:i/>
          <w:iCs/>
        </w:rPr>
        <w:t xml:space="preserve">Źródło: opracowanie własne </w:t>
      </w:r>
    </w:p>
    <w:p w14:paraId="61F9E7EA" w14:textId="77777777" w:rsidR="00CE281C" w:rsidRDefault="00CE281C" w:rsidP="006A6B90">
      <w:pPr>
        <w:tabs>
          <w:tab w:val="left" w:pos="6285"/>
        </w:tabs>
      </w:pPr>
    </w:p>
    <w:p w14:paraId="34F47C74" w14:textId="7A0BA101" w:rsidR="006A6B90" w:rsidRDefault="00CE281C" w:rsidP="00CE281C">
      <w:pPr>
        <w:pStyle w:val="Legenda"/>
      </w:pPr>
      <w:bookmarkStart w:id="164" w:name="_Toc470689857"/>
      <w:r>
        <w:lastRenderedPageBreak/>
        <w:t xml:space="preserve">Tabela </w:t>
      </w:r>
      <w:r w:rsidR="00F674A8">
        <w:fldChar w:fldCharType="begin"/>
      </w:r>
      <w:r w:rsidR="00F674A8">
        <w:instrText xml:space="preserve"> SEQ Tabela \* ARABIC </w:instrText>
      </w:r>
      <w:r w:rsidR="00F674A8">
        <w:fldChar w:fldCharType="separate"/>
      </w:r>
      <w:r w:rsidR="0096469C">
        <w:rPr>
          <w:noProof/>
        </w:rPr>
        <w:t>108</w:t>
      </w:r>
      <w:r w:rsidR="00F674A8">
        <w:rPr>
          <w:noProof/>
        </w:rPr>
        <w:fldChar w:fldCharType="end"/>
      </w:r>
      <w:r>
        <w:t xml:space="preserve">.  </w:t>
      </w:r>
      <w:r w:rsidRPr="00CE281C">
        <w:t>Odsetek osób bezrobotnych bez kwalifikacji zawodowych w liczbie bezrobotnych ogółem 2015</w:t>
      </w:r>
      <w:bookmarkEnd w:id="164"/>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7"/>
        <w:gridCol w:w="2587"/>
        <w:gridCol w:w="2120"/>
        <w:gridCol w:w="1869"/>
        <w:gridCol w:w="1628"/>
        <w:gridCol w:w="1869"/>
        <w:gridCol w:w="1480"/>
        <w:gridCol w:w="1866"/>
      </w:tblGrid>
      <w:tr w:rsidR="008817D4" w:rsidRPr="00E8122C" w14:paraId="67B89EAA" w14:textId="77777777" w:rsidTr="008817D4">
        <w:trPr>
          <w:trHeight w:val="300"/>
        </w:trPr>
        <w:tc>
          <w:tcPr>
            <w:tcW w:w="5000" w:type="pct"/>
            <w:gridSpan w:val="8"/>
            <w:shd w:val="clear" w:color="auto" w:fill="auto"/>
            <w:noWrap/>
            <w:hideMark/>
          </w:tcPr>
          <w:p w14:paraId="138B729D" w14:textId="283147BC" w:rsidR="008817D4" w:rsidRPr="00E8122C" w:rsidRDefault="008817D4"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Średnia</w:t>
            </w:r>
            <w:r>
              <w:rPr>
                <w:rFonts w:ascii="Calibri" w:eastAsia="Times New Roman" w:hAnsi="Calibri" w:cs="Calibri"/>
                <w:color w:val="000000"/>
              </w:rPr>
              <w:t xml:space="preserve"> gminna 19,82%</w:t>
            </w:r>
          </w:p>
        </w:tc>
      </w:tr>
      <w:tr w:rsidR="006A6B90" w:rsidRPr="00E8122C" w14:paraId="5D091710" w14:textId="77777777" w:rsidTr="008817D4">
        <w:trPr>
          <w:trHeight w:val="1425"/>
        </w:trPr>
        <w:tc>
          <w:tcPr>
            <w:tcW w:w="203" w:type="pct"/>
            <w:vMerge w:val="restart"/>
            <w:shd w:val="clear" w:color="auto" w:fill="auto"/>
            <w:noWrap/>
            <w:hideMark/>
          </w:tcPr>
          <w:p w14:paraId="30ABDCDA" w14:textId="725856CD"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25" w:type="pct"/>
            <w:vMerge w:val="restart"/>
            <w:shd w:val="clear" w:color="auto" w:fill="auto"/>
            <w:hideMark/>
          </w:tcPr>
          <w:p w14:paraId="4C44675E" w14:textId="4E8BB3F5" w:rsidR="006A6B90" w:rsidRPr="00E8122C" w:rsidRDefault="00516C02" w:rsidP="008817D4">
            <w:pPr>
              <w:spacing w:after="0" w:line="240" w:lineRule="auto"/>
              <w:jc w:val="center"/>
              <w:rPr>
                <w:rFonts w:ascii="Calibri" w:eastAsia="Times New Roman" w:hAnsi="Calibri" w:cs="Calibri"/>
                <w:b/>
                <w:bCs/>
                <w:color w:val="000000"/>
              </w:rPr>
            </w:pPr>
            <w:r w:rsidRPr="000C7205">
              <w:rPr>
                <w:rFonts w:ascii="Calibri" w:eastAsia="Times New Roman" w:hAnsi="Calibri" w:cs="Calibri"/>
                <w:b/>
                <w:bCs/>
                <w:color w:val="000000"/>
              </w:rPr>
              <w:t>Miasto SYCÓW</w:t>
            </w:r>
            <w:r>
              <w:rPr>
                <w:rFonts w:ascii="Calibri" w:eastAsia="Times New Roman" w:hAnsi="Calibri" w:cs="Calibri"/>
                <w:b/>
                <w:bCs/>
                <w:color w:val="000000"/>
              </w:rPr>
              <w:t xml:space="preserve"> / ulice</w:t>
            </w:r>
          </w:p>
        </w:tc>
        <w:tc>
          <w:tcPr>
            <w:tcW w:w="758" w:type="pct"/>
            <w:vMerge w:val="restart"/>
            <w:shd w:val="clear" w:color="000000" w:fill="FFFF00"/>
            <w:hideMark/>
          </w:tcPr>
          <w:p w14:paraId="773E689F" w14:textId="4540DD58"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13. </w:t>
            </w:r>
            <w:r w:rsidR="006A6B90" w:rsidRPr="00E8122C">
              <w:rPr>
                <w:rFonts w:ascii="Calibri" w:eastAsia="Times New Roman" w:hAnsi="Calibri" w:cs="Calibri"/>
                <w:color w:val="000000"/>
              </w:rPr>
              <w:t>Odsetek osób bezrobotnych bez kwalifikacji zawodowych w liczbie bezrobotnych ogółem 2015</w:t>
            </w:r>
          </w:p>
        </w:tc>
        <w:tc>
          <w:tcPr>
            <w:tcW w:w="668" w:type="pct"/>
            <w:vMerge w:val="restart"/>
            <w:shd w:val="clear" w:color="auto" w:fill="auto"/>
            <w:hideMark/>
          </w:tcPr>
          <w:p w14:paraId="3040960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582" w:type="pct"/>
            <w:vMerge w:val="restart"/>
            <w:shd w:val="clear" w:color="auto" w:fill="auto"/>
            <w:hideMark/>
          </w:tcPr>
          <w:p w14:paraId="38C90E9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osób bezrobotnych bez kwalifikacji zawodowych)</w:t>
            </w:r>
          </w:p>
        </w:tc>
        <w:tc>
          <w:tcPr>
            <w:tcW w:w="668" w:type="pct"/>
            <w:vMerge w:val="restart"/>
            <w:shd w:val="clear" w:color="auto" w:fill="auto"/>
            <w:hideMark/>
          </w:tcPr>
          <w:p w14:paraId="1442AF7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29" w:type="pct"/>
            <w:vMerge w:val="restart"/>
            <w:shd w:val="clear" w:color="auto" w:fill="auto"/>
            <w:hideMark/>
          </w:tcPr>
          <w:p w14:paraId="5D517F6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67" w:type="pct"/>
            <w:vMerge w:val="restart"/>
            <w:shd w:val="clear" w:color="auto" w:fill="auto"/>
            <w:hideMark/>
          </w:tcPr>
          <w:p w14:paraId="1A918E3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1F17D7B1" w14:textId="77777777" w:rsidTr="008817D4">
        <w:trPr>
          <w:trHeight w:val="660"/>
        </w:trPr>
        <w:tc>
          <w:tcPr>
            <w:tcW w:w="203" w:type="pct"/>
            <w:vMerge/>
            <w:hideMark/>
          </w:tcPr>
          <w:p w14:paraId="40C6A72A" w14:textId="77777777" w:rsidR="006A6B90" w:rsidRPr="00E8122C" w:rsidRDefault="006A6B90" w:rsidP="008817D4">
            <w:pPr>
              <w:spacing w:after="0" w:line="240" w:lineRule="auto"/>
              <w:jc w:val="center"/>
              <w:rPr>
                <w:rFonts w:ascii="Calibri" w:eastAsia="Times New Roman" w:hAnsi="Calibri" w:cs="Calibri"/>
                <w:color w:val="000000"/>
              </w:rPr>
            </w:pPr>
          </w:p>
        </w:tc>
        <w:tc>
          <w:tcPr>
            <w:tcW w:w="925" w:type="pct"/>
            <w:vMerge/>
            <w:hideMark/>
          </w:tcPr>
          <w:p w14:paraId="2007D4BF"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758" w:type="pct"/>
            <w:vMerge/>
            <w:hideMark/>
          </w:tcPr>
          <w:p w14:paraId="677958BC" w14:textId="77777777" w:rsidR="006A6B90" w:rsidRPr="00E8122C" w:rsidRDefault="006A6B90" w:rsidP="008817D4">
            <w:pPr>
              <w:spacing w:after="0" w:line="240" w:lineRule="auto"/>
              <w:jc w:val="center"/>
              <w:rPr>
                <w:rFonts w:ascii="Calibri" w:eastAsia="Times New Roman" w:hAnsi="Calibri" w:cs="Calibri"/>
                <w:color w:val="000000"/>
              </w:rPr>
            </w:pPr>
          </w:p>
        </w:tc>
        <w:tc>
          <w:tcPr>
            <w:tcW w:w="668" w:type="pct"/>
            <w:vMerge/>
            <w:hideMark/>
          </w:tcPr>
          <w:p w14:paraId="354E0ABA" w14:textId="77777777" w:rsidR="006A6B90" w:rsidRPr="00E8122C" w:rsidRDefault="006A6B90" w:rsidP="008817D4">
            <w:pPr>
              <w:spacing w:after="0" w:line="240" w:lineRule="auto"/>
              <w:jc w:val="center"/>
              <w:rPr>
                <w:rFonts w:ascii="Calibri" w:eastAsia="Times New Roman" w:hAnsi="Calibri" w:cs="Calibri"/>
                <w:color w:val="000000"/>
              </w:rPr>
            </w:pPr>
          </w:p>
        </w:tc>
        <w:tc>
          <w:tcPr>
            <w:tcW w:w="582" w:type="pct"/>
            <w:vMerge/>
            <w:hideMark/>
          </w:tcPr>
          <w:p w14:paraId="0DFE40AA" w14:textId="77777777" w:rsidR="006A6B90" w:rsidRPr="00E8122C" w:rsidRDefault="006A6B90" w:rsidP="008817D4">
            <w:pPr>
              <w:spacing w:after="0" w:line="240" w:lineRule="auto"/>
              <w:jc w:val="center"/>
              <w:rPr>
                <w:rFonts w:ascii="Calibri" w:eastAsia="Times New Roman" w:hAnsi="Calibri" w:cs="Calibri"/>
                <w:color w:val="000000"/>
              </w:rPr>
            </w:pPr>
          </w:p>
        </w:tc>
        <w:tc>
          <w:tcPr>
            <w:tcW w:w="668" w:type="pct"/>
            <w:vMerge/>
            <w:hideMark/>
          </w:tcPr>
          <w:p w14:paraId="6E036AFC" w14:textId="77777777" w:rsidR="006A6B90" w:rsidRPr="00E8122C" w:rsidRDefault="006A6B90" w:rsidP="008817D4">
            <w:pPr>
              <w:spacing w:after="0" w:line="240" w:lineRule="auto"/>
              <w:jc w:val="center"/>
              <w:rPr>
                <w:rFonts w:ascii="Calibri" w:eastAsia="Times New Roman" w:hAnsi="Calibri" w:cs="Calibri"/>
                <w:color w:val="000000"/>
              </w:rPr>
            </w:pPr>
          </w:p>
        </w:tc>
        <w:tc>
          <w:tcPr>
            <w:tcW w:w="529" w:type="pct"/>
            <w:vMerge/>
            <w:hideMark/>
          </w:tcPr>
          <w:p w14:paraId="142C2C5A" w14:textId="77777777" w:rsidR="006A6B90" w:rsidRPr="00E8122C" w:rsidRDefault="006A6B90" w:rsidP="008817D4">
            <w:pPr>
              <w:spacing w:after="0" w:line="240" w:lineRule="auto"/>
              <w:jc w:val="center"/>
              <w:rPr>
                <w:rFonts w:ascii="Calibri" w:eastAsia="Times New Roman" w:hAnsi="Calibri" w:cs="Calibri"/>
                <w:color w:val="000000"/>
              </w:rPr>
            </w:pPr>
          </w:p>
        </w:tc>
        <w:tc>
          <w:tcPr>
            <w:tcW w:w="667" w:type="pct"/>
            <w:vMerge/>
            <w:hideMark/>
          </w:tcPr>
          <w:p w14:paraId="7DAE3443"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66C4558F" w14:textId="77777777" w:rsidTr="008817D4">
        <w:trPr>
          <w:trHeight w:val="300"/>
        </w:trPr>
        <w:tc>
          <w:tcPr>
            <w:tcW w:w="203" w:type="pct"/>
            <w:shd w:val="clear" w:color="auto" w:fill="auto"/>
            <w:noWrap/>
            <w:hideMark/>
          </w:tcPr>
          <w:p w14:paraId="7E13FA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25" w:type="pct"/>
            <w:shd w:val="clear" w:color="auto" w:fill="auto"/>
            <w:noWrap/>
            <w:hideMark/>
          </w:tcPr>
          <w:p w14:paraId="5F884A4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758" w:type="pct"/>
            <w:shd w:val="clear" w:color="auto" w:fill="auto"/>
            <w:noWrap/>
            <w:hideMark/>
          </w:tcPr>
          <w:p w14:paraId="0A9689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50,00%</w:t>
            </w:r>
          </w:p>
        </w:tc>
        <w:tc>
          <w:tcPr>
            <w:tcW w:w="668" w:type="pct"/>
            <w:shd w:val="clear" w:color="auto" w:fill="auto"/>
            <w:noWrap/>
            <w:hideMark/>
          </w:tcPr>
          <w:p w14:paraId="4C29531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82" w:type="pct"/>
            <w:shd w:val="clear" w:color="auto" w:fill="auto"/>
            <w:noWrap/>
            <w:hideMark/>
          </w:tcPr>
          <w:p w14:paraId="6865DFD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668" w:type="pct"/>
            <w:shd w:val="clear" w:color="auto" w:fill="auto"/>
            <w:noWrap/>
            <w:hideMark/>
          </w:tcPr>
          <w:p w14:paraId="27491B5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29" w:type="pct"/>
            <w:shd w:val="clear" w:color="auto" w:fill="auto"/>
            <w:noWrap/>
            <w:hideMark/>
          </w:tcPr>
          <w:p w14:paraId="3AA9AE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1,50</w:t>
            </w:r>
          </w:p>
        </w:tc>
        <w:tc>
          <w:tcPr>
            <w:tcW w:w="667" w:type="pct"/>
            <w:shd w:val="clear" w:color="000000" w:fill="FF0000"/>
            <w:noWrap/>
            <w:hideMark/>
          </w:tcPr>
          <w:p w14:paraId="1A9BD19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769632E8" w14:textId="77777777" w:rsidTr="008817D4">
        <w:trPr>
          <w:trHeight w:val="300"/>
        </w:trPr>
        <w:tc>
          <w:tcPr>
            <w:tcW w:w="203" w:type="pct"/>
            <w:shd w:val="clear" w:color="auto" w:fill="auto"/>
            <w:noWrap/>
            <w:hideMark/>
          </w:tcPr>
          <w:p w14:paraId="151348A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25" w:type="pct"/>
            <w:shd w:val="clear" w:color="auto" w:fill="auto"/>
            <w:noWrap/>
            <w:hideMark/>
          </w:tcPr>
          <w:p w14:paraId="1FD6481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WARYŃSKIEGO</w:t>
            </w:r>
          </w:p>
        </w:tc>
        <w:tc>
          <w:tcPr>
            <w:tcW w:w="758" w:type="pct"/>
            <w:shd w:val="clear" w:color="auto" w:fill="auto"/>
            <w:noWrap/>
            <w:hideMark/>
          </w:tcPr>
          <w:p w14:paraId="7A98810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50,00%</w:t>
            </w:r>
          </w:p>
        </w:tc>
        <w:tc>
          <w:tcPr>
            <w:tcW w:w="668" w:type="pct"/>
            <w:shd w:val="clear" w:color="auto" w:fill="auto"/>
            <w:noWrap/>
            <w:hideMark/>
          </w:tcPr>
          <w:p w14:paraId="4799FDB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82" w:type="pct"/>
            <w:shd w:val="clear" w:color="auto" w:fill="auto"/>
            <w:noWrap/>
            <w:hideMark/>
          </w:tcPr>
          <w:p w14:paraId="79A76D8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668" w:type="pct"/>
            <w:shd w:val="clear" w:color="auto" w:fill="auto"/>
            <w:noWrap/>
            <w:hideMark/>
          </w:tcPr>
          <w:p w14:paraId="2721031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0,71</w:t>
            </w:r>
          </w:p>
        </w:tc>
        <w:tc>
          <w:tcPr>
            <w:tcW w:w="529" w:type="pct"/>
            <w:shd w:val="clear" w:color="auto" w:fill="auto"/>
            <w:noWrap/>
            <w:hideMark/>
          </w:tcPr>
          <w:p w14:paraId="38818F8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1,21</w:t>
            </w:r>
          </w:p>
        </w:tc>
        <w:tc>
          <w:tcPr>
            <w:tcW w:w="667" w:type="pct"/>
            <w:shd w:val="clear" w:color="000000" w:fill="FF0000"/>
            <w:noWrap/>
            <w:hideMark/>
          </w:tcPr>
          <w:p w14:paraId="5D6B407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0,81</w:t>
            </w:r>
          </w:p>
        </w:tc>
      </w:tr>
      <w:tr w:rsidR="006A6B90" w:rsidRPr="00E8122C" w14:paraId="77F69F57" w14:textId="77777777" w:rsidTr="008817D4">
        <w:trPr>
          <w:trHeight w:val="300"/>
        </w:trPr>
        <w:tc>
          <w:tcPr>
            <w:tcW w:w="203" w:type="pct"/>
            <w:shd w:val="clear" w:color="auto" w:fill="auto"/>
            <w:noWrap/>
            <w:hideMark/>
          </w:tcPr>
          <w:p w14:paraId="7B2BE84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25" w:type="pct"/>
            <w:shd w:val="clear" w:color="auto" w:fill="auto"/>
            <w:noWrap/>
            <w:hideMark/>
          </w:tcPr>
          <w:p w14:paraId="5E7A477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758" w:type="pct"/>
            <w:shd w:val="clear" w:color="auto" w:fill="auto"/>
            <w:noWrap/>
            <w:hideMark/>
          </w:tcPr>
          <w:p w14:paraId="1414036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15,56%</w:t>
            </w:r>
          </w:p>
        </w:tc>
        <w:tc>
          <w:tcPr>
            <w:tcW w:w="668" w:type="pct"/>
            <w:shd w:val="clear" w:color="auto" w:fill="auto"/>
            <w:noWrap/>
            <w:hideMark/>
          </w:tcPr>
          <w:p w14:paraId="5ED2A31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0,16</w:t>
            </w:r>
          </w:p>
        </w:tc>
        <w:tc>
          <w:tcPr>
            <w:tcW w:w="582" w:type="pct"/>
            <w:shd w:val="clear" w:color="auto" w:fill="auto"/>
            <w:noWrap/>
            <w:hideMark/>
          </w:tcPr>
          <w:p w14:paraId="51C67C3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668" w:type="pct"/>
            <w:shd w:val="clear" w:color="auto" w:fill="auto"/>
            <w:noWrap/>
            <w:hideMark/>
          </w:tcPr>
          <w:p w14:paraId="46976C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29" w:type="pct"/>
            <w:shd w:val="clear" w:color="auto" w:fill="auto"/>
            <w:noWrap/>
            <w:hideMark/>
          </w:tcPr>
          <w:p w14:paraId="3A349CE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1,16</w:t>
            </w:r>
          </w:p>
        </w:tc>
        <w:tc>
          <w:tcPr>
            <w:tcW w:w="667" w:type="pct"/>
            <w:shd w:val="clear" w:color="000000" w:fill="FF0000"/>
            <w:noWrap/>
            <w:hideMark/>
          </w:tcPr>
          <w:p w14:paraId="0F7433D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0,77</w:t>
            </w:r>
          </w:p>
        </w:tc>
      </w:tr>
      <w:tr w:rsidR="006A6B90" w:rsidRPr="00E8122C" w14:paraId="468C9B78" w14:textId="77777777" w:rsidTr="008817D4">
        <w:trPr>
          <w:trHeight w:val="300"/>
        </w:trPr>
        <w:tc>
          <w:tcPr>
            <w:tcW w:w="203" w:type="pct"/>
            <w:shd w:val="clear" w:color="auto" w:fill="auto"/>
            <w:noWrap/>
            <w:hideMark/>
          </w:tcPr>
          <w:p w14:paraId="4B4BC8B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25" w:type="pct"/>
            <w:shd w:val="clear" w:color="auto" w:fill="auto"/>
            <w:noWrap/>
            <w:hideMark/>
          </w:tcPr>
          <w:p w14:paraId="355ED9F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ZAWADZKIEGO</w:t>
            </w:r>
          </w:p>
        </w:tc>
        <w:tc>
          <w:tcPr>
            <w:tcW w:w="758" w:type="pct"/>
            <w:shd w:val="clear" w:color="auto" w:fill="auto"/>
            <w:noWrap/>
            <w:hideMark/>
          </w:tcPr>
          <w:p w14:paraId="12DD6E6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68" w:type="pct"/>
            <w:shd w:val="clear" w:color="auto" w:fill="auto"/>
            <w:noWrap/>
            <w:hideMark/>
          </w:tcPr>
          <w:p w14:paraId="53E1B87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82" w:type="pct"/>
            <w:shd w:val="clear" w:color="auto" w:fill="auto"/>
            <w:noWrap/>
            <w:hideMark/>
          </w:tcPr>
          <w:p w14:paraId="156F876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68" w:type="pct"/>
            <w:shd w:val="clear" w:color="auto" w:fill="auto"/>
            <w:noWrap/>
            <w:hideMark/>
          </w:tcPr>
          <w:p w14:paraId="72AA34C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0,14</w:t>
            </w:r>
          </w:p>
        </w:tc>
        <w:tc>
          <w:tcPr>
            <w:tcW w:w="529" w:type="pct"/>
            <w:shd w:val="clear" w:color="auto" w:fill="auto"/>
            <w:noWrap/>
            <w:hideMark/>
          </w:tcPr>
          <w:p w14:paraId="06B7EFF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1,14</w:t>
            </w:r>
          </w:p>
        </w:tc>
        <w:tc>
          <w:tcPr>
            <w:tcW w:w="667" w:type="pct"/>
            <w:shd w:val="clear" w:color="000000" w:fill="FF0000"/>
            <w:noWrap/>
            <w:hideMark/>
          </w:tcPr>
          <w:p w14:paraId="597DB4C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0,76</w:t>
            </w:r>
          </w:p>
        </w:tc>
      </w:tr>
      <w:tr w:rsidR="006A6B90" w:rsidRPr="00E8122C" w14:paraId="2B031545" w14:textId="77777777" w:rsidTr="008817D4">
        <w:trPr>
          <w:trHeight w:val="300"/>
        </w:trPr>
        <w:tc>
          <w:tcPr>
            <w:tcW w:w="203" w:type="pct"/>
            <w:shd w:val="clear" w:color="auto" w:fill="auto"/>
            <w:noWrap/>
            <w:hideMark/>
          </w:tcPr>
          <w:p w14:paraId="1B35236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25" w:type="pct"/>
            <w:shd w:val="clear" w:color="auto" w:fill="auto"/>
            <w:noWrap/>
            <w:hideMark/>
          </w:tcPr>
          <w:p w14:paraId="609B49CE"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ORZESZKOWEJ</w:t>
            </w:r>
          </w:p>
        </w:tc>
        <w:tc>
          <w:tcPr>
            <w:tcW w:w="758" w:type="pct"/>
            <w:shd w:val="clear" w:color="auto" w:fill="auto"/>
            <w:noWrap/>
            <w:hideMark/>
          </w:tcPr>
          <w:p w14:paraId="406B508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68" w:type="pct"/>
            <w:shd w:val="clear" w:color="auto" w:fill="auto"/>
            <w:noWrap/>
            <w:hideMark/>
          </w:tcPr>
          <w:p w14:paraId="6FFE46E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82" w:type="pct"/>
            <w:shd w:val="clear" w:color="auto" w:fill="auto"/>
            <w:noWrap/>
            <w:hideMark/>
          </w:tcPr>
          <w:p w14:paraId="08F3EF2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68" w:type="pct"/>
            <w:shd w:val="clear" w:color="auto" w:fill="auto"/>
            <w:noWrap/>
            <w:hideMark/>
          </w:tcPr>
          <w:p w14:paraId="112A8B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0,14</w:t>
            </w:r>
          </w:p>
        </w:tc>
        <w:tc>
          <w:tcPr>
            <w:tcW w:w="529" w:type="pct"/>
            <w:shd w:val="clear" w:color="auto" w:fill="auto"/>
            <w:noWrap/>
            <w:hideMark/>
          </w:tcPr>
          <w:p w14:paraId="282924C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1,14</w:t>
            </w:r>
          </w:p>
        </w:tc>
        <w:tc>
          <w:tcPr>
            <w:tcW w:w="667" w:type="pct"/>
            <w:shd w:val="clear" w:color="000000" w:fill="FF0000"/>
            <w:noWrap/>
            <w:hideMark/>
          </w:tcPr>
          <w:p w14:paraId="4D75607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0,76</w:t>
            </w:r>
          </w:p>
        </w:tc>
      </w:tr>
      <w:tr w:rsidR="006A6B90" w:rsidRPr="00E8122C" w14:paraId="075267EE" w14:textId="77777777" w:rsidTr="008817D4">
        <w:trPr>
          <w:trHeight w:val="300"/>
        </w:trPr>
        <w:tc>
          <w:tcPr>
            <w:tcW w:w="203" w:type="pct"/>
            <w:shd w:val="clear" w:color="auto" w:fill="auto"/>
            <w:noWrap/>
            <w:hideMark/>
          </w:tcPr>
          <w:p w14:paraId="3053AF9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25" w:type="pct"/>
            <w:shd w:val="clear" w:color="auto" w:fill="auto"/>
            <w:noWrap/>
            <w:hideMark/>
          </w:tcPr>
          <w:p w14:paraId="1583FE3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SUCHARSKIEGO</w:t>
            </w:r>
          </w:p>
        </w:tc>
        <w:tc>
          <w:tcPr>
            <w:tcW w:w="758" w:type="pct"/>
            <w:shd w:val="clear" w:color="auto" w:fill="auto"/>
            <w:noWrap/>
            <w:hideMark/>
          </w:tcPr>
          <w:p w14:paraId="03BB321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100,00%</w:t>
            </w:r>
          </w:p>
        </w:tc>
        <w:tc>
          <w:tcPr>
            <w:tcW w:w="668" w:type="pct"/>
            <w:shd w:val="clear" w:color="auto" w:fill="auto"/>
            <w:noWrap/>
            <w:hideMark/>
          </w:tcPr>
          <w:p w14:paraId="3F7E184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82" w:type="pct"/>
            <w:shd w:val="clear" w:color="auto" w:fill="auto"/>
            <w:noWrap/>
            <w:hideMark/>
          </w:tcPr>
          <w:p w14:paraId="6375B61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68" w:type="pct"/>
            <w:shd w:val="clear" w:color="auto" w:fill="auto"/>
            <w:noWrap/>
            <w:hideMark/>
          </w:tcPr>
          <w:p w14:paraId="35D7F5A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0,14</w:t>
            </w:r>
          </w:p>
        </w:tc>
        <w:tc>
          <w:tcPr>
            <w:tcW w:w="529" w:type="pct"/>
            <w:shd w:val="clear" w:color="auto" w:fill="auto"/>
            <w:noWrap/>
            <w:hideMark/>
          </w:tcPr>
          <w:p w14:paraId="38F7412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1,14</w:t>
            </w:r>
          </w:p>
        </w:tc>
        <w:tc>
          <w:tcPr>
            <w:tcW w:w="667" w:type="pct"/>
            <w:shd w:val="clear" w:color="000000" w:fill="FF0000"/>
            <w:noWrap/>
            <w:hideMark/>
          </w:tcPr>
          <w:p w14:paraId="008B9EA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0,76</w:t>
            </w:r>
          </w:p>
        </w:tc>
      </w:tr>
      <w:tr w:rsidR="006A6B90" w:rsidRPr="00E8122C" w14:paraId="6B6ABA42" w14:textId="77777777" w:rsidTr="008817D4">
        <w:trPr>
          <w:trHeight w:val="300"/>
        </w:trPr>
        <w:tc>
          <w:tcPr>
            <w:tcW w:w="203" w:type="pct"/>
            <w:shd w:val="clear" w:color="auto" w:fill="auto"/>
            <w:noWrap/>
            <w:hideMark/>
          </w:tcPr>
          <w:p w14:paraId="7F69C13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25" w:type="pct"/>
            <w:shd w:val="clear" w:color="auto" w:fill="auto"/>
            <w:noWrap/>
            <w:hideMark/>
          </w:tcPr>
          <w:p w14:paraId="172669AF"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758" w:type="pct"/>
            <w:shd w:val="clear" w:color="auto" w:fill="auto"/>
            <w:noWrap/>
            <w:hideMark/>
          </w:tcPr>
          <w:p w14:paraId="37B122D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20,69%</w:t>
            </w:r>
          </w:p>
        </w:tc>
        <w:tc>
          <w:tcPr>
            <w:tcW w:w="668" w:type="pct"/>
            <w:shd w:val="clear" w:color="auto" w:fill="auto"/>
            <w:noWrap/>
            <w:hideMark/>
          </w:tcPr>
          <w:p w14:paraId="2192316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0,21</w:t>
            </w:r>
          </w:p>
        </w:tc>
        <w:tc>
          <w:tcPr>
            <w:tcW w:w="582" w:type="pct"/>
            <w:shd w:val="clear" w:color="auto" w:fill="auto"/>
            <w:noWrap/>
            <w:hideMark/>
          </w:tcPr>
          <w:p w14:paraId="007EF99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668" w:type="pct"/>
            <w:shd w:val="clear" w:color="auto" w:fill="auto"/>
            <w:noWrap/>
            <w:hideMark/>
          </w:tcPr>
          <w:p w14:paraId="2239EB4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0,86</w:t>
            </w:r>
          </w:p>
        </w:tc>
        <w:tc>
          <w:tcPr>
            <w:tcW w:w="529" w:type="pct"/>
            <w:shd w:val="clear" w:color="auto" w:fill="auto"/>
            <w:noWrap/>
            <w:hideMark/>
          </w:tcPr>
          <w:p w14:paraId="2303B8F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1,06</w:t>
            </w:r>
          </w:p>
        </w:tc>
        <w:tc>
          <w:tcPr>
            <w:tcW w:w="667" w:type="pct"/>
            <w:shd w:val="clear" w:color="000000" w:fill="FFC000"/>
            <w:noWrap/>
            <w:hideMark/>
          </w:tcPr>
          <w:p w14:paraId="60DBCD9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0,71</w:t>
            </w:r>
          </w:p>
        </w:tc>
      </w:tr>
      <w:tr w:rsidR="006A6B90" w:rsidRPr="00E8122C" w14:paraId="01F5D517" w14:textId="77777777" w:rsidTr="008817D4">
        <w:trPr>
          <w:trHeight w:val="300"/>
        </w:trPr>
        <w:tc>
          <w:tcPr>
            <w:tcW w:w="203" w:type="pct"/>
            <w:shd w:val="clear" w:color="auto" w:fill="auto"/>
            <w:noWrap/>
            <w:hideMark/>
          </w:tcPr>
          <w:p w14:paraId="7878788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25" w:type="pct"/>
            <w:shd w:val="clear" w:color="auto" w:fill="auto"/>
            <w:noWrap/>
            <w:hideMark/>
          </w:tcPr>
          <w:p w14:paraId="40B3B08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GENERAŁA SIKORSKIEGO</w:t>
            </w:r>
          </w:p>
        </w:tc>
        <w:tc>
          <w:tcPr>
            <w:tcW w:w="758" w:type="pct"/>
            <w:shd w:val="clear" w:color="auto" w:fill="auto"/>
            <w:noWrap/>
            <w:hideMark/>
          </w:tcPr>
          <w:p w14:paraId="4887DF6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66,67%</w:t>
            </w:r>
          </w:p>
        </w:tc>
        <w:tc>
          <w:tcPr>
            <w:tcW w:w="668" w:type="pct"/>
            <w:shd w:val="clear" w:color="auto" w:fill="auto"/>
            <w:noWrap/>
            <w:hideMark/>
          </w:tcPr>
          <w:p w14:paraId="1F92E47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0,67</w:t>
            </w:r>
          </w:p>
        </w:tc>
        <w:tc>
          <w:tcPr>
            <w:tcW w:w="582" w:type="pct"/>
            <w:shd w:val="clear" w:color="auto" w:fill="auto"/>
            <w:noWrap/>
            <w:hideMark/>
          </w:tcPr>
          <w:p w14:paraId="61526AF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68" w:type="pct"/>
            <w:shd w:val="clear" w:color="auto" w:fill="auto"/>
            <w:noWrap/>
            <w:hideMark/>
          </w:tcPr>
          <w:p w14:paraId="31DF3EA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529" w:type="pct"/>
            <w:shd w:val="clear" w:color="auto" w:fill="auto"/>
            <w:noWrap/>
            <w:hideMark/>
          </w:tcPr>
          <w:p w14:paraId="5C7294B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0,95</w:t>
            </w:r>
          </w:p>
        </w:tc>
        <w:tc>
          <w:tcPr>
            <w:tcW w:w="667" w:type="pct"/>
            <w:shd w:val="clear" w:color="000000" w:fill="FFC000"/>
            <w:noWrap/>
            <w:hideMark/>
          </w:tcPr>
          <w:p w14:paraId="32BFC50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0,63</w:t>
            </w:r>
          </w:p>
        </w:tc>
      </w:tr>
      <w:tr w:rsidR="006A6B90" w:rsidRPr="00E8122C" w14:paraId="2B3D3135" w14:textId="77777777" w:rsidTr="008817D4">
        <w:trPr>
          <w:trHeight w:val="300"/>
        </w:trPr>
        <w:tc>
          <w:tcPr>
            <w:tcW w:w="203" w:type="pct"/>
            <w:shd w:val="clear" w:color="auto" w:fill="auto"/>
            <w:noWrap/>
            <w:hideMark/>
          </w:tcPr>
          <w:p w14:paraId="4EFC946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25" w:type="pct"/>
            <w:shd w:val="clear" w:color="auto" w:fill="auto"/>
            <w:noWrap/>
            <w:hideMark/>
          </w:tcPr>
          <w:p w14:paraId="4AD5B3A5"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PARKOWA</w:t>
            </w:r>
          </w:p>
        </w:tc>
        <w:tc>
          <w:tcPr>
            <w:tcW w:w="758" w:type="pct"/>
            <w:shd w:val="clear" w:color="auto" w:fill="auto"/>
            <w:noWrap/>
            <w:hideMark/>
          </w:tcPr>
          <w:p w14:paraId="0359A05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36,36%</w:t>
            </w:r>
          </w:p>
        </w:tc>
        <w:tc>
          <w:tcPr>
            <w:tcW w:w="668" w:type="pct"/>
            <w:shd w:val="clear" w:color="auto" w:fill="auto"/>
            <w:noWrap/>
            <w:hideMark/>
          </w:tcPr>
          <w:p w14:paraId="206872C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0,36</w:t>
            </w:r>
          </w:p>
        </w:tc>
        <w:tc>
          <w:tcPr>
            <w:tcW w:w="582" w:type="pct"/>
            <w:shd w:val="clear" w:color="auto" w:fill="auto"/>
            <w:noWrap/>
            <w:hideMark/>
          </w:tcPr>
          <w:p w14:paraId="620757D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68" w:type="pct"/>
            <w:shd w:val="clear" w:color="auto" w:fill="auto"/>
            <w:noWrap/>
            <w:hideMark/>
          </w:tcPr>
          <w:p w14:paraId="4EC0B08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529" w:type="pct"/>
            <w:shd w:val="clear" w:color="auto" w:fill="auto"/>
            <w:noWrap/>
            <w:hideMark/>
          </w:tcPr>
          <w:p w14:paraId="5140654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0,94</w:t>
            </w:r>
          </w:p>
        </w:tc>
        <w:tc>
          <w:tcPr>
            <w:tcW w:w="667" w:type="pct"/>
            <w:shd w:val="clear" w:color="000000" w:fill="FFC000"/>
            <w:noWrap/>
            <w:hideMark/>
          </w:tcPr>
          <w:p w14:paraId="2E7A773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r>
      <w:tr w:rsidR="006A6B90" w:rsidRPr="00E8122C" w14:paraId="4D28B8A3" w14:textId="77777777" w:rsidTr="008817D4">
        <w:trPr>
          <w:trHeight w:val="300"/>
        </w:trPr>
        <w:tc>
          <w:tcPr>
            <w:tcW w:w="203" w:type="pct"/>
            <w:shd w:val="clear" w:color="auto" w:fill="auto"/>
            <w:noWrap/>
            <w:hideMark/>
          </w:tcPr>
          <w:p w14:paraId="6595941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25" w:type="pct"/>
            <w:shd w:val="clear" w:color="auto" w:fill="auto"/>
            <w:noWrap/>
            <w:hideMark/>
          </w:tcPr>
          <w:p w14:paraId="3660493F"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KOMOROWSKA</w:t>
            </w:r>
          </w:p>
        </w:tc>
        <w:tc>
          <w:tcPr>
            <w:tcW w:w="758" w:type="pct"/>
            <w:shd w:val="clear" w:color="auto" w:fill="auto"/>
            <w:noWrap/>
            <w:hideMark/>
          </w:tcPr>
          <w:p w14:paraId="26E6C3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28,57%</w:t>
            </w:r>
          </w:p>
        </w:tc>
        <w:tc>
          <w:tcPr>
            <w:tcW w:w="668" w:type="pct"/>
            <w:shd w:val="clear" w:color="auto" w:fill="auto"/>
            <w:noWrap/>
            <w:hideMark/>
          </w:tcPr>
          <w:p w14:paraId="7DE7595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582" w:type="pct"/>
            <w:shd w:val="clear" w:color="auto" w:fill="auto"/>
            <w:noWrap/>
            <w:hideMark/>
          </w:tcPr>
          <w:p w14:paraId="2F5A8BB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68" w:type="pct"/>
            <w:shd w:val="clear" w:color="auto" w:fill="auto"/>
            <w:noWrap/>
            <w:hideMark/>
          </w:tcPr>
          <w:p w14:paraId="3FAF895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529" w:type="pct"/>
            <w:shd w:val="clear" w:color="auto" w:fill="auto"/>
            <w:noWrap/>
            <w:hideMark/>
          </w:tcPr>
          <w:p w14:paraId="4C345A2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0,86</w:t>
            </w:r>
          </w:p>
        </w:tc>
        <w:tc>
          <w:tcPr>
            <w:tcW w:w="667" w:type="pct"/>
            <w:shd w:val="clear" w:color="000000" w:fill="FFC000"/>
            <w:noWrap/>
            <w:hideMark/>
          </w:tcPr>
          <w:p w14:paraId="0F73163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r>
      <w:tr w:rsidR="006A6B90" w:rsidRPr="00E8122C" w14:paraId="66E96B8E" w14:textId="77777777" w:rsidTr="008817D4">
        <w:trPr>
          <w:trHeight w:val="300"/>
        </w:trPr>
        <w:tc>
          <w:tcPr>
            <w:tcW w:w="203" w:type="pct"/>
            <w:shd w:val="clear" w:color="auto" w:fill="auto"/>
            <w:noWrap/>
            <w:hideMark/>
          </w:tcPr>
          <w:p w14:paraId="2E4031F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25" w:type="pct"/>
            <w:shd w:val="clear" w:color="auto" w:fill="auto"/>
            <w:noWrap/>
            <w:hideMark/>
          </w:tcPr>
          <w:p w14:paraId="6FC88D2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PIASTOWSKA</w:t>
            </w:r>
          </w:p>
        </w:tc>
        <w:tc>
          <w:tcPr>
            <w:tcW w:w="758" w:type="pct"/>
            <w:shd w:val="clear" w:color="auto" w:fill="auto"/>
            <w:noWrap/>
            <w:hideMark/>
          </w:tcPr>
          <w:p w14:paraId="7BDC814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42,86%</w:t>
            </w:r>
          </w:p>
        </w:tc>
        <w:tc>
          <w:tcPr>
            <w:tcW w:w="668" w:type="pct"/>
            <w:shd w:val="clear" w:color="auto" w:fill="auto"/>
            <w:noWrap/>
            <w:hideMark/>
          </w:tcPr>
          <w:p w14:paraId="5559BA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c>
          <w:tcPr>
            <w:tcW w:w="582" w:type="pct"/>
            <w:shd w:val="clear" w:color="auto" w:fill="auto"/>
            <w:noWrap/>
            <w:hideMark/>
          </w:tcPr>
          <w:p w14:paraId="6E432C0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68" w:type="pct"/>
            <w:shd w:val="clear" w:color="auto" w:fill="auto"/>
            <w:noWrap/>
            <w:hideMark/>
          </w:tcPr>
          <w:p w14:paraId="21FE23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c>
          <w:tcPr>
            <w:tcW w:w="529" w:type="pct"/>
            <w:shd w:val="clear" w:color="auto" w:fill="auto"/>
            <w:noWrap/>
            <w:hideMark/>
          </w:tcPr>
          <w:p w14:paraId="2D9751A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0,86</w:t>
            </w:r>
          </w:p>
        </w:tc>
        <w:tc>
          <w:tcPr>
            <w:tcW w:w="667" w:type="pct"/>
            <w:shd w:val="clear" w:color="000000" w:fill="FFC000"/>
            <w:noWrap/>
            <w:hideMark/>
          </w:tcPr>
          <w:p w14:paraId="21236BC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r>
      <w:tr w:rsidR="006A6B90" w:rsidRPr="00E8122C" w14:paraId="741682FA" w14:textId="77777777" w:rsidTr="008817D4">
        <w:trPr>
          <w:trHeight w:val="300"/>
        </w:trPr>
        <w:tc>
          <w:tcPr>
            <w:tcW w:w="203" w:type="pct"/>
            <w:shd w:val="clear" w:color="auto" w:fill="auto"/>
            <w:noWrap/>
            <w:hideMark/>
          </w:tcPr>
          <w:p w14:paraId="23D0196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25" w:type="pct"/>
            <w:shd w:val="clear" w:color="auto" w:fill="auto"/>
            <w:noWrap/>
            <w:hideMark/>
          </w:tcPr>
          <w:p w14:paraId="016A5C35"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758" w:type="pct"/>
            <w:shd w:val="clear" w:color="auto" w:fill="auto"/>
            <w:noWrap/>
            <w:hideMark/>
          </w:tcPr>
          <w:p w14:paraId="686019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17,39%</w:t>
            </w:r>
          </w:p>
        </w:tc>
        <w:tc>
          <w:tcPr>
            <w:tcW w:w="668" w:type="pct"/>
            <w:shd w:val="clear" w:color="auto" w:fill="auto"/>
            <w:noWrap/>
            <w:hideMark/>
          </w:tcPr>
          <w:p w14:paraId="49ADB94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0,17</w:t>
            </w:r>
          </w:p>
        </w:tc>
        <w:tc>
          <w:tcPr>
            <w:tcW w:w="582" w:type="pct"/>
            <w:shd w:val="clear" w:color="auto" w:fill="auto"/>
            <w:noWrap/>
            <w:hideMark/>
          </w:tcPr>
          <w:p w14:paraId="28A8B40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68" w:type="pct"/>
            <w:shd w:val="clear" w:color="auto" w:fill="auto"/>
            <w:noWrap/>
            <w:hideMark/>
          </w:tcPr>
          <w:p w14:paraId="6B0F39F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529" w:type="pct"/>
            <w:shd w:val="clear" w:color="auto" w:fill="auto"/>
            <w:noWrap/>
            <w:hideMark/>
          </w:tcPr>
          <w:p w14:paraId="422FDF9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0,75</w:t>
            </w:r>
          </w:p>
        </w:tc>
        <w:tc>
          <w:tcPr>
            <w:tcW w:w="667" w:type="pct"/>
            <w:shd w:val="clear" w:color="000000" w:fill="FFFF00"/>
            <w:noWrap/>
            <w:hideMark/>
          </w:tcPr>
          <w:p w14:paraId="41A1B7D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r>
      <w:tr w:rsidR="006A6B90" w:rsidRPr="00E8122C" w14:paraId="10954889" w14:textId="77777777" w:rsidTr="008817D4">
        <w:trPr>
          <w:trHeight w:val="300"/>
        </w:trPr>
        <w:tc>
          <w:tcPr>
            <w:tcW w:w="203" w:type="pct"/>
            <w:shd w:val="clear" w:color="auto" w:fill="auto"/>
            <w:noWrap/>
            <w:hideMark/>
          </w:tcPr>
          <w:p w14:paraId="1EABA2C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25" w:type="pct"/>
            <w:shd w:val="clear" w:color="auto" w:fill="auto"/>
            <w:noWrap/>
            <w:hideMark/>
          </w:tcPr>
          <w:p w14:paraId="3990DD8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STARZYŃSKIEGO</w:t>
            </w:r>
          </w:p>
        </w:tc>
        <w:tc>
          <w:tcPr>
            <w:tcW w:w="758" w:type="pct"/>
            <w:shd w:val="clear" w:color="auto" w:fill="auto"/>
            <w:noWrap/>
            <w:hideMark/>
          </w:tcPr>
          <w:p w14:paraId="058E413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40,00%</w:t>
            </w:r>
          </w:p>
        </w:tc>
        <w:tc>
          <w:tcPr>
            <w:tcW w:w="668" w:type="pct"/>
            <w:shd w:val="clear" w:color="auto" w:fill="auto"/>
            <w:noWrap/>
            <w:hideMark/>
          </w:tcPr>
          <w:p w14:paraId="3D69441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582" w:type="pct"/>
            <w:shd w:val="clear" w:color="auto" w:fill="auto"/>
            <w:noWrap/>
            <w:hideMark/>
          </w:tcPr>
          <w:p w14:paraId="0A65B6B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68" w:type="pct"/>
            <w:shd w:val="clear" w:color="auto" w:fill="auto"/>
            <w:noWrap/>
            <w:hideMark/>
          </w:tcPr>
          <w:p w14:paraId="7B1E6EB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c>
          <w:tcPr>
            <w:tcW w:w="529" w:type="pct"/>
            <w:shd w:val="clear" w:color="auto" w:fill="auto"/>
            <w:noWrap/>
            <w:hideMark/>
          </w:tcPr>
          <w:p w14:paraId="5989D76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c>
          <w:tcPr>
            <w:tcW w:w="667" w:type="pct"/>
            <w:shd w:val="clear" w:color="000000" w:fill="FFFF00"/>
            <w:noWrap/>
            <w:hideMark/>
          </w:tcPr>
          <w:p w14:paraId="1818F5A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r>
      <w:tr w:rsidR="006A6B90" w:rsidRPr="00E8122C" w14:paraId="0A5AE2D8" w14:textId="77777777" w:rsidTr="008817D4">
        <w:trPr>
          <w:trHeight w:val="300"/>
        </w:trPr>
        <w:tc>
          <w:tcPr>
            <w:tcW w:w="203" w:type="pct"/>
            <w:shd w:val="clear" w:color="auto" w:fill="auto"/>
            <w:noWrap/>
            <w:hideMark/>
          </w:tcPr>
          <w:p w14:paraId="4A0C78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25" w:type="pct"/>
            <w:shd w:val="clear" w:color="auto" w:fill="auto"/>
            <w:noWrap/>
            <w:hideMark/>
          </w:tcPr>
          <w:p w14:paraId="5B67559B"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GORCZYCY</w:t>
            </w:r>
          </w:p>
        </w:tc>
        <w:tc>
          <w:tcPr>
            <w:tcW w:w="758" w:type="pct"/>
            <w:shd w:val="clear" w:color="auto" w:fill="auto"/>
            <w:noWrap/>
            <w:hideMark/>
          </w:tcPr>
          <w:p w14:paraId="264BF9F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50,00%</w:t>
            </w:r>
          </w:p>
        </w:tc>
        <w:tc>
          <w:tcPr>
            <w:tcW w:w="668" w:type="pct"/>
            <w:shd w:val="clear" w:color="auto" w:fill="auto"/>
            <w:noWrap/>
            <w:hideMark/>
          </w:tcPr>
          <w:p w14:paraId="4BC07C3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82" w:type="pct"/>
            <w:shd w:val="clear" w:color="auto" w:fill="auto"/>
            <w:noWrap/>
            <w:hideMark/>
          </w:tcPr>
          <w:p w14:paraId="32698EB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68" w:type="pct"/>
            <w:shd w:val="clear" w:color="auto" w:fill="auto"/>
            <w:noWrap/>
            <w:hideMark/>
          </w:tcPr>
          <w:p w14:paraId="1694C25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0,14</w:t>
            </w:r>
          </w:p>
        </w:tc>
        <w:tc>
          <w:tcPr>
            <w:tcW w:w="529" w:type="pct"/>
            <w:shd w:val="clear" w:color="auto" w:fill="auto"/>
            <w:noWrap/>
            <w:hideMark/>
          </w:tcPr>
          <w:p w14:paraId="63EF945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0,64</w:t>
            </w:r>
          </w:p>
        </w:tc>
        <w:tc>
          <w:tcPr>
            <w:tcW w:w="667" w:type="pct"/>
            <w:shd w:val="clear" w:color="000000" w:fill="FFFF00"/>
            <w:noWrap/>
            <w:hideMark/>
          </w:tcPr>
          <w:p w14:paraId="791A8B3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r>
      <w:tr w:rsidR="006A6B90" w:rsidRPr="00E8122C" w14:paraId="1CF20114" w14:textId="77777777" w:rsidTr="008817D4">
        <w:trPr>
          <w:trHeight w:val="300"/>
        </w:trPr>
        <w:tc>
          <w:tcPr>
            <w:tcW w:w="203" w:type="pct"/>
            <w:shd w:val="clear" w:color="auto" w:fill="auto"/>
            <w:noWrap/>
            <w:hideMark/>
          </w:tcPr>
          <w:p w14:paraId="5BBD3EA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25" w:type="pct"/>
            <w:shd w:val="clear" w:color="auto" w:fill="auto"/>
            <w:noWrap/>
            <w:hideMark/>
          </w:tcPr>
          <w:p w14:paraId="061A5442"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ALEJA NAD WAŁEM</w:t>
            </w:r>
          </w:p>
        </w:tc>
        <w:tc>
          <w:tcPr>
            <w:tcW w:w="758" w:type="pct"/>
            <w:shd w:val="clear" w:color="auto" w:fill="auto"/>
            <w:noWrap/>
            <w:hideMark/>
          </w:tcPr>
          <w:p w14:paraId="3B1F208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50,00%</w:t>
            </w:r>
          </w:p>
        </w:tc>
        <w:tc>
          <w:tcPr>
            <w:tcW w:w="668" w:type="pct"/>
            <w:shd w:val="clear" w:color="auto" w:fill="auto"/>
            <w:noWrap/>
            <w:hideMark/>
          </w:tcPr>
          <w:p w14:paraId="34307A0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582" w:type="pct"/>
            <w:shd w:val="clear" w:color="auto" w:fill="auto"/>
            <w:noWrap/>
            <w:hideMark/>
          </w:tcPr>
          <w:p w14:paraId="42C5DF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68" w:type="pct"/>
            <w:shd w:val="clear" w:color="auto" w:fill="auto"/>
            <w:noWrap/>
            <w:hideMark/>
          </w:tcPr>
          <w:p w14:paraId="3C1CB2A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0,14</w:t>
            </w:r>
          </w:p>
        </w:tc>
        <w:tc>
          <w:tcPr>
            <w:tcW w:w="529" w:type="pct"/>
            <w:shd w:val="clear" w:color="auto" w:fill="auto"/>
            <w:noWrap/>
            <w:hideMark/>
          </w:tcPr>
          <w:p w14:paraId="33FE997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0,64</w:t>
            </w:r>
          </w:p>
        </w:tc>
        <w:tc>
          <w:tcPr>
            <w:tcW w:w="667" w:type="pct"/>
            <w:shd w:val="clear" w:color="000000" w:fill="FFFF00"/>
            <w:noWrap/>
            <w:hideMark/>
          </w:tcPr>
          <w:p w14:paraId="4953550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r>
    </w:tbl>
    <w:p w14:paraId="7B920E76" w14:textId="77777777" w:rsidR="00373F41" w:rsidRDefault="00373F41" w:rsidP="00373F41">
      <w:pPr>
        <w:jc w:val="both"/>
      </w:pPr>
      <w:r>
        <w:rPr>
          <w:i/>
          <w:iCs/>
        </w:rPr>
        <w:t xml:space="preserve">Źródło: opracowanie własne </w:t>
      </w:r>
    </w:p>
    <w:p w14:paraId="6A0ED0C5" w14:textId="77777777" w:rsidR="00CE281C" w:rsidRDefault="00CE281C" w:rsidP="006A6B90">
      <w:pPr>
        <w:tabs>
          <w:tab w:val="left" w:pos="6285"/>
        </w:tabs>
      </w:pPr>
    </w:p>
    <w:p w14:paraId="45F84DFB" w14:textId="6D4A0D71" w:rsidR="006A6B90" w:rsidRDefault="00CE281C" w:rsidP="00CE281C">
      <w:pPr>
        <w:pStyle w:val="Legenda"/>
      </w:pPr>
      <w:bookmarkStart w:id="165" w:name="_Toc470689858"/>
      <w:r>
        <w:lastRenderedPageBreak/>
        <w:t xml:space="preserve">Tabela </w:t>
      </w:r>
      <w:r w:rsidR="00F674A8">
        <w:fldChar w:fldCharType="begin"/>
      </w:r>
      <w:r w:rsidR="00F674A8">
        <w:instrText xml:space="preserve"> SEQ Tabela \* ARABIC </w:instrText>
      </w:r>
      <w:r w:rsidR="00F674A8">
        <w:fldChar w:fldCharType="separate"/>
      </w:r>
      <w:r w:rsidR="0096469C">
        <w:rPr>
          <w:noProof/>
        </w:rPr>
        <w:t>109</w:t>
      </w:r>
      <w:r w:rsidR="00F674A8">
        <w:rPr>
          <w:noProof/>
        </w:rPr>
        <w:fldChar w:fldCharType="end"/>
      </w:r>
      <w:r>
        <w:t xml:space="preserve">. </w:t>
      </w:r>
      <w:r w:rsidRPr="00CE281C">
        <w:t>Liczba przestępstw kryminalnych na 1000 mieszkańców 2015</w:t>
      </w:r>
      <w:bookmarkEnd w:id="165"/>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3"/>
        <w:gridCol w:w="2531"/>
        <w:gridCol w:w="2073"/>
        <w:gridCol w:w="1827"/>
        <w:gridCol w:w="1905"/>
        <w:gridCol w:w="1827"/>
        <w:gridCol w:w="1446"/>
        <w:gridCol w:w="1824"/>
      </w:tblGrid>
      <w:tr w:rsidR="008817D4" w:rsidRPr="00E8122C" w14:paraId="36B8DDEC" w14:textId="77777777" w:rsidTr="008817D4">
        <w:trPr>
          <w:trHeight w:val="300"/>
        </w:trPr>
        <w:tc>
          <w:tcPr>
            <w:tcW w:w="5000" w:type="pct"/>
            <w:gridSpan w:val="8"/>
            <w:shd w:val="clear" w:color="auto" w:fill="auto"/>
            <w:noWrap/>
            <w:hideMark/>
          </w:tcPr>
          <w:p w14:paraId="1E58260F" w14:textId="5E7B8D8D" w:rsidR="008817D4" w:rsidRPr="008817D4" w:rsidRDefault="008817D4" w:rsidP="008817D4">
            <w:pPr>
              <w:spacing w:after="0" w:line="240" w:lineRule="auto"/>
              <w:jc w:val="center"/>
              <w:rPr>
                <w:rFonts w:ascii="Calibri" w:eastAsia="Times New Roman" w:hAnsi="Calibri" w:cs="Calibri"/>
                <w:color w:val="000000"/>
              </w:rPr>
            </w:pPr>
            <w:r w:rsidRPr="008817D4">
              <w:rPr>
                <w:rFonts w:ascii="Calibri" w:eastAsia="Times New Roman" w:hAnsi="Calibri" w:cs="Calibri"/>
                <w:color w:val="000000"/>
              </w:rPr>
              <w:t xml:space="preserve">Średnia gminna </w:t>
            </w:r>
            <w:r w:rsidRPr="008817D4">
              <w:rPr>
                <w:rFonts w:ascii="Calibri" w:eastAsia="Times New Roman" w:hAnsi="Calibri" w:cs="Calibri"/>
                <w:bCs/>
                <w:color w:val="000000"/>
              </w:rPr>
              <w:t>7,60</w:t>
            </w:r>
          </w:p>
        </w:tc>
      </w:tr>
      <w:tr w:rsidR="006A6B90" w:rsidRPr="00E8122C" w14:paraId="4C5BA996" w14:textId="77777777" w:rsidTr="008817D4">
        <w:trPr>
          <w:trHeight w:val="1425"/>
        </w:trPr>
        <w:tc>
          <w:tcPr>
            <w:tcW w:w="198" w:type="pct"/>
            <w:vMerge w:val="restart"/>
            <w:shd w:val="clear" w:color="auto" w:fill="auto"/>
            <w:noWrap/>
            <w:hideMark/>
          </w:tcPr>
          <w:p w14:paraId="6D2683B8" w14:textId="523C70F2"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Lp</w:t>
            </w:r>
            <w:r w:rsidR="00516C02">
              <w:rPr>
                <w:rFonts w:ascii="Calibri" w:eastAsia="Times New Roman" w:hAnsi="Calibri" w:cs="Calibri"/>
                <w:color w:val="000000"/>
              </w:rPr>
              <w:t>.</w:t>
            </w:r>
          </w:p>
        </w:tc>
        <w:tc>
          <w:tcPr>
            <w:tcW w:w="905" w:type="pct"/>
            <w:vMerge w:val="restart"/>
            <w:shd w:val="clear" w:color="auto" w:fill="auto"/>
            <w:hideMark/>
          </w:tcPr>
          <w:p w14:paraId="799813A4" w14:textId="2995541E" w:rsidR="006A6B90" w:rsidRPr="00E8122C" w:rsidRDefault="00516C02" w:rsidP="008817D4">
            <w:pPr>
              <w:spacing w:after="0" w:line="240" w:lineRule="auto"/>
              <w:jc w:val="center"/>
              <w:rPr>
                <w:rFonts w:ascii="Calibri" w:eastAsia="Times New Roman" w:hAnsi="Calibri" w:cs="Calibri"/>
                <w:b/>
                <w:bCs/>
                <w:color w:val="000000"/>
              </w:rPr>
            </w:pPr>
            <w:r w:rsidRPr="000C7205">
              <w:rPr>
                <w:rFonts w:ascii="Calibri" w:eastAsia="Times New Roman" w:hAnsi="Calibri" w:cs="Calibri"/>
                <w:b/>
                <w:bCs/>
                <w:color w:val="000000"/>
              </w:rPr>
              <w:t>Miasto SYCÓW</w:t>
            </w:r>
            <w:r>
              <w:rPr>
                <w:rFonts w:ascii="Calibri" w:eastAsia="Times New Roman" w:hAnsi="Calibri" w:cs="Calibri"/>
                <w:b/>
                <w:bCs/>
                <w:color w:val="000000"/>
              </w:rPr>
              <w:t xml:space="preserve"> / ulice</w:t>
            </w:r>
          </w:p>
        </w:tc>
        <w:tc>
          <w:tcPr>
            <w:tcW w:w="741" w:type="pct"/>
            <w:vMerge w:val="restart"/>
            <w:shd w:val="clear" w:color="000000" w:fill="FFFF00"/>
            <w:hideMark/>
          </w:tcPr>
          <w:p w14:paraId="5A3666B3" w14:textId="737D4DBD" w:rsidR="006A6B90" w:rsidRPr="00E8122C" w:rsidRDefault="00516C02" w:rsidP="008817D4">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14. </w:t>
            </w:r>
            <w:r w:rsidR="006A6B90" w:rsidRPr="00E8122C">
              <w:rPr>
                <w:rFonts w:ascii="Calibri" w:eastAsia="Times New Roman" w:hAnsi="Calibri" w:cs="Calibri"/>
                <w:color w:val="000000"/>
              </w:rPr>
              <w:t>Liczba przestępstw kryminalnych na 1000 mieszkańców 2015</w:t>
            </w:r>
          </w:p>
        </w:tc>
        <w:tc>
          <w:tcPr>
            <w:tcW w:w="653" w:type="pct"/>
            <w:vMerge w:val="restart"/>
            <w:shd w:val="clear" w:color="auto" w:fill="auto"/>
            <w:hideMark/>
          </w:tcPr>
          <w:p w14:paraId="740EBF0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natężenia problemu</w:t>
            </w:r>
            <w:r w:rsidRPr="00E8122C">
              <w:rPr>
                <w:rFonts w:ascii="Calibri" w:eastAsia="Times New Roman" w:hAnsi="Calibri" w:cs="Calibri"/>
                <w:color w:val="000000"/>
              </w:rPr>
              <w:br/>
              <w:t>(0-1)</w:t>
            </w:r>
          </w:p>
        </w:tc>
        <w:tc>
          <w:tcPr>
            <w:tcW w:w="681" w:type="pct"/>
            <w:vMerge w:val="restart"/>
            <w:shd w:val="clear" w:color="auto" w:fill="auto"/>
            <w:hideMark/>
          </w:tcPr>
          <w:p w14:paraId="74C4A1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Skala problemu</w:t>
            </w:r>
            <w:r w:rsidRPr="00E8122C">
              <w:rPr>
                <w:rFonts w:ascii="Calibri" w:eastAsia="Times New Roman" w:hAnsi="Calibri" w:cs="Calibri"/>
                <w:color w:val="000000"/>
              </w:rPr>
              <w:br/>
              <w:t>(liczba przestępstw kryminalnych)</w:t>
            </w:r>
          </w:p>
        </w:tc>
        <w:tc>
          <w:tcPr>
            <w:tcW w:w="653" w:type="pct"/>
            <w:vMerge w:val="restart"/>
            <w:shd w:val="clear" w:color="auto" w:fill="auto"/>
            <w:hideMark/>
          </w:tcPr>
          <w:p w14:paraId="3664553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skali problemu</w:t>
            </w:r>
            <w:r w:rsidRPr="00E8122C">
              <w:rPr>
                <w:rFonts w:ascii="Calibri" w:eastAsia="Times New Roman" w:hAnsi="Calibri" w:cs="Calibri"/>
                <w:color w:val="000000"/>
              </w:rPr>
              <w:br/>
              <w:t>(0-1)</w:t>
            </w:r>
          </w:p>
        </w:tc>
        <w:tc>
          <w:tcPr>
            <w:tcW w:w="517" w:type="pct"/>
            <w:vMerge w:val="restart"/>
            <w:shd w:val="clear" w:color="auto" w:fill="auto"/>
            <w:hideMark/>
          </w:tcPr>
          <w:p w14:paraId="42259D1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SUMA standaryzacji natężenia i skali problemu</w:t>
            </w:r>
          </w:p>
        </w:tc>
        <w:tc>
          <w:tcPr>
            <w:tcW w:w="652" w:type="pct"/>
            <w:vMerge w:val="restart"/>
            <w:shd w:val="clear" w:color="auto" w:fill="auto"/>
            <w:hideMark/>
          </w:tcPr>
          <w:p w14:paraId="3809004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STANDARYZACJA</w:t>
            </w:r>
            <w:r w:rsidRPr="00E8122C">
              <w:rPr>
                <w:rFonts w:ascii="Calibri" w:eastAsia="Times New Roman" w:hAnsi="Calibri" w:cs="Calibri"/>
                <w:color w:val="000000"/>
              </w:rPr>
              <w:br/>
              <w:t>koncentracji problemu</w:t>
            </w:r>
            <w:r w:rsidRPr="00E8122C">
              <w:rPr>
                <w:rFonts w:ascii="Calibri" w:eastAsia="Times New Roman" w:hAnsi="Calibri" w:cs="Calibri"/>
                <w:color w:val="000000"/>
              </w:rPr>
              <w:br/>
              <w:t>(0-1)</w:t>
            </w:r>
          </w:p>
        </w:tc>
      </w:tr>
      <w:tr w:rsidR="006A6B90" w:rsidRPr="00E8122C" w14:paraId="269C3386" w14:textId="77777777" w:rsidTr="008817D4">
        <w:trPr>
          <w:trHeight w:val="660"/>
        </w:trPr>
        <w:tc>
          <w:tcPr>
            <w:tcW w:w="198" w:type="pct"/>
            <w:vMerge/>
            <w:hideMark/>
          </w:tcPr>
          <w:p w14:paraId="7385AF83" w14:textId="77777777" w:rsidR="006A6B90" w:rsidRPr="00E8122C" w:rsidRDefault="006A6B90" w:rsidP="008817D4">
            <w:pPr>
              <w:spacing w:after="0" w:line="240" w:lineRule="auto"/>
              <w:jc w:val="center"/>
              <w:rPr>
                <w:rFonts w:ascii="Calibri" w:eastAsia="Times New Roman" w:hAnsi="Calibri" w:cs="Calibri"/>
                <w:color w:val="000000"/>
              </w:rPr>
            </w:pPr>
          </w:p>
        </w:tc>
        <w:tc>
          <w:tcPr>
            <w:tcW w:w="905" w:type="pct"/>
            <w:vMerge/>
            <w:hideMark/>
          </w:tcPr>
          <w:p w14:paraId="6AAB347D" w14:textId="77777777" w:rsidR="006A6B90" w:rsidRPr="00E8122C" w:rsidRDefault="006A6B90" w:rsidP="008817D4">
            <w:pPr>
              <w:spacing w:after="0" w:line="240" w:lineRule="auto"/>
              <w:jc w:val="center"/>
              <w:rPr>
                <w:rFonts w:ascii="Calibri" w:eastAsia="Times New Roman" w:hAnsi="Calibri" w:cs="Calibri"/>
                <w:b/>
                <w:bCs/>
                <w:color w:val="000000"/>
              </w:rPr>
            </w:pPr>
          </w:p>
        </w:tc>
        <w:tc>
          <w:tcPr>
            <w:tcW w:w="741" w:type="pct"/>
            <w:vMerge/>
            <w:hideMark/>
          </w:tcPr>
          <w:p w14:paraId="4509A203" w14:textId="77777777" w:rsidR="006A6B90" w:rsidRPr="00E8122C" w:rsidRDefault="006A6B90" w:rsidP="008817D4">
            <w:pPr>
              <w:spacing w:after="0" w:line="240" w:lineRule="auto"/>
              <w:jc w:val="center"/>
              <w:rPr>
                <w:rFonts w:ascii="Calibri" w:eastAsia="Times New Roman" w:hAnsi="Calibri" w:cs="Calibri"/>
                <w:color w:val="000000"/>
              </w:rPr>
            </w:pPr>
          </w:p>
        </w:tc>
        <w:tc>
          <w:tcPr>
            <w:tcW w:w="653" w:type="pct"/>
            <w:vMerge/>
            <w:hideMark/>
          </w:tcPr>
          <w:p w14:paraId="1D991792" w14:textId="77777777" w:rsidR="006A6B90" w:rsidRPr="00E8122C" w:rsidRDefault="006A6B90" w:rsidP="008817D4">
            <w:pPr>
              <w:spacing w:after="0" w:line="240" w:lineRule="auto"/>
              <w:jc w:val="center"/>
              <w:rPr>
                <w:rFonts w:ascii="Calibri" w:eastAsia="Times New Roman" w:hAnsi="Calibri" w:cs="Calibri"/>
                <w:color w:val="000000"/>
              </w:rPr>
            </w:pPr>
          </w:p>
        </w:tc>
        <w:tc>
          <w:tcPr>
            <w:tcW w:w="681" w:type="pct"/>
            <w:vMerge/>
            <w:hideMark/>
          </w:tcPr>
          <w:p w14:paraId="152A04A6" w14:textId="77777777" w:rsidR="006A6B90" w:rsidRPr="00E8122C" w:rsidRDefault="006A6B90" w:rsidP="008817D4">
            <w:pPr>
              <w:spacing w:after="0" w:line="240" w:lineRule="auto"/>
              <w:jc w:val="center"/>
              <w:rPr>
                <w:rFonts w:ascii="Calibri" w:eastAsia="Times New Roman" w:hAnsi="Calibri" w:cs="Calibri"/>
                <w:color w:val="000000"/>
              </w:rPr>
            </w:pPr>
          </w:p>
        </w:tc>
        <w:tc>
          <w:tcPr>
            <w:tcW w:w="653" w:type="pct"/>
            <w:vMerge/>
            <w:hideMark/>
          </w:tcPr>
          <w:p w14:paraId="08010829" w14:textId="77777777" w:rsidR="006A6B90" w:rsidRPr="00E8122C" w:rsidRDefault="006A6B90" w:rsidP="008817D4">
            <w:pPr>
              <w:spacing w:after="0" w:line="240" w:lineRule="auto"/>
              <w:jc w:val="center"/>
              <w:rPr>
                <w:rFonts w:ascii="Calibri" w:eastAsia="Times New Roman" w:hAnsi="Calibri" w:cs="Calibri"/>
                <w:color w:val="000000"/>
              </w:rPr>
            </w:pPr>
          </w:p>
        </w:tc>
        <w:tc>
          <w:tcPr>
            <w:tcW w:w="517" w:type="pct"/>
            <w:vMerge/>
            <w:hideMark/>
          </w:tcPr>
          <w:p w14:paraId="2AA2B4AF" w14:textId="77777777" w:rsidR="006A6B90" w:rsidRPr="00E8122C" w:rsidRDefault="006A6B90" w:rsidP="008817D4">
            <w:pPr>
              <w:spacing w:after="0" w:line="240" w:lineRule="auto"/>
              <w:jc w:val="center"/>
              <w:rPr>
                <w:rFonts w:ascii="Calibri" w:eastAsia="Times New Roman" w:hAnsi="Calibri" w:cs="Calibri"/>
                <w:color w:val="000000"/>
              </w:rPr>
            </w:pPr>
          </w:p>
        </w:tc>
        <w:tc>
          <w:tcPr>
            <w:tcW w:w="652" w:type="pct"/>
            <w:vMerge/>
            <w:hideMark/>
          </w:tcPr>
          <w:p w14:paraId="3EFA625C" w14:textId="77777777" w:rsidR="006A6B90" w:rsidRPr="00E8122C" w:rsidRDefault="006A6B90" w:rsidP="008817D4">
            <w:pPr>
              <w:spacing w:after="0" w:line="240" w:lineRule="auto"/>
              <w:jc w:val="center"/>
              <w:rPr>
                <w:rFonts w:ascii="Calibri" w:eastAsia="Times New Roman" w:hAnsi="Calibri" w:cs="Calibri"/>
                <w:color w:val="000000"/>
              </w:rPr>
            </w:pPr>
          </w:p>
        </w:tc>
      </w:tr>
      <w:tr w:rsidR="006A6B90" w:rsidRPr="00E8122C" w14:paraId="64FAAE7A" w14:textId="77777777" w:rsidTr="008817D4">
        <w:trPr>
          <w:trHeight w:val="300"/>
        </w:trPr>
        <w:tc>
          <w:tcPr>
            <w:tcW w:w="198" w:type="pct"/>
            <w:shd w:val="clear" w:color="auto" w:fill="auto"/>
            <w:noWrap/>
            <w:hideMark/>
          </w:tcPr>
          <w:p w14:paraId="5D96B16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905" w:type="pct"/>
            <w:shd w:val="clear" w:color="auto" w:fill="auto"/>
            <w:noWrap/>
            <w:hideMark/>
          </w:tcPr>
          <w:p w14:paraId="792015AD"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741" w:type="pct"/>
            <w:shd w:val="clear" w:color="auto" w:fill="auto"/>
            <w:noWrap/>
            <w:hideMark/>
          </w:tcPr>
          <w:p w14:paraId="5EEC919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10,36</w:t>
            </w:r>
          </w:p>
        </w:tc>
        <w:tc>
          <w:tcPr>
            <w:tcW w:w="653" w:type="pct"/>
            <w:shd w:val="clear" w:color="auto" w:fill="auto"/>
            <w:noWrap/>
            <w:hideMark/>
          </w:tcPr>
          <w:p w14:paraId="3499747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0,11</w:t>
            </w:r>
          </w:p>
        </w:tc>
        <w:tc>
          <w:tcPr>
            <w:tcW w:w="681" w:type="pct"/>
            <w:shd w:val="clear" w:color="auto" w:fill="auto"/>
            <w:noWrap/>
            <w:hideMark/>
          </w:tcPr>
          <w:p w14:paraId="7E15DEA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653" w:type="pct"/>
            <w:shd w:val="clear" w:color="auto" w:fill="auto"/>
            <w:noWrap/>
            <w:hideMark/>
          </w:tcPr>
          <w:p w14:paraId="280CB72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517" w:type="pct"/>
            <w:shd w:val="clear" w:color="auto" w:fill="auto"/>
            <w:noWrap/>
            <w:hideMark/>
          </w:tcPr>
          <w:p w14:paraId="0ADBAD2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1,11</w:t>
            </w:r>
          </w:p>
        </w:tc>
        <w:tc>
          <w:tcPr>
            <w:tcW w:w="652" w:type="pct"/>
            <w:shd w:val="clear" w:color="000000" w:fill="FF0000"/>
            <w:noWrap/>
            <w:hideMark/>
          </w:tcPr>
          <w:p w14:paraId="288DDA4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r>
      <w:tr w:rsidR="006A6B90" w:rsidRPr="00E8122C" w14:paraId="5F46BC90" w14:textId="77777777" w:rsidTr="008817D4">
        <w:trPr>
          <w:trHeight w:val="300"/>
        </w:trPr>
        <w:tc>
          <w:tcPr>
            <w:tcW w:w="198" w:type="pct"/>
            <w:shd w:val="clear" w:color="auto" w:fill="auto"/>
            <w:noWrap/>
            <w:hideMark/>
          </w:tcPr>
          <w:p w14:paraId="0004676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905" w:type="pct"/>
            <w:shd w:val="clear" w:color="auto" w:fill="auto"/>
            <w:noWrap/>
            <w:hideMark/>
          </w:tcPr>
          <w:p w14:paraId="43FE745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KSIĘDZA GORCZYCY</w:t>
            </w:r>
          </w:p>
        </w:tc>
        <w:tc>
          <w:tcPr>
            <w:tcW w:w="741" w:type="pct"/>
            <w:shd w:val="clear" w:color="auto" w:fill="auto"/>
            <w:noWrap/>
            <w:hideMark/>
          </w:tcPr>
          <w:p w14:paraId="13C101E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90,91</w:t>
            </w:r>
          </w:p>
        </w:tc>
        <w:tc>
          <w:tcPr>
            <w:tcW w:w="653" w:type="pct"/>
            <w:shd w:val="clear" w:color="auto" w:fill="auto"/>
            <w:noWrap/>
            <w:hideMark/>
          </w:tcPr>
          <w:p w14:paraId="6E71A36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681" w:type="pct"/>
            <w:shd w:val="clear" w:color="auto" w:fill="auto"/>
            <w:noWrap/>
            <w:hideMark/>
          </w:tcPr>
          <w:p w14:paraId="1897572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shd w:val="clear" w:color="auto" w:fill="auto"/>
            <w:noWrap/>
            <w:hideMark/>
          </w:tcPr>
          <w:p w14:paraId="00F742D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0,08</w:t>
            </w:r>
          </w:p>
        </w:tc>
        <w:tc>
          <w:tcPr>
            <w:tcW w:w="517" w:type="pct"/>
            <w:shd w:val="clear" w:color="auto" w:fill="auto"/>
            <w:noWrap/>
            <w:hideMark/>
          </w:tcPr>
          <w:p w14:paraId="28CB28F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1,08</w:t>
            </w:r>
          </w:p>
        </w:tc>
        <w:tc>
          <w:tcPr>
            <w:tcW w:w="652" w:type="pct"/>
            <w:shd w:val="clear" w:color="000000" w:fill="FF0000"/>
            <w:noWrap/>
            <w:hideMark/>
          </w:tcPr>
          <w:p w14:paraId="14F03C5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0,97</w:t>
            </w:r>
          </w:p>
        </w:tc>
      </w:tr>
      <w:tr w:rsidR="006A6B90" w:rsidRPr="00E8122C" w14:paraId="5F9AEEC2" w14:textId="77777777" w:rsidTr="008817D4">
        <w:trPr>
          <w:trHeight w:val="300"/>
        </w:trPr>
        <w:tc>
          <w:tcPr>
            <w:tcW w:w="198" w:type="pct"/>
            <w:shd w:val="clear" w:color="auto" w:fill="auto"/>
            <w:noWrap/>
            <w:hideMark/>
          </w:tcPr>
          <w:p w14:paraId="37BCCD4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905" w:type="pct"/>
            <w:shd w:val="clear" w:color="auto" w:fill="auto"/>
            <w:noWrap/>
            <w:hideMark/>
          </w:tcPr>
          <w:p w14:paraId="611CAAD5"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DASZYŃSKIEGO</w:t>
            </w:r>
          </w:p>
        </w:tc>
        <w:tc>
          <w:tcPr>
            <w:tcW w:w="741" w:type="pct"/>
            <w:shd w:val="clear" w:color="auto" w:fill="auto"/>
            <w:noWrap/>
            <w:hideMark/>
          </w:tcPr>
          <w:p w14:paraId="23D29F7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28,17</w:t>
            </w:r>
          </w:p>
        </w:tc>
        <w:tc>
          <w:tcPr>
            <w:tcW w:w="653" w:type="pct"/>
            <w:shd w:val="clear" w:color="auto" w:fill="auto"/>
            <w:noWrap/>
            <w:hideMark/>
          </w:tcPr>
          <w:p w14:paraId="623D971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681" w:type="pct"/>
            <w:shd w:val="clear" w:color="auto" w:fill="auto"/>
            <w:noWrap/>
            <w:hideMark/>
          </w:tcPr>
          <w:p w14:paraId="6FDB146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653" w:type="pct"/>
            <w:shd w:val="clear" w:color="auto" w:fill="auto"/>
            <w:noWrap/>
            <w:hideMark/>
          </w:tcPr>
          <w:p w14:paraId="42AB216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c>
          <w:tcPr>
            <w:tcW w:w="517" w:type="pct"/>
            <w:shd w:val="clear" w:color="auto" w:fill="auto"/>
            <w:noWrap/>
            <w:hideMark/>
          </w:tcPr>
          <w:p w14:paraId="3A2CCEF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0,93</w:t>
            </w:r>
          </w:p>
        </w:tc>
        <w:tc>
          <w:tcPr>
            <w:tcW w:w="652" w:type="pct"/>
            <w:shd w:val="clear" w:color="000000" w:fill="FF0000"/>
            <w:noWrap/>
            <w:hideMark/>
          </w:tcPr>
          <w:p w14:paraId="640CF18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0,83</w:t>
            </w:r>
          </w:p>
        </w:tc>
      </w:tr>
      <w:tr w:rsidR="006A6B90" w:rsidRPr="00E8122C" w14:paraId="174F8819" w14:textId="77777777" w:rsidTr="008817D4">
        <w:trPr>
          <w:trHeight w:val="300"/>
        </w:trPr>
        <w:tc>
          <w:tcPr>
            <w:tcW w:w="198" w:type="pct"/>
            <w:shd w:val="clear" w:color="auto" w:fill="auto"/>
            <w:noWrap/>
            <w:hideMark/>
          </w:tcPr>
          <w:p w14:paraId="55C6681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905" w:type="pct"/>
            <w:shd w:val="clear" w:color="auto" w:fill="auto"/>
            <w:noWrap/>
            <w:hideMark/>
          </w:tcPr>
          <w:p w14:paraId="3793E524"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741" w:type="pct"/>
            <w:shd w:val="clear" w:color="auto" w:fill="auto"/>
            <w:noWrap/>
            <w:hideMark/>
          </w:tcPr>
          <w:p w14:paraId="3FCA650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11,21</w:t>
            </w:r>
          </w:p>
        </w:tc>
        <w:tc>
          <w:tcPr>
            <w:tcW w:w="653" w:type="pct"/>
            <w:shd w:val="clear" w:color="auto" w:fill="auto"/>
            <w:noWrap/>
            <w:hideMark/>
          </w:tcPr>
          <w:p w14:paraId="52938E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0,12</w:t>
            </w:r>
          </w:p>
        </w:tc>
        <w:tc>
          <w:tcPr>
            <w:tcW w:w="681" w:type="pct"/>
            <w:shd w:val="clear" w:color="auto" w:fill="auto"/>
            <w:noWrap/>
            <w:hideMark/>
          </w:tcPr>
          <w:p w14:paraId="01D9F13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653" w:type="pct"/>
            <w:shd w:val="clear" w:color="auto" w:fill="auto"/>
            <w:noWrap/>
            <w:hideMark/>
          </w:tcPr>
          <w:p w14:paraId="210895C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c>
          <w:tcPr>
            <w:tcW w:w="517" w:type="pct"/>
            <w:shd w:val="clear" w:color="auto" w:fill="auto"/>
            <w:noWrap/>
            <w:hideMark/>
          </w:tcPr>
          <w:p w14:paraId="61673E0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0,82</w:t>
            </w:r>
          </w:p>
        </w:tc>
        <w:tc>
          <w:tcPr>
            <w:tcW w:w="652" w:type="pct"/>
            <w:shd w:val="clear" w:color="000000" w:fill="FFC000"/>
            <w:noWrap/>
            <w:hideMark/>
          </w:tcPr>
          <w:p w14:paraId="50C457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0,73</w:t>
            </w:r>
          </w:p>
        </w:tc>
      </w:tr>
      <w:tr w:rsidR="006A6B90" w:rsidRPr="00E8122C" w14:paraId="24440D47" w14:textId="77777777" w:rsidTr="008817D4">
        <w:trPr>
          <w:trHeight w:val="300"/>
        </w:trPr>
        <w:tc>
          <w:tcPr>
            <w:tcW w:w="198" w:type="pct"/>
            <w:shd w:val="clear" w:color="auto" w:fill="auto"/>
            <w:noWrap/>
            <w:hideMark/>
          </w:tcPr>
          <w:p w14:paraId="6124EB4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905" w:type="pct"/>
            <w:shd w:val="clear" w:color="auto" w:fill="auto"/>
            <w:noWrap/>
            <w:hideMark/>
          </w:tcPr>
          <w:p w14:paraId="606274C8"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KOLEJOWA</w:t>
            </w:r>
          </w:p>
        </w:tc>
        <w:tc>
          <w:tcPr>
            <w:tcW w:w="741" w:type="pct"/>
            <w:shd w:val="clear" w:color="auto" w:fill="auto"/>
            <w:noWrap/>
            <w:hideMark/>
          </w:tcPr>
          <w:p w14:paraId="3C26F7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22,64</w:t>
            </w:r>
          </w:p>
        </w:tc>
        <w:tc>
          <w:tcPr>
            <w:tcW w:w="653" w:type="pct"/>
            <w:shd w:val="clear" w:color="auto" w:fill="auto"/>
            <w:noWrap/>
            <w:hideMark/>
          </w:tcPr>
          <w:p w14:paraId="3DFC159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681" w:type="pct"/>
            <w:shd w:val="clear" w:color="auto" w:fill="auto"/>
            <w:noWrap/>
            <w:hideMark/>
          </w:tcPr>
          <w:p w14:paraId="0AD5E1B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653" w:type="pct"/>
            <w:shd w:val="clear" w:color="auto" w:fill="auto"/>
            <w:noWrap/>
            <w:hideMark/>
          </w:tcPr>
          <w:p w14:paraId="4A41978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c>
          <w:tcPr>
            <w:tcW w:w="517" w:type="pct"/>
            <w:shd w:val="clear" w:color="auto" w:fill="auto"/>
            <w:noWrap/>
            <w:hideMark/>
          </w:tcPr>
          <w:p w14:paraId="515EF2A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0,71</w:t>
            </w:r>
          </w:p>
        </w:tc>
        <w:tc>
          <w:tcPr>
            <w:tcW w:w="652" w:type="pct"/>
            <w:shd w:val="clear" w:color="000000" w:fill="FFC000"/>
            <w:noWrap/>
            <w:hideMark/>
          </w:tcPr>
          <w:p w14:paraId="428FDDF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0,64</w:t>
            </w:r>
          </w:p>
        </w:tc>
      </w:tr>
      <w:tr w:rsidR="006A6B90" w:rsidRPr="00E8122C" w14:paraId="223005A1" w14:textId="77777777" w:rsidTr="008817D4">
        <w:trPr>
          <w:trHeight w:val="300"/>
        </w:trPr>
        <w:tc>
          <w:tcPr>
            <w:tcW w:w="198" w:type="pct"/>
            <w:shd w:val="clear" w:color="auto" w:fill="auto"/>
            <w:noWrap/>
            <w:hideMark/>
          </w:tcPr>
          <w:p w14:paraId="61BE12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905" w:type="pct"/>
            <w:shd w:val="clear" w:color="auto" w:fill="auto"/>
            <w:noWrap/>
            <w:hideMark/>
          </w:tcPr>
          <w:p w14:paraId="53D934DC"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KOŚCIELNA</w:t>
            </w:r>
          </w:p>
        </w:tc>
        <w:tc>
          <w:tcPr>
            <w:tcW w:w="741" w:type="pct"/>
            <w:shd w:val="clear" w:color="auto" w:fill="auto"/>
            <w:noWrap/>
            <w:hideMark/>
          </w:tcPr>
          <w:p w14:paraId="4ECDAC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41,67</w:t>
            </w:r>
          </w:p>
        </w:tc>
        <w:tc>
          <w:tcPr>
            <w:tcW w:w="653" w:type="pct"/>
            <w:shd w:val="clear" w:color="auto" w:fill="auto"/>
            <w:noWrap/>
            <w:hideMark/>
          </w:tcPr>
          <w:p w14:paraId="4369DB0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0,46</w:t>
            </w:r>
          </w:p>
        </w:tc>
        <w:tc>
          <w:tcPr>
            <w:tcW w:w="681" w:type="pct"/>
            <w:shd w:val="clear" w:color="auto" w:fill="auto"/>
            <w:noWrap/>
            <w:hideMark/>
          </w:tcPr>
          <w:p w14:paraId="4F04971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shd w:val="clear" w:color="auto" w:fill="auto"/>
            <w:noWrap/>
            <w:hideMark/>
          </w:tcPr>
          <w:p w14:paraId="7E25881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517" w:type="pct"/>
            <w:shd w:val="clear" w:color="auto" w:fill="auto"/>
            <w:noWrap/>
            <w:hideMark/>
          </w:tcPr>
          <w:p w14:paraId="00E2339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c>
          <w:tcPr>
            <w:tcW w:w="652" w:type="pct"/>
            <w:shd w:val="clear" w:color="000000" w:fill="FFC000"/>
            <w:noWrap/>
            <w:hideMark/>
          </w:tcPr>
          <w:p w14:paraId="00E311D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r>
      <w:tr w:rsidR="006A6B90" w:rsidRPr="00E8122C" w14:paraId="653B452D" w14:textId="77777777" w:rsidTr="008817D4">
        <w:trPr>
          <w:trHeight w:val="300"/>
        </w:trPr>
        <w:tc>
          <w:tcPr>
            <w:tcW w:w="198" w:type="pct"/>
            <w:shd w:val="clear" w:color="auto" w:fill="auto"/>
            <w:noWrap/>
            <w:hideMark/>
          </w:tcPr>
          <w:p w14:paraId="2754AA0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905" w:type="pct"/>
            <w:shd w:val="clear" w:color="auto" w:fill="auto"/>
            <w:noWrap/>
            <w:hideMark/>
          </w:tcPr>
          <w:p w14:paraId="760B59AB"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PRUSA</w:t>
            </w:r>
          </w:p>
        </w:tc>
        <w:tc>
          <w:tcPr>
            <w:tcW w:w="741" w:type="pct"/>
            <w:shd w:val="clear" w:color="auto" w:fill="auto"/>
            <w:noWrap/>
            <w:hideMark/>
          </w:tcPr>
          <w:p w14:paraId="2C7BE122"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55,56</w:t>
            </w:r>
          </w:p>
        </w:tc>
        <w:tc>
          <w:tcPr>
            <w:tcW w:w="653" w:type="pct"/>
            <w:shd w:val="clear" w:color="auto" w:fill="auto"/>
            <w:noWrap/>
            <w:hideMark/>
          </w:tcPr>
          <w:p w14:paraId="277895B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0,61</w:t>
            </w:r>
          </w:p>
        </w:tc>
        <w:tc>
          <w:tcPr>
            <w:tcW w:w="681" w:type="pct"/>
            <w:shd w:val="clear" w:color="auto" w:fill="auto"/>
            <w:noWrap/>
            <w:hideMark/>
          </w:tcPr>
          <w:p w14:paraId="5814687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shd w:val="clear" w:color="auto" w:fill="auto"/>
            <w:noWrap/>
            <w:hideMark/>
          </w:tcPr>
          <w:p w14:paraId="21F7A48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0,08</w:t>
            </w:r>
          </w:p>
        </w:tc>
        <w:tc>
          <w:tcPr>
            <w:tcW w:w="517" w:type="pct"/>
            <w:shd w:val="clear" w:color="auto" w:fill="auto"/>
            <w:noWrap/>
            <w:hideMark/>
          </w:tcPr>
          <w:p w14:paraId="346F6A9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0,69</w:t>
            </w:r>
          </w:p>
        </w:tc>
        <w:tc>
          <w:tcPr>
            <w:tcW w:w="652" w:type="pct"/>
            <w:shd w:val="clear" w:color="000000" w:fill="FFC000"/>
            <w:noWrap/>
            <w:hideMark/>
          </w:tcPr>
          <w:p w14:paraId="315A03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r>
      <w:tr w:rsidR="006A6B90" w:rsidRPr="00E8122C" w14:paraId="68822B83" w14:textId="77777777" w:rsidTr="008817D4">
        <w:trPr>
          <w:trHeight w:val="300"/>
        </w:trPr>
        <w:tc>
          <w:tcPr>
            <w:tcW w:w="198" w:type="pct"/>
            <w:shd w:val="clear" w:color="auto" w:fill="auto"/>
            <w:noWrap/>
            <w:hideMark/>
          </w:tcPr>
          <w:p w14:paraId="2DD9BF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905" w:type="pct"/>
            <w:shd w:val="clear" w:color="auto" w:fill="auto"/>
            <w:noWrap/>
            <w:hideMark/>
          </w:tcPr>
          <w:p w14:paraId="1595019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WROCŁAWSKA</w:t>
            </w:r>
          </w:p>
        </w:tc>
        <w:tc>
          <w:tcPr>
            <w:tcW w:w="741" w:type="pct"/>
            <w:shd w:val="clear" w:color="auto" w:fill="auto"/>
            <w:noWrap/>
            <w:hideMark/>
          </w:tcPr>
          <w:p w14:paraId="106A16F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31,25</w:t>
            </w:r>
          </w:p>
        </w:tc>
        <w:tc>
          <w:tcPr>
            <w:tcW w:w="653" w:type="pct"/>
            <w:shd w:val="clear" w:color="auto" w:fill="auto"/>
            <w:noWrap/>
            <w:hideMark/>
          </w:tcPr>
          <w:p w14:paraId="510065F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0,34</w:t>
            </w:r>
          </w:p>
        </w:tc>
        <w:tc>
          <w:tcPr>
            <w:tcW w:w="681" w:type="pct"/>
            <w:shd w:val="clear" w:color="auto" w:fill="auto"/>
            <w:noWrap/>
            <w:hideMark/>
          </w:tcPr>
          <w:p w14:paraId="175472D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shd w:val="clear" w:color="auto" w:fill="auto"/>
            <w:noWrap/>
            <w:hideMark/>
          </w:tcPr>
          <w:p w14:paraId="1DC6B89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517" w:type="pct"/>
            <w:shd w:val="clear" w:color="auto" w:fill="auto"/>
            <w:noWrap/>
            <w:hideMark/>
          </w:tcPr>
          <w:p w14:paraId="6BA33BF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0,57</w:t>
            </w:r>
          </w:p>
        </w:tc>
        <w:tc>
          <w:tcPr>
            <w:tcW w:w="652" w:type="pct"/>
            <w:shd w:val="clear" w:color="000000" w:fill="FFC000"/>
            <w:noWrap/>
            <w:hideMark/>
          </w:tcPr>
          <w:p w14:paraId="7040296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0,52</w:t>
            </w:r>
          </w:p>
        </w:tc>
      </w:tr>
      <w:tr w:rsidR="006A6B90" w:rsidRPr="00E8122C" w14:paraId="5363B797" w14:textId="77777777" w:rsidTr="008817D4">
        <w:trPr>
          <w:trHeight w:val="300"/>
        </w:trPr>
        <w:tc>
          <w:tcPr>
            <w:tcW w:w="198" w:type="pct"/>
            <w:shd w:val="clear" w:color="auto" w:fill="auto"/>
            <w:noWrap/>
            <w:hideMark/>
          </w:tcPr>
          <w:p w14:paraId="64CC369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905" w:type="pct"/>
            <w:shd w:val="clear" w:color="auto" w:fill="auto"/>
            <w:noWrap/>
            <w:hideMark/>
          </w:tcPr>
          <w:p w14:paraId="09578F03"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WARYŃSKIEGO</w:t>
            </w:r>
          </w:p>
        </w:tc>
        <w:tc>
          <w:tcPr>
            <w:tcW w:w="741" w:type="pct"/>
            <w:shd w:val="clear" w:color="auto" w:fill="auto"/>
            <w:noWrap/>
            <w:hideMark/>
          </w:tcPr>
          <w:p w14:paraId="7F160A2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18,02</w:t>
            </w:r>
          </w:p>
        </w:tc>
        <w:tc>
          <w:tcPr>
            <w:tcW w:w="653" w:type="pct"/>
            <w:shd w:val="clear" w:color="auto" w:fill="auto"/>
            <w:noWrap/>
            <w:hideMark/>
          </w:tcPr>
          <w:p w14:paraId="0B8F7BF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0,20</w:t>
            </w:r>
          </w:p>
        </w:tc>
        <w:tc>
          <w:tcPr>
            <w:tcW w:w="681" w:type="pct"/>
            <w:shd w:val="clear" w:color="auto" w:fill="auto"/>
            <w:noWrap/>
            <w:hideMark/>
          </w:tcPr>
          <w:p w14:paraId="1A9477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653" w:type="pct"/>
            <w:shd w:val="clear" w:color="auto" w:fill="auto"/>
            <w:noWrap/>
            <w:hideMark/>
          </w:tcPr>
          <w:p w14:paraId="4CAF79A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c>
          <w:tcPr>
            <w:tcW w:w="517" w:type="pct"/>
            <w:shd w:val="clear" w:color="auto" w:fill="auto"/>
            <w:noWrap/>
            <w:hideMark/>
          </w:tcPr>
          <w:p w14:paraId="02DB371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0,51</w:t>
            </w:r>
          </w:p>
        </w:tc>
        <w:tc>
          <w:tcPr>
            <w:tcW w:w="652" w:type="pct"/>
            <w:shd w:val="clear" w:color="000000" w:fill="FFFF00"/>
            <w:noWrap/>
            <w:hideMark/>
          </w:tcPr>
          <w:p w14:paraId="2EDC4584"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0,45</w:t>
            </w:r>
          </w:p>
        </w:tc>
      </w:tr>
      <w:tr w:rsidR="006A6B90" w:rsidRPr="00E8122C" w14:paraId="4048DC28" w14:textId="77777777" w:rsidTr="008817D4">
        <w:trPr>
          <w:trHeight w:val="300"/>
        </w:trPr>
        <w:tc>
          <w:tcPr>
            <w:tcW w:w="198" w:type="pct"/>
            <w:shd w:val="clear" w:color="auto" w:fill="auto"/>
            <w:noWrap/>
            <w:hideMark/>
          </w:tcPr>
          <w:p w14:paraId="3386F62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905" w:type="pct"/>
            <w:shd w:val="clear" w:color="auto" w:fill="auto"/>
            <w:noWrap/>
            <w:hideMark/>
          </w:tcPr>
          <w:p w14:paraId="5B9DBE8F"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PLAC WOLNOŚCI</w:t>
            </w:r>
          </w:p>
        </w:tc>
        <w:tc>
          <w:tcPr>
            <w:tcW w:w="741" w:type="pct"/>
            <w:shd w:val="clear" w:color="auto" w:fill="auto"/>
            <w:noWrap/>
            <w:hideMark/>
          </w:tcPr>
          <w:p w14:paraId="4DA45AF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22,56</w:t>
            </w:r>
          </w:p>
        </w:tc>
        <w:tc>
          <w:tcPr>
            <w:tcW w:w="653" w:type="pct"/>
            <w:shd w:val="clear" w:color="auto" w:fill="auto"/>
            <w:noWrap/>
            <w:hideMark/>
          </w:tcPr>
          <w:p w14:paraId="3542F94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0,25</w:t>
            </w:r>
          </w:p>
        </w:tc>
        <w:tc>
          <w:tcPr>
            <w:tcW w:w="681" w:type="pct"/>
            <w:shd w:val="clear" w:color="auto" w:fill="auto"/>
            <w:noWrap/>
            <w:hideMark/>
          </w:tcPr>
          <w:p w14:paraId="65628F3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shd w:val="clear" w:color="auto" w:fill="auto"/>
            <w:noWrap/>
            <w:hideMark/>
          </w:tcPr>
          <w:p w14:paraId="111DB43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517" w:type="pct"/>
            <w:shd w:val="clear" w:color="auto" w:fill="auto"/>
            <w:noWrap/>
            <w:hideMark/>
          </w:tcPr>
          <w:p w14:paraId="3B98278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0,48</w:t>
            </w:r>
          </w:p>
        </w:tc>
        <w:tc>
          <w:tcPr>
            <w:tcW w:w="652" w:type="pct"/>
            <w:shd w:val="clear" w:color="000000" w:fill="FFFF00"/>
            <w:noWrap/>
            <w:hideMark/>
          </w:tcPr>
          <w:p w14:paraId="5732508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r>
      <w:tr w:rsidR="006A6B90" w:rsidRPr="00E8122C" w14:paraId="1D311141" w14:textId="77777777" w:rsidTr="008817D4">
        <w:trPr>
          <w:trHeight w:val="300"/>
        </w:trPr>
        <w:tc>
          <w:tcPr>
            <w:tcW w:w="198" w:type="pct"/>
            <w:shd w:val="clear" w:color="auto" w:fill="auto"/>
            <w:noWrap/>
            <w:hideMark/>
          </w:tcPr>
          <w:p w14:paraId="4632C77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905" w:type="pct"/>
            <w:shd w:val="clear" w:color="auto" w:fill="auto"/>
            <w:noWrap/>
            <w:hideMark/>
          </w:tcPr>
          <w:p w14:paraId="251A1CE2"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TĘCZOWA</w:t>
            </w:r>
          </w:p>
        </w:tc>
        <w:tc>
          <w:tcPr>
            <w:tcW w:w="741" w:type="pct"/>
            <w:shd w:val="clear" w:color="auto" w:fill="auto"/>
            <w:noWrap/>
            <w:hideMark/>
          </w:tcPr>
          <w:p w14:paraId="75D2D3F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20,00</w:t>
            </w:r>
          </w:p>
        </w:tc>
        <w:tc>
          <w:tcPr>
            <w:tcW w:w="653" w:type="pct"/>
            <w:shd w:val="clear" w:color="auto" w:fill="auto"/>
            <w:noWrap/>
            <w:hideMark/>
          </w:tcPr>
          <w:p w14:paraId="341B21C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0,22</w:t>
            </w:r>
          </w:p>
        </w:tc>
        <w:tc>
          <w:tcPr>
            <w:tcW w:w="681" w:type="pct"/>
            <w:shd w:val="clear" w:color="auto" w:fill="auto"/>
            <w:noWrap/>
            <w:hideMark/>
          </w:tcPr>
          <w:p w14:paraId="0FEB577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shd w:val="clear" w:color="auto" w:fill="auto"/>
            <w:noWrap/>
            <w:hideMark/>
          </w:tcPr>
          <w:p w14:paraId="52871BF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517" w:type="pct"/>
            <w:shd w:val="clear" w:color="auto" w:fill="auto"/>
            <w:noWrap/>
            <w:hideMark/>
          </w:tcPr>
          <w:p w14:paraId="244995C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0,45</w:t>
            </w:r>
          </w:p>
        </w:tc>
        <w:tc>
          <w:tcPr>
            <w:tcW w:w="652" w:type="pct"/>
            <w:shd w:val="clear" w:color="000000" w:fill="FFFF00"/>
            <w:noWrap/>
            <w:hideMark/>
          </w:tcPr>
          <w:p w14:paraId="36029C4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r>
      <w:tr w:rsidR="006A6B90" w:rsidRPr="00E8122C" w14:paraId="25550E27" w14:textId="77777777" w:rsidTr="008817D4">
        <w:trPr>
          <w:trHeight w:val="300"/>
        </w:trPr>
        <w:tc>
          <w:tcPr>
            <w:tcW w:w="198" w:type="pct"/>
            <w:shd w:val="clear" w:color="auto" w:fill="auto"/>
            <w:noWrap/>
            <w:hideMark/>
          </w:tcPr>
          <w:p w14:paraId="7E6FA17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905" w:type="pct"/>
            <w:shd w:val="clear" w:color="auto" w:fill="auto"/>
            <w:noWrap/>
            <w:hideMark/>
          </w:tcPr>
          <w:p w14:paraId="1B920436"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SZKOLNA</w:t>
            </w:r>
          </w:p>
        </w:tc>
        <w:tc>
          <w:tcPr>
            <w:tcW w:w="741" w:type="pct"/>
            <w:shd w:val="clear" w:color="auto" w:fill="auto"/>
            <w:noWrap/>
            <w:hideMark/>
          </w:tcPr>
          <w:p w14:paraId="4BB8451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33,33</w:t>
            </w:r>
          </w:p>
        </w:tc>
        <w:tc>
          <w:tcPr>
            <w:tcW w:w="653" w:type="pct"/>
            <w:shd w:val="clear" w:color="auto" w:fill="auto"/>
            <w:noWrap/>
            <w:hideMark/>
          </w:tcPr>
          <w:p w14:paraId="773F430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0,37</w:t>
            </w:r>
          </w:p>
        </w:tc>
        <w:tc>
          <w:tcPr>
            <w:tcW w:w="681" w:type="pct"/>
            <w:shd w:val="clear" w:color="auto" w:fill="auto"/>
            <w:noWrap/>
            <w:hideMark/>
          </w:tcPr>
          <w:p w14:paraId="50FBE5F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shd w:val="clear" w:color="auto" w:fill="auto"/>
            <w:noWrap/>
            <w:hideMark/>
          </w:tcPr>
          <w:p w14:paraId="6AB2475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0,08</w:t>
            </w:r>
          </w:p>
        </w:tc>
        <w:tc>
          <w:tcPr>
            <w:tcW w:w="517" w:type="pct"/>
            <w:shd w:val="clear" w:color="auto" w:fill="auto"/>
            <w:noWrap/>
            <w:hideMark/>
          </w:tcPr>
          <w:p w14:paraId="5468A6AE"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0,44</w:t>
            </w:r>
          </w:p>
        </w:tc>
        <w:tc>
          <w:tcPr>
            <w:tcW w:w="652" w:type="pct"/>
            <w:shd w:val="clear" w:color="000000" w:fill="FFFF00"/>
            <w:noWrap/>
            <w:hideMark/>
          </w:tcPr>
          <w:p w14:paraId="4DCF50A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r>
      <w:tr w:rsidR="006A6B90" w:rsidRPr="00E8122C" w14:paraId="73784C23" w14:textId="77777777" w:rsidTr="008817D4">
        <w:trPr>
          <w:trHeight w:val="300"/>
        </w:trPr>
        <w:tc>
          <w:tcPr>
            <w:tcW w:w="198" w:type="pct"/>
            <w:shd w:val="clear" w:color="auto" w:fill="auto"/>
            <w:noWrap/>
            <w:hideMark/>
          </w:tcPr>
          <w:p w14:paraId="4B0CA39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905" w:type="pct"/>
            <w:shd w:val="clear" w:color="auto" w:fill="auto"/>
            <w:noWrap/>
            <w:hideMark/>
          </w:tcPr>
          <w:p w14:paraId="3EECC540"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KOMBATANTÓW</w:t>
            </w:r>
          </w:p>
        </w:tc>
        <w:tc>
          <w:tcPr>
            <w:tcW w:w="741" w:type="pct"/>
            <w:shd w:val="clear" w:color="auto" w:fill="auto"/>
            <w:noWrap/>
            <w:hideMark/>
          </w:tcPr>
          <w:p w14:paraId="1C580996"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32,26</w:t>
            </w:r>
          </w:p>
        </w:tc>
        <w:tc>
          <w:tcPr>
            <w:tcW w:w="653" w:type="pct"/>
            <w:shd w:val="clear" w:color="auto" w:fill="auto"/>
            <w:noWrap/>
            <w:hideMark/>
          </w:tcPr>
          <w:p w14:paraId="7874711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0,35</w:t>
            </w:r>
          </w:p>
        </w:tc>
        <w:tc>
          <w:tcPr>
            <w:tcW w:w="681" w:type="pct"/>
            <w:shd w:val="clear" w:color="auto" w:fill="auto"/>
            <w:noWrap/>
            <w:hideMark/>
          </w:tcPr>
          <w:p w14:paraId="2623890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653" w:type="pct"/>
            <w:shd w:val="clear" w:color="auto" w:fill="auto"/>
            <w:noWrap/>
            <w:hideMark/>
          </w:tcPr>
          <w:p w14:paraId="3C4B9267"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0,08</w:t>
            </w:r>
          </w:p>
        </w:tc>
        <w:tc>
          <w:tcPr>
            <w:tcW w:w="517" w:type="pct"/>
            <w:shd w:val="clear" w:color="auto" w:fill="auto"/>
            <w:noWrap/>
            <w:hideMark/>
          </w:tcPr>
          <w:p w14:paraId="3A3C453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c>
          <w:tcPr>
            <w:tcW w:w="652" w:type="pct"/>
            <w:shd w:val="clear" w:color="000000" w:fill="FFFF00"/>
            <w:noWrap/>
            <w:hideMark/>
          </w:tcPr>
          <w:p w14:paraId="353954D5"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0,39</w:t>
            </w:r>
          </w:p>
        </w:tc>
      </w:tr>
      <w:tr w:rsidR="006A6B90" w:rsidRPr="00E8122C" w14:paraId="4447287C" w14:textId="77777777" w:rsidTr="008817D4">
        <w:trPr>
          <w:trHeight w:val="300"/>
        </w:trPr>
        <w:tc>
          <w:tcPr>
            <w:tcW w:w="198" w:type="pct"/>
            <w:shd w:val="clear" w:color="auto" w:fill="auto"/>
            <w:noWrap/>
            <w:hideMark/>
          </w:tcPr>
          <w:p w14:paraId="690DD5F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905" w:type="pct"/>
            <w:shd w:val="clear" w:color="auto" w:fill="auto"/>
            <w:noWrap/>
            <w:hideMark/>
          </w:tcPr>
          <w:p w14:paraId="52D683A7"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PAWŁÓWEK</w:t>
            </w:r>
          </w:p>
        </w:tc>
        <w:tc>
          <w:tcPr>
            <w:tcW w:w="741" w:type="pct"/>
            <w:shd w:val="clear" w:color="auto" w:fill="auto"/>
            <w:noWrap/>
            <w:hideMark/>
          </w:tcPr>
          <w:p w14:paraId="0A85817A"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17,70</w:t>
            </w:r>
          </w:p>
        </w:tc>
        <w:tc>
          <w:tcPr>
            <w:tcW w:w="653" w:type="pct"/>
            <w:shd w:val="clear" w:color="auto" w:fill="auto"/>
            <w:noWrap/>
            <w:hideMark/>
          </w:tcPr>
          <w:p w14:paraId="3EC4D6B3"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0,19</w:t>
            </w:r>
          </w:p>
        </w:tc>
        <w:tc>
          <w:tcPr>
            <w:tcW w:w="681" w:type="pct"/>
            <w:shd w:val="clear" w:color="auto" w:fill="auto"/>
            <w:noWrap/>
            <w:hideMark/>
          </w:tcPr>
          <w:p w14:paraId="206D5F6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653" w:type="pct"/>
            <w:shd w:val="clear" w:color="auto" w:fill="auto"/>
            <w:noWrap/>
            <w:hideMark/>
          </w:tcPr>
          <w:p w14:paraId="1EF1CC1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0,15</w:t>
            </w:r>
          </w:p>
        </w:tc>
        <w:tc>
          <w:tcPr>
            <w:tcW w:w="517" w:type="pct"/>
            <w:shd w:val="clear" w:color="auto" w:fill="auto"/>
            <w:noWrap/>
            <w:hideMark/>
          </w:tcPr>
          <w:p w14:paraId="3D3011E8"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0,35</w:t>
            </w:r>
          </w:p>
        </w:tc>
        <w:tc>
          <w:tcPr>
            <w:tcW w:w="652" w:type="pct"/>
            <w:shd w:val="clear" w:color="000000" w:fill="FFFF00"/>
            <w:noWrap/>
            <w:hideMark/>
          </w:tcPr>
          <w:p w14:paraId="782BD2E9"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0,31</w:t>
            </w:r>
          </w:p>
        </w:tc>
      </w:tr>
      <w:tr w:rsidR="006A6B90" w:rsidRPr="00E8122C" w14:paraId="0F8F7C19" w14:textId="77777777" w:rsidTr="008817D4">
        <w:trPr>
          <w:trHeight w:val="300"/>
        </w:trPr>
        <w:tc>
          <w:tcPr>
            <w:tcW w:w="198" w:type="pct"/>
            <w:shd w:val="clear" w:color="auto" w:fill="auto"/>
            <w:noWrap/>
            <w:hideMark/>
          </w:tcPr>
          <w:p w14:paraId="78E8EFFD"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905" w:type="pct"/>
            <w:shd w:val="clear" w:color="auto" w:fill="auto"/>
            <w:noWrap/>
            <w:hideMark/>
          </w:tcPr>
          <w:p w14:paraId="1B4BC00A" w14:textId="77777777" w:rsidR="006A6B90" w:rsidRPr="00E8122C" w:rsidRDefault="006A6B90" w:rsidP="008817D4">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KOMOROWSKA</w:t>
            </w:r>
          </w:p>
        </w:tc>
        <w:tc>
          <w:tcPr>
            <w:tcW w:w="741" w:type="pct"/>
            <w:shd w:val="clear" w:color="auto" w:fill="auto"/>
            <w:noWrap/>
            <w:hideMark/>
          </w:tcPr>
          <w:p w14:paraId="4412EE50"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8,36</w:t>
            </w:r>
          </w:p>
        </w:tc>
        <w:tc>
          <w:tcPr>
            <w:tcW w:w="653" w:type="pct"/>
            <w:shd w:val="clear" w:color="auto" w:fill="auto"/>
            <w:noWrap/>
            <w:hideMark/>
          </w:tcPr>
          <w:p w14:paraId="254D531F"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0,09</w:t>
            </w:r>
          </w:p>
        </w:tc>
        <w:tc>
          <w:tcPr>
            <w:tcW w:w="681" w:type="pct"/>
            <w:shd w:val="clear" w:color="auto" w:fill="auto"/>
            <w:noWrap/>
            <w:hideMark/>
          </w:tcPr>
          <w:p w14:paraId="227AA0DC"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653" w:type="pct"/>
            <w:shd w:val="clear" w:color="auto" w:fill="auto"/>
            <w:noWrap/>
            <w:hideMark/>
          </w:tcPr>
          <w:p w14:paraId="5579CE2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0,23</w:t>
            </w:r>
          </w:p>
        </w:tc>
        <w:tc>
          <w:tcPr>
            <w:tcW w:w="517" w:type="pct"/>
            <w:shd w:val="clear" w:color="auto" w:fill="auto"/>
            <w:noWrap/>
            <w:hideMark/>
          </w:tcPr>
          <w:p w14:paraId="3CE734F1"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0,32</w:t>
            </w:r>
          </w:p>
        </w:tc>
        <w:tc>
          <w:tcPr>
            <w:tcW w:w="652" w:type="pct"/>
            <w:shd w:val="clear" w:color="000000" w:fill="FFFF00"/>
            <w:noWrap/>
            <w:hideMark/>
          </w:tcPr>
          <w:p w14:paraId="0CE6DBEB" w14:textId="77777777" w:rsidR="006A6B90" w:rsidRPr="00E8122C" w:rsidRDefault="006A6B90" w:rsidP="008817D4">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0,29</w:t>
            </w:r>
          </w:p>
        </w:tc>
      </w:tr>
    </w:tbl>
    <w:p w14:paraId="064155D0" w14:textId="77777777" w:rsidR="00373F41" w:rsidRDefault="00373F41" w:rsidP="00373F41">
      <w:pPr>
        <w:jc w:val="both"/>
      </w:pPr>
      <w:r>
        <w:rPr>
          <w:i/>
          <w:iCs/>
        </w:rPr>
        <w:t xml:space="preserve">Źródło: opracowanie własne </w:t>
      </w:r>
    </w:p>
    <w:p w14:paraId="0E9887A1" w14:textId="77777777" w:rsidR="006A6B90" w:rsidRDefault="006A6B90" w:rsidP="006A6B90">
      <w:pPr>
        <w:tabs>
          <w:tab w:val="left" w:pos="6285"/>
        </w:tabs>
      </w:pPr>
    </w:p>
    <w:p w14:paraId="724CD302" w14:textId="6DE9215D" w:rsidR="006A6B90" w:rsidRDefault="006A6B90" w:rsidP="004950EE">
      <w:pPr>
        <w:jc w:val="both"/>
        <w:rPr>
          <w:rFonts w:cstheme="majorHAnsi"/>
        </w:rPr>
        <w:sectPr w:rsidR="006A6B90" w:rsidSect="006A6B90">
          <w:pgSz w:w="16838" w:h="11906" w:orient="landscape"/>
          <w:pgMar w:top="1418" w:right="1418" w:bottom="1418" w:left="1418" w:header="709" w:footer="709" w:gutter="0"/>
          <w:cols w:space="708"/>
          <w:titlePg/>
          <w:docGrid w:linePitch="360"/>
        </w:sectPr>
      </w:pPr>
    </w:p>
    <w:p w14:paraId="3D1451A4" w14:textId="0E778456" w:rsidR="009E1E20" w:rsidRDefault="00CE281C" w:rsidP="004950EE">
      <w:pPr>
        <w:jc w:val="both"/>
        <w:rPr>
          <w:rFonts w:cstheme="majorHAnsi"/>
        </w:rPr>
      </w:pPr>
      <w:r>
        <w:rPr>
          <w:rFonts w:cstheme="majorHAnsi"/>
        </w:rPr>
        <w:lastRenderedPageBreak/>
        <w:t>Przeprowadzona delimitacja występowania problemów społecznych w oparciu o zestaw 14 wskaźników wykazała, że koncentrują się one w szczególny sposób na ulicy Kaliskiej</w:t>
      </w:r>
      <w:r w:rsidR="007D6325">
        <w:rPr>
          <w:rFonts w:cstheme="majorHAnsi"/>
        </w:rPr>
        <w:t xml:space="preserve"> oraz Mickiewicza. Dla obu tych lokalizacji w przestrzeni Sycowa syntetyczny wskaźnik wystandaryzowany osiągnął najwyższe wartości. Ponadto znacznym poziomem koncentracji negatywnych zjawisk społecznych charakteryzowały się ulice: Kępińska, Ogrodowa, Matejki, Waryńskiego, Wałowa, Jana Pawła II – dla których syntetyczny wskaźnik wystandaryzowany osiągnął wartość co najmniej 0,5. </w:t>
      </w:r>
    </w:p>
    <w:p w14:paraId="1A1C8759" w14:textId="632165F2" w:rsidR="007D6325" w:rsidRDefault="007D6325" w:rsidP="004950EE">
      <w:pPr>
        <w:jc w:val="both"/>
        <w:rPr>
          <w:rFonts w:cstheme="majorHAnsi"/>
        </w:rPr>
      </w:pPr>
      <w:r>
        <w:rPr>
          <w:rFonts w:cstheme="majorHAnsi"/>
        </w:rPr>
        <w:t xml:space="preserve">Tym samym obszar zdegradowany w przestrzeni gminy Syców powinien obejmować powyższy zakres przestrzeni miejskiej Sycowa. </w:t>
      </w:r>
    </w:p>
    <w:p w14:paraId="69D26226" w14:textId="6324C027" w:rsidR="00CE281C" w:rsidRPr="007D6325" w:rsidRDefault="007D6325" w:rsidP="007D6325">
      <w:pPr>
        <w:pStyle w:val="Legenda"/>
        <w:rPr>
          <w:rFonts w:cstheme="majorHAnsi"/>
        </w:rPr>
      </w:pPr>
      <w:bookmarkStart w:id="166" w:name="_Toc470689859"/>
      <w:r>
        <w:t xml:space="preserve">Tabela </w:t>
      </w:r>
      <w:r w:rsidR="00F674A8">
        <w:fldChar w:fldCharType="begin"/>
      </w:r>
      <w:r w:rsidR="00F674A8">
        <w:instrText xml:space="preserve"> SEQ Tabela \* ARABIC </w:instrText>
      </w:r>
      <w:r w:rsidR="00F674A8">
        <w:fldChar w:fldCharType="separate"/>
      </w:r>
      <w:r w:rsidR="0096469C">
        <w:rPr>
          <w:noProof/>
        </w:rPr>
        <w:t>110</w:t>
      </w:r>
      <w:r w:rsidR="00F674A8">
        <w:rPr>
          <w:noProof/>
        </w:rPr>
        <w:fldChar w:fldCharType="end"/>
      </w:r>
      <w:r>
        <w:t xml:space="preserve">. Syntetyczny wskaźnik wystandaryzowany - </w:t>
      </w:r>
      <w:r w:rsidRPr="00300D33">
        <w:rPr>
          <w:rFonts w:cstheme="majorHAnsi"/>
        </w:rPr>
        <w:t>wynik liczbowy stanowiący średnią arytmetyczną wskaźników cząstkowych dla poszczególnych sfer problemowych</w:t>
      </w:r>
      <w:r>
        <w:rPr>
          <w:rFonts w:cstheme="majorHAnsi"/>
        </w:rPr>
        <w:t xml:space="preserve"> – w odniesieniu do przestrzeni miejskiej Sycowa</w:t>
      </w:r>
      <w:bookmarkEnd w:id="166"/>
      <w:r>
        <w:rPr>
          <w:rFonts w:cstheme="majorHAnsi"/>
        </w:rPr>
        <w:t xml:space="preserve"> </w:t>
      </w:r>
    </w:p>
    <w:tbl>
      <w:tblPr>
        <w:tblW w:w="8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0"/>
        <w:gridCol w:w="2100"/>
        <w:gridCol w:w="1890"/>
        <w:gridCol w:w="1520"/>
        <w:gridCol w:w="1228"/>
        <w:gridCol w:w="1333"/>
      </w:tblGrid>
      <w:tr w:rsidR="007D6325" w:rsidRPr="00E8122C" w14:paraId="2A9ED39B" w14:textId="77777777" w:rsidTr="007D6325">
        <w:trPr>
          <w:trHeight w:val="1154"/>
        </w:trPr>
        <w:tc>
          <w:tcPr>
            <w:tcW w:w="460" w:type="dxa"/>
            <w:shd w:val="clear" w:color="auto" w:fill="auto"/>
            <w:noWrap/>
            <w:hideMark/>
          </w:tcPr>
          <w:p w14:paraId="3DD446F6" w14:textId="5299A0DE" w:rsidR="007D6325" w:rsidRPr="00E8122C" w:rsidRDefault="007D6325" w:rsidP="007D6325">
            <w:pPr>
              <w:spacing w:after="0" w:line="240" w:lineRule="auto"/>
              <w:jc w:val="center"/>
              <w:rPr>
                <w:rFonts w:ascii="Calibri" w:eastAsia="Times New Roman" w:hAnsi="Calibri" w:cs="Calibri"/>
                <w:color w:val="000000"/>
              </w:rPr>
            </w:pPr>
          </w:p>
          <w:p w14:paraId="3940DD70" w14:textId="13B32D4D" w:rsidR="007D6325" w:rsidRPr="00E8122C" w:rsidRDefault="007D6325" w:rsidP="007D6325">
            <w:pPr>
              <w:spacing w:after="0" w:line="240" w:lineRule="auto"/>
              <w:jc w:val="center"/>
              <w:rPr>
                <w:rFonts w:ascii="Times New Roman" w:eastAsia="Times New Roman" w:hAnsi="Times New Roman" w:cs="Times New Roman"/>
                <w:sz w:val="24"/>
                <w:szCs w:val="24"/>
              </w:rPr>
            </w:pPr>
            <w:r w:rsidRPr="00E8122C">
              <w:rPr>
                <w:rFonts w:ascii="Calibri" w:eastAsia="Times New Roman" w:hAnsi="Calibri" w:cs="Calibri"/>
                <w:color w:val="000000"/>
              </w:rPr>
              <w:t>Lp</w:t>
            </w:r>
            <w:r>
              <w:rPr>
                <w:rFonts w:ascii="Calibri" w:eastAsia="Times New Roman" w:hAnsi="Calibri" w:cs="Calibri"/>
                <w:color w:val="000000"/>
              </w:rPr>
              <w:t>.</w:t>
            </w:r>
          </w:p>
        </w:tc>
        <w:tc>
          <w:tcPr>
            <w:tcW w:w="2100" w:type="dxa"/>
            <w:shd w:val="clear" w:color="auto" w:fill="auto"/>
            <w:noWrap/>
            <w:hideMark/>
          </w:tcPr>
          <w:p w14:paraId="0E02DE7B" w14:textId="6ABD34AB" w:rsidR="007D6325" w:rsidRPr="00E8122C" w:rsidRDefault="007D6325" w:rsidP="007D6325">
            <w:pPr>
              <w:spacing w:after="0" w:line="240" w:lineRule="auto"/>
              <w:jc w:val="center"/>
              <w:rPr>
                <w:rFonts w:ascii="Calibri" w:eastAsia="Times New Roman" w:hAnsi="Calibri" w:cs="Calibri"/>
                <w:color w:val="000000"/>
              </w:rPr>
            </w:pPr>
          </w:p>
          <w:p w14:paraId="087BE96F" w14:textId="1F1DD426" w:rsidR="007D6325" w:rsidRPr="00E8122C" w:rsidRDefault="007D6325" w:rsidP="007D6325">
            <w:pPr>
              <w:spacing w:after="0" w:line="240" w:lineRule="auto"/>
              <w:jc w:val="center"/>
              <w:rPr>
                <w:rFonts w:ascii="Times New Roman" w:eastAsia="Times New Roman" w:hAnsi="Times New Roman" w:cs="Times New Roman"/>
              </w:rPr>
            </w:pPr>
            <w:r w:rsidRPr="007D6325">
              <w:rPr>
                <w:rFonts w:ascii="Calibri" w:eastAsia="Times New Roman" w:hAnsi="Calibri" w:cs="Calibri"/>
                <w:bCs/>
                <w:color w:val="000000"/>
              </w:rPr>
              <w:t>Miasto SYCÓW / ulice</w:t>
            </w:r>
          </w:p>
        </w:tc>
        <w:tc>
          <w:tcPr>
            <w:tcW w:w="1890" w:type="dxa"/>
            <w:shd w:val="clear" w:color="000000" w:fill="FFFF00"/>
            <w:noWrap/>
          </w:tcPr>
          <w:p w14:paraId="14B6EF57" w14:textId="26E1898D" w:rsidR="007D6325" w:rsidRPr="00E8122C" w:rsidRDefault="007D6325"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 xml:space="preserve">Suma wystandaryzowanych problemów </w:t>
            </w:r>
            <w:r w:rsidRPr="00E8122C">
              <w:rPr>
                <w:rFonts w:ascii="Calibri" w:eastAsia="Times New Roman" w:hAnsi="Calibri" w:cs="Calibri"/>
                <w:color w:val="000000"/>
              </w:rPr>
              <w:br/>
              <w:t xml:space="preserve"> (max - 14 pkt.)</w:t>
            </w:r>
          </w:p>
        </w:tc>
        <w:tc>
          <w:tcPr>
            <w:tcW w:w="1520" w:type="dxa"/>
            <w:shd w:val="clear" w:color="000000" w:fill="FFFF00"/>
            <w:noWrap/>
          </w:tcPr>
          <w:p w14:paraId="49088FEE" w14:textId="6ECA2DC1" w:rsidR="007D6325" w:rsidRPr="00E8122C" w:rsidRDefault="007D6325"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 xml:space="preserve">STANDARYZACJA problemów </w:t>
            </w:r>
            <w:r w:rsidRPr="00E8122C">
              <w:rPr>
                <w:rFonts w:ascii="Calibri" w:eastAsia="Times New Roman" w:hAnsi="Calibri" w:cs="Calibri"/>
                <w:color w:val="000000"/>
              </w:rPr>
              <w:br/>
              <w:t xml:space="preserve"> (max - 1 pkt.)</w:t>
            </w:r>
          </w:p>
        </w:tc>
        <w:tc>
          <w:tcPr>
            <w:tcW w:w="1228" w:type="dxa"/>
            <w:shd w:val="clear" w:color="auto" w:fill="auto"/>
            <w:hideMark/>
          </w:tcPr>
          <w:p w14:paraId="6886878F" w14:textId="77777777" w:rsidR="007D6325" w:rsidRPr="00E8122C" w:rsidRDefault="007D6325" w:rsidP="007D6325">
            <w:pPr>
              <w:spacing w:after="0" w:line="240" w:lineRule="auto"/>
              <w:jc w:val="center"/>
              <w:rPr>
                <w:rFonts w:ascii="Calibri" w:eastAsia="Times New Roman" w:hAnsi="Calibri" w:cs="Calibri"/>
              </w:rPr>
            </w:pPr>
            <w:r w:rsidRPr="00E8122C">
              <w:rPr>
                <w:rFonts w:ascii="Calibri" w:eastAsia="Times New Roman" w:hAnsi="Calibri" w:cs="Calibri"/>
              </w:rPr>
              <w:t>Odsetek liczby mieszkańców do ogółem mieszkańców</w:t>
            </w:r>
          </w:p>
        </w:tc>
        <w:tc>
          <w:tcPr>
            <w:tcW w:w="1333" w:type="dxa"/>
            <w:shd w:val="clear" w:color="auto" w:fill="auto"/>
            <w:hideMark/>
          </w:tcPr>
          <w:p w14:paraId="0C0B5A96" w14:textId="77777777" w:rsidR="007D6325" w:rsidRPr="00E8122C" w:rsidRDefault="007D6325" w:rsidP="007D6325">
            <w:pPr>
              <w:spacing w:after="0" w:line="240" w:lineRule="auto"/>
              <w:jc w:val="center"/>
              <w:rPr>
                <w:rFonts w:ascii="Calibri" w:eastAsia="Times New Roman" w:hAnsi="Calibri" w:cs="Calibri"/>
              </w:rPr>
            </w:pPr>
            <w:r w:rsidRPr="00E8122C">
              <w:rPr>
                <w:rFonts w:ascii="Calibri" w:eastAsia="Times New Roman" w:hAnsi="Calibri" w:cs="Calibri"/>
              </w:rPr>
              <w:t xml:space="preserve">Odsetek liczby </w:t>
            </w:r>
            <w:r w:rsidRPr="00E8122C">
              <w:rPr>
                <w:rFonts w:ascii="Calibri" w:eastAsia="Times New Roman" w:hAnsi="Calibri" w:cs="Calibri"/>
                <w:b/>
                <w:bCs/>
              </w:rPr>
              <w:t>mieszkańców</w:t>
            </w:r>
            <w:r w:rsidRPr="00E8122C">
              <w:rPr>
                <w:rFonts w:ascii="Calibri" w:eastAsia="Times New Roman" w:hAnsi="Calibri" w:cs="Calibri"/>
              </w:rPr>
              <w:br/>
              <w:t>NARASTAJĄCO</w:t>
            </w:r>
          </w:p>
        </w:tc>
      </w:tr>
      <w:tr w:rsidR="00CE281C" w:rsidRPr="00E8122C" w14:paraId="67799BF2" w14:textId="77777777" w:rsidTr="007D6325">
        <w:trPr>
          <w:trHeight w:val="300"/>
        </w:trPr>
        <w:tc>
          <w:tcPr>
            <w:tcW w:w="460" w:type="dxa"/>
            <w:shd w:val="clear" w:color="auto" w:fill="auto"/>
            <w:noWrap/>
            <w:hideMark/>
          </w:tcPr>
          <w:p w14:paraId="50CAAE5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w:t>
            </w:r>
          </w:p>
        </w:tc>
        <w:tc>
          <w:tcPr>
            <w:tcW w:w="2100" w:type="dxa"/>
            <w:shd w:val="clear" w:color="auto" w:fill="auto"/>
            <w:noWrap/>
            <w:hideMark/>
          </w:tcPr>
          <w:p w14:paraId="0A8E173F"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KALISKA</w:t>
            </w:r>
          </w:p>
        </w:tc>
        <w:tc>
          <w:tcPr>
            <w:tcW w:w="1890" w:type="dxa"/>
            <w:shd w:val="clear" w:color="auto" w:fill="auto"/>
            <w:noWrap/>
            <w:hideMark/>
          </w:tcPr>
          <w:p w14:paraId="081E79B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9,98</w:t>
            </w:r>
          </w:p>
        </w:tc>
        <w:tc>
          <w:tcPr>
            <w:tcW w:w="1520" w:type="dxa"/>
            <w:shd w:val="clear" w:color="000000" w:fill="FF0000"/>
            <w:noWrap/>
            <w:hideMark/>
          </w:tcPr>
          <w:p w14:paraId="14314E29"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1,00</w:t>
            </w:r>
          </w:p>
        </w:tc>
        <w:tc>
          <w:tcPr>
            <w:tcW w:w="1228" w:type="dxa"/>
            <w:shd w:val="clear" w:color="auto" w:fill="auto"/>
            <w:noWrap/>
            <w:hideMark/>
          </w:tcPr>
          <w:p w14:paraId="42903018"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7,57%</w:t>
            </w:r>
          </w:p>
        </w:tc>
        <w:tc>
          <w:tcPr>
            <w:tcW w:w="1333" w:type="dxa"/>
            <w:shd w:val="clear" w:color="auto" w:fill="auto"/>
            <w:noWrap/>
            <w:hideMark/>
          </w:tcPr>
          <w:p w14:paraId="3091E136"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7,57%</w:t>
            </w:r>
          </w:p>
        </w:tc>
      </w:tr>
      <w:tr w:rsidR="00CE281C" w:rsidRPr="00E8122C" w14:paraId="726E1046" w14:textId="77777777" w:rsidTr="007D6325">
        <w:trPr>
          <w:trHeight w:val="300"/>
        </w:trPr>
        <w:tc>
          <w:tcPr>
            <w:tcW w:w="460" w:type="dxa"/>
            <w:shd w:val="clear" w:color="auto" w:fill="auto"/>
            <w:noWrap/>
            <w:hideMark/>
          </w:tcPr>
          <w:p w14:paraId="3F60901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w:t>
            </w:r>
          </w:p>
        </w:tc>
        <w:tc>
          <w:tcPr>
            <w:tcW w:w="2100" w:type="dxa"/>
            <w:shd w:val="clear" w:color="auto" w:fill="auto"/>
            <w:noWrap/>
            <w:hideMark/>
          </w:tcPr>
          <w:p w14:paraId="7685BCBE"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MICKIEWICZA</w:t>
            </w:r>
          </w:p>
        </w:tc>
        <w:tc>
          <w:tcPr>
            <w:tcW w:w="1890" w:type="dxa"/>
            <w:shd w:val="clear" w:color="auto" w:fill="auto"/>
            <w:noWrap/>
            <w:hideMark/>
          </w:tcPr>
          <w:p w14:paraId="03A6A9CE"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9,13</w:t>
            </w:r>
          </w:p>
        </w:tc>
        <w:tc>
          <w:tcPr>
            <w:tcW w:w="1520" w:type="dxa"/>
            <w:shd w:val="clear" w:color="000000" w:fill="FF0000"/>
            <w:noWrap/>
            <w:hideMark/>
          </w:tcPr>
          <w:p w14:paraId="2BCD0327"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0,91</w:t>
            </w:r>
          </w:p>
        </w:tc>
        <w:tc>
          <w:tcPr>
            <w:tcW w:w="1228" w:type="dxa"/>
            <w:shd w:val="clear" w:color="auto" w:fill="auto"/>
            <w:noWrap/>
            <w:hideMark/>
          </w:tcPr>
          <w:p w14:paraId="72FEB54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4,84%</w:t>
            </w:r>
          </w:p>
        </w:tc>
        <w:tc>
          <w:tcPr>
            <w:tcW w:w="1333" w:type="dxa"/>
            <w:shd w:val="clear" w:color="auto" w:fill="auto"/>
            <w:noWrap/>
            <w:hideMark/>
          </w:tcPr>
          <w:p w14:paraId="307E256A"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12,41%</w:t>
            </w:r>
          </w:p>
        </w:tc>
      </w:tr>
      <w:tr w:rsidR="00CE281C" w:rsidRPr="00E8122C" w14:paraId="7E1B6CD5" w14:textId="77777777" w:rsidTr="007D6325">
        <w:trPr>
          <w:trHeight w:val="300"/>
        </w:trPr>
        <w:tc>
          <w:tcPr>
            <w:tcW w:w="460" w:type="dxa"/>
            <w:shd w:val="clear" w:color="auto" w:fill="auto"/>
            <w:noWrap/>
            <w:hideMark/>
          </w:tcPr>
          <w:p w14:paraId="0373333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w:t>
            </w:r>
          </w:p>
        </w:tc>
        <w:tc>
          <w:tcPr>
            <w:tcW w:w="2100" w:type="dxa"/>
            <w:shd w:val="clear" w:color="auto" w:fill="auto"/>
            <w:noWrap/>
            <w:hideMark/>
          </w:tcPr>
          <w:p w14:paraId="757F5F53"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KĘPIŃSKA</w:t>
            </w:r>
          </w:p>
        </w:tc>
        <w:tc>
          <w:tcPr>
            <w:tcW w:w="1890" w:type="dxa"/>
            <w:shd w:val="clear" w:color="auto" w:fill="auto"/>
            <w:noWrap/>
            <w:hideMark/>
          </w:tcPr>
          <w:p w14:paraId="3278D768"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7,30</w:t>
            </w:r>
          </w:p>
        </w:tc>
        <w:tc>
          <w:tcPr>
            <w:tcW w:w="1520" w:type="dxa"/>
            <w:shd w:val="clear" w:color="000000" w:fill="FFC000"/>
            <w:noWrap/>
            <w:hideMark/>
          </w:tcPr>
          <w:p w14:paraId="60EC8C1E"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0,73</w:t>
            </w:r>
          </w:p>
        </w:tc>
        <w:tc>
          <w:tcPr>
            <w:tcW w:w="1228" w:type="dxa"/>
            <w:shd w:val="clear" w:color="auto" w:fill="auto"/>
            <w:noWrap/>
            <w:hideMark/>
          </w:tcPr>
          <w:p w14:paraId="6DC844D8"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2,19%</w:t>
            </w:r>
          </w:p>
        </w:tc>
        <w:tc>
          <w:tcPr>
            <w:tcW w:w="1333" w:type="dxa"/>
            <w:shd w:val="clear" w:color="auto" w:fill="auto"/>
            <w:noWrap/>
            <w:hideMark/>
          </w:tcPr>
          <w:p w14:paraId="37060C87"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14,60%</w:t>
            </w:r>
          </w:p>
        </w:tc>
      </w:tr>
      <w:tr w:rsidR="00CE281C" w:rsidRPr="00E8122C" w14:paraId="01AA9B6A" w14:textId="77777777" w:rsidTr="007D6325">
        <w:trPr>
          <w:trHeight w:val="300"/>
        </w:trPr>
        <w:tc>
          <w:tcPr>
            <w:tcW w:w="460" w:type="dxa"/>
            <w:shd w:val="clear" w:color="auto" w:fill="auto"/>
            <w:noWrap/>
            <w:hideMark/>
          </w:tcPr>
          <w:p w14:paraId="7D2B26C1"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w:t>
            </w:r>
          </w:p>
        </w:tc>
        <w:tc>
          <w:tcPr>
            <w:tcW w:w="2100" w:type="dxa"/>
            <w:shd w:val="clear" w:color="auto" w:fill="auto"/>
            <w:noWrap/>
            <w:hideMark/>
          </w:tcPr>
          <w:p w14:paraId="7B7AB238"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OGRODOWA</w:t>
            </w:r>
          </w:p>
        </w:tc>
        <w:tc>
          <w:tcPr>
            <w:tcW w:w="1890" w:type="dxa"/>
            <w:shd w:val="clear" w:color="auto" w:fill="auto"/>
            <w:noWrap/>
            <w:hideMark/>
          </w:tcPr>
          <w:p w14:paraId="2D141524"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7,22</w:t>
            </w:r>
          </w:p>
        </w:tc>
        <w:tc>
          <w:tcPr>
            <w:tcW w:w="1520" w:type="dxa"/>
            <w:shd w:val="clear" w:color="000000" w:fill="FFC000"/>
            <w:noWrap/>
            <w:hideMark/>
          </w:tcPr>
          <w:p w14:paraId="767BD739"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0,72</w:t>
            </w:r>
          </w:p>
        </w:tc>
        <w:tc>
          <w:tcPr>
            <w:tcW w:w="1228" w:type="dxa"/>
            <w:shd w:val="clear" w:color="auto" w:fill="auto"/>
            <w:noWrap/>
            <w:hideMark/>
          </w:tcPr>
          <w:p w14:paraId="07FC9B0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0,52%</w:t>
            </w:r>
          </w:p>
        </w:tc>
        <w:tc>
          <w:tcPr>
            <w:tcW w:w="1333" w:type="dxa"/>
            <w:shd w:val="clear" w:color="auto" w:fill="auto"/>
            <w:noWrap/>
            <w:hideMark/>
          </w:tcPr>
          <w:p w14:paraId="00D4E039"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15,12%</w:t>
            </w:r>
          </w:p>
        </w:tc>
      </w:tr>
      <w:tr w:rsidR="00CE281C" w:rsidRPr="00E8122C" w14:paraId="6FD512DB" w14:textId="77777777" w:rsidTr="007D6325">
        <w:trPr>
          <w:trHeight w:val="300"/>
        </w:trPr>
        <w:tc>
          <w:tcPr>
            <w:tcW w:w="460" w:type="dxa"/>
            <w:shd w:val="clear" w:color="auto" w:fill="auto"/>
            <w:noWrap/>
            <w:hideMark/>
          </w:tcPr>
          <w:p w14:paraId="0918E789"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w:t>
            </w:r>
          </w:p>
        </w:tc>
        <w:tc>
          <w:tcPr>
            <w:tcW w:w="2100" w:type="dxa"/>
            <w:shd w:val="clear" w:color="auto" w:fill="auto"/>
            <w:noWrap/>
            <w:hideMark/>
          </w:tcPr>
          <w:p w14:paraId="1B773053"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MATEJKI</w:t>
            </w:r>
          </w:p>
        </w:tc>
        <w:tc>
          <w:tcPr>
            <w:tcW w:w="1890" w:type="dxa"/>
            <w:shd w:val="clear" w:color="auto" w:fill="auto"/>
            <w:noWrap/>
            <w:hideMark/>
          </w:tcPr>
          <w:p w14:paraId="4685982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6,23</w:t>
            </w:r>
          </w:p>
        </w:tc>
        <w:tc>
          <w:tcPr>
            <w:tcW w:w="1520" w:type="dxa"/>
            <w:shd w:val="clear" w:color="000000" w:fill="FFC000"/>
            <w:noWrap/>
            <w:hideMark/>
          </w:tcPr>
          <w:p w14:paraId="0E2B9D5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0,62</w:t>
            </w:r>
          </w:p>
        </w:tc>
        <w:tc>
          <w:tcPr>
            <w:tcW w:w="1228" w:type="dxa"/>
            <w:shd w:val="clear" w:color="auto" w:fill="auto"/>
            <w:noWrap/>
            <w:hideMark/>
          </w:tcPr>
          <w:p w14:paraId="3A3ECAE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6,02%</w:t>
            </w:r>
          </w:p>
        </w:tc>
        <w:tc>
          <w:tcPr>
            <w:tcW w:w="1333" w:type="dxa"/>
            <w:shd w:val="clear" w:color="auto" w:fill="auto"/>
            <w:noWrap/>
            <w:hideMark/>
          </w:tcPr>
          <w:p w14:paraId="15FB96CE"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21,15%</w:t>
            </w:r>
          </w:p>
        </w:tc>
      </w:tr>
      <w:tr w:rsidR="00CE281C" w:rsidRPr="00E8122C" w14:paraId="36882B5B" w14:textId="77777777" w:rsidTr="007D6325">
        <w:trPr>
          <w:trHeight w:val="300"/>
        </w:trPr>
        <w:tc>
          <w:tcPr>
            <w:tcW w:w="460" w:type="dxa"/>
            <w:shd w:val="clear" w:color="auto" w:fill="auto"/>
            <w:noWrap/>
            <w:hideMark/>
          </w:tcPr>
          <w:p w14:paraId="5C415A56"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6</w:t>
            </w:r>
          </w:p>
        </w:tc>
        <w:tc>
          <w:tcPr>
            <w:tcW w:w="2100" w:type="dxa"/>
            <w:shd w:val="clear" w:color="auto" w:fill="auto"/>
            <w:noWrap/>
            <w:hideMark/>
          </w:tcPr>
          <w:p w14:paraId="52337BF8"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WARYŃSKIEGO</w:t>
            </w:r>
          </w:p>
        </w:tc>
        <w:tc>
          <w:tcPr>
            <w:tcW w:w="1890" w:type="dxa"/>
            <w:shd w:val="clear" w:color="auto" w:fill="auto"/>
            <w:noWrap/>
            <w:hideMark/>
          </w:tcPr>
          <w:p w14:paraId="1C27B40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5,03</w:t>
            </w:r>
          </w:p>
        </w:tc>
        <w:tc>
          <w:tcPr>
            <w:tcW w:w="1520" w:type="dxa"/>
            <w:shd w:val="clear" w:color="000000" w:fill="FFC000"/>
            <w:noWrap/>
            <w:hideMark/>
          </w:tcPr>
          <w:p w14:paraId="3A336A8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1228" w:type="dxa"/>
            <w:shd w:val="clear" w:color="auto" w:fill="auto"/>
            <w:noWrap/>
            <w:hideMark/>
          </w:tcPr>
          <w:p w14:paraId="618BB1E2"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1,34%</w:t>
            </w:r>
          </w:p>
        </w:tc>
        <w:tc>
          <w:tcPr>
            <w:tcW w:w="1333" w:type="dxa"/>
            <w:shd w:val="clear" w:color="auto" w:fill="auto"/>
            <w:noWrap/>
            <w:hideMark/>
          </w:tcPr>
          <w:p w14:paraId="4734254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22,48%</w:t>
            </w:r>
          </w:p>
        </w:tc>
      </w:tr>
      <w:tr w:rsidR="00CE281C" w:rsidRPr="00E8122C" w14:paraId="1D7A00A8" w14:textId="77777777" w:rsidTr="007D6325">
        <w:trPr>
          <w:trHeight w:val="300"/>
        </w:trPr>
        <w:tc>
          <w:tcPr>
            <w:tcW w:w="460" w:type="dxa"/>
            <w:shd w:val="clear" w:color="auto" w:fill="auto"/>
            <w:noWrap/>
            <w:hideMark/>
          </w:tcPr>
          <w:p w14:paraId="20F40BDD"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7</w:t>
            </w:r>
          </w:p>
        </w:tc>
        <w:tc>
          <w:tcPr>
            <w:tcW w:w="2100" w:type="dxa"/>
            <w:shd w:val="clear" w:color="auto" w:fill="auto"/>
            <w:noWrap/>
            <w:hideMark/>
          </w:tcPr>
          <w:p w14:paraId="4D77F3E7"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WAŁOWA</w:t>
            </w:r>
          </w:p>
        </w:tc>
        <w:tc>
          <w:tcPr>
            <w:tcW w:w="1890" w:type="dxa"/>
            <w:shd w:val="clear" w:color="auto" w:fill="auto"/>
            <w:noWrap/>
            <w:hideMark/>
          </w:tcPr>
          <w:p w14:paraId="0DD4BDD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4,95</w:t>
            </w:r>
          </w:p>
        </w:tc>
        <w:tc>
          <w:tcPr>
            <w:tcW w:w="1520" w:type="dxa"/>
            <w:shd w:val="clear" w:color="000000" w:fill="FFFF00"/>
            <w:noWrap/>
            <w:hideMark/>
          </w:tcPr>
          <w:p w14:paraId="35846BB4"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1228" w:type="dxa"/>
            <w:shd w:val="clear" w:color="auto" w:fill="auto"/>
            <w:noWrap/>
            <w:hideMark/>
          </w:tcPr>
          <w:p w14:paraId="34249682"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1,16%</w:t>
            </w:r>
          </w:p>
        </w:tc>
        <w:tc>
          <w:tcPr>
            <w:tcW w:w="1333" w:type="dxa"/>
            <w:shd w:val="clear" w:color="auto" w:fill="auto"/>
            <w:noWrap/>
            <w:hideMark/>
          </w:tcPr>
          <w:p w14:paraId="7AAEC2F4"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23,65%</w:t>
            </w:r>
          </w:p>
        </w:tc>
      </w:tr>
      <w:tr w:rsidR="00CE281C" w:rsidRPr="00E8122C" w14:paraId="76DB1E67" w14:textId="77777777" w:rsidTr="007D6325">
        <w:trPr>
          <w:trHeight w:val="300"/>
        </w:trPr>
        <w:tc>
          <w:tcPr>
            <w:tcW w:w="460" w:type="dxa"/>
            <w:shd w:val="clear" w:color="auto" w:fill="auto"/>
            <w:noWrap/>
            <w:hideMark/>
          </w:tcPr>
          <w:p w14:paraId="6C77E3CD"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8</w:t>
            </w:r>
          </w:p>
        </w:tc>
        <w:tc>
          <w:tcPr>
            <w:tcW w:w="2100" w:type="dxa"/>
            <w:shd w:val="clear" w:color="auto" w:fill="auto"/>
            <w:noWrap/>
            <w:hideMark/>
          </w:tcPr>
          <w:p w14:paraId="4E6B2735"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JANA PAWŁA II</w:t>
            </w:r>
          </w:p>
        </w:tc>
        <w:tc>
          <w:tcPr>
            <w:tcW w:w="1890" w:type="dxa"/>
            <w:shd w:val="clear" w:color="auto" w:fill="auto"/>
            <w:noWrap/>
            <w:hideMark/>
          </w:tcPr>
          <w:p w14:paraId="7FCC0048"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4,95</w:t>
            </w:r>
          </w:p>
        </w:tc>
        <w:tc>
          <w:tcPr>
            <w:tcW w:w="1520" w:type="dxa"/>
            <w:shd w:val="clear" w:color="000000" w:fill="FFFF00"/>
            <w:noWrap/>
            <w:hideMark/>
          </w:tcPr>
          <w:p w14:paraId="5033B6CD"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0,50</w:t>
            </w:r>
          </w:p>
        </w:tc>
        <w:tc>
          <w:tcPr>
            <w:tcW w:w="1228" w:type="dxa"/>
            <w:shd w:val="clear" w:color="auto" w:fill="auto"/>
            <w:noWrap/>
            <w:hideMark/>
          </w:tcPr>
          <w:p w14:paraId="6AF8BEF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0,66%</w:t>
            </w:r>
          </w:p>
        </w:tc>
        <w:tc>
          <w:tcPr>
            <w:tcW w:w="1333" w:type="dxa"/>
            <w:shd w:val="clear" w:color="auto" w:fill="auto"/>
            <w:noWrap/>
            <w:hideMark/>
          </w:tcPr>
          <w:p w14:paraId="63C42562"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24,31%</w:t>
            </w:r>
          </w:p>
        </w:tc>
      </w:tr>
      <w:tr w:rsidR="00CE281C" w:rsidRPr="00E8122C" w14:paraId="4CE05894" w14:textId="77777777" w:rsidTr="007D6325">
        <w:trPr>
          <w:trHeight w:val="300"/>
        </w:trPr>
        <w:tc>
          <w:tcPr>
            <w:tcW w:w="460" w:type="dxa"/>
            <w:shd w:val="clear" w:color="auto" w:fill="auto"/>
            <w:noWrap/>
            <w:hideMark/>
          </w:tcPr>
          <w:p w14:paraId="4F2A54A5"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9</w:t>
            </w:r>
          </w:p>
        </w:tc>
        <w:tc>
          <w:tcPr>
            <w:tcW w:w="2100" w:type="dxa"/>
            <w:shd w:val="clear" w:color="auto" w:fill="auto"/>
            <w:noWrap/>
            <w:hideMark/>
          </w:tcPr>
          <w:p w14:paraId="25FE2844"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DASZYŃSKIEGO</w:t>
            </w:r>
          </w:p>
        </w:tc>
        <w:tc>
          <w:tcPr>
            <w:tcW w:w="1890" w:type="dxa"/>
            <w:shd w:val="clear" w:color="auto" w:fill="auto"/>
            <w:noWrap/>
            <w:hideMark/>
          </w:tcPr>
          <w:p w14:paraId="225B88E1"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4,85</w:t>
            </w:r>
          </w:p>
        </w:tc>
        <w:tc>
          <w:tcPr>
            <w:tcW w:w="1520" w:type="dxa"/>
            <w:shd w:val="clear" w:color="000000" w:fill="FFFF00"/>
            <w:noWrap/>
            <w:hideMark/>
          </w:tcPr>
          <w:p w14:paraId="2C9EE0DA"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c>
          <w:tcPr>
            <w:tcW w:w="1228" w:type="dxa"/>
            <w:shd w:val="clear" w:color="auto" w:fill="auto"/>
            <w:noWrap/>
            <w:hideMark/>
          </w:tcPr>
          <w:p w14:paraId="6624DF1D"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1,71%</w:t>
            </w:r>
          </w:p>
        </w:tc>
        <w:tc>
          <w:tcPr>
            <w:tcW w:w="1333" w:type="dxa"/>
            <w:shd w:val="clear" w:color="auto" w:fill="auto"/>
            <w:noWrap/>
            <w:hideMark/>
          </w:tcPr>
          <w:p w14:paraId="2F904629"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26,02%</w:t>
            </w:r>
          </w:p>
        </w:tc>
      </w:tr>
      <w:tr w:rsidR="00CE281C" w:rsidRPr="00E8122C" w14:paraId="046E6884" w14:textId="77777777" w:rsidTr="007D6325">
        <w:trPr>
          <w:trHeight w:val="300"/>
        </w:trPr>
        <w:tc>
          <w:tcPr>
            <w:tcW w:w="460" w:type="dxa"/>
            <w:shd w:val="clear" w:color="auto" w:fill="auto"/>
            <w:noWrap/>
            <w:hideMark/>
          </w:tcPr>
          <w:p w14:paraId="55B2FCC2"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10</w:t>
            </w:r>
          </w:p>
        </w:tc>
        <w:tc>
          <w:tcPr>
            <w:tcW w:w="2100" w:type="dxa"/>
            <w:shd w:val="clear" w:color="auto" w:fill="auto"/>
            <w:noWrap/>
            <w:hideMark/>
          </w:tcPr>
          <w:p w14:paraId="4E9773E5"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KOMOROWSKA</w:t>
            </w:r>
          </w:p>
        </w:tc>
        <w:tc>
          <w:tcPr>
            <w:tcW w:w="1890" w:type="dxa"/>
            <w:shd w:val="clear" w:color="auto" w:fill="auto"/>
            <w:noWrap/>
            <w:hideMark/>
          </w:tcPr>
          <w:p w14:paraId="2345F4BB"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4,84</w:t>
            </w:r>
          </w:p>
        </w:tc>
        <w:tc>
          <w:tcPr>
            <w:tcW w:w="1520" w:type="dxa"/>
            <w:shd w:val="clear" w:color="000000" w:fill="FFFF00"/>
            <w:noWrap/>
            <w:hideMark/>
          </w:tcPr>
          <w:p w14:paraId="4DCA69E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0,49</w:t>
            </w:r>
          </w:p>
        </w:tc>
        <w:tc>
          <w:tcPr>
            <w:tcW w:w="1228" w:type="dxa"/>
            <w:shd w:val="clear" w:color="auto" w:fill="auto"/>
            <w:noWrap/>
            <w:hideMark/>
          </w:tcPr>
          <w:p w14:paraId="694E6137"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2,16%</w:t>
            </w:r>
          </w:p>
        </w:tc>
        <w:tc>
          <w:tcPr>
            <w:tcW w:w="1333" w:type="dxa"/>
            <w:shd w:val="clear" w:color="auto" w:fill="auto"/>
            <w:noWrap/>
            <w:hideMark/>
          </w:tcPr>
          <w:p w14:paraId="7EF47D0D"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28,18%</w:t>
            </w:r>
          </w:p>
        </w:tc>
      </w:tr>
      <w:tr w:rsidR="00CE281C" w:rsidRPr="00E8122C" w14:paraId="6E3A1615" w14:textId="77777777" w:rsidTr="007D6325">
        <w:trPr>
          <w:trHeight w:val="300"/>
        </w:trPr>
        <w:tc>
          <w:tcPr>
            <w:tcW w:w="460" w:type="dxa"/>
            <w:shd w:val="clear" w:color="auto" w:fill="auto"/>
            <w:noWrap/>
            <w:hideMark/>
          </w:tcPr>
          <w:p w14:paraId="1AAC4F1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11</w:t>
            </w:r>
          </w:p>
        </w:tc>
        <w:tc>
          <w:tcPr>
            <w:tcW w:w="2100" w:type="dxa"/>
            <w:shd w:val="clear" w:color="auto" w:fill="auto"/>
            <w:noWrap/>
            <w:hideMark/>
          </w:tcPr>
          <w:p w14:paraId="5F641075"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TĘCZOWA</w:t>
            </w:r>
          </w:p>
        </w:tc>
        <w:tc>
          <w:tcPr>
            <w:tcW w:w="1890" w:type="dxa"/>
            <w:shd w:val="clear" w:color="auto" w:fill="auto"/>
            <w:noWrap/>
            <w:hideMark/>
          </w:tcPr>
          <w:p w14:paraId="1CD83B3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4,66</w:t>
            </w:r>
          </w:p>
        </w:tc>
        <w:tc>
          <w:tcPr>
            <w:tcW w:w="1520" w:type="dxa"/>
            <w:shd w:val="clear" w:color="000000" w:fill="FFFF00"/>
            <w:noWrap/>
            <w:hideMark/>
          </w:tcPr>
          <w:p w14:paraId="2E635C62"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0,47</w:t>
            </w:r>
          </w:p>
        </w:tc>
        <w:tc>
          <w:tcPr>
            <w:tcW w:w="1228" w:type="dxa"/>
            <w:shd w:val="clear" w:color="auto" w:fill="auto"/>
            <w:noWrap/>
            <w:hideMark/>
          </w:tcPr>
          <w:p w14:paraId="34DBDB11"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0,90%</w:t>
            </w:r>
          </w:p>
        </w:tc>
        <w:tc>
          <w:tcPr>
            <w:tcW w:w="1333" w:type="dxa"/>
            <w:shd w:val="clear" w:color="auto" w:fill="auto"/>
            <w:noWrap/>
            <w:hideMark/>
          </w:tcPr>
          <w:p w14:paraId="716FEF3E"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29,09%</w:t>
            </w:r>
          </w:p>
        </w:tc>
      </w:tr>
      <w:tr w:rsidR="00CE281C" w:rsidRPr="00E8122C" w14:paraId="561D2091" w14:textId="77777777" w:rsidTr="007D6325">
        <w:trPr>
          <w:trHeight w:val="300"/>
        </w:trPr>
        <w:tc>
          <w:tcPr>
            <w:tcW w:w="460" w:type="dxa"/>
            <w:shd w:val="clear" w:color="auto" w:fill="auto"/>
            <w:noWrap/>
            <w:hideMark/>
          </w:tcPr>
          <w:p w14:paraId="456E0782"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12</w:t>
            </w:r>
          </w:p>
        </w:tc>
        <w:tc>
          <w:tcPr>
            <w:tcW w:w="2100" w:type="dxa"/>
            <w:shd w:val="clear" w:color="auto" w:fill="auto"/>
            <w:noWrap/>
            <w:hideMark/>
          </w:tcPr>
          <w:p w14:paraId="2922E503"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WROCŁAWSKA</w:t>
            </w:r>
          </w:p>
        </w:tc>
        <w:tc>
          <w:tcPr>
            <w:tcW w:w="1890" w:type="dxa"/>
            <w:shd w:val="clear" w:color="auto" w:fill="auto"/>
            <w:noWrap/>
            <w:hideMark/>
          </w:tcPr>
          <w:p w14:paraId="3AB8755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4,41</w:t>
            </w:r>
          </w:p>
        </w:tc>
        <w:tc>
          <w:tcPr>
            <w:tcW w:w="1520" w:type="dxa"/>
            <w:shd w:val="clear" w:color="000000" w:fill="FFFF00"/>
            <w:noWrap/>
            <w:hideMark/>
          </w:tcPr>
          <w:p w14:paraId="51795401"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0,44</w:t>
            </w:r>
          </w:p>
        </w:tc>
        <w:tc>
          <w:tcPr>
            <w:tcW w:w="1228" w:type="dxa"/>
            <w:shd w:val="clear" w:color="auto" w:fill="auto"/>
            <w:noWrap/>
            <w:hideMark/>
          </w:tcPr>
          <w:p w14:paraId="36989151"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0,58%</w:t>
            </w:r>
          </w:p>
        </w:tc>
        <w:tc>
          <w:tcPr>
            <w:tcW w:w="1333" w:type="dxa"/>
            <w:shd w:val="clear" w:color="auto" w:fill="auto"/>
            <w:noWrap/>
            <w:hideMark/>
          </w:tcPr>
          <w:p w14:paraId="160B99E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29,66%</w:t>
            </w:r>
          </w:p>
        </w:tc>
      </w:tr>
      <w:tr w:rsidR="00CE281C" w:rsidRPr="00E8122C" w14:paraId="51928943" w14:textId="77777777" w:rsidTr="007D6325">
        <w:trPr>
          <w:trHeight w:val="300"/>
        </w:trPr>
        <w:tc>
          <w:tcPr>
            <w:tcW w:w="460" w:type="dxa"/>
            <w:shd w:val="clear" w:color="auto" w:fill="auto"/>
            <w:noWrap/>
            <w:hideMark/>
          </w:tcPr>
          <w:p w14:paraId="3677441A"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13</w:t>
            </w:r>
          </w:p>
        </w:tc>
        <w:tc>
          <w:tcPr>
            <w:tcW w:w="2100" w:type="dxa"/>
            <w:shd w:val="clear" w:color="auto" w:fill="auto"/>
            <w:noWrap/>
            <w:hideMark/>
          </w:tcPr>
          <w:p w14:paraId="187C62BA"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KOLEJOWA</w:t>
            </w:r>
          </w:p>
        </w:tc>
        <w:tc>
          <w:tcPr>
            <w:tcW w:w="1890" w:type="dxa"/>
            <w:shd w:val="clear" w:color="auto" w:fill="auto"/>
            <w:noWrap/>
            <w:hideMark/>
          </w:tcPr>
          <w:p w14:paraId="76E445C5"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4,24</w:t>
            </w:r>
          </w:p>
        </w:tc>
        <w:tc>
          <w:tcPr>
            <w:tcW w:w="1520" w:type="dxa"/>
            <w:shd w:val="clear" w:color="000000" w:fill="FFFF00"/>
            <w:noWrap/>
            <w:hideMark/>
          </w:tcPr>
          <w:p w14:paraId="2E558C5B"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0,43</w:t>
            </w:r>
          </w:p>
        </w:tc>
        <w:tc>
          <w:tcPr>
            <w:tcW w:w="1228" w:type="dxa"/>
            <w:shd w:val="clear" w:color="auto" w:fill="auto"/>
            <w:noWrap/>
            <w:hideMark/>
          </w:tcPr>
          <w:p w14:paraId="22F64737"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1,60%</w:t>
            </w:r>
          </w:p>
        </w:tc>
        <w:tc>
          <w:tcPr>
            <w:tcW w:w="1333" w:type="dxa"/>
            <w:shd w:val="clear" w:color="auto" w:fill="auto"/>
            <w:noWrap/>
            <w:hideMark/>
          </w:tcPr>
          <w:p w14:paraId="5D16DFB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31,26%</w:t>
            </w:r>
          </w:p>
        </w:tc>
      </w:tr>
      <w:tr w:rsidR="00CE281C" w:rsidRPr="00E8122C" w14:paraId="3192A427" w14:textId="77777777" w:rsidTr="007D6325">
        <w:trPr>
          <w:trHeight w:val="300"/>
        </w:trPr>
        <w:tc>
          <w:tcPr>
            <w:tcW w:w="460" w:type="dxa"/>
            <w:shd w:val="clear" w:color="auto" w:fill="auto"/>
            <w:noWrap/>
            <w:hideMark/>
          </w:tcPr>
          <w:p w14:paraId="7DA8B83C"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14</w:t>
            </w:r>
          </w:p>
        </w:tc>
        <w:tc>
          <w:tcPr>
            <w:tcW w:w="2100" w:type="dxa"/>
            <w:shd w:val="clear" w:color="auto" w:fill="auto"/>
            <w:noWrap/>
            <w:hideMark/>
          </w:tcPr>
          <w:p w14:paraId="4CB0E163"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PLAC WOLNOŚCI</w:t>
            </w:r>
          </w:p>
        </w:tc>
        <w:tc>
          <w:tcPr>
            <w:tcW w:w="1890" w:type="dxa"/>
            <w:shd w:val="clear" w:color="auto" w:fill="auto"/>
            <w:noWrap/>
            <w:hideMark/>
          </w:tcPr>
          <w:p w14:paraId="38C37C17"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4,01</w:t>
            </w:r>
          </w:p>
        </w:tc>
        <w:tc>
          <w:tcPr>
            <w:tcW w:w="1520" w:type="dxa"/>
            <w:shd w:val="clear" w:color="000000" w:fill="FFFF00"/>
            <w:noWrap/>
            <w:hideMark/>
          </w:tcPr>
          <w:p w14:paraId="3E7C522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1228" w:type="dxa"/>
            <w:shd w:val="clear" w:color="auto" w:fill="auto"/>
            <w:noWrap/>
            <w:hideMark/>
          </w:tcPr>
          <w:p w14:paraId="42677250"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0,80%</w:t>
            </w:r>
          </w:p>
        </w:tc>
        <w:tc>
          <w:tcPr>
            <w:tcW w:w="1333" w:type="dxa"/>
            <w:shd w:val="clear" w:color="auto" w:fill="auto"/>
            <w:noWrap/>
            <w:hideMark/>
          </w:tcPr>
          <w:p w14:paraId="159934FE"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32,06%</w:t>
            </w:r>
          </w:p>
        </w:tc>
      </w:tr>
      <w:tr w:rsidR="00CE281C" w:rsidRPr="00E8122C" w14:paraId="39CBC3D9" w14:textId="77777777" w:rsidTr="007D6325">
        <w:trPr>
          <w:trHeight w:val="300"/>
        </w:trPr>
        <w:tc>
          <w:tcPr>
            <w:tcW w:w="460" w:type="dxa"/>
            <w:shd w:val="clear" w:color="auto" w:fill="auto"/>
            <w:noWrap/>
            <w:hideMark/>
          </w:tcPr>
          <w:p w14:paraId="61B048A1"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15</w:t>
            </w:r>
          </w:p>
        </w:tc>
        <w:tc>
          <w:tcPr>
            <w:tcW w:w="2100" w:type="dxa"/>
            <w:shd w:val="clear" w:color="auto" w:fill="auto"/>
            <w:noWrap/>
            <w:hideMark/>
          </w:tcPr>
          <w:p w14:paraId="42DF27DF" w14:textId="77777777" w:rsidR="00CE281C" w:rsidRPr="00E8122C" w:rsidRDefault="00CE281C" w:rsidP="007D6325">
            <w:pPr>
              <w:spacing w:after="0" w:line="240" w:lineRule="auto"/>
              <w:jc w:val="center"/>
              <w:rPr>
                <w:rFonts w:ascii="Calibri" w:eastAsia="Times New Roman" w:hAnsi="Calibri" w:cs="Calibri"/>
                <w:color w:val="000000"/>
                <w:sz w:val="18"/>
                <w:szCs w:val="18"/>
              </w:rPr>
            </w:pPr>
            <w:r w:rsidRPr="00E8122C">
              <w:rPr>
                <w:rFonts w:ascii="Calibri" w:eastAsia="Times New Roman" w:hAnsi="Calibri" w:cs="Calibri"/>
                <w:color w:val="000000"/>
                <w:sz w:val="18"/>
                <w:szCs w:val="18"/>
              </w:rPr>
              <w:t>PARKOWA</w:t>
            </w:r>
          </w:p>
        </w:tc>
        <w:tc>
          <w:tcPr>
            <w:tcW w:w="1890" w:type="dxa"/>
            <w:shd w:val="clear" w:color="auto" w:fill="auto"/>
            <w:noWrap/>
            <w:hideMark/>
          </w:tcPr>
          <w:p w14:paraId="0609789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3,99</w:t>
            </w:r>
          </w:p>
        </w:tc>
        <w:tc>
          <w:tcPr>
            <w:tcW w:w="1520" w:type="dxa"/>
            <w:shd w:val="clear" w:color="000000" w:fill="FFFF00"/>
            <w:noWrap/>
            <w:hideMark/>
          </w:tcPr>
          <w:p w14:paraId="346520BD"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0,40</w:t>
            </w:r>
          </w:p>
        </w:tc>
        <w:tc>
          <w:tcPr>
            <w:tcW w:w="1228" w:type="dxa"/>
            <w:shd w:val="clear" w:color="auto" w:fill="auto"/>
            <w:noWrap/>
            <w:hideMark/>
          </w:tcPr>
          <w:p w14:paraId="26A5B63F"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2,01%</w:t>
            </w:r>
          </w:p>
        </w:tc>
        <w:tc>
          <w:tcPr>
            <w:tcW w:w="1333" w:type="dxa"/>
            <w:shd w:val="clear" w:color="auto" w:fill="auto"/>
            <w:noWrap/>
            <w:hideMark/>
          </w:tcPr>
          <w:p w14:paraId="3E4D6295" w14:textId="77777777" w:rsidR="00CE281C" w:rsidRPr="00E8122C" w:rsidRDefault="00CE281C" w:rsidP="007D6325">
            <w:pPr>
              <w:spacing w:after="0" w:line="240" w:lineRule="auto"/>
              <w:jc w:val="center"/>
              <w:rPr>
                <w:rFonts w:ascii="Calibri" w:eastAsia="Times New Roman" w:hAnsi="Calibri" w:cs="Calibri"/>
                <w:color w:val="000000"/>
              </w:rPr>
            </w:pPr>
            <w:r w:rsidRPr="00E8122C">
              <w:rPr>
                <w:rFonts w:ascii="Calibri" w:eastAsia="Times New Roman" w:hAnsi="Calibri" w:cs="Calibri"/>
                <w:color w:val="000000"/>
              </w:rPr>
              <w:t>34,07%</w:t>
            </w:r>
          </w:p>
        </w:tc>
      </w:tr>
    </w:tbl>
    <w:p w14:paraId="51D1DBE1" w14:textId="77777777" w:rsidR="007D6325" w:rsidRDefault="007D6325" w:rsidP="007D6325">
      <w:pPr>
        <w:jc w:val="both"/>
      </w:pPr>
      <w:r>
        <w:rPr>
          <w:i/>
          <w:iCs/>
        </w:rPr>
        <w:t xml:space="preserve">Źródło: opracowanie własne </w:t>
      </w:r>
    </w:p>
    <w:p w14:paraId="7036B5CB" w14:textId="34E3AD10" w:rsidR="00CE281C" w:rsidRDefault="007D6325" w:rsidP="004950EE">
      <w:pPr>
        <w:jc w:val="both"/>
        <w:rPr>
          <w:rFonts w:cstheme="majorHAnsi"/>
        </w:rPr>
      </w:pPr>
      <w:r>
        <w:rPr>
          <w:rFonts w:cstheme="majorHAnsi"/>
        </w:rPr>
        <w:t>Analizując rozkład przestrzenny koncentracji negatywnych zjawisk społecznych w Sycowie widoczne są dwie odrębne strefy, północno – wschodnia z ulicą Kaliską i Mickiewicza oraz zachodnia z ulicą Matejki.</w:t>
      </w:r>
      <w:r w:rsidR="00F5407A">
        <w:rPr>
          <w:rFonts w:cstheme="majorHAnsi"/>
        </w:rPr>
        <w:t xml:space="preserve"> Strefy te sąsiadują z centralną częścią miasta, w której zlokalizowane są istotne dla rozwoju lokalnego usługi publiczne oraz funkcja reprezentacyjna. W tej przestrzeni położone są m. in. Urząd Miasta i Gminy, Miejski Ośrodek Sportu i Rekreacji, Centrum Kultury, Liceum Ogólnokształcące, Muzeum Regionalne. Ponadto jest to obszar reprezentacyjny – najstarsza część przestrzeni miejskiej Sycowa, w której zlokalizowane są obiekty zabytkowe oraz Rynek. Obszar ten posiada charakter usługowy na rzecz obszarów zamieszkałych, na których koncentrują się problemy społeczne w Sycowie. Jest to przestrzeń miasta, która poddana została już częściowej rewitalizacji </w:t>
      </w:r>
      <w:r w:rsidR="00F674A8">
        <w:rPr>
          <w:rFonts w:cstheme="majorHAnsi"/>
        </w:rPr>
        <w:br/>
      </w:r>
      <w:r w:rsidR="00F5407A">
        <w:rPr>
          <w:rFonts w:cstheme="majorHAnsi"/>
        </w:rPr>
        <w:t>w trakcie realizacji poprzedniego programu rewitalizacji. Wykazuje się jednak występowaniem problemów sfery środowiskowej (hałas związany z przebiegu głównego ciągu kom</w:t>
      </w:r>
      <w:r w:rsidR="00F674A8">
        <w:rPr>
          <w:rFonts w:cstheme="majorHAnsi"/>
        </w:rPr>
        <w:t xml:space="preserve">unikacyjnego miasta, zagrożenie </w:t>
      </w:r>
      <w:r w:rsidR="00F5407A">
        <w:rPr>
          <w:rFonts w:cstheme="majorHAnsi"/>
        </w:rPr>
        <w:t>zanieczyszczenia powietrza), niską estetyką – w tym złym stanem i wyglądem obiektów zabytkowych, oraz</w:t>
      </w:r>
      <w:r w:rsidR="00F674A8">
        <w:rPr>
          <w:rFonts w:cstheme="majorHAnsi"/>
        </w:rPr>
        <w:t xml:space="preserve"> </w:t>
      </w:r>
      <w:r w:rsidR="00F5407A">
        <w:rPr>
          <w:rFonts w:cstheme="majorHAnsi"/>
        </w:rPr>
        <w:lastRenderedPageBreak/>
        <w:t xml:space="preserve">obiektów mieszkalnych, z których duża cześć do obiekty wybudowane na przełomie XIX i XX wieku oraz złym stanem technicznym obiektów kultury, w tym w szczególności jedynego w gminie obiektu Centrum Kultury. </w:t>
      </w:r>
    </w:p>
    <w:p w14:paraId="6D42FFB1" w14:textId="6D5377F2" w:rsidR="009C5FE4" w:rsidRDefault="009C5FE4" w:rsidP="004950EE">
      <w:pPr>
        <w:jc w:val="both"/>
        <w:rPr>
          <w:rFonts w:cstheme="majorHAnsi"/>
        </w:rPr>
      </w:pPr>
    </w:p>
    <w:p w14:paraId="362D79B9" w14:textId="03F52F71" w:rsidR="009C5FE4" w:rsidRPr="009C5FE4" w:rsidRDefault="009C5FE4" w:rsidP="004950EE">
      <w:pPr>
        <w:jc w:val="both"/>
        <w:rPr>
          <w:rFonts w:cstheme="majorHAnsi"/>
          <w:b/>
        </w:rPr>
      </w:pPr>
      <w:r w:rsidRPr="009C5FE4">
        <w:rPr>
          <w:rFonts w:cstheme="majorHAnsi"/>
          <w:b/>
        </w:rPr>
        <w:t xml:space="preserve">Problemy środowiskowe, w przestrzeni, w której koncentrują się negatywne zjawiska społeczne. </w:t>
      </w:r>
    </w:p>
    <w:p w14:paraId="76FFB153" w14:textId="76090201" w:rsidR="009C5FE4" w:rsidRDefault="009C5FE4" w:rsidP="009C5FE4">
      <w:pPr>
        <w:jc w:val="both"/>
      </w:pPr>
      <w:r>
        <w:rPr>
          <w:rFonts w:cstheme="majorHAnsi"/>
        </w:rPr>
        <w:t xml:space="preserve">Przez wskazany wyżej obszar przebiega główny trakt komunikacyjny miasta Syców. </w:t>
      </w:r>
      <w:r>
        <w:t xml:space="preserve">Jest to ciąg dróg wojewódzkich nr 448 (Oleśnica, Kolejowa) oraz 449. Tymi ciągami komunikacyjnymi przebiega główny ruch tranzytowy przez Syców. </w:t>
      </w:r>
    </w:p>
    <w:p w14:paraId="529EC7B0" w14:textId="796D8BD4" w:rsidR="009C5FE4" w:rsidRDefault="009C5FE4" w:rsidP="009C5FE4">
      <w:pPr>
        <w:jc w:val="both"/>
      </w:pPr>
      <w:r>
        <w:t xml:space="preserve">Duży ruch komunikacyjne generuje hałas, co potwierdzają wyniki badań Inspekcji Ochrony Środowiska, jak też generowanie spalin, które są elementem tzw. niskiej emisji. </w:t>
      </w:r>
    </w:p>
    <w:p w14:paraId="7A9A4FC1" w14:textId="241E5FBA" w:rsidR="009C5FE4" w:rsidRDefault="009C5FE4" w:rsidP="009C5FE4">
      <w:pPr>
        <w:pStyle w:val="Legenda"/>
      </w:pPr>
      <w:bookmarkStart w:id="167" w:name="_Toc472079836"/>
      <w:r>
        <w:t xml:space="preserve">Fot. </w:t>
      </w:r>
      <w:r>
        <w:fldChar w:fldCharType="begin"/>
      </w:r>
      <w:r>
        <w:instrText xml:space="preserve"> SEQ Fot. \* ARABIC </w:instrText>
      </w:r>
      <w:r>
        <w:fldChar w:fldCharType="separate"/>
      </w:r>
      <w:r w:rsidR="0096469C">
        <w:rPr>
          <w:noProof/>
        </w:rPr>
        <w:t>1</w:t>
      </w:r>
      <w:r>
        <w:fldChar w:fldCharType="end"/>
      </w:r>
      <w:r>
        <w:t>. Centrum miasta Syców w ciągu drogi wojewódzkiej nr 449</w:t>
      </w:r>
      <w:bookmarkEnd w:id="167"/>
    </w:p>
    <w:p w14:paraId="24AE1318" w14:textId="1506412E" w:rsidR="009C5FE4" w:rsidRPr="009C5FE4" w:rsidRDefault="009C5FE4" w:rsidP="009C5FE4">
      <w:pPr>
        <w:jc w:val="both"/>
        <w:rPr>
          <w:rFonts w:cstheme="majorHAnsi"/>
        </w:rPr>
      </w:pPr>
      <w:r>
        <w:rPr>
          <w:noProof/>
        </w:rPr>
        <w:drawing>
          <wp:inline distT="0" distB="0" distL="0" distR="0" wp14:anchorId="13416E20" wp14:editId="37DF46D7">
            <wp:extent cx="5760720" cy="3840480"/>
            <wp:effectExtent l="0" t="0" r="0" b="7620"/>
            <wp:docPr id="8" name="Obraz 8" descr="C:\Users\marek\AppData\Local\Microsoft\Windows\INetCacheContent.Word\IMG_1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ek\AppData\Local\Microsoft\Windows\INetCacheContent.Word\IMG_158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0D6297A" w14:textId="05D2C933" w:rsidR="009C5FE4" w:rsidRPr="007005FB" w:rsidRDefault="009C5FE4" w:rsidP="004950EE">
      <w:pPr>
        <w:jc w:val="both"/>
        <w:rPr>
          <w:rFonts w:cstheme="majorHAnsi"/>
          <w:i/>
        </w:rPr>
      </w:pPr>
      <w:r w:rsidRPr="007005FB">
        <w:rPr>
          <w:rFonts w:cstheme="majorHAnsi"/>
          <w:i/>
        </w:rPr>
        <w:t xml:space="preserve">Źródło: Urząd Miejski w Sycowie </w:t>
      </w:r>
    </w:p>
    <w:p w14:paraId="28F2DFD6" w14:textId="77777777" w:rsidR="009C5FE4" w:rsidRDefault="009C5FE4" w:rsidP="004950EE">
      <w:pPr>
        <w:jc w:val="both"/>
        <w:rPr>
          <w:rFonts w:cstheme="majorHAnsi"/>
          <w:b/>
        </w:rPr>
      </w:pPr>
    </w:p>
    <w:p w14:paraId="05F207ED" w14:textId="0A924878" w:rsidR="009C5FE4" w:rsidRPr="009C5FE4" w:rsidRDefault="009C5FE4" w:rsidP="004950EE">
      <w:pPr>
        <w:jc w:val="both"/>
        <w:rPr>
          <w:rFonts w:cstheme="majorHAnsi"/>
          <w:b/>
        </w:rPr>
      </w:pPr>
      <w:r w:rsidRPr="009C5FE4">
        <w:rPr>
          <w:rFonts w:cstheme="majorHAnsi"/>
          <w:b/>
        </w:rPr>
        <w:t xml:space="preserve">Problemy przestrzenno-funkcjonalne w przestrzeni, w której koncentrują się negatywne zjawiska społeczne. </w:t>
      </w:r>
    </w:p>
    <w:p w14:paraId="12AA049C" w14:textId="02C30AB1" w:rsidR="009C5FE4" w:rsidRPr="00E217FB" w:rsidRDefault="00E217FB" w:rsidP="004950EE">
      <w:pPr>
        <w:jc w:val="both"/>
        <w:rPr>
          <w:rFonts w:cstheme="majorHAnsi"/>
          <w:b/>
        </w:rPr>
      </w:pPr>
      <w:r w:rsidRPr="00E217FB">
        <w:rPr>
          <w:rFonts w:cstheme="majorHAnsi"/>
          <w:b/>
        </w:rPr>
        <w:t>Degradacja techniczna obiektów kultury.</w:t>
      </w:r>
    </w:p>
    <w:p w14:paraId="4C1E71AE" w14:textId="6F8C4A7C" w:rsidR="00E217FB" w:rsidRDefault="009C5FE4" w:rsidP="009C5FE4">
      <w:pPr>
        <w:jc w:val="both"/>
      </w:pPr>
      <w:r>
        <w:rPr>
          <w:rFonts w:cstheme="majorHAnsi"/>
        </w:rPr>
        <w:t xml:space="preserve">Zły stan techniczny Centrum Kultury ogranicza efektywność realizowanych działań kulturalnych oraz integracyjnych na rzecz mieszkańców. </w:t>
      </w:r>
      <w:r w:rsidR="00E217FB">
        <w:rPr>
          <w:rFonts w:cstheme="majorHAnsi"/>
        </w:rPr>
        <w:t>Dom Kultury w Sycowie stanowi n</w:t>
      </w:r>
      <w:r w:rsidRPr="009C5FE4">
        <w:rPr>
          <w:rFonts w:cstheme="majorHAnsi"/>
        </w:rPr>
        <w:t xml:space="preserve">ieruchomość gruntowa zabudowana </w:t>
      </w:r>
      <w:r w:rsidR="00E217FB">
        <w:rPr>
          <w:rFonts w:cstheme="majorHAnsi"/>
        </w:rPr>
        <w:br/>
      </w:r>
      <w:r w:rsidRPr="009C5FE4">
        <w:rPr>
          <w:rFonts w:cstheme="majorHAnsi"/>
        </w:rPr>
        <w:t>o powierzchni 0,0913 ha usytuowana w odleg</w:t>
      </w:r>
      <w:r w:rsidR="00E217FB">
        <w:rPr>
          <w:rFonts w:cstheme="majorHAnsi"/>
        </w:rPr>
        <w:t>łości 0,3 km od centrum miasta. Jest to</w:t>
      </w:r>
      <w:r w:rsidRPr="009C5FE4">
        <w:rPr>
          <w:rFonts w:cstheme="majorHAnsi"/>
        </w:rPr>
        <w:t xml:space="preserve"> teren nieogrodzony zabudowany budynkiem Domu Kultury</w:t>
      </w:r>
      <w:r w:rsidR="00E217FB">
        <w:rPr>
          <w:rFonts w:cstheme="majorHAnsi"/>
        </w:rPr>
        <w:t xml:space="preserve">. </w:t>
      </w:r>
      <w:r w:rsidRPr="009C5FE4">
        <w:rPr>
          <w:rFonts w:cstheme="majorHAnsi"/>
        </w:rPr>
        <w:t xml:space="preserve">Budynek to obiekt wolnostojący, częściowo podpiwniczony, dwukondygnacyjny, murowany przykryty dachem o niewielkim koncie nachylenia.  Został wybudowany w latach 20 XX wieku. W budynku znajduje się sala widowiskowo – kinowa z zapleczem, pracownie, kawiarnia oraz </w:t>
      </w:r>
      <w:r w:rsidRPr="009C5FE4">
        <w:rPr>
          <w:rFonts w:cstheme="majorHAnsi"/>
        </w:rPr>
        <w:lastRenderedPageBreak/>
        <w:t>pomieszczenia biurowe, socjalne i techniczne.</w:t>
      </w:r>
      <w:r w:rsidR="00E217FB">
        <w:rPr>
          <w:rFonts w:cstheme="majorHAnsi"/>
        </w:rPr>
        <w:t xml:space="preserve">  </w:t>
      </w:r>
      <w:r w:rsidR="00E217FB">
        <w:t>Jego infrastruktura techniczna: c.o., instalacja elektryczna</w:t>
      </w:r>
      <w:r w:rsidR="00E217FB" w:rsidRPr="00D12788">
        <w:t xml:space="preserve">, piece węglowe, bariery architektoniczne oraz </w:t>
      </w:r>
      <w:r w:rsidR="00A77D07" w:rsidRPr="00D12788">
        <w:t>zły stan</w:t>
      </w:r>
      <w:r w:rsidR="00E217FB" w:rsidRPr="00D12788">
        <w:t xml:space="preserve"> techniczny budyn</w:t>
      </w:r>
      <w:r w:rsidR="00E217FB">
        <w:t>ku, nie spełnia aktualnych norm</w:t>
      </w:r>
      <w:r w:rsidR="00E217FB" w:rsidRPr="00D12788">
        <w:t xml:space="preserve">. Dom Kultury w Sycowie w obecnej formie nie jest przystosowany dla </w:t>
      </w:r>
      <w:r w:rsidR="00E217FB">
        <w:t xml:space="preserve">osób niepełnosprawnych. </w:t>
      </w:r>
      <w:r w:rsidR="00E217FB" w:rsidRPr="00D12788">
        <w:t>Brakuje odpowiedniego sprzętu do prowadzenia podstawowej działalności statutowej. Sala widowiskowa</w:t>
      </w:r>
      <w:r w:rsidR="00E217FB">
        <w:t>,</w:t>
      </w:r>
      <w:r w:rsidR="00E217FB" w:rsidRPr="00D12788">
        <w:t xml:space="preserve"> </w:t>
      </w:r>
      <w:r w:rsidR="00E217FB">
        <w:t>która stanowi największą część</w:t>
      </w:r>
      <w:r w:rsidR="00E217FB" w:rsidRPr="00D12788">
        <w:t xml:space="preserve"> budynku kwalifikuje się do gruntownego remontu łącznie z wymianą kurtyn (obecne nie posiadają cer</w:t>
      </w:r>
      <w:r w:rsidR="00E217FB">
        <w:t xml:space="preserve">tyfikatów </w:t>
      </w:r>
      <w:r w:rsidR="00A77D07">
        <w:t>p. poż</w:t>
      </w:r>
      <w:r w:rsidR="00E217FB">
        <w:t>)</w:t>
      </w:r>
      <w:r w:rsidR="007005FB">
        <w:t>,</w:t>
      </w:r>
      <w:r w:rsidR="00E217FB">
        <w:t xml:space="preserve"> wymianą foteli, wykładzin</w:t>
      </w:r>
      <w:r w:rsidR="00E217FB" w:rsidRPr="00D12788">
        <w:t>, nowej kons</w:t>
      </w:r>
      <w:r w:rsidR="00E217FB">
        <w:t>trukcji podtrzymującej widownie</w:t>
      </w:r>
      <w:r w:rsidR="00E217FB" w:rsidRPr="00D12788">
        <w:t>, brakuje wyjść ewakuacyjnych dostosowanych do maksymalnej liczby osób obecnych na widowni oraz odpowiedniej wentyl</w:t>
      </w:r>
      <w:r w:rsidR="00E217FB">
        <w:t>acji. Elementy konstrukcyjne w s</w:t>
      </w:r>
      <w:r w:rsidR="00E217FB" w:rsidRPr="00D12788">
        <w:t xml:space="preserve">ali widowiskowej to elementy łatwopalne których demontaż jest niemożliwy bez dalszych czynności budowlanych. </w:t>
      </w:r>
      <w:r w:rsidR="00E217FB">
        <w:t>W s</w:t>
      </w:r>
      <w:r w:rsidR="00E217FB" w:rsidRPr="00D12788">
        <w:t>ali widowiskowej brakuje odpowiedniego sprzętu nagłośnieniowego oraz podstawowego oświetlenia scenicznego, brakuje projektora oraz ekranu dostosowanego do wielkości</w:t>
      </w:r>
    </w:p>
    <w:p w14:paraId="2AE453B8" w14:textId="31C5ED8B" w:rsidR="002113D3" w:rsidRDefault="002113D3" w:rsidP="002113D3">
      <w:pPr>
        <w:pStyle w:val="Legenda"/>
      </w:pPr>
      <w:bookmarkStart w:id="168" w:name="_Toc472079837"/>
      <w:r>
        <w:t xml:space="preserve">Fot. </w:t>
      </w:r>
      <w:r>
        <w:fldChar w:fldCharType="begin"/>
      </w:r>
      <w:r>
        <w:instrText xml:space="preserve"> SEQ Fot. \* ARABIC </w:instrText>
      </w:r>
      <w:r>
        <w:fldChar w:fldCharType="separate"/>
      </w:r>
      <w:r w:rsidR="0096469C">
        <w:rPr>
          <w:noProof/>
        </w:rPr>
        <w:t>2</w:t>
      </w:r>
      <w:r>
        <w:fldChar w:fldCharType="end"/>
      </w:r>
      <w:r w:rsidR="007005FB">
        <w:t>. Budynek Domu Kultury w Sycowie</w:t>
      </w:r>
      <w:bookmarkEnd w:id="168"/>
      <w:r w:rsidR="007005FB">
        <w:t xml:space="preserve"> </w:t>
      </w:r>
    </w:p>
    <w:p w14:paraId="049E4D97" w14:textId="2E6D1274" w:rsidR="00E217FB" w:rsidRPr="00E217FB" w:rsidRDefault="00E217FB" w:rsidP="009C5FE4">
      <w:pPr>
        <w:jc w:val="both"/>
      </w:pPr>
      <w:r>
        <w:rPr>
          <w:noProof/>
        </w:rPr>
        <w:drawing>
          <wp:inline distT="0" distB="0" distL="0" distR="0" wp14:anchorId="7BDF81EB" wp14:editId="11C26FD4">
            <wp:extent cx="5760720" cy="3840480"/>
            <wp:effectExtent l="0" t="0" r="0" b="7620"/>
            <wp:docPr id="101" name="Obraz 101" descr="C:\Users\marek\AppData\Local\Microsoft\Windows\INetCacheContent.Word\IMG_1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ek\AppData\Local\Microsoft\Windows\INetCacheContent.Word\IMG_163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32CF2E36" w14:textId="3D0EF162" w:rsidR="007005FB" w:rsidRPr="007005FB" w:rsidRDefault="007005FB" w:rsidP="004950EE">
      <w:pPr>
        <w:jc w:val="both"/>
        <w:rPr>
          <w:rFonts w:cstheme="majorHAnsi"/>
          <w:i/>
        </w:rPr>
      </w:pPr>
      <w:r w:rsidRPr="007005FB">
        <w:rPr>
          <w:rFonts w:cstheme="majorHAnsi"/>
          <w:i/>
        </w:rPr>
        <w:t>Źródło: Urząd Miejski w Sycowie</w:t>
      </w:r>
    </w:p>
    <w:p w14:paraId="1E1B2B44" w14:textId="77777777" w:rsidR="007005FB" w:rsidRDefault="007005FB" w:rsidP="004950EE">
      <w:pPr>
        <w:jc w:val="both"/>
        <w:rPr>
          <w:rFonts w:cstheme="majorHAnsi"/>
        </w:rPr>
      </w:pPr>
    </w:p>
    <w:p w14:paraId="2E3DDFDB" w14:textId="77777777" w:rsidR="007005FB" w:rsidRDefault="007005FB" w:rsidP="004950EE">
      <w:pPr>
        <w:jc w:val="both"/>
        <w:rPr>
          <w:rFonts w:cstheme="majorHAnsi"/>
        </w:rPr>
      </w:pPr>
    </w:p>
    <w:p w14:paraId="778D8D51" w14:textId="77777777" w:rsidR="007005FB" w:rsidRDefault="007005FB" w:rsidP="004950EE">
      <w:pPr>
        <w:jc w:val="both"/>
        <w:rPr>
          <w:rFonts w:cstheme="majorHAnsi"/>
        </w:rPr>
      </w:pPr>
    </w:p>
    <w:p w14:paraId="0BDCC61B" w14:textId="77777777" w:rsidR="007005FB" w:rsidRDefault="007005FB" w:rsidP="004950EE">
      <w:pPr>
        <w:jc w:val="both"/>
        <w:rPr>
          <w:rFonts w:cstheme="majorHAnsi"/>
        </w:rPr>
      </w:pPr>
    </w:p>
    <w:p w14:paraId="713F0010" w14:textId="77777777" w:rsidR="007005FB" w:rsidRDefault="007005FB" w:rsidP="004950EE">
      <w:pPr>
        <w:jc w:val="both"/>
        <w:rPr>
          <w:rFonts w:cstheme="majorHAnsi"/>
        </w:rPr>
      </w:pPr>
    </w:p>
    <w:p w14:paraId="545C8F58" w14:textId="77777777" w:rsidR="007005FB" w:rsidRDefault="007005FB" w:rsidP="004950EE">
      <w:pPr>
        <w:jc w:val="both"/>
        <w:rPr>
          <w:rFonts w:cstheme="majorHAnsi"/>
        </w:rPr>
      </w:pPr>
    </w:p>
    <w:p w14:paraId="5EE860C1" w14:textId="77777777" w:rsidR="007005FB" w:rsidRDefault="007005FB" w:rsidP="004950EE">
      <w:pPr>
        <w:jc w:val="both"/>
        <w:rPr>
          <w:rFonts w:cstheme="majorHAnsi"/>
        </w:rPr>
      </w:pPr>
    </w:p>
    <w:p w14:paraId="5D4B598C" w14:textId="77777777" w:rsidR="007005FB" w:rsidRDefault="007005FB" w:rsidP="004950EE">
      <w:pPr>
        <w:jc w:val="both"/>
        <w:rPr>
          <w:rFonts w:cstheme="majorHAnsi"/>
        </w:rPr>
      </w:pPr>
    </w:p>
    <w:p w14:paraId="0E5346ED" w14:textId="2E83EFC8" w:rsidR="00E217FB" w:rsidRDefault="007005FB" w:rsidP="007005FB">
      <w:pPr>
        <w:pStyle w:val="Legenda"/>
        <w:rPr>
          <w:rFonts w:cstheme="majorHAnsi"/>
        </w:rPr>
      </w:pPr>
      <w:bookmarkStart w:id="169" w:name="_Toc472079838"/>
      <w:r>
        <w:lastRenderedPageBreak/>
        <w:t xml:space="preserve">Fot. </w:t>
      </w:r>
      <w:r>
        <w:fldChar w:fldCharType="begin"/>
      </w:r>
      <w:r>
        <w:instrText xml:space="preserve"> SEQ Fot. \* ARABIC </w:instrText>
      </w:r>
      <w:r>
        <w:fldChar w:fldCharType="separate"/>
      </w:r>
      <w:r w:rsidR="0096469C">
        <w:rPr>
          <w:noProof/>
        </w:rPr>
        <w:t>3</w:t>
      </w:r>
      <w:r>
        <w:fldChar w:fldCharType="end"/>
      </w:r>
      <w:r>
        <w:t xml:space="preserve">. </w:t>
      </w:r>
      <w:r w:rsidR="00E217FB">
        <w:rPr>
          <w:rFonts w:cstheme="majorHAnsi"/>
        </w:rPr>
        <w:t>Elewacja obiektu Domu Kultury oraz ściany klatek schodowych.</w:t>
      </w:r>
      <w:bookmarkEnd w:id="169"/>
      <w:r w:rsidR="00E217FB">
        <w:rPr>
          <w:rFonts w:cstheme="majorHAnsi"/>
        </w:rPr>
        <w:t xml:space="preserve"> </w:t>
      </w:r>
    </w:p>
    <w:p w14:paraId="19FDD79A" w14:textId="6604C819" w:rsidR="00E217FB" w:rsidRDefault="00E217FB" w:rsidP="004950EE">
      <w:pPr>
        <w:jc w:val="both"/>
        <w:rPr>
          <w:noProof/>
        </w:rPr>
      </w:pPr>
      <w:r>
        <w:rPr>
          <w:noProof/>
        </w:rPr>
        <w:drawing>
          <wp:inline distT="0" distB="0" distL="0" distR="0" wp14:anchorId="2605CFE7" wp14:editId="42BC3681">
            <wp:extent cx="2076450" cy="3124200"/>
            <wp:effectExtent l="0" t="0" r="0" b="0"/>
            <wp:docPr id="11" name="Obraz 11" descr="C:\Users\marek\AppData\Local\Microsoft\Windows\INetCacheContent.Word\elewacja budynku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ek\AppData\Local\Microsoft\Windows\INetCacheContent.Word\elewacja budynku (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76450" cy="3124200"/>
                    </a:xfrm>
                    <a:prstGeom prst="rect">
                      <a:avLst/>
                    </a:prstGeom>
                    <a:noFill/>
                    <a:ln>
                      <a:noFill/>
                    </a:ln>
                  </pic:spPr>
                </pic:pic>
              </a:graphicData>
            </a:graphic>
          </wp:inline>
        </w:drawing>
      </w:r>
      <w:r w:rsidRPr="00E217FB">
        <w:rPr>
          <w:noProof/>
        </w:rPr>
        <w:t xml:space="preserve"> </w:t>
      </w:r>
      <w:r>
        <w:rPr>
          <w:noProof/>
        </w:rPr>
        <w:drawing>
          <wp:inline distT="0" distB="0" distL="0" distR="0" wp14:anchorId="49DE070C" wp14:editId="65C14282">
            <wp:extent cx="3124200" cy="2076450"/>
            <wp:effectExtent l="0" t="0" r="0" b="0"/>
            <wp:docPr id="24" name="Obraz 24" descr="C:\Users\marek\AppData\Local\Microsoft\Windows\INetCacheContent.Word\klatka schodowa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ek\AppData\Local\Microsoft\Windows\INetCacheContent.Word\klatka schodowa (6).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24200" cy="2076450"/>
                    </a:xfrm>
                    <a:prstGeom prst="rect">
                      <a:avLst/>
                    </a:prstGeom>
                    <a:noFill/>
                    <a:ln>
                      <a:noFill/>
                    </a:ln>
                  </pic:spPr>
                </pic:pic>
              </a:graphicData>
            </a:graphic>
          </wp:inline>
        </w:drawing>
      </w:r>
    </w:p>
    <w:p w14:paraId="134F501A" w14:textId="77777777" w:rsidR="007005FB" w:rsidRPr="007005FB" w:rsidRDefault="007005FB" w:rsidP="007005FB">
      <w:pPr>
        <w:jc w:val="both"/>
        <w:rPr>
          <w:rFonts w:cstheme="majorHAnsi"/>
          <w:i/>
        </w:rPr>
      </w:pPr>
      <w:r w:rsidRPr="007005FB">
        <w:rPr>
          <w:rFonts w:cstheme="majorHAnsi"/>
          <w:i/>
        </w:rPr>
        <w:t>Źródło: Urząd Miejski w Sycowie</w:t>
      </w:r>
    </w:p>
    <w:p w14:paraId="607D590C" w14:textId="77777777" w:rsidR="007005FB" w:rsidRDefault="007005FB" w:rsidP="004950EE">
      <w:pPr>
        <w:jc w:val="both"/>
        <w:rPr>
          <w:rFonts w:cstheme="majorHAnsi"/>
        </w:rPr>
      </w:pPr>
    </w:p>
    <w:p w14:paraId="6F6A4EAB" w14:textId="34A2E6FD" w:rsidR="00E217FB" w:rsidRDefault="007005FB" w:rsidP="007005FB">
      <w:pPr>
        <w:pStyle w:val="Legenda"/>
        <w:rPr>
          <w:rFonts w:cstheme="majorHAnsi"/>
        </w:rPr>
      </w:pPr>
      <w:bookmarkStart w:id="170" w:name="_Toc472079839"/>
      <w:r>
        <w:t xml:space="preserve">Fot. </w:t>
      </w:r>
      <w:r>
        <w:fldChar w:fldCharType="begin"/>
      </w:r>
      <w:r>
        <w:instrText xml:space="preserve"> SEQ Fot. \* ARABIC </w:instrText>
      </w:r>
      <w:r>
        <w:fldChar w:fldCharType="separate"/>
      </w:r>
      <w:r w:rsidR="0096469C">
        <w:rPr>
          <w:noProof/>
        </w:rPr>
        <w:t>4</w:t>
      </w:r>
      <w:r>
        <w:fldChar w:fldCharType="end"/>
      </w:r>
      <w:r>
        <w:t xml:space="preserve">. </w:t>
      </w:r>
      <w:r w:rsidR="00E217FB">
        <w:rPr>
          <w:rFonts w:cstheme="majorHAnsi"/>
        </w:rPr>
        <w:t>Urządzenia do sterowania zasilaniem elektrycznym</w:t>
      </w:r>
      <w:bookmarkEnd w:id="170"/>
      <w:r w:rsidR="00E217FB">
        <w:rPr>
          <w:rFonts w:cstheme="majorHAnsi"/>
        </w:rPr>
        <w:t xml:space="preserve"> </w:t>
      </w:r>
    </w:p>
    <w:p w14:paraId="6EEED875" w14:textId="22007CC6" w:rsidR="00E217FB" w:rsidRDefault="00E217FB" w:rsidP="004950EE">
      <w:pPr>
        <w:jc w:val="both"/>
        <w:rPr>
          <w:rFonts w:cstheme="majorHAnsi"/>
        </w:rPr>
      </w:pPr>
      <w:r>
        <w:rPr>
          <w:noProof/>
        </w:rPr>
        <w:drawing>
          <wp:inline distT="0" distB="0" distL="0" distR="0" wp14:anchorId="0CF9C39D" wp14:editId="20D90F03">
            <wp:extent cx="5760720" cy="3825084"/>
            <wp:effectExtent l="0" t="0" r="0" b="4445"/>
            <wp:docPr id="31" name="Obraz 31" descr="C:\Users\marek\AppData\Local\Microsoft\Windows\INetCacheContent.Word\Pomieszczenie gospodarcz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ek\AppData\Local\Microsoft\Windows\INetCacheContent.Word\Pomieszczenie gospodarcze (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3825084"/>
                    </a:xfrm>
                    <a:prstGeom prst="rect">
                      <a:avLst/>
                    </a:prstGeom>
                    <a:noFill/>
                    <a:ln>
                      <a:noFill/>
                    </a:ln>
                  </pic:spPr>
                </pic:pic>
              </a:graphicData>
            </a:graphic>
          </wp:inline>
        </w:drawing>
      </w:r>
    </w:p>
    <w:p w14:paraId="23019671" w14:textId="77777777" w:rsidR="007005FB" w:rsidRPr="007005FB" w:rsidRDefault="007005FB" w:rsidP="007005FB">
      <w:pPr>
        <w:jc w:val="both"/>
        <w:rPr>
          <w:rFonts w:cstheme="majorHAnsi"/>
          <w:i/>
        </w:rPr>
      </w:pPr>
      <w:r w:rsidRPr="007005FB">
        <w:rPr>
          <w:rFonts w:cstheme="majorHAnsi"/>
          <w:i/>
        </w:rPr>
        <w:t>Źródło: Urząd Miejski w Sycowie</w:t>
      </w:r>
    </w:p>
    <w:p w14:paraId="22F6AAA9" w14:textId="7F051151" w:rsidR="00F674A8" w:rsidRDefault="00F674A8" w:rsidP="004950EE">
      <w:pPr>
        <w:jc w:val="both"/>
        <w:rPr>
          <w:rFonts w:cstheme="majorHAnsi"/>
        </w:rPr>
      </w:pPr>
    </w:p>
    <w:p w14:paraId="448A0FFD" w14:textId="3D07E367" w:rsidR="00E217FB" w:rsidRDefault="00E217FB" w:rsidP="00E217FB">
      <w:pPr>
        <w:jc w:val="both"/>
        <w:rPr>
          <w:rFonts w:cstheme="majorHAnsi"/>
          <w:b/>
        </w:rPr>
      </w:pPr>
      <w:r>
        <w:rPr>
          <w:rFonts w:cstheme="majorHAnsi"/>
          <w:b/>
        </w:rPr>
        <w:lastRenderedPageBreak/>
        <w:t>Niska estetyka</w:t>
      </w:r>
      <w:r w:rsidR="002113D3">
        <w:rPr>
          <w:rFonts w:cstheme="majorHAnsi"/>
          <w:b/>
        </w:rPr>
        <w:t xml:space="preserve"> oraz funkcjonalność</w:t>
      </w:r>
      <w:r>
        <w:rPr>
          <w:rFonts w:cstheme="majorHAnsi"/>
          <w:b/>
        </w:rPr>
        <w:t xml:space="preserve"> przestrzeni miasta</w:t>
      </w:r>
    </w:p>
    <w:p w14:paraId="206595E6" w14:textId="75885C97" w:rsidR="007005FB" w:rsidRDefault="007005FB" w:rsidP="00E217FB">
      <w:pPr>
        <w:jc w:val="both"/>
      </w:pPr>
      <w:r>
        <w:t xml:space="preserve">Niska estetyka przestrzeni miasta dotyczy zarówno terenów zabudowy mieszkaniowej, jak też przestrzeni reprezentacyjnych miasta. Przestrzenie mieszkaniowe charakteryzuje zły stan infrastruktury drogowej, chodników, uporządkowanych miejsc parkingowych, niska estetyka zabudowań gospodarczych, np. garaży. </w:t>
      </w:r>
      <w:r w:rsidR="00625042">
        <w:br/>
      </w:r>
      <w:r>
        <w:t xml:space="preserve">W przestrzeni śródmiejskiej, w której przeważa starsza zabudowa mieszkalna, dodatkowo obiekty budowalne charakteryzuje zły stan </w:t>
      </w:r>
      <w:r w:rsidR="00625042">
        <w:t xml:space="preserve">elewacji, w tym także obiektów zabytkowych. </w:t>
      </w:r>
    </w:p>
    <w:p w14:paraId="72ABCC2B" w14:textId="7AED49D2" w:rsidR="002113D3" w:rsidRPr="007005FB" w:rsidRDefault="007005FB" w:rsidP="007005FB">
      <w:pPr>
        <w:pStyle w:val="Legenda"/>
      </w:pPr>
      <w:bookmarkStart w:id="171" w:name="_Toc472079840"/>
      <w:r>
        <w:t xml:space="preserve">Fot. </w:t>
      </w:r>
      <w:r>
        <w:fldChar w:fldCharType="begin"/>
      </w:r>
      <w:r>
        <w:instrText xml:space="preserve"> SEQ Fot. \* ARABIC </w:instrText>
      </w:r>
      <w:r>
        <w:fldChar w:fldCharType="separate"/>
      </w:r>
      <w:r w:rsidR="0096469C">
        <w:rPr>
          <w:noProof/>
        </w:rPr>
        <w:t>5</w:t>
      </w:r>
      <w:r>
        <w:fldChar w:fldCharType="end"/>
      </w:r>
      <w:r>
        <w:t>. Podwórko</w:t>
      </w:r>
      <w:r w:rsidR="002113D3">
        <w:t xml:space="preserve"> przy ul. Mickiewicza – rewitalizacji wymaga komunikacja, zieleń, rekreacja, infrastruktura towarzysząca</w:t>
      </w:r>
      <w:bookmarkEnd w:id="171"/>
    </w:p>
    <w:p w14:paraId="68A4C932" w14:textId="07492F4A" w:rsidR="00E217FB" w:rsidRDefault="002113D3" w:rsidP="004950EE">
      <w:pPr>
        <w:jc w:val="both"/>
        <w:rPr>
          <w:rFonts w:cstheme="majorHAnsi"/>
        </w:rPr>
      </w:pPr>
      <w:r>
        <w:rPr>
          <w:noProof/>
        </w:rPr>
        <w:drawing>
          <wp:inline distT="0" distB="0" distL="0" distR="0" wp14:anchorId="3E11F8C5" wp14:editId="39E1CD2A">
            <wp:extent cx="5760720" cy="3840480"/>
            <wp:effectExtent l="0" t="0" r="0" b="7620"/>
            <wp:docPr id="102" name="Obraz 102" descr="C:\Users\marek\AppData\Local\Microsoft\Windows\INetCacheContent.Word\IMG_1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ek\AppData\Local\Microsoft\Windows\INetCacheContent.Word\IMG_158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73E5DD8" w14:textId="77777777" w:rsidR="007005FB" w:rsidRPr="007005FB" w:rsidRDefault="007005FB" w:rsidP="007005FB">
      <w:pPr>
        <w:jc w:val="both"/>
        <w:rPr>
          <w:rFonts w:cstheme="majorHAnsi"/>
          <w:i/>
        </w:rPr>
      </w:pPr>
      <w:r w:rsidRPr="007005FB">
        <w:rPr>
          <w:rFonts w:cstheme="majorHAnsi"/>
          <w:i/>
        </w:rPr>
        <w:t>Źródło: Urząd Miejski w Sycowie</w:t>
      </w:r>
    </w:p>
    <w:p w14:paraId="212B2F0E" w14:textId="7CC2F813" w:rsidR="007005FB" w:rsidRDefault="007005FB" w:rsidP="002113D3"/>
    <w:p w14:paraId="5EB3F05B" w14:textId="1CFE394F" w:rsidR="007005FB" w:rsidRDefault="007005FB" w:rsidP="002113D3"/>
    <w:p w14:paraId="5FE9453E" w14:textId="38A1A916" w:rsidR="007005FB" w:rsidRDefault="007005FB" w:rsidP="002113D3"/>
    <w:p w14:paraId="2CE09027" w14:textId="555376B4" w:rsidR="007005FB" w:rsidRDefault="007005FB" w:rsidP="002113D3"/>
    <w:p w14:paraId="7DFDB1C0" w14:textId="3E928140" w:rsidR="007005FB" w:rsidRDefault="007005FB" w:rsidP="002113D3"/>
    <w:p w14:paraId="15753F68" w14:textId="5CA4EAA2" w:rsidR="007005FB" w:rsidRDefault="007005FB" w:rsidP="002113D3"/>
    <w:p w14:paraId="3DCA3A38" w14:textId="55B41F7D" w:rsidR="007005FB" w:rsidRDefault="007005FB" w:rsidP="002113D3"/>
    <w:p w14:paraId="7A28EC07" w14:textId="5F88C7F5" w:rsidR="007005FB" w:rsidRDefault="007005FB" w:rsidP="002113D3"/>
    <w:p w14:paraId="1D6BFE03" w14:textId="0922AFC1" w:rsidR="007005FB" w:rsidRDefault="007005FB" w:rsidP="002113D3"/>
    <w:p w14:paraId="12BD3E95" w14:textId="77777777" w:rsidR="007005FB" w:rsidRDefault="007005FB" w:rsidP="002113D3"/>
    <w:p w14:paraId="46E6734A" w14:textId="3E41F90B" w:rsidR="002113D3" w:rsidRPr="007005FB" w:rsidRDefault="007005FB" w:rsidP="007005FB">
      <w:pPr>
        <w:pStyle w:val="Legenda"/>
      </w:pPr>
      <w:bookmarkStart w:id="172" w:name="_Toc472079841"/>
      <w:r>
        <w:lastRenderedPageBreak/>
        <w:t xml:space="preserve">Fot. </w:t>
      </w:r>
      <w:r>
        <w:fldChar w:fldCharType="begin"/>
      </w:r>
      <w:r>
        <w:instrText xml:space="preserve"> SEQ Fot. \* ARABIC </w:instrText>
      </w:r>
      <w:r>
        <w:fldChar w:fldCharType="separate"/>
      </w:r>
      <w:r w:rsidR="0096469C">
        <w:rPr>
          <w:noProof/>
        </w:rPr>
        <w:t>6</w:t>
      </w:r>
      <w:r>
        <w:fldChar w:fldCharType="end"/>
      </w:r>
      <w:r>
        <w:t>. P</w:t>
      </w:r>
      <w:r w:rsidR="002113D3">
        <w:t>odwórko</w:t>
      </w:r>
      <w:r>
        <w:t xml:space="preserve"> przy</w:t>
      </w:r>
      <w:r w:rsidR="002113D3">
        <w:t xml:space="preserve"> ul. Ogrodowej</w:t>
      </w:r>
      <w:bookmarkEnd w:id="172"/>
      <w:r w:rsidR="002113D3">
        <w:t xml:space="preserve"> </w:t>
      </w:r>
    </w:p>
    <w:p w14:paraId="678A3D67" w14:textId="24341566" w:rsidR="00E217FB" w:rsidRDefault="00E217FB" w:rsidP="004950EE">
      <w:pPr>
        <w:jc w:val="both"/>
        <w:rPr>
          <w:rFonts w:cstheme="majorHAnsi"/>
        </w:rPr>
      </w:pPr>
      <w:r>
        <w:rPr>
          <w:noProof/>
        </w:rPr>
        <w:drawing>
          <wp:inline distT="0" distB="0" distL="0" distR="0" wp14:anchorId="6F251874" wp14:editId="46B74A58">
            <wp:extent cx="5591175" cy="3727450"/>
            <wp:effectExtent l="0" t="0" r="9525" b="6350"/>
            <wp:docPr id="96" name="Obraz 96" descr="C:\Users\marek\AppData\Local\Microsoft\Windows\INetCacheContent.Word\IMG_1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ek\AppData\Local\Microsoft\Windows\INetCacheContent.Word\IMG_159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91175" cy="3727450"/>
                    </a:xfrm>
                    <a:prstGeom prst="rect">
                      <a:avLst/>
                    </a:prstGeom>
                    <a:noFill/>
                    <a:ln>
                      <a:noFill/>
                    </a:ln>
                  </pic:spPr>
                </pic:pic>
              </a:graphicData>
            </a:graphic>
          </wp:inline>
        </w:drawing>
      </w:r>
    </w:p>
    <w:p w14:paraId="7D25A41F" w14:textId="119E93EB" w:rsidR="002113D3" w:rsidRPr="007005FB" w:rsidRDefault="007005FB" w:rsidP="004950EE">
      <w:pPr>
        <w:jc w:val="both"/>
        <w:rPr>
          <w:rFonts w:cstheme="majorHAnsi"/>
          <w:i/>
        </w:rPr>
      </w:pPr>
      <w:r w:rsidRPr="007005FB">
        <w:rPr>
          <w:rFonts w:cstheme="majorHAnsi"/>
          <w:i/>
        </w:rPr>
        <w:t>Źródło: Urząd Miejski w Sycowie</w:t>
      </w:r>
    </w:p>
    <w:p w14:paraId="691A125B" w14:textId="58F8E7BA" w:rsidR="002113D3" w:rsidRDefault="007005FB" w:rsidP="007005FB">
      <w:pPr>
        <w:pStyle w:val="Legenda"/>
        <w:rPr>
          <w:rFonts w:cstheme="majorHAnsi"/>
        </w:rPr>
      </w:pPr>
      <w:bookmarkStart w:id="173" w:name="_Toc472079842"/>
      <w:r>
        <w:t xml:space="preserve">Fot. </w:t>
      </w:r>
      <w:r>
        <w:fldChar w:fldCharType="begin"/>
      </w:r>
      <w:r>
        <w:instrText xml:space="preserve"> SEQ Fot. \* ARABIC </w:instrText>
      </w:r>
      <w:r>
        <w:fldChar w:fldCharType="separate"/>
      </w:r>
      <w:r w:rsidR="0096469C">
        <w:rPr>
          <w:noProof/>
        </w:rPr>
        <w:t>7</w:t>
      </w:r>
      <w:r>
        <w:fldChar w:fldCharType="end"/>
      </w:r>
      <w:r>
        <w:t xml:space="preserve">. </w:t>
      </w:r>
      <w:r w:rsidR="006E54B8">
        <w:t>E</w:t>
      </w:r>
      <w:r w:rsidR="006E54B8" w:rsidRPr="006E54B8">
        <w:t>lewacje frontowe budynków na ul. Ogrodowej</w:t>
      </w:r>
      <w:bookmarkEnd w:id="173"/>
    </w:p>
    <w:p w14:paraId="21BBCCC1" w14:textId="10EE7D03" w:rsidR="00E217FB" w:rsidRDefault="00E217FB" w:rsidP="004950EE">
      <w:pPr>
        <w:jc w:val="both"/>
        <w:rPr>
          <w:rFonts w:cstheme="majorHAnsi"/>
        </w:rPr>
      </w:pPr>
      <w:r>
        <w:rPr>
          <w:noProof/>
        </w:rPr>
        <w:drawing>
          <wp:inline distT="0" distB="0" distL="0" distR="0" wp14:anchorId="59815174" wp14:editId="1A86DB9F">
            <wp:extent cx="5600700" cy="3733800"/>
            <wp:effectExtent l="0" t="0" r="0" b="0"/>
            <wp:docPr id="97" name="Obraz 97" descr="C:\Users\marek\AppData\Local\Microsoft\Windows\INetCacheContent.Word\IMG_1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ek\AppData\Local\Microsoft\Windows\INetCacheContent.Word\IMG_159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0700" cy="3733800"/>
                    </a:xfrm>
                    <a:prstGeom prst="rect">
                      <a:avLst/>
                    </a:prstGeom>
                    <a:noFill/>
                    <a:ln>
                      <a:noFill/>
                    </a:ln>
                  </pic:spPr>
                </pic:pic>
              </a:graphicData>
            </a:graphic>
          </wp:inline>
        </w:drawing>
      </w:r>
    </w:p>
    <w:p w14:paraId="69CE48F7" w14:textId="77777777" w:rsidR="007005FB" w:rsidRPr="007005FB" w:rsidRDefault="007005FB" w:rsidP="007005FB">
      <w:pPr>
        <w:jc w:val="both"/>
        <w:rPr>
          <w:rFonts w:cstheme="majorHAnsi"/>
          <w:i/>
        </w:rPr>
      </w:pPr>
      <w:r w:rsidRPr="007005FB">
        <w:rPr>
          <w:rFonts w:cstheme="majorHAnsi"/>
          <w:i/>
        </w:rPr>
        <w:t>Źródło: Urząd Miejski w Sycowie</w:t>
      </w:r>
    </w:p>
    <w:p w14:paraId="43C18E80" w14:textId="61CA56CB" w:rsidR="002113D3" w:rsidRPr="00625042" w:rsidRDefault="00625042" w:rsidP="00625042">
      <w:pPr>
        <w:pStyle w:val="Legenda"/>
      </w:pPr>
      <w:bookmarkStart w:id="174" w:name="_Toc472079843"/>
      <w:r>
        <w:lastRenderedPageBreak/>
        <w:t xml:space="preserve">Fot. </w:t>
      </w:r>
      <w:r>
        <w:fldChar w:fldCharType="begin"/>
      </w:r>
      <w:r>
        <w:instrText xml:space="preserve"> SEQ Fot. \* ARABIC </w:instrText>
      </w:r>
      <w:r>
        <w:fldChar w:fldCharType="separate"/>
      </w:r>
      <w:r w:rsidR="0096469C">
        <w:rPr>
          <w:noProof/>
        </w:rPr>
        <w:t>8</w:t>
      </w:r>
      <w:r>
        <w:fldChar w:fldCharType="end"/>
      </w:r>
      <w:r>
        <w:t>. B</w:t>
      </w:r>
      <w:r w:rsidR="002113D3">
        <w:t>udyn</w:t>
      </w:r>
      <w:r w:rsidR="007005FB">
        <w:t>ek zabytkowy</w:t>
      </w:r>
      <w:r>
        <w:t xml:space="preserve"> przy</w:t>
      </w:r>
      <w:r w:rsidR="007005FB">
        <w:t xml:space="preserve"> ul. Wrocławska 1</w:t>
      </w:r>
      <w:bookmarkEnd w:id="174"/>
      <w:r w:rsidR="007005FB">
        <w:t xml:space="preserve"> </w:t>
      </w:r>
    </w:p>
    <w:p w14:paraId="28ACB950" w14:textId="6D3108E7" w:rsidR="00E217FB" w:rsidRDefault="00E217FB" w:rsidP="004950EE">
      <w:pPr>
        <w:jc w:val="both"/>
        <w:rPr>
          <w:rFonts w:cstheme="majorHAnsi"/>
        </w:rPr>
      </w:pPr>
      <w:r>
        <w:rPr>
          <w:noProof/>
        </w:rPr>
        <w:drawing>
          <wp:inline distT="0" distB="0" distL="0" distR="0" wp14:anchorId="5C9D0BD9" wp14:editId="2F08D408">
            <wp:extent cx="5314950" cy="3543300"/>
            <wp:effectExtent l="0" t="0" r="0" b="0"/>
            <wp:docPr id="99" name="Obraz 99" descr="C:\Users\marek\AppData\Local\Microsoft\Windows\INetCacheContent.Word\IMG_1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ek\AppData\Local\Microsoft\Windows\INetCacheContent.Word\IMG_161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14950" cy="3543300"/>
                    </a:xfrm>
                    <a:prstGeom prst="rect">
                      <a:avLst/>
                    </a:prstGeom>
                    <a:noFill/>
                    <a:ln>
                      <a:noFill/>
                    </a:ln>
                  </pic:spPr>
                </pic:pic>
              </a:graphicData>
            </a:graphic>
          </wp:inline>
        </w:drawing>
      </w:r>
    </w:p>
    <w:p w14:paraId="64296E42" w14:textId="77777777" w:rsidR="00625042" w:rsidRPr="007005FB" w:rsidRDefault="00625042" w:rsidP="00625042">
      <w:pPr>
        <w:jc w:val="both"/>
        <w:rPr>
          <w:rFonts w:cstheme="majorHAnsi"/>
          <w:i/>
        </w:rPr>
      </w:pPr>
      <w:r w:rsidRPr="007005FB">
        <w:rPr>
          <w:rFonts w:cstheme="majorHAnsi"/>
          <w:i/>
        </w:rPr>
        <w:t>Źródło: Urząd Miejski w Sycowie</w:t>
      </w:r>
    </w:p>
    <w:p w14:paraId="56F6EB88" w14:textId="2CBE3F2C" w:rsidR="002113D3" w:rsidRDefault="00625042" w:rsidP="00625042">
      <w:pPr>
        <w:pStyle w:val="Legenda"/>
      </w:pPr>
      <w:bookmarkStart w:id="175" w:name="_Toc472079844"/>
      <w:r>
        <w:t xml:space="preserve">Fot. </w:t>
      </w:r>
      <w:r>
        <w:fldChar w:fldCharType="begin"/>
      </w:r>
      <w:r>
        <w:instrText xml:space="preserve"> SEQ Fot. \* ARABIC </w:instrText>
      </w:r>
      <w:r>
        <w:fldChar w:fldCharType="separate"/>
      </w:r>
      <w:r w:rsidR="0096469C">
        <w:rPr>
          <w:noProof/>
        </w:rPr>
        <w:t>9</w:t>
      </w:r>
      <w:r>
        <w:fldChar w:fldCharType="end"/>
      </w:r>
      <w:r>
        <w:t xml:space="preserve">. </w:t>
      </w:r>
      <w:r w:rsidR="002113D3">
        <w:t>Budynek zabytkowy Wrocławska 3 remont wg karty projektu</w:t>
      </w:r>
      <w:bookmarkEnd w:id="175"/>
    </w:p>
    <w:p w14:paraId="5C807B84" w14:textId="131A61A7" w:rsidR="00E217FB" w:rsidRDefault="00E217FB" w:rsidP="004950EE">
      <w:pPr>
        <w:jc w:val="both"/>
        <w:rPr>
          <w:rFonts w:cstheme="majorHAnsi"/>
        </w:rPr>
      </w:pPr>
      <w:r>
        <w:rPr>
          <w:noProof/>
        </w:rPr>
        <w:drawing>
          <wp:inline distT="0" distB="0" distL="0" distR="0" wp14:anchorId="79924113" wp14:editId="27DC165E">
            <wp:extent cx="5495925" cy="3663950"/>
            <wp:effectExtent l="0" t="0" r="9525" b="0"/>
            <wp:docPr id="100" name="Obraz 100" descr="C:\Users\marek\AppData\Local\Microsoft\Windows\INetCacheContent.Word\IMG_1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ek\AppData\Local\Microsoft\Windows\INetCacheContent.Word\IMG_161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5925" cy="3663950"/>
                    </a:xfrm>
                    <a:prstGeom prst="rect">
                      <a:avLst/>
                    </a:prstGeom>
                    <a:noFill/>
                    <a:ln>
                      <a:noFill/>
                    </a:ln>
                  </pic:spPr>
                </pic:pic>
              </a:graphicData>
            </a:graphic>
          </wp:inline>
        </w:drawing>
      </w:r>
    </w:p>
    <w:p w14:paraId="53EE1656" w14:textId="77777777" w:rsidR="00625042" w:rsidRPr="007005FB" w:rsidRDefault="00625042" w:rsidP="00625042">
      <w:pPr>
        <w:jc w:val="both"/>
        <w:rPr>
          <w:rFonts w:cstheme="majorHAnsi"/>
          <w:i/>
        </w:rPr>
      </w:pPr>
      <w:r w:rsidRPr="007005FB">
        <w:rPr>
          <w:rFonts w:cstheme="majorHAnsi"/>
          <w:i/>
        </w:rPr>
        <w:t>Źródło: Urząd Miejski w Sycowie</w:t>
      </w:r>
    </w:p>
    <w:p w14:paraId="7CF1369D" w14:textId="69520ABE" w:rsidR="00E217FB" w:rsidRDefault="00E217FB" w:rsidP="004950EE">
      <w:pPr>
        <w:jc w:val="both"/>
        <w:rPr>
          <w:rFonts w:cstheme="majorHAnsi"/>
        </w:rPr>
      </w:pPr>
    </w:p>
    <w:p w14:paraId="40172220" w14:textId="71799874" w:rsidR="007D6325" w:rsidRDefault="00F5407A" w:rsidP="004950EE">
      <w:pPr>
        <w:jc w:val="both"/>
        <w:rPr>
          <w:rFonts w:cstheme="majorHAnsi"/>
        </w:rPr>
      </w:pPr>
      <w:r>
        <w:rPr>
          <w:rFonts w:cstheme="majorHAnsi"/>
        </w:rPr>
        <w:lastRenderedPageBreak/>
        <w:t xml:space="preserve">Tym samym, mając na uwadze funkcje centralnej części obszaru miasta, jej rolę usługową na rzecz obszarów zamieszkania, na których w szczególny sposób koncentrują się problemy społeczne w mieście – za obszar zdegradowany należy uznać </w:t>
      </w:r>
      <w:r w:rsidR="005D646A">
        <w:rPr>
          <w:rFonts w:cstheme="majorHAnsi"/>
        </w:rPr>
        <w:t>– obszar centrum miasta, wraz z sąsiadującymi z nim strefami w których koncentrują się problemy społeczne (m. in. w ciągu ulic Kalis</w:t>
      </w:r>
      <w:r w:rsidR="00C32155">
        <w:rPr>
          <w:rFonts w:cstheme="majorHAnsi"/>
        </w:rPr>
        <w:t>kiej oraz Mickiewicza oraz ulicy</w:t>
      </w:r>
      <w:r w:rsidR="00625042">
        <w:rPr>
          <w:rFonts w:cstheme="majorHAnsi"/>
        </w:rPr>
        <w:t xml:space="preserve"> Matejki). W tej przestrzeni miasta zdiagnozowano oprócz koncentracji problemów społecznych, także problemy sfery środowiskowej oraz przestrzenno-funkcjonalnej. </w:t>
      </w:r>
    </w:p>
    <w:p w14:paraId="72BBF13F" w14:textId="611A0705" w:rsidR="0046625C" w:rsidRDefault="007D6325" w:rsidP="007D6325">
      <w:pPr>
        <w:pStyle w:val="Legenda"/>
        <w:rPr>
          <w:rFonts w:cstheme="majorHAnsi"/>
        </w:rPr>
      </w:pPr>
      <w:bookmarkStart w:id="176" w:name="_Toc470689867"/>
      <w:r>
        <w:t xml:space="preserve">Rysunek </w:t>
      </w:r>
      <w:r w:rsidR="00F674A8">
        <w:fldChar w:fldCharType="begin"/>
      </w:r>
      <w:r w:rsidR="00F674A8">
        <w:instrText xml:space="preserve"> SEQ Rysunek \* ARABIC </w:instrText>
      </w:r>
      <w:r w:rsidR="00F674A8">
        <w:fldChar w:fldCharType="separate"/>
      </w:r>
      <w:r w:rsidR="0096469C">
        <w:rPr>
          <w:noProof/>
        </w:rPr>
        <w:t>2</w:t>
      </w:r>
      <w:r w:rsidR="00F674A8">
        <w:rPr>
          <w:noProof/>
        </w:rPr>
        <w:fldChar w:fldCharType="end"/>
      </w:r>
      <w:r>
        <w:t xml:space="preserve">. Syntetyczny wskaźnik wystandaryzowany - </w:t>
      </w:r>
      <w:r w:rsidRPr="00300D33">
        <w:rPr>
          <w:rFonts w:cstheme="majorHAnsi"/>
        </w:rPr>
        <w:t>wynik liczbowy stanowiący średnią arytmetyczną wskaźników cząstkowych dla poszczególnych sfer problemowych</w:t>
      </w:r>
      <w:r>
        <w:rPr>
          <w:rFonts w:cstheme="majorHAnsi"/>
        </w:rPr>
        <w:t xml:space="preserve"> – w odniesieniu do przestrzeni miejskiej Sycowa</w:t>
      </w:r>
      <w:bookmarkEnd w:id="176"/>
      <w:r>
        <w:rPr>
          <w:rFonts w:cstheme="majorHAnsi"/>
        </w:rPr>
        <w:t xml:space="preserve"> </w:t>
      </w:r>
    </w:p>
    <w:p w14:paraId="7FA710A1" w14:textId="4F44637F" w:rsidR="007D6325" w:rsidRPr="007D6325" w:rsidRDefault="007D6325" w:rsidP="007D6325">
      <w:r>
        <w:rPr>
          <w:noProof/>
        </w:rPr>
        <w:drawing>
          <wp:inline distT="0" distB="0" distL="0" distR="0" wp14:anchorId="40F9AD33" wp14:editId="4BC13CC0">
            <wp:extent cx="5534025" cy="5743575"/>
            <wp:effectExtent l="0" t="0" r="9525"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34025" cy="5743575"/>
                    </a:xfrm>
                    <a:prstGeom prst="rect">
                      <a:avLst/>
                    </a:prstGeom>
                    <a:noFill/>
                    <a:ln>
                      <a:noFill/>
                    </a:ln>
                  </pic:spPr>
                </pic:pic>
              </a:graphicData>
            </a:graphic>
          </wp:inline>
        </w:drawing>
      </w:r>
    </w:p>
    <w:p w14:paraId="41ED4FD6" w14:textId="00840993" w:rsidR="008A183A" w:rsidRPr="00625042" w:rsidRDefault="007D6325" w:rsidP="00625042">
      <w:pPr>
        <w:jc w:val="both"/>
      </w:pPr>
      <w:r>
        <w:rPr>
          <w:i/>
          <w:iCs/>
        </w:rPr>
        <w:t xml:space="preserve">Źródło: opracowanie własne </w:t>
      </w:r>
    </w:p>
    <w:p w14:paraId="55130445" w14:textId="35DCDD6B" w:rsidR="008A183A" w:rsidRDefault="008A183A" w:rsidP="008A183A">
      <w:pPr>
        <w:jc w:val="both"/>
      </w:pPr>
      <w:r>
        <w:t xml:space="preserve">Wyznaczony wg. powyżej zaprezentowanej logiki obszar zdegradowany obejmuje swoim zasięgiem ulice, na których koncentrują się problemy społeczne oraz ulice na których zlokalizowane są istotne dla rozwoju tego obszaru usługi i funkcje. Jest to przestrzeń miasta, która oprócz działań na rzecz zmniejszania skali negatywnych zjawisk społecznych, wymaga podjęcia wysiłków na rzecz poprawy funkcjonalności przestrzeni, poprawy stanu technicznego obiektów mieszkalnych, a także publicznych, poprawy estetyki oraz stanu środowiska. Istotne dla </w:t>
      </w:r>
      <w:r>
        <w:lastRenderedPageBreak/>
        <w:t xml:space="preserve">efektu synergii i wykorzystania potencjału centrum miasta – na rzecz wychodzenia ze stanów kryzysowych </w:t>
      </w:r>
      <w:r w:rsidR="00625042">
        <w:br/>
      </w:r>
      <w:r>
        <w:t xml:space="preserve">w sferze społecznej – jest zapewnienie odpowiedniego dostępu do usług kultury, sportu, rekreacji. </w:t>
      </w:r>
    </w:p>
    <w:p w14:paraId="1EC6CE4D" w14:textId="4C5F25C9" w:rsidR="008A183A" w:rsidRDefault="008A183A" w:rsidP="008A183A">
      <w:pPr>
        <w:jc w:val="both"/>
      </w:pPr>
      <w:r w:rsidRPr="00625042">
        <w:t xml:space="preserve">Tak wyznaczony obszar zdegradowany obejmuje swoim zasięgiem następujące ulice w Sycowie: Kaliska, Kępińska, Matejki, Mickiewicza, Ogrodowa, Wałowa, Waryńskiego - Aleja nad Wałem, Dąbrowskiego, Gen. Bema, Jana Pawła II, Kasztanowa, Kościelna, Ks. Gorczycy, Ks. Rudy, Okrężna, Plac Wolności, Pułaskiego, Szkolna, Środkowa, </w:t>
      </w:r>
      <w:r w:rsidR="00AC4CF3">
        <w:t xml:space="preserve">Warszawska 1, 3, </w:t>
      </w:r>
      <w:r w:rsidRPr="00625042">
        <w:t>Wojska Polskiego</w:t>
      </w:r>
      <w:r w:rsidR="00B2249C" w:rsidRPr="00625042">
        <w:t>.</w:t>
      </w:r>
    </w:p>
    <w:p w14:paraId="4193BB19" w14:textId="524F7015" w:rsidR="00B2249C" w:rsidRPr="008A183A" w:rsidRDefault="00C32155" w:rsidP="008A183A">
      <w:pPr>
        <w:jc w:val="both"/>
      </w:pPr>
      <w:r>
        <w:t>W</w:t>
      </w:r>
      <w:r w:rsidR="00B2249C">
        <w:t xml:space="preserve">yznaczony obszar zamieszkiwało 4799 osób (stan na 31.12.2015), co stanowiło </w:t>
      </w:r>
      <w:r w:rsidR="00B2249C" w:rsidRPr="00B2249C">
        <w:t xml:space="preserve">28,93% </w:t>
      </w:r>
      <w:r w:rsidR="00B2249C">
        <w:t xml:space="preserve">mieszkańców gminy. Obszar zajmuje powierzchnię 99,95 ha, co stanowi 0,69% powierzchni gminy. </w:t>
      </w:r>
    </w:p>
    <w:p w14:paraId="38C23E7D" w14:textId="482D4CD6" w:rsidR="008A183A" w:rsidRDefault="008A183A" w:rsidP="008A183A">
      <w:pPr>
        <w:pStyle w:val="Legenda"/>
        <w:rPr>
          <w:highlight w:val="yellow"/>
        </w:rPr>
      </w:pPr>
      <w:bookmarkStart w:id="177" w:name="_Toc470689875"/>
      <w:r>
        <w:t xml:space="preserve">Mapa </w:t>
      </w:r>
      <w:r w:rsidR="00F674A8">
        <w:fldChar w:fldCharType="begin"/>
      </w:r>
      <w:r w:rsidR="00F674A8">
        <w:instrText xml:space="preserve"> SEQ Mapa \* ARABIC </w:instrText>
      </w:r>
      <w:r w:rsidR="00F674A8">
        <w:fldChar w:fldCharType="separate"/>
      </w:r>
      <w:r w:rsidR="0096469C">
        <w:rPr>
          <w:noProof/>
        </w:rPr>
        <w:t>6</w:t>
      </w:r>
      <w:r w:rsidR="00F674A8">
        <w:rPr>
          <w:noProof/>
        </w:rPr>
        <w:fldChar w:fldCharType="end"/>
      </w:r>
      <w:r>
        <w:t>. Obszar zdegradowany w Sycowie</w:t>
      </w:r>
      <w:bookmarkEnd w:id="177"/>
    </w:p>
    <w:p w14:paraId="76B0BFEF" w14:textId="3FBAE98C" w:rsidR="008A183A" w:rsidRDefault="00E346F9" w:rsidP="008576DA">
      <w:pPr>
        <w:rPr>
          <w:highlight w:val="yellow"/>
        </w:rPr>
      </w:pPr>
      <w:r>
        <w:rPr>
          <w:noProof/>
        </w:rPr>
        <w:drawing>
          <wp:inline distT="0" distB="0" distL="0" distR="0" wp14:anchorId="30F5E0A6" wp14:editId="36C645FE">
            <wp:extent cx="5760720" cy="3775487"/>
            <wp:effectExtent l="0" t="0" r="0" b="0"/>
            <wp:docPr id="103" name="Obraz 103" descr="C:\Users\marek\AppData\Local\Microsoft\Windows\INetCacheContent.Word\SYCOW obszar OR 21102016 korekta 2912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ek\AppData\Local\Microsoft\Windows\INetCacheContent.Word\SYCOW obszar OR 21102016 korekta 29122016.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3775487"/>
                    </a:xfrm>
                    <a:prstGeom prst="rect">
                      <a:avLst/>
                    </a:prstGeom>
                    <a:noFill/>
                    <a:ln>
                      <a:noFill/>
                    </a:ln>
                  </pic:spPr>
                </pic:pic>
              </a:graphicData>
            </a:graphic>
          </wp:inline>
        </w:drawing>
      </w:r>
    </w:p>
    <w:p w14:paraId="49334B89" w14:textId="5B8E307B" w:rsidR="008A183A" w:rsidRPr="008A183A" w:rsidRDefault="008A183A" w:rsidP="008A183A">
      <w:pPr>
        <w:jc w:val="both"/>
      </w:pPr>
      <w:r>
        <w:rPr>
          <w:i/>
          <w:iCs/>
        </w:rPr>
        <w:t xml:space="preserve">Źródło: opracowanie własne </w:t>
      </w:r>
    </w:p>
    <w:p w14:paraId="082A821B" w14:textId="69D43207" w:rsidR="00B2249C" w:rsidRDefault="008A183A" w:rsidP="008A183A">
      <w:pPr>
        <w:jc w:val="both"/>
      </w:pPr>
      <w:r w:rsidRPr="008A183A">
        <w:t xml:space="preserve">Poniżej zaprezentowano wartości wskaźników sfery społecznej, które przypisane były do ulic obszaru zdegradowanego. </w:t>
      </w:r>
      <w:r w:rsidR="00B2249C">
        <w:t>Zagrego</w:t>
      </w:r>
      <w:r w:rsidR="00C32155">
        <w:t xml:space="preserve">wane dla tego obszaru wartości </w:t>
      </w:r>
      <w:r w:rsidR="00B2249C">
        <w:t xml:space="preserve">poszczególnych </w:t>
      </w:r>
      <w:r w:rsidR="00C32155">
        <w:t>wskaźników ukazują poziom</w:t>
      </w:r>
      <w:r w:rsidR="00B2249C">
        <w:t xml:space="preserve"> koncentracji</w:t>
      </w:r>
      <w:r w:rsidR="00C32155">
        <w:t xml:space="preserve"> negatywnych zjawisk społecznych</w:t>
      </w:r>
      <w:r w:rsidR="00B2249C">
        <w:t>, który jest szczególnie wysoki dla zjawiska niepełnosprawności, przemocy w rodzinie, alkoholizmu (ponad 40% osób otrzymujących świadczenia społeczne</w:t>
      </w:r>
      <w:r w:rsidR="00C32155">
        <w:t xml:space="preserve"> w gminie</w:t>
      </w:r>
      <w:r w:rsidR="00B2249C">
        <w:t xml:space="preserve"> z tych powodów mieszka na tym obszarze). Większość wskaźników wykazuje się także wyraźnie wyższymi wartościami w odniesieniu do średniej gminn</w:t>
      </w:r>
      <w:r w:rsidR="00D51089">
        <w:t xml:space="preserve">ej (wskaźniki obciążenia demograficznego, niepełnosprawność, długotrwała lub ciężka choroba, przemoc w rodzinie, alkoholizm, bezrobocie, przestępczość). </w:t>
      </w:r>
    </w:p>
    <w:p w14:paraId="7503629D" w14:textId="1664E0CC" w:rsidR="00B2249C" w:rsidRDefault="00B2249C" w:rsidP="008A183A">
      <w:pPr>
        <w:jc w:val="both"/>
      </w:pPr>
    </w:p>
    <w:p w14:paraId="3710B1CD" w14:textId="77777777" w:rsidR="00B2249C" w:rsidRDefault="00B2249C" w:rsidP="008A183A">
      <w:pPr>
        <w:jc w:val="both"/>
        <w:sectPr w:rsidR="00B2249C" w:rsidSect="00E0485D">
          <w:pgSz w:w="11906" w:h="16838"/>
          <w:pgMar w:top="1417" w:right="1417" w:bottom="1417" w:left="1417" w:header="708" w:footer="708" w:gutter="0"/>
          <w:cols w:space="708"/>
          <w:titlePg/>
          <w:docGrid w:linePitch="360"/>
        </w:sectPr>
      </w:pPr>
    </w:p>
    <w:p w14:paraId="58827904" w14:textId="7E957D6A" w:rsidR="00B2249C" w:rsidRDefault="00B2249C" w:rsidP="00B2249C">
      <w:pPr>
        <w:pStyle w:val="Legenda"/>
      </w:pPr>
      <w:bookmarkStart w:id="178" w:name="_Toc470689860"/>
      <w:r>
        <w:lastRenderedPageBreak/>
        <w:t xml:space="preserve">Tabela </w:t>
      </w:r>
      <w:r w:rsidR="00F674A8">
        <w:fldChar w:fldCharType="begin"/>
      </w:r>
      <w:r w:rsidR="00F674A8">
        <w:instrText xml:space="preserve"> SEQ Tabela \* ARABIC </w:instrText>
      </w:r>
      <w:r w:rsidR="00F674A8">
        <w:fldChar w:fldCharType="separate"/>
      </w:r>
      <w:r w:rsidR="0096469C">
        <w:rPr>
          <w:noProof/>
        </w:rPr>
        <w:t>111</w:t>
      </w:r>
      <w:r w:rsidR="00F674A8">
        <w:rPr>
          <w:noProof/>
        </w:rPr>
        <w:fldChar w:fldCharType="end"/>
      </w:r>
      <w:r>
        <w:t>. Wskaźniki opisujące negatywne zjawiska społeczne w obszarze zdegradowanym.</w:t>
      </w:r>
      <w:bookmarkEnd w:id="1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02"/>
        <w:gridCol w:w="1195"/>
        <w:gridCol w:w="3215"/>
        <w:gridCol w:w="1195"/>
        <w:gridCol w:w="1195"/>
        <w:gridCol w:w="1195"/>
        <w:gridCol w:w="1195"/>
      </w:tblGrid>
      <w:tr w:rsidR="00B2249C" w:rsidRPr="00C32155" w14:paraId="07F63157" w14:textId="77777777" w:rsidTr="00D51089">
        <w:trPr>
          <w:trHeight w:val="960"/>
        </w:trPr>
        <w:tc>
          <w:tcPr>
            <w:tcW w:w="1716" w:type="pct"/>
            <w:shd w:val="clear" w:color="000000" w:fill="DAEEF3"/>
            <w:noWrap/>
            <w:hideMark/>
          </w:tcPr>
          <w:p w14:paraId="0F38D380" w14:textId="4AB762E1"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 xml:space="preserve">Wskaźnik </w:t>
            </w:r>
          </w:p>
        </w:tc>
        <w:tc>
          <w:tcPr>
            <w:tcW w:w="427" w:type="pct"/>
            <w:shd w:val="clear" w:color="000000" w:fill="DAEEF3"/>
            <w:hideMark/>
          </w:tcPr>
          <w:p w14:paraId="12167DAA" w14:textId="77777777"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Źródło danych</w:t>
            </w:r>
          </w:p>
        </w:tc>
        <w:tc>
          <w:tcPr>
            <w:tcW w:w="1149" w:type="pct"/>
            <w:shd w:val="clear" w:color="000000" w:fill="DAEEF3"/>
            <w:hideMark/>
          </w:tcPr>
          <w:p w14:paraId="03DFA406" w14:textId="2551ADE0"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Skala problemu</w:t>
            </w:r>
          </w:p>
        </w:tc>
        <w:tc>
          <w:tcPr>
            <w:tcW w:w="427" w:type="pct"/>
            <w:shd w:val="clear" w:color="000000" w:fill="DAEEF3"/>
            <w:hideMark/>
          </w:tcPr>
          <w:p w14:paraId="35A435AC" w14:textId="77777777"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Odsetek skali zjawiska w Gminie</w:t>
            </w:r>
          </w:p>
        </w:tc>
        <w:tc>
          <w:tcPr>
            <w:tcW w:w="427" w:type="pct"/>
            <w:shd w:val="clear" w:color="000000" w:fill="DAEEF3"/>
            <w:hideMark/>
          </w:tcPr>
          <w:p w14:paraId="77ABE9DD" w14:textId="77777777"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Odsetek skali zjawiska w Mieście</w:t>
            </w:r>
          </w:p>
        </w:tc>
        <w:tc>
          <w:tcPr>
            <w:tcW w:w="427" w:type="pct"/>
            <w:shd w:val="clear" w:color="000000" w:fill="DAEEF3"/>
            <w:hideMark/>
          </w:tcPr>
          <w:p w14:paraId="1937B015" w14:textId="77777777"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Średnia wartość wskaźnika dla Gminy</w:t>
            </w:r>
          </w:p>
        </w:tc>
        <w:tc>
          <w:tcPr>
            <w:tcW w:w="427" w:type="pct"/>
            <w:shd w:val="clear" w:color="000000" w:fill="DAEEF3"/>
            <w:hideMark/>
          </w:tcPr>
          <w:p w14:paraId="086AE595" w14:textId="77777777" w:rsidR="00B2249C" w:rsidRPr="00C32155" w:rsidRDefault="00B2249C" w:rsidP="00B2249C">
            <w:pPr>
              <w:spacing w:after="0" w:line="240" w:lineRule="auto"/>
              <w:jc w:val="center"/>
              <w:rPr>
                <w:rFonts w:eastAsia="Times New Roman" w:cstheme="minorHAnsi"/>
                <w:b/>
                <w:bCs/>
                <w:color w:val="000000"/>
              </w:rPr>
            </w:pPr>
            <w:r w:rsidRPr="00C32155">
              <w:rPr>
                <w:rFonts w:eastAsia="Times New Roman" w:cstheme="minorHAnsi"/>
                <w:b/>
                <w:bCs/>
                <w:color w:val="000000"/>
              </w:rPr>
              <w:t>Wartość wskaźnika dla OR</w:t>
            </w:r>
          </w:p>
        </w:tc>
      </w:tr>
      <w:tr w:rsidR="00B2249C" w:rsidRPr="00C32155" w14:paraId="67571383" w14:textId="77777777" w:rsidTr="00D51089">
        <w:trPr>
          <w:trHeight w:val="810"/>
        </w:trPr>
        <w:tc>
          <w:tcPr>
            <w:tcW w:w="1716" w:type="pct"/>
            <w:shd w:val="clear" w:color="auto" w:fill="auto"/>
            <w:hideMark/>
          </w:tcPr>
          <w:p w14:paraId="0ACF9087"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Odsetek ludności w wieku poprodukcyjnym w liczbie ludności ogółem 2015</w:t>
            </w:r>
          </w:p>
        </w:tc>
        <w:tc>
          <w:tcPr>
            <w:tcW w:w="427" w:type="pct"/>
            <w:shd w:val="clear" w:color="auto" w:fill="auto"/>
            <w:hideMark/>
          </w:tcPr>
          <w:p w14:paraId="57E84E2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UM</w:t>
            </w:r>
          </w:p>
        </w:tc>
        <w:tc>
          <w:tcPr>
            <w:tcW w:w="1149" w:type="pct"/>
            <w:shd w:val="clear" w:color="auto" w:fill="auto"/>
            <w:hideMark/>
          </w:tcPr>
          <w:p w14:paraId="060C0AF7"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w wieku poprodukcyjnym wyniosła 1086 osób</w:t>
            </w:r>
          </w:p>
        </w:tc>
        <w:tc>
          <w:tcPr>
            <w:tcW w:w="427" w:type="pct"/>
            <w:shd w:val="clear" w:color="auto" w:fill="auto"/>
            <w:hideMark/>
          </w:tcPr>
          <w:p w14:paraId="170D477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36,25%</w:t>
            </w:r>
          </w:p>
        </w:tc>
        <w:tc>
          <w:tcPr>
            <w:tcW w:w="427" w:type="pct"/>
            <w:shd w:val="clear" w:color="auto" w:fill="auto"/>
            <w:hideMark/>
          </w:tcPr>
          <w:p w14:paraId="737AD69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51,59%</w:t>
            </w:r>
          </w:p>
        </w:tc>
        <w:tc>
          <w:tcPr>
            <w:tcW w:w="427" w:type="pct"/>
            <w:shd w:val="clear" w:color="000000" w:fill="D9D9D9"/>
            <w:hideMark/>
          </w:tcPr>
          <w:p w14:paraId="4A86B06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18,06%</w:t>
            </w:r>
          </w:p>
        </w:tc>
        <w:tc>
          <w:tcPr>
            <w:tcW w:w="427" w:type="pct"/>
            <w:shd w:val="clear" w:color="000000" w:fill="FF0000"/>
            <w:hideMark/>
          </w:tcPr>
          <w:p w14:paraId="2C2A2195"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22,63%</w:t>
            </w:r>
          </w:p>
        </w:tc>
      </w:tr>
      <w:tr w:rsidR="00B2249C" w:rsidRPr="00C32155" w14:paraId="2D59B414" w14:textId="77777777" w:rsidTr="00D51089">
        <w:trPr>
          <w:trHeight w:val="765"/>
        </w:trPr>
        <w:tc>
          <w:tcPr>
            <w:tcW w:w="1716" w:type="pct"/>
            <w:shd w:val="clear" w:color="auto" w:fill="auto"/>
            <w:hideMark/>
          </w:tcPr>
          <w:p w14:paraId="1294863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Wskaźnik obciążenia demograficznego - ludność w wieku poprodukcyjnym na 100 osób w wieku przedprodukcyjnym 2015</w:t>
            </w:r>
          </w:p>
        </w:tc>
        <w:tc>
          <w:tcPr>
            <w:tcW w:w="427" w:type="pct"/>
            <w:shd w:val="clear" w:color="auto" w:fill="auto"/>
            <w:noWrap/>
            <w:hideMark/>
          </w:tcPr>
          <w:p w14:paraId="66EEE9D0"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UM</w:t>
            </w:r>
          </w:p>
        </w:tc>
        <w:tc>
          <w:tcPr>
            <w:tcW w:w="1149" w:type="pct"/>
            <w:shd w:val="clear" w:color="auto" w:fill="auto"/>
            <w:hideMark/>
          </w:tcPr>
          <w:p w14:paraId="768CC2F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w wieku poprodukcyjnym wyniosła 1086 osób</w:t>
            </w:r>
          </w:p>
        </w:tc>
        <w:tc>
          <w:tcPr>
            <w:tcW w:w="427" w:type="pct"/>
            <w:shd w:val="clear" w:color="auto" w:fill="auto"/>
            <w:hideMark/>
          </w:tcPr>
          <w:p w14:paraId="1120D8A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36,25%</w:t>
            </w:r>
          </w:p>
        </w:tc>
        <w:tc>
          <w:tcPr>
            <w:tcW w:w="427" w:type="pct"/>
            <w:shd w:val="clear" w:color="auto" w:fill="auto"/>
            <w:hideMark/>
          </w:tcPr>
          <w:p w14:paraId="34250F0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51,59%</w:t>
            </w:r>
          </w:p>
        </w:tc>
        <w:tc>
          <w:tcPr>
            <w:tcW w:w="427" w:type="pct"/>
            <w:shd w:val="clear" w:color="000000" w:fill="D9D9D9"/>
            <w:hideMark/>
          </w:tcPr>
          <w:p w14:paraId="0CBE89D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96,24</w:t>
            </w:r>
          </w:p>
        </w:tc>
        <w:tc>
          <w:tcPr>
            <w:tcW w:w="427" w:type="pct"/>
            <w:shd w:val="clear" w:color="000000" w:fill="FF0000"/>
            <w:hideMark/>
          </w:tcPr>
          <w:p w14:paraId="04BBA29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140,67</w:t>
            </w:r>
          </w:p>
        </w:tc>
      </w:tr>
      <w:tr w:rsidR="00B2249C" w:rsidRPr="00C32155" w14:paraId="7F24C485" w14:textId="77777777" w:rsidTr="00D51089">
        <w:trPr>
          <w:trHeight w:val="765"/>
        </w:trPr>
        <w:tc>
          <w:tcPr>
            <w:tcW w:w="1716" w:type="pct"/>
            <w:shd w:val="clear" w:color="auto" w:fill="auto"/>
            <w:hideMark/>
          </w:tcPr>
          <w:p w14:paraId="655E3DB4"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Wskaźnik obciążenia demograficznego - ludność w wieku poprodukcyjnym na 100 osób w wieku produkcyjnym 2015</w:t>
            </w:r>
          </w:p>
        </w:tc>
        <w:tc>
          <w:tcPr>
            <w:tcW w:w="427" w:type="pct"/>
            <w:shd w:val="clear" w:color="auto" w:fill="auto"/>
            <w:noWrap/>
            <w:hideMark/>
          </w:tcPr>
          <w:p w14:paraId="6B720572"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UM</w:t>
            </w:r>
          </w:p>
        </w:tc>
        <w:tc>
          <w:tcPr>
            <w:tcW w:w="1149" w:type="pct"/>
            <w:shd w:val="clear" w:color="auto" w:fill="auto"/>
            <w:hideMark/>
          </w:tcPr>
          <w:p w14:paraId="1047C534"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w wieku poprodukcyjnym wyniosła 1086 osób</w:t>
            </w:r>
          </w:p>
        </w:tc>
        <w:tc>
          <w:tcPr>
            <w:tcW w:w="427" w:type="pct"/>
            <w:shd w:val="clear" w:color="auto" w:fill="auto"/>
            <w:hideMark/>
          </w:tcPr>
          <w:p w14:paraId="2C6506D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36,25%</w:t>
            </w:r>
          </w:p>
        </w:tc>
        <w:tc>
          <w:tcPr>
            <w:tcW w:w="427" w:type="pct"/>
            <w:shd w:val="clear" w:color="auto" w:fill="auto"/>
            <w:hideMark/>
          </w:tcPr>
          <w:p w14:paraId="3AC3A990"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51,59%</w:t>
            </w:r>
          </w:p>
        </w:tc>
        <w:tc>
          <w:tcPr>
            <w:tcW w:w="427" w:type="pct"/>
            <w:shd w:val="clear" w:color="000000" w:fill="D9D9D9"/>
            <w:hideMark/>
          </w:tcPr>
          <w:p w14:paraId="7F4CDC24"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28,59</w:t>
            </w:r>
          </w:p>
        </w:tc>
        <w:tc>
          <w:tcPr>
            <w:tcW w:w="427" w:type="pct"/>
            <w:shd w:val="clear" w:color="000000" w:fill="FF0000"/>
            <w:hideMark/>
          </w:tcPr>
          <w:p w14:paraId="42A64152"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36,93</w:t>
            </w:r>
          </w:p>
        </w:tc>
      </w:tr>
      <w:tr w:rsidR="00B2249C" w:rsidRPr="00C32155" w14:paraId="46B0EF79" w14:textId="77777777" w:rsidTr="00D51089">
        <w:trPr>
          <w:trHeight w:val="735"/>
        </w:trPr>
        <w:tc>
          <w:tcPr>
            <w:tcW w:w="1716" w:type="pct"/>
            <w:shd w:val="clear" w:color="auto" w:fill="auto"/>
            <w:hideMark/>
          </w:tcPr>
          <w:p w14:paraId="40942B6F" w14:textId="4D33449C"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Odsetek ludności korzystający z pomocy </w:t>
            </w:r>
            <w:r w:rsidR="00A77D07" w:rsidRPr="00C32155">
              <w:rPr>
                <w:rFonts w:eastAsia="Times New Roman" w:cstheme="minorHAnsi"/>
                <w:color w:val="000000"/>
              </w:rPr>
              <w:t>społecznej w</w:t>
            </w:r>
            <w:r w:rsidRPr="00C32155">
              <w:rPr>
                <w:rFonts w:eastAsia="Times New Roman" w:cstheme="minorHAnsi"/>
                <w:color w:val="000000"/>
              </w:rPr>
              <w:t xml:space="preserve"> liczbie ludności ogółem 2015</w:t>
            </w:r>
          </w:p>
        </w:tc>
        <w:tc>
          <w:tcPr>
            <w:tcW w:w="427" w:type="pct"/>
            <w:shd w:val="clear" w:color="auto" w:fill="auto"/>
            <w:noWrap/>
            <w:hideMark/>
          </w:tcPr>
          <w:p w14:paraId="0F532AC0"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049BD10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korzystających z pomocy społecznej wyniosła 115 osób</w:t>
            </w:r>
          </w:p>
        </w:tc>
        <w:tc>
          <w:tcPr>
            <w:tcW w:w="427" w:type="pct"/>
            <w:shd w:val="clear" w:color="auto" w:fill="auto"/>
            <w:hideMark/>
          </w:tcPr>
          <w:p w14:paraId="68AEEC1B"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28,19%</w:t>
            </w:r>
          </w:p>
        </w:tc>
        <w:tc>
          <w:tcPr>
            <w:tcW w:w="427" w:type="pct"/>
            <w:shd w:val="clear" w:color="auto" w:fill="auto"/>
            <w:hideMark/>
          </w:tcPr>
          <w:p w14:paraId="19A4BD9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57,21%</w:t>
            </w:r>
          </w:p>
        </w:tc>
        <w:tc>
          <w:tcPr>
            <w:tcW w:w="427" w:type="pct"/>
            <w:shd w:val="clear" w:color="000000" w:fill="D9D9D9"/>
            <w:hideMark/>
          </w:tcPr>
          <w:p w14:paraId="600A5EB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2,46%</w:t>
            </w:r>
          </w:p>
        </w:tc>
        <w:tc>
          <w:tcPr>
            <w:tcW w:w="427" w:type="pct"/>
            <w:shd w:val="clear" w:color="auto" w:fill="auto"/>
            <w:hideMark/>
          </w:tcPr>
          <w:p w14:paraId="08E14F6E"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2,40%</w:t>
            </w:r>
          </w:p>
        </w:tc>
      </w:tr>
      <w:tr w:rsidR="00B2249C" w:rsidRPr="00C32155" w14:paraId="1E86DDE5" w14:textId="77777777" w:rsidTr="00D51089">
        <w:trPr>
          <w:trHeight w:val="765"/>
        </w:trPr>
        <w:tc>
          <w:tcPr>
            <w:tcW w:w="1716" w:type="pct"/>
            <w:shd w:val="clear" w:color="auto" w:fill="auto"/>
            <w:hideMark/>
          </w:tcPr>
          <w:p w14:paraId="0CDFDDDC" w14:textId="598548A0"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osób korzystających z zasiłków pomocy społecznej z tytułu </w:t>
            </w:r>
            <w:r w:rsidR="00A77D07" w:rsidRPr="00C32155">
              <w:rPr>
                <w:rFonts w:eastAsia="Times New Roman" w:cstheme="minorHAnsi"/>
                <w:color w:val="000000"/>
              </w:rPr>
              <w:t>ubóstwa na</w:t>
            </w:r>
            <w:r w:rsidRPr="00C32155">
              <w:rPr>
                <w:rFonts w:eastAsia="Times New Roman" w:cstheme="minorHAnsi"/>
                <w:color w:val="000000"/>
              </w:rPr>
              <w:t xml:space="preserve"> 1000 mieszkańców 2015</w:t>
            </w:r>
          </w:p>
        </w:tc>
        <w:tc>
          <w:tcPr>
            <w:tcW w:w="427" w:type="pct"/>
            <w:shd w:val="clear" w:color="auto" w:fill="auto"/>
            <w:noWrap/>
            <w:hideMark/>
          </w:tcPr>
          <w:p w14:paraId="034EFFC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08B7AB13" w14:textId="3BBDD56C"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osób korzystających z pomocy społecznej z tytułu </w:t>
            </w:r>
            <w:r w:rsidR="00A77D07" w:rsidRPr="00C32155">
              <w:rPr>
                <w:rFonts w:eastAsia="Times New Roman" w:cstheme="minorHAnsi"/>
                <w:color w:val="000000"/>
              </w:rPr>
              <w:t>ubóstwa wyniosła</w:t>
            </w:r>
            <w:r w:rsidRPr="00C32155">
              <w:rPr>
                <w:rFonts w:eastAsia="Times New Roman" w:cstheme="minorHAnsi"/>
                <w:color w:val="000000"/>
              </w:rPr>
              <w:t xml:space="preserve"> 114 osób</w:t>
            </w:r>
          </w:p>
        </w:tc>
        <w:tc>
          <w:tcPr>
            <w:tcW w:w="427" w:type="pct"/>
            <w:shd w:val="clear" w:color="auto" w:fill="auto"/>
            <w:hideMark/>
          </w:tcPr>
          <w:p w14:paraId="092A9E5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27,94%</w:t>
            </w:r>
          </w:p>
        </w:tc>
        <w:tc>
          <w:tcPr>
            <w:tcW w:w="427" w:type="pct"/>
            <w:shd w:val="clear" w:color="auto" w:fill="auto"/>
            <w:hideMark/>
          </w:tcPr>
          <w:p w14:paraId="4309676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56,72%</w:t>
            </w:r>
          </w:p>
        </w:tc>
        <w:tc>
          <w:tcPr>
            <w:tcW w:w="427" w:type="pct"/>
            <w:shd w:val="clear" w:color="000000" w:fill="D9D9D9"/>
            <w:hideMark/>
          </w:tcPr>
          <w:p w14:paraId="5AD0DC5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29,18</w:t>
            </w:r>
          </w:p>
        </w:tc>
        <w:tc>
          <w:tcPr>
            <w:tcW w:w="427" w:type="pct"/>
            <w:shd w:val="clear" w:color="auto" w:fill="auto"/>
            <w:hideMark/>
          </w:tcPr>
          <w:p w14:paraId="19A3086C"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23,75</w:t>
            </w:r>
          </w:p>
        </w:tc>
      </w:tr>
      <w:tr w:rsidR="00B2249C" w:rsidRPr="00C32155" w14:paraId="3C05A8A2" w14:textId="77777777" w:rsidTr="00D51089">
        <w:trPr>
          <w:trHeight w:val="825"/>
        </w:trPr>
        <w:tc>
          <w:tcPr>
            <w:tcW w:w="1716" w:type="pct"/>
            <w:shd w:val="clear" w:color="auto" w:fill="auto"/>
            <w:hideMark/>
          </w:tcPr>
          <w:p w14:paraId="36FB58AF" w14:textId="2BAD48EB"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osób korzystających z zasiłków pomocy społecznej z tytułu </w:t>
            </w:r>
            <w:r w:rsidR="00A77D07" w:rsidRPr="00C32155">
              <w:rPr>
                <w:rFonts w:eastAsia="Times New Roman" w:cstheme="minorHAnsi"/>
                <w:color w:val="000000"/>
              </w:rPr>
              <w:t>niepełnosprawności na</w:t>
            </w:r>
            <w:r w:rsidRPr="00C32155">
              <w:rPr>
                <w:rFonts w:eastAsia="Times New Roman" w:cstheme="minorHAnsi"/>
                <w:color w:val="000000"/>
              </w:rPr>
              <w:t xml:space="preserve"> 1000 mieszkańców 2015</w:t>
            </w:r>
          </w:p>
        </w:tc>
        <w:tc>
          <w:tcPr>
            <w:tcW w:w="427" w:type="pct"/>
            <w:shd w:val="clear" w:color="auto" w:fill="auto"/>
            <w:noWrap/>
            <w:hideMark/>
          </w:tcPr>
          <w:p w14:paraId="6385F7C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257F9511" w14:textId="13641CD3"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osób korzystających z pomocy społecznej z tytułu </w:t>
            </w:r>
            <w:r w:rsidR="00A77D07" w:rsidRPr="00C32155">
              <w:rPr>
                <w:rFonts w:eastAsia="Times New Roman" w:cstheme="minorHAnsi"/>
                <w:color w:val="000000"/>
              </w:rPr>
              <w:t>niepełnosprawności wyniosła</w:t>
            </w:r>
            <w:r w:rsidRPr="00C32155">
              <w:rPr>
                <w:rFonts w:eastAsia="Times New Roman" w:cstheme="minorHAnsi"/>
                <w:color w:val="000000"/>
              </w:rPr>
              <w:t xml:space="preserve"> 44 osoby</w:t>
            </w:r>
          </w:p>
        </w:tc>
        <w:tc>
          <w:tcPr>
            <w:tcW w:w="427" w:type="pct"/>
            <w:shd w:val="clear" w:color="auto" w:fill="auto"/>
            <w:hideMark/>
          </w:tcPr>
          <w:p w14:paraId="2A8665C0"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41,12%</w:t>
            </w:r>
          </w:p>
        </w:tc>
        <w:tc>
          <w:tcPr>
            <w:tcW w:w="427" w:type="pct"/>
            <w:shd w:val="clear" w:color="auto" w:fill="auto"/>
            <w:hideMark/>
          </w:tcPr>
          <w:p w14:paraId="00FA2F8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69,84%</w:t>
            </w:r>
          </w:p>
        </w:tc>
        <w:tc>
          <w:tcPr>
            <w:tcW w:w="427" w:type="pct"/>
            <w:shd w:val="clear" w:color="000000" w:fill="D9D9D9"/>
            <w:hideMark/>
          </w:tcPr>
          <w:p w14:paraId="18FEDB90"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6,45</w:t>
            </w:r>
          </w:p>
        </w:tc>
        <w:tc>
          <w:tcPr>
            <w:tcW w:w="427" w:type="pct"/>
            <w:shd w:val="clear" w:color="000000" w:fill="FF0000"/>
            <w:hideMark/>
          </w:tcPr>
          <w:p w14:paraId="0439E4A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9,17</w:t>
            </w:r>
          </w:p>
        </w:tc>
      </w:tr>
      <w:tr w:rsidR="00B2249C" w:rsidRPr="00C32155" w14:paraId="2A125327" w14:textId="77777777" w:rsidTr="00D51089">
        <w:trPr>
          <w:trHeight w:val="1005"/>
        </w:trPr>
        <w:tc>
          <w:tcPr>
            <w:tcW w:w="1716" w:type="pct"/>
            <w:shd w:val="clear" w:color="auto" w:fill="auto"/>
            <w:hideMark/>
          </w:tcPr>
          <w:p w14:paraId="40231566" w14:textId="6D120C92"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osób korzystających z zasiłków pomocy społecznej z tytułu długotrwałej lub ciężkiej </w:t>
            </w:r>
            <w:r w:rsidR="00A77D07" w:rsidRPr="00C32155">
              <w:rPr>
                <w:rFonts w:eastAsia="Times New Roman" w:cstheme="minorHAnsi"/>
                <w:color w:val="000000"/>
              </w:rPr>
              <w:t>choroby na</w:t>
            </w:r>
            <w:r w:rsidRPr="00C32155">
              <w:rPr>
                <w:rFonts w:eastAsia="Times New Roman" w:cstheme="minorHAnsi"/>
                <w:color w:val="000000"/>
              </w:rPr>
              <w:t xml:space="preserve"> 1000 mieszkańców 2015</w:t>
            </w:r>
          </w:p>
        </w:tc>
        <w:tc>
          <w:tcPr>
            <w:tcW w:w="427" w:type="pct"/>
            <w:shd w:val="clear" w:color="auto" w:fill="auto"/>
            <w:noWrap/>
            <w:hideMark/>
          </w:tcPr>
          <w:p w14:paraId="1CF8B13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0BB43A12" w14:textId="2880FC22"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osób korzystających z pomocy społecznej z tytułu długotrwałej lub ciężkiej </w:t>
            </w:r>
            <w:r w:rsidR="00A77D07" w:rsidRPr="00C32155">
              <w:rPr>
                <w:rFonts w:eastAsia="Times New Roman" w:cstheme="minorHAnsi"/>
                <w:color w:val="000000"/>
              </w:rPr>
              <w:t>choroby wyniosła</w:t>
            </w:r>
            <w:r w:rsidRPr="00C32155">
              <w:rPr>
                <w:rFonts w:eastAsia="Times New Roman" w:cstheme="minorHAnsi"/>
                <w:color w:val="000000"/>
              </w:rPr>
              <w:t xml:space="preserve"> 22 osoby</w:t>
            </w:r>
          </w:p>
        </w:tc>
        <w:tc>
          <w:tcPr>
            <w:tcW w:w="427" w:type="pct"/>
            <w:shd w:val="clear" w:color="auto" w:fill="auto"/>
            <w:hideMark/>
          </w:tcPr>
          <w:p w14:paraId="1C246DE7"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39,29%</w:t>
            </w:r>
          </w:p>
        </w:tc>
        <w:tc>
          <w:tcPr>
            <w:tcW w:w="427" w:type="pct"/>
            <w:shd w:val="clear" w:color="auto" w:fill="auto"/>
            <w:hideMark/>
          </w:tcPr>
          <w:p w14:paraId="3C98F49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61,11%</w:t>
            </w:r>
          </w:p>
        </w:tc>
        <w:tc>
          <w:tcPr>
            <w:tcW w:w="427" w:type="pct"/>
            <w:shd w:val="clear" w:color="000000" w:fill="D9D9D9"/>
            <w:hideMark/>
          </w:tcPr>
          <w:p w14:paraId="52EBE4C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3,38</w:t>
            </w:r>
          </w:p>
        </w:tc>
        <w:tc>
          <w:tcPr>
            <w:tcW w:w="427" w:type="pct"/>
            <w:shd w:val="clear" w:color="000000" w:fill="FF0000"/>
            <w:hideMark/>
          </w:tcPr>
          <w:p w14:paraId="3EB4684E"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4,58</w:t>
            </w:r>
          </w:p>
        </w:tc>
      </w:tr>
      <w:tr w:rsidR="00B2249C" w:rsidRPr="00C32155" w14:paraId="1A43162D" w14:textId="77777777" w:rsidTr="00D51089">
        <w:trPr>
          <w:trHeight w:val="1020"/>
        </w:trPr>
        <w:tc>
          <w:tcPr>
            <w:tcW w:w="1716" w:type="pct"/>
            <w:shd w:val="clear" w:color="auto" w:fill="auto"/>
            <w:hideMark/>
          </w:tcPr>
          <w:p w14:paraId="1C0CB857"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korzystających z zasiłków pomocy społecznej z tytułu przemocy w rodzinie na 1000 mieszkańców 2015</w:t>
            </w:r>
          </w:p>
        </w:tc>
        <w:tc>
          <w:tcPr>
            <w:tcW w:w="427" w:type="pct"/>
            <w:shd w:val="clear" w:color="auto" w:fill="auto"/>
            <w:noWrap/>
            <w:hideMark/>
          </w:tcPr>
          <w:p w14:paraId="2F08ABC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7AB3111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korzystających z pomocy społecznej z tytułu przemocy w rodzinie wyniosła 18 osób</w:t>
            </w:r>
          </w:p>
        </w:tc>
        <w:tc>
          <w:tcPr>
            <w:tcW w:w="427" w:type="pct"/>
            <w:shd w:val="clear" w:color="auto" w:fill="auto"/>
            <w:hideMark/>
          </w:tcPr>
          <w:p w14:paraId="42A4703C"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46,15%</w:t>
            </w:r>
          </w:p>
        </w:tc>
        <w:tc>
          <w:tcPr>
            <w:tcW w:w="427" w:type="pct"/>
            <w:shd w:val="clear" w:color="auto" w:fill="auto"/>
            <w:hideMark/>
          </w:tcPr>
          <w:p w14:paraId="39727A7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64,29%</w:t>
            </w:r>
          </w:p>
        </w:tc>
        <w:tc>
          <w:tcPr>
            <w:tcW w:w="427" w:type="pct"/>
            <w:shd w:val="clear" w:color="000000" w:fill="D9D9D9"/>
            <w:hideMark/>
          </w:tcPr>
          <w:p w14:paraId="77D060A5"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2,35</w:t>
            </w:r>
          </w:p>
        </w:tc>
        <w:tc>
          <w:tcPr>
            <w:tcW w:w="427" w:type="pct"/>
            <w:shd w:val="clear" w:color="000000" w:fill="FF0000"/>
            <w:hideMark/>
          </w:tcPr>
          <w:p w14:paraId="1018961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3,75</w:t>
            </w:r>
          </w:p>
        </w:tc>
      </w:tr>
      <w:tr w:rsidR="00B2249C" w:rsidRPr="00C32155" w14:paraId="25FE54DF" w14:textId="77777777" w:rsidTr="00D51089">
        <w:trPr>
          <w:trHeight w:val="765"/>
        </w:trPr>
        <w:tc>
          <w:tcPr>
            <w:tcW w:w="1716" w:type="pct"/>
            <w:shd w:val="clear" w:color="auto" w:fill="auto"/>
            <w:hideMark/>
          </w:tcPr>
          <w:p w14:paraId="1AB66EB4"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lastRenderedPageBreak/>
              <w:t>Liczba osób korzystających z pomocy społecznej z tytułu alkoholizmu na 1000 mieszkańców 2015</w:t>
            </w:r>
          </w:p>
        </w:tc>
        <w:tc>
          <w:tcPr>
            <w:tcW w:w="427" w:type="pct"/>
            <w:shd w:val="clear" w:color="auto" w:fill="auto"/>
            <w:noWrap/>
            <w:hideMark/>
          </w:tcPr>
          <w:p w14:paraId="63C1A54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16EDEC2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korzystających z pomocy społecznej z tytułu alkoholizmu wyniosła 20 osób</w:t>
            </w:r>
          </w:p>
        </w:tc>
        <w:tc>
          <w:tcPr>
            <w:tcW w:w="427" w:type="pct"/>
            <w:shd w:val="clear" w:color="auto" w:fill="auto"/>
            <w:hideMark/>
          </w:tcPr>
          <w:p w14:paraId="408A8FAE"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40,00%</w:t>
            </w:r>
          </w:p>
        </w:tc>
        <w:tc>
          <w:tcPr>
            <w:tcW w:w="427" w:type="pct"/>
            <w:shd w:val="clear" w:color="auto" w:fill="auto"/>
            <w:hideMark/>
          </w:tcPr>
          <w:p w14:paraId="1EB6E06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57,14%</w:t>
            </w:r>
          </w:p>
        </w:tc>
        <w:tc>
          <w:tcPr>
            <w:tcW w:w="427" w:type="pct"/>
            <w:shd w:val="clear" w:color="000000" w:fill="D9D9D9"/>
            <w:hideMark/>
          </w:tcPr>
          <w:p w14:paraId="68CC83B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3,01</w:t>
            </w:r>
          </w:p>
        </w:tc>
        <w:tc>
          <w:tcPr>
            <w:tcW w:w="427" w:type="pct"/>
            <w:shd w:val="clear" w:color="000000" w:fill="FF0000"/>
            <w:hideMark/>
          </w:tcPr>
          <w:p w14:paraId="08E7218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4,17</w:t>
            </w:r>
          </w:p>
        </w:tc>
      </w:tr>
      <w:tr w:rsidR="00B2249C" w:rsidRPr="00C32155" w14:paraId="5F338304" w14:textId="77777777" w:rsidTr="00D51089">
        <w:trPr>
          <w:trHeight w:val="825"/>
        </w:trPr>
        <w:tc>
          <w:tcPr>
            <w:tcW w:w="1716" w:type="pct"/>
            <w:shd w:val="clear" w:color="auto" w:fill="auto"/>
            <w:hideMark/>
          </w:tcPr>
          <w:p w14:paraId="290AA92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korzystających z pomocy społecznej z tytułu bezrobocia na 1000 mieszkańców 2015</w:t>
            </w:r>
          </w:p>
        </w:tc>
        <w:tc>
          <w:tcPr>
            <w:tcW w:w="427" w:type="pct"/>
            <w:shd w:val="clear" w:color="auto" w:fill="auto"/>
            <w:noWrap/>
            <w:hideMark/>
          </w:tcPr>
          <w:p w14:paraId="19083B9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OPS</w:t>
            </w:r>
          </w:p>
        </w:tc>
        <w:tc>
          <w:tcPr>
            <w:tcW w:w="1149" w:type="pct"/>
            <w:shd w:val="clear" w:color="auto" w:fill="auto"/>
            <w:hideMark/>
          </w:tcPr>
          <w:p w14:paraId="6BE23A4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korzystających z pomocy społecznej z tytułu bezrobocia wyniosła 51 osób</w:t>
            </w:r>
          </w:p>
        </w:tc>
        <w:tc>
          <w:tcPr>
            <w:tcW w:w="427" w:type="pct"/>
            <w:shd w:val="clear" w:color="auto" w:fill="auto"/>
            <w:hideMark/>
          </w:tcPr>
          <w:p w14:paraId="60E2F21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38,93%</w:t>
            </w:r>
          </w:p>
        </w:tc>
        <w:tc>
          <w:tcPr>
            <w:tcW w:w="427" w:type="pct"/>
            <w:shd w:val="clear" w:color="auto" w:fill="auto"/>
            <w:hideMark/>
          </w:tcPr>
          <w:p w14:paraId="7D6E21A9"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72,86%</w:t>
            </w:r>
          </w:p>
        </w:tc>
        <w:tc>
          <w:tcPr>
            <w:tcW w:w="427" w:type="pct"/>
            <w:shd w:val="clear" w:color="000000" w:fill="D9D9D9"/>
            <w:hideMark/>
          </w:tcPr>
          <w:p w14:paraId="050E514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7,90</w:t>
            </w:r>
          </w:p>
        </w:tc>
        <w:tc>
          <w:tcPr>
            <w:tcW w:w="427" w:type="pct"/>
            <w:shd w:val="clear" w:color="000000" w:fill="FF0000"/>
            <w:hideMark/>
          </w:tcPr>
          <w:p w14:paraId="1150AE1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10,63</w:t>
            </w:r>
          </w:p>
        </w:tc>
      </w:tr>
      <w:tr w:rsidR="00B2249C" w:rsidRPr="00C32155" w14:paraId="03D760CD" w14:textId="77777777" w:rsidTr="00D51089">
        <w:trPr>
          <w:trHeight w:val="510"/>
        </w:trPr>
        <w:tc>
          <w:tcPr>
            <w:tcW w:w="1716" w:type="pct"/>
            <w:shd w:val="clear" w:color="auto" w:fill="auto"/>
            <w:hideMark/>
          </w:tcPr>
          <w:p w14:paraId="5636286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bezrobotnych na 100 osób w wieku produkcyjnym 2015</w:t>
            </w:r>
          </w:p>
        </w:tc>
        <w:tc>
          <w:tcPr>
            <w:tcW w:w="427" w:type="pct"/>
            <w:shd w:val="clear" w:color="auto" w:fill="auto"/>
            <w:noWrap/>
            <w:hideMark/>
          </w:tcPr>
          <w:p w14:paraId="76B93CED"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PUP</w:t>
            </w:r>
          </w:p>
        </w:tc>
        <w:tc>
          <w:tcPr>
            <w:tcW w:w="1149" w:type="pct"/>
            <w:shd w:val="clear" w:color="auto" w:fill="auto"/>
            <w:hideMark/>
          </w:tcPr>
          <w:p w14:paraId="3B6348C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bezrobotnych wyniosła 156 osób</w:t>
            </w:r>
          </w:p>
        </w:tc>
        <w:tc>
          <w:tcPr>
            <w:tcW w:w="427" w:type="pct"/>
            <w:shd w:val="clear" w:color="auto" w:fill="auto"/>
            <w:hideMark/>
          </w:tcPr>
          <w:p w14:paraId="6AECF8A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28,36%</w:t>
            </w:r>
          </w:p>
        </w:tc>
        <w:tc>
          <w:tcPr>
            <w:tcW w:w="427" w:type="pct"/>
            <w:shd w:val="clear" w:color="auto" w:fill="auto"/>
            <w:hideMark/>
          </w:tcPr>
          <w:p w14:paraId="200BF52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43,33%</w:t>
            </w:r>
          </w:p>
        </w:tc>
        <w:tc>
          <w:tcPr>
            <w:tcW w:w="427" w:type="pct"/>
            <w:shd w:val="clear" w:color="000000" w:fill="D9D9D9"/>
            <w:hideMark/>
          </w:tcPr>
          <w:p w14:paraId="05C80AD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5,25</w:t>
            </w:r>
          </w:p>
        </w:tc>
        <w:tc>
          <w:tcPr>
            <w:tcW w:w="427" w:type="pct"/>
            <w:shd w:val="clear" w:color="000000" w:fill="FF0000"/>
            <w:hideMark/>
          </w:tcPr>
          <w:p w14:paraId="6655C79B"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5,30</w:t>
            </w:r>
          </w:p>
        </w:tc>
      </w:tr>
      <w:tr w:rsidR="00B2249C" w:rsidRPr="00C32155" w14:paraId="1F5DADC9" w14:textId="77777777" w:rsidTr="00D51089">
        <w:trPr>
          <w:trHeight w:val="510"/>
        </w:trPr>
        <w:tc>
          <w:tcPr>
            <w:tcW w:w="1716" w:type="pct"/>
            <w:shd w:val="clear" w:color="auto" w:fill="auto"/>
            <w:hideMark/>
          </w:tcPr>
          <w:p w14:paraId="78A943A1"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Odsetek osób długotrwale bezrobotnych w liczbie bezrobotnych ogółem 2015</w:t>
            </w:r>
          </w:p>
        </w:tc>
        <w:tc>
          <w:tcPr>
            <w:tcW w:w="427" w:type="pct"/>
            <w:shd w:val="clear" w:color="auto" w:fill="auto"/>
            <w:noWrap/>
            <w:hideMark/>
          </w:tcPr>
          <w:p w14:paraId="1094694F"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PUP</w:t>
            </w:r>
          </w:p>
        </w:tc>
        <w:tc>
          <w:tcPr>
            <w:tcW w:w="1149" w:type="pct"/>
            <w:shd w:val="clear" w:color="auto" w:fill="auto"/>
            <w:hideMark/>
          </w:tcPr>
          <w:p w14:paraId="2898ABE1"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długotrwale bezrobotnych wyniosła 86 osób</w:t>
            </w:r>
          </w:p>
        </w:tc>
        <w:tc>
          <w:tcPr>
            <w:tcW w:w="427" w:type="pct"/>
            <w:shd w:val="clear" w:color="auto" w:fill="auto"/>
            <w:hideMark/>
          </w:tcPr>
          <w:p w14:paraId="0406A8B7"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27,92%</w:t>
            </w:r>
          </w:p>
        </w:tc>
        <w:tc>
          <w:tcPr>
            <w:tcW w:w="427" w:type="pct"/>
            <w:shd w:val="clear" w:color="auto" w:fill="auto"/>
            <w:hideMark/>
          </w:tcPr>
          <w:p w14:paraId="0E831D05"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45,03%</w:t>
            </w:r>
          </w:p>
        </w:tc>
        <w:tc>
          <w:tcPr>
            <w:tcW w:w="427" w:type="pct"/>
            <w:shd w:val="clear" w:color="000000" w:fill="D9D9D9"/>
            <w:hideMark/>
          </w:tcPr>
          <w:p w14:paraId="56FD068E"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56,00%</w:t>
            </w:r>
          </w:p>
        </w:tc>
        <w:tc>
          <w:tcPr>
            <w:tcW w:w="427" w:type="pct"/>
            <w:shd w:val="clear" w:color="auto" w:fill="auto"/>
            <w:hideMark/>
          </w:tcPr>
          <w:p w14:paraId="43F1693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55,13%</w:t>
            </w:r>
          </w:p>
        </w:tc>
      </w:tr>
      <w:tr w:rsidR="00B2249C" w:rsidRPr="00C32155" w14:paraId="06C3A2E4" w14:textId="77777777" w:rsidTr="00D51089">
        <w:trPr>
          <w:trHeight w:val="825"/>
        </w:trPr>
        <w:tc>
          <w:tcPr>
            <w:tcW w:w="1716" w:type="pct"/>
            <w:shd w:val="clear" w:color="auto" w:fill="auto"/>
            <w:hideMark/>
          </w:tcPr>
          <w:p w14:paraId="67E0ACD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Odsetek osób bezrobotnych bez kwalifikacji zawodowych w liczbie bezrobotnych ogółem 2015</w:t>
            </w:r>
          </w:p>
        </w:tc>
        <w:tc>
          <w:tcPr>
            <w:tcW w:w="427" w:type="pct"/>
            <w:shd w:val="clear" w:color="auto" w:fill="auto"/>
            <w:noWrap/>
            <w:hideMark/>
          </w:tcPr>
          <w:p w14:paraId="3153B67B"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PUP</w:t>
            </w:r>
          </w:p>
        </w:tc>
        <w:tc>
          <w:tcPr>
            <w:tcW w:w="1149" w:type="pct"/>
            <w:shd w:val="clear" w:color="auto" w:fill="auto"/>
            <w:hideMark/>
          </w:tcPr>
          <w:p w14:paraId="738C689E"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osób bezrobotnych bez kwalifikacji zawodowych wyniosła 35 osób</w:t>
            </w:r>
          </w:p>
        </w:tc>
        <w:tc>
          <w:tcPr>
            <w:tcW w:w="427" w:type="pct"/>
            <w:shd w:val="clear" w:color="auto" w:fill="auto"/>
            <w:hideMark/>
          </w:tcPr>
          <w:p w14:paraId="6C9670B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32,11%</w:t>
            </w:r>
          </w:p>
        </w:tc>
        <w:tc>
          <w:tcPr>
            <w:tcW w:w="427" w:type="pct"/>
            <w:shd w:val="clear" w:color="auto" w:fill="auto"/>
            <w:hideMark/>
          </w:tcPr>
          <w:p w14:paraId="626F8F2C"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47,95%</w:t>
            </w:r>
          </w:p>
        </w:tc>
        <w:tc>
          <w:tcPr>
            <w:tcW w:w="427" w:type="pct"/>
            <w:shd w:val="clear" w:color="000000" w:fill="D9D9D9"/>
            <w:hideMark/>
          </w:tcPr>
          <w:p w14:paraId="6CD471B5"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19,82%</w:t>
            </w:r>
          </w:p>
        </w:tc>
        <w:tc>
          <w:tcPr>
            <w:tcW w:w="427" w:type="pct"/>
            <w:shd w:val="clear" w:color="000000" w:fill="FF0000"/>
            <w:hideMark/>
          </w:tcPr>
          <w:p w14:paraId="2D1B2E15"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22,44%</w:t>
            </w:r>
          </w:p>
        </w:tc>
      </w:tr>
      <w:tr w:rsidR="00B2249C" w:rsidRPr="00C32155" w14:paraId="54F68708" w14:textId="77777777" w:rsidTr="00D51089">
        <w:trPr>
          <w:trHeight w:val="600"/>
        </w:trPr>
        <w:tc>
          <w:tcPr>
            <w:tcW w:w="1716" w:type="pct"/>
            <w:shd w:val="clear" w:color="auto" w:fill="auto"/>
            <w:hideMark/>
          </w:tcPr>
          <w:p w14:paraId="1A4CAE57"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Liczba przestępstw kryminalnych na 1000 mieszkańców 2015</w:t>
            </w:r>
          </w:p>
        </w:tc>
        <w:tc>
          <w:tcPr>
            <w:tcW w:w="427" w:type="pct"/>
            <w:shd w:val="clear" w:color="auto" w:fill="auto"/>
            <w:noWrap/>
            <w:hideMark/>
          </w:tcPr>
          <w:p w14:paraId="0AC90B36"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KPP</w:t>
            </w:r>
          </w:p>
        </w:tc>
        <w:tc>
          <w:tcPr>
            <w:tcW w:w="1149" w:type="pct"/>
            <w:shd w:val="clear" w:color="auto" w:fill="auto"/>
            <w:hideMark/>
          </w:tcPr>
          <w:p w14:paraId="5DBFD4A8" w14:textId="6C6B38FB"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 xml:space="preserve">liczba przestępstw </w:t>
            </w:r>
            <w:r w:rsidR="00A77D07" w:rsidRPr="00C32155">
              <w:rPr>
                <w:rFonts w:eastAsia="Times New Roman" w:cstheme="minorHAnsi"/>
                <w:color w:val="000000"/>
              </w:rPr>
              <w:t>kryminalnych wyniosła</w:t>
            </w:r>
            <w:r w:rsidRPr="00C32155">
              <w:rPr>
                <w:rFonts w:eastAsia="Times New Roman" w:cstheme="minorHAnsi"/>
                <w:color w:val="000000"/>
              </w:rPr>
              <w:t xml:space="preserve"> 39 przypadków</w:t>
            </w:r>
          </w:p>
        </w:tc>
        <w:tc>
          <w:tcPr>
            <w:tcW w:w="427" w:type="pct"/>
            <w:shd w:val="clear" w:color="auto" w:fill="auto"/>
            <w:hideMark/>
          </w:tcPr>
          <w:p w14:paraId="234E1A28"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30,95%</w:t>
            </w:r>
          </w:p>
        </w:tc>
        <w:tc>
          <w:tcPr>
            <w:tcW w:w="427" w:type="pct"/>
            <w:shd w:val="clear" w:color="auto" w:fill="auto"/>
            <w:hideMark/>
          </w:tcPr>
          <w:p w14:paraId="064E444E"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45,88%</w:t>
            </w:r>
          </w:p>
        </w:tc>
        <w:tc>
          <w:tcPr>
            <w:tcW w:w="427" w:type="pct"/>
            <w:shd w:val="clear" w:color="000000" w:fill="D9D9D9"/>
            <w:hideMark/>
          </w:tcPr>
          <w:p w14:paraId="039F1AAA"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7,60</w:t>
            </w:r>
          </w:p>
        </w:tc>
        <w:tc>
          <w:tcPr>
            <w:tcW w:w="427" w:type="pct"/>
            <w:shd w:val="clear" w:color="000000" w:fill="FF0000"/>
            <w:hideMark/>
          </w:tcPr>
          <w:p w14:paraId="09CE9353" w14:textId="77777777" w:rsidR="00B2249C" w:rsidRPr="00C32155" w:rsidRDefault="00B2249C" w:rsidP="00B2249C">
            <w:pPr>
              <w:spacing w:after="0" w:line="240" w:lineRule="auto"/>
              <w:jc w:val="center"/>
              <w:rPr>
                <w:rFonts w:eastAsia="Times New Roman" w:cstheme="minorHAnsi"/>
                <w:color w:val="000000"/>
              </w:rPr>
            </w:pPr>
            <w:r w:rsidRPr="00C32155">
              <w:rPr>
                <w:rFonts w:eastAsia="Times New Roman" w:cstheme="minorHAnsi"/>
                <w:color w:val="000000"/>
              </w:rPr>
              <w:t>8,13</w:t>
            </w:r>
          </w:p>
        </w:tc>
      </w:tr>
    </w:tbl>
    <w:p w14:paraId="42C66F5F" w14:textId="77777777" w:rsidR="00D51089" w:rsidRPr="008A183A" w:rsidRDefault="00D51089" w:rsidP="00D51089">
      <w:pPr>
        <w:jc w:val="both"/>
      </w:pPr>
      <w:r>
        <w:rPr>
          <w:i/>
          <w:iCs/>
        </w:rPr>
        <w:t xml:space="preserve">Źródło: opracowanie własne </w:t>
      </w:r>
    </w:p>
    <w:p w14:paraId="4DFAE2D5" w14:textId="781098F7" w:rsidR="00813945" w:rsidRPr="004A6399" w:rsidRDefault="00741A2B" w:rsidP="004A6399">
      <w:pPr>
        <w:jc w:val="both"/>
        <w:rPr>
          <w:highlight w:val="yellow"/>
        </w:rPr>
        <w:sectPr w:rsidR="00813945" w:rsidRPr="004A6399" w:rsidSect="00B2249C">
          <w:pgSz w:w="16838" w:h="11906" w:orient="landscape"/>
          <w:pgMar w:top="1418" w:right="1418" w:bottom="1418" w:left="1418" w:header="709" w:footer="709" w:gutter="0"/>
          <w:cols w:space="708"/>
          <w:titlePg/>
          <w:docGrid w:linePitch="360"/>
        </w:sectPr>
      </w:pPr>
      <w:r w:rsidRPr="00B960CA">
        <w:rPr>
          <w:highlight w:val="yellow"/>
        </w:rPr>
        <w:br w:type="page"/>
      </w:r>
    </w:p>
    <w:bookmarkEnd w:id="108"/>
    <w:p w14:paraId="3855FBCA" w14:textId="1D85E022" w:rsidR="00D51089" w:rsidRDefault="004A6399" w:rsidP="004A6399">
      <w:pPr>
        <w:jc w:val="both"/>
      </w:pPr>
      <w:r>
        <w:lastRenderedPageBreak/>
        <w:t xml:space="preserve">Na obszarze koncentracji negatywnych zjawisk społecznych w Sycowie zdiagnozowano również występowanie problemów środowiskowych, przestrzenno-funkcjonalnych oraz technicznych. Tym samym spełniony został wymóg współwystępowanie problemów społecznych z pozostałymi problemami, co oznacza, że obszar koncentracji negatywnych zjawisk społecznych można uznać za obszar zdegradowany. </w:t>
      </w:r>
    </w:p>
    <w:p w14:paraId="33F42DDA" w14:textId="283FFC1B" w:rsidR="004A6399" w:rsidRPr="004A6399" w:rsidRDefault="004A6399" w:rsidP="004A6399">
      <w:pPr>
        <w:jc w:val="both"/>
        <w:rPr>
          <w:b/>
        </w:rPr>
      </w:pPr>
      <w:r w:rsidRPr="004A6399">
        <w:rPr>
          <w:b/>
        </w:rPr>
        <w:t xml:space="preserve">Na obszarze koncentracji negatywnych zjawisk społecznych </w:t>
      </w:r>
      <w:r w:rsidR="00456DAC">
        <w:rPr>
          <w:b/>
        </w:rPr>
        <w:t>z całą pewnością, na podstawie wyników diagnozy można wskazać następujące problemy</w:t>
      </w:r>
      <w:r w:rsidRPr="004A6399">
        <w:rPr>
          <w:b/>
        </w:rPr>
        <w:t>:</w:t>
      </w:r>
    </w:p>
    <w:p w14:paraId="3F113627" w14:textId="77777777" w:rsidR="004A6399" w:rsidRPr="00C4269C" w:rsidRDefault="004A6399" w:rsidP="004A6399">
      <w:pPr>
        <w:jc w:val="both"/>
        <w:rPr>
          <w:b/>
        </w:rPr>
      </w:pPr>
      <w:r w:rsidRPr="00C4269C">
        <w:rPr>
          <w:b/>
        </w:rPr>
        <w:t xml:space="preserve">Występowanie hałasu </w:t>
      </w:r>
    </w:p>
    <w:p w14:paraId="1257521C" w14:textId="77777777" w:rsidR="004A6399" w:rsidRPr="00465611" w:rsidRDefault="004A6399" w:rsidP="004A6399">
      <w:pPr>
        <w:jc w:val="both"/>
      </w:pPr>
      <w:r w:rsidRPr="00465611">
        <w:t>Badania z zakresu klimatu akustycznego na Dolnym Śląsku prowadzone są przez Wojewódzki Inspektorat Ochrony Środowiska we Wrocławiu. Ostatnie badanie hałasu drogowego w powiecie oleśnickim zostało przeprowadzone w 2013 roku</w:t>
      </w:r>
      <w:r>
        <w:t>. Wówczas</w:t>
      </w:r>
      <w:r w:rsidRPr="00465611">
        <w:t xml:space="preserve"> na terenie gminy Syców (w mieście Syców) znajdowały się dwa punkty pomiaru hałasu krótkookresowego:</w:t>
      </w:r>
    </w:p>
    <w:p w14:paraId="3AF5AAC7" w14:textId="401A8674" w:rsidR="004A6399" w:rsidRPr="00465611" w:rsidRDefault="004A6399" w:rsidP="00B85C0B">
      <w:pPr>
        <w:pStyle w:val="Akapitzlist"/>
        <w:numPr>
          <w:ilvl w:val="0"/>
          <w:numId w:val="17"/>
        </w:numPr>
        <w:jc w:val="both"/>
      </w:pPr>
      <w:r>
        <w:t xml:space="preserve">ul. Oleśnicka – droga dwukierunkowa, wyjazdowa w kierunku Wrocławia, o nawierzchni w dobrym stanie technicznym. Zabudowa luźna, obustronna, jedno- i dwukondygnacyjna, usytuowana ok. 3,0-40,0 m od krawędzi jezdni, średni poziom dźwięku odpowiadał 67,6 dB przy natężeniu ruchu 629 poj/h </w:t>
      </w:r>
      <w:r w:rsidR="00307A6C">
        <w:br/>
      </w:r>
      <w:r>
        <w:t>i udziale pojazdów ciężkich w strumieniu ruchu wynoszącym 9,0</w:t>
      </w:r>
      <w:r w:rsidRPr="00465611">
        <w:t>%. W strefie oddziaływania znajduje się 45 budynków jedno- i wielorodzinnych, oszacowana liczba narażonych to 177 osób.</w:t>
      </w:r>
    </w:p>
    <w:p w14:paraId="7DA56D61" w14:textId="77777777" w:rsidR="004A6399" w:rsidRPr="00465611" w:rsidRDefault="004A6399" w:rsidP="00B85C0B">
      <w:pPr>
        <w:pStyle w:val="Akapitzlist"/>
        <w:numPr>
          <w:ilvl w:val="0"/>
          <w:numId w:val="17"/>
        </w:numPr>
        <w:jc w:val="both"/>
      </w:pPr>
      <w:r w:rsidRPr="00465611">
        <w:t>ul. Kolejowa 6 – droga wyjazdowa w kierunku Namysłowa, ulica dwukierunkowa o zabudowie obustronnej, mieszanej, usytuowanej ok. 6,0-30,0 m od krawędzi jezdni. Nawierzchnia drogi w dobrym stanie. Poziom dźwięku 62,7 dB jest wynikiem natężenia ruchu kształtującego się na poziomie ok. 317 poj/h i udziale 8,0% pojazdów ciężkich w ogólnym strumieniu ruchu. W strefie oddziaływania znajduje się 17 budynków wielo- i jednorodzinnych</w:t>
      </w:r>
      <w:r w:rsidRPr="00465611">
        <w:rPr>
          <w:rStyle w:val="Odwoanieprzypisudolnego"/>
        </w:rPr>
        <w:footnoteReference w:id="67"/>
      </w:r>
      <w:r w:rsidRPr="00465611">
        <w:t>.</w:t>
      </w:r>
    </w:p>
    <w:p w14:paraId="4E622151" w14:textId="52B200DC" w:rsidR="004A6399" w:rsidRDefault="004A6399" w:rsidP="004A6399">
      <w:pPr>
        <w:jc w:val="both"/>
      </w:pPr>
      <w:r w:rsidRPr="00465611">
        <w:t xml:space="preserve">Na podstawie poniższych wyników można stwierdzić, że </w:t>
      </w:r>
      <w:r w:rsidRPr="0078628C">
        <w:rPr>
          <w:i/>
        </w:rPr>
        <w:t>przekroczenie</w:t>
      </w:r>
      <w:r w:rsidRPr="00465611">
        <w:t xml:space="preserve"> dopuszczalnych norm hałasu dla pory dziennej w mieście Syców </w:t>
      </w:r>
      <w:r>
        <w:t xml:space="preserve">w 2013 roku </w:t>
      </w:r>
      <w:r w:rsidRPr="00465611">
        <w:t>wystąpił</w:t>
      </w:r>
      <w:r>
        <w:t>o</w:t>
      </w:r>
      <w:r w:rsidRPr="00465611">
        <w:t xml:space="preserve"> w punkcie na ul. Oleśnickiej – przekroczenie o 2,6 dB.</w:t>
      </w:r>
    </w:p>
    <w:p w14:paraId="11D7DF2D" w14:textId="2DEABBEF" w:rsidR="004A6399" w:rsidRDefault="004A6399" w:rsidP="004A6399">
      <w:pPr>
        <w:jc w:val="both"/>
      </w:pPr>
      <w:r>
        <w:t xml:space="preserve">Ulica Oleśnica jest ciągiem biegnącym poza wskazanym obszarem, natomiast jej kontynuację stanowi ulica Wrocławska i dalej przez obszar ścisłego centrum ulica Jana Pawła II, Wojska Polskiego, Mickiewicza i Kaliska. Jest to ciąg dróg wojewódzkich nr 448 (Oleśnica, Kolejowa) oraz 449, które stanowią główną oś komunikacyjną miasta. Tymi ciągami komunikacyjnymi przebiega główny ruch tranzytowy przez Syców. </w:t>
      </w:r>
    </w:p>
    <w:p w14:paraId="07F369C4" w14:textId="77777777" w:rsidR="004A6399" w:rsidRPr="00AA50AB" w:rsidRDefault="004A6399" w:rsidP="004A6399">
      <w:pPr>
        <w:jc w:val="both"/>
        <w:rPr>
          <w:b/>
        </w:rPr>
      </w:pPr>
      <w:r w:rsidRPr="00AA50AB">
        <w:rPr>
          <w:b/>
        </w:rPr>
        <w:t xml:space="preserve">Wysoka liczebność klas w szkołach gimnazjalnych </w:t>
      </w:r>
    </w:p>
    <w:p w14:paraId="202D3116" w14:textId="3B9213F5" w:rsidR="004A6399" w:rsidRDefault="004A6399" w:rsidP="004A6399">
      <w:pPr>
        <w:jc w:val="both"/>
      </w:pPr>
      <w:r w:rsidRPr="00922036">
        <w:t>W 2015 roku do sycowskiego gimnazjum uczęszczało 460</w:t>
      </w:r>
      <w:r>
        <w:t xml:space="preserve"> uczniów. </w:t>
      </w:r>
      <w:r w:rsidRPr="00D97CFD">
        <w:t>Sycowskie gimnazjum cechuje się stosunkowo wysoką liczebnością klas. W 2015 roku na jeden oddział gimnazjalny w gminie przypadało 24,2 uczniów, a więcej osób uczęszczało jedynie do gimnazjów w powiecie oleśnickim (25,1 uczniów). Natomiast w województwie wskaźnik wynosił 22,5 uczniów, a w kraju – 22 uczniów. Po</w:t>
      </w:r>
      <w:r>
        <w:t xml:space="preserve">nadto </w:t>
      </w:r>
      <w:r w:rsidRPr="00D97CFD">
        <w:t xml:space="preserve">mniej liczne niż w Sycowie okazały się klasy </w:t>
      </w:r>
      <w:r w:rsidR="00307A6C">
        <w:br/>
      </w:r>
      <w:r w:rsidRPr="00D97CFD">
        <w:t xml:space="preserve">w gimnazjach w gminach miejsko-wiejskich kraju i województwa (po 21,6). </w:t>
      </w:r>
    </w:p>
    <w:p w14:paraId="0F14CB2C" w14:textId="6E40D523" w:rsidR="004A6399" w:rsidRDefault="004A6399" w:rsidP="004A6399">
      <w:pPr>
        <w:jc w:val="both"/>
      </w:pPr>
      <w:r>
        <w:t>W gminie Syców występuje tylko jedno gimnazjum. Problem wysokiej liczebności klas w szkołach gimnazjalnych dotyczy również obszaru</w:t>
      </w:r>
      <w:r w:rsidR="00C32155">
        <w:t>,</w:t>
      </w:r>
      <w:r>
        <w:t xml:space="preserve"> na których koncentrują się problemy społeczne. </w:t>
      </w:r>
    </w:p>
    <w:p w14:paraId="14311FF2" w14:textId="77777777" w:rsidR="00456DAC" w:rsidRPr="00914D78" w:rsidRDefault="00456DAC" w:rsidP="00456DAC">
      <w:pPr>
        <w:jc w:val="both"/>
        <w:rPr>
          <w:b/>
        </w:rPr>
      </w:pPr>
      <w:r w:rsidRPr="00914D78">
        <w:rPr>
          <w:b/>
        </w:rPr>
        <w:t xml:space="preserve">Ograniczony dostęp do oferty kulturalnej </w:t>
      </w:r>
    </w:p>
    <w:p w14:paraId="3BA348A0" w14:textId="4011F4BC" w:rsidR="00456DAC" w:rsidRDefault="00456DAC" w:rsidP="00456DAC">
      <w:pPr>
        <w:jc w:val="both"/>
      </w:pPr>
      <w:r w:rsidRPr="00D97CFD">
        <w:lastRenderedPageBreak/>
        <w:t xml:space="preserve">Jak wskazano powyżej na terenie gminy Syców działalność prowadzi jeden dom kultury, obejmujący swoim zasięgiem wszystkich mieszkańców gminy. Oznacza to, że na 1 placówkę kulturalną w gminie przypadało w 2015 roku 16 771 osób. </w:t>
      </w:r>
    </w:p>
    <w:p w14:paraId="1A9BE11E" w14:textId="2F911B60" w:rsidR="00456DAC" w:rsidRDefault="00456DAC" w:rsidP="004A6399">
      <w:pPr>
        <w:jc w:val="both"/>
      </w:pPr>
      <w:r>
        <w:t xml:space="preserve">Problem dostępności do oferty kulturalnej pogłębiany jest poprzez degradację techniczną obiektu domu kultury. Jest to obiekt znajdujący się bezpośrednio na obszarze wskazanym jako zdegradowany. </w:t>
      </w:r>
    </w:p>
    <w:p w14:paraId="129A67DD" w14:textId="77777777" w:rsidR="00456DAC" w:rsidRPr="005F6DE2" w:rsidRDefault="00456DAC" w:rsidP="00456DAC">
      <w:pPr>
        <w:jc w:val="both"/>
        <w:rPr>
          <w:b/>
        </w:rPr>
      </w:pPr>
      <w:r w:rsidRPr="005F6DE2">
        <w:rPr>
          <w:b/>
        </w:rPr>
        <w:t xml:space="preserve">Słabo rozwinięta sieć ścieżek rowerowych </w:t>
      </w:r>
    </w:p>
    <w:p w14:paraId="53CB1A85" w14:textId="14501042" w:rsidR="00456DAC" w:rsidRDefault="00456DAC" w:rsidP="00456DAC">
      <w:pPr>
        <w:jc w:val="both"/>
      </w:pPr>
      <w:r w:rsidRPr="00960AD2">
        <w:t xml:space="preserve">Niewielkie znaczenie dla sieci komunikacyjnej na terenie gminy Syców mają </w:t>
      </w:r>
      <w:r w:rsidRPr="00960AD2">
        <w:rPr>
          <w:b/>
        </w:rPr>
        <w:t>ścieżki rowerowe</w:t>
      </w:r>
      <w:r w:rsidRPr="00960AD2">
        <w:t>, których długość, według danych Głównego Urzędu Statystyczn</w:t>
      </w:r>
      <w:r>
        <w:t>ego, od 2013 roku wynosi 0,5 km.</w:t>
      </w:r>
    </w:p>
    <w:p w14:paraId="5E8C6162" w14:textId="4BB0A9ED" w:rsidR="00456DAC" w:rsidRDefault="00456DAC" w:rsidP="00456DAC">
      <w:pPr>
        <w:jc w:val="both"/>
      </w:pPr>
      <w:r>
        <w:t xml:space="preserve">Brak ścieżek rowerowych, umożliwiających bezpieczne przemieszczanie może być jedną z barier dostępności oferty kulturalnej, sportowej, </w:t>
      </w:r>
      <w:r w:rsidR="00A77D07">
        <w:t>rekreacyjnej</w:t>
      </w:r>
      <w:r>
        <w:t>, która zlokalizowana jest w centrum</w:t>
      </w:r>
      <w:r w:rsidR="00AC4CF3">
        <w:t xml:space="preserve"> Sycowa</w:t>
      </w:r>
      <w:r w:rsidR="00C32155">
        <w:t>.</w:t>
      </w:r>
    </w:p>
    <w:p w14:paraId="3B20D1A4" w14:textId="04D82E10" w:rsidR="00456DAC" w:rsidRDefault="00456DAC" w:rsidP="00456DAC">
      <w:pPr>
        <w:jc w:val="both"/>
      </w:pPr>
      <w:r>
        <w:t>Jak pokazują dane serwisu google.maps dotarcie z osiedli mieszkaniowych przy ulicy Kal</w:t>
      </w:r>
      <w:r w:rsidR="00C32155">
        <w:t>iskiej do Centrum Kultury pieszo</w:t>
      </w:r>
      <w:r>
        <w:t xml:space="preserve"> zajmuje 25 min. Należy podkreślić, że odległość tą należy pokonać wzdłuż ruchliwej drogi wojewódzkie</w:t>
      </w:r>
      <w:r w:rsidR="00C32155">
        <w:t>j nr 449. Czas i sposób dotarcia</w:t>
      </w:r>
      <w:r>
        <w:t xml:space="preserve"> może być jedną z barier dostępności oferty kulturalnej, w szczególności dla osób starszych, nieposiadających własnego samochodu lub dzieci i młodzieży. Brak możliwości bezpiecznego przemieszczania się rowerem </w:t>
      </w:r>
      <w:r w:rsidR="00FF2309">
        <w:t xml:space="preserve">jest kolejną barierą. </w:t>
      </w:r>
    </w:p>
    <w:p w14:paraId="6622408E" w14:textId="4521864F" w:rsidR="00FF2309" w:rsidRDefault="00FF2309" w:rsidP="00FF2309">
      <w:pPr>
        <w:pStyle w:val="Legenda"/>
      </w:pPr>
      <w:bookmarkStart w:id="179" w:name="_Toc470689868"/>
      <w:r>
        <w:t xml:space="preserve">Rysunek </w:t>
      </w:r>
      <w:r w:rsidR="00F674A8">
        <w:fldChar w:fldCharType="begin"/>
      </w:r>
      <w:r w:rsidR="00F674A8">
        <w:instrText xml:space="preserve"> SEQ Rysunek \* ARABIC </w:instrText>
      </w:r>
      <w:r w:rsidR="00F674A8">
        <w:fldChar w:fldCharType="separate"/>
      </w:r>
      <w:r w:rsidR="0096469C">
        <w:rPr>
          <w:noProof/>
        </w:rPr>
        <w:t>3</w:t>
      </w:r>
      <w:r w:rsidR="00F674A8">
        <w:rPr>
          <w:noProof/>
        </w:rPr>
        <w:fldChar w:fldCharType="end"/>
      </w:r>
      <w:r>
        <w:t>. Odległość dzieląca osiedla mieszkaniowe w okolicy Kaliskiej od Centrum Kultury</w:t>
      </w:r>
      <w:bookmarkEnd w:id="179"/>
      <w:r>
        <w:t xml:space="preserve"> </w:t>
      </w:r>
    </w:p>
    <w:p w14:paraId="3AE04A03" w14:textId="738ECFA4" w:rsidR="00456DAC" w:rsidRDefault="00456DAC" w:rsidP="00456DAC">
      <w:pPr>
        <w:jc w:val="both"/>
      </w:pPr>
      <w:r>
        <w:rPr>
          <w:noProof/>
        </w:rPr>
        <w:drawing>
          <wp:inline distT="0" distB="0" distL="0" distR="0" wp14:anchorId="57CCD813" wp14:editId="5F985F59">
            <wp:extent cx="5753100" cy="382905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100" cy="3829050"/>
                    </a:xfrm>
                    <a:prstGeom prst="rect">
                      <a:avLst/>
                    </a:prstGeom>
                    <a:noFill/>
                    <a:ln>
                      <a:noFill/>
                    </a:ln>
                  </pic:spPr>
                </pic:pic>
              </a:graphicData>
            </a:graphic>
          </wp:inline>
        </w:drawing>
      </w:r>
    </w:p>
    <w:p w14:paraId="2B4B4B7A" w14:textId="58C32DC8" w:rsidR="00FF2309" w:rsidRDefault="00FF2309" w:rsidP="00FF2309">
      <w:pPr>
        <w:jc w:val="both"/>
        <w:rPr>
          <w:i/>
          <w:iCs/>
        </w:rPr>
      </w:pPr>
      <w:r>
        <w:rPr>
          <w:i/>
          <w:iCs/>
        </w:rPr>
        <w:t xml:space="preserve">Źródło: google.maps </w:t>
      </w:r>
    </w:p>
    <w:p w14:paraId="52C04844" w14:textId="77777777" w:rsidR="00FF2309" w:rsidRPr="008A183A" w:rsidRDefault="00FF2309" w:rsidP="00FF2309">
      <w:pPr>
        <w:jc w:val="both"/>
      </w:pPr>
    </w:p>
    <w:p w14:paraId="21389BB0" w14:textId="0E4987D8" w:rsidR="004A6399" w:rsidRDefault="004A6399" w:rsidP="004A6399">
      <w:pPr>
        <w:jc w:val="both"/>
      </w:pPr>
    </w:p>
    <w:p w14:paraId="35ED2723" w14:textId="77777777" w:rsidR="00C32155" w:rsidRDefault="00C32155" w:rsidP="004A6399">
      <w:pPr>
        <w:jc w:val="both"/>
      </w:pPr>
    </w:p>
    <w:p w14:paraId="5062D942" w14:textId="1B51189F" w:rsidR="00083CDB" w:rsidRPr="00083CDB" w:rsidRDefault="00083CDB" w:rsidP="00083CDB">
      <w:pPr>
        <w:pStyle w:val="Nagwek2"/>
      </w:pPr>
      <w:bookmarkStart w:id="180" w:name="_Toc431469418"/>
      <w:bookmarkStart w:id="181" w:name="_Toc433712788"/>
      <w:bookmarkStart w:id="182" w:name="_Toc449265884"/>
      <w:bookmarkStart w:id="183" w:name="_Toc451426316"/>
      <w:bookmarkStart w:id="184" w:name="_Toc453010886"/>
      <w:bookmarkStart w:id="185" w:name="_Toc453884411"/>
      <w:bookmarkStart w:id="186" w:name="_Toc465074407"/>
      <w:bookmarkStart w:id="187" w:name="_Toc465233969"/>
      <w:bookmarkStart w:id="188" w:name="_Toc468702263"/>
      <w:r>
        <w:lastRenderedPageBreak/>
        <w:t>4</w:t>
      </w:r>
      <w:r w:rsidRPr="00083CDB">
        <w:t>.3. Obszar rewitalizacji</w:t>
      </w:r>
      <w:bookmarkEnd w:id="180"/>
      <w:bookmarkEnd w:id="181"/>
      <w:bookmarkEnd w:id="182"/>
      <w:bookmarkEnd w:id="183"/>
      <w:bookmarkEnd w:id="184"/>
      <w:bookmarkEnd w:id="185"/>
      <w:bookmarkEnd w:id="186"/>
      <w:r w:rsidRPr="00083CDB">
        <w:t xml:space="preserve"> w gminie </w:t>
      </w:r>
      <w:bookmarkEnd w:id="187"/>
      <w:r w:rsidR="00182A4C">
        <w:t>Syców</w:t>
      </w:r>
      <w:bookmarkEnd w:id="188"/>
      <w:r w:rsidRPr="00083CDB">
        <w:t xml:space="preserve"> </w:t>
      </w:r>
    </w:p>
    <w:p w14:paraId="7B359D9A" w14:textId="77777777" w:rsidR="00083CDB" w:rsidRDefault="00083CDB" w:rsidP="00083CDB">
      <w:pPr>
        <w:suppressAutoHyphens/>
        <w:jc w:val="both"/>
        <w:rPr>
          <w:rFonts w:ascii="Calibri" w:eastAsia="Calibri" w:hAnsi="Calibri" w:cs="Calibri"/>
          <w:lang w:eastAsia="zh-CN"/>
        </w:rPr>
      </w:pPr>
    </w:p>
    <w:p w14:paraId="52EC1AF9" w14:textId="77777777" w:rsidR="00083CDB" w:rsidRPr="00193E7D" w:rsidRDefault="00083CDB" w:rsidP="00083CDB">
      <w:pPr>
        <w:jc w:val="both"/>
      </w:pPr>
      <w:r w:rsidRPr="00193E7D">
        <w:rPr>
          <w:b/>
          <w:bCs/>
        </w:rPr>
        <w:t xml:space="preserve">Obszar rewitalizacji </w:t>
      </w:r>
      <w:r w:rsidRPr="00193E7D">
        <w:t xml:space="preserve">– obszar obejmujący </w:t>
      </w:r>
      <w:r w:rsidRPr="00193E7D">
        <w:rPr>
          <w:b/>
          <w:bCs/>
        </w:rPr>
        <w:t>całość lub część obszaru zdegradowanego</w:t>
      </w:r>
      <w:r w:rsidRPr="00193E7D">
        <w:t xml:space="preserve">, cechujący się szczególną koncentracją negatywnych zjawisk, na którym z uwagi na </w:t>
      </w:r>
      <w:r w:rsidRPr="00193E7D">
        <w:rPr>
          <w:b/>
          <w:bCs/>
        </w:rPr>
        <w:t>istotne znaczenie dla rozwoju lokalnego</w:t>
      </w:r>
      <w:r w:rsidRPr="00193E7D">
        <w:t xml:space="preserve">, zamierza się prowadzić rewitalizację. </w:t>
      </w:r>
    </w:p>
    <w:p w14:paraId="46D3B060" w14:textId="77777777" w:rsidR="00083CDB" w:rsidRPr="00193E7D" w:rsidRDefault="00083CDB" w:rsidP="00083CDB">
      <w:pPr>
        <w:jc w:val="both"/>
      </w:pPr>
      <w:r w:rsidRPr="00193E7D">
        <w:rPr>
          <w:b/>
          <w:bCs/>
        </w:rPr>
        <w:t xml:space="preserve">Obszar rewitalizacji </w:t>
      </w:r>
    </w:p>
    <w:p w14:paraId="42223E9F" w14:textId="77777777" w:rsidR="00083CDB" w:rsidRPr="00193E7D" w:rsidRDefault="00083CDB" w:rsidP="00B85C0B">
      <w:pPr>
        <w:pStyle w:val="Akapitzlist"/>
        <w:numPr>
          <w:ilvl w:val="0"/>
          <w:numId w:val="117"/>
        </w:numPr>
        <w:suppressAutoHyphens/>
        <w:spacing w:before="0" w:after="160"/>
        <w:contextualSpacing w:val="0"/>
        <w:jc w:val="both"/>
      </w:pPr>
      <w:r w:rsidRPr="00193E7D">
        <w:t xml:space="preserve">nie może obejmować terenów większych niż </w:t>
      </w:r>
      <w:r w:rsidRPr="007D4FE4">
        <w:rPr>
          <w:b/>
          <w:bCs/>
        </w:rPr>
        <w:t xml:space="preserve">20% powierzchni </w:t>
      </w:r>
      <w:r w:rsidRPr="00193E7D">
        <w:t>gminy</w:t>
      </w:r>
      <w:r>
        <w:t>,</w:t>
      </w:r>
    </w:p>
    <w:p w14:paraId="36C93B3F" w14:textId="77777777" w:rsidR="00083CDB" w:rsidRDefault="00083CDB" w:rsidP="00B85C0B">
      <w:pPr>
        <w:pStyle w:val="Akapitzlist"/>
        <w:numPr>
          <w:ilvl w:val="0"/>
          <w:numId w:val="117"/>
        </w:numPr>
        <w:suppressAutoHyphens/>
        <w:spacing w:before="0" w:after="160"/>
        <w:contextualSpacing w:val="0"/>
        <w:jc w:val="both"/>
      </w:pPr>
      <w:r w:rsidRPr="00193E7D">
        <w:t xml:space="preserve">oraz zamieszkanych przez więcej niż </w:t>
      </w:r>
      <w:r w:rsidRPr="007D4FE4">
        <w:rPr>
          <w:b/>
          <w:bCs/>
        </w:rPr>
        <w:t>30% mieszkańców</w:t>
      </w:r>
      <w:r>
        <w:rPr>
          <w:b/>
          <w:bCs/>
        </w:rPr>
        <w:t>.</w:t>
      </w:r>
    </w:p>
    <w:p w14:paraId="60F29F6D" w14:textId="77777777" w:rsidR="00083CDB" w:rsidRDefault="00083CDB" w:rsidP="00083CDB">
      <w:pPr>
        <w:jc w:val="both"/>
      </w:pPr>
      <w:r w:rsidRPr="007446A9">
        <w:t xml:space="preserve">Po przeprowadzeniu analiz prowadzących do wyznaczenia obszaru zdegradowanego, niezbędne jest wyznaczenie (w ramach tego obszaru) </w:t>
      </w:r>
      <w:r w:rsidRPr="007446A9">
        <w:rPr>
          <w:b/>
        </w:rPr>
        <w:t>obszaru rewitalizacji</w:t>
      </w:r>
      <w:r w:rsidRPr="007446A9">
        <w:t>. Obszar rewitalizacji jest obszarem, na którym prowadzona będzie rewitalizacja</w:t>
      </w:r>
      <w:r>
        <w:t xml:space="preserve">. </w:t>
      </w:r>
    </w:p>
    <w:p w14:paraId="56DAF3A2" w14:textId="77777777" w:rsidR="00083CDB" w:rsidRDefault="00083CDB" w:rsidP="00083CDB">
      <w:pPr>
        <w:jc w:val="both"/>
      </w:pPr>
      <w:r>
        <w:t xml:space="preserve">Określenie, która część obszaru zdegradowanego stanowić będzie obszar rewitalizacji następuje </w:t>
      </w:r>
      <w:r>
        <w:br/>
        <w:t>w oparciu o dwie przesłanki. Pierwszą z nich jest stwierdzenie szczególnej koncentracji negatywnych zjawisk społecznych, współwystępujących z innymi problemami. Do wniosku tego można dojść za pomocą metod badawczych służących wyznaczeniu obszaru zdegradowanego (porównanie wartości mierników, ich koncentracji terytorialnej).</w:t>
      </w:r>
    </w:p>
    <w:p w14:paraId="28C1824B" w14:textId="77777777" w:rsidR="00083CDB" w:rsidRDefault="00083CDB" w:rsidP="00083CDB">
      <w:pPr>
        <w:jc w:val="both"/>
      </w:pPr>
      <w:r w:rsidRPr="007446A9">
        <w:t xml:space="preserve">Drugą z przesłanek jest uznanie, że obszar ten ma istotne znaczenie dla rozwoju gminy. To bardzo szeroka przesłanka, która pozwala gminie na zachowanie marginesu uznaniowości we wskazaniu, która część obszaru zdegradowanego poddana ma zostać rewitalizacji. Znaczenie dla rozwoju gminy oceniać można na różne sposoby, przede wszystkim istotność danego obszaru powinna jednak wynikać z gminnych dokumentów strategicznych, być w nich wskazana jako obszar szczególnej troski władz publicznych, obszar na którym skupiać się będzie życie społeczno-gospodarcze w gminie. Do oceny istotności obszaru można posłużyć się przykładowo analizami urbanistycznymi, które wskażą obszar wpisujący się w zasady ogólne planowania przestrzennego, takie </w:t>
      </w:r>
      <w:r>
        <w:t>jak</w:t>
      </w:r>
      <w:r w:rsidRPr="007446A9">
        <w:t xml:space="preserve"> np. zasada miasta zwartego, zasada niskoemisyjności.</w:t>
      </w:r>
      <w:r>
        <w:rPr>
          <w:rStyle w:val="Odwoanieprzypisudolnego"/>
        </w:rPr>
        <w:footnoteReference w:id="68"/>
      </w:r>
    </w:p>
    <w:p w14:paraId="58DFC59B" w14:textId="5C0A08AC" w:rsidR="00083CDB" w:rsidRDefault="00083CDB" w:rsidP="00083CDB">
      <w:pPr>
        <w:jc w:val="both"/>
      </w:pPr>
      <w:r>
        <w:t>Wyznaczony obszar zdegradowany w gminie Syców obejmuje swoim zasięgiem następujące ulice: Kaliska, Kępińska, Matejki, Mickiewicza, Ogrodowa, Wałowa, Waryńskiego - Aleja nad Wałem, Dąbrowskiego, Gen. Bema, Jana Pawła II, Kasztanowa, Kościelna, Ks. Gorczycy, Ks. Rudy, Okrężna, Plac Wolności, Pułaskiego, Szkolna, Środkowa, Wojska Polskiego.</w:t>
      </w:r>
    </w:p>
    <w:p w14:paraId="4D703A4D" w14:textId="07820433" w:rsidR="009F4568" w:rsidRDefault="00083CDB" w:rsidP="00083CDB">
      <w:pPr>
        <w:jc w:val="both"/>
        <w:rPr>
          <w:b/>
        </w:rPr>
      </w:pPr>
      <w:r w:rsidRPr="009F4568">
        <w:rPr>
          <w:b/>
        </w:rPr>
        <w:t xml:space="preserve">Wyznaczony obszar zamieszkiwało 4799 osób (stan na 31.12.2015), co stanowiło 28,93% mieszkańców gminy. Obszar zajmuje powierzchnię </w:t>
      </w:r>
      <w:r w:rsidR="00E346F9" w:rsidRPr="00E346F9">
        <w:rPr>
          <w:b/>
        </w:rPr>
        <w:t xml:space="preserve">100,52 </w:t>
      </w:r>
      <w:r w:rsidRPr="009F4568">
        <w:rPr>
          <w:b/>
        </w:rPr>
        <w:t xml:space="preserve">ha, co stanowi 0,69% powierzchni gminy. Oznacza to, że nie przekroczone zostały ustalone w Wytycznych rewitalizacji progi graniczne, określające poziom koncentracji działań rewitalizacyjnych. Tym samym możliwe jest </w:t>
      </w:r>
      <w:r w:rsidR="009F4568" w:rsidRPr="009F4568">
        <w:rPr>
          <w:b/>
        </w:rPr>
        <w:t xml:space="preserve">wskazanie </w:t>
      </w:r>
      <w:r w:rsidRPr="009F4568">
        <w:rPr>
          <w:b/>
        </w:rPr>
        <w:t>całego obszar</w:t>
      </w:r>
      <w:r w:rsidR="009F4568" w:rsidRPr="009F4568">
        <w:rPr>
          <w:b/>
        </w:rPr>
        <w:t xml:space="preserve">u </w:t>
      </w:r>
      <w:r w:rsidR="00A77D07" w:rsidRPr="009F4568">
        <w:rPr>
          <w:b/>
        </w:rPr>
        <w:t>zdegradowanego</w:t>
      </w:r>
      <w:r w:rsidR="009F4568" w:rsidRPr="009F4568">
        <w:rPr>
          <w:b/>
        </w:rPr>
        <w:t xml:space="preserve"> jako obszaru rewitalizacji. </w:t>
      </w:r>
      <w:r w:rsidR="009F4568">
        <w:rPr>
          <w:b/>
        </w:rPr>
        <w:t xml:space="preserve">Na obszarze wskazanym do rewitalizacji zlokalizowanych jest szereg usług publicznych oraz funkcja reprezentacyjna miasta. </w:t>
      </w:r>
    </w:p>
    <w:p w14:paraId="48EBBD9F" w14:textId="44C43B5B" w:rsidR="00182A4C" w:rsidRDefault="00182A4C" w:rsidP="00083CDB">
      <w:pPr>
        <w:jc w:val="both"/>
        <w:rPr>
          <w:b/>
        </w:rPr>
      </w:pPr>
      <w:r>
        <w:rPr>
          <w:b/>
        </w:rPr>
        <w:t>ANALIZA SWOT OBSZARU REWITALIZACJI:</w:t>
      </w:r>
    </w:p>
    <w:p w14:paraId="1BACB87B" w14:textId="6138CA5F" w:rsidR="00083CDB" w:rsidRPr="00182A4C" w:rsidRDefault="009F4568" w:rsidP="00083CDB">
      <w:pPr>
        <w:jc w:val="both"/>
        <w:rPr>
          <w:b/>
        </w:rPr>
      </w:pPr>
      <w:r w:rsidRPr="00182A4C">
        <w:rPr>
          <w:b/>
        </w:rPr>
        <w:t>Do najważniejszych atutów obszaru rewitalizacji</w:t>
      </w:r>
      <w:r w:rsidR="00182A4C" w:rsidRPr="00182A4C">
        <w:rPr>
          <w:b/>
        </w:rPr>
        <w:t xml:space="preserve"> (MOCNYCH STRON)</w:t>
      </w:r>
      <w:r w:rsidRPr="00182A4C">
        <w:rPr>
          <w:b/>
        </w:rPr>
        <w:t xml:space="preserve"> należy</w:t>
      </w:r>
      <w:r w:rsidR="00182A4C" w:rsidRPr="00182A4C">
        <w:rPr>
          <w:b/>
        </w:rPr>
        <w:t xml:space="preserve"> zaliczyć:</w:t>
      </w:r>
    </w:p>
    <w:p w14:paraId="262BEF14" w14:textId="046E408B" w:rsidR="009F4568" w:rsidRPr="00182A4C" w:rsidRDefault="009F4568" w:rsidP="00182A4C">
      <w:pPr>
        <w:jc w:val="both"/>
        <w:rPr>
          <w:b/>
        </w:rPr>
      </w:pPr>
      <w:r w:rsidRPr="00182A4C">
        <w:rPr>
          <w:b/>
        </w:rPr>
        <w:lastRenderedPageBreak/>
        <w:t xml:space="preserve">1. </w:t>
      </w:r>
      <w:r w:rsidR="00182A4C" w:rsidRPr="00182A4C">
        <w:rPr>
          <w:b/>
        </w:rPr>
        <w:t>Działalność instytucji kultury, w tym: Centrum Kultury, Biblioteki Publicznej</w:t>
      </w:r>
      <w:r w:rsidRPr="00182A4C">
        <w:rPr>
          <w:b/>
        </w:rPr>
        <w:t xml:space="preserve"> oraz Muzeum Regionalne</w:t>
      </w:r>
      <w:r w:rsidR="00182A4C" w:rsidRPr="00182A4C">
        <w:rPr>
          <w:b/>
        </w:rPr>
        <w:t>go</w:t>
      </w:r>
      <w:r w:rsidRPr="00182A4C">
        <w:rPr>
          <w:b/>
        </w:rPr>
        <w:t xml:space="preserve">. </w:t>
      </w:r>
    </w:p>
    <w:p w14:paraId="7E7F9BB1" w14:textId="1E7BEA68" w:rsidR="009F4568" w:rsidRDefault="009F4568" w:rsidP="00B85C0B">
      <w:pPr>
        <w:pStyle w:val="Akapitzlist"/>
        <w:numPr>
          <w:ilvl w:val="0"/>
          <w:numId w:val="118"/>
        </w:numPr>
        <w:jc w:val="both"/>
      </w:pPr>
      <w:r>
        <w:t xml:space="preserve">Centrum dysponuje salą widowiskowo-kinową na 270 miejsc, w której odbywa się większość imprez kulturalnych w gminie. Centrum Kultury organizuje i współorganizuje liczne imprezy cykliczne </w:t>
      </w:r>
      <w:r w:rsidR="00182A4C">
        <w:br/>
      </w:r>
      <w:r>
        <w:t>i okolicznościowe o zasięgu lokalnym i regionalnym (np. Dni Sycowa, Jarmark Regionalny w Sycowie, Festiwal Piosenki Religijnej i Refleksyjnej).</w:t>
      </w:r>
    </w:p>
    <w:p w14:paraId="07CFB249" w14:textId="312EA7AF" w:rsidR="009F4568" w:rsidRDefault="009F4568" w:rsidP="00B85C0B">
      <w:pPr>
        <w:pStyle w:val="Akapitzlist"/>
        <w:numPr>
          <w:ilvl w:val="0"/>
          <w:numId w:val="118"/>
        </w:numPr>
        <w:jc w:val="both"/>
      </w:pPr>
      <w:r>
        <w:t xml:space="preserve">Zadania z zakresu udostępniania książek i czasopism oraz działalności kulturalno-edukacyjnej wśród mieszkańców realizuje </w:t>
      </w:r>
      <w:r w:rsidRPr="00182A4C">
        <w:t>Biblioteka Publiczna im. M. Reja</w:t>
      </w:r>
      <w:r w:rsidRPr="00182A4C">
        <w:rPr>
          <w:b/>
        </w:rPr>
        <w:t>,</w:t>
      </w:r>
      <w:r w:rsidRPr="00B974E5">
        <w:t xml:space="preserve"> </w:t>
      </w:r>
      <w:r w:rsidRPr="00803156">
        <w:t>ul. Kościelna 3a</w:t>
      </w:r>
      <w:r>
        <w:t xml:space="preserve">. </w:t>
      </w:r>
    </w:p>
    <w:p w14:paraId="6F908835" w14:textId="00C6B537" w:rsidR="00182A4C" w:rsidRDefault="009F4568" w:rsidP="00B85C0B">
      <w:pPr>
        <w:pStyle w:val="Akapitzlist"/>
        <w:numPr>
          <w:ilvl w:val="0"/>
          <w:numId w:val="118"/>
        </w:numPr>
        <w:jc w:val="both"/>
      </w:pPr>
      <w:r w:rsidRPr="00182A4C">
        <w:t>Muzeum Regionalne</w:t>
      </w:r>
      <w:r>
        <w:t xml:space="preserve"> mieści się przy pl. Wolności 7 w Sycowie, a zostało otwarte 12 września 1982 roku. Oprócz organizacji wystaw (stałych i okazjonalnych) oferta Muzeum obejmuje m.in. lekcje muzealne. </w:t>
      </w:r>
    </w:p>
    <w:p w14:paraId="441E55C3" w14:textId="4FCD9A42" w:rsidR="00182A4C" w:rsidRDefault="00182A4C" w:rsidP="00182A4C">
      <w:pPr>
        <w:jc w:val="both"/>
      </w:pPr>
      <w:r w:rsidRPr="00182A4C">
        <w:rPr>
          <w:b/>
        </w:rPr>
        <w:t xml:space="preserve">2. Funkcja rekreacyjno-wypoczynkowa, w tym: </w:t>
      </w:r>
      <w:r w:rsidRPr="00182A4C">
        <w:t>Miejski Ośrodek Sportu i Rekreacji w Sycowie</w:t>
      </w:r>
      <w:r>
        <w:t xml:space="preserve">, ul. Komorowska 2 oraz Parki Miejski w Sycowie.  </w:t>
      </w:r>
    </w:p>
    <w:p w14:paraId="64B24342" w14:textId="051C320E" w:rsidR="00182A4C" w:rsidRPr="00182A4C" w:rsidRDefault="00182A4C" w:rsidP="00182A4C">
      <w:pPr>
        <w:jc w:val="both"/>
        <w:rPr>
          <w:b/>
        </w:rPr>
      </w:pPr>
      <w:r>
        <w:t>Działalność MOSiR-u skupiona jest głównie na organizowaniu i popularyzowaniu walorów rekreacji sportowej oraz wspieraniu sportu masowego poprzez:</w:t>
      </w:r>
    </w:p>
    <w:p w14:paraId="25CB27B3" w14:textId="77777777" w:rsidR="00182A4C" w:rsidRDefault="00182A4C" w:rsidP="00B85C0B">
      <w:pPr>
        <w:pStyle w:val="Akapitzlist"/>
        <w:numPr>
          <w:ilvl w:val="0"/>
          <w:numId w:val="82"/>
        </w:numPr>
        <w:ind w:left="714" w:hanging="357"/>
        <w:jc w:val="both"/>
      </w:pPr>
      <w:r>
        <w:t>upowszechnienie kultury fizycznej i sportu wśród dzieci, młodzieży i dorosłych,</w:t>
      </w:r>
    </w:p>
    <w:p w14:paraId="7DBEC701" w14:textId="77777777" w:rsidR="00182A4C" w:rsidRDefault="00182A4C" w:rsidP="00B85C0B">
      <w:pPr>
        <w:pStyle w:val="Akapitzlist"/>
        <w:numPr>
          <w:ilvl w:val="0"/>
          <w:numId w:val="82"/>
        </w:numPr>
        <w:ind w:left="714" w:hanging="357"/>
        <w:jc w:val="both"/>
      </w:pPr>
      <w:r>
        <w:t>zarządzanie terenami, obiektami i urządzeniami sportowymi,</w:t>
      </w:r>
    </w:p>
    <w:p w14:paraId="1AE56E6C" w14:textId="77777777" w:rsidR="00182A4C" w:rsidRDefault="00182A4C" w:rsidP="00B85C0B">
      <w:pPr>
        <w:pStyle w:val="Akapitzlist"/>
        <w:numPr>
          <w:ilvl w:val="0"/>
          <w:numId w:val="82"/>
        </w:numPr>
        <w:ind w:left="714" w:hanging="357"/>
        <w:jc w:val="both"/>
      </w:pPr>
      <w:r>
        <w:t>organizowanie imprez sportowo-rekreacyjnych, turystycznych oraz zajęć i zawodów,</w:t>
      </w:r>
    </w:p>
    <w:p w14:paraId="6EC9DEDA" w14:textId="77777777" w:rsidR="00182A4C" w:rsidRDefault="00182A4C" w:rsidP="00B85C0B">
      <w:pPr>
        <w:pStyle w:val="Akapitzlist"/>
        <w:numPr>
          <w:ilvl w:val="0"/>
          <w:numId w:val="82"/>
        </w:numPr>
        <w:ind w:left="714" w:hanging="357"/>
        <w:jc w:val="both"/>
      </w:pPr>
      <w:r>
        <w:t>utrzymanie, budowę nowych oraz rozbudowę istniejących obiektów i urządzeń sportowych,</w:t>
      </w:r>
    </w:p>
    <w:p w14:paraId="5177452F" w14:textId="77777777" w:rsidR="00182A4C" w:rsidRDefault="00182A4C" w:rsidP="00B85C0B">
      <w:pPr>
        <w:pStyle w:val="Akapitzlist"/>
        <w:numPr>
          <w:ilvl w:val="0"/>
          <w:numId w:val="82"/>
        </w:numPr>
        <w:ind w:left="714" w:hanging="357"/>
        <w:jc w:val="both"/>
      </w:pPr>
      <w:r>
        <w:t>współpracę w dziedzinie kultury fizycznej z innymi jednostkami i organizacjami, stowarzyszeniami kultury fizycznej, szkołami i związkami sportowymi,</w:t>
      </w:r>
    </w:p>
    <w:p w14:paraId="67A5FCCE" w14:textId="77777777" w:rsidR="00182A4C" w:rsidRDefault="00182A4C" w:rsidP="00B85C0B">
      <w:pPr>
        <w:pStyle w:val="Akapitzlist"/>
        <w:numPr>
          <w:ilvl w:val="0"/>
          <w:numId w:val="82"/>
        </w:numPr>
        <w:ind w:left="714" w:hanging="357"/>
        <w:jc w:val="both"/>
      </w:pPr>
      <w:r>
        <w:t>udostępnianie obiektów sportowych klubom sportowym działającym na terenie Sycowa,</w:t>
      </w:r>
    </w:p>
    <w:p w14:paraId="65E057C8" w14:textId="77777777" w:rsidR="00182A4C" w:rsidRDefault="00182A4C" w:rsidP="00B85C0B">
      <w:pPr>
        <w:pStyle w:val="Akapitzlist"/>
        <w:numPr>
          <w:ilvl w:val="0"/>
          <w:numId w:val="82"/>
        </w:numPr>
        <w:jc w:val="both"/>
      </w:pPr>
      <w:r>
        <w:t>udostępnianie obiektów sportowych mieszkańcom Sycowa.</w:t>
      </w:r>
    </w:p>
    <w:p w14:paraId="5139306C" w14:textId="77777777" w:rsidR="00182A4C" w:rsidRDefault="00182A4C" w:rsidP="00083CDB">
      <w:pPr>
        <w:jc w:val="both"/>
        <w:rPr>
          <w:rFonts w:cstheme="minorHAnsi"/>
          <w:bCs/>
        </w:rPr>
      </w:pPr>
      <w:r w:rsidRPr="00182A4C">
        <w:rPr>
          <w:rFonts w:cstheme="minorHAnsi"/>
          <w:bCs/>
        </w:rPr>
        <w:t>Park Miejski w Sycowie</w:t>
      </w:r>
      <w:r>
        <w:rPr>
          <w:rFonts w:cstheme="minorHAnsi"/>
          <w:bCs/>
        </w:rPr>
        <w:t xml:space="preserve"> jest </w:t>
      </w:r>
      <w:r w:rsidRPr="00DF60FA">
        <w:rPr>
          <w:rFonts w:cstheme="minorHAnsi"/>
          <w:bCs/>
        </w:rPr>
        <w:t xml:space="preserve">jednym z ważniejszych terenów rekreacyjno-wypoczynkowych w gminie, zwany jest także zielonymi płucami Sycowa. Park został utworzony w koncepcji parku angielskiego, z zabytkowym starodrzewem i architekturą, łączy w sobie wartości przyrodnicze, duchowe i historyczne, nawiązując do miejsca pozostawionego przez arystokratyczny ród Bironów von Curland, dawnych właścicieli kompleksu pałacowo-parkowego. </w:t>
      </w:r>
    </w:p>
    <w:p w14:paraId="4DE66467" w14:textId="5F59CC57" w:rsidR="00182A4C" w:rsidRDefault="00182A4C" w:rsidP="00083CDB">
      <w:pPr>
        <w:jc w:val="both"/>
      </w:pPr>
      <w:r w:rsidRPr="00DF60FA">
        <w:rPr>
          <w:rFonts w:cstheme="minorHAnsi"/>
          <w:bCs/>
        </w:rPr>
        <w:t xml:space="preserve">Dzięki wsparciu środków unijnych przeprowadzono rewitalizację parku (projekt współfinansowany ze środków EFRR w ramach Regionalnego Programu Operacyjnego dla Województwa Dolnośląskiego na lata 2007-2013), dzięki czemu przywrócono mu funkcje krajobrazowe i rekreacyjne. Teren poddany rewitalizacji to ok. 40 ha parku, jednakże w części południowej park płynnie przechodzi w część leśną, poprzecinaną łąkami i strumieniami, </w:t>
      </w:r>
      <w:r w:rsidR="00307A6C">
        <w:rPr>
          <w:rFonts w:cstheme="minorHAnsi"/>
          <w:bCs/>
        </w:rPr>
        <w:br/>
      </w:r>
      <w:r w:rsidRPr="00DF60FA">
        <w:rPr>
          <w:rFonts w:cstheme="minorHAnsi"/>
          <w:bCs/>
        </w:rPr>
        <w:t>z ukrytym w zadrzewieniach kolejnym stawem. Układ ścieżek pozwala odbyć atrakcyjną wycieczkę, zarówno pieszą, jak i rowerową, umożliwiając dotarcie nawet do pobliskiego arboretum leśnego. Obszar rewitalizacji parku podzielono na cztery części tzw. strefy:</w:t>
      </w:r>
    </w:p>
    <w:p w14:paraId="1E1A0632" w14:textId="77AAFDF5" w:rsidR="00A261C4" w:rsidRDefault="00182A4C" w:rsidP="00A261C4">
      <w:pPr>
        <w:jc w:val="both"/>
        <w:rPr>
          <w:b/>
        </w:rPr>
      </w:pPr>
      <w:r w:rsidRPr="00182A4C">
        <w:rPr>
          <w:b/>
        </w:rPr>
        <w:t xml:space="preserve">3. Funkcja reprezentacyjna miasta, w której zlokalizowane są obiekty dziedzictwa kulturowego, zabytki oraz liczne podmioty gospodarcze, realizujące szereg usług na rzecz mieszkańców. </w:t>
      </w:r>
    </w:p>
    <w:p w14:paraId="75DDA3CD" w14:textId="0833DFAF" w:rsidR="00A261C4" w:rsidRPr="00A261C4" w:rsidRDefault="00A261C4" w:rsidP="00A261C4">
      <w:pPr>
        <w:jc w:val="both"/>
      </w:pPr>
      <w:r>
        <w:t>Do obiektów zabytkowych objętych ochroną konserwatorską znajdują się zlokalizowanych na obszarze rewitalizacji należy zaliczyć:</w:t>
      </w:r>
    </w:p>
    <w:p w14:paraId="676C669B" w14:textId="77777777" w:rsidR="00A261C4" w:rsidRDefault="00A261C4" w:rsidP="00B85C0B">
      <w:pPr>
        <w:numPr>
          <w:ilvl w:val="0"/>
          <w:numId w:val="21"/>
        </w:numPr>
        <w:jc w:val="both"/>
      </w:pPr>
      <w:r>
        <w:t>ośrodek historyczny miasta, nr rej.: A/1841/395 z 25.11.1956</w:t>
      </w:r>
    </w:p>
    <w:p w14:paraId="44A93C39" w14:textId="160E1C1A" w:rsidR="00A261C4" w:rsidRDefault="00A261C4" w:rsidP="00B85C0B">
      <w:pPr>
        <w:numPr>
          <w:ilvl w:val="0"/>
          <w:numId w:val="21"/>
        </w:numPr>
        <w:jc w:val="both"/>
      </w:pPr>
      <w:r>
        <w:t xml:space="preserve">kościół par. pw. </w:t>
      </w:r>
      <w:r w:rsidR="00A77D07">
        <w:t>św.</w:t>
      </w:r>
      <w:r>
        <w:t xml:space="preserve"> Piotra i Pawła, ul. Wałowa 6, XV, 1815, 1908, nr rej.: A/1374/991 z 14.09.1963</w:t>
      </w:r>
    </w:p>
    <w:p w14:paraId="2B783079" w14:textId="77777777" w:rsidR="00A261C4" w:rsidRDefault="00A261C4" w:rsidP="00B85C0B">
      <w:pPr>
        <w:numPr>
          <w:ilvl w:val="0"/>
          <w:numId w:val="21"/>
        </w:numPr>
        <w:jc w:val="both"/>
      </w:pPr>
      <w:r>
        <w:t>kościół ewangelicki, pl. Królowej Jadwigi, 1785-1789, nr rej.: A/1375/1042 z 23.01.1964</w:t>
      </w:r>
    </w:p>
    <w:p w14:paraId="3CE85CA9" w14:textId="77777777" w:rsidR="00A261C4" w:rsidRDefault="00A261C4" w:rsidP="00B85C0B">
      <w:pPr>
        <w:numPr>
          <w:ilvl w:val="0"/>
          <w:numId w:val="21"/>
        </w:numPr>
        <w:jc w:val="both"/>
      </w:pPr>
      <w:r>
        <w:lastRenderedPageBreak/>
        <w:t>cmentarz żołnierzy Armii Czerwonej, ul. Kaliska, 1945, nr rej.: A/3025/1106 z 8.06.1964</w:t>
      </w:r>
    </w:p>
    <w:p w14:paraId="39379CE8" w14:textId="77777777" w:rsidR="00A261C4" w:rsidRDefault="00A261C4" w:rsidP="00B85C0B">
      <w:pPr>
        <w:numPr>
          <w:ilvl w:val="0"/>
          <w:numId w:val="21"/>
        </w:numPr>
        <w:jc w:val="both"/>
      </w:pPr>
      <w:r>
        <w:t>pozostałości murów obronnych, XIV-XV, 1578, nr rej.: A/3027/685 z 10.05.1960</w:t>
      </w:r>
    </w:p>
    <w:p w14:paraId="258B3E22" w14:textId="77777777" w:rsidR="00A261C4" w:rsidRDefault="00A261C4" w:rsidP="00B85C0B">
      <w:pPr>
        <w:numPr>
          <w:ilvl w:val="0"/>
          <w:numId w:val="21"/>
        </w:numPr>
        <w:jc w:val="both"/>
      </w:pPr>
      <w:r>
        <w:t>baszta, ob. dzwonnica, ul. Kościelna, k. XIV, XVIII, 1909, nr rej.: A/3022/1646 z 15.04.1966</w:t>
      </w:r>
    </w:p>
    <w:p w14:paraId="220973B6" w14:textId="77777777" w:rsidR="00A261C4" w:rsidRPr="004526AA" w:rsidRDefault="00A261C4" w:rsidP="00B85C0B">
      <w:pPr>
        <w:numPr>
          <w:ilvl w:val="0"/>
          <w:numId w:val="21"/>
        </w:numPr>
        <w:jc w:val="both"/>
      </w:pPr>
      <w:r>
        <w:t>dom, ul. Kępińska18, poł. XIX, nr rej.: A/2062 z 13.04.2010</w:t>
      </w:r>
    </w:p>
    <w:p w14:paraId="5FA8C5C3" w14:textId="595147C4" w:rsidR="00A261C4" w:rsidRDefault="00A77D07" w:rsidP="00B85C0B">
      <w:pPr>
        <w:numPr>
          <w:ilvl w:val="0"/>
          <w:numId w:val="21"/>
        </w:numPr>
        <w:jc w:val="both"/>
      </w:pPr>
      <w:r>
        <w:t xml:space="preserve">poczta, ob. biura, </w:t>
      </w:r>
      <w:r w:rsidR="00A261C4">
        <w:t>ul. 1 Maja 3, 1887, nr rej.: A/3019/630 z 20.11.1991</w:t>
      </w:r>
    </w:p>
    <w:p w14:paraId="68B7AFF7" w14:textId="77777777" w:rsidR="00A261C4" w:rsidRDefault="00A261C4" w:rsidP="00B85C0B">
      <w:pPr>
        <w:numPr>
          <w:ilvl w:val="0"/>
          <w:numId w:val="21"/>
        </w:numPr>
        <w:jc w:val="both"/>
      </w:pPr>
      <w:r>
        <w:t>zespół stajni cugowych, ul. Parkowa, 1884 -89, nr rej.: A/3017/642/A z 22.01.1992:</w:t>
      </w:r>
    </w:p>
    <w:p w14:paraId="69E686AC" w14:textId="77777777" w:rsidR="00A261C4" w:rsidRDefault="00A261C4" w:rsidP="00B85C0B">
      <w:pPr>
        <w:pStyle w:val="Akapitzlist"/>
        <w:numPr>
          <w:ilvl w:val="0"/>
          <w:numId w:val="51"/>
        </w:numPr>
        <w:ind w:left="1434" w:hanging="357"/>
        <w:jc w:val="both"/>
      </w:pPr>
      <w:r>
        <w:t>oficyna, ob. dom, ul. Parkowa 1</w:t>
      </w:r>
    </w:p>
    <w:p w14:paraId="4BC95C8F" w14:textId="77777777" w:rsidR="00A261C4" w:rsidRDefault="00A261C4" w:rsidP="00B85C0B">
      <w:pPr>
        <w:pStyle w:val="Akapitzlist"/>
        <w:numPr>
          <w:ilvl w:val="0"/>
          <w:numId w:val="51"/>
        </w:numPr>
        <w:ind w:left="1434" w:hanging="357"/>
        <w:jc w:val="both"/>
      </w:pPr>
      <w:r>
        <w:t>ujeżdżalnia, ob. dom, ul. Parkowa 7</w:t>
      </w:r>
    </w:p>
    <w:p w14:paraId="06F0BF42" w14:textId="77777777" w:rsidR="00A261C4" w:rsidRDefault="00A261C4" w:rsidP="00B85C0B">
      <w:pPr>
        <w:pStyle w:val="Akapitzlist"/>
        <w:numPr>
          <w:ilvl w:val="0"/>
          <w:numId w:val="51"/>
        </w:numPr>
        <w:ind w:left="1434" w:hanging="357"/>
        <w:jc w:val="both"/>
      </w:pPr>
      <w:r>
        <w:t>stajnia, ob. dom, ul. Parkowa 5</w:t>
      </w:r>
    </w:p>
    <w:p w14:paraId="5CE5EA44" w14:textId="77777777" w:rsidR="00A261C4" w:rsidRDefault="00A261C4" w:rsidP="00B85C0B">
      <w:pPr>
        <w:pStyle w:val="Akapitzlist"/>
        <w:numPr>
          <w:ilvl w:val="0"/>
          <w:numId w:val="51"/>
        </w:numPr>
        <w:ind w:left="1434" w:hanging="357"/>
        <w:jc w:val="both"/>
      </w:pPr>
      <w:r>
        <w:t>ogrodzenie</w:t>
      </w:r>
    </w:p>
    <w:p w14:paraId="7B5921BE" w14:textId="77777777" w:rsidR="00A261C4" w:rsidRDefault="00A261C4" w:rsidP="00B85C0B">
      <w:pPr>
        <w:pStyle w:val="Akapitzlist"/>
        <w:numPr>
          <w:ilvl w:val="0"/>
          <w:numId w:val="51"/>
        </w:numPr>
        <w:jc w:val="both"/>
      </w:pPr>
      <w:r>
        <w:t>2 bramy</w:t>
      </w:r>
    </w:p>
    <w:p w14:paraId="25707D92" w14:textId="77777777" w:rsidR="00A261C4" w:rsidRDefault="00A261C4" w:rsidP="00B85C0B">
      <w:pPr>
        <w:numPr>
          <w:ilvl w:val="0"/>
          <w:numId w:val="21"/>
        </w:numPr>
        <w:jc w:val="both"/>
      </w:pPr>
      <w:r>
        <w:t>spichrz zamkowy, ul. Parkowa 14, 1741, nr rej.: A/3020/626 z 16.07.1991</w:t>
      </w:r>
    </w:p>
    <w:p w14:paraId="678E1424" w14:textId="77777777" w:rsidR="00A261C4" w:rsidRDefault="00A261C4" w:rsidP="00B85C0B">
      <w:pPr>
        <w:numPr>
          <w:ilvl w:val="0"/>
          <w:numId w:val="21"/>
        </w:numPr>
        <w:jc w:val="both"/>
      </w:pPr>
      <w:r>
        <w:t>dom z oficyną, Rynek (d. pl. Wolności) 17, 1 poł. XIX, nr rej.: A/3009/653/A z 23.04.1993</w:t>
      </w:r>
    </w:p>
    <w:p w14:paraId="2ECE184A" w14:textId="77C8D863" w:rsidR="00083CDB" w:rsidRDefault="00083CDB" w:rsidP="00083CDB">
      <w:pPr>
        <w:jc w:val="both"/>
        <w:rPr>
          <w:rFonts w:cstheme="majorHAnsi"/>
        </w:rPr>
      </w:pPr>
    </w:p>
    <w:p w14:paraId="6F225522" w14:textId="332E317D" w:rsidR="00083CDB" w:rsidRPr="00A261C4" w:rsidRDefault="00A261C4" w:rsidP="00083CDB">
      <w:pPr>
        <w:jc w:val="both"/>
        <w:rPr>
          <w:rFonts w:cstheme="majorHAnsi"/>
          <w:b/>
        </w:rPr>
      </w:pPr>
      <w:r w:rsidRPr="00A261C4">
        <w:rPr>
          <w:rFonts w:cstheme="majorHAnsi"/>
          <w:b/>
        </w:rPr>
        <w:t xml:space="preserve">Do najważniejszych problemów obszaru rewitalizacji (SŁABYCH STRON) należy zaliczyć: </w:t>
      </w:r>
    </w:p>
    <w:p w14:paraId="1CF8B59F" w14:textId="77777777" w:rsidR="00A261C4" w:rsidRDefault="00A261C4" w:rsidP="00A261C4">
      <w:pPr>
        <w:jc w:val="both"/>
      </w:pPr>
      <w:r>
        <w:t xml:space="preserve">1. Koncentracja problemów społecznych, w szczególności wysokiego obciążenia demograficznego, niepełnosprawności, długotrwałej lub ciężkiej choroby, przemocy w rodzinie, alkoholizmu, bezrobocia, oraz przestępczości. </w:t>
      </w:r>
    </w:p>
    <w:p w14:paraId="532AB2A2" w14:textId="449D0B38" w:rsidR="00A261C4" w:rsidRDefault="00A261C4" w:rsidP="00A261C4">
      <w:pPr>
        <w:jc w:val="both"/>
      </w:pPr>
      <w:r>
        <w:t xml:space="preserve">2. Ograniczony dostęp do oferty kulturalnej, sportowej, rekreacyjnej, wypoczynkowej oraz usług – zlokalizowanych w centrum Sycowa na skutek </w:t>
      </w:r>
      <w:r w:rsidR="00774BAE">
        <w:t>niedostatecznego powiązania funkcjonalno-przestrzennego obszaru rewitalizacji oraz złego stanu technicznego obiektów publicznych, w szczególności Ośrodka Kultury.</w:t>
      </w:r>
    </w:p>
    <w:p w14:paraId="62C60F58" w14:textId="4418DABB" w:rsidR="00774BAE" w:rsidRDefault="00774BAE" w:rsidP="00A261C4">
      <w:pPr>
        <w:jc w:val="both"/>
      </w:pPr>
      <w:r>
        <w:t xml:space="preserve">3. Niska estetyka przestrzeni publicznych oraz zły stan techniczny obiektów budowalnych, z których część to obiekty zabytkowe, duża część to obiekty starsze, wybudowane na przełomie XIX i XX wieku – wymagające pilnych i kosztowych prac remontowych i modernizacyjnych. </w:t>
      </w:r>
    </w:p>
    <w:p w14:paraId="6FCB16E2" w14:textId="36653524" w:rsidR="00774BAE" w:rsidRDefault="00774BAE" w:rsidP="00A261C4">
      <w:pPr>
        <w:jc w:val="both"/>
      </w:pPr>
      <w:r>
        <w:t xml:space="preserve">4. Występowanie problemów środowiskowych, w szczególności uciążliwego hałasu, zagrożenia zanieczyszczenia powietrza, powodowanego zarówno przez duży ruch komunikacyjny, jak też niską emisje z indywidualnych systemów grzewczych, zlokalizowanych w starszych obiektach mieszkalnych, pozbawionych dostępu do sieci ciepłowniczej. </w:t>
      </w:r>
    </w:p>
    <w:p w14:paraId="63B47FEA" w14:textId="4B8D526C" w:rsidR="00307A6C" w:rsidRDefault="00307A6C" w:rsidP="00A261C4">
      <w:pPr>
        <w:jc w:val="both"/>
      </w:pPr>
    </w:p>
    <w:p w14:paraId="079FD33A" w14:textId="2C888A16" w:rsidR="00307A6C" w:rsidRDefault="00307A6C" w:rsidP="00A261C4">
      <w:pPr>
        <w:jc w:val="both"/>
      </w:pPr>
    </w:p>
    <w:p w14:paraId="0D263806" w14:textId="501BBDE0" w:rsidR="00307A6C" w:rsidRDefault="00307A6C" w:rsidP="00A261C4">
      <w:pPr>
        <w:jc w:val="both"/>
      </w:pPr>
    </w:p>
    <w:p w14:paraId="5350207C" w14:textId="658AD054" w:rsidR="00307A6C" w:rsidRDefault="00307A6C" w:rsidP="00A261C4">
      <w:pPr>
        <w:jc w:val="both"/>
      </w:pPr>
    </w:p>
    <w:p w14:paraId="196708E6" w14:textId="0FE719B5" w:rsidR="00307A6C" w:rsidRDefault="00307A6C" w:rsidP="00A261C4">
      <w:pPr>
        <w:jc w:val="both"/>
      </w:pPr>
    </w:p>
    <w:p w14:paraId="2FD1E229" w14:textId="77777777" w:rsidR="00307A6C" w:rsidRDefault="00307A6C" w:rsidP="00A261C4">
      <w:pPr>
        <w:jc w:val="both"/>
      </w:pPr>
    </w:p>
    <w:p w14:paraId="5D3EF325" w14:textId="3F3BF65E" w:rsidR="00774BAE" w:rsidRDefault="00774BAE" w:rsidP="00A261C4">
      <w:pPr>
        <w:jc w:val="both"/>
        <w:rPr>
          <w:b/>
        </w:rPr>
      </w:pPr>
      <w:r w:rsidRPr="00774BAE">
        <w:rPr>
          <w:b/>
        </w:rPr>
        <w:lastRenderedPageBreak/>
        <w:t xml:space="preserve">ANALIZA SWOT PODSUMOWANIE </w:t>
      </w:r>
    </w:p>
    <w:tbl>
      <w:tblPr>
        <w:tblStyle w:val="Tabela-Siatka"/>
        <w:tblW w:w="0" w:type="auto"/>
        <w:shd w:val="clear" w:color="auto" w:fill="F7CAAC" w:themeFill="accent2" w:themeFillTint="66"/>
        <w:tblLook w:val="04A0" w:firstRow="1" w:lastRow="0" w:firstColumn="1" w:lastColumn="0" w:noHBand="0" w:noVBand="1"/>
      </w:tblPr>
      <w:tblGrid>
        <w:gridCol w:w="4531"/>
        <w:gridCol w:w="4531"/>
      </w:tblGrid>
      <w:tr w:rsidR="00774BAE" w14:paraId="6FEFF004" w14:textId="77777777" w:rsidTr="001D240D">
        <w:tc>
          <w:tcPr>
            <w:tcW w:w="4531" w:type="dxa"/>
            <w:shd w:val="clear" w:color="auto" w:fill="F7CAAC" w:themeFill="accent2" w:themeFillTint="66"/>
          </w:tcPr>
          <w:p w14:paraId="2C80B056" w14:textId="77777777" w:rsidR="00774BAE" w:rsidRDefault="00774BAE" w:rsidP="00A261C4">
            <w:pPr>
              <w:jc w:val="both"/>
              <w:rPr>
                <w:b/>
              </w:rPr>
            </w:pPr>
            <w:r>
              <w:rPr>
                <w:b/>
              </w:rPr>
              <w:t>Mocne strony</w:t>
            </w:r>
          </w:p>
          <w:p w14:paraId="1E4F88CC" w14:textId="77777777" w:rsidR="00774BAE" w:rsidRDefault="00774BAE" w:rsidP="00774BAE">
            <w:r w:rsidRPr="00774BAE">
              <w:t>1. Działalność instytucji kultury, w tym: Centrum Kultury, Biblioteki Publicznej oraz Muzeum Regionalnego</w:t>
            </w:r>
            <w:r>
              <w:t>.</w:t>
            </w:r>
          </w:p>
          <w:p w14:paraId="5F78893B" w14:textId="14807CDF" w:rsidR="00774BAE" w:rsidRDefault="003C454A" w:rsidP="00774BAE">
            <w:r w:rsidRPr="003C454A">
              <w:t>2. Funkcja rekreacyjno-wypoczynkowa, w tym:</w:t>
            </w:r>
            <w:r w:rsidRPr="003C454A">
              <w:rPr>
                <w:b/>
              </w:rPr>
              <w:t xml:space="preserve"> </w:t>
            </w:r>
            <w:r w:rsidRPr="003C454A">
              <w:t>Miejski Ośrodek Sportu i Rekreacji w Sycowie, ul. Komorowska 2 oraz Parki Miejski w Sycowie</w:t>
            </w:r>
            <w:r w:rsidR="00E81FF1">
              <w:t>.</w:t>
            </w:r>
          </w:p>
          <w:p w14:paraId="65A03915" w14:textId="74F52C47" w:rsidR="00774BAE" w:rsidRPr="00774BAE" w:rsidRDefault="00774BAE" w:rsidP="00774BAE">
            <w:r w:rsidRPr="00774BAE">
              <w:t>3. Funkcja reprezentacyjna miasta.</w:t>
            </w:r>
          </w:p>
        </w:tc>
        <w:tc>
          <w:tcPr>
            <w:tcW w:w="4531" w:type="dxa"/>
            <w:shd w:val="clear" w:color="auto" w:fill="F7CAAC" w:themeFill="accent2" w:themeFillTint="66"/>
          </w:tcPr>
          <w:p w14:paraId="00A45536" w14:textId="77777777" w:rsidR="00774BAE" w:rsidRDefault="00774BAE" w:rsidP="00A261C4">
            <w:pPr>
              <w:jc w:val="both"/>
              <w:rPr>
                <w:b/>
              </w:rPr>
            </w:pPr>
            <w:r>
              <w:rPr>
                <w:b/>
              </w:rPr>
              <w:t xml:space="preserve">Słabe strony </w:t>
            </w:r>
          </w:p>
          <w:p w14:paraId="06E6F241" w14:textId="1626056F" w:rsidR="00774BAE" w:rsidRDefault="00774BAE" w:rsidP="00774BAE">
            <w:r>
              <w:t>1. Koncentracja problemów społecznych.</w:t>
            </w:r>
          </w:p>
          <w:p w14:paraId="6AD21B30" w14:textId="2C5193FD" w:rsidR="00774BAE" w:rsidRDefault="00774BAE" w:rsidP="00774BAE">
            <w:r>
              <w:t>2. Ograniczony dostęp do oferty kulturalnej, sportowej, rekreacyjnej, wypoczynkowej oraz usług.</w:t>
            </w:r>
          </w:p>
          <w:p w14:paraId="09C8A606" w14:textId="3FE4AA63" w:rsidR="00774BAE" w:rsidRDefault="00774BAE" w:rsidP="00774BAE">
            <w:r>
              <w:t>3. Niska estetyka przestrzeni publicznych oraz zły stan techniczny obiektów budowalnych.</w:t>
            </w:r>
          </w:p>
          <w:p w14:paraId="4EBAD0FA" w14:textId="0F677855" w:rsidR="00774BAE" w:rsidRDefault="00774BAE" w:rsidP="00774BAE">
            <w:pPr>
              <w:rPr>
                <w:b/>
              </w:rPr>
            </w:pPr>
            <w:r>
              <w:t>4. Występowanie problemów środowiskowych, w szczególności uciążliwego hałasu, zagrożenia zanieczyszczenia powietrza.</w:t>
            </w:r>
          </w:p>
        </w:tc>
      </w:tr>
      <w:tr w:rsidR="00774BAE" w14:paraId="28CAC057" w14:textId="77777777" w:rsidTr="001D240D">
        <w:tc>
          <w:tcPr>
            <w:tcW w:w="4531" w:type="dxa"/>
            <w:shd w:val="clear" w:color="auto" w:fill="F7CAAC" w:themeFill="accent2" w:themeFillTint="66"/>
          </w:tcPr>
          <w:p w14:paraId="67804D15" w14:textId="77777777" w:rsidR="00774BAE" w:rsidRDefault="00774BAE" w:rsidP="00A261C4">
            <w:pPr>
              <w:jc w:val="both"/>
              <w:rPr>
                <w:b/>
              </w:rPr>
            </w:pPr>
            <w:r>
              <w:rPr>
                <w:b/>
              </w:rPr>
              <w:t xml:space="preserve">Szanse </w:t>
            </w:r>
          </w:p>
          <w:p w14:paraId="659064B7" w14:textId="77777777" w:rsidR="00774BAE" w:rsidRDefault="00774BAE" w:rsidP="00774BAE">
            <w:r w:rsidRPr="00774BAE">
              <w:t xml:space="preserve">1. </w:t>
            </w:r>
            <w:r>
              <w:t xml:space="preserve">Realizacja przedsięwzięć i projektów ukierunkowanych na zmniejszanie skali negatywnych zjawisk społecznych oraz włącznie społeczne. </w:t>
            </w:r>
          </w:p>
          <w:p w14:paraId="04B7C59D" w14:textId="77777777" w:rsidR="00774BAE" w:rsidRDefault="00774BAE" w:rsidP="00774BAE">
            <w:r>
              <w:t>2. Poprawa jakości i dostępności oferty kulturalnej, rozrywkowej, sportowej,</w:t>
            </w:r>
            <w:r w:rsidR="004A020D">
              <w:t xml:space="preserve"> wypoczynkowej</w:t>
            </w:r>
            <w:r>
              <w:t xml:space="preserve"> m. in. poprzez </w:t>
            </w:r>
            <w:r w:rsidR="004A020D">
              <w:t>inwestycje w infrastrukturę społeczną.</w:t>
            </w:r>
          </w:p>
          <w:p w14:paraId="43CDFDC4" w14:textId="77777777" w:rsidR="004A020D" w:rsidRDefault="004A020D" w:rsidP="00774BAE">
            <w:r>
              <w:t xml:space="preserve">3. Poprawa skomunikowania obszaru rewitalizacji, m. in. poprzez rozwój sieci ścieżek rowerowych, ciągów pieszych. </w:t>
            </w:r>
          </w:p>
          <w:p w14:paraId="62D7CA8E" w14:textId="384844C1" w:rsidR="004A020D" w:rsidRPr="00774BAE" w:rsidRDefault="004A020D" w:rsidP="00774BAE">
            <w:r>
              <w:t xml:space="preserve">4. Systematyczna poprawa warunków mieszkaniowych oraz estetki miejsc zamieszkania poprzez remonty i modernizacje budynków oraz przestrzeni publicznych. </w:t>
            </w:r>
          </w:p>
        </w:tc>
        <w:tc>
          <w:tcPr>
            <w:tcW w:w="4531" w:type="dxa"/>
            <w:shd w:val="clear" w:color="auto" w:fill="F7CAAC" w:themeFill="accent2" w:themeFillTint="66"/>
          </w:tcPr>
          <w:p w14:paraId="4C158958" w14:textId="77777777" w:rsidR="00774BAE" w:rsidRDefault="00774BAE" w:rsidP="00A261C4">
            <w:pPr>
              <w:jc w:val="both"/>
              <w:rPr>
                <w:b/>
              </w:rPr>
            </w:pPr>
            <w:r>
              <w:rPr>
                <w:b/>
              </w:rPr>
              <w:t>Zagrożenia</w:t>
            </w:r>
          </w:p>
          <w:p w14:paraId="5C3527A9" w14:textId="77777777" w:rsidR="004A020D" w:rsidRDefault="004A020D" w:rsidP="004A020D">
            <w:r>
              <w:t>1. Niedostatek sił i środków przeznaczonych na modernizacje i remonty infrastruktury społecznej i mieszkaniowej oraz technicznej w odniesieniu do skali potrzeb.</w:t>
            </w:r>
          </w:p>
          <w:p w14:paraId="188E7F11" w14:textId="77777777" w:rsidR="004A020D" w:rsidRDefault="004A020D" w:rsidP="004A020D">
            <w:r>
              <w:t>2. Nieefektywność lub nieskuteczność podejmowanych działań na rzecz wychodzenia ze stanów kryzysowych w sferze społecznej.</w:t>
            </w:r>
          </w:p>
          <w:p w14:paraId="6EA378E5" w14:textId="77777777" w:rsidR="004A020D" w:rsidRDefault="004A020D" w:rsidP="004A020D">
            <w:r>
              <w:t xml:space="preserve">3. Niesprzyjające okoliczności zewnętrze dla prowadzenie skutecznej rewitalizacji, np. kryzys gospodarczy, pogłębiający istniejące problemy społeczne. </w:t>
            </w:r>
          </w:p>
          <w:p w14:paraId="0B82823B" w14:textId="2830E6A3" w:rsidR="004A020D" w:rsidRPr="004A020D" w:rsidRDefault="004A020D" w:rsidP="004A020D">
            <w:r>
              <w:t xml:space="preserve">4. Brak działań na poziomie centralnym lub regionalnym skutkujących poprawą sfery komunikacji i transportu w Sycowie – w tym brak budowy obwodnicy, która odciąży ruch tranzytowy w centrum miasta. </w:t>
            </w:r>
          </w:p>
        </w:tc>
      </w:tr>
    </w:tbl>
    <w:p w14:paraId="7A673868" w14:textId="19B0C2CB" w:rsidR="00774BAE" w:rsidRDefault="00774BAE" w:rsidP="00A261C4">
      <w:pPr>
        <w:jc w:val="both"/>
        <w:rPr>
          <w:b/>
        </w:rPr>
      </w:pPr>
    </w:p>
    <w:p w14:paraId="2D2DB4CC" w14:textId="1D7EE4F3" w:rsidR="009B6764" w:rsidRDefault="009B6764" w:rsidP="00A261C4">
      <w:pPr>
        <w:jc w:val="both"/>
        <w:rPr>
          <w:b/>
        </w:rPr>
      </w:pPr>
    </w:p>
    <w:p w14:paraId="28220311" w14:textId="3C125E60" w:rsidR="009B6764" w:rsidRDefault="009B6764" w:rsidP="00A261C4">
      <w:pPr>
        <w:jc w:val="both"/>
        <w:rPr>
          <w:b/>
        </w:rPr>
      </w:pPr>
    </w:p>
    <w:p w14:paraId="27BB5B5F" w14:textId="2332E971" w:rsidR="009B6764" w:rsidRDefault="009B6764" w:rsidP="00A261C4">
      <w:pPr>
        <w:jc w:val="both"/>
        <w:rPr>
          <w:b/>
        </w:rPr>
      </w:pPr>
    </w:p>
    <w:p w14:paraId="73326A4A" w14:textId="2239987C" w:rsidR="009B6764" w:rsidRDefault="009B6764" w:rsidP="00A261C4">
      <w:pPr>
        <w:jc w:val="both"/>
        <w:rPr>
          <w:b/>
        </w:rPr>
      </w:pPr>
    </w:p>
    <w:p w14:paraId="169B8E03" w14:textId="03296BAF" w:rsidR="009B6764" w:rsidRDefault="009B6764" w:rsidP="00A261C4">
      <w:pPr>
        <w:jc w:val="both"/>
        <w:rPr>
          <w:b/>
        </w:rPr>
      </w:pPr>
    </w:p>
    <w:p w14:paraId="6714C8E7" w14:textId="31798273" w:rsidR="009B6764" w:rsidRDefault="009B6764" w:rsidP="00A261C4">
      <w:pPr>
        <w:jc w:val="both"/>
        <w:rPr>
          <w:b/>
        </w:rPr>
      </w:pPr>
    </w:p>
    <w:p w14:paraId="1D8E4CEC" w14:textId="5C5703DD" w:rsidR="009B6764" w:rsidRDefault="009B6764" w:rsidP="00A261C4">
      <w:pPr>
        <w:jc w:val="both"/>
        <w:rPr>
          <w:b/>
        </w:rPr>
      </w:pPr>
    </w:p>
    <w:p w14:paraId="113C1559" w14:textId="035C52F7" w:rsidR="009B6764" w:rsidRDefault="009B6764" w:rsidP="00A261C4">
      <w:pPr>
        <w:jc w:val="both"/>
        <w:rPr>
          <w:b/>
        </w:rPr>
      </w:pPr>
    </w:p>
    <w:p w14:paraId="07E791D8" w14:textId="59823518" w:rsidR="009B6764" w:rsidRDefault="009B6764" w:rsidP="00A261C4">
      <w:pPr>
        <w:jc w:val="both"/>
        <w:rPr>
          <w:b/>
        </w:rPr>
      </w:pPr>
    </w:p>
    <w:p w14:paraId="733BC7EF" w14:textId="4BB2EDA5" w:rsidR="009B6764" w:rsidRDefault="009B6764" w:rsidP="00A261C4">
      <w:pPr>
        <w:jc w:val="both"/>
        <w:rPr>
          <w:b/>
        </w:rPr>
      </w:pPr>
    </w:p>
    <w:p w14:paraId="2A53BE9D" w14:textId="68808B7A" w:rsidR="009B6764" w:rsidRDefault="009B6764" w:rsidP="00A261C4">
      <w:pPr>
        <w:jc w:val="both"/>
        <w:rPr>
          <w:b/>
        </w:rPr>
      </w:pPr>
    </w:p>
    <w:p w14:paraId="2673C055" w14:textId="77777777" w:rsidR="009B6764" w:rsidRPr="00774BAE" w:rsidRDefault="009B6764" w:rsidP="00A261C4">
      <w:pPr>
        <w:jc w:val="both"/>
        <w:rPr>
          <w:b/>
        </w:rPr>
      </w:pPr>
    </w:p>
    <w:p w14:paraId="27AA4684" w14:textId="3D0982A5" w:rsidR="009B6764" w:rsidRPr="009B6764" w:rsidRDefault="009B6764" w:rsidP="009B6764">
      <w:pPr>
        <w:pStyle w:val="Nagwek1"/>
      </w:pPr>
      <w:bookmarkStart w:id="189" w:name="_Toc453313754"/>
      <w:bookmarkStart w:id="190" w:name="_Toc465074408"/>
      <w:bookmarkStart w:id="191" w:name="_Toc465233970"/>
      <w:bookmarkStart w:id="192" w:name="_Toc468702264"/>
      <w:r>
        <w:t>5</w:t>
      </w:r>
      <w:r w:rsidRPr="009B6764">
        <w:t xml:space="preserve">. WIZJA </w:t>
      </w:r>
      <w:bookmarkEnd w:id="189"/>
      <w:r w:rsidRPr="009B6764">
        <w:t>OBSZARU REWITALIZACJI</w:t>
      </w:r>
      <w:bookmarkEnd w:id="190"/>
      <w:bookmarkEnd w:id="191"/>
      <w:r w:rsidRPr="009B6764">
        <w:t xml:space="preserve"> </w:t>
      </w:r>
      <w:r w:rsidR="00F177C7">
        <w:t>oraz cele rewitalizacji</w:t>
      </w:r>
      <w:bookmarkEnd w:id="192"/>
    </w:p>
    <w:p w14:paraId="4A5FFE1C" w14:textId="5F02360A" w:rsidR="009B6764" w:rsidRDefault="009B6764" w:rsidP="009B6764">
      <w:pPr>
        <w:rPr>
          <w:rFonts w:cstheme="majorHAnsi"/>
        </w:rPr>
      </w:pPr>
    </w:p>
    <w:p w14:paraId="72E015D1" w14:textId="7B1DCC3B" w:rsidR="003C454A" w:rsidRDefault="003C454A" w:rsidP="003C454A">
      <w:pPr>
        <w:jc w:val="both"/>
        <w:rPr>
          <w:rFonts w:cstheme="majorHAnsi"/>
        </w:rPr>
      </w:pPr>
      <w:r>
        <w:rPr>
          <w:rFonts w:cstheme="majorHAnsi"/>
        </w:rPr>
        <w:t>Wizja obszaru rewitalizacji – to pożądany stan obszaru rewitalizacji po przeprowadzeniu działań rewitalizacyjnych. Wizja powinna wskazywać jakie pozytywne przemiany zajdą w obszarze rewitalizacji. Wizja definiuje bezpośrednio – jakie cele rewitalizacji należy zdefiniować – aby osiągnąć</w:t>
      </w:r>
      <w:r w:rsidR="00C32155">
        <w:rPr>
          <w:rFonts w:cstheme="majorHAnsi"/>
        </w:rPr>
        <w:t xml:space="preserve"> zakładany</w:t>
      </w:r>
      <w:r>
        <w:rPr>
          <w:rFonts w:cstheme="majorHAnsi"/>
        </w:rPr>
        <w:t xml:space="preserve"> efekt. </w:t>
      </w:r>
    </w:p>
    <w:p w14:paraId="3112F067" w14:textId="50E684AB" w:rsidR="003C454A" w:rsidRDefault="003C454A" w:rsidP="003C454A">
      <w:pPr>
        <w:jc w:val="both"/>
        <w:rPr>
          <w:rFonts w:cstheme="majorHAnsi"/>
        </w:rPr>
      </w:pPr>
      <w:r>
        <w:rPr>
          <w:rFonts w:cstheme="majorHAnsi"/>
        </w:rPr>
        <w:t xml:space="preserve">Zakres oczekiwanych przemian wynika z charakteru i skali głównych problemów zdiagnozowanych na obszarze rewitalizacji, jak też istniejących potencjałów (mocnych stron) i szans. </w:t>
      </w:r>
    </w:p>
    <w:p w14:paraId="367C81E4" w14:textId="02545772" w:rsidR="00E81FF1" w:rsidRDefault="00E81FF1" w:rsidP="003C454A">
      <w:pPr>
        <w:jc w:val="both"/>
        <w:rPr>
          <w:rFonts w:cstheme="majorHAnsi"/>
        </w:rPr>
      </w:pPr>
      <w:r>
        <w:rPr>
          <w:rFonts w:cstheme="majorHAnsi"/>
        </w:rPr>
        <w:t>W niedużej miejscowości, jaką jest Syców – należy położyć szczególny nacisk na wykorzystanie wewnętrznych potencjałów miasta do rozwiązywania problemów społecznych. Trzy najistotniejsze dla rewitalizacji społecznej potencjały, zlokalizowane na obszarze rewitalizacji to: 1. Działalność instytucji kultury, 2. Funkcja rekreacyjno-wypoczyn</w:t>
      </w:r>
      <w:r w:rsidR="00033416">
        <w:rPr>
          <w:rFonts w:cstheme="majorHAnsi"/>
        </w:rPr>
        <w:t>kowa oraz 3. Funkcja repre</w:t>
      </w:r>
      <w:r w:rsidR="00C32155">
        <w:rPr>
          <w:rFonts w:cstheme="majorHAnsi"/>
        </w:rPr>
        <w:t>zentacyjna</w:t>
      </w:r>
      <w:r>
        <w:rPr>
          <w:rFonts w:cstheme="majorHAnsi"/>
        </w:rPr>
        <w:t xml:space="preserve">, której częścią jest szereg usług na rzecz mieszkańców miasta zlokalizowanych przede wszystkim w centrum miasta. </w:t>
      </w:r>
    </w:p>
    <w:p w14:paraId="7329E0FE" w14:textId="62A33806" w:rsidR="00E81FF1" w:rsidRDefault="00E81FF1" w:rsidP="003C454A">
      <w:pPr>
        <w:jc w:val="both"/>
        <w:rPr>
          <w:rFonts w:cstheme="majorHAnsi"/>
        </w:rPr>
      </w:pPr>
    </w:p>
    <w:p w14:paraId="2AA933EE" w14:textId="5821FBB9" w:rsidR="00E81FF1" w:rsidRDefault="00E81FF1" w:rsidP="003C454A">
      <w:pPr>
        <w:jc w:val="both"/>
        <w:rPr>
          <w:rFonts w:cstheme="majorHAnsi"/>
        </w:rPr>
      </w:pPr>
      <w:r>
        <w:rPr>
          <w:rFonts w:cstheme="majorHAnsi"/>
          <w:noProof/>
        </w:rPr>
        <w:drawing>
          <wp:inline distT="0" distB="0" distL="0" distR="0" wp14:anchorId="2AC2BA7B" wp14:editId="1933E2E7">
            <wp:extent cx="5486400" cy="3200400"/>
            <wp:effectExtent l="0" t="0" r="0" b="19050"/>
            <wp:docPr id="30" name="Diagram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1E0507A0" w14:textId="763564F9" w:rsidR="003C454A" w:rsidRDefault="003C454A" w:rsidP="003C454A">
      <w:pPr>
        <w:jc w:val="both"/>
        <w:rPr>
          <w:rFonts w:cstheme="majorHAnsi"/>
        </w:rPr>
      </w:pPr>
      <w:r>
        <w:rPr>
          <w:rFonts w:cstheme="majorHAnsi"/>
        </w:rPr>
        <w:t>Jak już wcześniej wskazano główne problemy społeczne koncentrują się w strefach zamieszkania –</w:t>
      </w:r>
      <w:r w:rsidR="00033416">
        <w:rPr>
          <w:rFonts w:cstheme="majorHAnsi"/>
        </w:rPr>
        <w:t xml:space="preserve"> w północno-wschodniej</w:t>
      </w:r>
      <w:r>
        <w:rPr>
          <w:rFonts w:cstheme="majorHAnsi"/>
        </w:rPr>
        <w:t xml:space="preserve"> części miasta (ulice Kaliska o</w:t>
      </w:r>
      <w:r w:rsidR="00033416">
        <w:rPr>
          <w:rFonts w:cstheme="majorHAnsi"/>
        </w:rPr>
        <w:t>raz Mickiewicza) oraz zachodniej</w:t>
      </w:r>
      <w:r>
        <w:rPr>
          <w:rFonts w:cstheme="majorHAnsi"/>
        </w:rPr>
        <w:t xml:space="preserve"> czę</w:t>
      </w:r>
      <w:r w:rsidR="00A06636">
        <w:rPr>
          <w:rFonts w:cstheme="majorHAnsi"/>
        </w:rPr>
        <w:t>ści (ulica Matejki). Obszary te połączone</w:t>
      </w:r>
      <w:r>
        <w:rPr>
          <w:rFonts w:cstheme="majorHAnsi"/>
        </w:rPr>
        <w:t xml:space="preserve"> zostały w jedną spójną przestrzeń rewitalizacji – przestrzenią centrum miasta, w której zlokalizowany jest istotny potencjał rozwojowy. Wymaga on jednak wzmocnienia, w szczególności w sferze przestrzenno-</w:t>
      </w:r>
      <w:r>
        <w:rPr>
          <w:rFonts w:cstheme="majorHAnsi"/>
        </w:rPr>
        <w:lastRenderedPageBreak/>
        <w:t>funkcjonalnej oraz technicznej. W tej przestrzeni realizowane już były działania rewitalizacyjne w poprzednim okresie programowy. Zrealizowane zostały m. in. następujące projekty:</w:t>
      </w:r>
    </w:p>
    <w:p w14:paraId="3755BF9F" w14:textId="77777777" w:rsidR="003C454A" w:rsidRDefault="003C454A" w:rsidP="00B85C0B">
      <w:pPr>
        <w:pStyle w:val="Akapitzlist"/>
        <w:numPr>
          <w:ilvl w:val="0"/>
          <w:numId w:val="119"/>
        </w:numPr>
        <w:spacing w:line="259" w:lineRule="auto"/>
        <w:jc w:val="both"/>
      </w:pPr>
      <w:r w:rsidRPr="00AE7B64">
        <w:t>Rewitalizacja Parku Miejskiego w Sycowie etap I</w:t>
      </w:r>
    </w:p>
    <w:p w14:paraId="6FA50F40" w14:textId="77777777" w:rsidR="003C454A" w:rsidRDefault="003C454A" w:rsidP="00B85C0B">
      <w:pPr>
        <w:pStyle w:val="Akapitzlist"/>
        <w:numPr>
          <w:ilvl w:val="0"/>
          <w:numId w:val="119"/>
        </w:numPr>
        <w:spacing w:line="259" w:lineRule="auto"/>
        <w:ind w:left="714" w:hanging="357"/>
        <w:jc w:val="both"/>
      </w:pPr>
      <w:r>
        <w:t>Modernizacja budynku kościoła pod wezwaniem św. Piotra i Pawła.</w:t>
      </w:r>
    </w:p>
    <w:p w14:paraId="2A46F7F2" w14:textId="77777777" w:rsidR="003C454A" w:rsidRDefault="003C454A" w:rsidP="00B85C0B">
      <w:pPr>
        <w:pStyle w:val="Akapitzlist"/>
        <w:numPr>
          <w:ilvl w:val="0"/>
          <w:numId w:val="119"/>
        </w:numPr>
        <w:spacing w:line="259" w:lineRule="auto"/>
        <w:ind w:left="714" w:hanging="357"/>
        <w:jc w:val="both"/>
      </w:pPr>
      <w:r>
        <w:t>Modernizacja basenu miejskiego wraz z przyległym terenem sportowym.</w:t>
      </w:r>
    </w:p>
    <w:p w14:paraId="7FA2D5C1" w14:textId="77777777" w:rsidR="003C454A" w:rsidRDefault="003C454A" w:rsidP="00B85C0B">
      <w:pPr>
        <w:pStyle w:val="Akapitzlist"/>
        <w:numPr>
          <w:ilvl w:val="0"/>
          <w:numId w:val="119"/>
        </w:numPr>
        <w:spacing w:line="259" w:lineRule="auto"/>
        <w:ind w:left="714" w:hanging="357"/>
        <w:jc w:val="both"/>
      </w:pPr>
      <w:r>
        <w:t>Budowa i wyposażenie kompleksu rekreacyjnego na placu przy ul. Ogrodowej.</w:t>
      </w:r>
    </w:p>
    <w:p w14:paraId="24EF3AF6" w14:textId="77777777" w:rsidR="003C454A" w:rsidRDefault="003C454A" w:rsidP="00B85C0B">
      <w:pPr>
        <w:pStyle w:val="Akapitzlist"/>
        <w:numPr>
          <w:ilvl w:val="0"/>
          <w:numId w:val="119"/>
        </w:numPr>
        <w:spacing w:line="259" w:lineRule="auto"/>
        <w:jc w:val="both"/>
      </w:pPr>
      <w:r>
        <w:t>Odbudowa oraz częściowa rozbiórka budynku przy ul. Kościelnej na cele sportowo-kulturowe.</w:t>
      </w:r>
    </w:p>
    <w:p w14:paraId="5D883EC4" w14:textId="2469393B" w:rsidR="003C454A" w:rsidRDefault="003C454A" w:rsidP="003C454A">
      <w:pPr>
        <w:jc w:val="both"/>
        <w:rPr>
          <w:rFonts w:cstheme="majorHAnsi"/>
        </w:rPr>
      </w:pPr>
    </w:p>
    <w:p w14:paraId="3D1C5603" w14:textId="0350AA3D" w:rsidR="003C454A" w:rsidRDefault="00E81FF1" w:rsidP="00E81FF1">
      <w:pPr>
        <w:pStyle w:val="Legenda"/>
        <w:rPr>
          <w:rFonts w:cstheme="majorHAnsi"/>
        </w:rPr>
      </w:pPr>
      <w:bookmarkStart w:id="193" w:name="_Toc470689876"/>
      <w:r>
        <w:t xml:space="preserve">Mapa </w:t>
      </w:r>
      <w:r w:rsidR="00F674A8">
        <w:fldChar w:fldCharType="begin"/>
      </w:r>
      <w:r w:rsidR="00F674A8">
        <w:instrText xml:space="preserve"> SEQ Mapa \* ARABIC </w:instrText>
      </w:r>
      <w:r w:rsidR="00F674A8">
        <w:fldChar w:fldCharType="separate"/>
      </w:r>
      <w:r w:rsidR="0096469C">
        <w:rPr>
          <w:noProof/>
        </w:rPr>
        <w:t>7</w:t>
      </w:r>
      <w:r w:rsidR="00F674A8">
        <w:rPr>
          <w:noProof/>
        </w:rPr>
        <w:fldChar w:fldCharType="end"/>
      </w:r>
      <w:r>
        <w:t>. Główne założenia przestrzenno-funkcjonalne do zdefiniowania wizji obszaru rewitalizacji</w:t>
      </w:r>
      <w:bookmarkEnd w:id="193"/>
    </w:p>
    <w:p w14:paraId="0E2D6254" w14:textId="66836E61" w:rsidR="00A261C4" w:rsidRDefault="008C066D" w:rsidP="00083CDB">
      <w:pPr>
        <w:jc w:val="both"/>
        <w:rPr>
          <w:rFonts w:cstheme="majorHAnsi"/>
        </w:rPr>
      </w:pPr>
      <w:r>
        <w:rPr>
          <w:rFonts w:cstheme="majorHAnsi"/>
          <w:noProof/>
        </w:rPr>
        <w:drawing>
          <wp:inline distT="0" distB="0" distL="0" distR="0" wp14:anchorId="6A2BD13B" wp14:editId="5C092954">
            <wp:extent cx="5762625" cy="3762375"/>
            <wp:effectExtent l="0" t="0" r="9525" b="9525"/>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2625" cy="3762375"/>
                    </a:xfrm>
                    <a:prstGeom prst="rect">
                      <a:avLst/>
                    </a:prstGeom>
                    <a:noFill/>
                    <a:ln>
                      <a:noFill/>
                    </a:ln>
                  </pic:spPr>
                </pic:pic>
              </a:graphicData>
            </a:graphic>
          </wp:inline>
        </w:drawing>
      </w:r>
    </w:p>
    <w:p w14:paraId="77DFF60B" w14:textId="7F7443F7" w:rsidR="00E81FF1" w:rsidRPr="00E81FF1" w:rsidRDefault="00E81FF1" w:rsidP="00E81FF1">
      <w:pPr>
        <w:jc w:val="both"/>
        <w:rPr>
          <w:i/>
          <w:iCs/>
        </w:rPr>
      </w:pPr>
      <w:r>
        <w:rPr>
          <w:i/>
          <w:iCs/>
        </w:rPr>
        <w:t xml:space="preserve">Źródło: opracowanie własne </w:t>
      </w:r>
    </w:p>
    <w:p w14:paraId="220EA5CD" w14:textId="598E9AD0" w:rsidR="00A06636" w:rsidRDefault="00E81FF1" w:rsidP="00E81FF1">
      <w:pPr>
        <w:jc w:val="both"/>
        <w:rPr>
          <w:iCs/>
        </w:rPr>
      </w:pPr>
      <w:r>
        <w:rPr>
          <w:iCs/>
        </w:rPr>
        <w:t>Mając na uwadze powyższe – wizja obszaru rewitalizacji powinna wskazywać na dążenie do zmniejszania skali negatywnych zjawis</w:t>
      </w:r>
      <w:r w:rsidR="009B1D39">
        <w:rPr>
          <w:iCs/>
        </w:rPr>
        <w:t>k społecznych</w:t>
      </w:r>
      <w:r w:rsidR="00A06636">
        <w:rPr>
          <w:iCs/>
        </w:rPr>
        <w:t xml:space="preserve"> (cel nadrzędny rewitalizacji)</w:t>
      </w:r>
      <w:r w:rsidR="009B1D39">
        <w:rPr>
          <w:iCs/>
        </w:rPr>
        <w:t xml:space="preserve">, poprzez komplementarne działania wzmacniające potencjał i dostęp do kultury, sportu, rekreacji oraz wypoczynku, jak też zmierzające do dalszego kształtowania reprezentacyjnej funkcji centrum miasta – przestrzeni aktywności gospodarczej opartej na usługach, zintegrowanej przestrzenie z obszarami zamieszkania oraz cechującej </w:t>
      </w:r>
      <w:r w:rsidR="00033416">
        <w:rPr>
          <w:iCs/>
        </w:rPr>
        <w:t xml:space="preserve">się wysoką estetyką </w:t>
      </w:r>
      <w:r w:rsidR="00496DC4">
        <w:rPr>
          <w:iCs/>
        </w:rPr>
        <w:br/>
      </w:r>
      <w:r w:rsidR="00033416">
        <w:rPr>
          <w:iCs/>
        </w:rPr>
        <w:t>i poprawionym stanem</w:t>
      </w:r>
      <w:r w:rsidR="009B1D39">
        <w:rPr>
          <w:iCs/>
        </w:rPr>
        <w:t xml:space="preserve"> środowiska. </w:t>
      </w:r>
    </w:p>
    <w:p w14:paraId="4ED60ACF" w14:textId="258284F8" w:rsidR="00307A6C" w:rsidRDefault="00307A6C" w:rsidP="00E81FF1">
      <w:pPr>
        <w:jc w:val="both"/>
        <w:rPr>
          <w:iCs/>
        </w:rPr>
      </w:pPr>
    </w:p>
    <w:p w14:paraId="1B33DCBD" w14:textId="0A8F8E08" w:rsidR="00307A6C" w:rsidRDefault="00307A6C" w:rsidP="00E81FF1">
      <w:pPr>
        <w:jc w:val="both"/>
        <w:rPr>
          <w:iCs/>
        </w:rPr>
      </w:pPr>
    </w:p>
    <w:p w14:paraId="404873FE" w14:textId="5DC21935" w:rsidR="00307A6C" w:rsidRDefault="00307A6C" w:rsidP="00E81FF1">
      <w:pPr>
        <w:jc w:val="both"/>
        <w:rPr>
          <w:iCs/>
        </w:rPr>
      </w:pPr>
    </w:p>
    <w:p w14:paraId="7A4DE63C" w14:textId="4F5F02FC" w:rsidR="00307A6C" w:rsidRDefault="00307A6C" w:rsidP="00E81FF1">
      <w:pPr>
        <w:jc w:val="both"/>
        <w:rPr>
          <w:iCs/>
        </w:rPr>
      </w:pPr>
    </w:p>
    <w:p w14:paraId="0B02537E" w14:textId="77777777" w:rsidR="00307A6C" w:rsidRDefault="00307A6C" w:rsidP="00E81FF1">
      <w:pPr>
        <w:jc w:val="both"/>
        <w:rPr>
          <w:iCs/>
        </w:rPr>
      </w:pPr>
    </w:p>
    <w:p w14:paraId="5BA6ACE6" w14:textId="0D40799D" w:rsidR="001E276D" w:rsidRDefault="001E276D" w:rsidP="00955A0D">
      <w:pPr>
        <w:pStyle w:val="Cytatintensywny"/>
      </w:pPr>
      <w:r>
        <w:lastRenderedPageBreak/>
        <w:t>Wizja obszaru rewitalizacji:</w:t>
      </w:r>
    </w:p>
    <w:p w14:paraId="7D8621B8" w14:textId="23B647AE" w:rsidR="001E276D" w:rsidRDefault="001E276D" w:rsidP="00955A0D">
      <w:pPr>
        <w:pStyle w:val="Cytatintensywny"/>
        <w:rPr>
          <w:i/>
        </w:rPr>
      </w:pPr>
      <w:r>
        <w:t xml:space="preserve">Obszar rewitalizacji charakteryzuje się zmniejszającą się skalą negatywnych zjawisk społecznych oraz rosnącą aktywnością społeczną, </w:t>
      </w:r>
      <w:r w:rsidR="00955A0D">
        <w:t>które są wynikiem komplementarnych działań realizowanych bezpośrednio na rzecz mieszkańców miasta –</w:t>
      </w:r>
      <w:r w:rsidR="00033416">
        <w:t xml:space="preserve"> ze szczególną rolą</w:t>
      </w:r>
      <w:r w:rsidR="00955A0D">
        <w:t xml:space="preserve"> instytucji kultury, sportu i rekreacji. Działania rewitalizacji realizowane są skuteczniej dzięki inwestycjom w infrastrukturę społeczną, co umożliwia poprawę jakości oraz dostępność oferty kulturalnej, sportu i rekreacji. W widoczny sposób dokonała się także przemiana wyglądu miasta – poprawiono jakość dróg, zmodernizowano lub utworzono ciągi rowerowe i piesze – umożliwiające łatwiejszy dostęp do przestrzeni miejskiej. Poprawiła się estetyka oraz stan techniczny obiektów budowalnych – co wpłynęło pozytywnie na dalszy rozwój oferty usługowej miasta. Mieszkańcy jak też przyjezdni chętniej korzystają z usług zlokalizowanych w zrewitalizowanej przestrzeni miejskiej. Znacząco poprawił się również stan powietrza atmosferycznego oraz klimat akustyczny. </w:t>
      </w:r>
    </w:p>
    <w:p w14:paraId="0E5D73E1" w14:textId="77777777" w:rsidR="00A06636" w:rsidRDefault="00A06636" w:rsidP="00083CDB">
      <w:pPr>
        <w:jc w:val="both"/>
        <w:rPr>
          <w:rFonts w:cstheme="majorHAnsi"/>
        </w:rPr>
      </w:pPr>
    </w:p>
    <w:p w14:paraId="4D0F79A0" w14:textId="7C8964B0" w:rsidR="009B6764" w:rsidRDefault="00955A0D" w:rsidP="00083CDB">
      <w:pPr>
        <w:jc w:val="both"/>
        <w:rPr>
          <w:rFonts w:cstheme="majorHAnsi"/>
        </w:rPr>
      </w:pPr>
      <w:r>
        <w:rPr>
          <w:rFonts w:cstheme="majorHAnsi"/>
        </w:rPr>
        <w:t>Tak zdefiniowana wizja wskazuje n</w:t>
      </w:r>
      <w:r w:rsidR="00A06636">
        <w:rPr>
          <w:rFonts w:cstheme="majorHAnsi"/>
        </w:rPr>
        <w:t>a</w:t>
      </w:r>
      <w:r w:rsidR="00733F11">
        <w:rPr>
          <w:rFonts w:cstheme="majorHAnsi"/>
        </w:rPr>
        <w:t xml:space="preserve"> istotne filary przemian, które nawiązują do nadrzędnego celu rewitalizacji, jakim jest zmniejszanie skali negatywnych zjawisk społecznych. </w:t>
      </w:r>
    </w:p>
    <w:p w14:paraId="254C0FB7" w14:textId="516FA4AD" w:rsidR="00A261C4" w:rsidRDefault="00955A0D" w:rsidP="00083CDB">
      <w:pPr>
        <w:jc w:val="both"/>
        <w:rPr>
          <w:rFonts w:cstheme="majorHAnsi"/>
        </w:rPr>
      </w:pPr>
      <w:r>
        <w:rPr>
          <w:rFonts w:cstheme="majorHAnsi"/>
          <w:noProof/>
        </w:rPr>
        <w:drawing>
          <wp:inline distT="0" distB="0" distL="0" distR="0" wp14:anchorId="430D57EA" wp14:editId="61A9ABB8">
            <wp:extent cx="5486400" cy="3200400"/>
            <wp:effectExtent l="0" t="0" r="19050" b="0"/>
            <wp:docPr id="98" name="Diagram 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14:paraId="2DD91B48" w14:textId="77777777" w:rsidR="00307A6C" w:rsidRDefault="00307A6C" w:rsidP="00083CDB">
      <w:pPr>
        <w:jc w:val="both"/>
        <w:rPr>
          <w:rFonts w:cstheme="majorHAnsi"/>
          <w:b/>
        </w:rPr>
      </w:pPr>
    </w:p>
    <w:p w14:paraId="5CB79409" w14:textId="77777777" w:rsidR="00307A6C" w:rsidRDefault="00307A6C" w:rsidP="00083CDB">
      <w:pPr>
        <w:jc w:val="both"/>
        <w:rPr>
          <w:rFonts w:cstheme="majorHAnsi"/>
          <w:b/>
        </w:rPr>
      </w:pPr>
    </w:p>
    <w:p w14:paraId="58CC50B9" w14:textId="77777777" w:rsidR="00307A6C" w:rsidRDefault="00307A6C" w:rsidP="00083CDB">
      <w:pPr>
        <w:jc w:val="both"/>
        <w:rPr>
          <w:rFonts w:cstheme="majorHAnsi"/>
          <w:b/>
        </w:rPr>
      </w:pPr>
    </w:p>
    <w:p w14:paraId="19D2EC17" w14:textId="77777777" w:rsidR="00307A6C" w:rsidRDefault="00307A6C" w:rsidP="00083CDB">
      <w:pPr>
        <w:jc w:val="both"/>
        <w:rPr>
          <w:rFonts w:cstheme="majorHAnsi"/>
          <w:b/>
        </w:rPr>
      </w:pPr>
    </w:p>
    <w:p w14:paraId="395C3F54" w14:textId="026FE5E3" w:rsidR="00A261C4" w:rsidRPr="0070263F" w:rsidRDefault="00F177C7" w:rsidP="00083CDB">
      <w:pPr>
        <w:jc w:val="both"/>
        <w:rPr>
          <w:rFonts w:cstheme="majorHAnsi"/>
          <w:b/>
        </w:rPr>
      </w:pPr>
      <w:r w:rsidRPr="0070263F">
        <w:rPr>
          <w:rFonts w:cstheme="majorHAnsi"/>
          <w:b/>
        </w:rPr>
        <w:lastRenderedPageBreak/>
        <w:t>Powyższa konstrukcja istotnych dążeń do osiągnięcia stanu docelowego wskazanego</w:t>
      </w:r>
      <w:r w:rsidR="00496DC4">
        <w:rPr>
          <w:rFonts w:cstheme="majorHAnsi"/>
          <w:b/>
        </w:rPr>
        <w:t xml:space="preserve"> w</w:t>
      </w:r>
      <w:r w:rsidRPr="0070263F">
        <w:rPr>
          <w:rFonts w:cstheme="majorHAnsi"/>
          <w:b/>
        </w:rPr>
        <w:t xml:space="preserve"> wizji – wskazuje na cztery cele rewitalizacji: </w:t>
      </w:r>
    </w:p>
    <w:p w14:paraId="123AFCD6" w14:textId="60726421" w:rsidR="00D67411" w:rsidRDefault="0070263F" w:rsidP="00F177C7">
      <w:pPr>
        <w:jc w:val="both"/>
        <w:rPr>
          <w:rFonts w:cstheme="majorHAnsi"/>
          <w:b/>
        </w:rPr>
      </w:pPr>
      <w:r>
        <w:rPr>
          <w:rFonts w:cstheme="majorHAnsi"/>
          <w:b/>
        </w:rPr>
        <w:t xml:space="preserve">Cel </w:t>
      </w:r>
      <w:r w:rsidR="00F177C7" w:rsidRPr="0070263F">
        <w:rPr>
          <w:rFonts w:cstheme="majorHAnsi"/>
          <w:b/>
        </w:rPr>
        <w:t>1. Poprawa</w:t>
      </w:r>
      <w:r w:rsidR="00D67411" w:rsidRPr="0070263F">
        <w:rPr>
          <w:rFonts w:cstheme="majorHAnsi"/>
          <w:b/>
        </w:rPr>
        <w:t xml:space="preserve"> jakości oraz dostępności oferty edukacyjnej, kulturalnej, sportowej oraz rekreacyjnej – ukierunkowanej na zwiększenie aktywności społecznej oraz włączenie społeczne </w:t>
      </w:r>
    </w:p>
    <w:p w14:paraId="01851E6B" w14:textId="573E7266" w:rsidR="0070263F" w:rsidRDefault="0070263F" w:rsidP="00F177C7">
      <w:pPr>
        <w:jc w:val="both"/>
        <w:rPr>
          <w:rFonts w:cstheme="majorHAnsi"/>
        </w:rPr>
      </w:pPr>
      <w:r>
        <w:rPr>
          <w:rFonts w:cstheme="majorHAnsi"/>
        </w:rPr>
        <w:t xml:space="preserve">Cel integruje działania infrastrukturalne, organizacyjne oraz miękkie. Działania infrastrukturalne związane będą z poprawą jakości i stanu infrastruktury społecznej, w szczególności obiektów kultury, rekreacji i edukacji – wzmacniając potencjał instytucjonalny. Uzupełnieniem działań inwestycyjnych – będą projekty pozwalające wykorzystać zmodernizowany potencjał infrastruktury oraz wiedzę, umiejętności oraz zaangażowanie pracowników instytucji kultury, sportu i rekreacji. Wskazane </w:t>
      </w:r>
      <w:r w:rsidR="00A77D07">
        <w:rPr>
          <w:rFonts w:cstheme="majorHAnsi"/>
        </w:rPr>
        <w:t>jest,</w:t>
      </w:r>
      <w:r>
        <w:rPr>
          <w:rFonts w:cstheme="majorHAnsi"/>
        </w:rPr>
        <w:t xml:space="preserve"> aby w rozwój i kształtowanie oferty kulturalnej, rekreacyjnej, sportowej, jak też szeroko rozumianą edukację włączyć społeczną lokalną – w tym działające </w:t>
      </w:r>
      <w:r w:rsidR="00496DC4">
        <w:rPr>
          <w:rFonts w:cstheme="majorHAnsi"/>
        </w:rPr>
        <w:br/>
      </w:r>
      <w:r>
        <w:rPr>
          <w:rFonts w:cstheme="majorHAnsi"/>
        </w:rPr>
        <w:t xml:space="preserve">w Sycowie organizacje pozarządowe. </w:t>
      </w:r>
    </w:p>
    <w:p w14:paraId="70063BFB" w14:textId="5B92B0AF" w:rsidR="0070263F" w:rsidRDefault="0070263F" w:rsidP="00F177C7">
      <w:pPr>
        <w:jc w:val="both"/>
        <w:rPr>
          <w:rFonts w:cstheme="majorHAnsi"/>
        </w:rPr>
      </w:pPr>
      <w:r>
        <w:rPr>
          <w:rFonts w:cstheme="majorHAnsi"/>
        </w:rPr>
        <w:t xml:space="preserve">Oczekiwane kierunki rewitalizacji: </w:t>
      </w:r>
    </w:p>
    <w:p w14:paraId="25910597" w14:textId="4C0AFBD9" w:rsidR="0070263F" w:rsidRDefault="00C35505" w:rsidP="00B85C0B">
      <w:pPr>
        <w:pStyle w:val="Akapitzlist"/>
        <w:numPr>
          <w:ilvl w:val="0"/>
          <w:numId w:val="120"/>
        </w:numPr>
        <w:jc w:val="both"/>
        <w:rPr>
          <w:rFonts w:cstheme="majorHAnsi"/>
        </w:rPr>
      </w:pPr>
      <w:r>
        <w:rPr>
          <w:rFonts w:cstheme="majorHAnsi"/>
        </w:rPr>
        <w:t xml:space="preserve">Modernizacje i remonty infrastruktury społecznej wraz ze wzmocnieniem wyposażenia obiektów infrastruktury społecznej </w:t>
      </w:r>
    </w:p>
    <w:p w14:paraId="7FE4CC7F" w14:textId="26988D9B" w:rsidR="0070263F" w:rsidRDefault="0070263F" w:rsidP="00B85C0B">
      <w:pPr>
        <w:pStyle w:val="Akapitzlist"/>
        <w:numPr>
          <w:ilvl w:val="0"/>
          <w:numId w:val="120"/>
        </w:numPr>
        <w:jc w:val="both"/>
        <w:rPr>
          <w:rFonts w:cstheme="majorHAnsi"/>
        </w:rPr>
      </w:pPr>
      <w:r>
        <w:rPr>
          <w:rFonts w:cstheme="majorHAnsi"/>
        </w:rPr>
        <w:t xml:space="preserve">Kształtowanie i rozwój przestrzeni publicznych wzmacniających integrację społeczną, </w:t>
      </w:r>
    </w:p>
    <w:p w14:paraId="62ED3AC1" w14:textId="77777777" w:rsidR="0070263F" w:rsidRDefault="0070263F" w:rsidP="00B85C0B">
      <w:pPr>
        <w:pStyle w:val="Akapitzlist"/>
        <w:numPr>
          <w:ilvl w:val="0"/>
          <w:numId w:val="120"/>
        </w:numPr>
        <w:jc w:val="both"/>
        <w:rPr>
          <w:rFonts w:cstheme="majorHAnsi"/>
        </w:rPr>
      </w:pPr>
      <w:r>
        <w:rPr>
          <w:rFonts w:cstheme="majorHAnsi"/>
        </w:rPr>
        <w:t xml:space="preserve">Działania organizacyjne na rzecz kształtowania i rozwijania oferty kulturalnej, rozrywkowej, sportowej, rekreacyjnej oraz edukacyjnej – w tym zwiększanie jej dostępności dla mieszkańców, </w:t>
      </w:r>
    </w:p>
    <w:p w14:paraId="28051E40" w14:textId="5F61F419" w:rsidR="0070263F" w:rsidRDefault="0070263F" w:rsidP="00B85C0B">
      <w:pPr>
        <w:pStyle w:val="Akapitzlist"/>
        <w:numPr>
          <w:ilvl w:val="0"/>
          <w:numId w:val="120"/>
        </w:numPr>
        <w:jc w:val="both"/>
        <w:rPr>
          <w:rFonts w:cstheme="majorHAnsi"/>
        </w:rPr>
      </w:pPr>
      <w:r>
        <w:rPr>
          <w:rFonts w:cstheme="majorHAnsi"/>
        </w:rPr>
        <w:t xml:space="preserve">Wsparcie działalności organizacji pozarządowych w Sycowie.  </w:t>
      </w:r>
    </w:p>
    <w:p w14:paraId="4BDE4B3B" w14:textId="77777777" w:rsidR="00C35505" w:rsidRPr="00C35505" w:rsidRDefault="00C35505" w:rsidP="00C35505">
      <w:pPr>
        <w:jc w:val="both"/>
        <w:rPr>
          <w:rFonts w:cstheme="majorHAnsi"/>
        </w:rPr>
      </w:pPr>
    </w:p>
    <w:p w14:paraId="1687B3B9" w14:textId="6FFF82DB" w:rsidR="00D67411" w:rsidRPr="0070263F" w:rsidRDefault="0070263F" w:rsidP="00F177C7">
      <w:pPr>
        <w:jc w:val="both"/>
        <w:rPr>
          <w:rFonts w:cstheme="majorHAnsi"/>
          <w:b/>
        </w:rPr>
      </w:pPr>
      <w:r>
        <w:rPr>
          <w:rFonts w:cstheme="majorHAnsi"/>
          <w:b/>
        </w:rPr>
        <w:t xml:space="preserve">Cel </w:t>
      </w:r>
      <w:r w:rsidR="00C35505">
        <w:rPr>
          <w:rFonts w:cstheme="majorHAnsi"/>
          <w:b/>
        </w:rPr>
        <w:t>2</w:t>
      </w:r>
      <w:r w:rsidR="00F177C7" w:rsidRPr="0070263F">
        <w:rPr>
          <w:rFonts w:cstheme="majorHAnsi"/>
          <w:b/>
        </w:rPr>
        <w:t xml:space="preserve">. </w:t>
      </w:r>
      <w:r w:rsidR="00D67411" w:rsidRPr="0070263F">
        <w:rPr>
          <w:rFonts w:cstheme="majorHAnsi"/>
          <w:b/>
        </w:rPr>
        <w:t xml:space="preserve">Poprawa estetyki oraz funkcjonalności przestrzeni publicznych - kształtującej wizerunek centrum miasta  </w:t>
      </w:r>
    </w:p>
    <w:p w14:paraId="014F98E2" w14:textId="3E088925" w:rsidR="0070263F" w:rsidRDefault="0070263F" w:rsidP="00F177C7">
      <w:pPr>
        <w:jc w:val="both"/>
        <w:rPr>
          <w:rFonts w:cstheme="majorHAnsi"/>
        </w:rPr>
      </w:pPr>
      <w:r>
        <w:rPr>
          <w:rFonts w:cstheme="majorHAnsi"/>
        </w:rPr>
        <w:t>Cel obejmuje przede wszystkich przedsięwzięcia o charakterze infrastrukturalnym</w:t>
      </w:r>
      <w:r w:rsidR="00C35505">
        <w:rPr>
          <w:rFonts w:cstheme="majorHAnsi"/>
        </w:rPr>
        <w:t>, związane z kształtowaniem przestrzeni publicznych, w tym estetki i funkcjonalności. Cel obejmuje m. in. działania poprawiające skomunikowanie obszaru rewitalizacji, w tym ukierunkowanie na zwiększenie dostępności do usług publicznych oraz przestrzeni centrum miasta – mieszkańcom obszaru rewitalizacji. Poprawa estetyki przestrzeni publicznych związana jest</w:t>
      </w:r>
      <w:r w:rsidR="00496DC4">
        <w:rPr>
          <w:rFonts w:cstheme="majorHAnsi"/>
        </w:rPr>
        <w:t xml:space="preserve"> z</w:t>
      </w:r>
      <w:r w:rsidR="00C35505">
        <w:rPr>
          <w:rFonts w:cstheme="majorHAnsi"/>
        </w:rPr>
        <w:t xml:space="preserve"> interwencją w obiekty oraz miejsca publiczne, </w:t>
      </w:r>
      <w:r w:rsidR="00033416">
        <w:rPr>
          <w:rFonts w:cstheme="majorHAnsi"/>
        </w:rPr>
        <w:t>m. in. poprzez</w:t>
      </w:r>
      <w:r w:rsidR="00C35505">
        <w:rPr>
          <w:rFonts w:cstheme="majorHAnsi"/>
        </w:rPr>
        <w:t xml:space="preserve"> porządkowanie miejsc publicznych</w:t>
      </w:r>
      <w:r w:rsidR="00033416">
        <w:rPr>
          <w:rFonts w:cstheme="majorHAnsi"/>
        </w:rPr>
        <w:t>, wysoką</w:t>
      </w:r>
      <w:r w:rsidR="00C35505">
        <w:rPr>
          <w:rFonts w:cstheme="majorHAnsi"/>
        </w:rPr>
        <w:t xml:space="preserve"> jakość zagospodarowania przestrzennego, zachowanie obiektów dziedzictwa kulturowego. </w:t>
      </w:r>
    </w:p>
    <w:p w14:paraId="1BBE20B3" w14:textId="77777777" w:rsidR="00C35505" w:rsidRDefault="00C35505" w:rsidP="00C35505">
      <w:pPr>
        <w:jc w:val="both"/>
        <w:rPr>
          <w:rFonts w:cstheme="majorHAnsi"/>
        </w:rPr>
      </w:pPr>
      <w:r>
        <w:rPr>
          <w:rFonts w:cstheme="majorHAnsi"/>
        </w:rPr>
        <w:t xml:space="preserve">Oczekiwane kierunki rewitalizacji: </w:t>
      </w:r>
    </w:p>
    <w:p w14:paraId="0FDB3ADE" w14:textId="26E9F9AE" w:rsidR="00C35505" w:rsidRDefault="00C35505" w:rsidP="00B85C0B">
      <w:pPr>
        <w:pStyle w:val="Akapitzlist"/>
        <w:numPr>
          <w:ilvl w:val="0"/>
          <w:numId w:val="120"/>
        </w:numPr>
        <w:jc w:val="both"/>
        <w:rPr>
          <w:rFonts w:cstheme="majorHAnsi"/>
        </w:rPr>
      </w:pPr>
      <w:r>
        <w:rPr>
          <w:rFonts w:cstheme="majorHAnsi"/>
        </w:rPr>
        <w:t>Modernizacja i</w:t>
      </w:r>
      <w:r w:rsidR="00033416">
        <w:rPr>
          <w:rFonts w:cstheme="majorHAnsi"/>
        </w:rPr>
        <w:t xml:space="preserve"> remonty</w:t>
      </w:r>
      <w:r w:rsidRPr="00C35505">
        <w:rPr>
          <w:rFonts w:cstheme="majorHAnsi"/>
        </w:rPr>
        <w:t xml:space="preserve"> </w:t>
      </w:r>
      <w:r>
        <w:rPr>
          <w:rFonts w:cstheme="majorHAnsi"/>
        </w:rPr>
        <w:t xml:space="preserve">infrastruktury drogowej, ścieżek rowerowych, ciągów pieszych, </w:t>
      </w:r>
    </w:p>
    <w:p w14:paraId="76438195" w14:textId="77777777" w:rsidR="00C35505" w:rsidRDefault="00C35505" w:rsidP="00B85C0B">
      <w:pPr>
        <w:pStyle w:val="Akapitzlist"/>
        <w:numPr>
          <w:ilvl w:val="0"/>
          <w:numId w:val="120"/>
        </w:numPr>
        <w:jc w:val="both"/>
        <w:rPr>
          <w:rFonts w:cstheme="majorHAnsi"/>
        </w:rPr>
      </w:pPr>
      <w:r>
        <w:rPr>
          <w:rFonts w:cstheme="majorHAnsi"/>
        </w:rPr>
        <w:t>Poprawa funkcjonalności przestrzeni poprzez remonty, przebudowy, modernizacje małej infrastruktury, nadanie nowych funkcji przestrzenią niezagospodarowanym, wyposażenie przestrzeni z niezbędne urządzenia lub infrastrukturę,</w:t>
      </w:r>
    </w:p>
    <w:p w14:paraId="3B0190AA" w14:textId="77777777" w:rsidR="00C35505" w:rsidRDefault="00C35505" w:rsidP="00B85C0B">
      <w:pPr>
        <w:pStyle w:val="Akapitzlist"/>
        <w:numPr>
          <w:ilvl w:val="0"/>
          <w:numId w:val="120"/>
        </w:numPr>
        <w:jc w:val="both"/>
        <w:rPr>
          <w:rFonts w:cstheme="majorHAnsi"/>
        </w:rPr>
      </w:pPr>
      <w:r>
        <w:rPr>
          <w:rFonts w:cstheme="majorHAnsi"/>
        </w:rPr>
        <w:t>Porządkowanie i utrzymanie czystości przestrzeni publicznych,</w:t>
      </w:r>
    </w:p>
    <w:p w14:paraId="2B9BBC80" w14:textId="57A0AE51" w:rsidR="00C35505" w:rsidRPr="00C35505" w:rsidRDefault="00AA7F47" w:rsidP="00B85C0B">
      <w:pPr>
        <w:pStyle w:val="Akapitzlist"/>
        <w:numPr>
          <w:ilvl w:val="0"/>
          <w:numId w:val="120"/>
        </w:numPr>
        <w:jc w:val="both"/>
        <w:rPr>
          <w:rFonts w:cstheme="majorHAnsi"/>
        </w:rPr>
      </w:pPr>
      <w:r>
        <w:rPr>
          <w:rFonts w:cstheme="majorHAnsi"/>
        </w:rPr>
        <w:t>Kształtowanie estetyki przestrzeni poprzez remonty fasad, elewacji, zabiegi architektoniczne – uwypuklające wartości kulturowe i estetyczne przestrzeni, zachowanie wysokich standardów w planowaniu przestrzennym.</w:t>
      </w:r>
      <w:r w:rsidR="00C35505">
        <w:rPr>
          <w:rFonts w:cstheme="majorHAnsi"/>
        </w:rPr>
        <w:t xml:space="preserve">  </w:t>
      </w:r>
    </w:p>
    <w:p w14:paraId="1A14521E" w14:textId="53A35320" w:rsidR="00D67411" w:rsidRDefault="00C35505" w:rsidP="00F177C7">
      <w:pPr>
        <w:jc w:val="both"/>
        <w:rPr>
          <w:rFonts w:cstheme="majorHAnsi"/>
          <w:b/>
        </w:rPr>
      </w:pPr>
      <w:r>
        <w:rPr>
          <w:rFonts w:cstheme="majorHAnsi"/>
          <w:b/>
        </w:rPr>
        <w:t>Cel 3</w:t>
      </w:r>
      <w:r w:rsidR="00F177C7" w:rsidRPr="0070263F">
        <w:rPr>
          <w:rFonts w:cstheme="majorHAnsi"/>
          <w:b/>
        </w:rPr>
        <w:t xml:space="preserve">. </w:t>
      </w:r>
      <w:r w:rsidR="00D67411" w:rsidRPr="0070263F">
        <w:rPr>
          <w:rFonts w:cstheme="majorHAnsi"/>
          <w:b/>
        </w:rPr>
        <w:t xml:space="preserve">Poprawa stanu technicznego obiektów mieszkalnych </w:t>
      </w:r>
      <w:r w:rsidR="00496DC4">
        <w:rPr>
          <w:rFonts w:cstheme="majorHAnsi"/>
          <w:b/>
        </w:rPr>
        <w:t>–</w:t>
      </w:r>
      <w:r w:rsidR="00D67411" w:rsidRPr="0070263F">
        <w:rPr>
          <w:rFonts w:cstheme="majorHAnsi"/>
          <w:b/>
        </w:rPr>
        <w:t xml:space="preserve"> ukierunkowana na poprawę jakości życia, w tym stanu środowiska </w:t>
      </w:r>
    </w:p>
    <w:p w14:paraId="5FD314C7" w14:textId="7E389ACF" w:rsidR="00C35505" w:rsidRDefault="00653246" w:rsidP="00F177C7">
      <w:pPr>
        <w:jc w:val="both"/>
        <w:rPr>
          <w:rFonts w:cstheme="majorHAnsi"/>
        </w:rPr>
      </w:pPr>
      <w:r w:rsidRPr="00653246">
        <w:rPr>
          <w:rFonts w:cstheme="majorHAnsi"/>
        </w:rPr>
        <w:t xml:space="preserve">Cel </w:t>
      </w:r>
      <w:r>
        <w:rPr>
          <w:rFonts w:cstheme="majorHAnsi"/>
        </w:rPr>
        <w:t xml:space="preserve">obejmuje przedsięwzięcia o charakterze infrastrukturalnym, związane z poprawą stanu technicznego obiektów mieszkalnych. Dotyczy projektów takich jak: wymiana dachów, modernizacja źródeł ciepła, termomodernizacja, remonty części wspólnych obiektów mieszkalnych – czyli działania, które przyczynią się do </w:t>
      </w:r>
      <w:r>
        <w:rPr>
          <w:rFonts w:cstheme="majorHAnsi"/>
        </w:rPr>
        <w:lastRenderedPageBreak/>
        <w:t xml:space="preserve">szeroko rozumianej poprawy jakości życia, zmniejszenia kosztów utrzymania obiektów, a tym samym wpływające na zadowolenie mieszkańców. </w:t>
      </w:r>
    </w:p>
    <w:p w14:paraId="5C97E890" w14:textId="7A79741F" w:rsidR="00653246" w:rsidRDefault="00653246" w:rsidP="00F177C7">
      <w:pPr>
        <w:jc w:val="both"/>
        <w:rPr>
          <w:rFonts w:cstheme="majorHAnsi"/>
        </w:rPr>
      </w:pPr>
      <w:r>
        <w:rPr>
          <w:rFonts w:cstheme="majorHAnsi"/>
        </w:rPr>
        <w:t>Oczekiwane kierunki rewitalizacji:</w:t>
      </w:r>
    </w:p>
    <w:p w14:paraId="2068B529" w14:textId="537D4F6A" w:rsidR="00653246" w:rsidRDefault="00653246" w:rsidP="00B85C0B">
      <w:pPr>
        <w:pStyle w:val="Akapitzlist"/>
        <w:numPr>
          <w:ilvl w:val="0"/>
          <w:numId w:val="120"/>
        </w:numPr>
        <w:jc w:val="both"/>
        <w:rPr>
          <w:rFonts w:cstheme="majorHAnsi"/>
        </w:rPr>
      </w:pPr>
      <w:r>
        <w:rPr>
          <w:rFonts w:cstheme="majorHAnsi"/>
        </w:rPr>
        <w:t xml:space="preserve">Remonty i modernizacje części wspólnych obiektów mieszkalnych, np. klatki schodowe, drzwi, okna, poddasza, piwnice. </w:t>
      </w:r>
    </w:p>
    <w:p w14:paraId="095C7B7D" w14:textId="04786698" w:rsidR="00653246" w:rsidRDefault="00653246" w:rsidP="00B85C0B">
      <w:pPr>
        <w:pStyle w:val="Akapitzlist"/>
        <w:numPr>
          <w:ilvl w:val="0"/>
          <w:numId w:val="120"/>
        </w:numPr>
        <w:jc w:val="both"/>
        <w:rPr>
          <w:rFonts w:cstheme="majorHAnsi"/>
        </w:rPr>
      </w:pPr>
      <w:r>
        <w:rPr>
          <w:rFonts w:cstheme="majorHAnsi"/>
        </w:rPr>
        <w:t xml:space="preserve">Termomodernizacje oraz wymiany źródeł ciepła w obiektach mieszkalnych. </w:t>
      </w:r>
    </w:p>
    <w:p w14:paraId="1A0485B3" w14:textId="42266BF5" w:rsidR="00653246" w:rsidRPr="00653246" w:rsidRDefault="00653246" w:rsidP="00B85C0B">
      <w:pPr>
        <w:pStyle w:val="Akapitzlist"/>
        <w:numPr>
          <w:ilvl w:val="0"/>
          <w:numId w:val="120"/>
        </w:numPr>
        <w:jc w:val="both"/>
        <w:rPr>
          <w:rFonts w:cstheme="majorHAnsi"/>
        </w:rPr>
      </w:pPr>
      <w:r>
        <w:rPr>
          <w:rFonts w:cstheme="majorHAnsi"/>
        </w:rPr>
        <w:t xml:space="preserve">Zagospodarowanie otoczenia obiektów mieszkalnych, np. podwórek, parkingów. </w:t>
      </w:r>
    </w:p>
    <w:p w14:paraId="46CC7EF4" w14:textId="77777777" w:rsidR="00C35505" w:rsidRPr="00C35505" w:rsidRDefault="00C35505" w:rsidP="00C35505">
      <w:pPr>
        <w:jc w:val="both"/>
        <w:rPr>
          <w:rFonts w:cstheme="majorHAnsi"/>
          <w:b/>
        </w:rPr>
      </w:pPr>
      <w:r>
        <w:rPr>
          <w:rFonts w:cstheme="majorHAnsi"/>
          <w:b/>
        </w:rPr>
        <w:t>Cel 4</w:t>
      </w:r>
      <w:r w:rsidRPr="0070263F">
        <w:rPr>
          <w:rFonts w:cstheme="majorHAnsi"/>
          <w:b/>
        </w:rPr>
        <w:t xml:space="preserve">. </w:t>
      </w:r>
      <w:r w:rsidRPr="00C35505">
        <w:rPr>
          <w:rFonts w:cstheme="majorHAnsi"/>
          <w:b/>
        </w:rPr>
        <w:t>Zmniejszanie</w:t>
      </w:r>
      <w:r>
        <w:rPr>
          <w:rFonts w:cstheme="majorHAnsi"/>
          <w:b/>
        </w:rPr>
        <w:t xml:space="preserve"> skali negatywnych zjawisk społe</w:t>
      </w:r>
      <w:r w:rsidRPr="00C35505">
        <w:rPr>
          <w:rFonts w:cstheme="majorHAnsi"/>
          <w:b/>
        </w:rPr>
        <w:t>cznych</w:t>
      </w:r>
    </w:p>
    <w:p w14:paraId="774E9B20" w14:textId="63ABF142" w:rsidR="00C35505" w:rsidRDefault="00653246" w:rsidP="00F177C7">
      <w:pPr>
        <w:jc w:val="both"/>
        <w:rPr>
          <w:rFonts w:cstheme="majorHAnsi"/>
        </w:rPr>
      </w:pPr>
      <w:r>
        <w:rPr>
          <w:rFonts w:cstheme="majorHAnsi"/>
        </w:rPr>
        <w:t>Cel obejmuje projekty miękkie ukierunkowane bezpośrednio na</w:t>
      </w:r>
      <w:r w:rsidR="00033416">
        <w:rPr>
          <w:rFonts w:cstheme="majorHAnsi"/>
        </w:rPr>
        <w:t xml:space="preserve"> problemy</w:t>
      </w:r>
      <w:r>
        <w:rPr>
          <w:rFonts w:cstheme="majorHAnsi"/>
        </w:rPr>
        <w:t xml:space="preserve"> mieszkańców</w:t>
      </w:r>
      <w:r w:rsidR="00033416">
        <w:rPr>
          <w:rFonts w:cstheme="majorHAnsi"/>
        </w:rPr>
        <w:t xml:space="preserve"> obszarów rewitalizacji </w:t>
      </w:r>
      <w:r>
        <w:rPr>
          <w:rFonts w:cstheme="majorHAnsi"/>
        </w:rPr>
        <w:t>takie jak</w:t>
      </w:r>
      <w:r w:rsidR="00033416">
        <w:rPr>
          <w:rFonts w:cstheme="majorHAnsi"/>
        </w:rPr>
        <w:t>:</w:t>
      </w:r>
      <w:r w:rsidR="00496DC4">
        <w:rPr>
          <w:rFonts w:cstheme="majorHAnsi"/>
        </w:rPr>
        <w:t xml:space="preserve"> ubóstwo, bezrobocie</w:t>
      </w:r>
      <w:r>
        <w:rPr>
          <w:rFonts w:cstheme="majorHAnsi"/>
        </w:rPr>
        <w:t xml:space="preserve">, niska aktywność społeczna. W celu ujęte są projekty, które w sposób bezpośredni angażują odbiorców, czyli projekty o charakterze animacyjnym, doradczym, szkoleniowym. Związane są głównie z przekazywaniem wiedzy, umiejętności i kompetencji, które mają pomoc mieszkańcom wychodzić ze stanów kryzysowych, w tym ułatwić znalezienie pracy, pomóc efektywniej rozwiązać problemy życiowe, zachęcić do większej aktywności społecznej i otwartości. Projekty w tym celu mogą być realizowane zarówno przez instytucje publiczne, ze szczególną rolą instytucji kultury, jak też podmioty prywatne, w tym organizacje pozarządowe. </w:t>
      </w:r>
    </w:p>
    <w:p w14:paraId="250736B5" w14:textId="236DAAA9" w:rsidR="00653246" w:rsidRDefault="00653246" w:rsidP="00F177C7">
      <w:pPr>
        <w:jc w:val="both"/>
        <w:rPr>
          <w:rFonts w:cstheme="majorHAnsi"/>
        </w:rPr>
      </w:pPr>
      <w:r>
        <w:rPr>
          <w:rFonts w:cstheme="majorHAnsi"/>
        </w:rPr>
        <w:t xml:space="preserve">Oczekiwane kierunki rewitalizacji: </w:t>
      </w:r>
    </w:p>
    <w:p w14:paraId="4138ED49" w14:textId="0AD6560D" w:rsidR="00653246" w:rsidRDefault="00BB2244" w:rsidP="00B85C0B">
      <w:pPr>
        <w:pStyle w:val="Akapitzlist"/>
        <w:numPr>
          <w:ilvl w:val="0"/>
          <w:numId w:val="120"/>
        </w:numPr>
        <w:jc w:val="both"/>
        <w:rPr>
          <w:rFonts w:cstheme="majorHAnsi"/>
        </w:rPr>
      </w:pPr>
      <w:r>
        <w:rPr>
          <w:rFonts w:cstheme="majorHAnsi"/>
        </w:rPr>
        <w:t>Animacja, doradztwo i szkolenia na rzecz beneficjentów ostatecznych zamieszkałych na obszarze rewitalizacji dot. problemów społecznych zdiagnozowanych na tym obszarze,</w:t>
      </w:r>
    </w:p>
    <w:p w14:paraId="5BAFD92F" w14:textId="77C9E485" w:rsidR="00BB2244" w:rsidRDefault="00BB2244" w:rsidP="00B85C0B">
      <w:pPr>
        <w:pStyle w:val="Akapitzlist"/>
        <w:numPr>
          <w:ilvl w:val="0"/>
          <w:numId w:val="120"/>
        </w:numPr>
        <w:jc w:val="both"/>
        <w:rPr>
          <w:rFonts w:cstheme="majorHAnsi"/>
        </w:rPr>
      </w:pPr>
      <w:r>
        <w:rPr>
          <w:rFonts w:cstheme="majorHAnsi"/>
        </w:rPr>
        <w:t>Wsparcie kształtowania i rozwoju przedsiębiorczości,</w:t>
      </w:r>
    </w:p>
    <w:p w14:paraId="1750CA3D" w14:textId="006470BF" w:rsidR="00BB2244" w:rsidRDefault="00BB2244" w:rsidP="00B85C0B">
      <w:pPr>
        <w:pStyle w:val="Akapitzlist"/>
        <w:numPr>
          <w:ilvl w:val="0"/>
          <w:numId w:val="120"/>
        </w:numPr>
        <w:jc w:val="both"/>
        <w:rPr>
          <w:rFonts w:cstheme="majorHAnsi"/>
        </w:rPr>
      </w:pPr>
      <w:r>
        <w:rPr>
          <w:rFonts w:cstheme="majorHAnsi"/>
        </w:rPr>
        <w:t>Współpraca instytucji publicznych z organizacjami pozarządowymi,</w:t>
      </w:r>
    </w:p>
    <w:p w14:paraId="2845ECAF" w14:textId="3374A81B" w:rsidR="00BB2244" w:rsidRDefault="00BB2244" w:rsidP="00B85C0B">
      <w:pPr>
        <w:pStyle w:val="Akapitzlist"/>
        <w:numPr>
          <w:ilvl w:val="0"/>
          <w:numId w:val="120"/>
        </w:numPr>
        <w:jc w:val="both"/>
        <w:rPr>
          <w:rFonts w:cstheme="majorHAnsi"/>
        </w:rPr>
      </w:pPr>
      <w:r>
        <w:rPr>
          <w:rFonts w:cstheme="majorHAnsi"/>
        </w:rPr>
        <w:t>Przedsięwzięcia angażujące społeczności lokalne, wzmacniające aktywność społeczną,</w:t>
      </w:r>
    </w:p>
    <w:p w14:paraId="1D61D141" w14:textId="65E22C93" w:rsidR="00BB2244" w:rsidRDefault="00BB2244" w:rsidP="00B85C0B">
      <w:pPr>
        <w:pStyle w:val="Akapitzlist"/>
        <w:numPr>
          <w:ilvl w:val="0"/>
          <w:numId w:val="120"/>
        </w:numPr>
        <w:jc w:val="both"/>
        <w:rPr>
          <w:rFonts w:cstheme="majorHAnsi"/>
        </w:rPr>
      </w:pPr>
      <w:r>
        <w:rPr>
          <w:rFonts w:cstheme="majorHAnsi"/>
        </w:rPr>
        <w:t>Działania na rzecz zdrowia i aktywności fizycznej mieszkańców,</w:t>
      </w:r>
    </w:p>
    <w:p w14:paraId="30D4F213" w14:textId="1F2F0468" w:rsidR="00BB2244" w:rsidRPr="00BB2244" w:rsidRDefault="00BB2244" w:rsidP="00B85C0B">
      <w:pPr>
        <w:pStyle w:val="Akapitzlist"/>
        <w:numPr>
          <w:ilvl w:val="0"/>
          <w:numId w:val="120"/>
        </w:numPr>
        <w:jc w:val="both"/>
        <w:rPr>
          <w:rFonts w:cstheme="majorHAnsi"/>
        </w:rPr>
      </w:pPr>
      <w:r>
        <w:rPr>
          <w:rFonts w:cstheme="majorHAnsi"/>
        </w:rPr>
        <w:t xml:space="preserve">Projekty zachęcające do uczestnictwa w ofercie kulturalnej. </w:t>
      </w:r>
    </w:p>
    <w:p w14:paraId="135750FB" w14:textId="77777777" w:rsidR="00F177C7" w:rsidRPr="00F177C7" w:rsidRDefault="00F177C7" w:rsidP="00F177C7">
      <w:pPr>
        <w:jc w:val="both"/>
        <w:rPr>
          <w:rFonts w:cstheme="majorHAnsi"/>
        </w:rPr>
      </w:pPr>
    </w:p>
    <w:p w14:paraId="4496308C" w14:textId="77777777" w:rsidR="00F177C7" w:rsidRPr="00F177C7" w:rsidRDefault="00F177C7" w:rsidP="00F177C7">
      <w:pPr>
        <w:jc w:val="both"/>
        <w:rPr>
          <w:rFonts w:cstheme="majorHAnsi"/>
        </w:rPr>
      </w:pPr>
    </w:p>
    <w:p w14:paraId="7F840912" w14:textId="77777777" w:rsidR="00F177C7" w:rsidRPr="00F177C7" w:rsidRDefault="00F177C7" w:rsidP="00F177C7">
      <w:pPr>
        <w:jc w:val="both"/>
        <w:rPr>
          <w:rFonts w:cstheme="majorHAnsi"/>
        </w:rPr>
      </w:pPr>
    </w:p>
    <w:p w14:paraId="6829E108" w14:textId="77777777" w:rsidR="00F177C7" w:rsidRDefault="00F177C7" w:rsidP="00083CDB">
      <w:pPr>
        <w:jc w:val="both"/>
        <w:rPr>
          <w:rFonts w:cstheme="majorHAnsi"/>
        </w:rPr>
      </w:pPr>
    </w:p>
    <w:p w14:paraId="4C7E45BB" w14:textId="323B9892" w:rsidR="00733F11" w:rsidRDefault="00733F11" w:rsidP="00083CDB">
      <w:pPr>
        <w:jc w:val="both"/>
        <w:rPr>
          <w:rFonts w:cstheme="majorHAnsi"/>
        </w:rPr>
      </w:pPr>
    </w:p>
    <w:p w14:paraId="3358F9C6" w14:textId="314104A5" w:rsidR="00733F11" w:rsidRDefault="00733F11" w:rsidP="00083CDB">
      <w:pPr>
        <w:jc w:val="both"/>
        <w:rPr>
          <w:rFonts w:cstheme="majorHAnsi"/>
        </w:rPr>
      </w:pPr>
    </w:p>
    <w:p w14:paraId="265C0A2E" w14:textId="4E1E9116" w:rsidR="00733F11" w:rsidRDefault="00733F11" w:rsidP="00083CDB">
      <w:pPr>
        <w:jc w:val="both"/>
        <w:rPr>
          <w:rFonts w:cstheme="majorHAnsi"/>
        </w:rPr>
      </w:pPr>
    </w:p>
    <w:p w14:paraId="5A38BFAF" w14:textId="35DE03B9" w:rsidR="00733F11" w:rsidRDefault="00733F11" w:rsidP="00106904">
      <w:pPr>
        <w:rPr>
          <w:rFonts w:cstheme="majorHAnsi"/>
        </w:rPr>
      </w:pPr>
    </w:p>
    <w:p w14:paraId="0D1B1DE1" w14:textId="77777777" w:rsidR="00733F11" w:rsidRDefault="00733F11">
      <w:pPr>
        <w:rPr>
          <w:rFonts w:cstheme="majorHAnsi"/>
        </w:rPr>
      </w:pPr>
      <w:r>
        <w:rPr>
          <w:rFonts w:cstheme="majorHAnsi"/>
        </w:rPr>
        <w:br w:type="page"/>
      </w:r>
    </w:p>
    <w:p w14:paraId="569375CC" w14:textId="77777777" w:rsidR="00955111" w:rsidRPr="00955111" w:rsidRDefault="00955111" w:rsidP="00955111">
      <w:pPr>
        <w:pStyle w:val="Nagwek1"/>
      </w:pPr>
      <w:bookmarkStart w:id="194" w:name="_Toc457818331"/>
      <w:bookmarkStart w:id="195" w:name="_Toc459902382"/>
      <w:bookmarkStart w:id="196" w:name="_Toc465074410"/>
      <w:bookmarkStart w:id="197" w:name="_Toc465233972"/>
      <w:bookmarkStart w:id="198" w:name="_Toc468702265"/>
      <w:bookmarkStart w:id="199" w:name="_Toc454172050"/>
      <w:r w:rsidRPr="00955111">
        <w:lastRenderedPageBreak/>
        <w:t>6. LISTA PODSTAWOWYCH PROJEKTÓW I PRZEDSIĘWZIĘĆ REWITALIZACYJNYCH</w:t>
      </w:r>
      <w:bookmarkEnd w:id="194"/>
      <w:bookmarkEnd w:id="195"/>
      <w:bookmarkEnd w:id="196"/>
      <w:bookmarkEnd w:id="197"/>
      <w:bookmarkEnd w:id="198"/>
      <w:r w:rsidRPr="00955111">
        <w:t xml:space="preserve"> </w:t>
      </w:r>
      <w:bookmarkEnd w:id="199"/>
    </w:p>
    <w:p w14:paraId="721AF8EF" w14:textId="77777777" w:rsidR="00955111" w:rsidRDefault="00955111" w:rsidP="00955111">
      <w:pPr>
        <w:rPr>
          <w:rFonts w:cstheme="majorHAnsi"/>
        </w:rPr>
      </w:pPr>
    </w:p>
    <w:p w14:paraId="0FCCE343" w14:textId="1F7B00C6" w:rsidR="00955111" w:rsidRDefault="00955111" w:rsidP="00955111">
      <w:pPr>
        <w:jc w:val="both"/>
      </w:pPr>
      <w:r>
        <w:t xml:space="preserve">Lista planowanych podstawowych projektów i przedsięwzięć rewitalizacyjnych obejmuje zdefiniowane na etapie tworzenia Programu rewitalizacji projekty i zadania, charakteryzujące się znacznym stopniem zaawansowania planów realizacji. Są to ponadto projekty, które co do zasady zlokalizowane są na obszarze rewitalizacji oraz wykazują silną zbieżność z celami rewitalizacji (wysoki wpływ na rozwiązywanie przede wszystkim problemów społecznych oraz pobudzanie aktywności gospodarczej). </w:t>
      </w:r>
    </w:p>
    <w:p w14:paraId="2627EB0A" w14:textId="1D00670F" w:rsidR="00C93433" w:rsidRDefault="002A2462" w:rsidP="00C93433">
      <w:pPr>
        <w:jc w:val="both"/>
      </w:pPr>
      <w:r>
        <w:t xml:space="preserve">Lista podstawowych projektów </w:t>
      </w:r>
      <w:r w:rsidR="00033416">
        <w:t>podzielona została ze</w:t>
      </w:r>
      <w:r w:rsidR="000F176C">
        <w:t xml:space="preserve"> względu na oczekiwane źródło finansowania </w:t>
      </w:r>
      <w:r w:rsidR="00033416">
        <w:t>na listę</w:t>
      </w:r>
      <w:r w:rsidR="000F176C">
        <w:t xml:space="preserve"> A (środki dedykowane rewitalizacji w RPO WD 2014-2020 –</w:t>
      </w:r>
      <w:r w:rsidR="00EB2C5D">
        <w:t xml:space="preserve"> Działanie</w:t>
      </w:r>
      <w:r w:rsidR="00033416">
        <w:t xml:space="preserve"> 6.3) oraz listę</w:t>
      </w:r>
      <w:r w:rsidR="000F176C">
        <w:t xml:space="preserve"> B</w:t>
      </w:r>
      <w:r w:rsidR="00EB2C5D">
        <w:t xml:space="preserve"> (pozostałe projekty re</w:t>
      </w:r>
      <w:r w:rsidR="00033416">
        <w:t>witalizacyjne, realizowane poza Działaniem</w:t>
      </w:r>
      <w:r w:rsidR="00EB2C5D">
        <w:t xml:space="preserve"> 6.3.</w:t>
      </w:r>
      <w:r w:rsidR="00EB2C5D">
        <w:rPr>
          <w:rStyle w:val="Odwoanieprzypisudolnego"/>
        </w:rPr>
        <w:footnoteReference w:id="69"/>
      </w:r>
    </w:p>
    <w:p w14:paraId="1CB06B05" w14:textId="2A4157FE" w:rsidR="00EB2C5D" w:rsidRDefault="00EB2C5D" w:rsidP="00EB2C5D">
      <w:pPr>
        <w:pStyle w:val="Legenda"/>
      </w:pPr>
      <w:bookmarkStart w:id="200" w:name="_Toc470689861"/>
      <w:r>
        <w:t xml:space="preserve">Tabela </w:t>
      </w:r>
      <w:r w:rsidR="00F674A8">
        <w:fldChar w:fldCharType="begin"/>
      </w:r>
      <w:r w:rsidR="00F674A8">
        <w:instrText xml:space="preserve"> SEQ Tabela \* ARABIC </w:instrText>
      </w:r>
      <w:r w:rsidR="00F674A8">
        <w:fldChar w:fldCharType="separate"/>
      </w:r>
      <w:r w:rsidR="0096469C">
        <w:rPr>
          <w:noProof/>
        </w:rPr>
        <w:t>112</w:t>
      </w:r>
      <w:r w:rsidR="00F674A8">
        <w:rPr>
          <w:noProof/>
        </w:rPr>
        <w:fldChar w:fldCharType="end"/>
      </w:r>
      <w:r>
        <w:t>. Lista projektów ujętych na liście podstawowych projektów i przedsięwzięć rewitalizacyjnych – z podziałem na listę A i B</w:t>
      </w:r>
      <w:bookmarkEnd w:id="200"/>
    </w:p>
    <w:tbl>
      <w:tblPr>
        <w:tblStyle w:val="Tabelasiatki6kolorowa"/>
        <w:tblW w:w="0" w:type="auto"/>
        <w:tblLook w:val="04A0" w:firstRow="1" w:lastRow="0" w:firstColumn="1" w:lastColumn="0" w:noHBand="0" w:noVBand="1"/>
      </w:tblPr>
      <w:tblGrid>
        <w:gridCol w:w="771"/>
        <w:gridCol w:w="2504"/>
        <w:gridCol w:w="3834"/>
        <w:gridCol w:w="988"/>
        <w:gridCol w:w="965"/>
      </w:tblGrid>
      <w:tr w:rsidR="000F176C" w:rsidRPr="00672807" w14:paraId="7EB86215" w14:textId="77777777" w:rsidTr="003A76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14717036" w14:textId="77777777" w:rsidR="000F176C" w:rsidRPr="00672807" w:rsidRDefault="000F176C" w:rsidP="000F176C">
            <w:pPr>
              <w:pStyle w:val="Bezodstpw"/>
            </w:pPr>
            <w:r w:rsidRPr="00672807">
              <w:t>Lp.</w:t>
            </w:r>
          </w:p>
        </w:tc>
        <w:tc>
          <w:tcPr>
            <w:tcW w:w="2504" w:type="dxa"/>
          </w:tcPr>
          <w:p w14:paraId="5EEA905F" w14:textId="77777777" w:rsidR="000F176C" w:rsidRPr="00672807" w:rsidRDefault="000F176C" w:rsidP="000F176C">
            <w:pPr>
              <w:pStyle w:val="Bezodstpw"/>
              <w:cnfStyle w:val="100000000000" w:firstRow="1" w:lastRow="0" w:firstColumn="0" w:lastColumn="0" w:oddVBand="0" w:evenVBand="0" w:oddHBand="0" w:evenHBand="0" w:firstRowFirstColumn="0" w:firstRowLastColumn="0" w:lastRowFirstColumn="0" w:lastRowLastColumn="0"/>
            </w:pPr>
            <w:r w:rsidRPr="00672807">
              <w:t>Nazwa projektu / przedsięwzięcia</w:t>
            </w:r>
          </w:p>
        </w:tc>
        <w:tc>
          <w:tcPr>
            <w:tcW w:w="3834" w:type="dxa"/>
          </w:tcPr>
          <w:p w14:paraId="67B174A9" w14:textId="77777777" w:rsidR="000F176C" w:rsidRPr="00672807" w:rsidRDefault="000F176C" w:rsidP="000F176C">
            <w:pPr>
              <w:pStyle w:val="Bezodstpw"/>
              <w:cnfStyle w:val="100000000000" w:firstRow="1" w:lastRow="0" w:firstColumn="0" w:lastColumn="0" w:oddVBand="0" w:evenVBand="0" w:oddHBand="0" w:evenHBand="0" w:firstRowFirstColumn="0" w:firstRowLastColumn="0" w:lastRowFirstColumn="0" w:lastRowLastColumn="0"/>
            </w:pPr>
            <w:r w:rsidRPr="00672807">
              <w:t xml:space="preserve">Cele </w:t>
            </w:r>
          </w:p>
        </w:tc>
        <w:tc>
          <w:tcPr>
            <w:tcW w:w="988" w:type="dxa"/>
          </w:tcPr>
          <w:p w14:paraId="1DD563AB" w14:textId="77777777" w:rsidR="000F176C" w:rsidRPr="00672807" w:rsidRDefault="000F176C" w:rsidP="000F176C">
            <w:pPr>
              <w:pStyle w:val="Bezodstpw"/>
              <w:cnfStyle w:val="100000000000" w:firstRow="1" w:lastRow="0" w:firstColumn="0" w:lastColumn="0" w:oddVBand="0" w:evenVBand="0" w:oddHBand="0" w:evenHBand="0" w:firstRowFirstColumn="0" w:firstRowLastColumn="0" w:lastRowFirstColumn="0" w:lastRowLastColumn="0"/>
            </w:pPr>
            <w:r w:rsidRPr="00672807">
              <w:t>Wartość projektu</w:t>
            </w:r>
            <w:r>
              <w:t xml:space="preserve"> (zł)</w:t>
            </w:r>
          </w:p>
        </w:tc>
        <w:tc>
          <w:tcPr>
            <w:tcW w:w="965" w:type="dxa"/>
          </w:tcPr>
          <w:p w14:paraId="1E5D5CA8" w14:textId="77777777" w:rsidR="000F176C" w:rsidRPr="00672807" w:rsidRDefault="000F176C" w:rsidP="000F176C">
            <w:pPr>
              <w:pStyle w:val="Bezodstpw"/>
              <w:cnfStyle w:val="100000000000" w:firstRow="1" w:lastRow="0" w:firstColumn="0" w:lastColumn="0" w:oddVBand="0" w:evenVBand="0" w:oddHBand="0" w:evenHBand="0" w:firstRowFirstColumn="0" w:firstRowLastColumn="0" w:lastRowFirstColumn="0" w:lastRowLastColumn="0"/>
            </w:pPr>
            <w:r w:rsidRPr="00672807">
              <w:t>Lista A, Lista B</w:t>
            </w:r>
          </w:p>
        </w:tc>
      </w:tr>
      <w:tr w:rsidR="000F176C" w:rsidRPr="00672807" w14:paraId="6490F898"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0297C3A8" w14:textId="77777777" w:rsidR="000F176C" w:rsidRPr="00672807" w:rsidRDefault="000F176C" w:rsidP="000F176C">
            <w:pPr>
              <w:pStyle w:val="Bezodstpw"/>
            </w:pPr>
            <w:r w:rsidRPr="00672807">
              <w:t>1.</w:t>
            </w:r>
          </w:p>
        </w:tc>
        <w:tc>
          <w:tcPr>
            <w:tcW w:w="2504" w:type="dxa"/>
          </w:tcPr>
          <w:p w14:paraId="1339B99C"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672807">
              <w:t>Modernizacja i doposażenie obiektów użyteczności publicznej na obszarze zrewitalizowanym</w:t>
            </w:r>
          </w:p>
        </w:tc>
        <w:tc>
          <w:tcPr>
            <w:tcW w:w="3834" w:type="dxa"/>
          </w:tcPr>
          <w:p w14:paraId="28924448"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672807">
              <w:t>Cel 1. Poprawa jakości oraz dostępności oferty edukacyjnej, kulturalnej, sportowej oraz rekreacyjnej – ukierunkowanej na zwiększenie aktywności społecznej oraz włączenie społeczne</w:t>
            </w:r>
          </w:p>
        </w:tc>
        <w:tc>
          <w:tcPr>
            <w:tcW w:w="988" w:type="dxa"/>
          </w:tcPr>
          <w:p w14:paraId="0E5247E4" w14:textId="1349F1B5" w:rsidR="000F176C" w:rsidRPr="00672807" w:rsidRDefault="003A7638" w:rsidP="000F176C">
            <w:pPr>
              <w:pStyle w:val="Bezodstpw"/>
              <w:cnfStyle w:val="000000100000" w:firstRow="0" w:lastRow="0" w:firstColumn="0" w:lastColumn="0" w:oddVBand="0" w:evenVBand="0" w:oddHBand="1" w:evenHBand="0" w:firstRowFirstColumn="0" w:firstRowLastColumn="0" w:lastRowFirstColumn="0" w:lastRowLastColumn="0"/>
            </w:pPr>
            <w:r>
              <w:t>4,25</w:t>
            </w:r>
            <w:r w:rsidR="000F176C" w:rsidRPr="00672807">
              <w:t xml:space="preserve"> mln </w:t>
            </w:r>
          </w:p>
        </w:tc>
        <w:tc>
          <w:tcPr>
            <w:tcW w:w="965" w:type="dxa"/>
          </w:tcPr>
          <w:p w14:paraId="059C9F1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A</w:t>
            </w:r>
          </w:p>
        </w:tc>
      </w:tr>
      <w:tr w:rsidR="000F176C" w:rsidRPr="00672807" w14:paraId="6CB54543" w14:textId="77777777" w:rsidTr="003A7638">
        <w:tc>
          <w:tcPr>
            <w:cnfStyle w:val="001000000000" w:firstRow="0" w:lastRow="0" w:firstColumn="1" w:lastColumn="0" w:oddVBand="0" w:evenVBand="0" w:oddHBand="0" w:evenHBand="0" w:firstRowFirstColumn="0" w:firstRowLastColumn="0" w:lastRowFirstColumn="0" w:lastRowLastColumn="0"/>
            <w:tcW w:w="771" w:type="dxa"/>
          </w:tcPr>
          <w:p w14:paraId="289DCFFD" w14:textId="77777777" w:rsidR="000F176C" w:rsidRPr="00672807" w:rsidRDefault="000F176C" w:rsidP="000F176C">
            <w:pPr>
              <w:pStyle w:val="Bezodstpw"/>
            </w:pPr>
            <w:r w:rsidRPr="00672807">
              <w:t>2.</w:t>
            </w:r>
          </w:p>
        </w:tc>
        <w:tc>
          <w:tcPr>
            <w:tcW w:w="2504" w:type="dxa"/>
          </w:tcPr>
          <w:p w14:paraId="4940DE8C"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672807">
              <w:t>Modernizacja i doposażenie obiektów wypoczynkowych oraz rekreacyjno-sportowych na obszarze zrewitalizowanym</w:t>
            </w:r>
          </w:p>
        </w:tc>
        <w:tc>
          <w:tcPr>
            <w:tcW w:w="3834" w:type="dxa"/>
          </w:tcPr>
          <w:p w14:paraId="58A67F31"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672807">
              <w:t>Cel 1. Poprawa jakości oraz dostępności oferty edukacyjnej, kulturalnej, sportowej oraz rekreacyjnej – ukierunkowanej na zwiększenie aktywności społecznej oraz włączenie społeczne</w:t>
            </w:r>
          </w:p>
        </w:tc>
        <w:tc>
          <w:tcPr>
            <w:tcW w:w="988" w:type="dxa"/>
          </w:tcPr>
          <w:p w14:paraId="066A6EF2"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1,5 mln</w:t>
            </w:r>
          </w:p>
        </w:tc>
        <w:tc>
          <w:tcPr>
            <w:tcW w:w="965" w:type="dxa"/>
          </w:tcPr>
          <w:p w14:paraId="3C2EDBDB"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A</w:t>
            </w:r>
          </w:p>
        </w:tc>
      </w:tr>
      <w:tr w:rsidR="003A7638" w:rsidRPr="00672807" w14:paraId="3AA29265"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675B841D" w14:textId="67B4F7CD" w:rsidR="000F176C" w:rsidRPr="00672807" w:rsidRDefault="003A7638" w:rsidP="000F176C">
            <w:pPr>
              <w:pStyle w:val="Bezodstpw"/>
            </w:pPr>
            <w:r>
              <w:t>3</w:t>
            </w:r>
            <w:r w:rsidR="000F176C" w:rsidRPr="00672807">
              <w:t>.</w:t>
            </w:r>
          </w:p>
        </w:tc>
        <w:tc>
          <w:tcPr>
            <w:tcW w:w="2504" w:type="dxa"/>
          </w:tcPr>
          <w:p w14:paraId="3CE84D6A"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3354B8">
              <w:t>Miasteczko ruchu drogowego</w:t>
            </w:r>
          </w:p>
        </w:tc>
        <w:tc>
          <w:tcPr>
            <w:tcW w:w="3834" w:type="dxa"/>
          </w:tcPr>
          <w:p w14:paraId="36EE9F2B"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672807">
              <w:t>Cel 1. Poprawa jakości oraz dostępności oferty edukacyjnej, kulturalnej, sportowej oraz rekreacyjnej – ukierunkowanej na zwiększenie aktywności społecznej oraz włączenie społeczne</w:t>
            </w:r>
          </w:p>
        </w:tc>
        <w:tc>
          <w:tcPr>
            <w:tcW w:w="988" w:type="dxa"/>
          </w:tcPr>
          <w:p w14:paraId="7B5D0F48"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78 tys.</w:t>
            </w:r>
          </w:p>
        </w:tc>
        <w:tc>
          <w:tcPr>
            <w:tcW w:w="965" w:type="dxa"/>
          </w:tcPr>
          <w:p w14:paraId="3C20351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B</w:t>
            </w:r>
          </w:p>
        </w:tc>
      </w:tr>
      <w:tr w:rsidR="003A7638" w:rsidRPr="00672807" w14:paraId="5FDD0C90" w14:textId="77777777" w:rsidTr="003A7638">
        <w:tc>
          <w:tcPr>
            <w:cnfStyle w:val="001000000000" w:firstRow="0" w:lastRow="0" w:firstColumn="1" w:lastColumn="0" w:oddVBand="0" w:evenVBand="0" w:oddHBand="0" w:evenHBand="0" w:firstRowFirstColumn="0" w:firstRowLastColumn="0" w:lastRowFirstColumn="0" w:lastRowLastColumn="0"/>
            <w:tcW w:w="771" w:type="dxa"/>
          </w:tcPr>
          <w:p w14:paraId="09D70602" w14:textId="19666BA3" w:rsidR="000F176C" w:rsidRPr="00672807" w:rsidRDefault="003A7638" w:rsidP="000F176C">
            <w:pPr>
              <w:pStyle w:val="Bezodstpw"/>
            </w:pPr>
            <w:r>
              <w:t>4</w:t>
            </w:r>
            <w:r w:rsidR="000F176C" w:rsidRPr="00672807">
              <w:t>.</w:t>
            </w:r>
          </w:p>
        </w:tc>
        <w:tc>
          <w:tcPr>
            <w:tcW w:w="2504" w:type="dxa"/>
          </w:tcPr>
          <w:p w14:paraId="190E41FC"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3354B8">
              <w:t>Budowa Street Workout Parku</w:t>
            </w:r>
          </w:p>
        </w:tc>
        <w:tc>
          <w:tcPr>
            <w:tcW w:w="3834" w:type="dxa"/>
          </w:tcPr>
          <w:p w14:paraId="5306306B"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672807">
              <w:t>Cel 1. Poprawa jakości oraz dostępności oferty edukacyjnej, kulturalnej, sportowej oraz rekreacyjnej – ukierunkowanej na zwiększenie aktywności społecznej oraz włączenie społeczne</w:t>
            </w:r>
          </w:p>
        </w:tc>
        <w:tc>
          <w:tcPr>
            <w:tcW w:w="988" w:type="dxa"/>
          </w:tcPr>
          <w:p w14:paraId="2F7C6AD7"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40 tys.</w:t>
            </w:r>
          </w:p>
        </w:tc>
        <w:tc>
          <w:tcPr>
            <w:tcW w:w="965" w:type="dxa"/>
          </w:tcPr>
          <w:p w14:paraId="531B7825"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B</w:t>
            </w:r>
          </w:p>
        </w:tc>
      </w:tr>
      <w:tr w:rsidR="003A7638" w:rsidRPr="00672807" w14:paraId="1ADB8720"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2428F510" w14:textId="7167B67B" w:rsidR="000F176C" w:rsidRPr="00672807" w:rsidRDefault="003A7638" w:rsidP="000F176C">
            <w:pPr>
              <w:pStyle w:val="Bezodstpw"/>
            </w:pPr>
            <w:r>
              <w:lastRenderedPageBreak/>
              <w:t>5</w:t>
            </w:r>
            <w:r w:rsidR="000F176C" w:rsidRPr="00672807">
              <w:t>.</w:t>
            </w:r>
          </w:p>
        </w:tc>
        <w:tc>
          <w:tcPr>
            <w:tcW w:w="2504" w:type="dxa"/>
          </w:tcPr>
          <w:p w14:paraId="524E1BB6"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3354B8">
              <w:t>Modernizacja infrastruktury drogowej na obszarze zrewitalizowanym – remont chodników, dróg, infrastruktury technicznej oraz organizacja ruchu</w:t>
            </w:r>
          </w:p>
        </w:tc>
        <w:tc>
          <w:tcPr>
            <w:tcW w:w="3834" w:type="dxa"/>
          </w:tcPr>
          <w:p w14:paraId="1989F81A"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c>
          <w:tcPr>
            <w:tcW w:w="988" w:type="dxa"/>
          </w:tcPr>
          <w:p w14:paraId="5CFFAEE6"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1,5 mln</w:t>
            </w:r>
          </w:p>
        </w:tc>
        <w:tc>
          <w:tcPr>
            <w:tcW w:w="965" w:type="dxa"/>
          </w:tcPr>
          <w:p w14:paraId="57E582E6"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A</w:t>
            </w:r>
          </w:p>
        </w:tc>
      </w:tr>
      <w:tr w:rsidR="003A7638" w:rsidRPr="00672807" w14:paraId="1AA65659" w14:textId="77777777" w:rsidTr="003A7638">
        <w:tc>
          <w:tcPr>
            <w:cnfStyle w:val="001000000000" w:firstRow="0" w:lastRow="0" w:firstColumn="1" w:lastColumn="0" w:oddVBand="0" w:evenVBand="0" w:oddHBand="0" w:evenHBand="0" w:firstRowFirstColumn="0" w:firstRowLastColumn="0" w:lastRowFirstColumn="0" w:lastRowLastColumn="0"/>
            <w:tcW w:w="771" w:type="dxa"/>
          </w:tcPr>
          <w:p w14:paraId="72DB9ABB" w14:textId="111C7890" w:rsidR="000F176C" w:rsidRPr="00672807" w:rsidRDefault="003A7638" w:rsidP="000F176C">
            <w:pPr>
              <w:pStyle w:val="Bezodstpw"/>
            </w:pPr>
            <w:r>
              <w:t>6</w:t>
            </w:r>
            <w:r w:rsidR="000F176C" w:rsidRPr="00672807">
              <w:t>.</w:t>
            </w:r>
          </w:p>
        </w:tc>
        <w:tc>
          <w:tcPr>
            <w:tcW w:w="2504" w:type="dxa"/>
          </w:tcPr>
          <w:p w14:paraId="6DCBFC68"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3354B8">
              <w:t>Renowacja elewacji zewnętrznych nieruchomości – Kaliska</w:t>
            </w:r>
          </w:p>
        </w:tc>
        <w:tc>
          <w:tcPr>
            <w:tcW w:w="3834" w:type="dxa"/>
          </w:tcPr>
          <w:p w14:paraId="459F0104"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D67411">
              <w:t>Cel 2. Poprawa estetyki oraz funkcjonalności przestrzeni publicznych - kształtującej wizerunek centrum miasta</w:t>
            </w:r>
          </w:p>
        </w:tc>
        <w:tc>
          <w:tcPr>
            <w:tcW w:w="988" w:type="dxa"/>
          </w:tcPr>
          <w:p w14:paraId="7FF6CB32"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340 tys.</w:t>
            </w:r>
          </w:p>
        </w:tc>
        <w:tc>
          <w:tcPr>
            <w:tcW w:w="965" w:type="dxa"/>
          </w:tcPr>
          <w:p w14:paraId="39DE27B6"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A</w:t>
            </w:r>
          </w:p>
        </w:tc>
      </w:tr>
      <w:tr w:rsidR="003A7638" w:rsidRPr="00672807" w14:paraId="27DED1DA"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7A4B5704" w14:textId="2323F097" w:rsidR="000F176C" w:rsidRPr="00672807" w:rsidRDefault="003A7638" w:rsidP="000F176C">
            <w:pPr>
              <w:pStyle w:val="Bezodstpw"/>
            </w:pPr>
            <w:r>
              <w:t>7</w:t>
            </w:r>
            <w:r w:rsidR="000F176C" w:rsidRPr="00672807">
              <w:t>.</w:t>
            </w:r>
          </w:p>
        </w:tc>
        <w:tc>
          <w:tcPr>
            <w:tcW w:w="2504" w:type="dxa"/>
          </w:tcPr>
          <w:p w14:paraId="3756279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3354B8">
              <w:t>Renowacja elewacji zewnętrznych nieruchomości – Matejki</w:t>
            </w:r>
          </w:p>
        </w:tc>
        <w:tc>
          <w:tcPr>
            <w:tcW w:w="3834" w:type="dxa"/>
          </w:tcPr>
          <w:p w14:paraId="7F3AB947"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c>
          <w:tcPr>
            <w:tcW w:w="988" w:type="dxa"/>
          </w:tcPr>
          <w:p w14:paraId="0AE2D3A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320 tys.</w:t>
            </w:r>
          </w:p>
        </w:tc>
        <w:tc>
          <w:tcPr>
            <w:tcW w:w="965" w:type="dxa"/>
          </w:tcPr>
          <w:p w14:paraId="3ADF697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A</w:t>
            </w:r>
          </w:p>
        </w:tc>
      </w:tr>
      <w:tr w:rsidR="003A7638" w:rsidRPr="00672807" w14:paraId="2BF6130B" w14:textId="77777777" w:rsidTr="003A7638">
        <w:tc>
          <w:tcPr>
            <w:cnfStyle w:val="001000000000" w:firstRow="0" w:lastRow="0" w:firstColumn="1" w:lastColumn="0" w:oddVBand="0" w:evenVBand="0" w:oddHBand="0" w:evenHBand="0" w:firstRowFirstColumn="0" w:firstRowLastColumn="0" w:lastRowFirstColumn="0" w:lastRowLastColumn="0"/>
            <w:tcW w:w="771" w:type="dxa"/>
          </w:tcPr>
          <w:p w14:paraId="2A257230" w14:textId="22D9095B" w:rsidR="000F176C" w:rsidRPr="00672807" w:rsidRDefault="003A7638" w:rsidP="000F176C">
            <w:pPr>
              <w:pStyle w:val="Bezodstpw"/>
            </w:pPr>
            <w:r>
              <w:t>8</w:t>
            </w:r>
            <w:r w:rsidR="000F176C" w:rsidRPr="00672807">
              <w:t>.</w:t>
            </w:r>
          </w:p>
        </w:tc>
        <w:tc>
          <w:tcPr>
            <w:tcW w:w="2504" w:type="dxa"/>
          </w:tcPr>
          <w:p w14:paraId="799A54AE"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3354B8">
              <w:t>Modernizacja dziedzińca szkoły</w:t>
            </w:r>
          </w:p>
        </w:tc>
        <w:tc>
          <w:tcPr>
            <w:tcW w:w="3834" w:type="dxa"/>
          </w:tcPr>
          <w:p w14:paraId="30AF8EB9"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D67411">
              <w:t>Cel 2. Poprawa estetyki oraz funkcjonalności przestrzeni publicznych - kształtującej wizerunek centrum miasta</w:t>
            </w:r>
          </w:p>
        </w:tc>
        <w:tc>
          <w:tcPr>
            <w:tcW w:w="988" w:type="dxa"/>
          </w:tcPr>
          <w:p w14:paraId="5A031E41"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150 tys.</w:t>
            </w:r>
          </w:p>
        </w:tc>
        <w:tc>
          <w:tcPr>
            <w:tcW w:w="965" w:type="dxa"/>
          </w:tcPr>
          <w:p w14:paraId="44AC95A7"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B</w:t>
            </w:r>
          </w:p>
        </w:tc>
      </w:tr>
      <w:tr w:rsidR="003A7638" w:rsidRPr="00672807" w14:paraId="162145DE"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1A454BA4" w14:textId="0138F8C2" w:rsidR="000F176C" w:rsidRPr="00672807" w:rsidRDefault="003A7638" w:rsidP="000F176C">
            <w:pPr>
              <w:pStyle w:val="Bezodstpw"/>
            </w:pPr>
            <w:r>
              <w:t>9</w:t>
            </w:r>
            <w:r w:rsidR="000F176C" w:rsidRPr="00672807">
              <w:t>.</w:t>
            </w:r>
          </w:p>
        </w:tc>
        <w:tc>
          <w:tcPr>
            <w:tcW w:w="2504" w:type="dxa"/>
          </w:tcPr>
          <w:p w14:paraId="6F73805B"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3354B8">
              <w:t>Renowacja rzeźb Waza, Nimfa z perłami, Garonna, Wyspa dzieci</w:t>
            </w:r>
          </w:p>
        </w:tc>
        <w:tc>
          <w:tcPr>
            <w:tcW w:w="3834" w:type="dxa"/>
          </w:tcPr>
          <w:p w14:paraId="3D102296"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c>
          <w:tcPr>
            <w:tcW w:w="988" w:type="dxa"/>
          </w:tcPr>
          <w:p w14:paraId="2F0BB454"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120 tys.</w:t>
            </w:r>
          </w:p>
        </w:tc>
        <w:tc>
          <w:tcPr>
            <w:tcW w:w="965" w:type="dxa"/>
          </w:tcPr>
          <w:p w14:paraId="6F11BA34"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B</w:t>
            </w:r>
          </w:p>
        </w:tc>
      </w:tr>
      <w:tr w:rsidR="003A7638" w:rsidRPr="00672807" w14:paraId="2B76329E" w14:textId="77777777" w:rsidTr="003A7638">
        <w:tc>
          <w:tcPr>
            <w:cnfStyle w:val="001000000000" w:firstRow="0" w:lastRow="0" w:firstColumn="1" w:lastColumn="0" w:oddVBand="0" w:evenVBand="0" w:oddHBand="0" w:evenHBand="0" w:firstRowFirstColumn="0" w:firstRowLastColumn="0" w:lastRowFirstColumn="0" w:lastRowLastColumn="0"/>
            <w:tcW w:w="771" w:type="dxa"/>
          </w:tcPr>
          <w:p w14:paraId="15821B8F" w14:textId="6948BF06" w:rsidR="000F176C" w:rsidRPr="00672807" w:rsidRDefault="003A7638" w:rsidP="000F176C">
            <w:pPr>
              <w:pStyle w:val="Bezodstpw"/>
            </w:pPr>
            <w:r>
              <w:t>10</w:t>
            </w:r>
            <w:r w:rsidR="000F176C" w:rsidRPr="00672807">
              <w:t>.</w:t>
            </w:r>
          </w:p>
        </w:tc>
        <w:tc>
          <w:tcPr>
            <w:tcW w:w="2504" w:type="dxa"/>
          </w:tcPr>
          <w:p w14:paraId="3B68027C"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3354B8">
              <w:t>Renowacja rzeźb Cztery pory roku</w:t>
            </w:r>
          </w:p>
        </w:tc>
        <w:tc>
          <w:tcPr>
            <w:tcW w:w="3834" w:type="dxa"/>
          </w:tcPr>
          <w:p w14:paraId="2034181B"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D67411">
              <w:t>Cel 2. Poprawa estetyki oraz funkcjonalności przestrzeni publicznych - kształtującej wizerunek centrum miasta</w:t>
            </w:r>
          </w:p>
        </w:tc>
        <w:tc>
          <w:tcPr>
            <w:tcW w:w="988" w:type="dxa"/>
          </w:tcPr>
          <w:p w14:paraId="098D7B1C"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120 tys.</w:t>
            </w:r>
          </w:p>
        </w:tc>
        <w:tc>
          <w:tcPr>
            <w:tcW w:w="965" w:type="dxa"/>
          </w:tcPr>
          <w:p w14:paraId="13B89699"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B</w:t>
            </w:r>
          </w:p>
        </w:tc>
      </w:tr>
      <w:tr w:rsidR="003A7638" w:rsidRPr="00672807" w14:paraId="7D23C96D"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7080925D" w14:textId="33D518D7" w:rsidR="000F176C" w:rsidRPr="00672807" w:rsidRDefault="003A7638" w:rsidP="000F176C">
            <w:pPr>
              <w:pStyle w:val="Bezodstpw"/>
            </w:pPr>
            <w:r>
              <w:t>11</w:t>
            </w:r>
            <w:r w:rsidR="000F176C" w:rsidRPr="00672807">
              <w:t>.</w:t>
            </w:r>
          </w:p>
        </w:tc>
        <w:tc>
          <w:tcPr>
            <w:tcW w:w="2504" w:type="dxa"/>
          </w:tcPr>
          <w:p w14:paraId="0F7BF81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3354B8">
              <w:t>Modernizacja budynków mieszkalnych na terenie obszaru wsparcia, wraz z podwórkami</w:t>
            </w:r>
          </w:p>
        </w:tc>
        <w:tc>
          <w:tcPr>
            <w:tcW w:w="3834" w:type="dxa"/>
          </w:tcPr>
          <w:p w14:paraId="21EA53F8"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D67411">
              <w:t>Cel 3. Poprawa stanu technicznego obiektów mieszkalnych - ukierunkowana na poprawę jakośc</w:t>
            </w:r>
            <w:r>
              <w:t>i życia, w tym stanu środowiska</w:t>
            </w:r>
          </w:p>
        </w:tc>
        <w:tc>
          <w:tcPr>
            <w:tcW w:w="988" w:type="dxa"/>
          </w:tcPr>
          <w:p w14:paraId="35A405FE"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 xml:space="preserve">1,0 mln </w:t>
            </w:r>
          </w:p>
        </w:tc>
        <w:tc>
          <w:tcPr>
            <w:tcW w:w="965" w:type="dxa"/>
          </w:tcPr>
          <w:p w14:paraId="7086C440"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A</w:t>
            </w:r>
          </w:p>
        </w:tc>
      </w:tr>
      <w:tr w:rsidR="003A7638" w:rsidRPr="00672807" w14:paraId="04E18DB5" w14:textId="77777777" w:rsidTr="003A7638">
        <w:tc>
          <w:tcPr>
            <w:cnfStyle w:val="001000000000" w:firstRow="0" w:lastRow="0" w:firstColumn="1" w:lastColumn="0" w:oddVBand="0" w:evenVBand="0" w:oddHBand="0" w:evenHBand="0" w:firstRowFirstColumn="0" w:firstRowLastColumn="0" w:lastRowFirstColumn="0" w:lastRowLastColumn="0"/>
            <w:tcW w:w="771" w:type="dxa"/>
          </w:tcPr>
          <w:p w14:paraId="60F3564D" w14:textId="248CD292" w:rsidR="000F176C" w:rsidRPr="00672807" w:rsidRDefault="003A7638" w:rsidP="000F176C">
            <w:pPr>
              <w:pStyle w:val="Bezodstpw"/>
            </w:pPr>
            <w:r>
              <w:t>12</w:t>
            </w:r>
            <w:r w:rsidR="000F176C" w:rsidRPr="00672807">
              <w:t>.</w:t>
            </w:r>
          </w:p>
        </w:tc>
        <w:tc>
          <w:tcPr>
            <w:tcW w:w="2504" w:type="dxa"/>
          </w:tcPr>
          <w:p w14:paraId="7242C3FA"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rsidRPr="003354B8">
              <w:t>Modernizacja elewacji budynku zabytkowego przy ul. Wrocławskiej 1</w:t>
            </w:r>
          </w:p>
        </w:tc>
        <w:tc>
          <w:tcPr>
            <w:tcW w:w="3834" w:type="dxa"/>
          </w:tcPr>
          <w:p w14:paraId="06653F44" w14:textId="77777777" w:rsidR="000F176C" w:rsidRDefault="000F176C" w:rsidP="000F176C">
            <w:pPr>
              <w:cnfStyle w:val="000000000000" w:firstRow="0" w:lastRow="0" w:firstColumn="0" w:lastColumn="0" w:oddVBand="0" w:evenVBand="0" w:oddHBand="0" w:evenHBand="0" w:firstRowFirstColumn="0" w:firstRowLastColumn="0" w:lastRowFirstColumn="0" w:lastRowLastColumn="0"/>
            </w:pPr>
            <w:r w:rsidRPr="00413026">
              <w:t>Cel 3. Poprawa stanu technicznego obiektów mieszkalnych - ukierunkowana na poprawę jakości życia, w tym stanu środowiska</w:t>
            </w:r>
          </w:p>
        </w:tc>
        <w:tc>
          <w:tcPr>
            <w:tcW w:w="988" w:type="dxa"/>
          </w:tcPr>
          <w:p w14:paraId="7538C77A"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190 tys.</w:t>
            </w:r>
          </w:p>
        </w:tc>
        <w:tc>
          <w:tcPr>
            <w:tcW w:w="965" w:type="dxa"/>
          </w:tcPr>
          <w:p w14:paraId="1E4980DE" w14:textId="77777777" w:rsidR="000F176C" w:rsidRPr="00672807" w:rsidRDefault="000F176C" w:rsidP="000F176C">
            <w:pPr>
              <w:pStyle w:val="Bezodstpw"/>
              <w:cnfStyle w:val="000000000000" w:firstRow="0" w:lastRow="0" w:firstColumn="0" w:lastColumn="0" w:oddVBand="0" w:evenVBand="0" w:oddHBand="0" w:evenHBand="0" w:firstRowFirstColumn="0" w:firstRowLastColumn="0" w:lastRowFirstColumn="0" w:lastRowLastColumn="0"/>
            </w:pPr>
            <w:r>
              <w:t>A</w:t>
            </w:r>
          </w:p>
        </w:tc>
      </w:tr>
      <w:tr w:rsidR="003A7638" w:rsidRPr="00672807" w14:paraId="3769EFDB" w14:textId="77777777" w:rsidTr="003A76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5C06100D" w14:textId="18C9E59C" w:rsidR="000F176C" w:rsidRPr="00672807" w:rsidRDefault="003A7638" w:rsidP="000F176C">
            <w:pPr>
              <w:pStyle w:val="Bezodstpw"/>
            </w:pPr>
            <w:r>
              <w:t>13</w:t>
            </w:r>
            <w:r w:rsidR="000F176C" w:rsidRPr="00672807">
              <w:t>.</w:t>
            </w:r>
          </w:p>
        </w:tc>
        <w:tc>
          <w:tcPr>
            <w:tcW w:w="2504" w:type="dxa"/>
          </w:tcPr>
          <w:p w14:paraId="6FA29E82"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rsidRPr="009F4844">
              <w:t>Modernizacja elewacji budynku zabytkowego przy ul. Wrocławskiej 3</w:t>
            </w:r>
          </w:p>
        </w:tc>
        <w:tc>
          <w:tcPr>
            <w:tcW w:w="3834" w:type="dxa"/>
          </w:tcPr>
          <w:p w14:paraId="4CA7CE9F" w14:textId="77777777" w:rsidR="000F176C" w:rsidRDefault="000F176C" w:rsidP="000F176C">
            <w:pPr>
              <w:cnfStyle w:val="000000100000" w:firstRow="0" w:lastRow="0" w:firstColumn="0" w:lastColumn="0" w:oddVBand="0" w:evenVBand="0" w:oddHBand="1" w:evenHBand="0" w:firstRowFirstColumn="0" w:firstRowLastColumn="0" w:lastRowFirstColumn="0" w:lastRowLastColumn="0"/>
            </w:pPr>
            <w:r w:rsidRPr="00413026">
              <w:t>Cel 3. Poprawa stanu technicznego obiektów mieszkalnych - ukierunkowana na poprawę jakości życia, w tym stanu środowiska</w:t>
            </w:r>
          </w:p>
        </w:tc>
        <w:tc>
          <w:tcPr>
            <w:tcW w:w="988" w:type="dxa"/>
          </w:tcPr>
          <w:p w14:paraId="5CAE8B18"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290 tys.</w:t>
            </w:r>
          </w:p>
        </w:tc>
        <w:tc>
          <w:tcPr>
            <w:tcW w:w="965" w:type="dxa"/>
          </w:tcPr>
          <w:p w14:paraId="2F1AEFB0" w14:textId="77777777" w:rsidR="000F176C" w:rsidRPr="00672807" w:rsidRDefault="000F176C" w:rsidP="000F176C">
            <w:pPr>
              <w:pStyle w:val="Bezodstpw"/>
              <w:cnfStyle w:val="000000100000" w:firstRow="0" w:lastRow="0" w:firstColumn="0" w:lastColumn="0" w:oddVBand="0" w:evenVBand="0" w:oddHBand="1" w:evenHBand="0" w:firstRowFirstColumn="0" w:firstRowLastColumn="0" w:lastRowFirstColumn="0" w:lastRowLastColumn="0"/>
            </w:pPr>
            <w:r>
              <w:t>A</w:t>
            </w:r>
          </w:p>
        </w:tc>
      </w:tr>
    </w:tbl>
    <w:p w14:paraId="1D062EB2" w14:textId="7ECAE7A9" w:rsidR="000F176C" w:rsidRDefault="000F176C" w:rsidP="00C93433">
      <w:pPr>
        <w:jc w:val="both"/>
      </w:pPr>
    </w:p>
    <w:p w14:paraId="325549FE" w14:textId="20B6B07C" w:rsidR="00D67411" w:rsidRDefault="00EB2C5D" w:rsidP="00083CDB">
      <w:pPr>
        <w:jc w:val="both"/>
        <w:rPr>
          <w:rFonts w:cstheme="majorHAnsi"/>
        </w:rPr>
      </w:pPr>
      <w:r>
        <w:rPr>
          <w:rFonts w:cstheme="majorHAnsi"/>
        </w:rPr>
        <w:t xml:space="preserve">Poniżej znajduje się szczegółowy opis wszystkich podstawowych projektów i przedsięwzięć rewitalizacyjnych. </w:t>
      </w:r>
    </w:p>
    <w:p w14:paraId="07849557" w14:textId="7958CA31" w:rsidR="00D67411" w:rsidRPr="00C341ED" w:rsidRDefault="00D67411" w:rsidP="00083CDB">
      <w:pPr>
        <w:jc w:val="both"/>
        <w:rPr>
          <w:rFonts w:cstheme="majorHAnsi"/>
          <w:b/>
        </w:rPr>
      </w:pPr>
      <w:r w:rsidRPr="00C341ED">
        <w:rPr>
          <w:rFonts w:cstheme="majorHAnsi"/>
          <w:b/>
        </w:rPr>
        <w:t xml:space="preserve">PROJEKT NR 1 </w:t>
      </w:r>
    </w:p>
    <w:tbl>
      <w:tblPr>
        <w:tblStyle w:val="Tabelasiatki6kolorowa"/>
        <w:tblW w:w="0" w:type="auto"/>
        <w:tblLook w:val="04A0" w:firstRow="1" w:lastRow="0" w:firstColumn="1" w:lastColumn="0" w:noHBand="0" w:noVBand="1"/>
      </w:tblPr>
      <w:tblGrid>
        <w:gridCol w:w="2213"/>
        <w:gridCol w:w="6849"/>
      </w:tblGrid>
      <w:tr w:rsidR="00955111" w:rsidRPr="00955111" w14:paraId="333CF8B6" w14:textId="77777777" w:rsidTr="00FA35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E803275" w14:textId="77777777" w:rsidR="00955111" w:rsidRPr="00955111" w:rsidRDefault="00955111" w:rsidP="00955111">
            <w:pPr>
              <w:pStyle w:val="Bezodstpw"/>
            </w:pPr>
            <w:r w:rsidRPr="00955111">
              <w:t>Nazwa projektu / przedsięwzięcia</w:t>
            </w:r>
          </w:p>
        </w:tc>
        <w:tc>
          <w:tcPr>
            <w:tcW w:w="6935" w:type="dxa"/>
          </w:tcPr>
          <w:p w14:paraId="471CB448" w14:textId="2BCCD806" w:rsidR="00955111" w:rsidRPr="00955111" w:rsidRDefault="00BB2FD0" w:rsidP="00955111">
            <w:pPr>
              <w:pStyle w:val="Bezodstpw"/>
              <w:cnfStyle w:val="100000000000" w:firstRow="1" w:lastRow="0" w:firstColumn="0" w:lastColumn="0" w:oddVBand="0" w:evenVBand="0" w:oddHBand="0" w:evenHBand="0" w:firstRowFirstColumn="0" w:firstRowLastColumn="0" w:lastRowFirstColumn="0" w:lastRowLastColumn="0"/>
            </w:pPr>
            <w:r>
              <w:rPr>
                <w:b w:val="0"/>
                <w:iCs/>
                <w:lang w:eastAsia="zh-CN"/>
              </w:rPr>
              <w:t>Modernizacja i doposażenie obiektów użyteczności publicznej na obszarze zrewitalizowanym</w:t>
            </w:r>
          </w:p>
        </w:tc>
      </w:tr>
      <w:tr w:rsidR="00D67411" w:rsidRPr="00955111" w14:paraId="44A312AC" w14:textId="77777777" w:rsidTr="00FA35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390EF69" w14:textId="7C79F81D" w:rsidR="00D67411" w:rsidRPr="00955111" w:rsidRDefault="00D67411" w:rsidP="00955111">
            <w:pPr>
              <w:pStyle w:val="Bezodstpw"/>
            </w:pPr>
            <w:r>
              <w:t xml:space="preserve">Cel rewitalizacji </w:t>
            </w:r>
          </w:p>
        </w:tc>
        <w:tc>
          <w:tcPr>
            <w:tcW w:w="6935" w:type="dxa"/>
          </w:tcPr>
          <w:p w14:paraId="1A3D81A3" w14:textId="1C493994" w:rsidR="00D67411" w:rsidRPr="00955111" w:rsidRDefault="00D67411" w:rsidP="00D67411">
            <w:pPr>
              <w:cnfStyle w:val="000000100000" w:firstRow="0" w:lastRow="0" w:firstColumn="0" w:lastColumn="0" w:oddVBand="0" w:evenVBand="0" w:oddHBand="1" w:evenHBand="0" w:firstRowFirstColumn="0" w:firstRowLastColumn="0" w:lastRowFirstColumn="0" w:lastRowLastColumn="0"/>
            </w:pPr>
            <w:r w:rsidRPr="00D67411">
              <w:t>Cel 1. Poprawa jakości oraz dostępności oferty edukacyjnej, kulturalnej, sportowej oraz rekreacyjnej – ukierunkowanej na zwiększenie aktywności społecznej oraz włączenie społeczne</w:t>
            </w:r>
          </w:p>
        </w:tc>
      </w:tr>
      <w:tr w:rsidR="00955111" w:rsidRPr="00955111" w14:paraId="6EFAB237" w14:textId="77777777" w:rsidTr="00FA35A6">
        <w:tc>
          <w:tcPr>
            <w:cnfStyle w:val="001000000000" w:firstRow="0" w:lastRow="0" w:firstColumn="1" w:lastColumn="0" w:oddVBand="0" w:evenVBand="0" w:oddHBand="0" w:evenHBand="0" w:firstRowFirstColumn="0" w:firstRowLastColumn="0" w:lastRowFirstColumn="0" w:lastRowLastColumn="0"/>
            <w:tcW w:w="2127" w:type="dxa"/>
          </w:tcPr>
          <w:p w14:paraId="451E2DB1" w14:textId="238F047B" w:rsidR="00955111" w:rsidRPr="00955111" w:rsidRDefault="00FA35A6" w:rsidP="00955111">
            <w:pPr>
              <w:pStyle w:val="Bezodstpw"/>
            </w:pPr>
            <w:r>
              <w:t xml:space="preserve">Opis problemu </w:t>
            </w:r>
          </w:p>
        </w:tc>
        <w:tc>
          <w:tcPr>
            <w:tcW w:w="6935" w:type="dxa"/>
          </w:tcPr>
          <w:p w14:paraId="191789F1" w14:textId="3C298B0C" w:rsidR="00BB2FD0" w:rsidRDefault="00BB2FD0" w:rsidP="00BB2FD0">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506262AE" w14:textId="4360AB02" w:rsidR="00BB2FD0" w:rsidRPr="006115CE" w:rsidRDefault="00BB2FD0" w:rsidP="00B85C0B">
            <w:pPr>
              <w:pStyle w:val="Akapitzlist"/>
              <w:numPr>
                <w:ilvl w:val="0"/>
                <w:numId w:val="132"/>
              </w:numPr>
              <w:cnfStyle w:val="000000000000" w:firstRow="0" w:lastRow="0" w:firstColumn="0" w:lastColumn="0" w:oddVBand="0" w:evenVBand="0" w:oddHBand="0" w:evenHBand="0" w:firstRowFirstColumn="0" w:firstRowLastColumn="0" w:lastRowFirstColumn="0" w:lastRowLastColumn="0"/>
            </w:pPr>
            <w:r w:rsidRPr="006115CE">
              <w:t xml:space="preserve">Koncentracja problemów społecznych, w tym niska aktywność społeczna. </w:t>
            </w:r>
          </w:p>
          <w:p w14:paraId="263DC6E2" w14:textId="2A1F7F71" w:rsidR="00BB2FD0" w:rsidRPr="006115CE" w:rsidRDefault="00BB2FD0" w:rsidP="00B85C0B">
            <w:pPr>
              <w:pStyle w:val="Akapitzlist"/>
              <w:numPr>
                <w:ilvl w:val="0"/>
                <w:numId w:val="132"/>
              </w:numPr>
              <w:cnfStyle w:val="000000000000" w:firstRow="0" w:lastRow="0" w:firstColumn="0" w:lastColumn="0" w:oddVBand="0" w:evenVBand="0" w:oddHBand="0" w:evenHBand="0" w:firstRowFirstColumn="0" w:firstRowLastColumn="0" w:lastRowFirstColumn="0" w:lastRowLastColumn="0"/>
            </w:pPr>
            <w:r w:rsidRPr="006115CE">
              <w:t>Ograniczony dostęp do oferty kulturalnej, sportowej, rekreacyjnej, wypoczynkowej oraz usług.</w:t>
            </w:r>
          </w:p>
          <w:p w14:paraId="26C2A457" w14:textId="1DD160F5" w:rsidR="00BB2FD0" w:rsidRDefault="00BB2FD0" w:rsidP="00955111">
            <w:pPr>
              <w:pStyle w:val="Bezodstpw"/>
              <w:cnfStyle w:val="000000000000" w:firstRow="0" w:lastRow="0" w:firstColumn="0" w:lastColumn="0" w:oddVBand="0" w:evenVBand="0" w:oddHBand="0" w:evenHBand="0" w:firstRowFirstColumn="0" w:firstRowLastColumn="0" w:lastRowFirstColumn="0" w:lastRowLastColumn="0"/>
            </w:pPr>
            <w:r w:rsidRPr="00BB2FD0">
              <w:lastRenderedPageBreak/>
              <w:t xml:space="preserve">Projekt ma na celu ułatwienie dostępu, modernizację oraz rozszerzenie oferty dla osób z terenu obszaru wsparcia, stworzenie bazy stanowiącej zaplecze do działań propagujących kulturę oraz aktywizację społeczną, a także modernizację </w:t>
            </w:r>
            <w:r w:rsidR="00307A6C">
              <w:br/>
            </w:r>
            <w:r w:rsidRPr="00BB2FD0">
              <w:t>w kierunku zmniejszenia kosztów eksploatacyjnych lub poprawę warunków korzystania z istniejących obiektów użyteczności publicznej.</w:t>
            </w:r>
          </w:p>
          <w:p w14:paraId="0D549D9B" w14:textId="5A7B08A9" w:rsidR="006E54B8" w:rsidRDefault="006E54B8" w:rsidP="00955111">
            <w:pPr>
              <w:pStyle w:val="Bezodstpw"/>
              <w:cnfStyle w:val="000000000000" w:firstRow="0" w:lastRow="0" w:firstColumn="0" w:lastColumn="0" w:oddVBand="0" w:evenVBand="0" w:oddHBand="0" w:evenHBand="0" w:firstRowFirstColumn="0" w:firstRowLastColumn="0" w:lastRowFirstColumn="0" w:lastRowLastColumn="0"/>
            </w:pPr>
            <w:r w:rsidRPr="00D12788">
              <w:t xml:space="preserve">Dom Kultury w Sycowie w obecnej formie nie jest przystosowany dla </w:t>
            </w:r>
            <w:r>
              <w:t>osób niepełnosprawnych</w:t>
            </w:r>
            <w:r w:rsidRPr="00D12788">
              <w:t>,</w:t>
            </w:r>
            <w:r>
              <w:t xml:space="preserve"> jego infrastruktura techniczna: c.o., instalacja elektryczna</w:t>
            </w:r>
            <w:r w:rsidRPr="00D12788">
              <w:t xml:space="preserve">, piece węglowe, bariery architektoniczne oraz </w:t>
            </w:r>
            <w:r w:rsidR="00A77D07" w:rsidRPr="00D12788">
              <w:t>zły stan</w:t>
            </w:r>
            <w:r w:rsidRPr="00D12788">
              <w:t xml:space="preserve"> techniczny budyn</w:t>
            </w:r>
            <w:r>
              <w:t>ku, nie spełnia aktualnych norm</w:t>
            </w:r>
            <w:r w:rsidRPr="00D12788">
              <w:t>. Brakuje odpowiedniego sprzętu do prowadzenia podstawowej działalności statutowej. Sala widowiskowa</w:t>
            </w:r>
            <w:r>
              <w:t>,</w:t>
            </w:r>
            <w:r w:rsidRPr="00D12788">
              <w:t xml:space="preserve"> która stanowi największą część w budynku kwalifikuje się do gruntownego remontu łącznie </w:t>
            </w:r>
            <w:r w:rsidR="00307A6C">
              <w:br/>
            </w:r>
            <w:r w:rsidRPr="00D12788">
              <w:t>z wymianą kurtyn (obecne nie posiadają cer</w:t>
            </w:r>
            <w:r>
              <w:t xml:space="preserve">tyfikatów </w:t>
            </w:r>
            <w:r w:rsidR="00A77D07">
              <w:t>p. poż</w:t>
            </w:r>
            <w:r>
              <w:t>) wymianą foteli, wykładzin</w:t>
            </w:r>
            <w:r w:rsidRPr="00D12788">
              <w:t>, nowej kons</w:t>
            </w:r>
            <w:r>
              <w:t>trukcji podtrzymującej widownie</w:t>
            </w:r>
            <w:r w:rsidRPr="00D12788">
              <w:t>, brakuje wyjść ewakuacyjnych dostosowanych do maksymalnej liczby osób obecnych na widowni oraz odpowiedniej wentyl</w:t>
            </w:r>
            <w:r>
              <w:t>acji. Elementy konstrukcyjne w s</w:t>
            </w:r>
            <w:r w:rsidRPr="00D12788">
              <w:t xml:space="preserve">ali widowiskowej to elementy łatwopalne których demontaż jest niemożliwy bez dalszych czynności budowlanych. </w:t>
            </w:r>
            <w:r>
              <w:t>W s</w:t>
            </w:r>
            <w:r w:rsidRPr="00D12788">
              <w:t>ali widowiskowej brakuje odpowiedniego sprzętu nagłośnieniowego oraz podstawowego oświetlenia scenicznego, brakuje projektora oraz ekranu dostosowanego do wielkości</w:t>
            </w:r>
            <w:r>
              <w:t>.</w:t>
            </w:r>
          </w:p>
          <w:p w14:paraId="007CC50F" w14:textId="78A73701" w:rsidR="006E54B8" w:rsidRDefault="006E54B8" w:rsidP="00955111">
            <w:pPr>
              <w:pStyle w:val="Bezodstpw"/>
              <w:cnfStyle w:val="000000000000" w:firstRow="0" w:lastRow="0" w:firstColumn="0" w:lastColumn="0" w:oddVBand="0" w:evenVBand="0" w:oddHBand="0" w:evenHBand="0" w:firstRowFirstColumn="0" w:firstRowLastColumn="0" w:lastRowFirstColumn="0" w:lastRowLastColumn="0"/>
            </w:pPr>
            <w:r>
              <w:t xml:space="preserve">W Gminie Syców brak jest także kompleksowej informacji gminnej, która prezentowałaby w sposób </w:t>
            </w:r>
            <w:r w:rsidR="00FE6ADC">
              <w:t xml:space="preserve">czytelny i atrakcyjny historię, kulturę i przyrodę gminy, co przyczyni się do zwiększenia aktywności społecznej mieszkańców. </w:t>
            </w:r>
          </w:p>
          <w:p w14:paraId="31CBB565" w14:textId="021E0E84" w:rsidR="006E54B8" w:rsidRPr="00955111" w:rsidRDefault="00FE6ADC" w:rsidP="00955111">
            <w:pPr>
              <w:pStyle w:val="Bezodstpw"/>
              <w:cnfStyle w:val="000000000000" w:firstRow="0" w:lastRow="0" w:firstColumn="0" w:lastColumn="0" w:oddVBand="0" w:evenVBand="0" w:oddHBand="0" w:evenHBand="0" w:firstRowFirstColumn="0" w:firstRowLastColumn="0" w:lastRowFirstColumn="0" w:lastRowLastColumn="0"/>
            </w:pPr>
            <w:r>
              <w:t xml:space="preserve">Obiekty oświatowe wymagają także prac związanych z modernizacją otoczenia, </w:t>
            </w:r>
            <w:r w:rsidR="00307A6C">
              <w:br/>
            </w:r>
            <w:r>
              <w:t xml:space="preserve">w tym boisk, placów zabaw, </w:t>
            </w:r>
            <w:r w:rsidR="00A77D07">
              <w:t>miejsc,</w:t>
            </w:r>
            <w:r>
              <w:t xml:space="preserve"> gdzie przebywają mieszkańcy. </w:t>
            </w:r>
          </w:p>
        </w:tc>
      </w:tr>
      <w:tr w:rsidR="00955111" w:rsidRPr="00955111" w14:paraId="57B223E6" w14:textId="77777777" w:rsidTr="00FA35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293CF9C" w14:textId="77777777" w:rsidR="00955111" w:rsidRPr="00955111" w:rsidRDefault="00955111" w:rsidP="00955111">
            <w:pPr>
              <w:pStyle w:val="Bezodstpw"/>
            </w:pPr>
            <w:r w:rsidRPr="00955111">
              <w:lastRenderedPageBreak/>
              <w:t>Zakres realizowanych zadań</w:t>
            </w:r>
          </w:p>
        </w:tc>
        <w:tc>
          <w:tcPr>
            <w:tcW w:w="6935" w:type="dxa"/>
          </w:tcPr>
          <w:p w14:paraId="3248C899" w14:textId="28B4F1DA" w:rsidR="006E54B8" w:rsidRDefault="006E54B8" w:rsidP="00955111">
            <w:pPr>
              <w:pStyle w:val="Bezodstpw"/>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1. </w:t>
            </w:r>
            <w:r w:rsidR="00BB2FD0">
              <w:rPr>
                <w:lang w:eastAsia="zh-CN"/>
              </w:rPr>
              <w:t xml:space="preserve">Modernizacja obiektu Centrum Kultury w celu dostosowania obiektu do obecnych standardów tego typu obiektów – kompleksowy remont. </w:t>
            </w:r>
          </w:p>
          <w:p w14:paraId="6F96BCA9" w14:textId="1C9AEDFA" w:rsidR="006E54B8" w:rsidRDefault="006E54B8" w:rsidP="00955111">
            <w:pPr>
              <w:pStyle w:val="Bezodstpw"/>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2. </w:t>
            </w:r>
            <w:r w:rsidR="00BB2FD0">
              <w:rPr>
                <w:lang w:eastAsia="zh-CN"/>
              </w:rPr>
              <w:t>Remont i stworzenie centrum info</w:t>
            </w:r>
            <w:r w:rsidR="00FE6ADC">
              <w:rPr>
                <w:lang w:eastAsia="zh-CN"/>
              </w:rPr>
              <w:t xml:space="preserve">rmacji gminnej w budynku muzeum - </w:t>
            </w:r>
            <w:r w:rsidR="00FE6ADC" w:rsidRPr="00FE6ADC">
              <w:rPr>
                <w:lang w:eastAsia="zh-CN"/>
              </w:rPr>
              <w:t>multimedialna przestrzeń miasta i gminy Syców.</w:t>
            </w:r>
          </w:p>
          <w:p w14:paraId="0A3CC083" w14:textId="07BC449C" w:rsidR="00955111" w:rsidRPr="00955111" w:rsidRDefault="006E54B8" w:rsidP="00955111">
            <w:pPr>
              <w:pStyle w:val="Bezodstpw"/>
              <w:cnfStyle w:val="000000100000" w:firstRow="0" w:lastRow="0" w:firstColumn="0" w:lastColumn="0" w:oddVBand="0" w:evenVBand="0" w:oddHBand="1" w:evenHBand="0" w:firstRowFirstColumn="0" w:firstRowLastColumn="0" w:lastRowFirstColumn="0" w:lastRowLastColumn="0"/>
            </w:pPr>
            <w:r>
              <w:rPr>
                <w:lang w:eastAsia="zh-CN"/>
              </w:rPr>
              <w:t xml:space="preserve">3. </w:t>
            </w:r>
            <w:r w:rsidR="00BB2FD0">
              <w:rPr>
                <w:lang w:eastAsia="zh-CN"/>
              </w:rPr>
              <w:t xml:space="preserve">Doposażenie placówek oświatowych (modernizacje boisk, placów zabaw </w:t>
            </w:r>
            <w:r w:rsidR="00307A6C">
              <w:rPr>
                <w:lang w:eastAsia="zh-CN"/>
              </w:rPr>
              <w:br/>
            </w:r>
            <w:r w:rsidR="00BB2FD0">
              <w:rPr>
                <w:lang w:eastAsia="zh-CN"/>
              </w:rPr>
              <w:t>i terenów należących do ww. obiektów).</w:t>
            </w:r>
          </w:p>
        </w:tc>
      </w:tr>
      <w:tr w:rsidR="00955111" w:rsidRPr="00955111" w14:paraId="6325F514" w14:textId="77777777" w:rsidTr="00FA35A6">
        <w:tc>
          <w:tcPr>
            <w:cnfStyle w:val="001000000000" w:firstRow="0" w:lastRow="0" w:firstColumn="1" w:lastColumn="0" w:oddVBand="0" w:evenVBand="0" w:oddHBand="0" w:evenHBand="0" w:firstRowFirstColumn="0" w:firstRowLastColumn="0" w:lastRowFirstColumn="0" w:lastRowLastColumn="0"/>
            <w:tcW w:w="2127" w:type="dxa"/>
          </w:tcPr>
          <w:p w14:paraId="6818253D" w14:textId="77777777" w:rsidR="00955111" w:rsidRPr="00955111" w:rsidRDefault="00955111" w:rsidP="00955111">
            <w:pPr>
              <w:pStyle w:val="Bezodstpw"/>
            </w:pPr>
            <w:r w:rsidRPr="00955111">
              <w:t>Lokalizacja projektu/ miejsce prowadzenia przedsięwzięcia</w:t>
            </w:r>
          </w:p>
        </w:tc>
        <w:tc>
          <w:tcPr>
            <w:tcW w:w="6935" w:type="dxa"/>
          </w:tcPr>
          <w:p w14:paraId="01598A94" w14:textId="249C0163" w:rsidR="00955111" w:rsidRPr="00955111" w:rsidRDefault="00BB2FD0" w:rsidP="00955111">
            <w:pPr>
              <w:pStyle w:val="Bezodstpw"/>
              <w:cnfStyle w:val="000000000000" w:firstRow="0" w:lastRow="0" w:firstColumn="0" w:lastColumn="0" w:oddVBand="0" w:evenVBand="0" w:oddHBand="0" w:evenHBand="0" w:firstRowFirstColumn="0" w:firstRowLastColumn="0" w:lastRowFirstColumn="0" w:lastRowLastColumn="0"/>
            </w:pPr>
            <w:r w:rsidRPr="00BB2FD0">
              <w:t>Etapowo, obiekty użyteczności publicznej w obszarze wsparcia na ulicach: Kaliska, Aleja nad Wałem, Kościelna, J. Matejki, Plac Wolności, Mickiewicza</w:t>
            </w:r>
          </w:p>
        </w:tc>
      </w:tr>
      <w:tr w:rsidR="00955111" w:rsidRPr="00955111" w14:paraId="37C12ED9" w14:textId="77777777" w:rsidTr="00FA35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237EBA4" w14:textId="77777777" w:rsidR="00955111" w:rsidRPr="00955111" w:rsidRDefault="00955111" w:rsidP="00955111">
            <w:pPr>
              <w:pStyle w:val="Bezodstpw"/>
            </w:pPr>
            <w:r w:rsidRPr="00955111">
              <w:t>Podmiot(y) realizujące</w:t>
            </w:r>
          </w:p>
          <w:p w14:paraId="7657BCAE" w14:textId="77777777" w:rsidR="00955111" w:rsidRPr="00955111" w:rsidRDefault="00955111" w:rsidP="00955111">
            <w:pPr>
              <w:pStyle w:val="Bezodstpw"/>
            </w:pPr>
            <w:r w:rsidRPr="00955111">
              <w:t>projekt/przedsięwzięcie</w:t>
            </w:r>
          </w:p>
        </w:tc>
        <w:tc>
          <w:tcPr>
            <w:tcW w:w="6935" w:type="dxa"/>
          </w:tcPr>
          <w:p w14:paraId="1EEE51B4" w14:textId="46BE74C3" w:rsidR="00955111" w:rsidRPr="00955111" w:rsidRDefault="00BB2FD0" w:rsidP="00955111">
            <w:pPr>
              <w:pStyle w:val="Bezodstpw"/>
              <w:cnfStyle w:val="000000100000" w:firstRow="0" w:lastRow="0" w:firstColumn="0" w:lastColumn="0" w:oddVBand="0" w:evenVBand="0" w:oddHBand="1" w:evenHBand="0" w:firstRowFirstColumn="0" w:firstRowLastColumn="0" w:lastRowFirstColumn="0" w:lastRowLastColumn="0"/>
            </w:pPr>
            <w:r w:rsidRPr="00BB2FD0">
              <w:t>Gmina Syców, Centrum Kultury, Zespół Oświaty Samorządowej</w:t>
            </w:r>
          </w:p>
        </w:tc>
      </w:tr>
      <w:tr w:rsidR="00955111" w:rsidRPr="00955111" w14:paraId="5E5142D8" w14:textId="77777777" w:rsidTr="00FA35A6">
        <w:tc>
          <w:tcPr>
            <w:cnfStyle w:val="001000000000" w:firstRow="0" w:lastRow="0" w:firstColumn="1" w:lastColumn="0" w:oddVBand="0" w:evenVBand="0" w:oddHBand="0" w:evenHBand="0" w:firstRowFirstColumn="0" w:firstRowLastColumn="0" w:lastRowFirstColumn="0" w:lastRowLastColumn="0"/>
            <w:tcW w:w="2127" w:type="dxa"/>
          </w:tcPr>
          <w:p w14:paraId="092F071D" w14:textId="77777777" w:rsidR="00955111" w:rsidRPr="00955111" w:rsidRDefault="00955111" w:rsidP="00955111">
            <w:pPr>
              <w:pStyle w:val="Bezodstpw"/>
            </w:pPr>
            <w:r w:rsidRPr="00955111">
              <w:t>Prognozowane rezultaty</w:t>
            </w:r>
          </w:p>
        </w:tc>
        <w:tc>
          <w:tcPr>
            <w:tcW w:w="6935" w:type="dxa"/>
          </w:tcPr>
          <w:p w14:paraId="65F0B4B4" w14:textId="05C7D1D2" w:rsidR="00FE6ADC" w:rsidRPr="00955111" w:rsidRDefault="00BB2FD0" w:rsidP="00955111">
            <w:pPr>
              <w:pStyle w:val="Bezodstpw"/>
              <w:cnfStyle w:val="000000000000" w:firstRow="0" w:lastRow="0" w:firstColumn="0" w:lastColumn="0" w:oddVBand="0" w:evenVBand="0" w:oddHBand="0" w:evenHBand="0" w:firstRowFirstColumn="0" w:firstRowLastColumn="0" w:lastRowFirstColumn="0" w:lastRowLastColumn="0"/>
            </w:pPr>
            <w:r w:rsidRPr="00BB2FD0">
              <w:t>Ilość zmodernizowanych obiektów użyteczności publicznej – ilość minimalna, zależnie od poziomu wsparcia środków UE: 3 szt.</w:t>
            </w:r>
          </w:p>
        </w:tc>
      </w:tr>
      <w:tr w:rsidR="00955111" w:rsidRPr="00955111" w14:paraId="69BEF72E" w14:textId="77777777" w:rsidTr="00FA35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E7E300F" w14:textId="77777777" w:rsidR="00955111" w:rsidRPr="00955111" w:rsidRDefault="00955111" w:rsidP="00955111">
            <w:pPr>
              <w:pStyle w:val="Bezodstpw"/>
            </w:pPr>
            <w:r w:rsidRPr="00955111">
              <w:t>Sposób oceny i miary</w:t>
            </w:r>
          </w:p>
        </w:tc>
        <w:tc>
          <w:tcPr>
            <w:tcW w:w="6935" w:type="dxa"/>
          </w:tcPr>
          <w:p w14:paraId="7A06963F" w14:textId="6B73D385" w:rsidR="00955111" w:rsidRPr="00955111" w:rsidRDefault="00BB2FD0" w:rsidP="00955111">
            <w:pPr>
              <w:pStyle w:val="Bezodstpw"/>
              <w:cnfStyle w:val="000000100000" w:firstRow="0" w:lastRow="0" w:firstColumn="0" w:lastColumn="0" w:oddVBand="0" w:evenVBand="0" w:oddHBand="1" w:evenHBand="0" w:firstRowFirstColumn="0" w:firstRowLastColumn="0" w:lastRowFirstColumn="0" w:lastRowLastColumn="0"/>
            </w:pPr>
            <w:r w:rsidRPr="00BB2FD0">
              <w:t>Protokół techniczny wykonania robót</w:t>
            </w:r>
          </w:p>
        </w:tc>
      </w:tr>
      <w:tr w:rsidR="00955111" w:rsidRPr="00955111" w14:paraId="081F1ED8" w14:textId="77777777" w:rsidTr="00FA35A6">
        <w:tc>
          <w:tcPr>
            <w:cnfStyle w:val="001000000000" w:firstRow="0" w:lastRow="0" w:firstColumn="1" w:lastColumn="0" w:oddVBand="0" w:evenVBand="0" w:oddHBand="0" w:evenHBand="0" w:firstRowFirstColumn="0" w:firstRowLastColumn="0" w:lastRowFirstColumn="0" w:lastRowLastColumn="0"/>
            <w:tcW w:w="2127" w:type="dxa"/>
          </w:tcPr>
          <w:p w14:paraId="5E1D8922" w14:textId="77777777" w:rsidR="00955111" w:rsidRPr="00955111" w:rsidRDefault="00955111" w:rsidP="00955111">
            <w:pPr>
              <w:pStyle w:val="Bezodstpw"/>
            </w:pPr>
            <w:r w:rsidRPr="00955111">
              <w:t xml:space="preserve">Termin realizacji </w:t>
            </w:r>
          </w:p>
        </w:tc>
        <w:tc>
          <w:tcPr>
            <w:tcW w:w="6935" w:type="dxa"/>
          </w:tcPr>
          <w:p w14:paraId="2E22CCFF" w14:textId="0743E05A" w:rsidR="00955111" w:rsidRPr="00955111" w:rsidRDefault="00BB2FD0" w:rsidP="00955111">
            <w:pPr>
              <w:pStyle w:val="Bezodstpw"/>
              <w:cnfStyle w:val="000000000000" w:firstRow="0" w:lastRow="0" w:firstColumn="0" w:lastColumn="0" w:oddVBand="0" w:evenVBand="0" w:oddHBand="0" w:evenHBand="0" w:firstRowFirstColumn="0" w:firstRowLastColumn="0" w:lastRowFirstColumn="0" w:lastRowLastColumn="0"/>
            </w:pPr>
            <w:r>
              <w:t>2017 - 2019</w:t>
            </w:r>
          </w:p>
        </w:tc>
      </w:tr>
      <w:tr w:rsidR="00955111" w:rsidRPr="00955111" w14:paraId="61D56514" w14:textId="77777777" w:rsidTr="00FA35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CEEED88" w14:textId="77777777" w:rsidR="00955111" w:rsidRPr="00955111" w:rsidRDefault="00955111" w:rsidP="00955111">
            <w:pPr>
              <w:pStyle w:val="Bezodstpw"/>
            </w:pPr>
            <w:r w:rsidRPr="00955111">
              <w:t xml:space="preserve">Szacowana wartość projektu </w:t>
            </w:r>
          </w:p>
        </w:tc>
        <w:tc>
          <w:tcPr>
            <w:tcW w:w="6935" w:type="dxa"/>
          </w:tcPr>
          <w:p w14:paraId="651B428F" w14:textId="1D6737D4" w:rsidR="00955111" w:rsidRPr="00955111" w:rsidRDefault="003A7638" w:rsidP="00955111">
            <w:pPr>
              <w:pStyle w:val="Bezodstpw"/>
              <w:cnfStyle w:val="000000100000" w:firstRow="0" w:lastRow="0" w:firstColumn="0" w:lastColumn="0" w:oddVBand="0" w:evenVBand="0" w:oddHBand="1" w:evenHBand="0" w:firstRowFirstColumn="0" w:firstRowLastColumn="0" w:lastRowFirstColumn="0" w:lastRowLastColumn="0"/>
            </w:pPr>
            <w:r>
              <w:t>4,25</w:t>
            </w:r>
            <w:r w:rsidR="00BB2FD0">
              <w:t xml:space="preserve"> mln zł </w:t>
            </w:r>
          </w:p>
        </w:tc>
      </w:tr>
      <w:tr w:rsidR="00955111" w:rsidRPr="00955111" w14:paraId="0D13896A" w14:textId="77777777" w:rsidTr="00FA35A6">
        <w:tc>
          <w:tcPr>
            <w:cnfStyle w:val="001000000000" w:firstRow="0" w:lastRow="0" w:firstColumn="1" w:lastColumn="0" w:oddVBand="0" w:evenVBand="0" w:oddHBand="0" w:evenHBand="0" w:firstRowFirstColumn="0" w:firstRowLastColumn="0" w:lastRowFirstColumn="0" w:lastRowLastColumn="0"/>
            <w:tcW w:w="2127" w:type="dxa"/>
          </w:tcPr>
          <w:p w14:paraId="52939724" w14:textId="77777777" w:rsidR="00955111" w:rsidRPr="00955111" w:rsidRDefault="00955111" w:rsidP="00955111">
            <w:pPr>
              <w:pStyle w:val="Bezodstpw"/>
            </w:pPr>
            <w:r w:rsidRPr="00955111">
              <w:t>Przewidywane źródło finansowania</w:t>
            </w:r>
          </w:p>
        </w:tc>
        <w:tc>
          <w:tcPr>
            <w:tcW w:w="6935" w:type="dxa"/>
          </w:tcPr>
          <w:p w14:paraId="1DA2E40D" w14:textId="0B2A5CED" w:rsidR="00955111" w:rsidRPr="00955111" w:rsidRDefault="00BB2FD0" w:rsidP="00955111">
            <w:pPr>
              <w:pStyle w:val="Bezodstpw"/>
              <w:cnfStyle w:val="000000000000" w:firstRow="0" w:lastRow="0" w:firstColumn="0" w:lastColumn="0" w:oddVBand="0" w:evenVBand="0" w:oddHBand="0" w:evenHBand="0" w:firstRowFirstColumn="0" w:firstRowLastColumn="0" w:lastRowFirstColumn="0" w:lastRowLastColumn="0"/>
            </w:pPr>
            <w:r w:rsidRPr="00BB2FD0">
              <w:t>Środki własne Gminy + dotacja z funduszy UE</w:t>
            </w:r>
          </w:p>
        </w:tc>
      </w:tr>
    </w:tbl>
    <w:p w14:paraId="684930A9" w14:textId="5D67BB93" w:rsidR="00955111" w:rsidRDefault="00955111" w:rsidP="00083CDB">
      <w:pPr>
        <w:jc w:val="both"/>
        <w:rPr>
          <w:rFonts w:cstheme="majorHAnsi"/>
        </w:rPr>
      </w:pPr>
    </w:p>
    <w:p w14:paraId="6F93E1B2" w14:textId="3231F82E" w:rsidR="003A7638" w:rsidRDefault="003A7638" w:rsidP="00083CDB">
      <w:pPr>
        <w:jc w:val="both"/>
        <w:rPr>
          <w:rFonts w:cstheme="majorHAnsi"/>
        </w:rPr>
      </w:pPr>
    </w:p>
    <w:p w14:paraId="420AC4A4" w14:textId="6B8FD111" w:rsidR="003A7638" w:rsidRDefault="003A7638" w:rsidP="00083CDB">
      <w:pPr>
        <w:jc w:val="both"/>
        <w:rPr>
          <w:rFonts w:cstheme="majorHAnsi"/>
        </w:rPr>
      </w:pPr>
    </w:p>
    <w:p w14:paraId="66534934" w14:textId="0018BAE9" w:rsidR="003A7638" w:rsidRDefault="003A7638" w:rsidP="00083CDB">
      <w:pPr>
        <w:jc w:val="both"/>
        <w:rPr>
          <w:rFonts w:cstheme="majorHAnsi"/>
        </w:rPr>
      </w:pPr>
    </w:p>
    <w:p w14:paraId="5F7A8E1C" w14:textId="50E82ED9" w:rsidR="00D67411" w:rsidRPr="00C341ED" w:rsidRDefault="00D67411" w:rsidP="00D67411">
      <w:pPr>
        <w:jc w:val="both"/>
        <w:rPr>
          <w:rFonts w:cstheme="majorHAnsi"/>
          <w:b/>
        </w:rPr>
      </w:pPr>
      <w:r w:rsidRPr="00C341ED">
        <w:rPr>
          <w:rFonts w:cstheme="majorHAnsi"/>
          <w:b/>
        </w:rPr>
        <w:lastRenderedPageBreak/>
        <w:t>PROJEKT NR 2</w:t>
      </w:r>
    </w:p>
    <w:tbl>
      <w:tblPr>
        <w:tblStyle w:val="Tabelasiatki6kolorowa"/>
        <w:tblW w:w="0" w:type="auto"/>
        <w:tblLook w:val="04A0" w:firstRow="1" w:lastRow="0" w:firstColumn="1" w:lastColumn="0" w:noHBand="0" w:noVBand="1"/>
      </w:tblPr>
      <w:tblGrid>
        <w:gridCol w:w="2213"/>
        <w:gridCol w:w="6849"/>
      </w:tblGrid>
      <w:tr w:rsidR="00D67411" w:rsidRPr="00955111" w14:paraId="70FC1EAB" w14:textId="77777777" w:rsidTr="00BB2F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7BAAACB9" w14:textId="77777777" w:rsidR="00D67411" w:rsidRPr="00955111" w:rsidRDefault="00D67411" w:rsidP="00D67411">
            <w:pPr>
              <w:pStyle w:val="Bezodstpw"/>
            </w:pPr>
            <w:r w:rsidRPr="00955111">
              <w:t>Nazwa projektu / przedsięwzięcia</w:t>
            </w:r>
          </w:p>
        </w:tc>
        <w:tc>
          <w:tcPr>
            <w:tcW w:w="6849" w:type="dxa"/>
          </w:tcPr>
          <w:p w14:paraId="5DB12C44" w14:textId="60054B0A" w:rsidR="00D67411" w:rsidRPr="00955111" w:rsidRDefault="00BB2FD0" w:rsidP="00D67411">
            <w:pPr>
              <w:pStyle w:val="Bezodstpw"/>
              <w:cnfStyle w:val="100000000000" w:firstRow="1" w:lastRow="0" w:firstColumn="0" w:lastColumn="0" w:oddVBand="0" w:evenVBand="0" w:oddHBand="0" w:evenHBand="0" w:firstRowFirstColumn="0" w:firstRowLastColumn="0" w:lastRowFirstColumn="0" w:lastRowLastColumn="0"/>
            </w:pPr>
            <w:r>
              <w:rPr>
                <w:b w:val="0"/>
                <w:iCs/>
                <w:lang w:eastAsia="zh-CN"/>
              </w:rPr>
              <w:t>Modernizacja i doposażenie obiektów wypoczynkowych oraz rekreacyjno-sportowych na obszarze zrewitalizowanym</w:t>
            </w:r>
          </w:p>
        </w:tc>
      </w:tr>
      <w:tr w:rsidR="00D67411" w:rsidRPr="00955111" w14:paraId="7EC3D59A" w14:textId="77777777" w:rsidTr="00BB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13316A87" w14:textId="77777777" w:rsidR="00D67411" w:rsidRPr="00955111" w:rsidRDefault="00D67411" w:rsidP="00D67411">
            <w:pPr>
              <w:pStyle w:val="Bezodstpw"/>
            </w:pPr>
            <w:r>
              <w:t xml:space="preserve">Cel rewitalizacji </w:t>
            </w:r>
          </w:p>
        </w:tc>
        <w:tc>
          <w:tcPr>
            <w:tcW w:w="6849" w:type="dxa"/>
          </w:tcPr>
          <w:p w14:paraId="69D07FCD" w14:textId="7FEB2AA5" w:rsidR="00D67411" w:rsidRPr="00955111" w:rsidRDefault="00D67411" w:rsidP="00D67411">
            <w:pPr>
              <w:pStyle w:val="Bezodstpw"/>
              <w:cnfStyle w:val="000000100000" w:firstRow="0" w:lastRow="0" w:firstColumn="0" w:lastColumn="0" w:oddVBand="0" w:evenVBand="0" w:oddHBand="1" w:evenHBand="0" w:firstRowFirstColumn="0" w:firstRowLastColumn="0" w:lastRowFirstColumn="0" w:lastRowLastColumn="0"/>
            </w:pPr>
            <w:r w:rsidRPr="00D67411">
              <w:t>Cel 1. Poprawa jakości oraz dostępności oferty edukacyjnej, kulturalnej, sportowej oraz rekreacyjnej – ukierunkowanej na zwiększenie aktywności społecznej oraz włączenie społeczne</w:t>
            </w:r>
          </w:p>
        </w:tc>
      </w:tr>
      <w:tr w:rsidR="00D67411" w:rsidRPr="00955111" w14:paraId="74142D6C" w14:textId="77777777" w:rsidTr="00BB2FD0">
        <w:tc>
          <w:tcPr>
            <w:cnfStyle w:val="001000000000" w:firstRow="0" w:lastRow="0" w:firstColumn="1" w:lastColumn="0" w:oddVBand="0" w:evenVBand="0" w:oddHBand="0" w:evenHBand="0" w:firstRowFirstColumn="0" w:firstRowLastColumn="0" w:lastRowFirstColumn="0" w:lastRowLastColumn="0"/>
            <w:tcW w:w="2213" w:type="dxa"/>
          </w:tcPr>
          <w:p w14:paraId="39E677FF" w14:textId="77777777" w:rsidR="00D67411" w:rsidRPr="00955111" w:rsidRDefault="00D67411" w:rsidP="00D67411">
            <w:pPr>
              <w:pStyle w:val="Bezodstpw"/>
            </w:pPr>
            <w:r>
              <w:t xml:space="preserve">Opis problemu </w:t>
            </w:r>
          </w:p>
        </w:tc>
        <w:tc>
          <w:tcPr>
            <w:tcW w:w="6849" w:type="dxa"/>
          </w:tcPr>
          <w:p w14:paraId="672D010E" w14:textId="77777777" w:rsidR="00BB2FD0" w:rsidRDefault="00BB2FD0" w:rsidP="00BB2FD0">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448E679A" w14:textId="23DBD24C" w:rsidR="00BB2FD0" w:rsidRPr="006115CE" w:rsidRDefault="00BB2FD0" w:rsidP="00B85C0B">
            <w:pPr>
              <w:pStyle w:val="Akapitzlist"/>
              <w:numPr>
                <w:ilvl w:val="0"/>
                <w:numId w:val="131"/>
              </w:numPr>
              <w:cnfStyle w:val="000000000000" w:firstRow="0" w:lastRow="0" w:firstColumn="0" w:lastColumn="0" w:oddVBand="0" w:evenVBand="0" w:oddHBand="0" w:evenHBand="0" w:firstRowFirstColumn="0" w:firstRowLastColumn="0" w:lastRowFirstColumn="0" w:lastRowLastColumn="0"/>
            </w:pPr>
            <w:r w:rsidRPr="006115CE">
              <w:t xml:space="preserve">Koncentracja problemów społecznych, w tym niska aktywność społeczna. </w:t>
            </w:r>
          </w:p>
          <w:p w14:paraId="26295FE8" w14:textId="29215717" w:rsidR="00BB2FD0" w:rsidRPr="006115CE" w:rsidRDefault="00BB2FD0" w:rsidP="00B85C0B">
            <w:pPr>
              <w:pStyle w:val="Akapitzlist"/>
              <w:numPr>
                <w:ilvl w:val="0"/>
                <w:numId w:val="131"/>
              </w:numPr>
              <w:cnfStyle w:val="000000000000" w:firstRow="0" w:lastRow="0" w:firstColumn="0" w:lastColumn="0" w:oddVBand="0" w:evenVBand="0" w:oddHBand="0" w:evenHBand="0" w:firstRowFirstColumn="0" w:firstRowLastColumn="0" w:lastRowFirstColumn="0" w:lastRowLastColumn="0"/>
            </w:pPr>
            <w:r w:rsidRPr="006115CE">
              <w:t>Ograniczony dostęp do oferty kulturalnej, sportowej, rekreacyjnej, wypoczynkowej oraz usług.</w:t>
            </w:r>
          </w:p>
          <w:p w14:paraId="59963FA3" w14:textId="075DF01E" w:rsidR="00D67411" w:rsidRPr="00955111" w:rsidRDefault="00BB2FD0" w:rsidP="00D67411">
            <w:pPr>
              <w:pStyle w:val="Bezodstpw"/>
              <w:cnfStyle w:val="000000000000" w:firstRow="0" w:lastRow="0" w:firstColumn="0" w:lastColumn="0" w:oddVBand="0" w:evenVBand="0" w:oddHBand="0" w:evenHBand="0" w:firstRowFirstColumn="0" w:firstRowLastColumn="0" w:lastRowFirstColumn="0" w:lastRowLastColumn="0"/>
            </w:pPr>
            <w:r w:rsidRPr="00BB2FD0">
              <w:t>Projekt ma na celu ułatwienie dostępu oraz rozszerzenie oferty sportowo-rekreacyjnej dla osób z terenu obszaru wsparcia, stworzenie bazy stanowiącej zaplecze do działań propagujących zdrowy i sportowy styl życia, a także modernizację w kierunku zmniejszenia kosztów eksploatacyjnych lub poprawę warunków korzystania z istniejących obiektów.</w:t>
            </w:r>
          </w:p>
        </w:tc>
      </w:tr>
      <w:tr w:rsidR="00D67411" w:rsidRPr="00955111" w14:paraId="4163F6DE" w14:textId="77777777" w:rsidTr="00BB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451F86F0" w14:textId="77777777" w:rsidR="00D67411" w:rsidRPr="00955111" w:rsidRDefault="00D67411" w:rsidP="00D67411">
            <w:pPr>
              <w:pStyle w:val="Bezodstpw"/>
            </w:pPr>
            <w:r w:rsidRPr="00955111">
              <w:t>Zakres realizowanych zadań</w:t>
            </w:r>
          </w:p>
        </w:tc>
        <w:tc>
          <w:tcPr>
            <w:tcW w:w="6849" w:type="dxa"/>
          </w:tcPr>
          <w:p w14:paraId="65888505" w14:textId="69AF3CCE" w:rsidR="00D67411" w:rsidRPr="00955111" w:rsidRDefault="00BB2FD0" w:rsidP="00D67411">
            <w:pPr>
              <w:pStyle w:val="Bezodstpw"/>
              <w:cnfStyle w:val="000000100000" w:firstRow="0" w:lastRow="0" w:firstColumn="0" w:lastColumn="0" w:oddVBand="0" w:evenVBand="0" w:oddHBand="1" w:evenHBand="0" w:firstRowFirstColumn="0" w:firstRowLastColumn="0" w:lastRowFirstColumn="0" w:lastRowLastColumn="0"/>
            </w:pPr>
            <w:r>
              <w:rPr>
                <w:lang w:eastAsia="zh-CN"/>
              </w:rPr>
              <w:t>Rozbudowa strefy rekreacyjnej poprzez montaż nowych urządzeń, modernizacja płyty oraz infrastruktury stadionu miejskiego, modernizacja basenu (brodzik i park wodny), modernizacja oświetlenia hali sportowej MOSiR, modernizacja boiska sportowego przy ul. Kaliskiej, zagospodarowanie terenów zielonych przy hali sportowej, modernizacja skweru przy ul. ks. Gorczycy i Szkolnej</w:t>
            </w:r>
          </w:p>
        </w:tc>
      </w:tr>
      <w:tr w:rsidR="00D67411" w:rsidRPr="00955111" w14:paraId="0E8321F0" w14:textId="77777777" w:rsidTr="00BB2FD0">
        <w:tc>
          <w:tcPr>
            <w:cnfStyle w:val="001000000000" w:firstRow="0" w:lastRow="0" w:firstColumn="1" w:lastColumn="0" w:oddVBand="0" w:evenVBand="0" w:oddHBand="0" w:evenHBand="0" w:firstRowFirstColumn="0" w:firstRowLastColumn="0" w:lastRowFirstColumn="0" w:lastRowLastColumn="0"/>
            <w:tcW w:w="2213" w:type="dxa"/>
          </w:tcPr>
          <w:p w14:paraId="33028BA0" w14:textId="77777777" w:rsidR="00D67411" w:rsidRPr="00955111" w:rsidRDefault="00D67411" w:rsidP="00D67411">
            <w:pPr>
              <w:pStyle w:val="Bezodstpw"/>
            </w:pPr>
            <w:r w:rsidRPr="00955111">
              <w:t>Lokalizacja projektu/ miejsce prowadzenia przedsięwzięcia</w:t>
            </w:r>
          </w:p>
        </w:tc>
        <w:tc>
          <w:tcPr>
            <w:tcW w:w="6849" w:type="dxa"/>
          </w:tcPr>
          <w:p w14:paraId="03B33EF6" w14:textId="13ACD1EB" w:rsidR="00D67411" w:rsidRPr="00955111" w:rsidRDefault="00BB2FD0" w:rsidP="00D67411">
            <w:pPr>
              <w:pStyle w:val="Bezodstpw"/>
              <w:cnfStyle w:val="000000000000" w:firstRow="0" w:lastRow="0" w:firstColumn="0" w:lastColumn="0" w:oddVBand="0" w:evenVBand="0" w:oddHBand="0" w:evenHBand="0" w:firstRowFirstColumn="0" w:firstRowLastColumn="0" w:lastRowFirstColumn="0" w:lastRowLastColumn="0"/>
            </w:pPr>
            <w:r w:rsidRPr="00BB2FD0">
              <w:t>Etapowo, obiekty rekreacyjno – sportowe w obszarze wsparcia na ulicach: Kaliska, Ogrodowa, Młyńska, Aleja nad Wałem, Kościelna, Ks.</w:t>
            </w:r>
            <w:r>
              <w:t xml:space="preserve"> </w:t>
            </w:r>
            <w:r w:rsidRPr="00BB2FD0">
              <w:t xml:space="preserve">Gorczycy, </w:t>
            </w:r>
            <w:r>
              <w:t xml:space="preserve">Szkolna </w:t>
            </w:r>
            <w:r w:rsidR="00307A6C">
              <w:br/>
            </w:r>
            <w:r>
              <w:t>i Komorowska (hala MOSiR</w:t>
            </w:r>
            <w:r w:rsidRPr="00BB2FD0">
              <w:t xml:space="preserve"> i teren zielony)</w:t>
            </w:r>
          </w:p>
        </w:tc>
      </w:tr>
      <w:tr w:rsidR="00D67411" w:rsidRPr="00955111" w14:paraId="13875FA8" w14:textId="77777777" w:rsidTr="00BB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57B99B00" w14:textId="77777777" w:rsidR="00D67411" w:rsidRPr="00955111" w:rsidRDefault="00D67411" w:rsidP="00D67411">
            <w:pPr>
              <w:pStyle w:val="Bezodstpw"/>
            </w:pPr>
            <w:r w:rsidRPr="00955111">
              <w:t>Podmiot(y) realizujące</w:t>
            </w:r>
          </w:p>
          <w:p w14:paraId="067C2C4A" w14:textId="77777777" w:rsidR="00D67411" w:rsidRPr="00955111" w:rsidRDefault="00D67411" w:rsidP="00D67411">
            <w:pPr>
              <w:pStyle w:val="Bezodstpw"/>
            </w:pPr>
            <w:r w:rsidRPr="00955111">
              <w:t>projekt/przedsięwzięcie</w:t>
            </w:r>
          </w:p>
        </w:tc>
        <w:tc>
          <w:tcPr>
            <w:tcW w:w="6849" w:type="dxa"/>
          </w:tcPr>
          <w:p w14:paraId="64BBCBD4" w14:textId="4FDF6776" w:rsidR="00D67411" w:rsidRPr="00955111" w:rsidRDefault="00BB2FD0" w:rsidP="00D67411">
            <w:pPr>
              <w:pStyle w:val="Bezodstpw"/>
              <w:cnfStyle w:val="000000100000" w:firstRow="0" w:lastRow="0" w:firstColumn="0" w:lastColumn="0" w:oddVBand="0" w:evenVBand="0" w:oddHBand="1" w:evenHBand="0" w:firstRowFirstColumn="0" w:firstRowLastColumn="0" w:lastRowFirstColumn="0" w:lastRowLastColumn="0"/>
            </w:pPr>
            <w:r w:rsidRPr="00BB2FD0">
              <w:t>Gmina Syców, MOSiR</w:t>
            </w:r>
          </w:p>
        </w:tc>
      </w:tr>
      <w:tr w:rsidR="00D67411" w:rsidRPr="00955111" w14:paraId="67CDADBE" w14:textId="77777777" w:rsidTr="00BB2FD0">
        <w:tc>
          <w:tcPr>
            <w:cnfStyle w:val="001000000000" w:firstRow="0" w:lastRow="0" w:firstColumn="1" w:lastColumn="0" w:oddVBand="0" w:evenVBand="0" w:oddHBand="0" w:evenHBand="0" w:firstRowFirstColumn="0" w:firstRowLastColumn="0" w:lastRowFirstColumn="0" w:lastRowLastColumn="0"/>
            <w:tcW w:w="2213" w:type="dxa"/>
          </w:tcPr>
          <w:p w14:paraId="4B6D6920" w14:textId="77777777" w:rsidR="00D67411" w:rsidRPr="00955111" w:rsidRDefault="00D67411" w:rsidP="00D67411">
            <w:pPr>
              <w:pStyle w:val="Bezodstpw"/>
            </w:pPr>
            <w:r w:rsidRPr="00955111">
              <w:t>Prognozowane rezultaty</w:t>
            </w:r>
          </w:p>
        </w:tc>
        <w:tc>
          <w:tcPr>
            <w:tcW w:w="6849" w:type="dxa"/>
          </w:tcPr>
          <w:p w14:paraId="3F66DA33" w14:textId="7CED9F27" w:rsidR="00D67411" w:rsidRPr="00955111" w:rsidRDefault="00BB2FD0" w:rsidP="00D67411">
            <w:pPr>
              <w:pStyle w:val="Bezodstpw"/>
              <w:cnfStyle w:val="000000000000" w:firstRow="0" w:lastRow="0" w:firstColumn="0" w:lastColumn="0" w:oddVBand="0" w:evenVBand="0" w:oddHBand="0" w:evenHBand="0" w:firstRowFirstColumn="0" w:firstRowLastColumn="0" w:lastRowFirstColumn="0" w:lastRowLastColumn="0"/>
            </w:pPr>
            <w:r w:rsidRPr="00BB2FD0">
              <w:t>Ilość zmodernizowanych obiektów sportowo-rekreacyjnych – ilość minimalna, zależnie od poziomu wsparcia środków UE: 3 szt.</w:t>
            </w:r>
          </w:p>
        </w:tc>
      </w:tr>
      <w:tr w:rsidR="00BB2FD0" w:rsidRPr="00955111" w14:paraId="61062656" w14:textId="77777777" w:rsidTr="00BB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588F3C58" w14:textId="77777777" w:rsidR="00BB2FD0" w:rsidRPr="00955111" w:rsidRDefault="00BB2FD0" w:rsidP="00BB2FD0">
            <w:pPr>
              <w:pStyle w:val="Bezodstpw"/>
            </w:pPr>
            <w:r w:rsidRPr="00955111">
              <w:t>Sposób oceny i miary</w:t>
            </w:r>
          </w:p>
        </w:tc>
        <w:tc>
          <w:tcPr>
            <w:tcW w:w="6849" w:type="dxa"/>
          </w:tcPr>
          <w:p w14:paraId="0A0AF282" w14:textId="6F2D63AB" w:rsidR="00BB2FD0" w:rsidRPr="00955111" w:rsidRDefault="00BB2FD0" w:rsidP="00BB2FD0">
            <w:pPr>
              <w:pStyle w:val="Bezodstpw"/>
              <w:cnfStyle w:val="000000100000" w:firstRow="0" w:lastRow="0" w:firstColumn="0" w:lastColumn="0" w:oddVBand="0" w:evenVBand="0" w:oddHBand="1" w:evenHBand="0" w:firstRowFirstColumn="0" w:firstRowLastColumn="0" w:lastRowFirstColumn="0" w:lastRowLastColumn="0"/>
            </w:pPr>
            <w:r w:rsidRPr="00BB2FD0">
              <w:t>Protokół techniczny wykonania robót</w:t>
            </w:r>
          </w:p>
        </w:tc>
      </w:tr>
      <w:tr w:rsidR="00BB2FD0" w:rsidRPr="00955111" w14:paraId="23355C05" w14:textId="77777777" w:rsidTr="00BB2FD0">
        <w:tc>
          <w:tcPr>
            <w:cnfStyle w:val="001000000000" w:firstRow="0" w:lastRow="0" w:firstColumn="1" w:lastColumn="0" w:oddVBand="0" w:evenVBand="0" w:oddHBand="0" w:evenHBand="0" w:firstRowFirstColumn="0" w:firstRowLastColumn="0" w:lastRowFirstColumn="0" w:lastRowLastColumn="0"/>
            <w:tcW w:w="2213" w:type="dxa"/>
          </w:tcPr>
          <w:p w14:paraId="43F9AB86" w14:textId="77777777" w:rsidR="00BB2FD0" w:rsidRPr="00955111" w:rsidRDefault="00BB2FD0" w:rsidP="00BB2FD0">
            <w:pPr>
              <w:pStyle w:val="Bezodstpw"/>
            </w:pPr>
            <w:r w:rsidRPr="00955111">
              <w:t xml:space="preserve">Termin realizacji </w:t>
            </w:r>
          </w:p>
        </w:tc>
        <w:tc>
          <w:tcPr>
            <w:tcW w:w="6849" w:type="dxa"/>
          </w:tcPr>
          <w:p w14:paraId="5C361E4D" w14:textId="3B559BD2" w:rsidR="00BB2FD0" w:rsidRPr="00955111" w:rsidRDefault="00BB2FD0" w:rsidP="00BB2FD0">
            <w:pPr>
              <w:pStyle w:val="Bezodstpw"/>
              <w:cnfStyle w:val="000000000000" w:firstRow="0" w:lastRow="0" w:firstColumn="0" w:lastColumn="0" w:oddVBand="0" w:evenVBand="0" w:oddHBand="0" w:evenHBand="0" w:firstRowFirstColumn="0" w:firstRowLastColumn="0" w:lastRowFirstColumn="0" w:lastRowLastColumn="0"/>
            </w:pPr>
            <w:r>
              <w:t>2017 - 2019</w:t>
            </w:r>
          </w:p>
        </w:tc>
      </w:tr>
      <w:tr w:rsidR="00BB2FD0" w:rsidRPr="00955111" w14:paraId="5FC24DEF" w14:textId="77777777" w:rsidTr="00BB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511802CF" w14:textId="77777777" w:rsidR="00BB2FD0" w:rsidRPr="00955111" w:rsidRDefault="00BB2FD0" w:rsidP="00BB2FD0">
            <w:pPr>
              <w:pStyle w:val="Bezodstpw"/>
            </w:pPr>
            <w:r w:rsidRPr="00955111">
              <w:t xml:space="preserve">Szacowana wartość projektu </w:t>
            </w:r>
          </w:p>
        </w:tc>
        <w:tc>
          <w:tcPr>
            <w:tcW w:w="6849" w:type="dxa"/>
          </w:tcPr>
          <w:p w14:paraId="2130949F" w14:textId="6E653A33" w:rsidR="00BB2FD0" w:rsidRPr="00955111" w:rsidRDefault="00BB2FD0" w:rsidP="00BB2FD0">
            <w:pPr>
              <w:pStyle w:val="Bezodstpw"/>
              <w:cnfStyle w:val="000000100000" w:firstRow="0" w:lastRow="0" w:firstColumn="0" w:lastColumn="0" w:oddVBand="0" w:evenVBand="0" w:oddHBand="1" w:evenHBand="0" w:firstRowFirstColumn="0" w:firstRowLastColumn="0" w:lastRowFirstColumn="0" w:lastRowLastColumn="0"/>
            </w:pPr>
            <w:r>
              <w:t xml:space="preserve">1,5 mln zł </w:t>
            </w:r>
          </w:p>
        </w:tc>
      </w:tr>
      <w:tr w:rsidR="00BB2FD0" w:rsidRPr="00955111" w14:paraId="55C2A317" w14:textId="77777777" w:rsidTr="00BB2FD0">
        <w:tc>
          <w:tcPr>
            <w:cnfStyle w:val="001000000000" w:firstRow="0" w:lastRow="0" w:firstColumn="1" w:lastColumn="0" w:oddVBand="0" w:evenVBand="0" w:oddHBand="0" w:evenHBand="0" w:firstRowFirstColumn="0" w:firstRowLastColumn="0" w:lastRowFirstColumn="0" w:lastRowLastColumn="0"/>
            <w:tcW w:w="2213" w:type="dxa"/>
          </w:tcPr>
          <w:p w14:paraId="3C34B02D" w14:textId="77777777" w:rsidR="00BB2FD0" w:rsidRPr="00955111" w:rsidRDefault="00BB2FD0" w:rsidP="00BB2FD0">
            <w:pPr>
              <w:pStyle w:val="Bezodstpw"/>
            </w:pPr>
            <w:r w:rsidRPr="00955111">
              <w:t>Przewidywane źródło finansowania</w:t>
            </w:r>
          </w:p>
        </w:tc>
        <w:tc>
          <w:tcPr>
            <w:tcW w:w="6849" w:type="dxa"/>
          </w:tcPr>
          <w:p w14:paraId="4C578CD5" w14:textId="7B315559" w:rsidR="00BB2FD0" w:rsidRPr="00955111" w:rsidRDefault="00BB2FD0" w:rsidP="00BB2FD0">
            <w:pPr>
              <w:pStyle w:val="Bezodstpw"/>
              <w:cnfStyle w:val="000000000000" w:firstRow="0" w:lastRow="0" w:firstColumn="0" w:lastColumn="0" w:oddVBand="0" w:evenVBand="0" w:oddHBand="0" w:evenHBand="0" w:firstRowFirstColumn="0" w:firstRowLastColumn="0" w:lastRowFirstColumn="0" w:lastRowLastColumn="0"/>
            </w:pPr>
            <w:r w:rsidRPr="00BB2FD0">
              <w:t>Środki własne Gminy + dotacja z funduszy UE</w:t>
            </w:r>
          </w:p>
        </w:tc>
      </w:tr>
    </w:tbl>
    <w:p w14:paraId="77F08346" w14:textId="2E34CA73" w:rsidR="00733F11" w:rsidRDefault="00733F11" w:rsidP="00083CDB">
      <w:pPr>
        <w:jc w:val="both"/>
        <w:rPr>
          <w:rFonts w:cstheme="majorHAnsi"/>
        </w:rPr>
      </w:pPr>
    </w:p>
    <w:p w14:paraId="4A8560E3" w14:textId="7ED5EE9C" w:rsidR="00C341ED" w:rsidRPr="00496DC4" w:rsidRDefault="003A7638" w:rsidP="00C341ED">
      <w:pPr>
        <w:jc w:val="both"/>
        <w:rPr>
          <w:rFonts w:cstheme="majorHAnsi"/>
          <w:b/>
        </w:rPr>
      </w:pPr>
      <w:r>
        <w:rPr>
          <w:rFonts w:cstheme="majorHAnsi"/>
          <w:b/>
        </w:rPr>
        <w:t>PROJEKT NR 3</w:t>
      </w:r>
    </w:p>
    <w:tbl>
      <w:tblPr>
        <w:tblStyle w:val="Tabelasiatki6kolorowa"/>
        <w:tblW w:w="0" w:type="auto"/>
        <w:tblLook w:val="04A0" w:firstRow="1" w:lastRow="0" w:firstColumn="1" w:lastColumn="0" w:noHBand="0" w:noVBand="1"/>
      </w:tblPr>
      <w:tblGrid>
        <w:gridCol w:w="2213"/>
        <w:gridCol w:w="6849"/>
      </w:tblGrid>
      <w:tr w:rsidR="00C341ED" w:rsidRPr="00955111" w14:paraId="0EB07CB0" w14:textId="77777777" w:rsidTr="006115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9E2CE69" w14:textId="77777777" w:rsidR="00C341ED" w:rsidRPr="00955111" w:rsidRDefault="00C341ED" w:rsidP="006115CE">
            <w:pPr>
              <w:pStyle w:val="Bezodstpw"/>
            </w:pPr>
            <w:r w:rsidRPr="00955111">
              <w:t>Nazwa projektu / przedsięwzięcia</w:t>
            </w:r>
          </w:p>
        </w:tc>
        <w:tc>
          <w:tcPr>
            <w:tcW w:w="6935" w:type="dxa"/>
          </w:tcPr>
          <w:p w14:paraId="0D158C35" w14:textId="56B16169" w:rsidR="00C341ED" w:rsidRPr="00D12788" w:rsidRDefault="00D12788" w:rsidP="006115CE">
            <w:pPr>
              <w:pStyle w:val="Bezodstpw"/>
              <w:cnfStyle w:val="100000000000" w:firstRow="1" w:lastRow="0" w:firstColumn="0" w:lastColumn="0" w:oddVBand="0" w:evenVBand="0" w:oddHBand="0" w:evenHBand="0" w:firstRowFirstColumn="0" w:firstRowLastColumn="0" w:lastRowFirstColumn="0" w:lastRowLastColumn="0"/>
              <w:rPr>
                <w:b w:val="0"/>
              </w:rPr>
            </w:pPr>
            <w:r w:rsidRPr="00D12788">
              <w:rPr>
                <w:b w:val="0"/>
              </w:rPr>
              <w:t>Miasteczko ruchu drogowego</w:t>
            </w:r>
          </w:p>
        </w:tc>
      </w:tr>
      <w:tr w:rsidR="00C341ED" w:rsidRPr="00955111" w14:paraId="3039EC4E"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3AC1E97" w14:textId="77777777" w:rsidR="00C341ED" w:rsidRPr="00955111" w:rsidRDefault="00C341ED" w:rsidP="006115CE">
            <w:pPr>
              <w:pStyle w:val="Bezodstpw"/>
            </w:pPr>
            <w:r>
              <w:t xml:space="preserve">Cel rewitalizacji </w:t>
            </w:r>
          </w:p>
        </w:tc>
        <w:tc>
          <w:tcPr>
            <w:tcW w:w="6935" w:type="dxa"/>
          </w:tcPr>
          <w:p w14:paraId="1D1E589B" w14:textId="77777777" w:rsidR="00C341ED" w:rsidRPr="00955111" w:rsidRDefault="00C341ED" w:rsidP="006115CE">
            <w:pPr>
              <w:pStyle w:val="Bezodstpw"/>
              <w:cnfStyle w:val="000000100000" w:firstRow="0" w:lastRow="0" w:firstColumn="0" w:lastColumn="0" w:oddVBand="0" w:evenVBand="0" w:oddHBand="1" w:evenHBand="0" w:firstRowFirstColumn="0" w:firstRowLastColumn="0" w:lastRowFirstColumn="0" w:lastRowLastColumn="0"/>
            </w:pPr>
            <w:r w:rsidRPr="00D67411">
              <w:t>Cel 1. Poprawa jakości oraz dostępności oferty edukacyjnej, kulturalnej, sportowej oraz rekreacyjnej – ukierunkowanej na zwiększenie aktywności społecznej oraz włączenie społeczne</w:t>
            </w:r>
          </w:p>
        </w:tc>
      </w:tr>
      <w:tr w:rsidR="00C341ED" w:rsidRPr="00955111" w14:paraId="726E022A"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392B3671" w14:textId="77777777" w:rsidR="00C341ED" w:rsidRPr="00955111" w:rsidRDefault="00C341ED" w:rsidP="006115CE">
            <w:pPr>
              <w:pStyle w:val="Bezodstpw"/>
            </w:pPr>
            <w:r>
              <w:t xml:space="preserve">Opis problemu </w:t>
            </w:r>
          </w:p>
        </w:tc>
        <w:tc>
          <w:tcPr>
            <w:tcW w:w="6935" w:type="dxa"/>
          </w:tcPr>
          <w:p w14:paraId="2B00BD7F" w14:textId="77777777" w:rsidR="00C341ED" w:rsidRDefault="00C341ED" w:rsidP="00C341ED">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5672692F" w14:textId="790A25B2" w:rsidR="00C341ED" w:rsidRPr="006115CE" w:rsidRDefault="00C341ED" w:rsidP="00B85C0B">
            <w:pPr>
              <w:pStyle w:val="Akapitzlist"/>
              <w:numPr>
                <w:ilvl w:val="0"/>
                <w:numId w:val="123"/>
              </w:numPr>
              <w:cnfStyle w:val="000000000000" w:firstRow="0" w:lastRow="0" w:firstColumn="0" w:lastColumn="0" w:oddVBand="0" w:evenVBand="0" w:oddHBand="0" w:evenHBand="0" w:firstRowFirstColumn="0" w:firstRowLastColumn="0" w:lastRowFirstColumn="0" w:lastRowLastColumn="0"/>
            </w:pPr>
            <w:r w:rsidRPr="006115CE">
              <w:t xml:space="preserve">Koncentracja problemów społecznych, w tym niska aktywność społeczna. </w:t>
            </w:r>
          </w:p>
          <w:p w14:paraId="49D4592D" w14:textId="03914881" w:rsidR="00C341ED" w:rsidRPr="00955111" w:rsidRDefault="00C341ED" w:rsidP="00B85C0B">
            <w:pPr>
              <w:pStyle w:val="Bezodstpw"/>
              <w:numPr>
                <w:ilvl w:val="0"/>
                <w:numId w:val="123"/>
              </w:numPr>
              <w:cnfStyle w:val="000000000000" w:firstRow="0" w:lastRow="0" w:firstColumn="0" w:lastColumn="0" w:oddVBand="0" w:evenVBand="0" w:oddHBand="0" w:evenHBand="0" w:firstRowFirstColumn="0" w:firstRowLastColumn="0" w:lastRowFirstColumn="0" w:lastRowLastColumn="0"/>
            </w:pPr>
            <w:r>
              <w:lastRenderedPageBreak/>
              <w:t>Ograniczony dostęp do oferty kulturalnej, sportowej, rekreacyjnej, wypoczynkowej oraz usług.</w:t>
            </w:r>
          </w:p>
        </w:tc>
      </w:tr>
      <w:tr w:rsidR="00C341ED" w:rsidRPr="00955111" w14:paraId="4DADD60E"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155F7E7" w14:textId="77777777" w:rsidR="00C341ED" w:rsidRPr="00955111" w:rsidRDefault="00C341ED" w:rsidP="006115CE">
            <w:pPr>
              <w:pStyle w:val="Bezodstpw"/>
            </w:pPr>
            <w:r w:rsidRPr="00955111">
              <w:lastRenderedPageBreak/>
              <w:t>Zakres realizowanych zadań</w:t>
            </w:r>
          </w:p>
        </w:tc>
        <w:tc>
          <w:tcPr>
            <w:tcW w:w="6935" w:type="dxa"/>
          </w:tcPr>
          <w:p w14:paraId="5A140918" w14:textId="34CA4956" w:rsidR="00C341ED" w:rsidRPr="00955111" w:rsidRDefault="00D12788" w:rsidP="00D12788">
            <w:pPr>
              <w:pStyle w:val="Bezodstpw"/>
              <w:cnfStyle w:val="000000100000" w:firstRow="0" w:lastRow="0" w:firstColumn="0" w:lastColumn="0" w:oddVBand="0" w:evenVBand="0" w:oddHBand="1" w:evenHBand="0" w:firstRowFirstColumn="0" w:firstRowLastColumn="0" w:lastRowFirstColumn="0" w:lastRowLastColumn="0"/>
            </w:pPr>
            <w:r>
              <w:t xml:space="preserve">Głównym celem projektu jest zrealizowanie inicjatywy polegającej </w:t>
            </w:r>
            <w:r w:rsidR="00A77D07">
              <w:t>na aktywizowaniu</w:t>
            </w:r>
            <w:r>
              <w:t xml:space="preserve"> i integrowaniu środowiska lokalnego oraz poprawie ładu przestrzennego poprzez rozbudowę terenu zielonego przy Publicz</w:t>
            </w:r>
            <w:r w:rsidR="006115CE">
              <w:t xml:space="preserve">nym Przedszkolu Nr1 w Sycowie, </w:t>
            </w:r>
            <w:r>
              <w:t>z wykorzystaniem elementów miasteczka ruchu drogowego mającego na celu zwiększenie bezpieczeństwo dzieci przedszkolnych oraz mieszkańców osiedli przylegających do przedszkola, poprzez świadome uczestnictwo w ruchu drogowym.</w:t>
            </w:r>
          </w:p>
        </w:tc>
      </w:tr>
      <w:tr w:rsidR="00C341ED" w:rsidRPr="00955111" w14:paraId="373F5531"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20F9B174" w14:textId="77777777" w:rsidR="00C341ED" w:rsidRPr="00955111" w:rsidRDefault="00C341ED" w:rsidP="006115CE">
            <w:pPr>
              <w:pStyle w:val="Bezodstpw"/>
            </w:pPr>
            <w:r w:rsidRPr="00955111">
              <w:t>Lokalizacja projektu/ miejsce prowadzenia przedsięwzięcia</w:t>
            </w:r>
          </w:p>
        </w:tc>
        <w:tc>
          <w:tcPr>
            <w:tcW w:w="6935" w:type="dxa"/>
          </w:tcPr>
          <w:p w14:paraId="261964DE" w14:textId="5D1DE2B2" w:rsidR="00C341ED"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t>Publiczne Przedszkole nr 1 im. Koszałka Opałka w Sycowie ul. Kaliska 8, 56-500 Syców. Miejsce prowadzenia przedsięwzięcia 2 część placu zabaw mieszczącego się za placówką, nr działki 18/2 obręb Syców</w:t>
            </w:r>
          </w:p>
        </w:tc>
      </w:tr>
      <w:tr w:rsidR="00C341ED" w:rsidRPr="00955111" w14:paraId="68A8208B"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3B409A7" w14:textId="77777777" w:rsidR="00C341ED" w:rsidRPr="00955111" w:rsidRDefault="00C341ED" w:rsidP="006115CE">
            <w:pPr>
              <w:pStyle w:val="Bezodstpw"/>
            </w:pPr>
            <w:r w:rsidRPr="00955111">
              <w:t>Podmiot(y) realizujące</w:t>
            </w:r>
          </w:p>
          <w:p w14:paraId="7CE2FEC4" w14:textId="77777777" w:rsidR="00C341ED" w:rsidRPr="00955111" w:rsidRDefault="00C341ED" w:rsidP="006115CE">
            <w:pPr>
              <w:pStyle w:val="Bezodstpw"/>
            </w:pPr>
            <w:r w:rsidRPr="00955111">
              <w:t>projekt/przedsięwzięcie</w:t>
            </w:r>
          </w:p>
        </w:tc>
        <w:tc>
          <w:tcPr>
            <w:tcW w:w="6935" w:type="dxa"/>
          </w:tcPr>
          <w:p w14:paraId="2B54A0C3" w14:textId="1242EE08" w:rsidR="00C341ED" w:rsidRPr="00955111"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Gmina Syców, Publiczne Przedszkole nr 1</w:t>
            </w:r>
          </w:p>
        </w:tc>
      </w:tr>
      <w:tr w:rsidR="00C341ED" w:rsidRPr="00955111" w14:paraId="185457EF"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14F56E2F" w14:textId="77777777" w:rsidR="00C341ED" w:rsidRPr="00955111" w:rsidRDefault="00C341ED" w:rsidP="006115CE">
            <w:pPr>
              <w:pStyle w:val="Bezodstpw"/>
            </w:pPr>
            <w:r w:rsidRPr="00955111">
              <w:t>Prognozowane rezultaty</w:t>
            </w:r>
          </w:p>
        </w:tc>
        <w:tc>
          <w:tcPr>
            <w:tcW w:w="6935" w:type="dxa"/>
          </w:tcPr>
          <w:p w14:paraId="2690B3F4" w14:textId="6911AECA" w:rsidR="00C341ED"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t xml:space="preserve">Udostępnienie mieszkańcom nowego, atrakcyjnego miejsca przyczyni się do aktywnej rekreacji oraz propagowania bezpiecznego stylu życia. Istotnym elementem funkcjonowania miasteczka ruchu </w:t>
            </w:r>
            <w:r w:rsidR="00A77D07">
              <w:t>drogowego jest</w:t>
            </w:r>
            <w:r>
              <w:t xml:space="preserve"> podnoszenie świadomości użytkowników, poprawa </w:t>
            </w:r>
            <w:r w:rsidR="00A77D07">
              <w:t>koncentracji</w:t>
            </w:r>
            <w:r>
              <w:t xml:space="preserve"> oraz utrwalania dzieciom wiedzy na temat bezpiecznego poruszania się po drogach. Młodzi użytkownicy mogą uczyć się jazdy na rowerze oraz rolkach w bezpiecznym miejscu, z dala od prawdziwego ruchu ulicznego. Pozyskane umiejętności oraz wiedzę na temat znaków będą mogli wykorzystać w praktyce.</w:t>
            </w:r>
          </w:p>
        </w:tc>
      </w:tr>
      <w:tr w:rsidR="00C341ED" w:rsidRPr="00955111" w14:paraId="3035B5DC"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6BE1974" w14:textId="77777777" w:rsidR="00C341ED" w:rsidRPr="00955111" w:rsidRDefault="00C341ED" w:rsidP="006115CE">
            <w:pPr>
              <w:pStyle w:val="Bezodstpw"/>
            </w:pPr>
            <w:r w:rsidRPr="00955111">
              <w:t>Sposób oceny i miary</w:t>
            </w:r>
          </w:p>
        </w:tc>
        <w:tc>
          <w:tcPr>
            <w:tcW w:w="6935" w:type="dxa"/>
          </w:tcPr>
          <w:p w14:paraId="17D9FE30" w14:textId="092BB20F" w:rsidR="006115CE"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 xml:space="preserve">W Sycowie nie ma wielu miejsc z odpowiednią </w:t>
            </w:r>
            <w:r w:rsidR="00A77D07">
              <w:t>infrastrukturą do</w:t>
            </w:r>
            <w:r>
              <w:t xml:space="preserve"> nauki zasad ruchu drogowego oraz pozyskiwania umiejętności jazdy na rowerze z uwzględnieniem ruchu drogowego, a </w:t>
            </w:r>
            <w:r w:rsidR="00A77D07">
              <w:t>stworzone „</w:t>
            </w:r>
            <w:r>
              <w:t>Miasteczko ruchu drogowego" będzie sprzyjać aktywnemu i bezpiecznemu stylowi życia.</w:t>
            </w:r>
          </w:p>
          <w:p w14:paraId="75E368BB" w14:textId="304E0FA2" w:rsidR="00C341ED" w:rsidRPr="00955111"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 xml:space="preserve">Do przedszkola zapisane są dzieci z miejscowości położonych na terenie Gminy Syców, ponadto ze względu na ogólnodostępność z nowo powstałego „Miasteczka ruchu drogowego” korzystać mogą mieszkańcy pobliskiego osiedla blokowego; wykorzystanie zasobów przyrodniczych oraz aktywności społecznej: Duży zielony teren wokół przedszkola, otwarty dla najmłodszych mieszkańców Sycowa i okolic jest naturalnym tłem do spędzania wolnego czasu. Promocja przedsięwzięcia w lokalnych mediach, na stronie internetowej przedszkola oraz na portalu społecznościowym Facebook, pozwoli na "zaproszenie" do przyjazdu </w:t>
            </w:r>
            <w:r w:rsidR="00307A6C">
              <w:br/>
            </w:r>
            <w:r>
              <w:t xml:space="preserve">i skorzystania z atrakcji nie tylko dzieci z sąsiadujących z przedszkolem </w:t>
            </w:r>
            <w:r w:rsidR="00A77D07">
              <w:t>osiedli,</w:t>
            </w:r>
            <w:r>
              <w:t xml:space="preserve"> ale także mieszkańców okolicznych wiosek. Stworzone Miasteczko ruchu drogowego może sprzyjać integracji instytucji i placówek poprzez organizowanie wspólnych prelekcji, zawodów i pogadanek na temat bezpieczeństwa na drogach. Miasteczko może stać się przydatnym miejscem do zdawania egzaminów na kartę rowerową.</w:t>
            </w:r>
          </w:p>
        </w:tc>
      </w:tr>
      <w:tr w:rsidR="00C341ED" w:rsidRPr="00955111" w14:paraId="1CCF827B"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178E905E" w14:textId="77777777" w:rsidR="00C341ED" w:rsidRPr="00955111" w:rsidRDefault="00C341ED" w:rsidP="006115CE">
            <w:pPr>
              <w:pStyle w:val="Bezodstpw"/>
            </w:pPr>
            <w:r w:rsidRPr="00955111">
              <w:t xml:space="preserve">Termin realizacji </w:t>
            </w:r>
          </w:p>
        </w:tc>
        <w:tc>
          <w:tcPr>
            <w:tcW w:w="6935" w:type="dxa"/>
          </w:tcPr>
          <w:p w14:paraId="534518A6" w14:textId="7A31F3DB" w:rsidR="00C341ED"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t>2017-2018</w:t>
            </w:r>
          </w:p>
        </w:tc>
      </w:tr>
      <w:tr w:rsidR="00C341ED" w:rsidRPr="00955111" w14:paraId="16E2AA87"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FCD6AEB" w14:textId="77777777" w:rsidR="00C341ED" w:rsidRPr="00955111" w:rsidRDefault="00C341ED" w:rsidP="006115CE">
            <w:pPr>
              <w:pStyle w:val="Bezodstpw"/>
            </w:pPr>
            <w:r w:rsidRPr="00955111">
              <w:t xml:space="preserve">Szacowana wartość projektu </w:t>
            </w:r>
          </w:p>
        </w:tc>
        <w:tc>
          <w:tcPr>
            <w:tcW w:w="6935" w:type="dxa"/>
          </w:tcPr>
          <w:p w14:paraId="668BA916" w14:textId="29029E84" w:rsidR="00C341ED" w:rsidRPr="00955111"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78 tys.</w:t>
            </w:r>
          </w:p>
        </w:tc>
      </w:tr>
      <w:tr w:rsidR="00C341ED" w:rsidRPr="00955111" w14:paraId="21B7DF88"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10B4C859" w14:textId="77777777" w:rsidR="00C341ED" w:rsidRPr="00955111" w:rsidRDefault="00C341ED" w:rsidP="006115CE">
            <w:pPr>
              <w:pStyle w:val="Bezodstpw"/>
            </w:pPr>
            <w:r w:rsidRPr="00955111">
              <w:t>Przewidywane źródło finansowania</w:t>
            </w:r>
          </w:p>
        </w:tc>
        <w:tc>
          <w:tcPr>
            <w:tcW w:w="6935" w:type="dxa"/>
          </w:tcPr>
          <w:p w14:paraId="0276C6DE" w14:textId="1774CC23" w:rsidR="00C341ED" w:rsidRPr="00955111" w:rsidRDefault="00D12788" w:rsidP="006115CE">
            <w:pPr>
              <w:pStyle w:val="Bezodstpw"/>
              <w:cnfStyle w:val="000000000000" w:firstRow="0" w:lastRow="0" w:firstColumn="0" w:lastColumn="0" w:oddVBand="0" w:evenVBand="0" w:oddHBand="0" w:evenHBand="0" w:firstRowFirstColumn="0" w:firstRowLastColumn="0" w:lastRowFirstColumn="0" w:lastRowLastColumn="0"/>
            </w:pPr>
            <w:r w:rsidRPr="00E05B89">
              <w:t>Środki zewnętrzne plus środki własne gminy.</w:t>
            </w:r>
          </w:p>
        </w:tc>
      </w:tr>
    </w:tbl>
    <w:p w14:paraId="29E3E036" w14:textId="165F5162" w:rsidR="00C341ED" w:rsidRDefault="00C341ED" w:rsidP="00083CDB">
      <w:pPr>
        <w:jc w:val="both"/>
        <w:rPr>
          <w:rFonts w:cstheme="majorHAnsi"/>
        </w:rPr>
      </w:pPr>
    </w:p>
    <w:p w14:paraId="61C1CAAE" w14:textId="61CF3B0F" w:rsidR="003A7638" w:rsidRDefault="003A7638" w:rsidP="00083CDB">
      <w:pPr>
        <w:jc w:val="both"/>
        <w:rPr>
          <w:rFonts w:cstheme="majorHAnsi"/>
        </w:rPr>
      </w:pPr>
    </w:p>
    <w:p w14:paraId="6619A8F4" w14:textId="43FB52F2" w:rsidR="003A7638" w:rsidRDefault="003A7638" w:rsidP="00083CDB">
      <w:pPr>
        <w:jc w:val="both"/>
        <w:rPr>
          <w:rFonts w:cstheme="majorHAnsi"/>
        </w:rPr>
      </w:pPr>
    </w:p>
    <w:p w14:paraId="1BA9F0D2" w14:textId="77777777" w:rsidR="003A7638" w:rsidRDefault="003A7638" w:rsidP="00083CDB">
      <w:pPr>
        <w:jc w:val="both"/>
        <w:rPr>
          <w:rFonts w:cstheme="majorHAnsi"/>
        </w:rPr>
      </w:pPr>
    </w:p>
    <w:p w14:paraId="37E2BB3C" w14:textId="2BBDDDAF" w:rsidR="00C341ED" w:rsidRPr="00496DC4" w:rsidRDefault="003A7638" w:rsidP="00C341ED">
      <w:pPr>
        <w:jc w:val="both"/>
        <w:rPr>
          <w:rFonts w:cstheme="majorHAnsi"/>
          <w:b/>
        </w:rPr>
      </w:pPr>
      <w:r>
        <w:rPr>
          <w:rFonts w:cstheme="majorHAnsi"/>
          <w:b/>
        </w:rPr>
        <w:lastRenderedPageBreak/>
        <w:t>PROJEKT NR 4</w:t>
      </w:r>
    </w:p>
    <w:tbl>
      <w:tblPr>
        <w:tblStyle w:val="Tabelasiatki6kolorowa"/>
        <w:tblW w:w="0" w:type="auto"/>
        <w:tblLook w:val="04A0" w:firstRow="1" w:lastRow="0" w:firstColumn="1" w:lastColumn="0" w:noHBand="0" w:noVBand="1"/>
      </w:tblPr>
      <w:tblGrid>
        <w:gridCol w:w="2213"/>
        <w:gridCol w:w="6849"/>
      </w:tblGrid>
      <w:tr w:rsidR="00C341ED" w:rsidRPr="00955111" w14:paraId="3255C3C6" w14:textId="77777777" w:rsidTr="006115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035BE79" w14:textId="77777777" w:rsidR="00C341ED" w:rsidRPr="00955111" w:rsidRDefault="00C341ED" w:rsidP="006115CE">
            <w:pPr>
              <w:pStyle w:val="Bezodstpw"/>
            </w:pPr>
            <w:r w:rsidRPr="00955111">
              <w:t>Nazwa projektu / przedsięwzięcia</w:t>
            </w:r>
          </w:p>
        </w:tc>
        <w:tc>
          <w:tcPr>
            <w:tcW w:w="6935" w:type="dxa"/>
          </w:tcPr>
          <w:p w14:paraId="78D8DAFB" w14:textId="47D05FCE" w:rsidR="00C341ED" w:rsidRPr="00955111" w:rsidRDefault="006115CE" w:rsidP="006115CE">
            <w:pPr>
              <w:pStyle w:val="Bezodstpw"/>
              <w:cnfStyle w:val="100000000000" w:firstRow="1" w:lastRow="0" w:firstColumn="0" w:lastColumn="0" w:oddVBand="0" w:evenVBand="0" w:oddHBand="0" w:evenHBand="0" w:firstRowFirstColumn="0" w:firstRowLastColumn="0" w:lastRowFirstColumn="0" w:lastRowLastColumn="0"/>
            </w:pPr>
            <w:r>
              <w:rPr>
                <w:b w:val="0"/>
                <w:iCs/>
                <w:lang w:eastAsia="zh-CN"/>
              </w:rPr>
              <w:t>Budowa Street Workout Parku</w:t>
            </w:r>
          </w:p>
        </w:tc>
      </w:tr>
      <w:tr w:rsidR="00C341ED" w:rsidRPr="00955111" w14:paraId="6F44111A"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F444EAF" w14:textId="77777777" w:rsidR="00C341ED" w:rsidRPr="00955111" w:rsidRDefault="00C341ED" w:rsidP="006115CE">
            <w:pPr>
              <w:pStyle w:val="Bezodstpw"/>
            </w:pPr>
            <w:r>
              <w:t xml:space="preserve">Cel rewitalizacji </w:t>
            </w:r>
          </w:p>
        </w:tc>
        <w:tc>
          <w:tcPr>
            <w:tcW w:w="6935" w:type="dxa"/>
          </w:tcPr>
          <w:p w14:paraId="1A8B5B8E" w14:textId="77777777" w:rsidR="00C341ED" w:rsidRPr="00955111" w:rsidRDefault="00C341ED" w:rsidP="006115CE">
            <w:pPr>
              <w:pStyle w:val="Bezodstpw"/>
              <w:cnfStyle w:val="000000100000" w:firstRow="0" w:lastRow="0" w:firstColumn="0" w:lastColumn="0" w:oddVBand="0" w:evenVBand="0" w:oddHBand="1" w:evenHBand="0" w:firstRowFirstColumn="0" w:firstRowLastColumn="0" w:lastRowFirstColumn="0" w:lastRowLastColumn="0"/>
            </w:pPr>
            <w:r w:rsidRPr="00D67411">
              <w:t>Cel 1. Poprawa jakości oraz dostępności oferty edukacyjnej, kulturalnej, sportowej oraz rekreacyjnej – ukierunkowanej na zwiększenie aktywności społecznej oraz włączenie społeczne</w:t>
            </w:r>
          </w:p>
        </w:tc>
      </w:tr>
      <w:tr w:rsidR="00C341ED" w:rsidRPr="00955111" w14:paraId="6B9360F8"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21510D54" w14:textId="77777777" w:rsidR="00C341ED" w:rsidRPr="00955111" w:rsidRDefault="00C341ED" w:rsidP="006115CE">
            <w:pPr>
              <w:pStyle w:val="Bezodstpw"/>
            </w:pPr>
            <w:r>
              <w:t xml:space="preserve">Opis problemu </w:t>
            </w:r>
          </w:p>
        </w:tc>
        <w:tc>
          <w:tcPr>
            <w:tcW w:w="6935" w:type="dxa"/>
          </w:tcPr>
          <w:p w14:paraId="37DF01AD" w14:textId="77777777" w:rsidR="00C341ED" w:rsidRDefault="00C341ED" w:rsidP="00C341ED">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01501FF2" w14:textId="14C5FEFD" w:rsidR="00C341ED" w:rsidRPr="006115CE" w:rsidRDefault="00C341ED" w:rsidP="00B85C0B">
            <w:pPr>
              <w:pStyle w:val="Akapitzlist"/>
              <w:numPr>
                <w:ilvl w:val="0"/>
                <w:numId w:val="122"/>
              </w:numPr>
              <w:cnfStyle w:val="000000000000" w:firstRow="0" w:lastRow="0" w:firstColumn="0" w:lastColumn="0" w:oddVBand="0" w:evenVBand="0" w:oddHBand="0" w:evenHBand="0" w:firstRowFirstColumn="0" w:firstRowLastColumn="0" w:lastRowFirstColumn="0" w:lastRowLastColumn="0"/>
            </w:pPr>
            <w:r w:rsidRPr="006115CE">
              <w:t xml:space="preserve">Koncentracja problemów społecznych, w tym niska aktywność społeczna. </w:t>
            </w:r>
          </w:p>
          <w:p w14:paraId="3D792529" w14:textId="68D5AC54" w:rsidR="00C341ED" w:rsidRPr="00955111" w:rsidRDefault="00C341ED" w:rsidP="00B85C0B">
            <w:pPr>
              <w:pStyle w:val="Bezodstpw"/>
              <w:numPr>
                <w:ilvl w:val="0"/>
                <w:numId w:val="122"/>
              </w:numPr>
              <w:cnfStyle w:val="000000000000" w:firstRow="0" w:lastRow="0" w:firstColumn="0" w:lastColumn="0" w:oddVBand="0" w:evenVBand="0" w:oddHBand="0" w:evenHBand="0" w:firstRowFirstColumn="0" w:firstRowLastColumn="0" w:lastRowFirstColumn="0" w:lastRowLastColumn="0"/>
            </w:pPr>
            <w:r>
              <w:t>Ograniczony dostęp do oferty kulturalnej, sportowej, rekreacyjnej, wypoczynkowej oraz usług.</w:t>
            </w:r>
          </w:p>
        </w:tc>
      </w:tr>
      <w:tr w:rsidR="00C341ED" w:rsidRPr="00955111" w14:paraId="7D967232"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FFC0A73" w14:textId="77777777" w:rsidR="00C341ED" w:rsidRPr="00955111" w:rsidRDefault="00C341ED" w:rsidP="006115CE">
            <w:pPr>
              <w:pStyle w:val="Bezodstpw"/>
            </w:pPr>
            <w:r w:rsidRPr="00955111">
              <w:t>Zakres realizowanych zadań</w:t>
            </w:r>
          </w:p>
        </w:tc>
        <w:tc>
          <w:tcPr>
            <w:tcW w:w="6935" w:type="dxa"/>
          </w:tcPr>
          <w:p w14:paraId="53B21109" w14:textId="77777777" w:rsidR="00C341ED" w:rsidRDefault="006115CE" w:rsidP="006115CE">
            <w:pPr>
              <w:pStyle w:val="Bezodstpw"/>
              <w:cnfStyle w:val="000000100000" w:firstRow="0" w:lastRow="0" w:firstColumn="0" w:lastColumn="0" w:oddVBand="0" w:evenVBand="0" w:oddHBand="1" w:evenHBand="0" w:firstRowFirstColumn="0" w:firstRowLastColumn="0" w:lastRowFirstColumn="0" w:lastRowLastColumn="0"/>
            </w:pPr>
            <w:r w:rsidRPr="006115CE">
              <w:t>Budowa parktouru z urządzeniami do ćwiczeń na świeżym powietrzu, t</w:t>
            </w:r>
            <w:r>
              <w:t>ypu drążki, murki, barierki, itp</w:t>
            </w:r>
            <w:r w:rsidRPr="006115CE">
              <w:t>. Projekt przeznaczony dal ludzi aktywnych, z którego mogą skorzystać wszyscy sportowcy uprawiający wszystkie dyscypliny sportowe. Lokalizacja tego projektu w tym miejscu świetnie wkomponuje się pomiędzy siłownią, placem zabaw i najważniejsze blisko sycowskiego Parku.</w:t>
            </w:r>
          </w:p>
          <w:p w14:paraId="53299719" w14:textId="753F5F27" w:rsidR="006115CE" w:rsidRPr="00955111"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 xml:space="preserve">Park jest przeznaczony dla ludzi w różnym wieku, uprawiającym szczególny rodzaj aktywności fizycznej. Przeznaczony jest dla wszystkich aktywnych ludzi. Street Workout Park jest coraz bardziej popularny. </w:t>
            </w:r>
          </w:p>
        </w:tc>
      </w:tr>
      <w:tr w:rsidR="00C341ED" w:rsidRPr="00955111" w14:paraId="24598A6B"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0FA7D962" w14:textId="77777777" w:rsidR="00C341ED" w:rsidRPr="00955111" w:rsidRDefault="00C341ED" w:rsidP="006115CE">
            <w:pPr>
              <w:pStyle w:val="Bezodstpw"/>
            </w:pPr>
            <w:r w:rsidRPr="00955111">
              <w:t>Lokalizacja projektu/ miejsce prowadzenia przedsięwzięcia</w:t>
            </w:r>
          </w:p>
        </w:tc>
        <w:tc>
          <w:tcPr>
            <w:tcW w:w="6935" w:type="dxa"/>
          </w:tcPr>
          <w:p w14:paraId="354B49C3" w14:textId="6AAB1C13" w:rsidR="00C341ED"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rsidRPr="006115CE">
              <w:t>Ul Ogrodowa – teren pomiędzy siłownią zewnętrzną a placem zabaw</w:t>
            </w:r>
          </w:p>
        </w:tc>
      </w:tr>
      <w:tr w:rsidR="00C341ED" w:rsidRPr="00955111" w14:paraId="610B3D70"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A1FF6C7" w14:textId="77777777" w:rsidR="00C341ED" w:rsidRPr="00955111" w:rsidRDefault="00C341ED" w:rsidP="006115CE">
            <w:pPr>
              <w:pStyle w:val="Bezodstpw"/>
            </w:pPr>
            <w:r w:rsidRPr="00955111">
              <w:t>Podmiot(y) realizujące</w:t>
            </w:r>
          </w:p>
          <w:p w14:paraId="574AE3D8" w14:textId="77777777" w:rsidR="00C341ED" w:rsidRPr="00955111" w:rsidRDefault="00C341ED" w:rsidP="006115CE">
            <w:pPr>
              <w:pStyle w:val="Bezodstpw"/>
            </w:pPr>
            <w:r w:rsidRPr="00955111">
              <w:t>projekt/przedsięwzięcie</w:t>
            </w:r>
          </w:p>
        </w:tc>
        <w:tc>
          <w:tcPr>
            <w:tcW w:w="6935" w:type="dxa"/>
          </w:tcPr>
          <w:p w14:paraId="6F13AE1B" w14:textId="55AFEAE0" w:rsidR="00C341ED" w:rsidRPr="00955111"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Gmina Syców</w:t>
            </w:r>
          </w:p>
        </w:tc>
      </w:tr>
      <w:tr w:rsidR="00C341ED" w:rsidRPr="00955111" w14:paraId="26CE9513"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0740E6CE" w14:textId="77777777" w:rsidR="00C341ED" w:rsidRPr="00955111" w:rsidRDefault="00C341ED" w:rsidP="006115CE">
            <w:pPr>
              <w:pStyle w:val="Bezodstpw"/>
            </w:pPr>
            <w:r w:rsidRPr="00955111">
              <w:t>Prognozowane rezultaty</w:t>
            </w:r>
          </w:p>
        </w:tc>
        <w:tc>
          <w:tcPr>
            <w:tcW w:w="6935" w:type="dxa"/>
          </w:tcPr>
          <w:p w14:paraId="7CF4B233" w14:textId="77777777" w:rsidR="00C341ED" w:rsidRDefault="006115CE" w:rsidP="006115CE">
            <w:pPr>
              <w:pStyle w:val="Bezodstpw"/>
              <w:cnfStyle w:val="000000000000" w:firstRow="0" w:lastRow="0" w:firstColumn="0" w:lastColumn="0" w:oddVBand="0" w:evenVBand="0" w:oddHBand="0" w:evenHBand="0" w:firstRowFirstColumn="0" w:firstRowLastColumn="0" w:lastRowFirstColumn="0" w:lastRowLastColumn="0"/>
            </w:pPr>
            <w:r w:rsidRPr="006115CE">
              <w:t>Dzięki budowie tego parkouru więcej ludzi zawita do sycowskiego parku.  Park już przyciąga dużą ilość ludzi, którzy biegają czy uprawiają Nordic Walking. Budowa Street Workout Parku przyciągnie ich jeszcze więcej. Aktywnych biegaczy jest dużo w naszym rejonie. Będzie ich jeszcze więcej, dzięki właśnie temu projektowi.</w:t>
            </w:r>
          </w:p>
          <w:p w14:paraId="5FE31CA3" w14:textId="5FC1C86F" w:rsidR="006115CE"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t>A</w:t>
            </w:r>
            <w:r w:rsidRPr="006115CE">
              <w:t>ktywizacja rekreacyjna społeczności - 30 osób dziennie</w:t>
            </w:r>
            <w:r>
              <w:t>.</w:t>
            </w:r>
          </w:p>
        </w:tc>
      </w:tr>
      <w:tr w:rsidR="00C341ED" w:rsidRPr="00955111" w14:paraId="37F8A6EE"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E39B70B" w14:textId="77777777" w:rsidR="00C341ED" w:rsidRPr="00955111" w:rsidRDefault="00C341ED" w:rsidP="006115CE">
            <w:pPr>
              <w:pStyle w:val="Bezodstpw"/>
            </w:pPr>
            <w:r w:rsidRPr="00955111">
              <w:t>Sposób oceny i miary</w:t>
            </w:r>
          </w:p>
        </w:tc>
        <w:tc>
          <w:tcPr>
            <w:tcW w:w="6935" w:type="dxa"/>
          </w:tcPr>
          <w:p w14:paraId="6730033A" w14:textId="3F824FC8" w:rsidR="00C341ED" w:rsidRPr="00955111" w:rsidRDefault="006115CE" w:rsidP="006115CE">
            <w:pPr>
              <w:cnfStyle w:val="000000100000" w:firstRow="0" w:lastRow="0" w:firstColumn="0" w:lastColumn="0" w:oddVBand="0" w:evenVBand="0" w:oddHBand="1" w:evenHBand="0" w:firstRowFirstColumn="0" w:firstRowLastColumn="0" w:lastRowFirstColumn="0" w:lastRowLastColumn="0"/>
              <w:rPr>
                <w:lang w:eastAsia="zh-CN"/>
              </w:rPr>
            </w:pPr>
            <w:r>
              <w:rPr>
                <w:lang w:eastAsia="zh-CN"/>
              </w:rPr>
              <w:t>Badanie frekwencji dobowej [osób/dobę]</w:t>
            </w:r>
          </w:p>
        </w:tc>
      </w:tr>
      <w:tr w:rsidR="00C341ED" w:rsidRPr="00955111" w14:paraId="688A6ABC"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5928D0A6" w14:textId="77777777" w:rsidR="00C341ED" w:rsidRPr="00955111" w:rsidRDefault="00C341ED" w:rsidP="006115CE">
            <w:pPr>
              <w:pStyle w:val="Bezodstpw"/>
            </w:pPr>
            <w:r w:rsidRPr="00955111">
              <w:t xml:space="preserve">Termin realizacji </w:t>
            </w:r>
          </w:p>
        </w:tc>
        <w:tc>
          <w:tcPr>
            <w:tcW w:w="6935" w:type="dxa"/>
          </w:tcPr>
          <w:p w14:paraId="0DD9687E" w14:textId="57933E9A" w:rsidR="00C341ED"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t>2017</w:t>
            </w:r>
          </w:p>
        </w:tc>
      </w:tr>
      <w:tr w:rsidR="00C341ED" w:rsidRPr="00955111" w14:paraId="2723725A" w14:textId="77777777" w:rsidTr="006115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12D9AA5" w14:textId="77777777" w:rsidR="00C341ED" w:rsidRPr="00955111" w:rsidRDefault="00C341ED" w:rsidP="006115CE">
            <w:pPr>
              <w:pStyle w:val="Bezodstpw"/>
            </w:pPr>
            <w:r w:rsidRPr="00955111">
              <w:t xml:space="preserve">Szacowana wartość projektu </w:t>
            </w:r>
          </w:p>
        </w:tc>
        <w:tc>
          <w:tcPr>
            <w:tcW w:w="6935" w:type="dxa"/>
          </w:tcPr>
          <w:p w14:paraId="6D927871" w14:textId="6E123066" w:rsidR="00C341ED" w:rsidRPr="00955111" w:rsidRDefault="006115CE" w:rsidP="006115CE">
            <w:pPr>
              <w:pStyle w:val="Bezodstpw"/>
              <w:cnfStyle w:val="000000100000" w:firstRow="0" w:lastRow="0" w:firstColumn="0" w:lastColumn="0" w:oddVBand="0" w:evenVBand="0" w:oddHBand="1" w:evenHBand="0" w:firstRowFirstColumn="0" w:firstRowLastColumn="0" w:lastRowFirstColumn="0" w:lastRowLastColumn="0"/>
            </w:pPr>
            <w:r>
              <w:t>40 tys. zł</w:t>
            </w:r>
          </w:p>
        </w:tc>
      </w:tr>
      <w:tr w:rsidR="00C341ED" w:rsidRPr="00955111" w14:paraId="49F13F4C" w14:textId="77777777" w:rsidTr="006115CE">
        <w:tc>
          <w:tcPr>
            <w:cnfStyle w:val="001000000000" w:firstRow="0" w:lastRow="0" w:firstColumn="1" w:lastColumn="0" w:oddVBand="0" w:evenVBand="0" w:oddHBand="0" w:evenHBand="0" w:firstRowFirstColumn="0" w:firstRowLastColumn="0" w:lastRowFirstColumn="0" w:lastRowLastColumn="0"/>
            <w:tcW w:w="2127" w:type="dxa"/>
          </w:tcPr>
          <w:p w14:paraId="15E69E5F" w14:textId="77777777" w:rsidR="00C341ED" w:rsidRPr="00955111" w:rsidRDefault="00C341ED" w:rsidP="006115CE">
            <w:pPr>
              <w:pStyle w:val="Bezodstpw"/>
            </w:pPr>
            <w:r w:rsidRPr="00955111">
              <w:t>Przewidywane źródło finansowania</w:t>
            </w:r>
          </w:p>
        </w:tc>
        <w:tc>
          <w:tcPr>
            <w:tcW w:w="6935" w:type="dxa"/>
          </w:tcPr>
          <w:p w14:paraId="4B56546A" w14:textId="0C694105" w:rsidR="00C341ED" w:rsidRPr="00955111" w:rsidRDefault="006115CE" w:rsidP="006115CE">
            <w:pPr>
              <w:pStyle w:val="Bezodstpw"/>
              <w:cnfStyle w:val="000000000000" w:firstRow="0" w:lastRow="0" w:firstColumn="0" w:lastColumn="0" w:oddVBand="0" w:evenVBand="0" w:oddHBand="0" w:evenHBand="0" w:firstRowFirstColumn="0" w:firstRowLastColumn="0" w:lastRowFirstColumn="0" w:lastRowLastColumn="0"/>
            </w:pPr>
            <w:r w:rsidRPr="00E05B89">
              <w:t>Środki zewnętrzne plus środki własne gminy.</w:t>
            </w:r>
          </w:p>
        </w:tc>
      </w:tr>
    </w:tbl>
    <w:p w14:paraId="19C85412" w14:textId="339AB757" w:rsidR="00C341ED" w:rsidRDefault="00C341ED" w:rsidP="00083CDB">
      <w:pPr>
        <w:jc w:val="both"/>
        <w:rPr>
          <w:rFonts w:cstheme="majorHAnsi"/>
        </w:rPr>
      </w:pPr>
    </w:p>
    <w:p w14:paraId="5F3AFD92" w14:textId="7AC24AFB" w:rsidR="00D67411" w:rsidRPr="00496DC4" w:rsidRDefault="003A7638" w:rsidP="00D67411">
      <w:pPr>
        <w:jc w:val="both"/>
        <w:rPr>
          <w:rFonts w:cstheme="majorHAnsi"/>
          <w:b/>
        </w:rPr>
      </w:pPr>
      <w:r>
        <w:rPr>
          <w:rFonts w:cstheme="majorHAnsi"/>
          <w:b/>
        </w:rPr>
        <w:t>PROJEKT NR 5</w:t>
      </w:r>
    </w:p>
    <w:tbl>
      <w:tblPr>
        <w:tblStyle w:val="Tabelasiatki6kolorowa"/>
        <w:tblW w:w="0" w:type="auto"/>
        <w:tblLook w:val="04A0" w:firstRow="1" w:lastRow="0" w:firstColumn="1" w:lastColumn="0" w:noHBand="0" w:noVBand="1"/>
      </w:tblPr>
      <w:tblGrid>
        <w:gridCol w:w="2213"/>
        <w:gridCol w:w="6849"/>
      </w:tblGrid>
      <w:tr w:rsidR="00D67411" w:rsidRPr="00955111" w14:paraId="2965D0E1" w14:textId="77777777" w:rsidTr="00D6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51EA453" w14:textId="77777777" w:rsidR="00D67411" w:rsidRPr="00955111" w:rsidRDefault="00D67411" w:rsidP="00D67411">
            <w:pPr>
              <w:pStyle w:val="Bezodstpw"/>
            </w:pPr>
            <w:r w:rsidRPr="00955111">
              <w:t>Nazwa projektu / przedsięwzięcia</w:t>
            </w:r>
          </w:p>
        </w:tc>
        <w:tc>
          <w:tcPr>
            <w:tcW w:w="6935" w:type="dxa"/>
          </w:tcPr>
          <w:p w14:paraId="3392FFA3" w14:textId="58C484CE" w:rsidR="00D67411" w:rsidRPr="00955111" w:rsidRDefault="0002770F" w:rsidP="00D67411">
            <w:pPr>
              <w:pStyle w:val="Bezodstpw"/>
              <w:cnfStyle w:val="100000000000" w:firstRow="1" w:lastRow="0" w:firstColumn="0" w:lastColumn="0" w:oddVBand="0" w:evenVBand="0" w:oddHBand="0" w:evenHBand="0" w:firstRowFirstColumn="0" w:firstRowLastColumn="0" w:lastRowFirstColumn="0" w:lastRowLastColumn="0"/>
            </w:pPr>
            <w:r>
              <w:rPr>
                <w:b w:val="0"/>
                <w:iCs/>
                <w:lang w:eastAsia="zh-CN"/>
              </w:rPr>
              <w:t>Modernizacja infrastruktury drogowej na obszarze zrewitalizowanym – remont chodników, dróg, infrastruktury technicznej oraz organizacja ruchu</w:t>
            </w:r>
          </w:p>
        </w:tc>
      </w:tr>
      <w:tr w:rsidR="00D67411" w:rsidRPr="00955111" w14:paraId="016679C0"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20B1836" w14:textId="77777777" w:rsidR="00D67411" w:rsidRPr="00955111" w:rsidRDefault="00D67411" w:rsidP="00D67411">
            <w:pPr>
              <w:pStyle w:val="Bezodstpw"/>
            </w:pPr>
            <w:r>
              <w:t xml:space="preserve">Cel rewitalizacji </w:t>
            </w:r>
          </w:p>
        </w:tc>
        <w:tc>
          <w:tcPr>
            <w:tcW w:w="6935" w:type="dxa"/>
          </w:tcPr>
          <w:p w14:paraId="3EACAC9B" w14:textId="0714783E" w:rsidR="00D67411" w:rsidRPr="00955111" w:rsidRDefault="008C791D" w:rsidP="00D67411">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r>
      <w:tr w:rsidR="00D67411" w:rsidRPr="00955111" w14:paraId="3AFC1B2E"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53595A25" w14:textId="77777777" w:rsidR="00D67411" w:rsidRPr="00955111" w:rsidRDefault="00D67411" w:rsidP="00D67411">
            <w:pPr>
              <w:pStyle w:val="Bezodstpw"/>
            </w:pPr>
            <w:r>
              <w:t xml:space="preserve">Opis problemu </w:t>
            </w:r>
          </w:p>
        </w:tc>
        <w:tc>
          <w:tcPr>
            <w:tcW w:w="6935" w:type="dxa"/>
          </w:tcPr>
          <w:p w14:paraId="18AC4924" w14:textId="77777777" w:rsidR="0017500F" w:rsidRDefault="0017500F" w:rsidP="0017500F">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77CD6E43" w14:textId="77777777" w:rsidR="00D67411" w:rsidRDefault="0017500F"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p w14:paraId="0D5BA086" w14:textId="77777777" w:rsidR="0002770F" w:rsidRDefault="0002770F"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lastRenderedPageBreak/>
              <w:t>Występowanie problemów środowiskowych, w szczególności uciążliwego hałasu, zagrożenia zanieczyszczenia powietrza.</w:t>
            </w:r>
          </w:p>
          <w:p w14:paraId="25E41B68" w14:textId="33F927A8" w:rsidR="0002770F" w:rsidRPr="00955111" w:rsidRDefault="0002770F"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t>Ograniczony dostęp do oferty kulturalnej, sportowej, rekreacyjnej, wypoczynkowej oraz usług.</w:t>
            </w:r>
          </w:p>
        </w:tc>
      </w:tr>
      <w:tr w:rsidR="00D67411" w:rsidRPr="00955111" w14:paraId="07137CCD"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4AB889A" w14:textId="77777777" w:rsidR="00D67411" w:rsidRPr="00955111" w:rsidRDefault="00D67411" w:rsidP="00D67411">
            <w:pPr>
              <w:pStyle w:val="Bezodstpw"/>
            </w:pPr>
            <w:r w:rsidRPr="00955111">
              <w:lastRenderedPageBreak/>
              <w:t>Zakres realizowanych zadań</w:t>
            </w:r>
          </w:p>
        </w:tc>
        <w:tc>
          <w:tcPr>
            <w:tcW w:w="6935" w:type="dxa"/>
          </w:tcPr>
          <w:p w14:paraId="3353799E" w14:textId="27230D96" w:rsidR="00D674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 xml:space="preserve">Projekt ma na celu poprawę bezpieczeństwa, warunków życia mieszkańców oraz estetyzację zdegradowanych obszarów poprzez remonty i modernizacje dróg, chodników oraz wytyczanie ścieżek rowerowych i przejść komunikacyjnych wraz </w:t>
            </w:r>
            <w:r w:rsidR="00307A6C">
              <w:br/>
            </w:r>
            <w:r w:rsidRPr="0002770F">
              <w:t>z niezbędnymi urządzeniami infrastruktury technicznej na terenach obszaru rewitalizacji.</w:t>
            </w:r>
          </w:p>
          <w:p w14:paraId="73A4746D" w14:textId="7FD30BF6" w:rsidR="0002770F"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Pr>
                <w:lang w:eastAsia="zh-CN"/>
              </w:rPr>
              <w:t>Zakres projektu obejmuje remonty i modernizacje chodników, jezdni, kanalizacji deszczowej, remonty istniejącej infrastruktury technicznej w drodze (sieci wod-kan i energetyczne, oświetlenie), wytyczenie i oznaczenie ścieżek rowerowych i przejść komunikacyjnych.</w:t>
            </w:r>
          </w:p>
        </w:tc>
      </w:tr>
      <w:tr w:rsidR="00D67411" w:rsidRPr="00955111" w14:paraId="22E0B69C"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1A77A0D" w14:textId="77777777" w:rsidR="00D67411" w:rsidRPr="00955111" w:rsidRDefault="00D67411" w:rsidP="00D67411">
            <w:pPr>
              <w:pStyle w:val="Bezodstpw"/>
            </w:pPr>
            <w:r w:rsidRPr="00955111">
              <w:t>Lokalizacja projektu/ miejsce prowadzenia przedsięwzięcia</w:t>
            </w:r>
          </w:p>
        </w:tc>
        <w:tc>
          <w:tcPr>
            <w:tcW w:w="6935" w:type="dxa"/>
          </w:tcPr>
          <w:p w14:paraId="6101F354" w14:textId="3F58DE4D"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Etapowo, drogi i chodniki w obszarze wsparcia na ulicach: Kaliska, Mickiewicza, Ogrodowa, Wałowa, Aleja nad Wałem, Jana Pawła II, Kościelna, Ks.</w:t>
            </w:r>
            <w:r>
              <w:t xml:space="preserve"> </w:t>
            </w:r>
            <w:r w:rsidRPr="0002770F">
              <w:t>Gorczycy, Ks.</w:t>
            </w:r>
            <w:r>
              <w:t xml:space="preserve"> </w:t>
            </w:r>
            <w:r w:rsidRPr="0002770F">
              <w:t>Rudy, Plac Wolności, Szkolna</w:t>
            </w:r>
          </w:p>
        </w:tc>
      </w:tr>
      <w:tr w:rsidR="00D67411" w:rsidRPr="00955111" w14:paraId="6227334D"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1CA3107" w14:textId="77777777" w:rsidR="00D67411" w:rsidRPr="00955111" w:rsidRDefault="00D67411" w:rsidP="00D67411">
            <w:pPr>
              <w:pStyle w:val="Bezodstpw"/>
            </w:pPr>
            <w:r w:rsidRPr="00955111">
              <w:t>Podmiot(y) realizujące</w:t>
            </w:r>
          </w:p>
          <w:p w14:paraId="64C78F6A" w14:textId="77777777" w:rsidR="00D67411" w:rsidRPr="00955111" w:rsidRDefault="00D67411" w:rsidP="00D67411">
            <w:pPr>
              <w:pStyle w:val="Bezodstpw"/>
            </w:pPr>
            <w:r w:rsidRPr="00955111">
              <w:t>projekt/przedsięwzięcie</w:t>
            </w:r>
          </w:p>
        </w:tc>
        <w:tc>
          <w:tcPr>
            <w:tcW w:w="6935" w:type="dxa"/>
          </w:tcPr>
          <w:p w14:paraId="56D5C659" w14:textId="03B83748"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Gmina Syców, SGK Syców</w:t>
            </w:r>
          </w:p>
        </w:tc>
      </w:tr>
      <w:tr w:rsidR="00D67411" w:rsidRPr="00955111" w14:paraId="60D78BA3"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4E7EB30" w14:textId="77777777" w:rsidR="00D67411" w:rsidRPr="00955111" w:rsidRDefault="00D67411" w:rsidP="00D67411">
            <w:pPr>
              <w:pStyle w:val="Bezodstpw"/>
            </w:pPr>
            <w:r w:rsidRPr="00955111">
              <w:t>Prognozowane rezultaty</w:t>
            </w:r>
          </w:p>
        </w:tc>
        <w:tc>
          <w:tcPr>
            <w:tcW w:w="6935" w:type="dxa"/>
          </w:tcPr>
          <w:p w14:paraId="20365E97" w14:textId="408CD785"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Ilość m.b. wyremontowanych i zmodernizowanych chodników – ilość minimalna, zależnie od pozio</w:t>
            </w:r>
            <w:r>
              <w:t>mu wsparcia środków UE 500 m.b.</w:t>
            </w:r>
            <w:r w:rsidRPr="0002770F">
              <w:t xml:space="preserve">; Ilość mb. wytyczonych </w:t>
            </w:r>
            <w:r w:rsidR="00307A6C">
              <w:br/>
            </w:r>
            <w:r w:rsidRPr="0002770F">
              <w:t>i oznakowanych ścieżek rowerowych – ilość minimalna 100 mb.</w:t>
            </w:r>
          </w:p>
        </w:tc>
      </w:tr>
      <w:tr w:rsidR="00D67411" w:rsidRPr="00955111" w14:paraId="5BE06619"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814E2AD" w14:textId="77777777" w:rsidR="00D67411" w:rsidRPr="00955111" w:rsidRDefault="00D67411" w:rsidP="00D67411">
            <w:pPr>
              <w:pStyle w:val="Bezodstpw"/>
            </w:pPr>
            <w:r w:rsidRPr="00955111">
              <w:t>Sposób oceny i miary</w:t>
            </w:r>
          </w:p>
        </w:tc>
        <w:tc>
          <w:tcPr>
            <w:tcW w:w="6935" w:type="dxa"/>
          </w:tcPr>
          <w:p w14:paraId="6448E75A" w14:textId="42F3C127"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Protokół techniczny wykonania robót</w:t>
            </w:r>
          </w:p>
        </w:tc>
      </w:tr>
      <w:tr w:rsidR="00D67411" w:rsidRPr="00955111" w14:paraId="0E256E3B"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4AB9B754" w14:textId="77777777" w:rsidR="00D67411" w:rsidRPr="00955111" w:rsidRDefault="00D67411" w:rsidP="00D67411">
            <w:pPr>
              <w:pStyle w:val="Bezodstpw"/>
            </w:pPr>
            <w:r w:rsidRPr="00955111">
              <w:t xml:space="preserve">Termin realizacji </w:t>
            </w:r>
          </w:p>
        </w:tc>
        <w:tc>
          <w:tcPr>
            <w:tcW w:w="6935" w:type="dxa"/>
          </w:tcPr>
          <w:p w14:paraId="51BB0115" w14:textId="02D6DB1A"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t>2017-2019</w:t>
            </w:r>
          </w:p>
        </w:tc>
      </w:tr>
      <w:tr w:rsidR="00D67411" w:rsidRPr="00955111" w14:paraId="31B40A00"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D027A9D" w14:textId="77777777" w:rsidR="00D67411" w:rsidRPr="00955111" w:rsidRDefault="00D67411" w:rsidP="00D67411">
            <w:pPr>
              <w:pStyle w:val="Bezodstpw"/>
            </w:pPr>
            <w:r w:rsidRPr="00955111">
              <w:t xml:space="preserve">Szacowana wartość projektu </w:t>
            </w:r>
          </w:p>
        </w:tc>
        <w:tc>
          <w:tcPr>
            <w:tcW w:w="6935" w:type="dxa"/>
          </w:tcPr>
          <w:p w14:paraId="7326C72D" w14:textId="70CCE467"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t xml:space="preserve">1,5 mln zł </w:t>
            </w:r>
          </w:p>
        </w:tc>
      </w:tr>
      <w:tr w:rsidR="00D67411" w:rsidRPr="00955111" w14:paraId="736EDE75"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62F07731" w14:textId="77777777" w:rsidR="00D67411" w:rsidRPr="00955111" w:rsidRDefault="00D67411" w:rsidP="00D67411">
            <w:pPr>
              <w:pStyle w:val="Bezodstpw"/>
            </w:pPr>
            <w:r w:rsidRPr="00955111">
              <w:t>Przewidywane źródło finansowania</w:t>
            </w:r>
          </w:p>
        </w:tc>
        <w:tc>
          <w:tcPr>
            <w:tcW w:w="6935" w:type="dxa"/>
          </w:tcPr>
          <w:p w14:paraId="3E1980CC" w14:textId="7BE597F8"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E05B89">
              <w:t>Środki zewnętrzne plus środki własne gminy.</w:t>
            </w:r>
          </w:p>
        </w:tc>
      </w:tr>
    </w:tbl>
    <w:p w14:paraId="1E256745" w14:textId="0CFE3EC6" w:rsidR="00496DC4" w:rsidRDefault="00496DC4" w:rsidP="00083CDB">
      <w:pPr>
        <w:jc w:val="both"/>
        <w:rPr>
          <w:rFonts w:cstheme="majorHAnsi"/>
        </w:rPr>
      </w:pPr>
    </w:p>
    <w:p w14:paraId="55550CA3" w14:textId="1AD62052" w:rsidR="00D67411" w:rsidRPr="00496DC4" w:rsidRDefault="003A7638" w:rsidP="00D67411">
      <w:pPr>
        <w:jc w:val="both"/>
        <w:rPr>
          <w:rFonts w:cstheme="majorHAnsi"/>
          <w:b/>
        </w:rPr>
      </w:pPr>
      <w:r>
        <w:rPr>
          <w:rFonts w:cstheme="majorHAnsi"/>
          <w:b/>
        </w:rPr>
        <w:t>PROJEKT NR 6</w:t>
      </w:r>
    </w:p>
    <w:tbl>
      <w:tblPr>
        <w:tblStyle w:val="Tabelasiatki6kolorowa"/>
        <w:tblW w:w="0" w:type="auto"/>
        <w:tblLook w:val="04A0" w:firstRow="1" w:lastRow="0" w:firstColumn="1" w:lastColumn="0" w:noHBand="0" w:noVBand="1"/>
      </w:tblPr>
      <w:tblGrid>
        <w:gridCol w:w="2213"/>
        <w:gridCol w:w="6849"/>
      </w:tblGrid>
      <w:tr w:rsidR="00D67411" w:rsidRPr="00955111" w14:paraId="0C618D4F" w14:textId="77777777" w:rsidTr="00D6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3AD2AEB9" w14:textId="77777777" w:rsidR="00D67411" w:rsidRPr="00955111" w:rsidRDefault="00D67411" w:rsidP="00D67411">
            <w:pPr>
              <w:pStyle w:val="Bezodstpw"/>
            </w:pPr>
            <w:r w:rsidRPr="00955111">
              <w:t>Nazwa projektu / przedsięwzięcia</w:t>
            </w:r>
          </w:p>
        </w:tc>
        <w:tc>
          <w:tcPr>
            <w:tcW w:w="6935" w:type="dxa"/>
          </w:tcPr>
          <w:p w14:paraId="3F85D5A2" w14:textId="0F6888BF" w:rsidR="00D67411" w:rsidRPr="0002770F" w:rsidRDefault="0002770F" w:rsidP="00D67411">
            <w:pPr>
              <w:pStyle w:val="Bezodstpw"/>
              <w:cnfStyle w:val="100000000000" w:firstRow="1" w:lastRow="0" w:firstColumn="0" w:lastColumn="0" w:oddVBand="0" w:evenVBand="0" w:oddHBand="0" w:evenHBand="0" w:firstRowFirstColumn="0" w:firstRowLastColumn="0" w:lastRowFirstColumn="0" w:lastRowLastColumn="0"/>
              <w:rPr>
                <w:b w:val="0"/>
              </w:rPr>
            </w:pPr>
            <w:r w:rsidRPr="0002770F">
              <w:rPr>
                <w:b w:val="0"/>
              </w:rPr>
              <w:t>Renowacja elewacji zewnętrznych nieruchomości</w:t>
            </w:r>
            <w:r>
              <w:rPr>
                <w:b w:val="0"/>
              </w:rPr>
              <w:t xml:space="preserve"> – Kaliska </w:t>
            </w:r>
          </w:p>
        </w:tc>
      </w:tr>
      <w:tr w:rsidR="00D67411" w:rsidRPr="00955111" w14:paraId="717E9B7C"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576C0EE" w14:textId="77777777" w:rsidR="00D67411" w:rsidRPr="00955111" w:rsidRDefault="00D67411" w:rsidP="00D67411">
            <w:pPr>
              <w:pStyle w:val="Bezodstpw"/>
            </w:pPr>
            <w:r>
              <w:t xml:space="preserve">Cel rewitalizacji </w:t>
            </w:r>
          </w:p>
        </w:tc>
        <w:tc>
          <w:tcPr>
            <w:tcW w:w="6935" w:type="dxa"/>
          </w:tcPr>
          <w:p w14:paraId="07D42AE7" w14:textId="0E2D23BC" w:rsidR="00D67411" w:rsidRPr="00955111" w:rsidRDefault="008C791D" w:rsidP="00D67411">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r>
      <w:tr w:rsidR="00D67411" w:rsidRPr="00955111" w14:paraId="0D439A37"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11FCD66" w14:textId="77777777" w:rsidR="00D67411" w:rsidRPr="00955111" w:rsidRDefault="00D67411" w:rsidP="00D67411">
            <w:pPr>
              <w:pStyle w:val="Bezodstpw"/>
            </w:pPr>
            <w:r>
              <w:t xml:space="preserve">Opis problemu </w:t>
            </w:r>
          </w:p>
        </w:tc>
        <w:tc>
          <w:tcPr>
            <w:tcW w:w="6935" w:type="dxa"/>
          </w:tcPr>
          <w:p w14:paraId="41ED6B62" w14:textId="77777777" w:rsidR="0017500F" w:rsidRDefault="0017500F" w:rsidP="0017500F">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5C178484" w14:textId="4C3D6CDC" w:rsidR="00D67411" w:rsidRPr="00955111" w:rsidRDefault="0017500F" w:rsidP="00B85C0B">
            <w:pPr>
              <w:pStyle w:val="Bezodstpw"/>
              <w:numPr>
                <w:ilvl w:val="0"/>
                <w:numId w:val="133"/>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tc>
      </w:tr>
      <w:tr w:rsidR="00D67411" w:rsidRPr="00955111" w14:paraId="226D3C88"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757FF6C9" w14:textId="77777777" w:rsidR="00D67411" w:rsidRPr="00955111" w:rsidRDefault="00D67411" w:rsidP="00D67411">
            <w:pPr>
              <w:pStyle w:val="Bezodstpw"/>
            </w:pPr>
            <w:r w:rsidRPr="00955111">
              <w:t>Zakres realizowanych zadań</w:t>
            </w:r>
          </w:p>
        </w:tc>
        <w:tc>
          <w:tcPr>
            <w:tcW w:w="6935" w:type="dxa"/>
          </w:tcPr>
          <w:p w14:paraId="492B6FCF" w14:textId="497F152C"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 xml:space="preserve">Renowacja wyprawy </w:t>
            </w:r>
            <w:r w:rsidR="00A77D07" w:rsidRPr="0002770F">
              <w:t>elewacyjnej, ocieplonych</w:t>
            </w:r>
            <w:r w:rsidRPr="0002770F">
              <w:t xml:space="preserve"> styropianem gr. 10 cm ścian zewnętrznych nieruchomości należących do zasobów Spółdzielni Mieszkaniowej Lokatorsko - Własnościowej w Sycowie w obrębie Osiedla Kaliska, będzie polegała na usunięciu zielonego nalotu przy użyciu środków chemicznych, uzupełnieniu ewentualnych ubytków tynku w </w:t>
            </w:r>
            <w:r w:rsidR="00A77D07" w:rsidRPr="0002770F">
              <w:t>elewacji oraz</w:t>
            </w:r>
            <w:r w:rsidRPr="0002770F">
              <w:t xml:space="preserve"> wykonaniu nowej powłoki malarskiej</w:t>
            </w:r>
            <w:r>
              <w:t>.</w:t>
            </w:r>
            <w:r w:rsidRPr="0002770F">
              <w:t xml:space="preserve">  </w:t>
            </w:r>
          </w:p>
        </w:tc>
      </w:tr>
      <w:tr w:rsidR="00D67411" w:rsidRPr="00955111" w14:paraId="5560E22F"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53B7E933" w14:textId="77777777" w:rsidR="00D67411" w:rsidRPr="00955111" w:rsidRDefault="00D67411" w:rsidP="00D67411">
            <w:pPr>
              <w:pStyle w:val="Bezodstpw"/>
            </w:pPr>
            <w:r w:rsidRPr="00955111">
              <w:t>Lokalizacja projektu/ miejsce prowadzenia przedsięwzięcia</w:t>
            </w:r>
          </w:p>
        </w:tc>
        <w:tc>
          <w:tcPr>
            <w:tcW w:w="6935" w:type="dxa"/>
          </w:tcPr>
          <w:p w14:paraId="517A216B" w14:textId="50FABC09"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56 - 500 Syców, ul Kaliska 26, Kaliska 36, Kaliska 40, Kaliska 48, Kaliska 30, Kaliska 44, Kaliska 46</w:t>
            </w:r>
          </w:p>
        </w:tc>
      </w:tr>
      <w:tr w:rsidR="00D67411" w:rsidRPr="00955111" w14:paraId="0AE8FAF7"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0D1F687" w14:textId="77777777" w:rsidR="00D67411" w:rsidRPr="00955111" w:rsidRDefault="00D67411" w:rsidP="00D67411">
            <w:pPr>
              <w:pStyle w:val="Bezodstpw"/>
            </w:pPr>
            <w:r w:rsidRPr="00955111">
              <w:lastRenderedPageBreak/>
              <w:t>Podmiot(y) realizujące</w:t>
            </w:r>
          </w:p>
          <w:p w14:paraId="11EB372B" w14:textId="77777777" w:rsidR="00D67411" w:rsidRPr="00955111" w:rsidRDefault="00D67411" w:rsidP="00D67411">
            <w:pPr>
              <w:pStyle w:val="Bezodstpw"/>
            </w:pPr>
            <w:r w:rsidRPr="00955111">
              <w:t>projekt/przedsięwzięcie</w:t>
            </w:r>
          </w:p>
        </w:tc>
        <w:tc>
          <w:tcPr>
            <w:tcW w:w="6935" w:type="dxa"/>
          </w:tcPr>
          <w:p w14:paraId="07B020DA" w14:textId="0D9A2D0D"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Spółdzielnia Mieszkaniowa Lokatorsko - Własnościowa w Sycowie, ul. Mickiewicza 21, 56 - 500 Syców, NIP 619 000 89 69</w:t>
            </w:r>
          </w:p>
        </w:tc>
      </w:tr>
      <w:tr w:rsidR="00D67411" w:rsidRPr="00955111" w14:paraId="283312ED"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6F0948F" w14:textId="77777777" w:rsidR="00D67411" w:rsidRPr="00955111" w:rsidRDefault="00D67411" w:rsidP="00D67411">
            <w:pPr>
              <w:pStyle w:val="Bezodstpw"/>
            </w:pPr>
            <w:r w:rsidRPr="00955111">
              <w:t>Prognozowane rezultaty</w:t>
            </w:r>
          </w:p>
        </w:tc>
        <w:tc>
          <w:tcPr>
            <w:tcW w:w="6935" w:type="dxa"/>
          </w:tcPr>
          <w:p w14:paraId="76800454" w14:textId="37577F79"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Głównym celem realizowanego projektu jest poprawa walorów estetycznych Osiedla Kaliska z uwagi na duży problem związany z wyglądem elewacji.</w:t>
            </w:r>
          </w:p>
        </w:tc>
      </w:tr>
      <w:tr w:rsidR="00D67411" w:rsidRPr="00955111" w14:paraId="43C21E3C"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A69C877" w14:textId="77777777" w:rsidR="00D67411" w:rsidRPr="00955111" w:rsidRDefault="00D67411" w:rsidP="00D67411">
            <w:pPr>
              <w:pStyle w:val="Bezodstpw"/>
            </w:pPr>
            <w:r w:rsidRPr="00955111">
              <w:t>Sposób oceny i miary</w:t>
            </w:r>
          </w:p>
        </w:tc>
        <w:tc>
          <w:tcPr>
            <w:tcW w:w="6935" w:type="dxa"/>
          </w:tcPr>
          <w:p w14:paraId="573C6A2D" w14:textId="31319D2F"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 xml:space="preserve">Oceną osiągniętych rezultatów w wyniku realizacji </w:t>
            </w:r>
            <w:r w:rsidR="00A77D07" w:rsidRPr="0002770F">
              <w:t>przedsięwzięcia zajmie</w:t>
            </w:r>
            <w:r w:rsidRPr="0002770F">
              <w:t xml:space="preserve"> się </w:t>
            </w:r>
            <w:r w:rsidR="00A77D07" w:rsidRPr="0002770F">
              <w:t>komisja,</w:t>
            </w:r>
            <w:r w:rsidRPr="0002770F">
              <w:t xml:space="preserve"> w skład której wejdą Mieszkańcy Osiedla Kaliska oraz Przedstawiciele Spółdzielni Mieszkaniowej Lokatorsko Własnościowej w Sycowie</w:t>
            </w:r>
          </w:p>
        </w:tc>
      </w:tr>
      <w:tr w:rsidR="00D67411" w:rsidRPr="00955111" w14:paraId="5516297C"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090EAE21" w14:textId="77777777" w:rsidR="00D67411" w:rsidRPr="00955111" w:rsidRDefault="00D67411" w:rsidP="00D67411">
            <w:pPr>
              <w:pStyle w:val="Bezodstpw"/>
            </w:pPr>
            <w:r w:rsidRPr="00955111">
              <w:t xml:space="preserve">Termin realizacji </w:t>
            </w:r>
          </w:p>
        </w:tc>
        <w:tc>
          <w:tcPr>
            <w:tcW w:w="6935" w:type="dxa"/>
          </w:tcPr>
          <w:p w14:paraId="133AE2A9" w14:textId="23C5E313"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t>2017</w:t>
            </w:r>
          </w:p>
        </w:tc>
      </w:tr>
      <w:tr w:rsidR="00D67411" w:rsidRPr="00955111" w14:paraId="505F1F46"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E426DCF" w14:textId="77777777" w:rsidR="00D67411" w:rsidRPr="00955111" w:rsidRDefault="00D67411" w:rsidP="00D67411">
            <w:pPr>
              <w:pStyle w:val="Bezodstpw"/>
            </w:pPr>
            <w:r w:rsidRPr="00955111">
              <w:t xml:space="preserve">Szacowana wartość projektu </w:t>
            </w:r>
          </w:p>
        </w:tc>
        <w:tc>
          <w:tcPr>
            <w:tcW w:w="6935" w:type="dxa"/>
          </w:tcPr>
          <w:p w14:paraId="657B9063" w14:textId="2CEBE61C"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t>340 tys.</w:t>
            </w:r>
            <w:r w:rsidR="009F4844">
              <w:t xml:space="preserve"> zł</w:t>
            </w:r>
          </w:p>
        </w:tc>
      </w:tr>
      <w:tr w:rsidR="00D67411" w:rsidRPr="00955111" w14:paraId="07DEBFDD"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6C3F9D30" w14:textId="77777777" w:rsidR="00D67411" w:rsidRPr="00955111" w:rsidRDefault="00D67411" w:rsidP="00D67411">
            <w:pPr>
              <w:pStyle w:val="Bezodstpw"/>
            </w:pPr>
            <w:r w:rsidRPr="00955111">
              <w:t>Przewidywane źródło finansowania</w:t>
            </w:r>
          </w:p>
        </w:tc>
        <w:tc>
          <w:tcPr>
            <w:tcW w:w="6935" w:type="dxa"/>
          </w:tcPr>
          <w:p w14:paraId="5F7E35B1" w14:textId="06D4AE11"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Fundusz remontowy nieruchomości</w:t>
            </w:r>
          </w:p>
        </w:tc>
      </w:tr>
    </w:tbl>
    <w:p w14:paraId="5E97B4C0" w14:textId="055A3B34" w:rsidR="00D67411" w:rsidRDefault="00D67411" w:rsidP="00083CDB">
      <w:pPr>
        <w:jc w:val="both"/>
        <w:rPr>
          <w:rFonts w:cstheme="majorHAnsi"/>
        </w:rPr>
      </w:pPr>
    </w:p>
    <w:p w14:paraId="4FE4EB82" w14:textId="5790D36C" w:rsidR="00D67411" w:rsidRPr="00496DC4" w:rsidRDefault="003A7638" w:rsidP="00D67411">
      <w:pPr>
        <w:jc w:val="both"/>
        <w:rPr>
          <w:rFonts w:cstheme="majorHAnsi"/>
          <w:b/>
        </w:rPr>
      </w:pPr>
      <w:r>
        <w:rPr>
          <w:rFonts w:cstheme="majorHAnsi"/>
          <w:b/>
        </w:rPr>
        <w:t>PROJEKT NR 7</w:t>
      </w:r>
    </w:p>
    <w:tbl>
      <w:tblPr>
        <w:tblStyle w:val="Tabelasiatki6kolorowa"/>
        <w:tblW w:w="0" w:type="auto"/>
        <w:tblLook w:val="04A0" w:firstRow="1" w:lastRow="0" w:firstColumn="1" w:lastColumn="0" w:noHBand="0" w:noVBand="1"/>
      </w:tblPr>
      <w:tblGrid>
        <w:gridCol w:w="2213"/>
        <w:gridCol w:w="6849"/>
      </w:tblGrid>
      <w:tr w:rsidR="00D67411" w:rsidRPr="00955111" w14:paraId="5224010C" w14:textId="77777777" w:rsidTr="00D6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C2BB172" w14:textId="77777777" w:rsidR="00D67411" w:rsidRPr="00955111" w:rsidRDefault="00D67411" w:rsidP="00D67411">
            <w:pPr>
              <w:pStyle w:val="Bezodstpw"/>
            </w:pPr>
            <w:r w:rsidRPr="00955111">
              <w:t>Nazwa projektu / przedsięwzięcia</w:t>
            </w:r>
          </w:p>
        </w:tc>
        <w:tc>
          <w:tcPr>
            <w:tcW w:w="6935" w:type="dxa"/>
          </w:tcPr>
          <w:p w14:paraId="53432660" w14:textId="0E6BD7A8" w:rsidR="00D67411" w:rsidRPr="0002770F" w:rsidRDefault="0002770F" w:rsidP="00D67411">
            <w:pPr>
              <w:pStyle w:val="Bezodstpw"/>
              <w:cnfStyle w:val="100000000000" w:firstRow="1" w:lastRow="0" w:firstColumn="0" w:lastColumn="0" w:oddVBand="0" w:evenVBand="0" w:oddHBand="0" w:evenHBand="0" w:firstRowFirstColumn="0" w:firstRowLastColumn="0" w:lastRowFirstColumn="0" w:lastRowLastColumn="0"/>
              <w:rPr>
                <w:b w:val="0"/>
              </w:rPr>
            </w:pPr>
            <w:r w:rsidRPr="0002770F">
              <w:rPr>
                <w:b w:val="0"/>
              </w:rPr>
              <w:t>Renowacja elewacji zewnętrznych nieruchomości</w:t>
            </w:r>
            <w:r>
              <w:rPr>
                <w:b w:val="0"/>
              </w:rPr>
              <w:t xml:space="preserve"> – Matejki </w:t>
            </w:r>
          </w:p>
        </w:tc>
      </w:tr>
      <w:tr w:rsidR="00D67411" w:rsidRPr="00955111" w14:paraId="58A0FF04"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A4910D6" w14:textId="77777777" w:rsidR="00D67411" w:rsidRPr="00955111" w:rsidRDefault="00D67411" w:rsidP="00D67411">
            <w:pPr>
              <w:pStyle w:val="Bezodstpw"/>
            </w:pPr>
            <w:r>
              <w:t xml:space="preserve">Cel rewitalizacji </w:t>
            </w:r>
          </w:p>
        </w:tc>
        <w:tc>
          <w:tcPr>
            <w:tcW w:w="6935" w:type="dxa"/>
          </w:tcPr>
          <w:p w14:paraId="7017B5A9" w14:textId="5DC8D906" w:rsidR="00D67411" w:rsidRPr="00955111" w:rsidRDefault="008C791D" w:rsidP="00D67411">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r>
      <w:tr w:rsidR="00D67411" w:rsidRPr="00955111" w14:paraId="47F15A15"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33642893" w14:textId="77777777" w:rsidR="00D67411" w:rsidRPr="00955111" w:rsidRDefault="00D67411" w:rsidP="00D67411">
            <w:pPr>
              <w:pStyle w:val="Bezodstpw"/>
            </w:pPr>
            <w:r>
              <w:t xml:space="preserve">Opis problemu </w:t>
            </w:r>
          </w:p>
        </w:tc>
        <w:tc>
          <w:tcPr>
            <w:tcW w:w="6935" w:type="dxa"/>
          </w:tcPr>
          <w:p w14:paraId="0E52B8C2" w14:textId="77777777" w:rsidR="0017500F" w:rsidRDefault="0017500F" w:rsidP="0017500F">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24756D5D" w14:textId="1686A00E" w:rsidR="00D67411" w:rsidRPr="00955111" w:rsidRDefault="0017500F" w:rsidP="00B85C0B">
            <w:pPr>
              <w:pStyle w:val="Bezodstpw"/>
              <w:numPr>
                <w:ilvl w:val="0"/>
                <w:numId w:val="133"/>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tc>
      </w:tr>
      <w:tr w:rsidR="00D67411" w:rsidRPr="00955111" w14:paraId="24D5719D"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119B48B" w14:textId="77777777" w:rsidR="00D67411" w:rsidRPr="00955111" w:rsidRDefault="00D67411" w:rsidP="00D67411">
            <w:pPr>
              <w:pStyle w:val="Bezodstpw"/>
            </w:pPr>
            <w:r w:rsidRPr="00955111">
              <w:t>Zakres realizowanych zadań</w:t>
            </w:r>
          </w:p>
        </w:tc>
        <w:tc>
          <w:tcPr>
            <w:tcW w:w="6935" w:type="dxa"/>
          </w:tcPr>
          <w:p w14:paraId="222FF4F7" w14:textId="08DCDC14"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 xml:space="preserve">Renowacja wyprawy </w:t>
            </w:r>
            <w:r w:rsidR="00A77D07" w:rsidRPr="0002770F">
              <w:t>elewacyjnej, ocieplonych</w:t>
            </w:r>
            <w:r w:rsidRPr="0002770F">
              <w:t xml:space="preserve"> styropianem gr. 10 cm ścian zewnętrznych nieruchomości należących do zasobów Spółdzielni Mieszkaniowej Lokatorsko - Własnościowej w Sycowie w obrębie Osiedla Matejki, będzie polegała na usunięciu zielonego nalotu przy użyciu środków chemicznych oraz wykonaniu nowej powłoki malarskiej  </w:t>
            </w:r>
          </w:p>
        </w:tc>
      </w:tr>
      <w:tr w:rsidR="00D67411" w:rsidRPr="00955111" w14:paraId="406A1843"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B744B42" w14:textId="77777777" w:rsidR="00D67411" w:rsidRPr="00955111" w:rsidRDefault="00D67411" w:rsidP="00D67411">
            <w:pPr>
              <w:pStyle w:val="Bezodstpw"/>
            </w:pPr>
            <w:r w:rsidRPr="00955111">
              <w:t>Lokalizacja projektu/ miejsce prowadzenia przedsięwzięcia</w:t>
            </w:r>
          </w:p>
        </w:tc>
        <w:tc>
          <w:tcPr>
            <w:tcW w:w="6935" w:type="dxa"/>
          </w:tcPr>
          <w:p w14:paraId="2777F7CC" w14:textId="6B6279F4"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56 - 500 Syców, ul. Matejki 24, Matejki 20, Matejki 6, Matejki 8, Matejki 22, Matejki 18, Matejki 10, Matejki 26 Matejki 28.</w:t>
            </w:r>
          </w:p>
        </w:tc>
      </w:tr>
      <w:tr w:rsidR="00D67411" w:rsidRPr="00955111" w14:paraId="7964FBC2"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131A34C" w14:textId="77777777" w:rsidR="00D67411" w:rsidRPr="00955111" w:rsidRDefault="00D67411" w:rsidP="00D67411">
            <w:pPr>
              <w:pStyle w:val="Bezodstpw"/>
            </w:pPr>
            <w:r w:rsidRPr="00955111">
              <w:t>Podmiot(y) realizujące</w:t>
            </w:r>
          </w:p>
          <w:p w14:paraId="28527619" w14:textId="77777777" w:rsidR="00D67411" w:rsidRPr="00955111" w:rsidRDefault="00D67411" w:rsidP="00D67411">
            <w:pPr>
              <w:pStyle w:val="Bezodstpw"/>
            </w:pPr>
            <w:r w:rsidRPr="00955111">
              <w:t>projekt/przedsięwzięcie</w:t>
            </w:r>
          </w:p>
        </w:tc>
        <w:tc>
          <w:tcPr>
            <w:tcW w:w="6935" w:type="dxa"/>
          </w:tcPr>
          <w:p w14:paraId="7E896E9A" w14:textId="70E91B83"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Spółdzielnia Mieszkaniowa Lokatorsko - Własnościowa w Sycowie, ul. Mickiewicza 21, 56 - 500 Syców, NIP 619 000 89 69</w:t>
            </w:r>
          </w:p>
        </w:tc>
      </w:tr>
      <w:tr w:rsidR="00D67411" w:rsidRPr="00955111" w14:paraId="3F73412C"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321B3E62" w14:textId="77777777" w:rsidR="00D67411" w:rsidRPr="00955111" w:rsidRDefault="00D67411" w:rsidP="00D67411">
            <w:pPr>
              <w:pStyle w:val="Bezodstpw"/>
            </w:pPr>
            <w:r w:rsidRPr="00955111">
              <w:t>Prognozowane rezultaty</w:t>
            </w:r>
          </w:p>
        </w:tc>
        <w:tc>
          <w:tcPr>
            <w:tcW w:w="6935" w:type="dxa"/>
          </w:tcPr>
          <w:p w14:paraId="5A3507A6" w14:textId="7666A083"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Głównym celem realizowanego projektu jest poprawa walorów estetycznych Osiedla Matejki z uwagi na duży problem związany z wyglądem elewacji.</w:t>
            </w:r>
          </w:p>
        </w:tc>
      </w:tr>
      <w:tr w:rsidR="00D67411" w:rsidRPr="00955111" w14:paraId="2C24E294"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39814F8" w14:textId="77777777" w:rsidR="00D67411" w:rsidRPr="00955111" w:rsidRDefault="00D67411" w:rsidP="00D67411">
            <w:pPr>
              <w:pStyle w:val="Bezodstpw"/>
            </w:pPr>
            <w:r w:rsidRPr="00955111">
              <w:t>Sposób oceny i miary</w:t>
            </w:r>
          </w:p>
        </w:tc>
        <w:tc>
          <w:tcPr>
            <w:tcW w:w="6935" w:type="dxa"/>
          </w:tcPr>
          <w:p w14:paraId="3C693BB8" w14:textId="68E65DE1"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rsidRPr="0002770F">
              <w:t xml:space="preserve">Oceną osiągniętych rezultatów w wyniku realizacji </w:t>
            </w:r>
            <w:r w:rsidR="00A77D07" w:rsidRPr="0002770F">
              <w:t>przedsięwzięcia zajmie</w:t>
            </w:r>
            <w:r w:rsidRPr="0002770F">
              <w:t xml:space="preserve"> się </w:t>
            </w:r>
            <w:r w:rsidR="00A77D07" w:rsidRPr="0002770F">
              <w:t>komisja,</w:t>
            </w:r>
            <w:r w:rsidRPr="0002770F">
              <w:t xml:space="preserve"> w skład której wejdą Mieszkańcy Osiedla Matejki oraz Przedstawiciele Spółdzielni Mieszkaniowej Lokatorsko Własnościowej w Sycowie</w:t>
            </w:r>
          </w:p>
        </w:tc>
      </w:tr>
      <w:tr w:rsidR="00D67411" w:rsidRPr="00955111" w14:paraId="733010AB"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E150E5A" w14:textId="77777777" w:rsidR="00D67411" w:rsidRPr="00955111" w:rsidRDefault="00D67411" w:rsidP="00D67411">
            <w:pPr>
              <w:pStyle w:val="Bezodstpw"/>
            </w:pPr>
            <w:r w:rsidRPr="00955111">
              <w:t xml:space="preserve">Termin realizacji </w:t>
            </w:r>
          </w:p>
        </w:tc>
        <w:tc>
          <w:tcPr>
            <w:tcW w:w="6935" w:type="dxa"/>
          </w:tcPr>
          <w:p w14:paraId="28D44A38" w14:textId="437D86CF"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t>2017</w:t>
            </w:r>
          </w:p>
        </w:tc>
      </w:tr>
      <w:tr w:rsidR="00D67411" w:rsidRPr="00955111" w14:paraId="3F4D9A6B"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5FC7785" w14:textId="77777777" w:rsidR="00D67411" w:rsidRPr="00955111" w:rsidRDefault="00D67411" w:rsidP="00D67411">
            <w:pPr>
              <w:pStyle w:val="Bezodstpw"/>
            </w:pPr>
            <w:r w:rsidRPr="00955111">
              <w:t xml:space="preserve">Szacowana wartość projektu </w:t>
            </w:r>
          </w:p>
        </w:tc>
        <w:tc>
          <w:tcPr>
            <w:tcW w:w="6935" w:type="dxa"/>
          </w:tcPr>
          <w:p w14:paraId="1181E57D" w14:textId="1EAB07E7" w:rsidR="00D67411" w:rsidRPr="00955111" w:rsidRDefault="0002770F" w:rsidP="00D67411">
            <w:pPr>
              <w:pStyle w:val="Bezodstpw"/>
              <w:cnfStyle w:val="000000100000" w:firstRow="0" w:lastRow="0" w:firstColumn="0" w:lastColumn="0" w:oddVBand="0" w:evenVBand="0" w:oddHBand="1" w:evenHBand="0" w:firstRowFirstColumn="0" w:firstRowLastColumn="0" w:lastRowFirstColumn="0" w:lastRowLastColumn="0"/>
            </w:pPr>
            <w:r>
              <w:t>320 tys.</w:t>
            </w:r>
            <w:r w:rsidR="009F4844">
              <w:t xml:space="preserve"> zł</w:t>
            </w:r>
          </w:p>
        </w:tc>
      </w:tr>
      <w:tr w:rsidR="00D67411" w:rsidRPr="00955111" w14:paraId="32F0D43C"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F29C294" w14:textId="77777777" w:rsidR="00D67411" w:rsidRPr="00955111" w:rsidRDefault="00D67411" w:rsidP="00D67411">
            <w:pPr>
              <w:pStyle w:val="Bezodstpw"/>
            </w:pPr>
            <w:r w:rsidRPr="00955111">
              <w:t>Przewidywane źródło finansowania</w:t>
            </w:r>
          </w:p>
        </w:tc>
        <w:tc>
          <w:tcPr>
            <w:tcW w:w="6935" w:type="dxa"/>
          </w:tcPr>
          <w:p w14:paraId="201A7B17" w14:textId="32DD4F18" w:rsidR="00D67411" w:rsidRPr="00955111" w:rsidRDefault="0002770F" w:rsidP="00D67411">
            <w:pPr>
              <w:pStyle w:val="Bezodstpw"/>
              <w:cnfStyle w:val="000000000000" w:firstRow="0" w:lastRow="0" w:firstColumn="0" w:lastColumn="0" w:oddVBand="0" w:evenVBand="0" w:oddHBand="0" w:evenHBand="0" w:firstRowFirstColumn="0" w:firstRowLastColumn="0" w:lastRowFirstColumn="0" w:lastRowLastColumn="0"/>
            </w:pPr>
            <w:r w:rsidRPr="0002770F">
              <w:t>Fundusz remontowy nieruchomości</w:t>
            </w:r>
          </w:p>
        </w:tc>
      </w:tr>
    </w:tbl>
    <w:p w14:paraId="719DDEFA" w14:textId="4CD3E95A" w:rsidR="00D67411" w:rsidRDefault="00D67411" w:rsidP="00083CDB">
      <w:pPr>
        <w:jc w:val="both"/>
        <w:rPr>
          <w:rFonts w:cstheme="majorHAnsi"/>
        </w:rPr>
      </w:pPr>
    </w:p>
    <w:p w14:paraId="78ABF78F" w14:textId="77777777" w:rsidR="003A7638" w:rsidRDefault="003A7638" w:rsidP="00083CDB">
      <w:pPr>
        <w:jc w:val="both"/>
        <w:rPr>
          <w:rFonts w:cstheme="majorHAnsi"/>
        </w:rPr>
      </w:pPr>
    </w:p>
    <w:p w14:paraId="3910BD7A" w14:textId="798C8B0C" w:rsidR="00D67411" w:rsidRPr="00496DC4" w:rsidRDefault="003A7638" w:rsidP="00D67411">
      <w:pPr>
        <w:jc w:val="both"/>
        <w:rPr>
          <w:rFonts w:cstheme="majorHAnsi"/>
          <w:b/>
        </w:rPr>
      </w:pPr>
      <w:r>
        <w:rPr>
          <w:rFonts w:cstheme="majorHAnsi"/>
          <w:b/>
        </w:rPr>
        <w:lastRenderedPageBreak/>
        <w:t>PROJEKT NR 8</w:t>
      </w:r>
    </w:p>
    <w:tbl>
      <w:tblPr>
        <w:tblStyle w:val="Tabelasiatki6kolorowa"/>
        <w:tblW w:w="0" w:type="auto"/>
        <w:tblLook w:val="04A0" w:firstRow="1" w:lastRow="0" w:firstColumn="1" w:lastColumn="0" w:noHBand="0" w:noVBand="1"/>
      </w:tblPr>
      <w:tblGrid>
        <w:gridCol w:w="2213"/>
        <w:gridCol w:w="6849"/>
      </w:tblGrid>
      <w:tr w:rsidR="00D67411" w:rsidRPr="00955111" w14:paraId="4377F351" w14:textId="77777777" w:rsidTr="00D6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241CC5B" w14:textId="77777777" w:rsidR="00D67411" w:rsidRPr="00955111" w:rsidRDefault="00D67411" w:rsidP="00D67411">
            <w:pPr>
              <w:pStyle w:val="Bezodstpw"/>
            </w:pPr>
            <w:r w:rsidRPr="00955111">
              <w:t>Nazwa projektu / przedsięwzięcia</w:t>
            </w:r>
          </w:p>
        </w:tc>
        <w:tc>
          <w:tcPr>
            <w:tcW w:w="6935" w:type="dxa"/>
          </w:tcPr>
          <w:p w14:paraId="4149B37F" w14:textId="5BE6A49C" w:rsidR="00D67411" w:rsidRPr="00955111" w:rsidRDefault="0002770F" w:rsidP="00D67411">
            <w:pPr>
              <w:pStyle w:val="Bezodstpw"/>
              <w:cnfStyle w:val="100000000000" w:firstRow="1" w:lastRow="0" w:firstColumn="0" w:lastColumn="0" w:oddVBand="0" w:evenVBand="0" w:oddHBand="0" w:evenHBand="0" w:firstRowFirstColumn="0" w:firstRowLastColumn="0" w:lastRowFirstColumn="0" w:lastRowLastColumn="0"/>
            </w:pPr>
            <w:r>
              <w:rPr>
                <w:rFonts w:ascii="Calibri" w:eastAsia="Calibri" w:hAnsi="Calibri" w:cs="Calibri"/>
                <w:b w:val="0"/>
                <w:lang w:eastAsia="zh-CN"/>
              </w:rPr>
              <w:t>Modernizacja dziedzińca szkoły</w:t>
            </w:r>
          </w:p>
        </w:tc>
      </w:tr>
      <w:tr w:rsidR="00D67411" w:rsidRPr="00955111" w14:paraId="5AB9548A"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BBE3EA5" w14:textId="77777777" w:rsidR="00D67411" w:rsidRPr="00955111" w:rsidRDefault="00D67411" w:rsidP="00D67411">
            <w:pPr>
              <w:pStyle w:val="Bezodstpw"/>
            </w:pPr>
            <w:r>
              <w:t xml:space="preserve">Cel rewitalizacji </w:t>
            </w:r>
          </w:p>
        </w:tc>
        <w:tc>
          <w:tcPr>
            <w:tcW w:w="6935" w:type="dxa"/>
          </w:tcPr>
          <w:p w14:paraId="7C762012" w14:textId="6051D541" w:rsidR="00D67411" w:rsidRPr="00955111" w:rsidRDefault="008C791D" w:rsidP="00D67411">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r>
      <w:tr w:rsidR="00D67411" w:rsidRPr="00955111" w14:paraId="3C783812"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2ED11AB" w14:textId="77777777" w:rsidR="00D67411" w:rsidRPr="00955111" w:rsidRDefault="00D67411" w:rsidP="00D67411">
            <w:pPr>
              <w:pStyle w:val="Bezodstpw"/>
            </w:pPr>
            <w:r>
              <w:t xml:space="preserve">Opis problemu </w:t>
            </w:r>
          </w:p>
        </w:tc>
        <w:tc>
          <w:tcPr>
            <w:tcW w:w="6935" w:type="dxa"/>
          </w:tcPr>
          <w:p w14:paraId="1415BAE2" w14:textId="77777777" w:rsidR="0017500F" w:rsidRDefault="0017500F" w:rsidP="0017500F">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2BCB974D" w14:textId="20AF1CD6" w:rsidR="00D67411" w:rsidRPr="00955111" w:rsidRDefault="0017500F" w:rsidP="00B85C0B">
            <w:pPr>
              <w:pStyle w:val="Bezodstpw"/>
              <w:numPr>
                <w:ilvl w:val="0"/>
                <w:numId w:val="133"/>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tc>
      </w:tr>
      <w:tr w:rsidR="00D67411" w:rsidRPr="00955111" w14:paraId="5234C37D"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B0BCEDF" w14:textId="77777777" w:rsidR="00D67411" w:rsidRPr="00955111" w:rsidRDefault="00D67411" w:rsidP="00D67411">
            <w:pPr>
              <w:pStyle w:val="Bezodstpw"/>
            </w:pPr>
            <w:r w:rsidRPr="00955111">
              <w:t>Zakres realizowanych zadań</w:t>
            </w:r>
          </w:p>
        </w:tc>
        <w:tc>
          <w:tcPr>
            <w:tcW w:w="6935" w:type="dxa"/>
          </w:tcPr>
          <w:p w14:paraId="31EF1A2F" w14:textId="77777777" w:rsidR="0002770F" w:rsidRDefault="0002770F" w:rsidP="0002770F">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rFonts w:ascii="Calibri" w:eastAsia="Calibri" w:hAnsi="Calibri" w:cs="Calibri"/>
                <w:lang w:eastAsia="zh-CN"/>
              </w:rPr>
            </w:pPr>
            <w:r>
              <w:rPr>
                <w:rFonts w:ascii="Calibri" w:eastAsia="Calibri" w:hAnsi="Calibri" w:cs="Calibri"/>
                <w:lang w:eastAsia="zh-CN"/>
              </w:rPr>
              <w:t>Modernizacja dziedzińca szkoły obejmuje szereg zadań, które mają stworzyć odpowiednie warunki do wypoczynku i rekreacji uczniów podczas przerw międzylekcyjnych oraz prowadzenia zajęć wychowania fizycznego, godzin do dyspozycji wychowawcy czy też przyrody. Wygląd dziedzińca szkoły nie jest bez znaczenia dla wyglądu miasta. Trzeba pamiętać, że jest on usytuowany przy głównej ulicy miasta, w niewielkiej odległości od urzędu MiG Syców, zatem powinien być wizytówką miasta.</w:t>
            </w:r>
          </w:p>
          <w:p w14:paraId="3CCC545E" w14:textId="77777777" w:rsidR="0002770F" w:rsidRDefault="0002770F" w:rsidP="0002770F">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rFonts w:ascii="Calibri" w:eastAsia="Calibri" w:hAnsi="Calibri" w:cs="Calibri"/>
                <w:lang w:eastAsia="zh-CN"/>
              </w:rPr>
            </w:pPr>
            <w:r>
              <w:rPr>
                <w:rFonts w:ascii="Calibri" w:eastAsia="Calibri" w:hAnsi="Calibri" w:cs="Calibri"/>
                <w:lang w:eastAsia="zh-CN"/>
              </w:rPr>
              <w:t>Zadania dotyczące modernizacji terenu można podzielić na kilka etapów:</w:t>
            </w:r>
          </w:p>
          <w:p w14:paraId="05CD6515" w14:textId="77777777" w:rsidR="0002770F" w:rsidRDefault="0002770F" w:rsidP="00B85C0B">
            <w:pPr>
              <w:pStyle w:val="Akapitzlist"/>
              <w:numPr>
                <w:ilvl w:val="0"/>
                <w:numId w:val="134"/>
              </w:numPr>
              <w:suppressAutoHyphens/>
              <w:spacing w:before="0" w:after="160" w:line="252" w:lineRule="auto"/>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0000"/>
                <w:lang w:eastAsia="zh-CN"/>
              </w:rPr>
            </w:pPr>
            <w:r>
              <w:rPr>
                <w:rFonts w:ascii="Calibri" w:eastAsia="Calibri" w:hAnsi="Calibri" w:cs="Calibri"/>
                <w:lang w:eastAsia="zh-CN"/>
              </w:rPr>
              <w:t>Wymiana istniejącego utwardzenia dziedzińca na betonową kostkę brukową</w:t>
            </w:r>
          </w:p>
          <w:p w14:paraId="33AB7C52" w14:textId="77777777" w:rsidR="0002770F" w:rsidRDefault="0002770F" w:rsidP="00B85C0B">
            <w:pPr>
              <w:pStyle w:val="Akapitzlist"/>
              <w:numPr>
                <w:ilvl w:val="0"/>
                <w:numId w:val="134"/>
              </w:numPr>
              <w:suppressAutoHyphens/>
              <w:spacing w:before="0" w:after="160" w:line="252" w:lineRule="auto"/>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0000"/>
                <w:lang w:eastAsia="zh-CN"/>
              </w:rPr>
            </w:pPr>
            <w:r>
              <w:rPr>
                <w:rFonts w:ascii="Calibri" w:eastAsia="Calibri" w:hAnsi="Calibri" w:cs="Calibri"/>
                <w:lang w:eastAsia="zh-CN"/>
              </w:rPr>
              <w:t>Montaż urządzeń do rekreacji: zewnętrzne piłkarzyki, stoły szachowe, stoliki i ławki do zajęć plenerowych, tablic edukacyjnych, zegara słonecznego oraz urządzeń siłowni zewnętrznej</w:t>
            </w:r>
          </w:p>
          <w:p w14:paraId="54CD1747" w14:textId="77777777" w:rsidR="0002770F" w:rsidRDefault="0002770F" w:rsidP="00B85C0B">
            <w:pPr>
              <w:pStyle w:val="Akapitzlist"/>
              <w:numPr>
                <w:ilvl w:val="0"/>
                <w:numId w:val="134"/>
              </w:numPr>
              <w:suppressAutoHyphens/>
              <w:spacing w:before="0" w:after="160" w:line="252" w:lineRule="auto"/>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0000"/>
                <w:lang w:eastAsia="zh-CN"/>
              </w:rPr>
            </w:pPr>
            <w:r>
              <w:rPr>
                <w:rFonts w:ascii="Calibri" w:eastAsia="Calibri" w:hAnsi="Calibri" w:cs="Calibri"/>
                <w:lang w:eastAsia="zh-CN"/>
              </w:rPr>
              <w:t>Wykonanie szpaleru zieleni z nowym nasadzeniem roślin wokół dziedzińca</w:t>
            </w:r>
          </w:p>
          <w:p w14:paraId="3F0C3407" w14:textId="5B02CF31" w:rsidR="00D67411" w:rsidRPr="00955111" w:rsidRDefault="0002770F" w:rsidP="0002770F">
            <w:pPr>
              <w:pStyle w:val="Bezodstpw"/>
              <w:cnfStyle w:val="000000100000" w:firstRow="0" w:lastRow="0" w:firstColumn="0" w:lastColumn="0" w:oddVBand="0" w:evenVBand="0" w:oddHBand="1" w:evenHBand="0" w:firstRowFirstColumn="0" w:firstRowLastColumn="0" w:lastRowFirstColumn="0" w:lastRowLastColumn="0"/>
            </w:pPr>
            <w:r>
              <w:rPr>
                <w:rFonts w:ascii="Calibri" w:eastAsia="Calibri" w:hAnsi="Calibri" w:cs="Calibri"/>
                <w:lang w:eastAsia="zh-CN"/>
              </w:rPr>
              <w:t>Szkoła posiada już projekty zagospodarowania terenu i zgodnie z tymi projektami realizuje częściowo ich założenia.</w:t>
            </w:r>
          </w:p>
        </w:tc>
      </w:tr>
      <w:tr w:rsidR="00D67411" w:rsidRPr="00955111" w14:paraId="66AAECDC"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4D3C6F2C" w14:textId="77777777" w:rsidR="00D67411" w:rsidRPr="00955111" w:rsidRDefault="00D67411" w:rsidP="00D67411">
            <w:pPr>
              <w:pStyle w:val="Bezodstpw"/>
            </w:pPr>
            <w:r w:rsidRPr="00955111">
              <w:t>Lokalizacja projektu/ miejsce prowadzenia przedsięwzięcia</w:t>
            </w:r>
          </w:p>
        </w:tc>
        <w:tc>
          <w:tcPr>
            <w:tcW w:w="6935" w:type="dxa"/>
          </w:tcPr>
          <w:p w14:paraId="2281BFE1" w14:textId="4AF4ED2B" w:rsidR="00D67411" w:rsidRPr="00955111" w:rsidRDefault="00765EBA" w:rsidP="00D67411">
            <w:pPr>
              <w:pStyle w:val="Bezodstpw"/>
              <w:cnfStyle w:val="000000000000" w:firstRow="0" w:lastRow="0" w:firstColumn="0" w:lastColumn="0" w:oddVBand="0" w:evenVBand="0" w:oddHBand="0" w:evenHBand="0" w:firstRowFirstColumn="0" w:firstRowLastColumn="0" w:lastRowFirstColumn="0" w:lastRowLastColumn="0"/>
            </w:pPr>
            <w:r>
              <w:rPr>
                <w:rFonts w:ascii="Calibri" w:eastAsia="Calibri" w:hAnsi="Calibri" w:cs="Calibri"/>
                <w:lang w:eastAsia="zh-CN"/>
              </w:rPr>
              <w:t xml:space="preserve">Szkoła Podstawowa nr 2 im. Marii Konopnickiej w </w:t>
            </w:r>
            <w:r w:rsidR="00C12AFD">
              <w:rPr>
                <w:rFonts w:ascii="Calibri" w:eastAsia="Calibri" w:hAnsi="Calibri" w:cs="Calibri"/>
                <w:lang w:eastAsia="zh-CN"/>
              </w:rPr>
              <w:t>Sycowie, ul</w:t>
            </w:r>
            <w:r>
              <w:rPr>
                <w:rFonts w:ascii="Calibri" w:eastAsia="Calibri" w:hAnsi="Calibri" w:cs="Calibri"/>
                <w:lang w:eastAsia="zh-CN"/>
              </w:rPr>
              <w:t>. Mickiewicza 5, działka 24/1</w:t>
            </w:r>
          </w:p>
        </w:tc>
      </w:tr>
      <w:tr w:rsidR="00D67411" w:rsidRPr="00955111" w14:paraId="4C16E085"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64D90C2" w14:textId="77777777" w:rsidR="00D67411" w:rsidRPr="00955111" w:rsidRDefault="00D67411" w:rsidP="00D67411">
            <w:pPr>
              <w:pStyle w:val="Bezodstpw"/>
            </w:pPr>
            <w:r w:rsidRPr="00955111">
              <w:t>Podmiot(y) realizujące</w:t>
            </w:r>
          </w:p>
          <w:p w14:paraId="28B73E57" w14:textId="77777777" w:rsidR="00D67411" w:rsidRPr="00955111" w:rsidRDefault="00D67411" w:rsidP="00D67411">
            <w:pPr>
              <w:pStyle w:val="Bezodstpw"/>
            </w:pPr>
            <w:r w:rsidRPr="00955111">
              <w:t>projekt/przedsięwzięcie</w:t>
            </w:r>
          </w:p>
        </w:tc>
        <w:tc>
          <w:tcPr>
            <w:tcW w:w="6935" w:type="dxa"/>
          </w:tcPr>
          <w:p w14:paraId="18DF5D9C" w14:textId="01F06C5F" w:rsidR="00D67411" w:rsidRPr="00955111" w:rsidRDefault="00765EBA" w:rsidP="00D67411">
            <w:pPr>
              <w:pStyle w:val="Bezodstpw"/>
              <w:cnfStyle w:val="000000100000" w:firstRow="0" w:lastRow="0" w:firstColumn="0" w:lastColumn="0" w:oddVBand="0" w:evenVBand="0" w:oddHBand="1" w:evenHBand="0" w:firstRowFirstColumn="0" w:firstRowLastColumn="0" w:lastRowFirstColumn="0" w:lastRowLastColumn="0"/>
            </w:pPr>
            <w:r>
              <w:rPr>
                <w:rFonts w:ascii="Calibri" w:eastAsia="Calibri" w:hAnsi="Calibri" w:cs="Calibri"/>
                <w:lang w:eastAsia="zh-CN"/>
              </w:rPr>
              <w:t>Szkoła Podstawowa nr 2 im. Marii Konopnickiej w porozumieniu z Gminą Syców</w:t>
            </w:r>
          </w:p>
        </w:tc>
      </w:tr>
      <w:tr w:rsidR="00D67411" w:rsidRPr="00955111" w14:paraId="52215677"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4B026A9" w14:textId="77777777" w:rsidR="00D67411" w:rsidRPr="00955111" w:rsidRDefault="00D67411" w:rsidP="00D67411">
            <w:pPr>
              <w:pStyle w:val="Bezodstpw"/>
            </w:pPr>
            <w:r w:rsidRPr="00955111">
              <w:t>Prognozowane rezultaty</w:t>
            </w:r>
          </w:p>
        </w:tc>
        <w:tc>
          <w:tcPr>
            <w:tcW w:w="6935" w:type="dxa"/>
          </w:tcPr>
          <w:p w14:paraId="40CE9836" w14:textId="78FA948C" w:rsidR="00765EBA" w:rsidRDefault="00765EBA" w:rsidP="00765EBA">
            <w:pPr>
              <w:pStyle w:val="Bezodstpw"/>
              <w:cnfStyle w:val="000000000000" w:firstRow="0" w:lastRow="0" w:firstColumn="0" w:lastColumn="0" w:oddVBand="0" w:evenVBand="0" w:oddHBand="0" w:evenHBand="0" w:firstRowFirstColumn="0" w:firstRowLastColumn="0" w:lastRowFirstColumn="0" w:lastRowLastColumn="0"/>
            </w:pPr>
            <w:r>
              <w:t xml:space="preserve">Poprawa stanu bezpieczeństwa uczniów, rozbudowa infrastruktury edukacyjnej </w:t>
            </w:r>
            <w:r w:rsidR="00307A6C">
              <w:br/>
            </w:r>
            <w:r>
              <w:t>i sportowej, powstrzymanie degradacji terenu, poprawa estetyki przestrzeni miejskiej.</w:t>
            </w:r>
          </w:p>
          <w:p w14:paraId="14C7DACB" w14:textId="46AAE156" w:rsidR="00D67411" w:rsidRPr="00955111" w:rsidRDefault="00765EBA" w:rsidP="00765EBA">
            <w:pPr>
              <w:pStyle w:val="Bezodstpw"/>
              <w:cnfStyle w:val="000000000000" w:firstRow="0" w:lastRow="0" w:firstColumn="0" w:lastColumn="0" w:oddVBand="0" w:evenVBand="0" w:oddHBand="0" w:evenHBand="0" w:firstRowFirstColumn="0" w:firstRowLastColumn="0" w:lastRowFirstColumn="0" w:lastRowLastColumn="0"/>
            </w:pPr>
            <w:r>
              <w:t xml:space="preserve">Wprowadzenie w życie tego projektu w sposób szczególny wpłynie na atrakcyjność całej oferty gminy </w:t>
            </w:r>
            <w:r w:rsidR="00C12AFD">
              <w:t>Syców związanej</w:t>
            </w:r>
            <w:r>
              <w:t xml:space="preserve"> z aktywnym spędzaniem czasu wolnego.</w:t>
            </w:r>
          </w:p>
        </w:tc>
      </w:tr>
      <w:tr w:rsidR="00D67411" w:rsidRPr="00955111" w14:paraId="7D2147E7"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3FF0053" w14:textId="77777777" w:rsidR="00D67411" w:rsidRPr="00955111" w:rsidRDefault="00D67411" w:rsidP="00D67411">
            <w:pPr>
              <w:pStyle w:val="Bezodstpw"/>
            </w:pPr>
            <w:r w:rsidRPr="00955111">
              <w:t>Sposób oceny i miary</w:t>
            </w:r>
          </w:p>
        </w:tc>
        <w:tc>
          <w:tcPr>
            <w:tcW w:w="6935" w:type="dxa"/>
          </w:tcPr>
          <w:p w14:paraId="3B81334C" w14:textId="0DB56CA9" w:rsidR="00765EBA" w:rsidRDefault="00765EBA" w:rsidP="00765EBA">
            <w:pPr>
              <w:pStyle w:val="Bezodstpw"/>
              <w:cnfStyle w:val="000000100000" w:firstRow="0" w:lastRow="0" w:firstColumn="0" w:lastColumn="0" w:oddVBand="0" w:evenVBand="0" w:oddHBand="1" w:evenHBand="0" w:firstRowFirstColumn="0" w:firstRowLastColumn="0" w:lastRowFirstColumn="0" w:lastRowLastColumn="0"/>
            </w:pPr>
            <w:r>
              <w:t>Miarą osiągnięcia zamierzonych rezultatów będzie zwiększenie liczebności potencjalnych grup ćwiczących oraz organizowanych zajęć na terenie dziedzińca.</w:t>
            </w:r>
          </w:p>
          <w:p w14:paraId="48BC5BF9" w14:textId="6699C891" w:rsidR="00D67411" w:rsidRPr="00955111" w:rsidRDefault="00765EBA" w:rsidP="00765EBA">
            <w:pPr>
              <w:pStyle w:val="Bezodstpw"/>
              <w:cnfStyle w:val="000000100000" w:firstRow="0" w:lastRow="0" w:firstColumn="0" w:lastColumn="0" w:oddVBand="0" w:evenVBand="0" w:oddHBand="1" w:evenHBand="0" w:firstRowFirstColumn="0" w:firstRowLastColumn="0" w:lastRowFirstColumn="0" w:lastRowLastColumn="0"/>
            </w:pPr>
            <w:r>
              <w:t>Zmniejszenie zaobserwowanych form dewastacji mienia będzie kolejną miarą dobrze wydatkowanych środków.</w:t>
            </w:r>
          </w:p>
        </w:tc>
      </w:tr>
      <w:tr w:rsidR="00D67411" w:rsidRPr="00955111" w14:paraId="095EB180"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00D07111" w14:textId="77777777" w:rsidR="00D67411" w:rsidRPr="00955111" w:rsidRDefault="00D67411" w:rsidP="00D67411">
            <w:pPr>
              <w:pStyle w:val="Bezodstpw"/>
            </w:pPr>
            <w:r w:rsidRPr="00955111">
              <w:t xml:space="preserve">Termin realizacji </w:t>
            </w:r>
          </w:p>
        </w:tc>
        <w:tc>
          <w:tcPr>
            <w:tcW w:w="6935" w:type="dxa"/>
          </w:tcPr>
          <w:p w14:paraId="578E4E4D" w14:textId="4170257E" w:rsidR="00D67411" w:rsidRPr="00955111" w:rsidRDefault="00765EBA" w:rsidP="00D67411">
            <w:pPr>
              <w:pStyle w:val="Bezodstpw"/>
              <w:cnfStyle w:val="000000000000" w:firstRow="0" w:lastRow="0" w:firstColumn="0" w:lastColumn="0" w:oddVBand="0" w:evenVBand="0" w:oddHBand="0" w:evenHBand="0" w:firstRowFirstColumn="0" w:firstRowLastColumn="0" w:lastRowFirstColumn="0" w:lastRowLastColumn="0"/>
            </w:pPr>
            <w:r>
              <w:t>2017</w:t>
            </w:r>
          </w:p>
        </w:tc>
      </w:tr>
      <w:tr w:rsidR="00D67411" w:rsidRPr="00955111" w14:paraId="669FDF6D"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0CC2C0F" w14:textId="77777777" w:rsidR="00D67411" w:rsidRPr="00955111" w:rsidRDefault="00D67411" w:rsidP="00D67411">
            <w:pPr>
              <w:pStyle w:val="Bezodstpw"/>
            </w:pPr>
            <w:r w:rsidRPr="00955111">
              <w:t xml:space="preserve">Szacowana wartość projektu </w:t>
            </w:r>
          </w:p>
        </w:tc>
        <w:tc>
          <w:tcPr>
            <w:tcW w:w="6935" w:type="dxa"/>
          </w:tcPr>
          <w:p w14:paraId="03C2E38A" w14:textId="0B70E965" w:rsidR="00D67411" w:rsidRPr="00955111" w:rsidRDefault="00765EBA" w:rsidP="00D67411">
            <w:pPr>
              <w:pStyle w:val="Bezodstpw"/>
              <w:cnfStyle w:val="000000100000" w:firstRow="0" w:lastRow="0" w:firstColumn="0" w:lastColumn="0" w:oddVBand="0" w:evenVBand="0" w:oddHBand="1" w:evenHBand="0" w:firstRowFirstColumn="0" w:firstRowLastColumn="0" w:lastRowFirstColumn="0" w:lastRowLastColumn="0"/>
            </w:pPr>
            <w:r>
              <w:t>150 tys.</w:t>
            </w:r>
            <w:r w:rsidR="009F4844">
              <w:t xml:space="preserve"> zł</w:t>
            </w:r>
          </w:p>
        </w:tc>
      </w:tr>
      <w:tr w:rsidR="00D67411" w:rsidRPr="00955111" w14:paraId="3D3AD919"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E4B3E94" w14:textId="77777777" w:rsidR="00D67411" w:rsidRPr="00955111" w:rsidRDefault="00D67411" w:rsidP="00D67411">
            <w:pPr>
              <w:pStyle w:val="Bezodstpw"/>
            </w:pPr>
            <w:r w:rsidRPr="00955111">
              <w:t>Przewidywane źródło finansowania</w:t>
            </w:r>
          </w:p>
        </w:tc>
        <w:tc>
          <w:tcPr>
            <w:tcW w:w="6935" w:type="dxa"/>
          </w:tcPr>
          <w:p w14:paraId="47AC6F69" w14:textId="27AA354E" w:rsidR="00D67411" w:rsidRPr="00955111" w:rsidRDefault="00765EBA" w:rsidP="00D67411">
            <w:pPr>
              <w:pStyle w:val="Bezodstpw"/>
              <w:cnfStyle w:val="000000000000" w:firstRow="0" w:lastRow="0" w:firstColumn="0" w:lastColumn="0" w:oddVBand="0" w:evenVBand="0" w:oddHBand="0" w:evenHBand="0" w:firstRowFirstColumn="0" w:firstRowLastColumn="0" w:lastRowFirstColumn="0" w:lastRowLastColumn="0"/>
            </w:pPr>
            <w:r>
              <w:rPr>
                <w:rFonts w:cs="Calibri"/>
                <w:lang w:eastAsia="zh-CN"/>
              </w:rPr>
              <w:t>Środki zewnętrzne plus środki własne gminy.</w:t>
            </w:r>
          </w:p>
        </w:tc>
      </w:tr>
    </w:tbl>
    <w:p w14:paraId="6B4593EE" w14:textId="2ACDD69B" w:rsidR="00D67411" w:rsidRDefault="00D67411" w:rsidP="00083CDB">
      <w:pPr>
        <w:jc w:val="both"/>
        <w:rPr>
          <w:rFonts w:cstheme="majorHAnsi"/>
        </w:rPr>
      </w:pPr>
    </w:p>
    <w:p w14:paraId="75A2D075" w14:textId="21B50B88" w:rsidR="00D67411" w:rsidRPr="00496DC4" w:rsidRDefault="003A7638" w:rsidP="00D67411">
      <w:pPr>
        <w:jc w:val="both"/>
        <w:rPr>
          <w:rFonts w:cstheme="majorHAnsi"/>
          <w:b/>
        </w:rPr>
      </w:pPr>
      <w:r>
        <w:rPr>
          <w:rFonts w:cstheme="majorHAnsi"/>
          <w:b/>
        </w:rPr>
        <w:lastRenderedPageBreak/>
        <w:t>PROJEKT NR 9</w:t>
      </w:r>
    </w:p>
    <w:tbl>
      <w:tblPr>
        <w:tblStyle w:val="Tabelasiatki6kolorowa"/>
        <w:tblW w:w="0" w:type="auto"/>
        <w:tblLook w:val="04A0" w:firstRow="1" w:lastRow="0" w:firstColumn="1" w:lastColumn="0" w:noHBand="0" w:noVBand="1"/>
      </w:tblPr>
      <w:tblGrid>
        <w:gridCol w:w="2213"/>
        <w:gridCol w:w="6849"/>
      </w:tblGrid>
      <w:tr w:rsidR="00D67411" w:rsidRPr="00955111" w14:paraId="1527376A" w14:textId="77777777" w:rsidTr="00765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022405D4" w14:textId="77777777" w:rsidR="00D67411" w:rsidRPr="00955111" w:rsidRDefault="00D67411" w:rsidP="00D67411">
            <w:pPr>
              <w:pStyle w:val="Bezodstpw"/>
            </w:pPr>
            <w:r w:rsidRPr="00955111">
              <w:t>Nazwa projektu / przedsięwzięcia</w:t>
            </w:r>
          </w:p>
        </w:tc>
        <w:tc>
          <w:tcPr>
            <w:tcW w:w="6849" w:type="dxa"/>
          </w:tcPr>
          <w:p w14:paraId="3B004A17" w14:textId="6E859782" w:rsidR="00D67411" w:rsidRPr="00765EBA" w:rsidRDefault="00765EBA" w:rsidP="00D67411">
            <w:pPr>
              <w:pStyle w:val="Bezodstpw"/>
              <w:cnfStyle w:val="100000000000" w:firstRow="1" w:lastRow="0" w:firstColumn="0" w:lastColumn="0" w:oddVBand="0" w:evenVBand="0" w:oddHBand="0" w:evenHBand="0" w:firstRowFirstColumn="0" w:firstRowLastColumn="0" w:lastRowFirstColumn="0" w:lastRowLastColumn="0"/>
              <w:rPr>
                <w:b w:val="0"/>
              </w:rPr>
            </w:pPr>
            <w:r>
              <w:rPr>
                <w:b w:val="0"/>
              </w:rPr>
              <w:t>Renowacja rzeźb W</w:t>
            </w:r>
            <w:r w:rsidRPr="00765EBA">
              <w:rPr>
                <w:b w:val="0"/>
              </w:rPr>
              <w:t xml:space="preserve">aza, </w:t>
            </w:r>
            <w:r>
              <w:rPr>
                <w:b w:val="0"/>
              </w:rPr>
              <w:t>Nimfa z perłami, Garonna, W</w:t>
            </w:r>
            <w:r w:rsidRPr="00765EBA">
              <w:rPr>
                <w:b w:val="0"/>
              </w:rPr>
              <w:t>yspa dzieci</w:t>
            </w:r>
          </w:p>
        </w:tc>
      </w:tr>
      <w:tr w:rsidR="00765EBA" w:rsidRPr="00955111" w14:paraId="1B59B7F4" w14:textId="77777777" w:rsidTr="00765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1C85ACEF" w14:textId="77777777" w:rsidR="00765EBA" w:rsidRPr="00955111" w:rsidRDefault="00765EBA" w:rsidP="00765EBA">
            <w:pPr>
              <w:pStyle w:val="Bezodstpw"/>
            </w:pPr>
            <w:r>
              <w:t xml:space="preserve">Cel rewitalizacji </w:t>
            </w:r>
          </w:p>
        </w:tc>
        <w:tc>
          <w:tcPr>
            <w:tcW w:w="6849" w:type="dxa"/>
          </w:tcPr>
          <w:p w14:paraId="4F4814FB" w14:textId="2D20FE5A" w:rsidR="00765EBA" w:rsidRPr="00955111" w:rsidRDefault="00765EBA" w:rsidP="00765EBA">
            <w:pPr>
              <w:pStyle w:val="Bezodstpw"/>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r>
      <w:tr w:rsidR="00765EBA" w:rsidRPr="00955111" w14:paraId="5FC3BA67" w14:textId="77777777" w:rsidTr="00765EBA">
        <w:tc>
          <w:tcPr>
            <w:cnfStyle w:val="001000000000" w:firstRow="0" w:lastRow="0" w:firstColumn="1" w:lastColumn="0" w:oddVBand="0" w:evenVBand="0" w:oddHBand="0" w:evenHBand="0" w:firstRowFirstColumn="0" w:firstRowLastColumn="0" w:lastRowFirstColumn="0" w:lastRowLastColumn="0"/>
            <w:tcW w:w="2213" w:type="dxa"/>
          </w:tcPr>
          <w:p w14:paraId="5BF2CC27" w14:textId="77777777" w:rsidR="00765EBA" w:rsidRPr="00955111" w:rsidRDefault="00765EBA" w:rsidP="00765EBA">
            <w:pPr>
              <w:pStyle w:val="Bezodstpw"/>
            </w:pPr>
            <w:r>
              <w:t xml:space="preserve">Opis problemu </w:t>
            </w:r>
          </w:p>
        </w:tc>
        <w:tc>
          <w:tcPr>
            <w:tcW w:w="6849" w:type="dxa"/>
          </w:tcPr>
          <w:p w14:paraId="65CA902B" w14:textId="77777777" w:rsidR="00765EBA" w:rsidRDefault="00765EBA" w:rsidP="00765EBA">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0C8EDD12" w14:textId="2709BAC8" w:rsidR="00765EBA" w:rsidRPr="00955111" w:rsidRDefault="00765EBA" w:rsidP="00765EBA">
            <w:pPr>
              <w:pStyle w:val="Bezodstpw"/>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tc>
      </w:tr>
      <w:tr w:rsidR="00765EBA" w:rsidRPr="00955111" w14:paraId="7B566592" w14:textId="77777777" w:rsidTr="00765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72D2EA77" w14:textId="77777777" w:rsidR="00765EBA" w:rsidRPr="00955111" w:rsidRDefault="00765EBA" w:rsidP="00765EBA">
            <w:pPr>
              <w:pStyle w:val="Bezodstpw"/>
            </w:pPr>
            <w:r w:rsidRPr="00955111">
              <w:t>Zakres realizowanych zadań</w:t>
            </w:r>
          </w:p>
        </w:tc>
        <w:tc>
          <w:tcPr>
            <w:tcW w:w="6849" w:type="dxa"/>
          </w:tcPr>
          <w:p w14:paraId="4452B0D6" w14:textId="4252D8B3" w:rsidR="00765EBA" w:rsidRDefault="00765EBA" w:rsidP="00765EBA">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Projekt będzie polegał na renowacji 4 rzeźb, które znajdują się na skwerze przy ulicy ks. Jana </w:t>
            </w:r>
            <w:r w:rsidR="00C12AFD">
              <w:rPr>
                <w:lang w:eastAsia="zh-CN"/>
              </w:rPr>
              <w:t>Gorczycy i</w:t>
            </w:r>
            <w:r>
              <w:rPr>
                <w:lang w:eastAsia="zh-CN"/>
              </w:rPr>
              <w:t xml:space="preserve"> w parku.</w:t>
            </w:r>
          </w:p>
          <w:p w14:paraId="3356CBD9" w14:textId="1173C6AC" w:rsidR="00765EBA" w:rsidRDefault="00C12AFD" w:rsidP="00765EBA">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lang w:eastAsia="zh-CN"/>
              </w:rPr>
            </w:pPr>
            <w:r>
              <w:rPr>
                <w:lang w:eastAsia="zh-CN"/>
              </w:rPr>
              <w:t>WAZA: do</w:t>
            </w:r>
            <w:r w:rsidR="00765EBA">
              <w:rPr>
                <w:lang w:eastAsia="zh-CN"/>
              </w:rPr>
              <w:t xml:space="preserve"> Sycowa trafiła w 1902 roku jako posag </w:t>
            </w:r>
            <w:r>
              <w:rPr>
                <w:lang w:eastAsia="zh-CN"/>
              </w:rPr>
              <w:t>ślubny księżnej</w:t>
            </w:r>
            <w:r w:rsidR="00765EBA">
              <w:rPr>
                <w:lang w:eastAsia="zh-CN"/>
              </w:rPr>
              <w:t xml:space="preserve"> Francoise Levisse de Montigny de Jaucort, drugiej żony księcia Gustawa Biron von Curland. Pierwotnie stały przed frontową elewacją pałacu Bironów.  </w:t>
            </w:r>
          </w:p>
          <w:p w14:paraId="23D70FF6" w14:textId="17C27A61" w:rsidR="00765EBA" w:rsidRDefault="00765EBA" w:rsidP="00765EBA">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NIMFA Z PERŁAMI: Sycowska rzeźba stanowi kopię ustawionego przy jednym </w:t>
            </w:r>
            <w:r w:rsidR="00307A6C">
              <w:rPr>
                <w:lang w:eastAsia="zh-CN"/>
              </w:rPr>
              <w:br/>
            </w:r>
            <w:r>
              <w:rPr>
                <w:lang w:eastAsia="zh-CN"/>
              </w:rPr>
              <w:t xml:space="preserve">z basenów w ogrodzie wersalskim dzieła nimfa z perłami.  Do Sycowa trafiła w 1902 roku jako posag </w:t>
            </w:r>
            <w:r w:rsidR="00C12AFD">
              <w:rPr>
                <w:lang w:eastAsia="zh-CN"/>
              </w:rPr>
              <w:t>ślubny księżnej</w:t>
            </w:r>
            <w:r>
              <w:rPr>
                <w:lang w:eastAsia="zh-CN"/>
              </w:rPr>
              <w:t xml:space="preserve"> Francoise Levisse de Montigny de Jaucort, drugiej żony księcia Gustawa Biron von Curland. Pierwotnie stały przed frontową elewacją pałacu Bironów.  </w:t>
            </w:r>
          </w:p>
          <w:p w14:paraId="0C8C18D4" w14:textId="67F18186" w:rsidR="00765EBA" w:rsidRDefault="00765EBA" w:rsidP="00765EBA">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lang w:eastAsia="zh-CN"/>
              </w:rPr>
            </w:pPr>
            <w:r>
              <w:rPr>
                <w:lang w:eastAsia="zh-CN"/>
              </w:rPr>
              <w:t>GARONNA:</w:t>
            </w:r>
            <w:r w:rsidR="00C12AFD">
              <w:rPr>
                <w:lang w:eastAsia="zh-CN"/>
              </w:rPr>
              <w:t xml:space="preserve"> </w:t>
            </w:r>
            <w:r>
              <w:rPr>
                <w:lang w:eastAsia="zh-CN"/>
              </w:rPr>
              <w:t xml:space="preserve">Kopia wersalskiej rzeki personalizacja rzeki Garonny. Do Sycowa trafiła w 1902 roku jako posag </w:t>
            </w:r>
            <w:r w:rsidR="00C12AFD">
              <w:rPr>
                <w:lang w:eastAsia="zh-CN"/>
              </w:rPr>
              <w:t>ślubny księżnej</w:t>
            </w:r>
            <w:r>
              <w:rPr>
                <w:lang w:eastAsia="zh-CN"/>
              </w:rPr>
              <w:t xml:space="preserve"> Francoise Levisse de Montigny de Jaucort, drugiej żony księcia Gustawa Biron von Curland. Pierwotnie stały przed frontową elewacją pałacu Bironów.  </w:t>
            </w:r>
          </w:p>
          <w:p w14:paraId="75A122ED" w14:textId="733EDDF2" w:rsidR="00765EBA" w:rsidRDefault="00765EBA" w:rsidP="00765EBA">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WYSPA DZIECI: Rzeźba z odlewni stanowi okrojoną i zmodyfikowaną wersję grupy Wyspa Dzieci zdobiącej jedna z fontann </w:t>
            </w:r>
            <w:r w:rsidR="00C12AFD">
              <w:rPr>
                <w:lang w:eastAsia="zh-CN"/>
              </w:rPr>
              <w:t>Wersalu.</w:t>
            </w:r>
            <w:r>
              <w:rPr>
                <w:lang w:eastAsia="zh-CN"/>
              </w:rPr>
              <w:t xml:space="preserve">  Do Sycowa trafiła w 1902 roku jako posag </w:t>
            </w:r>
            <w:r w:rsidR="00C12AFD">
              <w:rPr>
                <w:lang w:eastAsia="zh-CN"/>
              </w:rPr>
              <w:t>ślubny księżnej</w:t>
            </w:r>
            <w:r>
              <w:rPr>
                <w:lang w:eastAsia="zh-CN"/>
              </w:rPr>
              <w:t xml:space="preserve"> Francoise Levisse de Montigny de Jaucort, drugiej żony księcia Gustawa Biron von Curland. Pierwotnie stały przed frontową elewacją pałacu Bironów.  </w:t>
            </w:r>
          </w:p>
          <w:p w14:paraId="2079CA66" w14:textId="2DC18EDA" w:rsidR="00765EBA" w:rsidRPr="00955111" w:rsidRDefault="00765EBA" w:rsidP="00765EBA">
            <w:pPr>
              <w:suppressAutoHyphens/>
              <w:spacing w:after="160" w:line="252" w:lineRule="auto"/>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Renowacja jest </w:t>
            </w:r>
            <w:r w:rsidR="00C12AFD">
              <w:rPr>
                <w:lang w:eastAsia="zh-CN"/>
              </w:rPr>
              <w:t>konieczna, ponieważ</w:t>
            </w:r>
            <w:r>
              <w:rPr>
                <w:lang w:eastAsia="zh-CN"/>
              </w:rPr>
              <w:t xml:space="preserve"> rzeźby znajdują się w złym stanie i bez gruntownej i dobrze przemyślanej odnowy będą ulegały dalszej destrukcji. Potrzebna jest renowacja, która jest czasochłonnym zajęciem- zwykle nie można użyć ciężkich narzędzi a cały proces trzeba wykonać ręcznie. Odbiorcą projektu są mieszkańcy MiG Syców oraz wszyscy turyści odwiedzający nasze miasto.</w:t>
            </w:r>
          </w:p>
        </w:tc>
      </w:tr>
      <w:tr w:rsidR="00765EBA" w:rsidRPr="00955111" w14:paraId="38D4C751" w14:textId="77777777" w:rsidTr="00765EBA">
        <w:tc>
          <w:tcPr>
            <w:cnfStyle w:val="001000000000" w:firstRow="0" w:lastRow="0" w:firstColumn="1" w:lastColumn="0" w:oddVBand="0" w:evenVBand="0" w:oddHBand="0" w:evenHBand="0" w:firstRowFirstColumn="0" w:firstRowLastColumn="0" w:lastRowFirstColumn="0" w:lastRowLastColumn="0"/>
            <w:tcW w:w="2213" w:type="dxa"/>
          </w:tcPr>
          <w:p w14:paraId="3C838CEC" w14:textId="77777777" w:rsidR="00765EBA" w:rsidRPr="00955111" w:rsidRDefault="00765EBA" w:rsidP="00765EBA">
            <w:pPr>
              <w:pStyle w:val="Bezodstpw"/>
            </w:pPr>
            <w:r w:rsidRPr="00955111">
              <w:t>Lokalizacja projektu/ miejsce prowadzenia przedsięwzięcia</w:t>
            </w:r>
          </w:p>
        </w:tc>
        <w:tc>
          <w:tcPr>
            <w:tcW w:w="6849" w:type="dxa"/>
          </w:tcPr>
          <w:p w14:paraId="1DC20F61" w14:textId="6C486D9A" w:rsidR="00765EBA" w:rsidRPr="00955111" w:rsidRDefault="00765EBA" w:rsidP="00765EBA">
            <w:pPr>
              <w:pStyle w:val="Bezodstpw"/>
              <w:cnfStyle w:val="000000000000" w:firstRow="0" w:lastRow="0" w:firstColumn="0" w:lastColumn="0" w:oddVBand="0" w:evenVBand="0" w:oddHBand="0" w:evenHBand="0" w:firstRowFirstColumn="0" w:firstRowLastColumn="0" w:lastRowFirstColumn="0" w:lastRowLastColumn="0"/>
            </w:pPr>
            <w:r>
              <w:t>Skwer przy ulicy Ks. Jana G</w:t>
            </w:r>
            <w:r w:rsidRPr="00765EBA">
              <w:t>orczycy</w:t>
            </w:r>
          </w:p>
        </w:tc>
      </w:tr>
      <w:tr w:rsidR="00765EBA" w:rsidRPr="00955111" w14:paraId="3AF36556" w14:textId="77777777" w:rsidTr="00765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55EF486A" w14:textId="77777777" w:rsidR="00765EBA" w:rsidRPr="00955111" w:rsidRDefault="00765EBA" w:rsidP="00765EBA">
            <w:pPr>
              <w:pStyle w:val="Bezodstpw"/>
            </w:pPr>
            <w:r w:rsidRPr="00955111">
              <w:t>Podmiot(y) realizujące</w:t>
            </w:r>
          </w:p>
          <w:p w14:paraId="57B9EA1D" w14:textId="77777777" w:rsidR="00765EBA" w:rsidRPr="00955111" w:rsidRDefault="00765EBA" w:rsidP="00765EBA">
            <w:pPr>
              <w:pStyle w:val="Bezodstpw"/>
            </w:pPr>
            <w:r w:rsidRPr="00955111">
              <w:t>projekt/przedsięwzięcie</w:t>
            </w:r>
          </w:p>
        </w:tc>
        <w:tc>
          <w:tcPr>
            <w:tcW w:w="6849" w:type="dxa"/>
          </w:tcPr>
          <w:p w14:paraId="1257520D" w14:textId="7C142270" w:rsidR="00765EBA" w:rsidRPr="00955111" w:rsidRDefault="00027BB9" w:rsidP="00765EBA">
            <w:pPr>
              <w:pStyle w:val="Bezodstpw"/>
              <w:cnfStyle w:val="000000100000" w:firstRow="0" w:lastRow="0" w:firstColumn="0" w:lastColumn="0" w:oddVBand="0" w:evenVBand="0" w:oddHBand="1" w:evenHBand="0" w:firstRowFirstColumn="0" w:firstRowLastColumn="0" w:lastRowFirstColumn="0" w:lastRowLastColumn="0"/>
            </w:pPr>
            <w:r>
              <w:t>Centrum Kultury</w:t>
            </w:r>
            <w:r w:rsidRPr="0017500F">
              <w:t>-Muzeum Regionalne</w:t>
            </w:r>
          </w:p>
        </w:tc>
      </w:tr>
      <w:tr w:rsidR="00765EBA" w:rsidRPr="00955111" w14:paraId="2C65D732" w14:textId="77777777" w:rsidTr="00765EBA">
        <w:tc>
          <w:tcPr>
            <w:cnfStyle w:val="001000000000" w:firstRow="0" w:lastRow="0" w:firstColumn="1" w:lastColumn="0" w:oddVBand="0" w:evenVBand="0" w:oddHBand="0" w:evenHBand="0" w:firstRowFirstColumn="0" w:firstRowLastColumn="0" w:lastRowFirstColumn="0" w:lastRowLastColumn="0"/>
            <w:tcW w:w="2213" w:type="dxa"/>
          </w:tcPr>
          <w:p w14:paraId="268358F4" w14:textId="77777777" w:rsidR="00765EBA" w:rsidRPr="00955111" w:rsidRDefault="00765EBA" w:rsidP="00765EBA">
            <w:pPr>
              <w:pStyle w:val="Bezodstpw"/>
            </w:pPr>
            <w:r w:rsidRPr="00955111">
              <w:t>Prognozowane rezultaty</w:t>
            </w:r>
          </w:p>
        </w:tc>
        <w:tc>
          <w:tcPr>
            <w:tcW w:w="6849" w:type="dxa"/>
          </w:tcPr>
          <w:p w14:paraId="17F851C6" w14:textId="35A96424" w:rsidR="00765EBA" w:rsidRPr="00955111" w:rsidRDefault="00027BB9" w:rsidP="00765EBA">
            <w:pPr>
              <w:pStyle w:val="Bezodstpw"/>
              <w:cnfStyle w:val="000000000000" w:firstRow="0" w:lastRow="0" w:firstColumn="0" w:lastColumn="0" w:oddVBand="0" w:evenVBand="0" w:oddHBand="0" w:evenHBand="0" w:firstRowFirstColumn="0" w:firstRowLastColumn="0" w:lastRowFirstColumn="0" w:lastRowLastColumn="0"/>
            </w:pPr>
            <w:r w:rsidRPr="00765EBA">
              <w:t>Przede wszystkim projekt ma na celu ochronę materialnego dziedzictwa kulturowego, do którego bez wątpienia należy zaliczyć rzeźby</w:t>
            </w:r>
            <w:r>
              <w:t xml:space="preserve"> - </w:t>
            </w:r>
            <w:r w:rsidRPr="00765EBA">
              <w:t>Wazę, Nimfa z perłami, Garonna, Wyspa Dzieci. Zabytki są dla nas wszystkich wspólnym dobrem, należy je chronić, dbać o nie i robić wszystko, aby mogły jak najdłużej cieszyć ludzkie oko. Dokonana renowacja pozwoli powstrzymać postępującą degradację rzeźb, poprawi i zmieni ich wygląd, który będzie przypominał ich czasy świetności. Realizacja projektu przyczyni się do zachowania i pol</w:t>
            </w:r>
            <w:r>
              <w:t>epszenia stanu zabytków- rzeźb.</w:t>
            </w:r>
          </w:p>
        </w:tc>
      </w:tr>
      <w:tr w:rsidR="00765EBA" w:rsidRPr="00955111" w14:paraId="708096D4" w14:textId="77777777" w:rsidTr="00765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59FD70D4" w14:textId="77777777" w:rsidR="00765EBA" w:rsidRPr="00955111" w:rsidRDefault="00765EBA" w:rsidP="00765EBA">
            <w:pPr>
              <w:pStyle w:val="Bezodstpw"/>
            </w:pPr>
            <w:r w:rsidRPr="00955111">
              <w:lastRenderedPageBreak/>
              <w:t>Sposób oceny i miary</w:t>
            </w:r>
          </w:p>
        </w:tc>
        <w:tc>
          <w:tcPr>
            <w:tcW w:w="6849" w:type="dxa"/>
          </w:tcPr>
          <w:p w14:paraId="6ADE62C9" w14:textId="6F0E40DC" w:rsidR="00765EBA" w:rsidRPr="00955111" w:rsidRDefault="00027BB9" w:rsidP="00765EBA">
            <w:pPr>
              <w:pStyle w:val="Bezodstpw"/>
              <w:cnfStyle w:val="000000100000" w:firstRow="0" w:lastRow="0" w:firstColumn="0" w:lastColumn="0" w:oddVBand="0" w:evenVBand="0" w:oddHBand="1" w:evenHBand="0" w:firstRowFirstColumn="0" w:firstRowLastColumn="0" w:lastRowFirstColumn="0" w:lastRowLastColumn="0"/>
            </w:pPr>
            <w:r w:rsidRPr="00027BB9">
              <w:t>Weryfikacja czy proponowane rezultaty zostały osiągnięte widoczna będzie już gołym okiem. Rzeźbom po renowacji przywrócony zostanie dawny blask. ponadto firma dokonująca renowacji dokumentuje swoje prace w opracowaniu badawczym.</w:t>
            </w:r>
          </w:p>
        </w:tc>
      </w:tr>
      <w:tr w:rsidR="00765EBA" w:rsidRPr="00955111" w14:paraId="058F7485" w14:textId="77777777" w:rsidTr="00765EBA">
        <w:tc>
          <w:tcPr>
            <w:cnfStyle w:val="001000000000" w:firstRow="0" w:lastRow="0" w:firstColumn="1" w:lastColumn="0" w:oddVBand="0" w:evenVBand="0" w:oddHBand="0" w:evenHBand="0" w:firstRowFirstColumn="0" w:firstRowLastColumn="0" w:lastRowFirstColumn="0" w:lastRowLastColumn="0"/>
            <w:tcW w:w="2213" w:type="dxa"/>
          </w:tcPr>
          <w:p w14:paraId="10272CBE" w14:textId="77777777" w:rsidR="00765EBA" w:rsidRPr="00955111" w:rsidRDefault="00765EBA" w:rsidP="00765EBA">
            <w:pPr>
              <w:pStyle w:val="Bezodstpw"/>
            </w:pPr>
            <w:r w:rsidRPr="00955111">
              <w:t xml:space="preserve">Termin realizacji </w:t>
            </w:r>
          </w:p>
        </w:tc>
        <w:tc>
          <w:tcPr>
            <w:tcW w:w="6849" w:type="dxa"/>
          </w:tcPr>
          <w:p w14:paraId="49EC33E3" w14:textId="4FA13030" w:rsidR="00765EBA" w:rsidRPr="00955111" w:rsidRDefault="00027BB9" w:rsidP="00765EBA">
            <w:pPr>
              <w:pStyle w:val="Bezodstpw"/>
              <w:cnfStyle w:val="000000000000" w:firstRow="0" w:lastRow="0" w:firstColumn="0" w:lastColumn="0" w:oddVBand="0" w:evenVBand="0" w:oddHBand="0" w:evenHBand="0" w:firstRowFirstColumn="0" w:firstRowLastColumn="0" w:lastRowFirstColumn="0" w:lastRowLastColumn="0"/>
            </w:pPr>
            <w:r>
              <w:t>2017-2019</w:t>
            </w:r>
          </w:p>
        </w:tc>
      </w:tr>
      <w:tr w:rsidR="00765EBA" w:rsidRPr="00955111" w14:paraId="3DECBF49" w14:textId="77777777" w:rsidTr="00765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6B75B8C1" w14:textId="77777777" w:rsidR="00765EBA" w:rsidRPr="00955111" w:rsidRDefault="00765EBA" w:rsidP="00765EBA">
            <w:pPr>
              <w:pStyle w:val="Bezodstpw"/>
            </w:pPr>
            <w:r w:rsidRPr="00955111">
              <w:t xml:space="preserve">Szacowana wartość projektu </w:t>
            </w:r>
          </w:p>
        </w:tc>
        <w:tc>
          <w:tcPr>
            <w:tcW w:w="6849" w:type="dxa"/>
          </w:tcPr>
          <w:p w14:paraId="1E3DA4EC" w14:textId="03051BF4" w:rsidR="00765EBA" w:rsidRPr="00955111" w:rsidRDefault="00027BB9" w:rsidP="00765EBA">
            <w:pPr>
              <w:pStyle w:val="Bezodstpw"/>
              <w:cnfStyle w:val="000000100000" w:firstRow="0" w:lastRow="0" w:firstColumn="0" w:lastColumn="0" w:oddVBand="0" w:evenVBand="0" w:oddHBand="1" w:evenHBand="0" w:firstRowFirstColumn="0" w:firstRowLastColumn="0" w:lastRowFirstColumn="0" w:lastRowLastColumn="0"/>
            </w:pPr>
            <w:r>
              <w:t xml:space="preserve">120 tys. </w:t>
            </w:r>
            <w:r w:rsidR="009F4844">
              <w:t>zł</w:t>
            </w:r>
          </w:p>
        </w:tc>
      </w:tr>
      <w:tr w:rsidR="00765EBA" w:rsidRPr="00955111" w14:paraId="1C1DAC38" w14:textId="77777777" w:rsidTr="00765EBA">
        <w:tc>
          <w:tcPr>
            <w:cnfStyle w:val="001000000000" w:firstRow="0" w:lastRow="0" w:firstColumn="1" w:lastColumn="0" w:oddVBand="0" w:evenVBand="0" w:oddHBand="0" w:evenHBand="0" w:firstRowFirstColumn="0" w:firstRowLastColumn="0" w:lastRowFirstColumn="0" w:lastRowLastColumn="0"/>
            <w:tcW w:w="2213" w:type="dxa"/>
          </w:tcPr>
          <w:p w14:paraId="3E732D49" w14:textId="77777777" w:rsidR="00765EBA" w:rsidRPr="00955111" w:rsidRDefault="00765EBA" w:rsidP="00765EBA">
            <w:pPr>
              <w:pStyle w:val="Bezodstpw"/>
            </w:pPr>
            <w:r w:rsidRPr="00955111">
              <w:t>Przewidywane źródło finansowania</w:t>
            </w:r>
          </w:p>
        </w:tc>
        <w:tc>
          <w:tcPr>
            <w:tcW w:w="6849" w:type="dxa"/>
          </w:tcPr>
          <w:p w14:paraId="639D1439" w14:textId="49AE2012" w:rsidR="00765EBA" w:rsidRPr="00955111" w:rsidRDefault="00027BB9" w:rsidP="00765EBA">
            <w:pPr>
              <w:pStyle w:val="Bezodstpw"/>
              <w:cnfStyle w:val="000000000000" w:firstRow="0" w:lastRow="0" w:firstColumn="0" w:lastColumn="0" w:oddVBand="0" w:evenVBand="0" w:oddHBand="0" w:evenHBand="0" w:firstRowFirstColumn="0" w:firstRowLastColumn="0" w:lastRowFirstColumn="0" w:lastRowLastColumn="0"/>
            </w:pPr>
            <w:r w:rsidRPr="00E05B89">
              <w:t>Środki zewnętrzne plus środki własne gminy.</w:t>
            </w:r>
          </w:p>
        </w:tc>
      </w:tr>
    </w:tbl>
    <w:p w14:paraId="4C6C82C9" w14:textId="0C409A5F" w:rsidR="00D67411" w:rsidRDefault="00D67411" w:rsidP="00083CDB">
      <w:pPr>
        <w:jc w:val="both"/>
        <w:rPr>
          <w:rFonts w:cstheme="majorHAnsi"/>
        </w:rPr>
      </w:pPr>
    </w:p>
    <w:p w14:paraId="7BA30400" w14:textId="34895D03" w:rsidR="00027BB9" w:rsidRPr="00496DC4" w:rsidRDefault="003A7638" w:rsidP="00027BB9">
      <w:pPr>
        <w:jc w:val="both"/>
        <w:rPr>
          <w:rFonts w:cstheme="majorHAnsi"/>
          <w:b/>
        </w:rPr>
      </w:pPr>
      <w:r>
        <w:rPr>
          <w:rFonts w:cstheme="majorHAnsi"/>
          <w:b/>
        </w:rPr>
        <w:t>PROJEKT NR 10</w:t>
      </w:r>
    </w:p>
    <w:tbl>
      <w:tblPr>
        <w:tblStyle w:val="Tabelasiatki6kolorowa"/>
        <w:tblW w:w="0" w:type="auto"/>
        <w:tblLook w:val="04A0" w:firstRow="1" w:lastRow="0" w:firstColumn="1" w:lastColumn="0" w:noHBand="0" w:noVBand="1"/>
      </w:tblPr>
      <w:tblGrid>
        <w:gridCol w:w="2213"/>
        <w:gridCol w:w="6849"/>
      </w:tblGrid>
      <w:tr w:rsidR="00027BB9" w:rsidRPr="00955111" w14:paraId="5E4F24D3" w14:textId="77777777" w:rsidTr="000F17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37DD7A33" w14:textId="77777777" w:rsidR="00027BB9" w:rsidRPr="00955111" w:rsidRDefault="00027BB9" w:rsidP="000F176C">
            <w:pPr>
              <w:pStyle w:val="Bezodstpw"/>
            </w:pPr>
            <w:r w:rsidRPr="00955111">
              <w:t>Nazwa projektu / przedsięwzięcia</w:t>
            </w:r>
          </w:p>
        </w:tc>
        <w:tc>
          <w:tcPr>
            <w:tcW w:w="6935" w:type="dxa"/>
          </w:tcPr>
          <w:p w14:paraId="46A5B64B" w14:textId="77777777" w:rsidR="00027BB9" w:rsidRPr="006115CE" w:rsidRDefault="00027BB9" w:rsidP="000F176C">
            <w:pPr>
              <w:pStyle w:val="Bezodstpw"/>
              <w:cnfStyle w:val="100000000000" w:firstRow="1" w:lastRow="0" w:firstColumn="0" w:lastColumn="0" w:oddVBand="0" w:evenVBand="0" w:oddHBand="0" w:evenHBand="0" w:firstRowFirstColumn="0" w:firstRowLastColumn="0" w:lastRowFirstColumn="0" w:lastRowLastColumn="0"/>
              <w:rPr>
                <w:b w:val="0"/>
              </w:rPr>
            </w:pPr>
            <w:r>
              <w:rPr>
                <w:b w:val="0"/>
              </w:rPr>
              <w:t>Renowacja rzeźb C</w:t>
            </w:r>
            <w:r w:rsidRPr="006115CE">
              <w:rPr>
                <w:b w:val="0"/>
              </w:rPr>
              <w:t>ztery pory roku</w:t>
            </w:r>
          </w:p>
        </w:tc>
      </w:tr>
      <w:tr w:rsidR="00027BB9" w:rsidRPr="00955111" w14:paraId="0CA47908" w14:textId="77777777" w:rsidTr="000F17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D449ABB" w14:textId="77777777" w:rsidR="00027BB9" w:rsidRPr="00955111" w:rsidRDefault="00027BB9" w:rsidP="000F176C">
            <w:pPr>
              <w:pStyle w:val="Bezodstpw"/>
            </w:pPr>
            <w:r>
              <w:t xml:space="preserve">Cel rewitalizacji </w:t>
            </w:r>
          </w:p>
        </w:tc>
        <w:tc>
          <w:tcPr>
            <w:tcW w:w="6935" w:type="dxa"/>
          </w:tcPr>
          <w:p w14:paraId="6BF0B6DF" w14:textId="77777777" w:rsidR="00027BB9" w:rsidRPr="00955111" w:rsidRDefault="00027BB9" w:rsidP="000F176C">
            <w:pPr>
              <w:cnfStyle w:val="000000100000" w:firstRow="0" w:lastRow="0" w:firstColumn="0" w:lastColumn="0" w:oddVBand="0" w:evenVBand="0" w:oddHBand="1" w:evenHBand="0" w:firstRowFirstColumn="0" w:firstRowLastColumn="0" w:lastRowFirstColumn="0" w:lastRowLastColumn="0"/>
            </w:pPr>
            <w:r w:rsidRPr="00D67411">
              <w:t>Cel 2. Poprawa estetyki oraz funkcjonalności przestrzeni publicznych - kształtującej wizerunek centrum miasta</w:t>
            </w:r>
          </w:p>
        </w:tc>
      </w:tr>
      <w:tr w:rsidR="00027BB9" w:rsidRPr="00955111" w14:paraId="7BD40E19" w14:textId="77777777" w:rsidTr="000F176C">
        <w:tc>
          <w:tcPr>
            <w:cnfStyle w:val="001000000000" w:firstRow="0" w:lastRow="0" w:firstColumn="1" w:lastColumn="0" w:oddVBand="0" w:evenVBand="0" w:oddHBand="0" w:evenHBand="0" w:firstRowFirstColumn="0" w:firstRowLastColumn="0" w:lastRowFirstColumn="0" w:lastRowLastColumn="0"/>
            <w:tcW w:w="2127" w:type="dxa"/>
          </w:tcPr>
          <w:p w14:paraId="1CC3F0AA" w14:textId="77777777" w:rsidR="00027BB9" w:rsidRPr="00955111" w:rsidRDefault="00027BB9" w:rsidP="000F176C">
            <w:pPr>
              <w:pStyle w:val="Bezodstpw"/>
            </w:pPr>
            <w:r>
              <w:t xml:space="preserve">Opis problemu </w:t>
            </w:r>
          </w:p>
        </w:tc>
        <w:tc>
          <w:tcPr>
            <w:tcW w:w="6935" w:type="dxa"/>
          </w:tcPr>
          <w:p w14:paraId="23F46B8C" w14:textId="77777777" w:rsidR="00027BB9" w:rsidRDefault="00027BB9" w:rsidP="000F176C">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72CE9FC4" w14:textId="77777777" w:rsidR="00027BB9" w:rsidRPr="006115CE" w:rsidRDefault="00027BB9" w:rsidP="00B85C0B">
            <w:pPr>
              <w:pStyle w:val="Akapitzlist"/>
              <w:numPr>
                <w:ilvl w:val="0"/>
                <w:numId w:val="121"/>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tc>
      </w:tr>
      <w:tr w:rsidR="00027BB9" w:rsidRPr="00955111" w14:paraId="3A25208E" w14:textId="77777777" w:rsidTr="000F17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12DC481" w14:textId="77777777" w:rsidR="00027BB9" w:rsidRPr="00955111" w:rsidRDefault="00027BB9" w:rsidP="000F176C">
            <w:pPr>
              <w:pStyle w:val="Bezodstpw"/>
            </w:pPr>
            <w:r w:rsidRPr="00955111">
              <w:t>Zakres realizowanych zadań</w:t>
            </w:r>
          </w:p>
        </w:tc>
        <w:tc>
          <w:tcPr>
            <w:tcW w:w="6935" w:type="dxa"/>
          </w:tcPr>
          <w:p w14:paraId="23D8403D" w14:textId="6BCCABDF" w:rsidR="00027BB9" w:rsidRPr="00955111" w:rsidRDefault="00027BB9" w:rsidP="000F176C">
            <w:pPr>
              <w:pStyle w:val="Bezodstpw"/>
              <w:cnfStyle w:val="000000100000" w:firstRow="0" w:lastRow="0" w:firstColumn="0" w:lastColumn="0" w:oddVBand="0" w:evenVBand="0" w:oddHBand="1" w:evenHBand="0" w:firstRowFirstColumn="0" w:firstRowLastColumn="0" w:lastRowFirstColumn="0" w:lastRowLastColumn="0"/>
            </w:pPr>
            <w:r>
              <w:rPr>
                <w:lang w:eastAsia="zh-CN"/>
              </w:rPr>
              <w:t xml:space="preserve">Projekt będzie polegał na renowacji 4 rzeźb, które są personifikacją Czterech Pór Roku przywiezionych w 1902 roku jako posag </w:t>
            </w:r>
            <w:r w:rsidR="00C12AFD">
              <w:rPr>
                <w:lang w:eastAsia="zh-CN"/>
              </w:rPr>
              <w:t>ślubny księżnej</w:t>
            </w:r>
            <w:r>
              <w:rPr>
                <w:lang w:eastAsia="zh-CN"/>
              </w:rPr>
              <w:t xml:space="preserve"> Francoise Levisse de Montigny de Jaucort, drugiej żony księcia Gustawa Biron von Curland. Neobarokowe figury z marmuru, przedstawienia postaci kobiecych w antykizujących szatach powstały około 1900 r. w pracowni Val de Osne w Paryżu. Renowacja jest </w:t>
            </w:r>
            <w:r w:rsidR="00C12AFD">
              <w:rPr>
                <w:lang w:eastAsia="zh-CN"/>
              </w:rPr>
              <w:t>konieczna, ponieważ</w:t>
            </w:r>
            <w:r>
              <w:rPr>
                <w:lang w:eastAsia="zh-CN"/>
              </w:rPr>
              <w:t xml:space="preserve"> rzeźby znajdują się w złym stanie i bez gruntownej i dobrze przemyślanej odnowy będą ulegały dalszej destrukcji. Potrzebna jest renowacja, która jest czasochłonnym zajęciem- zwykle nie można użyć ciężkich narzędzi a cały proces trzeba wykonać ręcznie. Odbiorcą projektu są mieszkańcy MiG Syców oraz wszyscy turyści odwiedzający nasze miasto.</w:t>
            </w:r>
          </w:p>
        </w:tc>
      </w:tr>
      <w:tr w:rsidR="00027BB9" w:rsidRPr="00955111" w14:paraId="1B3051EA" w14:textId="77777777" w:rsidTr="000F176C">
        <w:tc>
          <w:tcPr>
            <w:cnfStyle w:val="001000000000" w:firstRow="0" w:lastRow="0" w:firstColumn="1" w:lastColumn="0" w:oddVBand="0" w:evenVBand="0" w:oddHBand="0" w:evenHBand="0" w:firstRowFirstColumn="0" w:firstRowLastColumn="0" w:lastRowFirstColumn="0" w:lastRowLastColumn="0"/>
            <w:tcW w:w="2127" w:type="dxa"/>
          </w:tcPr>
          <w:p w14:paraId="3D5EAA7F" w14:textId="77777777" w:rsidR="00027BB9" w:rsidRPr="00955111" w:rsidRDefault="00027BB9" w:rsidP="000F176C">
            <w:pPr>
              <w:pStyle w:val="Bezodstpw"/>
            </w:pPr>
            <w:r w:rsidRPr="00955111">
              <w:t>Lokalizacja projektu/ miejsce prowadzenia przedsięwzięcia</w:t>
            </w:r>
          </w:p>
        </w:tc>
        <w:tc>
          <w:tcPr>
            <w:tcW w:w="6935" w:type="dxa"/>
          </w:tcPr>
          <w:p w14:paraId="73BFABD7" w14:textId="77777777" w:rsidR="00027BB9" w:rsidRPr="00955111" w:rsidRDefault="00027BB9" w:rsidP="000F176C">
            <w:pPr>
              <w:pStyle w:val="Bezodstpw"/>
              <w:cnfStyle w:val="000000000000" w:firstRow="0" w:lastRow="0" w:firstColumn="0" w:lastColumn="0" w:oddVBand="0" w:evenVBand="0" w:oddHBand="0" w:evenHBand="0" w:firstRowFirstColumn="0" w:firstRowLastColumn="0" w:lastRowFirstColumn="0" w:lastRowLastColumn="0"/>
            </w:pPr>
            <w:r w:rsidRPr="0017500F">
              <w:t>Plac Królowej Jadwigi</w:t>
            </w:r>
          </w:p>
        </w:tc>
      </w:tr>
      <w:tr w:rsidR="00027BB9" w:rsidRPr="00955111" w14:paraId="655C1CD4" w14:textId="77777777" w:rsidTr="000F17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7C34CC2" w14:textId="77777777" w:rsidR="00027BB9" w:rsidRPr="00955111" w:rsidRDefault="00027BB9" w:rsidP="000F176C">
            <w:pPr>
              <w:pStyle w:val="Bezodstpw"/>
            </w:pPr>
            <w:r w:rsidRPr="00955111">
              <w:t>Podmiot(y) realizujące</w:t>
            </w:r>
          </w:p>
          <w:p w14:paraId="0A6484A6" w14:textId="77777777" w:rsidR="00027BB9" w:rsidRPr="00955111" w:rsidRDefault="00027BB9" w:rsidP="000F176C">
            <w:pPr>
              <w:pStyle w:val="Bezodstpw"/>
            </w:pPr>
            <w:r w:rsidRPr="00955111">
              <w:t>projekt/przedsięwzięcie</w:t>
            </w:r>
          </w:p>
        </w:tc>
        <w:tc>
          <w:tcPr>
            <w:tcW w:w="6935" w:type="dxa"/>
          </w:tcPr>
          <w:p w14:paraId="4D41836F" w14:textId="77777777" w:rsidR="00027BB9" w:rsidRPr="00955111" w:rsidRDefault="00027BB9" w:rsidP="000F176C">
            <w:pPr>
              <w:pStyle w:val="Bezodstpw"/>
              <w:cnfStyle w:val="000000100000" w:firstRow="0" w:lastRow="0" w:firstColumn="0" w:lastColumn="0" w:oddVBand="0" w:evenVBand="0" w:oddHBand="1" w:evenHBand="0" w:firstRowFirstColumn="0" w:firstRowLastColumn="0" w:lastRowFirstColumn="0" w:lastRowLastColumn="0"/>
            </w:pPr>
            <w:r>
              <w:t>Centrum Kultury</w:t>
            </w:r>
            <w:r w:rsidRPr="0017500F">
              <w:t>-Muzeum Regionalne</w:t>
            </w:r>
          </w:p>
        </w:tc>
      </w:tr>
      <w:tr w:rsidR="00027BB9" w:rsidRPr="00955111" w14:paraId="2D04D594" w14:textId="77777777" w:rsidTr="000F176C">
        <w:tc>
          <w:tcPr>
            <w:cnfStyle w:val="001000000000" w:firstRow="0" w:lastRow="0" w:firstColumn="1" w:lastColumn="0" w:oddVBand="0" w:evenVBand="0" w:oddHBand="0" w:evenHBand="0" w:firstRowFirstColumn="0" w:firstRowLastColumn="0" w:lastRowFirstColumn="0" w:lastRowLastColumn="0"/>
            <w:tcW w:w="2127" w:type="dxa"/>
          </w:tcPr>
          <w:p w14:paraId="19CAD340" w14:textId="77777777" w:rsidR="00027BB9" w:rsidRPr="00955111" w:rsidRDefault="00027BB9" w:rsidP="000F176C">
            <w:pPr>
              <w:pStyle w:val="Bezodstpw"/>
            </w:pPr>
            <w:r w:rsidRPr="00955111">
              <w:t>Prognozowane rezultaty</w:t>
            </w:r>
          </w:p>
        </w:tc>
        <w:tc>
          <w:tcPr>
            <w:tcW w:w="6935" w:type="dxa"/>
          </w:tcPr>
          <w:p w14:paraId="1516F6C0" w14:textId="161AD0BF" w:rsidR="00027BB9" w:rsidRPr="00955111" w:rsidRDefault="00027BB9" w:rsidP="000F176C">
            <w:pPr>
              <w:pStyle w:val="Bezodstpw"/>
              <w:cnfStyle w:val="000000000000" w:firstRow="0" w:lastRow="0" w:firstColumn="0" w:lastColumn="0" w:oddVBand="0" w:evenVBand="0" w:oddHBand="0" w:evenHBand="0" w:firstRowFirstColumn="0" w:firstRowLastColumn="0" w:lastRowFirstColumn="0" w:lastRowLastColumn="0"/>
            </w:pPr>
            <w:r w:rsidRPr="0017500F">
              <w:t xml:space="preserve">Przede wszystkim projekt ma na celu ochronę materialnego dziedzictwa kulturowego, do którego bez wątpienia należy zaliczyć rzeźby- personifikację czterech pór roku. Zabytki są dla nas wszystkich wspólnym dobrem, należy je chronić, dbać o nie i robić wszystko, aby mogły jak najdłużej cieszyć ludzkie oko. Dokonana renowacja pozwoli powstrzymać postępującą degradację rzeźb, poprawi i zmieni ich wygląd, który będzie przypominał ich czasy świetności. Realizacja projektu przyczyni się do zachowania i polepszenia stanu zabytków- </w:t>
            </w:r>
            <w:r w:rsidR="00C12AFD" w:rsidRPr="0017500F">
              <w:t>rzeźb.</w:t>
            </w:r>
          </w:p>
        </w:tc>
      </w:tr>
      <w:tr w:rsidR="00027BB9" w:rsidRPr="00955111" w14:paraId="53A9DB45" w14:textId="77777777" w:rsidTr="000F17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D826097" w14:textId="77777777" w:rsidR="00027BB9" w:rsidRPr="00955111" w:rsidRDefault="00027BB9" w:rsidP="000F176C">
            <w:pPr>
              <w:pStyle w:val="Bezodstpw"/>
            </w:pPr>
            <w:r w:rsidRPr="00955111">
              <w:t>Sposób oceny i miary</w:t>
            </w:r>
          </w:p>
        </w:tc>
        <w:tc>
          <w:tcPr>
            <w:tcW w:w="6935" w:type="dxa"/>
          </w:tcPr>
          <w:p w14:paraId="7DC041D1" w14:textId="77777777" w:rsidR="00027BB9" w:rsidRPr="00955111" w:rsidRDefault="00027BB9" w:rsidP="000F176C">
            <w:pPr>
              <w:pStyle w:val="Bezodstpw"/>
              <w:cnfStyle w:val="000000100000" w:firstRow="0" w:lastRow="0" w:firstColumn="0" w:lastColumn="0" w:oddVBand="0" w:evenVBand="0" w:oddHBand="1" w:evenHBand="0" w:firstRowFirstColumn="0" w:firstRowLastColumn="0" w:lastRowFirstColumn="0" w:lastRowLastColumn="0"/>
            </w:pPr>
            <w:r w:rsidRPr="0017500F">
              <w:t>Weryfikacja czy proponowane rezultaty zostały osiągnięte widoczna będzie już gołym okiem. Rzeźbom po renowacji przywrócony zostanie dawny blask. ponadto firma dokonująca renowacji dokumentuje s</w:t>
            </w:r>
            <w:r>
              <w:t>woje prace w opracowaniu badaw</w:t>
            </w:r>
            <w:r w:rsidRPr="0017500F">
              <w:t>czym.</w:t>
            </w:r>
          </w:p>
        </w:tc>
      </w:tr>
      <w:tr w:rsidR="00027BB9" w:rsidRPr="00955111" w14:paraId="52117D4B" w14:textId="77777777" w:rsidTr="000F176C">
        <w:tc>
          <w:tcPr>
            <w:cnfStyle w:val="001000000000" w:firstRow="0" w:lastRow="0" w:firstColumn="1" w:lastColumn="0" w:oddVBand="0" w:evenVBand="0" w:oddHBand="0" w:evenHBand="0" w:firstRowFirstColumn="0" w:firstRowLastColumn="0" w:lastRowFirstColumn="0" w:lastRowLastColumn="0"/>
            <w:tcW w:w="2127" w:type="dxa"/>
          </w:tcPr>
          <w:p w14:paraId="364DD915" w14:textId="77777777" w:rsidR="00027BB9" w:rsidRPr="00955111" w:rsidRDefault="00027BB9" w:rsidP="000F176C">
            <w:pPr>
              <w:pStyle w:val="Bezodstpw"/>
            </w:pPr>
            <w:r w:rsidRPr="00955111">
              <w:t xml:space="preserve">Termin realizacji </w:t>
            </w:r>
          </w:p>
        </w:tc>
        <w:tc>
          <w:tcPr>
            <w:tcW w:w="6935" w:type="dxa"/>
          </w:tcPr>
          <w:p w14:paraId="638DCD7F" w14:textId="77777777" w:rsidR="00027BB9" w:rsidRPr="00955111" w:rsidRDefault="00027BB9" w:rsidP="000F176C">
            <w:pPr>
              <w:pStyle w:val="Bezodstpw"/>
              <w:cnfStyle w:val="000000000000" w:firstRow="0" w:lastRow="0" w:firstColumn="0" w:lastColumn="0" w:oddVBand="0" w:evenVBand="0" w:oddHBand="0" w:evenHBand="0" w:firstRowFirstColumn="0" w:firstRowLastColumn="0" w:lastRowFirstColumn="0" w:lastRowLastColumn="0"/>
            </w:pPr>
            <w:r>
              <w:t>2017-2019</w:t>
            </w:r>
          </w:p>
        </w:tc>
      </w:tr>
      <w:tr w:rsidR="00027BB9" w:rsidRPr="00955111" w14:paraId="1A2CCF5A" w14:textId="77777777" w:rsidTr="000F17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4007F44" w14:textId="77777777" w:rsidR="00027BB9" w:rsidRPr="00955111" w:rsidRDefault="00027BB9" w:rsidP="000F176C">
            <w:pPr>
              <w:pStyle w:val="Bezodstpw"/>
            </w:pPr>
            <w:r w:rsidRPr="00955111">
              <w:lastRenderedPageBreak/>
              <w:t xml:space="preserve">Szacowana wartość projektu </w:t>
            </w:r>
          </w:p>
        </w:tc>
        <w:tc>
          <w:tcPr>
            <w:tcW w:w="6935" w:type="dxa"/>
          </w:tcPr>
          <w:p w14:paraId="221EFF17" w14:textId="1D77F2D4" w:rsidR="00027BB9" w:rsidRPr="00955111" w:rsidRDefault="00027BB9" w:rsidP="000F176C">
            <w:pPr>
              <w:pStyle w:val="Bezodstpw"/>
              <w:cnfStyle w:val="000000100000" w:firstRow="0" w:lastRow="0" w:firstColumn="0" w:lastColumn="0" w:oddVBand="0" w:evenVBand="0" w:oddHBand="1" w:evenHBand="0" w:firstRowFirstColumn="0" w:firstRowLastColumn="0" w:lastRowFirstColumn="0" w:lastRowLastColumn="0"/>
            </w:pPr>
            <w:r>
              <w:t>120 tys.</w:t>
            </w:r>
            <w:r w:rsidR="009F4844">
              <w:t xml:space="preserve"> zł</w:t>
            </w:r>
          </w:p>
        </w:tc>
      </w:tr>
      <w:tr w:rsidR="00027BB9" w:rsidRPr="00955111" w14:paraId="7871D166" w14:textId="77777777" w:rsidTr="000F176C">
        <w:tc>
          <w:tcPr>
            <w:cnfStyle w:val="001000000000" w:firstRow="0" w:lastRow="0" w:firstColumn="1" w:lastColumn="0" w:oddVBand="0" w:evenVBand="0" w:oddHBand="0" w:evenHBand="0" w:firstRowFirstColumn="0" w:firstRowLastColumn="0" w:lastRowFirstColumn="0" w:lastRowLastColumn="0"/>
            <w:tcW w:w="2127" w:type="dxa"/>
          </w:tcPr>
          <w:p w14:paraId="441B79CD" w14:textId="77777777" w:rsidR="00027BB9" w:rsidRPr="00955111" w:rsidRDefault="00027BB9" w:rsidP="000F176C">
            <w:pPr>
              <w:pStyle w:val="Bezodstpw"/>
            </w:pPr>
            <w:r w:rsidRPr="00955111">
              <w:t>Przewidywane źródło finansowania</w:t>
            </w:r>
          </w:p>
        </w:tc>
        <w:tc>
          <w:tcPr>
            <w:tcW w:w="6935" w:type="dxa"/>
          </w:tcPr>
          <w:p w14:paraId="6D1C7999" w14:textId="77777777" w:rsidR="00027BB9" w:rsidRPr="00955111" w:rsidRDefault="00027BB9" w:rsidP="000F176C">
            <w:pPr>
              <w:pStyle w:val="Bezodstpw"/>
              <w:cnfStyle w:val="000000000000" w:firstRow="0" w:lastRow="0" w:firstColumn="0" w:lastColumn="0" w:oddVBand="0" w:evenVBand="0" w:oddHBand="0" w:evenHBand="0" w:firstRowFirstColumn="0" w:firstRowLastColumn="0" w:lastRowFirstColumn="0" w:lastRowLastColumn="0"/>
            </w:pPr>
            <w:r w:rsidRPr="00E05B89">
              <w:t>Środki zewnętrzne plus środki własne gminy.</w:t>
            </w:r>
          </w:p>
        </w:tc>
      </w:tr>
    </w:tbl>
    <w:p w14:paraId="067419B9" w14:textId="64323E67" w:rsidR="00027BB9" w:rsidRDefault="00027BB9" w:rsidP="00083CDB">
      <w:pPr>
        <w:jc w:val="both"/>
        <w:rPr>
          <w:rFonts w:cstheme="majorHAnsi"/>
        </w:rPr>
      </w:pPr>
    </w:p>
    <w:p w14:paraId="0CF7F4DE" w14:textId="4D32960D" w:rsidR="00D67411" w:rsidRPr="00496DC4" w:rsidRDefault="003A7638" w:rsidP="00D67411">
      <w:pPr>
        <w:jc w:val="both"/>
        <w:rPr>
          <w:rFonts w:cstheme="majorHAnsi"/>
          <w:b/>
        </w:rPr>
      </w:pPr>
      <w:r>
        <w:rPr>
          <w:rFonts w:cstheme="majorHAnsi"/>
          <w:b/>
        </w:rPr>
        <w:t>PROJEKT NR 11</w:t>
      </w:r>
    </w:p>
    <w:tbl>
      <w:tblPr>
        <w:tblStyle w:val="Tabelasiatki6kolorowa"/>
        <w:tblW w:w="0" w:type="auto"/>
        <w:tblLook w:val="04A0" w:firstRow="1" w:lastRow="0" w:firstColumn="1" w:lastColumn="0" w:noHBand="0" w:noVBand="1"/>
      </w:tblPr>
      <w:tblGrid>
        <w:gridCol w:w="2213"/>
        <w:gridCol w:w="6849"/>
      </w:tblGrid>
      <w:tr w:rsidR="00D67411" w:rsidRPr="00955111" w14:paraId="7073C1FF" w14:textId="77777777" w:rsidTr="00D6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F799C20" w14:textId="77777777" w:rsidR="00D67411" w:rsidRPr="00955111" w:rsidRDefault="00D67411" w:rsidP="00D67411">
            <w:pPr>
              <w:pStyle w:val="Bezodstpw"/>
            </w:pPr>
            <w:r w:rsidRPr="00955111">
              <w:t>Nazwa projektu / przedsięwzięcia</w:t>
            </w:r>
          </w:p>
        </w:tc>
        <w:tc>
          <w:tcPr>
            <w:tcW w:w="6935" w:type="dxa"/>
          </w:tcPr>
          <w:p w14:paraId="1767494D" w14:textId="180553CE" w:rsidR="00D67411" w:rsidRPr="00955111" w:rsidRDefault="00027BB9" w:rsidP="00D67411">
            <w:pPr>
              <w:pStyle w:val="Bezodstpw"/>
              <w:cnfStyle w:val="100000000000" w:firstRow="1" w:lastRow="0" w:firstColumn="0" w:lastColumn="0" w:oddVBand="0" w:evenVBand="0" w:oddHBand="0" w:evenHBand="0" w:firstRowFirstColumn="0" w:firstRowLastColumn="0" w:lastRowFirstColumn="0" w:lastRowLastColumn="0"/>
            </w:pPr>
            <w:r>
              <w:rPr>
                <w:b w:val="0"/>
                <w:iCs/>
                <w:lang w:eastAsia="zh-CN"/>
              </w:rPr>
              <w:t xml:space="preserve">Modernizacja budynków mieszkalnych na terenie obszaru wsparcia, wraz </w:t>
            </w:r>
            <w:r w:rsidR="00307A6C">
              <w:rPr>
                <w:b w:val="0"/>
                <w:iCs/>
                <w:lang w:eastAsia="zh-CN"/>
              </w:rPr>
              <w:br/>
            </w:r>
            <w:r>
              <w:rPr>
                <w:b w:val="0"/>
                <w:iCs/>
                <w:lang w:eastAsia="zh-CN"/>
              </w:rPr>
              <w:t>z podwórkami</w:t>
            </w:r>
          </w:p>
        </w:tc>
      </w:tr>
      <w:tr w:rsidR="00D67411" w:rsidRPr="00955111" w14:paraId="0D58FEA2"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3E6483A" w14:textId="77777777" w:rsidR="00D67411" w:rsidRPr="00955111" w:rsidRDefault="00D67411" w:rsidP="00D67411">
            <w:pPr>
              <w:pStyle w:val="Bezodstpw"/>
            </w:pPr>
            <w:r>
              <w:t xml:space="preserve">Cel rewitalizacji </w:t>
            </w:r>
          </w:p>
        </w:tc>
        <w:tc>
          <w:tcPr>
            <w:tcW w:w="6935" w:type="dxa"/>
          </w:tcPr>
          <w:p w14:paraId="546DA4D2" w14:textId="09B25518" w:rsidR="00D67411" w:rsidRPr="00955111" w:rsidRDefault="008C791D" w:rsidP="008C791D">
            <w:pPr>
              <w:cnfStyle w:val="000000100000" w:firstRow="0" w:lastRow="0" w:firstColumn="0" w:lastColumn="0" w:oddVBand="0" w:evenVBand="0" w:oddHBand="1" w:evenHBand="0" w:firstRowFirstColumn="0" w:firstRowLastColumn="0" w:lastRowFirstColumn="0" w:lastRowLastColumn="0"/>
            </w:pPr>
            <w:r w:rsidRPr="00D67411">
              <w:t>Cel 3. Poprawa stanu technicznego obiektów mieszkalnych - ukierunkowana na poprawę jakośc</w:t>
            </w:r>
            <w:r>
              <w:t>i życia, w tym stanu środowiska</w:t>
            </w:r>
          </w:p>
        </w:tc>
      </w:tr>
      <w:tr w:rsidR="00D67411" w:rsidRPr="00955111" w14:paraId="7C60F48C"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A2D475F" w14:textId="77777777" w:rsidR="00D67411" w:rsidRPr="00955111" w:rsidRDefault="00D67411" w:rsidP="00D67411">
            <w:pPr>
              <w:pStyle w:val="Bezodstpw"/>
            </w:pPr>
            <w:r>
              <w:t xml:space="preserve">Opis problemu </w:t>
            </w:r>
          </w:p>
        </w:tc>
        <w:tc>
          <w:tcPr>
            <w:tcW w:w="6935" w:type="dxa"/>
          </w:tcPr>
          <w:p w14:paraId="14B78A93" w14:textId="77777777" w:rsidR="00027BB9" w:rsidRDefault="00027BB9" w:rsidP="00027BB9">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59403669" w14:textId="77777777" w:rsidR="00D67411" w:rsidRDefault="00027BB9"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p w14:paraId="2617DC08" w14:textId="701EB769" w:rsidR="00027BB9" w:rsidRPr="00955111" w:rsidRDefault="00027BB9"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t>Występowanie problemów środowiskowych, w szczególności uciążliwego hałasu, zagrożenia zanieczyszczenia powietrza.</w:t>
            </w:r>
          </w:p>
        </w:tc>
      </w:tr>
      <w:tr w:rsidR="00D67411" w:rsidRPr="00955111" w14:paraId="472883B8"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E92904D" w14:textId="77777777" w:rsidR="00D67411" w:rsidRPr="00955111" w:rsidRDefault="00D67411" w:rsidP="00D67411">
            <w:pPr>
              <w:pStyle w:val="Bezodstpw"/>
            </w:pPr>
            <w:r w:rsidRPr="00955111">
              <w:t>Zakres realizowanych zadań</w:t>
            </w:r>
          </w:p>
        </w:tc>
        <w:tc>
          <w:tcPr>
            <w:tcW w:w="6935" w:type="dxa"/>
          </w:tcPr>
          <w:p w14:paraId="1262BCC0" w14:textId="4FDE5655" w:rsidR="00027BB9" w:rsidRDefault="00027BB9" w:rsidP="00D67411">
            <w:pPr>
              <w:pStyle w:val="Bezodstpw"/>
              <w:cnfStyle w:val="000000100000" w:firstRow="0" w:lastRow="0" w:firstColumn="0" w:lastColumn="0" w:oddVBand="0" w:evenVBand="0" w:oddHBand="1" w:evenHBand="0" w:firstRowFirstColumn="0" w:firstRowLastColumn="0" w:lastRowFirstColumn="0" w:lastRowLastColumn="0"/>
              <w:rPr>
                <w:lang w:eastAsia="zh-CN"/>
              </w:rPr>
            </w:pPr>
            <w:r w:rsidRPr="00027BB9">
              <w:t xml:space="preserve">Projekt ma na celu poprawę warunków życia mieszkańców oraz estetyzację zdegradowanych obszarów poprzez remonty elewacji, wymianę stolarki okiennej i drzwiowej poprawę funkcjonalności podwórek z budynkach mieszkalnych znajdujących się w obszarze wsparcia. Projekt byłby prowadzony etapowo, </w:t>
            </w:r>
            <w:r w:rsidR="00307A6C">
              <w:br/>
            </w:r>
            <w:r w:rsidRPr="00027BB9">
              <w:t>w zależności od dostępności środków.</w:t>
            </w:r>
          </w:p>
          <w:p w14:paraId="47B6B41C" w14:textId="6ECEE637"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rPr>
                <w:lang w:eastAsia="zh-CN"/>
              </w:rPr>
              <w:t>Wymiana stolarki okiennej i drzwiowej, remont klatek schodowych, elewacji, pokrycia dachu, naprawa komunikacji na podwórkach oraz poprawa funkcjonalności – tj. modernizacja miejsc składowania śmieci, montaż małej architektury – urządzenia placu zabaw, ławki, kosze na śmieci.</w:t>
            </w:r>
          </w:p>
        </w:tc>
      </w:tr>
      <w:tr w:rsidR="00D67411" w:rsidRPr="00955111" w14:paraId="2B5928FD"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7851F2BF" w14:textId="77777777" w:rsidR="00D67411" w:rsidRPr="00955111" w:rsidRDefault="00D67411" w:rsidP="00D67411">
            <w:pPr>
              <w:pStyle w:val="Bezodstpw"/>
            </w:pPr>
            <w:r w:rsidRPr="00955111">
              <w:t>Lokalizacja projektu/ miejsce prowadzenia przedsięwzięcia</w:t>
            </w:r>
          </w:p>
        </w:tc>
        <w:tc>
          <w:tcPr>
            <w:tcW w:w="6935" w:type="dxa"/>
          </w:tcPr>
          <w:p w14:paraId="7ADA7F78" w14:textId="50617BD8"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rsidRPr="00027BB9">
              <w:t>Etapowo, budynki mieszkalne w obszarze wsparcia na ulicach: Kaliska, Matejki, Mickiewicza, Ogrodowa, Wałowa, Aleja nad Wałem, Jana Pawła II, Kasztanowa, Ks.</w:t>
            </w:r>
            <w:r>
              <w:t xml:space="preserve"> </w:t>
            </w:r>
            <w:r w:rsidRPr="00027BB9">
              <w:t xml:space="preserve">Gorczycy, </w:t>
            </w:r>
            <w:r>
              <w:t>Ks. Rudy, Plac Wolności, Szkolna.</w:t>
            </w:r>
          </w:p>
        </w:tc>
      </w:tr>
      <w:tr w:rsidR="00D67411" w:rsidRPr="00955111" w14:paraId="47B941A1"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6863845" w14:textId="77777777" w:rsidR="00D67411" w:rsidRPr="00955111" w:rsidRDefault="00D67411" w:rsidP="00D67411">
            <w:pPr>
              <w:pStyle w:val="Bezodstpw"/>
            </w:pPr>
            <w:r w:rsidRPr="00955111">
              <w:t>Podmiot(y) realizujące</w:t>
            </w:r>
          </w:p>
          <w:p w14:paraId="3629780C" w14:textId="77777777" w:rsidR="00D67411" w:rsidRPr="00955111" w:rsidRDefault="00D67411" w:rsidP="00D67411">
            <w:pPr>
              <w:pStyle w:val="Bezodstpw"/>
            </w:pPr>
            <w:r w:rsidRPr="00955111">
              <w:t>projekt/przedsięwzięcie</w:t>
            </w:r>
          </w:p>
        </w:tc>
        <w:tc>
          <w:tcPr>
            <w:tcW w:w="6935" w:type="dxa"/>
          </w:tcPr>
          <w:p w14:paraId="6FEF3B0C" w14:textId="16398445"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rsidRPr="00027BB9">
              <w:t>Gmina Syców, STBS, Spółdzielnie mieszkaniowe</w:t>
            </w:r>
          </w:p>
        </w:tc>
      </w:tr>
      <w:tr w:rsidR="00D67411" w:rsidRPr="00955111" w14:paraId="562945D6"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917AA83" w14:textId="77777777" w:rsidR="00D67411" w:rsidRPr="00955111" w:rsidRDefault="00D67411" w:rsidP="00D67411">
            <w:pPr>
              <w:pStyle w:val="Bezodstpw"/>
            </w:pPr>
            <w:r w:rsidRPr="00955111">
              <w:t>Prognozowane rezultaty</w:t>
            </w:r>
          </w:p>
        </w:tc>
        <w:tc>
          <w:tcPr>
            <w:tcW w:w="6935" w:type="dxa"/>
          </w:tcPr>
          <w:p w14:paraId="0BF52215" w14:textId="2F70A08E"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rsidRPr="00027BB9">
              <w:t>Estetyzacja budynków mieszkalnych – ilość minimalna, zależnie od poziomu wsparcia środków UE 3 szt.; Liczba wyremontowanych podwórek – ilość minimalna 3 szt.</w:t>
            </w:r>
          </w:p>
        </w:tc>
      </w:tr>
      <w:tr w:rsidR="00D67411" w:rsidRPr="00955111" w14:paraId="50AFA5D2"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8690427" w14:textId="77777777" w:rsidR="00D67411" w:rsidRPr="00955111" w:rsidRDefault="00D67411" w:rsidP="00D67411">
            <w:pPr>
              <w:pStyle w:val="Bezodstpw"/>
            </w:pPr>
            <w:r w:rsidRPr="00955111">
              <w:t>Sposób oceny i miary</w:t>
            </w:r>
          </w:p>
        </w:tc>
        <w:tc>
          <w:tcPr>
            <w:tcW w:w="6935" w:type="dxa"/>
          </w:tcPr>
          <w:p w14:paraId="3FD104BD" w14:textId="27CCB871"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rsidRPr="00027BB9">
              <w:t>Protokół wykonania robót</w:t>
            </w:r>
          </w:p>
        </w:tc>
      </w:tr>
      <w:tr w:rsidR="00D67411" w:rsidRPr="00955111" w14:paraId="52A99C7F"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7D7936FC" w14:textId="77777777" w:rsidR="00D67411" w:rsidRPr="00955111" w:rsidRDefault="00D67411" w:rsidP="00D67411">
            <w:pPr>
              <w:pStyle w:val="Bezodstpw"/>
            </w:pPr>
            <w:r w:rsidRPr="00955111">
              <w:t xml:space="preserve">Termin realizacji </w:t>
            </w:r>
          </w:p>
        </w:tc>
        <w:tc>
          <w:tcPr>
            <w:tcW w:w="6935" w:type="dxa"/>
          </w:tcPr>
          <w:p w14:paraId="2E3F6F9D" w14:textId="48FF3FE0"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t>2017-2018</w:t>
            </w:r>
          </w:p>
        </w:tc>
      </w:tr>
      <w:tr w:rsidR="00D67411" w:rsidRPr="00955111" w14:paraId="44A2FFB6"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FE59265" w14:textId="77777777" w:rsidR="00D67411" w:rsidRPr="00955111" w:rsidRDefault="00D67411" w:rsidP="00D67411">
            <w:pPr>
              <w:pStyle w:val="Bezodstpw"/>
            </w:pPr>
            <w:r w:rsidRPr="00955111">
              <w:t xml:space="preserve">Szacowana wartość projektu </w:t>
            </w:r>
          </w:p>
        </w:tc>
        <w:tc>
          <w:tcPr>
            <w:tcW w:w="6935" w:type="dxa"/>
          </w:tcPr>
          <w:p w14:paraId="352E19DD" w14:textId="1E888D6E"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t>1,0 mln zł</w:t>
            </w:r>
          </w:p>
        </w:tc>
      </w:tr>
      <w:tr w:rsidR="00D67411" w:rsidRPr="00955111" w14:paraId="12A168EF"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3C38CD72" w14:textId="77777777" w:rsidR="00D67411" w:rsidRPr="00955111" w:rsidRDefault="00D67411" w:rsidP="00D67411">
            <w:pPr>
              <w:pStyle w:val="Bezodstpw"/>
            </w:pPr>
            <w:r w:rsidRPr="00955111">
              <w:t>Przewidywane źródło finansowania</w:t>
            </w:r>
          </w:p>
        </w:tc>
        <w:tc>
          <w:tcPr>
            <w:tcW w:w="6935" w:type="dxa"/>
          </w:tcPr>
          <w:p w14:paraId="6A2E7091" w14:textId="43F8CCA1"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rsidRPr="00E05B89">
              <w:t>Środki zewnętrzne plus środki własne gminy.</w:t>
            </w:r>
          </w:p>
        </w:tc>
      </w:tr>
    </w:tbl>
    <w:p w14:paraId="090594CC" w14:textId="1F98BA32" w:rsidR="00D67411" w:rsidRDefault="00D67411" w:rsidP="00083CDB">
      <w:pPr>
        <w:jc w:val="both"/>
        <w:rPr>
          <w:rFonts w:cstheme="majorHAnsi"/>
        </w:rPr>
      </w:pPr>
    </w:p>
    <w:p w14:paraId="412BD3D3" w14:textId="0A4CF7A1" w:rsidR="003A7638" w:rsidRDefault="003A7638" w:rsidP="00083CDB">
      <w:pPr>
        <w:jc w:val="both"/>
        <w:rPr>
          <w:rFonts w:cstheme="majorHAnsi"/>
        </w:rPr>
      </w:pPr>
    </w:p>
    <w:p w14:paraId="45C484A0" w14:textId="7C61516A" w:rsidR="003A7638" w:rsidRDefault="003A7638" w:rsidP="00083CDB">
      <w:pPr>
        <w:jc w:val="both"/>
        <w:rPr>
          <w:rFonts w:cstheme="majorHAnsi"/>
        </w:rPr>
      </w:pPr>
    </w:p>
    <w:p w14:paraId="3C7D3C14" w14:textId="77777777" w:rsidR="003A7638" w:rsidRDefault="003A7638" w:rsidP="00083CDB">
      <w:pPr>
        <w:jc w:val="both"/>
        <w:rPr>
          <w:rFonts w:cstheme="majorHAnsi"/>
        </w:rPr>
      </w:pPr>
    </w:p>
    <w:p w14:paraId="61BB76C9" w14:textId="06D4E145" w:rsidR="00D67411" w:rsidRPr="00496DC4" w:rsidRDefault="003A7638" w:rsidP="00D67411">
      <w:pPr>
        <w:jc w:val="both"/>
        <w:rPr>
          <w:rFonts w:cstheme="majorHAnsi"/>
          <w:b/>
        </w:rPr>
      </w:pPr>
      <w:r>
        <w:rPr>
          <w:rFonts w:cstheme="majorHAnsi"/>
          <w:b/>
        </w:rPr>
        <w:lastRenderedPageBreak/>
        <w:t>PROJEKT NR 12</w:t>
      </w:r>
    </w:p>
    <w:tbl>
      <w:tblPr>
        <w:tblStyle w:val="Tabelasiatki6kolorowa"/>
        <w:tblW w:w="0" w:type="auto"/>
        <w:tblLook w:val="04A0" w:firstRow="1" w:lastRow="0" w:firstColumn="1" w:lastColumn="0" w:noHBand="0" w:noVBand="1"/>
      </w:tblPr>
      <w:tblGrid>
        <w:gridCol w:w="2213"/>
        <w:gridCol w:w="6849"/>
      </w:tblGrid>
      <w:tr w:rsidR="00D67411" w:rsidRPr="00955111" w14:paraId="360BFD06" w14:textId="77777777" w:rsidTr="00D67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FC8E398" w14:textId="77777777" w:rsidR="00D67411" w:rsidRPr="00955111" w:rsidRDefault="00D67411" w:rsidP="00D67411">
            <w:pPr>
              <w:pStyle w:val="Bezodstpw"/>
            </w:pPr>
            <w:r w:rsidRPr="00955111">
              <w:t>Nazwa projektu / przedsięwzięcia</w:t>
            </w:r>
          </w:p>
        </w:tc>
        <w:tc>
          <w:tcPr>
            <w:tcW w:w="6935" w:type="dxa"/>
          </w:tcPr>
          <w:p w14:paraId="08D0319D" w14:textId="5B0F8357" w:rsidR="00D67411" w:rsidRPr="00027BB9" w:rsidRDefault="00027BB9" w:rsidP="00D67411">
            <w:pPr>
              <w:pStyle w:val="Bezodstpw"/>
              <w:cnfStyle w:val="100000000000" w:firstRow="1" w:lastRow="0" w:firstColumn="0" w:lastColumn="0" w:oddVBand="0" w:evenVBand="0" w:oddHBand="0" w:evenHBand="0" w:firstRowFirstColumn="0" w:firstRowLastColumn="0" w:lastRowFirstColumn="0" w:lastRowLastColumn="0"/>
              <w:rPr>
                <w:b w:val="0"/>
              </w:rPr>
            </w:pPr>
            <w:r w:rsidRPr="00027BB9">
              <w:rPr>
                <w:b w:val="0"/>
              </w:rPr>
              <w:t>Modernizacja elewacji budynku zabytkowego przy ul. Wrocławskiej 1</w:t>
            </w:r>
          </w:p>
        </w:tc>
      </w:tr>
      <w:tr w:rsidR="00D67411" w:rsidRPr="00955111" w14:paraId="5184DCC5"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4F6905F" w14:textId="77777777" w:rsidR="00D67411" w:rsidRPr="00955111" w:rsidRDefault="00D67411" w:rsidP="00D67411">
            <w:pPr>
              <w:pStyle w:val="Bezodstpw"/>
            </w:pPr>
            <w:r>
              <w:t xml:space="preserve">Cel rewitalizacji </w:t>
            </w:r>
          </w:p>
        </w:tc>
        <w:tc>
          <w:tcPr>
            <w:tcW w:w="6935" w:type="dxa"/>
          </w:tcPr>
          <w:p w14:paraId="020D410A" w14:textId="59A8A6D0" w:rsidR="00D67411" w:rsidRPr="00955111" w:rsidRDefault="008C791D" w:rsidP="00D67411">
            <w:pPr>
              <w:pStyle w:val="Bezodstpw"/>
              <w:cnfStyle w:val="000000100000" w:firstRow="0" w:lastRow="0" w:firstColumn="0" w:lastColumn="0" w:oddVBand="0" w:evenVBand="0" w:oddHBand="1" w:evenHBand="0" w:firstRowFirstColumn="0" w:firstRowLastColumn="0" w:lastRowFirstColumn="0" w:lastRowLastColumn="0"/>
            </w:pPr>
            <w:r w:rsidRPr="00D67411">
              <w:t>Cel 3. Poprawa stanu technicznego obiektów mieszkalnych - ukierunkowana na poprawę jakośc</w:t>
            </w:r>
            <w:r>
              <w:t>i życia, w tym stanu środowiska</w:t>
            </w:r>
          </w:p>
        </w:tc>
      </w:tr>
      <w:tr w:rsidR="00D67411" w:rsidRPr="00955111" w14:paraId="384296CA"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71165DFD" w14:textId="77777777" w:rsidR="00D67411" w:rsidRPr="00955111" w:rsidRDefault="00D67411" w:rsidP="00D67411">
            <w:pPr>
              <w:pStyle w:val="Bezodstpw"/>
            </w:pPr>
            <w:r>
              <w:t xml:space="preserve">Opis problemu </w:t>
            </w:r>
          </w:p>
        </w:tc>
        <w:tc>
          <w:tcPr>
            <w:tcW w:w="6935" w:type="dxa"/>
          </w:tcPr>
          <w:p w14:paraId="3B1C19BD" w14:textId="77777777" w:rsidR="00027BB9" w:rsidRDefault="00027BB9" w:rsidP="00027BB9">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40144120" w14:textId="4C087CB9" w:rsidR="00027BB9" w:rsidRDefault="00027BB9"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p w14:paraId="02209D63" w14:textId="4C9DE148" w:rsidR="00D67411" w:rsidRPr="00027BB9" w:rsidRDefault="00027BB9"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rsidRPr="00027BB9">
              <w:t>Występowanie problemów środowiskowych, w szczególności uciążliwego hałasu, zagrożenia zanieczyszczenia powietrza.</w:t>
            </w:r>
          </w:p>
        </w:tc>
      </w:tr>
      <w:tr w:rsidR="00D67411" w:rsidRPr="00955111" w14:paraId="33C20404"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D9F8339" w14:textId="77777777" w:rsidR="00D67411" w:rsidRPr="00955111" w:rsidRDefault="00D67411" w:rsidP="00D67411">
            <w:pPr>
              <w:pStyle w:val="Bezodstpw"/>
            </w:pPr>
            <w:r w:rsidRPr="00955111">
              <w:t>Zakres realizowanych zadań</w:t>
            </w:r>
          </w:p>
        </w:tc>
        <w:tc>
          <w:tcPr>
            <w:tcW w:w="6935" w:type="dxa"/>
          </w:tcPr>
          <w:p w14:paraId="1B7A0943" w14:textId="71C01600"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rsidRPr="00027BB9">
              <w:t xml:space="preserve">Wymiana stolarki okiennej na klatce schodowej szt.4, remont papowego pokrycia dachowego 450m2, naprawa lub wymiana tynków na ścianach elewacji budynku, malowanie elewacji około 1000m2, </w:t>
            </w:r>
            <w:r>
              <w:t>wykonanie instalacji odgromowej.</w:t>
            </w:r>
          </w:p>
        </w:tc>
      </w:tr>
      <w:tr w:rsidR="00D67411" w:rsidRPr="00955111" w14:paraId="3E3294ED"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3520DB88" w14:textId="77777777" w:rsidR="00D67411" w:rsidRPr="00955111" w:rsidRDefault="00D67411" w:rsidP="00D67411">
            <w:pPr>
              <w:pStyle w:val="Bezodstpw"/>
            </w:pPr>
            <w:r w:rsidRPr="00955111">
              <w:t>Lokalizacja projektu/ miejsce prowadzenia przedsięwzięcia</w:t>
            </w:r>
          </w:p>
        </w:tc>
        <w:tc>
          <w:tcPr>
            <w:tcW w:w="6935" w:type="dxa"/>
          </w:tcPr>
          <w:p w14:paraId="4892AE39" w14:textId="44ADE417"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rsidRPr="00027BB9">
              <w:t>Budynek wielorodzinny zabudowa po pałacowa położony w Sycowie przy ul. Wrocławskiej 1 na terenie działki nr. 22/2 AM 8</w:t>
            </w:r>
          </w:p>
        </w:tc>
      </w:tr>
      <w:tr w:rsidR="00D67411" w:rsidRPr="00955111" w14:paraId="0A33B653"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3588283B" w14:textId="77777777" w:rsidR="00D67411" w:rsidRPr="00955111" w:rsidRDefault="00D67411" w:rsidP="00D67411">
            <w:pPr>
              <w:pStyle w:val="Bezodstpw"/>
            </w:pPr>
            <w:r w:rsidRPr="00955111">
              <w:t>Podmiot(y) realizujące</w:t>
            </w:r>
          </w:p>
          <w:p w14:paraId="437C3AFF" w14:textId="77777777" w:rsidR="00D67411" w:rsidRPr="00955111" w:rsidRDefault="00D67411" w:rsidP="00D67411">
            <w:pPr>
              <w:pStyle w:val="Bezodstpw"/>
            </w:pPr>
            <w:r w:rsidRPr="00955111">
              <w:t>projekt/przedsięwzięcie</w:t>
            </w:r>
          </w:p>
        </w:tc>
        <w:tc>
          <w:tcPr>
            <w:tcW w:w="6935" w:type="dxa"/>
          </w:tcPr>
          <w:p w14:paraId="0FF02121" w14:textId="0509C3ED"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t>Wspólnota mieszkaniowa</w:t>
            </w:r>
          </w:p>
        </w:tc>
      </w:tr>
      <w:tr w:rsidR="00D67411" w:rsidRPr="00955111" w14:paraId="463065CF"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7CE63EA1" w14:textId="77777777" w:rsidR="00D67411" w:rsidRPr="00955111" w:rsidRDefault="00D67411" w:rsidP="00D67411">
            <w:pPr>
              <w:pStyle w:val="Bezodstpw"/>
            </w:pPr>
            <w:r w:rsidRPr="00955111">
              <w:t>Prognozowane rezultaty</w:t>
            </w:r>
          </w:p>
        </w:tc>
        <w:tc>
          <w:tcPr>
            <w:tcW w:w="6935" w:type="dxa"/>
          </w:tcPr>
          <w:p w14:paraId="27FD9456" w14:textId="4646953B"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t xml:space="preserve">Poprawa stanu technicznego obiektów mieszkalnych </w:t>
            </w:r>
          </w:p>
        </w:tc>
      </w:tr>
      <w:tr w:rsidR="00D67411" w:rsidRPr="00955111" w14:paraId="49C51F34"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9BE8360" w14:textId="77777777" w:rsidR="00D67411" w:rsidRPr="00955111" w:rsidRDefault="00D67411" w:rsidP="00D67411">
            <w:pPr>
              <w:pStyle w:val="Bezodstpw"/>
            </w:pPr>
            <w:r w:rsidRPr="00955111">
              <w:t>Sposób oceny i miary</w:t>
            </w:r>
          </w:p>
        </w:tc>
        <w:tc>
          <w:tcPr>
            <w:tcW w:w="6935" w:type="dxa"/>
          </w:tcPr>
          <w:p w14:paraId="2CC2D72A" w14:textId="7642EAB0"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t xml:space="preserve">Protokoły odbioru robót budowalnych </w:t>
            </w:r>
          </w:p>
        </w:tc>
      </w:tr>
      <w:tr w:rsidR="00D67411" w:rsidRPr="00955111" w14:paraId="39D87B13"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2A4AE988" w14:textId="77777777" w:rsidR="00D67411" w:rsidRPr="00955111" w:rsidRDefault="00D67411" w:rsidP="00D67411">
            <w:pPr>
              <w:pStyle w:val="Bezodstpw"/>
            </w:pPr>
            <w:r w:rsidRPr="00955111">
              <w:t xml:space="preserve">Termin realizacji </w:t>
            </w:r>
          </w:p>
        </w:tc>
        <w:tc>
          <w:tcPr>
            <w:tcW w:w="6935" w:type="dxa"/>
          </w:tcPr>
          <w:p w14:paraId="16EDBF81" w14:textId="14B80EB2" w:rsidR="00D67411" w:rsidRPr="00955111" w:rsidRDefault="009F4844" w:rsidP="00D67411">
            <w:pPr>
              <w:pStyle w:val="Bezodstpw"/>
              <w:cnfStyle w:val="000000000000" w:firstRow="0" w:lastRow="0" w:firstColumn="0" w:lastColumn="0" w:oddVBand="0" w:evenVBand="0" w:oddHBand="0" w:evenHBand="0" w:firstRowFirstColumn="0" w:firstRowLastColumn="0" w:lastRowFirstColumn="0" w:lastRowLastColumn="0"/>
            </w:pPr>
            <w:r>
              <w:t>190 tys. zł</w:t>
            </w:r>
          </w:p>
        </w:tc>
      </w:tr>
      <w:tr w:rsidR="00D67411" w:rsidRPr="00955111" w14:paraId="4C9216E1" w14:textId="77777777" w:rsidTr="00D67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40F65F1F" w14:textId="77777777" w:rsidR="00D67411" w:rsidRPr="00955111" w:rsidRDefault="00D67411" w:rsidP="00D67411">
            <w:pPr>
              <w:pStyle w:val="Bezodstpw"/>
            </w:pPr>
            <w:r w:rsidRPr="00955111">
              <w:t xml:space="preserve">Szacowana wartość projektu </w:t>
            </w:r>
          </w:p>
        </w:tc>
        <w:tc>
          <w:tcPr>
            <w:tcW w:w="6935" w:type="dxa"/>
          </w:tcPr>
          <w:p w14:paraId="46ABEC39" w14:textId="174F3BCD" w:rsidR="00D67411" w:rsidRPr="00955111" w:rsidRDefault="00027BB9" w:rsidP="00D67411">
            <w:pPr>
              <w:pStyle w:val="Bezodstpw"/>
              <w:cnfStyle w:val="000000100000" w:firstRow="0" w:lastRow="0" w:firstColumn="0" w:lastColumn="0" w:oddVBand="0" w:evenVBand="0" w:oddHBand="1" w:evenHBand="0" w:firstRowFirstColumn="0" w:firstRowLastColumn="0" w:lastRowFirstColumn="0" w:lastRowLastColumn="0"/>
            </w:pPr>
            <w:r>
              <w:t>2017</w:t>
            </w:r>
          </w:p>
        </w:tc>
      </w:tr>
      <w:tr w:rsidR="00D67411" w:rsidRPr="00955111" w14:paraId="3864D42E" w14:textId="77777777" w:rsidTr="00D67411">
        <w:tc>
          <w:tcPr>
            <w:cnfStyle w:val="001000000000" w:firstRow="0" w:lastRow="0" w:firstColumn="1" w:lastColumn="0" w:oddVBand="0" w:evenVBand="0" w:oddHBand="0" w:evenHBand="0" w:firstRowFirstColumn="0" w:firstRowLastColumn="0" w:lastRowFirstColumn="0" w:lastRowLastColumn="0"/>
            <w:tcW w:w="2127" w:type="dxa"/>
          </w:tcPr>
          <w:p w14:paraId="1B849D38" w14:textId="77777777" w:rsidR="00D67411" w:rsidRPr="00955111" w:rsidRDefault="00D67411" w:rsidP="00D67411">
            <w:pPr>
              <w:pStyle w:val="Bezodstpw"/>
            </w:pPr>
            <w:r w:rsidRPr="00955111">
              <w:t>Przewidywane źródło finansowania</w:t>
            </w:r>
          </w:p>
        </w:tc>
        <w:tc>
          <w:tcPr>
            <w:tcW w:w="6935" w:type="dxa"/>
          </w:tcPr>
          <w:p w14:paraId="49901AE6" w14:textId="53443FA9" w:rsidR="00D67411" w:rsidRPr="00955111" w:rsidRDefault="00027BB9" w:rsidP="00D67411">
            <w:pPr>
              <w:pStyle w:val="Bezodstpw"/>
              <w:cnfStyle w:val="000000000000" w:firstRow="0" w:lastRow="0" w:firstColumn="0" w:lastColumn="0" w:oddVBand="0" w:evenVBand="0" w:oddHBand="0" w:evenHBand="0" w:firstRowFirstColumn="0" w:firstRowLastColumn="0" w:lastRowFirstColumn="0" w:lastRowLastColumn="0"/>
            </w:pPr>
            <w:r w:rsidRPr="00027BB9">
              <w:t>Dofinansowanie plus kredyt</w:t>
            </w:r>
          </w:p>
        </w:tc>
      </w:tr>
    </w:tbl>
    <w:p w14:paraId="09D32222" w14:textId="3C4BA864" w:rsidR="00496DC4" w:rsidRDefault="00496DC4" w:rsidP="00083CDB">
      <w:pPr>
        <w:jc w:val="both"/>
        <w:rPr>
          <w:rFonts w:cstheme="majorHAnsi"/>
        </w:rPr>
      </w:pPr>
    </w:p>
    <w:p w14:paraId="65E15F6F" w14:textId="3BB0333C" w:rsidR="00D67411" w:rsidRPr="00496DC4" w:rsidRDefault="003A7638" w:rsidP="00083CDB">
      <w:pPr>
        <w:jc w:val="both"/>
        <w:rPr>
          <w:rFonts w:cstheme="majorHAnsi"/>
          <w:b/>
        </w:rPr>
      </w:pPr>
      <w:r>
        <w:rPr>
          <w:rFonts w:cstheme="majorHAnsi"/>
          <w:b/>
        </w:rPr>
        <w:t>PROJEKT NR 13</w:t>
      </w:r>
    </w:p>
    <w:tbl>
      <w:tblPr>
        <w:tblStyle w:val="Tabelasiatki6kolorowa"/>
        <w:tblW w:w="0" w:type="auto"/>
        <w:tblLook w:val="04A0" w:firstRow="1" w:lastRow="0" w:firstColumn="1" w:lastColumn="0" w:noHBand="0" w:noVBand="1"/>
      </w:tblPr>
      <w:tblGrid>
        <w:gridCol w:w="2213"/>
        <w:gridCol w:w="6849"/>
      </w:tblGrid>
      <w:tr w:rsidR="00027BB9" w:rsidRPr="00955111" w14:paraId="294C6A41" w14:textId="77777777" w:rsidTr="00027B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137AA328" w14:textId="77777777" w:rsidR="00027BB9" w:rsidRPr="00955111" w:rsidRDefault="00027BB9" w:rsidP="000F176C">
            <w:pPr>
              <w:pStyle w:val="Bezodstpw"/>
            </w:pPr>
            <w:r w:rsidRPr="00955111">
              <w:t>Nazwa projektu / przedsięwzięcia</w:t>
            </w:r>
          </w:p>
        </w:tc>
        <w:tc>
          <w:tcPr>
            <w:tcW w:w="6849" w:type="dxa"/>
          </w:tcPr>
          <w:p w14:paraId="62D1E509" w14:textId="366A7F15" w:rsidR="00027BB9" w:rsidRPr="00027BB9" w:rsidRDefault="009F4844" w:rsidP="000F176C">
            <w:pPr>
              <w:pStyle w:val="Bezodstpw"/>
              <w:cnfStyle w:val="100000000000" w:firstRow="1" w:lastRow="0" w:firstColumn="0" w:lastColumn="0" w:oddVBand="0" w:evenVBand="0" w:oddHBand="0" w:evenHBand="0" w:firstRowFirstColumn="0" w:firstRowLastColumn="0" w:lastRowFirstColumn="0" w:lastRowLastColumn="0"/>
              <w:rPr>
                <w:b w:val="0"/>
              </w:rPr>
            </w:pPr>
            <w:r w:rsidRPr="009F4844">
              <w:rPr>
                <w:b w:val="0"/>
              </w:rPr>
              <w:t>Modernizacja elewacji budynku zabytkowego przy ul. Wrocławskiej 3</w:t>
            </w:r>
          </w:p>
        </w:tc>
      </w:tr>
      <w:tr w:rsidR="00027BB9" w:rsidRPr="00955111" w14:paraId="3466C0DA" w14:textId="77777777" w:rsidTr="00027B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73950D3C" w14:textId="77777777" w:rsidR="00027BB9" w:rsidRPr="00955111" w:rsidRDefault="00027BB9" w:rsidP="000F176C">
            <w:pPr>
              <w:pStyle w:val="Bezodstpw"/>
            </w:pPr>
            <w:r>
              <w:t xml:space="preserve">Cel rewitalizacji </w:t>
            </w:r>
          </w:p>
        </w:tc>
        <w:tc>
          <w:tcPr>
            <w:tcW w:w="6849" w:type="dxa"/>
          </w:tcPr>
          <w:p w14:paraId="3829BDE5" w14:textId="77777777" w:rsidR="00027BB9" w:rsidRPr="00955111" w:rsidRDefault="00027BB9" w:rsidP="000F176C">
            <w:pPr>
              <w:pStyle w:val="Bezodstpw"/>
              <w:cnfStyle w:val="000000100000" w:firstRow="0" w:lastRow="0" w:firstColumn="0" w:lastColumn="0" w:oddVBand="0" w:evenVBand="0" w:oddHBand="1" w:evenHBand="0" w:firstRowFirstColumn="0" w:firstRowLastColumn="0" w:lastRowFirstColumn="0" w:lastRowLastColumn="0"/>
            </w:pPr>
            <w:r w:rsidRPr="00D67411">
              <w:t>Cel 3. Poprawa stanu technicznego obiektów mieszkalnych - ukierunkowana na poprawę jakośc</w:t>
            </w:r>
            <w:r>
              <w:t>i życia, w tym stanu środowiska</w:t>
            </w:r>
          </w:p>
        </w:tc>
      </w:tr>
      <w:tr w:rsidR="00027BB9" w:rsidRPr="00955111" w14:paraId="2371385D" w14:textId="77777777" w:rsidTr="00027BB9">
        <w:tc>
          <w:tcPr>
            <w:cnfStyle w:val="001000000000" w:firstRow="0" w:lastRow="0" w:firstColumn="1" w:lastColumn="0" w:oddVBand="0" w:evenVBand="0" w:oddHBand="0" w:evenHBand="0" w:firstRowFirstColumn="0" w:firstRowLastColumn="0" w:lastRowFirstColumn="0" w:lastRowLastColumn="0"/>
            <w:tcW w:w="2213" w:type="dxa"/>
          </w:tcPr>
          <w:p w14:paraId="650129AF" w14:textId="77777777" w:rsidR="00027BB9" w:rsidRPr="00955111" w:rsidRDefault="00027BB9" w:rsidP="000F176C">
            <w:pPr>
              <w:pStyle w:val="Bezodstpw"/>
            </w:pPr>
            <w:r>
              <w:t xml:space="preserve">Opis problemu </w:t>
            </w:r>
          </w:p>
        </w:tc>
        <w:tc>
          <w:tcPr>
            <w:tcW w:w="6849" w:type="dxa"/>
          </w:tcPr>
          <w:p w14:paraId="78A90B24" w14:textId="77777777" w:rsidR="00027BB9" w:rsidRDefault="00027BB9" w:rsidP="000F176C">
            <w:pPr>
              <w:cnfStyle w:val="000000000000" w:firstRow="0" w:lastRow="0" w:firstColumn="0" w:lastColumn="0" w:oddVBand="0" w:evenVBand="0" w:oddHBand="0" w:evenHBand="0" w:firstRowFirstColumn="0" w:firstRowLastColumn="0" w:lastRowFirstColumn="0" w:lastRowLastColumn="0"/>
            </w:pPr>
            <w:r>
              <w:t xml:space="preserve">Projekt jest odpowiedzią na następujące problemy: </w:t>
            </w:r>
          </w:p>
          <w:p w14:paraId="081D6BDA" w14:textId="77777777" w:rsidR="00027BB9" w:rsidRDefault="00027BB9"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rsidRPr="006115CE">
              <w:t>Niska estetyka przestrzeni publicznych oraz zły stan techniczny obiektów budowalnych.</w:t>
            </w:r>
          </w:p>
          <w:p w14:paraId="6BBF42C4" w14:textId="77777777" w:rsidR="00027BB9" w:rsidRPr="00027BB9" w:rsidRDefault="00027BB9" w:rsidP="00B85C0B">
            <w:pPr>
              <w:pStyle w:val="Bezodstpw"/>
              <w:numPr>
                <w:ilvl w:val="0"/>
                <w:numId w:val="121"/>
              </w:numPr>
              <w:cnfStyle w:val="000000000000" w:firstRow="0" w:lastRow="0" w:firstColumn="0" w:lastColumn="0" w:oddVBand="0" w:evenVBand="0" w:oddHBand="0" w:evenHBand="0" w:firstRowFirstColumn="0" w:firstRowLastColumn="0" w:lastRowFirstColumn="0" w:lastRowLastColumn="0"/>
            </w:pPr>
            <w:r w:rsidRPr="00027BB9">
              <w:t>Występowanie problemów środowiskowych, w szczególności uciążliwego hałasu, zagrożenia zanieczyszczenia powietrza.</w:t>
            </w:r>
          </w:p>
        </w:tc>
      </w:tr>
      <w:tr w:rsidR="00027BB9" w:rsidRPr="00955111" w14:paraId="540BE4FE" w14:textId="77777777" w:rsidTr="00027B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498C15A3" w14:textId="77777777" w:rsidR="00027BB9" w:rsidRPr="00955111" w:rsidRDefault="00027BB9" w:rsidP="000F176C">
            <w:pPr>
              <w:pStyle w:val="Bezodstpw"/>
            </w:pPr>
            <w:r w:rsidRPr="00955111">
              <w:t>Zakres realizowanych zadań</w:t>
            </w:r>
          </w:p>
        </w:tc>
        <w:tc>
          <w:tcPr>
            <w:tcW w:w="6849" w:type="dxa"/>
          </w:tcPr>
          <w:p w14:paraId="1E26DD7E" w14:textId="201D34D2" w:rsidR="00027BB9" w:rsidRPr="00955111" w:rsidRDefault="00C12AFD" w:rsidP="000F176C">
            <w:pPr>
              <w:pStyle w:val="Bezodstpw"/>
              <w:cnfStyle w:val="000000100000" w:firstRow="0" w:lastRow="0" w:firstColumn="0" w:lastColumn="0" w:oddVBand="0" w:evenVBand="0" w:oddHBand="1" w:evenHBand="0" w:firstRowFirstColumn="0" w:firstRowLastColumn="0" w:lastRowFirstColumn="0" w:lastRowLastColumn="0"/>
            </w:pPr>
            <w:r w:rsidRPr="009F4844">
              <w:t>Wymiana pokrycia</w:t>
            </w:r>
            <w:r w:rsidR="009F4844" w:rsidRPr="009F4844">
              <w:t xml:space="preserve"> dachowego(dachówka) 740m2, naprawa lub wymiana tynków na ścianach elewacji budynku, malowanie elewacji około 160m2, </w:t>
            </w:r>
            <w:r w:rsidR="009F4844">
              <w:t>wykonanie instalacji odgromowej.</w:t>
            </w:r>
          </w:p>
        </w:tc>
      </w:tr>
      <w:tr w:rsidR="00027BB9" w:rsidRPr="00955111" w14:paraId="179EC51A" w14:textId="77777777" w:rsidTr="00027BB9">
        <w:tc>
          <w:tcPr>
            <w:cnfStyle w:val="001000000000" w:firstRow="0" w:lastRow="0" w:firstColumn="1" w:lastColumn="0" w:oddVBand="0" w:evenVBand="0" w:oddHBand="0" w:evenHBand="0" w:firstRowFirstColumn="0" w:firstRowLastColumn="0" w:lastRowFirstColumn="0" w:lastRowLastColumn="0"/>
            <w:tcW w:w="2213" w:type="dxa"/>
          </w:tcPr>
          <w:p w14:paraId="675CC348" w14:textId="77777777" w:rsidR="00027BB9" w:rsidRPr="00955111" w:rsidRDefault="00027BB9" w:rsidP="000F176C">
            <w:pPr>
              <w:pStyle w:val="Bezodstpw"/>
            </w:pPr>
            <w:r w:rsidRPr="00955111">
              <w:t>Lokalizacja projektu/ miejsce prowadzenia przedsięwzięcia</w:t>
            </w:r>
          </w:p>
        </w:tc>
        <w:tc>
          <w:tcPr>
            <w:tcW w:w="6849" w:type="dxa"/>
          </w:tcPr>
          <w:p w14:paraId="6CBC8748" w14:textId="68626987" w:rsidR="00027BB9" w:rsidRPr="00955111" w:rsidRDefault="009F4844" w:rsidP="000F176C">
            <w:pPr>
              <w:pStyle w:val="Bezodstpw"/>
              <w:cnfStyle w:val="000000000000" w:firstRow="0" w:lastRow="0" w:firstColumn="0" w:lastColumn="0" w:oddVBand="0" w:evenVBand="0" w:oddHBand="0" w:evenHBand="0" w:firstRowFirstColumn="0" w:firstRowLastColumn="0" w:lastRowFirstColumn="0" w:lastRowLastColumn="0"/>
            </w:pPr>
            <w:r w:rsidRPr="009F4844">
              <w:t>Budynek wielorodzinny zabudowa po pałacowa położony w Sycowie przy ul. Wrocławskiej 3 na terenie działki nr. 22/8 AM 28</w:t>
            </w:r>
          </w:p>
        </w:tc>
      </w:tr>
      <w:tr w:rsidR="00027BB9" w:rsidRPr="00955111" w14:paraId="329A9424" w14:textId="77777777" w:rsidTr="00027B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40FC384F" w14:textId="77777777" w:rsidR="00027BB9" w:rsidRPr="00955111" w:rsidRDefault="00027BB9" w:rsidP="000F176C">
            <w:pPr>
              <w:pStyle w:val="Bezodstpw"/>
            </w:pPr>
            <w:r w:rsidRPr="00955111">
              <w:lastRenderedPageBreak/>
              <w:t>Podmiot(y) realizujące</w:t>
            </w:r>
          </w:p>
          <w:p w14:paraId="2708FB94" w14:textId="77777777" w:rsidR="00027BB9" w:rsidRPr="00955111" w:rsidRDefault="00027BB9" w:rsidP="000F176C">
            <w:pPr>
              <w:pStyle w:val="Bezodstpw"/>
            </w:pPr>
            <w:r w:rsidRPr="00955111">
              <w:t>projekt/przedsięwzięcie</w:t>
            </w:r>
          </w:p>
        </w:tc>
        <w:tc>
          <w:tcPr>
            <w:tcW w:w="6849" w:type="dxa"/>
          </w:tcPr>
          <w:p w14:paraId="1EA81E2E" w14:textId="36D1515C" w:rsidR="00027BB9" w:rsidRPr="00955111" w:rsidRDefault="00027BB9" w:rsidP="000F176C">
            <w:pPr>
              <w:pStyle w:val="Bezodstpw"/>
              <w:cnfStyle w:val="000000100000" w:firstRow="0" w:lastRow="0" w:firstColumn="0" w:lastColumn="0" w:oddVBand="0" w:evenVBand="0" w:oddHBand="1" w:evenHBand="0" w:firstRowFirstColumn="0" w:firstRowLastColumn="0" w:lastRowFirstColumn="0" w:lastRowLastColumn="0"/>
            </w:pPr>
            <w:r>
              <w:t xml:space="preserve">Wspólnota mieszkaniowa </w:t>
            </w:r>
          </w:p>
        </w:tc>
      </w:tr>
      <w:tr w:rsidR="00027BB9" w:rsidRPr="00955111" w14:paraId="0DAEFE1A" w14:textId="77777777" w:rsidTr="00027BB9">
        <w:tc>
          <w:tcPr>
            <w:cnfStyle w:val="001000000000" w:firstRow="0" w:lastRow="0" w:firstColumn="1" w:lastColumn="0" w:oddVBand="0" w:evenVBand="0" w:oddHBand="0" w:evenHBand="0" w:firstRowFirstColumn="0" w:firstRowLastColumn="0" w:lastRowFirstColumn="0" w:lastRowLastColumn="0"/>
            <w:tcW w:w="2213" w:type="dxa"/>
          </w:tcPr>
          <w:p w14:paraId="6F320337" w14:textId="77777777" w:rsidR="00027BB9" w:rsidRPr="00955111" w:rsidRDefault="00027BB9" w:rsidP="00027BB9">
            <w:pPr>
              <w:pStyle w:val="Bezodstpw"/>
            </w:pPr>
            <w:r w:rsidRPr="00955111">
              <w:t>Prognozowane rezultaty</w:t>
            </w:r>
          </w:p>
        </w:tc>
        <w:tc>
          <w:tcPr>
            <w:tcW w:w="6849" w:type="dxa"/>
          </w:tcPr>
          <w:p w14:paraId="6CB24286" w14:textId="32513AD9" w:rsidR="00027BB9" w:rsidRPr="00955111" w:rsidRDefault="00027BB9" w:rsidP="00027BB9">
            <w:pPr>
              <w:pStyle w:val="Bezodstpw"/>
              <w:cnfStyle w:val="000000000000" w:firstRow="0" w:lastRow="0" w:firstColumn="0" w:lastColumn="0" w:oddVBand="0" w:evenVBand="0" w:oddHBand="0" w:evenHBand="0" w:firstRowFirstColumn="0" w:firstRowLastColumn="0" w:lastRowFirstColumn="0" w:lastRowLastColumn="0"/>
            </w:pPr>
            <w:r>
              <w:t xml:space="preserve">Poprawa stanu technicznego obiektów mieszkalnych </w:t>
            </w:r>
          </w:p>
        </w:tc>
      </w:tr>
      <w:tr w:rsidR="00027BB9" w:rsidRPr="00955111" w14:paraId="45FF527C" w14:textId="77777777" w:rsidTr="00027B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0D56E2D2" w14:textId="77777777" w:rsidR="00027BB9" w:rsidRPr="00955111" w:rsidRDefault="00027BB9" w:rsidP="00027BB9">
            <w:pPr>
              <w:pStyle w:val="Bezodstpw"/>
            </w:pPr>
            <w:r w:rsidRPr="00955111">
              <w:t>Sposób oceny i miary</w:t>
            </w:r>
          </w:p>
        </w:tc>
        <w:tc>
          <w:tcPr>
            <w:tcW w:w="6849" w:type="dxa"/>
          </w:tcPr>
          <w:p w14:paraId="59484EAE" w14:textId="714B55B2" w:rsidR="00027BB9" w:rsidRPr="00955111" w:rsidRDefault="00027BB9" w:rsidP="00027BB9">
            <w:pPr>
              <w:pStyle w:val="Bezodstpw"/>
              <w:cnfStyle w:val="000000100000" w:firstRow="0" w:lastRow="0" w:firstColumn="0" w:lastColumn="0" w:oddVBand="0" w:evenVBand="0" w:oddHBand="1" w:evenHBand="0" w:firstRowFirstColumn="0" w:firstRowLastColumn="0" w:lastRowFirstColumn="0" w:lastRowLastColumn="0"/>
            </w:pPr>
            <w:r>
              <w:t xml:space="preserve">Protokoły odbioru robót budowalnych </w:t>
            </w:r>
          </w:p>
        </w:tc>
      </w:tr>
      <w:tr w:rsidR="00027BB9" w:rsidRPr="00955111" w14:paraId="27AB3CB3" w14:textId="77777777" w:rsidTr="00027BB9">
        <w:tc>
          <w:tcPr>
            <w:cnfStyle w:val="001000000000" w:firstRow="0" w:lastRow="0" w:firstColumn="1" w:lastColumn="0" w:oddVBand="0" w:evenVBand="0" w:oddHBand="0" w:evenHBand="0" w:firstRowFirstColumn="0" w:firstRowLastColumn="0" w:lastRowFirstColumn="0" w:lastRowLastColumn="0"/>
            <w:tcW w:w="2213" w:type="dxa"/>
          </w:tcPr>
          <w:p w14:paraId="6F0C40C0" w14:textId="77777777" w:rsidR="00027BB9" w:rsidRPr="00955111" w:rsidRDefault="00027BB9" w:rsidP="00027BB9">
            <w:pPr>
              <w:pStyle w:val="Bezodstpw"/>
            </w:pPr>
            <w:r w:rsidRPr="00955111">
              <w:t xml:space="preserve">Termin realizacji </w:t>
            </w:r>
          </w:p>
        </w:tc>
        <w:tc>
          <w:tcPr>
            <w:tcW w:w="6849" w:type="dxa"/>
          </w:tcPr>
          <w:p w14:paraId="441D008F" w14:textId="5EAE6ECA" w:rsidR="00027BB9" w:rsidRPr="00955111" w:rsidRDefault="009F4844" w:rsidP="00027BB9">
            <w:pPr>
              <w:pStyle w:val="Bezodstpw"/>
              <w:cnfStyle w:val="000000000000" w:firstRow="0" w:lastRow="0" w:firstColumn="0" w:lastColumn="0" w:oddVBand="0" w:evenVBand="0" w:oddHBand="0" w:evenHBand="0" w:firstRowFirstColumn="0" w:firstRowLastColumn="0" w:lastRowFirstColumn="0" w:lastRowLastColumn="0"/>
            </w:pPr>
            <w:r>
              <w:t xml:space="preserve">290 tys. zł </w:t>
            </w:r>
          </w:p>
        </w:tc>
      </w:tr>
      <w:tr w:rsidR="00027BB9" w:rsidRPr="00955111" w14:paraId="27FB149D" w14:textId="77777777" w:rsidTr="00027B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3" w:type="dxa"/>
          </w:tcPr>
          <w:p w14:paraId="6F447531" w14:textId="77777777" w:rsidR="00027BB9" w:rsidRPr="00955111" w:rsidRDefault="00027BB9" w:rsidP="00027BB9">
            <w:pPr>
              <w:pStyle w:val="Bezodstpw"/>
            </w:pPr>
            <w:r w:rsidRPr="00955111">
              <w:t xml:space="preserve">Szacowana wartość projektu </w:t>
            </w:r>
          </w:p>
        </w:tc>
        <w:tc>
          <w:tcPr>
            <w:tcW w:w="6849" w:type="dxa"/>
          </w:tcPr>
          <w:p w14:paraId="3050D4A9" w14:textId="1D8EA467" w:rsidR="00027BB9" w:rsidRPr="00955111" w:rsidRDefault="00027BB9" w:rsidP="00027BB9">
            <w:pPr>
              <w:pStyle w:val="Bezodstpw"/>
              <w:cnfStyle w:val="000000100000" w:firstRow="0" w:lastRow="0" w:firstColumn="0" w:lastColumn="0" w:oddVBand="0" w:evenVBand="0" w:oddHBand="1" w:evenHBand="0" w:firstRowFirstColumn="0" w:firstRowLastColumn="0" w:lastRowFirstColumn="0" w:lastRowLastColumn="0"/>
            </w:pPr>
            <w:r>
              <w:t>2017</w:t>
            </w:r>
          </w:p>
        </w:tc>
      </w:tr>
      <w:tr w:rsidR="00027BB9" w:rsidRPr="00955111" w14:paraId="55206450" w14:textId="77777777" w:rsidTr="00027BB9">
        <w:tc>
          <w:tcPr>
            <w:cnfStyle w:val="001000000000" w:firstRow="0" w:lastRow="0" w:firstColumn="1" w:lastColumn="0" w:oddVBand="0" w:evenVBand="0" w:oddHBand="0" w:evenHBand="0" w:firstRowFirstColumn="0" w:firstRowLastColumn="0" w:lastRowFirstColumn="0" w:lastRowLastColumn="0"/>
            <w:tcW w:w="2213" w:type="dxa"/>
          </w:tcPr>
          <w:p w14:paraId="66528DDF" w14:textId="77777777" w:rsidR="00027BB9" w:rsidRPr="00955111" w:rsidRDefault="00027BB9" w:rsidP="00027BB9">
            <w:pPr>
              <w:pStyle w:val="Bezodstpw"/>
            </w:pPr>
            <w:r w:rsidRPr="00955111">
              <w:t>Przewidywane źródło finansowania</w:t>
            </w:r>
          </w:p>
        </w:tc>
        <w:tc>
          <w:tcPr>
            <w:tcW w:w="6849" w:type="dxa"/>
          </w:tcPr>
          <w:p w14:paraId="08197EC1" w14:textId="0445CE5A" w:rsidR="00027BB9" w:rsidRPr="00955111" w:rsidRDefault="00027BB9" w:rsidP="00027BB9">
            <w:pPr>
              <w:pStyle w:val="Bezodstpw"/>
              <w:cnfStyle w:val="000000000000" w:firstRow="0" w:lastRow="0" w:firstColumn="0" w:lastColumn="0" w:oddVBand="0" w:evenVBand="0" w:oddHBand="0" w:evenHBand="0" w:firstRowFirstColumn="0" w:firstRowLastColumn="0" w:lastRowFirstColumn="0" w:lastRowLastColumn="0"/>
            </w:pPr>
            <w:r w:rsidRPr="00027BB9">
              <w:t>Dofinansowanie plus kredyt</w:t>
            </w:r>
          </w:p>
        </w:tc>
      </w:tr>
    </w:tbl>
    <w:p w14:paraId="5450BE75" w14:textId="1F82327F" w:rsidR="008C791D" w:rsidRDefault="008C791D" w:rsidP="00083CDB">
      <w:pPr>
        <w:jc w:val="both"/>
        <w:rPr>
          <w:rFonts w:cstheme="majorHAnsi"/>
        </w:rPr>
      </w:pPr>
    </w:p>
    <w:p w14:paraId="1A5A034E" w14:textId="77777777" w:rsidR="00027BB9" w:rsidRDefault="00027BB9" w:rsidP="00083CDB">
      <w:pPr>
        <w:jc w:val="both"/>
        <w:rPr>
          <w:rFonts w:cstheme="majorHAnsi"/>
        </w:rPr>
      </w:pPr>
    </w:p>
    <w:p w14:paraId="2F4AC742" w14:textId="4F9D5244" w:rsidR="00FD5FDB" w:rsidRDefault="00FD5FDB" w:rsidP="00083CDB">
      <w:pPr>
        <w:jc w:val="both"/>
        <w:rPr>
          <w:rFonts w:cstheme="majorHAnsi"/>
        </w:rPr>
      </w:pPr>
    </w:p>
    <w:p w14:paraId="6169CE8C" w14:textId="55056B21" w:rsidR="00033416" w:rsidRDefault="00033416" w:rsidP="00083CDB">
      <w:pPr>
        <w:jc w:val="both"/>
        <w:rPr>
          <w:rFonts w:cstheme="majorHAnsi"/>
        </w:rPr>
      </w:pPr>
    </w:p>
    <w:p w14:paraId="4BEBC008" w14:textId="03E1F4B4" w:rsidR="00033416" w:rsidRDefault="00033416" w:rsidP="00083CDB">
      <w:pPr>
        <w:jc w:val="both"/>
        <w:rPr>
          <w:rFonts w:cstheme="majorHAnsi"/>
        </w:rPr>
      </w:pPr>
    </w:p>
    <w:p w14:paraId="0E755D15" w14:textId="091F3CB0" w:rsidR="00033416" w:rsidRDefault="00033416" w:rsidP="00083CDB">
      <w:pPr>
        <w:jc w:val="both"/>
        <w:rPr>
          <w:rFonts w:cstheme="majorHAnsi"/>
        </w:rPr>
      </w:pPr>
    </w:p>
    <w:p w14:paraId="0E67DCCB" w14:textId="7B07BD2B" w:rsidR="00033416" w:rsidRDefault="00033416" w:rsidP="00083CDB">
      <w:pPr>
        <w:jc w:val="both"/>
        <w:rPr>
          <w:rFonts w:cstheme="majorHAnsi"/>
        </w:rPr>
      </w:pPr>
    </w:p>
    <w:p w14:paraId="72F118DF" w14:textId="663273C1" w:rsidR="00496DC4" w:rsidRDefault="00496DC4" w:rsidP="00083CDB">
      <w:pPr>
        <w:jc w:val="both"/>
        <w:rPr>
          <w:rFonts w:cstheme="majorHAnsi"/>
        </w:rPr>
      </w:pPr>
    </w:p>
    <w:p w14:paraId="388FA7DA" w14:textId="6A9EC67D" w:rsidR="00496DC4" w:rsidRDefault="00496DC4" w:rsidP="00083CDB">
      <w:pPr>
        <w:jc w:val="both"/>
        <w:rPr>
          <w:rFonts w:cstheme="majorHAnsi"/>
        </w:rPr>
      </w:pPr>
    </w:p>
    <w:p w14:paraId="6831881E" w14:textId="62C855D3" w:rsidR="00496DC4" w:rsidRDefault="00496DC4" w:rsidP="00083CDB">
      <w:pPr>
        <w:jc w:val="both"/>
        <w:rPr>
          <w:rFonts w:cstheme="majorHAnsi"/>
        </w:rPr>
      </w:pPr>
    </w:p>
    <w:p w14:paraId="3A91797D" w14:textId="72FEC41E" w:rsidR="00496DC4" w:rsidRDefault="00496DC4" w:rsidP="00083CDB">
      <w:pPr>
        <w:jc w:val="both"/>
        <w:rPr>
          <w:rFonts w:cstheme="majorHAnsi"/>
        </w:rPr>
      </w:pPr>
    </w:p>
    <w:p w14:paraId="32B6986D" w14:textId="16571703" w:rsidR="003A7638" w:rsidRDefault="003A7638" w:rsidP="00083CDB">
      <w:pPr>
        <w:jc w:val="both"/>
        <w:rPr>
          <w:rFonts w:cstheme="majorHAnsi"/>
        </w:rPr>
      </w:pPr>
    </w:p>
    <w:p w14:paraId="261A7E0C" w14:textId="4F827A59" w:rsidR="003A7638" w:rsidRDefault="003A7638" w:rsidP="00083CDB">
      <w:pPr>
        <w:jc w:val="both"/>
        <w:rPr>
          <w:rFonts w:cstheme="majorHAnsi"/>
        </w:rPr>
      </w:pPr>
    </w:p>
    <w:p w14:paraId="5B9C81B8" w14:textId="04913950" w:rsidR="003A7638" w:rsidRDefault="003A7638" w:rsidP="00083CDB">
      <w:pPr>
        <w:jc w:val="both"/>
        <w:rPr>
          <w:rFonts w:cstheme="majorHAnsi"/>
        </w:rPr>
      </w:pPr>
    </w:p>
    <w:p w14:paraId="52505CD9" w14:textId="1596D1F0" w:rsidR="003A7638" w:rsidRDefault="003A7638" w:rsidP="00083CDB">
      <w:pPr>
        <w:jc w:val="both"/>
        <w:rPr>
          <w:rFonts w:cstheme="majorHAnsi"/>
        </w:rPr>
      </w:pPr>
    </w:p>
    <w:p w14:paraId="5600B08A" w14:textId="7DBA6437" w:rsidR="003A7638" w:rsidRDefault="003A7638" w:rsidP="00083CDB">
      <w:pPr>
        <w:jc w:val="both"/>
        <w:rPr>
          <w:rFonts w:cstheme="majorHAnsi"/>
        </w:rPr>
      </w:pPr>
    </w:p>
    <w:p w14:paraId="72A37B54" w14:textId="72995083" w:rsidR="003A7638" w:rsidRDefault="003A7638" w:rsidP="00083CDB">
      <w:pPr>
        <w:jc w:val="both"/>
        <w:rPr>
          <w:rFonts w:cstheme="majorHAnsi"/>
        </w:rPr>
      </w:pPr>
    </w:p>
    <w:p w14:paraId="7EB293E4" w14:textId="03C766F6" w:rsidR="003A7638" w:rsidRDefault="003A7638" w:rsidP="00083CDB">
      <w:pPr>
        <w:jc w:val="both"/>
        <w:rPr>
          <w:rFonts w:cstheme="majorHAnsi"/>
        </w:rPr>
      </w:pPr>
    </w:p>
    <w:p w14:paraId="13C59A80" w14:textId="38FF0990" w:rsidR="003A7638" w:rsidRDefault="003A7638" w:rsidP="00083CDB">
      <w:pPr>
        <w:jc w:val="both"/>
        <w:rPr>
          <w:rFonts w:cstheme="majorHAnsi"/>
        </w:rPr>
      </w:pPr>
    </w:p>
    <w:p w14:paraId="2B1EA883" w14:textId="5728F752" w:rsidR="003A7638" w:rsidRDefault="003A7638" w:rsidP="00083CDB">
      <w:pPr>
        <w:jc w:val="both"/>
        <w:rPr>
          <w:rFonts w:cstheme="majorHAnsi"/>
        </w:rPr>
      </w:pPr>
    </w:p>
    <w:p w14:paraId="59A4DFC0" w14:textId="77777777" w:rsidR="003A7638" w:rsidRDefault="003A7638" w:rsidP="00083CDB">
      <w:pPr>
        <w:jc w:val="both"/>
        <w:rPr>
          <w:rFonts w:cstheme="majorHAnsi"/>
        </w:rPr>
      </w:pPr>
    </w:p>
    <w:p w14:paraId="2ECDA781" w14:textId="6A2FD5A8" w:rsidR="00496DC4" w:rsidRDefault="00496DC4" w:rsidP="00083CDB">
      <w:pPr>
        <w:jc w:val="both"/>
        <w:rPr>
          <w:rFonts w:cstheme="majorHAnsi"/>
        </w:rPr>
      </w:pPr>
    </w:p>
    <w:p w14:paraId="36DFDAA1" w14:textId="77777777" w:rsidR="00FD5FDB" w:rsidRPr="00FD5FDB" w:rsidRDefault="00FD5FDB" w:rsidP="00FD5FDB">
      <w:pPr>
        <w:pStyle w:val="Nagwek1"/>
      </w:pPr>
      <w:bookmarkStart w:id="201" w:name="_Toc465074411"/>
      <w:bookmarkStart w:id="202" w:name="_Toc465233973"/>
      <w:bookmarkStart w:id="203" w:name="_Toc468702266"/>
      <w:r w:rsidRPr="00FD5FDB">
        <w:lastRenderedPageBreak/>
        <w:t>7. POZOSTAŁE PROJEKTY I PRZEDSIĘWZIĘCIA REWITALIZACYJNE</w:t>
      </w:r>
      <w:bookmarkEnd w:id="201"/>
      <w:bookmarkEnd w:id="202"/>
      <w:bookmarkEnd w:id="203"/>
    </w:p>
    <w:p w14:paraId="7A481052" w14:textId="77777777" w:rsidR="0054346F" w:rsidRDefault="0054346F" w:rsidP="00FD5FDB">
      <w:pPr>
        <w:jc w:val="both"/>
        <w:rPr>
          <w:rFonts w:cstheme="majorHAnsi"/>
        </w:rPr>
      </w:pPr>
    </w:p>
    <w:p w14:paraId="74FC3CD0" w14:textId="073E40C9" w:rsidR="00FD5FDB" w:rsidRDefault="00FD5FDB" w:rsidP="00FD5FDB">
      <w:pPr>
        <w:jc w:val="both"/>
        <w:rPr>
          <w:rFonts w:cstheme="majorHAnsi"/>
        </w:rPr>
      </w:pPr>
      <w:r>
        <w:rPr>
          <w:rFonts w:cstheme="majorHAnsi"/>
        </w:rPr>
        <w:t xml:space="preserve">W tym rozdziale ujęte zostały pozostałe projekty i przedsięwzięcia rewitalizacyjne, tj. takie, których realizacja pozytywnie wpłynie na rozwiązywanie problemów społecznych występujących na obszarach rewitalizacji. Są to projekty, które wykazują się tylko częściowym oddziaływaniem na obszar rewitalizacji, np. dotyczą infrastruktury lub usług, która zlokalizowana jest poza obszarem rewitalizacji, a tylko w części będzie służyć mieszkańcom obszaru rewitalizacji. </w:t>
      </w:r>
    </w:p>
    <w:p w14:paraId="0BB5F299" w14:textId="0A552F4C" w:rsidR="00FD5FDB" w:rsidRDefault="00FD5FDB" w:rsidP="00FD5FDB">
      <w:pPr>
        <w:jc w:val="both"/>
        <w:rPr>
          <w:rFonts w:cstheme="majorHAnsi"/>
        </w:rPr>
      </w:pPr>
      <w:r>
        <w:rPr>
          <w:rFonts w:cstheme="majorHAnsi"/>
        </w:rPr>
        <w:t xml:space="preserve">W tej kategorii ujęto również projekty i przedsięwzięcia, które na etapie tworzenia programu rewitalizacji nie zostały szczegółowo zaplanowane. </w:t>
      </w:r>
    </w:p>
    <w:p w14:paraId="44F7F0DC" w14:textId="4B2C67A7" w:rsidR="00635498" w:rsidRDefault="00635498" w:rsidP="00FD5FDB">
      <w:pPr>
        <w:jc w:val="both"/>
        <w:rPr>
          <w:rFonts w:cstheme="majorHAnsi"/>
          <w:b/>
        </w:rPr>
      </w:pPr>
      <w:r w:rsidRPr="00635498">
        <w:rPr>
          <w:rFonts w:cstheme="majorHAnsi"/>
          <w:b/>
        </w:rPr>
        <w:t>Cel 1. Poprawa jakości oraz dostępności oferty edukacyjnej, kulturalnej, sportowej oraz rekreacyjnej – ukierunkowanej na zwiększenie aktywności społecznej oraz włączenie społeczne</w:t>
      </w:r>
      <w:r>
        <w:rPr>
          <w:rFonts w:cstheme="majorHAnsi"/>
          <w:b/>
        </w:rPr>
        <w:t>.</w:t>
      </w:r>
    </w:p>
    <w:p w14:paraId="527BFB30" w14:textId="55985575" w:rsidR="00F65800" w:rsidRDefault="00F65800" w:rsidP="00B85C0B">
      <w:pPr>
        <w:pStyle w:val="Akapitzlist"/>
        <w:numPr>
          <w:ilvl w:val="0"/>
          <w:numId w:val="121"/>
        </w:numPr>
        <w:jc w:val="both"/>
        <w:rPr>
          <w:rFonts w:cstheme="majorHAnsi"/>
        </w:rPr>
      </w:pPr>
      <w:r w:rsidRPr="00F65800">
        <w:rPr>
          <w:rFonts w:cstheme="majorHAnsi"/>
        </w:rPr>
        <w:t>Termomodernizacja C</w:t>
      </w:r>
      <w:r>
        <w:rPr>
          <w:rFonts w:cstheme="majorHAnsi"/>
        </w:rPr>
        <w:t xml:space="preserve">entrum </w:t>
      </w:r>
      <w:r w:rsidRPr="00F65800">
        <w:rPr>
          <w:rFonts w:cstheme="majorHAnsi"/>
        </w:rPr>
        <w:t>K</w:t>
      </w:r>
      <w:r>
        <w:rPr>
          <w:rFonts w:cstheme="majorHAnsi"/>
        </w:rPr>
        <w:t>ultury i B</w:t>
      </w:r>
      <w:r w:rsidRPr="00F65800">
        <w:rPr>
          <w:rFonts w:cstheme="majorHAnsi"/>
        </w:rPr>
        <w:t>iblioteki</w:t>
      </w:r>
      <w:r w:rsidR="00496DC4">
        <w:rPr>
          <w:rFonts w:cstheme="majorHAnsi"/>
        </w:rPr>
        <w:t xml:space="preserve"> Publicznej.</w:t>
      </w:r>
      <w:r w:rsidRPr="00F65800">
        <w:rPr>
          <w:rFonts w:cstheme="majorHAnsi"/>
        </w:rPr>
        <w:t xml:space="preserve"> </w:t>
      </w:r>
    </w:p>
    <w:p w14:paraId="67DA8E96" w14:textId="77777777" w:rsidR="00F65800" w:rsidRDefault="00F65800" w:rsidP="00B85C0B">
      <w:pPr>
        <w:pStyle w:val="Akapitzlist"/>
        <w:numPr>
          <w:ilvl w:val="0"/>
          <w:numId w:val="121"/>
        </w:numPr>
        <w:jc w:val="both"/>
        <w:rPr>
          <w:rFonts w:cstheme="majorHAnsi"/>
        </w:rPr>
      </w:pPr>
      <w:r w:rsidRPr="00F65800">
        <w:rPr>
          <w:rFonts w:cstheme="majorHAnsi"/>
        </w:rPr>
        <w:t>Modernizacja i estetyzacja podwórka pomiędzy C</w:t>
      </w:r>
      <w:r>
        <w:rPr>
          <w:rFonts w:cstheme="majorHAnsi"/>
        </w:rPr>
        <w:t xml:space="preserve">entrum </w:t>
      </w:r>
      <w:r w:rsidRPr="00F65800">
        <w:rPr>
          <w:rFonts w:cstheme="majorHAnsi"/>
        </w:rPr>
        <w:t>K</w:t>
      </w:r>
      <w:r>
        <w:rPr>
          <w:rFonts w:cstheme="majorHAnsi"/>
        </w:rPr>
        <w:t>ultury</w:t>
      </w:r>
      <w:r w:rsidRPr="00F65800">
        <w:rPr>
          <w:rFonts w:cstheme="majorHAnsi"/>
        </w:rPr>
        <w:t xml:space="preserve"> i budynkiem socjalnym przy stadionie sportowym. </w:t>
      </w:r>
    </w:p>
    <w:p w14:paraId="01914BA9" w14:textId="70D672F3" w:rsidR="00635498" w:rsidRDefault="00F65800" w:rsidP="00B85C0B">
      <w:pPr>
        <w:pStyle w:val="Akapitzlist"/>
        <w:numPr>
          <w:ilvl w:val="0"/>
          <w:numId w:val="121"/>
        </w:numPr>
        <w:jc w:val="both"/>
        <w:rPr>
          <w:rFonts w:cstheme="majorHAnsi"/>
        </w:rPr>
      </w:pPr>
      <w:r w:rsidRPr="00F65800">
        <w:rPr>
          <w:rFonts w:cstheme="majorHAnsi"/>
        </w:rPr>
        <w:t>Remont infrastruktury i płyty Stadionu. Modernizacj</w:t>
      </w:r>
      <w:r>
        <w:rPr>
          <w:rFonts w:cstheme="majorHAnsi"/>
        </w:rPr>
        <w:t xml:space="preserve">a chodników i nawierzchni drogi </w:t>
      </w:r>
      <w:r w:rsidRPr="00F65800">
        <w:rPr>
          <w:rFonts w:cstheme="majorHAnsi"/>
        </w:rPr>
        <w:t>(nakładka). Estetyzacja zieleni towarzyszącej.</w:t>
      </w:r>
    </w:p>
    <w:p w14:paraId="6E04CC03" w14:textId="2195AE6E" w:rsidR="00496DC4" w:rsidRDefault="00496DC4" w:rsidP="00FE1FEC">
      <w:pPr>
        <w:pStyle w:val="Akapitzlist"/>
        <w:numPr>
          <w:ilvl w:val="0"/>
          <w:numId w:val="121"/>
        </w:numPr>
        <w:jc w:val="both"/>
        <w:rPr>
          <w:rFonts w:cstheme="majorHAnsi"/>
        </w:rPr>
      </w:pPr>
      <w:r>
        <w:rPr>
          <w:rFonts w:cstheme="majorHAnsi"/>
        </w:rPr>
        <w:t>T</w:t>
      </w:r>
      <w:r w:rsidRPr="00496DC4">
        <w:rPr>
          <w:rFonts w:cstheme="majorHAnsi"/>
        </w:rPr>
        <w:t>urniej Halowej Piłki Nożnej</w:t>
      </w:r>
      <w:r>
        <w:rPr>
          <w:rFonts w:cstheme="majorHAnsi"/>
        </w:rPr>
        <w:t xml:space="preserve"> – organizowany cyklicznie 1 raz w roku </w:t>
      </w:r>
      <w:r w:rsidR="00FE1FEC">
        <w:rPr>
          <w:rFonts w:cstheme="majorHAnsi"/>
        </w:rPr>
        <w:t>–</w:t>
      </w:r>
      <w:r>
        <w:rPr>
          <w:rFonts w:cstheme="majorHAnsi"/>
        </w:rPr>
        <w:t xml:space="preserve"> </w:t>
      </w:r>
      <w:r w:rsidR="00FE1FEC">
        <w:rPr>
          <w:rFonts w:cstheme="majorHAnsi"/>
        </w:rPr>
        <w:t>ukierunkowany na u</w:t>
      </w:r>
      <w:r w:rsidR="00FE1FEC" w:rsidRPr="00FE1FEC">
        <w:rPr>
          <w:rFonts w:cstheme="majorHAnsi"/>
        </w:rPr>
        <w:t>powszechnienie sportu i aktywnego stylu życia, przeciwdziałanie patologiom społecznym, kreowanie właściwych postaw uczestnika imprez masowych. Promocja zdrowego stylu życia i odżywiania oraz zahamowania negatywnych tendencji w rozwoju biologicznym dzieci i młodzieży.</w:t>
      </w:r>
      <w:r w:rsidR="00FE1FEC">
        <w:rPr>
          <w:rFonts w:cstheme="majorHAnsi"/>
        </w:rPr>
        <w:t xml:space="preserve"> Przewidywany udział ok. 100 osób. Finansowanie: środki własne Gminy Syców. </w:t>
      </w:r>
    </w:p>
    <w:p w14:paraId="06518296" w14:textId="336CA9E2" w:rsidR="00FE1FEC" w:rsidRDefault="00FE1FEC" w:rsidP="00FE1FEC">
      <w:pPr>
        <w:pStyle w:val="Akapitzlist"/>
        <w:numPr>
          <w:ilvl w:val="0"/>
          <w:numId w:val="121"/>
        </w:numPr>
        <w:jc w:val="both"/>
        <w:rPr>
          <w:rFonts w:cstheme="majorHAnsi"/>
        </w:rPr>
      </w:pPr>
      <w:r w:rsidRPr="00FE1FEC">
        <w:rPr>
          <w:rFonts w:cstheme="majorHAnsi"/>
        </w:rPr>
        <w:t>Twisteraki przedszkolaki</w:t>
      </w:r>
      <w:r>
        <w:rPr>
          <w:rFonts w:cstheme="majorHAnsi"/>
        </w:rPr>
        <w:t xml:space="preserve"> – u</w:t>
      </w:r>
      <w:r w:rsidRPr="00FE1FEC">
        <w:rPr>
          <w:rFonts w:cstheme="majorHAnsi"/>
        </w:rPr>
        <w:t>czestnikami turnieju są dzieci uczęszc</w:t>
      </w:r>
      <w:r>
        <w:rPr>
          <w:rFonts w:cstheme="majorHAnsi"/>
        </w:rPr>
        <w:t xml:space="preserve">zające do przedszkoli w Sycowie. Przewidywany udział ok. 200 osób. Finansowanie: środki własne Gminy Syców. </w:t>
      </w:r>
    </w:p>
    <w:p w14:paraId="6ABE22B5" w14:textId="73B626AF" w:rsidR="00FE1FEC" w:rsidRDefault="00FE1FEC" w:rsidP="00FE1FEC">
      <w:pPr>
        <w:pStyle w:val="Akapitzlist"/>
        <w:numPr>
          <w:ilvl w:val="0"/>
          <w:numId w:val="121"/>
        </w:numPr>
        <w:jc w:val="both"/>
        <w:rPr>
          <w:rFonts w:cstheme="majorHAnsi"/>
        </w:rPr>
      </w:pPr>
      <w:r w:rsidRPr="00FE1FEC">
        <w:rPr>
          <w:rFonts w:cstheme="majorHAnsi"/>
        </w:rPr>
        <w:t>Turniej łucznictwa tradycyjnego</w:t>
      </w:r>
      <w:r>
        <w:rPr>
          <w:rFonts w:cstheme="majorHAnsi"/>
        </w:rPr>
        <w:t xml:space="preserve"> – oferta skierowana do w</w:t>
      </w:r>
      <w:r w:rsidRPr="00FE1FEC">
        <w:rPr>
          <w:rFonts w:cstheme="majorHAnsi"/>
        </w:rPr>
        <w:t>szystkich zainteresowanych, uczestnicy nie posiadają przeciwskazań lekarskich do uprawiania sportu, seniorzy</w:t>
      </w:r>
      <w:r>
        <w:rPr>
          <w:rFonts w:cstheme="majorHAnsi"/>
        </w:rPr>
        <w:t xml:space="preserve">. Przewidywany udział ok. 100 osób. Finansowanie: środki własne Gminy Syców. </w:t>
      </w:r>
    </w:p>
    <w:p w14:paraId="2DF70F59" w14:textId="7141AC0E" w:rsidR="00FE1FEC" w:rsidRDefault="00FE1FEC" w:rsidP="00FE1FEC">
      <w:pPr>
        <w:pStyle w:val="Akapitzlist"/>
        <w:numPr>
          <w:ilvl w:val="0"/>
          <w:numId w:val="121"/>
        </w:numPr>
        <w:jc w:val="both"/>
        <w:rPr>
          <w:rFonts w:cstheme="majorHAnsi"/>
        </w:rPr>
      </w:pPr>
      <w:r w:rsidRPr="00FE1FEC">
        <w:rPr>
          <w:rFonts w:cstheme="majorHAnsi"/>
        </w:rPr>
        <w:t>Grand Prix tenisa stołowego</w:t>
      </w:r>
      <w:r>
        <w:rPr>
          <w:rFonts w:cstheme="majorHAnsi"/>
        </w:rPr>
        <w:t xml:space="preserve"> - </w:t>
      </w:r>
      <w:r w:rsidRPr="00FE1FEC">
        <w:rPr>
          <w:rFonts w:cstheme="majorHAnsi"/>
        </w:rPr>
        <w:t>Sycowskie GRAND PRIX to impreza składająca się z trzech turniejów organizowanych kolejno w miesiącach: Październik, Listopad, Grudzień.</w:t>
      </w:r>
      <w:r>
        <w:rPr>
          <w:rFonts w:cstheme="majorHAnsi"/>
        </w:rPr>
        <w:t xml:space="preserve"> Przewidywany udział ok. 100 osób. Finansowanie: środki własne Gminy Syców.</w:t>
      </w:r>
    </w:p>
    <w:p w14:paraId="7F729B5B" w14:textId="7EBE4B28" w:rsidR="00FE1FEC" w:rsidRDefault="00FE1FEC" w:rsidP="00FE1FEC">
      <w:pPr>
        <w:pStyle w:val="Akapitzlist"/>
        <w:numPr>
          <w:ilvl w:val="0"/>
          <w:numId w:val="121"/>
        </w:numPr>
        <w:jc w:val="both"/>
        <w:rPr>
          <w:rFonts w:cstheme="majorHAnsi"/>
        </w:rPr>
      </w:pPr>
      <w:r w:rsidRPr="00FE1FEC">
        <w:rPr>
          <w:rFonts w:cstheme="majorHAnsi"/>
        </w:rPr>
        <w:t>Otwarte mistrzostwa Sycowa w badmintonie</w:t>
      </w:r>
      <w:r>
        <w:rPr>
          <w:rFonts w:cstheme="majorHAnsi"/>
        </w:rPr>
        <w:t xml:space="preserve"> – planowany udział ok. 40 osób. Finansowanie: środki własne Gminy Syców.</w:t>
      </w:r>
    </w:p>
    <w:p w14:paraId="7DAA0859" w14:textId="55F1EE7B" w:rsidR="00FE1FEC" w:rsidRDefault="00FE1FEC" w:rsidP="00FE1FEC">
      <w:pPr>
        <w:pStyle w:val="Akapitzlist"/>
        <w:numPr>
          <w:ilvl w:val="0"/>
          <w:numId w:val="121"/>
        </w:numPr>
        <w:jc w:val="both"/>
        <w:rPr>
          <w:rFonts w:cstheme="majorHAnsi"/>
        </w:rPr>
      </w:pPr>
      <w:r w:rsidRPr="00FE1FEC">
        <w:rPr>
          <w:rFonts w:cstheme="majorHAnsi"/>
        </w:rPr>
        <w:t>Otwarty turniej plażowej piłki siatkowej</w:t>
      </w:r>
      <w:r>
        <w:rPr>
          <w:rFonts w:cstheme="majorHAnsi"/>
        </w:rPr>
        <w:t xml:space="preserve"> – oferta skierowana do społeczności lokalnej. Planowany udział ok. 40 osób. Finansowanie: środki własne Gminy Syców.</w:t>
      </w:r>
    </w:p>
    <w:p w14:paraId="628B7C2B" w14:textId="77777777" w:rsidR="00FE1FEC" w:rsidRDefault="00FE1FEC" w:rsidP="00FE1FEC">
      <w:pPr>
        <w:pStyle w:val="Akapitzlist"/>
        <w:numPr>
          <w:ilvl w:val="0"/>
          <w:numId w:val="121"/>
        </w:numPr>
        <w:jc w:val="both"/>
        <w:rPr>
          <w:rFonts w:cstheme="majorHAnsi"/>
        </w:rPr>
      </w:pPr>
      <w:r w:rsidRPr="00FE1FEC">
        <w:rPr>
          <w:rFonts w:cstheme="majorHAnsi"/>
        </w:rPr>
        <w:t>Zawody pływackie</w:t>
      </w:r>
      <w:r>
        <w:rPr>
          <w:rFonts w:cstheme="majorHAnsi"/>
        </w:rPr>
        <w:t xml:space="preserve"> – planowany udział ok. 100 osób. Finansowanie: środki własne Gminy Syców.</w:t>
      </w:r>
    </w:p>
    <w:p w14:paraId="7C7B7F9C" w14:textId="77777777" w:rsidR="0054346F" w:rsidRDefault="00FE1FEC" w:rsidP="0054346F">
      <w:pPr>
        <w:pStyle w:val="Akapitzlist"/>
        <w:numPr>
          <w:ilvl w:val="0"/>
          <w:numId w:val="121"/>
        </w:numPr>
        <w:jc w:val="both"/>
        <w:rPr>
          <w:rFonts w:cstheme="majorHAnsi"/>
        </w:rPr>
      </w:pPr>
      <w:r w:rsidRPr="00FE1FEC">
        <w:rPr>
          <w:rFonts w:cstheme="majorHAnsi"/>
        </w:rPr>
        <w:t>Wielki Mecz Boule: Warsztat Terapii Zajęciowej – Przyjaciele MOSiR Syców</w:t>
      </w:r>
      <w:r>
        <w:rPr>
          <w:rFonts w:cstheme="majorHAnsi"/>
        </w:rPr>
        <w:t>. Mecz ma na celu integrację</w:t>
      </w:r>
      <w:r w:rsidRPr="00FE1FEC">
        <w:rPr>
          <w:rFonts w:cstheme="majorHAnsi"/>
        </w:rPr>
        <w:t xml:space="preserve"> podopiecznych Warsztatu Terapii Zajęciowej z mieszkańcami Miasta i Gminy Syców. Rozwój intelektualny i ruchowy poprzez zabawę.</w:t>
      </w:r>
      <w:r w:rsidR="0054346F">
        <w:rPr>
          <w:rFonts w:cstheme="majorHAnsi"/>
        </w:rPr>
        <w:t xml:space="preserve"> Planowany udział ok. 100 osób. Finansowanie: środki własne Gminy Syców.</w:t>
      </w:r>
    </w:p>
    <w:p w14:paraId="65563B7C" w14:textId="19747327" w:rsidR="00FE1FEC" w:rsidRDefault="0054346F" w:rsidP="0054346F">
      <w:pPr>
        <w:pStyle w:val="Akapitzlist"/>
        <w:numPr>
          <w:ilvl w:val="0"/>
          <w:numId w:val="121"/>
        </w:numPr>
        <w:jc w:val="both"/>
        <w:rPr>
          <w:rFonts w:cstheme="majorHAnsi"/>
        </w:rPr>
      </w:pPr>
      <w:r w:rsidRPr="0054346F">
        <w:rPr>
          <w:rFonts w:cstheme="majorHAnsi"/>
        </w:rPr>
        <w:t>Otwarty Turniej Piłki Nożnej</w:t>
      </w:r>
      <w:r>
        <w:rPr>
          <w:rFonts w:cstheme="majorHAnsi"/>
        </w:rPr>
        <w:t xml:space="preserve"> na boisku Orlik. </w:t>
      </w:r>
      <w:r w:rsidRPr="0054346F">
        <w:rPr>
          <w:rFonts w:cstheme="majorHAnsi"/>
        </w:rPr>
        <w:t>Impreza ma na celu zwiększenie aktywności fizycznej dzieci i młodzieży na obie</w:t>
      </w:r>
      <w:r>
        <w:rPr>
          <w:rFonts w:cstheme="majorHAnsi"/>
        </w:rPr>
        <w:t>kcie, zgodne z ideą fair play. Planowany udział ok. 150 osób. Finansowanie: środki własne Gminy Syców.</w:t>
      </w:r>
    </w:p>
    <w:p w14:paraId="1F59DA40" w14:textId="77777777" w:rsidR="0054346F" w:rsidRDefault="0054346F" w:rsidP="0054346F">
      <w:pPr>
        <w:pStyle w:val="Akapitzlist"/>
        <w:numPr>
          <w:ilvl w:val="0"/>
          <w:numId w:val="121"/>
        </w:numPr>
        <w:jc w:val="both"/>
        <w:rPr>
          <w:rFonts w:cstheme="majorHAnsi"/>
        </w:rPr>
      </w:pPr>
      <w:r w:rsidRPr="0054346F">
        <w:rPr>
          <w:rFonts w:cstheme="majorHAnsi"/>
        </w:rPr>
        <w:t>Wiosenna Liga Piłki Siatkowej</w:t>
      </w:r>
      <w:r>
        <w:rPr>
          <w:rFonts w:cstheme="majorHAnsi"/>
        </w:rPr>
        <w:t>. Planowany udział ok. 100 osób. Uczestnicy to mieszkańcy gminy. Finansowanie: środki własne Gminy Syców.</w:t>
      </w:r>
    </w:p>
    <w:p w14:paraId="23726753" w14:textId="7890719C" w:rsidR="0054346F" w:rsidRDefault="0054346F" w:rsidP="0054346F">
      <w:pPr>
        <w:pStyle w:val="Akapitzlist"/>
        <w:numPr>
          <w:ilvl w:val="0"/>
          <w:numId w:val="121"/>
        </w:numPr>
        <w:jc w:val="both"/>
        <w:rPr>
          <w:rFonts w:cstheme="majorHAnsi"/>
        </w:rPr>
      </w:pPr>
      <w:r w:rsidRPr="0054346F">
        <w:rPr>
          <w:rFonts w:cstheme="majorHAnsi"/>
        </w:rPr>
        <w:t>Wielki Mecz Boule</w:t>
      </w:r>
      <w:r>
        <w:rPr>
          <w:rFonts w:cstheme="majorHAnsi"/>
        </w:rPr>
        <w:t xml:space="preserve"> oraz Liga – oferta skierowana do wszystkich zainteresowanych, planowany udział ok. 100 osób. Finansowanie: środki własne Gminy Syców.</w:t>
      </w:r>
    </w:p>
    <w:p w14:paraId="58636542" w14:textId="40736BBB" w:rsidR="0054346F" w:rsidRDefault="0054346F" w:rsidP="0054346F">
      <w:pPr>
        <w:pStyle w:val="Akapitzlist"/>
        <w:numPr>
          <w:ilvl w:val="0"/>
          <w:numId w:val="121"/>
        </w:numPr>
        <w:jc w:val="both"/>
        <w:rPr>
          <w:rFonts w:cstheme="majorHAnsi"/>
        </w:rPr>
      </w:pPr>
      <w:r w:rsidRPr="0054346F">
        <w:rPr>
          <w:rFonts w:cstheme="majorHAnsi"/>
        </w:rPr>
        <w:lastRenderedPageBreak/>
        <w:t>Zawody Miłośników BMX</w:t>
      </w:r>
      <w:r>
        <w:rPr>
          <w:rFonts w:cstheme="majorHAnsi"/>
        </w:rPr>
        <w:t xml:space="preserve">. Uczestnicy to dzieci i młodzież. Planowany udział 200 osób. Finansowanie: środki własne Gminy Syców. </w:t>
      </w:r>
    </w:p>
    <w:p w14:paraId="26F8B329" w14:textId="66F33F2C" w:rsidR="007E44C3" w:rsidRDefault="007E44C3" w:rsidP="007E44C3">
      <w:pPr>
        <w:pStyle w:val="Akapitzlist"/>
        <w:numPr>
          <w:ilvl w:val="0"/>
          <w:numId w:val="121"/>
        </w:numPr>
        <w:jc w:val="both"/>
        <w:rPr>
          <w:rFonts w:cstheme="majorHAnsi"/>
        </w:rPr>
      </w:pPr>
      <w:r>
        <w:t xml:space="preserve">Noc Świętojańska - </w:t>
      </w:r>
      <w:r w:rsidRPr="007E44C3">
        <w:t>Spotkanie ma na celu kultywowanie staropolskich zwyczajów i tradycji. Podczas imprezy odbywa się tradycyjny obrzęd sobótkowy. Zebrani uczestniczą w puszczaniu wianków na wodę. Park Miejski w Sycowie zamienia się na ten czas w miejsce, gdzie można mile spędzić chwile w gronie przyjaciół i znajomych. Skorzystać z plenerowego bufetu, posłuchać i zobacz</w:t>
      </w:r>
      <w:r>
        <w:t xml:space="preserve">yć występy dzieci </w:t>
      </w:r>
      <w:r>
        <w:br/>
        <w:t xml:space="preserve">i młodzieży. </w:t>
      </w:r>
      <w:r>
        <w:rPr>
          <w:rFonts w:cstheme="majorHAnsi"/>
        </w:rPr>
        <w:t>Finansowanie: środki własne Gminy Syców.</w:t>
      </w:r>
    </w:p>
    <w:p w14:paraId="0C6F8638" w14:textId="61B00A31" w:rsidR="007E44C3" w:rsidRDefault="007E44C3" w:rsidP="007E44C3">
      <w:pPr>
        <w:pStyle w:val="Akapitzlist"/>
        <w:numPr>
          <w:ilvl w:val="0"/>
          <w:numId w:val="121"/>
        </w:numPr>
        <w:jc w:val="both"/>
      </w:pPr>
      <w:r>
        <w:t xml:space="preserve">Festyn Charytatywny dla mieszkańca Sycowa - wydarzenie związane ze zbiórką pieniędzy na leczenie </w:t>
      </w:r>
      <w:r>
        <w:br/>
        <w:t xml:space="preserve">i rehabilitację wybranego mieszkańca Miasta i Gminy Syców. Wydarzeniu towarzyszą szkolenia, pokazy ratownicze. </w:t>
      </w:r>
      <w:r>
        <w:rPr>
          <w:rFonts w:cstheme="majorHAnsi"/>
        </w:rPr>
        <w:t>Finansowanie: środki własne Gminy Syców.</w:t>
      </w:r>
    </w:p>
    <w:p w14:paraId="47421F57" w14:textId="58921CFB" w:rsidR="007E44C3" w:rsidRDefault="007E44C3" w:rsidP="007E44C3">
      <w:pPr>
        <w:pStyle w:val="Akapitzlist"/>
        <w:numPr>
          <w:ilvl w:val="0"/>
          <w:numId w:val="121"/>
        </w:numPr>
        <w:jc w:val="both"/>
        <w:rPr>
          <w:rFonts w:cstheme="majorHAnsi"/>
        </w:rPr>
      </w:pPr>
      <w:r>
        <w:t>Zlot Mikołajów - w</w:t>
      </w:r>
      <w:r w:rsidRPr="007E44C3">
        <w:t>ydarzenie ma charakter imprezy cyklicznej (w 2017r. XI edycja). Sycowski Rynek staje się jarmarkiem świątecznym, gdzie mieszkańcy mają okazje zakupić wyroby rękodzielników.</w:t>
      </w:r>
      <w:r>
        <w:t xml:space="preserve"> </w:t>
      </w:r>
      <w:r>
        <w:rPr>
          <w:rFonts w:cstheme="majorHAnsi"/>
        </w:rPr>
        <w:t>Finansowanie: środki własne Gminy Syców.</w:t>
      </w:r>
    </w:p>
    <w:p w14:paraId="786EB1A1" w14:textId="655F1A8A" w:rsidR="007E44C3" w:rsidRPr="007E44C3" w:rsidRDefault="007E44C3" w:rsidP="007E44C3">
      <w:pPr>
        <w:pStyle w:val="Akapitzlist"/>
        <w:numPr>
          <w:ilvl w:val="0"/>
          <w:numId w:val="121"/>
        </w:numPr>
        <w:jc w:val="both"/>
      </w:pPr>
      <w:r>
        <w:t>Ogólnopolska edycja Nocy Bibliotek - noc bibliotek ma na celu promocje czytelnictwa i biblioteki jako miejsca, w którym warto bywać. To także atrakcyjny i niekonwencjonalny sposób zaprezentowania zbiorów oraz oferta edukacyjno-kulturalna dla dzieci oraz ich rodziców, opiekunów.</w:t>
      </w:r>
    </w:p>
    <w:p w14:paraId="650D774A" w14:textId="569A60F8" w:rsidR="00635498" w:rsidRPr="00F65800" w:rsidRDefault="00635498" w:rsidP="00FD5FDB">
      <w:pPr>
        <w:jc w:val="both"/>
        <w:rPr>
          <w:rFonts w:cstheme="majorHAnsi"/>
          <w:b/>
        </w:rPr>
      </w:pPr>
      <w:r w:rsidRPr="00F65800">
        <w:rPr>
          <w:rFonts w:cstheme="majorHAnsi"/>
          <w:b/>
        </w:rPr>
        <w:t>Cel 2. Poprawa estetyki oraz funkcjonalności przestrzeni publicznych - kształtującej wizerunek centrum miasta</w:t>
      </w:r>
    </w:p>
    <w:p w14:paraId="67A7D534" w14:textId="7FA42916" w:rsidR="00635498" w:rsidRDefault="00635498" w:rsidP="00B85C0B">
      <w:pPr>
        <w:pStyle w:val="Akapitzlist"/>
        <w:numPr>
          <w:ilvl w:val="0"/>
          <w:numId w:val="121"/>
        </w:numPr>
        <w:jc w:val="both"/>
        <w:rPr>
          <w:rFonts w:cstheme="majorHAnsi"/>
        </w:rPr>
      </w:pPr>
      <w:r>
        <w:t xml:space="preserve">Kaliska - droga wojewódzka. </w:t>
      </w:r>
      <w:r>
        <w:rPr>
          <w:rFonts w:cstheme="majorHAnsi"/>
        </w:rPr>
        <w:t>C</w:t>
      </w:r>
      <w:r w:rsidRPr="00635498">
        <w:rPr>
          <w:rFonts w:cstheme="majorHAnsi"/>
        </w:rPr>
        <w:t>zęściowa modernizacja chodników i nakładka. Dalsze zagospodarowanie rekreacyjne terenów przy ulicy. Ulica graniczy z parkiem miejskim zrewitalizowanym w ramach RPO 9.1. (dwa wejścia do parku z tej ulicy)</w:t>
      </w:r>
      <w:r w:rsidR="00F65800">
        <w:rPr>
          <w:rFonts w:cstheme="majorHAnsi"/>
        </w:rPr>
        <w:t>.</w:t>
      </w:r>
    </w:p>
    <w:p w14:paraId="40B05EBD" w14:textId="361A73E3" w:rsidR="00635498" w:rsidRDefault="00635498" w:rsidP="00B85C0B">
      <w:pPr>
        <w:pStyle w:val="Akapitzlist"/>
        <w:numPr>
          <w:ilvl w:val="0"/>
          <w:numId w:val="121"/>
        </w:numPr>
        <w:jc w:val="both"/>
        <w:rPr>
          <w:rFonts w:cstheme="majorHAnsi"/>
        </w:rPr>
      </w:pPr>
      <w:r w:rsidRPr="00635498">
        <w:rPr>
          <w:rFonts w:cstheme="majorHAnsi"/>
        </w:rPr>
        <w:t xml:space="preserve">Wałowa - modernizacje chodnika przy zabytkowym Kościele pw. śś Piotra i Pawła. Potrzeby - remont nawierzchni ulicy i chodników. </w:t>
      </w:r>
    </w:p>
    <w:p w14:paraId="1722AA44" w14:textId="77777777" w:rsidR="00635498" w:rsidRPr="00635498" w:rsidRDefault="00635498" w:rsidP="00B85C0B">
      <w:pPr>
        <w:pStyle w:val="Akapitzlist"/>
        <w:numPr>
          <w:ilvl w:val="0"/>
          <w:numId w:val="121"/>
        </w:numPr>
        <w:jc w:val="both"/>
        <w:rPr>
          <w:rFonts w:cstheme="majorHAnsi"/>
        </w:rPr>
      </w:pPr>
      <w:r w:rsidRPr="00635498">
        <w:rPr>
          <w:rFonts w:cstheme="majorHAnsi"/>
        </w:rPr>
        <w:t>Waryńskiego - Szkoła muzyczna w 2015r. rozbudowa budynku. Modernizacja części chodnika, budowa rozdzielczej kanalizacji. Potrzeby - dalsze modernizacje chodników.</w:t>
      </w:r>
    </w:p>
    <w:p w14:paraId="289F930B" w14:textId="1A35BE7E" w:rsidR="00635498" w:rsidRPr="00635498" w:rsidRDefault="00635498" w:rsidP="00B85C0B">
      <w:pPr>
        <w:pStyle w:val="Akapitzlist"/>
        <w:numPr>
          <w:ilvl w:val="0"/>
          <w:numId w:val="121"/>
        </w:numPr>
        <w:jc w:val="both"/>
        <w:rPr>
          <w:rFonts w:cstheme="majorHAnsi"/>
        </w:rPr>
      </w:pPr>
      <w:r w:rsidRPr="00635498">
        <w:rPr>
          <w:rFonts w:cstheme="majorHAnsi"/>
        </w:rPr>
        <w:t>Aleja n. Wałem - częś</w:t>
      </w:r>
      <w:r w:rsidR="00F65800">
        <w:rPr>
          <w:rFonts w:cstheme="majorHAnsi"/>
        </w:rPr>
        <w:t>ciowo budowa oświetlenia</w:t>
      </w:r>
      <w:r w:rsidRPr="00635498">
        <w:rPr>
          <w:rFonts w:cstheme="majorHAnsi"/>
        </w:rPr>
        <w:t xml:space="preserve">. </w:t>
      </w:r>
      <w:r w:rsidR="00F65800">
        <w:rPr>
          <w:rFonts w:cstheme="majorHAnsi"/>
        </w:rPr>
        <w:t>M</w:t>
      </w:r>
      <w:r w:rsidRPr="00635498">
        <w:rPr>
          <w:rFonts w:cstheme="majorHAnsi"/>
        </w:rPr>
        <w:t>odernizacja części</w:t>
      </w:r>
      <w:r w:rsidR="00F65800">
        <w:rPr>
          <w:rFonts w:cstheme="majorHAnsi"/>
        </w:rPr>
        <w:t xml:space="preserve"> od Kościelnej do ul. 1 Maja </w:t>
      </w:r>
      <w:r w:rsidR="007E44C3">
        <w:rPr>
          <w:rFonts w:cstheme="majorHAnsi"/>
        </w:rPr>
        <w:br/>
      </w:r>
      <w:r w:rsidR="00F65800">
        <w:rPr>
          <w:rFonts w:cstheme="majorHAnsi"/>
        </w:rPr>
        <w:t>- n</w:t>
      </w:r>
      <w:r w:rsidRPr="00635498">
        <w:rPr>
          <w:rFonts w:cstheme="majorHAnsi"/>
        </w:rPr>
        <w:t>awierzchnia, oświetlenie, infrastruktura publiczna (ławki, kosze, zieleń itp.)</w:t>
      </w:r>
      <w:r w:rsidR="00F65800">
        <w:rPr>
          <w:rFonts w:cstheme="majorHAnsi"/>
        </w:rPr>
        <w:t>.</w:t>
      </w:r>
    </w:p>
    <w:p w14:paraId="7ED42B3B" w14:textId="17A5CC3F" w:rsidR="008C791D" w:rsidRPr="00F65800" w:rsidRDefault="00F65800" w:rsidP="00B85C0B">
      <w:pPr>
        <w:pStyle w:val="Akapitzlist"/>
        <w:numPr>
          <w:ilvl w:val="0"/>
          <w:numId w:val="121"/>
        </w:numPr>
        <w:jc w:val="both"/>
        <w:rPr>
          <w:rFonts w:cstheme="majorHAnsi"/>
        </w:rPr>
      </w:pPr>
      <w:r w:rsidRPr="00F65800">
        <w:rPr>
          <w:rFonts w:cstheme="majorHAnsi"/>
        </w:rPr>
        <w:t xml:space="preserve">Kasztanowa - 2013r. gruntowna modernizacja - rozdzielcza kanalizacja, oświetlenie, nawierzchnie </w:t>
      </w:r>
      <w:r w:rsidR="007E44C3">
        <w:rPr>
          <w:rFonts w:cstheme="majorHAnsi"/>
        </w:rPr>
        <w:br/>
      </w:r>
      <w:r w:rsidRPr="00F65800">
        <w:rPr>
          <w:rFonts w:cstheme="majorHAnsi"/>
        </w:rPr>
        <w:t>z kostki brukowej - potrzeby: modernizacja parkingów.</w:t>
      </w:r>
    </w:p>
    <w:p w14:paraId="380B33A3" w14:textId="45A66DF8" w:rsidR="00635498" w:rsidRPr="00F65800" w:rsidRDefault="00635498" w:rsidP="00083CDB">
      <w:pPr>
        <w:jc w:val="both"/>
        <w:rPr>
          <w:b/>
        </w:rPr>
      </w:pPr>
      <w:r w:rsidRPr="00F65800">
        <w:rPr>
          <w:b/>
        </w:rPr>
        <w:t>Cel 3. Poprawa stanu technicznego obiektów mieszkalnych - ukierunkowana na poprawę jakości życia, w tym stanu środowiska</w:t>
      </w:r>
    </w:p>
    <w:p w14:paraId="4861E547" w14:textId="72977348" w:rsidR="00635498" w:rsidRPr="00F65800" w:rsidRDefault="00F65800" w:rsidP="00B85C0B">
      <w:pPr>
        <w:pStyle w:val="Akapitzlist"/>
        <w:numPr>
          <w:ilvl w:val="0"/>
          <w:numId w:val="135"/>
        </w:numPr>
        <w:jc w:val="both"/>
        <w:rPr>
          <w:rFonts w:cstheme="majorHAnsi"/>
        </w:rPr>
      </w:pPr>
      <w:r>
        <w:rPr>
          <w:rFonts w:cstheme="majorHAnsi"/>
        </w:rPr>
        <w:t>Dalsze remonty i modernizacje obiektów mieszkalnych – w zależności od możliwości finansowych właścicieli, w tym wspólnot.</w:t>
      </w:r>
    </w:p>
    <w:p w14:paraId="691CA4BD" w14:textId="20F966CE" w:rsidR="00635498" w:rsidRDefault="00635498" w:rsidP="00083CDB">
      <w:pPr>
        <w:jc w:val="both"/>
        <w:rPr>
          <w:b/>
        </w:rPr>
      </w:pPr>
      <w:r w:rsidRPr="00F65800">
        <w:rPr>
          <w:b/>
        </w:rPr>
        <w:t>Cel 4. Zmniejszanie skali negatywnych zjawisk społecznych</w:t>
      </w:r>
    </w:p>
    <w:p w14:paraId="1AE9A410" w14:textId="6B788CCC" w:rsidR="00F65800" w:rsidRDefault="00F65800" w:rsidP="00B85C0B">
      <w:pPr>
        <w:pStyle w:val="Akapitzlist"/>
        <w:numPr>
          <w:ilvl w:val="0"/>
          <w:numId w:val="135"/>
        </w:numPr>
        <w:jc w:val="both"/>
        <w:rPr>
          <w:rFonts w:cstheme="majorHAnsi"/>
        </w:rPr>
      </w:pPr>
      <w:r w:rsidRPr="00F65800">
        <w:rPr>
          <w:rFonts w:cstheme="majorHAnsi"/>
        </w:rPr>
        <w:t>Realizac</w:t>
      </w:r>
      <w:r>
        <w:rPr>
          <w:rFonts w:cstheme="majorHAnsi"/>
        </w:rPr>
        <w:t xml:space="preserve">ja przedsięwzięć wynikających ze Strategii Rozwiązywanie Problemów Społecznych </w:t>
      </w:r>
    </w:p>
    <w:p w14:paraId="3DF933C4" w14:textId="77777777" w:rsidR="002C08A3" w:rsidRPr="007F09AD" w:rsidRDefault="002C08A3" w:rsidP="002C08A3">
      <w:pPr>
        <w:jc w:val="both"/>
        <w:rPr>
          <w:highlight w:val="yellow"/>
        </w:rPr>
      </w:pPr>
      <w:r w:rsidRPr="007F09AD">
        <w:t xml:space="preserve">Szczegółowe działania gminy w zakresie pomocy społecznej określone zostały w </w:t>
      </w:r>
      <w:r w:rsidRPr="007F09AD">
        <w:rPr>
          <w:i/>
        </w:rPr>
        <w:t>Gminnej</w:t>
      </w:r>
      <w:r>
        <w:rPr>
          <w:i/>
        </w:rPr>
        <w:t xml:space="preserve"> S</w:t>
      </w:r>
      <w:r w:rsidRPr="007F09AD">
        <w:rPr>
          <w:i/>
        </w:rPr>
        <w:t>trategi</w:t>
      </w:r>
      <w:r>
        <w:rPr>
          <w:i/>
        </w:rPr>
        <w:t>i</w:t>
      </w:r>
      <w:r w:rsidRPr="007F09AD">
        <w:rPr>
          <w:i/>
        </w:rPr>
        <w:t xml:space="preserve"> Rozwiązywania Problemów Społecznych na lata 2013-2020</w:t>
      </w:r>
      <w:r>
        <w:rPr>
          <w:i/>
        </w:rPr>
        <w:t xml:space="preserve">, </w:t>
      </w:r>
      <w:r>
        <w:t xml:space="preserve">przyjętej Uchwałą Nr XXXV/201/2013 Rady Miejskiej w Sycowie z dnia 29 sierpnia 2013 r. </w:t>
      </w:r>
      <w:r w:rsidRPr="00D03000">
        <w:t xml:space="preserve">Misją </w:t>
      </w:r>
      <w:r w:rsidRPr="00D03000">
        <w:rPr>
          <w:i/>
        </w:rPr>
        <w:t>Strategii</w:t>
      </w:r>
      <w:r w:rsidRPr="00D03000">
        <w:t xml:space="preserve"> jest systematyczne podejście do rozwiazywania problemów społ</w:t>
      </w:r>
      <w:r>
        <w:t>ecznych w celu przeciwdziałania marginalizacji</w:t>
      </w:r>
      <w:r w:rsidRPr="00D03000">
        <w:t xml:space="preserve">, wykluczeniu społecznemu i patologiom społecznym oraz poprawy jakości życia mieszkańców. </w:t>
      </w:r>
      <w:r>
        <w:t xml:space="preserve">W dokumencie </w:t>
      </w:r>
      <w:r w:rsidRPr="00D03000">
        <w:rPr>
          <w:i/>
        </w:rPr>
        <w:t>Strategii</w:t>
      </w:r>
      <w:r>
        <w:t xml:space="preserve"> sformułowano następujące cele:</w:t>
      </w:r>
    </w:p>
    <w:p w14:paraId="1C43CA4F" w14:textId="77777777" w:rsidR="002C08A3" w:rsidRDefault="002C08A3" w:rsidP="00B85C0B">
      <w:pPr>
        <w:pStyle w:val="Akapitzlist"/>
        <w:numPr>
          <w:ilvl w:val="0"/>
          <w:numId w:val="136"/>
        </w:numPr>
        <w:jc w:val="both"/>
      </w:pPr>
      <w:r>
        <w:t>Zapobieganie ryzyku wykluczenia społecznego poprzez:</w:t>
      </w:r>
    </w:p>
    <w:p w14:paraId="6FB505F3" w14:textId="77777777" w:rsidR="002C08A3" w:rsidRDefault="002C08A3" w:rsidP="00B85C0B">
      <w:pPr>
        <w:pStyle w:val="Akapitzlist"/>
        <w:numPr>
          <w:ilvl w:val="0"/>
          <w:numId w:val="47"/>
        </w:numPr>
        <w:ind w:left="1434" w:hanging="357"/>
        <w:jc w:val="both"/>
      </w:pPr>
      <w:r>
        <w:t>Skuteczną realizację zadań ustawowych instytucji lokalnej polityki społecznej,</w:t>
      </w:r>
    </w:p>
    <w:p w14:paraId="0EB21F89" w14:textId="77777777" w:rsidR="002C08A3" w:rsidRDefault="002C08A3" w:rsidP="00B85C0B">
      <w:pPr>
        <w:pStyle w:val="Akapitzlist"/>
        <w:numPr>
          <w:ilvl w:val="0"/>
          <w:numId w:val="47"/>
        </w:numPr>
        <w:ind w:left="1434" w:hanging="357"/>
        <w:jc w:val="both"/>
      </w:pPr>
      <w:r>
        <w:t>Wprowadzenie polityki, która ma zapobiegać kryzysowym sytuacjom życiowym takim jak wykluczenie, bezdomność,</w:t>
      </w:r>
    </w:p>
    <w:p w14:paraId="62707FBE" w14:textId="77777777" w:rsidR="002C08A3" w:rsidRDefault="002C08A3" w:rsidP="00B85C0B">
      <w:pPr>
        <w:pStyle w:val="Akapitzlist"/>
        <w:numPr>
          <w:ilvl w:val="0"/>
          <w:numId w:val="47"/>
        </w:numPr>
        <w:jc w:val="both"/>
      </w:pPr>
      <w:r>
        <w:lastRenderedPageBreak/>
        <w:t>Uruchomienie działań mających na celu ochronę i zabezpieczenie samopomocy we wszystkich jej formach.</w:t>
      </w:r>
    </w:p>
    <w:p w14:paraId="10E185FA" w14:textId="62686654" w:rsidR="002C08A3" w:rsidRDefault="002C08A3" w:rsidP="00B85C0B">
      <w:pPr>
        <w:pStyle w:val="Akapitzlist"/>
        <w:numPr>
          <w:ilvl w:val="0"/>
          <w:numId w:val="136"/>
        </w:numPr>
        <w:jc w:val="both"/>
      </w:pPr>
      <w:r>
        <w:t xml:space="preserve">Wsparcie grup najbardziej narażonych na ryzyka społeczne </w:t>
      </w:r>
      <w:r w:rsidR="00C12AFD">
        <w:t>poprzez:</w:t>
      </w:r>
    </w:p>
    <w:p w14:paraId="36DD7527" w14:textId="77777777" w:rsidR="002C08A3" w:rsidRDefault="002C08A3" w:rsidP="00B85C0B">
      <w:pPr>
        <w:pStyle w:val="Akapitzlist"/>
        <w:numPr>
          <w:ilvl w:val="0"/>
          <w:numId w:val="46"/>
        </w:numPr>
        <w:ind w:left="1434" w:hanging="357"/>
        <w:jc w:val="both"/>
      </w:pPr>
      <w:r>
        <w:t>Promowanie społecznej integracji kobiet i mężczyzn zagrożonych trwałym ubóstwem z powodu niepełnosprawności lub przynależności do grup o szczególnych potrzebach,</w:t>
      </w:r>
    </w:p>
    <w:p w14:paraId="68E42EE2" w14:textId="77777777" w:rsidR="002C08A3" w:rsidRDefault="002C08A3" w:rsidP="00B85C0B">
      <w:pPr>
        <w:pStyle w:val="Akapitzlist"/>
        <w:numPr>
          <w:ilvl w:val="0"/>
          <w:numId w:val="46"/>
        </w:numPr>
        <w:ind w:left="1434" w:hanging="357"/>
        <w:jc w:val="both"/>
      </w:pPr>
      <w:r>
        <w:t>Podejmowanie działań w celu eliminacji ryzyka wykluczenia dzieci i młodzieży, zwiększanie możliwości społecznej integracji,</w:t>
      </w:r>
    </w:p>
    <w:p w14:paraId="14E78C84" w14:textId="77777777" w:rsidR="002C08A3" w:rsidRDefault="002C08A3" w:rsidP="00B85C0B">
      <w:pPr>
        <w:pStyle w:val="Akapitzlist"/>
        <w:numPr>
          <w:ilvl w:val="0"/>
          <w:numId w:val="46"/>
        </w:numPr>
        <w:jc w:val="both"/>
      </w:pPr>
      <w:r>
        <w:t>Podejmowanie wszechstronnych działań na rzecz obszarów o większym nasileniu.</w:t>
      </w:r>
    </w:p>
    <w:p w14:paraId="12065376" w14:textId="77777777" w:rsidR="002C08A3" w:rsidRDefault="002C08A3" w:rsidP="00B85C0B">
      <w:pPr>
        <w:pStyle w:val="Akapitzlist"/>
        <w:numPr>
          <w:ilvl w:val="0"/>
          <w:numId w:val="136"/>
        </w:numPr>
        <w:jc w:val="both"/>
      </w:pPr>
      <w:r>
        <w:t>Promocja dialogu i partnerstwa wieloaspektowego, opartego o porozumienie pomiędzy wszystkimi zainteresowanymi instytucjami publicznymi i prywatnymi przede wszystkim poprzez:</w:t>
      </w:r>
    </w:p>
    <w:p w14:paraId="17BC8F7D" w14:textId="77777777" w:rsidR="002C08A3" w:rsidRDefault="002C08A3" w:rsidP="00B85C0B">
      <w:pPr>
        <w:pStyle w:val="Akapitzlist"/>
        <w:numPr>
          <w:ilvl w:val="0"/>
          <w:numId w:val="45"/>
        </w:numPr>
        <w:ind w:left="1434" w:hanging="357"/>
        <w:jc w:val="both"/>
      </w:pPr>
      <w:r>
        <w:t>Angażowanie partnerów społecznych, organizacji pozarządowych oraz dostarczających usługi społeczne do walki z różnymi formami wykluczenia społecznego,</w:t>
      </w:r>
    </w:p>
    <w:p w14:paraId="37D97C09" w14:textId="77777777" w:rsidR="002C08A3" w:rsidRDefault="002C08A3" w:rsidP="00B85C0B">
      <w:pPr>
        <w:pStyle w:val="Akapitzlist"/>
        <w:numPr>
          <w:ilvl w:val="0"/>
          <w:numId w:val="45"/>
        </w:numPr>
        <w:ind w:left="1434" w:hanging="357"/>
        <w:jc w:val="both"/>
      </w:pPr>
      <w:r>
        <w:t>Zachęcenie wszystkich obywateli do społecznej odpowiedzialności i aktywnego zaangażowania w walce przeciw społecznemu wykluczeniu,</w:t>
      </w:r>
    </w:p>
    <w:p w14:paraId="2D784601" w14:textId="77777777" w:rsidR="002C08A3" w:rsidRDefault="002C08A3" w:rsidP="00B85C0B">
      <w:pPr>
        <w:pStyle w:val="Akapitzlist"/>
        <w:numPr>
          <w:ilvl w:val="0"/>
          <w:numId w:val="45"/>
        </w:numPr>
        <w:jc w:val="both"/>
      </w:pPr>
      <w:r>
        <w:t>Promocja sektora pomocy i integracji społecznej oraz ograniczenie negatywnych stereotypów związanych z obszarem zabezpieczenia społecznego.</w:t>
      </w:r>
    </w:p>
    <w:p w14:paraId="0ABE64E0" w14:textId="5773DB9F" w:rsidR="002C08A3" w:rsidRDefault="002C08A3" w:rsidP="002C08A3">
      <w:pPr>
        <w:jc w:val="both"/>
        <w:rPr>
          <w:rFonts w:cstheme="majorHAnsi"/>
        </w:rPr>
      </w:pPr>
    </w:p>
    <w:p w14:paraId="349A38F8" w14:textId="07F29FEC" w:rsidR="00E273C7" w:rsidRDefault="00E273C7" w:rsidP="002C08A3">
      <w:pPr>
        <w:jc w:val="both"/>
        <w:rPr>
          <w:rFonts w:cstheme="majorHAnsi"/>
        </w:rPr>
      </w:pPr>
    </w:p>
    <w:p w14:paraId="01EDE632" w14:textId="605D8B69" w:rsidR="00E273C7" w:rsidRDefault="00E273C7" w:rsidP="002C08A3">
      <w:pPr>
        <w:jc w:val="both"/>
        <w:rPr>
          <w:rFonts w:cstheme="majorHAnsi"/>
        </w:rPr>
      </w:pPr>
    </w:p>
    <w:p w14:paraId="7FBA22B2" w14:textId="2CD43D96" w:rsidR="00E273C7" w:rsidRDefault="00E273C7" w:rsidP="002C08A3">
      <w:pPr>
        <w:jc w:val="both"/>
        <w:rPr>
          <w:rFonts w:cstheme="majorHAnsi"/>
        </w:rPr>
      </w:pPr>
    </w:p>
    <w:p w14:paraId="654B6367" w14:textId="721E7FF3" w:rsidR="00E273C7" w:rsidRDefault="00E273C7" w:rsidP="002C08A3">
      <w:pPr>
        <w:jc w:val="both"/>
        <w:rPr>
          <w:rFonts w:cstheme="majorHAnsi"/>
        </w:rPr>
      </w:pPr>
    </w:p>
    <w:p w14:paraId="171F9427" w14:textId="0B4A99A3" w:rsidR="00E273C7" w:rsidRDefault="00E273C7" w:rsidP="002C08A3">
      <w:pPr>
        <w:jc w:val="both"/>
        <w:rPr>
          <w:rFonts w:cstheme="majorHAnsi"/>
        </w:rPr>
      </w:pPr>
    </w:p>
    <w:p w14:paraId="47F4C37A" w14:textId="56A77109" w:rsidR="00E273C7" w:rsidRDefault="00E273C7" w:rsidP="002C08A3">
      <w:pPr>
        <w:jc w:val="both"/>
        <w:rPr>
          <w:rFonts w:cstheme="majorHAnsi"/>
        </w:rPr>
      </w:pPr>
    </w:p>
    <w:p w14:paraId="70A858AF" w14:textId="352586BE" w:rsidR="00E273C7" w:rsidRDefault="00E273C7" w:rsidP="002C08A3">
      <w:pPr>
        <w:jc w:val="both"/>
        <w:rPr>
          <w:rFonts w:cstheme="majorHAnsi"/>
        </w:rPr>
      </w:pPr>
    </w:p>
    <w:p w14:paraId="7BAF0548" w14:textId="4E78BA0F" w:rsidR="00E273C7" w:rsidRDefault="00E273C7" w:rsidP="002C08A3">
      <w:pPr>
        <w:jc w:val="both"/>
        <w:rPr>
          <w:rFonts w:cstheme="majorHAnsi"/>
        </w:rPr>
      </w:pPr>
    </w:p>
    <w:p w14:paraId="0886AD51" w14:textId="6862ACB4" w:rsidR="00E273C7" w:rsidRDefault="00E273C7" w:rsidP="002C08A3">
      <w:pPr>
        <w:jc w:val="both"/>
        <w:rPr>
          <w:rFonts w:cstheme="majorHAnsi"/>
        </w:rPr>
      </w:pPr>
    </w:p>
    <w:p w14:paraId="2C885287" w14:textId="68DD6C1B" w:rsidR="00E273C7" w:rsidRDefault="00E273C7" w:rsidP="002C08A3">
      <w:pPr>
        <w:jc w:val="both"/>
        <w:rPr>
          <w:rFonts w:cstheme="majorHAnsi"/>
        </w:rPr>
      </w:pPr>
    </w:p>
    <w:p w14:paraId="11894265" w14:textId="13842DC5" w:rsidR="00E273C7" w:rsidRDefault="00E273C7" w:rsidP="002C08A3">
      <w:pPr>
        <w:jc w:val="both"/>
        <w:rPr>
          <w:rFonts w:cstheme="majorHAnsi"/>
        </w:rPr>
      </w:pPr>
    </w:p>
    <w:p w14:paraId="50DC91AB" w14:textId="5949EEA8" w:rsidR="00E273C7" w:rsidRDefault="00E273C7" w:rsidP="002C08A3">
      <w:pPr>
        <w:jc w:val="both"/>
        <w:rPr>
          <w:rFonts w:cstheme="majorHAnsi"/>
        </w:rPr>
      </w:pPr>
    </w:p>
    <w:p w14:paraId="04557A8D" w14:textId="6237F2D3" w:rsidR="00E273C7" w:rsidRDefault="00E273C7" w:rsidP="002C08A3">
      <w:pPr>
        <w:jc w:val="both"/>
        <w:rPr>
          <w:rFonts w:cstheme="majorHAnsi"/>
        </w:rPr>
      </w:pPr>
    </w:p>
    <w:p w14:paraId="176B681D" w14:textId="714C1090" w:rsidR="00E273C7" w:rsidRDefault="00E273C7" w:rsidP="002C08A3">
      <w:pPr>
        <w:jc w:val="both"/>
        <w:rPr>
          <w:rFonts w:cstheme="majorHAnsi"/>
        </w:rPr>
      </w:pPr>
    </w:p>
    <w:p w14:paraId="0E2447D2" w14:textId="68A8F550" w:rsidR="0054346F" w:rsidRDefault="0054346F" w:rsidP="002C08A3">
      <w:pPr>
        <w:jc w:val="both"/>
        <w:rPr>
          <w:rFonts w:cstheme="majorHAnsi"/>
        </w:rPr>
      </w:pPr>
    </w:p>
    <w:p w14:paraId="34D7F174" w14:textId="08EDF6AE" w:rsidR="0054346F" w:rsidRDefault="0054346F" w:rsidP="002C08A3">
      <w:pPr>
        <w:jc w:val="both"/>
        <w:rPr>
          <w:rFonts w:cstheme="majorHAnsi"/>
        </w:rPr>
      </w:pPr>
    </w:p>
    <w:p w14:paraId="2C1D38D8" w14:textId="2AE94DB5" w:rsidR="0054346F" w:rsidRDefault="0054346F" w:rsidP="002C08A3">
      <w:pPr>
        <w:jc w:val="both"/>
        <w:rPr>
          <w:rFonts w:cstheme="majorHAnsi"/>
        </w:rPr>
      </w:pPr>
    </w:p>
    <w:p w14:paraId="5356E721" w14:textId="09801487" w:rsidR="0054346F" w:rsidRDefault="0054346F" w:rsidP="002C08A3">
      <w:pPr>
        <w:jc w:val="both"/>
        <w:rPr>
          <w:rFonts w:cstheme="majorHAnsi"/>
        </w:rPr>
      </w:pPr>
    </w:p>
    <w:p w14:paraId="0706C07D" w14:textId="77777777" w:rsidR="00E273C7" w:rsidRPr="00E273C7" w:rsidRDefault="00E273C7" w:rsidP="00E273C7">
      <w:pPr>
        <w:pStyle w:val="Nagwek1"/>
      </w:pPr>
      <w:bookmarkStart w:id="204" w:name="_Toc455397097"/>
      <w:bookmarkStart w:id="205" w:name="_Toc457818333"/>
      <w:bookmarkStart w:id="206" w:name="_Toc459902384"/>
      <w:bookmarkStart w:id="207" w:name="_Toc465074412"/>
      <w:bookmarkStart w:id="208" w:name="_Toc465233974"/>
      <w:bookmarkStart w:id="209" w:name="_Toc468702267"/>
      <w:r w:rsidRPr="00E273C7">
        <w:lastRenderedPageBreak/>
        <w:t>8. MECHANIZMY ZAPEWNIENIA KOMPLEMENTARNOŚCI</w:t>
      </w:r>
      <w:bookmarkEnd w:id="204"/>
      <w:bookmarkEnd w:id="205"/>
      <w:bookmarkEnd w:id="206"/>
      <w:bookmarkEnd w:id="207"/>
      <w:bookmarkEnd w:id="208"/>
      <w:bookmarkEnd w:id="209"/>
      <w:r w:rsidRPr="00E273C7">
        <w:t xml:space="preserve"> </w:t>
      </w:r>
    </w:p>
    <w:p w14:paraId="29133256" w14:textId="77777777" w:rsidR="00E273C7" w:rsidRDefault="00E273C7" w:rsidP="00E273C7">
      <w:pPr>
        <w:jc w:val="both"/>
        <w:rPr>
          <w:b/>
          <w:bCs/>
        </w:rPr>
      </w:pPr>
    </w:p>
    <w:p w14:paraId="607EC630" w14:textId="77777777" w:rsidR="00E273C7" w:rsidRDefault="00E273C7" w:rsidP="00E273C7">
      <w:pPr>
        <w:jc w:val="both"/>
      </w:pPr>
      <w:r>
        <w:rPr>
          <w:b/>
          <w:bCs/>
        </w:rPr>
        <w:t>Program rewitalizacji ujmuje działania w sposób kompleksowy</w:t>
      </w:r>
      <w:r>
        <w:t xml:space="preserve"> (z uwzględnieniem projektów rewitalizacyjnych, które mogą być współfinansowane ze środków EFRR, EFS oraz innych publicznych lub prywatnych) tak, aby nie pomijać aspektu społecznego oraz gospodarczego lub przestrzenno-funkcjonalnego, lub technicznego, lub środowiskowego związanego zarówno z danym obszarem, jak i jego otoczeniem. </w:t>
      </w:r>
    </w:p>
    <w:p w14:paraId="7A85FB12" w14:textId="77777777" w:rsidR="00E273C7" w:rsidRDefault="00E273C7" w:rsidP="00E273C7">
      <w:pPr>
        <w:jc w:val="both"/>
      </w:pPr>
      <w:r>
        <w:t>Program rewitalizacji złożony z wielu różnorodnych projektów jest konstrukcją warunkującą osiągnięcie kompleksowości interwencji. Oczekuje się wzajemnego powiązania oraz synergii projektów rewitalizacyjnych. Nie oznacza to w każdym przypadku obowiązku jednoczesnej realizacji projektów, lecz synchronizację efektów ich oddziaływania na sytuację kryzysową.</w:t>
      </w:r>
    </w:p>
    <w:p w14:paraId="00FDE75D" w14:textId="77777777" w:rsidR="00E273C7" w:rsidRDefault="00E273C7" w:rsidP="00E273C7">
      <w:pPr>
        <w:jc w:val="both"/>
      </w:pPr>
      <w:r>
        <w:t>Wytyczne w zakresie rewitalizacji w programach operacyjnych na lata 2014-2020 wskazują na następujące rodzaje komplementarności pomiędzy poszczególnymi projektami/przedsięwzięciami rewitalizacyjnymi oraz pomiędzy działaniami różnych podmiotów i funduszy na obszarze objętym programem rewitalizacji:</w:t>
      </w:r>
    </w:p>
    <w:p w14:paraId="27A19E26" w14:textId="77777777" w:rsidR="00E273C7" w:rsidRDefault="00E273C7" w:rsidP="00B85C0B">
      <w:pPr>
        <w:pStyle w:val="Akapitzlist"/>
        <w:numPr>
          <w:ilvl w:val="0"/>
          <w:numId w:val="137"/>
        </w:numPr>
        <w:spacing w:before="0" w:after="60"/>
        <w:ind w:left="714" w:hanging="357"/>
        <w:contextualSpacing w:val="0"/>
        <w:jc w:val="both"/>
      </w:pPr>
      <w:r>
        <w:t xml:space="preserve">komplementarność przestrzenna, </w:t>
      </w:r>
    </w:p>
    <w:p w14:paraId="7E3CD698" w14:textId="77777777" w:rsidR="00E273C7" w:rsidRDefault="00E273C7" w:rsidP="00B85C0B">
      <w:pPr>
        <w:pStyle w:val="Akapitzlist"/>
        <w:numPr>
          <w:ilvl w:val="0"/>
          <w:numId w:val="137"/>
        </w:numPr>
        <w:spacing w:before="0" w:after="60"/>
        <w:ind w:left="714" w:hanging="357"/>
        <w:contextualSpacing w:val="0"/>
        <w:jc w:val="both"/>
      </w:pPr>
      <w:r>
        <w:t>komplementarność problemowa,</w:t>
      </w:r>
    </w:p>
    <w:p w14:paraId="7F0172CC" w14:textId="77777777" w:rsidR="00E273C7" w:rsidRDefault="00E273C7" w:rsidP="00B85C0B">
      <w:pPr>
        <w:pStyle w:val="Akapitzlist"/>
        <w:numPr>
          <w:ilvl w:val="0"/>
          <w:numId w:val="137"/>
        </w:numPr>
        <w:spacing w:before="0" w:after="60"/>
        <w:ind w:left="714" w:hanging="357"/>
        <w:contextualSpacing w:val="0"/>
        <w:jc w:val="both"/>
      </w:pPr>
      <w:r>
        <w:t>komplementarność proceduralno-instytucjonalna,</w:t>
      </w:r>
    </w:p>
    <w:p w14:paraId="759E0227" w14:textId="77777777" w:rsidR="00E273C7" w:rsidRDefault="00E273C7" w:rsidP="00B85C0B">
      <w:pPr>
        <w:pStyle w:val="Akapitzlist"/>
        <w:numPr>
          <w:ilvl w:val="0"/>
          <w:numId w:val="137"/>
        </w:numPr>
        <w:spacing w:before="0" w:after="60"/>
        <w:ind w:left="714" w:hanging="357"/>
        <w:contextualSpacing w:val="0"/>
        <w:jc w:val="both"/>
      </w:pPr>
      <w:r>
        <w:t>komplementarność międzyokresowa,</w:t>
      </w:r>
    </w:p>
    <w:p w14:paraId="3B4DDB1B" w14:textId="2C2CCE25" w:rsidR="00E273C7" w:rsidRPr="004E15F9" w:rsidRDefault="00E273C7" w:rsidP="00B85C0B">
      <w:pPr>
        <w:pStyle w:val="Akapitzlist"/>
        <w:numPr>
          <w:ilvl w:val="0"/>
          <w:numId w:val="137"/>
        </w:numPr>
        <w:spacing w:before="0"/>
        <w:contextualSpacing w:val="0"/>
        <w:jc w:val="both"/>
      </w:pPr>
      <w:r>
        <w:t>komplementarność źródeł finansowania.</w:t>
      </w:r>
    </w:p>
    <w:p w14:paraId="34DB62BE" w14:textId="1E5C7953" w:rsidR="00E273C7" w:rsidRDefault="00E273C7" w:rsidP="00E273C7">
      <w:pPr>
        <w:rPr>
          <w:rFonts w:cstheme="majorHAnsi"/>
        </w:rPr>
      </w:pPr>
      <w:r>
        <w:rPr>
          <w:rFonts w:cstheme="majorHAnsi"/>
        </w:rPr>
        <w:t>Poniżej zestawiono najważniejsze cechy komplemen</w:t>
      </w:r>
      <w:r w:rsidR="004E15F9">
        <w:rPr>
          <w:rFonts w:cstheme="majorHAnsi"/>
        </w:rPr>
        <w:t xml:space="preserve">tarności Programu Rewitalizacji. </w:t>
      </w:r>
    </w:p>
    <w:p w14:paraId="5F67D4E2" w14:textId="702E0446" w:rsidR="00E273C7" w:rsidRPr="002B64CE" w:rsidRDefault="00E273C7" w:rsidP="00E273C7">
      <w:pPr>
        <w:pStyle w:val="Legenda"/>
      </w:pPr>
      <w:bookmarkStart w:id="210" w:name="_Toc466199534"/>
      <w:bookmarkStart w:id="211" w:name="_Toc470689862"/>
      <w:r>
        <w:t xml:space="preserve">Tabela </w:t>
      </w:r>
      <w:r w:rsidR="00F674A8">
        <w:fldChar w:fldCharType="begin"/>
      </w:r>
      <w:r w:rsidR="00F674A8">
        <w:instrText xml:space="preserve"> SEQ Tabela \* ARABIC </w:instrText>
      </w:r>
      <w:r w:rsidR="00F674A8">
        <w:fldChar w:fldCharType="separate"/>
      </w:r>
      <w:r w:rsidR="0096469C">
        <w:rPr>
          <w:noProof/>
        </w:rPr>
        <w:t>113</w:t>
      </w:r>
      <w:r w:rsidR="00F674A8">
        <w:rPr>
          <w:noProof/>
        </w:rPr>
        <w:fldChar w:fldCharType="end"/>
      </w:r>
      <w:r w:rsidR="004E15F9">
        <w:t xml:space="preserve"> . </w:t>
      </w:r>
      <w:r>
        <w:t xml:space="preserve">Najważniejsze cechy komplementarności </w:t>
      </w:r>
      <w:r>
        <w:rPr>
          <w:rFonts w:cstheme="majorHAnsi"/>
        </w:rPr>
        <w:t xml:space="preserve">Programu Rewitalizacji </w:t>
      </w:r>
      <w:bookmarkEnd w:id="210"/>
      <w:r w:rsidR="004E15F9">
        <w:rPr>
          <w:rFonts w:cstheme="majorHAnsi"/>
        </w:rPr>
        <w:t>gminy Syców</w:t>
      </w:r>
      <w:bookmarkEnd w:id="211"/>
      <w:r>
        <w:t xml:space="preserve"> </w:t>
      </w:r>
    </w:p>
    <w:tbl>
      <w:tblPr>
        <w:tblStyle w:val="Tabelasiatki4"/>
        <w:tblW w:w="0" w:type="auto"/>
        <w:tblLook w:val="04A0" w:firstRow="1" w:lastRow="0" w:firstColumn="1" w:lastColumn="0" w:noHBand="0" w:noVBand="1"/>
      </w:tblPr>
      <w:tblGrid>
        <w:gridCol w:w="2638"/>
        <w:gridCol w:w="6424"/>
      </w:tblGrid>
      <w:tr w:rsidR="00E273C7" w14:paraId="5B044308" w14:textId="77777777" w:rsidTr="00E273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2D5ED558" w14:textId="77777777" w:rsidR="00E273C7" w:rsidRPr="00AE209D" w:rsidRDefault="00E273C7" w:rsidP="00E273C7">
            <w:pPr>
              <w:rPr>
                <w:rFonts w:cstheme="majorHAnsi"/>
              </w:rPr>
            </w:pPr>
            <w:r w:rsidRPr="00AE209D">
              <w:rPr>
                <w:rFonts w:cstheme="majorHAnsi"/>
              </w:rPr>
              <w:t xml:space="preserve">Rodzaj komplementarności </w:t>
            </w:r>
          </w:p>
        </w:tc>
        <w:tc>
          <w:tcPr>
            <w:tcW w:w="6552" w:type="dxa"/>
          </w:tcPr>
          <w:p w14:paraId="2A2B5262" w14:textId="77777777" w:rsidR="00E273C7" w:rsidRPr="00AE209D" w:rsidRDefault="00E273C7" w:rsidP="00E273C7">
            <w:pPr>
              <w:cnfStyle w:val="100000000000" w:firstRow="1" w:lastRow="0" w:firstColumn="0" w:lastColumn="0" w:oddVBand="0" w:evenVBand="0" w:oddHBand="0" w:evenHBand="0" w:firstRowFirstColumn="0" w:firstRowLastColumn="0" w:lastRowFirstColumn="0" w:lastRowLastColumn="0"/>
              <w:rPr>
                <w:rFonts w:cstheme="majorHAnsi"/>
              </w:rPr>
            </w:pPr>
            <w:r w:rsidRPr="00AE209D">
              <w:rPr>
                <w:rFonts w:cstheme="majorHAnsi"/>
              </w:rPr>
              <w:t xml:space="preserve">Uzasadnienie </w:t>
            </w:r>
          </w:p>
        </w:tc>
      </w:tr>
      <w:tr w:rsidR="00E273C7" w14:paraId="3F76A724" w14:textId="77777777" w:rsidTr="00E27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4D8C640B" w14:textId="77777777" w:rsidR="00E273C7" w:rsidRPr="00AE209D" w:rsidRDefault="00E273C7" w:rsidP="00E273C7">
            <w:pPr>
              <w:spacing w:before="0" w:after="60"/>
            </w:pPr>
            <w:r w:rsidRPr="00AE209D">
              <w:t>Komplementarność przestrzenna</w:t>
            </w:r>
          </w:p>
        </w:tc>
        <w:tc>
          <w:tcPr>
            <w:tcW w:w="6552" w:type="dxa"/>
          </w:tcPr>
          <w:p w14:paraId="1DE6E78B" w14:textId="3492619D" w:rsidR="00E273C7" w:rsidRDefault="00E273C7" w:rsidP="00E273C7">
            <w:pPr>
              <w:cnfStyle w:val="000000100000" w:firstRow="0" w:lastRow="0" w:firstColumn="0" w:lastColumn="0" w:oddVBand="0" w:evenVBand="0" w:oddHBand="1" w:evenHBand="0" w:firstRowFirstColumn="0" w:firstRowLastColumn="0" w:lastRowFirstColumn="0" w:lastRowLastColumn="0"/>
              <w:rPr>
                <w:rFonts w:cstheme="majorHAnsi"/>
              </w:rPr>
            </w:pPr>
            <w:r w:rsidRPr="00AE209D">
              <w:rPr>
                <w:rFonts w:cstheme="majorHAnsi"/>
              </w:rPr>
              <w:t>Działania rewitalizacyjne skupiać się będą na centru</w:t>
            </w:r>
            <w:r>
              <w:rPr>
                <w:rFonts w:cstheme="majorHAnsi"/>
              </w:rPr>
              <w:t>m miasta, tj. na obszarze, który</w:t>
            </w:r>
            <w:r w:rsidRPr="00AE209D">
              <w:rPr>
                <w:rFonts w:cstheme="majorHAnsi"/>
              </w:rPr>
              <w:t xml:space="preserve"> pełni istotne funkcje usługowe oraz reprezentacyjne w skali miasta i gminy. </w:t>
            </w:r>
          </w:p>
          <w:p w14:paraId="167BD9EE" w14:textId="77777777" w:rsidR="004E15F9"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Obszar rewitalizacji składa się zasadniczo z dwóch odrębnych przestrzeni – przestrzeni centrum, gdzie skupia się szereg funkcji ponadlokalnych i lokalnych (usługi dla ludności, kultura, edukacja, sport i rekreacja, administracja, funkcja reprezentacyjna) oraz przestrzeni wielorodzinnej zabudowy mieszkaniowej, której osią na północ od centrum jest ulica Kaliska, a na zachód od centrum ulica Matejki. </w:t>
            </w:r>
          </w:p>
          <w:p w14:paraId="7B4BADDF" w14:textId="35B60CB5" w:rsidR="004E15F9" w:rsidRDefault="004E15F9"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Centrum miasta posiada duże znaczenie lokalne. Tutaj zlokalizowane są:</w:t>
            </w:r>
            <w:r w:rsidRPr="004E15F9">
              <w:rPr>
                <w:rFonts w:cstheme="majorHAnsi"/>
              </w:rPr>
              <w:t xml:space="preserve"> Kościół, Szkoła (gimnazjum), Liceum ogólnokształcące, Biblioteka publiczna, Centrum Kultury, Stadion z budynkiem socjalnym. Budynek socjalny został zmodernizowany w ramach RPO 9.1.  W ramach RPO 9.1. parafia r.</w:t>
            </w:r>
            <w:r>
              <w:rPr>
                <w:rFonts w:cstheme="majorHAnsi"/>
              </w:rPr>
              <w:t xml:space="preserve"> </w:t>
            </w:r>
            <w:r w:rsidRPr="004E15F9">
              <w:rPr>
                <w:rFonts w:cstheme="majorHAnsi"/>
              </w:rPr>
              <w:t>k. również pozyskała środki na remont dachu kościoła. Wysoka, zabytkowa wieża kościelna jest znakiem rozpoznawczym Sycowa (dawna, średniowieczna brama wjazdowa do miasta).</w:t>
            </w:r>
          </w:p>
          <w:p w14:paraId="27D076CC" w14:textId="77777777" w:rsidR="00E273C7"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Tym samym podjęcie interwencji na obszarze centrum</w:t>
            </w:r>
            <w:r w:rsidR="004E15F9">
              <w:rPr>
                <w:rFonts w:cstheme="majorHAnsi"/>
              </w:rPr>
              <w:t>, wzmacnia jego funkcje oraz</w:t>
            </w:r>
            <w:r>
              <w:rPr>
                <w:rFonts w:cstheme="majorHAnsi"/>
              </w:rPr>
              <w:t xml:space="preserve"> pozytywnie oddziałuje na </w:t>
            </w:r>
            <w:r w:rsidR="004E15F9">
              <w:rPr>
                <w:rFonts w:cstheme="majorHAnsi"/>
              </w:rPr>
              <w:t>sąsiednie obszary</w:t>
            </w:r>
            <w:r>
              <w:rPr>
                <w:rFonts w:cstheme="majorHAnsi"/>
              </w:rPr>
              <w:t xml:space="preserve">, w których koncentrują się problemy społeczne. </w:t>
            </w:r>
          </w:p>
          <w:p w14:paraId="3E4D8867" w14:textId="5F179C35" w:rsidR="004E15F9" w:rsidRPr="00AE209D" w:rsidRDefault="004E15F9" w:rsidP="00E273C7">
            <w:pPr>
              <w:cnfStyle w:val="000000100000" w:firstRow="0" w:lastRow="0" w:firstColumn="0" w:lastColumn="0" w:oddVBand="0" w:evenVBand="0" w:oddHBand="1" w:evenHBand="0" w:firstRowFirstColumn="0" w:firstRowLastColumn="0" w:lastRowFirstColumn="0" w:lastRowLastColumn="0"/>
              <w:rPr>
                <w:rFonts w:cstheme="majorHAnsi"/>
              </w:rPr>
            </w:pPr>
          </w:p>
        </w:tc>
      </w:tr>
      <w:tr w:rsidR="00E273C7" w14:paraId="2BFB00C5" w14:textId="77777777" w:rsidTr="00E273C7">
        <w:tc>
          <w:tcPr>
            <w:cnfStyle w:val="001000000000" w:firstRow="0" w:lastRow="0" w:firstColumn="1" w:lastColumn="0" w:oddVBand="0" w:evenVBand="0" w:oddHBand="0" w:evenHBand="0" w:firstRowFirstColumn="0" w:firstRowLastColumn="0" w:lastRowFirstColumn="0" w:lastRowLastColumn="0"/>
            <w:tcW w:w="2660" w:type="dxa"/>
          </w:tcPr>
          <w:p w14:paraId="45F6F41B" w14:textId="77777777" w:rsidR="00E273C7" w:rsidRPr="00AE209D" w:rsidRDefault="00E273C7" w:rsidP="00E273C7">
            <w:pPr>
              <w:spacing w:before="0" w:after="60"/>
            </w:pPr>
            <w:r w:rsidRPr="00AE209D">
              <w:t>Komplementarność problemowa</w:t>
            </w:r>
          </w:p>
        </w:tc>
        <w:tc>
          <w:tcPr>
            <w:tcW w:w="6552" w:type="dxa"/>
          </w:tcPr>
          <w:p w14:paraId="2DFF9C75" w14:textId="7ABB76F3" w:rsidR="00E273C7" w:rsidRDefault="00E273C7" w:rsidP="00E273C7">
            <w:pPr>
              <w:cnfStyle w:val="000000000000" w:firstRow="0" w:lastRow="0" w:firstColumn="0" w:lastColumn="0" w:oddVBand="0" w:evenVBand="0" w:oddHBand="0" w:evenHBand="0" w:firstRowFirstColumn="0" w:firstRowLastColumn="0" w:lastRowFirstColumn="0" w:lastRowLastColumn="0"/>
              <w:rPr>
                <w:rFonts w:cstheme="majorHAnsi"/>
              </w:rPr>
            </w:pPr>
            <w:r w:rsidRPr="00AE209D">
              <w:rPr>
                <w:rFonts w:cstheme="majorHAnsi"/>
              </w:rPr>
              <w:t>Poszczególne cele programu rewitalizacji wykazują się spójnośc</w:t>
            </w:r>
            <w:r>
              <w:rPr>
                <w:rFonts w:cstheme="majorHAnsi"/>
              </w:rPr>
              <w:t>ią i wzajemnym oddziaływaniem</w:t>
            </w:r>
            <w:r w:rsidRPr="00AE209D">
              <w:rPr>
                <w:rFonts w:cstheme="majorHAnsi"/>
              </w:rPr>
              <w:t xml:space="preserve">. </w:t>
            </w:r>
          </w:p>
          <w:p w14:paraId="04CF47E2" w14:textId="11B7C882" w:rsidR="00C84916" w:rsidRDefault="00C84916" w:rsidP="00E273C7">
            <w:pPr>
              <w:cnfStyle w:val="000000000000" w:firstRow="0" w:lastRow="0" w:firstColumn="0" w:lastColumn="0" w:oddVBand="0" w:evenVBand="0" w:oddHBand="0" w:evenHBand="0" w:firstRowFirstColumn="0" w:firstRowLastColumn="0" w:lastRowFirstColumn="0" w:lastRowLastColumn="0"/>
              <w:rPr>
                <w:rFonts w:cstheme="majorHAnsi"/>
              </w:rPr>
            </w:pPr>
            <w:r>
              <w:rPr>
                <w:rFonts w:cstheme="majorHAnsi"/>
              </w:rPr>
              <w:lastRenderedPageBreak/>
              <w:t>Projekty i przedsięwzięcia rewitalizacyjne stanowią odpowiedź na główne, zdiagnozowane problemy obszaru rewitalizacji, tj.</w:t>
            </w:r>
          </w:p>
          <w:p w14:paraId="0D0CC5E1" w14:textId="77777777" w:rsidR="00C84916" w:rsidRDefault="00C84916" w:rsidP="00C84916">
            <w:pPr>
              <w:cnfStyle w:val="000000000000" w:firstRow="0" w:lastRow="0" w:firstColumn="0" w:lastColumn="0" w:oddVBand="0" w:evenVBand="0" w:oddHBand="0" w:evenHBand="0" w:firstRowFirstColumn="0" w:firstRowLastColumn="0" w:lastRowFirstColumn="0" w:lastRowLastColumn="0"/>
            </w:pPr>
            <w:r>
              <w:t xml:space="preserve">1. Koncentracja problemów społecznych, w tym niska aktywność społeczna. </w:t>
            </w:r>
          </w:p>
          <w:p w14:paraId="3E0FFD7D" w14:textId="77777777" w:rsidR="00C84916" w:rsidRDefault="00C84916" w:rsidP="00C84916">
            <w:pPr>
              <w:cnfStyle w:val="000000000000" w:firstRow="0" w:lastRow="0" w:firstColumn="0" w:lastColumn="0" w:oddVBand="0" w:evenVBand="0" w:oddHBand="0" w:evenHBand="0" w:firstRowFirstColumn="0" w:firstRowLastColumn="0" w:lastRowFirstColumn="0" w:lastRowLastColumn="0"/>
            </w:pPr>
            <w:r>
              <w:t>2. Ograniczony dostęp do oferty kulturalnej, sportowej, rekreacyjnej, wypoczynkowej oraz usług.</w:t>
            </w:r>
          </w:p>
          <w:p w14:paraId="067C7975" w14:textId="77777777" w:rsidR="00C84916" w:rsidRDefault="00C84916" w:rsidP="00C84916">
            <w:pPr>
              <w:cnfStyle w:val="000000000000" w:firstRow="0" w:lastRow="0" w:firstColumn="0" w:lastColumn="0" w:oddVBand="0" w:evenVBand="0" w:oddHBand="0" w:evenHBand="0" w:firstRowFirstColumn="0" w:firstRowLastColumn="0" w:lastRowFirstColumn="0" w:lastRowLastColumn="0"/>
            </w:pPr>
            <w:r>
              <w:t>3. Niska estetyka przestrzeni publicznych oraz zły stan techniczny obiektów budowalnych.</w:t>
            </w:r>
          </w:p>
          <w:p w14:paraId="704C3732" w14:textId="688E597F" w:rsidR="00C84916" w:rsidRDefault="00C84916" w:rsidP="00C84916">
            <w:pPr>
              <w:cnfStyle w:val="000000000000" w:firstRow="0" w:lastRow="0" w:firstColumn="0" w:lastColumn="0" w:oddVBand="0" w:evenVBand="0" w:oddHBand="0" w:evenHBand="0" w:firstRowFirstColumn="0" w:firstRowLastColumn="0" w:lastRowFirstColumn="0" w:lastRowLastColumn="0"/>
            </w:pPr>
            <w:r>
              <w:t>4. Występowanie problemów środowiskowych, w szczególności uciążliwego hałasu, zagrożenia zanieczyszczenia powietrza.</w:t>
            </w:r>
          </w:p>
          <w:p w14:paraId="380C5C24" w14:textId="77CDF9BB" w:rsidR="00C84916" w:rsidRDefault="00C84916" w:rsidP="00C84916">
            <w:pPr>
              <w:cnfStyle w:val="000000000000" w:firstRow="0" w:lastRow="0" w:firstColumn="0" w:lastColumn="0" w:oddVBand="0" w:evenVBand="0" w:oddHBand="0" w:evenHBand="0" w:firstRowFirstColumn="0" w:firstRowLastColumn="0" w:lastRowFirstColumn="0" w:lastRowLastColumn="0"/>
            </w:pPr>
            <w:r>
              <w:t xml:space="preserve">Jak wynika z listy projektów rewitalizacyjnych – główny nacisk programu rewitalizacji kładzie na poprawę jakości szeregu usług publicznych, w tym kultury, sportu i rekreacji. W poprawie świadczenia tych usług Gmina upatruje największej szansy na przeciwdziałanie negatywnym zjawiskom społecznym oraz podnoszenie aktywności społecznej. Aby lepiej wykorzystać potencjał obszaru rewitalizacji istotne jest dokonanie przemiany sposobu funkcjonowania oferty kulturalnej, sportowej, rekreacyjnej – co oznacza konieczność modernizacji infrastruktury społecznej. </w:t>
            </w:r>
          </w:p>
          <w:p w14:paraId="1342F9E6" w14:textId="65C26E17" w:rsidR="00C84916" w:rsidRPr="00C84916" w:rsidRDefault="00C84916" w:rsidP="00E273C7">
            <w:pPr>
              <w:cnfStyle w:val="000000000000" w:firstRow="0" w:lastRow="0" w:firstColumn="0" w:lastColumn="0" w:oddVBand="0" w:evenVBand="0" w:oddHBand="0" w:evenHBand="0" w:firstRowFirstColumn="0" w:firstRowLastColumn="0" w:lastRowFirstColumn="0" w:lastRowLastColumn="0"/>
            </w:pPr>
            <w:r>
              <w:t xml:space="preserve">Program rewitalizacji nawiązuje również do działań rewitalizacyjnych realizowanych w poprzednim okresie – w szczególności w odniesieniu do poprawy estetyki oraz stanu technicznego obiektów mieszkalnych. </w:t>
            </w:r>
          </w:p>
          <w:p w14:paraId="47807CB0" w14:textId="0D58E7CB" w:rsidR="00E273C7" w:rsidRDefault="00E273C7" w:rsidP="00E273C7">
            <w:pPr>
              <w:cnfStyle w:val="000000000000" w:firstRow="0" w:lastRow="0" w:firstColumn="0" w:lastColumn="0" w:oddVBand="0" w:evenVBand="0" w:oddHBand="0" w:evenHBand="0" w:firstRowFirstColumn="0" w:firstRowLastColumn="0" w:lastRowFirstColumn="0" w:lastRowLastColumn="0"/>
              <w:rPr>
                <w:rFonts w:cstheme="majorHAnsi"/>
              </w:rPr>
            </w:pPr>
            <w:r w:rsidRPr="00AE209D">
              <w:rPr>
                <w:rFonts w:cstheme="majorHAnsi"/>
              </w:rPr>
              <w:t>Ponadto poszczególnej projekty rewitalizacyjne charakteryzują si</w:t>
            </w:r>
            <w:r w:rsidR="004E15F9">
              <w:rPr>
                <w:rFonts w:cstheme="majorHAnsi"/>
              </w:rPr>
              <w:t xml:space="preserve">ę zróżnicowanym oddziaływaniem, co wynika m. in. z liczby problemów jakie rozwiązują (zob. karty projektów). </w:t>
            </w:r>
          </w:p>
          <w:p w14:paraId="4221F684" w14:textId="2B82799E" w:rsidR="00916815" w:rsidRPr="00AE209D" w:rsidRDefault="00916815" w:rsidP="00E273C7">
            <w:pPr>
              <w:cnfStyle w:val="000000000000" w:firstRow="0" w:lastRow="0" w:firstColumn="0" w:lastColumn="0" w:oddVBand="0" w:evenVBand="0" w:oddHBand="0" w:evenHBand="0" w:firstRowFirstColumn="0" w:firstRowLastColumn="0" w:lastRowFirstColumn="0" w:lastRowLastColumn="0"/>
              <w:rPr>
                <w:rFonts w:cstheme="majorHAnsi"/>
              </w:rPr>
            </w:pPr>
          </w:p>
        </w:tc>
      </w:tr>
      <w:tr w:rsidR="00E273C7" w14:paraId="4D1BE533" w14:textId="77777777" w:rsidTr="00E27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57593EBC" w14:textId="77777777" w:rsidR="00E273C7" w:rsidRPr="00AE209D" w:rsidRDefault="00E273C7" w:rsidP="00E273C7">
            <w:pPr>
              <w:spacing w:before="0" w:after="60"/>
            </w:pPr>
            <w:r w:rsidRPr="00AE209D">
              <w:lastRenderedPageBreak/>
              <w:t>Komplementarność proceduralno-instytucjonalna</w:t>
            </w:r>
          </w:p>
        </w:tc>
        <w:tc>
          <w:tcPr>
            <w:tcW w:w="6552" w:type="dxa"/>
          </w:tcPr>
          <w:p w14:paraId="15DE295A" w14:textId="77777777" w:rsidR="00E273C7" w:rsidRDefault="00E273C7" w:rsidP="00E273C7">
            <w:pPr>
              <w:cnfStyle w:val="000000100000" w:firstRow="0" w:lastRow="0" w:firstColumn="0" w:lastColumn="0" w:oddVBand="0" w:evenVBand="0" w:oddHBand="1" w:evenHBand="0" w:firstRowFirstColumn="0" w:firstRowLastColumn="0" w:lastRowFirstColumn="0" w:lastRowLastColumn="0"/>
              <w:rPr>
                <w:rFonts w:cstheme="majorHAnsi"/>
              </w:rPr>
            </w:pPr>
            <w:r w:rsidRPr="00AE209D">
              <w:rPr>
                <w:rFonts w:cstheme="majorHAnsi"/>
              </w:rPr>
              <w:t xml:space="preserve">Program rewitalizacji realizowany jest przez Gminę, ale charakteryzuje się również włączeniem w proces tworzenia i realizacji różnych interesariuszy, w tym mieszkańców. Gmina pełnić będzie rolę lidera inicjującego współpracę interesariuszy oraz odpowiedzialna będzie za zorganizowanie procesu uspołecznienia, jak też monitoringu i ewaluacji. </w:t>
            </w:r>
          </w:p>
          <w:p w14:paraId="3DDF1B90" w14:textId="77777777" w:rsidR="00C84916" w:rsidRDefault="00C84916"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Ponadto działania rewitalizacyjne realizowane będą przez instytucje publiczne funkcjonujące na obszarze rewitalizacji, jak też podmioty prywatne. </w:t>
            </w:r>
          </w:p>
          <w:p w14:paraId="77A75D0C" w14:textId="77777777" w:rsidR="00C84916" w:rsidRDefault="00C84916"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Istotna jest również komplementarność celu 4. Zmniejszanie skali negatywnych zjawisk społecznych – do działań zdefiniowanych w Gminnej Strategii Rozwiązywania Problemów Społecznych. Tym samym komplementarność proceduralno-instytucjonalna oznaczać będzie włączenie tematu rewitalizacji, wraz ze wskaźnikami mierzącymi rezultaty działań rewitalizacyjnych – do monitoringu i sprawozdawczości realizowanej w ramach Gminnej Strategii Rozwiązywania Problemów Społecznych. </w:t>
            </w:r>
          </w:p>
          <w:p w14:paraId="15C8A2D8" w14:textId="796A2200" w:rsidR="00916815" w:rsidRPr="00AE209D"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p>
        </w:tc>
      </w:tr>
      <w:tr w:rsidR="00E273C7" w14:paraId="4FAFB514" w14:textId="77777777" w:rsidTr="00E273C7">
        <w:tc>
          <w:tcPr>
            <w:cnfStyle w:val="001000000000" w:firstRow="0" w:lastRow="0" w:firstColumn="1" w:lastColumn="0" w:oddVBand="0" w:evenVBand="0" w:oddHBand="0" w:evenHBand="0" w:firstRowFirstColumn="0" w:firstRowLastColumn="0" w:lastRowFirstColumn="0" w:lastRowLastColumn="0"/>
            <w:tcW w:w="2660" w:type="dxa"/>
          </w:tcPr>
          <w:p w14:paraId="4234C03A" w14:textId="77777777" w:rsidR="00E273C7" w:rsidRPr="00AE209D" w:rsidRDefault="00E273C7" w:rsidP="00E273C7">
            <w:pPr>
              <w:spacing w:before="0" w:after="60"/>
            </w:pPr>
            <w:r w:rsidRPr="00AE209D">
              <w:t>Komplementarność międzyokresowa</w:t>
            </w:r>
          </w:p>
        </w:tc>
        <w:tc>
          <w:tcPr>
            <w:tcW w:w="6552" w:type="dxa"/>
          </w:tcPr>
          <w:p w14:paraId="27468345" w14:textId="278A593E" w:rsidR="00E273C7" w:rsidRDefault="00E273C7" w:rsidP="00E273C7">
            <w:pPr>
              <w:cnfStyle w:val="000000000000" w:firstRow="0" w:lastRow="0" w:firstColumn="0" w:lastColumn="0" w:oddVBand="0" w:evenVBand="0" w:oddHBand="0" w:evenHBand="0" w:firstRowFirstColumn="0" w:firstRowLastColumn="0" w:lastRowFirstColumn="0" w:lastRowLastColumn="0"/>
              <w:rPr>
                <w:rFonts w:cstheme="majorHAnsi"/>
              </w:rPr>
            </w:pPr>
            <w:r w:rsidRPr="00AE209D">
              <w:rPr>
                <w:rFonts w:cstheme="majorHAnsi"/>
              </w:rPr>
              <w:t>Działania ujęte w programie rewitalizacji są kolejnym krokiem wspierających wychodzenie ze stanów kryzysowych ob</w:t>
            </w:r>
            <w:r w:rsidR="00C84916">
              <w:rPr>
                <w:rFonts w:cstheme="majorHAnsi"/>
              </w:rPr>
              <w:t>szarów zdegradowanych w gminie Syców</w:t>
            </w:r>
            <w:r w:rsidRPr="00AE209D">
              <w:rPr>
                <w:rFonts w:cstheme="majorHAnsi"/>
              </w:rPr>
              <w:t xml:space="preserve">, mając na uwadze to, że rewitalizacja jest procesem wieloletnim. Nawiązują do działań rewitalizacyjnych podejmowanych w poprzednim okresie. </w:t>
            </w:r>
            <w:r w:rsidR="00C84916">
              <w:rPr>
                <w:rFonts w:cstheme="majorHAnsi"/>
              </w:rPr>
              <w:t xml:space="preserve">Poprzedni program rewitalizacji realizowany był na obszarze częściowo pokrywającym się z obecnym kształtem obszaru rewitalizacji. Tym samym działania podejmowane w bieżącej perspektywie wykorzystują rezultaty poprzedniego programu rewitalizacji. </w:t>
            </w:r>
            <w:r w:rsidR="00916815">
              <w:rPr>
                <w:rFonts w:cstheme="majorHAnsi"/>
              </w:rPr>
              <w:t>W poprzednim okresie zrealizowano m. in. następujące projekty:</w:t>
            </w:r>
          </w:p>
          <w:p w14:paraId="42EFB5B4" w14:textId="77777777" w:rsidR="00916815" w:rsidRDefault="00916815" w:rsidP="00B85C0B">
            <w:pPr>
              <w:pStyle w:val="Akapitzlist"/>
              <w:numPr>
                <w:ilvl w:val="0"/>
                <w:numId w:val="138"/>
              </w:numPr>
              <w:spacing w:line="259" w:lineRule="auto"/>
              <w:jc w:val="both"/>
              <w:cnfStyle w:val="000000000000" w:firstRow="0" w:lastRow="0" w:firstColumn="0" w:lastColumn="0" w:oddVBand="0" w:evenVBand="0" w:oddHBand="0" w:evenHBand="0" w:firstRowFirstColumn="0" w:firstRowLastColumn="0" w:lastRowFirstColumn="0" w:lastRowLastColumn="0"/>
            </w:pPr>
            <w:r w:rsidRPr="00AE7B64">
              <w:lastRenderedPageBreak/>
              <w:t>Rewitalizacja Parku Miejskiego w Sycowie etap I</w:t>
            </w:r>
          </w:p>
          <w:p w14:paraId="011A870C" w14:textId="77777777" w:rsidR="00916815" w:rsidRDefault="00916815" w:rsidP="00B85C0B">
            <w:pPr>
              <w:pStyle w:val="Akapitzlist"/>
              <w:numPr>
                <w:ilvl w:val="0"/>
                <w:numId w:val="138"/>
              </w:numPr>
              <w:spacing w:line="259" w:lineRule="auto"/>
              <w:ind w:left="714" w:hanging="357"/>
              <w:jc w:val="both"/>
              <w:cnfStyle w:val="000000000000" w:firstRow="0" w:lastRow="0" w:firstColumn="0" w:lastColumn="0" w:oddVBand="0" w:evenVBand="0" w:oddHBand="0" w:evenHBand="0" w:firstRowFirstColumn="0" w:firstRowLastColumn="0" w:lastRowFirstColumn="0" w:lastRowLastColumn="0"/>
            </w:pPr>
            <w:r>
              <w:t>Modernizacja budynku kościoła pod wezwaniem św. Piotra i Pawła.</w:t>
            </w:r>
          </w:p>
          <w:p w14:paraId="71BB83DD" w14:textId="77777777" w:rsidR="00916815" w:rsidRDefault="00916815" w:rsidP="00B85C0B">
            <w:pPr>
              <w:pStyle w:val="Akapitzlist"/>
              <w:numPr>
                <w:ilvl w:val="0"/>
                <w:numId w:val="138"/>
              </w:numPr>
              <w:spacing w:line="259" w:lineRule="auto"/>
              <w:ind w:left="714" w:hanging="357"/>
              <w:jc w:val="both"/>
              <w:cnfStyle w:val="000000000000" w:firstRow="0" w:lastRow="0" w:firstColumn="0" w:lastColumn="0" w:oddVBand="0" w:evenVBand="0" w:oddHBand="0" w:evenHBand="0" w:firstRowFirstColumn="0" w:firstRowLastColumn="0" w:lastRowFirstColumn="0" w:lastRowLastColumn="0"/>
            </w:pPr>
            <w:r>
              <w:t>Modernizacja basenu miejskiego wraz z przyległym terenem sportowym.</w:t>
            </w:r>
          </w:p>
          <w:p w14:paraId="41BEB171" w14:textId="77777777" w:rsidR="00916815" w:rsidRDefault="00916815" w:rsidP="00B85C0B">
            <w:pPr>
              <w:pStyle w:val="Akapitzlist"/>
              <w:numPr>
                <w:ilvl w:val="0"/>
                <w:numId w:val="138"/>
              </w:numPr>
              <w:spacing w:line="259" w:lineRule="auto"/>
              <w:ind w:left="714" w:hanging="357"/>
              <w:jc w:val="both"/>
              <w:cnfStyle w:val="000000000000" w:firstRow="0" w:lastRow="0" w:firstColumn="0" w:lastColumn="0" w:oddVBand="0" w:evenVBand="0" w:oddHBand="0" w:evenHBand="0" w:firstRowFirstColumn="0" w:firstRowLastColumn="0" w:lastRowFirstColumn="0" w:lastRowLastColumn="0"/>
            </w:pPr>
            <w:r>
              <w:t>Budowa i wyposażenie kompleksu rekreacyjnego na placu przy ul. Ogrodowej.</w:t>
            </w:r>
          </w:p>
          <w:p w14:paraId="044A4DC0" w14:textId="77777777" w:rsidR="00916815" w:rsidRDefault="00916815" w:rsidP="00B85C0B">
            <w:pPr>
              <w:pStyle w:val="Akapitzlist"/>
              <w:numPr>
                <w:ilvl w:val="0"/>
                <w:numId w:val="138"/>
              </w:numPr>
              <w:spacing w:line="259" w:lineRule="auto"/>
              <w:jc w:val="both"/>
              <w:cnfStyle w:val="000000000000" w:firstRow="0" w:lastRow="0" w:firstColumn="0" w:lastColumn="0" w:oddVBand="0" w:evenVBand="0" w:oddHBand="0" w:evenHBand="0" w:firstRowFirstColumn="0" w:firstRowLastColumn="0" w:lastRowFirstColumn="0" w:lastRowLastColumn="0"/>
            </w:pPr>
            <w:r>
              <w:t>Odbudowa oraz częściowa rozbiórka budynku przy ul. Kościelnej na cele sportowo-kulturowe.</w:t>
            </w:r>
          </w:p>
          <w:p w14:paraId="7CBF3DB8" w14:textId="072A7EAC" w:rsidR="00916815" w:rsidRPr="00916815" w:rsidRDefault="00916815" w:rsidP="00916815">
            <w:pPr>
              <w:spacing w:line="259" w:lineRule="auto"/>
              <w:jc w:val="both"/>
              <w:cnfStyle w:val="000000000000" w:firstRow="0" w:lastRow="0" w:firstColumn="0" w:lastColumn="0" w:oddVBand="0" w:evenVBand="0" w:oddHBand="0" w:evenHBand="0" w:firstRowFirstColumn="0" w:firstRowLastColumn="0" w:lastRowFirstColumn="0" w:lastRowLastColumn="0"/>
            </w:pPr>
          </w:p>
        </w:tc>
      </w:tr>
      <w:tr w:rsidR="00E273C7" w14:paraId="673CF8C2" w14:textId="77777777" w:rsidTr="00E27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22C29636" w14:textId="77777777" w:rsidR="00E273C7" w:rsidRPr="00AE209D" w:rsidRDefault="00E273C7" w:rsidP="00E273C7">
            <w:pPr>
              <w:spacing w:before="0"/>
            </w:pPr>
            <w:r w:rsidRPr="00AE209D">
              <w:lastRenderedPageBreak/>
              <w:t>Komplementarność źródeł finansowania</w:t>
            </w:r>
          </w:p>
        </w:tc>
        <w:tc>
          <w:tcPr>
            <w:tcW w:w="6552" w:type="dxa"/>
          </w:tcPr>
          <w:p w14:paraId="5CEAA6DE" w14:textId="1678663B" w:rsidR="00E273C7" w:rsidRDefault="00E273C7" w:rsidP="00E273C7">
            <w:pPr>
              <w:cnfStyle w:val="000000100000" w:firstRow="0" w:lastRow="0" w:firstColumn="0" w:lastColumn="0" w:oddVBand="0" w:evenVBand="0" w:oddHBand="1" w:evenHBand="0" w:firstRowFirstColumn="0" w:firstRowLastColumn="0" w:lastRowFirstColumn="0" w:lastRowLastColumn="0"/>
              <w:rPr>
                <w:rFonts w:cstheme="majorHAnsi"/>
              </w:rPr>
            </w:pPr>
            <w:r w:rsidRPr="00AE209D">
              <w:rPr>
                <w:rFonts w:cstheme="majorHAnsi"/>
              </w:rPr>
              <w:t xml:space="preserve">Realizacja programu </w:t>
            </w:r>
            <w:r w:rsidR="00916815">
              <w:rPr>
                <w:rFonts w:cstheme="majorHAnsi"/>
              </w:rPr>
              <w:t xml:space="preserve">rewitalizacji w gminie </w:t>
            </w:r>
            <w:r w:rsidR="00E5169F">
              <w:rPr>
                <w:rFonts w:cstheme="majorHAnsi"/>
              </w:rPr>
              <w:t xml:space="preserve">Syców </w:t>
            </w:r>
            <w:r w:rsidRPr="00AE209D">
              <w:rPr>
                <w:rFonts w:cstheme="majorHAnsi"/>
              </w:rPr>
              <w:t xml:space="preserve">zakłada wykorzystanie szeregu dostępnych funduszy zewnętrznych. Uzupełnieniem środków zewnętrznych będą fundusze własne, w tym publiczne oraz prywatne. </w:t>
            </w:r>
          </w:p>
          <w:p w14:paraId="44C23AC1" w14:textId="016C033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Część projektów ujętych na liście A finansowana będzie bezpośrednio ze środków dedykowanych rewitalizacji ujętych w PRO WD 2014 – 2020. Pozostałe projekty finansowane będą z różnych źródeł zewnętrznych oraz wewnętrznych, </w:t>
            </w:r>
            <w:r w:rsidR="00E5169F">
              <w:rPr>
                <w:rFonts w:cstheme="majorHAnsi"/>
              </w:rPr>
              <w:t>z</w:t>
            </w:r>
            <w:r>
              <w:rPr>
                <w:rFonts w:cstheme="majorHAnsi"/>
              </w:rPr>
              <w:t xml:space="preserve"> których</w:t>
            </w:r>
            <w:r w:rsidR="00E5169F">
              <w:rPr>
                <w:rFonts w:cstheme="majorHAnsi"/>
              </w:rPr>
              <w:t xml:space="preserve"> najważniejsze wydają</w:t>
            </w:r>
            <w:r>
              <w:rPr>
                <w:rFonts w:cstheme="majorHAnsi"/>
              </w:rPr>
              <w:t xml:space="preserve"> się być:</w:t>
            </w:r>
          </w:p>
          <w:p w14:paraId="40EB5248" w14:textId="135214FB"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RPO WD 2014 – 2020</w:t>
            </w:r>
          </w:p>
          <w:p w14:paraId="45BDDD72" w14:textId="7777777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Ministerstwo Kultury</w:t>
            </w:r>
          </w:p>
          <w:p w14:paraId="58F8DC73" w14:textId="7777777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PROW</w:t>
            </w:r>
          </w:p>
          <w:p w14:paraId="3E52457B" w14:textId="7777777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 środki prywatne wspólnot mieszkaniowych </w:t>
            </w:r>
          </w:p>
          <w:p w14:paraId="5A3F802B" w14:textId="7777777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 środki gminne </w:t>
            </w:r>
          </w:p>
          <w:p w14:paraId="06A13E65" w14:textId="7777777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EFS dla projektów ujętych w celu 4. Zmniejszanie skali negatywnych zjawisk społecznych</w:t>
            </w:r>
          </w:p>
          <w:p w14:paraId="2D698661" w14:textId="77777777" w:rsidR="00916815"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 xml:space="preserve">- Ministerstwo Rodziny, Pracy i Polityki Społecznej </w:t>
            </w:r>
          </w:p>
          <w:p w14:paraId="1E095635" w14:textId="1E2931D5" w:rsidR="00916815" w:rsidRPr="00AE209D" w:rsidRDefault="00916815" w:rsidP="00E273C7">
            <w:pPr>
              <w:cnfStyle w:val="000000100000" w:firstRow="0" w:lastRow="0" w:firstColumn="0" w:lastColumn="0" w:oddVBand="0" w:evenVBand="0" w:oddHBand="1" w:evenHBand="0" w:firstRowFirstColumn="0" w:firstRowLastColumn="0" w:lastRowFirstColumn="0" w:lastRowLastColumn="0"/>
              <w:rPr>
                <w:rFonts w:cstheme="majorHAnsi"/>
              </w:rPr>
            </w:pPr>
          </w:p>
        </w:tc>
      </w:tr>
    </w:tbl>
    <w:p w14:paraId="51B9F95A" w14:textId="4A929E5F" w:rsidR="00635498" w:rsidRDefault="00635498" w:rsidP="00326FDB">
      <w:pPr>
        <w:jc w:val="both"/>
        <w:rPr>
          <w:rFonts w:cstheme="majorHAnsi"/>
        </w:rPr>
      </w:pPr>
    </w:p>
    <w:p w14:paraId="75D28CD5" w14:textId="77218F51" w:rsidR="00EA321B" w:rsidRDefault="00EA321B" w:rsidP="00326FDB">
      <w:pPr>
        <w:jc w:val="both"/>
        <w:rPr>
          <w:rFonts w:cstheme="majorHAnsi"/>
        </w:rPr>
      </w:pPr>
    </w:p>
    <w:p w14:paraId="5D8408D7" w14:textId="1BA0217B" w:rsidR="00EA321B" w:rsidRDefault="00EA321B" w:rsidP="00326FDB">
      <w:pPr>
        <w:jc w:val="both"/>
        <w:rPr>
          <w:rFonts w:cstheme="majorHAnsi"/>
        </w:rPr>
      </w:pPr>
    </w:p>
    <w:p w14:paraId="69313184" w14:textId="2AE189A4" w:rsidR="00EA321B" w:rsidRDefault="00EA321B" w:rsidP="00326FDB">
      <w:pPr>
        <w:jc w:val="both"/>
        <w:rPr>
          <w:rFonts w:cstheme="majorHAnsi"/>
        </w:rPr>
      </w:pPr>
    </w:p>
    <w:p w14:paraId="296A2A54" w14:textId="22073794" w:rsidR="00EA321B" w:rsidRDefault="00EA321B" w:rsidP="00326FDB">
      <w:pPr>
        <w:jc w:val="both"/>
        <w:rPr>
          <w:rFonts w:cstheme="majorHAnsi"/>
        </w:rPr>
      </w:pPr>
    </w:p>
    <w:p w14:paraId="09EBFD10" w14:textId="75ACAD78" w:rsidR="00EA321B" w:rsidRDefault="00EA321B" w:rsidP="00326FDB">
      <w:pPr>
        <w:jc w:val="both"/>
        <w:rPr>
          <w:rFonts w:cstheme="majorHAnsi"/>
        </w:rPr>
      </w:pPr>
    </w:p>
    <w:p w14:paraId="7C87D1DF" w14:textId="698C2F8E" w:rsidR="00EA321B" w:rsidRDefault="00EA321B" w:rsidP="00326FDB">
      <w:pPr>
        <w:jc w:val="both"/>
        <w:rPr>
          <w:rFonts w:cstheme="majorHAnsi"/>
        </w:rPr>
      </w:pPr>
    </w:p>
    <w:p w14:paraId="42093C11" w14:textId="587C9C69" w:rsidR="00EA321B" w:rsidRDefault="00EA321B" w:rsidP="00326FDB">
      <w:pPr>
        <w:jc w:val="both"/>
        <w:rPr>
          <w:rFonts w:cstheme="majorHAnsi"/>
        </w:rPr>
      </w:pPr>
    </w:p>
    <w:p w14:paraId="3F895697" w14:textId="2741D376" w:rsidR="00EA321B" w:rsidRDefault="00EA321B" w:rsidP="00326FDB">
      <w:pPr>
        <w:jc w:val="both"/>
        <w:rPr>
          <w:rFonts w:cstheme="majorHAnsi"/>
        </w:rPr>
      </w:pPr>
    </w:p>
    <w:p w14:paraId="235A2BE3" w14:textId="7A385BCE" w:rsidR="00EA321B" w:rsidRDefault="00EA321B" w:rsidP="00326FDB">
      <w:pPr>
        <w:jc w:val="both"/>
        <w:rPr>
          <w:rFonts w:cstheme="majorHAnsi"/>
        </w:rPr>
      </w:pPr>
    </w:p>
    <w:p w14:paraId="5F26EFC3" w14:textId="4B031193" w:rsidR="00EA321B" w:rsidRDefault="00EA321B" w:rsidP="00326FDB">
      <w:pPr>
        <w:jc w:val="both"/>
        <w:rPr>
          <w:rFonts w:cstheme="majorHAnsi"/>
        </w:rPr>
      </w:pPr>
    </w:p>
    <w:p w14:paraId="4FC61AC1" w14:textId="0A27E6E6" w:rsidR="00EA321B" w:rsidRDefault="00EA321B" w:rsidP="00326FDB">
      <w:pPr>
        <w:jc w:val="both"/>
        <w:rPr>
          <w:rFonts w:cstheme="majorHAnsi"/>
        </w:rPr>
      </w:pPr>
    </w:p>
    <w:p w14:paraId="37D1C698" w14:textId="77777777" w:rsidR="00EA321B" w:rsidRDefault="00EA321B" w:rsidP="00326FDB">
      <w:pPr>
        <w:jc w:val="both"/>
        <w:rPr>
          <w:rFonts w:cstheme="majorHAnsi"/>
        </w:rPr>
      </w:pPr>
    </w:p>
    <w:p w14:paraId="10FB150E" w14:textId="77777777" w:rsidR="00EA321B" w:rsidRPr="00EA321B" w:rsidRDefault="00EA321B" w:rsidP="00EA321B">
      <w:pPr>
        <w:pStyle w:val="Nagwek1"/>
      </w:pPr>
      <w:bookmarkStart w:id="212" w:name="_Toc449265890"/>
      <w:bookmarkStart w:id="213" w:name="_Toc449480862"/>
      <w:bookmarkStart w:id="214" w:name="_Toc453252693"/>
      <w:bookmarkStart w:id="215" w:name="_Toc455397098"/>
      <w:bookmarkStart w:id="216" w:name="_Toc457818334"/>
      <w:bookmarkStart w:id="217" w:name="_Toc459902385"/>
      <w:bookmarkStart w:id="218" w:name="_Toc465074413"/>
      <w:bookmarkStart w:id="219" w:name="_Toc465233975"/>
      <w:bookmarkStart w:id="220" w:name="_Toc468702268"/>
      <w:bookmarkStart w:id="221" w:name="_Toc431469423"/>
      <w:bookmarkStart w:id="222" w:name="_Toc433712796"/>
      <w:r w:rsidRPr="00EA321B">
        <w:lastRenderedPageBreak/>
        <w:t>9. INDYKATYWNE RAMY FINANSOWE</w:t>
      </w:r>
      <w:bookmarkEnd w:id="212"/>
      <w:bookmarkEnd w:id="213"/>
      <w:bookmarkEnd w:id="214"/>
      <w:bookmarkEnd w:id="215"/>
      <w:bookmarkEnd w:id="216"/>
      <w:bookmarkEnd w:id="217"/>
      <w:bookmarkEnd w:id="218"/>
      <w:bookmarkEnd w:id="219"/>
      <w:bookmarkEnd w:id="220"/>
      <w:r w:rsidRPr="00EA321B">
        <w:t xml:space="preserve"> </w:t>
      </w:r>
      <w:bookmarkEnd w:id="221"/>
      <w:bookmarkEnd w:id="222"/>
    </w:p>
    <w:p w14:paraId="0B636E64" w14:textId="77777777" w:rsidR="00EA321B" w:rsidRDefault="00EA321B" w:rsidP="00EA321B">
      <w:pPr>
        <w:rPr>
          <w:rFonts w:cstheme="majorHAnsi"/>
        </w:rPr>
      </w:pPr>
    </w:p>
    <w:p w14:paraId="008E9D91" w14:textId="77777777" w:rsidR="00EA321B" w:rsidRDefault="00EA321B" w:rsidP="00EA321B">
      <w:pPr>
        <w:jc w:val="both"/>
      </w:pPr>
      <w:r>
        <w:t>Zabezpieczenie finansowe działań związanych z realizacją Programu Rewitalizacji stanowią przede wszystkim środki budżetowe gminy. Jednakże środki własne gminy wspomagane będą środkami zewnętrznymi pochodzącymi m. in. ze środków Unii Europejskiej.</w:t>
      </w:r>
    </w:p>
    <w:p w14:paraId="7A3F6FBB" w14:textId="77777777" w:rsidR="00EA321B" w:rsidRDefault="00EA321B" w:rsidP="00EA321B">
      <w:pPr>
        <w:jc w:val="both"/>
      </w:pPr>
      <w:r>
        <w:t>Podstawowe źródła pozabudżetowe wykorzystywane do realizacji strategii obejmują:</w:t>
      </w:r>
    </w:p>
    <w:p w14:paraId="6EAE51A4" w14:textId="77777777" w:rsidR="00EA321B" w:rsidRPr="00C94274" w:rsidRDefault="00EA321B" w:rsidP="00B85C0B">
      <w:pPr>
        <w:pStyle w:val="Akapitzlist"/>
        <w:numPr>
          <w:ilvl w:val="0"/>
          <w:numId w:val="140"/>
        </w:numPr>
        <w:spacing w:before="0"/>
        <w:jc w:val="both"/>
      </w:pPr>
      <w:r w:rsidRPr="00C94274">
        <w:t>środki Unii Europejskiej – m. in. fundusze strukturalne i inwestycyjne: Europejski Fundusz Rozwoju Regionalnego, Europejski Fundusz Społeczny, Fundusz Spójności, Instrument Łącząc Europę, Europejski Fundusz na rzecz Rozwoju Obszarów Wiejskich,</w:t>
      </w:r>
    </w:p>
    <w:p w14:paraId="307EFDEF" w14:textId="77777777" w:rsidR="00EA321B" w:rsidRPr="00C94274" w:rsidRDefault="00EA321B" w:rsidP="00B85C0B">
      <w:pPr>
        <w:pStyle w:val="Akapitzlist"/>
        <w:numPr>
          <w:ilvl w:val="0"/>
          <w:numId w:val="140"/>
        </w:numPr>
        <w:spacing w:before="0"/>
        <w:jc w:val="both"/>
      </w:pPr>
      <w:r w:rsidRPr="00C94274">
        <w:t>środki budżetu państwa – przewidziane na współfinansowanie projektów, jak i jako niezależne źródło finansowania,</w:t>
      </w:r>
    </w:p>
    <w:p w14:paraId="12E08F52" w14:textId="77777777" w:rsidR="00EA321B" w:rsidRPr="00C94274" w:rsidRDefault="00EA321B" w:rsidP="00B85C0B">
      <w:pPr>
        <w:pStyle w:val="Akapitzlist"/>
        <w:numPr>
          <w:ilvl w:val="0"/>
          <w:numId w:val="140"/>
        </w:numPr>
        <w:spacing w:before="0"/>
        <w:jc w:val="both"/>
      </w:pPr>
      <w:r w:rsidRPr="00C94274">
        <w:t>środki budżetów samorządów – wojewódzkich, powiatowych – na współfinansowanie projektów lub jako niezależne źródło finansowania,</w:t>
      </w:r>
    </w:p>
    <w:p w14:paraId="4BE6F9EE" w14:textId="77777777" w:rsidR="00EA321B" w:rsidRPr="00C94274" w:rsidRDefault="00EA321B" w:rsidP="00B85C0B">
      <w:pPr>
        <w:pStyle w:val="Akapitzlist"/>
        <w:numPr>
          <w:ilvl w:val="0"/>
          <w:numId w:val="140"/>
        </w:numPr>
        <w:spacing w:before="0"/>
        <w:jc w:val="both"/>
      </w:pPr>
      <w:r w:rsidRPr="00C94274">
        <w:t>inne środki publiczne – np. fundusze celowe,</w:t>
      </w:r>
    </w:p>
    <w:p w14:paraId="770F01B0" w14:textId="77777777" w:rsidR="00EA321B" w:rsidRPr="00C94274" w:rsidRDefault="00EA321B" w:rsidP="00B85C0B">
      <w:pPr>
        <w:pStyle w:val="Akapitzlist"/>
        <w:numPr>
          <w:ilvl w:val="0"/>
          <w:numId w:val="140"/>
        </w:numPr>
        <w:spacing w:before="0"/>
        <w:jc w:val="both"/>
      </w:pPr>
      <w:r w:rsidRPr="00C94274">
        <w:t>środki prywatne – np. środki organizacji pozarządowych,</w:t>
      </w:r>
    </w:p>
    <w:p w14:paraId="15C0C22A" w14:textId="77777777" w:rsidR="00EA321B" w:rsidRDefault="00EA321B" w:rsidP="00B85C0B">
      <w:pPr>
        <w:pStyle w:val="Akapitzlist"/>
        <w:numPr>
          <w:ilvl w:val="0"/>
          <w:numId w:val="140"/>
        </w:numPr>
        <w:spacing w:before="0"/>
        <w:jc w:val="both"/>
      </w:pPr>
      <w:r w:rsidRPr="00C94274">
        <w:t>kredyty, pożyczki, obligacje komunalne i inne narzędzia i instrumenty finansowe kierowane do JST.</w:t>
      </w:r>
    </w:p>
    <w:p w14:paraId="04C3AB59" w14:textId="5E4C20E4" w:rsidR="00EA321B" w:rsidRDefault="00EA321B" w:rsidP="00EA321B">
      <w:pPr>
        <w:jc w:val="both"/>
        <w:rPr>
          <w:rFonts w:cstheme="majorHAnsi"/>
        </w:rPr>
      </w:pPr>
      <w:r>
        <w:rPr>
          <w:rFonts w:cstheme="majorHAnsi"/>
        </w:rPr>
        <w:t xml:space="preserve">Do najważniejszych źródeł finansowania programu rewitalizacji należeć będą: </w:t>
      </w:r>
    </w:p>
    <w:p w14:paraId="619135FE" w14:textId="66A32672" w:rsidR="00EA321B" w:rsidRPr="00EA321B" w:rsidRDefault="00EA321B" w:rsidP="00B85C0B">
      <w:pPr>
        <w:pStyle w:val="Akapitzlist"/>
        <w:numPr>
          <w:ilvl w:val="0"/>
          <w:numId w:val="139"/>
        </w:numPr>
        <w:jc w:val="both"/>
        <w:rPr>
          <w:rFonts w:cstheme="majorHAnsi"/>
        </w:rPr>
      </w:pPr>
      <w:r w:rsidRPr="00EA321B">
        <w:rPr>
          <w:rFonts w:cstheme="majorHAnsi"/>
        </w:rPr>
        <w:t>RPO WD 2014 – 2020</w:t>
      </w:r>
      <w:r>
        <w:rPr>
          <w:rFonts w:cstheme="majorHAnsi"/>
        </w:rPr>
        <w:t xml:space="preserve"> (głównie działanie 6.3 </w:t>
      </w:r>
      <w:r w:rsidRPr="00EA321B">
        <w:rPr>
          <w:rFonts w:cstheme="majorHAnsi"/>
        </w:rPr>
        <w:t>Rewita</w:t>
      </w:r>
      <w:r>
        <w:rPr>
          <w:rFonts w:cstheme="majorHAnsi"/>
        </w:rPr>
        <w:t xml:space="preserve">lizacja zdegradowanych obszarów oraz środki dedykowane termomodernizacji) </w:t>
      </w:r>
    </w:p>
    <w:p w14:paraId="1AD1481D" w14:textId="162557BF" w:rsidR="00EA321B" w:rsidRPr="00EA321B" w:rsidRDefault="00EA321B" w:rsidP="00B85C0B">
      <w:pPr>
        <w:pStyle w:val="Akapitzlist"/>
        <w:numPr>
          <w:ilvl w:val="0"/>
          <w:numId w:val="139"/>
        </w:numPr>
        <w:jc w:val="both"/>
        <w:rPr>
          <w:rFonts w:cstheme="majorHAnsi"/>
        </w:rPr>
      </w:pPr>
      <w:r w:rsidRPr="00EA321B">
        <w:rPr>
          <w:rFonts w:cstheme="majorHAnsi"/>
        </w:rPr>
        <w:t>Ministerstwo Kultury</w:t>
      </w:r>
      <w:r>
        <w:rPr>
          <w:rFonts w:cstheme="majorHAnsi"/>
        </w:rPr>
        <w:t xml:space="preserve"> (środki na ratowanie i zachowanie zabytków)</w:t>
      </w:r>
    </w:p>
    <w:p w14:paraId="69C83728" w14:textId="1A4B93EF" w:rsidR="00EA321B" w:rsidRPr="00EA321B" w:rsidRDefault="00EA321B" w:rsidP="00B85C0B">
      <w:pPr>
        <w:pStyle w:val="Akapitzlist"/>
        <w:numPr>
          <w:ilvl w:val="0"/>
          <w:numId w:val="139"/>
        </w:numPr>
        <w:jc w:val="both"/>
        <w:rPr>
          <w:rFonts w:cstheme="majorHAnsi"/>
        </w:rPr>
      </w:pPr>
      <w:r w:rsidRPr="00EA321B">
        <w:rPr>
          <w:rFonts w:cstheme="majorHAnsi"/>
        </w:rPr>
        <w:t>PROW</w:t>
      </w:r>
      <w:r>
        <w:rPr>
          <w:rFonts w:cstheme="majorHAnsi"/>
        </w:rPr>
        <w:t xml:space="preserve"> (modernizacja infrastruktury rekreacyjnej, sportowej, wzmocnienie potencjału turystycznego)</w:t>
      </w:r>
    </w:p>
    <w:p w14:paraId="40F8E355" w14:textId="6D97A482" w:rsidR="00EA321B" w:rsidRPr="00EA321B" w:rsidRDefault="00EA321B" w:rsidP="00B85C0B">
      <w:pPr>
        <w:pStyle w:val="Akapitzlist"/>
        <w:numPr>
          <w:ilvl w:val="0"/>
          <w:numId w:val="139"/>
        </w:numPr>
        <w:jc w:val="both"/>
        <w:rPr>
          <w:rFonts w:cstheme="majorHAnsi"/>
        </w:rPr>
      </w:pPr>
      <w:r>
        <w:rPr>
          <w:rFonts w:cstheme="majorHAnsi"/>
        </w:rPr>
        <w:t>Ś</w:t>
      </w:r>
      <w:r w:rsidRPr="00EA321B">
        <w:rPr>
          <w:rFonts w:cstheme="majorHAnsi"/>
        </w:rPr>
        <w:t xml:space="preserve">rodki prywatne wspólnot mieszkaniowych </w:t>
      </w:r>
    </w:p>
    <w:p w14:paraId="2735F9A4" w14:textId="517BAE45" w:rsidR="00EA321B" w:rsidRPr="00EA321B" w:rsidRDefault="00EA321B" w:rsidP="00B85C0B">
      <w:pPr>
        <w:pStyle w:val="Akapitzlist"/>
        <w:numPr>
          <w:ilvl w:val="0"/>
          <w:numId w:val="139"/>
        </w:numPr>
        <w:jc w:val="both"/>
        <w:rPr>
          <w:rFonts w:cstheme="majorHAnsi"/>
        </w:rPr>
      </w:pPr>
      <w:r>
        <w:rPr>
          <w:rFonts w:cstheme="majorHAnsi"/>
        </w:rPr>
        <w:t>Środki gminne (głównie jako wkłady własne projektów lub nieduże przedsięwzięcia inwestycyjne)</w:t>
      </w:r>
    </w:p>
    <w:p w14:paraId="5CB6C02C" w14:textId="0E6BCFA3" w:rsidR="00EA321B" w:rsidRPr="00EA321B" w:rsidRDefault="00EA321B" w:rsidP="00B85C0B">
      <w:pPr>
        <w:pStyle w:val="Akapitzlist"/>
        <w:numPr>
          <w:ilvl w:val="0"/>
          <w:numId w:val="139"/>
        </w:numPr>
        <w:jc w:val="both"/>
        <w:rPr>
          <w:rFonts w:cstheme="majorHAnsi"/>
        </w:rPr>
      </w:pPr>
      <w:r w:rsidRPr="00EA321B">
        <w:rPr>
          <w:rFonts w:cstheme="majorHAnsi"/>
        </w:rPr>
        <w:t>EFS dla projektów ujętych w celu 4. Zmniejszanie skali negatywnych zjawisk społecznych</w:t>
      </w:r>
    </w:p>
    <w:p w14:paraId="63FA5D0E" w14:textId="43D0EED6" w:rsidR="00326FDB" w:rsidRPr="00AF193D" w:rsidRDefault="00EA321B" w:rsidP="00B85C0B">
      <w:pPr>
        <w:pStyle w:val="Akapitzlist"/>
        <w:numPr>
          <w:ilvl w:val="0"/>
          <w:numId w:val="139"/>
        </w:numPr>
        <w:jc w:val="both"/>
        <w:rPr>
          <w:rFonts w:cstheme="majorHAnsi"/>
        </w:rPr>
      </w:pPr>
      <w:r w:rsidRPr="00EA321B">
        <w:rPr>
          <w:rFonts w:cstheme="majorHAnsi"/>
        </w:rPr>
        <w:t xml:space="preserve">Ministerstwo Rodziny, Pracy i Polityki Społecznej </w:t>
      </w:r>
      <w:r>
        <w:rPr>
          <w:rFonts w:cstheme="majorHAnsi"/>
        </w:rPr>
        <w:t xml:space="preserve">(głównie projekty ujęte w celu </w:t>
      </w:r>
      <w:r w:rsidRPr="00EA321B">
        <w:rPr>
          <w:rFonts w:cstheme="majorHAnsi"/>
        </w:rPr>
        <w:t>4. Zmniejszanie skali negatywnych zjawisk społecznych</w:t>
      </w:r>
      <w:r>
        <w:rPr>
          <w:rFonts w:cstheme="majorHAnsi"/>
        </w:rPr>
        <w:t xml:space="preserve"> oraz działania wynikające z realizacji założeń Gminnej Strategii Rozwiązywania Problemów Społecznych </w:t>
      </w:r>
    </w:p>
    <w:p w14:paraId="063F3E65" w14:textId="55953F45" w:rsidR="00AF193D" w:rsidRDefault="00EA321B" w:rsidP="00326FDB">
      <w:pPr>
        <w:jc w:val="both"/>
        <w:rPr>
          <w:rFonts w:cstheme="majorHAnsi"/>
        </w:rPr>
      </w:pPr>
      <w:r>
        <w:rPr>
          <w:rFonts w:cstheme="majorHAnsi"/>
        </w:rPr>
        <w:t>Ramy finansowe Programu rewitalizacji w odniesieniu do celów rewitalizacji wyglądać będą następująco:</w:t>
      </w:r>
    </w:p>
    <w:p w14:paraId="59A91FE5" w14:textId="7D1F662D" w:rsidR="00AF193D" w:rsidRDefault="00AF193D" w:rsidP="00AF193D">
      <w:pPr>
        <w:pStyle w:val="Legenda"/>
        <w:rPr>
          <w:rFonts w:cstheme="majorHAnsi"/>
        </w:rPr>
      </w:pPr>
      <w:bookmarkStart w:id="223" w:name="_Toc470689863"/>
      <w:r>
        <w:t xml:space="preserve">Tabela </w:t>
      </w:r>
      <w:r w:rsidR="00F674A8">
        <w:fldChar w:fldCharType="begin"/>
      </w:r>
      <w:r w:rsidR="00F674A8">
        <w:instrText xml:space="preserve"> SEQ Tabela \* ARABIC </w:instrText>
      </w:r>
      <w:r w:rsidR="00F674A8">
        <w:fldChar w:fldCharType="separate"/>
      </w:r>
      <w:r w:rsidR="0096469C">
        <w:rPr>
          <w:noProof/>
        </w:rPr>
        <w:t>114</w:t>
      </w:r>
      <w:r w:rsidR="00F674A8">
        <w:rPr>
          <w:noProof/>
        </w:rPr>
        <w:fldChar w:fldCharType="end"/>
      </w:r>
      <w:r>
        <w:t>. Ramy finansowane Programu rewitalizacji</w:t>
      </w:r>
      <w:bookmarkEnd w:id="223"/>
      <w:r>
        <w:t xml:space="preserve"> </w:t>
      </w:r>
    </w:p>
    <w:tbl>
      <w:tblPr>
        <w:tblStyle w:val="Tabelasiatki6kolorowa"/>
        <w:tblW w:w="0" w:type="auto"/>
        <w:tblLook w:val="04A0" w:firstRow="1" w:lastRow="0" w:firstColumn="1" w:lastColumn="0" w:noHBand="0" w:noVBand="1"/>
      </w:tblPr>
      <w:tblGrid>
        <w:gridCol w:w="7083"/>
        <w:gridCol w:w="1979"/>
      </w:tblGrid>
      <w:tr w:rsidR="00AF193D" w14:paraId="7F5581A3" w14:textId="77777777" w:rsidTr="00AF19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3" w:type="dxa"/>
          </w:tcPr>
          <w:p w14:paraId="335E2415" w14:textId="24441361" w:rsidR="00AF193D" w:rsidRPr="00672807" w:rsidRDefault="00AF193D" w:rsidP="00326FDB">
            <w:pPr>
              <w:jc w:val="both"/>
            </w:pPr>
            <w:r>
              <w:t xml:space="preserve">Program rewitalizacji – całość </w:t>
            </w:r>
          </w:p>
        </w:tc>
        <w:tc>
          <w:tcPr>
            <w:tcW w:w="1979" w:type="dxa"/>
          </w:tcPr>
          <w:p w14:paraId="3D9B0682" w14:textId="50D2B29B" w:rsidR="00AF193D" w:rsidRDefault="003A7638" w:rsidP="00326FDB">
            <w:pPr>
              <w:jc w:val="both"/>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9,898</w:t>
            </w:r>
            <w:r w:rsidR="00AF193D">
              <w:rPr>
                <w:rFonts w:cstheme="majorHAnsi"/>
              </w:rPr>
              <w:t xml:space="preserve"> mln zł </w:t>
            </w:r>
          </w:p>
        </w:tc>
      </w:tr>
      <w:tr w:rsidR="00AF193D" w14:paraId="322BB89D" w14:textId="77777777" w:rsidTr="00AF19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3" w:type="dxa"/>
          </w:tcPr>
          <w:p w14:paraId="74F13AE6" w14:textId="7F3BCE81" w:rsidR="00AF193D" w:rsidRDefault="00AF193D" w:rsidP="00326FDB">
            <w:pPr>
              <w:jc w:val="both"/>
              <w:rPr>
                <w:rFonts w:cstheme="majorHAnsi"/>
              </w:rPr>
            </w:pPr>
            <w:r w:rsidRPr="00672807">
              <w:t>Cel 1. Poprawa jakości oraz dostępności oferty edukacyjnej, kulturalnej, sportowej oraz rekreacyjnej – ukierunkowanej na zwiększenie aktywności społecznej oraz włączenie społeczne</w:t>
            </w:r>
          </w:p>
        </w:tc>
        <w:tc>
          <w:tcPr>
            <w:tcW w:w="1979" w:type="dxa"/>
          </w:tcPr>
          <w:p w14:paraId="656D6E42" w14:textId="42AFD5BA" w:rsidR="00AF193D" w:rsidRDefault="003A7638" w:rsidP="00326FDB">
            <w:pPr>
              <w:jc w:val="both"/>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5,868</w:t>
            </w:r>
            <w:r w:rsidR="00AF193D">
              <w:rPr>
                <w:rFonts w:cstheme="majorHAnsi"/>
              </w:rPr>
              <w:t xml:space="preserve"> mln zł</w:t>
            </w:r>
          </w:p>
        </w:tc>
      </w:tr>
      <w:tr w:rsidR="00AF193D" w14:paraId="49DA13A9" w14:textId="77777777" w:rsidTr="00AF193D">
        <w:tc>
          <w:tcPr>
            <w:cnfStyle w:val="001000000000" w:firstRow="0" w:lastRow="0" w:firstColumn="1" w:lastColumn="0" w:oddVBand="0" w:evenVBand="0" w:oddHBand="0" w:evenHBand="0" w:firstRowFirstColumn="0" w:firstRowLastColumn="0" w:lastRowFirstColumn="0" w:lastRowLastColumn="0"/>
            <w:tcW w:w="7083" w:type="dxa"/>
          </w:tcPr>
          <w:p w14:paraId="52562252" w14:textId="60472805" w:rsidR="00AF193D" w:rsidRDefault="00AF193D" w:rsidP="00326FDB">
            <w:pPr>
              <w:jc w:val="both"/>
              <w:rPr>
                <w:rFonts w:cstheme="majorHAnsi"/>
              </w:rPr>
            </w:pPr>
            <w:r w:rsidRPr="00D67411">
              <w:t>Cel 2. Poprawa estetyki oraz funkcjonalności przestrzeni publicznych - kształtującej wizerunek centrum miasta</w:t>
            </w:r>
          </w:p>
        </w:tc>
        <w:tc>
          <w:tcPr>
            <w:tcW w:w="1979" w:type="dxa"/>
          </w:tcPr>
          <w:p w14:paraId="4D6F81F9" w14:textId="60DEA0C3" w:rsidR="00AF193D" w:rsidRDefault="00AF193D" w:rsidP="00326FDB">
            <w:pPr>
              <w:jc w:val="both"/>
              <w:cnfStyle w:val="000000000000" w:firstRow="0" w:lastRow="0" w:firstColumn="0" w:lastColumn="0" w:oddVBand="0" w:evenVBand="0" w:oddHBand="0" w:evenHBand="0" w:firstRowFirstColumn="0" w:firstRowLastColumn="0" w:lastRowFirstColumn="0" w:lastRowLastColumn="0"/>
              <w:rPr>
                <w:rFonts w:cstheme="majorHAnsi"/>
              </w:rPr>
            </w:pPr>
            <w:r>
              <w:rPr>
                <w:rFonts w:cstheme="majorHAnsi"/>
              </w:rPr>
              <w:t xml:space="preserve">2,550 mln zł </w:t>
            </w:r>
          </w:p>
        </w:tc>
      </w:tr>
      <w:tr w:rsidR="00AF193D" w14:paraId="50F6718A" w14:textId="77777777" w:rsidTr="00AF19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3" w:type="dxa"/>
          </w:tcPr>
          <w:p w14:paraId="4E310AF1" w14:textId="1B8BE4C6" w:rsidR="00AF193D" w:rsidRDefault="00AF193D" w:rsidP="00326FDB">
            <w:pPr>
              <w:jc w:val="both"/>
              <w:rPr>
                <w:rFonts w:cstheme="majorHAnsi"/>
              </w:rPr>
            </w:pPr>
            <w:r w:rsidRPr="00EA321B">
              <w:rPr>
                <w:rFonts w:cstheme="majorHAnsi"/>
              </w:rPr>
              <w:t>Cel 3. Poprawa stanu technicznego obiektów mieszkalnych - ukierunkowana na poprawę jakości życia, w tym stanu środowiska</w:t>
            </w:r>
          </w:p>
        </w:tc>
        <w:tc>
          <w:tcPr>
            <w:tcW w:w="1979" w:type="dxa"/>
          </w:tcPr>
          <w:p w14:paraId="4A7DA381" w14:textId="113B59A4" w:rsidR="00AF193D" w:rsidRDefault="00AF193D" w:rsidP="00326FDB">
            <w:pPr>
              <w:jc w:val="both"/>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1,480 mln zł</w:t>
            </w:r>
          </w:p>
        </w:tc>
      </w:tr>
      <w:tr w:rsidR="00AF193D" w14:paraId="36E75827" w14:textId="77777777" w:rsidTr="00AF193D">
        <w:tc>
          <w:tcPr>
            <w:cnfStyle w:val="001000000000" w:firstRow="0" w:lastRow="0" w:firstColumn="1" w:lastColumn="0" w:oddVBand="0" w:evenVBand="0" w:oddHBand="0" w:evenHBand="0" w:firstRowFirstColumn="0" w:firstRowLastColumn="0" w:lastRowFirstColumn="0" w:lastRowLastColumn="0"/>
            <w:tcW w:w="7083" w:type="dxa"/>
          </w:tcPr>
          <w:p w14:paraId="196EA7A2" w14:textId="766C870A" w:rsidR="00AF193D" w:rsidRDefault="00AF193D" w:rsidP="00326FDB">
            <w:pPr>
              <w:jc w:val="both"/>
              <w:rPr>
                <w:rFonts w:cstheme="majorHAnsi"/>
              </w:rPr>
            </w:pPr>
            <w:r>
              <w:rPr>
                <w:rFonts w:cstheme="majorHAnsi"/>
              </w:rPr>
              <w:t>Cel. 4. Zmniejszanie skali negatywnych zjawisk społecznych</w:t>
            </w:r>
          </w:p>
        </w:tc>
        <w:tc>
          <w:tcPr>
            <w:tcW w:w="1979" w:type="dxa"/>
          </w:tcPr>
          <w:p w14:paraId="4521A5ED" w14:textId="29CF23F4" w:rsidR="00AF193D" w:rsidRDefault="00AF193D" w:rsidP="00326FDB">
            <w:pPr>
              <w:jc w:val="both"/>
              <w:cnfStyle w:val="000000000000" w:firstRow="0" w:lastRow="0" w:firstColumn="0" w:lastColumn="0" w:oddVBand="0" w:evenVBand="0" w:oddHBand="0" w:evenHBand="0" w:firstRowFirstColumn="0" w:firstRowLastColumn="0" w:lastRowFirstColumn="0" w:lastRowLastColumn="0"/>
              <w:rPr>
                <w:rFonts w:cstheme="majorHAnsi"/>
              </w:rPr>
            </w:pPr>
            <w:r>
              <w:rPr>
                <w:rFonts w:cstheme="majorHAnsi"/>
              </w:rPr>
              <w:t>-</w:t>
            </w:r>
          </w:p>
        </w:tc>
      </w:tr>
      <w:tr w:rsidR="00AF193D" w14:paraId="6FE98827" w14:textId="77777777" w:rsidTr="00AF19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3" w:type="dxa"/>
          </w:tcPr>
          <w:p w14:paraId="34A86904" w14:textId="4DD3BE04" w:rsidR="00AF193D" w:rsidRDefault="00AF193D" w:rsidP="00326FDB">
            <w:pPr>
              <w:jc w:val="both"/>
              <w:rPr>
                <w:rFonts w:cstheme="majorHAnsi"/>
              </w:rPr>
            </w:pPr>
            <w:r>
              <w:rPr>
                <w:rFonts w:cstheme="majorHAnsi"/>
              </w:rPr>
              <w:t>Projekty ujęte na liście A</w:t>
            </w:r>
          </w:p>
        </w:tc>
        <w:tc>
          <w:tcPr>
            <w:tcW w:w="1979" w:type="dxa"/>
          </w:tcPr>
          <w:p w14:paraId="3BD18509" w14:textId="473CC333" w:rsidR="00AF193D" w:rsidRDefault="003A7638" w:rsidP="00326FDB">
            <w:pPr>
              <w:jc w:val="both"/>
              <w:cnfStyle w:val="000000100000" w:firstRow="0" w:lastRow="0" w:firstColumn="0" w:lastColumn="0" w:oddVBand="0" w:evenVBand="0" w:oddHBand="1" w:evenHBand="0" w:firstRowFirstColumn="0" w:firstRowLastColumn="0" w:lastRowFirstColumn="0" w:lastRowLastColumn="0"/>
              <w:rPr>
                <w:rFonts w:cstheme="majorHAnsi"/>
              </w:rPr>
            </w:pPr>
            <w:r>
              <w:rPr>
                <w:rFonts w:cstheme="majorHAnsi"/>
              </w:rPr>
              <w:t>9,898</w:t>
            </w:r>
            <w:r w:rsidR="00AF193D">
              <w:rPr>
                <w:rFonts w:cstheme="majorHAnsi"/>
              </w:rPr>
              <w:t xml:space="preserve"> mln zł</w:t>
            </w:r>
          </w:p>
        </w:tc>
      </w:tr>
      <w:tr w:rsidR="00AF193D" w14:paraId="5A1F9B2C" w14:textId="77777777" w:rsidTr="00AF193D">
        <w:tc>
          <w:tcPr>
            <w:cnfStyle w:val="001000000000" w:firstRow="0" w:lastRow="0" w:firstColumn="1" w:lastColumn="0" w:oddVBand="0" w:evenVBand="0" w:oddHBand="0" w:evenHBand="0" w:firstRowFirstColumn="0" w:firstRowLastColumn="0" w:lastRowFirstColumn="0" w:lastRowLastColumn="0"/>
            <w:tcW w:w="7083" w:type="dxa"/>
          </w:tcPr>
          <w:p w14:paraId="6D1930DC" w14:textId="12C74AE9" w:rsidR="00AF193D" w:rsidRDefault="00AF193D" w:rsidP="00326FDB">
            <w:pPr>
              <w:jc w:val="both"/>
              <w:rPr>
                <w:rFonts w:cstheme="majorHAnsi"/>
              </w:rPr>
            </w:pPr>
            <w:r>
              <w:rPr>
                <w:rFonts w:cstheme="majorHAnsi"/>
              </w:rPr>
              <w:t>Projekty ujęte na liście B</w:t>
            </w:r>
          </w:p>
        </w:tc>
        <w:tc>
          <w:tcPr>
            <w:tcW w:w="1979" w:type="dxa"/>
          </w:tcPr>
          <w:p w14:paraId="7A7448F3" w14:textId="4DDADF8D" w:rsidR="00AF193D" w:rsidRDefault="003A7638" w:rsidP="00326FDB">
            <w:pPr>
              <w:jc w:val="both"/>
              <w:cnfStyle w:val="000000000000" w:firstRow="0" w:lastRow="0" w:firstColumn="0" w:lastColumn="0" w:oddVBand="0" w:evenVBand="0" w:oddHBand="0" w:evenHBand="0" w:firstRowFirstColumn="0" w:firstRowLastColumn="0" w:lastRowFirstColumn="0" w:lastRowLastColumn="0"/>
              <w:rPr>
                <w:rFonts w:cstheme="majorHAnsi"/>
              </w:rPr>
            </w:pPr>
            <w:r>
              <w:rPr>
                <w:rFonts w:cstheme="majorHAnsi"/>
              </w:rPr>
              <w:t>0,508</w:t>
            </w:r>
            <w:r w:rsidR="00AF193D">
              <w:rPr>
                <w:rFonts w:cstheme="majorHAnsi"/>
              </w:rPr>
              <w:t xml:space="preserve"> mln zł </w:t>
            </w:r>
          </w:p>
        </w:tc>
      </w:tr>
    </w:tbl>
    <w:p w14:paraId="29A64FA4" w14:textId="77777777" w:rsidR="00AF193D" w:rsidRDefault="00AF193D" w:rsidP="00326FDB">
      <w:pPr>
        <w:jc w:val="both"/>
        <w:rPr>
          <w:rFonts w:cstheme="majorHAnsi"/>
        </w:rPr>
      </w:pPr>
    </w:p>
    <w:p w14:paraId="4F4FFE2D" w14:textId="77777777" w:rsidR="00FE7A41" w:rsidRPr="00FE7A41" w:rsidRDefault="00FE7A41" w:rsidP="00FE7A41">
      <w:pPr>
        <w:pStyle w:val="Nagwek1"/>
      </w:pPr>
      <w:bookmarkStart w:id="224" w:name="_Toc431469424"/>
      <w:bookmarkStart w:id="225" w:name="_Toc433712797"/>
      <w:bookmarkStart w:id="226" w:name="_Toc449265891"/>
      <w:bookmarkStart w:id="227" w:name="_Toc449480863"/>
      <w:bookmarkStart w:id="228" w:name="_Toc450822616"/>
      <w:bookmarkStart w:id="229" w:name="_Toc454172054"/>
      <w:bookmarkStart w:id="230" w:name="_Toc457818335"/>
      <w:bookmarkStart w:id="231" w:name="_Toc459902386"/>
      <w:bookmarkStart w:id="232" w:name="_Toc465074414"/>
      <w:bookmarkStart w:id="233" w:name="_Toc465233976"/>
      <w:bookmarkStart w:id="234" w:name="_Toc468702269"/>
      <w:r w:rsidRPr="00FE7A41">
        <w:lastRenderedPageBreak/>
        <w:t>10. MECHANIZMY WŁĄCZENIA MIESZKAŃCÓW, PRZEDSIĘBIORCÓW I INNYCH PODMIOTÓW I GRUP AKTYWNYCH W PROCES REWITALIZACJI</w:t>
      </w:r>
      <w:bookmarkEnd w:id="224"/>
      <w:bookmarkEnd w:id="225"/>
      <w:bookmarkEnd w:id="226"/>
      <w:bookmarkEnd w:id="227"/>
      <w:bookmarkEnd w:id="228"/>
      <w:bookmarkEnd w:id="229"/>
      <w:bookmarkEnd w:id="230"/>
      <w:bookmarkEnd w:id="231"/>
      <w:bookmarkEnd w:id="232"/>
      <w:bookmarkEnd w:id="233"/>
      <w:bookmarkEnd w:id="234"/>
    </w:p>
    <w:p w14:paraId="4AD6F138" w14:textId="77777777" w:rsidR="00FE7A41" w:rsidRDefault="00FE7A41" w:rsidP="00FE7A41">
      <w:pPr>
        <w:rPr>
          <w:rFonts w:cstheme="majorHAnsi"/>
        </w:rPr>
      </w:pPr>
    </w:p>
    <w:p w14:paraId="32F0C843" w14:textId="6F66A068" w:rsidR="00FE7A41" w:rsidRDefault="00FE7A41" w:rsidP="00FE7A41">
      <w:pPr>
        <w:jc w:val="both"/>
      </w:pPr>
      <w:r>
        <w:t xml:space="preserve">Program rewitalizacji jest wypracowywany przez samorząd gminny i poddawany dyskusji w oparciu </w:t>
      </w:r>
      <w:r>
        <w:br/>
        <w:t xml:space="preserve">o diagnozę lokalnych problemów: społecznych, gospodarczych, przestrzenno-funkcjonalnych, technicznych </w:t>
      </w:r>
      <w:r w:rsidR="00307A6C">
        <w:br/>
      </w:r>
      <w:r>
        <w:t xml:space="preserve">i środowiskowych. Prace nad przygotowaniem </w:t>
      </w:r>
      <w:r w:rsidR="00C12AFD">
        <w:t>programu</w:t>
      </w:r>
      <w:r>
        <w:t xml:space="preserve"> bądź jego aktualizacją, jak również wdrażanie (realizacja) programu oparte są na współpracy ze wszystkimi grupami interesariuszy, w tym szczególnie ze społecznością obszarów rewitalizacji, innymi ich użytkownikami, przedsiębiorcami i organizacjami pozarządowymi.</w:t>
      </w:r>
    </w:p>
    <w:p w14:paraId="5A3F80CA" w14:textId="77777777" w:rsidR="00FE7A41" w:rsidRDefault="00FE7A41" w:rsidP="00FE7A41">
      <w:pPr>
        <w:jc w:val="both"/>
      </w:pPr>
      <w:r>
        <w:t>Partycypacja społeczna obejmuje przygotowanie, prowadzenie i ocenę rewitalizacji w sposób zapewniający aktywny udział interesariuszy, w tym poprzez uczestnictwo w konsultacjach społecznych oraz w pracach Zespołu ds. rewitalizacji.</w:t>
      </w:r>
    </w:p>
    <w:p w14:paraId="513CA60A" w14:textId="77777777" w:rsidR="00FE7A41" w:rsidRDefault="00FE7A41" w:rsidP="00FE7A41">
      <w:pPr>
        <w:jc w:val="both"/>
      </w:pPr>
      <w:r>
        <w:t>Przygotowanie, prowadzenie i ocena rewitalizacji polegają w szczególności na:</w:t>
      </w:r>
    </w:p>
    <w:p w14:paraId="1EBAB39D" w14:textId="77777777" w:rsidR="00FE7A41" w:rsidRDefault="00FE7A41" w:rsidP="00B85C0B">
      <w:pPr>
        <w:pStyle w:val="Akapitzlist"/>
        <w:numPr>
          <w:ilvl w:val="0"/>
          <w:numId w:val="141"/>
        </w:numPr>
        <w:suppressAutoHyphens/>
        <w:spacing w:before="0" w:after="160" w:line="252" w:lineRule="auto"/>
        <w:contextualSpacing w:val="0"/>
        <w:jc w:val="both"/>
      </w:pPr>
      <w:r>
        <w:t xml:space="preserve">poznaniu potrzeb i oczekiwań interesariuszy oraz dążeniu do spójności planowanych działań </w:t>
      </w:r>
      <w:r>
        <w:br/>
        <w:t>z tymi potrzebami i oczekiwaniami;</w:t>
      </w:r>
    </w:p>
    <w:p w14:paraId="7B8949AD" w14:textId="77777777" w:rsidR="00FE7A41" w:rsidRDefault="00FE7A41" w:rsidP="00B85C0B">
      <w:pPr>
        <w:pStyle w:val="Akapitzlist"/>
        <w:numPr>
          <w:ilvl w:val="0"/>
          <w:numId w:val="141"/>
        </w:numPr>
        <w:suppressAutoHyphens/>
        <w:spacing w:before="0" w:after="160" w:line="252" w:lineRule="auto"/>
        <w:contextualSpacing w:val="0"/>
        <w:jc w:val="both"/>
      </w:pPr>
      <w:r>
        <w:t xml:space="preserve">prowadzeniu, skierowanych do interesariuszy, działań edukacyjnych i informacyjnych o procesie rewitalizacji, w tym o istocie, celach, zasadach prowadzenia rewitalizacji, wynikających z ustawy, oraz </w:t>
      </w:r>
      <w:r>
        <w:br/>
        <w:t>o przebiegu tego procesu;</w:t>
      </w:r>
    </w:p>
    <w:p w14:paraId="5CDC622A" w14:textId="77777777" w:rsidR="00FE7A41" w:rsidRDefault="00FE7A41" w:rsidP="00B85C0B">
      <w:pPr>
        <w:pStyle w:val="Akapitzlist"/>
        <w:numPr>
          <w:ilvl w:val="0"/>
          <w:numId w:val="141"/>
        </w:numPr>
        <w:suppressAutoHyphens/>
        <w:spacing w:before="0" w:after="160" w:line="252" w:lineRule="auto"/>
        <w:contextualSpacing w:val="0"/>
        <w:jc w:val="both"/>
      </w:pPr>
      <w:r>
        <w:t>inicjowaniu, umożliwianiu i wspieraniu działań służących rozwijaniu dialogu między interesariuszami oraz ich integracji wokół rewitalizacji;</w:t>
      </w:r>
    </w:p>
    <w:p w14:paraId="0DAEC9E4" w14:textId="77777777" w:rsidR="00FE7A41" w:rsidRDefault="00FE7A41" w:rsidP="00B85C0B">
      <w:pPr>
        <w:pStyle w:val="Akapitzlist"/>
        <w:numPr>
          <w:ilvl w:val="0"/>
          <w:numId w:val="141"/>
        </w:numPr>
        <w:suppressAutoHyphens/>
        <w:spacing w:before="0" w:after="160" w:line="252" w:lineRule="auto"/>
        <w:contextualSpacing w:val="0"/>
        <w:jc w:val="both"/>
      </w:pPr>
      <w:r>
        <w:t xml:space="preserve">zapewnieniu udziału interesariuszy w przygotowaniu dokumentów dotyczących rewitalizacji, </w:t>
      </w:r>
      <w:r>
        <w:br/>
        <w:t>w szczególności gminnego programu rewitalizacji;</w:t>
      </w:r>
    </w:p>
    <w:p w14:paraId="0583E123" w14:textId="77777777" w:rsidR="00FE7A41" w:rsidRDefault="00FE7A41" w:rsidP="00B85C0B">
      <w:pPr>
        <w:pStyle w:val="Akapitzlist"/>
        <w:numPr>
          <w:ilvl w:val="0"/>
          <w:numId w:val="141"/>
        </w:numPr>
        <w:suppressAutoHyphens/>
        <w:spacing w:before="0" w:after="160" w:line="252" w:lineRule="auto"/>
        <w:contextualSpacing w:val="0"/>
        <w:jc w:val="both"/>
      </w:pPr>
      <w:r>
        <w:t xml:space="preserve">wspieraniu inicjatyw zmierzających do zwiększania udziału interesariuszy w przygotowaniu </w:t>
      </w:r>
      <w:r>
        <w:br/>
        <w:t>i realizacji gminnego programu rewitalizacji;</w:t>
      </w:r>
    </w:p>
    <w:p w14:paraId="2F609CC2" w14:textId="77777777" w:rsidR="00FE7A41" w:rsidRDefault="00FE7A41" w:rsidP="00B85C0B">
      <w:pPr>
        <w:pStyle w:val="Akapitzlist"/>
        <w:numPr>
          <w:ilvl w:val="0"/>
          <w:numId w:val="141"/>
        </w:numPr>
        <w:suppressAutoHyphens/>
        <w:spacing w:before="0" w:after="160" w:line="252" w:lineRule="auto"/>
        <w:contextualSpacing w:val="0"/>
        <w:jc w:val="both"/>
      </w:pPr>
      <w:r>
        <w:t>zapewnieniu w czasie przygotowania, prowadzenia i oceny rewitalizacji możliwości wypowiedzenia się przez interesariuszy.</w:t>
      </w:r>
    </w:p>
    <w:p w14:paraId="286A9C4A" w14:textId="77777777" w:rsidR="00FE7A41" w:rsidRDefault="00FE7A41" w:rsidP="00FE7A41">
      <w:pPr>
        <w:jc w:val="both"/>
      </w:pPr>
      <w:r>
        <w:t>Partycypacja społeczna jest wpisana w proces rewitalizacji jako fundament działań na każdym etapie tego procesu (diagnozowanie, programowanie, wdrażanie, monitorowanie). Skonsolidowanie wysiłków różnych podmiotów na rzecz obszaru rewitalizacji jest ważnym warunkiem sukcesu.</w:t>
      </w:r>
      <w:r>
        <w:rPr>
          <w:rStyle w:val="Odwoanieprzypisudolnego"/>
        </w:rPr>
        <w:footnoteReference w:id="70"/>
      </w:r>
    </w:p>
    <w:p w14:paraId="1CFA863F" w14:textId="77777777" w:rsidR="00FE7A41" w:rsidRDefault="00FE7A41" w:rsidP="00FE7A41">
      <w:pPr>
        <w:rPr>
          <w:rFonts w:cstheme="majorHAnsi"/>
        </w:rPr>
      </w:pPr>
    </w:p>
    <w:p w14:paraId="0CD9A129" w14:textId="679BABD4" w:rsidR="00EA321B" w:rsidRPr="00BB2244" w:rsidRDefault="00FE7A41" w:rsidP="00BB2244">
      <w:pPr>
        <w:rPr>
          <w:b/>
          <w:sz w:val="22"/>
        </w:rPr>
      </w:pPr>
      <w:bookmarkStart w:id="235" w:name="_Toc465233977"/>
      <w:r w:rsidRPr="00113A38">
        <w:rPr>
          <w:b/>
          <w:sz w:val="22"/>
        </w:rPr>
        <w:t>Procedura uspołecznienia na etapie przygotowania programu rewitalizacji</w:t>
      </w:r>
      <w:bookmarkEnd w:id="235"/>
    </w:p>
    <w:p w14:paraId="6D8E356D" w14:textId="0DD18BF1" w:rsidR="00EA321B" w:rsidRDefault="00FE7A41" w:rsidP="00326FDB">
      <w:pPr>
        <w:jc w:val="both"/>
        <w:rPr>
          <w:rFonts w:cstheme="majorHAnsi"/>
        </w:rPr>
      </w:pPr>
      <w:r>
        <w:rPr>
          <w:rFonts w:cstheme="majorHAnsi"/>
        </w:rPr>
        <w:t>Na etapie przygotowanie programu rewitalizacji realizowane były następujące działania włączające społeczności lokalne:</w:t>
      </w:r>
    </w:p>
    <w:p w14:paraId="457D13F1" w14:textId="4ADFFDF0" w:rsidR="00FE7A41" w:rsidRDefault="00FE7A41" w:rsidP="00B85C0B">
      <w:pPr>
        <w:pStyle w:val="Akapitzlist"/>
        <w:numPr>
          <w:ilvl w:val="0"/>
          <w:numId w:val="141"/>
        </w:numPr>
        <w:jc w:val="both"/>
        <w:rPr>
          <w:rFonts w:cstheme="majorHAnsi"/>
        </w:rPr>
      </w:pPr>
      <w:r>
        <w:rPr>
          <w:rFonts w:cstheme="majorHAnsi"/>
        </w:rPr>
        <w:t xml:space="preserve">warsztaty z liderami – odbyły się łącznie dwa spotkania warsztatowe, w trakcie których uzgodniono ostateczny zasięg obszaru rewitalizacji oraz schemat operacyjny programu rewitalizacji (wizję, cele, oczekiwane zadania), </w:t>
      </w:r>
    </w:p>
    <w:p w14:paraId="0E1DB1F0" w14:textId="739738A6" w:rsidR="00FE7A41" w:rsidRDefault="00FE7A41" w:rsidP="00B85C0B">
      <w:pPr>
        <w:pStyle w:val="Akapitzlist"/>
        <w:numPr>
          <w:ilvl w:val="0"/>
          <w:numId w:val="141"/>
        </w:numPr>
        <w:jc w:val="both"/>
        <w:rPr>
          <w:rFonts w:cstheme="majorHAnsi"/>
        </w:rPr>
      </w:pPr>
      <w:r>
        <w:rPr>
          <w:rFonts w:cstheme="majorHAnsi"/>
        </w:rPr>
        <w:lastRenderedPageBreak/>
        <w:t xml:space="preserve">zgłaszanie propozycji projektów i przedsięwzięć rewitalizacyjnych – na stronie Internetowej Gminy Syców dostępny był formularz karty projektu, za pomocą którego możliwe było składanie propozycji projektów, wszystkie zgłoszone przedsięwzięcia ujęte zostały w programie rewitalizacji. </w:t>
      </w:r>
    </w:p>
    <w:p w14:paraId="73B6BCB8" w14:textId="34D427F5" w:rsidR="00FE7A41" w:rsidRPr="00FE7A41" w:rsidRDefault="00FE7A41" w:rsidP="00B85C0B">
      <w:pPr>
        <w:pStyle w:val="Akapitzlist"/>
        <w:numPr>
          <w:ilvl w:val="0"/>
          <w:numId w:val="141"/>
        </w:numPr>
        <w:jc w:val="both"/>
        <w:rPr>
          <w:rFonts w:cstheme="majorHAnsi"/>
        </w:rPr>
      </w:pPr>
      <w:r>
        <w:rPr>
          <w:rFonts w:cstheme="majorHAnsi"/>
        </w:rPr>
        <w:t>konsultacje projektu programu rewitalizacji – na stronie Internetowej Gminy Syców umieszczony został projekt programu rewitalizacji wraz z możliwością zgłaszania opinii i uwag.</w:t>
      </w:r>
    </w:p>
    <w:p w14:paraId="66461938" w14:textId="781F70CF" w:rsidR="00EA321B" w:rsidRDefault="00EA321B" w:rsidP="00326FDB">
      <w:pPr>
        <w:jc w:val="both"/>
        <w:rPr>
          <w:rFonts w:cstheme="majorHAnsi"/>
        </w:rPr>
      </w:pPr>
    </w:p>
    <w:p w14:paraId="64183AB4" w14:textId="77777777" w:rsidR="00FE7A41" w:rsidRPr="00113A38" w:rsidRDefault="00FE7A41" w:rsidP="00113A38">
      <w:pPr>
        <w:rPr>
          <w:b/>
          <w:sz w:val="22"/>
        </w:rPr>
      </w:pPr>
      <w:bookmarkStart w:id="236" w:name="_Toc465233978"/>
      <w:r w:rsidRPr="00113A38">
        <w:rPr>
          <w:b/>
          <w:sz w:val="22"/>
        </w:rPr>
        <w:t>Procedura uspołecznienia na etapie realizacji programu rewitalizacji</w:t>
      </w:r>
      <w:bookmarkEnd w:id="236"/>
    </w:p>
    <w:p w14:paraId="10910022" w14:textId="58DE5711" w:rsidR="00FE7A41" w:rsidRDefault="00FE7A41" w:rsidP="00FE7A41">
      <w:pPr>
        <w:jc w:val="both"/>
        <w:rPr>
          <w:rFonts w:cs="Cambria"/>
        </w:rPr>
      </w:pPr>
      <w:r>
        <w:rPr>
          <w:rFonts w:cs="Cambria"/>
        </w:rPr>
        <w:t xml:space="preserve">Na etapie wdrażania realizacji programu rewitalizacji planuje się powołać zespół ds. rewitalizacji, który będzie ciałem doradczym i opiniotwórczym Burmistrza </w:t>
      </w:r>
      <w:r w:rsidR="00113A38">
        <w:rPr>
          <w:rFonts w:cs="Cambria"/>
        </w:rPr>
        <w:t>Sycowa</w:t>
      </w:r>
      <w:r>
        <w:rPr>
          <w:rFonts w:cs="Cambria"/>
        </w:rPr>
        <w:t xml:space="preserve"> w zakresie rewitalizacji. Jego głównym zadaniem będzie prowadzenie monitorowania realizacji, jak też ewaluacji programu rewitalizacji. Zakłada się, że zespół ds. rewitalizacji będzie ciałem składającym się z kilkunastu osób, które wyłonione zostaną w trakcie otwartego naboru. Kryterium wyboru członków zespołu oparte będzie na doświadczeniu, wiedzy merytorycznej oraz aktywności społecznej. Planuje </w:t>
      </w:r>
      <w:r w:rsidR="00C12AFD">
        <w:rPr>
          <w:rFonts w:cs="Cambria"/>
        </w:rPr>
        <w:t>się,</w:t>
      </w:r>
      <w:r>
        <w:rPr>
          <w:rFonts w:cs="Cambria"/>
        </w:rPr>
        <w:t xml:space="preserve"> aby zespół składał się zarówno z reprezentantów kluczowych dla specyfiki rewitalizacji zagadnień – instytucji publicznych oraz reprezentantów podmiotów prywatnych, w tym organizacji pozarządowych oraz biznesu. Możliwy jest również udział reprezentantów mieszkańców oraz pozostałych interesariuszy, jak np. środowisk seniors</w:t>
      </w:r>
      <w:r w:rsidR="00113A38">
        <w:rPr>
          <w:rFonts w:cs="Cambria"/>
        </w:rPr>
        <w:t>kich, grup młodzieży, rodziców.</w:t>
      </w:r>
    </w:p>
    <w:p w14:paraId="25BECBAE" w14:textId="0E21EDA6" w:rsidR="00FE7A41" w:rsidRDefault="00FE7A41" w:rsidP="00FE7A41">
      <w:pPr>
        <w:jc w:val="both"/>
        <w:rPr>
          <w:rFonts w:cs="Cambria"/>
        </w:rPr>
      </w:pPr>
      <w:r>
        <w:rPr>
          <w:rFonts w:cs="Cambria"/>
        </w:rPr>
        <w:t xml:space="preserve">Zespół ds. rewitalizacji powinien odbywać cykliczne spotkania, w trakcie których omawiane będą poszczególne etapy prac nad wdrażaniem Programu rewitalizacji. Pracę zespołu wspomagać będzie Urząd Gminy, w szczególności poprzez zapewnienie miejsc do spotkań oraz przygotowanie stosownych informacji, w szczególności o charakterze monitorującym (wskaźniki produktu, rezultatu) jak też ewaluacyjnym. Istotną rolą zespołu będzie przekazywanie informacji uzyskanych w trakcie spotkań środowiskom, które reprezentuje i odwrotnie, przekazywanie Burmistrzowi oczekiwań i opinii tych środowisk. Zakłada się więc, że zespół ds. rewitalizacji będzie swoistym łącznikiem pomiędzy Burmistrzem, a interesariuszami rewitalizacji. </w:t>
      </w:r>
    </w:p>
    <w:p w14:paraId="46A6A2BD" w14:textId="705221B5" w:rsidR="00113A38" w:rsidRDefault="00113A38" w:rsidP="00FE7A41">
      <w:pPr>
        <w:jc w:val="both"/>
        <w:rPr>
          <w:rFonts w:cs="Cambria"/>
        </w:rPr>
      </w:pPr>
    </w:p>
    <w:p w14:paraId="19E40CA0" w14:textId="597606AA" w:rsidR="00113A38" w:rsidRDefault="00113A38" w:rsidP="00FE7A41">
      <w:pPr>
        <w:jc w:val="both"/>
        <w:rPr>
          <w:rFonts w:cs="Cambria"/>
        </w:rPr>
      </w:pPr>
    </w:p>
    <w:p w14:paraId="1FEA92D5" w14:textId="0D5F29BB" w:rsidR="00113A38" w:rsidRDefault="00113A38" w:rsidP="00FE7A41">
      <w:pPr>
        <w:jc w:val="both"/>
        <w:rPr>
          <w:rFonts w:cs="Cambria"/>
        </w:rPr>
      </w:pPr>
    </w:p>
    <w:p w14:paraId="16D0A502" w14:textId="6858B7FA" w:rsidR="00113A38" w:rsidRDefault="00113A38" w:rsidP="00FE7A41">
      <w:pPr>
        <w:jc w:val="both"/>
        <w:rPr>
          <w:rFonts w:cs="Cambria"/>
        </w:rPr>
      </w:pPr>
    </w:p>
    <w:p w14:paraId="2E96DE18" w14:textId="43E7AC54" w:rsidR="00113A38" w:rsidRDefault="00113A38" w:rsidP="00FE7A41">
      <w:pPr>
        <w:jc w:val="both"/>
        <w:rPr>
          <w:rFonts w:cs="Cambria"/>
        </w:rPr>
      </w:pPr>
    </w:p>
    <w:p w14:paraId="29CAE2EA" w14:textId="1B842136" w:rsidR="00113A38" w:rsidRDefault="00113A38" w:rsidP="00FE7A41">
      <w:pPr>
        <w:jc w:val="both"/>
        <w:rPr>
          <w:rFonts w:cs="Cambria"/>
        </w:rPr>
      </w:pPr>
    </w:p>
    <w:p w14:paraId="36FACE63" w14:textId="3B2837B3" w:rsidR="00113A38" w:rsidRDefault="00113A38" w:rsidP="00FE7A41">
      <w:pPr>
        <w:jc w:val="both"/>
        <w:rPr>
          <w:rFonts w:cs="Cambria"/>
        </w:rPr>
      </w:pPr>
    </w:p>
    <w:p w14:paraId="10ED9C1B" w14:textId="1B12B570" w:rsidR="00113A38" w:rsidRDefault="00113A38" w:rsidP="00FE7A41">
      <w:pPr>
        <w:jc w:val="both"/>
        <w:rPr>
          <w:rFonts w:cs="Cambria"/>
        </w:rPr>
      </w:pPr>
    </w:p>
    <w:p w14:paraId="37C748EE" w14:textId="518A4921" w:rsidR="00113A38" w:rsidRDefault="00113A38" w:rsidP="00FE7A41">
      <w:pPr>
        <w:jc w:val="both"/>
        <w:rPr>
          <w:rFonts w:cs="Cambria"/>
        </w:rPr>
      </w:pPr>
    </w:p>
    <w:p w14:paraId="412459BE" w14:textId="4C85FBAC" w:rsidR="00113A38" w:rsidRDefault="00113A38" w:rsidP="00FE7A41">
      <w:pPr>
        <w:jc w:val="both"/>
        <w:rPr>
          <w:rFonts w:cs="Cambria"/>
        </w:rPr>
      </w:pPr>
    </w:p>
    <w:p w14:paraId="4B14CDAD" w14:textId="22529499" w:rsidR="00113A38" w:rsidRDefault="00113A38" w:rsidP="00FE7A41">
      <w:pPr>
        <w:jc w:val="both"/>
        <w:rPr>
          <w:rFonts w:cs="Cambria"/>
        </w:rPr>
      </w:pPr>
    </w:p>
    <w:p w14:paraId="551B710C" w14:textId="232AFD6B" w:rsidR="00113A38" w:rsidRDefault="00113A38" w:rsidP="00FE7A41">
      <w:pPr>
        <w:jc w:val="both"/>
        <w:rPr>
          <w:rFonts w:cs="Cambria"/>
        </w:rPr>
      </w:pPr>
    </w:p>
    <w:p w14:paraId="4348B8C1" w14:textId="3DE27EC8" w:rsidR="00113A38" w:rsidRDefault="00113A38" w:rsidP="00FE7A41">
      <w:pPr>
        <w:jc w:val="both"/>
        <w:rPr>
          <w:rFonts w:cs="Cambria"/>
        </w:rPr>
      </w:pPr>
    </w:p>
    <w:p w14:paraId="3526A29D" w14:textId="77777777" w:rsidR="00113A38" w:rsidRDefault="00113A38" w:rsidP="00FE7A41">
      <w:pPr>
        <w:jc w:val="both"/>
        <w:rPr>
          <w:rFonts w:cs="Cambria"/>
        </w:rPr>
      </w:pPr>
    </w:p>
    <w:p w14:paraId="259AB1A5" w14:textId="77777777" w:rsidR="00113A38" w:rsidRPr="00113A38" w:rsidRDefault="00113A38" w:rsidP="00113A38">
      <w:pPr>
        <w:pStyle w:val="Nagwek1"/>
      </w:pPr>
      <w:bookmarkStart w:id="237" w:name="_Toc431469425"/>
      <w:bookmarkStart w:id="238" w:name="_Toc433712798"/>
      <w:bookmarkStart w:id="239" w:name="_Toc449265892"/>
      <w:bookmarkStart w:id="240" w:name="_Toc449480864"/>
      <w:bookmarkStart w:id="241" w:name="_Toc453252695"/>
      <w:bookmarkStart w:id="242" w:name="_Toc455397100"/>
      <w:bookmarkStart w:id="243" w:name="_Toc457818336"/>
      <w:bookmarkStart w:id="244" w:name="_Toc459902387"/>
      <w:bookmarkStart w:id="245" w:name="_Toc465074415"/>
      <w:bookmarkStart w:id="246" w:name="_Toc465233979"/>
      <w:bookmarkStart w:id="247" w:name="_Toc468702270"/>
      <w:r w:rsidRPr="00113A38">
        <w:lastRenderedPageBreak/>
        <w:t>11. SYSTEM REALIZACJI PROGRAMU REWITALIZACJI</w:t>
      </w:r>
      <w:bookmarkEnd w:id="237"/>
      <w:bookmarkEnd w:id="238"/>
      <w:bookmarkEnd w:id="239"/>
      <w:bookmarkEnd w:id="240"/>
      <w:bookmarkEnd w:id="241"/>
      <w:r w:rsidRPr="00113A38">
        <w:t xml:space="preserve"> ORAZ MONITORING</w:t>
      </w:r>
      <w:bookmarkEnd w:id="242"/>
      <w:bookmarkEnd w:id="243"/>
      <w:bookmarkEnd w:id="244"/>
      <w:bookmarkEnd w:id="245"/>
      <w:bookmarkEnd w:id="246"/>
      <w:bookmarkEnd w:id="247"/>
      <w:r w:rsidRPr="00113A38">
        <w:t xml:space="preserve"> </w:t>
      </w:r>
    </w:p>
    <w:p w14:paraId="3A9DBC71" w14:textId="77777777" w:rsidR="00113A38" w:rsidRDefault="00113A38" w:rsidP="00113A38">
      <w:pPr>
        <w:rPr>
          <w:rFonts w:cstheme="majorHAnsi"/>
        </w:rPr>
      </w:pPr>
    </w:p>
    <w:p w14:paraId="5053090D" w14:textId="77777777" w:rsidR="00113A38" w:rsidRPr="00113A38" w:rsidRDefault="00113A38" w:rsidP="00113A38">
      <w:pPr>
        <w:jc w:val="both"/>
        <w:rPr>
          <w:b/>
          <w:sz w:val="22"/>
        </w:rPr>
      </w:pPr>
      <w:r w:rsidRPr="00113A38">
        <w:rPr>
          <w:b/>
          <w:sz w:val="22"/>
        </w:rPr>
        <w:t xml:space="preserve">System realizacji  </w:t>
      </w:r>
    </w:p>
    <w:p w14:paraId="1C8F14F0" w14:textId="77777777" w:rsidR="00113A38" w:rsidRDefault="00113A38" w:rsidP="00113A38">
      <w:pPr>
        <w:jc w:val="both"/>
      </w:pPr>
      <w:r>
        <w:t>Opracowanie i przyjęcie programu rewitalizacji rozpoczyna pierwszy i najistotniejszy etap procesu wdrażania. Proces wdrażania zależny będzie od podejmowanych</w:t>
      </w:r>
      <w:r w:rsidRPr="00096B2F">
        <w:t xml:space="preserve"> </w:t>
      </w:r>
      <w:r>
        <w:t xml:space="preserve">działań, a proces realizacji programu – od procedur gwarantujących jej realizację oraz od organizacji prac nad programem, czyli podziału obszarów odpowiedzialności za realizację pomiędzy struktury/jednostki organizacyjne Gminy. </w:t>
      </w:r>
    </w:p>
    <w:p w14:paraId="3822ED2A" w14:textId="77777777" w:rsidR="00113A38" w:rsidRDefault="00113A38" w:rsidP="00113A38">
      <w:pPr>
        <w:jc w:val="both"/>
      </w:pPr>
      <w:r>
        <w:t>Dla powodzenia wdrożenia programu rewitalizacji należy przyjąć tzw. zasadę partnerstwa, czyli współpracę poszczególnych aktorów rozwoju (instytucji samorządowych, organizacji społecznych, przedstawicieli mieszkańców, przedsiębiorców) oraz zasadę partycypacji społecznej, czyli prowadzenie dialogu społecznego pomiędzy różnymi podmiotami na terenie gminy, w zakresie wdrażania programu rewitalizacji.</w:t>
      </w:r>
    </w:p>
    <w:p w14:paraId="2EF14404" w14:textId="77777777" w:rsidR="00113A38" w:rsidRPr="00BB5CE5" w:rsidRDefault="00113A38" w:rsidP="00113A38">
      <w:pPr>
        <w:jc w:val="both"/>
      </w:pPr>
      <w:r w:rsidRPr="00BB5CE5">
        <w:rPr>
          <w:rFonts w:eastAsia="Garamond,Bold"/>
        </w:rPr>
        <w:t xml:space="preserve">Współpraca </w:t>
      </w:r>
      <w:r w:rsidRPr="00BB5CE5">
        <w:t>podmiotów powinna dotyczyć w szczególności:</w:t>
      </w:r>
    </w:p>
    <w:p w14:paraId="78CB2C89"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 xml:space="preserve">prowadzenia dialogu społecznego pomiędzy różnymi podmiotami w zakresie </w:t>
      </w:r>
      <w:r>
        <w:t xml:space="preserve">przedsięwzięć rewitalizacyjnych i ich komplementarności, </w:t>
      </w:r>
    </w:p>
    <w:p w14:paraId="257870DE"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budowy trwałej sieci partnerstwa na rzecz rozwoju</w:t>
      </w:r>
      <w:r>
        <w:t xml:space="preserve"> gminy</w:t>
      </w:r>
      <w:r w:rsidRPr="00BB5CE5">
        <w:t xml:space="preserve">, </w:t>
      </w:r>
      <w:r>
        <w:t>a tym samym zapewnienia kompleksowego podejścia do rozwiązywania problemów zdiagnozowanych w programie rewitalizacji,</w:t>
      </w:r>
    </w:p>
    <w:p w14:paraId="188EBA1C"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 xml:space="preserve">kojarzenia partnerów do wspólnych przedsięwzięć oraz projektów, poprzez tworzenie płaszczyzny i podstaw wymiany pomysłów, potencjału i potrzeb, </w:t>
      </w:r>
    </w:p>
    <w:p w14:paraId="36868642"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 xml:space="preserve">poprawy skuteczności działania tych podmiotów poprzez wymianę doświadczeń i informacji </w:t>
      </w:r>
      <w:r>
        <w:br/>
      </w:r>
      <w:r w:rsidRPr="00BB5CE5">
        <w:t>o trendach</w:t>
      </w:r>
      <w:r>
        <w:t>/pomysłach</w:t>
      </w:r>
      <w:r w:rsidRPr="00BB5CE5">
        <w:t xml:space="preserve"> rozwojowych,</w:t>
      </w:r>
    </w:p>
    <w:p w14:paraId="61D973C2"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 xml:space="preserve">prowadzenia badań i analiz w zakresie zmian społeczno-gospodarczych w </w:t>
      </w:r>
      <w:r>
        <w:t xml:space="preserve">gminie, które są rezultatem prowadzonych działań rewitalizacyjnych, </w:t>
      </w:r>
    </w:p>
    <w:p w14:paraId="6E3AB4E3"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współdziałania w zakresie doboru rozwiązań zapobiegających sytuacjom kryzysowym o charakterze społeczno-gospodarczym,</w:t>
      </w:r>
    </w:p>
    <w:p w14:paraId="5D3A5961" w14:textId="77777777" w:rsidR="00113A38" w:rsidRPr="00BB5CE5" w:rsidRDefault="00113A38" w:rsidP="00B85C0B">
      <w:pPr>
        <w:pStyle w:val="Akapitzlist"/>
        <w:numPr>
          <w:ilvl w:val="0"/>
          <w:numId w:val="142"/>
        </w:numPr>
        <w:suppressAutoHyphens/>
        <w:spacing w:before="0" w:after="160" w:line="252" w:lineRule="auto"/>
        <w:contextualSpacing w:val="0"/>
        <w:jc w:val="both"/>
      </w:pPr>
      <w:r w:rsidRPr="00BB5CE5">
        <w:t xml:space="preserve">budowy warunków sprzyjających wdrażaniu </w:t>
      </w:r>
      <w:r>
        <w:t>programu rewitalizacji,</w:t>
      </w:r>
    </w:p>
    <w:p w14:paraId="2283D441" w14:textId="77777777" w:rsidR="00113A38" w:rsidRPr="00BB5CE5" w:rsidRDefault="00113A38" w:rsidP="00B85C0B">
      <w:pPr>
        <w:pStyle w:val="Akapitzlist"/>
        <w:numPr>
          <w:ilvl w:val="0"/>
          <w:numId w:val="142"/>
        </w:numPr>
        <w:suppressAutoHyphens/>
        <w:spacing w:before="0" w:after="160" w:line="252" w:lineRule="auto"/>
        <w:contextualSpacing w:val="0"/>
        <w:jc w:val="both"/>
      </w:pPr>
      <w:r>
        <w:t>wdrażania programu rewitalizacji</w:t>
      </w:r>
      <w:r w:rsidRPr="00BB5CE5">
        <w:t>.</w:t>
      </w:r>
    </w:p>
    <w:p w14:paraId="36727850" w14:textId="77777777" w:rsidR="00113A38" w:rsidRDefault="00113A38" w:rsidP="00113A38">
      <w:pPr>
        <w:jc w:val="both"/>
      </w:pPr>
      <w:r>
        <w:t xml:space="preserve">Skuteczność realizacji programu rewitalizacji i jego celów zapewniać będzie sprawny system oceny skuteczności wdrażania obejmujący: </w:t>
      </w:r>
    </w:p>
    <w:p w14:paraId="607E5F77" w14:textId="77777777" w:rsidR="00113A38" w:rsidRDefault="00113A38" w:rsidP="00B85C0B">
      <w:pPr>
        <w:pStyle w:val="Akapitzlist"/>
        <w:numPr>
          <w:ilvl w:val="0"/>
          <w:numId w:val="143"/>
        </w:numPr>
        <w:suppressAutoHyphens/>
        <w:spacing w:before="0" w:after="160" w:line="252" w:lineRule="auto"/>
        <w:contextualSpacing w:val="0"/>
        <w:jc w:val="both"/>
      </w:pPr>
      <w:r>
        <w:t>monitoring, czyli podsystem zbierania i selekcjonowania informacji,</w:t>
      </w:r>
    </w:p>
    <w:p w14:paraId="6B21403B" w14:textId="77777777" w:rsidR="00113A38" w:rsidRDefault="00113A38" w:rsidP="00B85C0B">
      <w:pPr>
        <w:pStyle w:val="Akapitzlist"/>
        <w:numPr>
          <w:ilvl w:val="0"/>
          <w:numId w:val="143"/>
        </w:numPr>
        <w:suppressAutoHyphens/>
        <w:spacing w:before="0" w:after="160" w:line="252" w:lineRule="auto"/>
        <w:contextualSpacing w:val="0"/>
        <w:jc w:val="both"/>
      </w:pPr>
      <w:r>
        <w:t xml:space="preserve">ewaluację, czyli podsystem oceny i interpretacji zgromadzonego materiału. </w:t>
      </w:r>
    </w:p>
    <w:p w14:paraId="75A9F5C4" w14:textId="77777777" w:rsidR="00113A38" w:rsidRDefault="00113A38" w:rsidP="00113A38">
      <w:pPr>
        <w:jc w:val="both"/>
      </w:pPr>
      <w:r>
        <w:t>Prace nad realizacją działań rewitalizacyjnych</w:t>
      </w:r>
      <w:r w:rsidRPr="002330F1">
        <w:t xml:space="preserve"> powinny rozpocząć się natychmiast po przyjęciu </w:t>
      </w:r>
      <w:r>
        <w:t>programu rewitalizacji. Skuteczne, terminowe i efektywne wdrażanie programu rewitalizacji</w:t>
      </w:r>
      <w:r w:rsidRPr="002330F1">
        <w:t xml:space="preserve"> wymagać będzie szeregu działań: ko</w:t>
      </w:r>
      <w:r>
        <w:t xml:space="preserve">ordynacyjnych, organizacyjnych, </w:t>
      </w:r>
      <w:r w:rsidRPr="002330F1">
        <w:t>koncepcyjnych, kontrolnych i informacyjnych.</w:t>
      </w:r>
    </w:p>
    <w:p w14:paraId="1446546B" w14:textId="77777777" w:rsidR="00113A38" w:rsidRDefault="00113A38" w:rsidP="00113A38">
      <w:pPr>
        <w:pStyle w:val="Bezodstpw"/>
        <w:jc w:val="both"/>
      </w:pPr>
      <w:r w:rsidRPr="003B5F07">
        <w:t xml:space="preserve">Proces tworzenia oraz realizacji programu rewitalizacji można podzielić na </w:t>
      </w:r>
      <w:r>
        <w:t>kilka istotnych etapów:</w:t>
      </w:r>
    </w:p>
    <w:p w14:paraId="69215C38" w14:textId="77777777" w:rsidR="00113A38" w:rsidRPr="003B5F07" w:rsidRDefault="00113A38" w:rsidP="00113A38">
      <w:pPr>
        <w:pStyle w:val="Bezodstpw"/>
        <w:jc w:val="both"/>
      </w:pPr>
    </w:p>
    <w:p w14:paraId="3FDBB7E5" w14:textId="77777777" w:rsidR="00113A38" w:rsidRDefault="00113A38" w:rsidP="00113A38">
      <w:pPr>
        <w:ind w:left="284"/>
        <w:jc w:val="both"/>
      </w:pPr>
      <w:r>
        <w:t xml:space="preserve">1) </w:t>
      </w:r>
      <w:r>
        <w:tab/>
        <w:t>Przygotowanie do sporządzania programu rewitalizacji.</w:t>
      </w:r>
    </w:p>
    <w:p w14:paraId="6B2AA714" w14:textId="77777777" w:rsidR="00113A38" w:rsidRDefault="00113A38" w:rsidP="00113A38">
      <w:pPr>
        <w:ind w:left="284"/>
        <w:jc w:val="both"/>
      </w:pPr>
      <w:r>
        <w:t xml:space="preserve">2) </w:t>
      </w:r>
      <w:r>
        <w:tab/>
        <w:t>Sporządzenie projektu programu rewitalizacji.</w:t>
      </w:r>
    </w:p>
    <w:p w14:paraId="5E5890C4" w14:textId="77777777" w:rsidR="00113A38" w:rsidRDefault="00113A38" w:rsidP="00113A38">
      <w:pPr>
        <w:ind w:left="284"/>
        <w:jc w:val="both"/>
      </w:pPr>
      <w:r>
        <w:lastRenderedPageBreak/>
        <w:t xml:space="preserve">3) </w:t>
      </w:r>
      <w:r>
        <w:tab/>
        <w:t>Konsultacje społecznego programu rewitalizacji.</w:t>
      </w:r>
    </w:p>
    <w:p w14:paraId="06B69BA1" w14:textId="77777777" w:rsidR="00113A38" w:rsidRDefault="00113A38" w:rsidP="00113A38">
      <w:pPr>
        <w:ind w:left="284"/>
        <w:jc w:val="both"/>
      </w:pPr>
      <w:r>
        <w:t xml:space="preserve">4) </w:t>
      </w:r>
      <w:r>
        <w:tab/>
        <w:t xml:space="preserve">Opiniowanie projektu programu rewitalizacji. </w:t>
      </w:r>
    </w:p>
    <w:p w14:paraId="267D1C99" w14:textId="440052A1" w:rsidR="00113A38" w:rsidRDefault="00113A38" w:rsidP="00113A38">
      <w:pPr>
        <w:ind w:left="284"/>
        <w:jc w:val="both"/>
      </w:pPr>
      <w:r>
        <w:t xml:space="preserve">5) </w:t>
      </w:r>
      <w:r>
        <w:tab/>
        <w:t>Wprowadzenie zmian wynikających z przeprowadzonych konsultacji społecznych i uzyskanych opinii oraz uchwalenie programu rewitalizacji.</w:t>
      </w:r>
    </w:p>
    <w:p w14:paraId="28BEDA66" w14:textId="77777777" w:rsidR="00113A38" w:rsidRPr="00903D3F" w:rsidRDefault="00113A38" w:rsidP="00113A38">
      <w:pPr>
        <w:ind w:left="284"/>
        <w:jc w:val="both"/>
      </w:pPr>
      <w:r>
        <w:t xml:space="preserve">6) </w:t>
      </w:r>
      <w:r>
        <w:tab/>
        <w:t>Realizacja programu rewitalizacji.</w:t>
      </w:r>
    </w:p>
    <w:p w14:paraId="3CCD331A" w14:textId="7411FDD1" w:rsidR="00113A38" w:rsidRDefault="00113A38" w:rsidP="00113A38">
      <w:pPr>
        <w:rPr>
          <w:b/>
          <w:sz w:val="22"/>
        </w:rPr>
      </w:pPr>
      <w:r w:rsidRPr="00113A38">
        <w:rPr>
          <w:b/>
          <w:sz w:val="22"/>
        </w:rPr>
        <w:t>Kluczowe działania związane z realizacją programu rewitalizacji</w:t>
      </w:r>
      <w:r w:rsidR="008B6EA1">
        <w:rPr>
          <w:b/>
          <w:sz w:val="22"/>
        </w:rPr>
        <w:t xml:space="preserve"> ujęte zostały w poniższej tabeli.</w:t>
      </w:r>
    </w:p>
    <w:p w14:paraId="59FAC7A9" w14:textId="2684D971" w:rsidR="008B6EA1" w:rsidRPr="00113A38" w:rsidRDefault="008B6EA1" w:rsidP="008B6EA1">
      <w:pPr>
        <w:pStyle w:val="Legenda"/>
        <w:rPr>
          <w:b w:val="0"/>
          <w:sz w:val="22"/>
        </w:rPr>
      </w:pPr>
      <w:bookmarkStart w:id="248" w:name="_Toc470689864"/>
      <w:r>
        <w:t xml:space="preserve">Tabela </w:t>
      </w:r>
      <w:r w:rsidR="00F674A8">
        <w:fldChar w:fldCharType="begin"/>
      </w:r>
      <w:r w:rsidR="00F674A8">
        <w:instrText xml:space="preserve"> SEQ Tabela \* ARABIC </w:instrText>
      </w:r>
      <w:r w:rsidR="00F674A8">
        <w:fldChar w:fldCharType="separate"/>
      </w:r>
      <w:r w:rsidR="0096469C">
        <w:rPr>
          <w:noProof/>
        </w:rPr>
        <w:t>115</w:t>
      </w:r>
      <w:r w:rsidR="00F674A8">
        <w:rPr>
          <w:noProof/>
        </w:rPr>
        <w:fldChar w:fldCharType="end"/>
      </w:r>
      <w:r>
        <w:t>. Kluczowe działania związane z realizację programu rewitalizacji</w:t>
      </w:r>
      <w:bookmarkEnd w:id="248"/>
      <w:r>
        <w:t xml:space="preserve"> </w:t>
      </w:r>
    </w:p>
    <w:tbl>
      <w:tblPr>
        <w:tblStyle w:val="Tabelasiatki4"/>
        <w:tblW w:w="0" w:type="auto"/>
        <w:tblLook w:val="04A0" w:firstRow="1" w:lastRow="0" w:firstColumn="1" w:lastColumn="0" w:noHBand="0" w:noVBand="1"/>
      </w:tblPr>
      <w:tblGrid>
        <w:gridCol w:w="539"/>
        <w:gridCol w:w="5101"/>
        <w:gridCol w:w="2013"/>
        <w:gridCol w:w="1409"/>
      </w:tblGrid>
      <w:tr w:rsidR="00113A38" w:rsidRPr="00BB2E6A" w14:paraId="3E49DA34" w14:textId="77777777" w:rsidTr="00113A38">
        <w:trPr>
          <w:cnfStyle w:val="100000000000" w:firstRow="1" w:lastRow="0" w:firstColumn="0" w:lastColumn="0" w:oddVBand="0" w:evenVBand="0" w:oddHBand="0" w:evenHBand="0" w:firstRowFirstColumn="0" w:firstRowLastColumn="0" w:lastRowFirstColumn="0" w:lastRowLastColumn="0"/>
          <w:trHeight w:val="682"/>
        </w:trPr>
        <w:tc>
          <w:tcPr>
            <w:cnfStyle w:val="001000000000" w:firstRow="0" w:lastRow="0" w:firstColumn="1" w:lastColumn="0" w:oddVBand="0" w:evenVBand="0" w:oddHBand="0" w:evenHBand="0" w:firstRowFirstColumn="0" w:firstRowLastColumn="0" w:lastRowFirstColumn="0" w:lastRowLastColumn="0"/>
            <w:tcW w:w="539" w:type="dxa"/>
          </w:tcPr>
          <w:p w14:paraId="272E4131" w14:textId="77777777" w:rsidR="00113A38" w:rsidRPr="00BB2E6A" w:rsidRDefault="00113A38" w:rsidP="008B6EA1">
            <w:r w:rsidRPr="00BB2E6A">
              <w:t>L.p.</w:t>
            </w:r>
          </w:p>
        </w:tc>
        <w:tc>
          <w:tcPr>
            <w:tcW w:w="5101" w:type="dxa"/>
          </w:tcPr>
          <w:p w14:paraId="3487B8FD" w14:textId="77777777" w:rsidR="00113A38" w:rsidRPr="00BB2E6A" w:rsidRDefault="00113A38" w:rsidP="008B6EA1">
            <w:pPr>
              <w:cnfStyle w:val="100000000000" w:firstRow="1" w:lastRow="0" w:firstColumn="0" w:lastColumn="0" w:oddVBand="0" w:evenVBand="0" w:oddHBand="0" w:evenHBand="0" w:firstRowFirstColumn="0" w:firstRowLastColumn="0" w:lastRowFirstColumn="0" w:lastRowLastColumn="0"/>
            </w:pPr>
            <w:r w:rsidRPr="00BB2E6A">
              <w:t>Działanie</w:t>
            </w:r>
          </w:p>
        </w:tc>
        <w:tc>
          <w:tcPr>
            <w:tcW w:w="2013" w:type="dxa"/>
          </w:tcPr>
          <w:p w14:paraId="55D080A0" w14:textId="77777777" w:rsidR="00113A38" w:rsidRPr="00BB2E6A" w:rsidRDefault="00113A38" w:rsidP="008B6EA1">
            <w:pPr>
              <w:cnfStyle w:val="100000000000" w:firstRow="1" w:lastRow="0" w:firstColumn="0" w:lastColumn="0" w:oddVBand="0" w:evenVBand="0" w:oddHBand="0" w:evenHBand="0" w:firstRowFirstColumn="0" w:firstRowLastColumn="0" w:lastRowFirstColumn="0" w:lastRowLastColumn="0"/>
            </w:pPr>
            <w:r w:rsidRPr="00BB2E6A">
              <w:t>Odpowiedzialność</w:t>
            </w:r>
          </w:p>
        </w:tc>
        <w:tc>
          <w:tcPr>
            <w:tcW w:w="1409" w:type="dxa"/>
          </w:tcPr>
          <w:p w14:paraId="3AE3553D" w14:textId="77777777" w:rsidR="00113A38" w:rsidRPr="00BB2E6A" w:rsidRDefault="00113A38" w:rsidP="008B6EA1">
            <w:pPr>
              <w:cnfStyle w:val="100000000000" w:firstRow="1" w:lastRow="0" w:firstColumn="0" w:lastColumn="0" w:oddVBand="0" w:evenVBand="0" w:oddHBand="0" w:evenHBand="0" w:firstRowFirstColumn="0" w:firstRowLastColumn="0" w:lastRowFirstColumn="0" w:lastRowLastColumn="0"/>
            </w:pPr>
            <w:r w:rsidRPr="00BB2E6A">
              <w:t>Termin</w:t>
            </w:r>
          </w:p>
        </w:tc>
      </w:tr>
      <w:tr w:rsidR="00113A38" w:rsidRPr="00BB2E6A" w14:paraId="3FF2ADFE" w14:textId="77777777" w:rsidTr="00113A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 w:type="dxa"/>
          </w:tcPr>
          <w:p w14:paraId="3244DCF3" w14:textId="77777777" w:rsidR="00113A38" w:rsidRPr="00BB2E6A" w:rsidRDefault="00113A38" w:rsidP="008B6EA1">
            <w:r w:rsidRPr="00BB2E6A">
              <w:t>1.</w:t>
            </w:r>
          </w:p>
        </w:tc>
        <w:tc>
          <w:tcPr>
            <w:tcW w:w="5101" w:type="dxa"/>
          </w:tcPr>
          <w:p w14:paraId="16DD2AE0"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Wprowadzenie przedsięwzięć rewitalizacyjnych zawartych w programie rewitalizacji do załącznika do wieloletniej prognozy finansowej gminy. Jeżeli dane dotyczące tych przedsięwzięć nie są wystarczające, by mogły zostać wpisane do wieloletniej prognozy finansowej, Rada Miasta wprowadza przedsięwzięcia do tej prognozy niezwłocznie po ustaleniu niezbędnych danych.</w:t>
            </w:r>
          </w:p>
        </w:tc>
        <w:tc>
          <w:tcPr>
            <w:tcW w:w="2013" w:type="dxa"/>
          </w:tcPr>
          <w:p w14:paraId="3DC289A0"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Rada Miasta</w:t>
            </w:r>
          </w:p>
        </w:tc>
        <w:tc>
          <w:tcPr>
            <w:tcW w:w="1409" w:type="dxa"/>
          </w:tcPr>
          <w:p w14:paraId="6B268614"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 xml:space="preserve">Po uchwaleniu programu rewitalizacji </w:t>
            </w:r>
          </w:p>
        </w:tc>
      </w:tr>
      <w:tr w:rsidR="00113A38" w:rsidRPr="00BB2E6A" w14:paraId="060996B2" w14:textId="77777777" w:rsidTr="00113A38">
        <w:tc>
          <w:tcPr>
            <w:cnfStyle w:val="001000000000" w:firstRow="0" w:lastRow="0" w:firstColumn="1" w:lastColumn="0" w:oddVBand="0" w:evenVBand="0" w:oddHBand="0" w:evenHBand="0" w:firstRowFirstColumn="0" w:firstRowLastColumn="0" w:lastRowFirstColumn="0" w:lastRowLastColumn="0"/>
            <w:tcW w:w="539" w:type="dxa"/>
          </w:tcPr>
          <w:p w14:paraId="5C09C582" w14:textId="77777777" w:rsidR="00113A38" w:rsidRPr="00BB2E6A" w:rsidRDefault="00113A38" w:rsidP="008B6EA1">
            <w:r w:rsidRPr="00BB2E6A">
              <w:t>2</w:t>
            </w:r>
          </w:p>
        </w:tc>
        <w:tc>
          <w:tcPr>
            <w:tcW w:w="5101" w:type="dxa"/>
          </w:tcPr>
          <w:p w14:paraId="7DEAFD11"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 xml:space="preserve">Powołanie i działalność Zespołu ds. rewitalizacji  </w:t>
            </w:r>
          </w:p>
          <w:p w14:paraId="3AFB6425"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Zespół ds. rewitalizacji stanowi forum współpracy i dialogu interesariuszy z organami gminy w sprawach dotyczących przygotowania, prowadzenia i oceny rewitalizacji oraz pełni funkcję opiniodawczo-doradczą.</w:t>
            </w:r>
          </w:p>
          <w:p w14:paraId="593DB9BB"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 xml:space="preserve">Zakłada się cykliczność spotkań Zespołu ds. rewitalizacji, </w:t>
            </w:r>
            <w:r w:rsidRPr="00C37CB7">
              <w:br/>
              <w:t xml:space="preserve">w trakcie których omawiane będą poszczególne przedsięwzięcia rewitalizacji, ich stan wdrażania oraz rezultaty programu rewitalizacji. </w:t>
            </w:r>
          </w:p>
          <w:p w14:paraId="300B100E"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Zespół ds. rewitalizacji pełnić będzie funkcję multiplikatora, tj. jest zobowiązany do komunikowania się w sprawach istotnych dla rewitalizacji z interesariuszami, których reprezentuje.</w:t>
            </w:r>
          </w:p>
        </w:tc>
        <w:tc>
          <w:tcPr>
            <w:tcW w:w="2013" w:type="dxa"/>
          </w:tcPr>
          <w:p w14:paraId="3373A9C0"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 xml:space="preserve">Zespół ds. rewitalizacji, </w:t>
            </w:r>
            <w:r>
              <w:t xml:space="preserve">Burmistrz </w:t>
            </w:r>
          </w:p>
        </w:tc>
        <w:tc>
          <w:tcPr>
            <w:tcW w:w="1409" w:type="dxa"/>
          </w:tcPr>
          <w:p w14:paraId="7743FB38"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Lata 1 – n (okres realizacji programu)</w:t>
            </w:r>
          </w:p>
        </w:tc>
      </w:tr>
      <w:tr w:rsidR="00113A38" w:rsidRPr="00BB2E6A" w14:paraId="4AE89AD1" w14:textId="77777777" w:rsidTr="00113A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 w:type="dxa"/>
          </w:tcPr>
          <w:p w14:paraId="38E6EE2D" w14:textId="77777777" w:rsidR="00113A38" w:rsidRPr="00BB2E6A" w:rsidRDefault="00113A38" w:rsidP="008B6EA1">
            <w:r w:rsidRPr="00BB2E6A">
              <w:t>3.</w:t>
            </w:r>
          </w:p>
        </w:tc>
        <w:tc>
          <w:tcPr>
            <w:tcW w:w="5101" w:type="dxa"/>
          </w:tcPr>
          <w:p w14:paraId="0E4C0114" w14:textId="77777777" w:rsidR="00113A38" w:rsidRPr="00C37CB7" w:rsidRDefault="00113A38" w:rsidP="008B6EA1">
            <w:pPr>
              <w:pStyle w:val="Bezodstpw"/>
              <w:spacing w:line="276" w:lineRule="auto"/>
              <w:cnfStyle w:val="000000100000" w:firstRow="0" w:lastRow="0" w:firstColumn="0" w:lastColumn="0" w:oddVBand="0" w:evenVBand="0" w:oddHBand="1" w:evenHBand="0" w:firstRowFirstColumn="0" w:firstRowLastColumn="0" w:lastRowFirstColumn="0" w:lastRowLastColumn="0"/>
            </w:pPr>
            <w:r w:rsidRPr="00C37CB7">
              <w:t>Opracowywanie dokumentacji technicznej dla projektów wpisanych do programu rewitalizacji, kosztorysów, uzyskiwanie wszelkich pozwoleń.</w:t>
            </w:r>
          </w:p>
          <w:p w14:paraId="14D20FBF" w14:textId="77777777" w:rsidR="00113A38" w:rsidRPr="00C37CB7" w:rsidRDefault="00113A38" w:rsidP="008B6EA1">
            <w:pPr>
              <w:pStyle w:val="Bezodstpw"/>
              <w:spacing w:line="276" w:lineRule="auto"/>
              <w:cnfStyle w:val="000000100000" w:firstRow="0" w:lastRow="0" w:firstColumn="0" w:lastColumn="0" w:oddVBand="0" w:evenVBand="0" w:oddHBand="1" w:evenHBand="0" w:firstRowFirstColumn="0" w:firstRowLastColumn="0" w:lastRowFirstColumn="0" w:lastRowLastColumn="0"/>
            </w:pPr>
            <w:r w:rsidRPr="00C37CB7">
              <w:t>Opracowanie studiów wykonalności i wniosków aplikacyjnych oraz niezbędnych załączników.</w:t>
            </w:r>
          </w:p>
          <w:p w14:paraId="59B2BDB2"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Zgodnie z harmonogramami opracowywania, składania, realizacji i rozliczenia poszczególnych projektów na współfinansowanie zadań.</w:t>
            </w:r>
          </w:p>
        </w:tc>
        <w:tc>
          <w:tcPr>
            <w:tcW w:w="2013" w:type="dxa"/>
          </w:tcPr>
          <w:p w14:paraId="39242F0E"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 xml:space="preserve">Podmioty realizujące zadania ujęte </w:t>
            </w:r>
            <w:r w:rsidRPr="00C37CB7">
              <w:br/>
              <w:t xml:space="preserve">w programie rewitalizacji.  </w:t>
            </w:r>
          </w:p>
        </w:tc>
        <w:tc>
          <w:tcPr>
            <w:tcW w:w="1409" w:type="dxa"/>
          </w:tcPr>
          <w:p w14:paraId="3C2DFA50"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Lata 1 – n (okres realizacji programu)</w:t>
            </w:r>
          </w:p>
        </w:tc>
      </w:tr>
      <w:tr w:rsidR="00113A38" w:rsidRPr="00BB2E6A" w14:paraId="0ED6796E" w14:textId="77777777" w:rsidTr="00113A38">
        <w:tc>
          <w:tcPr>
            <w:cnfStyle w:val="001000000000" w:firstRow="0" w:lastRow="0" w:firstColumn="1" w:lastColumn="0" w:oddVBand="0" w:evenVBand="0" w:oddHBand="0" w:evenHBand="0" w:firstRowFirstColumn="0" w:firstRowLastColumn="0" w:lastRowFirstColumn="0" w:lastRowLastColumn="0"/>
            <w:tcW w:w="539" w:type="dxa"/>
          </w:tcPr>
          <w:p w14:paraId="58880FE7" w14:textId="77777777" w:rsidR="00113A38" w:rsidRPr="00BB2E6A" w:rsidRDefault="00113A38" w:rsidP="008B6EA1">
            <w:r w:rsidRPr="00BB2E6A">
              <w:t>3.</w:t>
            </w:r>
          </w:p>
        </w:tc>
        <w:tc>
          <w:tcPr>
            <w:tcW w:w="5101" w:type="dxa"/>
          </w:tcPr>
          <w:p w14:paraId="76D6F1CC"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Ocena aktualności i stopnia realizacji programu rewitalizacji co najmniej raz na trzy lata, zgodnie z systemem monitorowania i oceny określonym w tym programie.</w:t>
            </w:r>
          </w:p>
          <w:p w14:paraId="2F0719FE"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 xml:space="preserve">Ocena sporządzona przez </w:t>
            </w:r>
            <w:r>
              <w:t>Burmistrza</w:t>
            </w:r>
            <w:r w:rsidRPr="00C37CB7">
              <w:t xml:space="preserve"> podlega zaopiniowaniu przez Zespół ds. rewitalizacji oraz ogłoszeniu </w:t>
            </w:r>
            <w:r w:rsidRPr="00C37CB7">
              <w:lastRenderedPageBreak/>
              <w:t>na stronie podmiotowej Biuletynu Informacji Publicznej gminy.</w:t>
            </w:r>
          </w:p>
          <w:p w14:paraId="3E7CFAEB"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 xml:space="preserve">W przypadku stwierdzenia, że program rewitalizacji wymaga zmiany </w:t>
            </w:r>
            <w:r>
              <w:t>Burmistrz</w:t>
            </w:r>
            <w:r w:rsidRPr="00C37CB7">
              <w:t xml:space="preserve"> występuje do Rady Miasta</w:t>
            </w:r>
            <w:r w:rsidRPr="00C37CB7">
              <w:br/>
              <w:t>z wnioskiem o jego zmianę. Do wniosku załącza się opinię.</w:t>
            </w:r>
          </w:p>
          <w:p w14:paraId="5BB2D473"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Zmiana programu rewitalizacji nie wymaga uzyskania opiniami przeprowadzenia konsultacji społecznych, jeżeli:</w:t>
            </w:r>
          </w:p>
          <w:p w14:paraId="768D19C3"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1) nie dotyczy przedsięwzięć rewitalizacyjnych,</w:t>
            </w:r>
          </w:p>
          <w:p w14:paraId="1E2253D0"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2) nie wymaga zmiany uchwały.</w:t>
            </w:r>
          </w:p>
        </w:tc>
        <w:tc>
          <w:tcPr>
            <w:tcW w:w="2013" w:type="dxa"/>
          </w:tcPr>
          <w:p w14:paraId="25F623B6" w14:textId="1E660F07" w:rsidR="00113A38" w:rsidRPr="00BB2E6A" w:rsidRDefault="00C12AFD" w:rsidP="008B6EA1">
            <w:pPr>
              <w:cnfStyle w:val="000000000000" w:firstRow="0" w:lastRow="0" w:firstColumn="0" w:lastColumn="0" w:oddVBand="0" w:evenVBand="0" w:oddHBand="0" w:evenHBand="0" w:firstRowFirstColumn="0" w:firstRowLastColumn="0" w:lastRowFirstColumn="0" w:lastRowLastColumn="0"/>
            </w:pPr>
            <w:r>
              <w:lastRenderedPageBreak/>
              <w:t>Burmistrz</w:t>
            </w:r>
            <w:r w:rsidRPr="00C37CB7">
              <w:t>,</w:t>
            </w:r>
            <w:r w:rsidR="00113A38" w:rsidRPr="00C37CB7">
              <w:t xml:space="preserve"> Zespół ds. rewitalizacji </w:t>
            </w:r>
          </w:p>
        </w:tc>
        <w:tc>
          <w:tcPr>
            <w:tcW w:w="1409" w:type="dxa"/>
          </w:tcPr>
          <w:p w14:paraId="6EC4CC17"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Lata 1 – n (okres realizacji programu)</w:t>
            </w:r>
          </w:p>
        </w:tc>
      </w:tr>
      <w:tr w:rsidR="00113A38" w:rsidRPr="00BB2E6A" w14:paraId="2A70BB90" w14:textId="77777777" w:rsidTr="00113A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 w:type="dxa"/>
          </w:tcPr>
          <w:p w14:paraId="54FD3A2A" w14:textId="77777777" w:rsidR="00113A38" w:rsidRPr="00BB2E6A" w:rsidRDefault="00113A38" w:rsidP="008B6EA1">
            <w:r w:rsidRPr="00BB2E6A">
              <w:t>4.</w:t>
            </w:r>
          </w:p>
        </w:tc>
        <w:tc>
          <w:tcPr>
            <w:tcW w:w="5101" w:type="dxa"/>
          </w:tcPr>
          <w:p w14:paraId="11AD48DC" w14:textId="77777777" w:rsidR="00113A38" w:rsidRPr="00C37CB7" w:rsidRDefault="00113A38" w:rsidP="008B6EA1">
            <w:pPr>
              <w:pStyle w:val="Bezodstpw"/>
              <w:spacing w:line="276" w:lineRule="auto"/>
              <w:cnfStyle w:val="000000100000" w:firstRow="0" w:lastRow="0" w:firstColumn="0" w:lastColumn="0" w:oddVBand="0" w:evenVBand="0" w:oddHBand="1" w:evenHBand="0" w:firstRowFirstColumn="0" w:firstRowLastColumn="0" w:lastRowFirstColumn="0" w:lastRowLastColumn="0"/>
            </w:pPr>
            <w:r w:rsidRPr="00C37CB7">
              <w:t>Uzupełnienie i rozszerzanie programu rewitalizacji o nowe zadania zgłaszane przez instytucje, organizacje i firmy działające na obszarze ob</w:t>
            </w:r>
            <w:r>
              <w:t xml:space="preserve">jętym programem rewitalizacji, </w:t>
            </w:r>
            <w:r w:rsidRPr="00C37CB7">
              <w:t>w tym także o zadania miasta i gminy.</w:t>
            </w:r>
          </w:p>
          <w:p w14:paraId="3FD0CD1B"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p>
        </w:tc>
        <w:tc>
          <w:tcPr>
            <w:tcW w:w="2013" w:type="dxa"/>
          </w:tcPr>
          <w:p w14:paraId="48594C97"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t>Burmistrz</w:t>
            </w:r>
            <w:r w:rsidRPr="00C37CB7">
              <w:t xml:space="preserve">, Zespół ds. rewitalizacji, podmioty zamierzające realizować przedsięwzięcia rewitalizacyjne </w:t>
            </w:r>
            <w:r w:rsidRPr="00C37CB7">
              <w:br/>
              <w:t xml:space="preserve">w oparciu </w:t>
            </w:r>
            <w:r w:rsidRPr="00C37CB7">
              <w:br/>
              <w:t>o zaktualizowany program rewitalizacji</w:t>
            </w:r>
          </w:p>
        </w:tc>
        <w:tc>
          <w:tcPr>
            <w:tcW w:w="1409" w:type="dxa"/>
          </w:tcPr>
          <w:p w14:paraId="24DC1725"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Lata 1 – n (okres realizacji programu)</w:t>
            </w:r>
          </w:p>
        </w:tc>
      </w:tr>
      <w:tr w:rsidR="00113A38" w:rsidRPr="00BB2E6A" w14:paraId="53AD7D07" w14:textId="77777777" w:rsidTr="00113A38">
        <w:tc>
          <w:tcPr>
            <w:cnfStyle w:val="001000000000" w:firstRow="0" w:lastRow="0" w:firstColumn="1" w:lastColumn="0" w:oddVBand="0" w:evenVBand="0" w:oddHBand="0" w:evenHBand="0" w:firstRowFirstColumn="0" w:firstRowLastColumn="0" w:lastRowFirstColumn="0" w:lastRowLastColumn="0"/>
            <w:tcW w:w="539" w:type="dxa"/>
          </w:tcPr>
          <w:p w14:paraId="41D843FA" w14:textId="77777777" w:rsidR="00113A38" w:rsidRPr="00BB2E6A" w:rsidRDefault="00113A38" w:rsidP="008B6EA1">
            <w:r w:rsidRPr="00BB2E6A">
              <w:t xml:space="preserve">5. </w:t>
            </w:r>
          </w:p>
        </w:tc>
        <w:tc>
          <w:tcPr>
            <w:tcW w:w="5101" w:type="dxa"/>
          </w:tcPr>
          <w:p w14:paraId="20B49E4C"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 xml:space="preserve">Działania Public Relations, bieżąca i stała komunikacja </w:t>
            </w:r>
            <w:r w:rsidRPr="00C37CB7">
              <w:br/>
              <w:t>z mieszkańcami miasta nt. z</w:t>
            </w:r>
            <w:r>
              <w:t xml:space="preserve">ałożeń rewitalizacji, postępów </w:t>
            </w:r>
            <w:r w:rsidRPr="00C37CB7">
              <w:t xml:space="preserve">w realizacji przedsięwzięć rewitalizacyjnych oraz efektów. </w:t>
            </w:r>
          </w:p>
          <w:p w14:paraId="4C29803B" w14:textId="77777777" w:rsidR="00113A38" w:rsidRPr="00C37CB7" w:rsidRDefault="00113A38" w:rsidP="008B6EA1">
            <w:pPr>
              <w:pStyle w:val="Bezodstpw"/>
              <w:spacing w:line="276" w:lineRule="auto"/>
              <w:cnfStyle w:val="000000000000" w:firstRow="0" w:lastRow="0" w:firstColumn="0" w:lastColumn="0" w:oddVBand="0" w:evenVBand="0" w:oddHBand="0" w:evenHBand="0" w:firstRowFirstColumn="0" w:firstRowLastColumn="0" w:lastRowFirstColumn="0" w:lastRowLastColumn="0"/>
            </w:pPr>
            <w:r w:rsidRPr="00C37CB7">
              <w:t xml:space="preserve">Zbieranie i analizowanie zgłaszanych przez społeczność miasta uwag, opinii, wniosków. </w:t>
            </w:r>
          </w:p>
          <w:p w14:paraId="6F29413B"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 xml:space="preserve">Działania komunikacyjne realizowane za pośrednictwem narzędzi komunikacyjnych miasta, lokalnych mediów, Zespołu ds. rewitalizacji oraz podmiotów realizujących przedsięwzięcia rewitalizacyjne. </w:t>
            </w:r>
          </w:p>
        </w:tc>
        <w:tc>
          <w:tcPr>
            <w:tcW w:w="2013" w:type="dxa"/>
          </w:tcPr>
          <w:p w14:paraId="1CB8608F"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t>Burmistrz</w:t>
            </w:r>
            <w:r w:rsidRPr="00C37CB7">
              <w:t xml:space="preserve">, Zespół ds. rewitalizacji, podmioty realizujące przedsięwzięcia rewitalizacyjne.  </w:t>
            </w:r>
          </w:p>
        </w:tc>
        <w:tc>
          <w:tcPr>
            <w:tcW w:w="1409" w:type="dxa"/>
          </w:tcPr>
          <w:p w14:paraId="685D059E"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Lata 1 – n (okres realizacji programu)</w:t>
            </w:r>
          </w:p>
        </w:tc>
      </w:tr>
      <w:tr w:rsidR="00113A38" w:rsidRPr="00BB2E6A" w14:paraId="743BC489" w14:textId="77777777" w:rsidTr="00113A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 w:type="dxa"/>
          </w:tcPr>
          <w:p w14:paraId="41A24E55" w14:textId="77777777" w:rsidR="00113A38" w:rsidRPr="00BB2E6A" w:rsidRDefault="00113A38" w:rsidP="008B6EA1">
            <w:r w:rsidRPr="00BB2E6A">
              <w:t xml:space="preserve">6. </w:t>
            </w:r>
          </w:p>
        </w:tc>
        <w:tc>
          <w:tcPr>
            <w:tcW w:w="5101" w:type="dxa"/>
          </w:tcPr>
          <w:p w14:paraId="0AA3F616"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 xml:space="preserve">Uchylenie uchwały w sprawie programu rewitalizacji </w:t>
            </w:r>
            <w:r w:rsidRPr="00C37CB7">
              <w:br/>
              <w:t xml:space="preserve">w całości albo w części, w przypadku stwierdzenia, </w:t>
            </w:r>
            <w:r w:rsidRPr="00C37CB7">
              <w:br/>
              <w:t>w wyniku przeprowadzonej oceny stopnia realizacji programu rewitalizacji, osiągnięcia celów w nim zawartych.</w:t>
            </w:r>
          </w:p>
        </w:tc>
        <w:tc>
          <w:tcPr>
            <w:tcW w:w="2013" w:type="dxa"/>
          </w:tcPr>
          <w:p w14:paraId="4F247059"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 xml:space="preserve">Rada Miasta </w:t>
            </w:r>
          </w:p>
        </w:tc>
        <w:tc>
          <w:tcPr>
            <w:tcW w:w="1409" w:type="dxa"/>
          </w:tcPr>
          <w:p w14:paraId="43F6F5AD" w14:textId="77777777" w:rsidR="00113A38" w:rsidRPr="00BB2E6A" w:rsidRDefault="00113A38" w:rsidP="008B6EA1">
            <w:pPr>
              <w:cnfStyle w:val="000000100000" w:firstRow="0" w:lastRow="0" w:firstColumn="0" w:lastColumn="0" w:oddVBand="0" w:evenVBand="0" w:oddHBand="1" w:evenHBand="0" w:firstRowFirstColumn="0" w:firstRowLastColumn="0" w:lastRowFirstColumn="0" w:lastRowLastColumn="0"/>
            </w:pPr>
            <w:r w:rsidRPr="00C37CB7">
              <w:t>Lata 1 – n (okres realizacji programu)</w:t>
            </w:r>
          </w:p>
        </w:tc>
      </w:tr>
      <w:tr w:rsidR="00113A38" w:rsidRPr="00BB2E6A" w14:paraId="683218DF" w14:textId="77777777" w:rsidTr="00113A38">
        <w:tc>
          <w:tcPr>
            <w:cnfStyle w:val="001000000000" w:firstRow="0" w:lastRow="0" w:firstColumn="1" w:lastColumn="0" w:oddVBand="0" w:evenVBand="0" w:oddHBand="0" w:evenHBand="0" w:firstRowFirstColumn="0" w:firstRowLastColumn="0" w:lastRowFirstColumn="0" w:lastRowLastColumn="0"/>
            <w:tcW w:w="539" w:type="dxa"/>
          </w:tcPr>
          <w:p w14:paraId="33EFC20B" w14:textId="77777777" w:rsidR="00113A38" w:rsidRPr="00BB2E6A" w:rsidRDefault="00113A38" w:rsidP="008B6EA1">
            <w:r w:rsidRPr="00BB2E6A">
              <w:t xml:space="preserve">7. </w:t>
            </w:r>
          </w:p>
        </w:tc>
        <w:tc>
          <w:tcPr>
            <w:tcW w:w="5101" w:type="dxa"/>
          </w:tcPr>
          <w:p w14:paraId="0FF3E6A8"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Wprowadzenie przedsięwzięć rewitalizacyjnych zawartych w programie rewitalizacji do załącznika do wieloletniej prognozy finansowej gminy. Jeżeli dane dotyczące tych przedsięwzięć nie są wystarczające, by mogły zostać wpisane do wieloletniej prognozy finansowej, Rada Miasta wprowadza przedsięwzięcia do tej prognozy niezwłocznie po ustaleniu niezbędnych danych.</w:t>
            </w:r>
          </w:p>
        </w:tc>
        <w:tc>
          <w:tcPr>
            <w:tcW w:w="2013" w:type="dxa"/>
          </w:tcPr>
          <w:p w14:paraId="1AE47986"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Rada Miasta</w:t>
            </w:r>
          </w:p>
        </w:tc>
        <w:tc>
          <w:tcPr>
            <w:tcW w:w="1409" w:type="dxa"/>
          </w:tcPr>
          <w:p w14:paraId="4A16CFE3" w14:textId="77777777" w:rsidR="00113A38" w:rsidRPr="00BB2E6A" w:rsidRDefault="00113A38" w:rsidP="008B6EA1">
            <w:pPr>
              <w:cnfStyle w:val="000000000000" w:firstRow="0" w:lastRow="0" w:firstColumn="0" w:lastColumn="0" w:oddVBand="0" w:evenVBand="0" w:oddHBand="0" w:evenHBand="0" w:firstRowFirstColumn="0" w:firstRowLastColumn="0" w:lastRowFirstColumn="0" w:lastRowLastColumn="0"/>
            </w:pPr>
            <w:r w:rsidRPr="00C37CB7">
              <w:t xml:space="preserve">Po uchwaleniu programu rewitalizacji </w:t>
            </w:r>
          </w:p>
        </w:tc>
      </w:tr>
    </w:tbl>
    <w:p w14:paraId="5FEFC3B2" w14:textId="77777777" w:rsidR="008B6EA1" w:rsidRDefault="008B6EA1" w:rsidP="00113A38">
      <w:pPr>
        <w:jc w:val="both"/>
        <w:rPr>
          <w:b/>
          <w:sz w:val="22"/>
          <w:szCs w:val="22"/>
        </w:rPr>
      </w:pPr>
    </w:p>
    <w:p w14:paraId="0CE48014" w14:textId="67D1351F" w:rsidR="00113A38" w:rsidRPr="00113A38" w:rsidRDefault="00113A38" w:rsidP="00113A38">
      <w:pPr>
        <w:jc w:val="both"/>
        <w:rPr>
          <w:b/>
          <w:sz w:val="22"/>
          <w:szCs w:val="22"/>
        </w:rPr>
      </w:pPr>
      <w:r w:rsidRPr="00113A38">
        <w:rPr>
          <w:b/>
          <w:sz w:val="22"/>
          <w:szCs w:val="22"/>
        </w:rPr>
        <w:t xml:space="preserve">Monitoring </w:t>
      </w:r>
    </w:p>
    <w:p w14:paraId="3512269B" w14:textId="170AFAB0" w:rsidR="00113A38" w:rsidRPr="00055C2D" w:rsidRDefault="00113A38" w:rsidP="00113A38">
      <w:pPr>
        <w:jc w:val="both"/>
      </w:pPr>
      <w:r w:rsidRPr="00055C2D">
        <w:t>Mo</w:t>
      </w:r>
      <w:r>
        <w:t>nitoring procesu wdrażania programu rewitalizacji i jego</w:t>
      </w:r>
      <w:r w:rsidRPr="00055C2D">
        <w:t xml:space="preserve"> efektów jest odpowiedzialnym i ważnym zadaniem, warunkującym skuteczne zarządzanie procesem wdrażania </w:t>
      </w:r>
      <w:r>
        <w:t>programu.</w:t>
      </w:r>
    </w:p>
    <w:p w14:paraId="145FC9A6" w14:textId="77777777" w:rsidR="00113A38" w:rsidRPr="00055C2D" w:rsidRDefault="00113A38" w:rsidP="00113A38">
      <w:pPr>
        <w:jc w:val="both"/>
      </w:pPr>
      <w:r>
        <w:t>Proces realizacji</w:t>
      </w:r>
      <w:r w:rsidRPr="00055C2D">
        <w:t xml:space="preserve"> będzie monitorowany i </w:t>
      </w:r>
      <w:r>
        <w:t xml:space="preserve">oceniany przez zespół zadaniowy (Zespołu ds. rewitalizacji). </w:t>
      </w:r>
    </w:p>
    <w:p w14:paraId="39C7A7C4" w14:textId="77777777" w:rsidR="00113A38" w:rsidRPr="00055C2D" w:rsidRDefault="00113A38" w:rsidP="00113A38">
      <w:pPr>
        <w:jc w:val="both"/>
      </w:pPr>
      <w:r w:rsidRPr="00055C2D">
        <w:t>Głównymi obszar</w:t>
      </w:r>
      <w:r>
        <w:t>ami monitorowania i ewaluacji programu rewitalizacji</w:t>
      </w:r>
      <w:r w:rsidRPr="00055C2D">
        <w:t xml:space="preserve"> są:</w:t>
      </w:r>
    </w:p>
    <w:p w14:paraId="3B7BE877" w14:textId="77777777" w:rsidR="00113A38" w:rsidRPr="00055C2D" w:rsidRDefault="00113A38" w:rsidP="00B85C0B">
      <w:pPr>
        <w:pStyle w:val="Akapitzlist"/>
        <w:numPr>
          <w:ilvl w:val="0"/>
          <w:numId w:val="144"/>
        </w:numPr>
        <w:suppressAutoHyphens/>
        <w:spacing w:before="0" w:after="160" w:line="252" w:lineRule="auto"/>
        <w:contextualSpacing w:val="0"/>
        <w:jc w:val="both"/>
      </w:pPr>
      <w:r>
        <w:lastRenderedPageBreak/>
        <w:t xml:space="preserve">cele główne </w:t>
      </w:r>
      <w:r w:rsidRPr="00055C2D">
        <w:t xml:space="preserve">wytyczone w </w:t>
      </w:r>
      <w:r>
        <w:t>programie,</w:t>
      </w:r>
      <w:r w:rsidRPr="00055C2D">
        <w:t xml:space="preserve"> </w:t>
      </w:r>
    </w:p>
    <w:p w14:paraId="1B91E40A" w14:textId="77777777" w:rsidR="00113A38" w:rsidRPr="00055C2D" w:rsidRDefault="00113A38" w:rsidP="00B85C0B">
      <w:pPr>
        <w:pStyle w:val="Akapitzlist"/>
        <w:numPr>
          <w:ilvl w:val="0"/>
          <w:numId w:val="144"/>
        </w:numPr>
        <w:suppressAutoHyphens/>
        <w:spacing w:before="0" w:after="160" w:line="252" w:lineRule="auto"/>
        <w:contextualSpacing w:val="0"/>
        <w:jc w:val="both"/>
      </w:pPr>
      <w:r>
        <w:t>Kierunki działań i poszczególne przedsięwzięcia oraz projekty rewitalizacyjne.</w:t>
      </w:r>
    </w:p>
    <w:p w14:paraId="46E6200F" w14:textId="77777777" w:rsidR="00113A38" w:rsidRDefault="00113A38" w:rsidP="00113A38">
      <w:pPr>
        <w:jc w:val="both"/>
      </w:pPr>
      <w:r w:rsidRPr="00055C2D">
        <w:t xml:space="preserve">Proces monitorowania polegał będzie na systematycznym obserwowaniu zmian zachodzących w ramach poszczególnych </w:t>
      </w:r>
      <w:r>
        <w:t>celów wytyczonych w programie</w:t>
      </w:r>
      <w:r w:rsidRPr="00055C2D">
        <w:t>. Zaleca się, aby monitoring prowadzony był jednocześnie na kilku płaszczyznach. Powinien dostarczać informacji na temat postępów w osiąganiu przyjętych celów oraz umożliwić kwantyfikację e</w:t>
      </w:r>
      <w:r>
        <w:t>fektów zrealizowanych projektów.</w:t>
      </w:r>
    </w:p>
    <w:p w14:paraId="0568C3C8" w14:textId="77777777" w:rsidR="00113A38" w:rsidRDefault="00113A38" w:rsidP="00113A38">
      <w:pPr>
        <w:jc w:val="both"/>
      </w:pPr>
      <w:r>
        <w:t>Monitoring programu</w:t>
      </w:r>
      <w:r w:rsidRPr="008C3B94">
        <w:t xml:space="preserve"> będzie odbywał się w dwóch etapach:</w:t>
      </w:r>
    </w:p>
    <w:p w14:paraId="1F2B8B74" w14:textId="77777777" w:rsidR="00113A38" w:rsidRPr="00931CBF" w:rsidRDefault="00113A38" w:rsidP="00B85C0B">
      <w:pPr>
        <w:pStyle w:val="Akapitzlist"/>
        <w:numPr>
          <w:ilvl w:val="0"/>
          <w:numId w:val="145"/>
        </w:numPr>
        <w:suppressAutoHyphens/>
        <w:spacing w:before="0" w:after="160" w:line="252" w:lineRule="auto"/>
        <w:contextualSpacing w:val="0"/>
        <w:jc w:val="both"/>
      </w:pPr>
      <w:r w:rsidRPr="009A25E9">
        <w:rPr>
          <w:bCs/>
          <w:lang w:bidi="en-US"/>
        </w:rPr>
        <w:t>Roczne sprawozdania z realizacji celów</w:t>
      </w:r>
      <w:r w:rsidRPr="00931CBF">
        <w:rPr>
          <w:lang w:bidi="en-US"/>
        </w:rPr>
        <w:t>, zawierające podstawowe informacje na temat podejmowanych działań, stopnia realizacji projektów, ewentualnych efektów końcowych tych projektów.</w:t>
      </w:r>
    </w:p>
    <w:p w14:paraId="3FB4866F" w14:textId="2734B472" w:rsidR="00113A38" w:rsidRPr="00653246" w:rsidRDefault="00113A38" w:rsidP="00B85C0B">
      <w:pPr>
        <w:pStyle w:val="Akapitzlist"/>
        <w:numPr>
          <w:ilvl w:val="0"/>
          <w:numId w:val="145"/>
        </w:numPr>
        <w:suppressAutoHyphens/>
        <w:spacing w:before="0" w:after="160" w:line="252" w:lineRule="auto"/>
        <w:contextualSpacing w:val="0"/>
        <w:jc w:val="both"/>
        <w:rPr>
          <w:b/>
        </w:rPr>
      </w:pPr>
      <w:r w:rsidRPr="009A25E9">
        <w:rPr>
          <w:bCs/>
          <w:lang w:bidi="en-US"/>
        </w:rPr>
        <w:t>Analiza wskaźnikowa</w:t>
      </w:r>
      <w:r w:rsidRPr="00931CBF">
        <w:rPr>
          <w:lang w:bidi="en-US"/>
        </w:rPr>
        <w:t xml:space="preserve">, służąca odpowiedzi na pytanie o zbieżność podejmowanych działań </w:t>
      </w:r>
      <w:r>
        <w:rPr>
          <w:lang w:bidi="en-US"/>
        </w:rPr>
        <w:br/>
      </w:r>
      <w:r w:rsidRPr="00931CBF">
        <w:rPr>
          <w:lang w:bidi="en-US"/>
        </w:rPr>
        <w:t>z osiąganymi wynikami społeczno-gospodarczymi gmin</w:t>
      </w:r>
      <w:r>
        <w:rPr>
          <w:lang w:bidi="en-US"/>
        </w:rPr>
        <w:t>y</w:t>
      </w:r>
      <w:r w:rsidRPr="00931CBF">
        <w:rPr>
          <w:lang w:bidi="en-US"/>
        </w:rPr>
        <w:t xml:space="preserve"> wg wskaźników</w:t>
      </w:r>
      <w:r>
        <w:rPr>
          <w:lang w:bidi="en-US"/>
        </w:rPr>
        <w:t xml:space="preserve"> rezultatu.</w:t>
      </w:r>
      <w:r w:rsidRPr="00931CBF">
        <w:rPr>
          <w:lang w:bidi="en-US"/>
        </w:rPr>
        <w:t xml:space="preserve"> </w:t>
      </w:r>
    </w:p>
    <w:p w14:paraId="0B9621C6" w14:textId="396249BC" w:rsidR="00113A38" w:rsidRPr="00113A38" w:rsidRDefault="00113A38" w:rsidP="00113A38">
      <w:pPr>
        <w:jc w:val="both"/>
        <w:rPr>
          <w:b/>
          <w:sz w:val="22"/>
          <w:szCs w:val="22"/>
        </w:rPr>
      </w:pPr>
      <w:r w:rsidRPr="00113A38">
        <w:rPr>
          <w:b/>
          <w:sz w:val="22"/>
          <w:szCs w:val="22"/>
        </w:rPr>
        <w:t>Ewaluacja</w:t>
      </w:r>
    </w:p>
    <w:p w14:paraId="199A6D6B" w14:textId="77777777" w:rsidR="00113A38" w:rsidRPr="00055C2D" w:rsidRDefault="00113A38" w:rsidP="00113A38">
      <w:pPr>
        <w:jc w:val="both"/>
      </w:pPr>
      <w:r w:rsidRPr="00055C2D">
        <w:t>W szerokim aspekci</w:t>
      </w:r>
      <w:r>
        <w:t>e ewaluacja dotyczy realizacji programu rewitalizacji oraz jego</w:t>
      </w:r>
      <w:r w:rsidRPr="00055C2D">
        <w:t xml:space="preserve"> wpływu na wszelkie dziedziny życia społeczno-gospodarczego. Ewaluacja musi także odpowiadać na pytanie, </w:t>
      </w:r>
      <w:r>
        <w:t>w jakim stopniu program</w:t>
      </w:r>
      <w:r w:rsidRPr="00055C2D">
        <w:t xml:space="preserve"> rozwiązuje realne problemy </w:t>
      </w:r>
      <w:r>
        <w:t>gminy i jej</w:t>
      </w:r>
      <w:r w:rsidRPr="00055C2D">
        <w:t xml:space="preserve"> społeczności.</w:t>
      </w:r>
    </w:p>
    <w:p w14:paraId="54645618" w14:textId="77777777" w:rsidR="00113A38" w:rsidRPr="00055C2D" w:rsidRDefault="00113A38" w:rsidP="00113A38">
      <w:pPr>
        <w:jc w:val="both"/>
      </w:pPr>
      <w:r w:rsidRPr="00055C2D">
        <w:t xml:space="preserve">W wąskim aspekcie ewaluacja koncentruje się na realizacji poszczególnych elementów </w:t>
      </w:r>
      <w:r>
        <w:t xml:space="preserve">programu, </w:t>
      </w:r>
      <w:r w:rsidRPr="00055C2D">
        <w:t xml:space="preserve">przy czym kryteriami oceny zapisów są: </w:t>
      </w:r>
    </w:p>
    <w:p w14:paraId="2847C7B6" w14:textId="77777777" w:rsidR="00113A38" w:rsidRPr="00055C2D" w:rsidRDefault="00113A38" w:rsidP="00B85C0B">
      <w:pPr>
        <w:pStyle w:val="Akapitzlist"/>
        <w:numPr>
          <w:ilvl w:val="0"/>
          <w:numId w:val="146"/>
        </w:numPr>
        <w:suppressAutoHyphens/>
        <w:spacing w:before="0" w:after="160" w:line="252" w:lineRule="auto"/>
        <w:contextualSpacing w:val="0"/>
        <w:jc w:val="both"/>
      </w:pPr>
      <w:r>
        <w:t>wskaźniki realizacji celów,</w:t>
      </w:r>
    </w:p>
    <w:p w14:paraId="64C567A8" w14:textId="77777777" w:rsidR="00113A38" w:rsidRPr="00055C2D" w:rsidRDefault="00113A38" w:rsidP="00B85C0B">
      <w:pPr>
        <w:pStyle w:val="Akapitzlist"/>
        <w:numPr>
          <w:ilvl w:val="0"/>
          <w:numId w:val="146"/>
        </w:numPr>
        <w:suppressAutoHyphens/>
        <w:spacing w:before="0" w:after="160" w:line="252" w:lineRule="auto"/>
        <w:contextualSpacing w:val="0"/>
        <w:jc w:val="both"/>
      </w:pPr>
      <w:r w:rsidRPr="00055C2D">
        <w:t xml:space="preserve">rozwiązywanie </w:t>
      </w:r>
      <w:r>
        <w:t>problemów,</w:t>
      </w:r>
    </w:p>
    <w:p w14:paraId="0426905F" w14:textId="77777777" w:rsidR="00113A38" w:rsidRDefault="00113A38" w:rsidP="00B85C0B">
      <w:pPr>
        <w:pStyle w:val="Akapitzlist"/>
        <w:numPr>
          <w:ilvl w:val="0"/>
          <w:numId w:val="146"/>
        </w:numPr>
        <w:suppressAutoHyphens/>
        <w:spacing w:before="0" w:after="160" w:line="252" w:lineRule="auto"/>
        <w:contextualSpacing w:val="0"/>
        <w:jc w:val="both"/>
      </w:pPr>
      <w:r w:rsidRPr="00055C2D">
        <w:t>realizacja wizji rozwoju (wg przyjętych składników wizji).</w:t>
      </w:r>
    </w:p>
    <w:p w14:paraId="567D350C" w14:textId="77777777" w:rsidR="00113A38" w:rsidRPr="00055C2D" w:rsidRDefault="00113A38" w:rsidP="00113A38">
      <w:pPr>
        <w:jc w:val="both"/>
      </w:pPr>
      <w:r w:rsidRPr="00055C2D">
        <w:t xml:space="preserve">Ewaluacja </w:t>
      </w:r>
      <w:r>
        <w:t xml:space="preserve">będzie opierać się </w:t>
      </w:r>
      <w:r w:rsidRPr="00055C2D">
        <w:t>na trzech rodzajach ocen:</w:t>
      </w:r>
    </w:p>
    <w:p w14:paraId="1C68F177" w14:textId="77777777" w:rsidR="00113A38" w:rsidRPr="00055C2D" w:rsidRDefault="00113A38" w:rsidP="00B85C0B">
      <w:pPr>
        <w:pStyle w:val="Akapitzlist"/>
        <w:numPr>
          <w:ilvl w:val="0"/>
          <w:numId w:val="147"/>
        </w:numPr>
        <w:suppressAutoHyphens/>
        <w:spacing w:before="0" w:after="160" w:line="252" w:lineRule="auto"/>
        <w:contextualSpacing w:val="0"/>
        <w:jc w:val="both"/>
      </w:pPr>
      <w:r w:rsidRPr="00055C2D">
        <w:t>ocena przed realizacją działań - czy i w jaki sposó</w:t>
      </w:r>
      <w:r>
        <w:t xml:space="preserve">b program, a w szczególności poszczególne działania </w:t>
      </w:r>
      <w:r>
        <w:br/>
        <w:t>i przedsięwzięcia rewitalizacyjne wpłyną</w:t>
      </w:r>
      <w:r w:rsidRPr="00055C2D">
        <w:t xml:space="preserve"> na grupy docelowe, przyczyni</w:t>
      </w:r>
      <w:r>
        <w:t>ą</w:t>
      </w:r>
      <w:r w:rsidRPr="00055C2D">
        <w:t xml:space="preserve"> się do p</w:t>
      </w:r>
      <w:r>
        <w:t>oprawy sytuacji na terenie gminy,</w:t>
      </w:r>
    </w:p>
    <w:p w14:paraId="01042F7C" w14:textId="77777777" w:rsidR="00113A38" w:rsidRPr="00055C2D" w:rsidRDefault="00113A38" w:rsidP="00B85C0B">
      <w:pPr>
        <w:pStyle w:val="Akapitzlist"/>
        <w:numPr>
          <w:ilvl w:val="0"/>
          <w:numId w:val="147"/>
        </w:numPr>
        <w:suppressAutoHyphens/>
        <w:spacing w:before="0" w:after="160" w:line="252" w:lineRule="auto"/>
        <w:contextualSpacing w:val="0"/>
        <w:jc w:val="both"/>
      </w:pPr>
      <w:r w:rsidRPr="00055C2D">
        <w:t>ocena w trakcie realizacji działań - odpowiada na pytanie, czy przyjęte cele i podjęte w następstwie działania zmierzają w dobrym kierunku,</w:t>
      </w:r>
    </w:p>
    <w:p w14:paraId="4E712A92" w14:textId="0F7156F1" w:rsidR="008B6EA1" w:rsidRPr="00BB2E6A" w:rsidRDefault="00113A38" w:rsidP="008B6EA1">
      <w:pPr>
        <w:pStyle w:val="Akapitzlist"/>
        <w:numPr>
          <w:ilvl w:val="0"/>
          <w:numId w:val="147"/>
        </w:numPr>
        <w:suppressAutoHyphens/>
        <w:spacing w:before="0" w:after="160" w:line="252" w:lineRule="auto"/>
        <w:contextualSpacing w:val="0"/>
        <w:jc w:val="both"/>
      </w:pPr>
      <w:r w:rsidRPr="00055C2D">
        <w:t xml:space="preserve">ocena po realizacji działań </w:t>
      </w:r>
      <w:r>
        <w:t>–</w:t>
      </w:r>
      <w:r w:rsidRPr="00055C2D">
        <w:t xml:space="preserve"> </w:t>
      </w:r>
      <w:r>
        <w:t xml:space="preserve">ocena długoterminowego wpływu programu rewitalizacji </w:t>
      </w:r>
      <w:r w:rsidRPr="00055C2D">
        <w:t xml:space="preserve">na grupy docelowe, czy efekty wynikłe z zastosowania strategii są trwałe. </w:t>
      </w:r>
    </w:p>
    <w:p w14:paraId="2272DB1A" w14:textId="66505C65" w:rsidR="00113A38" w:rsidRDefault="008B6EA1" w:rsidP="008B6EA1">
      <w:pPr>
        <w:pStyle w:val="Legenda"/>
        <w:rPr>
          <w:rFonts w:cs="Cambria"/>
        </w:rPr>
      </w:pPr>
      <w:bookmarkStart w:id="249" w:name="_Toc470689865"/>
      <w:r>
        <w:t xml:space="preserve">Tabela </w:t>
      </w:r>
      <w:r w:rsidR="00F674A8">
        <w:fldChar w:fldCharType="begin"/>
      </w:r>
      <w:r w:rsidR="00F674A8">
        <w:instrText xml:space="preserve"> SEQ Tabela \* ARABIC </w:instrText>
      </w:r>
      <w:r w:rsidR="00F674A8">
        <w:fldChar w:fldCharType="separate"/>
      </w:r>
      <w:r w:rsidR="0096469C">
        <w:rPr>
          <w:noProof/>
        </w:rPr>
        <w:t>116</w:t>
      </w:r>
      <w:r w:rsidR="00F674A8">
        <w:rPr>
          <w:noProof/>
        </w:rPr>
        <w:fldChar w:fldCharType="end"/>
      </w:r>
      <w:r>
        <w:t>. Wskaźniki rezultatu</w:t>
      </w:r>
      <w:bookmarkEnd w:id="249"/>
      <w:r>
        <w:t xml:space="preserve"> </w:t>
      </w:r>
    </w:p>
    <w:tbl>
      <w:tblPr>
        <w:tblStyle w:val="Tabelasiatki4"/>
        <w:tblW w:w="4942" w:type="pct"/>
        <w:tblLayout w:type="fixed"/>
        <w:tblLook w:val="04A0" w:firstRow="1" w:lastRow="0" w:firstColumn="1" w:lastColumn="0" w:noHBand="0" w:noVBand="1"/>
      </w:tblPr>
      <w:tblGrid>
        <w:gridCol w:w="1980"/>
        <w:gridCol w:w="1456"/>
        <w:gridCol w:w="1419"/>
        <w:gridCol w:w="1417"/>
        <w:gridCol w:w="2685"/>
      </w:tblGrid>
      <w:tr w:rsidR="005C49F5" w:rsidRPr="00EB6ECB" w14:paraId="25FD26BA" w14:textId="77777777" w:rsidTr="00307A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5" w:type="pct"/>
          </w:tcPr>
          <w:p w14:paraId="3946B1E7" w14:textId="77777777" w:rsidR="005C49F5" w:rsidRPr="00EB6ECB" w:rsidRDefault="005C49F5" w:rsidP="008B6EA1">
            <w:pPr>
              <w:pStyle w:val="Bezodstpw"/>
              <w:spacing w:before="120" w:after="120"/>
              <w:jc w:val="center"/>
              <w:rPr>
                <w:bCs w:val="0"/>
              </w:rPr>
            </w:pPr>
            <w:r w:rsidRPr="00EB6ECB">
              <w:rPr>
                <w:bCs w:val="0"/>
              </w:rPr>
              <w:t xml:space="preserve">Wskaźnik </w:t>
            </w:r>
          </w:p>
        </w:tc>
        <w:tc>
          <w:tcPr>
            <w:tcW w:w="813" w:type="pct"/>
          </w:tcPr>
          <w:p w14:paraId="6823B1CC" w14:textId="77777777" w:rsidR="005C49F5" w:rsidRPr="00EB6ECB" w:rsidRDefault="005C49F5" w:rsidP="008B6EA1">
            <w:pPr>
              <w:pStyle w:val="Bezodstpw"/>
              <w:spacing w:before="120" w:after="120"/>
              <w:jc w:val="center"/>
              <w:cnfStyle w:val="100000000000" w:firstRow="1" w:lastRow="0" w:firstColumn="0" w:lastColumn="0" w:oddVBand="0" w:evenVBand="0" w:oddHBand="0" w:evenHBand="0" w:firstRowFirstColumn="0" w:firstRowLastColumn="0" w:lastRowFirstColumn="0" w:lastRowLastColumn="0"/>
              <w:rPr>
                <w:bCs w:val="0"/>
              </w:rPr>
            </w:pPr>
            <w:r w:rsidRPr="00EB6ECB">
              <w:rPr>
                <w:bCs w:val="0"/>
              </w:rPr>
              <w:t>Jednostka</w:t>
            </w:r>
          </w:p>
        </w:tc>
        <w:tc>
          <w:tcPr>
            <w:tcW w:w="792" w:type="pct"/>
          </w:tcPr>
          <w:p w14:paraId="3C68D8DE" w14:textId="77777777" w:rsidR="005C49F5" w:rsidRPr="00EB6ECB" w:rsidRDefault="005C49F5" w:rsidP="008B6EA1">
            <w:pPr>
              <w:pStyle w:val="Bezodstpw"/>
              <w:spacing w:before="120" w:after="120"/>
              <w:jc w:val="center"/>
              <w:cnfStyle w:val="100000000000" w:firstRow="1" w:lastRow="0" w:firstColumn="0" w:lastColumn="0" w:oddVBand="0" w:evenVBand="0" w:oddHBand="0" w:evenHBand="0" w:firstRowFirstColumn="0" w:firstRowLastColumn="0" w:lastRowFirstColumn="0" w:lastRowLastColumn="0"/>
              <w:rPr>
                <w:bCs w:val="0"/>
              </w:rPr>
            </w:pPr>
            <w:r w:rsidRPr="00EB6ECB">
              <w:rPr>
                <w:bCs w:val="0"/>
              </w:rPr>
              <w:t>Źródło pozyskania informacji</w:t>
            </w:r>
          </w:p>
        </w:tc>
        <w:tc>
          <w:tcPr>
            <w:tcW w:w="791" w:type="pct"/>
          </w:tcPr>
          <w:p w14:paraId="1D549CDC" w14:textId="77777777" w:rsidR="005C49F5" w:rsidRPr="00EB6ECB" w:rsidRDefault="005C49F5" w:rsidP="008B6EA1">
            <w:pPr>
              <w:pStyle w:val="Bezodstpw"/>
              <w:spacing w:before="120" w:after="120"/>
              <w:jc w:val="center"/>
              <w:cnfStyle w:val="100000000000" w:firstRow="1" w:lastRow="0" w:firstColumn="0" w:lastColumn="0" w:oddVBand="0" w:evenVBand="0" w:oddHBand="0" w:evenHBand="0" w:firstRowFirstColumn="0" w:firstRowLastColumn="0" w:lastRowFirstColumn="0" w:lastRowLastColumn="0"/>
              <w:rPr>
                <w:bCs w:val="0"/>
              </w:rPr>
            </w:pPr>
            <w:r w:rsidRPr="00EB6ECB">
              <w:rPr>
                <w:bCs w:val="0"/>
              </w:rPr>
              <w:t>Częstotliwość pomiaru</w:t>
            </w:r>
          </w:p>
        </w:tc>
        <w:tc>
          <w:tcPr>
            <w:tcW w:w="1499" w:type="pct"/>
          </w:tcPr>
          <w:p w14:paraId="52126017" w14:textId="0743D06F" w:rsidR="005C49F5" w:rsidRPr="00EB6ECB" w:rsidRDefault="001530E7" w:rsidP="008B6EA1">
            <w:pPr>
              <w:pStyle w:val="Bezodstpw"/>
              <w:spacing w:before="120" w:after="120"/>
              <w:jc w:val="center"/>
              <w:cnfStyle w:val="100000000000" w:firstRow="1" w:lastRow="0" w:firstColumn="0" w:lastColumn="0" w:oddVBand="0" w:evenVBand="0" w:oddHBand="0" w:evenHBand="0" w:firstRowFirstColumn="0" w:firstRowLastColumn="0" w:lastRowFirstColumn="0" w:lastRowLastColumn="0"/>
              <w:rPr>
                <w:bCs w:val="0"/>
              </w:rPr>
            </w:pPr>
            <w:r>
              <w:rPr>
                <w:bCs w:val="0"/>
              </w:rPr>
              <w:t xml:space="preserve">Oczekiwana zmiana </w:t>
            </w:r>
            <w:r>
              <w:rPr>
                <w:bCs w:val="0"/>
              </w:rPr>
              <w:br/>
              <w:t>w 2023</w:t>
            </w:r>
            <w:r w:rsidR="005C49F5" w:rsidRPr="00EB6ECB">
              <w:rPr>
                <w:bCs w:val="0"/>
              </w:rPr>
              <w:t xml:space="preserve"> roku</w:t>
            </w:r>
          </w:p>
        </w:tc>
      </w:tr>
      <w:tr w:rsidR="005C49F5" w:rsidRPr="00EB6ECB" w14:paraId="331949C7" w14:textId="77777777" w:rsidTr="005C49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14:paraId="6C2CF49C" w14:textId="77777777" w:rsidR="005C49F5" w:rsidRDefault="005C49F5" w:rsidP="005C49F5">
            <w:pPr>
              <w:pStyle w:val="Bezodstpw"/>
            </w:pPr>
            <w:r w:rsidRPr="00672807">
              <w:t>Cel 1. Poprawa jakości oraz dostępności oferty edukacyjnej, kulturalnej, sportowej oraz rekreacyjnej – ukierunkowanej na zwiększenie aktywności społecznej oraz włączenie społeczne</w:t>
            </w:r>
            <w:r w:rsidRPr="00EB6ECB">
              <w:t xml:space="preserve"> </w:t>
            </w:r>
          </w:p>
          <w:p w14:paraId="1476F81E" w14:textId="77777777" w:rsidR="005C49F5" w:rsidRPr="00EB6ECB" w:rsidRDefault="005C49F5" w:rsidP="008B6EA1">
            <w:pPr>
              <w:pStyle w:val="Bezodstpw"/>
            </w:pPr>
          </w:p>
        </w:tc>
      </w:tr>
      <w:tr w:rsidR="005C49F5" w:rsidRPr="00EB6ECB" w14:paraId="055A4976" w14:textId="77777777" w:rsidTr="00307A6C">
        <w:tc>
          <w:tcPr>
            <w:cnfStyle w:val="001000000000" w:firstRow="0" w:lastRow="0" w:firstColumn="1" w:lastColumn="0" w:oddVBand="0" w:evenVBand="0" w:oddHBand="0" w:evenHBand="0" w:firstRowFirstColumn="0" w:firstRowLastColumn="0" w:lastRowFirstColumn="0" w:lastRowLastColumn="0"/>
            <w:tcW w:w="1105" w:type="pct"/>
          </w:tcPr>
          <w:p w14:paraId="069192BE" w14:textId="6D7485F4" w:rsidR="005C49F5" w:rsidRDefault="005C49F5" w:rsidP="005C49F5">
            <w:pPr>
              <w:pStyle w:val="Bezodstpw"/>
            </w:pPr>
            <w:r>
              <w:rPr>
                <w:bCs w:val="0"/>
              </w:rPr>
              <w:t>Liczba uczestników imprez kulturalnych w Sycowie</w:t>
            </w:r>
          </w:p>
        </w:tc>
        <w:tc>
          <w:tcPr>
            <w:tcW w:w="813" w:type="pct"/>
          </w:tcPr>
          <w:p w14:paraId="19B73CA5" w14:textId="1FA0DED0"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 xml:space="preserve">Liczba osób </w:t>
            </w:r>
          </w:p>
        </w:tc>
        <w:tc>
          <w:tcPr>
            <w:tcW w:w="792" w:type="pct"/>
          </w:tcPr>
          <w:p w14:paraId="259E5392" w14:textId="79909D63"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GUS/BDL</w:t>
            </w:r>
          </w:p>
        </w:tc>
        <w:tc>
          <w:tcPr>
            <w:tcW w:w="791" w:type="pct"/>
          </w:tcPr>
          <w:p w14:paraId="45F8C268" w14:textId="3BF2D846"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 xml:space="preserve">1 raz na rok </w:t>
            </w:r>
          </w:p>
        </w:tc>
        <w:tc>
          <w:tcPr>
            <w:tcW w:w="1499" w:type="pct"/>
          </w:tcPr>
          <w:p w14:paraId="7346FCB9" w14:textId="6CD22BB2"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Wzrost liczby uczestników imprez kulturalnych o 20%</w:t>
            </w:r>
          </w:p>
        </w:tc>
      </w:tr>
      <w:tr w:rsidR="005C49F5" w:rsidRPr="00EB6ECB" w14:paraId="0E8CD110" w14:textId="77777777" w:rsidTr="00307A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5" w:type="pct"/>
          </w:tcPr>
          <w:p w14:paraId="0934718A" w14:textId="41D6D9BB" w:rsidR="005C49F5" w:rsidRDefault="005C49F5" w:rsidP="005C49F5">
            <w:pPr>
              <w:pStyle w:val="Bezodstpw"/>
            </w:pPr>
            <w:r>
              <w:lastRenderedPageBreak/>
              <w:t xml:space="preserve">Liczba osób ćwiczących w klubach sportowych </w:t>
            </w:r>
          </w:p>
        </w:tc>
        <w:tc>
          <w:tcPr>
            <w:tcW w:w="813" w:type="pct"/>
          </w:tcPr>
          <w:p w14:paraId="3BF45E5A" w14:textId="66C3630B"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t xml:space="preserve">Liczba osób </w:t>
            </w:r>
          </w:p>
        </w:tc>
        <w:tc>
          <w:tcPr>
            <w:tcW w:w="792" w:type="pct"/>
          </w:tcPr>
          <w:p w14:paraId="28D46469" w14:textId="70BB8BD0"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t>GUS/BDL</w:t>
            </w:r>
          </w:p>
        </w:tc>
        <w:tc>
          <w:tcPr>
            <w:tcW w:w="791" w:type="pct"/>
          </w:tcPr>
          <w:p w14:paraId="771CCF15" w14:textId="65EF9D33"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t xml:space="preserve">1 raz na rok </w:t>
            </w:r>
          </w:p>
        </w:tc>
        <w:tc>
          <w:tcPr>
            <w:tcW w:w="1499" w:type="pct"/>
          </w:tcPr>
          <w:p w14:paraId="274148A6" w14:textId="1B3E3D4F"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t>Wzrost liczby osób ćwiczących w klubach sportowych o 20%</w:t>
            </w:r>
          </w:p>
        </w:tc>
      </w:tr>
      <w:tr w:rsidR="005C49F5" w:rsidRPr="00EB6ECB" w14:paraId="5BF701E7" w14:textId="77777777" w:rsidTr="005C49F5">
        <w:tc>
          <w:tcPr>
            <w:cnfStyle w:val="001000000000" w:firstRow="0" w:lastRow="0" w:firstColumn="1" w:lastColumn="0" w:oddVBand="0" w:evenVBand="0" w:oddHBand="0" w:evenHBand="0" w:firstRowFirstColumn="0" w:firstRowLastColumn="0" w:lastRowFirstColumn="0" w:lastRowLastColumn="0"/>
            <w:tcW w:w="5000" w:type="pct"/>
            <w:gridSpan w:val="5"/>
          </w:tcPr>
          <w:p w14:paraId="0AE0CE59" w14:textId="77777777" w:rsidR="005C49F5" w:rsidRDefault="005C49F5" w:rsidP="005C49F5">
            <w:pPr>
              <w:pStyle w:val="Bezodstpw"/>
            </w:pPr>
            <w:r w:rsidRPr="00D67411">
              <w:t>Cel 2. Poprawa estetyki oraz funkcjonalności przestrzeni publicznych - kształtującej wizerunek centrum miasta</w:t>
            </w:r>
            <w:r w:rsidRPr="00EB6ECB">
              <w:t xml:space="preserve"> </w:t>
            </w:r>
          </w:p>
          <w:p w14:paraId="68929F52" w14:textId="1229039E" w:rsidR="005C49F5" w:rsidRPr="00EB6ECB" w:rsidRDefault="005C49F5" w:rsidP="005C49F5">
            <w:pPr>
              <w:pStyle w:val="Bezodstpw"/>
            </w:pPr>
            <w:r w:rsidRPr="00D67411">
              <w:t>Cel 3. Poprawa stanu technicznego obiektów mieszkalnych - ukierunkowana na poprawę jakośc</w:t>
            </w:r>
            <w:r>
              <w:t>i życia, w tym stanu środowiska</w:t>
            </w:r>
          </w:p>
        </w:tc>
      </w:tr>
      <w:tr w:rsidR="005C49F5" w:rsidRPr="00EB6ECB" w14:paraId="61789630" w14:textId="77777777" w:rsidTr="00307A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5" w:type="pct"/>
          </w:tcPr>
          <w:p w14:paraId="2E10D116" w14:textId="6CFBA6FF" w:rsidR="005C49F5" w:rsidRPr="00D716D0" w:rsidRDefault="005C49F5" w:rsidP="005C49F5">
            <w:pPr>
              <w:pStyle w:val="Bezodstpw"/>
              <w:rPr>
                <w:bCs w:val="0"/>
              </w:rPr>
            </w:pPr>
            <w:r w:rsidRPr="00D716D0">
              <w:rPr>
                <w:bCs w:val="0"/>
              </w:rPr>
              <w:t xml:space="preserve">Liczba osób prowadzących działalność gospodarczą </w:t>
            </w:r>
          </w:p>
        </w:tc>
        <w:tc>
          <w:tcPr>
            <w:tcW w:w="813" w:type="pct"/>
          </w:tcPr>
          <w:p w14:paraId="56320E7C" w14:textId="0D426C57"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 xml:space="preserve">Liczba osób </w:t>
            </w:r>
          </w:p>
        </w:tc>
        <w:tc>
          <w:tcPr>
            <w:tcW w:w="792" w:type="pct"/>
          </w:tcPr>
          <w:p w14:paraId="59628E8D" w14:textId="48430811"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GUS/BDL</w:t>
            </w:r>
          </w:p>
        </w:tc>
        <w:tc>
          <w:tcPr>
            <w:tcW w:w="791" w:type="pct"/>
          </w:tcPr>
          <w:p w14:paraId="35039974" w14:textId="4E99526F"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 xml:space="preserve">1 raz na rok </w:t>
            </w:r>
          </w:p>
        </w:tc>
        <w:tc>
          <w:tcPr>
            <w:tcW w:w="1499" w:type="pct"/>
          </w:tcPr>
          <w:p w14:paraId="6622D5FF" w14:textId="6AFC597E"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 xml:space="preserve">Wzrost liczby osób prowadzących działalność gospodarczą </w:t>
            </w:r>
            <w:r>
              <w:t xml:space="preserve">o 5% </w:t>
            </w:r>
          </w:p>
        </w:tc>
      </w:tr>
      <w:tr w:rsidR="005C49F5" w:rsidRPr="00EB6ECB" w14:paraId="4EE308D8" w14:textId="77777777" w:rsidTr="00307A6C">
        <w:tc>
          <w:tcPr>
            <w:cnfStyle w:val="001000000000" w:firstRow="0" w:lastRow="0" w:firstColumn="1" w:lastColumn="0" w:oddVBand="0" w:evenVBand="0" w:oddHBand="0" w:evenHBand="0" w:firstRowFirstColumn="0" w:firstRowLastColumn="0" w:lastRowFirstColumn="0" w:lastRowLastColumn="0"/>
            <w:tcW w:w="1105" w:type="pct"/>
          </w:tcPr>
          <w:p w14:paraId="6A26A79F" w14:textId="22971B44" w:rsidR="005C49F5" w:rsidRPr="00D716D0" w:rsidRDefault="005C49F5" w:rsidP="005C49F5">
            <w:pPr>
              <w:pStyle w:val="Bezodstpw"/>
              <w:rPr>
                <w:bCs w:val="0"/>
              </w:rPr>
            </w:pPr>
            <w:r>
              <w:rPr>
                <w:bCs w:val="0"/>
              </w:rPr>
              <w:t xml:space="preserve">Zmniejszenie hałasu komunikacyjnego </w:t>
            </w:r>
          </w:p>
        </w:tc>
        <w:tc>
          <w:tcPr>
            <w:tcW w:w="813" w:type="pct"/>
          </w:tcPr>
          <w:p w14:paraId="67F96616" w14:textId="77EF5DC1"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dB</w:t>
            </w:r>
          </w:p>
        </w:tc>
        <w:tc>
          <w:tcPr>
            <w:tcW w:w="792" w:type="pct"/>
          </w:tcPr>
          <w:p w14:paraId="65CE4656" w14:textId="51F2DCDC"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PIOŚ</w:t>
            </w:r>
          </w:p>
        </w:tc>
        <w:tc>
          <w:tcPr>
            <w:tcW w:w="791" w:type="pct"/>
          </w:tcPr>
          <w:p w14:paraId="356D441C" w14:textId="07D2FACE"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rsidRPr="00EB6ECB">
              <w:t>1 raz na rok</w:t>
            </w:r>
          </w:p>
        </w:tc>
        <w:tc>
          <w:tcPr>
            <w:tcW w:w="1499" w:type="pct"/>
          </w:tcPr>
          <w:p w14:paraId="3BDAAB1B" w14:textId="4030F4E8"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t xml:space="preserve">Osiągnięcie wartości poniżej dopuszczalnego progu hałasu </w:t>
            </w:r>
          </w:p>
        </w:tc>
      </w:tr>
      <w:tr w:rsidR="005C49F5" w:rsidRPr="00EB6ECB" w14:paraId="09C63D60" w14:textId="77777777" w:rsidTr="005C49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5"/>
          </w:tcPr>
          <w:p w14:paraId="5B4BE613" w14:textId="52B36407" w:rsidR="005C49F5" w:rsidRPr="00EB6ECB" w:rsidRDefault="005C49F5" w:rsidP="005C49F5">
            <w:r>
              <w:t>Cel 4. Ograniczenie skali negatywnych zjawisk społecznych</w:t>
            </w:r>
          </w:p>
        </w:tc>
      </w:tr>
      <w:tr w:rsidR="005C49F5" w:rsidRPr="00EB6ECB" w14:paraId="204C6C26" w14:textId="77777777" w:rsidTr="00307A6C">
        <w:tc>
          <w:tcPr>
            <w:cnfStyle w:val="001000000000" w:firstRow="0" w:lastRow="0" w:firstColumn="1" w:lastColumn="0" w:oddVBand="0" w:evenVBand="0" w:oddHBand="0" w:evenHBand="0" w:firstRowFirstColumn="0" w:firstRowLastColumn="0" w:lastRowFirstColumn="0" w:lastRowLastColumn="0"/>
            <w:tcW w:w="1105" w:type="pct"/>
          </w:tcPr>
          <w:p w14:paraId="152D3085" w14:textId="77777777" w:rsidR="005C49F5" w:rsidRPr="00D716D0" w:rsidRDefault="005C49F5" w:rsidP="005C49F5">
            <w:pPr>
              <w:pStyle w:val="Bezodstpw"/>
              <w:rPr>
                <w:bCs w:val="0"/>
              </w:rPr>
            </w:pPr>
            <w:r w:rsidRPr="00D716D0">
              <w:rPr>
                <w:bCs w:val="0"/>
              </w:rPr>
              <w:t xml:space="preserve">Liczba osób długotrwale bezrobotnych </w:t>
            </w:r>
          </w:p>
        </w:tc>
        <w:tc>
          <w:tcPr>
            <w:tcW w:w="813" w:type="pct"/>
          </w:tcPr>
          <w:p w14:paraId="01AB0AFA" w14:textId="77777777"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rsidRPr="00EB6ECB">
              <w:t>Osoby</w:t>
            </w:r>
          </w:p>
        </w:tc>
        <w:tc>
          <w:tcPr>
            <w:tcW w:w="792" w:type="pct"/>
          </w:tcPr>
          <w:p w14:paraId="19D0D630" w14:textId="77777777"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rsidRPr="00EB6ECB">
              <w:t>PUP</w:t>
            </w:r>
          </w:p>
        </w:tc>
        <w:tc>
          <w:tcPr>
            <w:tcW w:w="791" w:type="pct"/>
          </w:tcPr>
          <w:p w14:paraId="7BB5C036" w14:textId="77777777"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rsidRPr="00EB6ECB">
              <w:t xml:space="preserve">1 raz na rok </w:t>
            </w:r>
          </w:p>
        </w:tc>
        <w:tc>
          <w:tcPr>
            <w:tcW w:w="1499" w:type="pct"/>
          </w:tcPr>
          <w:p w14:paraId="069BC11F" w14:textId="77777777" w:rsidR="005C49F5" w:rsidRPr="00EB6ECB" w:rsidRDefault="005C49F5" w:rsidP="005C49F5">
            <w:pPr>
              <w:pStyle w:val="Bezodstpw"/>
              <w:cnfStyle w:val="000000000000" w:firstRow="0" w:lastRow="0" w:firstColumn="0" w:lastColumn="0" w:oddVBand="0" w:evenVBand="0" w:oddHBand="0" w:evenHBand="0" w:firstRowFirstColumn="0" w:firstRowLastColumn="0" w:lastRowFirstColumn="0" w:lastRowLastColumn="0"/>
            </w:pPr>
            <w:r w:rsidRPr="00EB6ECB">
              <w:t xml:space="preserve">Zmniejszenie liczby osób długotrwale bezrobotnych </w:t>
            </w:r>
            <w:r>
              <w:t>o 20%</w:t>
            </w:r>
          </w:p>
        </w:tc>
      </w:tr>
      <w:tr w:rsidR="005C49F5" w:rsidRPr="00EB6ECB" w14:paraId="2FC7E3CE" w14:textId="77777777" w:rsidTr="00307A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5" w:type="pct"/>
          </w:tcPr>
          <w:p w14:paraId="2EDDB5E3" w14:textId="77777777" w:rsidR="005C49F5" w:rsidRPr="00D716D0" w:rsidRDefault="005C49F5" w:rsidP="005C49F5">
            <w:pPr>
              <w:pStyle w:val="Bezodstpw"/>
              <w:rPr>
                <w:bCs w:val="0"/>
              </w:rPr>
            </w:pPr>
            <w:r w:rsidRPr="00D716D0">
              <w:rPr>
                <w:bCs w:val="0"/>
              </w:rPr>
              <w:t xml:space="preserve">Liczba osób korzystających </w:t>
            </w:r>
            <w:r w:rsidRPr="00D716D0">
              <w:rPr>
                <w:bCs w:val="0"/>
              </w:rPr>
              <w:br/>
              <w:t xml:space="preserve">z pomocy społecznej </w:t>
            </w:r>
          </w:p>
        </w:tc>
        <w:tc>
          <w:tcPr>
            <w:tcW w:w="813" w:type="pct"/>
          </w:tcPr>
          <w:p w14:paraId="0A979544" w14:textId="77777777"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Liczba osób</w:t>
            </w:r>
          </w:p>
        </w:tc>
        <w:tc>
          <w:tcPr>
            <w:tcW w:w="792" w:type="pct"/>
          </w:tcPr>
          <w:p w14:paraId="74461656" w14:textId="77777777"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OPS</w:t>
            </w:r>
          </w:p>
        </w:tc>
        <w:tc>
          <w:tcPr>
            <w:tcW w:w="791" w:type="pct"/>
          </w:tcPr>
          <w:p w14:paraId="3FD3C9C4" w14:textId="77777777"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 xml:space="preserve">1 raz na rok </w:t>
            </w:r>
          </w:p>
        </w:tc>
        <w:tc>
          <w:tcPr>
            <w:tcW w:w="1499" w:type="pct"/>
          </w:tcPr>
          <w:p w14:paraId="3AF04D07" w14:textId="77777777" w:rsidR="005C49F5" w:rsidRPr="00EB6ECB" w:rsidRDefault="005C49F5" w:rsidP="005C49F5">
            <w:pPr>
              <w:pStyle w:val="Bezodstpw"/>
              <w:cnfStyle w:val="000000100000" w:firstRow="0" w:lastRow="0" w:firstColumn="0" w:lastColumn="0" w:oddVBand="0" w:evenVBand="0" w:oddHBand="1" w:evenHBand="0" w:firstRowFirstColumn="0" w:firstRowLastColumn="0" w:lastRowFirstColumn="0" w:lastRowLastColumn="0"/>
            </w:pPr>
            <w:r w:rsidRPr="00EB6ECB">
              <w:t xml:space="preserve">Spadek liczby osób korzystających z pomocy społecznej </w:t>
            </w:r>
            <w:r>
              <w:t>o 20%</w:t>
            </w:r>
          </w:p>
        </w:tc>
      </w:tr>
    </w:tbl>
    <w:p w14:paraId="0FDF6E4E" w14:textId="3B7800CB" w:rsidR="008B6EA1" w:rsidRDefault="008B6EA1" w:rsidP="00326FDB">
      <w:pPr>
        <w:jc w:val="both"/>
        <w:rPr>
          <w:rFonts w:cstheme="majorHAnsi"/>
        </w:rPr>
      </w:pPr>
    </w:p>
    <w:p w14:paraId="657A04D6" w14:textId="280914A7" w:rsidR="008B6EA1" w:rsidRDefault="00BB2244" w:rsidP="00326FDB">
      <w:pPr>
        <w:jc w:val="both"/>
        <w:rPr>
          <w:rFonts w:cstheme="majorHAnsi"/>
        </w:rPr>
      </w:pPr>
      <w:r>
        <w:rPr>
          <w:rFonts w:cstheme="majorHAnsi"/>
        </w:rPr>
        <w:t>Schemat struktury zarządzania programem rewitalizacji</w:t>
      </w:r>
      <w:r w:rsidR="008B6EA1">
        <w:rPr>
          <w:rFonts w:cstheme="majorHAnsi"/>
        </w:rPr>
        <w:t xml:space="preserve"> przedstawiono za pomocą poniższego rysunku. </w:t>
      </w:r>
    </w:p>
    <w:p w14:paraId="484A02CB" w14:textId="6258F2CF" w:rsidR="008B6EA1" w:rsidRDefault="008B6EA1" w:rsidP="008B6EA1">
      <w:pPr>
        <w:pStyle w:val="Legenda"/>
        <w:rPr>
          <w:rFonts w:cstheme="majorHAnsi"/>
        </w:rPr>
      </w:pPr>
      <w:bookmarkStart w:id="250" w:name="_Toc470689869"/>
      <w:r>
        <w:t xml:space="preserve">Rysunek </w:t>
      </w:r>
      <w:r w:rsidR="00F674A8">
        <w:fldChar w:fldCharType="begin"/>
      </w:r>
      <w:r w:rsidR="00F674A8">
        <w:instrText xml:space="preserve"> SEQ Rysunek \* ARABIC </w:instrText>
      </w:r>
      <w:r w:rsidR="00F674A8">
        <w:fldChar w:fldCharType="separate"/>
      </w:r>
      <w:r w:rsidR="0096469C">
        <w:rPr>
          <w:noProof/>
        </w:rPr>
        <w:t>4</w:t>
      </w:r>
      <w:r w:rsidR="00F674A8">
        <w:rPr>
          <w:noProof/>
        </w:rPr>
        <w:fldChar w:fldCharType="end"/>
      </w:r>
      <w:r>
        <w:t>. Schemat struktury zarządzania programem rewitalizacji</w:t>
      </w:r>
      <w:bookmarkEnd w:id="250"/>
      <w:r>
        <w:t xml:space="preserve"> </w:t>
      </w:r>
    </w:p>
    <w:p w14:paraId="6937A717" w14:textId="5D461AAB" w:rsidR="00EA321B" w:rsidRDefault="00BB2244" w:rsidP="00326FDB">
      <w:pPr>
        <w:jc w:val="both"/>
        <w:rPr>
          <w:rFonts w:cstheme="majorHAnsi"/>
        </w:rPr>
      </w:pPr>
      <w:r>
        <w:rPr>
          <w:rFonts w:cstheme="majorHAnsi"/>
        </w:rPr>
        <w:t xml:space="preserve"> </w:t>
      </w:r>
    </w:p>
    <w:p w14:paraId="6105C042" w14:textId="52BF3550" w:rsidR="00F65800" w:rsidRDefault="00BB2244" w:rsidP="00083CDB">
      <w:pPr>
        <w:jc w:val="both"/>
        <w:rPr>
          <w:rFonts w:cstheme="majorHAnsi"/>
        </w:rPr>
      </w:pPr>
      <w:r>
        <w:rPr>
          <w:rFonts w:cstheme="majorHAnsi"/>
          <w:noProof/>
        </w:rPr>
        <w:drawing>
          <wp:inline distT="0" distB="0" distL="0" distR="0" wp14:anchorId="5F2921DD" wp14:editId="616A6E9D">
            <wp:extent cx="5486400" cy="3200400"/>
            <wp:effectExtent l="0" t="19050" r="0" b="19050"/>
            <wp:docPr id="109" name="Diagram 10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14:paraId="20C4DEAB" w14:textId="4F0F1577" w:rsidR="00113A38" w:rsidRDefault="00113A38" w:rsidP="00083CDB">
      <w:pPr>
        <w:jc w:val="both"/>
        <w:rPr>
          <w:rFonts w:cstheme="majorHAnsi"/>
        </w:rPr>
      </w:pPr>
    </w:p>
    <w:p w14:paraId="10B75638" w14:textId="77777777" w:rsidR="00113A38" w:rsidRDefault="00113A38" w:rsidP="00083CDB">
      <w:pPr>
        <w:jc w:val="both"/>
        <w:rPr>
          <w:rFonts w:cstheme="majorHAnsi"/>
        </w:rPr>
      </w:pPr>
    </w:p>
    <w:p w14:paraId="2CDCD81A" w14:textId="06320A19" w:rsidR="004B7BA2" w:rsidRPr="00653246" w:rsidRDefault="004B7BA2" w:rsidP="00653246">
      <w:pPr>
        <w:pStyle w:val="Nagwek1"/>
        <w:rPr>
          <w:highlight w:val="yellow"/>
        </w:rPr>
      </w:pPr>
      <w:bookmarkStart w:id="251" w:name="_Toc468702271"/>
      <w:r w:rsidRPr="00653246">
        <w:lastRenderedPageBreak/>
        <w:t>Spis map, tabel i wykresów</w:t>
      </w:r>
      <w:bookmarkEnd w:id="251"/>
    </w:p>
    <w:p w14:paraId="2F5B254E" w14:textId="77777777" w:rsidR="004B7BA2" w:rsidRPr="00B960CA" w:rsidRDefault="004B7BA2" w:rsidP="004B7BA2">
      <w:pPr>
        <w:rPr>
          <w:highlight w:val="yellow"/>
        </w:rPr>
      </w:pPr>
    </w:p>
    <w:p w14:paraId="368394D4" w14:textId="60DDDE46" w:rsidR="00307A6C" w:rsidRDefault="00675205">
      <w:pPr>
        <w:pStyle w:val="Spisilustracji"/>
        <w:tabs>
          <w:tab w:val="right" w:leader="dot" w:pos="9062"/>
        </w:tabs>
        <w:rPr>
          <w:noProof/>
          <w:sz w:val="22"/>
          <w:szCs w:val="22"/>
        </w:rPr>
      </w:pPr>
      <w:r>
        <w:rPr>
          <w:highlight w:val="yellow"/>
        </w:rPr>
        <w:fldChar w:fldCharType="begin"/>
      </w:r>
      <w:r>
        <w:rPr>
          <w:highlight w:val="yellow"/>
        </w:rPr>
        <w:instrText xml:space="preserve"> TOC \h \z \c "Fot." </w:instrText>
      </w:r>
      <w:r>
        <w:rPr>
          <w:highlight w:val="yellow"/>
        </w:rPr>
        <w:fldChar w:fldCharType="separate"/>
      </w:r>
      <w:hyperlink w:anchor="_Toc472079836" w:history="1">
        <w:r w:rsidR="00307A6C" w:rsidRPr="00C71778">
          <w:rPr>
            <w:rStyle w:val="Hipercze"/>
            <w:noProof/>
          </w:rPr>
          <w:t>Fot. 1. Centrum miasta Syców w ciągu drogi wojewódzkiej nr 449</w:t>
        </w:r>
        <w:r w:rsidR="00307A6C">
          <w:rPr>
            <w:noProof/>
            <w:webHidden/>
          </w:rPr>
          <w:tab/>
        </w:r>
        <w:r w:rsidR="00307A6C">
          <w:rPr>
            <w:noProof/>
            <w:webHidden/>
          </w:rPr>
          <w:fldChar w:fldCharType="begin"/>
        </w:r>
        <w:r w:rsidR="00307A6C">
          <w:rPr>
            <w:noProof/>
            <w:webHidden/>
          </w:rPr>
          <w:instrText xml:space="preserve"> PAGEREF _Toc472079836 \h </w:instrText>
        </w:r>
        <w:r w:rsidR="00307A6C">
          <w:rPr>
            <w:noProof/>
            <w:webHidden/>
          </w:rPr>
        </w:r>
        <w:r w:rsidR="00307A6C">
          <w:rPr>
            <w:noProof/>
            <w:webHidden/>
          </w:rPr>
          <w:fldChar w:fldCharType="separate"/>
        </w:r>
        <w:r w:rsidR="0096469C">
          <w:rPr>
            <w:noProof/>
            <w:webHidden/>
          </w:rPr>
          <w:t>167</w:t>
        </w:r>
        <w:r w:rsidR="00307A6C">
          <w:rPr>
            <w:noProof/>
            <w:webHidden/>
          </w:rPr>
          <w:fldChar w:fldCharType="end"/>
        </w:r>
      </w:hyperlink>
    </w:p>
    <w:p w14:paraId="70F161A7" w14:textId="6A77A4FD" w:rsidR="00307A6C" w:rsidRDefault="00307A6C">
      <w:pPr>
        <w:pStyle w:val="Spisilustracji"/>
        <w:tabs>
          <w:tab w:val="right" w:leader="dot" w:pos="9062"/>
        </w:tabs>
        <w:rPr>
          <w:noProof/>
          <w:sz w:val="22"/>
          <w:szCs w:val="22"/>
        </w:rPr>
      </w:pPr>
      <w:hyperlink w:anchor="_Toc472079837" w:history="1">
        <w:r w:rsidRPr="00C71778">
          <w:rPr>
            <w:rStyle w:val="Hipercze"/>
            <w:noProof/>
          </w:rPr>
          <w:t>Fot. 2. Budynek Domu Kultury w Sycowie</w:t>
        </w:r>
        <w:r>
          <w:rPr>
            <w:noProof/>
            <w:webHidden/>
          </w:rPr>
          <w:tab/>
        </w:r>
        <w:r>
          <w:rPr>
            <w:noProof/>
            <w:webHidden/>
          </w:rPr>
          <w:fldChar w:fldCharType="begin"/>
        </w:r>
        <w:r>
          <w:rPr>
            <w:noProof/>
            <w:webHidden/>
          </w:rPr>
          <w:instrText xml:space="preserve"> PAGEREF _Toc472079837 \h </w:instrText>
        </w:r>
        <w:r>
          <w:rPr>
            <w:noProof/>
            <w:webHidden/>
          </w:rPr>
        </w:r>
        <w:r>
          <w:rPr>
            <w:noProof/>
            <w:webHidden/>
          </w:rPr>
          <w:fldChar w:fldCharType="separate"/>
        </w:r>
        <w:r w:rsidR="0096469C">
          <w:rPr>
            <w:noProof/>
            <w:webHidden/>
          </w:rPr>
          <w:t>168</w:t>
        </w:r>
        <w:r>
          <w:rPr>
            <w:noProof/>
            <w:webHidden/>
          </w:rPr>
          <w:fldChar w:fldCharType="end"/>
        </w:r>
      </w:hyperlink>
    </w:p>
    <w:p w14:paraId="773C3F4C" w14:textId="52477C1B" w:rsidR="00307A6C" w:rsidRDefault="00307A6C">
      <w:pPr>
        <w:pStyle w:val="Spisilustracji"/>
        <w:tabs>
          <w:tab w:val="right" w:leader="dot" w:pos="9062"/>
        </w:tabs>
        <w:rPr>
          <w:noProof/>
          <w:sz w:val="22"/>
          <w:szCs w:val="22"/>
        </w:rPr>
      </w:pPr>
      <w:hyperlink w:anchor="_Toc472079838" w:history="1">
        <w:r w:rsidRPr="00C71778">
          <w:rPr>
            <w:rStyle w:val="Hipercze"/>
            <w:noProof/>
          </w:rPr>
          <w:t xml:space="preserve">Fot. 3. </w:t>
        </w:r>
        <w:r w:rsidRPr="00C71778">
          <w:rPr>
            <w:rStyle w:val="Hipercze"/>
            <w:rFonts w:cstheme="majorHAnsi"/>
            <w:noProof/>
          </w:rPr>
          <w:t>Elewacja obiektu Domu Kultury oraz ściany klatek schodowych.</w:t>
        </w:r>
        <w:r>
          <w:rPr>
            <w:noProof/>
            <w:webHidden/>
          </w:rPr>
          <w:tab/>
        </w:r>
        <w:r>
          <w:rPr>
            <w:noProof/>
            <w:webHidden/>
          </w:rPr>
          <w:fldChar w:fldCharType="begin"/>
        </w:r>
        <w:r>
          <w:rPr>
            <w:noProof/>
            <w:webHidden/>
          </w:rPr>
          <w:instrText xml:space="preserve"> PAGEREF _Toc472079838 \h </w:instrText>
        </w:r>
        <w:r>
          <w:rPr>
            <w:noProof/>
            <w:webHidden/>
          </w:rPr>
        </w:r>
        <w:r>
          <w:rPr>
            <w:noProof/>
            <w:webHidden/>
          </w:rPr>
          <w:fldChar w:fldCharType="separate"/>
        </w:r>
        <w:r w:rsidR="0096469C">
          <w:rPr>
            <w:noProof/>
            <w:webHidden/>
          </w:rPr>
          <w:t>169</w:t>
        </w:r>
        <w:r>
          <w:rPr>
            <w:noProof/>
            <w:webHidden/>
          </w:rPr>
          <w:fldChar w:fldCharType="end"/>
        </w:r>
      </w:hyperlink>
    </w:p>
    <w:p w14:paraId="5D553BB9" w14:textId="56358783" w:rsidR="00307A6C" w:rsidRDefault="00307A6C">
      <w:pPr>
        <w:pStyle w:val="Spisilustracji"/>
        <w:tabs>
          <w:tab w:val="right" w:leader="dot" w:pos="9062"/>
        </w:tabs>
        <w:rPr>
          <w:noProof/>
          <w:sz w:val="22"/>
          <w:szCs w:val="22"/>
        </w:rPr>
      </w:pPr>
      <w:hyperlink w:anchor="_Toc472079839" w:history="1">
        <w:r w:rsidRPr="00C71778">
          <w:rPr>
            <w:rStyle w:val="Hipercze"/>
            <w:noProof/>
          </w:rPr>
          <w:t xml:space="preserve">Fot. 4. </w:t>
        </w:r>
        <w:r w:rsidRPr="00C71778">
          <w:rPr>
            <w:rStyle w:val="Hipercze"/>
            <w:rFonts w:cstheme="majorHAnsi"/>
            <w:noProof/>
          </w:rPr>
          <w:t>Urządzenia do sterowania zasilaniem elektrycznym</w:t>
        </w:r>
        <w:r>
          <w:rPr>
            <w:noProof/>
            <w:webHidden/>
          </w:rPr>
          <w:tab/>
        </w:r>
        <w:r>
          <w:rPr>
            <w:noProof/>
            <w:webHidden/>
          </w:rPr>
          <w:fldChar w:fldCharType="begin"/>
        </w:r>
        <w:r>
          <w:rPr>
            <w:noProof/>
            <w:webHidden/>
          </w:rPr>
          <w:instrText xml:space="preserve"> PAGEREF _Toc472079839 \h </w:instrText>
        </w:r>
        <w:r>
          <w:rPr>
            <w:noProof/>
            <w:webHidden/>
          </w:rPr>
        </w:r>
        <w:r>
          <w:rPr>
            <w:noProof/>
            <w:webHidden/>
          </w:rPr>
          <w:fldChar w:fldCharType="separate"/>
        </w:r>
        <w:r w:rsidR="0096469C">
          <w:rPr>
            <w:noProof/>
            <w:webHidden/>
          </w:rPr>
          <w:t>169</w:t>
        </w:r>
        <w:r>
          <w:rPr>
            <w:noProof/>
            <w:webHidden/>
          </w:rPr>
          <w:fldChar w:fldCharType="end"/>
        </w:r>
      </w:hyperlink>
    </w:p>
    <w:p w14:paraId="29E0FE73" w14:textId="3650F676" w:rsidR="00307A6C" w:rsidRDefault="00307A6C">
      <w:pPr>
        <w:pStyle w:val="Spisilustracji"/>
        <w:tabs>
          <w:tab w:val="right" w:leader="dot" w:pos="9062"/>
        </w:tabs>
        <w:rPr>
          <w:noProof/>
          <w:sz w:val="22"/>
          <w:szCs w:val="22"/>
        </w:rPr>
      </w:pPr>
      <w:hyperlink w:anchor="_Toc472079840" w:history="1">
        <w:r w:rsidRPr="00C71778">
          <w:rPr>
            <w:rStyle w:val="Hipercze"/>
            <w:noProof/>
          </w:rPr>
          <w:t>Fot. 5. Podwórko przy ul. Mickiewicza – rewitalizacji wymaga komunikacja, zieleń, rekreacja, infrastruktura towarzysząca</w:t>
        </w:r>
        <w:r>
          <w:rPr>
            <w:noProof/>
            <w:webHidden/>
          </w:rPr>
          <w:tab/>
        </w:r>
        <w:r>
          <w:rPr>
            <w:noProof/>
            <w:webHidden/>
          </w:rPr>
          <w:fldChar w:fldCharType="begin"/>
        </w:r>
        <w:r>
          <w:rPr>
            <w:noProof/>
            <w:webHidden/>
          </w:rPr>
          <w:instrText xml:space="preserve"> PAGEREF _Toc472079840 \h </w:instrText>
        </w:r>
        <w:r>
          <w:rPr>
            <w:noProof/>
            <w:webHidden/>
          </w:rPr>
        </w:r>
        <w:r>
          <w:rPr>
            <w:noProof/>
            <w:webHidden/>
          </w:rPr>
          <w:fldChar w:fldCharType="separate"/>
        </w:r>
        <w:r w:rsidR="0096469C">
          <w:rPr>
            <w:noProof/>
            <w:webHidden/>
          </w:rPr>
          <w:t>170</w:t>
        </w:r>
        <w:r>
          <w:rPr>
            <w:noProof/>
            <w:webHidden/>
          </w:rPr>
          <w:fldChar w:fldCharType="end"/>
        </w:r>
      </w:hyperlink>
    </w:p>
    <w:p w14:paraId="378E5E3D" w14:textId="70D853DB" w:rsidR="00307A6C" w:rsidRDefault="00307A6C">
      <w:pPr>
        <w:pStyle w:val="Spisilustracji"/>
        <w:tabs>
          <w:tab w:val="right" w:leader="dot" w:pos="9062"/>
        </w:tabs>
        <w:rPr>
          <w:noProof/>
          <w:sz w:val="22"/>
          <w:szCs w:val="22"/>
        </w:rPr>
      </w:pPr>
      <w:hyperlink w:anchor="_Toc472079841" w:history="1">
        <w:r w:rsidRPr="00C71778">
          <w:rPr>
            <w:rStyle w:val="Hipercze"/>
            <w:noProof/>
          </w:rPr>
          <w:t>Fot. 6. Podwórko przy ul. Ogrodowej</w:t>
        </w:r>
        <w:r>
          <w:rPr>
            <w:noProof/>
            <w:webHidden/>
          </w:rPr>
          <w:tab/>
        </w:r>
        <w:r>
          <w:rPr>
            <w:noProof/>
            <w:webHidden/>
          </w:rPr>
          <w:fldChar w:fldCharType="begin"/>
        </w:r>
        <w:r>
          <w:rPr>
            <w:noProof/>
            <w:webHidden/>
          </w:rPr>
          <w:instrText xml:space="preserve"> PAGEREF _Toc472079841 \h </w:instrText>
        </w:r>
        <w:r>
          <w:rPr>
            <w:noProof/>
            <w:webHidden/>
          </w:rPr>
        </w:r>
        <w:r>
          <w:rPr>
            <w:noProof/>
            <w:webHidden/>
          </w:rPr>
          <w:fldChar w:fldCharType="separate"/>
        </w:r>
        <w:r w:rsidR="0096469C">
          <w:rPr>
            <w:noProof/>
            <w:webHidden/>
          </w:rPr>
          <w:t>171</w:t>
        </w:r>
        <w:r>
          <w:rPr>
            <w:noProof/>
            <w:webHidden/>
          </w:rPr>
          <w:fldChar w:fldCharType="end"/>
        </w:r>
      </w:hyperlink>
    </w:p>
    <w:p w14:paraId="6BC2298B" w14:textId="03BBA52D" w:rsidR="00307A6C" w:rsidRDefault="00307A6C">
      <w:pPr>
        <w:pStyle w:val="Spisilustracji"/>
        <w:tabs>
          <w:tab w:val="right" w:leader="dot" w:pos="9062"/>
        </w:tabs>
        <w:rPr>
          <w:noProof/>
          <w:sz w:val="22"/>
          <w:szCs w:val="22"/>
        </w:rPr>
      </w:pPr>
      <w:hyperlink w:anchor="_Toc472079842" w:history="1">
        <w:r w:rsidRPr="00C71778">
          <w:rPr>
            <w:rStyle w:val="Hipercze"/>
            <w:noProof/>
          </w:rPr>
          <w:t>Fot. 7. Elewacje frontowe budynków na ul. Ogrodowej</w:t>
        </w:r>
        <w:r>
          <w:rPr>
            <w:noProof/>
            <w:webHidden/>
          </w:rPr>
          <w:tab/>
        </w:r>
        <w:r>
          <w:rPr>
            <w:noProof/>
            <w:webHidden/>
          </w:rPr>
          <w:fldChar w:fldCharType="begin"/>
        </w:r>
        <w:r>
          <w:rPr>
            <w:noProof/>
            <w:webHidden/>
          </w:rPr>
          <w:instrText xml:space="preserve"> PAGEREF _Toc472079842 \h </w:instrText>
        </w:r>
        <w:r>
          <w:rPr>
            <w:noProof/>
            <w:webHidden/>
          </w:rPr>
        </w:r>
        <w:r>
          <w:rPr>
            <w:noProof/>
            <w:webHidden/>
          </w:rPr>
          <w:fldChar w:fldCharType="separate"/>
        </w:r>
        <w:r w:rsidR="0096469C">
          <w:rPr>
            <w:noProof/>
            <w:webHidden/>
          </w:rPr>
          <w:t>171</w:t>
        </w:r>
        <w:r>
          <w:rPr>
            <w:noProof/>
            <w:webHidden/>
          </w:rPr>
          <w:fldChar w:fldCharType="end"/>
        </w:r>
      </w:hyperlink>
    </w:p>
    <w:p w14:paraId="12C09C1B" w14:textId="67FC953E" w:rsidR="00307A6C" w:rsidRDefault="00307A6C">
      <w:pPr>
        <w:pStyle w:val="Spisilustracji"/>
        <w:tabs>
          <w:tab w:val="right" w:leader="dot" w:pos="9062"/>
        </w:tabs>
        <w:rPr>
          <w:noProof/>
          <w:sz w:val="22"/>
          <w:szCs w:val="22"/>
        </w:rPr>
      </w:pPr>
      <w:hyperlink w:anchor="_Toc472079843" w:history="1">
        <w:r w:rsidRPr="00C71778">
          <w:rPr>
            <w:rStyle w:val="Hipercze"/>
            <w:noProof/>
          </w:rPr>
          <w:t>Fot. 8. Budynek zabytkowy przy ul. Wrocławska 1</w:t>
        </w:r>
        <w:r>
          <w:rPr>
            <w:noProof/>
            <w:webHidden/>
          </w:rPr>
          <w:tab/>
        </w:r>
        <w:r>
          <w:rPr>
            <w:noProof/>
            <w:webHidden/>
          </w:rPr>
          <w:fldChar w:fldCharType="begin"/>
        </w:r>
        <w:r>
          <w:rPr>
            <w:noProof/>
            <w:webHidden/>
          </w:rPr>
          <w:instrText xml:space="preserve"> PAGEREF _Toc472079843 \h </w:instrText>
        </w:r>
        <w:r>
          <w:rPr>
            <w:noProof/>
            <w:webHidden/>
          </w:rPr>
        </w:r>
        <w:r>
          <w:rPr>
            <w:noProof/>
            <w:webHidden/>
          </w:rPr>
          <w:fldChar w:fldCharType="separate"/>
        </w:r>
        <w:r w:rsidR="0096469C">
          <w:rPr>
            <w:noProof/>
            <w:webHidden/>
          </w:rPr>
          <w:t>172</w:t>
        </w:r>
        <w:r>
          <w:rPr>
            <w:noProof/>
            <w:webHidden/>
          </w:rPr>
          <w:fldChar w:fldCharType="end"/>
        </w:r>
      </w:hyperlink>
    </w:p>
    <w:p w14:paraId="02316CC9" w14:textId="089012C7" w:rsidR="00307A6C" w:rsidRDefault="00307A6C">
      <w:pPr>
        <w:pStyle w:val="Spisilustracji"/>
        <w:tabs>
          <w:tab w:val="right" w:leader="dot" w:pos="9062"/>
        </w:tabs>
        <w:rPr>
          <w:noProof/>
          <w:sz w:val="22"/>
          <w:szCs w:val="22"/>
        </w:rPr>
      </w:pPr>
      <w:hyperlink w:anchor="_Toc472079844" w:history="1">
        <w:r w:rsidRPr="00C71778">
          <w:rPr>
            <w:rStyle w:val="Hipercze"/>
            <w:noProof/>
          </w:rPr>
          <w:t>Fot. 9. Budynek zabytkowy Wrocławska 3 remont wg karty projektu</w:t>
        </w:r>
        <w:r>
          <w:rPr>
            <w:noProof/>
            <w:webHidden/>
          </w:rPr>
          <w:tab/>
        </w:r>
        <w:r>
          <w:rPr>
            <w:noProof/>
            <w:webHidden/>
          </w:rPr>
          <w:fldChar w:fldCharType="begin"/>
        </w:r>
        <w:r>
          <w:rPr>
            <w:noProof/>
            <w:webHidden/>
          </w:rPr>
          <w:instrText xml:space="preserve"> PAGEREF _Toc472079844 \h </w:instrText>
        </w:r>
        <w:r>
          <w:rPr>
            <w:noProof/>
            <w:webHidden/>
          </w:rPr>
        </w:r>
        <w:r>
          <w:rPr>
            <w:noProof/>
            <w:webHidden/>
          </w:rPr>
          <w:fldChar w:fldCharType="separate"/>
        </w:r>
        <w:r w:rsidR="0096469C">
          <w:rPr>
            <w:noProof/>
            <w:webHidden/>
          </w:rPr>
          <w:t>172</w:t>
        </w:r>
        <w:r>
          <w:rPr>
            <w:noProof/>
            <w:webHidden/>
          </w:rPr>
          <w:fldChar w:fldCharType="end"/>
        </w:r>
      </w:hyperlink>
    </w:p>
    <w:p w14:paraId="3867632D" w14:textId="6DA6E3F1" w:rsidR="00675205" w:rsidRDefault="00675205">
      <w:pPr>
        <w:pStyle w:val="Spisilustracji"/>
        <w:tabs>
          <w:tab w:val="right" w:leader="dot" w:pos="9062"/>
        </w:tabs>
        <w:rPr>
          <w:highlight w:val="yellow"/>
        </w:rPr>
      </w:pPr>
      <w:r>
        <w:rPr>
          <w:highlight w:val="yellow"/>
        </w:rPr>
        <w:fldChar w:fldCharType="end"/>
      </w:r>
    </w:p>
    <w:p w14:paraId="77E7A611" w14:textId="4BDD0018" w:rsidR="00675205" w:rsidRDefault="004B7BA2">
      <w:pPr>
        <w:pStyle w:val="Spisilustracji"/>
        <w:tabs>
          <w:tab w:val="right" w:leader="dot" w:pos="9062"/>
        </w:tabs>
        <w:rPr>
          <w:noProof/>
          <w:sz w:val="22"/>
          <w:szCs w:val="22"/>
        </w:rPr>
      </w:pPr>
      <w:r w:rsidRPr="001F5D53">
        <w:rPr>
          <w:highlight w:val="yellow"/>
        </w:rPr>
        <w:fldChar w:fldCharType="begin"/>
      </w:r>
      <w:r w:rsidRPr="001F5D53">
        <w:rPr>
          <w:highlight w:val="yellow"/>
        </w:rPr>
        <w:instrText xml:space="preserve"> TOC \h \z \c "Mapa" </w:instrText>
      </w:r>
      <w:r w:rsidRPr="001F5D53">
        <w:rPr>
          <w:highlight w:val="yellow"/>
        </w:rPr>
        <w:fldChar w:fldCharType="separate"/>
      </w:r>
      <w:hyperlink w:anchor="_Toc470689870" w:history="1">
        <w:r w:rsidR="00675205" w:rsidRPr="003C5B85">
          <w:rPr>
            <w:rStyle w:val="Hipercze"/>
            <w:noProof/>
          </w:rPr>
          <w:t>Mapa 1. Kierunki rozwoju przestrzennego gminy Syców</w:t>
        </w:r>
        <w:r w:rsidR="00675205">
          <w:rPr>
            <w:noProof/>
            <w:webHidden/>
          </w:rPr>
          <w:tab/>
        </w:r>
        <w:r w:rsidR="00675205">
          <w:rPr>
            <w:noProof/>
            <w:webHidden/>
          </w:rPr>
          <w:fldChar w:fldCharType="begin"/>
        </w:r>
        <w:r w:rsidR="00675205">
          <w:rPr>
            <w:noProof/>
            <w:webHidden/>
          </w:rPr>
          <w:instrText xml:space="preserve"> PAGEREF _Toc470689870 \h </w:instrText>
        </w:r>
        <w:r w:rsidR="00675205">
          <w:rPr>
            <w:noProof/>
            <w:webHidden/>
          </w:rPr>
        </w:r>
        <w:r w:rsidR="00675205">
          <w:rPr>
            <w:noProof/>
            <w:webHidden/>
          </w:rPr>
          <w:fldChar w:fldCharType="separate"/>
        </w:r>
        <w:r w:rsidR="0096469C">
          <w:rPr>
            <w:noProof/>
            <w:webHidden/>
          </w:rPr>
          <w:t>9</w:t>
        </w:r>
        <w:r w:rsidR="00675205">
          <w:rPr>
            <w:noProof/>
            <w:webHidden/>
          </w:rPr>
          <w:fldChar w:fldCharType="end"/>
        </w:r>
      </w:hyperlink>
    </w:p>
    <w:p w14:paraId="0CDADC41" w14:textId="1B5E802F" w:rsidR="00675205" w:rsidRDefault="006E54B8">
      <w:pPr>
        <w:pStyle w:val="Spisilustracji"/>
        <w:tabs>
          <w:tab w:val="right" w:leader="dot" w:pos="9062"/>
        </w:tabs>
        <w:rPr>
          <w:noProof/>
          <w:sz w:val="22"/>
          <w:szCs w:val="22"/>
        </w:rPr>
      </w:pPr>
      <w:hyperlink w:anchor="_Toc470689871" w:history="1">
        <w:r w:rsidR="00675205" w:rsidRPr="003C5B85">
          <w:rPr>
            <w:rStyle w:val="Hipercze"/>
            <w:noProof/>
          </w:rPr>
          <w:t>Mapa 2. Obszar wsparcia dla miasta Syców</w:t>
        </w:r>
        <w:r w:rsidR="00675205">
          <w:rPr>
            <w:noProof/>
            <w:webHidden/>
          </w:rPr>
          <w:tab/>
        </w:r>
        <w:r w:rsidR="00675205">
          <w:rPr>
            <w:noProof/>
            <w:webHidden/>
          </w:rPr>
          <w:fldChar w:fldCharType="begin"/>
        </w:r>
        <w:r w:rsidR="00675205">
          <w:rPr>
            <w:noProof/>
            <w:webHidden/>
          </w:rPr>
          <w:instrText xml:space="preserve"> PAGEREF _Toc470689871 \h </w:instrText>
        </w:r>
        <w:r w:rsidR="00675205">
          <w:rPr>
            <w:noProof/>
            <w:webHidden/>
          </w:rPr>
        </w:r>
        <w:r w:rsidR="00675205">
          <w:rPr>
            <w:noProof/>
            <w:webHidden/>
          </w:rPr>
          <w:fldChar w:fldCharType="separate"/>
        </w:r>
        <w:r w:rsidR="0096469C">
          <w:rPr>
            <w:noProof/>
            <w:webHidden/>
          </w:rPr>
          <w:t>11</w:t>
        </w:r>
        <w:r w:rsidR="00675205">
          <w:rPr>
            <w:noProof/>
            <w:webHidden/>
          </w:rPr>
          <w:fldChar w:fldCharType="end"/>
        </w:r>
      </w:hyperlink>
    </w:p>
    <w:p w14:paraId="434069AD" w14:textId="220EEF11" w:rsidR="00675205" w:rsidRDefault="006E54B8">
      <w:pPr>
        <w:pStyle w:val="Spisilustracji"/>
        <w:tabs>
          <w:tab w:val="right" w:leader="dot" w:pos="9062"/>
        </w:tabs>
        <w:rPr>
          <w:noProof/>
          <w:sz w:val="22"/>
          <w:szCs w:val="22"/>
        </w:rPr>
      </w:pPr>
      <w:hyperlink w:anchor="_Toc470689872" w:history="1">
        <w:r w:rsidR="00675205" w:rsidRPr="003C5B85">
          <w:rPr>
            <w:rStyle w:val="Hipercze"/>
            <w:noProof/>
          </w:rPr>
          <w:t>Mapa 3. Obszar wsparcia dla inwestycji z zakresu mieszkalnictwa dla miasta Syców</w:t>
        </w:r>
        <w:r w:rsidR="00675205">
          <w:rPr>
            <w:noProof/>
            <w:webHidden/>
          </w:rPr>
          <w:tab/>
        </w:r>
        <w:r w:rsidR="00675205">
          <w:rPr>
            <w:noProof/>
            <w:webHidden/>
          </w:rPr>
          <w:fldChar w:fldCharType="begin"/>
        </w:r>
        <w:r w:rsidR="00675205">
          <w:rPr>
            <w:noProof/>
            <w:webHidden/>
          </w:rPr>
          <w:instrText xml:space="preserve"> PAGEREF _Toc470689872 \h </w:instrText>
        </w:r>
        <w:r w:rsidR="00675205">
          <w:rPr>
            <w:noProof/>
            <w:webHidden/>
          </w:rPr>
        </w:r>
        <w:r w:rsidR="00675205">
          <w:rPr>
            <w:noProof/>
            <w:webHidden/>
          </w:rPr>
          <w:fldChar w:fldCharType="separate"/>
        </w:r>
        <w:r w:rsidR="0096469C">
          <w:rPr>
            <w:noProof/>
            <w:webHidden/>
          </w:rPr>
          <w:t>12</w:t>
        </w:r>
        <w:r w:rsidR="00675205">
          <w:rPr>
            <w:noProof/>
            <w:webHidden/>
          </w:rPr>
          <w:fldChar w:fldCharType="end"/>
        </w:r>
      </w:hyperlink>
    </w:p>
    <w:p w14:paraId="1922F74E" w14:textId="4CF36BC4" w:rsidR="00675205" w:rsidRDefault="006E54B8">
      <w:pPr>
        <w:pStyle w:val="Spisilustracji"/>
        <w:tabs>
          <w:tab w:val="right" w:leader="dot" w:pos="9062"/>
        </w:tabs>
        <w:rPr>
          <w:noProof/>
          <w:sz w:val="22"/>
          <w:szCs w:val="22"/>
        </w:rPr>
      </w:pPr>
      <w:hyperlink w:anchor="_Toc470689873" w:history="1">
        <w:r w:rsidR="00675205" w:rsidRPr="003C5B85">
          <w:rPr>
            <w:rStyle w:val="Hipercze"/>
            <w:noProof/>
          </w:rPr>
          <w:t>Mapa 4. Położenie gminy Syców na tle powiatu oleśnickiego</w:t>
        </w:r>
        <w:r w:rsidR="00675205">
          <w:rPr>
            <w:noProof/>
            <w:webHidden/>
          </w:rPr>
          <w:tab/>
        </w:r>
        <w:r w:rsidR="00675205">
          <w:rPr>
            <w:noProof/>
            <w:webHidden/>
          </w:rPr>
          <w:fldChar w:fldCharType="begin"/>
        </w:r>
        <w:r w:rsidR="00675205">
          <w:rPr>
            <w:noProof/>
            <w:webHidden/>
          </w:rPr>
          <w:instrText xml:space="preserve"> PAGEREF _Toc470689873 \h </w:instrText>
        </w:r>
        <w:r w:rsidR="00675205">
          <w:rPr>
            <w:noProof/>
            <w:webHidden/>
          </w:rPr>
        </w:r>
        <w:r w:rsidR="00675205">
          <w:rPr>
            <w:noProof/>
            <w:webHidden/>
          </w:rPr>
          <w:fldChar w:fldCharType="separate"/>
        </w:r>
        <w:r w:rsidR="0096469C">
          <w:rPr>
            <w:noProof/>
            <w:webHidden/>
          </w:rPr>
          <w:t>14</w:t>
        </w:r>
        <w:r w:rsidR="00675205">
          <w:rPr>
            <w:noProof/>
            <w:webHidden/>
          </w:rPr>
          <w:fldChar w:fldCharType="end"/>
        </w:r>
      </w:hyperlink>
    </w:p>
    <w:p w14:paraId="6D761C90" w14:textId="31FF466E" w:rsidR="00675205" w:rsidRDefault="006E54B8">
      <w:pPr>
        <w:pStyle w:val="Spisilustracji"/>
        <w:tabs>
          <w:tab w:val="right" w:leader="dot" w:pos="9062"/>
        </w:tabs>
        <w:rPr>
          <w:noProof/>
          <w:sz w:val="22"/>
          <w:szCs w:val="22"/>
        </w:rPr>
      </w:pPr>
      <w:hyperlink w:anchor="_Toc470689874" w:history="1">
        <w:r w:rsidR="00675205" w:rsidRPr="003C5B85">
          <w:rPr>
            <w:rStyle w:val="Hipercze"/>
            <w:noProof/>
          </w:rPr>
          <w:t>Mapa 5. Mapa topograficzna gminy Syców</w:t>
        </w:r>
        <w:r w:rsidR="00675205">
          <w:rPr>
            <w:noProof/>
            <w:webHidden/>
          </w:rPr>
          <w:tab/>
        </w:r>
        <w:r w:rsidR="00675205">
          <w:rPr>
            <w:noProof/>
            <w:webHidden/>
          </w:rPr>
          <w:fldChar w:fldCharType="begin"/>
        </w:r>
        <w:r w:rsidR="00675205">
          <w:rPr>
            <w:noProof/>
            <w:webHidden/>
          </w:rPr>
          <w:instrText xml:space="preserve"> PAGEREF _Toc470689874 \h </w:instrText>
        </w:r>
        <w:r w:rsidR="00675205">
          <w:rPr>
            <w:noProof/>
            <w:webHidden/>
          </w:rPr>
        </w:r>
        <w:r w:rsidR="00675205">
          <w:rPr>
            <w:noProof/>
            <w:webHidden/>
          </w:rPr>
          <w:fldChar w:fldCharType="separate"/>
        </w:r>
        <w:r w:rsidR="0096469C">
          <w:rPr>
            <w:noProof/>
            <w:webHidden/>
          </w:rPr>
          <w:t>15</w:t>
        </w:r>
        <w:r w:rsidR="00675205">
          <w:rPr>
            <w:noProof/>
            <w:webHidden/>
          </w:rPr>
          <w:fldChar w:fldCharType="end"/>
        </w:r>
      </w:hyperlink>
    </w:p>
    <w:p w14:paraId="6732A71D" w14:textId="40F22821" w:rsidR="00675205" w:rsidRDefault="006E54B8">
      <w:pPr>
        <w:pStyle w:val="Spisilustracji"/>
        <w:tabs>
          <w:tab w:val="right" w:leader="dot" w:pos="9062"/>
        </w:tabs>
        <w:rPr>
          <w:noProof/>
          <w:sz w:val="22"/>
          <w:szCs w:val="22"/>
        </w:rPr>
      </w:pPr>
      <w:hyperlink w:anchor="_Toc470689875" w:history="1">
        <w:r w:rsidR="00675205" w:rsidRPr="003C5B85">
          <w:rPr>
            <w:rStyle w:val="Hipercze"/>
            <w:noProof/>
          </w:rPr>
          <w:t>Mapa 6. Obszar zdegradowany w Sycowie</w:t>
        </w:r>
        <w:r w:rsidR="00675205">
          <w:rPr>
            <w:noProof/>
            <w:webHidden/>
          </w:rPr>
          <w:tab/>
        </w:r>
        <w:r w:rsidR="00675205">
          <w:rPr>
            <w:noProof/>
            <w:webHidden/>
          </w:rPr>
          <w:fldChar w:fldCharType="begin"/>
        </w:r>
        <w:r w:rsidR="00675205">
          <w:rPr>
            <w:noProof/>
            <w:webHidden/>
          </w:rPr>
          <w:instrText xml:space="preserve"> PAGEREF _Toc470689875 \h </w:instrText>
        </w:r>
        <w:r w:rsidR="00675205">
          <w:rPr>
            <w:noProof/>
            <w:webHidden/>
          </w:rPr>
        </w:r>
        <w:r w:rsidR="00675205">
          <w:rPr>
            <w:noProof/>
            <w:webHidden/>
          </w:rPr>
          <w:fldChar w:fldCharType="separate"/>
        </w:r>
        <w:r w:rsidR="0096469C">
          <w:rPr>
            <w:noProof/>
            <w:webHidden/>
          </w:rPr>
          <w:t>174</w:t>
        </w:r>
        <w:r w:rsidR="00675205">
          <w:rPr>
            <w:noProof/>
            <w:webHidden/>
          </w:rPr>
          <w:fldChar w:fldCharType="end"/>
        </w:r>
      </w:hyperlink>
    </w:p>
    <w:p w14:paraId="1D41E578" w14:textId="31384BA8" w:rsidR="00675205" w:rsidRDefault="006E54B8">
      <w:pPr>
        <w:pStyle w:val="Spisilustracji"/>
        <w:tabs>
          <w:tab w:val="right" w:leader="dot" w:pos="9062"/>
        </w:tabs>
        <w:rPr>
          <w:noProof/>
          <w:sz w:val="22"/>
          <w:szCs w:val="22"/>
        </w:rPr>
      </w:pPr>
      <w:hyperlink w:anchor="_Toc470689876" w:history="1">
        <w:r w:rsidR="00675205" w:rsidRPr="003C5B85">
          <w:rPr>
            <w:rStyle w:val="Hipercze"/>
            <w:noProof/>
          </w:rPr>
          <w:t>Mapa 7. Główne założenia przestrzenno-funkcjonalne do zdefiniowania wizji obszaru rewitalizacji</w:t>
        </w:r>
        <w:r w:rsidR="00675205">
          <w:rPr>
            <w:noProof/>
            <w:webHidden/>
          </w:rPr>
          <w:tab/>
        </w:r>
        <w:r w:rsidR="00675205">
          <w:rPr>
            <w:noProof/>
            <w:webHidden/>
          </w:rPr>
          <w:fldChar w:fldCharType="begin"/>
        </w:r>
        <w:r w:rsidR="00675205">
          <w:rPr>
            <w:noProof/>
            <w:webHidden/>
          </w:rPr>
          <w:instrText xml:space="preserve"> PAGEREF _Toc470689876 \h </w:instrText>
        </w:r>
        <w:r w:rsidR="00675205">
          <w:rPr>
            <w:noProof/>
            <w:webHidden/>
          </w:rPr>
        </w:r>
        <w:r w:rsidR="00675205">
          <w:rPr>
            <w:noProof/>
            <w:webHidden/>
          </w:rPr>
          <w:fldChar w:fldCharType="separate"/>
        </w:r>
        <w:r w:rsidR="0096469C">
          <w:rPr>
            <w:noProof/>
            <w:webHidden/>
          </w:rPr>
          <w:t>184</w:t>
        </w:r>
        <w:r w:rsidR="00675205">
          <w:rPr>
            <w:noProof/>
            <w:webHidden/>
          </w:rPr>
          <w:fldChar w:fldCharType="end"/>
        </w:r>
      </w:hyperlink>
    </w:p>
    <w:p w14:paraId="6A22792C" w14:textId="4883808E" w:rsidR="004B7BA2" w:rsidRPr="001F5D53" w:rsidRDefault="004B7BA2" w:rsidP="006E7A61">
      <w:pPr>
        <w:pStyle w:val="Bezodstpw"/>
        <w:jc w:val="both"/>
        <w:rPr>
          <w:highlight w:val="yellow"/>
        </w:rPr>
      </w:pPr>
      <w:r w:rsidRPr="001F5D53">
        <w:rPr>
          <w:highlight w:val="yellow"/>
        </w:rPr>
        <w:fldChar w:fldCharType="end"/>
      </w:r>
    </w:p>
    <w:p w14:paraId="5CB6242F" w14:textId="4418A8D8" w:rsidR="00675205" w:rsidRDefault="00E5169F">
      <w:pPr>
        <w:pStyle w:val="Spisilustracji"/>
        <w:tabs>
          <w:tab w:val="right" w:leader="dot" w:pos="9062"/>
        </w:tabs>
        <w:rPr>
          <w:noProof/>
          <w:sz w:val="22"/>
          <w:szCs w:val="22"/>
        </w:rPr>
      </w:pPr>
      <w:r>
        <w:rPr>
          <w:highlight w:val="yellow"/>
        </w:rPr>
        <w:fldChar w:fldCharType="begin"/>
      </w:r>
      <w:r>
        <w:rPr>
          <w:highlight w:val="yellow"/>
        </w:rPr>
        <w:instrText xml:space="preserve"> TOC \h \z \c "Rysunek" </w:instrText>
      </w:r>
      <w:r>
        <w:rPr>
          <w:highlight w:val="yellow"/>
        </w:rPr>
        <w:fldChar w:fldCharType="separate"/>
      </w:r>
      <w:hyperlink w:anchor="_Toc470689866" w:history="1">
        <w:r w:rsidR="00675205" w:rsidRPr="002D7A1E">
          <w:rPr>
            <w:rStyle w:val="Hipercze"/>
            <w:noProof/>
          </w:rPr>
          <w:t xml:space="preserve">Rysunek 1. Syntetyczny wskaźnik wystandaryzowany - </w:t>
        </w:r>
        <w:r w:rsidR="00675205" w:rsidRPr="002D7A1E">
          <w:rPr>
            <w:rStyle w:val="Hipercze"/>
            <w:rFonts w:cstheme="majorHAnsi"/>
            <w:noProof/>
          </w:rPr>
          <w:t>wynik liczbowy stanowiący średnią arytmetyczną wskaźników cząstkowych dla poszczególnych sfer problemowych</w:t>
        </w:r>
        <w:r w:rsidR="00675205">
          <w:rPr>
            <w:noProof/>
            <w:webHidden/>
          </w:rPr>
          <w:tab/>
        </w:r>
        <w:r w:rsidR="00675205">
          <w:rPr>
            <w:noProof/>
            <w:webHidden/>
          </w:rPr>
          <w:fldChar w:fldCharType="begin"/>
        </w:r>
        <w:r w:rsidR="00675205">
          <w:rPr>
            <w:noProof/>
            <w:webHidden/>
          </w:rPr>
          <w:instrText xml:space="preserve"> PAGEREF _Toc470689866 \h </w:instrText>
        </w:r>
        <w:r w:rsidR="00675205">
          <w:rPr>
            <w:noProof/>
            <w:webHidden/>
          </w:rPr>
        </w:r>
        <w:r w:rsidR="00675205">
          <w:rPr>
            <w:noProof/>
            <w:webHidden/>
          </w:rPr>
          <w:fldChar w:fldCharType="separate"/>
        </w:r>
        <w:r w:rsidR="0096469C">
          <w:rPr>
            <w:noProof/>
            <w:webHidden/>
          </w:rPr>
          <w:t>150</w:t>
        </w:r>
        <w:r w:rsidR="00675205">
          <w:rPr>
            <w:noProof/>
            <w:webHidden/>
          </w:rPr>
          <w:fldChar w:fldCharType="end"/>
        </w:r>
      </w:hyperlink>
    </w:p>
    <w:p w14:paraId="52970CD8" w14:textId="319F0660" w:rsidR="00675205" w:rsidRDefault="006E54B8">
      <w:pPr>
        <w:pStyle w:val="Spisilustracji"/>
        <w:tabs>
          <w:tab w:val="right" w:leader="dot" w:pos="9062"/>
        </w:tabs>
        <w:rPr>
          <w:noProof/>
          <w:sz w:val="22"/>
          <w:szCs w:val="22"/>
        </w:rPr>
      </w:pPr>
      <w:hyperlink w:anchor="_Toc470689867" w:history="1">
        <w:r w:rsidR="00675205" w:rsidRPr="002D7A1E">
          <w:rPr>
            <w:rStyle w:val="Hipercze"/>
            <w:noProof/>
          </w:rPr>
          <w:t xml:space="preserve">Rysunek 2. Syntetyczny wskaźnik wystandaryzowany - </w:t>
        </w:r>
        <w:r w:rsidR="00675205" w:rsidRPr="002D7A1E">
          <w:rPr>
            <w:rStyle w:val="Hipercze"/>
            <w:rFonts w:cstheme="majorHAnsi"/>
            <w:noProof/>
          </w:rPr>
          <w:t>wynik liczbowy stanowiący średnią arytmetyczną wskaźników cząstkowych dla poszczególnych sfer problemowych – w odniesieniu do przestrzeni miejskiej Sycowa</w:t>
        </w:r>
        <w:r w:rsidR="00675205">
          <w:rPr>
            <w:noProof/>
            <w:webHidden/>
          </w:rPr>
          <w:tab/>
        </w:r>
        <w:r w:rsidR="00675205">
          <w:rPr>
            <w:noProof/>
            <w:webHidden/>
          </w:rPr>
          <w:fldChar w:fldCharType="begin"/>
        </w:r>
        <w:r w:rsidR="00675205">
          <w:rPr>
            <w:noProof/>
            <w:webHidden/>
          </w:rPr>
          <w:instrText xml:space="preserve"> PAGEREF _Toc470689867 \h </w:instrText>
        </w:r>
        <w:r w:rsidR="00675205">
          <w:rPr>
            <w:noProof/>
            <w:webHidden/>
          </w:rPr>
        </w:r>
        <w:r w:rsidR="00675205">
          <w:rPr>
            <w:noProof/>
            <w:webHidden/>
          </w:rPr>
          <w:fldChar w:fldCharType="separate"/>
        </w:r>
        <w:r w:rsidR="0096469C">
          <w:rPr>
            <w:noProof/>
            <w:webHidden/>
          </w:rPr>
          <w:t>173</w:t>
        </w:r>
        <w:r w:rsidR="00675205">
          <w:rPr>
            <w:noProof/>
            <w:webHidden/>
          </w:rPr>
          <w:fldChar w:fldCharType="end"/>
        </w:r>
      </w:hyperlink>
    </w:p>
    <w:p w14:paraId="07D49848" w14:textId="55BA919A" w:rsidR="00675205" w:rsidRDefault="006E54B8">
      <w:pPr>
        <w:pStyle w:val="Spisilustracji"/>
        <w:tabs>
          <w:tab w:val="right" w:leader="dot" w:pos="9062"/>
        </w:tabs>
        <w:rPr>
          <w:noProof/>
          <w:sz w:val="22"/>
          <w:szCs w:val="22"/>
        </w:rPr>
      </w:pPr>
      <w:hyperlink w:anchor="_Toc470689868" w:history="1">
        <w:r w:rsidR="00675205" w:rsidRPr="002D7A1E">
          <w:rPr>
            <w:rStyle w:val="Hipercze"/>
            <w:noProof/>
          </w:rPr>
          <w:t>Rysunek 3. Odległość dzieląca osiedla mieszkaniowe w okolicy Kaliskiej od Centrum Kultury</w:t>
        </w:r>
        <w:r w:rsidR="00675205">
          <w:rPr>
            <w:noProof/>
            <w:webHidden/>
          </w:rPr>
          <w:tab/>
        </w:r>
        <w:r w:rsidR="00675205">
          <w:rPr>
            <w:noProof/>
            <w:webHidden/>
          </w:rPr>
          <w:fldChar w:fldCharType="begin"/>
        </w:r>
        <w:r w:rsidR="00675205">
          <w:rPr>
            <w:noProof/>
            <w:webHidden/>
          </w:rPr>
          <w:instrText xml:space="preserve"> PAGEREF _Toc470689868 \h </w:instrText>
        </w:r>
        <w:r w:rsidR="00675205">
          <w:rPr>
            <w:noProof/>
            <w:webHidden/>
          </w:rPr>
        </w:r>
        <w:r w:rsidR="00675205">
          <w:rPr>
            <w:noProof/>
            <w:webHidden/>
          </w:rPr>
          <w:fldChar w:fldCharType="separate"/>
        </w:r>
        <w:r w:rsidR="0096469C">
          <w:rPr>
            <w:noProof/>
            <w:webHidden/>
          </w:rPr>
          <w:t>178</w:t>
        </w:r>
        <w:r w:rsidR="00675205">
          <w:rPr>
            <w:noProof/>
            <w:webHidden/>
          </w:rPr>
          <w:fldChar w:fldCharType="end"/>
        </w:r>
      </w:hyperlink>
    </w:p>
    <w:p w14:paraId="01E2C585" w14:textId="09B7EE22" w:rsidR="00675205" w:rsidRDefault="006E54B8">
      <w:pPr>
        <w:pStyle w:val="Spisilustracji"/>
        <w:tabs>
          <w:tab w:val="right" w:leader="dot" w:pos="9062"/>
        </w:tabs>
        <w:rPr>
          <w:noProof/>
          <w:sz w:val="22"/>
          <w:szCs w:val="22"/>
        </w:rPr>
      </w:pPr>
      <w:hyperlink w:anchor="_Toc470689869" w:history="1">
        <w:r w:rsidR="00675205" w:rsidRPr="002D7A1E">
          <w:rPr>
            <w:rStyle w:val="Hipercze"/>
            <w:noProof/>
          </w:rPr>
          <w:t>Rysunek 4. Schemat struktury zarządzania programem rewitalizacji</w:t>
        </w:r>
        <w:r w:rsidR="00675205">
          <w:rPr>
            <w:noProof/>
            <w:webHidden/>
          </w:rPr>
          <w:tab/>
        </w:r>
        <w:r w:rsidR="00675205">
          <w:rPr>
            <w:noProof/>
            <w:webHidden/>
          </w:rPr>
          <w:fldChar w:fldCharType="begin"/>
        </w:r>
        <w:r w:rsidR="00675205">
          <w:rPr>
            <w:noProof/>
            <w:webHidden/>
          </w:rPr>
          <w:instrText xml:space="preserve"> PAGEREF _Toc470689869 \h </w:instrText>
        </w:r>
        <w:r w:rsidR="00675205">
          <w:rPr>
            <w:noProof/>
            <w:webHidden/>
          </w:rPr>
        </w:r>
        <w:r w:rsidR="00675205">
          <w:rPr>
            <w:noProof/>
            <w:webHidden/>
          </w:rPr>
          <w:fldChar w:fldCharType="separate"/>
        </w:r>
        <w:r w:rsidR="0096469C">
          <w:rPr>
            <w:noProof/>
            <w:webHidden/>
          </w:rPr>
          <w:t>215</w:t>
        </w:r>
        <w:r w:rsidR="00675205">
          <w:rPr>
            <w:noProof/>
            <w:webHidden/>
          </w:rPr>
          <w:fldChar w:fldCharType="end"/>
        </w:r>
      </w:hyperlink>
    </w:p>
    <w:p w14:paraId="0D5CF8F5" w14:textId="5DFA0C49" w:rsidR="00E5169F" w:rsidRPr="001F5D53" w:rsidRDefault="00E5169F" w:rsidP="006E7A61">
      <w:pPr>
        <w:pStyle w:val="Bezodstpw"/>
        <w:jc w:val="both"/>
        <w:rPr>
          <w:highlight w:val="yellow"/>
        </w:rPr>
      </w:pPr>
      <w:r>
        <w:rPr>
          <w:highlight w:val="yellow"/>
        </w:rPr>
        <w:fldChar w:fldCharType="end"/>
      </w:r>
    </w:p>
    <w:p w14:paraId="6D369BC2" w14:textId="1260F9A4" w:rsidR="00675205" w:rsidRDefault="004B7BA2">
      <w:pPr>
        <w:pStyle w:val="Spisilustracji"/>
        <w:tabs>
          <w:tab w:val="right" w:leader="dot" w:pos="9062"/>
        </w:tabs>
        <w:rPr>
          <w:noProof/>
          <w:sz w:val="22"/>
          <w:szCs w:val="22"/>
        </w:rPr>
      </w:pPr>
      <w:r w:rsidRPr="001F5D53">
        <w:rPr>
          <w:highlight w:val="yellow"/>
        </w:rPr>
        <w:fldChar w:fldCharType="begin"/>
      </w:r>
      <w:r w:rsidRPr="001F5D53">
        <w:rPr>
          <w:highlight w:val="yellow"/>
        </w:rPr>
        <w:instrText xml:space="preserve"> TOC \h \z \c "Tabela" </w:instrText>
      </w:r>
      <w:r w:rsidRPr="001F5D53">
        <w:rPr>
          <w:highlight w:val="yellow"/>
        </w:rPr>
        <w:fldChar w:fldCharType="separate"/>
      </w:r>
      <w:hyperlink w:anchor="_Toc470689750" w:history="1">
        <w:r w:rsidR="00675205" w:rsidRPr="00C93857">
          <w:rPr>
            <w:rStyle w:val="Hipercze"/>
            <w:noProof/>
          </w:rPr>
          <w:t>Tabela 1. Liczba osób zameldowanych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_Toc470689750 \h </w:instrText>
        </w:r>
        <w:r w:rsidR="00675205">
          <w:rPr>
            <w:noProof/>
            <w:webHidden/>
          </w:rPr>
        </w:r>
        <w:r w:rsidR="00675205">
          <w:rPr>
            <w:noProof/>
            <w:webHidden/>
          </w:rPr>
          <w:fldChar w:fldCharType="separate"/>
        </w:r>
        <w:r w:rsidR="0096469C">
          <w:rPr>
            <w:noProof/>
            <w:webHidden/>
          </w:rPr>
          <w:t>16</w:t>
        </w:r>
        <w:r w:rsidR="00675205">
          <w:rPr>
            <w:noProof/>
            <w:webHidden/>
          </w:rPr>
          <w:fldChar w:fldCharType="end"/>
        </w:r>
      </w:hyperlink>
    </w:p>
    <w:p w14:paraId="63024162" w14:textId="4CB4BB6A" w:rsidR="00675205" w:rsidRDefault="006E54B8">
      <w:pPr>
        <w:pStyle w:val="Spisilustracji"/>
        <w:tabs>
          <w:tab w:val="right" w:leader="dot" w:pos="9062"/>
        </w:tabs>
        <w:rPr>
          <w:noProof/>
          <w:sz w:val="22"/>
          <w:szCs w:val="22"/>
        </w:rPr>
      </w:pPr>
      <w:hyperlink w:anchor="_Toc470689751" w:history="1">
        <w:r w:rsidR="00675205" w:rsidRPr="00C93857">
          <w:rPr>
            <w:rStyle w:val="Hipercze"/>
            <w:noProof/>
          </w:rPr>
          <w:t>Tabela 2. Ludność na 1 km</w:t>
        </w:r>
        <w:r w:rsidR="00675205" w:rsidRPr="00C93857">
          <w:rPr>
            <w:rStyle w:val="Hipercze"/>
            <w:noProof/>
            <w:vertAlign w:val="superscript"/>
          </w:rPr>
          <w:t>2</w:t>
        </w:r>
        <w:r w:rsidR="00675205" w:rsidRPr="00C93857">
          <w:rPr>
            <w:rStyle w:val="Hipercze"/>
            <w:noProof/>
          </w:rPr>
          <w:t xml:space="preserve"> w latach 2010-2015</w:t>
        </w:r>
        <w:r w:rsidR="00675205">
          <w:rPr>
            <w:noProof/>
            <w:webHidden/>
          </w:rPr>
          <w:tab/>
        </w:r>
        <w:r w:rsidR="00675205">
          <w:rPr>
            <w:noProof/>
            <w:webHidden/>
          </w:rPr>
          <w:fldChar w:fldCharType="begin"/>
        </w:r>
        <w:r w:rsidR="00675205">
          <w:rPr>
            <w:noProof/>
            <w:webHidden/>
          </w:rPr>
          <w:instrText xml:space="preserve"> PAGEREF _Toc470689751 \h </w:instrText>
        </w:r>
        <w:r w:rsidR="00675205">
          <w:rPr>
            <w:noProof/>
            <w:webHidden/>
          </w:rPr>
        </w:r>
        <w:r w:rsidR="00675205">
          <w:rPr>
            <w:noProof/>
            <w:webHidden/>
          </w:rPr>
          <w:fldChar w:fldCharType="separate"/>
        </w:r>
        <w:r w:rsidR="0096469C">
          <w:rPr>
            <w:noProof/>
            <w:webHidden/>
          </w:rPr>
          <w:t>18</w:t>
        </w:r>
        <w:r w:rsidR="00675205">
          <w:rPr>
            <w:noProof/>
            <w:webHidden/>
          </w:rPr>
          <w:fldChar w:fldCharType="end"/>
        </w:r>
      </w:hyperlink>
    </w:p>
    <w:p w14:paraId="6893399F" w14:textId="64939092" w:rsidR="00675205" w:rsidRDefault="006E54B8">
      <w:pPr>
        <w:pStyle w:val="Spisilustracji"/>
        <w:tabs>
          <w:tab w:val="right" w:leader="dot" w:pos="9062"/>
        </w:tabs>
        <w:rPr>
          <w:noProof/>
          <w:sz w:val="22"/>
          <w:szCs w:val="22"/>
        </w:rPr>
      </w:pPr>
      <w:hyperlink w:anchor="_Toc470689752" w:history="1">
        <w:r w:rsidR="00675205" w:rsidRPr="00C93857">
          <w:rPr>
            <w:rStyle w:val="Hipercze"/>
            <w:noProof/>
          </w:rPr>
          <w:t>Tabela 3. Odsetek kobiet w ludności faktycznie zamieszkałej w latach 2010-2015</w:t>
        </w:r>
        <w:r w:rsidR="00675205">
          <w:rPr>
            <w:noProof/>
            <w:webHidden/>
          </w:rPr>
          <w:tab/>
        </w:r>
        <w:r w:rsidR="00675205">
          <w:rPr>
            <w:noProof/>
            <w:webHidden/>
          </w:rPr>
          <w:fldChar w:fldCharType="begin"/>
        </w:r>
        <w:r w:rsidR="00675205">
          <w:rPr>
            <w:noProof/>
            <w:webHidden/>
          </w:rPr>
          <w:instrText xml:space="preserve"> PAGEREF _Toc470689752 \h </w:instrText>
        </w:r>
        <w:r w:rsidR="00675205">
          <w:rPr>
            <w:noProof/>
            <w:webHidden/>
          </w:rPr>
        </w:r>
        <w:r w:rsidR="00675205">
          <w:rPr>
            <w:noProof/>
            <w:webHidden/>
          </w:rPr>
          <w:fldChar w:fldCharType="separate"/>
        </w:r>
        <w:r w:rsidR="0096469C">
          <w:rPr>
            <w:noProof/>
            <w:webHidden/>
          </w:rPr>
          <w:t>18</w:t>
        </w:r>
        <w:r w:rsidR="00675205">
          <w:rPr>
            <w:noProof/>
            <w:webHidden/>
          </w:rPr>
          <w:fldChar w:fldCharType="end"/>
        </w:r>
      </w:hyperlink>
    </w:p>
    <w:p w14:paraId="73166D9D" w14:textId="7CF7ED55" w:rsidR="00675205" w:rsidRDefault="006E54B8">
      <w:pPr>
        <w:pStyle w:val="Spisilustracji"/>
        <w:tabs>
          <w:tab w:val="right" w:leader="dot" w:pos="9062"/>
        </w:tabs>
        <w:rPr>
          <w:noProof/>
          <w:sz w:val="22"/>
          <w:szCs w:val="22"/>
        </w:rPr>
      </w:pPr>
      <w:hyperlink w:anchor="_Toc470689753" w:history="1">
        <w:r w:rsidR="00675205" w:rsidRPr="00C93857">
          <w:rPr>
            <w:rStyle w:val="Hipercze"/>
            <w:noProof/>
          </w:rPr>
          <w:t>Tabela 4. Liczba kobiet zamieszkałych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_Toc470689753 \h </w:instrText>
        </w:r>
        <w:r w:rsidR="00675205">
          <w:rPr>
            <w:noProof/>
            <w:webHidden/>
          </w:rPr>
        </w:r>
        <w:r w:rsidR="00675205">
          <w:rPr>
            <w:noProof/>
            <w:webHidden/>
          </w:rPr>
          <w:fldChar w:fldCharType="separate"/>
        </w:r>
        <w:r w:rsidR="0096469C">
          <w:rPr>
            <w:noProof/>
            <w:webHidden/>
          </w:rPr>
          <w:t>19</w:t>
        </w:r>
        <w:r w:rsidR="00675205">
          <w:rPr>
            <w:noProof/>
            <w:webHidden/>
          </w:rPr>
          <w:fldChar w:fldCharType="end"/>
        </w:r>
      </w:hyperlink>
    </w:p>
    <w:p w14:paraId="3E780C9B" w14:textId="3DCC9B66" w:rsidR="00675205" w:rsidRDefault="006E54B8">
      <w:pPr>
        <w:pStyle w:val="Spisilustracji"/>
        <w:tabs>
          <w:tab w:val="right" w:leader="dot" w:pos="9062"/>
        </w:tabs>
        <w:rPr>
          <w:noProof/>
          <w:sz w:val="22"/>
          <w:szCs w:val="22"/>
        </w:rPr>
      </w:pPr>
      <w:hyperlink w:anchor="_Toc470689754" w:history="1">
        <w:r w:rsidR="00675205" w:rsidRPr="00C93857">
          <w:rPr>
            <w:rStyle w:val="Hipercze"/>
            <w:noProof/>
          </w:rPr>
          <w:t>Tabela 5. Struktura ludności według ekonomicznych grup wieku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_Toc470689754 \h </w:instrText>
        </w:r>
        <w:r w:rsidR="00675205">
          <w:rPr>
            <w:noProof/>
            <w:webHidden/>
          </w:rPr>
        </w:r>
        <w:r w:rsidR="00675205">
          <w:rPr>
            <w:noProof/>
            <w:webHidden/>
          </w:rPr>
          <w:fldChar w:fldCharType="separate"/>
        </w:r>
        <w:r w:rsidR="0096469C">
          <w:rPr>
            <w:noProof/>
            <w:webHidden/>
          </w:rPr>
          <w:t>21</w:t>
        </w:r>
        <w:r w:rsidR="00675205">
          <w:rPr>
            <w:noProof/>
            <w:webHidden/>
          </w:rPr>
          <w:fldChar w:fldCharType="end"/>
        </w:r>
      </w:hyperlink>
    </w:p>
    <w:p w14:paraId="1E8877CB" w14:textId="591B2049" w:rsidR="00675205" w:rsidRDefault="006E54B8">
      <w:pPr>
        <w:pStyle w:val="Spisilustracji"/>
        <w:tabs>
          <w:tab w:val="right" w:leader="dot" w:pos="9062"/>
        </w:tabs>
        <w:rPr>
          <w:noProof/>
          <w:sz w:val="22"/>
          <w:szCs w:val="22"/>
        </w:rPr>
      </w:pPr>
      <w:hyperlink w:anchor="_Toc470689755" w:history="1">
        <w:r w:rsidR="00675205" w:rsidRPr="00C93857">
          <w:rPr>
            <w:rStyle w:val="Hipercze"/>
            <w:noProof/>
          </w:rPr>
          <w:t>Tabela 6. Odsetek ludności w wieku przedprodukcyjnym w ogóle ludności w latach 2010-2015</w:t>
        </w:r>
        <w:r w:rsidR="00675205">
          <w:rPr>
            <w:noProof/>
            <w:webHidden/>
          </w:rPr>
          <w:tab/>
        </w:r>
        <w:r w:rsidR="00675205">
          <w:rPr>
            <w:noProof/>
            <w:webHidden/>
          </w:rPr>
          <w:fldChar w:fldCharType="begin"/>
        </w:r>
        <w:r w:rsidR="00675205">
          <w:rPr>
            <w:noProof/>
            <w:webHidden/>
          </w:rPr>
          <w:instrText xml:space="preserve"> PAGEREF _Toc470689755 \h </w:instrText>
        </w:r>
        <w:r w:rsidR="00675205">
          <w:rPr>
            <w:noProof/>
            <w:webHidden/>
          </w:rPr>
        </w:r>
        <w:r w:rsidR="00675205">
          <w:rPr>
            <w:noProof/>
            <w:webHidden/>
          </w:rPr>
          <w:fldChar w:fldCharType="separate"/>
        </w:r>
        <w:r w:rsidR="0096469C">
          <w:rPr>
            <w:noProof/>
            <w:webHidden/>
          </w:rPr>
          <w:t>21</w:t>
        </w:r>
        <w:r w:rsidR="00675205">
          <w:rPr>
            <w:noProof/>
            <w:webHidden/>
          </w:rPr>
          <w:fldChar w:fldCharType="end"/>
        </w:r>
      </w:hyperlink>
    </w:p>
    <w:p w14:paraId="74686648" w14:textId="5B4A7331" w:rsidR="00675205" w:rsidRDefault="006E54B8">
      <w:pPr>
        <w:pStyle w:val="Spisilustracji"/>
        <w:tabs>
          <w:tab w:val="right" w:leader="dot" w:pos="9062"/>
        </w:tabs>
        <w:rPr>
          <w:noProof/>
          <w:sz w:val="22"/>
          <w:szCs w:val="22"/>
        </w:rPr>
      </w:pPr>
      <w:hyperlink w:anchor="_Toc470689756" w:history="1">
        <w:r w:rsidR="00675205" w:rsidRPr="00C93857">
          <w:rPr>
            <w:rStyle w:val="Hipercze"/>
            <w:noProof/>
          </w:rPr>
          <w:t>Tabela 7. Odsetek ludności w wieku produkcyjnym w ogóle ludności w latach 2010-2015</w:t>
        </w:r>
        <w:r w:rsidR="00675205">
          <w:rPr>
            <w:noProof/>
            <w:webHidden/>
          </w:rPr>
          <w:tab/>
        </w:r>
        <w:r w:rsidR="00675205">
          <w:rPr>
            <w:noProof/>
            <w:webHidden/>
          </w:rPr>
          <w:fldChar w:fldCharType="begin"/>
        </w:r>
        <w:r w:rsidR="00675205">
          <w:rPr>
            <w:noProof/>
            <w:webHidden/>
          </w:rPr>
          <w:instrText xml:space="preserve"> PAGEREF _Toc470689756 \h </w:instrText>
        </w:r>
        <w:r w:rsidR="00675205">
          <w:rPr>
            <w:noProof/>
            <w:webHidden/>
          </w:rPr>
        </w:r>
        <w:r w:rsidR="00675205">
          <w:rPr>
            <w:noProof/>
            <w:webHidden/>
          </w:rPr>
          <w:fldChar w:fldCharType="separate"/>
        </w:r>
        <w:r w:rsidR="0096469C">
          <w:rPr>
            <w:noProof/>
            <w:webHidden/>
          </w:rPr>
          <w:t>22</w:t>
        </w:r>
        <w:r w:rsidR="00675205">
          <w:rPr>
            <w:noProof/>
            <w:webHidden/>
          </w:rPr>
          <w:fldChar w:fldCharType="end"/>
        </w:r>
      </w:hyperlink>
    </w:p>
    <w:p w14:paraId="6428D98E" w14:textId="632ABC8E" w:rsidR="00675205" w:rsidRDefault="006E54B8">
      <w:pPr>
        <w:pStyle w:val="Spisilustracji"/>
        <w:tabs>
          <w:tab w:val="right" w:leader="dot" w:pos="9062"/>
        </w:tabs>
        <w:rPr>
          <w:noProof/>
          <w:sz w:val="22"/>
          <w:szCs w:val="22"/>
        </w:rPr>
      </w:pPr>
      <w:hyperlink w:anchor="_Toc470689757" w:history="1">
        <w:r w:rsidR="00675205" w:rsidRPr="00C93857">
          <w:rPr>
            <w:rStyle w:val="Hipercze"/>
            <w:noProof/>
          </w:rPr>
          <w:t>Tabela 8. Odsetek ludności w wieku poprodukcyjnym w ogóle ludności w latach 2010-2015</w:t>
        </w:r>
        <w:r w:rsidR="00675205">
          <w:rPr>
            <w:noProof/>
            <w:webHidden/>
          </w:rPr>
          <w:tab/>
        </w:r>
        <w:r w:rsidR="00675205">
          <w:rPr>
            <w:noProof/>
            <w:webHidden/>
          </w:rPr>
          <w:fldChar w:fldCharType="begin"/>
        </w:r>
        <w:r w:rsidR="00675205">
          <w:rPr>
            <w:noProof/>
            <w:webHidden/>
          </w:rPr>
          <w:instrText xml:space="preserve"> PAGEREF _Toc470689757 \h </w:instrText>
        </w:r>
        <w:r w:rsidR="00675205">
          <w:rPr>
            <w:noProof/>
            <w:webHidden/>
          </w:rPr>
        </w:r>
        <w:r w:rsidR="00675205">
          <w:rPr>
            <w:noProof/>
            <w:webHidden/>
          </w:rPr>
          <w:fldChar w:fldCharType="separate"/>
        </w:r>
        <w:r w:rsidR="0096469C">
          <w:rPr>
            <w:noProof/>
            <w:webHidden/>
          </w:rPr>
          <w:t>23</w:t>
        </w:r>
        <w:r w:rsidR="00675205">
          <w:rPr>
            <w:noProof/>
            <w:webHidden/>
          </w:rPr>
          <w:fldChar w:fldCharType="end"/>
        </w:r>
      </w:hyperlink>
    </w:p>
    <w:p w14:paraId="0E2F111A" w14:textId="38ADF323" w:rsidR="00675205" w:rsidRDefault="006E54B8">
      <w:pPr>
        <w:pStyle w:val="Spisilustracji"/>
        <w:tabs>
          <w:tab w:val="right" w:leader="dot" w:pos="9062"/>
        </w:tabs>
        <w:rPr>
          <w:noProof/>
          <w:sz w:val="22"/>
          <w:szCs w:val="22"/>
        </w:rPr>
      </w:pPr>
      <w:hyperlink w:anchor="_Toc470689758" w:history="1">
        <w:r w:rsidR="00675205" w:rsidRPr="00C93857">
          <w:rPr>
            <w:rStyle w:val="Hipercze"/>
            <w:noProof/>
          </w:rPr>
          <w:t>Tabela 9. Wskaźniki obciążenia demograficznego w 2015 roku</w:t>
        </w:r>
        <w:r w:rsidR="00675205">
          <w:rPr>
            <w:noProof/>
            <w:webHidden/>
          </w:rPr>
          <w:tab/>
        </w:r>
        <w:r w:rsidR="00675205">
          <w:rPr>
            <w:noProof/>
            <w:webHidden/>
          </w:rPr>
          <w:fldChar w:fldCharType="begin"/>
        </w:r>
        <w:r w:rsidR="00675205">
          <w:rPr>
            <w:noProof/>
            <w:webHidden/>
          </w:rPr>
          <w:instrText xml:space="preserve"> PAGEREF _Toc470689758 \h </w:instrText>
        </w:r>
        <w:r w:rsidR="00675205">
          <w:rPr>
            <w:noProof/>
            <w:webHidden/>
          </w:rPr>
        </w:r>
        <w:r w:rsidR="00675205">
          <w:rPr>
            <w:noProof/>
            <w:webHidden/>
          </w:rPr>
          <w:fldChar w:fldCharType="separate"/>
        </w:r>
        <w:r w:rsidR="0096469C">
          <w:rPr>
            <w:noProof/>
            <w:webHidden/>
          </w:rPr>
          <w:t>24</w:t>
        </w:r>
        <w:r w:rsidR="00675205">
          <w:rPr>
            <w:noProof/>
            <w:webHidden/>
          </w:rPr>
          <w:fldChar w:fldCharType="end"/>
        </w:r>
      </w:hyperlink>
    </w:p>
    <w:p w14:paraId="3EAFD73B" w14:textId="575FBD5D" w:rsidR="00675205" w:rsidRDefault="006E54B8">
      <w:pPr>
        <w:pStyle w:val="Spisilustracji"/>
        <w:tabs>
          <w:tab w:val="right" w:leader="dot" w:pos="9062"/>
        </w:tabs>
        <w:rPr>
          <w:noProof/>
          <w:sz w:val="22"/>
          <w:szCs w:val="22"/>
        </w:rPr>
      </w:pPr>
      <w:hyperlink w:anchor="_Toc470689759" w:history="1">
        <w:r w:rsidR="00675205" w:rsidRPr="00C93857">
          <w:rPr>
            <w:rStyle w:val="Hipercze"/>
            <w:noProof/>
          </w:rPr>
          <w:t>Tabela 10. Ruch naturalny w gminie Syców w latach 2010-2015</w:t>
        </w:r>
        <w:r w:rsidR="00675205">
          <w:rPr>
            <w:noProof/>
            <w:webHidden/>
          </w:rPr>
          <w:tab/>
        </w:r>
        <w:r w:rsidR="00675205">
          <w:rPr>
            <w:noProof/>
            <w:webHidden/>
          </w:rPr>
          <w:fldChar w:fldCharType="begin"/>
        </w:r>
        <w:r w:rsidR="00675205">
          <w:rPr>
            <w:noProof/>
            <w:webHidden/>
          </w:rPr>
          <w:instrText xml:space="preserve"> PAGEREF _Toc470689759 \h </w:instrText>
        </w:r>
        <w:r w:rsidR="00675205">
          <w:rPr>
            <w:noProof/>
            <w:webHidden/>
          </w:rPr>
        </w:r>
        <w:r w:rsidR="00675205">
          <w:rPr>
            <w:noProof/>
            <w:webHidden/>
          </w:rPr>
          <w:fldChar w:fldCharType="separate"/>
        </w:r>
        <w:r w:rsidR="0096469C">
          <w:rPr>
            <w:noProof/>
            <w:webHidden/>
          </w:rPr>
          <w:t>25</w:t>
        </w:r>
        <w:r w:rsidR="00675205">
          <w:rPr>
            <w:noProof/>
            <w:webHidden/>
          </w:rPr>
          <w:fldChar w:fldCharType="end"/>
        </w:r>
      </w:hyperlink>
    </w:p>
    <w:p w14:paraId="7AE0C287" w14:textId="3C38D577" w:rsidR="00675205" w:rsidRDefault="006E54B8">
      <w:pPr>
        <w:pStyle w:val="Spisilustracji"/>
        <w:tabs>
          <w:tab w:val="right" w:leader="dot" w:pos="9062"/>
        </w:tabs>
        <w:rPr>
          <w:noProof/>
          <w:sz w:val="22"/>
          <w:szCs w:val="22"/>
        </w:rPr>
      </w:pPr>
      <w:hyperlink w:anchor="_Toc470689760" w:history="1">
        <w:r w:rsidR="00675205" w:rsidRPr="00C93857">
          <w:rPr>
            <w:rStyle w:val="Hipercze"/>
            <w:noProof/>
          </w:rPr>
          <w:t>Tabela 11. Urodzenia żywe na 1000 ludności w latach 2010-2015</w:t>
        </w:r>
        <w:r w:rsidR="00675205">
          <w:rPr>
            <w:noProof/>
            <w:webHidden/>
          </w:rPr>
          <w:tab/>
        </w:r>
        <w:r w:rsidR="00675205">
          <w:rPr>
            <w:noProof/>
            <w:webHidden/>
          </w:rPr>
          <w:fldChar w:fldCharType="begin"/>
        </w:r>
        <w:r w:rsidR="00675205">
          <w:rPr>
            <w:noProof/>
            <w:webHidden/>
          </w:rPr>
          <w:instrText xml:space="preserve"> PAGEREF _Toc470689760 \h </w:instrText>
        </w:r>
        <w:r w:rsidR="00675205">
          <w:rPr>
            <w:noProof/>
            <w:webHidden/>
          </w:rPr>
        </w:r>
        <w:r w:rsidR="00675205">
          <w:rPr>
            <w:noProof/>
            <w:webHidden/>
          </w:rPr>
          <w:fldChar w:fldCharType="separate"/>
        </w:r>
        <w:r w:rsidR="0096469C">
          <w:rPr>
            <w:noProof/>
            <w:webHidden/>
          </w:rPr>
          <w:t>25</w:t>
        </w:r>
        <w:r w:rsidR="00675205">
          <w:rPr>
            <w:noProof/>
            <w:webHidden/>
          </w:rPr>
          <w:fldChar w:fldCharType="end"/>
        </w:r>
      </w:hyperlink>
    </w:p>
    <w:p w14:paraId="1B93BBEB" w14:textId="2CD2CB6B" w:rsidR="00675205" w:rsidRDefault="006E54B8">
      <w:pPr>
        <w:pStyle w:val="Spisilustracji"/>
        <w:tabs>
          <w:tab w:val="right" w:leader="dot" w:pos="9062"/>
        </w:tabs>
        <w:rPr>
          <w:noProof/>
          <w:sz w:val="22"/>
          <w:szCs w:val="22"/>
        </w:rPr>
      </w:pPr>
      <w:hyperlink w:anchor="_Toc470689761" w:history="1">
        <w:r w:rsidR="00675205" w:rsidRPr="00C93857">
          <w:rPr>
            <w:rStyle w:val="Hipercze"/>
            <w:noProof/>
          </w:rPr>
          <w:t>Tabela 12. Zgony na 1000 ludności w latach 2010-2015</w:t>
        </w:r>
        <w:r w:rsidR="00675205">
          <w:rPr>
            <w:noProof/>
            <w:webHidden/>
          </w:rPr>
          <w:tab/>
        </w:r>
        <w:r w:rsidR="00675205">
          <w:rPr>
            <w:noProof/>
            <w:webHidden/>
          </w:rPr>
          <w:fldChar w:fldCharType="begin"/>
        </w:r>
        <w:r w:rsidR="00675205">
          <w:rPr>
            <w:noProof/>
            <w:webHidden/>
          </w:rPr>
          <w:instrText xml:space="preserve"> PAGEREF _Toc470689761 \h </w:instrText>
        </w:r>
        <w:r w:rsidR="00675205">
          <w:rPr>
            <w:noProof/>
            <w:webHidden/>
          </w:rPr>
        </w:r>
        <w:r w:rsidR="00675205">
          <w:rPr>
            <w:noProof/>
            <w:webHidden/>
          </w:rPr>
          <w:fldChar w:fldCharType="separate"/>
        </w:r>
        <w:r w:rsidR="0096469C">
          <w:rPr>
            <w:noProof/>
            <w:webHidden/>
          </w:rPr>
          <w:t>26</w:t>
        </w:r>
        <w:r w:rsidR="00675205">
          <w:rPr>
            <w:noProof/>
            <w:webHidden/>
          </w:rPr>
          <w:fldChar w:fldCharType="end"/>
        </w:r>
      </w:hyperlink>
    </w:p>
    <w:p w14:paraId="0D9CD80D" w14:textId="02C6A97C" w:rsidR="00675205" w:rsidRDefault="006E54B8">
      <w:pPr>
        <w:pStyle w:val="Spisilustracji"/>
        <w:tabs>
          <w:tab w:val="right" w:leader="dot" w:pos="9062"/>
        </w:tabs>
        <w:rPr>
          <w:noProof/>
          <w:sz w:val="22"/>
          <w:szCs w:val="22"/>
        </w:rPr>
      </w:pPr>
      <w:hyperlink w:anchor="_Toc470689762" w:history="1">
        <w:r w:rsidR="00675205" w:rsidRPr="00C93857">
          <w:rPr>
            <w:rStyle w:val="Hipercze"/>
            <w:noProof/>
          </w:rPr>
          <w:t>Tabela 13. Przyrost naturalny na 1000 ludności w latach 2010-2015</w:t>
        </w:r>
        <w:r w:rsidR="00675205">
          <w:rPr>
            <w:noProof/>
            <w:webHidden/>
          </w:rPr>
          <w:tab/>
        </w:r>
        <w:r w:rsidR="00675205">
          <w:rPr>
            <w:noProof/>
            <w:webHidden/>
          </w:rPr>
          <w:fldChar w:fldCharType="begin"/>
        </w:r>
        <w:r w:rsidR="00675205">
          <w:rPr>
            <w:noProof/>
            <w:webHidden/>
          </w:rPr>
          <w:instrText xml:space="preserve"> PAGEREF _Toc470689762 \h </w:instrText>
        </w:r>
        <w:r w:rsidR="00675205">
          <w:rPr>
            <w:noProof/>
            <w:webHidden/>
          </w:rPr>
        </w:r>
        <w:r w:rsidR="00675205">
          <w:rPr>
            <w:noProof/>
            <w:webHidden/>
          </w:rPr>
          <w:fldChar w:fldCharType="separate"/>
        </w:r>
        <w:r w:rsidR="0096469C">
          <w:rPr>
            <w:noProof/>
            <w:webHidden/>
          </w:rPr>
          <w:t>26</w:t>
        </w:r>
        <w:r w:rsidR="00675205">
          <w:rPr>
            <w:noProof/>
            <w:webHidden/>
          </w:rPr>
          <w:fldChar w:fldCharType="end"/>
        </w:r>
      </w:hyperlink>
    </w:p>
    <w:p w14:paraId="55192E9B" w14:textId="0AF073B8" w:rsidR="00675205" w:rsidRDefault="006E54B8">
      <w:pPr>
        <w:pStyle w:val="Spisilustracji"/>
        <w:tabs>
          <w:tab w:val="right" w:leader="dot" w:pos="9062"/>
        </w:tabs>
        <w:rPr>
          <w:noProof/>
          <w:sz w:val="22"/>
          <w:szCs w:val="22"/>
        </w:rPr>
      </w:pPr>
      <w:hyperlink w:anchor="_Toc470689763" w:history="1">
        <w:r w:rsidR="00675205" w:rsidRPr="00C93857">
          <w:rPr>
            <w:rStyle w:val="Hipercze"/>
            <w:noProof/>
          </w:rPr>
          <w:t>Tabela 14. Saldo migracji na 1000 osób w latach 2010-2014</w:t>
        </w:r>
        <w:r w:rsidR="00675205">
          <w:rPr>
            <w:noProof/>
            <w:webHidden/>
          </w:rPr>
          <w:tab/>
        </w:r>
        <w:r w:rsidR="00675205">
          <w:rPr>
            <w:noProof/>
            <w:webHidden/>
          </w:rPr>
          <w:fldChar w:fldCharType="begin"/>
        </w:r>
        <w:r w:rsidR="00675205">
          <w:rPr>
            <w:noProof/>
            <w:webHidden/>
          </w:rPr>
          <w:instrText xml:space="preserve"> PAGEREF _Toc470689763 \h </w:instrText>
        </w:r>
        <w:r w:rsidR="00675205">
          <w:rPr>
            <w:noProof/>
            <w:webHidden/>
          </w:rPr>
        </w:r>
        <w:r w:rsidR="00675205">
          <w:rPr>
            <w:noProof/>
            <w:webHidden/>
          </w:rPr>
          <w:fldChar w:fldCharType="separate"/>
        </w:r>
        <w:r w:rsidR="0096469C">
          <w:rPr>
            <w:noProof/>
            <w:webHidden/>
          </w:rPr>
          <w:t>27</w:t>
        </w:r>
        <w:r w:rsidR="00675205">
          <w:rPr>
            <w:noProof/>
            <w:webHidden/>
          </w:rPr>
          <w:fldChar w:fldCharType="end"/>
        </w:r>
      </w:hyperlink>
    </w:p>
    <w:p w14:paraId="421DDFE1" w14:textId="5B59F9C3" w:rsidR="00675205" w:rsidRDefault="006E54B8">
      <w:pPr>
        <w:pStyle w:val="Spisilustracji"/>
        <w:tabs>
          <w:tab w:val="right" w:leader="dot" w:pos="9062"/>
        </w:tabs>
        <w:rPr>
          <w:noProof/>
          <w:sz w:val="22"/>
          <w:szCs w:val="22"/>
        </w:rPr>
      </w:pPr>
      <w:hyperlink w:anchor="_Toc470689764" w:history="1">
        <w:r w:rsidR="00675205" w:rsidRPr="00C93857">
          <w:rPr>
            <w:rStyle w:val="Hipercze"/>
            <w:noProof/>
          </w:rPr>
          <w:t>Tabela 15. Saldo migracji zagranicznych na 1000 osób w latach 2010-2014</w:t>
        </w:r>
        <w:r w:rsidR="00675205">
          <w:rPr>
            <w:noProof/>
            <w:webHidden/>
          </w:rPr>
          <w:tab/>
        </w:r>
        <w:r w:rsidR="00675205">
          <w:rPr>
            <w:noProof/>
            <w:webHidden/>
          </w:rPr>
          <w:fldChar w:fldCharType="begin"/>
        </w:r>
        <w:r w:rsidR="00675205">
          <w:rPr>
            <w:noProof/>
            <w:webHidden/>
          </w:rPr>
          <w:instrText xml:space="preserve"> PAGEREF _Toc470689764 \h </w:instrText>
        </w:r>
        <w:r w:rsidR="00675205">
          <w:rPr>
            <w:noProof/>
            <w:webHidden/>
          </w:rPr>
        </w:r>
        <w:r w:rsidR="00675205">
          <w:rPr>
            <w:noProof/>
            <w:webHidden/>
          </w:rPr>
          <w:fldChar w:fldCharType="separate"/>
        </w:r>
        <w:r w:rsidR="0096469C">
          <w:rPr>
            <w:noProof/>
            <w:webHidden/>
          </w:rPr>
          <w:t>28</w:t>
        </w:r>
        <w:r w:rsidR="00675205">
          <w:rPr>
            <w:noProof/>
            <w:webHidden/>
          </w:rPr>
          <w:fldChar w:fldCharType="end"/>
        </w:r>
      </w:hyperlink>
    </w:p>
    <w:p w14:paraId="0F227FFA" w14:textId="27D6B5E4" w:rsidR="00675205" w:rsidRDefault="006E54B8">
      <w:pPr>
        <w:pStyle w:val="Spisilustracji"/>
        <w:tabs>
          <w:tab w:val="right" w:leader="dot" w:pos="9062"/>
        </w:tabs>
        <w:rPr>
          <w:noProof/>
          <w:sz w:val="22"/>
          <w:szCs w:val="22"/>
        </w:rPr>
      </w:pPr>
      <w:hyperlink w:anchor="_Toc470689765" w:history="1">
        <w:r w:rsidR="00675205" w:rsidRPr="00C93857">
          <w:rPr>
            <w:rStyle w:val="Hipercze"/>
            <w:noProof/>
          </w:rPr>
          <w:t>Tabela 16. Charakterystyka bezrobotnych w sołectwach gminy Syców w 2016 roku</w:t>
        </w:r>
        <w:r w:rsidR="00675205">
          <w:rPr>
            <w:noProof/>
            <w:webHidden/>
          </w:rPr>
          <w:tab/>
        </w:r>
        <w:r w:rsidR="00675205">
          <w:rPr>
            <w:noProof/>
            <w:webHidden/>
          </w:rPr>
          <w:fldChar w:fldCharType="begin"/>
        </w:r>
        <w:r w:rsidR="00675205">
          <w:rPr>
            <w:noProof/>
            <w:webHidden/>
          </w:rPr>
          <w:instrText xml:space="preserve"> PAGEREF _Toc470689765 \h </w:instrText>
        </w:r>
        <w:r w:rsidR="00675205">
          <w:rPr>
            <w:noProof/>
            <w:webHidden/>
          </w:rPr>
        </w:r>
        <w:r w:rsidR="00675205">
          <w:rPr>
            <w:noProof/>
            <w:webHidden/>
          </w:rPr>
          <w:fldChar w:fldCharType="separate"/>
        </w:r>
        <w:r w:rsidR="0096469C">
          <w:rPr>
            <w:noProof/>
            <w:webHidden/>
          </w:rPr>
          <w:t>30</w:t>
        </w:r>
        <w:r w:rsidR="00675205">
          <w:rPr>
            <w:noProof/>
            <w:webHidden/>
          </w:rPr>
          <w:fldChar w:fldCharType="end"/>
        </w:r>
      </w:hyperlink>
    </w:p>
    <w:p w14:paraId="39944701" w14:textId="488FCAC1" w:rsidR="00675205" w:rsidRDefault="006E54B8">
      <w:pPr>
        <w:pStyle w:val="Spisilustracji"/>
        <w:tabs>
          <w:tab w:val="right" w:leader="dot" w:pos="9062"/>
        </w:tabs>
        <w:rPr>
          <w:noProof/>
          <w:sz w:val="22"/>
          <w:szCs w:val="22"/>
        </w:rPr>
      </w:pPr>
      <w:hyperlink w:anchor="_Toc470689766" w:history="1">
        <w:r w:rsidR="00675205" w:rsidRPr="00C93857">
          <w:rPr>
            <w:rStyle w:val="Hipercze"/>
            <w:noProof/>
          </w:rPr>
          <w:t>Tabela 17. Udział bezrobotnych w liczbie osób w wieku produkcyjnym w latach 2010-2015</w:t>
        </w:r>
        <w:r w:rsidR="00675205">
          <w:rPr>
            <w:noProof/>
            <w:webHidden/>
          </w:rPr>
          <w:tab/>
        </w:r>
        <w:r w:rsidR="00675205">
          <w:rPr>
            <w:noProof/>
            <w:webHidden/>
          </w:rPr>
          <w:fldChar w:fldCharType="begin"/>
        </w:r>
        <w:r w:rsidR="00675205">
          <w:rPr>
            <w:noProof/>
            <w:webHidden/>
          </w:rPr>
          <w:instrText xml:space="preserve"> PAGEREF _Toc470689766 \h </w:instrText>
        </w:r>
        <w:r w:rsidR="00675205">
          <w:rPr>
            <w:noProof/>
            <w:webHidden/>
          </w:rPr>
        </w:r>
        <w:r w:rsidR="00675205">
          <w:rPr>
            <w:noProof/>
            <w:webHidden/>
          </w:rPr>
          <w:fldChar w:fldCharType="separate"/>
        </w:r>
        <w:r w:rsidR="0096469C">
          <w:rPr>
            <w:noProof/>
            <w:webHidden/>
          </w:rPr>
          <w:t>30</w:t>
        </w:r>
        <w:r w:rsidR="00675205">
          <w:rPr>
            <w:noProof/>
            <w:webHidden/>
          </w:rPr>
          <w:fldChar w:fldCharType="end"/>
        </w:r>
      </w:hyperlink>
    </w:p>
    <w:p w14:paraId="0874B926" w14:textId="04B1C129" w:rsidR="00675205" w:rsidRDefault="006E54B8">
      <w:pPr>
        <w:pStyle w:val="Spisilustracji"/>
        <w:tabs>
          <w:tab w:val="right" w:leader="dot" w:pos="9062"/>
        </w:tabs>
        <w:rPr>
          <w:noProof/>
          <w:sz w:val="22"/>
          <w:szCs w:val="22"/>
        </w:rPr>
      </w:pPr>
      <w:hyperlink w:anchor="_Toc470689767" w:history="1">
        <w:r w:rsidR="00675205" w:rsidRPr="00C93857">
          <w:rPr>
            <w:rStyle w:val="Hipercze"/>
            <w:noProof/>
          </w:rPr>
          <w:t>Tabela 18. Liczba osób, którym przyznano świadczenia z powodu bezrobocia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_Toc470689767 \h </w:instrText>
        </w:r>
        <w:r w:rsidR="00675205">
          <w:rPr>
            <w:noProof/>
            <w:webHidden/>
          </w:rPr>
        </w:r>
        <w:r w:rsidR="00675205">
          <w:rPr>
            <w:noProof/>
            <w:webHidden/>
          </w:rPr>
          <w:fldChar w:fldCharType="separate"/>
        </w:r>
        <w:r w:rsidR="0096469C">
          <w:rPr>
            <w:noProof/>
            <w:webHidden/>
          </w:rPr>
          <w:t>31</w:t>
        </w:r>
        <w:r w:rsidR="00675205">
          <w:rPr>
            <w:noProof/>
            <w:webHidden/>
          </w:rPr>
          <w:fldChar w:fldCharType="end"/>
        </w:r>
      </w:hyperlink>
    </w:p>
    <w:p w14:paraId="00EF9ABC" w14:textId="2670166D" w:rsidR="00675205" w:rsidRDefault="006E54B8">
      <w:pPr>
        <w:pStyle w:val="Spisilustracji"/>
        <w:tabs>
          <w:tab w:val="right" w:leader="dot" w:pos="9062"/>
        </w:tabs>
        <w:rPr>
          <w:noProof/>
          <w:sz w:val="22"/>
          <w:szCs w:val="22"/>
        </w:rPr>
      </w:pPr>
      <w:hyperlink w:anchor="_Toc470689768" w:history="1">
        <w:r w:rsidR="00675205" w:rsidRPr="00C93857">
          <w:rPr>
            <w:rStyle w:val="Hipercze"/>
            <w:noProof/>
          </w:rPr>
          <w:t>Tabela 19. Liczba osób, którym przyznano świadczenia (nie- i pieniężne) pomocy społecznej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_Toc470689768 \h </w:instrText>
        </w:r>
        <w:r w:rsidR="00675205">
          <w:rPr>
            <w:noProof/>
            <w:webHidden/>
          </w:rPr>
        </w:r>
        <w:r w:rsidR="00675205">
          <w:rPr>
            <w:noProof/>
            <w:webHidden/>
          </w:rPr>
          <w:fldChar w:fldCharType="separate"/>
        </w:r>
        <w:r w:rsidR="0096469C">
          <w:rPr>
            <w:noProof/>
            <w:webHidden/>
          </w:rPr>
          <w:t>34</w:t>
        </w:r>
        <w:r w:rsidR="00675205">
          <w:rPr>
            <w:noProof/>
            <w:webHidden/>
          </w:rPr>
          <w:fldChar w:fldCharType="end"/>
        </w:r>
      </w:hyperlink>
    </w:p>
    <w:p w14:paraId="030FCD0E" w14:textId="21F6B31A" w:rsidR="00675205" w:rsidRDefault="006E54B8">
      <w:pPr>
        <w:pStyle w:val="Spisilustracji"/>
        <w:tabs>
          <w:tab w:val="right" w:leader="dot" w:pos="9062"/>
        </w:tabs>
        <w:rPr>
          <w:noProof/>
          <w:sz w:val="22"/>
          <w:szCs w:val="22"/>
        </w:rPr>
      </w:pPr>
      <w:hyperlink w:anchor="_Toc470689769" w:history="1">
        <w:r w:rsidR="00675205" w:rsidRPr="00C93857">
          <w:rPr>
            <w:rStyle w:val="Hipercze"/>
            <w:noProof/>
          </w:rPr>
          <w:t>Tabela 20. Liczba osób, którym przyznano świadczenia z powodu ubóstwa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_Toc470689769 \h </w:instrText>
        </w:r>
        <w:r w:rsidR="00675205">
          <w:rPr>
            <w:noProof/>
            <w:webHidden/>
          </w:rPr>
        </w:r>
        <w:r w:rsidR="00675205">
          <w:rPr>
            <w:noProof/>
            <w:webHidden/>
          </w:rPr>
          <w:fldChar w:fldCharType="separate"/>
        </w:r>
        <w:r w:rsidR="0096469C">
          <w:rPr>
            <w:noProof/>
            <w:webHidden/>
          </w:rPr>
          <w:t>36</w:t>
        </w:r>
        <w:r w:rsidR="00675205">
          <w:rPr>
            <w:noProof/>
            <w:webHidden/>
          </w:rPr>
          <w:fldChar w:fldCharType="end"/>
        </w:r>
      </w:hyperlink>
    </w:p>
    <w:p w14:paraId="103A52C1" w14:textId="45133F31" w:rsidR="00675205" w:rsidRDefault="006E54B8">
      <w:pPr>
        <w:pStyle w:val="Spisilustracji"/>
        <w:tabs>
          <w:tab w:val="right" w:leader="dot" w:pos="9062"/>
        </w:tabs>
        <w:rPr>
          <w:noProof/>
          <w:sz w:val="22"/>
          <w:szCs w:val="22"/>
        </w:rPr>
      </w:pPr>
      <w:hyperlink w:anchor="_Toc470689770" w:history="1">
        <w:r w:rsidR="00675205" w:rsidRPr="00C93857">
          <w:rPr>
            <w:rStyle w:val="Hipercze"/>
            <w:noProof/>
          </w:rPr>
          <w:t>Tabela 21. Liczba osób, którym przyznano świadczenia z powodu przemocy w rodzinie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_Toc470689770 \h </w:instrText>
        </w:r>
        <w:r w:rsidR="00675205">
          <w:rPr>
            <w:noProof/>
            <w:webHidden/>
          </w:rPr>
        </w:r>
        <w:r w:rsidR="00675205">
          <w:rPr>
            <w:noProof/>
            <w:webHidden/>
          </w:rPr>
          <w:fldChar w:fldCharType="separate"/>
        </w:r>
        <w:r w:rsidR="0096469C">
          <w:rPr>
            <w:noProof/>
            <w:webHidden/>
          </w:rPr>
          <w:t>37</w:t>
        </w:r>
        <w:r w:rsidR="00675205">
          <w:rPr>
            <w:noProof/>
            <w:webHidden/>
          </w:rPr>
          <w:fldChar w:fldCharType="end"/>
        </w:r>
      </w:hyperlink>
    </w:p>
    <w:p w14:paraId="28856BB9" w14:textId="65F5CB81" w:rsidR="00675205" w:rsidRDefault="006E54B8">
      <w:pPr>
        <w:pStyle w:val="Spisilustracji"/>
        <w:tabs>
          <w:tab w:val="right" w:leader="dot" w:pos="9062"/>
        </w:tabs>
        <w:rPr>
          <w:noProof/>
          <w:sz w:val="22"/>
          <w:szCs w:val="22"/>
        </w:rPr>
      </w:pPr>
      <w:hyperlink w:anchor="_Toc470689771" w:history="1">
        <w:r w:rsidR="00675205" w:rsidRPr="00C93857">
          <w:rPr>
            <w:rStyle w:val="Hipercze"/>
            <w:noProof/>
          </w:rPr>
          <w:t>Tabela 22. Liczba osób, którym przyznano świadczenia z powodu alkoholizmu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_Toc470689771 \h </w:instrText>
        </w:r>
        <w:r w:rsidR="00675205">
          <w:rPr>
            <w:noProof/>
            <w:webHidden/>
          </w:rPr>
        </w:r>
        <w:r w:rsidR="00675205">
          <w:rPr>
            <w:noProof/>
            <w:webHidden/>
          </w:rPr>
          <w:fldChar w:fldCharType="separate"/>
        </w:r>
        <w:r w:rsidR="0096469C">
          <w:rPr>
            <w:noProof/>
            <w:webHidden/>
          </w:rPr>
          <w:t>38</w:t>
        </w:r>
        <w:r w:rsidR="00675205">
          <w:rPr>
            <w:noProof/>
            <w:webHidden/>
          </w:rPr>
          <w:fldChar w:fldCharType="end"/>
        </w:r>
      </w:hyperlink>
    </w:p>
    <w:p w14:paraId="21826CD7" w14:textId="3825D171" w:rsidR="00675205" w:rsidRDefault="006E54B8">
      <w:pPr>
        <w:pStyle w:val="Spisilustracji"/>
        <w:tabs>
          <w:tab w:val="right" w:leader="dot" w:pos="9062"/>
        </w:tabs>
        <w:rPr>
          <w:noProof/>
          <w:sz w:val="22"/>
          <w:szCs w:val="22"/>
        </w:rPr>
      </w:pPr>
      <w:hyperlink w:anchor="_Toc470689772" w:history="1">
        <w:r w:rsidR="00675205" w:rsidRPr="00C93857">
          <w:rPr>
            <w:rStyle w:val="Hipercze"/>
            <w:noProof/>
          </w:rPr>
          <w:t>Tabela 23. Liczba „Niebieskich Kart” w gminie Syców w latach 2014-2015</w:t>
        </w:r>
        <w:r w:rsidR="00675205">
          <w:rPr>
            <w:noProof/>
            <w:webHidden/>
          </w:rPr>
          <w:tab/>
        </w:r>
        <w:r w:rsidR="00675205">
          <w:rPr>
            <w:noProof/>
            <w:webHidden/>
          </w:rPr>
          <w:fldChar w:fldCharType="begin"/>
        </w:r>
        <w:r w:rsidR="00675205">
          <w:rPr>
            <w:noProof/>
            <w:webHidden/>
          </w:rPr>
          <w:instrText xml:space="preserve"> PAGEREF _Toc470689772 \h </w:instrText>
        </w:r>
        <w:r w:rsidR="00675205">
          <w:rPr>
            <w:noProof/>
            <w:webHidden/>
          </w:rPr>
        </w:r>
        <w:r w:rsidR="00675205">
          <w:rPr>
            <w:noProof/>
            <w:webHidden/>
          </w:rPr>
          <w:fldChar w:fldCharType="separate"/>
        </w:r>
        <w:r w:rsidR="0096469C">
          <w:rPr>
            <w:noProof/>
            <w:webHidden/>
          </w:rPr>
          <w:t>39</w:t>
        </w:r>
        <w:r w:rsidR="00675205">
          <w:rPr>
            <w:noProof/>
            <w:webHidden/>
          </w:rPr>
          <w:fldChar w:fldCharType="end"/>
        </w:r>
      </w:hyperlink>
    </w:p>
    <w:p w14:paraId="23964105" w14:textId="4DEB9D50" w:rsidR="00675205" w:rsidRDefault="006E54B8">
      <w:pPr>
        <w:pStyle w:val="Spisilustracji"/>
        <w:tabs>
          <w:tab w:val="right" w:leader="dot" w:pos="9062"/>
        </w:tabs>
        <w:rPr>
          <w:noProof/>
          <w:sz w:val="22"/>
          <w:szCs w:val="22"/>
        </w:rPr>
      </w:pPr>
      <w:hyperlink w:anchor="_Toc470689773" w:history="1">
        <w:r w:rsidR="00675205" w:rsidRPr="00C93857">
          <w:rPr>
            <w:rStyle w:val="Hipercze"/>
            <w:noProof/>
          </w:rPr>
          <w:t>Tabela 24. Liczba osób, którym przyznano świadczenia z powodu niepełnosprawności w sołectwach gminy Syców w latach 2010-2015</w:t>
        </w:r>
        <w:r w:rsidR="00675205">
          <w:rPr>
            <w:noProof/>
            <w:webHidden/>
          </w:rPr>
          <w:tab/>
        </w:r>
        <w:r w:rsidR="00675205">
          <w:rPr>
            <w:noProof/>
            <w:webHidden/>
          </w:rPr>
          <w:fldChar w:fldCharType="begin"/>
        </w:r>
        <w:r w:rsidR="00675205">
          <w:rPr>
            <w:noProof/>
            <w:webHidden/>
          </w:rPr>
          <w:instrText xml:space="preserve"> PAGEREF _Toc470689773 \h </w:instrText>
        </w:r>
        <w:r w:rsidR="00675205">
          <w:rPr>
            <w:noProof/>
            <w:webHidden/>
          </w:rPr>
        </w:r>
        <w:r w:rsidR="00675205">
          <w:rPr>
            <w:noProof/>
            <w:webHidden/>
          </w:rPr>
          <w:fldChar w:fldCharType="separate"/>
        </w:r>
        <w:r w:rsidR="0096469C">
          <w:rPr>
            <w:noProof/>
            <w:webHidden/>
          </w:rPr>
          <w:t>41</w:t>
        </w:r>
        <w:r w:rsidR="00675205">
          <w:rPr>
            <w:noProof/>
            <w:webHidden/>
          </w:rPr>
          <w:fldChar w:fldCharType="end"/>
        </w:r>
      </w:hyperlink>
    </w:p>
    <w:p w14:paraId="564934E5" w14:textId="6941D72C" w:rsidR="00675205" w:rsidRDefault="006E54B8">
      <w:pPr>
        <w:pStyle w:val="Spisilustracji"/>
        <w:tabs>
          <w:tab w:val="right" w:leader="dot" w:pos="9062"/>
        </w:tabs>
        <w:rPr>
          <w:noProof/>
          <w:sz w:val="22"/>
          <w:szCs w:val="22"/>
        </w:rPr>
      </w:pPr>
      <w:hyperlink w:anchor="_Toc470689774" w:history="1">
        <w:r w:rsidR="00675205" w:rsidRPr="00C93857">
          <w:rPr>
            <w:rStyle w:val="Hipercze"/>
            <w:noProof/>
          </w:rPr>
          <w:t>Tabela 25. Liczba osób, którym przyznano świadczenia z powodu długotrwałej lub ciężkiej choroby w miejscowościach gminy Syców w latach 2010-2015</w:t>
        </w:r>
        <w:r w:rsidR="00675205">
          <w:rPr>
            <w:noProof/>
            <w:webHidden/>
          </w:rPr>
          <w:tab/>
        </w:r>
        <w:r w:rsidR="00675205">
          <w:rPr>
            <w:noProof/>
            <w:webHidden/>
          </w:rPr>
          <w:fldChar w:fldCharType="begin"/>
        </w:r>
        <w:r w:rsidR="00675205">
          <w:rPr>
            <w:noProof/>
            <w:webHidden/>
          </w:rPr>
          <w:instrText xml:space="preserve"> PAGEREF _Toc470689774 \h </w:instrText>
        </w:r>
        <w:r w:rsidR="00675205">
          <w:rPr>
            <w:noProof/>
            <w:webHidden/>
          </w:rPr>
        </w:r>
        <w:r w:rsidR="00675205">
          <w:rPr>
            <w:noProof/>
            <w:webHidden/>
          </w:rPr>
          <w:fldChar w:fldCharType="separate"/>
        </w:r>
        <w:r w:rsidR="0096469C">
          <w:rPr>
            <w:noProof/>
            <w:webHidden/>
          </w:rPr>
          <w:t>41</w:t>
        </w:r>
        <w:r w:rsidR="00675205">
          <w:rPr>
            <w:noProof/>
            <w:webHidden/>
          </w:rPr>
          <w:fldChar w:fldCharType="end"/>
        </w:r>
      </w:hyperlink>
    </w:p>
    <w:p w14:paraId="517F0FBE" w14:textId="7EAB7E18" w:rsidR="00675205" w:rsidRDefault="006E54B8">
      <w:pPr>
        <w:pStyle w:val="Spisilustracji"/>
        <w:tabs>
          <w:tab w:val="right" w:leader="dot" w:pos="9062"/>
        </w:tabs>
        <w:rPr>
          <w:noProof/>
          <w:sz w:val="22"/>
          <w:szCs w:val="22"/>
        </w:rPr>
      </w:pPr>
      <w:hyperlink w:anchor="_Toc470689775" w:history="1">
        <w:r w:rsidR="00675205" w:rsidRPr="00C93857">
          <w:rPr>
            <w:rStyle w:val="Hipercze"/>
            <w:noProof/>
          </w:rPr>
          <w:t>Tabela 26. Przestępstwa w latach 2010-2015</w:t>
        </w:r>
        <w:r w:rsidR="00675205">
          <w:rPr>
            <w:noProof/>
            <w:webHidden/>
          </w:rPr>
          <w:tab/>
        </w:r>
        <w:r w:rsidR="00675205">
          <w:rPr>
            <w:noProof/>
            <w:webHidden/>
          </w:rPr>
          <w:fldChar w:fldCharType="begin"/>
        </w:r>
        <w:r w:rsidR="00675205">
          <w:rPr>
            <w:noProof/>
            <w:webHidden/>
          </w:rPr>
          <w:instrText xml:space="preserve"> PAGEREF _Toc470689775 \h </w:instrText>
        </w:r>
        <w:r w:rsidR="00675205">
          <w:rPr>
            <w:noProof/>
            <w:webHidden/>
          </w:rPr>
        </w:r>
        <w:r w:rsidR="00675205">
          <w:rPr>
            <w:noProof/>
            <w:webHidden/>
          </w:rPr>
          <w:fldChar w:fldCharType="separate"/>
        </w:r>
        <w:r w:rsidR="0096469C">
          <w:rPr>
            <w:noProof/>
            <w:webHidden/>
          </w:rPr>
          <w:t>43</w:t>
        </w:r>
        <w:r w:rsidR="00675205">
          <w:rPr>
            <w:noProof/>
            <w:webHidden/>
          </w:rPr>
          <w:fldChar w:fldCharType="end"/>
        </w:r>
      </w:hyperlink>
    </w:p>
    <w:p w14:paraId="128BC664" w14:textId="7A704A19" w:rsidR="00675205" w:rsidRDefault="006E54B8">
      <w:pPr>
        <w:pStyle w:val="Spisilustracji"/>
        <w:tabs>
          <w:tab w:val="right" w:leader="dot" w:pos="9062"/>
        </w:tabs>
        <w:rPr>
          <w:noProof/>
          <w:sz w:val="22"/>
          <w:szCs w:val="22"/>
        </w:rPr>
      </w:pPr>
      <w:hyperlink w:anchor="_Toc470689776" w:history="1">
        <w:r w:rsidR="00675205" w:rsidRPr="00C93857">
          <w:rPr>
            <w:rStyle w:val="Hipercze"/>
            <w:noProof/>
          </w:rPr>
          <w:t>Tabela 27. Przestępstwa na 1000 mieszkańców w latach 2012-2015</w:t>
        </w:r>
        <w:r w:rsidR="00675205">
          <w:rPr>
            <w:noProof/>
            <w:webHidden/>
          </w:rPr>
          <w:tab/>
        </w:r>
        <w:r w:rsidR="00675205">
          <w:rPr>
            <w:noProof/>
            <w:webHidden/>
          </w:rPr>
          <w:fldChar w:fldCharType="begin"/>
        </w:r>
        <w:r w:rsidR="00675205">
          <w:rPr>
            <w:noProof/>
            <w:webHidden/>
          </w:rPr>
          <w:instrText xml:space="preserve"> PAGEREF _Toc470689776 \h </w:instrText>
        </w:r>
        <w:r w:rsidR="00675205">
          <w:rPr>
            <w:noProof/>
            <w:webHidden/>
          </w:rPr>
        </w:r>
        <w:r w:rsidR="00675205">
          <w:rPr>
            <w:noProof/>
            <w:webHidden/>
          </w:rPr>
          <w:fldChar w:fldCharType="separate"/>
        </w:r>
        <w:r w:rsidR="0096469C">
          <w:rPr>
            <w:noProof/>
            <w:webHidden/>
          </w:rPr>
          <w:t>44</w:t>
        </w:r>
        <w:r w:rsidR="00675205">
          <w:rPr>
            <w:noProof/>
            <w:webHidden/>
          </w:rPr>
          <w:fldChar w:fldCharType="end"/>
        </w:r>
      </w:hyperlink>
    </w:p>
    <w:p w14:paraId="1746A00E" w14:textId="29B27218" w:rsidR="00675205" w:rsidRDefault="006E54B8">
      <w:pPr>
        <w:pStyle w:val="Spisilustracji"/>
        <w:tabs>
          <w:tab w:val="right" w:leader="dot" w:pos="9062"/>
        </w:tabs>
        <w:rPr>
          <w:noProof/>
          <w:sz w:val="22"/>
          <w:szCs w:val="22"/>
        </w:rPr>
      </w:pPr>
      <w:hyperlink w:anchor="_Toc470689777" w:history="1">
        <w:r w:rsidR="00675205" w:rsidRPr="00C93857">
          <w:rPr>
            <w:rStyle w:val="Hipercze"/>
            <w:noProof/>
          </w:rPr>
          <w:t>Tabela 28. Frekwencja wyborcza w wyborach samorządowych w latach 2006, 2010 i 2014</w:t>
        </w:r>
        <w:r w:rsidR="00675205">
          <w:rPr>
            <w:noProof/>
            <w:webHidden/>
          </w:rPr>
          <w:tab/>
        </w:r>
        <w:r w:rsidR="00675205">
          <w:rPr>
            <w:noProof/>
            <w:webHidden/>
          </w:rPr>
          <w:fldChar w:fldCharType="begin"/>
        </w:r>
        <w:r w:rsidR="00675205">
          <w:rPr>
            <w:noProof/>
            <w:webHidden/>
          </w:rPr>
          <w:instrText xml:space="preserve"> PAGEREF _Toc470689777 \h </w:instrText>
        </w:r>
        <w:r w:rsidR="00675205">
          <w:rPr>
            <w:noProof/>
            <w:webHidden/>
          </w:rPr>
        </w:r>
        <w:r w:rsidR="00675205">
          <w:rPr>
            <w:noProof/>
            <w:webHidden/>
          </w:rPr>
          <w:fldChar w:fldCharType="separate"/>
        </w:r>
        <w:r w:rsidR="0096469C">
          <w:rPr>
            <w:noProof/>
            <w:webHidden/>
          </w:rPr>
          <w:t>45</w:t>
        </w:r>
        <w:r w:rsidR="00675205">
          <w:rPr>
            <w:noProof/>
            <w:webHidden/>
          </w:rPr>
          <w:fldChar w:fldCharType="end"/>
        </w:r>
      </w:hyperlink>
    </w:p>
    <w:p w14:paraId="0B76F5A2" w14:textId="69E2D067" w:rsidR="00675205" w:rsidRDefault="006E54B8">
      <w:pPr>
        <w:pStyle w:val="Spisilustracji"/>
        <w:tabs>
          <w:tab w:val="right" w:leader="dot" w:pos="9062"/>
        </w:tabs>
        <w:rPr>
          <w:noProof/>
          <w:sz w:val="22"/>
          <w:szCs w:val="22"/>
        </w:rPr>
      </w:pPr>
      <w:hyperlink w:anchor="_Toc470689778" w:history="1">
        <w:r w:rsidR="00675205" w:rsidRPr="00C93857">
          <w:rPr>
            <w:rStyle w:val="Hipercze"/>
            <w:noProof/>
          </w:rPr>
          <w:t>Tabela 29. Organizacje pozarządowe zarejestrowane w gminie Syców</w:t>
        </w:r>
        <w:r w:rsidR="00675205">
          <w:rPr>
            <w:noProof/>
            <w:webHidden/>
          </w:rPr>
          <w:tab/>
        </w:r>
        <w:r w:rsidR="00675205">
          <w:rPr>
            <w:noProof/>
            <w:webHidden/>
          </w:rPr>
          <w:fldChar w:fldCharType="begin"/>
        </w:r>
        <w:r w:rsidR="00675205">
          <w:rPr>
            <w:noProof/>
            <w:webHidden/>
          </w:rPr>
          <w:instrText xml:space="preserve"> PAGEREF _Toc470689778 \h </w:instrText>
        </w:r>
        <w:r w:rsidR="00675205">
          <w:rPr>
            <w:noProof/>
            <w:webHidden/>
          </w:rPr>
        </w:r>
        <w:r w:rsidR="00675205">
          <w:rPr>
            <w:noProof/>
            <w:webHidden/>
          </w:rPr>
          <w:fldChar w:fldCharType="separate"/>
        </w:r>
        <w:r w:rsidR="0096469C">
          <w:rPr>
            <w:noProof/>
            <w:webHidden/>
          </w:rPr>
          <w:t>46</w:t>
        </w:r>
        <w:r w:rsidR="00675205">
          <w:rPr>
            <w:noProof/>
            <w:webHidden/>
          </w:rPr>
          <w:fldChar w:fldCharType="end"/>
        </w:r>
      </w:hyperlink>
    </w:p>
    <w:p w14:paraId="6DB9F255" w14:textId="7361AAE3" w:rsidR="00675205" w:rsidRDefault="006E54B8">
      <w:pPr>
        <w:pStyle w:val="Spisilustracji"/>
        <w:tabs>
          <w:tab w:val="right" w:leader="dot" w:pos="9062"/>
        </w:tabs>
        <w:rPr>
          <w:noProof/>
          <w:sz w:val="22"/>
          <w:szCs w:val="22"/>
        </w:rPr>
      </w:pPr>
      <w:hyperlink w:anchor="_Toc470689779" w:history="1">
        <w:r w:rsidR="00675205" w:rsidRPr="00C93857">
          <w:rPr>
            <w:rStyle w:val="Hipercze"/>
            <w:noProof/>
          </w:rPr>
          <w:t>Tabela 30. Fundacje, stowarzyszenia i organizacje społeczne na 10 tys. mieszkańców w latach 2010-2015</w:t>
        </w:r>
        <w:r w:rsidR="00675205">
          <w:rPr>
            <w:noProof/>
            <w:webHidden/>
          </w:rPr>
          <w:tab/>
        </w:r>
        <w:r w:rsidR="00675205">
          <w:rPr>
            <w:noProof/>
            <w:webHidden/>
          </w:rPr>
          <w:fldChar w:fldCharType="begin"/>
        </w:r>
        <w:r w:rsidR="00675205">
          <w:rPr>
            <w:noProof/>
            <w:webHidden/>
          </w:rPr>
          <w:instrText xml:space="preserve"> PAGEREF _Toc470689779 \h </w:instrText>
        </w:r>
        <w:r w:rsidR="00675205">
          <w:rPr>
            <w:noProof/>
            <w:webHidden/>
          </w:rPr>
        </w:r>
        <w:r w:rsidR="00675205">
          <w:rPr>
            <w:noProof/>
            <w:webHidden/>
          </w:rPr>
          <w:fldChar w:fldCharType="separate"/>
        </w:r>
        <w:r w:rsidR="0096469C">
          <w:rPr>
            <w:noProof/>
            <w:webHidden/>
          </w:rPr>
          <w:t>48</w:t>
        </w:r>
        <w:r w:rsidR="00675205">
          <w:rPr>
            <w:noProof/>
            <w:webHidden/>
          </w:rPr>
          <w:fldChar w:fldCharType="end"/>
        </w:r>
      </w:hyperlink>
    </w:p>
    <w:p w14:paraId="1192A6B6" w14:textId="7E2E7E00" w:rsidR="00675205" w:rsidRDefault="006E54B8">
      <w:pPr>
        <w:pStyle w:val="Spisilustracji"/>
        <w:tabs>
          <w:tab w:val="right" w:leader="dot" w:pos="9062"/>
        </w:tabs>
        <w:rPr>
          <w:noProof/>
          <w:sz w:val="22"/>
          <w:szCs w:val="22"/>
        </w:rPr>
      </w:pPr>
      <w:hyperlink w:anchor="_Toc470689780" w:history="1">
        <w:r w:rsidR="00675205" w:rsidRPr="00C93857">
          <w:rPr>
            <w:rStyle w:val="Hipercze"/>
            <w:noProof/>
          </w:rPr>
          <w:t>Tabela 31. Podmioty gospodarcze wg liczby pracowników w gminie Syców w latach 2010-2015</w:t>
        </w:r>
        <w:r w:rsidR="00675205">
          <w:rPr>
            <w:noProof/>
            <w:webHidden/>
          </w:rPr>
          <w:tab/>
        </w:r>
        <w:r w:rsidR="00675205">
          <w:rPr>
            <w:noProof/>
            <w:webHidden/>
          </w:rPr>
          <w:fldChar w:fldCharType="begin"/>
        </w:r>
        <w:r w:rsidR="00675205">
          <w:rPr>
            <w:noProof/>
            <w:webHidden/>
          </w:rPr>
          <w:instrText xml:space="preserve"> PAGEREF _Toc470689780 \h </w:instrText>
        </w:r>
        <w:r w:rsidR="00675205">
          <w:rPr>
            <w:noProof/>
            <w:webHidden/>
          </w:rPr>
        </w:r>
        <w:r w:rsidR="00675205">
          <w:rPr>
            <w:noProof/>
            <w:webHidden/>
          </w:rPr>
          <w:fldChar w:fldCharType="separate"/>
        </w:r>
        <w:r w:rsidR="0096469C">
          <w:rPr>
            <w:noProof/>
            <w:webHidden/>
          </w:rPr>
          <w:t>51</w:t>
        </w:r>
        <w:r w:rsidR="00675205">
          <w:rPr>
            <w:noProof/>
            <w:webHidden/>
          </w:rPr>
          <w:fldChar w:fldCharType="end"/>
        </w:r>
      </w:hyperlink>
    </w:p>
    <w:p w14:paraId="42124319" w14:textId="42D63BEA" w:rsidR="00675205" w:rsidRDefault="006E54B8">
      <w:pPr>
        <w:pStyle w:val="Spisilustracji"/>
        <w:tabs>
          <w:tab w:val="right" w:leader="dot" w:pos="9062"/>
        </w:tabs>
        <w:rPr>
          <w:noProof/>
          <w:sz w:val="22"/>
          <w:szCs w:val="22"/>
        </w:rPr>
      </w:pPr>
      <w:hyperlink w:anchor="_Toc470689781" w:history="1">
        <w:r w:rsidR="00675205" w:rsidRPr="00C93857">
          <w:rPr>
            <w:rStyle w:val="Hipercze"/>
            <w:noProof/>
          </w:rPr>
          <w:t>Tabela 32. Podmioty gospodarcze wg sektora własności w gminie Syców w latach 2010-2015</w:t>
        </w:r>
        <w:r w:rsidR="00675205">
          <w:rPr>
            <w:noProof/>
            <w:webHidden/>
          </w:rPr>
          <w:tab/>
        </w:r>
        <w:r w:rsidR="00675205">
          <w:rPr>
            <w:noProof/>
            <w:webHidden/>
          </w:rPr>
          <w:fldChar w:fldCharType="begin"/>
        </w:r>
        <w:r w:rsidR="00675205">
          <w:rPr>
            <w:noProof/>
            <w:webHidden/>
          </w:rPr>
          <w:instrText xml:space="preserve"> PAGEREF _Toc470689781 \h </w:instrText>
        </w:r>
        <w:r w:rsidR="00675205">
          <w:rPr>
            <w:noProof/>
            <w:webHidden/>
          </w:rPr>
        </w:r>
        <w:r w:rsidR="00675205">
          <w:rPr>
            <w:noProof/>
            <w:webHidden/>
          </w:rPr>
          <w:fldChar w:fldCharType="separate"/>
        </w:r>
        <w:r w:rsidR="0096469C">
          <w:rPr>
            <w:noProof/>
            <w:webHidden/>
          </w:rPr>
          <w:t>52</w:t>
        </w:r>
        <w:r w:rsidR="00675205">
          <w:rPr>
            <w:noProof/>
            <w:webHidden/>
          </w:rPr>
          <w:fldChar w:fldCharType="end"/>
        </w:r>
      </w:hyperlink>
    </w:p>
    <w:p w14:paraId="51A4EBA6" w14:textId="3F00E36E" w:rsidR="00675205" w:rsidRDefault="006E54B8">
      <w:pPr>
        <w:pStyle w:val="Spisilustracji"/>
        <w:tabs>
          <w:tab w:val="right" w:leader="dot" w:pos="9062"/>
        </w:tabs>
        <w:rPr>
          <w:noProof/>
          <w:sz w:val="22"/>
          <w:szCs w:val="22"/>
        </w:rPr>
      </w:pPr>
      <w:hyperlink w:anchor="_Toc470689782" w:history="1">
        <w:r w:rsidR="00675205" w:rsidRPr="00C93857">
          <w:rPr>
            <w:rStyle w:val="Hipercze"/>
            <w:noProof/>
          </w:rPr>
          <w:t>Tabela 33. Podmioty gospodarcze wg sekcji PKD w gminie Syców w latach 2010-2015</w:t>
        </w:r>
        <w:r w:rsidR="00675205">
          <w:rPr>
            <w:noProof/>
            <w:webHidden/>
          </w:rPr>
          <w:tab/>
        </w:r>
        <w:r w:rsidR="00675205">
          <w:rPr>
            <w:noProof/>
            <w:webHidden/>
          </w:rPr>
          <w:fldChar w:fldCharType="begin"/>
        </w:r>
        <w:r w:rsidR="00675205">
          <w:rPr>
            <w:noProof/>
            <w:webHidden/>
          </w:rPr>
          <w:instrText xml:space="preserve"> PAGEREF _Toc470689782 \h </w:instrText>
        </w:r>
        <w:r w:rsidR="00675205">
          <w:rPr>
            <w:noProof/>
            <w:webHidden/>
          </w:rPr>
        </w:r>
        <w:r w:rsidR="00675205">
          <w:rPr>
            <w:noProof/>
            <w:webHidden/>
          </w:rPr>
          <w:fldChar w:fldCharType="separate"/>
        </w:r>
        <w:r w:rsidR="0096469C">
          <w:rPr>
            <w:noProof/>
            <w:webHidden/>
          </w:rPr>
          <w:t>54</w:t>
        </w:r>
        <w:r w:rsidR="00675205">
          <w:rPr>
            <w:noProof/>
            <w:webHidden/>
          </w:rPr>
          <w:fldChar w:fldCharType="end"/>
        </w:r>
      </w:hyperlink>
    </w:p>
    <w:p w14:paraId="3EF129C7" w14:textId="4AEE8F54" w:rsidR="00675205" w:rsidRDefault="006E54B8">
      <w:pPr>
        <w:pStyle w:val="Spisilustracji"/>
        <w:tabs>
          <w:tab w:val="right" w:leader="dot" w:pos="9062"/>
        </w:tabs>
        <w:rPr>
          <w:noProof/>
          <w:sz w:val="22"/>
          <w:szCs w:val="22"/>
        </w:rPr>
      </w:pPr>
      <w:hyperlink w:anchor="_Toc470689783" w:history="1">
        <w:r w:rsidR="00675205" w:rsidRPr="00C93857">
          <w:rPr>
            <w:rStyle w:val="Hipercze"/>
            <w:noProof/>
          </w:rPr>
          <w:t>Tabela 34. Struktura podmiotów gospodarczych według sekcji PKD 2007 w latach 2010-2015</w:t>
        </w:r>
        <w:r w:rsidR="00675205">
          <w:rPr>
            <w:noProof/>
            <w:webHidden/>
          </w:rPr>
          <w:tab/>
        </w:r>
        <w:r w:rsidR="00675205">
          <w:rPr>
            <w:noProof/>
            <w:webHidden/>
          </w:rPr>
          <w:fldChar w:fldCharType="begin"/>
        </w:r>
        <w:r w:rsidR="00675205">
          <w:rPr>
            <w:noProof/>
            <w:webHidden/>
          </w:rPr>
          <w:instrText xml:space="preserve"> PAGEREF _Toc470689783 \h </w:instrText>
        </w:r>
        <w:r w:rsidR="00675205">
          <w:rPr>
            <w:noProof/>
            <w:webHidden/>
          </w:rPr>
        </w:r>
        <w:r w:rsidR="00675205">
          <w:rPr>
            <w:noProof/>
            <w:webHidden/>
          </w:rPr>
          <w:fldChar w:fldCharType="separate"/>
        </w:r>
        <w:r w:rsidR="0096469C">
          <w:rPr>
            <w:noProof/>
            <w:webHidden/>
          </w:rPr>
          <w:t>55</w:t>
        </w:r>
        <w:r w:rsidR="00675205">
          <w:rPr>
            <w:noProof/>
            <w:webHidden/>
          </w:rPr>
          <w:fldChar w:fldCharType="end"/>
        </w:r>
      </w:hyperlink>
    </w:p>
    <w:p w14:paraId="44DC9567" w14:textId="5DA32535" w:rsidR="00675205" w:rsidRDefault="006E54B8">
      <w:pPr>
        <w:pStyle w:val="Spisilustracji"/>
        <w:tabs>
          <w:tab w:val="right" w:leader="dot" w:pos="9062"/>
        </w:tabs>
        <w:rPr>
          <w:noProof/>
          <w:sz w:val="22"/>
          <w:szCs w:val="22"/>
        </w:rPr>
      </w:pPr>
      <w:hyperlink w:anchor="_Toc470689784" w:history="1">
        <w:r w:rsidR="00675205" w:rsidRPr="00C93857">
          <w:rPr>
            <w:rStyle w:val="Hipercze"/>
            <w:noProof/>
          </w:rPr>
          <w:t>Tabela 35. Podmioty wpisane do rejestru REGON na 10 tys. ludności w latach 2010-2015</w:t>
        </w:r>
        <w:r w:rsidR="00675205">
          <w:rPr>
            <w:noProof/>
            <w:webHidden/>
          </w:rPr>
          <w:tab/>
        </w:r>
        <w:r w:rsidR="00675205">
          <w:rPr>
            <w:noProof/>
            <w:webHidden/>
          </w:rPr>
          <w:fldChar w:fldCharType="begin"/>
        </w:r>
        <w:r w:rsidR="00675205">
          <w:rPr>
            <w:noProof/>
            <w:webHidden/>
          </w:rPr>
          <w:instrText xml:space="preserve"> PAGEREF _Toc470689784 \h </w:instrText>
        </w:r>
        <w:r w:rsidR="00675205">
          <w:rPr>
            <w:noProof/>
            <w:webHidden/>
          </w:rPr>
        </w:r>
        <w:r w:rsidR="00675205">
          <w:rPr>
            <w:noProof/>
            <w:webHidden/>
          </w:rPr>
          <w:fldChar w:fldCharType="separate"/>
        </w:r>
        <w:r w:rsidR="0096469C">
          <w:rPr>
            <w:noProof/>
            <w:webHidden/>
          </w:rPr>
          <w:t>56</w:t>
        </w:r>
        <w:r w:rsidR="00675205">
          <w:rPr>
            <w:noProof/>
            <w:webHidden/>
          </w:rPr>
          <w:fldChar w:fldCharType="end"/>
        </w:r>
      </w:hyperlink>
    </w:p>
    <w:p w14:paraId="5D5C6FA6" w14:textId="1B068C6F" w:rsidR="00675205" w:rsidRDefault="006E54B8">
      <w:pPr>
        <w:pStyle w:val="Spisilustracji"/>
        <w:tabs>
          <w:tab w:val="right" w:leader="dot" w:pos="9062"/>
        </w:tabs>
        <w:rPr>
          <w:noProof/>
          <w:sz w:val="22"/>
          <w:szCs w:val="22"/>
        </w:rPr>
      </w:pPr>
      <w:hyperlink w:anchor="_Toc470689785" w:history="1">
        <w:r w:rsidR="00675205" w:rsidRPr="00C93857">
          <w:rPr>
            <w:rStyle w:val="Hipercze"/>
            <w:noProof/>
          </w:rPr>
          <w:t>Tabela 36. Jednostki nowo zarejestrowane w rejestrze REGON na 10 tys. ludności w latach 2010-2015</w:t>
        </w:r>
        <w:r w:rsidR="00675205">
          <w:rPr>
            <w:noProof/>
            <w:webHidden/>
          </w:rPr>
          <w:tab/>
        </w:r>
        <w:r w:rsidR="00675205">
          <w:rPr>
            <w:noProof/>
            <w:webHidden/>
          </w:rPr>
          <w:fldChar w:fldCharType="begin"/>
        </w:r>
        <w:r w:rsidR="00675205">
          <w:rPr>
            <w:noProof/>
            <w:webHidden/>
          </w:rPr>
          <w:instrText xml:space="preserve"> PAGEREF _Toc470689785 \h </w:instrText>
        </w:r>
        <w:r w:rsidR="00675205">
          <w:rPr>
            <w:noProof/>
            <w:webHidden/>
          </w:rPr>
        </w:r>
        <w:r w:rsidR="00675205">
          <w:rPr>
            <w:noProof/>
            <w:webHidden/>
          </w:rPr>
          <w:fldChar w:fldCharType="separate"/>
        </w:r>
        <w:r w:rsidR="0096469C">
          <w:rPr>
            <w:noProof/>
            <w:webHidden/>
          </w:rPr>
          <w:t>57</w:t>
        </w:r>
        <w:r w:rsidR="00675205">
          <w:rPr>
            <w:noProof/>
            <w:webHidden/>
          </w:rPr>
          <w:fldChar w:fldCharType="end"/>
        </w:r>
      </w:hyperlink>
    </w:p>
    <w:p w14:paraId="3E342E56" w14:textId="551047AE" w:rsidR="00675205" w:rsidRDefault="006E54B8">
      <w:pPr>
        <w:pStyle w:val="Spisilustracji"/>
        <w:tabs>
          <w:tab w:val="right" w:leader="dot" w:pos="9062"/>
        </w:tabs>
        <w:rPr>
          <w:noProof/>
          <w:sz w:val="22"/>
          <w:szCs w:val="22"/>
        </w:rPr>
      </w:pPr>
      <w:hyperlink w:anchor="_Toc470689786" w:history="1">
        <w:r w:rsidR="00675205" w:rsidRPr="00C93857">
          <w:rPr>
            <w:rStyle w:val="Hipercze"/>
            <w:noProof/>
          </w:rPr>
          <w:t>Tabela 37. Jednostki wykreślone z rejestru REGON na 10 tys. ludności w latach 2010-2015</w:t>
        </w:r>
        <w:r w:rsidR="00675205">
          <w:rPr>
            <w:noProof/>
            <w:webHidden/>
          </w:rPr>
          <w:tab/>
        </w:r>
        <w:r w:rsidR="00675205">
          <w:rPr>
            <w:noProof/>
            <w:webHidden/>
          </w:rPr>
          <w:fldChar w:fldCharType="begin"/>
        </w:r>
        <w:r w:rsidR="00675205">
          <w:rPr>
            <w:noProof/>
            <w:webHidden/>
          </w:rPr>
          <w:instrText xml:space="preserve"> PAGEREF _Toc470689786 \h </w:instrText>
        </w:r>
        <w:r w:rsidR="00675205">
          <w:rPr>
            <w:noProof/>
            <w:webHidden/>
          </w:rPr>
        </w:r>
        <w:r w:rsidR="00675205">
          <w:rPr>
            <w:noProof/>
            <w:webHidden/>
          </w:rPr>
          <w:fldChar w:fldCharType="separate"/>
        </w:r>
        <w:r w:rsidR="0096469C">
          <w:rPr>
            <w:noProof/>
            <w:webHidden/>
          </w:rPr>
          <w:t>57</w:t>
        </w:r>
        <w:r w:rsidR="00675205">
          <w:rPr>
            <w:noProof/>
            <w:webHidden/>
          </w:rPr>
          <w:fldChar w:fldCharType="end"/>
        </w:r>
      </w:hyperlink>
    </w:p>
    <w:p w14:paraId="72E27CD2" w14:textId="09D25706" w:rsidR="00675205" w:rsidRDefault="006E54B8">
      <w:pPr>
        <w:pStyle w:val="Spisilustracji"/>
        <w:tabs>
          <w:tab w:val="right" w:leader="dot" w:pos="9062"/>
        </w:tabs>
        <w:rPr>
          <w:noProof/>
          <w:sz w:val="22"/>
          <w:szCs w:val="22"/>
        </w:rPr>
      </w:pPr>
      <w:hyperlink w:anchor="_Toc470689787" w:history="1">
        <w:r w:rsidR="00675205" w:rsidRPr="00C93857">
          <w:rPr>
            <w:rStyle w:val="Hipercze"/>
            <w:noProof/>
          </w:rPr>
          <w:t>Tabela 38. Osoby fizyczne prowadzące działalność gospodarczą na 100 osób w wieku produkcyjnym w latach 2010-2015</w:t>
        </w:r>
        <w:r w:rsidR="00675205">
          <w:rPr>
            <w:noProof/>
            <w:webHidden/>
          </w:rPr>
          <w:tab/>
        </w:r>
        <w:r w:rsidR="00675205">
          <w:rPr>
            <w:noProof/>
            <w:webHidden/>
          </w:rPr>
          <w:fldChar w:fldCharType="begin"/>
        </w:r>
        <w:r w:rsidR="00675205">
          <w:rPr>
            <w:noProof/>
            <w:webHidden/>
          </w:rPr>
          <w:instrText xml:space="preserve"> PAGEREF _Toc470689787 \h </w:instrText>
        </w:r>
        <w:r w:rsidR="00675205">
          <w:rPr>
            <w:noProof/>
            <w:webHidden/>
          </w:rPr>
        </w:r>
        <w:r w:rsidR="00675205">
          <w:rPr>
            <w:noProof/>
            <w:webHidden/>
          </w:rPr>
          <w:fldChar w:fldCharType="separate"/>
        </w:r>
        <w:r w:rsidR="0096469C">
          <w:rPr>
            <w:noProof/>
            <w:webHidden/>
          </w:rPr>
          <w:t>58</w:t>
        </w:r>
        <w:r w:rsidR="00675205">
          <w:rPr>
            <w:noProof/>
            <w:webHidden/>
          </w:rPr>
          <w:fldChar w:fldCharType="end"/>
        </w:r>
      </w:hyperlink>
    </w:p>
    <w:p w14:paraId="75DB6D7C" w14:textId="5CDD6653" w:rsidR="00675205" w:rsidRDefault="006E54B8">
      <w:pPr>
        <w:pStyle w:val="Spisilustracji"/>
        <w:tabs>
          <w:tab w:val="right" w:leader="dot" w:pos="9062"/>
        </w:tabs>
        <w:rPr>
          <w:noProof/>
          <w:sz w:val="22"/>
          <w:szCs w:val="22"/>
        </w:rPr>
      </w:pPr>
      <w:hyperlink w:anchor="_Toc470689788" w:history="1">
        <w:r w:rsidR="00675205" w:rsidRPr="00C93857">
          <w:rPr>
            <w:rStyle w:val="Hipercze"/>
            <w:noProof/>
          </w:rPr>
          <w:t>Tabela 39. Pracujący na 1000 ludności w latach 2010-2015</w:t>
        </w:r>
        <w:r w:rsidR="00675205">
          <w:rPr>
            <w:noProof/>
            <w:webHidden/>
          </w:rPr>
          <w:tab/>
        </w:r>
        <w:r w:rsidR="00675205">
          <w:rPr>
            <w:noProof/>
            <w:webHidden/>
          </w:rPr>
          <w:fldChar w:fldCharType="begin"/>
        </w:r>
        <w:r w:rsidR="00675205">
          <w:rPr>
            <w:noProof/>
            <w:webHidden/>
          </w:rPr>
          <w:instrText xml:space="preserve"> PAGEREF _Toc470689788 \h </w:instrText>
        </w:r>
        <w:r w:rsidR="00675205">
          <w:rPr>
            <w:noProof/>
            <w:webHidden/>
          </w:rPr>
        </w:r>
        <w:r w:rsidR="00675205">
          <w:rPr>
            <w:noProof/>
            <w:webHidden/>
          </w:rPr>
          <w:fldChar w:fldCharType="separate"/>
        </w:r>
        <w:r w:rsidR="0096469C">
          <w:rPr>
            <w:noProof/>
            <w:webHidden/>
          </w:rPr>
          <w:t>60</w:t>
        </w:r>
        <w:r w:rsidR="00675205">
          <w:rPr>
            <w:noProof/>
            <w:webHidden/>
          </w:rPr>
          <w:fldChar w:fldCharType="end"/>
        </w:r>
      </w:hyperlink>
    </w:p>
    <w:p w14:paraId="7E042F25" w14:textId="2C55BD35" w:rsidR="00675205" w:rsidRDefault="006E54B8">
      <w:pPr>
        <w:pStyle w:val="Spisilustracji"/>
        <w:tabs>
          <w:tab w:val="right" w:leader="dot" w:pos="9062"/>
        </w:tabs>
        <w:rPr>
          <w:noProof/>
          <w:sz w:val="22"/>
          <w:szCs w:val="22"/>
        </w:rPr>
      </w:pPr>
      <w:hyperlink w:anchor="_Toc470689789" w:history="1">
        <w:r w:rsidR="00675205" w:rsidRPr="00C93857">
          <w:rPr>
            <w:rStyle w:val="Hipercze"/>
            <w:noProof/>
          </w:rPr>
          <w:t>Tabela 40. Grunty zabudowane i zurbanizowane ogółem – udział w powierzchni ogółem w latach 2010-2014</w:t>
        </w:r>
        <w:r w:rsidR="00675205">
          <w:rPr>
            <w:noProof/>
            <w:webHidden/>
          </w:rPr>
          <w:tab/>
        </w:r>
        <w:r w:rsidR="00675205">
          <w:rPr>
            <w:noProof/>
            <w:webHidden/>
          </w:rPr>
          <w:fldChar w:fldCharType="begin"/>
        </w:r>
        <w:r w:rsidR="00675205">
          <w:rPr>
            <w:noProof/>
            <w:webHidden/>
          </w:rPr>
          <w:instrText xml:space="preserve"> PAGEREF _Toc470689789 \h </w:instrText>
        </w:r>
        <w:r w:rsidR="00675205">
          <w:rPr>
            <w:noProof/>
            <w:webHidden/>
          </w:rPr>
        </w:r>
        <w:r w:rsidR="00675205">
          <w:rPr>
            <w:noProof/>
            <w:webHidden/>
          </w:rPr>
          <w:fldChar w:fldCharType="separate"/>
        </w:r>
        <w:r w:rsidR="0096469C">
          <w:rPr>
            <w:noProof/>
            <w:webHidden/>
          </w:rPr>
          <w:t>71</w:t>
        </w:r>
        <w:r w:rsidR="00675205">
          <w:rPr>
            <w:noProof/>
            <w:webHidden/>
          </w:rPr>
          <w:fldChar w:fldCharType="end"/>
        </w:r>
      </w:hyperlink>
    </w:p>
    <w:p w14:paraId="01919D73" w14:textId="2205C328" w:rsidR="00675205" w:rsidRDefault="006E54B8">
      <w:pPr>
        <w:pStyle w:val="Spisilustracji"/>
        <w:tabs>
          <w:tab w:val="right" w:leader="dot" w:pos="9062"/>
        </w:tabs>
        <w:rPr>
          <w:noProof/>
          <w:sz w:val="22"/>
          <w:szCs w:val="22"/>
        </w:rPr>
      </w:pPr>
      <w:hyperlink w:anchor="_Toc470689790" w:history="1">
        <w:r w:rsidR="00675205" w:rsidRPr="00C93857">
          <w:rPr>
            <w:rStyle w:val="Hipercze"/>
            <w:noProof/>
          </w:rPr>
          <w:t>Tabela 41. Odsetek terenów mieszkaniowych – udział w gruntach zabudowanych i zurbanizowanych ogółem w latach 2010-2014</w:t>
        </w:r>
        <w:r w:rsidR="00675205">
          <w:rPr>
            <w:noProof/>
            <w:webHidden/>
          </w:rPr>
          <w:tab/>
        </w:r>
        <w:r w:rsidR="00675205">
          <w:rPr>
            <w:noProof/>
            <w:webHidden/>
          </w:rPr>
          <w:fldChar w:fldCharType="begin"/>
        </w:r>
        <w:r w:rsidR="00675205">
          <w:rPr>
            <w:noProof/>
            <w:webHidden/>
          </w:rPr>
          <w:instrText xml:space="preserve"> PAGEREF _Toc470689790 \h </w:instrText>
        </w:r>
        <w:r w:rsidR="00675205">
          <w:rPr>
            <w:noProof/>
            <w:webHidden/>
          </w:rPr>
        </w:r>
        <w:r w:rsidR="00675205">
          <w:rPr>
            <w:noProof/>
            <w:webHidden/>
          </w:rPr>
          <w:fldChar w:fldCharType="separate"/>
        </w:r>
        <w:r w:rsidR="0096469C">
          <w:rPr>
            <w:noProof/>
            <w:webHidden/>
          </w:rPr>
          <w:t>71</w:t>
        </w:r>
        <w:r w:rsidR="00675205">
          <w:rPr>
            <w:noProof/>
            <w:webHidden/>
          </w:rPr>
          <w:fldChar w:fldCharType="end"/>
        </w:r>
      </w:hyperlink>
    </w:p>
    <w:p w14:paraId="4A51F3C2" w14:textId="30782D15" w:rsidR="00675205" w:rsidRDefault="006E54B8">
      <w:pPr>
        <w:pStyle w:val="Spisilustracji"/>
        <w:tabs>
          <w:tab w:val="right" w:leader="dot" w:pos="9062"/>
        </w:tabs>
        <w:rPr>
          <w:noProof/>
          <w:sz w:val="22"/>
          <w:szCs w:val="22"/>
        </w:rPr>
      </w:pPr>
      <w:hyperlink w:anchor="_Toc470689791" w:history="1">
        <w:r w:rsidR="00675205" w:rsidRPr="00C93857">
          <w:rPr>
            <w:rStyle w:val="Hipercze"/>
            <w:noProof/>
          </w:rPr>
          <w:t>Tabela 42. Odsetek terenów przemysłowych – udział w gruntach zabudowanych i zurbanizowanych ogółem w latach 2010-2014</w:t>
        </w:r>
        <w:r w:rsidR="00675205">
          <w:rPr>
            <w:noProof/>
            <w:webHidden/>
          </w:rPr>
          <w:tab/>
        </w:r>
        <w:r w:rsidR="00675205">
          <w:rPr>
            <w:noProof/>
            <w:webHidden/>
          </w:rPr>
          <w:fldChar w:fldCharType="begin"/>
        </w:r>
        <w:r w:rsidR="00675205">
          <w:rPr>
            <w:noProof/>
            <w:webHidden/>
          </w:rPr>
          <w:instrText xml:space="preserve"> PAGEREF _Toc470689791 \h </w:instrText>
        </w:r>
        <w:r w:rsidR="00675205">
          <w:rPr>
            <w:noProof/>
            <w:webHidden/>
          </w:rPr>
        </w:r>
        <w:r w:rsidR="00675205">
          <w:rPr>
            <w:noProof/>
            <w:webHidden/>
          </w:rPr>
          <w:fldChar w:fldCharType="separate"/>
        </w:r>
        <w:r w:rsidR="0096469C">
          <w:rPr>
            <w:noProof/>
            <w:webHidden/>
          </w:rPr>
          <w:t>72</w:t>
        </w:r>
        <w:r w:rsidR="00675205">
          <w:rPr>
            <w:noProof/>
            <w:webHidden/>
          </w:rPr>
          <w:fldChar w:fldCharType="end"/>
        </w:r>
      </w:hyperlink>
    </w:p>
    <w:p w14:paraId="45012F0C" w14:textId="299F0DCE" w:rsidR="00675205" w:rsidRDefault="006E54B8">
      <w:pPr>
        <w:pStyle w:val="Spisilustracji"/>
        <w:tabs>
          <w:tab w:val="right" w:leader="dot" w:pos="9062"/>
        </w:tabs>
        <w:rPr>
          <w:noProof/>
          <w:sz w:val="22"/>
          <w:szCs w:val="22"/>
        </w:rPr>
      </w:pPr>
      <w:hyperlink w:anchor="_Toc470689792" w:history="1">
        <w:r w:rsidR="00675205" w:rsidRPr="00C93857">
          <w:rPr>
            <w:rStyle w:val="Hipercze"/>
            <w:noProof/>
          </w:rPr>
          <w:t>Tabela 43. Odsetek terenów rekreacji i wypoczynku – udział w gruntach zabudowanych i zurbanizowanych ogółem w latach 2010-2014</w:t>
        </w:r>
        <w:r w:rsidR="00675205">
          <w:rPr>
            <w:noProof/>
            <w:webHidden/>
          </w:rPr>
          <w:tab/>
        </w:r>
        <w:r w:rsidR="00675205">
          <w:rPr>
            <w:noProof/>
            <w:webHidden/>
          </w:rPr>
          <w:fldChar w:fldCharType="begin"/>
        </w:r>
        <w:r w:rsidR="00675205">
          <w:rPr>
            <w:noProof/>
            <w:webHidden/>
          </w:rPr>
          <w:instrText xml:space="preserve"> PAGEREF _Toc470689792 \h </w:instrText>
        </w:r>
        <w:r w:rsidR="00675205">
          <w:rPr>
            <w:noProof/>
            <w:webHidden/>
          </w:rPr>
        </w:r>
        <w:r w:rsidR="00675205">
          <w:rPr>
            <w:noProof/>
            <w:webHidden/>
          </w:rPr>
          <w:fldChar w:fldCharType="separate"/>
        </w:r>
        <w:r w:rsidR="0096469C">
          <w:rPr>
            <w:noProof/>
            <w:webHidden/>
          </w:rPr>
          <w:t>73</w:t>
        </w:r>
        <w:r w:rsidR="00675205">
          <w:rPr>
            <w:noProof/>
            <w:webHidden/>
          </w:rPr>
          <w:fldChar w:fldCharType="end"/>
        </w:r>
      </w:hyperlink>
    </w:p>
    <w:p w14:paraId="5976AEEF" w14:textId="3F860890" w:rsidR="00675205" w:rsidRDefault="006E54B8">
      <w:pPr>
        <w:pStyle w:val="Spisilustracji"/>
        <w:tabs>
          <w:tab w:val="right" w:leader="dot" w:pos="9062"/>
        </w:tabs>
        <w:rPr>
          <w:noProof/>
          <w:sz w:val="22"/>
          <w:szCs w:val="22"/>
        </w:rPr>
      </w:pPr>
      <w:hyperlink w:anchor="_Toc470689793" w:history="1">
        <w:r w:rsidR="00675205" w:rsidRPr="00C93857">
          <w:rPr>
            <w:rStyle w:val="Hipercze"/>
            <w:noProof/>
          </w:rPr>
          <w:t>Tabela 44. Tereny zielone – stan na 31.12.2015 roku</w:t>
        </w:r>
        <w:r w:rsidR="00675205">
          <w:rPr>
            <w:noProof/>
            <w:webHidden/>
          </w:rPr>
          <w:tab/>
        </w:r>
        <w:r w:rsidR="00675205">
          <w:rPr>
            <w:noProof/>
            <w:webHidden/>
          </w:rPr>
          <w:fldChar w:fldCharType="begin"/>
        </w:r>
        <w:r w:rsidR="00675205">
          <w:rPr>
            <w:noProof/>
            <w:webHidden/>
          </w:rPr>
          <w:instrText xml:space="preserve"> PAGEREF _Toc470689793 \h </w:instrText>
        </w:r>
        <w:r w:rsidR="00675205">
          <w:rPr>
            <w:noProof/>
            <w:webHidden/>
          </w:rPr>
        </w:r>
        <w:r w:rsidR="00675205">
          <w:rPr>
            <w:noProof/>
            <w:webHidden/>
          </w:rPr>
          <w:fldChar w:fldCharType="separate"/>
        </w:r>
        <w:r w:rsidR="0096469C">
          <w:rPr>
            <w:noProof/>
            <w:webHidden/>
          </w:rPr>
          <w:t>74</w:t>
        </w:r>
        <w:r w:rsidR="00675205">
          <w:rPr>
            <w:noProof/>
            <w:webHidden/>
          </w:rPr>
          <w:fldChar w:fldCharType="end"/>
        </w:r>
      </w:hyperlink>
    </w:p>
    <w:p w14:paraId="3921DCEB" w14:textId="5D46BC46" w:rsidR="00675205" w:rsidRDefault="006E54B8">
      <w:pPr>
        <w:pStyle w:val="Spisilustracji"/>
        <w:tabs>
          <w:tab w:val="right" w:leader="dot" w:pos="9062"/>
        </w:tabs>
        <w:rPr>
          <w:noProof/>
          <w:sz w:val="22"/>
          <w:szCs w:val="22"/>
        </w:rPr>
      </w:pPr>
      <w:hyperlink w:anchor="_Toc470689794" w:history="1">
        <w:r w:rsidR="00675205" w:rsidRPr="00C93857">
          <w:rPr>
            <w:rStyle w:val="Hipercze"/>
            <w:noProof/>
          </w:rPr>
          <w:t>Tabela 45. Odpady zmieszane na 1 mieszkańca w kg w latach 2010-2014</w:t>
        </w:r>
        <w:r w:rsidR="00675205">
          <w:rPr>
            <w:noProof/>
            <w:webHidden/>
          </w:rPr>
          <w:tab/>
        </w:r>
        <w:r w:rsidR="00675205">
          <w:rPr>
            <w:noProof/>
            <w:webHidden/>
          </w:rPr>
          <w:fldChar w:fldCharType="begin"/>
        </w:r>
        <w:r w:rsidR="00675205">
          <w:rPr>
            <w:noProof/>
            <w:webHidden/>
          </w:rPr>
          <w:instrText xml:space="preserve"> PAGEREF _Toc470689794 \h </w:instrText>
        </w:r>
        <w:r w:rsidR="00675205">
          <w:rPr>
            <w:noProof/>
            <w:webHidden/>
          </w:rPr>
        </w:r>
        <w:r w:rsidR="00675205">
          <w:rPr>
            <w:noProof/>
            <w:webHidden/>
          </w:rPr>
          <w:fldChar w:fldCharType="separate"/>
        </w:r>
        <w:r w:rsidR="0096469C">
          <w:rPr>
            <w:noProof/>
            <w:webHidden/>
          </w:rPr>
          <w:t>75</w:t>
        </w:r>
        <w:r w:rsidR="00675205">
          <w:rPr>
            <w:noProof/>
            <w:webHidden/>
          </w:rPr>
          <w:fldChar w:fldCharType="end"/>
        </w:r>
      </w:hyperlink>
    </w:p>
    <w:p w14:paraId="6324F1E5" w14:textId="2297E254" w:rsidR="00675205" w:rsidRDefault="006E54B8">
      <w:pPr>
        <w:pStyle w:val="Spisilustracji"/>
        <w:tabs>
          <w:tab w:val="right" w:leader="dot" w:pos="9062"/>
        </w:tabs>
        <w:rPr>
          <w:noProof/>
          <w:sz w:val="22"/>
          <w:szCs w:val="22"/>
        </w:rPr>
      </w:pPr>
      <w:hyperlink w:anchor="_Toc470689795" w:history="1">
        <w:r w:rsidR="00675205" w:rsidRPr="00C93857">
          <w:rPr>
            <w:rStyle w:val="Hipercze"/>
            <w:noProof/>
          </w:rPr>
          <w:t>Tabela 46. Podmioty ambulatoryjne na 10 tys. ludności w latach 2010-2015</w:t>
        </w:r>
        <w:r w:rsidR="00675205">
          <w:rPr>
            <w:noProof/>
            <w:webHidden/>
          </w:rPr>
          <w:tab/>
        </w:r>
        <w:r w:rsidR="00675205">
          <w:rPr>
            <w:noProof/>
            <w:webHidden/>
          </w:rPr>
          <w:fldChar w:fldCharType="begin"/>
        </w:r>
        <w:r w:rsidR="00675205">
          <w:rPr>
            <w:noProof/>
            <w:webHidden/>
          </w:rPr>
          <w:instrText xml:space="preserve"> PAGEREF _Toc470689795 \h </w:instrText>
        </w:r>
        <w:r w:rsidR="00675205">
          <w:rPr>
            <w:noProof/>
            <w:webHidden/>
          </w:rPr>
        </w:r>
        <w:r w:rsidR="00675205">
          <w:rPr>
            <w:noProof/>
            <w:webHidden/>
          </w:rPr>
          <w:fldChar w:fldCharType="separate"/>
        </w:r>
        <w:r w:rsidR="0096469C">
          <w:rPr>
            <w:noProof/>
            <w:webHidden/>
          </w:rPr>
          <w:t>79</w:t>
        </w:r>
        <w:r w:rsidR="00675205">
          <w:rPr>
            <w:noProof/>
            <w:webHidden/>
          </w:rPr>
          <w:fldChar w:fldCharType="end"/>
        </w:r>
      </w:hyperlink>
    </w:p>
    <w:p w14:paraId="1B60C5D2" w14:textId="1E21CFA3" w:rsidR="00675205" w:rsidRDefault="006E54B8">
      <w:pPr>
        <w:pStyle w:val="Spisilustracji"/>
        <w:tabs>
          <w:tab w:val="right" w:leader="dot" w:pos="9062"/>
        </w:tabs>
        <w:rPr>
          <w:noProof/>
          <w:sz w:val="22"/>
          <w:szCs w:val="22"/>
        </w:rPr>
      </w:pPr>
      <w:hyperlink w:anchor="_Toc470689796" w:history="1">
        <w:r w:rsidR="00675205" w:rsidRPr="00C93857">
          <w:rPr>
            <w:rStyle w:val="Hipercze"/>
            <w:noProof/>
          </w:rPr>
          <w:t>Tabela 47. Porady lekarskie na 1000 mieszkańców w latach 2010-2015</w:t>
        </w:r>
        <w:r w:rsidR="00675205">
          <w:rPr>
            <w:noProof/>
            <w:webHidden/>
          </w:rPr>
          <w:tab/>
        </w:r>
        <w:r w:rsidR="00675205">
          <w:rPr>
            <w:noProof/>
            <w:webHidden/>
          </w:rPr>
          <w:fldChar w:fldCharType="begin"/>
        </w:r>
        <w:r w:rsidR="00675205">
          <w:rPr>
            <w:noProof/>
            <w:webHidden/>
          </w:rPr>
          <w:instrText xml:space="preserve"> PAGEREF _Toc470689796 \h </w:instrText>
        </w:r>
        <w:r w:rsidR="00675205">
          <w:rPr>
            <w:noProof/>
            <w:webHidden/>
          </w:rPr>
        </w:r>
        <w:r w:rsidR="00675205">
          <w:rPr>
            <w:noProof/>
            <w:webHidden/>
          </w:rPr>
          <w:fldChar w:fldCharType="separate"/>
        </w:r>
        <w:r w:rsidR="0096469C">
          <w:rPr>
            <w:noProof/>
            <w:webHidden/>
          </w:rPr>
          <w:t>80</w:t>
        </w:r>
        <w:r w:rsidR="00675205">
          <w:rPr>
            <w:noProof/>
            <w:webHidden/>
          </w:rPr>
          <w:fldChar w:fldCharType="end"/>
        </w:r>
      </w:hyperlink>
    </w:p>
    <w:p w14:paraId="6A91C4C8" w14:textId="0B382E2A" w:rsidR="00675205" w:rsidRDefault="006E54B8">
      <w:pPr>
        <w:pStyle w:val="Spisilustracji"/>
        <w:tabs>
          <w:tab w:val="right" w:leader="dot" w:pos="9062"/>
        </w:tabs>
        <w:rPr>
          <w:noProof/>
          <w:sz w:val="22"/>
          <w:szCs w:val="22"/>
        </w:rPr>
      </w:pPr>
      <w:hyperlink w:anchor="_Toc470689797" w:history="1">
        <w:r w:rsidR="00675205" w:rsidRPr="00C93857">
          <w:rPr>
            <w:rStyle w:val="Hipercze"/>
            <w:noProof/>
          </w:rPr>
          <w:t>Tabela 48. Ludność na aptekę ogólnodostępną i punkt apteczny w latach 2010-2015</w:t>
        </w:r>
        <w:r w:rsidR="00675205">
          <w:rPr>
            <w:noProof/>
            <w:webHidden/>
          </w:rPr>
          <w:tab/>
        </w:r>
        <w:r w:rsidR="00675205">
          <w:rPr>
            <w:noProof/>
            <w:webHidden/>
          </w:rPr>
          <w:fldChar w:fldCharType="begin"/>
        </w:r>
        <w:r w:rsidR="00675205">
          <w:rPr>
            <w:noProof/>
            <w:webHidden/>
          </w:rPr>
          <w:instrText xml:space="preserve"> PAGEREF _Toc470689797 \h </w:instrText>
        </w:r>
        <w:r w:rsidR="00675205">
          <w:rPr>
            <w:noProof/>
            <w:webHidden/>
          </w:rPr>
        </w:r>
        <w:r w:rsidR="00675205">
          <w:rPr>
            <w:noProof/>
            <w:webHidden/>
          </w:rPr>
          <w:fldChar w:fldCharType="separate"/>
        </w:r>
        <w:r w:rsidR="0096469C">
          <w:rPr>
            <w:noProof/>
            <w:webHidden/>
          </w:rPr>
          <w:t>81</w:t>
        </w:r>
        <w:r w:rsidR="00675205">
          <w:rPr>
            <w:noProof/>
            <w:webHidden/>
          </w:rPr>
          <w:fldChar w:fldCharType="end"/>
        </w:r>
      </w:hyperlink>
    </w:p>
    <w:p w14:paraId="75370F09" w14:textId="5DF7E06A" w:rsidR="00675205" w:rsidRDefault="006E54B8">
      <w:pPr>
        <w:pStyle w:val="Spisilustracji"/>
        <w:tabs>
          <w:tab w:val="right" w:leader="dot" w:pos="9062"/>
        </w:tabs>
        <w:rPr>
          <w:noProof/>
          <w:sz w:val="22"/>
          <w:szCs w:val="22"/>
        </w:rPr>
      </w:pPr>
      <w:hyperlink w:anchor="_Toc470689798" w:history="1">
        <w:r w:rsidR="00675205" w:rsidRPr="00C93857">
          <w:rPr>
            <w:rStyle w:val="Hipercze"/>
            <w:noProof/>
          </w:rPr>
          <w:t>Tabela 49. Odsetek dzieci objętych opieką w żłobkach w latach 2010-2015</w:t>
        </w:r>
        <w:r w:rsidR="00675205">
          <w:rPr>
            <w:noProof/>
            <w:webHidden/>
          </w:rPr>
          <w:tab/>
        </w:r>
        <w:r w:rsidR="00675205">
          <w:rPr>
            <w:noProof/>
            <w:webHidden/>
          </w:rPr>
          <w:fldChar w:fldCharType="begin"/>
        </w:r>
        <w:r w:rsidR="00675205">
          <w:rPr>
            <w:noProof/>
            <w:webHidden/>
          </w:rPr>
          <w:instrText xml:space="preserve"> PAGEREF _Toc470689798 \h </w:instrText>
        </w:r>
        <w:r w:rsidR="00675205">
          <w:rPr>
            <w:noProof/>
            <w:webHidden/>
          </w:rPr>
        </w:r>
        <w:r w:rsidR="00675205">
          <w:rPr>
            <w:noProof/>
            <w:webHidden/>
          </w:rPr>
          <w:fldChar w:fldCharType="separate"/>
        </w:r>
        <w:r w:rsidR="0096469C">
          <w:rPr>
            <w:noProof/>
            <w:webHidden/>
          </w:rPr>
          <w:t>82</w:t>
        </w:r>
        <w:r w:rsidR="00675205">
          <w:rPr>
            <w:noProof/>
            <w:webHidden/>
          </w:rPr>
          <w:fldChar w:fldCharType="end"/>
        </w:r>
      </w:hyperlink>
    </w:p>
    <w:p w14:paraId="5C48B910" w14:textId="247665B5" w:rsidR="00675205" w:rsidRDefault="006E54B8">
      <w:pPr>
        <w:pStyle w:val="Spisilustracji"/>
        <w:tabs>
          <w:tab w:val="right" w:leader="dot" w:pos="9062"/>
        </w:tabs>
        <w:rPr>
          <w:noProof/>
          <w:sz w:val="22"/>
          <w:szCs w:val="22"/>
        </w:rPr>
      </w:pPr>
      <w:hyperlink w:anchor="_Toc470689799" w:history="1">
        <w:r w:rsidR="00675205" w:rsidRPr="00C93857">
          <w:rPr>
            <w:rStyle w:val="Hipercze"/>
            <w:noProof/>
          </w:rPr>
          <w:t>Tabela 50. Odsetek dzieci w wieku 3-5 lat objętych wychowaniem przedszkolnym w latach 2010-2015</w:t>
        </w:r>
        <w:r w:rsidR="00675205">
          <w:rPr>
            <w:noProof/>
            <w:webHidden/>
          </w:rPr>
          <w:tab/>
        </w:r>
        <w:r w:rsidR="00675205">
          <w:rPr>
            <w:noProof/>
            <w:webHidden/>
          </w:rPr>
          <w:fldChar w:fldCharType="begin"/>
        </w:r>
        <w:r w:rsidR="00675205">
          <w:rPr>
            <w:noProof/>
            <w:webHidden/>
          </w:rPr>
          <w:instrText xml:space="preserve"> PAGEREF _Toc470689799 \h </w:instrText>
        </w:r>
        <w:r w:rsidR="00675205">
          <w:rPr>
            <w:noProof/>
            <w:webHidden/>
          </w:rPr>
        </w:r>
        <w:r w:rsidR="00675205">
          <w:rPr>
            <w:noProof/>
            <w:webHidden/>
          </w:rPr>
          <w:fldChar w:fldCharType="separate"/>
        </w:r>
        <w:r w:rsidR="0096469C">
          <w:rPr>
            <w:noProof/>
            <w:webHidden/>
          </w:rPr>
          <w:t>83</w:t>
        </w:r>
        <w:r w:rsidR="00675205">
          <w:rPr>
            <w:noProof/>
            <w:webHidden/>
          </w:rPr>
          <w:fldChar w:fldCharType="end"/>
        </w:r>
      </w:hyperlink>
    </w:p>
    <w:p w14:paraId="6CF0911F" w14:textId="497379EE" w:rsidR="00675205" w:rsidRDefault="006E54B8">
      <w:pPr>
        <w:pStyle w:val="Spisilustracji"/>
        <w:tabs>
          <w:tab w:val="right" w:leader="dot" w:pos="9062"/>
        </w:tabs>
        <w:rPr>
          <w:noProof/>
          <w:sz w:val="22"/>
          <w:szCs w:val="22"/>
        </w:rPr>
      </w:pPr>
      <w:hyperlink w:anchor="_Toc470689800" w:history="1">
        <w:r w:rsidR="00675205" w:rsidRPr="00C93857">
          <w:rPr>
            <w:rStyle w:val="Hipercze"/>
            <w:noProof/>
          </w:rPr>
          <w:t>Tabela 51. Dzieci w wieku 3-5 lat przypadające na jedno miejsce w placówce wychowania przedszkolnego w latach 2010-2015</w:t>
        </w:r>
        <w:r w:rsidR="00675205">
          <w:rPr>
            <w:noProof/>
            <w:webHidden/>
          </w:rPr>
          <w:tab/>
        </w:r>
        <w:r w:rsidR="00675205">
          <w:rPr>
            <w:noProof/>
            <w:webHidden/>
          </w:rPr>
          <w:fldChar w:fldCharType="begin"/>
        </w:r>
        <w:r w:rsidR="00675205">
          <w:rPr>
            <w:noProof/>
            <w:webHidden/>
          </w:rPr>
          <w:instrText xml:space="preserve"> PAGEREF _Toc470689800 \h </w:instrText>
        </w:r>
        <w:r w:rsidR="00675205">
          <w:rPr>
            <w:noProof/>
            <w:webHidden/>
          </w:rPr>
        </w:r>
        <w:r w:rsidR="00675205">
          <w:rPr>
            <w:noProof/>
            <w:webHidden/>
          </w:rPr>
          <w:fldChar w:fldCharType="separate"/>
        </w:r>
        <w:r w:rsidR="0096469C">
          <w:rPr>
            <w:noProof/>
            <w:webHidden/>
          </w:rPr>
          <w:t>83</w:t>
        </w:r>
        <w:r w:rsidR="00675205">
          <w:rPr>
            <w:noProof/>
            <w:webHidden/>
          </w:rPr>
          <w:fldChar w:fldCharType="end"/>
        </w:r>
      </w:hyperlink>
    </w:p>
    <w:p w14:paraId="63FC4B32" w14:textId="6101DFA5" w:rsidR="00675205" w:rsidRDefault="006E54B8">
      <w:pPr>
        <w:pStyle w:val="Spisilustracji"/>
        <w:tabs>
          <w:tab w:val="right" w:leader="dot" w:pos="9062"/>
        </w:tabs>
        <w:rPr>
          <w:noProof/>
          <w:sz w:val="22"/>
          <w:szCs w:val="22"/>
        </w:rPr>
      </w:pPr>
      <w:hyperlink w:anchor="_Toc470689801" w:history="1">
        <w:r w:rsidR="00675205" w:rsidRPr="00C93857">
          <w:rPr>
            <w:rStyle w:val="Hipercze"/>
            <w:noProof/>
          </w:rPr>
          <w:t>Tabela 52. Uczniowie szkoły podstawowej przypadający na 1 oddział (klasę) w latach 2010-2015</w:t>
        </w:r>
        <w:r w:rsidR="00675205">
          <w:rPr>
            <w:noProof/>
            <w:webHidden/>
          </w:rPr>
          <w:tab/>
        </w:r>
        <w:r w:rsidR="00675205">
          <w:rPr>
            <w:noProof/>
            <w:webHidden/>
          </w:rPr>
          <w:fldChar w:fldCharType="begin"/>
        </w:r>
        <w:r w:rsidR="00675205">
          <w:rPr>
            <w:noProof/>
            <w:webHidden/>
          </w:rPr>
          <w:instrText xml:space="preserve"> PAGEREF _Toc470689801 \h </w:instrText>
        </w:r>
        <w:r w:rsidR="00675205">
          <w:rPr>
            <w:noProof/>
            <w:webHidden/>
          </w:rPr>
        </w:r>
        <w:r w:rsidR="00675205">
          <w:rPr>
            <w:noProof/>
            <w:webHidden/>
          </w:rPr>
          <w:fldChar w:fldCharType="separate"/>
        </w:r>
        <w:r w:rsidR="0096469C">
          <w:rPr>
            <w:noProof/>
            <w:webHidden/>
          </w:rPr>
          <w:t>85</w:t>
        </w:r>
        <w:r w:rsidR="00675205">
          <w:rPr>
            <w:noProof/>
            <w:webHidden/>
          </w:rPr>
          <w:fldChar w:fldCharType="end"/>
        </w:r>
      </w:hyperlink>
    </w:p>
    <w:p w14:paraId="60DD9D98" w14:textId="7B592A52" w:rsidR="00675205" w:rsidRDefault="006E54B8">
      <w:pPr>
        <w:pStyle w:val="Spisilustracji"/>
        <w:tabs>
          <w:tab w:val="right" w:leader="dot" w:pos="9062"/>
        </w:tabs>
        <w:rPr>
          <w:noProof/>
          <w:sz w:val="22"/>
          <w:szCs w:val="22"/>
        </w:rPr>
      </w:pPr>
      <w:hyperlink w:anchor="_Toc470689802" w:history="1">
        <w:r w:rsidR="00675205" w:rsidRPr="00C93857">
          <w:rPr>
            <w:rStyle w:val="Hipercze"/>
            <w:noProof/>
          </w:rPr>
          <w:t>Tabela 53. Uczniowie gimnazjum przypadający na 1 oddział (klasę) w latach 2010-2015</w:t>
        </w:r>
        <w:r w:rsidR="00675205">
          <w:rPr>
            <w:noProof/>
            <w:webHidden/>
          </w:rPr>
          <w:tab/>
        </w:r>
        <w:r w:rsidR="00675205">
          <w:rPr>
            <w:noProof/>
            <w:webHidden/>
          </w:rPr>
          <w:fldChar w:fldCharType="begin"/>
        </w:r>
        <w:r w:rsidR="00675205">
          <w:rPr>
            <w:noProof/>
            <w:webHidden/>
          </w:rPr>
          <w:instrText xml:space="preserve"> PAGEREF _Toc470689802 \h </w:instrText>
        </w:r>
        <w:r w:rsidR="00675205">
          <w:rPr>
            <w:noProof/>
            <w:webHidden/>
          </w:rPr>
        </w:r>
        <w:r w:rsidR="00675205">
          <w:rPr>
            <w:noProof/>
            <w:webHidden/>
          </w:rPr>
          <w:fldChar w:fldCharType="separate"/>
        </w:r>
        <w:r w:rsidR="0096469C">
          <w:rPr>
            <w:noProof/>
            <w:webHidden/>
          </w:rPr>
          <w:t>86</w:t>
        </w:r>
        <w:r w:rsidR="00675205">
          <w:rPr>
            <w:noProof/>
            <w:webHidden/>
          </w:rPr>
          <w:fldChar w:fldCharType="end"/>
        </w:r>
      </w:hyperlink>
    </w:p>
    <w:p w14:paraId="30F3C7A8" w14:textId="379E1CA0" w:rsidR="00675205" w:rsidRDefault="006E54B8">
      <w:pPr>
        <w:pStyle w:val="Spisilustracji"/>
        <w:tabs>
          <w:tab w:val="right" w:leader="dot" w:pos="9062"/>
        </w:tabs>
        <w:rPr>
          <w:noProof/>
          <w:sz w:val="22"/>
          <w:szCs w:val="22"/>
        </w:rPr>
      </w:pPr>
      <w:hyperlink w:anchor="_Toc470689803" w:history="1">
        <w:r w:rsidR="00675205" w:rsidRPr="00C93857">
          <w:rPr>
            <w:rStyle w:val="Hipercze"/>
            <w:noProof/>
          </w:rPr>
          <w:t>Tabela 54. Liczba mieszkańców na 1 dom, ośrodek kultury, klub i świetlicę w latach 2011-2015</w:t>
        </w:r>
        <w:r w:rsidR="00675205">
          <w:rPr>
            <w:noProof/>
            <w:webHidden/>
          </w:rPr>
          <w:tab/>
        </w:r>
        <w:r w:rsidR="00675205">
          <w:rPr>
            <w:noProof/>
            <w:webHidden/>
          </w:rPr>
          <w:fldChar w:fldCharType="begin"/>
        </w:r>
        <w:r w:rsidR="00675205">
          <w:rPr>
            <w:noProof/>
            <w:webHidden/>
          </w:rPr>
          <w:instrText xml:space="preserve"> PAGEREF _Toc470689803 \h </w:instrText>
        </w:r>
        <w:r w:rsidR="00675205">
          <w:rPr>
            <w:noProof/>
            <w:webHidden/>
          </w:rPr>
        </w:r>
        <w:r w:rsidR="00675205">
          <w:rPr>
            <w:noProof/>
            <w:webHidden/>
          </w:rPr>
          <w:fldChar w:fldCharType="separate"/>
        </w:r>
        <w:r w:rsidR="0096469C">
          <w:rPr>
            <w:noProof/>
            <w:webHidden/>
          </w:rPr>
          <w:t>90</w:t>
        </w:r>
        <w:r w:rsidR="00675205">
          <w:rPr>
            <w:noProof/>
            <w:webHidden/>
          </w:rPr>
          <w:fldChar w:fldCharType="end"/>
        </w:r>
      </w:hyperlink>
    </w:p>
    <w:p w14:paraId="133F400A" w14:textId="35EE7859" w:rsidR="00675205" w:rsidRDefault="006E54B8">
      <w:pPr>
        <w:pStyle w:val="Spisilustracji"/>
        <w:tabs>
          <w:tab w:val="right" w:leader="dot" w:pos="9062"/>
        </w:tabs>
        <w:rPr>
          <w:noProof/>
          <w:sz w:val="22"/>
          <w:szCs w:val="22"/>
        </w:rPr>
      </w:pPr>
      <w:hyperlink w:anchor="_Toc470689804" w:history="1">
        <w:r w:rsidR="00675205" w:rsidRPr="00C93857">
          <w:rPr>
            <w:rStyle w:val="Hipercze"/>
            <w:noProof/>
          </w:rPr>
          <w:t>Tabela 55. Zespoły artystyczne na 10 tys. mieszkańców w latach 2011-2015</w:t>
        </w:r>
        <w:r w:rsidR="00675205">
          <w:rPr>
            <w:noProof/>
            <w:webHidden/>
          </w:rPr>
          <w:tab/>
        </w:r>
        <w:r w:rsidR="00675205">
          <w:rPr>
            <w:noProof/>
            <w:webHidden/>
          </w:rPr>
          <w:fldChar w:fldCharType="begin"/>
        </w:r>
        <w:r w:rsidR="00675205">
          <w:rPr>
            <w:noProof/>
            <w:webHidden/>
          </w:rPr>
          <w:instrText xml:space="preserve"> PAGEREF _Toc470689804 \h </w:instrText>
        </w:r>
        <w:r w:rsidR="00675205">
          <w:rPr>
            <w:noProof/>
            <w:webHidden/>
          </w:rPr>
        </w:r>
        <w:r w:rsidR="00675205">
          <w:rPr>
            <w:noProof/>
            <w:webHidden/>
          </w:rPr>
          <w:fldChar w:fldCharType="separate"/>
        </w:r>
        <w:r w:rsidR="0096469C">
          <w:rPr>
            <w:noProof/>
            <w:webHidden/>
          </w:rPr>
          <w:t>91</w:t>
        </w:r>
        <w:r w:rsidR="00675205">
          <w:rPr>
            <w:noProof/>
            <w:webHidden/>
          </w:rPr>
          <w:fldChar w:fldCharType="end"/>
        </w:r>
      </w:hyperlink>
    </w:p>
    <w:p w14:paraId="7C888876" w14:textId="42CAD157" w:rsidR="00675205" w:rsidRDefault="006E54B8">
      <w:pPr>
        <w:pStyle w:val="Spisilustracji"/>
        <w:tabs>
          <w:tab w:val="right" w:leader="dot" w:pos="9062"/>
        </w:tabs>
        <w:rPr>
          <w:noProof/>
          <w:sz w:val="22"/>
          <w:szCs w:val="22"/>
        </w:rPr>
      </w:pPr>
      <w:hyperlink w:anchor="_Toc470689805" w:history="1">
        <w:r w:rsidR="00675205" w:rsidRPr="00C93857">
          <w:rPr>
            <w:rStyle w:val="Hipercze"/>
            <w:noProof/>
          </w:rPr>
          <w:t>Tabela 56. Imprezy artystyczne na 10 tys. mieszkańców w latach 2011-2015</w:t>
        </w:r>
        <w:r w:rsidR="00675205">
          <w:rPr>
            <w:noProof/>
            <w:webHidden/>
          </w:rPr>
          <w:tab/>
        </w:r>
        <w:r w:rsidR="00675205">
          <w:rPr>
            <w:noProof/>
            <w:webHidden/>
          </w:rPr>
          <w:fldChar w:fldCharType="begin"/>
        </w:r>
        <w:r w:rsidR="00675205">
          <w:rPr>
            <w:noProof/>
            <w:webHidden/>
          </w:rPr>
          <w:instrText xml:space="preserve"> PAGEREF _Toc470689805 \h </w:instrText>
        </w:r>
        <w:r w:rsidR="00675205">
          <w:rPr>
            <w:noProof/>
            <w:webHidden/>
          </w:rPr>
        </w:r>
        <w:r w:rsidR="00675205">
          <w:rPr>
            <w:noProof/>
            <w:webHidden/>
          </w:rPr>
          <w:fldChar w:fldCharType="separate"/>
        </w:r>
        <w:r w:rsidR="0096469C">
          <w:rPr>
            <w:noProof/>
            <w:webHidden/>
          </w:rPr>
          <w:t>92</w:t>
        </w:r>
        <w:r w:rsidR="00675205">
          <w:rPr>
            <w:noProof/>
            <w:webHidden/>
          </w:rPr>
          <w:fldChar w:fldCharType="end"/>
        </w:r>
      </w:hyperlink>
    </w:p>
    <w:p w14:paraId="1CE805FD" w14:textId="6985C2C8" w:rsidR="00675205" w:rsidRDefault="006E54B8">
      <w:pPr>
        <w:pStyle w:val="Spisilustracji"/>
        <w:tabs>
          <w:tab w:val="right" w:leader="dot" w:pos="9062"/>
        </w:tabs>
        <w:rPr>
          <w:noProof/>
          <w:sz w:val="22"/>
          <w:szCs w:val="22"/>
        </w:rPr>
      </w:pPr>
      <w:hyperlink w:anchor="_Toc470689806" w:history="1">
        <w:r w:rsidR="00675205" w:rsidRPr="00C93857">
          <w:rPr>
            <w:rStyle w:val="Hipercze"/>
            <w:noProof/>
          </w:rPr>
          <w:t>Tabela 57. Ludność na 1 placówkę biblioteczną w latach 2010-2015</w:t>
        </w:r>
        <w:r w:rsidR="00675205">
          <w:rPr>
            <w:noProof/>
            <w:webHidden/>
          </w:rPr>
          <w:tab/>
        </w:r>
        <w:r w:rsidR="00675205">
          <w:rPr>
            <w:noProof/>
            <w:webHidden/>
          </w:rPr>
          <w:fldChar w:fldCharType="begin"/>
        </w:r>
        <w:r w:rsidR="00675205">
          <w:rPr>
            <w:noProof/>
            <w:webHidden/>
          </w:rPr>
          <w:instrText xml:space="preserve"> PAGEREF _Toc470689806 \h </w:instrText>
        </w:r>
        <w:r w:rsidR="00675205">
          <w:rPr>
            <w:noProof/>
            <w:webHidden/>
          </w:rPr>
        </w:r>
        <w:r w:rsidR="00675205">
          <w:rPr>
            <w:noProof/>
            <w:webHidden/>
          </w:rPr>
          <w:fldChar w:fldCharType="separate"/>
        </w:r>
        <w:r w:rsidR="0096469C">
          <w:rPr>
            <w:noProof/>
            <w:webHidden/>
          </w:rPr>
          <w:t>92</w:t>
        </w:r>
        <w:r w:rsidR="00675205">
          <w:rPr>
            <w:noProof/>
            <w:webHidden/>
          </w:rPr>
          <w:fldChar w:fldCharType="end"/>
        </w:r>
      </w:hyperlink>
    </w:p>
    <w:p w14:paraId="0C3A7CC7" w14:textId="2DD16D88" w:rsidR="00675205" w:rsidRDefault="006E54B8">
      <w:pPr>
        <w:pStyle w:val="Spisilustracji"/>
        <w:tabs>
          <w:tab w:val="right" w:leader="dot" w:pos="9062"/>
        </w:tabs>
        <w:rPr>
          <w:noProof/>
          <w:sz w:val="22"/>
          <w:szCs w:val="22"/>
        </w:rPr>
      </w:pPr>
      <w:hyperlink w:anchor="_Toc470689807" w:history="1">
        <w:r w:rsidR="00675205" w:rsidRPr="00C93857">
          <w:rPr>
            <w:rStyle w:val="Hipercze"/>
            <w:noProof/>
          </w:rPr>
          <w:t>Tabela 58. Księgozbiór bibliotek na 1000 ludności w latach 2010-2015</w:t>
        </w:r>
        <w:r w:rsidR="00675205">
          <w:rPr>
            <w:noProof/>
            <w:webHidden/>
          </w:rPr>
          <w:tab/>
        </w:r>
        <w:r w:rsidR="00675205">
          <w:rPr>
            <w:noProof/>
            <w:webHidden/>
          </w:rPr>
          <w:fldChar w:fldCharType="begin"/>
        </w:r>
        <w:r w:rsidR="00675205">
          <w:rPr>
            <w:noProof/>
            <w:webHidden/>
          </w:rPr>
          <w:instrText xml:space="preserve"> PAGEREF _Toc470689807 \h </w:instrText>
        </w:r>
        <w:r w:rsidR="00675205">
          <w:rPr>
            <w:noProof/>
            <w:webHidden/>
          </w:rPr>
        </w:r>
        <w:r w:rsidR="00675205">
          <w:rPr>
            <w:noProof/>
            <w:webHidden/>
          </w:rPr>
          <w:fldChar w:fldCharType="separate"/>
        </w:r>
        <w:r w:rsidR="0096469C">
          <w:rPr>
            <w:noProof/>
            <w:webHidden/>
          </w:rPr>
          <w:t>93</w:t>
        </w:r>
        <w:r w:rsidR="00675205">
          <w:rPr>
            <w:noProof/>
            <w:webHidden/>
          </w:rPr>
          <w:fldChar w:fldCharType="end"/>
        </w:r>
      </w:hyperlink>
    </w:p>
    <w:p w14:paraId="3AD184CF" w14:textId="4F78FF0F" w:rsidR="00675205" w:rsidRDefault="006E54B8">
      <w:pPr>
        <w:pStyle w:val="Spisilustracji"/>
        <w:tabs>
          <w:tab w:val="right" w:leader="dot" w:pos="9062"/>
        </w:tabs>
        <w:rPr>
          <w:noProof/>
          <w:sz w:val="22"/>
          <w:szCs w:val="22"/>
        </w:rPr>
      </w:pPr>
      <w:hyperlink w:anchor="_Toc470689808" w:history="1">
        <w:r w:rsidR="00675205" w:rsidRPr="00C93857">
          <w:rPr>
            <w:rStyle w:val="Hipercze"/>
            <w:noProof/>
          </w:rPr>
          <w:t>Tabela 59. Czytelnicy bibliotek publicznych na 1000 ludności w latach 2010-2015</w:t>
        </w:r>
        <w:r w:rsidR="00675205">
          <w:rPr>
            <w:noProof/>
            <w:webHidden/>
          </w:rPr>
          <w:tab/>
        </w:r>
        <w:r w:rsidR="00675205">
          <w:rPr>
            <w:noProof/>
            <w:webHidden/>
          </w:rPr>
          <w:fldChar w:fldCharType="begin"/>
        </w:r>
        <w:r w:rsidR="00675205">
          <w:rPr>
            <w:noProof/>
            <w:webHidden/>
          </w:rPr>
          <w:instrText xml:space="preserve"> PAGEREF _Toc470689808 \h </w:instrText>
        </w:r>
        <w:r w:rsidR="00675205">
          <w:rPr>
            <w:noProof/>
            <w:webHidden/>
          </w:rPr>
        </w:r>
        <w:r w:rsidR="00675205">
          <w:rPr>
            <w:noProof/>
            <w:webHidden/>
          </w:rPr>
          <w:fldChar w:fldCharType="separate"/>
        </w:r>
        <w:r w:rsidR="0096469C">
          <w:rPr>
            <w:noProof/>
            <w:webHidden/>
          </w:rPr>
          <w:t>94</w:t>
        </w:r>
        <w:r w:rsidR="00675205">
          <w:rPr>
            <w:noProof/>
            <w:webHidden/>
          </w:rPr>
          <w:fldChar w:fldCharType="end"/>
        </w:r>
      </w:hyperlink>
    </w:p>
    <w:p w14:paraId="12E0BA9D" w14:textId="2728C498" w:rsidR="00675205" w:rsidRDefault="006E54B8">
      <w:pPr>
        <w:pStyle w:val="Spisilustracji"/>
        <w:tabs>
          <w:tab w:val="right" w:leader="dot" w:pos="9062"/>
        </w:tabs>
        <w:rPr>
          <w:noProof/>
          <w:sz w:val="22"/>
          <w:szCs w:val="22"/>
        </w:rPr>
      </w:pPr>
      <w:hyperlink w:anchor="_Toc470689809" w:history="1">
        <w:r w:rsidR="00675205" w:rsidRPr="00C93857">
          <w:rPr>
            <w:rStyle w:val="Hipercze"/>
            <w:noProof/>
          </w:rPr>
          <w:t>Tabela 60. Wypożyczenia księgozbioru na 1 czytelnika w woluminach w latach 2010-2015</w:t>
        </w:r>
        <w:r w:rsidR="00675205">
          <w:rPr>
            <w:noProof/>
            <w:webHidden/>
          </w:rPr>
          <w:tab/>
        </w:r>
        <w:r w:rsidR="00675205">
          <w:rPr>
            <w:noProof/>
            <w:webHidden/>
          </w:rPr>
          <w:fldChar w:fldCharType="begin"/>
        </w:r>
        <w:r w:rsidR="00675205">
          <w:rPr>
            <w:noProof/>
            <w:webHidden/>
          </w:rPr>
          <w:instrText xml:space="preserve"> PAGEREF _Toc470689809 \h </w:instrText>
        </w:r>
        <w:r w:rsidR="00675205">
          <w:rPr>
            <w:noProof/>
            <w:webHidden/>
          </w:rPr>
        </w:r>
        <w:r w:rsidR="00675205">
          <w:rPr>
            <w:noProof/>
            <w:webHidden/>
          </w:rPr>
          <w:fldChar w:fldCharType="separate"/>
        </w:r>
        <w:r w:rsidR="0096469C">
          <w:rPr>
            <w:noProof/>
            <w:webHidden/>
          </w:rPr>
          <w:t>95</w:t>
        </w:r>
        <w:r w:rsidR="00675205">
          <w:rPr>
            <w:noProof/>
            <w:webHidden/>
          </w:rPr>
          <w:fldChar w:fldCharType="end"/>
        </w:r>
      </w:hyperlink>
    </w:p>
    <w:p w14:paraId="5263E277" w14:textId="50A89FA5" w:rsidR="00675205" w:rsidRDefault="006E54B8">
      <w:pPr>
        <w:pStyle w:val="Spisilustracji"/>
        <w:tabs>
          <w:tab w:val="right" w:leader="dot" w:pos="9062"/>
        </w:tabs>
        <w:rPr>
          <w:noProof/>
          <w:sz w:val="22"/>
          <w:szCs w:val="22"/>
        </w:rPr>
      </w:pPr>
      <w:hyperlink w:anchor="_Toc470689810" w:history="1">
        <w:r w:rsidR="00675205" w:rsidRPr="00C93857">
          <w:rPr>
            <w:rStyle w:val="Hipercze"/>
            <w:noProof/>
          </w:rPr>
          <w:t>Tabela 61. Kluby sportowe, członkowie oraz ćwiczący w gminie Syców w latach 2010-2014</w:t>
        </w:r>
        <w:r w:rsidR="00675205">
          <w:rPr>
            <w:noProof/>
            <w:webHidden/>
          </w:rPr>
          <w:tab/>
        </w:r>
        <w:r w:rsidR="00675205">
          <w:rPr>
            <w:noProof/>
            <w:webHidden/>
          </w:rPr>
          <w:fldChar w:fldCharType="begin"/>
        </w:r>
        <w:r w:rsidR="00675205">
          <w:rPr>
            <w:noProof/>
            <w:webHidden/>
          </w:rPr>
          <w:instrText xml:space="preserve"> PAGEREF _Toc470689810 \h </w:instrText>
        </w:r>
        <w:r w:rsidR="00675205">
          <w:rPr>
            <w:noProof/>
            <w:webHidden/>
          </w:rPr>
        </w:r>
        <w:r w:rsidR="00675205">
          <w:rPr>
            <w:noProof/>
            <w:webHidden/>
          </w:rPr>
          <w:fldChar w:fldCharType="separate"/>
        </w:r>
        <w:r w:rsidR="0096469C">
          <w:rPr>
            <w:noProof/>
            <w:webHidden/>
          </w:rPr>
          <w:t>97</w:t>
        </w:r>
        <w:r w:rsidR="00675205">
          <w:rPr>
            <w:noProof/>
            <w:webHidden/>
          </w:rPr>
          <w:fldChar w:fldCharType="end"/>
        </w:r>
      </w:hyperlink>
    </w:p>
    <w:p w14:paraId="5CF3C95E" w14:textId="7D45D584" w:rsidR="00675205" w:rsidRDefault="006E54B8">
      <w:pPr>
        <w:pStyle w:val="Spisilustracji"/>
        <w:tabs>
          <w:tab w:val="right" w:leader="dot" w:pos="9062"/>
        </w:tabs>
        <w:rPr>
          <w:noProof/>
          <w:sz w:val="22"/>
          <w:szCs w:val="22"/>
        </w:rPr>
      </w:pPr>
      <w:hyperlink w:anchor="_Toc470689811" w:history="1">
        <w:r w:rsidR="00675205" w:rsidRPr="00C93857">
          <w:rPr>
            <w:rStyle w:val="Hipercze"/>
            <w:noProof/>
          </w:rPr>
          <w:t>Tabela 62. Kluby sportowe na 10 tys. mieszkańców w latach 2010-2014</w:t>
        </w:r>
        <w:r w:rsidR="00675205">
          <w:rPr>
            <w:noProof/>
            <w:webHidden/>
          </w:rPr>
          <w:tab/>
        </w:r>
        <w:r w:rsidR="00675205">
          <w:rPr>
            <w:noProof/>
            <w:webHidden/>
          </w:rPr>
          <w:fldChar w:fldCharType="begin"/>
        </w:r>
        <w:r w:rsidR="00675205">
          <w:rPr>
            <w:noProof/>
            <w:webHidden/>
          </w:rPr>
          <w:instrText xml:space="preserve"> PAGEREF _Toc470689811 \h </w:instrText>
        </w:r>
        <w:r w:rsidR="00675205">
          <w:rPr>
            <w:noProof/>
            <w:webHidden/>
          </w:rPr>
        </w:r>
        <w:r w:rsidR="00675205">
          <w:rPr>
            <w:noProof/>
            <w:webHidden/>
          </w:rPr>
          <w:fldChar w:fldCharType="separate"/>
        </w:r>
        <w:r w:rsidR="0096469C">
          <w:rPr>
            <w:noProof/>
            <w:webHidden/>
          </w:rPr>
          <w:t>98</w:t>
        </w:r>
        <w:r w:rsidR="00675205">
          <w:rPr>
            <w:noProof/>
            <w:webHidden/>
          </w:rPr>
          <w:fldChar w:fldCharType="end"/>
        </w:r>
      </w:hyperlink>
    </w:p>
    <w:p w14:paraId="0F8108B2" w14:textId="287038E7" w:rsidR="00675205" w:rsidRDefault="006E54B8">
      <w:pPr>
        <w:pStyle w:val="Spisilustracji"/>
        <w:tabs>
          <w:tab w:val="right" w:leader="dot" w:pos="9062"/>
        </w:tabs>
        <w:rPr>
          <w:noProof/>
          <w:sz w:val="22"/>
          <w:szCs w:val="22"/>
        </w:rPr>
      </w:pPr>
      <w:hyperlink w:anchor="_Toc470689812" w:history="1">
        <w:r w:rsidR="00675205" w:rsidRPr="00C93857">
          <w:rPr>
            <w:rStyle w:val="Hipercze"/>
            <w:noProof/>
          </w:rPr>
          <w:t>Tabela 63. Członkowie klubów sportowych na 10 tys. mieszkańców w latach 2010-2014</w:t>
        </w:r>
        <w:r w:rsidR="00675205">
          <w:rPr>
            <w:noProof/>
            <w:webHidden/>
          </w:rPr>
          <w:tab/>
        </w:r>
        <w:r w:rsidR="00675205">
          <w:rPr>
            <w:noProof/>
            <w:webHidden/>
          </w:rPr>
          <w:fldChar w:fldCharType="begin"/>
        </w:r>
        <w:r w:rsidR="00675205">
          <w:rPr>
            <w:noProof/>
            <w:webHidden/>
          </w:rPr>
          <w:instrText xml:space="preserve"> PAGEREF _Toc470689812 \h </w:instrText>
        </w:r>
        <w:r w:rsidR="00675205">
          <w:rPr>
            <w:noProof/>
            <w:webHidden/>
          </w:rPr>
        </w:r>
        <w:r w:rsidR="00675205">
          <w:rPr>
            <w:noProof/>
            <w:webHidden/>
          </w:rPr>
          <w:fldChar w:fldCharType="separate"/>
        </w:r>
        <w:r w:rsidR="0096469C">
          <w:rPr>
            <w:noProof/>
            <w:webHidden/>
          </w:rPr>
          <w:t>98</w:t>
        </w:r>
        <w:r w:rsidR="00675205">
          <w:rPr>
            <w:noProof/>
            <w:webHidden/>
          </w:rPr>
          <w:fldChar w:fldCharType="end"/>
        </w:r>
      </w:hyperlink>
    </w:p>
    <w:p w14:paraId="64375D91" w14:textId="63CECD77" w:rsidR="00675205" w:rsidRDefault="006E54B8">
      <w:pPr>
        <w:pStyle w:val="Spisilustracji"/>
        <w:tabs>
          <w:tab w:val="right" w:leader="dot" w:pos="9062"/>
        </w:tabs>
        <w:rPr>
          <w:noProof/>
          <w:sz w:val="22"/>
          <w:szCs w:val="22"/>
        </w:rPr>
      </w:pPr>
      <w:hyperlink w:anchor="_Toc470689813" w:history="1">
        <w:r w:rsidR="00675205" w:rsidRPr="00C93857">
          <w:rPr>
            <w:rStyle w:val="Hipercze"/>
            <w:noProof/>
          </w:rPr>
          <w:t>Tabela 64. Ćwiczący w klubach sportowych na 10 tys. mieszkańców w latach 2010-2014</w:t>
        </w:r>
        <w:r w:rsidR="00675205">
          <w:rPr>
            <w:noProof/>
            <w:webHidden/>
          </w:rPr>
          <w:tab/>
        </w:r>
        <w:r w:rsidR="00675205">
          <w:rPr>
            <w:noProof/>
            <w:webHidden/>
          </w:rPr>
          <w:fldChar w:fldCharType="begin"/>
        </w:r>
        <w:r w:rsidR="00675205">
          <w:rPr>
            <w:noProof/>
            <w:webHidden/>
          </w:rPr>
          <w:instrText xml:space="preserve"> PAGEREF _Toc470689813 \h </w:instrText>
        </w:r>
        <w:r w:rsidR="00675205">
          <w:rPr>
            <w:noProof/>
            <w:webHidden/>
          </w:rPr>
        </w:r>
        <w:r w:rsidR="00675205">
          <w:rPr>
            <w:noProof/>
            <w:webHidden/>
          </w:rPr>
          <w:fldChar w:fldCharType="separate"/>
        </w:r>
        <w:r w:rsidR="0096469C">
          <w:rPr>
            <w:noProof/>
            <w:webHidden/>
          </w:rPr>
          <w:t>99</w:t>
        </w:r>
        <w:r w:rsidR="00675205">
          <w:rPr>
            <w:noProof/>
            <w:webHidden/>
          </w:rPr>
          <w:fldChar w:fldCharType="end"/>
        </w:r>
      </w:hyperlink>
    </w:p>
    <w:p w14:paraId="3B0D79C3" w14:textId="018804F9" w:rsidR="00675205" w:rsidRDefault="006E54B8">
      <w:pPr>
        <w:pStyle w:val="Spisilustracji"/>
        <w:tabs>
          <w:tab w:val="right" w:leader="dot" w:pos="9062"/>
        </w:tabs>
        <w:rPr>
          <w:noProof/>
          <w:sz w:val="22"/>
          <w:szCs w:val="22"/>
        </w:rPr>
      </w:pPr>
      <w:hyperlink w:anchor="_Toc470689814" w:history="1">
        <w:r w:rsidR="00675205" w:rsidRPr="00C93857">
          <w:rPr>
            <w:rStyle w:val="Hipercze"/>
            <w:noProof/>
          </w:rPr>
          <w:t>Tabela 65. Ćwiczący do lat 18 w klubach sportowych na 10 tys. mieszkańców w latach 2010-2014</w:t>
        </w:r>
        <w:r w:rsidR="00675205">
          <w:rPr>
            <w:noProof/>
            <w:webHidden/>
          </w:rPr>
          <w:tab/>
        </w:r>
        <w:r w:rsidR="00675205">
          <w:rPr>
            <w:noProof/>
            <w:webHidden/>
          </w:rPr>
          <w:fldChar w:fldCharType="begin"/>
        </w:r>
        <w:r w:rsidR="00675205">
          <w:rPr>
            <w:noProof/>
            <w:webHidden/>
          </w:rPr>
          <w:instrText xml:space="preserve"> PAGEREF _Toc470689814 \h </w:instrText>
        </w:r>
        <w:r w:rsidR="00675205">
          <w:rPr>
            <w:noProof/>
            <w:webHidden/>
          </w:rPr>
        </w:r>
        <w:r w:rsidR="00675205">
          <w:rPr>
            <w:noProof/>
            <w:webHidden/>
          </w:rPr>
          <w:fldChar w:fldCharType="separate"/>
        </w:r>
        <w:r w:rsidR="0096469C">
          <w:rPr>
            <w:noProof/>
            <w:webHidden/>
          </w:rPr>
          <w:t>100</w:t>
        </w:r>
        <w:r w:rsidR="00675205">
          <w:rPr>
            <w:noProof/>
            <w:webHidden/>
          </w:rPr>
          <w:fldChar w:fldCharType="end"/>
        </w:r>
      </w:hyperlink>
    </w:p>
    <w:p w14:paraId="0F0511DF" w14:textId="03649F50" w:rsidR="00675205" w:rsidRDefault="006E54B8">
      <w:pPr>
        <w:pStyle w:val="Spisilustracji"/>
        <w:tabs>
          <w:tab w:val="right" w:leader="dot" w:pos="9062"/>
        </w:tabs>
        <w:rPr>
          <w:noProof/>
          <w:sz w:val="22"/>
          <w:szCs w:val="22"/>
        </w:rPr>
      </w:pPr>
      <w:hyperlink w:anchor="_Toc470689815" w:history="1">
        <w:r w:rsidR="00675205" w:rsidRPr="00C93857">
          <w:rPr>
            <w:rStyle w:val="Hipercze"/>
            <w:noProof/>
          </w:rPr>
          <w:t>Tabela 66. Ścieżki rowerowe na 10 tys. km</w:t>
        </w:r>
        <w:r w:rsidR="00675205" w:rsidRPr="00C93857">
          <w:rPr>
            <w:rStyle w:val="Hipercze"/>
            <w:noProof/>
            <w:vertAlign w:val="superscript"/>
          </w:rPr>
          <w:t>2</w:t>
        </w:r>
        <w:r w:rsidR="00675205" w:rsidRPr="00C93857">
          <w:rPr>
            <w:rStyle w:val="Hipercze"/>
            <w:noProof/>
          </w:rPr>
          <w:t xml:space="preserve"> w latach 2011-2015</w:t>
        </w:r>
        <w:r w:rsidR="00675205">
          <w:rPr>
            <w:noProof/>
            <w:webHidden/>
          </w:rPr>
          <w:tab/>
        </w:r>
        <w:r w:rsidR="00675205">
          <w:rPr>
            <w:noProof/>
            <w:webHidden/>
          </w:rPr>
          <w:fldChar w:fldCharType="begin"/>
        </w:r>
        <w:r w:rsidR="00675205">
          <w:rPr>
            <w:noProof/>
            <w:webHidden/>
          </w:rPr>
          <w:instrText xml:space="preserve"> PAGEREF _Toc470689815 \h </w:instrText>
        </w:r>
        <w:r w:rsidR="00675205">
          <w:rPr>
            <w:noProof/>
            <w:webHidden/>
          </w:rPr>
        </w:r>
        <w:r w:rsidR="00675205">
          <w:rPr>
            <w:noProof/>
            <w:webHidden/>
          </w:rPr>
          <w:fldChar w:fldCharType="separate"/>
        </w:r>
        <w:r w:rsidR="0096469C">
          <w:rPr>
            <w:noProof/>
            <w:webHidden/>
          </w:rPr>
          <w:t>110</w:t>
        </w:r>
        <w:r w:rsidR="00675205">
          <w:rPr>
            <w:noProof/>
            <w:webHidden/>
          </w:rPr>
          <w:fldChar w:fldCharType="end"/>
        </w:r>
      </w:hyperlink>
    </w:p>
    <w:p w14:paraId="508B5E4B" w14:textId="3069B4A5" w:rsidR="00675205" w:rsidRDefault="006E54B8">
      <w:pPr>
        <w:pStyle w:val="Spisilustracji"/>
        <w:tabs>
          <w:tab w:val="right" w:leader="dot" w:pos="9062"/>
        </w:tabs>
        <w:rPr>
          <w:noProof/>
          <w:sz w:val="22"/>
          <w:szCs w:val="22"/>
        </w:rPr>
      </w:pPr>
      <w:hyperlink w:anchor="_Toc470689816" w:history="1">
        <w:r w:rsidR="00675205" w:rsidRPr="00C93857">
          <w:rPr>
            <w:rStyle w:val="Hipercze"/>
            <w:noProof/>
          </w:rPr>
          <w:t>Tabela 67. Ścieżki rowerowe na 10 tys. ludności w latach 2010-2015</w:t>
        </w:r>
        <w:r w:rsidR="00675205">
          <w:rPr>
            <w:noProof/>
            <w:webHidden/>
          </w:rPr>
          <w:tab/>
        </w:r>
        <w:r w:rsidR="00675205">
          <w:rPr>
            <w:noProof/>
            <w:webHidden/>
          </w:rPr>
          <w:fldChar w:fldCharType="begin"/>
        </w:r>
        <w:r w:rsidR="00675205">
          <w:rPr>
            <w:noProof/>
            <w:webHidden/>
          </w:rPr>
          <w:instrText xml:space="preserve"> PAGEREF _Toc470689816 \h </w:instrText>
        </w:r>
        <w:r w:rsidR="00675205">
          <w:rPr>
            <w:noProof/>
            <w:webHidden/>
          </w:rPr>
        </w:r>
        <w:r w:rsidR="00675205">
          <w:rPr>
            <w:noProof/>
            <w:webHidden/>
          </w:rPr>
          <w:fldChar w:fldCharType="separate"/>
        </w:r>
        <w:r w:rsidR="0096469C">
          <w:rPr>
            <w:noProof/>
            <w:webHidden/>
          </w:rPr>
          <w:t>111</w:t>
        </w:r>
        <w:r w:rsidR="00675205">
          <w:rPr>
            <w:noProof/>
            <w:webHidden/>
          </w:rPr>
          <w:fldChar w:fldCharType="end"/>
        </w:r>
      </w:hyperlink>
    </w:p>
    <w:p w14:paraId="0DAD4BA0" w14:textId="618BC799" w:rsidR="00675205" w:rsidRDefault="006E54B8">
      <w:pPr>
        <w:pStyle w:val="Spisilustracji"/>
        <w:tabs>
          <w:tab w:val="right" w:leader="dot" w:pos="9062"/>
        </w:tabs>
        <w:rPr>
          <w:noProof/>
          <w:sz w:val="22"/>
          <w:szCs w:val="22"/>
        </w:rPr>
      </w:pPr>
      <w:hyperlink w:anchor="_Toc470689817" w:history="1">
        <w:r w:rsidR="00675205" w:rsidRPr="00C93857">
          <w:rPr>
            <w:rStyle w:val="Hipercze"/>
            <w:noProof/>
          </w:rPr>
          <w:t>Tabela 68. Charakterystyka sieci wodociągowej w gminie Syców w latach 2010-2015</w:t>
        </w:r>
        <w:r w:rsidR="00675205">
          <w:rPr>
            <w:noProof/>
            <w:webHidden/>
          </w:rPr>
          <w:tab/>
        </w:r>
        <w:r w:rsidR="00675205">
          <w:rPr>
            <w:noProof/>
            <w:webHidden/>
          </w:rPr>
          <w:fldChar w:fldCharType="begin"/>
        </w:r>
        <w:r w:rsidR="00675205">
          <w:rPr>
            <w:noProof/>
            <w:webHidden/>
          </w:rPr>
          <w:instrText xml:space="preserve"> PAGEREF _Toc470689817 \h </w:instrText>
        </w:r>
        <w:r w:rsidR="00675205">
          <w:rPr>
            <w:noProof/>
            <w:webHidden/>
          </w:rPr>
        </w:r>
        <w:r w:rsidR="00675205">
          <w:rPr>
            <w:noProof/>
            <w:webHidden/>
          </w:rPr>
          <w:fldChar w:fldCharType="separate"/>
        </w:r>
        <w:r w:rsidR="0096469C">
          <w:rPr>
            <w:noProof/>
            <w:webHidden/>
          </w:rPr>
          <w:t>112</w:t>
        </w:r>
        <w:r w:rsidR="00675205">
          <w:rPr>
            <w:noProof/>
            <w:webHidden/>
          </w:rPr>
          <w:fldChar w:fldCharType="end"/>
        </w:r>
      </w:hyperlink>
    </w:p>
    <w:p w14:paraId="4C3AED93" w14:textId="0AEE4CC7" w:rsidR="00675205" w:rsidRDefault="006E54B8">
      <w:pPr>
        <w:pStyle w:val="Spisilustracji"/>
        <w:tabs>
          <w:tab w:val="right" w:leader="dot" w:pos="9062"/>
        </w:tabs>
        <w:rPr>
          <w:noProof/>
          <w:sz w:val="22"/>
          <w:szCs w:val="22"/>
        </w:rPr>
      </w:pPr>
      <w:hyperlink w:anchor="_Toc470689818" w:history="1">
        <w:r w:rsidR="00675205" w:rsidRPr="00C93857">
          <w:rPr>
            <w:rStyle w:val="Hipercze"/>
            <w:noProof/>
          </w:rPr>
          <w:t>Tabela 69. Odsetek ludności korzystającej z sieci wodociągowej w latach 2010-2014</w:t>
        </w:r>
        <w:r w:rsidR="00675205">
          <w:rPr>
            <w:noProof/>
            <w:webHidden/>
          </w:rPr>
          <w:tab/>
        </w:r>
        <w:r w:rsidR="00675205">
          <w:rPr>
            <w:noProof/>
            <w:webHidden/>
          </w:rPr>
          <w:fldChar w:fldCharType="begin"/>
        </w:r>
        <w:r w:rsidR="00675205">
          <w:rPr>
            <w:noProof/>
            <w:webHidden/>
          </w:rPr>
          <w:instrText xml:space="preserve"> PAGEREF _Toc470689818 \h </w:instrText>
        </w:r>
        <w:r w:rsidR="00675205">
          <w:rPr>
            <w:noProof/>
            <w:webHidden/>
          </w:rPr>
        </w:r>
        <w:r w:rsidR="00675205">
          <w:rPr>
            <w:noProof/>
            <w:webHidden/>
          </w:rPr>
          <w:fldChar w:fldCharType="separate"/>
        </w:r>
        <w:r w:rsidR="0096469C">
          <w:rPr>
            <w:noProof/>
            <w:webHidden/>
          </w:rPr>
          <w:t>113</w:t>
        </w:r>
        <w:r w:rsidR="00675205">
          <w:rPr>
            <w:noProof/>
            <w:webHidden/>
          </w:rPr>
          <w:fldChar w:fldCharType="end"/>
        </w:r>
      </w:hyperlink>
    </w:p>
    <w:p w14:paraId="0BB8FFF0" w14:textId="0053F6F5" w:rsidR="00675205" w:rsidRDefault="006E54B8">
      <w:pPr>
        <w:pStyle w:val="Spisilustracji"/>
        <w:tabs>
          <w:tab w:val="right" w:leader="dot" w:pos="9062"/>
        </w:tabs>
        <w:rPr>
          <w:noProof/>
          <w:sz w:val="22"/>
          <w:szCs w:val="22"/>
        </w:rPr>
      </w:pPr>
      <w:hyperlink w:anchor="_Toc470689819" w:history="1">
        <w:r w:rsidR="00675205" w:rsidRPr="00C93857">
          <w:rPr>
            <w:rStyle w:val="Hipercze"/>
            <w:noProof/>
          </w:rPr>
          <w:t>Tabela 70. Charakterystyka sieci kanalizacyjnej w gminie Syców w latach 2010-2015</w:t>
        </w:r>
        <w:r w:rsidR="00675205">
          <w:rPr>
            <w:noProof/>
            <w:webHidden/>
          </w:rPr>
          <w:tab/>
        </w:r>
        <w:r w:rsidR="00675205">
          <w:rPr>
            <w:noProof/>
            <w:webHidden/>
          </w:rPr>
          <w:fldChar w:fldCharType="begin"/>
        </w:r>
        <w:r w:rsidR="00675205">
          <w:rPr>
            <w:noProof/>
            <w:webHidden/>
          </w:rPr>
          <w:instrText xml:space="preserve"> PAGEREF _Toc470689819 \h </w:instrText>
        </w:r>
        <w:r w:rsidR="00675205">
          <w:rPr>
            <w:noProof/>
            <w:webHidden/>
          </w:rPr>
        </w:r>
        <w:r w:rsidR="00675205">
          <w:rPr>
            <w:noProof/>
            <w:webHidden/>
          </w:rPr>
          <w:fldChar w:fldCharType="separate"/>
        </w:r>
        <w:r w:rsidR="0096469C">
          <w:rPr>
            <w:noProof/>
            <w:webHidden/>
          </w:rPr>
          <w:t>114</w:t>
        </w:r>
        <w:r w:rsidR="00675205">
          <w:rPr>
            <w:noProof/>
            <w:webHidden/>
          </w:rPr>
          <w:fldChar w:fldCharType="end"/>
        </w:r>
      </w:hyperlink>
    </w:p>
    <w:p w14:paraId="533F645E" w14:textId="1BC31810" w:rsidR="00675205" w:rsidRDefault="006E54B8">
      <w:pPr>
        <w:pStyle w:val="Spisilustracji"/>
        <w:tabs>
          <w:tab w:val="right" w:leader="dot" w:pos="9062"/>
        </w:tabs>
        <w:rPr>
          <w:noProof/>
          <w:sz w:val="22"/>
          <w:szCs w:val="22"/>
        </w:rPr>
      </w:pPr>
      <w:hyperlink w:anchor="_Toc470689820" w:history="1">
        <w:r w:rsidR="00675205" w:rsidRPr="00C93857">
          <w:rPr>
            <w:rStyle w:val="Hipercze"/>
            <w:noProof/>
          </w:rPr>
          <w:t>Tabela 71. Odsetek ludności korzystającej z sieci kanalizacyjnej w latach 2010-2014</w:t>
        </w:r>
        <w:r w:rsidR="00675205">
          <w:rPr>
            <w:noProof/>
            <w:webHidden/>
          </w:rPr>
          <w:tab/>
        </w:r>
        <w:r w:rsidR="00675205">
          <w:rPr>
            <w:noProof/>
            <w:webHidden/>
          </w:rPr>
          <w:fldChar w:fldCharType="begin"/>
        </w:r>
        <w:r w:rsidR="00675205">
          <w:rPr>
            <w:noProof/>
            <w:webHidden/>
          </w:rPr>
          <w:instrText xml:space="preserve"> PAGEREF _Toc470689820 \h </w:instrText>
        </w:r>
        <w:r w:rsidR="00675205">
          <w:rPr>
            <w:noProof/>
            <w:webHidden/>
          </w:rPr>
        </w:r>
        <w:r w:rsidR="00675205">
          <w:rPr>
            <w:noProof/>
            <w:webHidden/>
          </w:rPr>
          <w:fldChar w:fldCharType="separate"/>
        </w:r>
        <w:r w:rsidR="0096469C">
          <w:rPr>
            <w:noProof/>
            <w:webHidden/>
          </w:rPr>
          <w:t>114</w:t>
        </w:r>
        <w:r w:rsidR="00675205">
          <w:rPr>
            <w:noProof/>
            <w:webHidden/>
          </w:rPr>
          <w:fldChar w:fldCharType="end"/>
        </w:r>
      </w:hyperlink>
    </w:p>
    <w:p w14:paraId="41FA3D3E" w14:textId="6EF29EB8" w:rsidR="00675205" w:rsidRDefault="006E54B8">
      <w:pPr>
        <w:pStyle w:val="Spisilustracji"/>
        <w:tabs>
          <w:tab w:val="right" w:leader="dot" w:pos="9062"/>
        </w:tabs>
        <w:rPr>
          <w:noProof/>
          <w:sz w:val="22"/>
          <w:szCs w:val="22"/>
        </w:rPr>
      </w:pPr>
      <w:hyperlink w:anchor="_Toc470689821" w:history="1">
        <w:r w:rsidR="00675205" w:rsidRPr="00C93857">
          <w:rPr>
            <w:rStyle w:val="Hipercze"/>
            <w:noProof/>
          </w:rPr>
          <w:t>Tabela 72. Oczyszczalnie ścieków w gminie Syców w latach 2010-2015</w:t>
        </w:r>
        <w:r w:rsidR="00675205">
          <w:rPr>
            <w:noProof/>
            <w:webHidden/>
          </w:rPr>
          <w:tab/>
        </w:r>
        <w:r w:rsidR="00675205">
          <w:rPr>
            <w:noProof/>
            <w:webHidden/>
          </w:rPr>
          <w:fldChar w:fldCharType="begin"/>
        </w:r>
        <w:r w:rsidR="00675205">
          <w:rPr>
            <w:noProof/>
            <w:webHidden/>
          </w:rPr>
          <w:instrText xml:space="preserve"> PAGEREF _Toc470689821 \h </w:instrText>
        </w:r>
        <w:r w:rsidR="00675205">
          <w:rPr>
            <w:noProof/>
            <w:webHidden/>
          </w:rPr>
        </w:r>
        <w:r w:rsidR="00675205">
          <w:rPr>
            <w:noProof/>
            <w:webHidden/>
          </w:rPr>
          <w:fldChar w:fldCharType="separate"/>
        </w:r>
        <w:r w:rsidR="0096469C">
          <w:rPr>
            <w:noProof/>
            <w:webHidden/>
          </w:rPr>
          <w:t>115</w:t>
        </w:r>
        <w:r w:rsidR="00675205">
          <w:rPr>
            <w:noProof/>
            <w:webHidden/>
          </w:rPr>
          <w:fldChar w:fldCharType="end"/>
        </w:r>
      </w:hyperlink>
    </w:p>
    <w:p w14:paraId="380C5E39" w14:textId="188BF819" w:rsidR="00675205" w:rsidRDefault="006E54B8">
      <w:pPr>
        <w:pStyle w:val="Spisilustracji"/>
        <w:tabs>
          <w:tab w:val="right" w:leader="dot" w:pos="9062"/>
        </w:tabs>
        <w:rPr>
          <w:noProof/>
          <w:sz w:val="22"/>
          <w:szCs w:val="22"/>
        </w:rPr>
      </w:pPr>
      <w:hyperlink w:anchor="_Toc470689822" w:history="1">
        <w:r w:rsidR="00675205" w:rsidRPr="00C93857">
          <w:rPr>
            <w:rStyle w:val="Hipercze"/>
            <w:noProof/>
          </w:rPr>
          <w:t>Tabela 73. Odsetek ludności korzystającej z oczyszczalni ścieków w latach 2010-2015</w:t>
        </w:r>
        <w:r w:rsidR="00675205">
          <w:rPr>
            <w:noProof/>
            <w:webHidden/>
          </w:rPr>
          <w:tab/>
        </w:r>
        <w:r w:rsidR="00675205">
          <w:rPr>
            <w:noProof/>
            <w:webHidden/>
          </w:rPr>
          <w:fldChar w:fldCharType="begin"/>
        </w:r>
        <w:r w:rsidR="00675205">
          <w:rPr>
            <w:noProof/>
            <w:webHidden/>
          </w:rPr>
          <w:instrText xml:space="preserve"> PAGEREF _Toc470689822 \h </w:instrText>
        </w:r>
        <w:r w:rsidR="00675205">
          <w:rPr>
            <w:noProof/>
            <w:webHidden/>
          </w:rPr>
        </w:r>
        <w:r w:rsidR="00675205">
          <w:rPr>
            <w:noProof/>
            <w:webHidden/>
          </w:rPr>
          <w:fldChar w:fldCharType="separate"/>
        </w:r>
        <w:r w:rsidR="0096469C">
          <w:rPr>
            <w:noProof/>
            <w:webHidden/>
          </w:rPr>
          <w:t>116</w:t>
        </w:r>
        <w:r w:rsidR="00675205">
          <w:rPr>
            <w:noProof/>
            <w:webHidden/>
          </w:rPr>
          <w:fldChar w:fldCharType="end"/>
        </w:r>
      </w:hyperlink>
    </w:p>
    <w:p w14:paraId="4D877D5C" w14:textId="046A289C" w:rsidR="00675205" w:rsidRDefault="006E54B8">
      <w:pPr>
        <w:pStyle w:val="Spisilustracji"/>
        <w:tabs>
          <w:tab w:val="right" w:leader="dot" w:pos="9062"/>
        </w:tabs>
        <w:rPr>
          <w:noProof/>
          <w:sz w:val="22"/>
          <w:szCs w:val="22"/>
        </w:rPr>
      </w:pPr>
      <w:hyperlink w:anchor="_Toc470689823" w:history="1">
        <w:r w:rsidR="00675205" w:rsidRPr="00C93857">
          <w:rPr>
            <w:rStyle w:val="Hipercze"/>
            <w:noProof/>
          </w:rPr>
          <w:t>Tabela 74. Charakterystyka sieci gazowej w gminie Syców w latach 2010-2015</w:t>
        </w:r>
        <w:r w:rsidR="00675205">
          <w:rPr>
            <w:noProof/>
            <w:webHidden/>
          </w:rPr>
          <w:tab/>
        </w:r>
        <w:r w:rsidR="00675205">
          <w:rPr>
            <w:noProof/>
            <w:webHidden/>
          </w:rPr>
          <w:fldChar w:fldCharType="begin"/>
        </w:r>
        <w:r w:rsidR="00675205">
          <w:rPr>
            <w:noProof/>
            <w:webHidden/>
          </w:rPr>
          <w:instrText xml:space="preserve"> PAGEREF _Toc470689823 \h </w:instrText>
        </w:r>
        <w:r w:rsidR="00675205">
          <w:rPr>
            <w:noProof/>
            <w:webHidden/>
          </w:rPr>
        </w:r>
        <w:r w:rsidR="00675205">
          <w:rPr>
            <w:noProof/>
            <w:webHidden/>
          </w:rPr>
          <w:fldChar w:fldCharType="separate"/>
        </w:r>
        <w:r w:rsidR="0096469C">
          <w:rPr>
            <w:noProof/>
            <w:webHidden/>
          </w:rPr>
          <w:t>118</w:t>
        </w:r>
        <w:r w:rsidR="00675205">
          <w:rPr>
            <w:noProof/>
            <w:webHidden/>
          </w:rPr>
          <w:fldChar w:fldCharType="end"/>
        </w:r>
      </w:hyperlink>
    </w:p>
    <w:p w14:paraId="61E1054A" w14:textId="7FD0BD71" w:rsidR="00675205" w:rsidRDefault="006E54B8">
      <w:pPr>
        <w:pStyle w:val="Spisilustracji"/>
        <w:tabs>
          <w:tab w:val="right" w:leader="dot" w:pos="9062"/>
        </w:tabs>
        <w:rPr>
          <w:noProof/>
          <w:sz w:val="22"/>
          <w:szCs w:val="22"/>
        </w:rPr>
      </w:pPr>
      <w:hyperlink w:anchor="_Toc470689824" w:history="1">
        <w:r w:rsidR="00675205" w:rsidRPr="00C93857">
          <w:rPr>
            <w:rStyle w:val="Hipercze"/>
            <w:noProof/>
          </w:rPr>
          <w:t>Tabela 75. Korzystanie z sieci gazowej w gminie Syców w latach 2010-2015</w:t>
        </w:r>
        <w:r w:rsidR="00675205">
          <w:rPr>
            <w:noProof/>
            <w:webHidden/>
          </w:rPr>
          <w:tab/>
        </w:r>
        <w:r w:rsidR="00675205">
          <w:rPr>
            <w:noProof/>
            <w:webHidden/>
          </w:rPr>
          <w:fldChar w:fldCharType="begin"/>
        </w:r>
        <w:r w:rsidR="00675205">
          <w:rPr>
            <w:noProof/>
            <w:webHidden/>
          </w:rPr>
          <w:instrText xml:space="preserve"> PAGEREF _Toc470689824 \h </w:instrText>
        </w:r>
        <w:r w:rsidR="00675205">
          <w:rPr>
            <w:noProof/>
            <w:webHidden/>
          </w:rPr>
        </w:r>
        <w:r w:rsidR="00675205">
          <w:rPr>
            <w:noProof/>
            <w:webHidden/>
          </w:rPr>
          <w:fldChar w:fldCharType="separate"/>
        </w:r>
        <w:r w:rsidR="0096469C">
          <w:rPr>
            <w:noProof/>
            <w:webHidden/>
          </w:rPr>
          <w:t>118</w:t>
        </w:r>
        <w:r w:rsidR="00675205">
          <w:rPr>
            <w:noProof/>
            <w:webHidden/>
          </w:rPr>
          <w:fldChar w:fldCharType="end"/>
        </w:r>
      </w:hyperlink>
    </w:p>
    <w:p w14:paraId="1094E40B" w14:textId="5D87E242" w:rsidR="00675205" w:rsidRDefault="006E54B8">
      <w:pPr>
        <w:pStyle w:val="Spisilustracji"/>
        <w:tabs>
          <w:tab w:val="right" w:leader="dot" w:pos="9062"/>
        </w:tabs>
        <w:rPr>
          <w:noProof/>
          <w:sz w:val="22"/>
          <w:szCs w:val="22"/>
        </w:rPr>
      </w:pPr>
      <w:hyperlink w:anchor="_Toc470689825" w:history="1">
        <w:r w:rsidR="00675205" w:rsidRPr="00C93857">
          <w:rPr>
            <w:rStyle w:val="Hipercze"/>
            <w:noProof/>
          </w:rPr>
          <w:t>Tabela 76. Odsetek ludności korzystającej z sieci gazowej w latach 2010-2014</w:t>
        </w:r>
        <w:r w:rsidR="00675205">
          <w:rPr>
            <w:noProof/>
            <w:webHidden/>
          </w:rPr>
          <w:tab/>
        </w:r>
        <w:r w:rsidR="00675205">
          <w:rPr>
            <w:noProof/>
            <w:webHidden/>
          </w:rPr>
          <w:fldChar w:fldCharType="begin"/>
        </w:r>
        <w:r w:rsidR="00675205">
          <w:rPr>
            <w:noProof/>
            <w:webHidden/>
          </w:rPr>
          <w:instrText xml:space="preserve"> PAGEREF _Toc470689825 \h </w:instrText>
        </w:r>
        <w:r w:rsidR="00675205">
          <w:rPr>
            <w:noProof/>
            <w:webHidden/>
          </w:rPr>
        </w:r>
        <w:r w:rsidR="00675205">
          <w:rPr>
            <w:noProof/>
            <w:webHidden/>
          </w:rPr>
          <w:fldChar w:fldCharType="separate"/>
        </w:r>
        <w:r w:rsidR="0096469C">
          <w:rPr>
            <w:noProof/>
            <w:webHidden/>
          </w:rPr>
          <w:t>119</w:t>
        </w:r>
        <w:r w:rsidR="00675205">
          <w:rPr>
            <w:noProof/>
            <w:webHidden/>
          </w:rPr>
          <w:fldChar w:fldCharType="end"/>
        </w:r>
      </w:hyperlink>
    </w:p>
    <w:p w14:paraId="3AFD2CA6" w14:textId="34FB3C96" w:rsidR="00675205" w:rsidRDefault="006E54B8">
      <w:pPr>
        <w:pStyle w:val="Spisilustracji"/>
        <w:tabs>
          <w:tab w:val="right" w:leader="dot" w:pos="9062"/>
        </w:tabs>
        <w:rPr>
          <w:noProof/>
          <w:sz w:val="22"/>
          <w:szCs w:val="22"/>
        </w:rPr>
      </w:pPr>
      <w:hyperlink w:anchor="_Toc470689826" w:history="1">
        <w:r w:rsidR="00675205" w:rsidRPr="00C93857">
          <w:rPr>
            <w:rStyle w:val="Hipercze"/>
            <w:noProof/>
          </w:rPr>
          <w:t>Tabela 77. Budynki mieszkalne i zasoby mieszkaniowe w gminie Syców w latach 2010-2015</w:t>
        </w:r>
        <w:r w:rsidR="00675205">
          <w:rPr>
            <w:noProof/>
            <w:webHidden/>
          </w:rPr>
          <w:tab/>
        </w:r>
        <w:r w:rsidR="00675205">
          <w:rPr>
            <w:noProof/>
            <w:webHidden/>
          </w:rPr>
          <w:fldChar w:fldCharType="begin"/>
        </w:r>
        <w:r w:rsidR="00675205">
          <w:rPr>
            <w:noProof/>
            <w:webHidden/>
          </w:rPr>
          <w:instrText xml:space="preserve"> PAGEREF _Toc470689826 \h </w:instrText>
        </w:r>
        <w:r w:rsidR="00675205">
          <w:rPr>
            <w:noProof/>
            <w:webHidden/>
          </w:rPr>
        </w:r>
        <w:r w:rsidR="00675205">
          <w:rPr>
            <w:noProof/>
            <w:webHidden/>
          </w:rPr>
          <w:fldChar w:fldCharType="separate"/>
        </w:r>
        <w:r w:rsidR="0096469C">
          <w:rPr>
            <w:noProof/>
            <w:webHidden/>
          </w:rPr>
          <w:t>120</w:t>
        </w:r>
        <w:r w:rsidR="00675205">
          <w:rPr>
            <w:noProof/>
            <w:webHidden/>
          </w:rPr>
          <w:fldChar w:fldCharType="end"/>
        </w:r>
      </w:hyperlink>
    </w:p>
    <w:p w14:paraId="1DA6AE0E" w14:textId="0C712003" w:rsidR="00675205" w:rsidRDefault="006E54B8">
      <w:pPr>
        <w:pStyle w:val="Spisilustracji"/>
        <w:tabs>
          <w:tab w:val="right" w:leader="dot" w:pos="9062"/>
        </w:tabs>
        <w:rPr>
          <w:noProof/>
          <w:sz w:val="22"/>
          <w:szCs w:val="22"/>
        </w:rPr>
      </w:pPr>
      <w:hyperlink w:anchor="_Toc470689827" w:history="1">
        <w:r w:rsidR="00675205" w:rsidRPr="00C93857">
          <w:rPr>
            <w:rStyle w:val="Hipercze"/>
            <w:noProof/>
          </w:rPr>
          <w:t>Tabela 78. Mieszkania na 1000 mieszkańców w latach 2010-2014</w:t>
        </w:r>
        <w:r w:rsidR="00675205">
          <w:rPr>
            <w:noProof/>
            <w:webHidden/>
          </w:rPr>
          <w:tab/>
        </w:r>
        <w:r w:rsidR="00675205">
          <w:rPr>
            <w:noProof/>
            <w:webHidden/>
          </w:rPr>
          <w:fldChar w:fldCharType="begin"/>
        </w:r>
        <w:r w:rsidR="00675205">
          <w:rPr>
            <w:noProof/>
            <w:webHidden/>
          </w:rPr>
          <w:instrText xml:space="preserve"> PAGEREF _Toc470689827 \h </w:instrText>
        </w:r>
        <w:r w:rsidR="00675205">
          <w:rPr>
            <w:noProof/>
            <w:webHidden/>
          </w:rPr>
        </w:r>
        <w:r w:rsidR="00675205">
          <w:rPr>
            <w:noProof/>
            <w:webHidden/>
          </w:rPr>
          <w:fldChar w:fldCharType="separate"/>
        </w:r>
        <w:r w:rsidR="0096469C">
          <w:rPr>
            <w:noProof/>
            <w:webHidden/>
          </w:rPr>
          <w:t>121</w:t>
        </w:r>
        <w:r w:rsidR="00675205">
          <w:rPr>
            <w:noProof/>
            <w:webHidden/>
          </w:rPr>
          <w:fldChar w:fldCharType="end"/>
        </w:r>
      </w:hyperlink>
    </w:p>
    <w:p w14:paraId="1E700915" w14:textId="0ED0F9E4" w:rsidR="00675205" w:rsidRDefault="006E54B8">
      <w:pPr>
        <w:pStyle w:val="Spisilustracji"/>
        <w:tabs>
          <w:tab w:val="right" w:leader="dot" w:pos="9062"/>
        </w:tabs>
        <w:rPr>
          <w:noProof/>
          <w:sz w:val="22"/>
          <w:szCs w:val="22"/>
        </w:rPr>
      </w:pPr>
      <w:hyperlink w:anchor="_Toc470689828" w:history="1">
        <w:r w:rsidR="00675205" w:rsidRPr="00C93857">
          <w:rPr>
            <w:rStyle w:val="Hipercze"/>
            <w:noProof/>
          </w:rPr>
          <w:t>Tabela 79. Przeciętna powierzchnia użytkowa 1 mieszkania w latach 2010-2014</w:t>
        </w:r>
        <w:r w:rsidR="00675205">
          <w:rPr>
            <w:noProof/>
            <w:webHidden/>
          </w:rPr>
          <w:tab/>
        </w:r>
        <w:r w:rsidR="00675205">
          <w:rPr>
            <w:noProof/>
            <w:webHidden/>
          </w:rPr>
          <w:fldChar w:fldCharType="begin"/>
        </w:r>
        <w:r w:rsidR="00675205">
          <w:rPr>
            <w:noProof/>
            <w:webHidden/>
          </w:rPr>
          <w:instrText xml:space="preserve"> PAGEREF _Toc470689828 \h </w:instrText>
        </w:r>
        <w:r w:rsidR="00675205">
          <w:rPr>
            <w:noProof/>
            <w:webHidden/>
          </w:rPr>
        </w:r>
        <w:r w:rsidR="00675205">
          <w:rPr>
            <w:noProof/>
            <w:webHidden/>
          </w:rPr>
          <w:fldChar w:fldCharType="separate"/>
        </w:r>
        <w:r w:rsidR="0096469C">
          <w:rPr>
            <w:noProof/>
            <w:webHidden/>
          </w:rPr>
          <w:t>122</w:t>
        </w:r>
        <w:r w:rsidR="00675205">
          <w:rPr>
            <w:noProof/>
            <w:webHidden/>
          </w:rPr>
          <w:fldChar w:fldCharType="end"/>
        </w:r>
      </w:hyperlink>
    </w:p>
    <w:p w14:paraId="4B1934BC" w14:textId="2123E733" w:rsidR="00675205" w:rsidRDefault="006E54B8">
      <w:pPr>
        <w:pStyle w:val="Spisilustracji"/>
        <w:tabs>
          <w:tab w:val="right" w:leader="dot" w:pos="9062"/>
        </w:tabs>
        <w:rPr>
          <w:noProof/>
          <w:sz w:val="22"/>
          <w:szCs w:val="22"/>
        </w:rPr>
      </w:pPr>
      <w:hyperlink w:anchor="_Toc470689829" w:history="1">
        <w:r w:rsidR="00675205" w:rsidRPr="00C93857">
          <w:rPr>
            <w:rStyle w:val="Hipercze"/>
            <w:noProof/>
          </w:rPr>
          <w:t>Tabela 80. Przeciętna powierzchnia użytkowa mieszkania na 1 osobę w latach 2010-2014</w:t>
        </w:r>
        <w:r w:rsidR="00675205">
          <w:rPr>
            <w:noProof/>
            <w:webHidden/>
          </w:rPr>
          <w:tab/>
        </w:r>
        <w:r w:rsidR="00675205">
          <w:rPr>
            <w:noProof/>
            <w:webHidden/>
          </w:rPr>
          <w:fldChar w:fldCharType="begin"/>
        </w:r>
        <w:r w:rsidR="00675205">
          <w:rPr>
            <w:noProof/>
            <w:webHidden/>
          </w:rPr>
          <w:instrText xml:space="preserve"> PAGEREF _Toc470689829 \h </w:instrText>
        </w:r>
        <w:r w:rsidR="00675205">
          <w:rPr>
            <w:noProof/>
            <w:webHidden/>
          </w:rPr>
        </w:r>
        <w:r w:rsidR="00675205">
          <w:rPr>
            <w:noProof/>
            <w:webHidden/>
          </w:rPr>
          <w:fldChar w:fldCharType="separate"/>
        </w:r>
        <w:r w:rsidR="0096469C">
          <w:rPr>
            <w:noProof/>
            <w:webHidden/>
          </w:rPr>
          <w:t>122</w:t>
        </w:r>
        <w:r w:rsidR="00675205">
          <w:rPr>
            <w:noProof/>
            <w:webHidden/>
          </w:rPr>
          <w:fldChar w:fldCharType="end"/>
        </w:r>
      </w:hyperlink>
    </w:p>
    <w:p w14:paraId="2108DC6D" w14:textId="590545F7" w:rsidR="00675205" w:rsidRDefault="006E54B8">
      <w:pPr>
        <w:pStyle w:val="Spisilustracji"/>
        <w:tabs>
          <w:tab w:val="right" w:leader="dot" w:pos="9062"/>
        </w:tabs>
        <w:rPr>
          <w:noProof/>
          <w:sz w:val="22"/>
          <w:szCs w:val="22"/>
        </w:rPr>
      </w:pPr>
      <w:hyperlink w:anchor="_Toc470689830" w:history="1">
        <w:r w:rsidR="00675205" w:rsidRPr="00C93857">
          <w:rPr>
            <w:rStyle w:val="Hipercze"/>
            <w:noProof/>
          </w:rPr>
          <w:t>Tabela 81. Odsetek ludności w wieku poprodukcyjnym w liczbie ludności ogółem 2015</w:t>
        </w:r>
        <w:r w:rsidR="00675205">
          <w:rPr>
            <w:noProof/>
            <w:webHidden/>
          </w:rPr>
          <w:tab/>
        </w:r>
        <w:r w:rsidR="00675205">
          <w:rPr>
            <w:noProof/>
            <w:webHidden/>
          </w:rPr>
          <w:fldChar w:fldCharType="begin"/>
        </w:r>
        <w:r w:rsidR="00675205">
          <w:rPr>
            <w:noProof/>
            <w:webHidden/>
          </w:rPr>
          <w:instrText xml:space="preserve"> PAGEREF _Toc470689830 \h </w:instrText>
        </w:r>
        <w:r w:rsidR="00675205">
          <w:rPr>
            <w:noProof/>
            <w:webHidden/>
          </w:rPr>
        </w:r>
        <w:r w:rsidR="00675205">
          <w:rPr>
            <w:noProof/>
            <w:webHidden/>
          </w:rPr>
          <w:fldChar w:fldCharType="separate"/>
        </w:r>
        <w:r w:rsidR="0096469C">
          <w:rPr>
            <w:noProof/>
            <w:webHidden/>
          </w:rPr>
          <w:t>135</w:t>
        </w:r>
        <w:r w:rsidR="00675205">
          <w:rPr>
            <w:noProof/>
            <w:webHidden/>
          </w:rPr>
          <w:fldChar w:fldCharType="end"/>
        </w:r>
      </w:hyperlink>
    </w:p>
    <w:p w14:paraId="6BFD0A0D" w14:textId="27C8E136" w:rsidR="00675205" w:rsidRDefault="006E54B8">
      <w:pPr>
        <w:pStyle w:val="Spisilustracji"/>
        <w:tabs>
          <w:tab w:val="right" w:leader="dot" w:pos="9062"/>
        </w:tabs>
        <w:rPr>
          <w:noProof/>
          <w:sz w:val="22"/>
          <w:szCs w:val="22"/>
        </w:rPr>
      </w:pPr>
      <w:hyperlink w:anchor="_Toc470689831" w:history="1">
        <w:r w:rsidR="00675205" w:rsidRPr="00C93857">
          <w:rPr>
            <w:rStyle w:val="Hipercze"/>
            <w:noProof/>
          </w:rPr>
          <w:t>Tabela 82. Wskaźnik obciążenia demograficznego - ludność w wieku poprodukcyjnym na 100 osób w wieku przedprodukcyjnym 2015</w:t>
        </w:r>
        <w:r w:rsidR="00675205">
          <w:rPr>
            <w:noProof/>
            <w:webHidden/>
          </w:rPr>
          <w:tab/>
        </w:r>
        <w:r w:rsidR="00675205">
          <w:rPr>
            <w:noProof/>
            <w:webHidden/>
          </w:rPr>
          <w:fldChar w:fldCharType="begin"/>
        </w:r>
        <w:r w:rsidR="00675205">
          <w:rPr>
            <w:noProof/>
            <w:webHidden/>
          </w:rPr>
          <w:instrText xml:space="preserve"> PAGEREF _Toc470689831 \h </w:instrText>
        </w:r>
        <w:r w:rsidR="00675205">
          <w:rPr>
            <w:noProof/>
            <w:webHidden/>
          </w:rPr>
        </w:r>
        <w:r w:rsidR="00675205">
          <w:rPr>
            <w:noProof/>
            <w:webHidden/>
          </w:rPr>
          <w:fldChar w:fldCharType="separate"/>
        </w:r>
        <w:r w:rsidR="0096469C">
          <w:rPr>
            <w:noProof/>
            <w:webHidden/>
          </w:rPr>
          <w:t>136</w:t>
        </w:r>
        <w:r w:rsidR="00675205">
          <w:rPr>
            <w:noProof/>
            <w:webHidden/>
          </w:rPr>
          <w:fldChar w:fldCharType="end"/>
        </w:r>
      </w:hyperlink>
    </w:p>
    <w:p w14:paraId="6577875C" w14:textId="75F12036" w:rsidR="00675205" w:rsidRDefault="006E54B8">
      <w:pPr>
        <w:pStyle w:val="Spisilustracji"/>
        <w:tabs>
          <w:tab w:val="right" w:leader="dot" w:pos="9062"/>
        </w:tabs>
        <w:rPr>
          <w:noProof/>
          <w:sz w:val="22"/>
          <w:szCs w:val="22"/>
        </w:rPr>
      </w:pPr>
      <w:hyperlink w:anchor="_Toc470689832" w:history="1">
        <w:r w:rsidR="00675205" w:rsidRPr="00C93857">
          <w:rPr>
            <w:rStyle w:val="Hipercze"/>
            <w:noProof/>
          </w:rPr>
          <w:t>Tabela 83. Wskaźnik obciążenia demograficznego - ludność w wieku poprodukcyjnym na 100 osób w wieku produkcyjnym 2015</w:t>
        </w:r>
        <w:r w:rsidR="00675205">
          <w:rPr>
            <w:noProof/>
            <w:webHidden/>
          </w:rPr>
          <w:tab/>
        </w:r>
        <w:r w:rsidR="00675205">
          <w:rPr>
            <w:noProof/>
            <w:webHidden/>
          </w:rPr>
          <w:fldChar w:fldCharType="begin"/>
        </w:r>
        <w:r w:rsidR="00675205">
          <w:rPr>
            <w:noProof/>
            <w:webHidden/>
          </w:rPr>
          <w:instrText xml:space="preserve"> PAGEREF _Toc470689832 \h </w:instrText>
        </w:r>
        <w:r w:rsidR="00675205">
          <w:rPr>
            <w:noProof/>
            <w:webHidden/>
          </w:rPr>
        </w:r>
        <w:r w:rsidR="00675205">
          <w:rPr>
            <w:noProof/>
            <w:webHidden/>
          </w:rPr>
          <w:fldChar w:fldCharType="separate"/>
        </w:r>
        <w:r w:rsidR="0096469C">
          <w:rPr>
            <w:noProof/>
            <w:webHidden/>
          </w:rPr>
          <w:t>137</w:t>
        </w:r>
        <w:r w:rsidR="00675205">
          <w:rPr>
            <w:noProof/>
            <w:webHidden/>
          </w:rPr>
          <w:fldChar w:fldCharType="end"/>
        </w:r>
      </w:hyperlink>
    </w:p>
    <w:p w14:paraId="3590D154" w14:textId="0E3832D2" w:rsidR="00675205" w:rsidRDefault="006E54B8">
      <w:pPr>
        <w:pStyle w:val="Spisilustracji"/>
        <w:tabs>
          <w:tab w:val="right" w:leader="dot" w:pos="9062"/>
        </w:tabs>
        <w:rPr>
          <w:noProof/>
          <w:sz w:val="22"/>
          <w:szCs w:val="22"/>
        </w:rPr>
      </w:pPr>
      <w:hyperlink w:anchor="_Toc470689833" w:history="1">
        <w:r w:rsidR="00675205" w:rsidRPr="00C93857">
          <w:rPr>
            <w:rStyle w:val="Hipercze"/>
            <w:noProof/>
          </w:rPr>
          <w:t>Tabela 84. Odsetek ludności korzystający z pomocy społecznej  w liczbie ludności ogółem 2015</w:t>
        </w:r>
        <w:r w:rsidR="00675205">
          <w:rPr>
            <w:noProof/>
            <w:webHidden/>
          </w:rPr>
          <w:tab/>
        </w:r>
        <w:r w:rsidR="00675205">
          <w:rPr>
            <w:noProof/>
            <w:webHidden/>
          </w:rPr>
          <w:fldChar w:fldCharType="begin"/>
        </w:r>
        <w:r w:rsidR="00675205">
          <w:rPr>
            <w:noProof/>
            <w:webHidden/>
          </w:rPr>
          <w:instrText xml:space="preserve"> PAGEREF _Toc470689833 \h </w:instrText>
        </w:r>
        <w:r w:rsidR="00675205">
          <w:rPr>
            <w:noProof/>
            <w:webHidden/>
          </w:rPr>
        </w:r>
        <w:r w:rsidR="00675205">
          <w:rPr>
            <w:noProof/>
            <w:webHidden/>
          </w:rPr>
          <w:fldChar w:fldCharType="separate"/>
        </w:r>
        <w:r w:rsidR="0096469C">
          <w:rPr>
            <w:noProof/>
            <w:webHidden/>
          </w:rPr>
          <w:t>138</w:t>
        </w:r>
        <w:r w:rsidR="00675205">
          <w:rPr>
            <w:noProof/>
            <w:webHidden/>
          </w:rPr>
          <w:fldChar w:fldCharType="end"/>
        </w:r>
      </w:hyperlink>
    </w:p>
    <w:p w14:paraId="0FBB557E" w14:textId="7EC364CF" w:rsidR="00675205" w:rsidRDefault="006E54B8">
      <w:pPr>
        <w:pStyle w:val="Spisilustracji"/>
        <w:tabs>
          <w:tab w:val="right" w:leader="dot" w:pos="9062"/>
        </w:tabs>
        <w:rPr>
          <w:noProof/>
          <w:sz w:val="22"/>
          <w:szCs w:val="22"/>
        </w:rPr>
      </w:pPr>
      <w:hyperlink w:anchor="_Toc470689834" w:history="1">
        <w:r w:rsidR="00675205" w:rsidRPr="00C93857">
          <w:rPr>
            <w:rStyle w:val="Hipercze"/>
            <w:noProof/>
          </w:rPr>
          <w:t>Tabela 85. Liczba osób korzystających z zasiłków pomocy społecznej z tytułu ubóstwa  na 1000 mieszkańców 2015</w:t>
        </w:r>
        <w:r w:rsidR="00675205">
          <w:rPr>
            <w:noProof/>
            <w:webHidden/>
          </w:rPr>
          <w:tab/>
        </w:r>
        <w:r w:rsidR="00675205">
          <w:rPr>
            <w:noProof/>
            <w:webHidden/>
          </w:rPr>
          <w:fldChar w:fldCharType="begin"/>
        </w:r>
        <w:r w:rsidR="00675205">
          <w:rPr>
            <w:noProof/>
            <w:webHidden/>
          </w:rPr>
          <w:instrText xml:space="preserve"> PAGEREF _Toc470689834 \h </w:instrText>
        </w:r>
        <w:r w:rsidR="00675205">
          <w:rPr>
            <w:noProof/>
            <w:webHidden/>
          </w:rPr>
        </w:r>
        <w:r w:rsidR="00675205">
          <w:rPr>
            <w:noProof/>
            <w:webHidden/>
          </w:rPr>
          <w:fldChar w:fldCharType="separate"/>
        </w:r>
        <w:r w:rsidR="0096469C">
          <w:rPr>
            <w:noProof/>
            <w:webHidden/>
          </w:rPr>
          <w:t>139</w:t>
        </w:r>
        <w:r w:rsidR="00675205">
          <w:rPr>
            <w:noProof/>
            <w:webHidden/>
          </w:rPr>
          <w:fldChar w:fldCharType="end"/>
        </w:r>
      </w:hyperlink>
    </w:p>
    <w:p w14:paraId="20CB6B50" w14:textId="67E1AD0E" w:rsidR="00675205" w:rsidRDefault="006E54B8">
      <w:pPr>
        <w:pStyle w:val="Spisilustracji"/>
        <w:tabs>
          <w:tab w:val="right" w:leader="dot" w:pos="9062"/>
        </w:tabs>
        <w:rPr>
          <w:noProof/>
          <w:sz w:val="22"/>
          <w:szCs w:val="22"/>
        </w:rPr>
      </w:pPr>
      <w:hyperlink w:anchor="_Toc470689835" w:history="1">
        <w:r w:rsidR="00675205" w:rsidRPr="00C93857">
          <w:rPr>
            <w:rStyle w:val="Hipercze"/>
            <w:noProof/>
          </w:rPr>
          <w:t>Tabela 86. Liczba osób korzystających z zasiłków pomocy społecznej z tytułu niepełnosprawności  na 1000 mieszkańców 2015</w:t>
        </w:r>
        <w:r w:rsidR="00675205">
          <w:rPr>
            <w:noProof/>
            <w:webHidden/>
          </w:rPr>
          <w:tab/>
        </w:r>
        <w:r w:rsidR="00675205">
          <w:rPr>
            <w:noProof/>
            <w:webHidden/>
          </w:rPr>
          <w:fldChar w:fldCharType="begin"/>
        </w:r>
        <w:r w:rsidR="00675205">
          <w:rPr>
            <w:noProof/>
            <w:webHidden/>
          </w:rPr>
          <w:instrText xml:space="preserve"> PAGEREF _Toc470689835 \h </w:instrText>
        </w:r>
        <w:r w:rsidR="00675205">
          <w:rPr>
            <w:noProof/>
            <w:webHidden/>
          </w:rPr>
        </w:r>
        <w:r w:rsidR="00675205">
          <w:rPr>
            <w:noProof/>
            <w:webHidden/>
          </w:rPr>
          <w:fldChar w:fldCharType="separate"/>
        </w:r>
        <w:r w:rsidR="0096469C">
          <w:rPr>
            <w:noProof/>
            <w:webHidden/>
          </w:rPr>
          <w:t>140</w:t>
        </w:r>
        <w:r w:rsidR="00675205">
          <w:rPr>
            <w:noProof/>
            <w:webHidden/>
          </w:rPr>
          <w:fldChar w:fldCharType="end"/>
        </w:r>
      </w:hyperlink>
    </w:p>
    <w:p w14:paraId="36E099CE" w14:textId="6B9E84CA" w:rsidR="00675205" w:rsidRDefault="006E54B8">
      <w:pPr>
        <w:pStyle w:val="Spisilustracji"/>
        <w:tabs>
          <w:tab w:val="right" w:leader="dot" w:pos="9062"/>
        </w:tabs>
        <w:rPr>
          <w:noProof/>
          <w:sz w:val="22"/>
          <w:szCs w:val="22"/>
        </w:rPr>
      </w:pPr>
      <w:hyperlink w:anchor="_Toc470689836" w:history="1">
        <w:r w:rsidR="00675205" w:rsidRPr="00C93857">
          <w:rPr>
            <w:rStyle w:val="Hipercze"/>
            <w:noProof/>
          </w:rPr>
          <w:t>Tabela 87. Liczba osób korzystających z zasiłków pomocy społecznej z tytułu długotrwałej lub ciężkiej choroby  na 1000 mieszkańców 2015</w:t>
        </w:r>
        <w:r w:rsidR="00675205">
          <w:rPr>
            <w:noProof/>
            <w:webHidden/>
          </w:rPr>
          <w:tab/>
        </w:r>
        <w:r w:rsidR="00675205">
          <w:rPr>
            <w:noProof/>
            <w:webHidden/>
          </w:rPr>
          <w:fldChar w:fldCharType="begin"/>
        </w:r>
        <w:r w:rsidR="00675205">
          <w:rPr>
            <w:noProof/>
            <w:webHidden/>
          </w:rPr>
          <w:instrText xml:space="preserve"> PAGEREF _Toc470689836 \h </w:instrText>
        </w:r>
        <w:r w:rsidR="00675205">
          <w:rPr>
            <w:noProof/>
            <w:webHidden/>
          </w:rPr>
        </w:r>
        <w:r w:rsidR="00675205">
          <w:rPr>
            <w:noProof/>
            <w:webHidden/>
          </w:rPr>
          <w:fldChar w:fldCharType="separate"/>
        </w:r>
        <w:r w:rsidR="0096469C">
          <w:rPr>
            <w:noProof/>
            <w:webHidden/>
          </w:rPr>
          <w:t>141</w:t>
        </w:r>
        <w:r w:rsidR="00675205">
          <w:rPr>
            <w:noProof/>
            <w:webHidden/>
          </w:rPr>
          <w:fldChar w:fldCharType="end"/>
        </w:r>
      </w:hyperlink>
    </w:p>
    <w:p w14:paraId="61794116" w14:textId="64099A74" w:rsidR="00675205" w:rsidRDefault="006E54B8">
      <w:pPr>
        <w:pStyle w:val="Spisilustracji"/>
        <w:tabs>
          <w:tab w:val="right" w:leader="dot" w:pos="9062"/>
        </w:tabs>
        <w:rPr>
          <w:noProof/>
          <w:sz w:val="22"/>
          <w:szCs w:val="22"/>
        </w:rPr>
      </w:pPr>
      <w:hyperlink w:anchor="_Toc470689837" w:history="1">
        <w:r w:rsidR="00675205" w:rsidRPr="00C93857">
          <w:rPr>
            <w:rStyle w:val="Hipercze"/>
            <w:noProof/>
          </w:rPr>
          <w:t>Tabela 88.  Liczba osób korzystających z zasiłków pomocy społecznej z tytułu przemocy w rodzinie na 1000 mieszkańców 2015</w:t>
        </w:r>
        <w:r w:rsidR="00675205">
          <w:rPr>
            <w:noProof/>
            <w:webHidden/>
          </w:rPr>
          <w:tab/>
        </w:r>
        <w:r w:rsidR="00675205">
          <w:rPr>
            <w:noProof/>
            <w:webHidden/>
          </w:rPr>
          <w:fldChar w:fldCharType="begin"/>
        </w:r>
        <w:r w:rsidR="00675205">
          <w:rPr>
            <w:noProof/>
            <w:webHidden/>
          </w:rPr>
          <w:instrText xml:space="preserve"> PAGEREF _Toc470689837 \h </w:instrText>
        </w:r>
        <w:r w:rsidR="00675205">
          <w:rPr>
            <w:noProof/>
            <w:webHidden/>
          </w:rPr>
        </w:r>
        <w:r w:rsidR="00675205">
          <w:rPr>
            <w:noProof/>
            <w:webHidden/>
          </w:rPr>
          <w:fldChar w:fldCharType="separate"/>
        </w:r>
        <w:r w:rsidR="0096469C">
          <w:rPr>
            <w:noProof/>
            <w:webHidden/>
          </w:rPr>
          <w:t>142</w:t>
        </w:r>
        <w:r w:rsidR="00675205">
          <w:rPr>
            <w:noProof/>
            <w:webHidden/>
          </w:rPr>
          <w:fldChar w:fldCharType="end"/>
        </w:r>
      </w:hyperlink>
    </w:p>
    <w:p w14:paraId="03C2CD40" w14:textId="7D7BC1B3" w:rsidR="00675205" w:rsidRDefault="006E54B8">
      <w:pPr>
        <w:pStyle w:val="Spisilustracji"/>
        <w:tabs>
          <w:tab w:val="right" w:leader="dot" w:pos="9062"/>
        </w:tabs>
        <w:rPr>
          <w:noProof/>
          <w:sz w:val="22"/>
          <w:szCs w:val="22"/>
        </w:rPr>
      </w:pPr>
      <w:hyperlink w:anchor="_Toc470689838" w:history="1">
        <w:r w:rsidR="00675205" w:rsidRPr="00C93857">
          <w:rPr>
            <w:rStyle w:val="Hipercze"/>
            <w:noProof/>
          </w:rPr>
          <w:t>Tabela 89. Liczba osób korzystających z pomocy społecznej z tytułu alkoholizmu na 1000 mieszkańców 2015</w:t>
        </w:r>
        <w:r w:rsidR="00675205">
          <w:rPr>
            <w:noProof/>
            <w:webHidden/>
          </w:rPr>
          <w:tab/>
        </w:r>
        <w:r w:rsidR="00675205">
          <w:rPr>
            <w:noProof/>
            <w:webHidden/>
          </w:rPr>
          <w:fldChar w:fldCharType="begin"/>
        </w:r>
        <w:r w:rsidR="00675205">
          <w:rPr>
            <w:noProof/>
            <w:webHidden/>
          </w:rPr>
          <w:instrText xml:space="preserve"> PAGEREF _Toc470689838 \h </w:instrText>
        </w:r>
        <w:r w:rsidR="00675205">
          <w:rPr>
            <w:noProof/>
            <w:webHidden/>
          </w:rPr>
        </w:r>
        <w:r w:rsidR="00675205">
          <w:rPr>
            <w:noProof/>
            <w:webHidden/>
          </w:rPr>
          <w:fldChar w:fldCharType="separate"/>
        </w:r>
        <w:r w:rsidR="0096469C">
          <w:rPr>
            <w:noProof/>
            <w:webHidden/>
          </w:rPr>
          <w:t>143</w:t>
        </w:r>
        <w:r w:rsidR="00675205">
          <w:rPr>
            <w:noProof/>
            <w:webHidden/>
          </w:rPr>
          <w:fldChar w:fldCharType="end"/>
        </w:r>
      </w:hyperlink>
    </w:p>
    <w:p w14:paraId="6348C513" w14:textId="463EA552" w:rsidR="00675205" w:rsidRDefault="006E54B8">
      <w:pPr>
        <w:pStyle w:val="Spisilustracji"/>
        <w:tabs>
          <w:tab w:val="right" w:leader="dot" w:pos="9062"/>
        </w:tabs>
        <w:rPr>
          <w:noProof/>
          <w:sz w:val="22"/>
          <w:szCs w:val="22"/>
        </w:rPr>
      </w:pPr>
      <w:hyperlink w:anchor="_Toc470689839" w:history="1">
        <w:r w:rsidR="00675205" w:rsidRPr="00C93857">
          <w:rPr>
            <w:rStyle w:val="Hipercze"/>
            <w:noProof/>
          </w:rPr>
          <w:t>Tabela 90. Liczba osób korzystających z pomocy społecznej z tytułu bezrobocia na 1000 mieszkańców 2015</w:t>
        </w:r>
        <w:r w:rsidR="00675205">
          <w:rPr>
            <w:noProof/>
            <w:webHidden/>
          </w:rPr>
          <w:tab/>
        </w:r>
        <w:r w:rsidR="00675205">
          <w:rPr>
            <w:noProof/>
            <w:webHidden/>
          </w:rPr>
          <w:fldChar w:fldCharType="begin"/>
        </w:r>
        <w:r w:rsidR="00675205">
          <w:rPr>
            <w:noProof/>
            <w:webHidden/>
          </w:rPr>
          <w:instrText xml:space="preserve"> PAGEREF _Toc470689839 \h </w:instrText>
        </w:r>
        <w:r w:rsidR="00675205">
          <w:rPr>
            <w:noProof/>
            <w:webHidden/>
          </w:rPr>
        </w:r>
        <w:r w:rsidR="00675205">
          <w:rPr>
            <w:noProof/>
            <w:webHidden/>
          </w:rPr>
          <w:fldChar w:fldCharType="separate"/>
        </w:r>
        <w:r w:rsidR="0096469C">
          <w:rPr>
            <w:noProof/>
            <w:webHidden/>
          </w:rPr>
          <w:t>144</w:t>
        </w:r>
        <w:r w:rsidR="00675205">
          <w:rPr>
            <w:noProof/>
            <w:webHidden/>
          </w:rPr>
          <w:fldChar w:fldCharType="end"/>
        </w:r>
      </w:hyperlink>
    </w:p>
    <w:p w14:paraId="79BD45E9" w14:textId="2DE6F3C7" w:rsidR="00675205" w:rsidRDefault="006E54B8">
      <w:pPr>
        <w:pStyle w:val="Spisilustracji"/>
        <w:tabs>
          <w:tab w:val="right" w:leader="dot" w:pos="9062"/>
        </w:tabs>
        <w:rPr>
          <w:noProof/>
          <w:sz w:val="22"/>
          <w:szCs w:val="22"/>
        </w:rPr>
      </w:pPr>
      <w:hyperlink w:anchor="_Toc470689840" w:history="1">
        <w:r w:rsidR="00675205" w:rsidRPr="00C93857">
          <w:rPr>
            <w:rStyle w:val="Hipercze"/>
            <w:noProof/>
          </w:rPr>
          <w:t>Tabela 91. Liczba osób bezrobotnych na 100 osób w wieku produkcyjnym 2015</w:t>
        </w:r>
        <w:r w:rsidR="00675205">
          <w:rPr>
            <w:noProof/>
            <w:webHidden/>
          </w:rPr>
          <w:tab/>
        </w:r>
        <w:r w:rsidR="00675205">
          <w:rPr>
            <w:noProof/>
            <w:webHidden/>
          </w:rPr>
          <w:fldChar w:fldCharType="begin"/>
        </w:r>
        <w:r w:rsidR="00675205">
          <w:rPr>
            <w:noProof/>
            <w:webHidden/>
          </w:rPr>
          <w:instrText xml:space="preserve"> PAGEREF _Toc470689840 \h </w:instrText>
        </w:r>
        <w:r w:rsidR="00675205">
          <w:rPr>
            <w:noProof/>
            <w:webHidden/>
          </w:rPr>
        </w:r>
        <w:r w:rsidR="00675205">
          <w:rPr>
            <w:noProof/>
            <w:webHidden/>
          </w:rPr>
          <w:fldChar w:fldCharType="separate"/>
        </w:r>
        <w:r w:rsidR="0096469C">
          <w:rPr>
            <w:noProof/>
            <w:webHidden/>
          </w:rPr>
          <w:t>145</w:t>
        </w:r>
        <w:r w:rsidR="00675205">
          <w:rPr>
            <w:noProof/>
            <w:webHidden/>
          </w:rPr>
          <w:fldChar w:fldCharType="end"/>
        </w:r>
      </w:hyperlink>
    </w:p>
    <w:p w14:paraId="6D2FFDF1" w14:textId="257A8C2F" w:rsidR="00675205" w:rsidRDefault="006E54B8">
      <w:pPr>
        <w:pStyle w:val="Spisilustracji"/>
        <w:tabs>
          <w:tab w:val="right" w:leader="dot" w:pos="9062"/>
        </w:tabs>
        <w:rPr>
          <w:noProof/>
          <w:sz w:val="22"/>
          <w:szCs w:val="22"/>
        </w:rPr>
      </w:pPr>
      <w:hyperlink w:anchor="_Toc470689841" w:history="1">
        <w:r w:rsidR="00675205" w:rsidRPr="00C93857">
          <w:rPr>
            <w:rStyle w:val="Hipercze"/>
            <w:noProof/>
          </w:rPr>
          <w:t>Tabela 92. Odsetek osób długotrwale bezrobotnych w liczbie bezrobotnych ogółem 2015</w:t>
        </w:r>
        <w:r w:rsidR="00675205">
          <w:rPr>
            <w:noProof/>
            <w:webHidden/>
          </w:rPr>
          <w:tab/>
        </w:r>
        <w:r w:rsidR="00675205">
          <w:rPr>
            <w:noProof/>
            <w:webHidden/>
          </w:rPr>
          <w:fldChar w:fldCharType="begin"/>
        </w:r>
        <w:r w:rsidR="00675205">
          <w:rPr>
            <w:noProof/>
            <w:webHidden/>
          </w:rPr>
          <w:instrText xml:space="preserve"> PAGEREF _Toc470689841 \h </w:instrText>
        </w:r>
        <w:r w:rsidR="00675205">
          <w:rPr>
            <w:noProof/>
            <w:webHidden/>
          </w:rPr>
        </w:r>
        <w:r w:rsidR="00675205">
          <w:rPr>
            <w:noProof/>
            <w:webHidden/>
          </w:rPr>
          <w:fldChar w:fldCharType="separate"/>
        </w:r>
        <w:r w:rsidR="0096469C">
          <w:rPr>
            <w:noProof/>
            <w:webHidden/>
          </w:rPr>
          <w:t>146</w:t>
        </w:r>
        <w:r w:rsidR="00675205">
          <w:rPr>
            <w:noProof/>
            <w:webHidden/>
          </w:rPr>
          <w:fldChar w:fldCharType="end"/>
        </w:r>
      </w:hyperlink>
    </w:p>
    <w:p w14:paraId="652E01F5" w14:textId="3D3AC0AF" w:rsidR="00675205" w:rsidRDefault="006E54B8">
      <w:pPr>
        <w:pStyle w:val="Spisilustracji"/>
        <w:tabs>
          <w:tab w:val="right" w:leader="dot" w:pos="9062"/>
        </w:tabs>
        <w:rPr>
          <w:noProof/>
          <w:sz w:val="22"/>
          <w:szCs w:val="22"/>
        </w:rPr>
      </w:pPr>
      <w:hyperlink w:anchor="_Toc470689842" w:history="1">
        <w:r w:rsidR="00675205" w:rsidRPr="00C93857">
          <w:rPr>
            <w:rStyle w:val="Hipercze"/>
            <w:noProof/>
          </w:rPr>
          <w:t>Tabela 93. Odsetek osób bezrobotnych bez kwalifikacji zawodowych w liczbie bezrobotnych ogółem 2015</w:t>
        </w:r>
        <w:r w:rsidR="00675205">
          <w:rPr>
            <w:noProof/>
            <w:webHidden/>
          </w:rPr>
          <w:tab/>
        </w:r>
        <w:r w:rsidR="00675205">
          <w:rPr>
            <w:noProof/>
            <w:webHidden/>
          </w:rPr>
          <w:fldChar w:fldCharType="begin"/>
        </w:r>
        <w:r w:rsidR="00675205">
          <w:rPr>
            <w:noProof/>
            <w:webHidden/>
          </w:rPr>
          <w:instrText xml:space="preserve"> PAGEREF _Toc470689842 \h </w:instrText>
        </w:r>
        <w:r w:rsidR="00675205">
          <w:rPr>
            <w:noProof/>
            <w:webHidden/>
          </w:rPr>
        </w:r>
        <w:r w:rsidR="00675205">
          <w:rPr>
            <w:noProof/>
            <w:webHidden/>
          </w:rPr>
          <w:fldChar w:fldCharType="separate"/>
        </w:r>
        <w:r w:rsidR="0096469C">
          <w:rPr>
            <w:noProof/>
            <w:webHidden/>
          </w:rPr>
          <w:t>147</w:t>
        </w:r>
        <w:r w:rsidR="00675205">
          <w:rPr>
            <w:noProof/>
            <w:webHidden/>
          </w:rPr>
          <w:fldChar w:fldCharType="end"/>
        </w:r>
      </w:hyperlink>
    </w:p>
    <w:p w14:paraId="310DF423" w14:textId="777D2120" w:rsidR="00675205" w:rsidRDefault="006E54B8">
      <w:pPr>
        <w:pStyle w:val="Spisilustracji"/>
        <w:tabs>
          <w:tab w:val="right" w:leader="dot" w:pos="9062"/>
        </w:tabs>
        <w:rPr>
          <w:noProof/>
          <w:sz w:val="22"/>
          <w:szCs w:val="22"/>
        </w:rPr>
      </w:pPr>
      <w:hyperlink w:anchor="_Toc470689843" w:history="1">
        <w:r w:rsidR="00675205" w:rsidRPr="00C93857">
          <w:rPr>
            <w:rStyle w:val="Hipercze"/>
            <w:noProof/>
          </w:rPr>
          <w:t>Tabela 94. Liczba przestępstw kryminalnych na 1000 mieszkańców 2015</w:t>
        </w:r>
        <w:r w:rsidR="00675205">
          <w:rPr>
            <w:noProof/>
            <w:webHidden/>
          </w:rPr>
          <w:tab/>
        </w:r>
        <w:r w:rsidR="00675205">
          <w:rPr>
            <w:noProof/>
            <w:webHidden/>
          </w:rPr>
          <w:fldChar w:fldCharType="begin"/>
        </w:r>
        <w:r w:rsidR="00675205">
          <w:rPr>
            <w:noProof/>
            <w:webHidden/>
          </w:rPr>
          <w:instrText xml:space="preserve"> PAGEREF _Toc470689843 \h </w:instrText>
        </w:r>
        <w:r w:rsidR="00675205">
          <w:rPr>
            <w:noProof/>
            <w:webHidden/>
          </w:rPr>
        </w:r>
        <w:r w:rsidR="00675205">
          <w:rPr>
            <w:noProof/>
            <w:webHidden/>
          </w:rPr>
          <w:fldChar w:fldCharType="separate"/>
        </w:r>
        <w:r w:rsidR="0096469C">
          <w:rPr>
            <w:noProof/>
            <w:webHidden/>
          </w:rPr>
          <w:t>148</w:t>
        </w:r>
        <w:r w:rsidR="00675205">
          <w:rPr>
            <w:noProof/>
            <w:webHidden/>
          </w:rPr>
          <w:fldChar w:fldCharType="end"/>
        </w:r>
      </w:hyperlink>
    </w:p>
    <w:p w14:paraId="7F5BBE46" w14:textId="65F9C36B" w:rsidR="00675205" w:rsidRDefault="006E54B8">
      <w:pPr>
        <w:pStyle w:val="Spisilustracji"/>
        <w:tabs>
          <w:tab w:val="right" w:leader="dot" w:pos="9062"/>
        </w:tabs>
        <w:rPr>
          <w:noProof/>
          <w:sz w:val="22"/>
          <w:szCs w:val="22"/>
        </w:rPr>
      </w:pPr>
      <w:hyperlink w:anchor="_Toc470689844" w:history="1">
        <w:r w:rsidR="00675205" w:rsidRPr="00C93857">
          <w:rPr>
            <w:rStyle w:val="Hipercze"/>
            <w:noProof/>
          </w:rPr>
          <w:t xml:space="preserve">Tabela 95. Syntetyczny wskaźnik wystandaryzowany - </w:t>
        </w:r>
        <w:r w:rsidR="00675205" w:rsidRPr="00C93857">
          <w:rPr>
            <w:rStyle w:val="Hipercze"/>
            <w:rFonts w:cstheme="majorHAnsi"/>
            <w:noProof/>
          </w:rPr>
          <w:t>wynik liczbowy stanowiący średnią arytmetyczną wskaźników cząstkowych dla poszczególnych sfer problemowych</w:t>
        </w:r>
        <w:r w:rsidR="00675205">
          <w:rPr>
            <w:noProof/>
            <w:webHidden/>
          </w:rPr>
          <w:tab/>
        </w:r>
        <w:r w:rsidR="00675205">
          <w:rPr>
            <w:noProof/>
            <w:webHidden/>
          </w:rPr>
          <w:fldChar w:fldCharType="begin"/>
        </w:r>
        <w:r w:rsidR="00675205">
          <w:rPr>
            <w:noProof/>
            <w:webHidden/>
          </w:rPr>
          <w:instrText xml:space="preserve"> PAGEREF _Toc470689844 \h </w:instrText>
        </w:r>
        <w:r w:rsidR="00675205">
          <w:rPr>
            <w:noProof/>
            <w:webHidden/>
          </w:rPr>
        </w:r>
        <w:r w:rsidR="00675205">
          <w:rPr>
            <w:noProof/>
            <w:webHidden/>
          </w:rPr>
          <w:fldChar w:fldCharType="separate"/>
        </w:r>
        <w:r w:rsidR="0096469C">
          <w:rPr>
            <w:noProof/>
            <w:webHidden/>
          </w:rPr>
          <w:t>149</w:t>
        </w:r>
        <w:r w:rsidR="00675205">
          <w:rPr>
            <w:noProof/>
            <w:webHidden/>
          </w:rPr>
          <w:fldChar w:fldCharType="end"/>
        </w:r>
      </w:hyperlink>
    </w:p>
    <w:p w14:paraId="7D9F8248" w14:textId="3179EA55" w:rsidR="00675205" w:rsidRDefault="006E54B8">
      <w:pPr>
        <w:pStyle w:val="Spisilustracji"/>
        <w:tabs>
          <w:tab w:val="right" w:leader="dot" w:pos="9062"/>
        </w:tabs>
        <w:rPr>
          <w:noProof/>
          <w:sz w:val="22"/>
          <w:szCs w:val="22"/>
        </w:rPr>
      </w:pPr>
      <w:hyperlink w:anchor="_Toc470689845" w:history="1">
        <w:r w:rsidR="00675205" w:rsidRPr="00C93857">
          <w:rPr>
            <w:rStyle w:val="Hipercze"/>
            <w:noProof/>
          </w:rPr>
          <w:t>Tabela 96. Odsetek ludności w wieku poprodukcyjnym w liczbie ludności ogółem 2015</w:t>
        </w:r>
        <w:r w:rsidR="00675205">
          <w:rPr>
            <w:noProof/>
            <w:webHidden/>
          </w:rPr>
          <w:tab/>
        </w:r>
        <w:r w:rsidR="00675205">
          <w:rPr>
            <w:noProof/>
            <w:webHidden/>
          </w:rPr>
          <w:fldChar w:fldCharType="begin"/>
        </w:r>
        <w:r w:rsidR="00675205">
          <w:rPr>
            <w:noProof/>
            <w:webHidden/>
          </w:rPr>
          <w:instrText xml:space="preserve"> PAGEREF _Toc470689845 \h </w:instrText>
        </w:r>
        <w:r w:rsidR="00675205">
          <w:rPr>
            <w:noProof/>
            <w:webHidden/>
          </w:rPr>
        </w:r>
        <w:r w:rsidR="00675205">
          <w:rPr>
            <w:noProof/>
            <w:webHidden/>
          </w:rPr>
          <w:fldChar w:fldCharType="separate"/>
        </w:r>
        <w:r w:rsidR="0096469C">
          <w:rPr>
            <w:noProof/>
            <w:webHidden/>
          </w:rPr>
          <w:t>152</w:t>
        </w:r>
        <w:r w:rsidR="00675205">
          <w:rPr>
            <w:noProof/>
            <w:webHidden/>
          </w:rPr>
          <w:fldChar w:fldCharType="end"/>
        </w:r>
      </w:hyperlink>
    </w:p>
    <w:p w14:paraId="6B55F1ED" w14:textId="2FE50002" w:rsidR="00675205" w:rsidRDefault="006E54B8">
      <w:pPr>
        <w:pStyle w:val="Spisilustracji"/>
        <w:tabs>
          <w:tab w:val="right" w:leader="dot" w:pos="9062"/>
        </w:tabs>
        <w:rPr>
          <w:noProof/>
          <w:sz w:val="22"/>
          <w:szCs w:val="22"/>
        </w:rPr>
      </w:pPr>
      <w:hyperlink w:anchor="_Toc470689846" w:history="1">
        <w:r w:rsidR="00675205" w:rsidRPr="00C93857">
          <w:rPr>
            <w:rStyle w:val="Hipercze"/>
            <w:noProof/>
          </w:rPr>
          <w:t>Tabela 97. Wskaźnik obciążenia demograficznego - ludność w wieku poprodukcyjnym na 100 osób w wieku przedprodukcyjnym 2015</w:t>
        </w:r>
        <w:r w:rsidR="00675205">
          <w:rPr>
            <w:noProof/>
            <w:webHidden/>
          </w:rPr>
          <w:tab/>
        </w:r>
        <w:r w:rsidR="00675205">
          <w:rPr>
            <w:noProof/>
            <w:webHidden/>
          </w:rPr>
          <w:fldChar w:fldCharType="begin"/>
        </w:r>
        <w:r w:rsidR="00675205">
          <w:rPr>
            <w:noProof/>
            <w:webHidden/>
          </w:rPr>
          <w:instrText xml:space="preserve"> PAGEREF _Toc470689846 \h </w:instrText>
        </w:r>
        <w:r w:rsidR="00675205">
          <w:rPr>
            <w:noProof/>
            <w:webHidden/>
          </w:rPr>
        </w:r>
        <w:r w:rsidR="00675205">
          <w:rPr>
            <w:noProof/>
            <w:webHidden/>
          </w:rPr>
          <w:fldChar w:fldCharType="separate"/>
        </w:r>
        <w:r w:rsidR="0096469C">
          <w:rPr>
            <w:noProof/>
            <w:webHidden/>
          </w:rPr>
          <w:t>153</w:t>
        </w:r>
        <w:r w:rsidR="00675205">
          <w:rPr>
            <w:noProof/>
            <w:webHidden/>
          </w:rPr>
          <w:fldChar w:fldCharType="end"/>
        </w:r>
      </w:hyperlink>
    </w:p>
    <w:p w14:paraId="5B2EEEFB" w14:textId="0DB681B9" w:rsidR="00675205" w:rsidRDefault="006E54B8">
      <w:pPr>
        <w:pStyle w:val="Spisilustracji"/>
        <w:tabs>
          <w:tab w:val="right" w:leader="dot" w:pos="9062"/>
        </w:tabs>
        <w:rPr>
          <w:noProof/>
          <w:sz w:val="22"/>
          <w:szCs w:val="22"/>
        </w:rPr>
      </w:pPr>
      <w:hyperlink w:anchor="_Toc470689847" w:history="1">
        <w:r w:rsidR="00675205" w:rsidRPr="00C93857">
          <w:rPr>
            <w:rStyle w:val="Hipercze"/>
            <w:noProof/>
          </w:rPr>
          <w:t>Tabela 98. Wskaźnik obciążenia demograficznego - ludność w wieku poprodukcyjnym na 100 osób w wieku produkcyjnym 2015</w:t>
        </w:r>
        <w:r w:rsidR="00675205">
          <w:rPr>
            <w:noProof/>
            <w:webHidden/>
          </w:rPr>
          <w:tab/>
        </w:r>
        <w:r w:rsidR="00675205">
          <w:rPr>
            <w:noProof/>
            <w:webHidden/>
          </w:rPr>
          <w:fldChar w:fldCharType="begin"/>
        </w:r>
        <w:r w:rsidR="00675205">
          <w:rPr>
            <w:noProof/>
            <w:webHidden/>
          </w:rPr>
          <w:instrText xml:space="preserve"> PAGEREF _Toc470689847 \h </w:instrText>
        </w:r>
        <w:r w:rsidR="00675205">
          <w:rPr>
            <w:noProof/>
            <w:webHidden/>
          </w:rPr>
        </w:r>
        <w:r w:rsidR="00675205">
          <w:rPr>
            <w:noProof/>
            <w:webHidden/>
          </w:rPr>
          <w:fldChar w:fldCharType="separate"/>
        </w:r>
        <w:r w:rsidR="0096469C">
          <w:rPr>
            <w:noProof/>
            <w:webHidden/>
          </w:rPr>
          <w:t>154</w:t>
        </w:r>
        <w:r w:rsidR="00675205">
          <w:rPr>
            <w:noProof/>
            <w:webHidden/>
          </w:rPr>
          <w:fldChar w:fldCharType="end"/>
        </w:r>
      </w:hyperlink>
    </w:p>
    <w:p w14:paraId="329303F4" w14:textId="3A0D48BF" w:rsidR="00675205" w:rsidRDefault="006E54B8">
      <w:pPr>
        <w:pStyle w:val="Spisilustracji"/>
        <w:tabs>
          <w:tab w:val="right" w:leader="dot" w:pos="9062"/>
        </w:tabs>
        <w:rPr>
          <w:noProof/>
          <w:sz w:val="22"/>
          <w:szCs w:val="22"/>
        </w:rPr>
      </w:pPr>
      <w:hyperlink w:anchor="_Toc470689848" w:history="1">
        <w:r w:rsidR="00675205" w:rsidRPr="00C93857">
          <w:rPr>
            <w:rStyle w:val="Hipercze"/>
            <w:noProof/>
          </w:rPr>
          <w:t>Tabela 99.  Odsetek ludności korzystający z pomocy społecznej  w liczbie ludności ogółem 2015</w:t>
        </w:r>
        <w:r w:rsidR="00675205">
          <w:rPr>
            <w:noProof/>
            <w:webHidden/>
          </w:rPr>
          <w:tab/>
        </w:r>
        <w:r w:rsidR="00675205">
          <w:rPr>
            <w:noProof/>
            <w:webHidden/>
          </w:rPr>
          <w:fldChar w:fldCharType="begin"/>
        </w:r>
        <w:r w:rsidR="00675205">
          <w:rPr>
            <w:noProof/>
            <w:webHidden/>
          </w:rPr>
          <w:instrText xml:space="preserve"> PAGEREF _Toc470689848 \h </w:instrText>
        </w:r>
        <w:r w:rsidR="00675205">
          <w:rPr>
            <w:noProof/>
            <w:webHidden/>
          </w:rPr>
        </w:r>
        <w:r w:rsidR="00675205">
          <w:rPr>
            <w:noProof/>
            <w:webHidden/>
          </w:rPr>
          <w:fldChar w:fldCharType="separate"/>
        </w:r>
        <w:r w:rsidR="0096469C">
          <w:rPr>
            <w:noProof/>
            <w:webHidden/>
          </w:rPr>
          <w:t>155</w:t>
        </w:r>
        <w:r w:rsidR="00675205">
          <w:rPr>
            <w:noProof/>
            <w:webHidden/>
          </w:rPr>
          <w:fldChar w:fldCharType="end"/>
        </w:r>
      </w:hyperlink>
    </w:p>
    <w:p w14:paraId="4D0B6947" w14:textId="3A4D8FC7" w:rsidR="00675205" w:rsidRDefault="006E54B8">
      <w:pPr>
        <w:pStyle w:val="Spisilustracji"/>
        <w:tabs>
          <w:tab w:val="right" w:leader="dot" w:pos="9062"/>
        </w:tabs>
        <w:rPr>
          <w:noProof/>
          <w:sz w:val="22"/>
          <w:szCs w:val="22"/>
        </w:rPr>
      </w:pPr>
      <w:hyperlink w:anchor="_Toc470689849" w:history="1">
        <w:r w:rsidR="00675205" w:rsidRPr="00C93857">
          <w:rPr>
            <w:rStyle w:val="Hipercze"/>
            <w:noProof/>
          </w:rPr>
          <w:t>Tabela 100.  Liczba osób korzystających z zasiłków pomocy społecznej z tytułu ubóstwa  na 1000 mieszkańców 2015</w:t>
        </w:r>
        <w:r w:rsidR="00675205">
          <w:rPr>
            <w:noProof/>
            <w:webHidden/>
          </w:rPr>
          <w:tab/>
        </w:r>
        <w:r w:rsidR="00675205">
          <w:rPr>
            <w:noProof/>
            <w:webHidden/>
          </w:rPr>
          <w:fldChar w:fldCharType="begin"/>
        </w:r>
        <w:r w:rsidR="00675205">
          <w:rPr>
            <w:noProof/>
            <w:webHidden/>
          </w:rPr>
          <w:instrText xml:space="preserve"> PAGEREF _Toc470689849 \h </w:instrText>
        </w:r>
        <w:r w:rsidR="00675205">
          <w:rPr>
            <w:noProof/>
            <w:webHidden/>
          </w:rPr>
        </w:r>
        <w:r w:rsidR="00675205">
          <w:rPr>
            <w:noProof/>
            <w:webHidden/>
          </w:rPr>
          <w:fldChar w:fldCharType="separate"/>
        </w:r>
        <w:r w:rsidR="0096469C">
          <w:rPr>
            <w:noProof/>
            <w:webHidden/>
          </w:rPr>
          <w:t>156</w:t>
        </w:r>
        <w:r w:rsidR="00675205">
          <w:rPr>
            <w:noProof/>
            <w:webHidden/>
          </w:rPr>
          <w:fldChar w:fldCharType="end"/>
        </w:r>
      </w:hyperlink>
    </w:p>
    <w:p w14:paraId="49D2A721" w14:textId="0B58D898" w:rsidR="00675205" w:rsidRDefault="006E54B8">
      <w:pPr>
        <w:pStyle w:val="Spisilustracji"/>
        <w:tabs>
          <w:tab w:val="right" w:leader="dot" w:pos="9062"/>
        </w:tabs>
        <w:rPr>
          <w:noProof/>
          <w:sz w:val="22"/>
          <w:szCs w:val="22"/>
        </w:rPr>
      </w:pPr>
      <w:hyperlink w:anchor="_Toc470689850" w:history="1">
        <w:r w:rsidR="00675205" w:rsidRPr="00C93857">
          <w:rPr>
            <w:rStyle w:val="Hipercze"/>
            <w:noProof/>
          </w:rPr>
          <w:t>Tabela 101.  Liczba osób korzystających z zasiłków pomocy społecznej z tytułu niepełnosprawności  na 1000 mieszkańców 2015</w:t>
        </w:r>
        <w:r w:rsidR="00675205">
          <w:rPr>
            <w:noProof/>
            <w:webHidden/>
          </w:rPr>
          <w:tab/>
        </w:r>
        <w:r w:rsidR="00675205">
          <w:rPr>
            <w:noProof/>
            <w:webHidden/>
          </w:rPr>
          <w:fldChar w:fldCharType="begin"/>
        </w:r>
        <w:r w:rsidR="00675205">
          <w:rPr>
            <w:noProof/>
            <w:webHidden/>
          </w:rPr>
          <w:instrText xml:space="preserve"> PAGEREF _Toc470689850 \h </w:instrText>
        </w:r>
        <w:r w:rsidR="00675205">
          <w:rPr>
            <w:noProof/>
            <w:webHidden/>
          </w:rPr>
        </w:r>
        <w:r w:rsidR="00675205">
          <w:rPr>
            <w:noProof/>
            <w:webHidden/>
          </w:rPr>
          <w:fldChar w:fldCharType="separate"/>
        </w:r>
        <w:r w:rsidR="0096469C">
          <w:rPr>
            <w:noProof/>
            <w:webHidden/>
          </w:rPr>
          <w:t>157</w:t>
        </w:r>
        <w:r w:rsidR="00675205">
          <w:rPr>
            <w:noProof/>
            <w:webHidden/>
          </w:rPr>
          <w:fldChar w:fldCharType="end"/>
        </w:r>
      </w:hyperlink>
    </w:p>
    <w:p w14:paraId="31626AC4" w14:textId="6377674D" w:rsidR="00675205" w:rsidRDefault="006E54B8">
      <w:pPr>
        <w:pStyle w:val="Spisilustracji"/>
        <w:tabs>
          <w:tab w:val="right" w:leader="dot" w:pos="9062"/>
        </w:tabs>
        <w:rPr>
          <w:noProof/>
          <w:sz w:val="22"/>
          <w:szCs w:val="22"/>
        </w:rPr>
      </w:pPr>
      <w:hyperlink w:anchor="_Toc470689851" w:history="1">
        <w:r w:rsidR="00675205" w:rsidRPr="00C93857">
          <w:rPr>
            <w:rStyle w:val="Hipercze"/>
            <w:noProof/>
          </w:rPr>
          <w:t>Tabela 102. Liczba osób korzystających z pomocy społecznej z tytułu długotrwałej lub ciężkiej choroby  na 1000 mieszkańców 2015</w:t>
        </w:r>
        <w:r w:rsidR="00675205">
          <w:rPr>
            <w:noProof/>
            <w:webHidden/>
          </w:rPr>
          <w:tab/>
        </w:r>
        <w:r w:rsidR="00675205">
          <w:rPr>
            <w:noProof/>
            <w:webHidden/>
          </w:rPr>
          <w:fldChar w:fldCharType="begin"/>
        </w:r>
        <w:r w:rsidR="00675205">
          <w:rPr>
            <w:noProof/>
            <w:webHidden/>
          </w:rPr>
          <w:instrText xml:space="preserve"> PAGEREF _Toc470689851 \h </w:instrText>
        </w:r>
        <w:r w:rsidR="00675205">
          <w:rPr>
            <w:noProof/>
            <w:webHidden/>
          </w:rPr>
        </w:r>
        <w:r w:rsidR="00675205">
          <w:rPr>
            <w:noProof/>
            <w:webHidden/>
          </w:rPr>
          <w:fldChar w:fldCharType="separate"/>
        </w:r>
        <w:r w:rsidR="0096469C">
          <w:rPr>
            <w:noProof/>
            <w:webHidden/>
          </w:rPr>
          <w:t>158</w:t>
        </w:r>
        <w:r w:rsidR="00675205">
          <w:rPr>
            <w:noProof/>
            <w:webHidden/>
          </w:rPr>
          <w:fldChar w:fldCharType="end"/>
        </w:r>
      </w:hyperlink>
    </w:p>
    <w:p w14:paraId="27A6A983" w14:textId="2B428AB3" w:rsidR="00675205" w:rsidRDefault="006E54B8">
      <w:pPr>
        <w:pStyle w:val="Spisilustracji"/>
        <w:tabs>
          <w:tab w:val="right" w:leader="dot" w:pos="9062"/>
        </w:tabs>
        <w:rPr>
          <w:noProof/>
          <w:sz w:val="22"/>
          <w:szCs w:val="22"/>
        </w:rPr>
      </w:pPr>
      <w:hyperlink w:anchor="_Toc470689852" w:history="1">
        <w:r w:rsidR="00675205" w:rsidRPr="00C93857">
          <w:rPr>
            <w:rStyle w:val="Hipercze"/>
            <w:noProof/>
          </w:rPr>
          <w:t>Tabela 103. Liczba osób korzystających z pomocy społecznej z tytułu przemocy w rodzinie na 1000 mieszkańców 2015</w:t>
        </w:r>
        <w:r w:rsidR="00675205">
          <w:rPr>
            <w:noProof/>
            <w:webHidden/>
          </w:rPr>
          <w:tab/>
        </w:r>
        <w:r w:rsidR="00675205">
          <w:rPr>
            <w:noProof/>
            <w:webHidden/>
          </w:rPr>
          <w:fldChar w:fldCharType="begin"/>
        </w:r>
        <w:r w:rsidR="00675205">
          <w:rPr>
            <w:noProof/>
            <w:webHidden/>
          </w:rPr>
          <w:instrText xml:space="preserve"> PAGEREF _Toc470689852 \h </w:instrText>
        </w:r>
        <w:r w:rsidR="00675205">
          <w:rPr>
            <w:noProof/>
            <w:webHidden/>
          </w:rPr>
        </w:r>
        <w:r w:rsidR="00675205">
          <w:rPr>
            <w:noProof/>
            <w:webHidden/>
          </w:rPr>
          <w:fldChar w:fldCharType="separate"/>
        </w:r>
        <w:r w:rsidR="0096469C">
          <w:rPr>
            <w:noProof/>
            <w:webHidden/>
          </w:rPr>
          <w:t>159</w:t>
        </w:r>
        <w:r w:rsidR="00675205">
          <w:rPr>
            <w:noProof/>
            <w:webHidden/>
          </w:rPr>
          <w:fldChar w:fldCharType="end"/>
        </w:r>
      </w:hyperlink>
    </w:p>
    <w:p w14:paraId="3FC1C4EE" w14:textId="68AA730B" w:rsidR="00675205" w:rsidRDefault="006E54B8">
      <w:pPr>
        <w:pStyle w:val="Spisilustracji"/>
        <w:tabs>
          <w:tab w:val="right" w:leader="dot" w:pos="9062"/>
        </w:tabs>
        <w:rPr>
          <w:noProof/>
          <w:sz w:val="22"/>
          <w:szCs w:val="22"/>
        </w:rPr>
      </w:pPr>
      <w:hyperlink w:anchor="_Toc470689853" w:history="1">
        <w:r w:rsidR="00675205" w:rsidRPr="00C93857">
          <w:rPr>
            <w:rStyle w:val="Hipercze"/>
            <w:noProof/>
          </w:rPr>
          <w:t>Tabela 104. Liczba osób korzystających z pomocy społecznej z tytułu alkoholizmu na 1000 mieszkańców 2015</w:t>
        </w:r>
        <w:r w:rsidR="00675205">
          <w:rPr>
            <w:noProof/>
            <w:webHidden/>
          </w:rPr>
          <w:tab/>
        </w:r>
        <w:r w:rsidR="00675205">
          <w:rPr>
            <w:noProof/>
            <w:webHidden/>
          </w:rPr>
          <w:fldChar w:fldCharType="begin"/>
        </w:r>
        <w:r w:rsidR="00675205">
          <w:rPr>
            <w:noProof/>
            <w:webHidden/>
          </w:rPr>
          <w:instrText xml:space="preserve"> PAGEREF _Toc470689853 \h </w:instrText>
        </w:r>
        <w:r w:rsidR="00675205">
          <w:rPr>
            <w:noProof/>
            <w:webHidden/>
          </w:rPr>
        </w:r>
        <w:r w:rsidR="00675205">
          <w:rPr>
            <w:noProof/>
            <w:webHidden/>
          </w:rPr>
          <w:fldChar w:fldCharType="separate"/>
        </w:r>
        <w:r w:rsidR="0096469C">
          <w:rPr>
            <w:noProof/>
            <w:webHidden/>
          </w:rPr>
          <w:t>160</w:t>
        </w:r>
        <w:r w:rsidR="00675205">
          <w:rPr>
            <w:noProof/>
            <w:webHidden/>
          </w:rPr>
          <w:fldChar w:fldCharType="end"/>
        </w:r>
      </w:hyperlink>
    </w:p>
    <w:p w14:paraId="07ACBD19" w14:textId="6B536B64" w:rsidR="00675205" w:rsidRDefault="006E54B8">
      <w:pPr>
        <w:pStyle w:val="Spisilustracji"/>
        <w:tabs>
          <w:tab w:val="right" w:leader="dot" w:pos="9062"/>
        </w:tabs>
        <w:rPr>
          <w:noProof/>
          <w:sz w:val="22"/>
          <w:szCs w:val="22"/>
        </w:rPr>
      </w:pPr>
      <w:hyperlink w:anchor="_Toc470689854" w:history="1">
        <w:r w:rsidR="00675205" w:rsidRPr="00C93857">
          <w:rPr>
            <w:rStyle w:val="Hipercze"/>
            <w:noProof/>
          </w:rPr>
          <w:t>Tabela 105. Liczba osób korzystających z pomocy społecznej z tytułu bezrobocia na 1000 mieszkańców 2015</w:t>
        </w:r>
        <w:r w:rsidR="00675205">
          <w:rPr>
            <w:noProof/>
            <w:webHidden/>
          </w:rPr>
          <w:tab/>
        </w:r>
        <w:r w:rsidR="00675205">
          <w:rPr>
            <w:noProof/>
            <w:webHidden/>
          </w:rPr>
          <w:fldChar w:fldCharType="begin"/>
        </w:r>
        <w:r w:rsidR="00675205">
          <w:rPr>
            <w:noProof/>
            <w:webHidden/>
          </w:rPr>
          <w:instrText xml:space="preserve"> PAGEREF _Toc470689854 \h </w:instrText>
        </w:r>
        <w:r w:rsidR="00675205">
          <w:rPr>
            <w:noProof/>
            <w:webHidden/>
          </w:rPr>
        </w:r>
        <w:r w:rsidR="00675205">
          <w:rPr>
            <w:noProof/>
            <w:webHidden/>
          </w:rPr>
          <w:fldChar w:fldCharType="separate"/>
        </w:r>
        <w:r w:rsidR="0096469C">
          <w:rPr>
            <w:noProof/>
            <w:webHidden/>
          </w:rPr>
          <w:t>161</w:t>
        </w:r>
        <w:r w:rsidR="00675205">
          <w:rPr>
            <w:noProof/>
            <w:webHidden/>
          </w:rPr>
          <w:fldChar w:fldCharType="end"/>
        </w:r>
      </w:hyperlink>
    </w:p>
    <w:p w14:paraId="08DF2B5F" w14:textId="47C7E978" w:rsidR="00675205" w:rsidRDefault="006E54B8">
      <w:pPr>
        <w:pStyle w:val="Spisilustracji"/>
        <w:tabs>
          <w:tab w:val="right" w:leader="dot" w:pos="9062"/>
        </w:tabs>
        <w:rPr>
          <w:noProof/>
          <w:sz w:val="22"/>
          <w:szCs w:val="22"/>
        </w:rPr>
      </w:pPr>
      <w:hyperlink w:anchor="_Toc470689855" w:history="1">
        <w:r w:rsidR="00675205" w:rsidRPr="00C93857">
          <w:rPr>
            <w:rStyle w:val="Hipercze"/>
            <w:noProof/>
          </w:rPr>
          <w:t>Tabela 106. Liczba osób bezrobotnych na 100 osób w wieku produkcyjnym 2015</w:t>
        </w:r>
        <w:r w:rsidR="00675205">
          <w:rPr>
            <w:noProof/>
            <w:webHidden/>
          </w:rPr>
          <w:tab/>
        </w:r>
        <w:r w:rsidR="00675205">
          <w:rPr>
            <w:noProof/>
            <w:webHidden/>
          </w:rPr>
          <w:fldChar w:fldCharType="begin"/>
        </w:r>
        <w:r w:rsidR="00675205">
          <w:rPr>
            <w:noProof/>
            <w:webHidden/>
          </w:rPr>
          <w:instrText xml:space="preserve"> PAGEREF _Toc470689855 \h </w:instrText>
        </w:r>
        <w:r w:rsidR="00675205">
          <w:rPr>
            <w:noProof/>
            <w:webHidden/>
          </w:rPr>
        </w:r>
        <w:r w:rsidR="00675205">
          <w:rPr>
            <w:noProof/>
            <w:webHidden/>
          </w:rPr>
          <w:fldChar w:fldCharType="separate"/>
        </w:r>
        <w:r w:rsidR="0096469C">
          <w:rPr>
            <w:noProof/>
            <w:webHidden/>
          </w:rPr>
          <w:t>162</w:t>
        </w:r>
        <w:r w:rsidR="00675205">
          <w:rPr>
            <w:noProof/>
            <w:webHidden/>
          </w:rPr>
          <w:fldChar w:fldCharType="end"/>
        </w:r>
      </w:hyperlink>
    </w:p>
    <w:p w14:paraId="748F9355" w14:textId="51ECD160" w:rsidR="00675205" w:rsidRDefault="006E54B8">
      <w:pPr>
        <w:pStyle w:val="Spisilustracji"/>
        <w:tabs>
          <w:tab w:val="right" w:leader="dot" w:pos="9062"/>
        </w:tabs>
        <w:rPr>
          <w:noProof/>
          <w:sz w:val="22"/>
          <w:szCs w:val="22"/>
        </w:rPr>
      </w:pPr>
      <w:hyperlink w:anchor="_Toc470689856" w:history="1">
        <w:r w:rsidR="00675205" w:rsidRPr="00C93857">
          <w:rPr>
            <w:rStyle w:val="Hipercze"/>
            <w:noProof/>
          </w:rPr>
          <w:t>Tabela 107. Odsetek osób długotrwale bezrobotnych w liczbie bezrobotnych ogółem 2015</w:t>
        </w:r>
        <w:r w:rsidR="00675205">
          <w:rPr>
            <w:noProof/>
            <w:webHidden/>
          </w:rPr>
          <w:tab/>
        </w:r>
        <w:r w:rsidR="00675205">
          <w:rPr>
            <w:noProof/>
            <w:webHidden/>
          </w:rPr>
          <w:fldChar w:fldCharType="begin"/>
        </w:r>
        <w:r w:rsidR="00675205">
          <w:rPr>
            <w:noProof/>
            <w:webHidden/>
          </w:rPr>
          <w:instrText xml:space="preserve"> PAGEREF _Toc470689856 \h </w:instrText>
        </w:r>
        <w:r w:rsidR="00675205">
          <w:rPr>
            <w:noProof/>
            <w:webHidden/>
          </w:rPr>
        </w:r>
        <w:r w:rsidR="00675205">
          <w:rPr>
            <w:noProof/>
            <w:webHidden/>
          </w:rPr>
          <w:fldChar w:fldCharType="separate"/>
        </w:r>
        <w:r w:rsidR="0096469C">
          <w:rPr>
            <w:noProof/>
            <w:webHidden/>
          </w:rPr>
          <w:t>163</w:t>
        </w:r>
        <w:r w:rsidR="00675205">
          <w:rPr>
            <w:noProof/>
            <w:webHidden/>
          </w:rPr>
          <w:fldChar w:fldCharType="end"/>
        </w:r>
      </w:hyperlink>
    </w:p>
    <w:p w14:paraId="43140A15" w14:textId="19BBC5ED" w:rsidR="00675205" w:rsidRDefault="006E54B8">
      <w:pPr>
        <w:pStyle w:val="Spisilustracji"/>
        <w:tabs>
          <w:tab w:val="right" w:leader="dot" w:pos="9062"/>
        </w:tabs>
        <w:rPr>
          <w:noProof/>
          <w:sz w:val="22"/>
          <w:szCs w:val="22"/>
        </w:rPr>
      </w:pPr>
      <w:hyperlink w:anchor="_Toc470689857" w:history="1">
        <w:r w:rsidR="00675205" w:rsidRPr="00C93857">
          <w:rPr>
            <w:rStyle w:val="Hipercze"/>
            <w:noProof/>
          </w:rPr>
          <w:t>Tabela 108.  Odsetek osób bezrobotnych bez kwalifikacji zawodowych w liczbie bezrobotnych ogółem 2015</w:t>
        </w:r>
        <w:r w:rsidR="00675205">
          <w:rPr>
            <w:noProof/>
            <w:webHidden/>
          </w:rPr>
          <w:tab/>
        </w:r>
        <w:r w:rsidR="00675205">
          <w:rPr>
            <w:noProof/>
            <w:webHidden/>
          </w:rPr>
          <w:fldChar w:fldCharType="begin"/>
        </w:r>
        <w:r w:rsidR="00675205">
          <w:rPr>
            <w:noProof/>
            <w:webHidden/>
          </w:rPr>
          <w:instrText xml:space="preserve"> PAGEREF _Toc470689857 \h </w:instrText>
        </w:r>
        <w:r w:rsidR="00675205">
          <w:rPr>
            <w:noProof/>
            <w:webHidden/>
          </w:rPr>
        </w:r>
        <w:r w:rsidR="00675205">
          <w:rPr>
            <w:noProof/>
            <w:webHidden/>
          </w:rPr>
          <w:fldChar w:fldCharType="separate"/>
        </w:r>
        <w:r w:rsidR="0096469C">
          <w:rPr>
            <w:noProof/>
            <w:webHidden/>
          </w:rPr>
          <w:t>164</w:t>
        </w:r>
        <w:r w:rsidR="00675205">
          <w:rPr>
            <w:noProof/>
            <w:webHidden/>
          </w:rPr>
          <w:fldChar w:fldCharType="end"/>
        </w:r>
      </w:hyperlink>
    </w:p>
    <w:p w14:paraId="72D3982D" w14:textId="77C5D1FF" w:rsidR="00675205" w:rsidRDefault="006E54B8">
      <w:pPr>
        <w:pStyle w:val="Spisilustracji"/>
        <w:tabs>
          <w:tab w:val="right" w:leader="dot" w:pos="9062"/>
        </w:tabs>
        <w:rPr>
          <w:noProof/>
          <w:sz w:val="22"/>
          <w:szCs w:val="22"/>
        </w:rPr>
      </w:pPr>
      <w:hyperlink w:anchor="_Toc470689858" w:history="1">
        <w:r w:rsidR="00675205" w:rsidRPr="00C93857">
          <w:rPr>
            <w:rStyle w:val="Hipercze"/>
            <w:noProof/>
          </w:rPr>
          <w:t>Tabela 109. Liczba przestępstw kryminalnych na 1000 mieszkańców 2015</w:t>
        </w:r>
        <w:r w:rsidR="00675205">
          <w:rPr>
            <w:noProof/>
            <w:webHidden/>
          </w:rPr>
          <w:tab/>
        </w:r>
        <w:r w:rsidR="00675205">
          <w:rPr>
            <w:noProof/>
            <w:webHidden/>
          </w:rPr>
          <w:fldChar w:fldCharType="begin"/>
        </w:r>
        <w:r w:rsidR="00675205">
          <w:rPr>
            <w:noProof/>
            <w:webHidden/>
          </w:rPr>
          <w:instrText xml:space="preserve"> PAGEREF _Toc470689858 \h </w:instrText>
        </w:r>
        <w:r w:rsidR="00675205">
          <w:rPr>
            <w:noProof/>
            <w:webHidden/>
          </w:rPr>
        </w:r>
        <w:r w:rsidR="00675205">
          <w:rPr>
            <w:noProof/>
            <w:webHidden/>
          </w:rPr>
          <w:fldChar w:fldCharType="separate"/>
        </w:r>
        <w:r w:rsidR="0096469C">
          <w:rPr>
            <w:noProof/>
            <w:webHidden/>
          </w:rPr>
          <w:t>165</w:t>
        </w:r>
        <w:r w:rsidR="00675205">
          <w:rPr>
            <w:noProof/>
            <w:webHidden/>
          </w:rPr>
          <w:fldChar w:fldCharType="end"/>
        </w:r>
      </w:hyperlink>
    </w:p>
    <w:p w14:paraId="3A81DA4D" w14:textId="1AC3085B" w:rsidR="00675205" w:rsidRDefault="006E54B8">
      <w:pPr>
        <w:pStyle w:val="Spisilustracji"/>
        <w:tabs>
          <w:tab w:val="right" w:leader="dot" w:pos="9062"/>
        </w:tabs>
        <w:rPr>
          <w:noProof/>
          <w:sz w:val="22"/>
          <w:szCs w:val="22"/>
        </w:rPr>
      </w:pPr>
      <w:hyperlink w:anchor="_Toc470689859" w:history="1">
        <w:r w:rsidR="00675205" w:rsidRPr="00C93857">
          <w:rPr>
            <w:rStyle w:val="Hipercze"/>
            <w:noProof/>
          </w:rPr>
          <w:t xml:space="preserve">Tabela 110. Syntetyczny wskaźnik wystandaryzowany - </w:t>
        </w:r>
        <w:r w:rsidR="00675205" w:rsidRPr="00C93857">
          <w:rPr>
            <w:rStyle w:val="Hipercze"/>
            <w:rFonts w:cstheme="majorHAnsi"/>
            <w:noProof/>
          </w:rPr>
          <w:t>wynik liczbowy stanowiący średnią arytmetyczną wskaźników cząstkowych dla poszczególnych sfer problemowych – w odniesieniu do przestrzeni miejskiej Sycowa</w:t>
        </w:r>
        <w:r w:rsidR="00675205">
          <w:rPr>
            <w:noProof/>
            <w:webHidden/>
          </w:rPr>
          <w:tab/>
        </w:r>
        <w:r w:rsidR="00675205">
          <w:rPr>
            <w:noProof/>
            <w:webHidden/>
          </w:rPr>
          <w:fldChar w:fldCharType="begin"/>
        </w:r>
        <w:r w:rsidR="00675205">
          <w:rPr>
            <w:noProof/>
            <w:webHidden/>
          </w:rPr>
          <w:instrText xml:space="preserve"> PAGEREF _Toc470689859 \h </w:instrText>
        </w:r>
        <w:r w:rsidR="00675205">
          <w:rPr>
            <w:noProof/>
            <w:webHidden/>
          </w:rPr>
        </w:r>
        <w:r w:rsidR="00675205">
          <w:rPr>
            <w:noProof/>
            <w:webHidden/>
          </w:rPr>
          <w:fldChar w:fldCharType="separate"/>
        </w:r>
        <w:r w:rsidR="0096469C">
          <w:rPr>
            <w:noProof/>
            <w:webHidden/>
          </w:rPr>
          <w:t>166</w:t>
        </w:r>
        <w:r w:rsidR="00675205">
          <w:rPr>
            <w:noProof/>
            <w:webHidden/>
          </w:rPr>
          <w:fldChar w:fldCharType="end"/>
        </w:r>
      </w:hyperlink>
    </w:p>
    <w:p w14:paraId="22A0A1CD" w14:textId="56D004CD" w:rsidR="00675205" w:rsidRDefault="006E54B8">
      <w:pPr>
        <w:pStyle w:val="Spisilustracji"/>
        <w:tabs>
          <w:tab w:val="right" w:leader="dot" w:pos="9062"/>
        </w:tabs>
        <w:rPr>
          <w:noProof/>
          <w:sz w:val="22"/>
          <w:szCs w:val="22"/>
        </w:rPr>
      </w:pPr>
      <w:hyperlink w:anchor="_Toc470689860" w:history="1">
        <w:r w:rsidR="00675205" w:rsidRPr="00C93857">
          <w:rPr>
            <w:rStyle w:val="Hipercze"/>
            <w:noProof/>
          </w:rPr>
          <w:t>Tabela 111. Wskaźniki opisujące negatywne zjawiska społeczne w obszarze zdegradowanym.</w:t>
        </w:r>
        <w:r w:rsidR="00675205">
          <w:rPr>
            <w:noProof/>
            <w:webHidden/>
          </w:rPr>
          <w:tab/>
        </w:r>
        <w:r w:rsidR="00675205">
          <w:rPr>
            <w:noProof/>
            <w:webHidden/>
          </w:rPr>
          <w:fldChar w:fldCharType="begin"/>
        </w:r>
        <w:r w:rsidR="00675205">
          <w:rPr>
            <w:noProof/>
            <w:webHidden/>
          </w:rPr>
          <w:instrText xml:space="preserve"> PAGEREF _Toc470689860 \h </w:instrText>
        </w:r>
        <w:r w:rsidR="00675205">
          <w:rPr>
            <w:noProof/>
            <w:webHidden/>
          </w:rPr>
        </w:r>
        <w:r w:rsidR="00675205">
          <w:rPr>
            <w:noProof/>
            <w:webHidden/>
          </w:rPr>
          <w:fldChar w:fldCharType="separate"/>
        </w:r>
        <w:r w:rsidR="0096469C">
          <w:rPr>
            <w:noProof/>
            <w:webHidden/>
          </w:rPr>
          <w:t>175</w:t>
        </w:r>
        <w:r w:rsidR="00675205">
          <w:rPr>
            <w:noProof/>
            <w:webHidden/>
          </w:rPr>
          <w:fldChar w:fldCharType="end"/>
        </w:r>
      </w:hyperlink>
    </w:p>
    <w:p w14:paraId="076C098C" w14:textId="2911060C" w:rsidR="00675205" w:rsidRDefault="006E54B8">
      <w:pPr>
        <w:pStyle w:val="Spisilustracji"/>
        <w:tabs>
          <w:tab w:val="right" w:leader="dot" w:pos="9062"/>
        </w:tabs>
        <w:rPr>
          <w:noProof/>
          <w:sz w:val="22"/>
          <w:szCs w:val="22"/>
        </w:rPr>
      </w:pPr>
      <w:hyperlink w:anchor="_Toc470689861" w:history="1">
        <w:r w:rsidR="00675205" w:rsidRPr="00C93857">
          <w:rPr>
            <w:rStyle w:val="Hipercze"/>
            <w:noProof/>
          </w:rPr>
          <w:t>Tabela 112. Lista projektów ujętych na liście podstawowych projektów i przedsięwzięć rewitalizacyjnych – z podziałem na listę A i B</w:t>
        </w:r>
        <w:r w:rsidR="00675205">
          <w:rPr>
            <w:noProof/>
            <w:webHidden/>
          </w:rPr>
          <w:tab/>
        </w:r>
        <w:r w:rsidR="00675205">
          <w:rPr>
            <w:noProof/>
            <w:webHidden/>
          </w:rPr>
          <w:fldChar w:fldCharType="begin"/>
        </w:r>
        <w:r w:rsidR="00675205">
          <w:rPr>
            <w:noProof/>
            <w:webHidden/>
          </w:rPr>
          <w:instrText xml:space="preserve"> PAGEREF _Toc470689861 \h </w:instrText>
        </w:r>
        <w:r w:rsidR="00675205">
          <w:rPr>
            <w:noProof/>
            <w:webHidden/>
          </w:rPr>
        </w:r>
        <w:r w:rsidR="00675205">
          <w:rPr>
            <w:noProof/>
            <w:webHidden/>
          </w:rPr>
          <w:fldChar w:fldCharType="separate"/>
        </w:r>
        <w:r w:rsidR="0096469C">
          <w:rPr>
            <w:noProof/>
            <w:webHidden/>
          </w:rPr>
          <w:t>188</w:t>
        </w:r>
        <w:r w:rsidR="00675205">
          <w:rPr>
            <w:noProof/>
            <w:webHidden/>
          </w:rPr>
          <w:fldChar w:fldCharType="end"/>
        </w:r>
      </w:hyperlink>
    </w:p>
    <w:p w14:paraId="56B6EBB1" w14:textId="643E4C90" w:rsidR="00675205" w:rsidRDefault="006E54B8">
      <w:pPr>
        <w:pStyle w:val="Spisilustracji"/>
        <w:tabs>
          <w:tab w:val="right" w:leader="dot" w:pos="9062"/>
        </w:tabs>
        <w:rPr>
          <w:noProof/>
          <w:sz w:val="22"/>
          <w:szCs w:val="22"/>
        </w:rPr>
      </w:pPr>
      <w:hyperlink w:anchor="_Toc470689862" w:history="1">
        <w:r w:rsidR="00675205" w:rsidRPr="00C93857">
          <w:rPr>
            <w:rStyle w:val="Hipercze"/>
            <w:noProof/>
          </w:rPr>
          <w:t xml:space="preserve">Tabela 113 . Najważniejsze cechy komplementarności </w:t>
        </w:r>
        <w:r w:rsidR="00675205" w:rsidRPr="00C93857">
          <w:rPr>
            <w:rStyle w:val="Hipercze"/>
            <w:rFonts w:cstheme="majorHAnsi"/>
            <w:noProof/>
          </w:rPr>
          <w:t>Programu Rewitalizacji gminy Syców</w:t>
        </w:r>
        <w:r w:rsidR="00675205">
          <w:rPr>
            <w:noProof/>
            <w:webHidden/>
          </w:rPr>
          <w:tab/>
        </w:r>
        <w:r w:rsidR="00675205">
          <w:rPr>
            <w:noProof/>
            <w:webHidden/>
          </w:rPr>
          <w:fldChar w:fldCharType="begin"/>
        </w:r>
        <w:r w:rsidR="00675205">
          <w:rPr>
            <w:noProof/>
            <w:webHidden/>
          </w:rPr>
          <w:instrText xml:space="preserve"> PAGEREF _Toc470689862 \h </w:instrText>
        </w:r>
        <w:r w:rsidR="00675205">
          <w:rPr>
            <w:noProof/>
            <w:webHidden/>
          </w:rPr>
        </w:r>
        <w:r w:rsidR="00675205">
          <w:rPr>
            <w:noProof/>
            <w:webHidden/>
          </w:rPr>
          <w:fldChar w:fldCharType="separate"/>
        </w:r>
        <w:r w:rsidR="0096469C">
          <w:rPr>
            <w:noProof/>
            <w:webHidden/>
          </w:rPr>
          <w:t>205</w:t>
        </w:r>
        <w:r w:rsidR="00675205">
          <w:rPr>
            <w:noProof/>
            <w:webHidden/>
          </w:rPr>
          <w:fldChar w:fldCharType="end"/>
        </w:r>
      </w:hyperlink>
    </w:p>
    <w:p w14:paraId="427CC91B" w14:textId="7B52BBCD" w:rsidR="00675205" w:rsidRDefault="006E54B8">
      <w:pPr>
        <w:pStyle w:val="Spisilustracji"/>
        <w:tabs>
          <w:tab w:val="right" w:leader="dot" w:pos="9062"/>
        </w:tabs>
        <w:rPr>
          <w:noProof/>
          <w:sz w:val="22"/>
          <w:szCs w:val="22"/>
        </w:rPr>
      </w:pPr>
      <w:hyperlink w:anchor="_Toc470689863" w:history="1">
        <w:r w:rsidR="00675205" w:rsidRPr="00C93857">
          <w:rPr>
            <w:rStyle w:val="Hipercze"/>
            <w:noProof/>
          </w:rPr>
          <w:t>Tabela 114. Ramy finansowane Programu rewitalizacji</w:t>
        </w:r>
        <w:r w:rsidR="00675205">
          <w:rPr>
            <w:noProof/>
            <w:webHidden/>
          </w:rPr>
          <w:tab/>
        </w:r>
        <w:r w:rsidR="00675205">
          <w:rPr>
            <w:noProof/>
            <w:webHidden/>
          </w:rPr>
          <w:fldChar w:fldCharType="begin"/>
        </w:r>
        <w:r w:rsidR="00675205">
          <w:rPr>
            <w:noProof/>
            <w:webHidden/>
          </w:rPr>
          <w:instrText xml:space="preserve"> PAGEREF _Toc470689863 \h </w:instrText>
        </w:r>
        <w:r w:rsidR="00675205">
          <w:rPr>
            <w:noProof/>
            <w:webHidden/>
          </w:rPr>
        </w:r>
        <w:r w:rsidR="00675205">
          <w:rPr>
            <w:noProof/>
            <w:webHidden/>
          </w:rPr>
          <w:fldChar w:fldCharType="separate"/>
        </w:r>
        <w:r w:rsidR="0096469C">
          <w:rPr>
            <w:noProof/>
            <w:webHidden/>
          </w:rPr>
          <w:t>208</w:t>
        </w:r>
        <w:r w:rsidR="00675205">
          <w:rPr>
            <w:noProof/>
            <w:webHidden/>
          </w:rPr>
          <w:fldChar w:fldCharType="end"/>
        </w:r>
      </w:hyperlink>
    </w:p>
    <w:p w14:paraId="483BE88D" w14:textId="6273BF94" w:rsidR="00675205" w:rsidRDefault="006E54B8">
      <w:pPr>
        <w:pStyle w:val="Spisilustracji"/>
        <w:tabs>
          <w:tab w:val="right" w:leader="dot" w:pos="9062"/>
        </w:tabs>
        <w:rPr>
          <w:noProof/>
          <w:sz w:val="22"/>
          <w:szCs w:val="22"/>
        </w:rPr>
      </w:pPr>
      <w:hyperlink w:anchor="_Toc470689864" w:history="1">
        <w:r w:rsidR="00675205" w:rsidRPr="00C93857">
          <w:rPr>
            <w:rStyle w:val="Hipercze"/>
            <w:noProof/>
          </w:rPr>
          <w:t>Tabela 115. Kluczowe działania związane z realizację programu rewitalizacji</w:t>
        </w:r>
        <w:r w:rsidR="00675205">
          <w:rPr>
            <w:noProof/>
            <w:webHidden/>
          </w:rPr>
          <w:tab/>
        </w:r>
        <w:r w:rsidR="00675205">
          <w:rPr>
            <w:noProof/>
            <w:webHidden/>
          </w:rPr>
          <w:fldChar w:fldCharType="begin"/>
        </w:r>
        <w:r w:rsidR="00675205">
          <w:rPr>
            <w:noProof/>
            <w:webHidden/>
          </w:rPr>
          <w:instrText xml:space="preserve"> PAGEREF _Toc470689864 \h </w:instrText>
        </w:r>
        <w:r w:rsidR="00675205">
          <w:rPr>
            <w:noProof/>
            <w:webHidden/>
          </w:rPr>
        </w:r>
        <w:r w:rsidR="00675205">
          <w:rPr>
            <w:noProof/>
            <w:webHidden/>
          </w:rPr>
          <w:fldChar w:fldCharType="separate"/>
        </w:r>
        <w:r w:rsidR="0096469C">
          <w:rPr>
            <w:noProof/>
            <w:webHidden/>
          </w:rPr>
          <w:t>212</w:t>
        </w:r>
        <w:r w:rsidR="00675205">
          <w:rPr>
            <w:noProof/>
            <w:webHidden/>
          </w:rPr>
          <w:fldChar w:fldCharType="end"/>
        </w:r>
      </w:hyperlink>
    </w:p>
    <w:p w14:paraId="3D553799" w14:textId="6E46D166" w:rsidR="00675205" w:rsidRDefault="006E54B8">
      <w:pPr>
        <w:pStyle w:val="Spisilustracji"/>
        <w:tabs>
          <w:tab w:val="right" w:leader="dot" w:pos="9062"/>
        </w:tabs>
        <w:rPr>
          <w:noProof/>
          <w:sz w:val="22"/>
          <w:szCs w:val="22"/>
        </w:rPr>
      </w:pPr>
      <w:hyperlink w:anchor="_Toc470689865" w:history="1">
        <w:r w:rsidR="00675205" w:rsidRPr="00C93857">
          <w:rPr>
            <w:rStyle w:val="Hipercze"/>
            <w:noProof/>
          </w:rPr>
          <w:t>Tabela 116. Wskaźniki rezultatu</w:t>
        </w:r>
        <w:r w:rsidR="00675205">
          <w:rPr>
            <w:noProof/>
            <w:webHidden/>
          </w:rPr>
          <w:tab/>
        </w:r>
        <w:r w:rsidR="00675205">
          <w:rPr>
            <w:noProof/>
            <w:webHidden/>
          </w:rPr>
          <w:fldChar w:fldCharType="begin"/>
        </w:r>
        <w:r w:rsidR="00675205">
          <w:rPr>
            <w:noProof/>
            <w:webHidden/>
          </w:rPr>
          <w:instrText xml:space="preserve"> PAGEREF _Toc470689865 \h </w:instrText>
        </w:r>
        <w:r w:rsidR="00675205">
          <w:rPr>
            <w:noProof/>
            <w:webHidden/>
          </w:rPr>
        </w:r>
        <w:r w:rsidR="00675205">
          <w:rPr>
            <w:noProof/>
            <w:webHidden/>
          </w:rPr>
          <w:fldChar w:fldCharType="separate"/>
        </w:r>
        <w:r w:rsidR="0096469C">
          <w:rPr>
            <w:noProof/>
            <w:webHidden/>
          </w:rPr>
          <w:t>214</w:t>
        </w:r>
        <w:r w:rsidR="00675205">
          <w:rPr>
            <w:noProof/>
            <w:webHidden/>
          </w:rPr>
          <w:fldChar w:fldCharType="end"/>
        </w:r>
      </w:hyperlink>
    </w:p>
    <w:p w14:paraId="5AFB892B" w14:textId="45ACC0EA" w:rsidR="004B7BA2" w:rsidRPr="001F5D53" w:rsidRDefault="004B7BA2" w:rsidP="006E7A61">
      <w:pPr>
        <w:pStyle w:val="Bezodstpw"/>
        <w:jc w:val="both"/>
        <w:rPr>
          <w:highlight w:val="yellow"/>
        </w:rPr>
      </w:pPr>
      <w:r w:rsidRPr="001F5D53">
        <w:rPr>
          <w:highlight w:val="yellow"/>
        </w:rPr>
        <w:fldChar w:fldCharType="end"/>
      </w:r>
    </w:p>
    <w:p w14:paraId="6C1F367F" w14:textId="6FC7A596" w:rsidR="00675205" w:rsidRDefault="004B7BA2">
      <w:pPr>
        <w:pStyle w:val="Spisilustracji"/>
        <w:tabs>
          <w:tab w:val="right" w:leader="dot" w:pos="9062"/>
        </w:tabs>
        <w:rPr>
          <w:noProof/>
          <w:sz w:val="22"/>
          <w:szCs w:val="22"/>
        </w:rPr>
      </w:pPr>
      <w:r w:rsidRPr="001F5D53">
        <w:rPr>
          <w:highlight w:val="yellow"/>
        </w:rPr>
        <w:fldChar w:fldCharType="begin"/>
      </w:r>
      <w:r w:rsidRPr="001F5D53">
        <w:rPr>
          <w:highlight w:val="yellow"/>
        </w:rPr>
        <w:instrText xml:space="preserve"> TOC \h \z \c "Wykres" </w:instrText>
      </w:r>
      <w:r w:rsidRPr="001F5D53">
        <w:rPr>
          <w:highlight w:val="yellow"/>
        </w:rPr>
        <w:fldChar w:fldCharType="separate"/>
      </w:r>
      <w:hyperlink w:anchor="_Toc470689735" w:history="1">
        <w:r w:rsidR="00675205" w:rsidRPr="00E7430E">
          <w:rPr>
            <w:rStyle w:val="Hipercze"/>
            <w:noProof/>
          </w:rPr>
          <w:t>Wykres 1. Ludność faktycznie zamieszkała w gminie Syców w latach 2010-2015</w:t>
        </w:r>
        <w:r w:rsidR="00675205">
          <w:rPr>
            <w:noProof/>
            <w:webHidden/>
          </w:rPr>
          <w:tab/>
        </w:r>
        <w:r w:rsidR="00675205">
          <w:rPr>
            <w:noProof/>
            <w:webHidden/>
          </w:rPr>
          <w:fldChar w:fldCharType="begin"/>
        </w:r>
        <w:r w:rsidR="00675205">
          <w:rPr>
            <w:noProof/>
            <w:webHidden/>
          </w:rPr>
          <w:instrText xml:space="preserve"> PAGEREF _Toc470689735 \h </w:instrText>
        </w:r>
        <w:r w:rsidR="00675205">
          <w:rPr>
            <w:noProof/>
            <w:webHidden/>
          </w:rPr>
        </w:r>
        <w:r w:rsidR="00675205">
          <w:rPr>
            <w:noProof/>
            <w:webHidden/>
          </w:rPr>
          <w:fldChar w:fldCharType="separate"/>
        </w:r>
        <w:r w:rsidR="0096469C">
          <w:rPr>
            <w:noProof/>
            <w:webHidden/>
          </w:rPr>
          <w:t>16</w:t>
        </w:r>
        <w:r w:rsidR="00675205">
          <w:rPr>
            <w:noProof/>
            <w:webHidden/>
          </w:rPr>
          <w:fldChar w:fldCharType="end"/>
        </w:r>
      </w:hyperlink>
    </w:p>
    <w:p w14:paraId="047A9316" w14:textId="7D0C10C0" w:rsidR="00675205" w:rsidRDefault="006E54B8">
      <w:pPr>
        <w:pStyle w:val="Spisilustracji"/>
        <w:tabs>
          <w:tab w:val="right" w:leader="dot" w:pos="9062"/>
        </w:tabs>
        <w:rPr>
          <w:noProof/>
          <w:sz w:val="22"/>
          <w:szCs w:val="22"/>
        </w:rPr>
      </w:pPr>
      <w:hyperlink w:anchor="_Toc470689736" w:history="1">
        <w:r w:rsidR="00675205" w:rsidRPr="00E7430E">
          <w:rPr>
            <w:rStyle w:val="Hipercze"/>
            <w:noProof/>
          </w:rPr>
          <w:t>Wykres 2. Ludność gminy Syców według grup wiekowych w latach 2005 i 2015</w:t>
        </w:r>
        <w:r w:rsidR="00675205">
          <w:rPr>
            <w:noProof/>
            <w:webHidden/>
          </w:rPr>
          <w:tab/>
        </w:r>
        <w:r w:rsidR="00675205">
          <w:rPr>
            <w:noProof/>
            <w:webHidden/>
          </w:rPr>
          <w:fldChar w:fldCharType="begin"/>
        </w:r>
        <w:r w:rsidR="00675205">
          <w:rPr>
            <w:noProof/>
            <w:webHidden/>
          </w:rPr>
          <w:instrText xml:space="preserve"> PAGEREF _Toc470689736 \h </w:instrText>
        </w:r>
        <w:r w:rsidR="00675205">
          <w:rPr>
            <w:noProof/>
            <w:webHidden/>
          </w:rPr>
        </w:r>
        <w:r w:rsidR="00675205">
          <w:rPr>
            <w:noProof/>
            <w:webHidden/>
          </w:rPr>
          <w:fldChar w:fldCharType="separate"/>
        </w:r>
        <w:r w:rsidR="0096469C">
          <w:rPr>
            <w:noProof/>
            <w:webHidden/>
          </w:rPr>
          <w:t>17</w:t>
        </w:r>
        <w:r w:rsidR="00675205">
          <w:rPr>
            <w:noProof/>
            <w:webHidden/>
          </w:rPr>
          <w:fldChar w:fldCharType="end"/>
        </w:r>
      </w:hyperlink>
    </w:p>
    <w:p w14:paraId="6D696AA9" w14:textId="34F28BCC" w:rsidR="00675205" w:rsidRDefault="006E54B8">
      <w:pPr>
        <w:pStyle w:val="Spisilustracji"/>
        <w:tabs>
          <w:tab w:val="right" w:leader="dot" w:pos="9062"/>
        </w:tabs>
        <w:rPr>
          <w:noProof/>
          <w:sz w:val="22"/>
          <w:szCs w:val="22"/>
        </w:rPr>
      </w:pPr>
      <w:hyperlink w:anchor="_Toc470689737" w:history="1">
        <w:r w:rsidR="00675205" w:rsidRPr="00E7430E">
          <w:rPr>
            <w:rStyle w:val="Hipercze"/>
            <w:noProof/>
          </w:rPr>
          <w:t>Wykres 3. Struktura ludności według ekonomicznych grup wieku w gminie Syców w latach 2010-2015</w:t>
        </w:r>
        <w:r w:rsidR="00675205">
          <w:rPr>
            <w:noProof/>
            <w:webHidden/>
          </w:rPr>
          <w:tab/>
        </w:r>
        <w:r w:rsidR="00675205">
          <w:rPr>
            <w:noProof/>
            <w:webHidden/>
          </w:rPr>
          <w:fldChar w:fldCharType="begin"/>
        </w:r>
        <w:r w:rsidR="00675205">
          <w:rPr>
            <w:noProof/>
            <w:webHidden/>
          </w:rPr>
          <w:instrText xml:space="preserve"> PAGEREF _Toc470689737 \h </w:instrText>
        </w:r>
        <w:r w:rsidR="00675205">
          <w:rPr>
            <w:noProof/>
            <w:webHidden/>
          </w:rPr>
        </w:r>
        <w:r w:rsidR="00675205">
          <w:rPr>
            <w:noProof/>
            <w:webHidden/>
          </w:rPr>
          <w:fldChar w:fldCharType="separate"/>
        </w:r>
        <w:r w:rsidR="0096469C">
          <w:rPr>
            <w:noProof/>
            <w:webHidden/>
          </w:rPr>
          <w:t>20</w:t>
        </w:r>
        <w:r w:rsidR="00675205">
          <w:rPr>
            <w:noProof/>
            <w:webHidden/>
          </w:rPr>
          <w:fldChar w:fldCharType="end"/>
        </w:r>
      </w:hyperlink>
    </w:p>
    <w:p w14:paraId="002DD407" w14:textId="4223F241" w:rsidR="00675205" w:rsidRDefault="006E54B8">
      <w:pPr>
        <w:pStyle w:val="Spisilustracji"/>
        <w:tabs>
          <w:tab w:val="right" w:leader="dot" w:pos="9062"/>
        </w:tabs>
        <w:rPr>
          <w:noProof/>
          <w:sz w:val="22"/>
          <w:szCs w:val="22"/>
        </w:rPr>
      </w:pPr>
      <w:hyperlink w:anchor="_Toc470689738" w:history="1">
        <w:r w:rsidR="00675205" w:rsidRPr="00E7430E">
          <w:rPr>
            <w:rStyle w:val="Hipercze"/>
            <w:noProof/>
          </w:rPr>
          <w:t>Wykres 4. Saldo migracji w gminie Syców w latach 2010-2014</w:t>
        </w:r>
        <w:r w:rsidR="00675205">
          <w:rPr>
            <w:noProof/>
            <w:webHidden/>
          </w:rPr>
          <w:tab/>
        </w:r>
        <w:r w:rsidR="00675205">
          <w:rPr>
            <w:noProof/>
            <w:webHidden/>
          </w:rPr>
          <w:fldChar w:fldCharType="begin"/>
        </w:r>
        <w:r w:rsidR="00675205">
          <w:rPr>
            <w:noProof/>
            <w:webHidden/>
          </w:rPr>
          <w:instrText xml:space="preserve"> PAGEREF _Toc470689738 \h </w:instrText>
        </w:r>
        <w:r w:rsidR="00675205">
          <w:rPr>
            <w:noProof/>
            <w:webHidden/>
          </w:rPr>
        </w:r>
        <w:r w:rsidR="00675205">
          <w:rPr>
            <w:noProof/>
            <w:webHidden/>
          </w:rPr>
          <w:fldChar w:fldCharType="separate"/>
        </w:r>
        <w:r w:rsidR="0096469C">
          <w:rPr>
            <w:noProof/>
            <w:webHidden/>
          </w:rPr>
          <w:t>27</w:t>
        </w:r>
        <w:r w:rsidR="00675205">
          <w:rPr>
            <w:noProof/>
            <w:webHidden/>
          </w:rPr>
          <w:fldChar w:fldCharType="end"/>
        </w:r>
      </w:hyperlink>
    </w:p>
    <w:p w14:paraId="792BC31E" w14:textId="51C87A83" w:rsidR="00675205" w:rsidRDefault="006E54B8">
      <w:pPr>
        <w:pStyle w:val="Spisilustracji"/>
        <w:tabs>
          <w:tab w:val="right" w:leader="dot" w:pos="9062"/>
        </w:tabs>
        <w:rPr>
          <w:noProof/>
          <w:sz w:val="22"/>
          <w:szCs w:val="22"/>
        </w:rPr>
      </w:pPr>
      <w:hyperlink w:anchor="_Toc470689739" w:history="1">
        <w:r w:rsidR="00675205" w:rsidRPr="00E7430E">
          <w:rPr>
            <w:rStyle w:val="Hipercze"/>
            <w:noProof/>
          </w:rPr>
          <w:t>Wykres 5. Bezrobotni ogółem w gminie Syców w latach 2010-2015</w:t>
        </w:r>
        <w:r w:rsidR="00675205">
          <w:rPr>
            <w:noProof/>
            <w:webHidden/>
          </w:rPr>
          <w:tab/>
        </w:r>
        <w:r w:rsidR="00675205">
          <w:rPr>
            <w:noProof/>
            <w:webHidden/>
          </w:rPr>
          <w:fldChar w:fldCharType="begin"/>
        </w:r>
        <w:r w:rsidR="00675205">
          <w:rPr>
            <w:noProof/>
            <w:webHidden/>
          </w:rPr>
          <w:instrText xml:space="preserve"> PAGEREF _Toc470689739 \h </w:instrText>
        </w:r>
        <w:r w:rsidR="00675205">
          <w:rPr>
            <w:noProof/>
            <w:webHidden/>
          </w:rPr>
        </w:r>
        <w:r w:rsidR="00675205">
          <w:rPr>
            <w:noProof/>
            <w:webHidden/>
          </w:rPr>
          <w:fldChar w:fldCharType="separate"/>
        </w:r>
        <w:r w:rsidR="0096469C">
          <w:rPr>
            <w:noProof/>
            <w:webHidden/>
          </w:rPr>
          <w:t>29</w:t>
        </w:r>
        <w:r w:rsidR="00675205">
          <w:rPr>
            <w:noProof/>
            <w:webHidden/>
          </w:rPr>
          <w:fldChar w:fldCharType="end"/>
        </w:r>
      </w:hyperlink>
    </w:p>
    <w:p w14:paraId="1EE9470B" w14:textId="06EAC388" w:rsidR="00675205" w:rsidRDefault="006E54B8">
      <w:pPr>
        <w:pStyle w:val="Spisilustracji"/>
        <w:tabs>
          <w:tab w:val="right" w:leader="dot" w:pos="9062"/>
        </w:tabs>
        <w:rPr>
          <w:noProof/>
          <w:sz w:val="22"/>
          <w:szCs w:val="22"/>
        </w:rPr>
      </w:pPr>
      <w:hyperlink w:anchor="_Toc470689740" w:history="1">
        <w:r w:rsidR="00675205" w:rsidRPr="00E7430E">
          <w:rPr>
            <w:rStyle w:val="Hipercze"/>
            <w:noProof/>
          </w:rPr>
          <w:t>Wykres 6. Gospodarstwa domowe korzystające z pomocy społecznej według kryterium dochodowego w gminie Syców w latach 2010-2014</w:t>
        </w:r>
        <w:r w:rsidR="00675205">
          <w:rPr>
            <w:noProof/>
            <w:webHidden/>
          </w:rPr>
          <w:tab/>
        </w:r>
        <w:r w:rsidR="00675205">
          <w:rPr>
            <w:noProof/>
            <w:webHidden/>
          </w:rPr>
          <w:fldChar w:fldCharType="begin"/>
        </w:r>
        <w:r w:rsidR="00675205">
          <w:rPr>
            <w:noProof/>
            <w:webHidden/>
          </w:rPr>
          <w:instrText xml:space="preserve"> PAGEREF _Toc470689740 \h </w:instrText>
        </w:r>
        <w:r w:rsidR="00675205">
          <w:rPr>
            <w:noProof/>
            <w:webHidden/>
          </w:rPr>
        </w:r>
        <w:r w:rsidR="00675205">
          <w:rPr>
            <w:noProof/>
            <w:webHidden/>
          </w:rPr>
          <w:fldChar w:fldCharType="separate"/>
        </w:r>
        <w:r w:rsidR="0096469C">
          <w:rPr>
            <w:noProof/>
            <w:webHidden/>
          </w:rPr>
          <w:t>33</w:t>
        </w:r>
        <w:r w:rsidR="00675205">
          <w:rPr>
            <w:noProof/>
            <w:webHidden/>
          </w:rPr>
          <w:fldChar w:fldCharType="end"/>
        </w:r>
      </w:hyperlink>
    </w:p>
    <w:p w14:paraId="76573D7F" w14:textId="1ED0B39E" w:rsidR="00675205" w:rsidRDefault="006E54B8">
      <w:pPr>
        <w:pStyle w:val="Spisilustracji"/>
        <w:tabs>
          <w:tab w:val="right" w:leader="dot" w:pos="9062"/>
        </w:tabs>
        <w:rPr>
          <w:noProof/>
          <w:sz w:val="22"/>
          <w:szCs w:val="22"/>
        </w:rPr>
      </w:pPr>
      <w:hyperlink w:anchor="_Toc470689741" w:history="1">
        <w:r w:rsidR="00675205" w:rsidRPr="00E7430E">
          <w:rPr>
            <w:rStyle w:val="Hipercze"/>
            <w:noProof/>
          </w:rPr>
          <w:t>Wykres 7. Odsetek osób korzystających z pomocy społecznej według kryterium dochodowego w 2014 roku</w:t>
        </w:r>
        <w:r w:rsidR="00675205">
          <w:rPr>
            <w:noProof/>
            <w:webHidden/>
          </w:rPr>
          <w:tab/>
        </w:r>
        <w:r w:rsidR="00675205">
          <w:rPr>
            <w:noProof/>
            <w:webHidden/>
          </w:rPr>
          <w:fldChar w:fldCharType="begin"/>
        </w:r>
        <w:r w:rsidR="00675205">
          <w:rPr>
            <w:noProof/>
            <w:webHidden/>
          </w:rPr>
          <w:instrText xml:space="preserve"> PAGEREF _Toc470689741 \h </w:instrText>
        </w:r>
        <w:r w:rsidR="00675205">
          <w:rPr>
            <w:noProof/>
            <w:webHidden/>
          </w:rPr>
        </w:r>
        <w:r w:rsidR="00675205">
          <w:rPr>
            <w:noProof/>
            <w:webHidden/>
          </w:rPr>
          <w:fldChar w:fldCharType="separate"/>
        </w:r>
        <w:r w:rsidR="0096469C">
          <w:rPr>
            <w:noProof/>
            <w:webHidden/>
          </w:rPr>
          <w:t>34</w:t>
        </w:r>
        <w:r w:rsidR="00675205">
          <w:rPr>
            <w:noProof/>
            <w:webHidden/>
          </w:rPr>
          <w:fldChar w:fldCharType="end"/>
        </w:r>
      </w:hyperlink>
    </w:p>
    <w:p w14:paraId="0BDF1C70" w14:textId="33213199" w:rsidR="00675205" w:rsidRDefault="006E54B8">
      <w:pPr>
        <w:pStyle w:val="Spisilustracji"/>
        <w:tabs>
          <w:tab w:val="right" w:leader="dot" w:pos="9062"/>
        </w:tabs>
        <w:rPr>
          <w:noProof/>
          <w:sz w:val="22"/>
          <w:szCs w:val="22"/>
        </w:rPr>
      </w:pPr>
      <w:hyperlink w:anchor="_Toc470689742" w:history="1">
        <w:r w:rsidR="00675205" w:rsidRPr="00E7430E">
          <w:rPr>
            <w:rStyle w:val="Hipercze"/>
            <w:noProof/>
          </w:rPr>
          <w:t>Wykres 8. Podmioty gospodarcze według podstawowych profili działalności – stan na 31.XII.2015</w:t>
        </w:r>
        <w:r w:rsidR="00675205">
          <w:rPr>
            <w:noProof/>
            <w:webHidden/>
          </w:rPr>
          <w:tab/>
        </w:r>
        <w:r w:rsidR="00675205">
          <w:rPr>
            <w:noProof/>
            <w:webHidden/>
          </w:rPr>
          <w:fldChar w:fldCharType="begin"/>
        </w:r>
        <w:r w:rsidR="00675205">
          <w:rPr>
            <w:noProof/>
            <w:webHidden/>
          </w:rPr>
          <w:instrText xml:space="preserve"> PAGEREF _Toc470689742 \h </w:instrText>
        </w:r>
        <w:r w:rsidR="00675205">
          <w:rPr>
            <w:noProof/>
            <w:webHidden/>
          </w:rPr>
        </w:r>
        <w:r w:rsidR="00675205">
          <w:rPr>
            <w:noProof/>
            <w:webHidden/>
          </w:rPr>
          <w:fldChar w:fldCharType="separate"/>
        </w:r>
        <w:r w:rsidR="0096469C">
          <w:rPr>
            <w:noProof/>
            <w:webHidden/>
          </w:rPr>
          <w:t>53</w:t>
        </w:r>
        <w:r w:rsidR="00675205">
          <w:rPr>
            <w:noProof/>
            <w:webHidden/>
          </w:rPr>
          <w:fldChar w:fldCharType="end"/>
        </w:r>
      </w:hyperlink>
    </w:p>
    <w:p w14:paraId="0952AC5D" w14:textId="782E2F95" w:rsidR="00675205" w:rsidRDefault="006E54B8">
      <w:pPr>
        <w:pStyle w:val="Spisilustracji"/>
        <w:tabs>
          <w:tab w:val="right" w:leader="dot" w:pos="9062"/>
        </w:tabs>
        <w:rPr>
          <w:noProof/>
          <w:sz w:val="22"/>
          <w:szCs w:val="22"/>
        </w:rPr>
      </w:pPr>
      <w:hyperlink w:anchor="_Toc470689743" w:history="1">
        <w:r w:rsidR="00675205" w:rsidRPr="00E7430E">
          <w:rPr>
            <w:rStyle w:val="Hipercze"/>
            <w:noProof/>
          </w:rPr>
          <w:t>Wykres 9. Pracujący ogółem w gminie Syców w latach 2010-2015</w:t>
        </w:r>
        <w:r w:rsidR="00675205">
          <w:rPr>
            <w:noProof/>
            <w:webHidden/>
          </w:rPr>
          <w:tab/>
        </w:r>
        <w:r w:rsidR="00675205">
          <w:rPr>
            <w:noProof/>
            <w:webHidden/>
          </w:rPr>
          <w:fldChar w:fldCharType="begin"/>
        </w:r>
        <w:r w:rsidR="00675205">
          <w:rPr>
            <w:noProof/>
            <w:webHidden/>
          </w:rPr>
          <w:instrText xml:space="preserve"> PAGEREF _Toc470689743 \h </w:instrText>
        </w:r>
        <w:r w:rsidR="00675205">
          <w:rPr>
            <w:noProof/>
            <w:webHidden/>
          </w:rPr>
        </w:r>
        <w:r w:rsidR="00675205">
          <w:rPr>
            <w:noProof/>
            <w:webHidden/>
          </w:rPr>
          <w:fldChar w:fldCharType="separate"/>
        </w:r>
        <w:r w:rsidR="0096469C">
          <w:rPr>
            <w:noProof/>
            <w:webHidden/>
          </w:rPr>
          <w:t>59</w:t>
        </w:r>
        <w:r w:rsidR="00675205">
          <w:rPr>
            <w:noProof/>
            <w:webHidden/>
          </w:rPr>
          <w:fldChar w:fldCharType="end"/>
        </w:r>
      </w:hyperlink>
    </w:p>
    <w:p w14:paraId="43AB1DB0" w14:textId="38211EDF" w:rsidR="00675205" w:rsidRDefault="006E54B8">
      <w:pPr>
        <w:pStyle w:val="Spisilustracji"/>
        <w:tabs>
          <w:tab w:val="right" w:leader="dot" w:pos="9062"/>
        </w:tabs>
        <w:rPr>
          <w:noProof/>
          <w:sz w:val="22"/>
          <w:szCs w:val="22"/>
        </w:rPr>
      </w:pPr>
      <w:hyperlink w:anchor="_Toc470689744" w:history="1">
        <w:r w:rsidR="00675205" w:rsidRPr="00E7430E">
          <w:rPr>
            <w:rStyle w:val="Hipercze"/>
            <w:noProof/>
          </w:rPr>
          <w:t>Wykres 10. Udział terenów zieleni w powierzchni ogółem w 2015 roku</w:t>
        </w:r>
        <w:r w:rsidR="00675205">
          <w:rPr>
            <w:noProof/>
            <w:webHidden/>
          </w:rPr>
          <w:tab/>
        </w:r>
        <w:r w:rsidR="00675205">
          <w:rPr>
            <w:noProof/>
            <w:webHidden/>
          </w:rPr>
          <w:fldChar w:fldCharType="begin"/>
        </w:r>
        <w:r w:rsidR="00675205">
          <w:rPr>
            <w:noProof/>
            <w:webHidden/>
          </w:rPr>
          <w:instrText xml:space="preserve"> PAGEREF _Toc470689744 \h </w:instrText>
        </w:r>
        <w:r w:rsidR="00675205">
          <w:rPr>
            <w:noProof/>
            <w:webHidden/>
          </w:rPr>
        </w:r>
        <w:r w:rsidR="00675205">
          <w:rPr>
            <w:noProof/>
            <w:webHidden/>
          </w:rPr>
          <w:fldChar w:fldCharType="separate"/>
        </w:r>
        <w:r w:rsidR="0096469C">
          <w:rPr>
            <w:noProof/>
            <w:webHidden/>
          </w:rPr>
          <w:t>73</w:t>
        </w:r>
        <w:r w:rsidR="00675205">
          <w:rPr>
            <w:noProof/>
            <w:webHidden/>
          </w:rPr>
          <w:fldChar w:fldCharType="end"/>
        </w:r>
      </w:hyperlink>
    </w:p>
    <w:p w14:paraId="169EC1BB" w14:textId="40D8D7C1" w:rsidR="00675205" w:rsidRDefault="006E54B8">
      <w:pPr>
        <w:pStyle w:val="Spisilustracji"/>
        <w:tabs>
          <w:tab w:val="right" w:leader="dot" w:pos="9062"/>
        </w:tabs>
        <w:rPr>
          <w:noProof/>
          <w:sz w:val="22"/>
          <w:szCs w:val="22"/>
        </w:rPr>
      </w:pPr>
      <w:hyperlink w:anchor="_Toc470689745" w:history="1">
        <w:r w:rsidR="00675205" w:rsidRPr="00E7430E">
          <w:rPr>
            <w:rStyle w:val="Hipercze"/>
            <w:noProof/>
          </w:rPr>
          <w:t>Wykres 11. Lesistość obszarów w 2015 roku</w:t>
        </w:r>
        <w:r w:rsidR="00675205">
          <w:rPr>
            <w:noProof/>
            <w:webHidden/>
          </w:rPr>
          <w:tab/>
        </w:r>
        <w:r w:rsidR="00675205">
          <w:rPr>
            <w:noProof/>
            <w:webHidden/>
          </w:rPr>
          <w:fldChar w:fldCharType="begin"/>
        </w:r>
        <w:r w:rsidR="00675205">
          <w:rPr>
            <w:noProof/>
            <w:webHidden/>
          </w:rPr>
          <w:instrText xml:space="preserve"> PAGEREF _Toc470689745 \h </w:instrText>
        </w:r>
        <w:r w:rsidR="00675205">
          <w:rPr>
            <w:noProof/>
            <w:webHidden/>
          </w:rPr>
        </w:r>
        <w:r w:rsidR="00675205">
          <w:rPr>
            <w:noProof/>
            <w:webHidden/>
          </w:rPr>
          <w:fldChar w:fldCharType="separate"/>
        </w:r>
        <w:r w:rsidR="0096469C">
          <w:rPr>
            <w:noProof/>
            <w:webHidden/>
          </w:rPr>
          <w:t>75</w:t>
        </w:r>
        <w:r w:rsidR="00675205">
          <w:rPr>
            <w:noProof/>
            <w:webHidden/>
          </w:rPr>
          <w:fldChar w:fldCharType="end"/>
        </w:r>
      </w:hyperlink>
    </w:p>
    <w:p w14:paraId="637ADFC6" w14:textId="170D9D03" w:rsidR="00675205" w:rsidRDefault="006E54B8">
      <w:pPr>
        <w:pStyle w:val="Spisilustracji"/>
        <w:tabs>
          <w:tab w:val="right" w:leader="dot" w:pos="9062"/>
        </w:tabs>
        <w:rPr>
          <w:noProof/>
          <w:sz w:val="22"/>
          <w:szCs w:val="22"/>
        </w:rPr>
      </w:pPr>
      <w:hyperlink w:anchor="_Toc470689746" w:history="1">
        <w:r w:rsidR="00675205" w:rsidRPr="00E7430E">
          <w:rPr>
            <w:rStyle w:val="Hipercze"/>
            <w:noProof/>
          </w:rPr>
          <w:t>Wykres 12. Uczniowie i absolwenci szkół podstawowych w gminie Syców w latach 2010-2015</w:t>
        </w:r>
        <w:r w:rsidR="00675205">
          <w:rPr>
            <w:noProof/>
            <w:webHidden/>
          </w:rPr>
          <w:tab/>
        </w:r>
        <w:r w:rsidR="00675205">
          <w:rPr>
            <w:noProof/>
            <w:webHidden/>
          </w:rPr>
          <w:fldChar w:fldCharType="begin"/>
        </w:r>
        <w:r w:rsidR="00675205">
          <w:rPr>
            <w:noProof/>
            <w:webHidden/>
          </w:rPr>
          <w:instrText xml:space="preserve"> PAGEREF _Toc470689746 \h </w:instrText>
        </w:r>
        <w:r w:rsidR="00675205">
          <w:rPr>
            <w:noProof/>
            <w:webHidden/>
          </w:rPr>
        </w:r>
        <w:r w:rsidR="00675205">
          <w:rPr>
            <w:noProof/>
            <w:webHidden/>
          </w:rPr>
          <w:fldChar w:fldCharType="separate"/>
        </w:r>
        <w:r w:rsidR="0096469C">
          <w:rPr>
            <w:noProof/>
            <w:webHidden/>
          </w:rPr>
          <w:t>84</w:t>
        </w:r>
        <w:r w:rsidR="00675205">
          <w:rPr>
            <w:noProof/>
            <w:webHidden/>
          </w:rPr>
          <w:fldChar w:fldCharType="end"/>
        </w:r>
      </w:hyperlink>
    </w:p>
    <w:p w14:paraId="7BE79BA6" w14:textId="2F8218AE" w:rsidR="00675205" w:rsidRDefault="006E54B8">
      <w:pPr>
        <w:pStyle w:val="Spisilustracji"/>
        <w:tabs>
          <w:tab w:val="right" w:leader="dot" w:pos="9062"/>
        </w:tabs>
        <w:rPr>
          <w:noProof/>
          <w:sz w:val="22"/>
          <w:szCs w:val="22"/>
        </w:rPr>
      </w:pPr>
      <w:hyperlink w:anchor="_Toc470689747" w:history="1">
        <w:r w:rsidR="00675205" w:rsidRPr="00E7430E">
          <w:rPr>
            <w:rStyle w:val="Hipercze"/>
            <w:noProof/>
          </w:rPr>
          <w:t>Wykres 13. Uczniowie i absolwenci szkół gimnazjalnych w gminie Syców w latach 2010-2015</w:t>
        </w:r>
        <w:r w:rsidR="00675205">
          <w:rPr>
            <w:noProof/>
            <w:webHidden/>
          </w:rPr>
          <w:tab/>
        </w:r>
        <w:r w:rsidR="00675205">
          <w:rPr>
            <w:noProof/>
            <w:webHidden/>
          </w:rPr>
          <w:fldChar w:fldCharType="begin"/>
        </w:r>
        <w:r w:rsidR="00675205">
          <w:rPr>
            <w:noProof/>
            <w:webHidden/>
          </w:rPr>
          <w:instrText xml:space="preserve"> PAGEREF _Toc470689747 \h </w:instrText>
        </w:r>
        <w:r w:rsidR="00675205">
          <w:rPr>
            <w:noProof/>
            <w:webHidden/>
          </w:rPr>
        </w:r>
        <w:r w:rsidR="00675205">
          <w:rPr>
            <w:noProof/>
            <w:webHidden/>
          </w:rPr>
          <w:fldChar w:fldCharType="separate"/>
        </w:r>
        <w:r w:rsidR="0096469C">
          <w:rPr>
            <w:noProof/>
            <w:webHidden/>
          </w:rPr>
          <w:t>86</w:t>
        </w:r>
        <w:r w:rsidR="00675205">
          <w:rPr>
            <w:noProof/>
            <w:webHidden/>
          </w:rPr>
          <w:fldChar w:fldCharType="end"/>
        </w:r>
      </w:hyperlink>
    </w:p>
    <w:p w14:paraId="7F4B1EA5" w14:textId="7F7D2C71" w:rsidR="00675205" w:rsidRDefault="006E54B8">
      <w:pPr>
        <w:pStyle w:val="Spisilustracji"/>
        <w:tabs>
          <w:tab w:val="right" w:leader="dot" w:pos="9062"/>
        </w:tabs>
        <w:rPr>
          <w:noProof/>
          <w:sz w:val="22"/>
          <w:szCs w:val="22"/>
        </w:rPr>
      </w:pPr>
      <w:hyperlink w:anchor="_Toc470689748" w:history="1">
        <w:r w:rsidR="00675205" w:rsidRPr="00E7430E">
          <w:rPr>
            <w:rStyle w:val="Hipercze"/>
            <w:noProof/>
          </w:rPr>
          <w:t>Wykres 14. Liczba czytelników biblioteki publicznej w gminie Syców w latach 2010-2015</w:t>
        </w:r>
        <w:r w:rsidR="00675205">
          <w:rPr>
            <w:noProof/>
            <w:webHidden/>
          </w:rPr>
          <w:tab/>
        </w:r>
        <w:r w:rsidR="00675205">
          <w:rPr>
            <w:noProof/>
            <w:webHidden/>
          </w:rPr>
          <w:fldChar w:fldCharType="begin"/>
        </w:r>
        <w:r w:rsidR="00675205">
          <w:rPr>
            <w:noProof/>
            <w:webHidden/>
          </w:rPr>
          <w:instrText xml:space="preserve"> PAGEREF _Toc470689748 \h </w:instrText>
        </w:r>
        <w:r w:rsidR="00675205">
          <w:rPr>
            <w:noProof/>
            <w:webHidden/>
          </w:rPr>
        </w:r>
        <w:r w:rsidR="00675205">
          <w:rPr>
            <w:noProof/>
            <w:webHidden/>
          </w:rPr>
          <w:fldChar w:fldCharType="separate"/>
        </w:r>
        <w:r w:rsidR="0096469C">
          <w:rPr>
            <w:noProof/>
            <w:webHidden/>
          </w:rPr>
          <w:t>88</w:t>
        </w:r>
        <w:r w:rsidR="00675205">
          <w:rPr>
            <w:noProof/>
            <w:webHidden/>
          </w:rPr>
          <w:fldChar w:fldCharType="end"/>
        </w:r>
      </w:hyperlink>
    </w:p>
    <w:p w14:paraId="7FE39D25" w14:textId="3D8D0A6D" w:rsidR="00675205" w:rsidRDefault="006E54B8">
      <w:pPr>
        <w:pStyle w:val="Spisilustracji"/>
        <w:tabs>
          <w:tab w:val="right" w:leader="dot" w:pos="9062"/>
        </w:tabs>
        <w:rPr>
          <w:noProof/>
          <w:sz w:val="22"/>
          <w:szCs w:val="22"/>
        </w:rPr>
      </w:pPr>
      <w:hyperlink w:anchor="_Toc470689749" w:history="1">
        <w:r w:rsidR="00675205" w:rsidRPr="00E7430E">
          <w:rPr>
            <w:rStyle w:val="Hipercze"/>
            <w:noProof/>
          </w:rPr>
          <w:t>Wykres 15. Uczestnictwo w działaniach Muzeum Regionalnego w Sycowie w latach 2010-2015</w:t>
        </w:r>
        <w:r w:rsidR="00675205">
          <w:rPr>
            <w:noProof/>
            <w:webHidden/>
          </w:rPr>
          <w:tab/>
        </w:r>
        <w:r w:rsidR="00675205">
          <w:rPr>
            <w:noProof/>
            <w:webHidden/>
          </w:rPr>
          <w:fldChar w:fldCharType="begin"/>
        </w:r>
        <w:r w:rsidR="00675205">
          <w:rPr>
            <w:noProof/>
            <w:webHidden/>
          </w:rPr>
          <w:instrText xml:space="preserve"> PAGEREF _Toc470689749 \h </w:instrText>
        </w:r>
        <w:r w:rsidR="00675205">
          <w:rPr>
            <w:noProof/>
            <w:webHidden/>
          </w:rPr>
        </w:r>
        <w:r w:rsidR="00675205">
          <w:rPr>
            <w:noProof/>
            <w:webHidden/>
          </w:rPr>
          <w:fldChar w:fldCharType="separate"/>
        </w:r>
        <w:r w:rsidR="0096469C">
          <w:rPr>
            <w:noProof/>
            <w:webHidden/>
          </w:rPr>
          <w:t>90</w:t>
        </w:r>
        <w:r w:rsidR="00675205">
          <w:rPr>
            <w:noProof/>
            <w:webHidden/>
          </w:rPr>
          <w:fldChar w:fldCharType="end"/>
        </w:r>
      </w:hyperlink>
    </w:p>
    <w:p w14:paraId="1C282955" w14:textId="57DA4894" w:rsidR="004B7BA2" w:rsidRPr="0080735F" w:rsidRDefault="004B7BA2" w:rsidP="006E7A61">
      <w:pPr>
        <w:pStyle w:val="Bezodstpw"/>
        <w:jc w:val="both"/>
      </w:pPr>
      <w:r w:rsidRPr="001F5D53">
        <w:rPr>
          <w:highlight w:val="yellow"/>
        </w:rPr>
        <w:fldChar w:fldCharType="end"/>
      </w:r>
    </w:p>
    <w:sectPr w:rsidR="004B7BA2" w:rsidRPr="0080735F" w:rsidSect="00C84B1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01CA36" w14:textId="77777777" w:rsidR="001022FC" w:rsidRDefault="001022FC" w:rsidP="00BA7C23">
      <w:pPr>
        <w:spacing w:after="0" w:line="240" w:lineRule="auto"/>
      </w:pPr>
      <w:r>
        <w:separator/>
      </w:r>
    </w:p>
  </w:endnote>
  <w:endnote w:type="continuationSeparator" w:id="0">
    <w:p w14:paraId="56D2B81F" w14:textId="77777777" w:rsidR="001022FC" w:rsidRDefault="001022FC" w:rsidP="00BA7C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2FF" w:usb1="400004FF"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Garamond,Bold">
    <w:altName w:val="MS Gothic"/>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3277864"/>
      <w:docPartObj>
        <w:docPartGallery w:val="Page Numbers (Bottom of Page)"/>
        <w:docPartUnique/>
      </w:docPartObj>
    </w:sdtPr>
    <w:sdtContent>
      <w:p w14:paraId="09BA3030" w14:textId="7BE31ADB" w:rsidR="001E494D" w:rsidRDefault="001E494D">
        <w:pPr>
          <w:pStyle w:val="Stopka"/>
          <w:jc w:val="center"/>
        </w:pPr>
        <w:r>
          <w:fldChar w:fldCharType="begin"/>
        </w:r>
        <w:r>
          <w:instrText>PAGE   \* MERGEFORMAT</w:instrText>
        </w:r>
        <w:r>
          <w:fldChar w:fldCharType="separate"/>
        </w:r>
        <w:r w:rsidR="0096469C">
          <w:rPr>
            <w:noProof/>
          </w:rPr>
          <w:t>220</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3724323"/>
      <w:docPartObj>
        <w:docPartGallery w:val="Page Numbers (Bottom of Page)"/>
        <w:docPartUnique/>
      </w:docPartObj>
    </w:sdtPr>
    <w:sdtContent>
      <w:p w14:paraId="512E11DA" w14:textId="0C055AFB" w:rsidR="001E494D" w:rsidRDefault="001E494D">
        <w:pPr>
          <w:pStyle w:val="Stopka"/>
          <w:jc w:val="center"/>
        </w:pPr>
        <w:r>
          <w:fldChar w:fldCharType="begin"/>
        </w:r>
        <w:r>
          <w:instrText>PAGE   \* MERGEFORMAT</w:instrText>
        </w:r>
        <w:r>
          <w:fldChar w:fldCharType="separate"/>
        </w:r>
        <w:r w:rsidR="0096469C">
          <w:rPr>
            <w:noProof/>
          </w:rPr>
          <w:t>0</w:t>
        </w:r>
        <w:r>
          <w:fldChar w:fldCharType="end"/>
        </w:r>
      </w:p>
    </w:sdtContent>
  </w:sdt>
  <w:p w14:paraId="6F6FC464" w14:textId="77777777" w:rsidR="001E494D" w:rsidRDefault="001E494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D33E02" w14:textId="77777777" w:rsidR="001022FC" w:rsidRDefault="001022FC" w:rsidP="00BA7C23">
      <w:pPr>
        <w:spacing w:after="0" w:line="240" w:lineRule="auto"/>
      </w:pPr>
      <w:r>
        <w:separator/>
      </w:r>
    </w:p>
  </w:footnote>
  <w:footnote w:type="continuationSeparator" w:id="0">
    <w:p w14:paraId="37289A91" w14:textId="77777777" w:rsidR="001022FC" w:rsidRDefault="001022FC" w:rsidP="00BA7C23">
      <w:pPr>
        <w:spacing w:after="0" w:line="240" w:lineRule="auto"/>
      </w:pPr>
      <w:r>
        <w:continuationSeparator/>
      </w:r>
    </w:p>
  </w:footnote>
  <w:footnote w:id="1">
    <w:p w14:paraId="17E95F54" w14:textId="77777777" w:rsidR="001E494D" w:rsidRPr="000A48EC" w:rsidRDefault="001E494D" w:rsidP="000A48EC">
      <w:pPr>
        <w:spacing w:line="259" w:lineRule="auto"/>
        <w:jc w:val="both"/>
        <w:rPr>
          <w:i/>
          <w:sz w:val="18"/>
          <w:highlight w:val="yellow"/>
        </w:rPr>
      </w:pPr>
      <w:r>
        <w:rPr>
          <w:rStyle w:val="Odwoanieprzypisudolnego"/>
        </w:rPr>
        <w:footnoteRef/>
      </w:r>
      <w:r>
        <w:t xml:space="preserve"> </w:t>
      </w:r>
      <w:r w:rsidRPr="000A48EC">
        <w:t xml:space="preserve">Za: </w:t>
      </w:r>
      <w:r w:rsidRPr="000A48EC">
        <w:rPr>
          <w:i/>
        </w:rPr>
        <w:t>Lokalny Program Rewitalizacji Miasta Sycowa na lata 2007-2013 (Wrocław-Syców 2011)</w:t>
      </w:r>
    </w:p>
  </w:footnote>
  <w:footnote w:id="2">
    <w:p w14:paraId="6EFACE56" w14:textId="77777777" w:rsidR="001E494D" w:rsidRDefault="001E494D">
      <w:pPr>
        <w:pStyle w:val="Tekstprzypisudolnego"/>
      </w:pPr>
      <w:r>
        <w:rPr>
          <w:rStyle w:val="Odwoanieprzypisudolnego"/>
        </w:rPr>
        <w:footnoteRef/>
      </w:r>
      <w:r>
        <w:t xml:space="preserve"> Za: </w:t>
      </w:r>
      <w:r>
        <w:rPr>
          <w:i/>
        </w:rPr>
        <w:t>Gminna S</w:t>
      </w:r>
      <w:r w:rsidRPr="007F09AD">
        <w:rPr>
          <w:i/>
        </w:rPr>
        <w:t>trategi</w:t>
      </w:r>
      <w:r>
        <w:rPr>
          <w:i/>
        </w:rPr>
        <w:t xml:space="preserve">a </w:t>
      </w:r>
      <w:r w:rsidRPr="007F09AD">
        <w:rPr>
          <w:i/>
        </w:rPr>
        <w:t>Rozwiązywania Problemów Społecznych na lata 2013-2020</w:t>
      </w:r>
    </w:p>
  </w:footnote>
  <w:footnote w:id="3">
    <w:p w14:paraId="26CABB9F" w14:textId="77777777" w:rsidR="001E494D" w:rsidRDefault="001E494D" w:rsidP="007F09AD">
      <w:pPr>
        <w:pStyle w:val="Tekstprzypisudolnego"/>
      </w:pPr>
      <w:r>
        <w:rPr>
          <w:rStyle w:val="Odwoanieprzypisudolnego"/>
        </w:rPr>
        <w:footnoteRef/>
      </w:r>
      <w:r>
        <w:t xml:space="preserve"> Za: </w:t>
      </w:r>
      <w:r w:rsidRPr="007F09AD">
        <w:rPr>
          <w:i/>
        </w:rPr>
        <w:t>Strategia Rozwiązywania Problemów Społecznych na lata 2013-2020</w:t>
      </w:r>
    </w:p>
  </w:footnote>
  <w:footnote w:id="4">
    <w:p w14:paraId="4A8C7856" w14:textId="77777777" w:rsidR="001E494D" w:rsidRDefault="001E494D">
      <w:pPr>
        <w:pStyle w:val="Tekstprzypisudolnego"/>
      </w:pPr>
      <w:r>
        <w:rPr>
          <w:rStyle w:val="Odwoanieprzypisudolnego"/>
        </w:rPr>
        <w:footnoteRef/>
      </w:r>
      <w:r>
        <w:t xml:space="preserve"> Za: </w:t>
      </w:r>
      <w:r>
        <w:rPr>
          <w:i/>
        </w:rPr>
        <w:t>Gminny Program</w:t>
      </w:r>
      <w:r w:rsidRPr="0059509B">
        <w:rPr>
          <w:i/>
        </w:rPr>
        <w:t xml:space="preserve"> Przeciwdziałania Przemocy w Rodzinie</w:t>
      </w:r>
      <w:r w:rsidRPr="00DD360C">
        <w:t xml:space="preserve"> </w:t>
      </w:r>
      <w:r w:rsidRPr="00DD360C">
        <w:rPr>
          <w:i/>
        </w:rPr>
        <w:t>i Ochrony Ofiar Przemocy w Rodzinie</w:t>
      </w:r>
      <w:r>
        <w:rPr>
          <w:i/>
        </w:rPr>
        <w:t xml:space="preserve"> na lata 2012-2016</w:t>
      </w:r>
    </w:p>
  </w:footnote>
  <w:footnote w:id="5">
    <w:p w14:paraId="09F15037" w14:textId="77777777" w:rsidR="001E494D" w:rsidRPr="00952866" w:rsidRDefault="001E494D" w:rsidP="00952866">
      <w:pPr>
        <w:pStyle w:val="Tekstprzypisudolnego"/>
        <w:rPr>
          <w:i/>
        </w:rPr>
      </w:pPr>
      <w:r>
        <w:rPr>
          <w:rStyle w:val="Odwoanieprzypisudolnego"/>
        </w:rPr>
        <w:footnoteRef/>
      </w:r>
      <w:r>
        <w:t xml:space="preserve"> Za: </w:t>
      </w:r>
      <w:r w:rsidRPr="00952866">
        <w:rPr>
          <w:i/>
        </w:rPr>
        <w:t>Gminny Program Profilaktyki i Rozwiąz</w:t>
      </w:r>
      <w:r>
        <w:rPr>
          <w:i/>
        </w:rPr>
        <w:t xml:space="preserve">ywania Problemów Alkoholowych </w:t>
      </w:r>
      <w:r w:rsidRPr="00952866">
        <w:rPr>
          <w:i/>
        </w:rPr>
        <w:t>na 2016 rok</w:t>
      </w:r>
    </w:p>
  </w:footnote>
  <w:footnote w:id="6">
    <w:p w14:paraId="099F00B6" w14:textId="77777777" w:rsidR="001E494D" w:rsidRDefault="001E494D" w:rsidP="003A70E5">
      <w:pPr>
        <w:pStyle w:val="Tekstprzypisudolnego"/>
      </w:pPr>
      <w:r>
        <w:rPr>
          <w:rStyle w:val="Odwoanieprzypisudolnego"/>
        </w:rPr>
        <w:footnoteRef/>
      </w:r>
      <w:r>
        <w:t xml:space="preserve"> Za: </w:t>
      </w:r>
      <w:r w:rsidRPr="00563EA6">
        <w:rPr>
          <w:i/>
        </w:rPr>
        <w:t>Gminny Program Przeciwdziałania Narkomanii na lata 2016-2020</w:t>
      </w:r>
    </w:p>
  </w:footnote>
  <w:footnote w:id="7">
    <w:p w14:paraId="33EAF878" w14:textId="77777777" w:rsidR="001E494D" w:rsidRDefault="001E494D">
      <w:pPr>
        <w:pStyle w:val="Tekstprzypisudolnego"/>
      </w:pPr>
      <w:r>
        <w:rPr>
          <w:rStyle w:val="Odwoanieprzypisudolnego"/>
        </w:rPr>
        <w:footnoteRef/>
      </w:r>
      <w:r>
        <w:t xml:space="preserve"> Za: </w:t>
      </w:r>
      <w:hyperlink r:id="rId1" w:history="1">
        <w:r w:rsidRPr="00E106BF">
          <w:rPr>
            <w:rStyle w:val="Hipercze"/>
          </w:rPr>
          <w:t>http://www.olesnica.policja.gov.pl/pl/</w:t>
        </w:r>
      </w:hyperlink>
      <w:r>
        <w:t xml:space="preserve"> (10.10.2016)</w:t>
      </w:r>
    </w:p>
  </w:footnote>
  <w:footnote w:id="8">
    <w:p w14:paraId="584AEFD4" w14:textId="77777777" w:rsidR="001E494D" w:rsidRDefault="001E494D">
      <w:pPr>
        <w:pStyle w:val="Tekstprzypisudolnego"/>
      </w:pPr>
      <w:r>
        <w:rPr>
          <w:rStyle w:val="Odwoanieprzypisudolnego"/>
        </w:rPr>
        <w:footnoteRef/>
      </w:r>
      <w:r>
        <w:t xml:space="preserve"> Za: </w:t>
      </w:r>
      <w:hyperlink r:id="rId2" w:history="1">
        <w:r w:rsidRPr="00E106BF">
          <w:rPr>
            <w:rStyle w:val="Hipercze"/>
          </w:rPr>
          <w:t>http://straz.olesnica.pl</w:t>
        </w:r>
      </w:hyperlink>
      <w:r>
        <w:t xml:space="preserve"> (10.10.2016)</w:t>
      </w:r>
    </w:p>
  </w:footnote>
  <w:footnote w:id="9">
    <w:p w14:paraId="4DDF88DB" w14:textId="77777777" w:rsidR="001E494D" w:rsidRDefault="001E494D">
      <w:pPr>
        <w:pStyle w:val="Tekstprzypisudolnego"/>
      </w:pPr>
      <w:r>
        <w:rPr>
          <w:rStyle w:val="Odwoanieprzypisudolnego"/>
        </w:rPr>
        <w:footnoteRef/>
      </w:r>
      <w:r>
        <w:t xml:space="preserve"> Za:</w:t>
      </w:r>
      <w:r w:rsidRPr="00E54006">
        <w:t xml:space="preserve"> </w:t>
      </w:r>
      <w:hyperlink r:id="rId3" w:history="1">
        <w:r w:rsidRPr="00AD5C15">
          <w:rPr>
            <w:rStyle w:val="Hipercze"/>
          </w:rPr>
          <w:t>https://ems.ms.gov.pl/krs/wyszukiwaniepodmiotu</w:t>
        </w:r>
      </w:hyperlink>
      <w:r>
        <w:t xml:space="preserve"> (10.10.2016) </w:t>
      </w:r>
    </w:p>
  </w:footnote>
  <w:footnote w:id="10">
    <w:p w14:paraId="13922888" w14:textId="77777777" w:rsidR="001E494D" w:rsidRDefault="001E494D" w:rsidP="009A2212">
      <w:pPr>
        <w:pStyle w:val="Tekstprzypisudolnego"/>
      </w:pPr>
      <w:r>
        <w:rPr>
          <w:rStyle w:val="Odwoanieprzypisudolnego"/>
        </w:rPr>
        <w:footnoteRef/>
      </w:r>
      <w:r>
        <w:t xml:space="preserve"> Za: </w:t>
      </w:r>
      <w:r>
        <w:rPr>
          <w:i/>
        </w:rPr>
        <w:t>Program</w:t>
      </w:r>
      <w:r w:rsidRPr="00D768C5">
        <w:rPr>
          <w:i/>
        </w:rPr>
        <w:t xml:space="preserve"> współpracy Gminy Syców z organizacjami pozarządowymi oraz innymi uprawnionymi podmiotami prowadzącymi działalność pożytku publicznego na lata 2013-2016</w:t>
      </w:r>
    </w:p>
  </w:footnote>
  <w:footnote w:id="11">
    <w:p w14:paraId="69299D41" w14:textId="77777777" w:rsidR="001E494D" w:rsidRDefault="001E494D">
      <w:pPr>
        <w:pStyle w:val="Tekstprzypisudolnego"/>
      </w:pPr>
      <w:r>
        <w:rPr>
          <w:rStyle w:val="Odwoanieprzypisudolnego"/>
        </w:rPr>
        <w:footnoteRef/>
      </w:r>
      <w:r>
        <w:t xml:space="preserve"> Za: </w:t>
      </w:r>
      <w:r w:rsidRPr="00B248CB">
        <w:rPr>
          <w:i/>
        </w:rPr>
        <w:t>Strategia Rozwoju Gminy Syców na lata 2014-2020</w:t>
      </w:r>
    </w:p>
  </w:footnote>
  <w:footnote w:id="12">
    <w:p w14:paraId="7C82BB20" w14:textId="77777777" w:rsidR="001E494D" w:rsidRDefault="001E494D">
      <w:pPr>
        <w:pStyle w:val="Tekstprzypisudolnego"/>
      </w:pPr>
      <w:r>
        <w:rPr>
          <w:rStyle w:val="Odwoanieprzypisudolnego"/>
        </w:rPr>
        <w:footnoteRef/>
      </w:r>
      <w:r>
        <w:t xml:space="preserve"> Za: </w:t>
      </w:r>
      <w:hyperlink r:id="rId4" w:history="1">
        <w:r w:rsidRPr="00A93B2C">
          <w:rPr>
            <w:rStyle w:val="Hipercze"/>
          </w:rPr>
          <w:t>http://www.sycow.pl/pl/267/0/atuty-gminy.html</w:t>
        </w:r>
      </w:hyperlink>
      <w:r>
        <w:t xml:space="preserve"> (19.10.2016)</w:t>
      </w:r>
    </w:p>
  </w:footnote>
  <w:footnote w:id="13">
    <w:p w14:paraId="3E51A5C6" w14:textId="77777777" w:rsidR="001E494D" w:rsidRDefault="001E494D">
      <w:pPr>
        <w:pStyle w:val="Tekstprzypisudolnego"/>
      </w:pPr>
      <w:r>
        <w:rPr>
          <w:rStyle w:val="Odwoanieprzypisudolnego"/>
        </w:rPr>
        <w:footnoteRef/>
      </w:r>
      <w:r>
        <w:t xml:space="preserve"> Za: </w:t>
      </w:r>
      <w:hyperlink r:id="rId5" w:anchor="about-investpark" w:history="1">
        <w:r w:rsidRPr="00A93B2C">
          <w:rPr>
            <w:rStyle w:val="Hipercze"/>
          </w:rPr>
          <w:t>https://invest-park.com.pl/#about-investpark</w:t>
        </w:r>
      </w:hyperlink>
      <w:r>
        <w:t xml:space="preserve"> (19.10.2016)</w:t>
      </w:r>
    </w:p>
  </w:footnote>
  <w:footnote w:id="14">
    <w:p w14:paraId="5D516D2D" w14:textId="77777777" w:rsidR="001E494D" w:rsidRDefault="001E494D">
      <w:pPr>
        <w:pStyle w:val="Tekstprzypisudolnego"/>
      </w:pPr>
      <w:r>
        <w:rPr>
          <w:rStyle w:val="Odwoanieprzypisudolnego"/>
        </w:rPr>
        <w:footnoteRef/>
      </w:r>
      <w:r>
        <w:t xml:space="preserve"> Za: </w:t>
      </w:r>
      <w:hyperlink r:id="rId6" w:history="1">
        <w:r w:rsidRPr="00A93B2C">
          <w:rPr>
            <w:rStyle w:val="Hipercze"/>
          </w:rPr>
          <w:t>https://invest-park.com.pl/o-strefie/firmy-w-strefie/</w:t>
        </w:r>
      </w:hyperlink>
      <w:r>
        <w:t xml:space="preserve"> (19.10.2016)</w:t>
      </w:r>
    </w:p>
  </w:footnote>
  <w:footnote w:id="15">
    <w:p w14:paraId="17D645CB" w14:textId="77777777" w:rsidR="001E494D" w:rsidRDefault="001E494D" w:rsidP="00876AAC">
      <w:pPr>
        <w:pStyle w:val="Tekstprzypisudolnego"/>
      </w:pPr>
      <w:r>
        <w:rPr>
          <w:rStyle w:val="Odwoanieprzypisudolnego"/>
        </w:rPr>
        <w:footnoteRef/>
      </w:r>
      <w:r>
        <w:t xml:space="preserve"> Za: </w:t>
      </w:r>
      <w:r w:rsidRPr="00876AAC">
        <w:rPr>
          <w:i/>
        </w:rPr>
        <w:t>Uchwała Nr XLV/278/2014 Rady Miejskiej w Sycowie z dnia 26 czerwca 2014 r. w sprawie zwolnień od podatku od nieruchomości w ramach pomocy de minimis</w:t>
      </w:r>
    </w:p>
  </w:footnote>
  <w:footnote w:id="16">
    <w:p w14:paraId="12404C8C" w14:textId="77777777" w:rsidR="001E494D" w:rsidRDefault="001E494D" w:rsidP="000578DE">
      <w:pPr>
        <w:pStyle w:val="Tekstprzypisudolnego"/>
      </w:pPr>
      <w:r>
        <w:rPr>
          <w:rStyle w:val="Odwoanieprzypisudolnego"/>
        </w:rPr>
        <w:footnoteRef/>
      </w:r>
      <w:r>
        <w:t xml:space="preserve"> Sekcje wg PKD 2007: Sekcja A rolnictwo, leśnictwo, łowiectwo i rybactwo, Sekcja B górnictwo i wydobywanie, Sekcja C przetwórstwo przemysłowe , Sekcja D wytwarzanie i zaopatrywanie w energię elektryczną, gaz, parę wodną, gorącą wodę i powietrze do układów klimatyzacyjnych, Sekcja E dostawa wody; gospodarowanie ściekami i odpadami oraz działalność związana z rekultywacją, Sekcja F budownictwo, Sekcja G handel hurtowy i detaliczny; naprawa pojazdów samochodowych, włączając motocykle, Sekcja H transport i gospodarka magazynowa, Sekcja I działalność związana z zakwaterowaniem i usługami gastronomicznymi, Sekcja J informacja i komunikacja, Sekcja K działalność finansowa i ubezpieczeniowa, Sekcja L działalność związana z obsługą rynku nieruchomości, Sekcja M działalność profesjonalna, naukowa i techniczna, Sekcja N działalność w zakresie usług administrowania i działalność wspierająca, Sekcja O administracja publiczna i obrona narodowa; obowiązkowe zabezpieczenia społeczne, Sekcja P edukacja, Sekcja Q opieka zdrowotna i pomoc społeczna, Sekcja R działalność związana z kulturą, rozrywką i rekreacją, Sekcja S, T pozostała działalność usługowa, gospodarstwa domowe zatrudniające pracowników; gospodarstwa domowe produkujące wyroby i świadczące usługi na własne potrzeby, Sekcja U organizacje i zespoły eksterytorialne</w:t>
      </w:r>
    </w:p>
  </w:footnote>
  <w:footnote w:id="17">
    <w:p w14:paraId="47C55B7E" w14:textId="77777777" w:rsidR="001E494D" w:rsidRDefault="001E494D" w:rsidP="00876DD5">
      <w:pPr>
        <w:pStyle w:val="Tekstprzypisudolnego"/>
      </w:pPr>
      <w:r>
        <w:rPr>
          <w:rStyle w:val="Odwoanieprzypisudolnego"/>
        </w:rPr>
        <w:footnoteRef/>
      </w:r>
      <w:r>
        <w:t xml:space="preserve"> </w:t>
      </w:r>
      <w:r w:rsidRPr="004D2567">
        <w:rPr>
          <w:i/>
        </w:rPr>
        <w:t>Bez pracujących w jednostkach budżetowych działających w zakresie obrony narodowej i bezpieczeństwa publicznego, osób pracujących w gospodarstwach indywidualnych w rolnictwie, duchownych oraz pracujących w organiza</w:t>
      </w:r>
      <w:r>
        <w:rPr>
          <w:i/>
        </w:rPr>
        <w:t xml:space="preserve">cjach, fundacjach i związkach; </w:t>
      </w:r>
      <w:r w:rsidRPr="004D2567">
        <w:rPr>
          <w:i/>
        </w:rPr>
        <w:t>bez zakł</w:t>
      </w:r>
      <w:r>
        <w:rPr>
          <w:i/>
        </w:rPr>
        <w:t xml:space="preserve">adów osób fizycznych o liczbie </w:t>
      </w:r>
      <w:r w:rsidRPr="004D2567">
        <w:rPr>
          <w:i/>
        </w:rPr>
        <w:t>pracujących do 5 osób, (dla lat 1995-1998); bez zakładów osób fizycznych prowadzących działalność gospodarczą o liczbie pracujących do 9 osób (dla 1999 r.); bez podmiotów gospodarczych o liczbie pracujących do 9 osób (od 2000 r.). W 2004 i 2005 r. dla gmin miejsko-wiejskich sporządzane jest jedno sprawozdanie, brak informacji dla części miejskiej i części wiejskie</w:t>
      </w:r>
      <w:r>
        <w:rPr>
          <w:i/>
        </w:rPr>
        <w:t>j. Wg faktycznego miejsca pracy</w:t>
      </w:r>
      <w:r w:rsidRPr="004D2567">
        <w:rPr>
          <w:i/>
        </w:rPr>
        <w:t xml:space="preserve"> (dla lat 1995-2003); wg faktycznego miejsca pracy i rodzaju działalności (od 2004 r.)</w:t>
      </w:r>
      <w:r>
        <w:t xml:space="preserve"> – wyjaśnienie GUS.</w:t>
      </w:r>
    </w:p>
  </w:footnote>
  <w:footnote w:id="18">
    <w:p w14:paraId="7953D94C" w14:textId="77777777" w:rsidR="001E494D" w:rsidRDefault="001E494D">
      <w:pPr>
        <w:pStyle w:val="Tekstprzypisudolnego"/>
      </w:pPr>
      <w:r w:rsidRPr="001E7C9F">
        <w:rPr>
          <w:rStyle w:val="Odwoanieprzypisudolnego"/>
        </w:rPr>
        <w:footnoteRef/>
      </w:r>
      <w:r w:rsidRPr="001E7C9F">
        <w:t xml:space="preserve"> Cyt. za:</w:t>
      </w:r>
      <w:r>
        <w:t xml:space="preserve"> </w:t>
      </w:r>
      <w:r>
        <w:rPr>
          <w:i/>
          <w:iCs/>
        </w:rPr>
        <w:t>Plan gospodarki niskoemisyjnej dla Gminy Syców na lata 2015-2020</w:t>
      </w:r>
    </w:p>
  </w:footnote>
  <w:footnote w:id="19">
    <w:p w14:paraId="20C4215D" w14:textId="77777777" w:rsidR="001E494D" w:rsidRDefault="001E494D">
      <w:pPr>
        <w:pStyle w:val="Tekstprzypisudolnego"/>
      </w:pPr>
      <w:r>
        <w:rPr>
          <w:rStyle w:val="Odwoanieprzypisudolnego"/>
        </w:rPr>
        <w:footnoteRef/>
      </w:r>
      <w:r>
        <w:t xml:space="preserve"> Cyt. za: </w:t>
      </w:r>
      <w:r w:rsidRPr="00F6772B">
        <w:rPr>
          <w:i/>
        </w:rPr>
        <w:t>Studium uwarunkowań i kierunków zagospodarowania przestrzennego miasta i gminy Syców</w:t>
      </w:r>
    </w:p>
  </w:footnote>
  <w:footnote w:id="20">
    <w:p w14:paraId="1F409DDE" w14:textId="77777777" w:rsidR="001E494D" w:rsidRDefault="001E494D">
      <w:pPr>
        <w:pStyle w:val="Tekstprzypisudolnego"/>
      </w:pPr>
      <w:r>
        <w:rPr>
          <w:rStyle w:val="Odwoanieprzypisudolnego"/>
        </w:rPr>
        <w:footnoteRef/>
      </w:r>
      <w:r>
        <w:t xml:space="preserve"> Cyt. za: </w:t>
      </w:r>
      <w:r w:rsidRPr="00F6772B">
        <w:rPr>
          <w:i/>
        </w:rPr>
        <w:t>Studium uwarunkowań i kierunków zagospodarowania przestrzennego miasta i gminy Syców</w:t>
      </w:r>
    </w:p>
  </w:footnote>
  <w:footnote w:id="21">
    <w:p w14:paraId="0CF50027" w14:textId="77777777" w:rsidR="001E494D" w:rsidRDefault="001E494D">
      <w:pPr>
        <w:pStyle w:val="Tekstprzypisudolnego"/>
      </w:pPr>
      <w:r>
        <w:rPr>
          <w:rStyle w:val="Odwoanieprzypisudolnego"/>
        </w:rPr>
        <w:footnoteRef/>
      </w:r>
      <w:r>
        <w:t xml:space="preserve"> Za:</w:t>
      </w:r>
      <w:r w:rsidRPr="004D4912">
        <w:t xml:space="preserve"> </w:t>
      </w:r>
      <w:r w:rsidRPr="00385104">
        <w:rPr>
          <w:i/>
        </w:rPr>
        <w:t>Ocena stanu czystości wód podziemnych województwa dolnośląskiego rok 2014</w:t>
      </w:r>
      <w:r>
        <w:t xml:space="preserve">, </w:t>
      </w:r>
      <w:hyperlink r:id="rId7" w:history="1">
        <w:r w:rsidRPr="004E0EF0">
          <w:rPr>
            <w:rStyle w:val="Hipercze"/>
          </w:rPr>
          <w:t>http://www.wroclaw.pios.gov.pl/index.php/monitoring-srodowiska/wody-podziemne/oceny/</w:t>
        </w:r>
      </w:hyperlink>
      <w:r>
        <w:t xml:space="preserve"> (18.10.2016)</w:t>
      </w:r>
    </w:p>
  </w:footnote>
  <w:footnote w:id="22">
    <w:p w14:paraId="2E139BFB" w14:textId="77777777" w:rsidR="001E494D" w:rsidRDefault="001E494D">
      <w:pPr>
        <w:pStyle w:val="Tekstprzypisudolnego"/>
      </w:pPr>
      <w:r>
        <w:rPr>
          <w:rStyle w:val="Odwoanieprzypisudolnego"/>
        </w:rPr>
        <w:footnoteRef/>
      </w:r>
      <w:r>
        <w:t xml:space="preserve"> Cyt. za: </w:t>
      </w:r>
      <w:r w:rsidRPr="00F6772B">
        <w:rPr>
          <w:i/>
        </w:rPr>
        <w:t>Studium uwarunkowań i kierunków zagospodarowania przestrzennego miasta i gminy Syców</w:t>
      </w:r>
    </w:p>
  </w:footnote>
  <w:footnote w:id="23">
    <w:p w14:paraId="4153AE6C" w14:textId="77777777" w:rsidR="001E494D" w:rsidRDefault="001E494D">
      <w:pPr>
        <w:pStyle w:val="Tekstprzypisudolnego"/>
      </w:pPr>
      <w:r>
        <w:rPr>
          <w:rStyle w:val="Odwoanieprzypisudolnego"/>
        </w:rPr>
        <w:footnoteRef/>
      </w:r>
      <w:r>
        <w:t xml:space="preserve"> Za: </w:t>
      </w:r>
      <w:r w:rsidRPr="00E12AEC">
        <w:rPr>
          <w:i/>
        </w:rPr>
        <w:t>Ocena stanu jednolitych części wód powierzchniowych na terenie województwa dolnośląskiego za rok 2015</w:t>
      </w:r>
      <w:r>
        <w:t xml:space="preserve">, </w:t>
      </w:r>
      <w:hyperlink r:id="rId8" w:history="1">
        <w:r w:rsidRPr="004E0EF0">
          <w:rPr>
            <w:rStyle w:val="Hipercze"/>
          </w:rPr>
          <w:t>http://www.wroclaw.pios.gov.pl/index.php/monitoring-srodowiska/wody-powierzchniowe/stan-czystosci-wod/</w:t>
        </w:r>
      </w:hyperlink>
      <w:r>
        <w:t xml:space="preserve"> (18.10.2016)</w:t>
      </w:r>
    </w:p>
  </w:footnote>
  <w:footnote w:id="24">
    <w:p w14:paraId="42572E97" w14:textId="77777777" w:rsidR="001E494D" w:rsidRPr="008545E9" w:rsidRDefault="001E494D" w:rsidP="008545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 w:val="left" w:pos="9000"/>
          <w:tab w:val="left" w:pos="9300"/>
          <w:tab w:val="left" w:pos="9600"/>
        </w:tabs>
        <w:autoSpaceDE w:val="0"/>
        <w:autoSpaceDN w:val="0"/>
        <w:adjustRightInd w:val="0"/>
        <w:spacing w:after="0" w:line="240" w:lineRule="auto"/>
        <w:rPr>
          <w:i/>
          <w:iCs/>
        </w:rPr>
      </w:pPr>
      <w:r>
        <w:rPr>
          <w:rStyle w:val="Odwoanieprzypisudolnego"/>
        </w:rPr>
        <w:footnoteRef/>
      </w:r>
      <w:r>
        <w:t xml:space="preserve"> </w:t>
      </w:r>
      <w:r w:rsidRPr="00E12AEC">
        <w:t>Cyt. za:</w:t>
      </w:r>
      <w:r>
        <w:t xml:space="preserve"> </w:t>
      </w:r>
      <w:r>
        <w:rPr>
          <w:i/>
          <w:iCs/>
        </w:rPr>
        <w:t>Plan gospodarki niskoemisyjnej dla Gminy Syców na lata 2015-2020</w:t>
      </w:r>
    </w:p>
  </w:footnote>
  <w:footnote w:id="25">
    <w:p w14:paraId="25A32A07" w14:textId="77777777" w:rsidR="001E494D" w:rsidRDefault="001E494D">
      <w:pPr>
        <w:pStyle w:val="Tekstprzypisudolnego"/>
      </w:pPr>
      <w:r>
        <w:rPr>
          <w:rStyle w:val="Odwoanieprzypisudolnego"/>
        </w:rPr>
        <w:footnoteRef/>
      </w:r>
      <w:r>
        <w:t xml:space="preserve"> Klasa</w:t>
      </w:r>
      <w:r w:rsidRPr="00836BDF">
        <w:t xml:space="preserve"> A </w:t>
      </w:r>
      <w:r>
        <w:t xml:space="preserve">– </w:t>
      </w:r>
      <w:r w:rsidRPr="00836BDF">
        <w:t>poziom stężeń nie przekracza wartości dopuszczalnej/docelowej; nie jest wymagane prowadzenie działań na rzecz poprawy jakości powietrza</w:t>
      </w:r>
      <w:r>
        <w:t>.</w:t>
      </w:r>
      <w:r w:rsidRPr="001E4D1B">
        <w:t xml:space="preserve"> </w:t>
      </w:r>
    </w:p>
    <w:p w14:paraId="7F9019D8" w14:textId="77777777" w:rsidR="001E494D" w:rsidRDefault="001E494D">
      <w:pPr>
        <w:pStyle w:val="Tekstprzypisudolnego"/>
      </w:pPr>
      <w:r>
        <w:t>Klasa</w:t>
      </w:r>
      <w:r w:rsidRPr="00836BDF">
        <w:t xml:space="preserve"> C </w:t>
      </w:r>
      <w:r>
        <w:t xml:space="preserve">– </w:t>
      </w:r>
      <w:r w:rsidRPr="00836BDF">
        <w:t>poziom stężeń przekracza wartość dopuszczalną/docelową; należy określić obszary przekroczeń oraz dążyć do osiągnięcia wartości kryterialnych, niezbędne jest opracowanie programu ochrony powietrza POP</w:t>
      </w:r>
      <w:r>
        <w:t>.</w:t>
      </w:r>
    </w:p>
    <w:p w14:paraId="563C625D" w14:textId="77777777" w:rsidR="001E494D" w:rsidRDefault="001E494D" w:rsidP="001E4D1B">
      <w:pPr>
        <w:pStyle w:val="Tekstprzypisudolnego"/>
      </w:pPr>
      <w:r>
        <w:t>Klasa C1 – poziom stężeń przekracza wartość dopuszczalną dla fazy II ustanowioną dla pyłu PM2,5.</w:t>
      </w:r>
    </w:p>
    <w:p w14:paraId="65965D07" w14:textId="77777777" w:rsidR="001E494D" w:rsidRDefault="001E494D" w:rsidP="001E4D1B">
      <w:pPr>
        <w:pStyle w:val="Tekstprzypisudolnego"/>
      </w:pPr>
      <w:r>
        <w:t>Klasa D2 – poziom stężeń ozonu przekracza poziom celu długoterminowego; należy dążyć do osiągnięcia poziomu celu długoterminowego do roku 2020.</w:t>
      </w:r>
    </w:p>
    <w:p w14:paraId="547BCE2D" w14:textId="77777777" w:rsidR="001E494D" w:rsidRDefault="001E494D">
      <w:pPr>
        <w:pStyle w:val="Tekstprzypisudolnego"/>
      </w:pPr>
    </w:p>
  </w:footnote>
  <w:footnote w:id="26">
    <w:p w14:paraId="2CA17F1F" w14:textId="77777777" w:rsidR="001E494D" w:rsidRDefault="001E494D" w:rsidP="0078628C">
      <w:pPr>
        <w:pStyle w:val="Tekstprzypisudolnego"/>
      </w:pPr>
      <w:r>
        <w:rPr>
          <w:rStyle w:val="Odwoanieprzypisudolnego"/>
        </w:rPr>
        <w:footnoteRef/>
      </w:r>
      <w:r>
        <w:t xml:space="preserve"> Za: </w:t>
      </w:r>
      <w:r w:rsidRPr="00A94F73">
        <w:rPr>
          <w:i/>
        </w:rPr>
        <w:t>Ocena poziomów substancji w powietrzu oraz wyniki klasyfikacji stref województwa dolnośląskiego za 2015 rok</w:t>
      </w:r>
      <w:r>
        <w:t xml:space="preserve">, </w:t>
      </w:r>
      <w:hyperlink r:id="rId9" w:history="1">
        <w:r w:rsidRPr="004E0EF0">
          <w:rPr>
            <w:rStyle w:val="Hipercze"/>
          </w:rPr>
          <w:t>http://www.wroclaw.pios.gov.pl/index.php/monitoring-srodowiska/powietrze/oceny/</w:t>
        </w:r>
      </w:hyperlink>
      <w:r>
        <w:t xml:space="preserve"> (18.10.2016)</w:t>
      </w:r>
    </w:p>
  </w:footnote>
  <w:footnote w:id="27">
    <w:p w14:paraId="4A969BE2" w14:textId="77777777" w:rsidR="001E494D" w:rsidRPr="00F12854" w:rsidRDefault="001E494D">
      <w:pPr>
        <w:pStyle w:val="Tekstprzypisudolnego"/>
        <w:rPr>
          <w:i/>
        </w:rPr>
      </w:pPr>
      <w:r>
        <w:rPr>
          <w:rStyle w:val="Odwoanieprzypisudolnego"/>
        </w:rPr>
        <w:footnoteRef/>
      </w:r>
      <w:r>
        <w:t xml:space="preserve"> Za: </w:t>
      </w:r>
      <w:r w:rsidRPr="00F12854">
        <w:rPr>
          <w:i/>
        </w:rPr>
        <w:t>Plan gospodarki nisko</w:t>
      </w:r>
      <w:r>
        <w:rPr>
          <w:i/>
        </w:rPr>
        <w:t>emisyjnej dla Gminy Syców na lata 2015-2020</w:t>
      </w:r>
    </w:p>
  </w:footnote>
  <w:footnote w:id="28">
    <w:p w14:paraId="0EE6FBDB" w14:textId="77777777" w:rsidR="001E494D" w:rsidRDefault="001E494D">
      <w:pPr>
        <w:pStyle w:val="Tekstprzypisudolnego"/>
      </w:pPr>
      <w:r>
        <w:rPr>
          <w:rStyle w:val="Odwoanieprzypisudolnego"/>
        </w:rPr>
        <w:footnoteRef/>
      </w:r>
      <w:r>
        <w:t xml:space="preserve"> Za: </w:t>
      </w:r>
      <w:r w:rsidRPr="003828AC">
        <w:rPr>
          <w:i/>
        </w:rPr>
        <w:t>Obwieszczenie Ministra Środowiska z dnia 15 października 2013 r. w sprawie ogłoszenia jednolitego teksu rozporządzenia Ministra Środowiska w sprawie dopuszczalnych poziomów hałasu w środowisku</w:t>
      </w:r>
      <w:r>
        <w:t>, Dz.U. z dnia 22 stycznia 2014 r., poz. 112.</w:t>
      </w:r>
    </w:p>
  </w:footnote>
  <w:footnote w:id="29">
    <w:p w14:paraId="4E58B05D" w14:textId="77777777" w:rsidR="001E494D" w:rsidRDefault="001E494D" w:rsidP="00465611">
      <w:pPr>
        <w:pStyle w:val="Tekstprzypisudolnego"/>
      </w:pPr>
      <w:r>
        <w:rPr>
          <w:rStyle w:val="Odwoanieprzypisudolnego"/>
        </w:rPr>
        <w:footnoteRef/>
      </w:r>
      <w:r>
        <w:t xml:space="preserve"> Za: </w:t>
      </w:r>
      <w:r>
        <w:rPr>
          <w:i/>
        </w:rPr>
        <w:t>Klimat akustyczny w wybranych punktach województwa dolnośląskiego w 2013 roku</w:t>
      </w:r>
      <w:r>
        <w:t xml:space="preserve">, </w:t>
      </w:r>
      <w:hyperlink r:id="rId10" w:history="1">
        <w:r w:rsidRPr="004E0EF0">
          <w:rPr>
            <w:rStyle w:val="Hipercze"/>
          </w:rPr>
          <w:t>http://www.wroclaw.pios.gov.pl/index.php/monitoring-srodowiska/halas/stan-klimatu-akustycznego/</w:t>
        </w:r>
      </w:hyperlink>
      <w:r>
        <w:t xml:space="preserve"> (18.10.2016)</w:t>
      </w:r>
    </w:p>
  </w:footnote>
  <w:footnote w:id="30">
    <w:p w14:paraId="3B72B547" w14:textId="3FFD7E5B" w:rsidR="001E494D" w:rsidRPr="000A45A4" w:rsidRDefault="001E494D" w:rsidP="000A45A4">
      <w:pPr>
        <w:pStyle w:val="Tekstprzypisudolnego"/>
        <w:rPr>
          <w:i/>
        </w:rPr>
      </w:pPr>
      <w:r>
        <w:rPr>
          <w:rStyle w:val="Odwoanieprzypisudolnego"/>
        </w:rPr>
        <w:footnoteRef/>
      </w:r>
      <w:r>
        <w:t xml:space="preserve"> Za: </w:t>
      </w:r>
      <w:r>
        <w:rPr>
          <w:i/>
        </w:rPr>
        <w:t>B</w:t>
      </w:r>
      <w:r w:rsidRPr="000A45A4">
        <w:rPr>
          <w:i/>
        </w:rPr>
        <w:t>adania p</w:t>
      </w:r>
      <w:r>
        <w:rPr>
          <w:i/>
        </w:rPr>
        <w:t>oziomów pól elektromagnetycznych w</w:t>
      </w:r>
      <w:r w:rsidRPr="000A45A4">
        <w:rPr>
          <w:i/>
        </w:rPr>
        <w:t xml:space="preserve"> wybranych punktach</w:t>
      </w:r>
      <w:r>
        <w:rPr>
          <w:i/>
        </w:rPr>
        <w:t xml:space="preserve"> w</w:t>
      </w:r>
      <w:r w:rsidRPr="000A45A4">
        <w:rPr>
          <w:i/>
        </w:rPr>
        <w:t>ojewództwa dolnośląskiego</w:t>
      </w:r>
      <w:r>
        <w:rPr>
          <w:i/>
        </w:rPr>
        <w:t xml:space="preserve"> </w:t>
      </w:r>
      <w:r>
        <w:rPr>
          <w:i/>
        </w:rPr>
        <w:br/>
        <w:t>w</w:t>
      </w:r>
      <w:r w:rsidRPr="000A45A4">
        <w:rPr>
          <w:i/>
        </w:rPr>
        <w:t xml:space="preserve"> 2015 roku</w:t>
      </w:r>
      <w:r>
        <w:t>,</w:t>
      </w:r>
      <w:r w:rsidRPr="008F04D6">
        <w:t xml:space="preserve"> </w:t>
      </w:r>
      <w:hyperlink r:id="rId11" w:history="1">
        <w:r w:rsidRPr="004E0EF0">
          <w:rPr>
            <w:rStyle w:val="Hipercze"/>
          </w:rPr>
          <w:t>http://www.wroclaw.pios.gov.pl/index.php/monitoring-srodowiska/promieniowanie-elektromagnetyczne/pomiary-i-oceny/</w:t>
        </w:r>
      </w:hyperlink>
      <w:r>
        <w:t xml:space="preserve"> (18.10.2016)</w:t>
      </w:r>
    </w:p>
  </w:footnote>
  <w:footnote w:id="31">
    <w:p w14:paraId="3AA1484C" w14:textId="77777777" w:rsidR="001E494D" w:rsidRDefault="001E494D" w:rsidP="00ED1FB6">
      <w:pPr>
        <w:pStyle w:val="Tekstprzypisudolnego"/>
      </w:pPr>
      <w:r>
        <w:rPr>
          <w:rStyle w:val="Odwoanieprzypisudolnego"/>
        </w:rPr>
        <w:footnoteRef/>
      </w:r>
      <w:r>
        <w:t xml:space="preserve"> Za: </w:t>
      </w:r>
      <w:r w:rsidRPr="00ED1FB6">
        <w:rPr>
          <w:i/>
        </w:rPr>
        <w:t>Strategia Rozwoju Gminy Syców na lata 2014-2020</w:t>
      </w:r>
      <w:r>
        <w:t xml:space="preserve">, </w:t>
      </w:r>
      <w:r w:rsidRPr="00ED1FB6">
        <w:rPr>
          <w:i/>
        </w:rPr>
        <w:t>Regulamin utrzymania czystości i porządku na terenie Miasta i Gminy Syców</w:t>
      </w:r>
    </w:p>
  </w:footnote>
  <w:footnote w:id="32">
    <w:p w14:paraId="585F6DD7" w14:textId="77777777" w:rsidR="001E494D" w:rsidRDefault="001E494D">
      <w:pPr>
        <w:pStyle w:val="Tekstprzypisudolnego"/>
      </w:pPr>
      <w:r>
        <w:rPr>
          <w:rStyle w:val="Odwoanieprzypisudolnego"/>
        </w:rPr>
        <w:footnoteRef/>
      </w:r>
      <w:r>
        <w:t xml:space="preserve"> Cyt. za: </w:t>
      </w:r>
      <w:r w:rsidRPr="00A35330">
        <w:rPr>
          <w:i/>
        </w:rPr>
        <w:t xml:space="preserve">Studium uwarunkowań i kierunków zagospodarowania przestrzennego </w:t>
      </w:r>
      <w:r>
        <w:rPr>
          <w:i/>
        </w:rPr>
        <w:t>miasta i gminy Syc</w:t>
      </w:r>
      <w:r w:rsidRPr="00A35330">
        <w:rPr>
          <w:i/>
        </w:rPr>
        <w:t>ów</w:t>
      </w:r>
    </w:p>
  </w:footnote>
  <w:footnote w:id="33">
    <w:p w14:paraId="6005AFF7" w14:textId="77777777" w:rsidR="001E494D" w:rsidRDefault="001E494D">
      <w:pPr>
        <w:pStyle w:val="Tekstprzypisudolnego"/>
      </w:pPr>
      <w:r>
        <w:rPr>
          <w:rStyle w:val="Odwoanieprzypisudolnego"/>
        </w:rPr>
        <w:footnoteRef/>
      </w:r>
      <w:r>
        <w:t xml:space="preserve"> Za: </w:t>
      </w:r>
      <w:hyperlink r:id="rId12" w:history="1">
        <w:r w:rsidRPr="005E7FA0">
          <w:rPr>
            <w:rStyle w:val="Hipercze"/>
          </w:rPr>
          <w:t>https://rpwdl.csioz.gov.pl/RPM/Search</w:t>
        </w:r>
      </w:hyperlink>
      <w:r w:rsidRPr="00375300">
        <w:rPr>
          <w:rStyle w:val="Hipercze"/>
          <w:color w:val="auto"/>
          <w:u w:val="none"/>
        </w:rPr>
        <w:t xml:space="preserve">, </w:t>
      </w:r>
      <w:hyperlink r:id="rId13" w:history="1">
        <w:r w:rsidRPr="00A23C86">
          <w:rPr>
            <w:rStyle w:val="Hipercze"/>
          </w:rPr>
          <w:t>https://zip.nfz.gov.pl/GSL/</w:t>
        </w:r>
      </w:hyperlink>
      <w:r>
        <w:t xml:space="preserve"> (stan na 08.10.2016)</w:t>
      </w:r>
    </w:p>
  </w:footnote>
  <w:footnote w:id="34">
    <w:p w14:paraId="553C6EEC" w14:textId="77777777" w:rsidR="001E494D" w:rsidRDefault="001E494D">
      <w:pPr>
        <w:pStyle w:val="Tekstprzypisudolnego"/>
      </w:pPr>
      <w:r>
        <w:rPr>
          <w:rStyle w:val="Odwoanieprzypisudolnego"/>
        </w:rPr>
        <w:footnoteRef/>
      </w:r>
      <w:r>
        <w:t xml:space="preserve"> Za: </w:t>
      </w:r>
      <w:r w:rsidRPr="00B922CC">
        <w:rPr>
          <w:i/>
          <w:shd w:val="clear" w:color="auto" w:fill="FFFFFF"/>
        </w:rPr>
        <w:t>Gminny program zdrowotny w zakresie profilaktyki zakażeń wirusami brodawczaka ludzkiego HPV typu 6, 11, 16, 18 na lata 2016-2017</w:t>
      </w:r>
    </w:p>
  </w:footnote>
  <w:footnote w:id="35">
    <w:p w14:paraId="0A78258F" w14:textId="77777777" w:rsidR="001E494D" w:rsidRDefault="001E494D" w:rsidP="00FA7EDE">
      <w:pPr>
        <w:pStyle w:val="Tekstprzypisudolnego"/>
      </w:pPr>
      <w:r>
        <w:rPr>
          <w:rStyle w:val="Odwoanieprzypisudolnego"/>
        </w:rPr>
        <w:footnoteRef/>
      </w:r>
      <w:r>
        <w:t xml:space="preserve"> Za: </w:t>
      </w:r>
      <w:hyperlink r:id="rId14" w:history="1">
        <w:r w:rsidRPr="004A2BB2">
          <w:rPr>
            <w:rStyle w:val="Hipercze"/>
          </w:rPr>
          <w:t>http://ra.rejestrymedyczne.csioz.gov.pl/_layouts/15/RA/glowna.aspx</w:t>
        </w:r>
      </w:hyperlink>
      <w:r>
        <w:t xml:space="preserve"> (stan na 08.10.2016)</w:t>
      </w:r>
    </w:p>
  </w:footnote>
  <w:footnote w:id="36">
    <w:p w14:paraId="3E459FEA" w14:textId="77777777" w:rsidR="001E494D" w:rsidRDefault="001E494D">
      <w:pPr>
        <w:pStyle w:val="Tekstprzypisudolnego"/>
      </w:pPr>
      <w:r>
        <w:rPr>
          <w:rStyle w:val="Odwoanieprzypisudolnego"/>
        </w:rPr>
        <w:footnoteRef/>
      </w:r>
      <w:r>
        <w:t xml:space="preserve"> Sieć placówek edukacyjnych za: </w:t>
      </w:r>
      <w:r w:rsidRPr="00131D2A">
        <w:rPr>
          <w:i/>
        </w:rPr>
        <w:t>Wykaz szkół i placówek oświatowych według województw 21.03.2016</w:t>
      </w:r>
      <w:r>
        <w:t xml:space="preserve">, </w:t>
      </w:r>
      <w:hyperlink r:id="rId15" w:history="1">
        <w:r w:rsidRPr="0082460F">
          <w:rPr>
            <w:rStyle w:val="Hipercze"/>
          </w:rPr>
          <w:t>https://cie.men.gov.pl/index.php/sio-wykaz-szkol-i-placowek/26-wykaz-wg-wojewodztw.html</w:t>
        </w:r>
      </w:hyperlink>
      <w:r>
        <w:t xml:space="preserve"> (06.10.2016</w:t>
      </w:r>
    </w:p>
  </w:footnote>
  <w:footnote w:id="37">
    <w:p w14:paraId="101499FE" w14:textId="77777777" w:rsidR="001E494D" w:rsidRDefault="001E494D">
      <w:pPr>
        <w:pStyle w:val="Tekstprzypisudolnego"/>
      </w:pPr>
      <w:r>
        <w:rPr>
          <w:rStyle w:val="Odwoanieprzypisudolnego"/>
        </w:rPr>
        <w:footnoteRef/>
      </w:r>
      <w:r>
        <w:t xml:space="preserve"> Za: </w:t>
      </w:r>
      <w:hyperlink r:id="rId16" w:history="1">
        <w:r w:rsidRPr="004A489D">
          <w:rPr>
            <w:rStyle w:val="Hipercze"/>
          </w:rPr>
          <w:t>https://empatia.mpips.gov.pl/dla-swiadczeniobiorcow/rodzina/d3/rejestr-zlobkow-i-klubow</w:t>
        </w:r>
      </w:hyperlink>
      <w:r>
        <w:t xml:space="preserve"> (08.08.2016)</w:t>
      </w:r>
    </w:p>
  </w:footnote>
  <w:footnote w:id="38">
    <w:p w14:paraId="016471C8" w14:textId="77777777" w:rsidR="001E494D" w:rsidRDefault="001E494D">
      <w:pPr>
        <w:pStyle w:val="Tekstprzypisudolnego"/>
      </w:pPr>
      <w:r>
        <w:rPr>
          <w:rStyle w:val="Odwoanieprzypisudolnego"/>
        </w:rPr>
        <w:footnoteRef/>
      </w:r>
      <w:r>
        <w:t xml:space="preserve"> Za: </w:t>
      </w:r>
      <w:hyperlink r:id="rId17" w:history="1">
        <w:r w:rsidRPr="005E44C4">
          <w:rPr>
            <w:rStyle w:val="Hipercze"/>
          </w:rPr>
          <w:t>http://www.zsp-sycow.pl/index.php/aktualnoci/486-oferta</w:t>
        </w:r>
      </w:hyperlink>
      <w:r>
        <w:t xml:space="preserve"> (11.10.2016)</w:t>
      </w:r>
    </w:p>
  </w:footnote>
  <w:footnote w:id="39">
    <w:p w14:paraId="056DA43B" w14:textId="77777777" w:rsidR="001E494D" w:rsidRDefault="001E494D">
      <w:pPr>
        <w:pStyle w:val="Tekstprzypisudolnego"/>
      </w:pPr>
      <w:r>
        <w:rPr>
          <w:rStyle w:val="Odwoanieprzypisudolnego"/>
        </w:rPr>
        <w:footnoteRef/>
      </w:r>
      <w:r>
        <w:t xml:space="preserve"> Za: </w:t>
      </w:r>
      <w:hyperlink r:id="rId18" w:history="1">
        <w:r w:rsidRPr="000B370C">
          <w:rPr>
            <w:rStyle w:val="Hipercze"/>
          </w:rPr>
          <w:t>http://www.cksycow.pl/index.php?strona=sekcje</w:t>
        </w:r>
      </w:hyperlink>
      <w:r>
        <w:t xml:space="preserve"> (17.10.2016)</w:t>
      </w:r>
    </w:p>
  </w:footnote>
  <w:footnote w:id="40">
    <w:p w14:paraId="5A42231B" w14:textId="77777777" w:rsidR="001E494D" w:rsidRDefault="001E494D">
      <w:pPr>
        <w:pStyle w:val="Tekstprzypisudolnego"/>
      </w:pPr>
      <w:r>
        <w:rPr>
          <w:rStyle w:val="Odwoanieprzypisudolnego"/>
        </w:rPr>
        <w:footnoteRef/>
      </w:r>
      <w:r>
        <w:t xml:space="preserve"> Za: </w:t>
      </w:r>
      <w:hyperlink r:id="rId19" w:history="1">
        <w:r w:rsidRPr="000B370C">
          <w:rPr>
            <w:rStyle w:val="Hipercze"/>
          </w:rPr>
          <w:t>http://www.cksycow.pl/index.php?strona=historia-2</w:t>
        </w:r>
      </w:hyperlink>
      <w:r>
        <w:t xml:space="preserve">, </w:t>
      </w:r>
      <w:hyperlink r:id="rId20" w:history="1">
        <w:r w:rsidRPr="000B370C">
          <w:rPr>
            <w:rStyle w:val="Hipercze"/>
          </w:rPr>
          <w:t>http://www.cksycow.pl/index.php?strona=jak-korzystac</w:t>
        </w:r>
      </w:hyperlink>
      <w:r>
        <w:t xml:space="preserve"> (17.10.2016)</w:t>
      </w:r>
    </w:p>
  </w:footnote>
  <w:footnote w:id="41">
    <w:p w14:paraId="3649A692" w14:textId="77777777" w:rsidR="001E494D" w:rsidRDefault="001E494D">
      <w:pPr>
        <w:pStyle w:val="Tekstprzypisudolnego"/>
      </w:pPr>
      <w:r>
        <w:rPr>
          <w:rStyle w:val="Odwoanieprzypisudolnego"/>
        </w:rPr>
        <w:footnoteRef/>
      </w:r>
      <w:r>
        <w:t xml:space="preserve"> Za: </w:t>
      </w:r>
      <w:hyperlink r:id="rId21" w:history="1">
        <w:r w:rsidRPr="000B370C">
          <w:rPr>
            <w:rStyle w:val="Hipercze"/>
          </w:rPr>
          <w:t>http://www.cksycow.pl/index.php?strona=zbiory</w:t>
        </w:r>
      </w:hyperlink>
      <w:r>
        <w:t xml:space="preserve"> (17.10.2016)</w:t>
      </w:r>
    </w:p>
  </w:footnote>
  <w:footnote w:id="42">
    <w:p w14:paraId="42880EDF" w14:textId="77777777" w:rsidR="001E494D" w:rsidRDefault="001E494D">
      <w:pPr>
        <w:pStyle w:val="Tekstprzypisudolnego"/>
      </w:pPr>
      <w:r>
        <w:rPr>
          <w:rStyle w:val="Odwoanieprzypisudolnego"/>
        </w:rPr>
        <w:footnoteRef/>
      </w:r>
      <w:r>
        <w:t xml:space="preserve"> Za: </w:t>
      </w:r>
      <w:hyperlink r:id="rId22" w:history="1">
        <w:r w:rsidRPr="000B370C">
          <w:rPr>
            <w:rStyle w:val="Hipercze"/>
          </w:rPr>
          <w:t>http://www.mosir.sycow.pl/Nasze-obiekty</w:t>
        </w:r>
      </w:hyperlink>
      <w:r>
        <w:t xml:space="preserve"> (17.10.2016)</w:t>
      </w:r>
    </w:p>
  </w:footnote>
  <w:footnote w:id="43">
    <w:p w14:paraId="78AF6710" w14:textId="77777777" w:rsidR="001E494D" w:rsidRDefault="001E494D">
      <w:pPr>
        <w:pStyle w:val="Tekstprzypisudolnego"/>
      </w:pPr>
      <w:r>
        <w:rPr>
          <w:rStyle w:val="Odwoanieprzypisudolnego"/>
        </w:rPr>
        <w:footnoteRef/>
      </w:r>
      <w:r>
        <w:t xml:space="preserve"> Za: </w:t>
      </w:r>
      <w:r w:rsidRPr="00A11BA1">
        <w:rPr>
          <w:i/>
        </w:rPr>
        <w:t>Studium uwarunkowań i kierunków zagospodarowania przestrzennego miasta i gminy Syców</w:t>
      </w:r>
    </w:p>
  </w:footnote>
  <w:footnote w:id="44">
    <w:p w14:paraId="7C11B9C9" w14:textId="77777777" w:rsidR="001E494D" w:rsidRDefault="001E494D">
      <w:pPr>
        <w:pStyle w:val="Tekstprzypisudolnego"/>
      </w:pPr>
      <w:r>
        <w:rPr>
          <w:rStyle w:val="Odwoanieprzypisudolnego"/>
        </w:rPr>
        <w:footnoteRef/>
      </w:r>
      <w:r>
        <w:t xml:space="preserve"> Za: </w:t>
      </w:r>
      <w:hyperlink r:id="rId23" w:history="1">
        <w:r w:rsidRPr="004E0EF0">
          <w:rPr>
            <w:rStyle w:val="Hipercze"/>
          </w:rPr>
          <w:t>http://www.arboretumlesne.poznan.lasy.gov.pl/lesny-kompleks-promocyjny-xxxxxxxx-</w:t>
        </w:r>
      </w:hyperlink>
      <w:r>
        <w:t xml:space="preserve"> (18.10.2016)</w:t>
      </w:r>
    </w:p>
  </w:footnote>
  <w:footnote w:id="45">
    <w:p w14:paraId="4F11404A" w14:textId="77777777" w:rsidR="001E494D" w:rsidRDefault="001E494D">
      <w:pPr>
        <w:pStyle w:val="Tekstprzypisudolnego"/>
      </w:pPr>
      <w:r>
        <w:rPr>
          <w:rStyle w:val="Odwoanieprzypisudolnego"/>
        </w:rPr>
        <w:footnoteRef/>
      </w:r>
      <w:r>
        <w:t xml:space="preserve"> Za: </w:t>
      </w:r>
      <w:hyperlink r:id="rId24" w:history="1">
        <w:r w:rsidRPr="004E0EF0">
          <w:rPr>
            <w:rStyle w:val="Hipercze"/>
          </w:rPr>
          <w:t>http://www.arboretumlesne.poznan.lasy.gov.pl/historia-arboretum</w:t>
        </w:r>
      </w:hyperlink>
      <w:r>
        <w:t xml:space="preserve"> (18.10.2016)</w:t>
      </w:r>
    </w:p>
  </w:footnote>
  <w:footnote w:id="46">
    <w:p w14:paraId="63DC42DA" w14:textId="77777777" w:rsidR="001E494D" w:rsidRDefault="001E494D" w:rsidP="00550913">
      <w:pPr>
        <w:pStyle w:val="Tekstprzypisudolnego"/>
      </w:pPr>
      <w:r>
        <w:rPr>
          <w:rStyle w:val="Odwoanieprzypisudolnego"/>
        </w:rPr>
        <w:footnoteRef/>
      </w:r>
      <w:r>
        <w:t xml:space="preserve"> Za: </w:t>
      </w:r>
      <w:hyperlink r:id="rId25" w:history="1">
        <w:r w:rsidRPr="004A3C85">
          <w:rPr>
            <w:rStyle w:val="Hipercze"/>
          </w:rPr>
          <w:t>http://bip.wroclaw.rdos.gov.pl/rejestr-form-ochrony-przyrody</w:t>
        </w:r>
      </w:hyperlink>
      <w:r w:rsidRPr="004A3C85">
        <w:t xml:space="preserve"> </w:t>
      </w:r>
      <w:r>
        <w:rPr>
          <w:i/>
        </w:rPr>
        <w:t>(18.10.2016)</w:t>
      </w:r>
    </w:p>
  </w:footnote>
  <w:footnote w:id="47">
    <w:p w14:paraId="13FD9B96" w14:textId="77777777" w:rsidR="001E494D" w:rsidRDefault="001E494D">
      <w:pPr>
        <w:pStyle w:val="Tekstprzypisudolnego"/>
      </w:pPr>
      <w:r>
        <w:rPr>
          <w:rStyle w:val="Odwoanieprzypisudolnego"/>
        </w:rPr>
        <w:footnoteRef/>
      </w:r>
      <w:r>
        <w:t xml:space="preserve"> Za: </w:t>
      </w:r>
      <w:r w:rsidRPr="00F820C9">
        <w:rPr>
          <w:i/>
        </w:rPr>
        <w:t>Studium uwarunkowań i kierunków zagospodarowania przestrzennego miasta i gminy Syców</w:t>
      </w:r>
      <w:r>
        <w:t xml:space="preserve"> </w:t>
      </w:r>
    </w:p>
  </w:footnote>
  <w:footnote w:id="48">
    <w:p w14:paraId="03467CAC" w14:textId="77777777" w:rsidR="001E494D" w:rsidRDefault="001E494D">
      <w:pPr>
        <w:pStyle w:val="Tekstprzypisudolnego"/>
      </w:pPr>
      <w:r>
        <w:rPr>
          <w:rStyle w:val="Odwoanieprzypisudolnego"/>
        </w:rPr>
        <w:footnoteRef/>
      </w:r>
      <w:r>
        <w:t xml:space="preserve"> Za: </w:t>
      </w:r>
      <w:hyperlink r:id="rId26" w:history="1">
        <w:r w:rsidRPr="004E0EF0">
          <w:rPr>
            <w:rStyle w:val="Hipercze"/>
          </w:rPr>
          <w:t>http://www.sycow.pl/pl/253/0/zalew-w-stradomi.html</w:t>
        </w:r>
      </w:hyperlink>
      <w:r>
        <w:t xml:space="preserve"> (18.10.2016)</w:t>
      </w:r>
    </w:p>
  </w:footnote>
  <w:footnote w:id="49">
    <w:p w14:paraId="42298848" w14:textId="77777777" w:rsidR="001E494D" w:rsidRDefault="001E494D">
      <w:pPr>
        <w:pStyle w:val="Tekstprzypisudolnego"/>
      </w:pPr>
      <w:r>
        <w:rPr>
          <w:rStyle w:val="Odwoanieprzypisudolnego"/>
        </w:rPr>
        <w:footnoteRef/>
      </w:r>
      <w:r>
        <w:t xml:space="preserve"> Za: </w:t>
      </w:r>
      <w:hyperlink r:id="rId27" w:history="1">
        <w:r w:rsidRPr="004E0EF0">
          <w:rPr>
            <w:rStyle w:val="Hipercze"/>
          </w:rPr>
          <w:t>http://www.sycow.pl/pl/427/0/park-miejski.html</w:t>
        </w:r>
      </w:hyperlink>
      <w:r>
        <w:t xml:space="preserve"> (18.10.2016)</w:t>
      </w:r>
    </w:p>
  </w:footnote>
  <w:footnote w:id="50">
    <w:p w14:paraId="4E5E1C08" w14:textId="77777777" w:rsidR="001E494D" w:rsidRDefault="001E494D" w:rsidP="00634B0F">
      <w:pPr>
        <w:pStyle w:val="Tekstprzypisudolnego"/>
      </w:pPr>
      <w:r>
        <w:rPr>
          <w:rStyle w:val="Odwoanieprzypisudolnego"/>
        </w:rPr>
        <w:footnoteRef/>
      </w:r>
      <w:r>
        <w:t xml:space="preserve"> Za: </w:t>
      </w:r>
      <w:hyperlink r:id="rId28" w:history="1">
        <w:r w:rsidRPr="00323756">
          <w:rPr>
            <w:rStyle w:val="Hipercze"/>
          </w:rPr>
          <w:t>http://www.nid.pl/pl/Informacje_ogolne/Zabytki_w_Polsce/rejestr-zabytkow/zestawienia-zabytkow-nieruchomych/</w:t>
        </w:r>
      </w:hyperlink>
      <w:r>
        <w:t xml:space="preserve"> (11.10.2016)</w:t>
      </w:r>
    </w:p>
  </w:footnote>
  <w:footnote w:id="51">
    <w:p w14:paraId="0B6642A4" w14:textId="77777777" w:rsidR="001E494D" w:rsidRDefault="001E494D">
      <w:pPr>
        <w:pStyle w:val="Tekstprzypisudolnego"/>
      </w:pPr>
      <w:r>
        <w:rPr>
          <w:rStyle w:val="Odwoanieprzypisudolnego"/>
        </w:rPr>
        <w:footnoteRef/>
      </w:r>
      <w:r>
        <w:t xml:space="preserve"> Cyt. za: </w:t>
      </w:r>
      <w:r w:rsidRPr="00645978">
        <w:rPr>
          <w:i/>
        </w:rPr>
        <w:t>Studium uwarunkowań i kierunków zagospodarowania przestrzennego miasta i gminy Syców</w:t>
      </w:r>
    </w:p>
  </w:footnote>
  <w:footnote w:id="52">
    <w:p w14:paraId="6D1737FC" w14:textId="77777777" w:rsidR="001E494D" w:rsidRDefault="001E494D">
      <w:pPr>
        <w:pStyle w:val="Tekstprzypisudolnego"/>
      </w:pPr>
      <w:r>
        <w:rPr>
          <w:rStyle w:val="Odwoanieprzypisudolnego"/>
        </w:rPr>
        <w:footnoteRef/>
      </w:r>
      <w:r>
        <w:t xml:space="preserve"> Cyt. za: </w:t>
      </w:r>
      <w:r w:rsidRPr="00645978">
        <w:rPr>
          <w:i/>
        </w:rPr>
        <w:t>Studium uwarunkowań i kierunków zagospodarowania przestrzennego miasta i gminy Syców</w:t>
      </w:r>
    </w:p>
  </w:footnote>
  <w:footnote w:id="53">
    <w:p w14:paraId="2ECBB768" w14:textId="77777777" w:rsidR="001E494D" w:rsidRDefault="001E494D">
      <w:pPr>
        <w:pStyle w:val="Tekstprzypisudolnego"/>
      </w:pPr>
      <w:r>
        <w:rPr>
          <w:rStyle w:val="Odwoanieprzypisudolnego"/>
        </w:rPr>
        <w:footnoteRef/>
      </w:r>
      <w:r>
        <w:t xml:space="preserve"> Cyt. za: </w:t>
      </w:r>
      <w:r w:rsidRPr="00645978">
        <w:rPr>
          <w:i/>
        </w:rPr>
        <w:t>Studium uwarunkowań i kierunków zagospodarowania przestrzennego miasta i gminy Syców</w:t>
      </w:r>
    </w:p>
  </w:footnote>
  <w:footnote w:id="54">
    <w:p w14:paraId="5847EA2B" w14:textId="77777777" w:rsidR="001E494D" w:rsidRDefault="001E494D">
      <w:pPr>
        <w:pStyle w:val="Tekstprzypisudolnego"/>
      </w:pPr>
      <w:r>
        <w:rPr>
          <w:rStyle w:val="Odwoanieprzypisudolnego"/>
        </w:rPr>
        <w:footnoteRef/>
      </w:r>
      <w:r>
        <w:t xml:space="preserve"> Za: </w:t>
      </w:r>
      <w:hyperlink r:id="rId29" w:history="1">
        <w:r w:rsidRPr="000B370C">
          <w:rPr>
            <w:rStyle w:val="Hipercze"/>
          </w:rPr>
          <w:t>http://www.e-podroznik.pl/</w:t>
        </w:r>
      </w:hyperlink>
      <w:r>
        <w:t xml:space="preserve"> (17.10.2016)</w:t>
      </w:r>
    </w:p>
  </w:footnote>
  <w:footnote w:id="55">
    <w:p w14:paraId="59EF6835" w14:textId="77777777" w:rsidR="001E494D" w:rsidRDefault="001E494D" w:rsidP="00283739">
      <w:pPr>
        <w:pStyle w:val="Tekstprzypisudolnego"/>
      </w:pPr>
      <w:r>
        <w:rPr>
          <w:rStyle w:val="Odwoanieprzypisudolnego"/>
        </w:rPr>
        <w:footnoteRef/>
      </w:r>
      <w:r>
        <w:t xml:space="preserve"> </w:t>
      </w:r>
      <w:r w:rsidRPr="009F097D">
        <w:rPr>
          <w:i/>
        </w:rPr>
        <w:t>Ścieżka rowerowa (droga dla rowerów) – droga lub jej część przeznaczona do ruchu rowerów jednośladowych, oznaczona odpowiednimi znakami drogowymi (ustawa z dnia 20 czerwca 1997 r. Prawo o ruchu drogowym (Dz. U. z 2012 r. poz. 1137). Począwszy od roku 2013 dane uwzględniają długość ścieżek rowerowych będących odpowiednio w obszarze właściwości gminy, starostwa i urzędu marszałkowskiego (bez długości szlaków rowerowych), czyli: samodzielnych dróg dla rowerów (położonych w pasie drogi); dróg wydzielonych z jezdni; dróg wydzielonych z chodnika; dróg zawartych w ciągach pieszo-rowerowych. Za długość ścieżek rowerowych należy uważać długość dróg dla rowerów przebiegających w jednym kierunku. Długość ścieżek położonych po dwóch stronach drogi jest liczona odrębnie. Ujęto ścieżki rowerowe służące głównie do celów komunikacyjnych, a nie turystycznych, tzw. szlaków rowerowych (np. położonych w lesie) – wyjaśnienie GUS.</w:t>
      </w:r>
    </w:p>
  </w:footnote>
  <w:footnote w:id="56">
    <w:p w14:paraId="507DAB5E" w14:textId="77777777" w:rsidR="001E494D" w:rsidRDefault="001E494D" w:rsidP="00D86FEA">
      <w:pPr>
        <w:pStyle w:val="Tekstprzypisudolnego"/>
      </w:pPr>
      <w:r>
        <w:rPr>
          <w:rStyle w:val="Odwoanieprzypisudolnego"/>
        </w:rPr>
        <w:footnoteRef/>
      </w:r>
      <w:r>
        <w:t xml:space="preserve"> Za: </w:t>
      </w:r>
      <w:r w:rsidRPr="00972BAE">
        <w:rPr>
          <w:i/>
        </w:rPr>
        <w:t>Strategia Rozwoju Gminy Syców na lata 2014-2020</w:t>
      </w:r>
    </w:p>
  </w:footnote>
  <w:footnote w:id="57">
    <w:p w14:paraId="0024277E" w14:textId="77777777" w:rsidR="001E494D" w:rsidRDefault="001E494D">
      <w:pPr>
        <w:pStyle w:val="Tekstprzypisudolnego"/>
      </w:pPr>
      <w:r>
        <w:rPr>
          <w:rStyle w:val="Odwoanieprzypisudolnego"/>
        </w:rPr>
        <w:footnoteRef/>
      </w:r>
      <w:r>
        <w:t xml:space="preserve"> Za: </w:t>
      </w:r>
      <w:r>
        <w:rPr>
          <w:i/>
          <w:iCs/>
        </w:rPr>
        <w:t>Strategia Rozwoju Gminy Syców na lata 2014-2020</w:t>
      </w:r>
    </w:p>
  </w:footnote>
  <w:footnote w:id="58">
    <w:p w14:paraId="060BC74C" w14:textId="77777777" w:rsidR="001E494D" w:rsidRDefault="001E494D">
      <w:pPr>
        <w:pStyle w:val="Tekstprzypisudolnego"/>
      </w:pPr>
      <w:r>
        <w:rPr>
          <w:rStyle w:val="Odwoanieprzypisudolnego"/>
        </w:rPr>
        <w:footnoteRef/>
      </w:r>
      <w:r>
        <w:t xml:space="preserve"> Za: </w:t>
      </w:r>
      <w:r>
        <w:rPr>
          <w:i/>
          <w:iCs/>
        </w:rPr>
        <w:t>Strategia Rozwoju Gminy Syców na lata 2014-2020</w:t>
      </w:r>
    </w:p>
  </w:footnote>
  <w:footnote w:id="59">
    <w:p w14:paraId="0CE95CC5" w14:textId="77777777" w:rsidR="001E494D" w:rsidRPr="00F237D4" w:rsidRDefault="001E494D">
      <w:pPr>
        <w:pStyle w:val="Tekstprzypisudolnego"/>
        <w:rPr>
          <w:i/>
        </w:rPr>
      </w:pPr>
      <w:r>
        <w:rPr>
          <w:rStyle w:val="Odwoanieprzypisudolnego"/>
        </w:rPr>
        <w:footnoteRef/>
      </w:r>
      <w:r>
        <w:t xml:space="preserve"> Za: </w:t>
      </w:r>
      <w:r w:rsidRPr="00F237D4">
        <w:rPr>
          <w:i/>
        </w:rPr>
        <w:t>Wieloletni plan rozwoju i modernizacji urządzeń wodociągowych i kanalizacyjnych będących w posiadaniu Sycowskiej Gospodarki Komunalnej Sp. z o.o. na lata 2015-2017</w:t>
      </w:r>
    </w:p>
  </w:footnote>
  <w:footnote w:id="60">
    <w:p w14:paraId="6F98AF37" w14:textId="77777777" w:rsidR="001E494D" w:rsidRDefault="001E494D">
      <w:pPr>
        <w:pStyle w:val="Tekstprzypisudolnego"/>
      </w:pPr>
      <w:r w:rsidRPr="00DE335D">
        <w:rPr>
          <w:rStyle w:val="Odwoanieprzypisudolnego"/>
        </w:rPr>
        <w:footnoteRef/>
      </w:r>
      <w:r w:rsidRPr="00DE335D">
        <w:t xml:space="preserve"> </w:t>
      </w:r>
      <w:r>
        <w:t xml:space="preserve">Cyt. za: </w:t>
      </w:r>
      <w:r>
        <w:rPr>
          <w:i/>
          <w:iCs/>
        </w:rPr>
        <w:t>Strategia Rozwoju Gminy Syców na lata 2014-2020</w:t>
      </w:r>
    </w:p>
  </w:footnote>
  <w:footnote w:id="61">
    <w:p w14:paraId="4F86CD19" w14:textId="77777777" w:rsidR="001E494D" w:rsidRDefault="001E494D">
      <w:pPr>
        <w:pStyle w:val="Tekstprzypisudolnego"/>
      </w:pPr>
      <w:r>
        <w:rPr>
          <w:rStyle w:val="Odwoanieprzypisudolnego"/>
        </w:rPr>
        <w:footnoteRef/>
      </w:r>
      <w:r>
        <w:t xml:space="preserve"> Cyt. za: </w:t>
      </w:r>
      <w:r>
        <w:rPr>
          <w:i/>
          <w:iCs/>
        </w:rPr>
        <w:t>Strategia Rozwoju Gminy Syców na lata 2014-2020</w:t>
      </w:r>
    </w:p>
  </w:footnote>
  <w:footnote w:id="62">
    <w:p w14:paraId="017720E9" w14:textId="77777777" w:rsidR="001E494D" w:rsidRDefault="001E494D">
      <w:pPr>
        <w:pStyle w:val="Tekstprzypisudolnego"/>
      </w:pPr>
      <w:r>
        <w:rPr>
          <w:rStyle w:val="Odwoanieprzypisudolnego"/>
        </w:rPr>
        <w:footnoteRef/>
      </w:r>
      <w:r>
        <w:t xml:space="preserve"> Cyt. za: </w:t>
      </w:r>
      <w:r>
        <w:rPr>
          <w:i/>
          <w:iCs/>
        </w:rPr>
        <w:t>Strategia Rozwoju Gminy Syców na lata 2014-2020</w:t>
      </w:r>
    </w:p>
  </w:footnote>
  <w:footnote w:id="63">
    <w:p w14:paraId="5236428A" w14:textId="77777777" w:rsidR="001E494D" w:rsidRDefault="001E494D">
      <w:pPr>
        <w:pStyle w:val="Tekstprzypisudolnego"/>
      </w:pPr>
      <w:r>
        <w:rPr>
          <w:rStyle w:val="Odwoanieprzypisudolnego"/>
        </w:rPr>
        <w:footnoteRef/>
      </w:r>
      <w:r>
        <w:t xml:space="preserve"> Za: </w:t>
      </w:r>
      <w:r>
        <w:rPr>
          <w:i/>
        </w:rPr>
        <w:t>Wieloletni</w:t>
      </w:r>
      <w:r w:rsidRPr="003279C8">
        <w:rPr>
          <w:i/>
        </w:rPr>
        <w:t xml:space="preserve"> program gospodarowania mieszkaniowym zasobem Gminy Syców na lata 2016-2020</w:t>
      </w:r>
    </w:p>
  </w:footnote>
  <w:footnote w:id="64">
    <w:p w14:paraId="450B0195" w14:textId="4304C565" w:rsidR="001E494D" w:rsidRDefault="001E494D" w:rsidP="00554D76">
      <w:pPr>
        <w:pStyle w:val="Tekstprzypisudolnego"/>
      </w:pPr>
      <w:r>
        <w:rPr>
          <w:rStyle w:val="Odwoanieprzypisudolnego"/>
        </w:rPr>
        <w:footnoteRef/>
      </w:r>
      <w:r>
        <w:t xml:space="preserve"> Ustawa</w:t>
      </w:r>
      <w:r w:rsidRPr="000E5906">
        <w:t xml:space="preserve"> z dnia 9 października 2015 r. o </w:t>
      </w:r>
      <w:r w:rsidR="00C12AFD" w:rsidRPr="000E5906">
        <w:t>rewitalizacji (</w:t>
      </w:r>
      <w:r w:rsidRPr="000E5906">
        <w:t>Dz.U. 2015 poz. 1777</w:t>
      </w:r>
      <w:r>
        <w:t>)</w:t>
      </w:r>
    </w:p>
  </w:footnote>
  <w:footnote w:id="65">
    <w:p w14:paraId="18999D62" w14:textId="77777777" w:rsidR="001E494D" w:rsidRDefault="001E494D" w:rsidP="00586FBB">
      <w:pPr>
        <w:pStyle w:val="Tekstprzypisudolnego"/>
      </w:pPr>
      <w:r>
        <w:rPr>
          <w:rStyle w:val="Odwoanieprzypisudolnego"/>
        </w:rPr>
        <w:footnoteRef/>
      </w:r>
      <w:r>
        <w:t xml:space="preserve"> Za: </w:t>
      </w:r>
      <w:r>
        <w:rPr>
          <w:i/>
        </w:rPr>
        <w:t>Klimat akustyczny w wybranych punktach województwa dolnośląskiego w 2013 roku</w:t>
      </w:r>
      <w:r>
        <w:t xml:space="preserve">, </w:t>
      </w:r>
      <w:hyperlink r:id="rId30" w:history="1">
        <w:r w:rsidRPr="004E0EF0">
          <w:rPr>
            <w:rStyle w:val="Hipercze"/>
          </w:rPr>
          <w:t>http://www.wroclaw.pios.gov.pl/index.php/monitoring-srodowiska/halas/stan-klimatu-akustycznego/</w:t>
        </w:r>
      </w:hyperlink>
      <w:r>
        <w:t xml:space="preserve"> (18.10.2016)</w:t>
      </w:r>
    </w:p>
  </w:footnote>
  <w:footnote w:id="66">
    <w:p w14:paraId="12DDC36B" w14:textId="77777777" w:rsidR="001E494D" w:rsidRDefault="001E494D" w:rsidP="00586FBB">
      <w:pPr>
        <w:pStyle w:val="Tekstprzypisudolnego"/>
      </w:pPr>
      <w:r>
        <w:rPr>
          <w:rStyle w:val="Odwoanieprzypisudolnego"/>
        </w:rPr>
        <w:footnoteRef/>
      </w:r>
      <w:r>
        <w:t xml:space="preserve"> </w:t>
      </w:r>
      <w:r w:rsidRPr="009F097D">
        <w:rPr>
          <w:i/>
        </w:rPr>
        <w:t>Ścieżka rowerowa (droga dla rowerów) – droga lub jej część przeznaczona do ruchu rowerów jednośladowych, oznaczona odpowiednimi znakami drogowymi (ustawa z dnia 20 czerwca 1997 r. Prawo o ruchu drogowym (Dz. U. z 2012 r. poz. 1137). Począwszy od roku 2013 dane uwzględniają długość ścieżek rowerowych będących odpowiednio w obszarze właściwości gminy, starostwa i urzędu marszałkowskiego (bez długości szlaków rowerowych), czyli: samodzielnych dróg dla rowerów (położonych w pasie drogi); dróg wydzielonych z jezdni; dróg wydzielonych z chodnika; dróg zawartych w ciągach pieszo-rowerowych. Za długość ścieżek rowerowych należy uważać długość dróg dla rowerów przebiegających w jednym kierunku. Długość ścieżek położonych po dwóch stronach drogi jest liczona odrębnie. Ujęto ścieżki rowerowe służące głównie do celów komunikacyjnych, a nie turystycznych, tzw. szlaków rowerowych (np. położonych w lesie) – wyjaśnienie GUS.</w:t>
      </w:r>
    </w:p>
  </w:footnote>
  <w:footnote w:id="67">
    <w:p w14:paraId="25A4FCAA" w14:textId="77777777" w:rsidR="001E494D" w:rsidRDefault="001E494D" w:rsidP="004A6399">
      <w:pPr>
        <w:pStyle w:val="Tekstprzypisudolnego"/>
      </w:pPr>
      <w:r>
        <w:rPr>
          <w:rStyle w:val="Odwoanieprzypisudolnego"/>
        </w:rPr>
        <w:footnoteRef/>
      </w:r>
      <w:r>
        <w:t xml:space="preserve"> Za: </w:t>
      </w:r>
      <w:r>
        <w:rPr>
          <w:i/>
        </w:rPr>
        <w:t>Klimat akustyczny w wybranych punktach województwa dolnośląskiego w 2013 roku</w:t>
      </w:r>
      <w:r>
        <w:t xml:space="preserve">, </w:t>
      </w:r>
      <w:hyperlink r:id="rId31" w:history="1">
        <w:r w:rsidRPr="004E0EF0">
          <w:rPr>
            <w:rStyle w:val="Hipercze"/>
          </w:rPr>
          <w:t>http://www.wroclaw.pios.gov.pl/index.php/monitoring-srodowiska/halas/stan-klimatu-akustycznego/</w:t>
        </w:r>
      </w:hyperlink>
      <w:r>
        <w:t xml:space="preserve"> (18.10.2016)</w:t>
      </w:r>
    </w:p>
  </w:footnote>
  <w:footnote w:id="68">
    <w:p w14:paraId="63B16F5C" w14:textId="77777777" w:rsidR="001E494D" w:rsidRDefault="001E494D" w:rsidP="00083CDB">
      <w:pPr>
        <w:pStyle w:val="Tekstprzypisudolnego"/>
      </w:pPr>
      <w:r>
        <w:rPr>
          <w:rStyle w:val="Odwoanieprzypisudolnego"/>
        </w:rPr>
        <w:footnoteRef/>
      </w:r>
      <w:r>
        <w:t xml:space="preserve"> Źródło: U</w:t>
      </w:r>
      <w:r w:rsidRPr="007446A9">
        <w:t>stawa o rewitalizacji - praktyczny komentarz</w:t>
      </w:r>
      <w:r>
        <w:t>, Ministerstwo Infrastruktury i Budownictwa</w:t>
      </w:r>
    </w:p>
    <w:p w14:paraId="290A19A1" w14:textId="77777777" w:rsidR="001E494D" w:rsidRDefault="001E494D" w:rsidP="00083CDB">
      <w:pPr>
        <w:pStyle w:val="Tekstprzypisudolnego"/>
      </w:pPr>
      <w:r>
        <w:t>Departament Polityki Przestrzennej, Warszawa 2016</w:t>
      </w:r>
    </w:p>
  </w:footnote>
  <w:footnote w:id="69">
    <w:p w14:paraId="67886C2B" w14:textId="61139BD6" w:rsidR="001E494D" w:rsidRDefault="001E494D" w:rsidP="00EB2C5D">
      <w:pPr>
        <w:pStyle w:val="Tekstprzypisudolnego"/>
      </w:pPr>
      <w:r>
        <w:rPr>
          <w:rStyle w:val="Odwoanieprzypisudolnego"/>
        </w:rPr>
        <w:footnoteRef/>
      </w:r>
      <w:r>
        <w:t xml:space="preserve"> Zakres wsparcia dla Działania 6.3 „Rewitalizacja zdegradowanych obszarów” w ramach Regionalnego Programu Operacyjnego Województwa Dolnośląskiego 2014 – 2020 przewiduje wsparcie dla następujących projektów:</w:t>
      </w:r>
    </w:p>
    <w:p w14:paraId="77AA891B" w14:textId="77777777" w:rsidR="001E494D" w:rsidRDefault="001E494D" w:rsidP="00EB2C5D">
      <w:pPr>
        <w:pStyle w:val="Tekstprzypisudolnego"/>
      </w:pPr>
      <w:r>
        <w:t>- 6.3.A Remont, przebudowa, rozbudowa, adaptacja, wyposażenie istniejących zdegradowanych budynków, obiektów, zagospodarowanie terenów i przestrzeni (np. monitoring miejski lub dostosowanie przestrzeni do potrzeb osób niepełnosprawnych) – w celu przywrócenia lub nadania im nowych funkcji społecznych, kulturalnych, gospodarczych, edukacyjnych lub rekreacyjnych,</w:t>
      </w:r>
    </w:p>
    <w:p w14:paraId="645AC8B1" w14:textId="77777777" w:rsidR="001E494D" w:rsidRDefault="001E494D" w:rsidP="00EB2C5D">
      <w:pPr>
        <w:pStyle w:val="Tekstprzypisudolnego"/>
      </w:pPr>
      <w:r>
        <w:t>- 6.3.B Remont, odnowa części wspólnych wielorodzinnych budynków mieszkalnych (nie ma możliwości budowy nowych obiektów),</w:t>
      </w:r>
    </w:p>
    <w:p w14:paraId="0EE9869A" w14:textId="09D2201F" w:rsidR="001E494D" w:rsidRDefault="001E494D" w:rsidP="00EB2C5D">
      <w:pPr>
        <w:pStyle w:val="Tekstprzypisudolnego"/>
      </w:pPr>
      <w:r>
        <w:t>- 6.3.C Inwestycje w tzw. drogi lokalne (gminne i powiatowe) wraz z infrastrukturą towarzyszącą. Wsparcie będzie możliwie jedynie wtedy, gdy inwestycje takie będą stanowiły element szerszej koncepcji związanej z rewitalizacją (fizyczną, gospodarczą i społeczną) i będą stanowiły element lokalnego programu rewitalizacji.</w:t>
      </w:r>
    </w:p>
  </w:footnote>
  <w:footnote w:id="70">
    <w:p w14:paraId="6CD117ED" w14:textId="77777777" w:rsidR="001E494D" w:rsidRDefault="001E494D" w:rsidP="00FE7A41">
      <w:pPr>
        <w:pStyle w:val="Tekstprzypisudolnego"/>
      </w:pPr>
      <w:r>
        <w:rPr>
          <w:rStyle w:val="Odwoanieprzypisudolnego"/>
        </w:rPr>
        <w:footnoteRef/>
      </w:r>
      <w:r>
        <w:t xml:space="preserve"> Na podstawie: </w:t>
      </w:r>
      <w:r w:rsidRPr="002E7871">
        <w:t>Ustawa z dnia 9 października 2015 roku o rewitalizacji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951FA"/>
    <w:multiLevelType w:val="hybridMultilevel"/>
    <w:tmpl w:val="32DA4B4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2E11362"/>
    <w:multiLevelType w:val="hybridMultilevel"/>
    <w:tmpl w:val="8418EA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520435E"/>
    <w:multiLevelType w:val="hybridMultilevel"/>
    <w:tmpl w:val="283E2650"/>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5BB139D"/>
    <w:multiLevelType w:val="hybridMultilevel"/>
    <w:tmpl w:val="2446F6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C65F39"/>
    <w:multiLevelType w:val="hybridMultilevel"/>
    <w:tmpl w:val="D0B67F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88F7B81"/>
    <w:multiLevelType w:val="hybridMultilevel"/>
    <w:tmpl w:val="B2F04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8B53CDD"/>
    <w:multiLevelType w:val="hybridMultilevel"/>
    <w:tmpl w:val="AEA6A1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9A9454B"/>
    <w:multiLevelType w:val="hybridMultilevel"/>
    <w:tmpl w:val="3E4EB88C"/>
    <w:lvl w:ilvl="0" w:tplc="22D005DA">
      <w:start w:val="1"/>
      <w:numFmt w:val="bullet"/>
      <w:lvlText w:val=""/>
      <w:lvlJc w:val="left"/>
      <w:pPr>
        <w:ind w:left="720" w:hanging="360"/>
      </w:pPr>
      <w:rPr>
        <w:rFonts w:ascii="Symbol" w:hAnsi="Symbol" w:hint="default"/>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9F53E7A"/>
    <w:multiLevelType w:val="hybridMultilevel"/>
    <w:tmpl w:val="0F2C4B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AB321C5"/>
    <w:multiLevelType w:val="hybridMultilevel"/>
    <w:tmpl w:val="51A22954"/>
    <w:lvl w:ilvl="0" w:tplc="0415000F">
      <w:start w:val="1"/>
      <w:numFmt w:val="decimal"/>
      <w:lvlText w:val="%1."/>
      <w:lvlJc w:val="left"/>
      <w:pPr>
        <w:ind w:left="720" w:hanging="360"/>
      </w:pPr>
      <w:rPr>
        <w:rFont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BBF4CD4"/>
    <w:multiLevelType w:val="hybridMultilevel"/>
    <w:tmpl w:val="72C6A358"/>
    <w:lvl w:ilvl="0" w:tplc="9386FFF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D762360"/>
    <w:multiLevelType w:val="hybridMultilevel"/>
    <w:tmpl w:val="9AECC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DF5202B"/>
    <w:multiLevelType w:val="hybridMultilevel"/>
    <w:tmpl w:val="9F202790"/>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0EA032C0"/>
    <w:multiLevelType w:val="hybridMultilevel"/>
    <w:tmpl w:val="572457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EA50037"/>
    <w:multiLevelType w:val="hybridMultilevel"/>
    <w:tmpl w:val="FCE6B426"/>
    <w:lvl w:ilvl="0" w:tplc="9386FFF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ED062E6"/>
    <w:multiLevelType w:val="hybridMultilevel"/>
    <w:tmpl w:val="951031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F0B38E8"/>
    <w:multiLevelType w:val="hybridMultilevel"/>
    <w:tmpl w:val="B380EC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2044974"/>
    <w:multiLevelType w:val="hybridMultilevel"/>
    <w:tmpl w:val="3B6AD7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2AB541A"/>
    <w:multiLevelType w:val="hybridMultilevel"/>
    <w:tmpl w:val="6C4AF2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2FE44D0"/>
    <w:multiLevelType w:val="hybridMultilevel"/>
    <w:tmpl w:val="44D63F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32C4350"/>
    <w:multiLevelType w:val="hybridMultilevel"/>
    <w:tmpl w:val="3CF047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61151FE"/>
    <w:multiLevelType w:val="hybridMultilevel"/>
    <w:tmpl w:val="88CC97AA"/>
    <w:lvl w:ilvl="0" w:tplc="9386FFF6">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17066875"/>
    <w:multiLevelType w:val="hybridMultilevel"/>
    <w:tmpl w:val="36B8818A"/>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172C1878"/>
    <w:multiLevelType w:val="hybridMultilevel"/>
    <w:tmpl w:val="B73E5D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17607E10"/>
    <w:multiLevelType w:val="hybridMultilevel"/>
    <w:tmpl w:val="DEF86F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7DE5743"/>
    <w:multiLevelType w:val="hybridMultilevel"/>
    <w:tmpl w:val="00B0D9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AD64929"/>
    <w:multiLevelType w:val="hybridMultilevel"/>
    <w:tmpl w:val="B7245F08"/>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1AF618CB"/>
    <w:multiLevelType w:val="hybridMultilevel"/>
    <w:tmpl w:val="97484D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AF72A18"/>
    <w:multiLevelType w:val="hybridMultilevel"/>
    <w:tmpl w:val="0B365C1E"/>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9" w15:restartNumberingAfterBreak="0">
    <w:nsid w:val="1B5E1C50"/>
    <w:multiLevelType w:val="hybridMultilevel"/>
    <w:tmpl w:val="A7F877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C9F3CE9"/>
    <w:multiLevelType w:val="hybridMultilevel"/>
    <w:tmpl w:val="E3AE26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D7A13CA"/>
    <w:multiLevelType w:val="hybridMultilevel"/>
    <w:tmpl w:val="E0802EA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E235F26"/>
    <w:multiLevelType w:val="hybridMultilevel"/>
    <w:tmpl w:val="20141E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EC35D58"/>
    <w:multiLevelType w:val="hybridMultilevel"/>
    <w:tmpl w:val="89949EA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F471F41"/>
    <w:multiLevelType w:val="hybridMultilevel"/>
    <w:tmpl w:val="7C2AE72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2070119F"/>
    <w:multiLevelType w:val="hybridMultilevel"/>
    <w:tmpl w:val="67D6E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1381071"/>
    <w:multiLevelType w:val="hybridMultilevel"/>
    <w:tmpl w:val="EEEEDB90"/>
    <w:lvl w:ilvl="0" w:tplc="9386FFF6">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22420021"/>
    <w:multiLevelType w:val="hybridMultilevel"/>
    <w:tmpl w:val="55B228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62B7007"/>
    <w:multiLevelType w:val="hybridMultilevel"/>
    <w:tmpl w:val="3788C4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0E0230"/>
    <w:multiLevelType w:val="hybridMultilevel"/>
    <w:tmpl w:val="37122B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9306316"/>
    <w:multiLevelType w:val="hybridMultilevel"/>
    <w:tmpl w:val="3A44C0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9B30352"/>
    <w:multiLevelType w:val="hybridMultilevel"/>
    <w:tmpl w:val="3C669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AE82F90"/>
    <w:multiLevelType w:val="hybridMultilevel"/>
    <w:tmpl w:val="C3B81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B5105C6"/>
    <w:multiLevelType w:val="hybridMultilevel"/>
    <w:tmpl w:val="68501FC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BA762E1"/>
    <w:multiLevelType w:val="hybridMultilevel"/>
    <w:tmpl w:val="5E6E01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BB16FF4"/>
    <w:multiLevelType w:val="hybridMultilevel"/>
    <w:tmpl w:val="71F2D4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BDB2550"/>
    <w:multiLevelType w:val="hybridMultilevel"/>
    <w:tmpl w:val="3036E528"/>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7" w15:restartNumberingAfterBreak="0">
    <w:nsid w:val="2C74254F"/>
    <w:multiLevelType w:val="hybridMultilevel"/>
    <w:tmpl w:val="7A58F874"/>
    <w:lvl w:ilvl="0" w:tplc="0415000F">
      <w:start w:val="1"/>
      <w:numFmt w:val="decimal"/>
      <w:lvlText w:val="%1."/>
      <w:lvlJc w:val="left"/>
      <w:pPr>
        <w:ind w:left="720" w:hanging="360"/>
      </w:pPr>
      <w:rPr>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 w15:restartNumberingAfterBreak="0">
    <w:nsid w:val="2E215876"/>
    <w:multiLevelType w:val="hybridMultilevel"/>
    <w:tmpl w:val="D7C88C3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9" w15:restartNumberingAfterBreak="0">
    <w:nsid w:val="2E534F89"/>
    <w:multiLevelType w:val="hybridMultilevel"/>
    <w:tmpl w:val="03DED1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F2A26D5"/>
    <w:multiLevelType w:val="hybridMultilevel"/>
    <w:tmpl w:val="C69CE9F8"/>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1" w15:restartNumberingAfterBreak="0">
    <w:nsid w:val="303F20B5"/>
    <w:multiLevelType w:val="hybridMultilevel"/>
    <w:tmpl w:val="340C1D3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314432B3"/>
    <w:multiLevelType w:val="hybridMultilevel"/>
    <w:tmpl w:val="62D05E6C"/>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3" w15:restartNumberingAfterBreak="0">
    <w:nsid w:val="31472981"/>
    <w:multiLevelType w:val="hybridMultilevel"/>
    <w:tmpl w:val="2C52CDC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4" w15:restartNumberingAfterBreak="0">
    <w:nsid w:val="31A969F3"/>
    <w:multiLevelType w:val="hybridMultilevel"/>
    <w:tmpl w:val="B0EA7F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3D7002D"/>
    <w:multiLevelType w:val="hybridMultilevel"/>
    <w:tmpl w:val="DC6E1F9E"/>
    <w:lvl w:ilvl="0" w:tplc="22D005DA">
      <w:start w:val="1"/>
      <w:numFmt w:val="bullet"/>
      <w:lvlText w:val=""/>
      <w:lvlJc w:val="left"/>
      <w:pPr>
        <w:ind w:left="720" w:hanging="360"/>
      </w:pPr>
      <w:rPr>
        <w:rFonts w:ascii="Symbol" w:hAnsi="Symbol" w:hint="default"/>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41D7FB7"/>
    <w:multiLevelType w:val="hybridMultilevel"/>
    <w:tmpl w:val="BA9C8C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59265B5"/>
    <w:multiLevelType w:val="hybridMultilevel"/>
    <w:tmpl w:val="5C94FDB0"/>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8" w15:restartNumberingAfterBreak="0">
    <w:nsid w:val="37155402"/>
    <w:multiLevelType w:val="hybridMultilevel"/>
    <w:tmpl w:val="0F14E1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38166FCD"/>
    <w:multiLevelType w:val="hybridMultilevel"/>
    <w:tmpl w:val="9EB297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398E42F9"/>
    <w:multiLevelType w:val="hybridMultilevel"/>
    <w:tmpl w:val="1ECE40D0"/>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15:restartNumberingAfterBreak="0">
    <w:nsid w:val="39C16FE6"/>
    <w:multiLevelType w:val="hybridMultilevel"/>
    <w:tmpl w:val="6C768A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9F64EFD"/>
    <w:multiLevelType w:val="hybridMultilevel"/>
    <w:tmpl w:val="F766C5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ABC7607"/>
    <w:multiLevelType w:val="hybridMultilevel"/>
    <w:tmpl w:val="52AE69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AC722C5"/>
    <w:multiLevelType w:val="hybridMultilevel"/>
    <w:tmpl w:val="2312AB8C"/>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B2E07A9"/>
    <w:multiLevelType w:val="hybridMultilevel"/>
    <w:tmpl w:val="3950112C"/>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6" w15:restartNumberingAfterBreak="0">
    <w:nsid w:val="3B8D57BE"/>
    <w:multiLevelType w:val="hybridMultilevel"/>
    <w:tmpl w:val="AFD2AE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C275BDD"/>
    <w:multiLevelType w:val="hybridMultilevel"/>
    <w:tmpl w:val="124C48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CD27C59"/>
    <w:multiLevelType w:val="hybridMultilevel"/>
    <w:tmpl w:val="CFCE96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E90576D"/>
    <w:multiLevelType w:val="hybridMultilevel"/>
    <w:tmpl w:val="694039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0C45180"/>
    <w:multiLevelType w:val="hybridMultilevel"/>
    <w:tmpl w:val="A79ED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41860146"/>
    <w:multiLevelType w:val="hybridMultilevel"/>
    <w:tmpl w:val="FEF22D5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2" w15:restartNumberingAfterBreak="0">
    <w:nsid w:val="43722766"/>
    <w:multiLevelType w:val="hybridMultilevel"/>
    <w:tmpl w:val="68E47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442869AC"/>
    <w:multiLevelType w:val="hybridMultilevel"/>
    <w:tmpl w:val="550E4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451D3203"/>
    <w:multiLevelType w:val="hybridMultilevel"/>
    <w:tmpl w:val="AB7ADB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68E7556"/>
    <w:multiLevelType w:val="hybridMultilevel"/>
    <w:tmpl w:val="6EEAA56E"/>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6" w15:restartNumberingAfterBreak="0">
    <w:nsid w:val="469F0F4B"/>
    <w:multiLevelType w:val="hybridMultilevel"/>
    <w:tmpl w:val="C09CB71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70F41F0"/>
    <w:multiLevelType w:val="hybridMultilevel"/>
    <w:tmpl w:val="CD2834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7D0464A"/>
    <w:multiLevelType w:val="hybridMultilevel"/>
    <w:tmpl w:val="76528B3A"/>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9" w15:restartNumberingAfterBreak="0">
    <w:nsid w:val="48193672"/>
    <w:multiLevelType w:val="hybridMultilevel"/>
    <w:tmpl w:val="DD42A714"/>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0" w15:restartNumberingAfterBreak="0">
    <w:nsid w:val="48256791"/>
    <w:multiLevelType w:val="hybridMultilevel"/>
    <w:tmpl w:val="CE2872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9C30D25"/>
    <w:multiLevelType w:val="hybridMultilevel"/>
    <w:tmpl w:val="D56E5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15:restartNumberingAfterBreak="0">
    <w:nsid w:val="49CA1758"/>
    <w:multiLevelType w:val="hybridMultilevel"/>
    <w:tmpl w:val="6BDA1E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B1E043A"/>
    <w:multiLevelType w:val="hybridMultilevel"/>
    <w:tmpl w:val="9B42C55C"/>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4" w15:restartNumberingAfterBreak="0">
    <w:nsid w:val="4B3C7CAB"/>
    <w:multiLevelType w:val="hybridMultilevel"/>
    <w:tmpl w:val="EB7A66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4CAB09FB"/>
    <w:multiLevelType w:val="hybridMultilevel"/>
    <w:tmpl w:val="090A1894"/>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6" w15:restartNumberingAfterBreak="0">
    <w:nsid w:val="4CF46E75"/>
    <w:multiLevelType w:val="hybridMultilevel"/>
    <w:tmpl w:val="9C5ABC3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7" w15:restartNumberingAfterBreak="0">
    <w:nsid w:val="4D1908EC"/>
    <w:multiLevelType w:val="hybridMultilevel"/>
    <w:tmpl w:val="01A20E34"/>
    <w:lvl w:ilvl="0" w:tplc="4A065C2A">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88" w15:restartNumberingAfterBreak="0">
    <w:nsid w:val="4E6F3CC2"/>
    <w:multiLevelType w:val="hybridMultilevel"/>
    <w:tmpl w:val="3D486C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0812041"/>
    <w:multiLevelType w:val="hybridMultilevel"/>
    <w:tmpl w:val="35FC5B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50D12968"/>
    <w:multiLevelType w:val="hybridMultilevel"/>
    <w:tmpl w:val="491C087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1" w15:restartNumberingAfterBreak="0">
    <w:nsid w:val="50EC42E3"/>
    <w:multiLevelType w:val="hybridMultilevel"/>
    <w:tmpl w:val="F9E0AD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50ED6AD5"/>
    <w:multiLevelType w:val="hybridMultilevel"/>
    <w:tmpl w:val="6AD615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517D5CA6"/>
    <w:multiLevelType w:val="hybridMultilevel"/>
    <w:tmpl w:val="1376EC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31D5266"/>
    <w:multiLevelType w:val="hybridMultilevel"/>
    <w:tmpl w:val="A8AA211A"/>
    <w:lvl w:ilvl="0" w:tplc="9386FFF6">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5" w15:restartNumberingAfterBreak="0">
    <w:nsid w:val="537F67BB"/>
    <w:multiLevelType w:val="hybridMultilevel"/>
    <w:tmpl w:val="6E7884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53EA0D60"/>
    <w:multiLevelType w:val="hybridMultilevel"/>
    <w:tmpl w:val="F8403C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5D35618"/>
    <w:multiLevelType w:val="hybridMultilevel"/>
    <w:tmpl w:val="1B96B4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5DB72A1"/>
    <w:multiLevelType w:val="hybridMultilevel"/>
    <w:tmpl w:val="CD0E19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62F02EF"/>
    <w:multiLevelType w:val="hybridMultilevel"/>
    <w:tmpl w:val="940C17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56343E24"/>
    <w:multiLevelType w:val="hybridMultilevel"/>
    <w:tmpl w:val="507027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564315BB"/>
    <w:multiLevelType w:val="hybridMultilevel"/>
    <w:tmpl w:val="F70057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8160F7E"/>
    <w:multiLevelType w:val="hybridMultilevel"/>
    <w:tmpl w:val="0DCE0214"/>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3" w15:restartNumberingAfterBreak="0">
    <w:nsid w:val="58545DD8"/>
    <w:multiLevelType w:val="hybridMultilevel"/>
    <w:tmpl w:val="BE58D1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58B31D1C"/>
    <w:multiLevelType w:val="hybridMultilevel"/>
    <w:tmpl w:val="CE74F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8B32140"/>
    <w:multiLevelType w:val="hybridMultilevel"/>
    <w:tmpl w:val="AEA6A1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5AF9406E"/>
    <w:multiLevelType w:val="hybridMultilevel"/>
    <w:tmpl w:val="0C4E79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5BB919DD"/>
    <w:multiLevelType w:val="hybridMultilevel"/>
    <w:tmpl w:val="BE5092BA"/>
    <w:lvl w:ilvl="0" w:tplc="4A065C2A">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108" w15:restartNumberingAfterBreak="0">
    <w:nsid w:val="5C0F68C7"/>
    <w:multiLevelType w:val="hybridMultilevel"/>
    <w:tmpl w:val="CA6C4B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5C2A02B4"/>
    <w:multiLevelType w:val="hybridMultilevel"/>
    <w:tmpl w:val="D96485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5CFA275D"/>
    <w:multiLevelType w:val="hybridMultilevel"/>
    <w:tmpl w:val="9C24B0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5CFE4F8D"/>
    <w:multiLevelType w:val="hybridMultilevel"/>
    <w:tmpl w:val="2C4CA9D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FAC038C"/>
    <w:multiLevelType w:val="hybridMultilevel"/>
    <w:tmpl w:val="6FEC2E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5FB15121"/>
    <w:multiLevelType w:val="hybridMultilevel"/>
    <w:tmpl w:val="35600E80"/>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4" w15:restartNumberingAfterBreak="0">
    <w:nsid w:val="603F1290"/>
    <w:multiLevelType w:val="hybridMultilevel"/>
    <w:tmpl w:val="9B6AD6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608B719C"/>
    <w:multiLevelType w:val="hybridMultilevel"/>
    <w:tmpl w:val="90048F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2A65309"/>
    <w:multiLevelType w:val="hybridMultilevel"/>
    <w:tmpl w:val="875404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644B5241"/>
    <w:multiLevelType w:val="hybridMultilevel"/>
    <w:tmpl w:val="30D6E2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666633F1"/>
    <w:multiLevelType w:val="hybridMultilevel"/>
    <w:tmpl w:val="CC3A46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67016A63"/>
    <w:multiLevelType w:val="hybridMultilevel"/>
    <w:tmpl w:val="3A4A894E"/>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0" w15:restartNumberingAfterBreak="0">
    <w:nsid w:val="67D07341"/>
    <w:multiLevelType w:val="hybridMultilevel"/>
    <w:tmpl w:val="AEA6A1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ACC5F06"/>
    <w:multiLevelType w:val="hybridMultilevel"/>
    <w:tmpl w:val="0F14E1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6B805F02"/>
    <w:multiLevelType w:val="hybridMultilevel"/>
    <w:tmpl w:val="1A80F062"/>
    <w:lvl w:ilvl="0" w:tplc="9386FFF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B8C2D44"/>
    <w:multiLevelType w:val="hybridMultilevel"/>
    <w:tmpl w:val="75C0CE0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6C3E64D6"/>
    <w:multiLevelType w:val="hybridMultilevel"/>
    <w:tmpl w:val="5D365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6CD0473C"/>
    <w:multiLevelType w:val="hybridMultilevel"/>
    <w:tmpl w:val="37D415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6D5B1BDA"/>
    <w:multiLevelType w:val="hybridMultilevel"/>
    <w:tmpl w:val="63A2B80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7" w15:restartNumberingAfterBreak="0">
    <w:nsid w:val="6FA26D73"/>
    <w:multiLevelType w:val="hybridMultilevel"/>
    <w:tmpl w:val="4C469F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6FD63F9E"/>
    <w:multiLevelType w:val="hybridMultilevel"/>
    <w:tmpl w:val="B874E3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02F1D54"/>
    <w:multiLevelType w:val="hybridMultilevel"/>
    <w:tmpl w:val="C37C21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70FA6EAB"/>
    <w:multiLevelType w:val="hybridMultilevel"/>
    <w:tmpl w:val="B61284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7132575F"/>
    <w:multiLevelType w:val="hybridMultilevel"/>
    <w:tmpl w:val="4C828F7C"/>
    <w:lvl w:ilvl="0" w:tplc="9386FFF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21142B5"/>
    <w:multiLevelType w:val="hybridMultilevel"/>
    <w:tmpl w:val="D36A49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727C5564"/>
    <w:multiLevelType w:val="hybridMultilevel"/>
    <w:tmpl w:val="3864B9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72EB77B1"/>
    <w:multiLevelType w:val="hybridMultilevel"/>
    <w:tmpl w:val="35BAA534"/>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5" w15:restartNumberingAfterBreak="0">
    <w:nsid w:val="730E308A"/>
    <w:multiLevelType w:val="hybridMultilevel"/>
    <w:tmpl w:val="9EEC3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7318425F"/>
    <w:multiLevelType w:val="hybridMultilevel"/>
    <w:tmpl w:val="F4B089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7478012B"/>
    <w:multiLevelType w:val="hybridMultilevel"/>
    <w:tmpl w:val="F01AA9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75F044FA"/>
    <w:multiLevelType w:val="hybridMultilevel"/>
    <w:tmpl w:val="00D68B66"/>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9" w15:restartNumberingAfterBreak="0">
    <w:nsid w:val="76CF3423"/>
    <w:multiLevelType w:val="hybridMultilevel"/>
    <w:tmpl w:val="C3E0FEC0"/>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0" w15:restartNumberingAfterBreak="0">
    <w:nsid w:val="7B6057CB"/>
    <w:multiLevelType w:val="hybridMultilevel"/>
    <w:tmpl w:val="9B1C131C"/>
    <w:lvl w:ilvl="0" w:tplc="9386FFF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C2E4DE7"/>
    <w:multiLevelType w:val="hybridMultilevel"/>
    <w:tmpl w:val="AC5833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7D212A14"/>
    <w:multiLevelType w:val="hybridMultilevel"/>
    <w:tmpl w:val="F5740F06"/>
    <w:lvl w:ilvl="0" w:tplc="4A065C2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3" w15:restartNumberingAfterBreak="0">
    <w:nsid w:val="7D5753B2"/>
    <w:multiLevelType w:val="hybridMultilevel"/>
    <w:tmpl w:val="23BAEE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7D835624"/>
    <w:multiLevelType w:val="hybridMultilevel"/>
    <w:tmpl w:val="BDCCB8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7E721C85"/>
    <w:multiLevelType w:val="hybridMultilevel"/>
    <w:tmpl w:val="85DCAD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7EB54868"/>
    <w:multiLevelType w:val="hybridMultilevel"/>
    <w:tmpl w:val="2312AB8C"/>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80"/>
  </w:num>
  <w:num w:numId="2">
    <w:abstractNumId w:val="101"/>
  </w:num>
  <w:num w:numId="3">
    <w:abstractNumId w:val="104"/>
  </w:num>
  <w:num w:numId="4">
    <w:abstractNumId w:val="128"/>
  </w:num>
  <w:num w:numId="5">
    <w:abstractNumId w:val="56"/>
  </w:num>
  <w:num w:numId="6">
    <w:abstractNumId w:val="7"/>
  </w:num>
  <w:num w:numId="7">
    <w:abstractNumId w:val="55"/>
  </w:num>
  <w:num w:numId="8">
    <w:abstractNumId w:val="87"/>
  </w:num>
  <w:num w:numId="9">
    <w:abstractNumId w:val="96"/>
  </w:num>
  <w:num w:numId="10">
    <w:abstractNumId w:val="35"/>
  </w:num>
  <w:num w:numId="11">
    <w:abstractNumId w:val="33"/>
  </w:num>
  <w:num w:numId="12">
    <w:abstractNumId w:val="24"/>
  </w:num>
  <w:num w:numId="13">
    <w:abstractNumId w:val="137"/>
  </w:num>
  <w:num w:numId="14">
    <w:abstractNumId w:val="139"/>
  </w:num>
  <w:num w:numId="15">
    <w:abstractNumId w:val="113"/>
  </w:num>
  <w:num w:numId="16">
    <w:abstractNumId w:val="5"/>
  </w:num>
  <w:num w:numId="17">
    <w:abstractNumId w:val="100"/>
  </w:num>
  <w:num w:numId="18">
    <w:abstractNumId w:val="73"/>
  </w:num>
  <w:num w:numId="19">
    <w:abstractNumId w:val="93"/>
  </w:num>
  <w:num w:numId="20">
    <w:abstractNumId w:val="125"/>
  </w:num>
  <w:num w:numId="21">
    <w:abstractNumId w:val="32"/>
  </w:num>
  <w:num w:numId="22">
    <w:abstractNumId w:val="84"/>
  </w:num>
  <w:num w:numId="23">
    <w:abstractNumId w:val="11"/>
  </w:num>
  <w:num w:numId="24">
    <w:abstractNumId w:val="30"/>
  </w:num>
  <w:num w:numId="25">
    <w:abstractNumId w:val="15"/>
  </w:num>
  <w:num w:numId="26">
    <w:abstractNumId w:val="27"/>
  </w:num>
  <w:num w:numId="27">
    <w:abstractNumId w:val="66"/>
  </w:num>
  <w:num w:numId="28">
    <w:abstractNumId w:val="50"/>
  </w:num>
  <w:num w:numId="29">
    <w:abstractNumId w:val="46"/>
  </w:num>
  <w:num w:numId="30">
    <w:abstractNumId w:val="43"/>
  </w:num>
  <w:num w:numId="31">
    <w:abstractNumId w:val="20"/>
  </w:num>
  <w:num w:numId="32">
    <w:abstractNumId w:val="83"/>
  </w:num>
  <w:num w:numId="33">
    <w:abstractNumId w:val="0"/>
  </w:num>
  <w:num w:numId="34">
    <w:abstractNumId w:val="140"/>
  </w:num>
  <w:num w:numId="35">
    <w:abstractNumId w:val="122"/>
  </w:num>
  <w:num w:numId="36">
    <w:abstractNumId w:val="123"/>
  </w:num>
  <w:num w:numId="37">
    <w:abstractNumId w:val="131"/>
  </w:num>
  <w:num w:numId="38">
    <w:abstractNumId w:val="10"/>
  </w:num>
  <w:num w:numId="39">
    <w:abstractNumId w:val="9"/>
  </w:num>
  <w:num w:numId="40">
    <w:abstractNumId w:val="94"/>
  </w:num>
  <w:num w:numId="41">
    <w:abstractNumId w:val="21"/>
  </w:num>
  <w:num w:numId="42">
    <w:abstractNumId w:val="36"/>
  </w:num>
  <w:num w:numId="43">
    <w:abstractNumId w:val="14"/>
  </w:num>
  <w:num w:numId="44">
    <w:abstractNumId w:val="64"/>
  </w:num>
  <w:num w:numId="45">
    <w:abstractNumId w:val="57"/>
  </w:num>
  <w:num w:numId="46">
    <w:abstractNumId w:val="23"/>
  </w:num>
  <w:num w:numId="47">
    <w:abstractNumId w:val="126"/>
  </w:num>
  <w:num w:numId="48">
    <w:abstractNumId w:val="88"/>
  </w:num>
  <w:num w:numId="49">
    <w:abstractNumId w:val="17"/>
  </w:num>
  <w:num w:numId="50">
    <w:abstractNumId w:val="2"/>
  </w:num>
  <w:num w:numId="51">
    <w:abstractNumId w:val="75"/>
  </w:num>
  <w:num w:numId="52">
    <w:abstractNumId w:val="12"/>
  </w:num>
  <w:num w:numId="53">
    <w:abstractNumId w:val="142"/>
  </w:num>
  <w:num w:numId="54">
    <w:abstractNumId w:val="102"/>
  </w:num>
  <w:num w:numId="55">
    <w:abstractNumId w:val="1"/>
  </w:num>
  <w:num w:numId="56">
    <w:abstractNumId w:val="26"/>
  </w:num>
  <w:num w:numId="57">
    <w:abstractNumId w:val="98"/>
  </w:num>
  <w:num w:numId="58">
    <w:abstractNumId w:val="145"/>
  </w:num>
  <w:num w:numId="59">
    <w:abstractNumId w:val="44"/>
  </w:num>
  <w:num w:numId="60">
    <w:abstractNumId w:val="115"/>
  </w:num>
  <w:num w:numId="61">
    <w:abstractNumId w:val="76"/>
  </w:num>
  <w:num w:numId="62">
    <w:abstractNumId w:val="28"/>
  </w:num>
  <w:num w:numId="63">
    <w:abstractNumId w:val="52"/>
  </w:num>
  <w:num w:numId="64">
    <w:abstractNumId w:val="65"/>
  </w:num>
  <w:num w:numId="65">
    <w:abstractNumId w:val="41"/>
  </w:num>
  <w:num w:numId="66">
    <w:abstractNumId w:val="51"/>
  </w:num>
  <w:num w:numId="67">
    <w:abstractNumId w:val="90"/>
  </w:num>
  <w:num w:numId="68">
    <w:abstractNumId w:val="48"/>
  </w:num>
  <w:num w:numId="69">
    <w:abstractNumId w:val="117"/>
  </w:num>
  <w:num w:numId="70">
    <w:abstractNumId w:val="71"/>
  </w:num>
  <w:num w:numId="71">
    <w:abstractNumId w:val="81"/>
  </w:num>
  <w:num w:numId="72">
    <w:abstractNumId w:val="62"/>
  </w:num>
  <w:num w:numId="73">
    <w:abstractNumId w:val="141"/>
  </w:num>
  <w:num w:numId="74">
    <w:abstractNumId w:val="63"/>
  </w:num>
  <w:num w:numId="75">
    <w:abstractNumId w:val="120"/>
  </w:num>
  <w:num w:numId="76">
    <w:abstractNumId w:val="69"/>
  </w:num>
  <w:num w:numId="77">
    <w:abstractNumId w:val="144"/>
  </w:num>
  <w:num w:numId="78">
    <w:abstractNumId w:val="92"/>
  </w:num>
  <w:num w:numId="79">
    <w:abstractNumId w:val="42"/>
  </w:num>
  <w:num w:numId="80">
    <w:abstractNumId w:val="138"/>
  </w:num>
  <w:num w:numId="81">
    <w:abstractNumId w:val="18"/>
  </w:num>
  <w:num w:numId="82">
    <w:abstractNumId w:val="59"/>
  </w:num>
  <w:num w:numId="83">
    <w:abstractNumId w:val="82"/>
  </w:num>
  <w:num w:numId="84">
    <w:abstractNumId w:val="133"/>
  </w:num>
  <w:num w:numId="85">
    <w:abstractNumId w:val="8"/>
  </w:num>
  <w:num w:numId="86">
    <w:abstractNumId w:val="19"/>
  </w:num>
  <w:num w:numId="87">
    <w:abstractNumId w:val="134"/>
  </w:num>
  <w:num w:numId="88">
    <w:abstractNumId w:val="95"/>
  </w:num>
  <w:num w:numId="89">
    <w:abstractNumId w:val="79"/>
  </w:num>
  <w:num w:numId="90">
    <w:abstractNumId w:val="22"/>
  </w:num>
  <w:num w:numId="91">
    <w:abstractNumId w:val="106"/>
  </w:num>
  <w:num w:numId="92">
    <w:abstractNumId w:val="107"/>
  </w:num>
  <w:num w:numId="93">
    <w:abstractNumId w:val="70"/>
  </w:num>
  <w:num w:numId="94">
    <w:abstractNumId w:val="3"/>
  </w:num>
  <w:num w:numId="95">
    <w:abstractNumId w:val="132"/>
  </w:num>
  <w:num w:numId="96">
    <w:abstractNumId w:val="109"/>
  </w:num>
  <w:num w:numId="97">
    <w:abstractNumId w:val="31"/>
  </w:num>
  <w:num w:numId="98">
    <w:abstractNumId w:val="86"/>
  </w:num>
  <w:num w:numId="99">
    <w:abstractNumId w:val="60"/>
  </w:num>
  <w:num w:numId="100">
    <w:abstractNumId w:val="34"/>
  </w:num>
  <w:num w:numId="101">
    <w:abstractNumId w:val="53"/>
  </w:num>
  <w:num w:numId="102">
    <w:abstractNumId w:val="114"/>
  </w:num>
  <w:num w:numId="103">
    <w:abstractNumId w:val="143"/>
  </w:num>
  <w:num w:numId="104">
    <w:abstractNumId w:val="78"/>
  </w:num>
  <w:num w:numId="105">
    <w:abstractNumId w:val="85"/>
  </w:num>
  <w:num w:numId="106">
    <w:abstractNumId w:val="119"/>
  </w:num>
  <w:num w:numId="107">
    <w:abstractNumId w:val="110"/>
  </w:num>
  <w:num w:numId="108">
    <w:abstractNumId w:val="29"/>
  </w:num>
  <w:num w:numId="109">
    <w:abstractNumId w:val="116"/>
  </w:num>
  <w:num w:numId="110">
    <w:abstractNumId w:val="67"/>
  </w:num>
  <w:num w:numId="111">
    <w:abstractNumId w:val="127"/>
  </w:num>
  <w:num w:numId="112">
    <w:abstractNumId w:val="25"/>
  </w:num>
  <w:num w:numId="113">
    <w:abstractNumId w:val="49"/>
  </w:num>
  <w:num w:numId="114">
    <w:abstractNumId w:val="39"/>
  </w:num>
  <w:num w:numId="115">
    <w:abstractNumId w:val="58"/>
  </w:num>
  <w:num w:numId="116">
    <w:abstractNumId w:val="121"/>
  </w:num>
  <w:num w:numId="117">
    <w:abstractNumId w:val="54"/>
  </w:num>
  <w:num w:numId="118">
    <w:abstractNumId w:val="77"/>
  </w:num>
  <w:num w:numId="119">
    <w:abstractNumId w:val="6"/>
  </w:num>
  <w:num w:numId="120">
    <w:abstractNumId w:val="124"/>
  </w:num>
  <w:num w:numId="121">
    <w:abstractNumId w:val="118"/>
  </w:num>
  <w:num w:numId="122">
    <w:abstractNumId w:val="112"/>
  </w:num>
  <w:num w:numId="123">
    <w:abstractNumId w:val="4"/>
  </w:num>
  <w:num w:numId="124">
    <w:abstractNumId w:val="45"/>
  </w:num>
  <w:num w:numId="125">
    <w:abstractNumId w:val="135"/>
  </w:num>
  <w:num w:numId="126">
    <w:abstractNumId w:val="13"/>
  </w:num>
  <w:num w:numId="127">
    <w:abstractNumId w:val="130"/>
  </w:num>
  <w:num w:numId="128">
    <w:abstractNumId w:val="38"/>
  </w:num>
  <w:num w:numId="129">
    <w:abstractNumId w:val="129"/>
  </w:num>
  <w:num w:numId="130">
    <w:abstractNumId w:val="16"/>
  </w:num>
  <w:num w:numId="131">
    <w:abstractNumId w:val="99"/>
  </w:num>
  <w:num w:numId="132">
    <w:abstractNumId w:val="37"/>
  </w:num>
  <w:num w:numId="133">
    <w:abstractNumId w:val="68"/>
  </w:num>
  <w:num w:numId="13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61"/>
  </w:num>
  <w:num w:numId="136">
    <w:abstractNumId w:val="146"/>
  </w:num>
  <w:num w:numId="137">
    <w:abstractNumId w:val="89"/>
  </w:num>
  <w:num w:numId="138">
    <w:abstractNumId w:val="105"/>
  </w:num>
  <w:num w:numId="139">
    <w:abstractNumId w:val="136"/>
  </w:num>
  <w:num w:numId="140">
    <w:abstractNumId w:val="40"/>
  </w:num>
  <w:num w:numId="141">
    <w:abstractNumId w:val="111"/>
  </w:num>
  <w:num w:numId="142">
    <w:abstractNumId w:val="103"/>
  </w:num>
  <w:num w:numId="143">
    <w:abstractNumId w:val="97"/>
  </w:num>
  <w:num w:numId="144">
    <w:abstractNumId w:val="74"/>
  </w:num>
  <w:num w:numId="145">
    <w:abstractNumId w:val="72"/>
  </w:num>
  <w:num w:numId="146">
    <w:abstractNumId w:val="108"/>
  </w:num>
  <w:num w:numId="147">
    <w:abstractNumId w:val="91"/>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3F1"/>
    <w:rsid w:val="00001566"/>
    <w:rsid w:val="00002B8B"/>
    <w:rsid w:val="00003C28"/>
    <w:rsid w:val="0000499A"/>
    <w:rsid w:val="00004CE2"/>
    <w:rsid w:val="00005415"/>
    <w:rsid w:val="00005512"/>
    <w:rsid w:val="000057DB"/>
    <w:rsid w:val="00005A8F"/>
    <w:rsid w:val="00007983"/>
    <w:rsid w:val="00010A35"/>
    <w:rsid w:val="00011477"/>
    <w:rsid w:val="00011B99"/>
    <w:rsid w:val="00013A40"/>
    <w:rsid w:val="00015C25"/>
    <w:rsid w:val="000160CF"/>
    <w:rsid w:val="000168F9"/>
    <w:rsid w:val="00021A35"/>
    <w:rsid w:val="00021B03"/>
    <w:rsid w:val="00022424"/>
    <w:rsid w:val="000225D9"/>
    <w:rsid w:val="00025007"/>
    <w:rsid w:val="0002518F"/>
    <w:rsid w:val="00025422"/>
    <w:rsid w:val="0002770F"/>
    <w:rsid w:val="000277F6"/>
    <w:rsid w:val="00027918"/>
    <w:rsid w:val="00027939"/>
    <w:rsid w:val="00027A21"/>
    <w:rsid w:val="00027BB9"/>
    <w:rsid w:val="0003070C"/>
    <w:rsid w:val="00031C66"/>
    <w:rsid w:val="000330FD"/>
    <w:rsid w:val="00033416"/>
    <w:rsid w:val="000337D6"/>
    <w:rsid w:val="00035ED4"/>
    <w:rsid w:val="00036991"/>
    <w:rsid w:val="00036D8E"/>
    <w:rsid w:val="00040ADE"/>
    <w:rsid w:val="0004188B"/>
    <w:rsid w:val="0004193E"/>
    <w:rsid w:val="00041CFF"/>
    <w:rsid w:val="00041E8D"/>
    <w:rsid w:val="000424ED"/>
    <w:rsid w:val="00042D6D"/>
    <w:rsid w:val="0004365D"/>
    <w:rsid w:val="0004458C"/>
    <w:rsid w:val="00047B31"/>
    <w:rsid w:val="0005255D"/>
    <w:rsid w:val="00054F4D"/>
    <w:rsid w:val="00055B12"/>
    <w:rsid w:val="00055C32"/>
    <w:rsid w:val="00056190"/>
    <w:rsid w:val="000578DE"/>
    <w:rsid w:val="00057F91"/>
    <w:rsid w:val="0006022C"/>
    <w:rsid w:val="0006262A"/>
    <w:rsid w:val="00064602"/>
    <w:rsid w:val="000667A9"/>
    <w:rsid w:val="00066986"/>
    <w:rsid w:val="00066D81"/>
    <w:rsid w:val="00067175"/>
    <w:rsid w:val="0006767F"/>
    <w:rsid w:val="00071762"/>
    <w:rsid w:val="0007252B"/>
    <w:rsid w:val="00072A0B"/>
    <w:rsid w:val="000744B9"/>
    <w:rsid w:val="00075229"/>
    <w:rsid w:val="00076B88"/>
    <w:rsid w:val="00077926"/>
    <w:rsid w:val="0008104E"/>
    <w:rsid w:val="00082145"/>
    <w:rsid w:val="00082894"/>
    <w:rsid w:val="00083CDB"/>
    <w:rsid w:val="0008586F"/>
    <w:rsid w:val="0009076F"/>
    <w:rsid w:val="0009231B"/>
    <w:rsid w:val="00092864"/>
    <w:rsid w:val="0009385C"/>
    <w:rsid w:val="000A0403"/>
    <w:rsid w:val="000A0ACA"/>
    <w:rsid w:val="000A1119"/>
    <w:rsid w:val="000A1E19"/>
    <w:rsid w:val="000A37FD"/>
    <w:rsid w:val="000A4031"/>
    <w:rsid w:val="000A45A4"/>
    <w:rsid w:val="000A48EC"/>
    <w:rsid w:val="000B014C"/>
    <w:rsid w:val="000B080D"/>
    <w:rsid w:val="000B0BD2"/>
    <w:rsid w:val="000B32E1"/>
    <w:rsid w:val="000B44A1"/>
    <w:rsid w:val="000B468F"/>
    <w:rsid w:val="000B5B96"/>
    <w:rsid w:val="000B72DC"/>
    <w:rsid w:val="000C10FD"/>
    <w:rsid w:val="000C1B83"/>
    <w:rsid w:val="000C3EE4"/>
    <w:rsid w:val="000C513A"/>
    <w:rsid w:val="000C5A5E"/>
    <w:rsid w:val="000C643E"/>
    <w:rsid w:val="000C70A0"/>
    <w:rsid w:val="000C75EA"/>
    <w:rsid w:val="000D05FC"/>
    <w:rsid w:val="000D2F4D"/>
    <w:rsid w:val="000D509F"/>
    <w:rsid w:val="000D6AAC"/>
    <w:rsid w:val="000D719B"/>
    <w:rsid w:val="000E190D"/>
    <w:rsid w:val="000E2063"/>
    <w:rsid w:val="000E4482"/>
    <w:rsid w:val="000E5626"/>
    <w:rsid w:val="000E6BED"/>
    <w:rsid w:val="000E7030"/>
    <w:rsid w:val="000E77EE"/>
    <w:rsid w:val="000F0DAB"/>
    <w:rsid w:val="000F176C"/>
    <w:rsid w:val="000F23CE"/>
    <w:rsid w:val="000F26E2"/>
    <w:rsid w:val="000F2BF2"/>
    <w:rsid w:val="000F311C"/>
    <w:rsid w:val="000F31AE"/>
    <w:rsid w:val="000F4D4F"/>
    <w:rsid w:val="000F6A57"/>
    <w:rsid w:val="0010033E"/>
    <w:rsid w:val="001022FC"/>
    <w:rsid w:val="00102A10"/>
    <w:rsid w:val="0010317B"/>
    <w:rsid w:val="00103D8B"/>
    <w:rsid w:val="00104014"/>
    <w:rsid w:val="0010599E"/>
    <w:rsid w:val="00106904"/>
    <w:rsid w:val="00106D76"/>
    <w:rsid w:val="00107DEC"/>
    <w:rsid w:val="001101DB"/>
    <w:rsid w:val="001111A6"/>
    <w:rsid w:val="001112BD"/>
    <w:rsid w:val="00111364"/>
    <w:rsid w:val="00111589"/>
    <w:rsid w:val="00111902"/>
    <w:rsid w:val="00113A38"/>
    <w:rsid w:val="00113F6D"/>
    <w:rsid w:val="00115188"/>
    <w:rsid w:val="00116F76"/>
    <w:rsid w:val="001170A2"/>
    <w:rsid w:val="00117A4C"/>
    <w:rsid w:val="00117E9E"/>
    <w:rsid w:val="001209F5"/>
    <w:rsid w:val="00123758"/>
    <w:rsid w:val="00124780"/>
    <w:rsid w:val="001260BD"/>
    <w:rsid w:val="00131D2A"/>
    <w:rsid w:val="001339A7"/>
    <w:rsid w:val="00134407"/>
    <w:rsid w:val="001346C7"/>
    <w:rsid w:val="00134D5D"/>
    <w:rsid w:val="001408F2"/>
    <w:rsid w:val="0014104B"/>
    <w:rsid w:val="001425AD"/>
    <w:rsid w:val="00144F39"/>
    <w:rsid w:val="00145633"/>
    <w:rsid w:val="00145865"/>
    <w:rsid w:val="00146547"/>
    <w:rsid w:val="001471DF"/>
    <w:rsid w:val="0014720F"/>
    <w:rsid w:val="00147B62"/>
    <w:rsid w:val="00152045"/>
    <w:rsid w:val="00152A38"/>
    <w:rsid w:val="001530E7"/>
    <w:rsid w:val="0015434A"/>
    <w:rsid w:val="0015541D"/>
    <w:rsid w:val="00156B43"/>
    <w:rsid w:val="00161972"/>
    <w:rsid w:val="00164E32"/>
    <w:rsid w:val="00165317"/>
    <w:rsid w:val="00165947"/>
    <w:rsid w:val="00166806"/>
    <w:rsid w:val="001710CA"/>
    <w:rsid w:val="0017233E"/>
    <w:rsid w:val="001724BB"/>
    <w:rsid w:val="00172D43"/>
    <w:rsid w:val="00174FBF"/>
    <w:rsid w:val="0017500F"/>
    <w:rsid w:val="00176485"/>
    <w:rsid w:val="00177278"/>
    <w:rsid w:val="00177CF7"/>
    <w:rsid w:val="0018098F"/>
    <w:rsid w:val="0018106B"/>
    <w:rsid w:val="001814A4"/>
    <w:rsid w:val="00182A4C"/>
    <w:rsid w:val="00184415"/>
    <w:rsid w:val="00184C6F"/>
    <w:rsid w:val="00187AD4"/>
    <w:rsid w:val="00187B66"/>
    <w:rsid w:val="00190C67"/>
    <w:rsid w:val="00191D1B"/>
    <w:rsid w:val="00192324"/>
    <w:rsid w:val="00194086"/>
    <w:rsid w:val="001951B0"/>
    <w:rsid w:val="001955A5"/>
    <w:rsid w:val="001966CC"/>
    <w:rsid w:val="0019732E"/>
    <w:rsid w:val="00197BBC"/>
    <w:rsid w:val="00197EFE"/>
    <w:rsid w:val="001A0ADD"/>
    <w:rsid w:val="001A1413"/>
    <w:rsid w:val="001A2DF9"/>
    <w:rsid w:val="001A3C49"/>
    <w:rsid w:val="001A4103"/>
    <w:rsid w:val="001A4130"/>
    <w:rsid w:val="001A6665"/>
    <w:rsid w:val="001A6841"/>
    <w:rsid w:val="001A6962"/>
    <w:rsid w:val="001A6E59"/>
    <w:rsid w:val="001A72F7"/>
    <w:rsid w:val="001A74DD"/>
    <w:rsid w:val="001B0041"/>
    <w:rsid w:val="001B1AA2"/>
    <w:rsid w:val="001B1E04"/>
    <w:rsid w:val="001B5FD4"/>
    <w:rsid w:val="001C0584"/>
    <w:rsid w:val="001C1473"/>
    <w:rsid w:val="001C2141"/>
    <w:rsid w:val="001C3A9B"/>
    <w:rsid w:val="001C3FB6"/>
    <w:rsid w:val="001C45C7"/>
    <w:rsid w:val="001C525A"/>
    <w:rsid w:val="001C6E2A"/>
    <w:rsid w:val="001D0839"/>
    <w:rsid w:val="001D095C"/>
    <w:rsid w:val="001D240D"/>
    <w:rsid w:val="001D6671"/>
    <w:rsid w:val="001E016B"/>
    <w:rsid w:val="001E116C"/>
    <w:rsid w:val="001E276D"/>
    <w:rsid w:val="001E31A2"/>
    <w:rsid w:val="001E33F2"/>
    <w:rsid w:val="001E41CC"/>
    <w:rsid w:val="001E494D"/>
    <w:rsid w:val="001E4D1B"/>
    <w:rsid w:val="001E6922"/>
    <w:rsid w:val="001E6EDC"/>
    <w:rsid w:val="001E7C9F"/>
    <w:rsid w:val="001F0FFC"/>
    <w:rsid w:val="001F520D"/>
    <w:rsid w:val="001F56B5"/>
    <w:rsid w:val="001F5CB7"/>
    <w:rsid w:val="001F5D53"/>
    <w:rsid w:val="001F62E6"/>
    <w:rsid w:val="00200C87"/>
    <w:rsid w:val="00202B63"/>
    <w:rsid w:val="00202FE1"/>
    <w:rsid w:val="002042FF"/>
    <w:rsid w:val="00205D49"/>
    <w:rsid w:val="00205F05"/>
    <w:rsid w:val="00206A58"/>
    <w:rsid w:val="00206BF3"/>
    <w:rsid w:val="00207212"/>
    <w:rsid w:val="00207745"/>
    <w:rsid w:val="00207D11"/>
    <w:rsid w:val="002101B5"/>
    <w:rsid w:val="002113D3"/>
    <w:rsid w:val="00211594"/>
    <w:rsid w:val="00212AF6"/>
    <w:rsid w:val="00212ED3"/>
    <w:rsid w:val="002165BB"/>
    <w:rsid w:val="00217D4C"/>
    <w:rsid w:val="002213F5"/>
    <w:rsid w:val="002219F5"/>
    <w:rsid w:val="00222DDF"/>
    <w:rsid w:val="00223495"/>
    <w:rsid w:val="00223AFE"/>
    <w:rsid w:val="00224FEA"/>
    <w:rsid w:val="002263F1"/>
    <w:rsid w:val="00226CBF"/>
    <w:rsid w:val="002274F8"/>
    <w:rsid w:val="002275DB"/>
    <w:rsid w:val="00227F56"/>
    <w:rsid w:val="00230B57"/>
    <w:rsid w:val="00230B86"/>
    <w:rsid w:val="002328D2"/>
    <w:rsid w:val="00233011"/>
    <w:rsid w:val="00233BE6"/>
    <w:rsid w:val="00233C0B"/>
    <w:rsid w:val="002361D5"/>
    <w:rsid w:val="002415F4"/>
    <w:rsid w:val="00241CF4"/>
    <w:rsid w:val="00244B8F"/>
    <w:rsid w:val="00247A32"/>
    <w:rsid w:val="00247AD0"/>
    <w:rsid w:val="00250262"/>
    <w:rsid w:val="00251797"/>
    <w:rsid w:val="0025180C"/>
    <w:rsid w:val="00252ADC"/>
    <w:rsid w:val="00252C7A"/>
    <w:rsid w:val="002533B4"/>
    <w:rsid w:val="00253BF1"/>
    <w:rsid w:val="00254B66"/>
    <w:rsid w:val="0025554C"/>
    <w:rsid w:val="00256B34"/>
    <w:rsid w:val="00256B4D"/>
    <w:rsid w:val="00256B86"/>
    <w:rsid w:val="00257E07"/>
    <w:rsid w:val="002726F8"/>
    <w:rsid w:val="00273467"/>
    <w:rsid w:val="00274621"/>
    <w:rsid w:val="00275E52"/>
    <w:rsid w:val="002772A9"/>
    <w:rsid w:val="00277634"/>
    <w:rsid w:val="00277B9B"/>
    <w:rsid w:val="002823D4"/>
    <w:rsid w:val="00282A83"/>
    <w:rsid w:val="002830F0"/>
    <w:rsid w:val="00283739"/>
    <w:rsid w:val="00285711"/>
    <w:rsid w:val="00285AE0"/>
    <w:rsid w:val="00286EA8"/>
    <w:rsid w:val="002870F6"/>
    <w:rsid w:val="00290FAF"/>
    <w:rsid w:val="00291580"/>
    <w:rsid w:val="002916B5"/>
    <w:rsid w:val="002919D5"/>
    <w:rsid w:val="002922B8"/>
    <w:rsid w:val="002953D1"/>
    <w:rsid w:val="00295637"/>
    <w:rsid w:val="00295D44"/>
    <w:rsid w:val="0029624F"/>
    <w:rsid w:val="00297AB0"/>
    <w:rsid w:val="002A0996"/>
    <w:rsid w:val="002A2462"/>
    <w:rsid w:val="002A2CD2"/>
    <w:rsid w:val="002A43EB"/>
    <w:rsid w:val="002A4CF0"/>
    <w:rsid w:val="002A61DF"/>
    <w:rsid w:val="002A75A0"/>
    <w:rsid w:val="002A7729"/>
    <w:rsid w:val="002A78F8"/>
    <w:rsid w:val="002A7EB9"/>
    <w:rsid w:val="002B05D1"/>
    <w:rsid w:val="002B0BD0"/>
    <w:rsid w:val="002B1816"/>
    <w:rsid w:val="002B31D1"/>
    <w:rsid w:val="002B3656"/>
    <w:rsid w:val="002B483F"/>
    <w:rsid w:val="002B5C96"/>
    <w:rsid w:val="002B71F8"/>
    <w:rsid w:val="002B7D69"/>
    <w:rsid w:val="002C08A3"/>
    <w:rsid w:val="002C118B"/>
    <w:rsid w:val="002C184C"/>
    <w:rsid w:val="002C2619"/>
    <w:rsid w:val="002C3BA1"/>
    <w:rsid w:val="002C468D"/>
    <w:rsid w:val="002C483A"/>
    <w:rsid w:val="002C6EE9"/>
    <w:rsid w:val="002C70A5"/>
    <w:rsid w:val="002D0AA8"/>
    <w:rsid w:val="002D2FF7"/>
    <w:rsid w:val="002D4FB2"/>
    <w:rsid w:val="002D6AE5"/>
    <w:rsid w:val="002D6EB4"/>
    <w:rsid w:val="002E012D"/>
    <w:rsid w:val="002E0237"/>
    <w:rsid w:val="002E06CB"/>
    <w:rsid w:val="002E0FA4"/>
    <w:rsid w:val="002E4444"/>
    <w:rsid w:val="002E48E5"/>
    <w:rsid w:val="002E6992"/>
    <w:rsid w:val="002E7D7A"/>
    <w:rsid w:val="002F0587"/>
    <w:rsid w:val="002F37B5"/>
    <w:rsid w:val="002F3B9D"/>
    <w:rsid w:val="002F53FA"/>
    <w:rsid w:val="002F5497"/>
    <w:rsid w:val="002F7117"/>
    <w:rsid w:val="00300847"/>
    <w:rsid w:val="003023E5"/>
    <w:rsid w:val="003032E0"/>
    <w:rsid w:val="003040BF"/>
    <w:rsid w:val="00304E27"/>
    <w:rsid w:val="0030505D"/>
    <w:rsid w:val="003053CA"/>
    <w:rsid w:val="00305FDC"/>
    <w:rsid w:val="00307A6C"/>
    <w:rsid w:val="003113DB"/>
    <w:rsid w:val="00311618"/>
    <w:rsid w:val="00313410"/>
    <w:rsid w:val="00314756"/>
    <w:rsid w:val="00316BAD"/>
    <w:rsid w:val="00317545"/>
    <w:rsid w:val="00317C78"/>
    <w:rsid w:val="00317DED"/>
    <w:rsid w:val="0032051D"/>
    <w:rsid w:val="00320D6E"/>
    <w:rsid w:val="003213BC"/>
    <w:rsid w:val="0032216C"/>
    <w:rsid w:val="00322686"/>
    <w:rsid w:val="003246BD"/>
    <w:rsid w:val="00324843"/>
    <w:rsid w:val="00324E30"/>
    <w:rsid w:val="00326C2B"/>
    <w:rsid w:val="00326FDB"/>
    <w:rsid w:val="0032781F"/>
    <w:rsid w:val="003279C8"/>
    <w:rsid w:val="00327A04"/>
    <w:rsid w:val="00327BDB"/>
    <w:rsid w:val="00327D4C"/>
    <w:rsid w:val="00327F27"/>
    <w:rsid w:val="00331EEE"/>
    <w:rsid w:val="00332246"/>
    <w:rsid w:val="0033276D"/>
    <w:rsid w:val="00333BD8"/>
    <w:rsid w:val="00333CB3"/>
    <w:rsid w:val="0033495A"/>
    <w:rsid w:val="00334D60"/>
    <w:rsid w:val="00334D67"/>
    <w:rsid w:val="00335388"/>
    <w:rsid w:val="00343BC6"/>
    <w:rsid w:val="00343CB5"/>
    <w:rsid w:val="0034459B"/>
    <w:rsid w:val="00351C8F"/>
    <w:rsid w:val="00351F2F"/>
    <w:rsid w:val="00353551"/>
    <w:rsid w:val="00353806"/>
    <w:rsid w:val="00353D47"/>
    <w:rsid w:val="0035400E"/>
    <w:rsid w:val="003547E0"/>
    <w:rsid w:val="00355570"/>
    <w:rsid w:val="00356212"/>
    <w:rsid w:val="003576B7"/>
    <w:rsid w:val="0035786B"/>
    <w:rsid w:val="0036135B"/>
    <w:rsid w:val="00361431"/>
    <w:rsid w:val="00361957"/>
    <w:rsid w:val="0036388F"/>
    <w:rsid w:val="00363D6C"/>
    <w:rsid w:val="00366CF8"/>
    <w:rsid w:val="00370B9F"/>
    <w:rsid w:val="00371145"/>
    <w:rsid w:val="00372DF1"/>
    <w:rsid w:val="00373279"/>
    <w:rsid w:val="00373F41"/>
    <w:rsid w:val="00374015"/>
    <w:rsid w:val="00375300"/>
    <w:rsid w:val="00376B82"/>
    <w:rsid w:val="00376E79"/>
    <w:rsid w:val="003828AC"/>
    <w:rsid w:val="00382E9F"/>
    <w:rsid w:val="00384799"/>
    <w:rsid w:val="00385104"/>
    <w:rsid w:val="003856BB"/>
    <w:rsid w:val="00385BC5"/>
    <w:rsid w:val="0038759C"/>
    <w:rsid w:val="003876D2"/>
    <w:rsid w:val="00387C54"/>
    <w:rsid w:val="0039163A"/>
    <w:rsid w:val="00391B7A"/>
    <w:rsid w:val="00392724"/>
    <w:rsid w:val="00395722"/>
    <w:rsid w:val="0039607E"/>
    <w:rsid w:val="003965B3"/>
    <w:rsid w:val="00397795"/>
    <w:rsid w:val="00397F2E"/>
    <w:rsid w:val="003A0AA7"/>
    <w:rsid w:val="003A0DEA"/>
    <w:rsid w:val="003A1677"/>
    <w:rsid w:val="003A1E3E"/>
    <w:rsid w:val="003A2A6E"/>
    <w:rsid w:val="003A3519"/>
    <w:rsid w:val="003A3A83"/>
    <w:rsid w:val="003A3B54"/>
    <w:rsid w:val="003A6430"/>
    <w:rsid w:val="003A6643"/>
    <w:rsid w:val="003A6851"/>
    <w:rsid w:val="003A70E5"/>
    <w:rsid w:val="003A7638"/>
    <w:rsid w:val="003B0D57"/>
    <w:rsid w:val="003B0E41"/>
    <w:rsid w:val="003B0EDA"/>
    <w:rsid w:val="003B14C1"/>
    <w:rsid w:val="003B2BE5"/>
    <w:rsid w:val="003B2E96"/>
    <w:rsid w:val="003B2F0D"/>
    <w:rsid w:val="003B5F07"/>
    <w:rsid w:val="003B718B"/>
    <w:rsid w:val="003C2C1D"/>
    <w:rsid w:val="003C3FE7"/>
    <w:rsid w:val="003C4012"/>
    <w:rsid w:val="003C454A"/>
    <w:rsid w:val="003C4D63"/>
    <w:rsid w:val="003C61C3"/>
    <w:rsid w:val="003C6325"/>
    <w:rsid w:val="003D1771"/>
    <w:rsid w:val="003D1DEB"/>
    <w:rsid w:val="003D25A4"/>
    <w:rsid w:val="003D52D8"/>
    <w:rsid w:val="003D5CDB"/>
    <w:rsid w:val="003D5E12"/>
    <w:rsid w:val="003D65C4"/>
    <w:rsid w:val="003D7D2A"/>
    <w:rsid w:val="003D7EC7"/>
    <w:rsid w:val="003E146D"/>
    <w:rsid w:val="003E2517"/>
    <w:rsid w:val="003E2950"/>
    <w:rsid w:val="003E3E99"/>
    <w:rsid w:val="003E518D"/>
    <w:rsid w:val="003E628C"/>
    <w:rsid w:val="003E6ECC"/>
    <w:rsid w:val="003E701E"/>
    <w:rsid w:val="003F0372"/>
    <w:rsid w:val="003F0755"/>
    <w:rsid w:val="003F0E97"/>
    <w:rsid w:val="003F220D"/>
    <w:rsid w:val="003F29A0"/>
    <w:rsid w:val="003F2A42"/>
    <w:rsid w:val="003F5941"/>
    <w:rsid w:val="003F62D7"/>
    <w:rsid w:val="003F6992"/>
    <w:rsid w:val="003F6D8B"/>
    <w:rsid w:val="003F7261"/>
    <w:rsid w:val="003F7D7B"/>
    <w:rsid w:val="004004CA"/>
    <w:rsid w:val="004006ED"/>
    <w:rsid w:val="004017FD"/>
    <w:rsid w:val="00401E7B"/>
    <w:rsid w:val="00404DD6"/>
    <w:rsid w:val="00405E0A"/>
    <w:rsid w:val="00406277"/>
    <w:rsid w:val="00406A59"/>
    <w:rsid w:val="00411A8C"/>
    <w:rsid w:val="00411D3F"/>
    <w:rsid w:val="004120AF"/>
    <w:rsid w:val="004131F0"/>
    <w:rsid w:val="004133CD"/>
    <w:rsid w:val="004142DF"/>
    <w:rsid w:val="0041462A"/>
    <w:rsid w:val="00416199"/>
    <w:rsid w:val="00416626"/>
    <w:rsid w:val="004175C3"/>
    <w:rsid w:val="00417D32"/>
    <w:rsid w:val="0042479A"/>
    <w:rsid w:val="00425E1D"/>
    <w:rsid w:val="00430C90"/>
    <w:rsid w:val="0043233B"/>
    <w:rsid w:val="00432972"/>
    <w:rsid w:val="00433FED"/>
    <w:rsid w:val="00434E76"/>
    <w:rsid w:val="00435A1E"/>
    <w:rsid w:val="00435A7B"/>
    <w:rsid w:val="00436FE1"/>
    <w:rsid w:val="00437158"/>
    <w:rsid w:val="00437FAB"/>
    <w:rsid w:val="0044103F"/>
    <w:rsid w:val="00441504"/>
    <w:rsid w:val="00443BB5"/>
    <w:rsid w:val="004449CF"/>
    <w:rsid w:val="00450BB7"/>
    <w:rsid w:val="00450BE4"/>
    <w:rsid w:val="004510F4"/>
    <w:rsid w:val="004526AA"/>
    <w:rsid w:val="00452D14"/>
    <w:rsid w:val="004546A1"/>
    <w:rsid w:val="004557B8"/>
    <w:rsid w:val="0045584B"/>
    <w:rsid w:val="00456DAC"/>
    <w:rsid w:val="00456E13"/>
    <w:rsid w:val="0046016C"/>
    <w:rsid w:val="004604F0"/>
    <w:rsid w:val="0046081A"/>
    <w:rsid w:val="00460D84"/>
    <w:rsid w:val="00460EF8"/>
    <w:rsid w:val="00462A94"/>
    <w:rsid w:val="004650B2"/>
    <w:rsid w:val="00465611"/>
    <w:rsid w:val="00465D4D"/>
    <w:rsid w:val="0046625C"/>
    <w:rsid w:val="00466874"/>
    <w:rsid w:val="004715A0"/>
    <w:rsid w:val="00471B85"/>
    <w:rsid w:val="00472AFD"/>
    <w:rsid w:val="00475796"/>
    <w:rsid w:val="004757CD"/>
    <w:rsid w:val="00477D11"/>
    <w:rsid w:val="0048062B"/>
    <w:rsid w:val="00481842"/>
    <w:rsid w:val="00483655"/>
    <w:rsid w:val="00487A3F"/>
    <w:rsid w:val="00487B49"/>
    <w:rsid w:val="00493786"/>
    <w:rsid w:val="00494BED"/>
    <w:rsid w:val="004950EE"/>
    <w:rsid w:val="0049527C"/>
    <w:rsid w:val="004962CB"/>
    <w:rsid w:val="004962F1"/>
    <w:rsid w:val="00496DC4"/>
    <w:rsid w:val="00496F0A"/>
    <w:rsid w:val="004971E9"/>
    <w:rsid w:val="004972DD"/>
    <w:rsid w:val="00497A3D"/>
    <w:rsid w:val="00497E6E"/>
    <w:rsid w:val="004A020D"/>
    <w:rsid w:val="004A3C85"/>
    <w:rsid w:val="004A6399"/>
    <w:rsid w:val="004A775A"/>
    <w:rsid w:val="004B0D35"/>
    <w:rsid w:val="004B2A00"/>
    <w:rsid w:val="004B3DB3"/>
    <w:rsid w:val="004B4966"/>
    <w:rsid w:val="004B5638"/>
    <w:rsid w:val="004B626F"/>
    <w:rsid w:val="004B6A29"/>
    <w:rsid w:val="004B7BA2"/>
    <w:rsid w:val="004C085E"/>
    <w:rsid w:val="004C0A97"/>
    <w:rsid w:val="004C17F7"/>
    <w:rsid w:val="004C1E68"/>
    <w:rsid w:val="004C3710"/>
    <w:rsid w:val="004C3E95"/>
    <w:rsid w:val="004C52B1"/>
    <w:rsid w:val="004C5ACE"/>
    <w:rsid w:val="004C66F4"/>
    <w:rsid w:val="004C7B8B"/>
    <w:rsid w:val="004D0AFC"/>
    <w:rsid w:val="004D191B"/>
    <w:rsid w:val="004D2138"/>
    <w:rsid w:val="004D2567"/>
    <w:rsid w:val="004D43A6"/>
    <w:rsid w:val="004D465B"/>
    <w:rsid w:val="004D4912"/>
    <w:rsid w:val="004D4C07"/>
    <w:rsid w:val="004D4FC0"/>
    <w:rsid w:val="004D5F1F"/>
    <w:rsid w:val="004D6BED"/>
    <w:rsid w:val="004D6DED"/>
    <w:rsid w:val="004D7826"/>
    <w:rsid w:val="004D7E92"/>
    <w:rsid w:val="004E02FF"/>
    <w:rsid w:val="004E0373"/>
    <w:rsid w:val="004E11B3"/>
    <w:rsid w:val="004E15F9"/>
    <w:rsid w:val="004E3523"/>
    <w:rsid w:val="004E5394"/>
    <w:rsid w:val="004E54B1"/>
    <w:rsid w:val="004E5A3B"/>
    <w:rsid w:val="004E7E79"/>
    <w:rsid w:val="004F171B"/>
    <w:rsid w:val="004F1AAB"/>
    <w:rsid w:val="004F4A32"/>
    <w:rsid w:val="004F5287"/>
    <w:rsid w:val="004F5F02"/>
    <w:rsid w:val="004F6B7A"/>
    <w:rsid w:val="004F79B6"/>
    <w:rsid w:val="004F7C67"/>
    <w:rsid w:val="00500F96"/>
    <w:rsid w:val="00505C10"/>
    <w:rsid w:val="005064EF"/>
    <w:rsid w:val="005077D1"/>
    <w:rsid w:val="005112DA"/>
    <w:rsid w:val="00511B04"/>
    <w:rsid w:val="00513914"/>
    <w:rsid w:val="005158D4"/>
    <w:rsid w:val="00516C02"/>
    <w:rsid w:val="0051705F"/>
    <w:rsid w:val="005173D9"/>
    <w:rsid w:val="005176F5"/>
    <w:rsid w:val="0052613D"/>
    <w:rsid w:val="0052620F"/>
    <w:rsid w:val="00526F3E"/>
    <w:rsid w:val="005276E5"/>
    <w:rsid w:val="00530FE7"/>
    <w:rsid w:val="00531066"/>
    <w:rsid w:val="00531C3F"/>
    <w:rsid w:val="00532505"/>
    <w:rsid w:val="00532D1E"/>
    <w:rsid w:val="00532E53"/>
    <w:rsid w:val="0053486F"/>
    <w:rsid w:val="00534B50"/>
    <w:rsid w:val="0053542B"/>
    <w:rsid w:val="00535A9E"/>
    <w:rsid w:val="005361E1"/>
    <w:rsid w:val="00536539"/>
    <w:rsid w:val="00540FB7"/>
    <w:rsid w:val="0054129E"/>
    <w:rsid w:val="0054346F"/>
    <w:rsid w:val="0054507C"/>
    <w:rsid w:val="0054538E"/>
    <w:rsid w:val="00545467"/>
    <w:rsid w:val="00545B54"/>
    <w:rsid w:val="00546689"/>
    <w:rsid w:val="005469D1"/>
    <w:rsid w:val="00546A8F"/>
    <w:rsid w:val="00546E53"/>
    <w:rsid w:val="00546F3B"/>
    <w:rsid w:val="00547A27"/>
    <w:rsid w:val="00547E53"/>
    <w:rsid w:val="005502C9"/>
    <w:rsid w:val="0055071F"/>
    <w:rsid w:val="00550913"/>
    <w:rsid w:val="00550C4E"/>
    <w:rsid w:val="005519C9"/>
    <w:rsid w:val="005521EE"/>
    <w:rsid w:val="00552771"/>
    <w:rsid w:val="00554D76"/>
    <w:rsid w:val="00555410"/>
    <w:rsid w:val="0055668D"/>
    <w:rsid w:val="00556E5D"/>
    <w:rsid w:val="00557135"/>
    <w:rsid w:val="00557880"/>
    <w:rsid w:val="005627AD"/>
    <w:rsid w:val="00563EA6"/>
    <w:rsid w:val="00564F2B"/>
    <w:rsid w:val="00564F96"/>
    <w:rsid w:val="0056734F"/>
    <w:rsid w:val="0056756D"/>
    <w:rsid w:val="005703E4"/>
    <w:rsid w:val="005712B2"/>
    <w:rsid w:val="00575BA4"/>
    <w:rsid w:val="005760A8"/>
    <w:rsid w:val="00576AD8"/>
    <w:rsid w:val="005775C8"/>
    <w:rsid w:val="005805D8"/>
    <w:rsid w:val="00581803"/>
    <w:rsid w:val="005829F9"/>
    <w:rsid w:val="00582DCC"/>
    <w:rsid w:val="005836B8"/>
    <w:rsid w:val="0058380A"/>
    <w:rsid w:val="0058446E"/>
    <w:rsid w:val="00585337"/>
    <w:rsid w:val="00585357"/>
    <w:rsid w:val="00585E9A"/>
    <w:rsid w:val="0058637D"/>
    <w:rsid w:val="00586E29"/>
    <w:rsid w:val="00586FBB"/>
    <w:rsid w:val="0058736A"/>
    <w:rsid w:val="00587CC9"/>
    <w:rsid w:val="0059157D"/>
    <w:rsid w:val="005917FA"/>
    <w:rsid w:val="00591E11"/>
    <w:rsid w:val="00592262"/>
    <w:rsid w:val="00593782"/>
    <w:rsid w:val="0059509B"/>
    <w:rsid w:val="00595336"/>
    <w:rsid w:val="005959D6"/>
    <w:rsid w:val="005967AD"/>
    <w:rsid w:val="005A08EC"/>
    <w:rsid w:val="005A09F0"/>
    <w:rsid w:val="005A16DB"/>
    <w:rsid w:val="005A1FDD"/>
    <w:rsid w:val="005A2950"/>
    <w:rsid w:val="005A33DD"/>
    <w:rsid w:val="005A3656"/>
    <w:rsid w:val="005A54FC"/>
    <w:rsid w:val="005A587F"/>
    <w:rsid w:val="005A6DCF"/>
    <w:rsid w:val="005A7353"/>
    <w:rsid w:val="005B041E"/>
    <w:rsid w:val="005B1493"/>
    <w:rsid w:val="005B15A9"/>
    <w:rsid w:val="005B3CF1"/>
    <w:rsid w:val="005B67CB"/>
    <w:rsid w:val="005B67DA"/>
    <w:rsid w:val="005B6C62"/>
    <w:rsid w:val="005C01FC"/>
    <w:rsid w:val="005C21C0"/>
    <w:rsid w:val="005C295C"/>
    <w:rsid w:val="005C2F6A"/>
    <w:rsid w:val="005C3FA1"/>
    <w:rsid w:val="005C49F5"/>
    <w:rsid w:val="005C6914"/>
    <w:rsid w:val="005C7C89"/>
    <w:rsid w:val="005C7D72"/>
    <w:rsid w:val="005D0057"/>
    <w:rsid w:val="005D0E2F"/>
    <w:rsid w:val="005D2207"/>
    <w:rsid w:val="005D2542"/>
    <w:rsid w:val="005D32E2"/>
    <w:rsid w:val="005D36DB"/>
    <w:rsid w:val="005D5002"/>
    <w:rsid w:val="005D59AD"/>
    <w:rsid w:val="005D646A"/>
    <w:rsid w:val="005D7306"/>
    <w:rsid w:val="005E02EC"/>
    <w:rsid w:val="005E067B"/>
    <w:rsid w:val="005E0C71"/>
    <w:rsid w:val="005E16E9"/>
    <w:rsid w:val="005E26F4"/>
    <w:rsid w:val="005E2913"/>
    <w:rsid w:val="005E5CAC"/>
    <w:rsid w:val="005E6EFB"/>
    <w:rsid w:val="005E79CF"/>
    <w:rsid w:val="005F1E06"/>
    <w:rsid w:val="005F1F00"/>
    <w:rsid w:val="005F2E9B"/>
    <w:rsid w:val="005F4D71"/>
    <w:rsid w:val="005F595B"/>
    <w:rsid w:val="00601435"/>
    <w:rsid w:val="006054F4"/>
    <w:rsid w:val="00605855"/>
    <w:rsid w:val="00605D56"/>
    <w:rsid w:val="0060696C"/>
    <w:rsid w:val="006115CE"/>
    <w:rsid w:val="006116C0"/>
    <w:rsid w:val="00612146"/>
    <w:rsid w:val="00613DA9"/>
    <w:rsid w:val="006150A3"/>
    <w:rsid w:val="0061539F"/>
    <w:rsid w:val="00617041"/>
    <w:rsid w:val="00617C19"/>
    <w:rsid w:val="0062043F"/>
    <w:rsid w:val="006211DF"/>
    <w:rsid w:val="0062190E"/>
    <w:rsid w:val="00621975"/>
    <w:rsid w:val="00621BA1"/>
    <w:rsid w:val="006239A0"/>
    <w:rsid w:val="00625042"/>
    <w:rsid w:val="00625317"/>
    <w:rsid w:val="006253C7"/>
    <w:rsid w:val="006253F0"/>
    <w:rsid w:val="00625916"/>
    <w:rsid w:val="00627D1B"/>
    <w:rsid w:val="0063100F"/>
    <w:rsid w:val="00631EC3"/>
    <w:rsid w:val="00634B0F"/>
    <w:rsid w:val="00635498"/>
    <w:rsid w:val="00635B07"/>
    <w:rsid w:val="00636E84"/>
    <w:rsid w:val="00641687"/>
    <w:rsid w:val="00642B59"/>
    <w:rsid w:val="00644709"/>
    <w:rsid w:val="00644F68"/>
    <w:rsid w:val="00645978"/>
    <w:rsid w:val="00646070"/>
    <w:rsid w:val="00647886"/>
    <w:rsid w:val="0065075D"/>
    <w:rsid w:val="00650921"/>
    <w:rsid w:val="00651561"/>
    <w:rsid w:val="00652DBB"/>
    <w:rsid w:val="00652E2C"/>
    <w:rsid w:val="00652F30"/>
    <w:rsid w:val="00653246"/>
    <w:rsid w:val="00654534"/>
    <w:rsid w:val="006547DB"/>
    <w:rsid w:val="00654B91"/>
    <w:rsid w:val="006561E2"/>
    <w:rsid w:val="00656206"/>
    <w:rsid w:val="00656974"/>
    <w:rsid w:val="006603EA"/>
    <w:rsid w:val="006611EF"/>
    <w:rsid w:val="0066199E"/>
    <w:rsid w:val="00662BB3"/>
    <w:rsid w:val="006645C8"/>
    <w:rsid w:val="006650A6"/>
    <w:rsid w:val="00665182"/>
    <w:rsid w:val="006660ED"/>
    <w:rsid w:val="006675E8"/>
    <w:rsid w:val="00670B06"/>
    <w:rsid w:val="00671164"/>
    <w:rsid w:val="00671A45"/>
    <w:rsid w:val="0067410D"/>
    <w:rsid w:val="00674967"/>
    <w:rsid w:val="00674EC0"/>
    <w:rsid w:val="00675205"/>
    <w:rsid w:val="00675649"/>
    <w:rsid w:val="006759F9"/>
    <w:rsid w:val="0067606B"/>
    <w:rsid w:val="0067609A"/>
    <w:rsid w:val="00676C20"/>
    <w:rsid w:val="006772B7"/>
    <w:rsid w:val="006813F7"/>
    <w:rsid w:val="00681DCC"/>
    <w:rsid w:val="00683F15"/>
    <w:rsid w:val="00684043"/>
    <w:rsid w:val="0068429E"/>
    <w:rsid w:val="006856CD"/>
    <w:rsid w:val="00685844"/>
    <w:rsid w:val="006870D4"/>
    <w:rsid w:val="0068714B"/>
    <w:rsid w:val="0068754C"/>
    <w:rsid w:val="006906EB"/>
    <w:rsid w:val="006907DA"/>
    <w:rsid w:val="006941F4"/>
    <w:rsid w:val="00694EFB"/>
    <w:rsid w:val="00695E03"/>
    <w:rsid w:val="0069786C"/>
    <w:rsid w:val="006A321A"/>
    <w:rsid w:val="006A3428"/>
    <w:rsid w:val="006A3834"/>
    <w:rsid w:val="006A6B2A"/>
    <w:rsid w:val="006A6B90"/>
    <w:rsid w:val="006A6F62"/>
    <w:rsid w:val="006B130B"/>
    <w:rsid w:val="006B2D97"/>
    <w:rsid w:val="006B3F7D"/>
    <w:rsid w:val="006B66A5"/>
    <w:rsid w:val="006C1AA0"/>
    <w:rsid w:val="006C2696"/>
    <w:rsid w:val="006C2A82"/>
    <w:rsid w:val="006C3606"/>
    <w:rsid w:val="006C44EF"/>
    <w:rsid w:val="006C4858"/>
    <w:rsid w:val="006C6565"/>
    <w:rsid w:val="006C6EDE"/>
    <w:rsid w:val="006C732A"/>
    <w:rsid w:val="006C7AC8"/>
    <w:rsid w:val="006D0234"/>
    <w:rsid w:val="006D1E92"/>
    <w:rsid w:val="006D227F"/>
    <w:rsid w:val="006D2EE5"/>
    <w:rsid w:val="006D3950"/>
    <w:rsid w:val="006E09A4"/>
    <w:rsid w:val="006E1679"/>
    <w:rsid w:val="006E5211"/>
    <w:rsid w:val="006E54B8"/>
    <w:rsid w:val="006E686A"/>
    <w:rsid w:val="006E7A61"/>
    <w:rsid w:val="006F024F"/>
    <w:rsid w:val="006F279B"/>
    <w:rsid w:val="006F2B71"/>
    <w:rsid w:val="006F3105"/>
    <w:rsid w:val="006F7CC5"/>
    <w:rsid w:val="007005FB"/>
    <w:rsid w:val="0070263F"/>
    <w:rsid w:val="0070379B"/>
    <w:rsid w:val="00703FBC"/>
    <w:rsid w:val="00704731"/>
    <w:rsid w:val="00705D7C"/>
    <w:rsid w:val="007065AC"/>
    <w:rsid w:val="00707F1F"/>
    <w:rsid w:val="00710046"/>
    <w:rsid w:val="007127E1"/>
    <w:rsid w:val="00713323"/>
    <w:rsid w:val="00714D33"/>
    <w:rsid w:val="0071772B"/>
    <w:rsid w:val="007203E7"/>
    <w:rsid w:val="00721A24"/>
    <w:rsid w:val="00723EB2"/>
    <w:rsid w:val="00726DC4"/>
    <w:rsid w:val="0072768E"/>
    <w:rsid w:val="00730044"/>
    <w:rsid w:val="00730AC8"/>
    <w:rsid w:val="00730F73"/>
    <w:rsid w:val="00731B65"/>
    <w:rsid w:val="0073362C"/>
    <w:rsid w:val="00733BF1"/>
    <w:rsid w:val="00733F11"/>
    <w:rsid w:val="00733F5A"/>
    <w:rsid w:val="00734765"/>
    <w:rsid w:val="00734A6E"/>
    <w:rsid w:val="00734CD5"/>
    <w:rsid w:val="007360AF"/>
    <w:rsid w:val="007361BE"/>
    <w:rsid w:val="007403F3"/>
    <w:rsid w:val="00740F43"/>
    <w:rsid w:val="00740FDC"/>
    <w:rsid w:val="00741A2B"/>
    <w:rsid w:val="007426B5"/>
    <w:rsid w:val="00744E4F"/>
    <w:rsid w:val="007454F2"/>
    <w:rsid w:val="00746825"/>
    <w:rsid w:val="007474B7"/>
    <w:rsid w:val="007513E7"/>
    <w:rsid w:val="00753203"/>
    <w:rsid w:val="007554F1"/>
    <w:rsid w:val="00756174"/>
    <w:rsid w:val="007568C3"/>
    <w:rsid w:val="007574E1"/>
    <w:rsid w:val="00757712"/>
    <w:rsid w:val="007578F5"/>
    <w:rsid w:val="00760F7F"/>
    <w:rsid w:val="00763967"/>
    <w:rsid w:val="00763F9B"/>
    <w:rsid w:val="007640ED"/>
    <w:rsid w:val="007642CF"/>
    <w:rsid w:val="00764B4F"/>
    <w:rsid w:val="00764D83"/>
    <w:rsid w:val="007653AA"/>
    <w:rsid w:val="00765EBA"/>
    <w:rsid w:val="00766F74"/>
    <w:rsid w:val="00767348"/>
    <w:rsid w:val="00771AD2"/>
    <w:rsid w:val="0077248E"/>
    <w:rsid w:val="00772DE2"/>
    <w:rsid w:val="00773C12"/>
    <w:rsid w:val="0077472B"/>
    <w:rsid w:val="00774BAE"/>
    <w:rsid w:val="00775CDE"/>
    <w:rsid w:val="0078161E"/>
    <w:rsid w:val="0078201B"/>
    <w:rsid w:val="00782D2A"/>
    <w:rsid w:val="00782F03"/>
    <w:rsid w:val="00783732"/>
    <w:rsid w:val="00785B71"/>
    <w:rsid w:val="00785B9F"/>
    <w:rsid w:val="00786258"/>
    <w:rsid w:val="0078628C"/>
    <w:rsid w:val="007877A2"/>
    <w:rsid w:val="00787D13"/>
    <w:rsid w:val="00790340"/>
    <w:rsid w:val="007907A5"/>
    <w:rsid w:val="00791F2A"/>
    <w:rsid w:val="00794085"/>
    <w:rsid w:val="007945EC"/>
    <w:rsid w:val="00794FA9"/>
    <w:rsid w:val="00796250"/>
    <w:rsid w:val="00797D0E"/>
    <w:rsid w:val="007A0A5E"/>
    <w:rsid w:val="007A2558"/>
    <w:rsid w:val="007A3732"/>
    <w:rsid w:val="007A471A"/>
    <w:rsid w:val="007A5F0D"/>
    <w:rsid w:val="007A6E9E"/>
    <w:rsid w:val="007A6FD1"/>
    <w:rsid w:val="007A71B8"/>
    <w:rsid w:val="007A78A6"/>
    <w:rsid w:val="007B0415"/>
    <w:rsid w:val="007B0760"/>
    <w:rsid w:val="007B18FE"/>
    <w:rsid w:val="007B1A06"/>
    <w:rsid w:val="007B3A00"/>
    <w:rsid w:val="007B4122"/>
    <w:rsid w:val="007B4F66"/>
    <w:rsid w:val="007B59ED"/>
    <w:rsid w:val="007C0073"/>
    <w:rsid w:val="007C0FCC"/>
    <w:rsid w:val="007C37A1"/>
    <w:rsid w:val="007C400F"/>
    <w:rsid w:val="007C46E4"/>
    <w:rsid w:val="007C4978"/>
    <w:rsid w:val="007C4B7E"/>
    <w:rsid w:val="007C4C59"/>
    <w:rsid w:val="007C701D"/>
    <w:rsid w:val="007C7FD4"/>
    <w:rsid w:val="007D092A"/>
    <w:rsid w:val="007D2AF0"/>
    <w:rsid w:val="007D4450"/>
    <w:rsid w:val="007D446B"/>
    <w:rsid w:val="007D4734"/>
    <w:rsid w:val="007D494B"/>
    <w:rsid w:val="007D6325"/>
    <w:rsid w:val="007D65B8"/>
    <w:rsid w:val="007D727F"/>
    <w:rsid w:val="007E00F7"/>
    <w:rsid w:val="007E16CF"/>
    <w:rsid w:val="007E1865"/>
    <w:rsid w:val="007E26CD"/>
    <w:rsid w:val="007E31AD"/>
    <w:rsid w:val="007E3D86"/>
    <w:rsid w:val="007E44C3"/>
    <w:rsid w:val="007E4D2B"/>
    <w:rsid w:val="007E54A9"/>
    <w:rsid w:val="007E6C24"/>
    <w:rsid w:val="007E7702"/>
    <w:rsid w:val="007F0195"/>
    <w:rsid w:val="007F09AD"/>
    <w:rsid w:val="007F0B48"/>
    <w:rsid w:val="007F0E18"/>
    <w:rsid w:val="007F0E75"/>
    <w:rsid w:val="007F0E7F"/>
    <w:rsid w:val="007F160E"/>
    <w:rsid w:val="007F1A06"/>
    <w:rsid w:val="007F248C"/>
    <w:rsid w:val="007F3630"/>
    <w:rsid w:val="007F3E9D"/>
    <w:rsid w:val="007F415C"/>
    <w:rsid w:val="007F4234"/>
    <w:rsid w:val="007F4436"/>
    <w:rsid w:val="007F45FE"/>
    <w:rsid w:val="007F503F"/>
    <w:rsid w:val="007F52BE"/>
    <w:rsid w:val="007F5927"/>
    <w:rsid w:val="00800F44"/>
    <w:rsid w:val="00802E59"/>
    <w:rsid w:val="00803156"/>
    <w:rsid w:val="00803DE8"/>
    <w:rsid w:val="0080573C"/>
    <w:rsid w:val="0080735F"/>
    <w:rsid w:val="00813945"/>
    <w:rsid w:val="00816574"/>
    <w:rsid w:val="008165F2"/>
    <w:rsid w:val="008168FC"/>
    <w:rsid w:val="008213C5"/>
    <w:rsid w:val="00822808"/>
    <w:rsid w:val="008248E7"/>
    <w:rsid w:val="00825009"/>
    <w:rsid w:val="008262ED"/>
    <w:rsid w:val="008263B1"/>
    <w:rsid w:val="00826ED9"/>
    <w:rsid w:val="008271B7"/>
    <w:rsid w:val="00830026"/>
    <w:rsid w:val="0083003A"/>
    <w:rsid w:val="00831781"/>
    <w:rsid w:val="008325BE"/>
    <w:rsid w:val="0083409C"/>
    <w:rsid w:val="00834E95"/>
    <w:rsid w:val="00836BDF"/>
    <w:rsid w:val="00837342"/>
    <w:rsid w:val="008378DB"/>
    <w:rsid w:val="0084066D"/>
    <w:rsid w:val="00841744"/>
    <w:rsid w:val="008427E8"/>
    <w:rsid w:val="008429D8"/>
    <w:rsid w:val="00843451"/>
    <w:rsid w:val="0084382F"/>
    <w:rsid w:val="00843F6E"/>
    <w:rsid w:val="00844B5B"/>
    <w:rsid w:val="00844FBF"/>
    <w:rsid w:val="00845427"/>
    <w:rsid w:val="008455B5"/>
    <w:rsid w:val="00845B4F"/>
    <w:rsid w:val="008475F9"/>
    <w:rsid w:val="008510A2"/>
    <w:rsid w:val="00851BE4"/>
    <w:rsid w:val="0085207B"/>
    <w:rsid w:val="008527A5"/>
    <w:rsid w:val="00852E4F"/>
    <w:rsid w:val="008534AA"/>
    <w:rsid w:val="008535D8"/>
    <w:rsid w:val="008536B9"/>
    <w:rsid w:val="008536CB"/>
    <w:rsid w:val="008545E9"/>
    <w:rsid w:val="0085508E"/>
    <w:rsid w:val="008550F7"/>
    <w:rsid w:val="00855F24"/>
    <w:rsid w:val="008576DA"/>
    <w:rsid w:val="008605C4"/>
    <w:rsid w:val="008606E8"/>
    <w:rsid w:val="00862661"/>
    <w:rsid w:val="0086417A"/>
    <w:rsid w:val="0086538F"/>
    <w:rsid w:val="00866CFE"/>
    <w:rsid w:val="00866D0F"/>
    <w:rsid w:val="008678F4"/>
    <w:rsid w:val="00867EDC"/>
    <w:rsid w:val="00871278"/>
    <w:rsid w:val="008716D7"/>
    <w:rsid w:val="00871E41"/>
    <w:rsid w:val="008728E1"/>
    <w:rsid w:val="008733F8"/>
    <w:rsid w:val="008751C9"/>
    <w:rsid w:val="00875E96"/>
    <w:rsid w:val="00876AAC"/>
    <w:rsid w:val="00876DD5"/>
    <w:rsid w:val="00876FB0"/>
    <w:rsid w:val="00877316"/>
    <w:rsid w:val="00880F8F"/>
    <w:rsid w:val="008817D4"/>
    <w:rsid w:val="00882F3E"/>
    <w:rsid w:val="00883C4E"/>
    <w:rsid w:val="00883E0D"/>
    <w:rsid w:val="00885BE6"/>
    <w:rsid w:val="00885F8C"/>
    <w:rsid w:val="0088691A"/>
    <w:rsid w:val="00887F2D"/>
    <w:rsid w:val="0089013D"/>
    <w:rsid w:val="00891174"/>
    <w:rsid w:val="008938E9"/>
    <w:rsid w:val="00893C8C"/>
    <w:rsid w:val="00895B2D"/>
    <w:rsid w:val="0089717D"/>
    <w:rsid w:val="00897E22"/>
    <w:rsid w:val="008A0958"/>
    <w:rsid w:val="008A15FF"/>
    <w:rsid w:val="008A183A"/>
    <w:rsid w:val="008A2EB1"/>
    <w:rsid w:val="008A2F7A"/>
    <w:rsid w:val="008A4D74"/>
    <w:rsid w:val="008A5DC6"/>
    <w:rsid w:val="008B09D8"/>
    <w:rsid w:val="008B0C23"/>
    <w:rsid w:val="008B1A27"/>
    <w:rsid w:val="008B2F73"/>
    <w:rsid w:val="008B67E4"/>
    <w:rsid w:val="008B6829"/>
    <w:rsid w:val="008B6EA1"/>
    <w:rsid w:val="008B773D"/>
    <w:rsid w:val="008B78FE"/>
    <w:rsid w:val="008C066D"/>
    <w:rsid w:val="008C53A3"/>
    <w:rsid w:val="008C5FE5"/>
    <w:rsid w:val="008C6166"/>
    <w:rsid w:val="008C6833"/>
    <w:rsid w:val="008C6DAE"/>
    <w:rsid w:val="008C7787"/>
    <w:rsid w:val="008C791D"/>
    <w:rsid w:val="008C7E1D"/>
    <w:rsid w:val="008D25A4"/>
    <w:rsid w:val="008D26B6"/>
    <w:rsid w:val="008D2E13"/>
    <w:rsid w:val="008D6955"/>
    <w:rsid w:val="008E0EE6"/>
    <w:rsid w:val="008E197A"/>
    <w:rsid w:val="008E2EFA"/>
    <w:rsid w:val="008E3197"/>
    <w:rsid w:val="008E41F0"/>
    <w:rsid w:val="008E5317"/>
    <w:rsid w:val="008E70B8"/>
    <w:rsid w:val="008E73E4"/>
    <w:rsid w:val="008F04D6"/>
    <w:rsid w:val="008F0853"/>
    <w:rsid w:val="008F09D9"/>
    <w:rsid w:val="008F13A5"/>
    <w:rsid w:val="008F1B0A"/>
    <w:rsid w:val="008F3245"/>
    <w:rsid w:val="008F386F"/>
    <w:rsid w:val="008F45D5"/>
    <w:rsid w:val="008F4791"/>
    <w:rsid w:val="008F497D"/>
    <w:rsid w:val="008F6801"/>
    <w:rsid w:val="008F6A5C"/>
    <w:rsid w:val="008F6BAC"/>
    <w:rsid w:val="0090036F"/>
    <w:rsid w:val="009005EE"/>
    <w:rsid w:val="009006F4"/>
    <w:rsid w:val="00903D1B"/>
    <w:rsid w:val="00903F7A"/>
    <w:rsid w:val="00904B30"/>
    <w:rsid w:val="00905F60"/>
    <w:rsid w:val="00907A62"/>
    <w:rsid w:val="0091056E"/>
    <w:rsid w:val="00910CD1"/>
    <w:rsid w:val="00910EF8"/>
    <w:rsid w:val="00911E1F"/>
    <w:rsid w:val="00914C44"/>
    <w:rsid w:val="009151DF"/>
    <w:rsid w:val="0091635F"/>
    <w:rsid w:val="00916815"/>
    <w:rsid w:val="00917AAC"/>
    <w:rsid w:val="00922036"/>
    <w:rsid w:val="00922601"/>
    <w:rsid w:val="00923AD3"/>
    <w:rsid w:val="00923C0E"/>
    <w:rsid w:val="00924969"/>
    <w:rsid w:val="00924B4A"/>
    <w:rsid w:val="009316AF"/>
    <w:rsid w:val="009321ED"/>
    <w:rsid w:val="00933352"/>
    <w:rsid w:val="0093384F"/>
    <w:rsid w:val="00933DEB"/>
    <w:rsid w:val="00934D86"/>
    <w:rsid w:val="00936844"/>
    <w:rsid w:val="00940569"/>
    <w:rsid w:val="009406CB"/>
    <w:rsid w:val="00943D5A"/>
    <w:rsid w:val="009442CC"/>
    <w:rsid w:val="00944634"/>
    <w:rsid w:val="009454AB"/>
    <w:rsid w:val="00945C4E"/>
    <w:rsid w:val="00945D97"/>
    <w:rsid w:val="00946508"/>
    <w:rsid w:val="00946536"/>
    <w:rsid w:val="00946683"/>
    <w:rsid w:val="009478DB"/>
    <w:rsid w:val="00947B6E"/>
    <w:rsid w:val="00947F7D"/>
    <w:rsid w:val="009504E3"/>
    <w:rsid w:val="0095152C"/>
    <w:rsid w:val="00951D2C"/>
    <w:rsid w:val="00952866"/>
    <w:rsid w:val="00952D47"/>
    <w:rsid w:val="00955111"/>
    <w:rsid w:val="00955A0D"/>
    <w:rsid w:val="009562A5"/>
    <w:rsid w:val="00960AD1"/>
    <w:rsid w:val="00960AD2"/>
    <w:rsid w:val="00960FAD"/>
    <w:rsid w:val="009638EA"/>
    <w:rsid w:val="0096469C"/>
    <w:rsid w:val="00970F95"/>
    <w:rsid w:val="00972BAE"/>
    <w:rsid w:val="00973D85"/>
    <w:rsid w:val="009746C5"/>
    <w:rsid w:val="00975549"/>
    <w:rsid w:val="00975A2F"/>
    <w:rsid w:val="00976A47"/>
    <w:rsid w:val="00976D38"/>
    <w:rsid w:val="00976F8C"/>
    <w:rsid w:val="00977A6D"/>
    <w:rsid w:val="00981131"/>
    <w:rsid w:val="00981668"/>
    <w:rsid w:val="00984706"/>
    <w:rsid w:val="009874E4"/>
    <w:rsid w:val="00987C0E"/>
    <w:rsid w:val="009929C1"/>
    <w:rsid w:val="00993244"/>
    <w:rsid w:val="00994489"/>
    <w:rsid w:val="0099525E"/>
    <w:rsid w:val="009955D8"/>
    <w:rsid w:val="00995740"/>
    <w:rsid w:val="00995BC6"/>
    <w:rsid w:val="0099766E"/>
    <w:rsid w:val="009A0417"/>
    <w:rsid w:val="009A0761"/>
    <w:rsid w:val="009A1732"/>
    <w:rsid w:val="009A2212"/>
    <w:rsid w:val="009A22D9"/>
    <w:rsid w:val="009A3D7D"/>
    <w:rsid w:val="009A4716"/>
    <w:rsid w:val="009A4999"/>
    <w:rsid w:val="009A6926"/>
    <w:rsid w:val="009B0046"/>
    <w:rsid w:val="009B1D39"/>
    <w:rsid w:val="009B2403"/>
    <w:rsid w:val="009B3894"/>
    <w:rsid w:val="009B399F"/>
    <w:rsid w:val="009B622D"/>
    <w:rsid w:val="009B6764"/>
    <w:rsid w:val="009C3700"/>
    <w:rsid w:val="009C39BA"/>
    <w:rsid w:val="009C5A16"/>
    <w:rsid w:val="009C5FE4"/>
    <w:rsid w:val="009C6DAF"/>
    <w:rsid w:val="009C7298"/>
    <w:rsid w:val="009C73EC"/>
    <w:rsid w:val="009C7F42"/>
    <w:rsid w:val="009D1DCA"/>
    <w:rsid w:val="009D2272"/>
    <w:rsid w:val="009D26C1"/>
    <w:rsid w:val="009D516D"/>
    <w:rsid w:val="009D5CFE"/>
    <w:rsid w:val="009D6CF0"/>
    <w:rsid w:val="009D75FE"/>
    <w:rsid w:val="009E14BB"/>
    <w:rsid w:val="009E156A"/>
    <w:rsid w:val="009E168E"/>
    <w:rsid w:val="009E194B"/>
    <w:rsid w:val="009E1BAE"/>
    <w:rsid w:val="009E1E20"/>
    <w:rsid w:val="009E1FC7"/>
    <w:rsid w:val="009E22B8"/>
    <w:rsid w:val="009E317A"/>
    <w:rsid w:val="009E4153"/>
    <w:rsid w:val="009E42B1"/>
    <w:rsid w:val="009E44B8"/>
    <w:rsid w:val="009E48D8"/>
    <w:rsid w:val="009E4E3A"/>
    <w:rsid w:val="009E5407"/>
    <w:rsid w:val="009E7928"/>
    <w:rsid w:val="009F0630"/>
    <w:rsid w:val="009F097D"/>
    <w:rsid w:val="009F270F"/>
    <w:rsid w:val="009F313F"/>
    <w:rsid w:val="009F4568"/>
    <w:rsid w:val="009F462D"/>
    <w:rsid w:val="009F4844"/>
    <w:rsid w:val="009F537E"/>
    <w:rsid w:val="009F6EFF"/>
    <w:rsid w:val="009F79D1"/>
    <w:rsid w:val="00A004A4"/>
    <w:rsid w:val="00A00740"/>
    <w:rsid w:val="00A024C9"/>
    <w:rsid w:val="00A03942"/>
    <w:rsid w:val="00A03ED0"/>
    <w:rsid w:val="00A0447F"/>
    <w:rsid w:val="00A050AF"/>
    <w:rsid w:val="00A0629F"/>
    <w:rsid w:val="00A06636"/>
    <w:rsid w:val="00A0667C"/>
    <w:rsid w:val="00A06C81"/>
    <w:rsid w:val="00A071D8"/>
    <w:rsid w:val="00A0774B"/>
    <w:rsid w:val="00A103CA"/>
    <w:rsid w:val="00A11B95"/>
    <w:rsid w:val="00A11BA1"/>
    <w:rsid w:val="00A12254"/>
    <w:rsid w:val="00A13410"/>
    <w:rsid w:val="00A1438C"/>
    <w:rsid w:val="00A157CC"/>
    <w:rsid w:val="00A172F2"/>
    <w:rsid w:val="00A17D39"/>
    <w:rsid w:val="00A203D2"/>
    <w:rsid w:val="00A20DE7"/>
    <w:rsid w:val="00A22F32"/>
    <w:rsid w:val="00A25626"/>
    <w:rsid w:val="00A25826"/>
    <w:rsid w:val="00A261C4"/>
    <w:rsid w:val="00A2660D"/>
    <w:rsid w:val="00A269CE"/>
    <w:rsid w:val="00A31CBA"/>
    <w:rsid w:val="00A326E2"/>
    <w:rsid w:val="00A32FDA"/>
    <w:rsid w:val="00A35330"/>
    <w:rsid w:val="00A36A2F"/>
    <w:rsid w:val="00A40B5E"/>
    <w:rsid w:val="00A4265D"/>
    <w:rsid w:val="00A42DC3"/>
    <w:rsid w:val="00A449FF"/>
    <w:rsid w:val="00A4595C"/>
    <w:rsid w:val="00A45F2F"/>
    <w:rsid w:val="00A46158"/>
    <w:rsid w:val="00A50805"/>
    <w:rsid w:val="00A54A56"/>
    <w:rsid w:val="00A54BC4"/>
    <w:rsid w:val="00A55EAC"/>
    <w:rsid w:val="00A55F4C"/>
    <w:rsid w:val="00A613EA"/>
    <w:rsid w:val="00A63AEB"/>
    <w:rsid w:val="00A643AD"/>
    <w:rsid w:val="00A64E1C"/>
    <w:rsid w:val="00A671F9"/>
    <w:rsid w:val="00A67757"/>
    <w:rsid w:val="00A708DF"/>
    <w:rsid w:val="00A70C34"/>
    <w:rsid w:val="00A71201"/>
    <w:rsid w:val="00A7350F"/>
    <w:rsid w:val="00A74276"/>
    <w:rsid w:val="00A74582"/>
    <w:rsid w:val="00A74ADE"/>
    <w:rsid w:val="00A74DD1"/>
    <w:rsid w:val="00A75E1F"/>
    <w:rsid w:val="00A776F2"/>
    <w:rsid w:val="00A77D07"/>
    <w:rsid w:val="00A77E90"/>
    <w:rsid w:val="00A80056"/>
    <w:rsid w:val="00A8033E"/>
    <w:rsid w:val="00A81377"/>
    <w:rsid w:val="00A82020"/>
    <w:rsid w:val="00A8282E"/>
    <w:rsid w:val="00A828F6"/>
    <w:rsid w:val="00A916AA"/>
    <w:rsid w:val="00A91732"/>
    <w:rsid w:val="00A9227C"/>
    <w:rsid w:val="00A922AA"/>
    <w:rsid w:val="00A92323"/>
    <w:rsid w:val="00A92564"/>
    <w:rsid w:val="00A92A9E"/>
    <w:rsid w:val="00A933BA"/>
    <w:rsid w:val="00A94E40"/>
    <w:rsid w:val="00A94F73"/>
    <w:rsid w:val="00A95A4A"/>
    <w:rsid w:val="00AA0371"/>
    <w:rsid w:val="00AA1CEB"/>
    <w:rsid w:val="00AA20F4"/>
    <w:rsid w:val="00AA2517"/>
    <w:rsid w:val="00AA308F"/>
    <w:rsid w:val="00AA333A"/>
    <w:rsid w:val="00AA44D0"/>
    <w:rsid w:val="00AA5F4E"/>
    <w:rsid w:val="00AA651D"/>
    <w:rsid w:val="00AA7F47"/>
    <w:rsid w:val="00AB00DC"/>
    <w:rsid w:val="00AB0B28"/>
    <w:rsid w:val="00AB34A6"/>
    <w:rsid w:val="00AB3DBA"/>
    <w:rsid w:val="00AB502F"/>
    <w:rsid w:val="00AB5752"/>
    <w:rsid w:val="00AB5D63"/>
    <w:rsid w:val="00AB633F"/>
    <w:rsid w:val="00AB66E5"/>
    <w:rsid w:val="00AB70F7"/>
    <w:rsid w:val="00AC01E8"/>
    <w:rsid w:val="00AC2534"/>
    <w:rsid w:val="00AC287C"/>
    <w:rsid w:val="00AC3469"/>
    <w:rsid w:val="00AC4CF3"/>
    <w:rsid w:val="00AC5C13"/>
    <w:rsid w:val="00AC6EEF"/>
    <w:rsid w:val="00AD059B"/>
    <w:rsid w:val="00AD0ECB"/>
    <w:rsid w:val="00AD11D5"/>
    <w:rsid w:val="00AD2AC5"/>
    <w:rsid w:val="00AD3CF0"/>
    <w:rsid w:val="00AD5FCB"/>
    <w:rsid w:val="00AD6483"/>
    <w:rsid w:val="00AE05AC"/>
    <w:rsid w:val="00AE0F69"/>
    <w:rsid w:val="00AE1EE8"/>
    <w:rsid w:val="00AE41B0"/>
    <w:rsid w:val="00AE4FA6"/>
    <w:rsid w:val="00AE5805"/>
    <w:rsid w:val="00AE5DB7"/>
    <w:rsid w:val="00AE7B64"/>
    <w:rsid w:val="00AF193D"/>
    <w:rsid w:val="00AF37AC"/>
    <w:rsid w:val="00B00489"/>
    <w:rsid w:val="00B02359"/>
    <w:rsid w:val="00B02D10"/>
    <w:rsid w:val="00B03427"/>
    <w:rsid w:val="00B0470B"/>
    <w:rsid w:val="00B07EFB"/>
    <w:rsid w:val="00B15C3C"/>
    <w:rsid w:val="00B172ED"/>
    <w:rsid w:val="00B17645"/>
    <w:rsid w:val="00B20480"/>
    <w:rsid w:val="00B21ACC"/>
    <w:rsid w:val="00B2212B"/>
    <w:rsid w:val="00B2249C"/>
    <w:rsid w:val="00B2353C"/>
    <w:rsid w:val="00B248CB"/>
    <w:rsid w:val="00B308DC"/>
    <w:rsid w:val="00B311B6"/>
    <w:rsid w:val="00B32FC1"/>
    <w:rsid w:val="00B34779"/>
    <w:rsid w:val="00B352F4"/>
    <w:rsid w:val="00B37E58"/>
    <w:rsid w:val="00B37ECB"/>
    <w:rsid w:val="00B404EE"/>
    <w:rsid w:val="00B404F1"/>
    <w:rsid w:val="00B41164"/>
    <w:rsid w:val="00B41C69"/>
    <w:rsid w:val="00B434A6"/>
    <w:rsid w:val="00B43974"/>
    <w:rsid w:val="00B43D8B"/>
    <w:rsid w:val="00B46C40"/>
    <w:rsid w:val="00B475EF"/>
    <w:rsid w:val="00B47D83"/>
    <w:rsid w:val="00B51F12"/>
    <w:rsid w:val="00B531AA"/>
    <w:rsid w:val="00B5419C"/>
    <w:rsid w:val="00B5506E"/>
    <w:rsid w:val="00B55229"/>
    <w:rsid w:val="00B572DD"/>
    <w:rsid w:val="00B61D9E"/>
    <w:rsid w:val="00B624DD"/>
    <w:rsid w:val="00B653EB"/>
    <w:rsid w:val="00B655DD"/>
    <w:rsid w:val="00B71645"/>
    <w:rsid w:val="00B71932"/>
    <w:rsid w:val="00B75992"/>
    <w:rsid w:val="00B77D3D"/>
    <w:rsid w:val="00B80658"/>
    <w:rsid w:val="00B81110"/>
    <w:rsid w:val="00B812F7"/>
    <w:rsid w:val="00B82CF4"/>
    <w:rsid w:val="00B83CB2"/>
    <w:rsid w:val="00B84D64"/>
    <w:rsid w:val="00B85AEB"/>
    <w:rsid w:val="00B85C0B"/>
    <w:rsid w:val="00B9086B"/>
    <w:rsid w:val="00B922CC"/>
    <w:rsid w:val="00B92604"/>
    <w:rsid w:val="00B9284F"/>
    <w:rsid w:val="00B92FCC"/>
    <w:rsid w:val="00B93C50"/>
    <w:rsid w:val="00B93FFD"/>
    <w:rsid w:val="00B94D53"/>
    <w:rsid w:val="00B95792"/>
    <w:rsid w:val="00B95D5F"/>
    <w:rsid w:val="00B960CA"/>
    <w:rsid w:val="00B974E5"/>
    <w:rsid w:val="00B97A0B"/>
    <w:rsid w:val="00BA2800"/>
    <w:rsid w:val="00BA307A"/>
    <w:rsid w:val="00BA31D7"/>
    <w:rsid w:val="00BA401A"/>
    <w:rsid w:val="00BA7C23"/>
    <w:rsid w:val="00BB0445"/>
    <w:rsid w:val="00BB0520"/>
    <w:rsid w:val="00BB0761"/>
    <w:rsid w:val="00BB0F9A"/>
    <w:rsid w:val="00BB13B5"/>
    <w:rsid w:val="00BB161C"/>
    <w:rsid w:val="00BB16BB"/>
    <w:rsid w:val="00BB1A97"/>
    <w:rsid w:val="00BB2244"/>
    <w:rsid w:val="00BB2DF8"/>
    <w:rsid w:val="00BB2FD0"/>
    <w:rsid w:val="00BB3C5A"/>
    <w:rsid w:val="00BB42BF"/>
    <w:rsid w:val="00BB47BC"/>
    <w:rsid w:val="00BB548D"/>
    <w:rsid w:val="00BB7530"/>
    <w:rsid w:val="00BC05FA"/>
    <w:rsid w:val="00BC0FEE"/>
    <w:rsid w:val="00BC120B"/>
    <w:rsid w:val="00BC1B2E"/>
    <w:rsid w:val="00BC2BAD"/>
    <w:rsid w:val="00BC3102"/>
    <w:rsid w:val="00BC4DA4"/>
    <w:rsid w:val="00BC6610"/>
    <w:rsid w:val="00BC783E"/>
    <w:rsid w:val="00BD0A4C"/>
    <w:rsid w:val="00BD1040"/>
    <w:rsid w:val="00BD119B"/>
    <w:rsid w:val="00BD1201"/>
    <w:rsid w:val="00BD296F"/>
    <w:rsid w:val="00BD2D10"/>
    <w:rsid w:val="00BD534A"/>
    <w:rsid w:val="00BD60DA"/>
    <w:rsid w:val="00BE1715"/>
    <w:rsid w:val="00BE2505"/>
    <w:rsid w:val="00BE40D0"/>
    <w:rsid w:val="00BE4964"/>
    <w:rsid w:val="00BE49E7"/>
    <w:rsid w:val="00BE6908"/>
    <w:rsid w:val="00BE759F"/>
    <w:rsid w:val="00BF248A"/>
    <w:rsid w:val="00BF430E"/>
    <w:rsid w:val="00C018E8"/>
    <w:rsid w:val="00C03804"/>
    <w:rsid w:val="00C0381B"/>
    <w:rsid w:val="00C0419F"/>
    <w:rsid w:val="00C068DE"/>
    <w:rsid w:val="00C07AF2"/>
    <w:rsid w:val="00C110FF"/>
    <w:rsid w:val="00C11C56"/>
    <w:rsid w:val="00C11CDE"/>
    <w:rsid w:val="00C12AFD"/>
    <w:rsid w:val="00C16E3B"/>
    <w:rsid w:val="00C1742F"/>
    <w:rsid w:val="00C17C9F"/>
    <w:rsid w:val="00C17EFD"/>
    <w:rsid w:val="00C2022A"/>
    <w:rsid w:val="00C2073D"/>
    <w:rsid w:val="00C20EFD"/>
    <w:rsid w:val="00C20FD7"/>
    <w:rsid w:val="00C21365"/>
    <w:rsid w:val="00C232F8"/>
    <w:rsid w:val="00C24D4D"/>
    <w:rsid w:val="00C257AC"/>
    <w:rsid w:val="00C3114A"/>
    <w:rsid w:val="00C316AC"/>
    <w:rsid w:val="00C32155"/>
    <w:rsid w:val="00C341ED"/>
    <w:rsid w:val="00C345EB"/>
    <w:rsid w:val="00C34CD9"/>
    <w:rsid w:val="00C353E9"/>
    <w:rsid w:val="00C35505"/>
    <w:rsid w:val="00C35AEB"/>
    <w:rsid w:val="00C36CFA"/>
    <w:rsid w:val="00C37AD9"/>
    <w:rsid w:val="00C404A8"/>
    <w:rsid w:val="00C40C27"/>
    <w:rsid w:val="00C4155B"/>
    <w:rsid w:val="00C42BF5"/>
    <w:rsid w:val="00C42F6F"/>
    <w:rsid w:val="00C43140"/>
    <w:rsid w:val="00C432C7"/>
    <w:rsid w:val="00C4341A"/>
    <w:rsid w:val="00C434B7"/>
    <w:rsid w:val="00C441AA"/>
    <w:rsid w:val="00C44F9A"/>
    <w:rsid w:val="00C4547E"/>
    <w:rsid w:val="00C4559B"/>
    <w:rsid w:val="00C4644F"/>
    <w:rsid w:val="00C47239"/>
    <w:rsid w:val="00C50383"/>
    <w:rsid w:val="00C5183B"/>
    <w:rsid w:val="00C51985"/>
    <w:rsid w:val="00C52CA0"/>
    <w:rsid w:val="00C53EAF"/>
    <w:rsid w:val="00C5475F"/>
    <w:rsid w:val="00C54CBE"/>
    <w:rsid w:val="00C55278"/>
    <w:rsid w:val="00C55C53"/>
    <w:rsid w:val="00C56477"/>
    <w:rsid w:val="00C56A24"/>
    <w:rsid w:val="00C62982"/>
    <w:rsid w:val="00C63188"/>
    <w:rsid w:val="00C64A79"/>
    <w:rsid w:val="00C65D7A"/>
    <w:rsid w:val="00C66B4D"/>
    <w:rsid w:val="00C67114"/>
    <w:rsid w:val="00C67D67"/>
    <w:rsid w:val="00C67E80"/>
    <w:rsid w:val="00C7023A"/>
    <w:rsid w:val="00C7235B"/>
    <w:rsid w:val="00C72BD5"/>
    <w:rsid w:val="00C72F46"/>
    <w:rsid w:val="00C73643"/>
    <w:rsid w:val="00C74602"/>
    <w:rsid w:val="00C74E6C"/>
    <w:rsid w:val="00C7655E"/>
    <w:rsid w:val="00C77AD6"/>
    <w:rsid w:val="00C801BB"/>
    <w:rsid w:val="00C807BF"/>
    <w:rsid w:val="00C80F08"/>
    <w:rsid w:val="00C8141A"/>
    <w:rsid w:val="00C81B75"/>
    <w:rsid w:val="00C81F94"/>
    <w:rsid w:val="00C82AA6"/>
    <w:rsid w:val="00C82B86"/>
    <w:rsid w:val="00C82D51"/>
    <w:rsid w:val="00C837C0"/>
    <w:rsid w:val="00C8459F"/>
    <w:rsid w:val="00C84916"/>
    <w:rsid w:val="00C84B13"/>
    <w:rsid w:val="00C85279"/>
    <w:rsid w:val="00C8533B"/>
    <w:rsid w:val="00C854AE"/>
    <w:rsid w:val="00C87600"/>
    <w:rsid w:val="00C916B0"/>
    <w:rsid w:val="00C92999"/>
    <w:rsid w:val="00C93433"/>
    <w:rsid w:val="00C936D5"/>
    <w:rsid w:val="00C939C3"/>
    <w:rsid w:val="00C94153"/>
    <w:rsid w:val="00C94457"/>
    <w:rsid w:val="00C948F5"/>
    <w:rsid w:val="00CA20B7"/>
    <w:rsid w:val="00CA2157"/>
    <w:rsid w:val="00CA262D"/>
    <w:rsid w:val="00CA4428"/>
    <w:rsid w:val="00CA5F69"/>
    <w:rsid w:val="00CA69A2"/>
    <w:rsid w:val="00CA77A6"/>
    <w:rsid w:val="00CA7CD4"/>
    <w:rsid w:val="00CB09F2"/>
    <w:rsid w:val="00CB0C11"/>
    <w:rsid w:val="00CB181E"/>
    <w:rsid w:val="00CB2846"/>
    <w:rsid w:val="00CB440F"/>
    <w:rsid w:val="00CB46A9"/>
    <w:rsid w:val="00CB4C95"/>
    <w:rsid w:val="00CB5878"/>
    <w:rsid w:val="00CB60AB"/>
    <w:rsid w:val="00CB60E6"/>
    <w:rsid w:val="00CB7EB7"/>
    <w:rsid w:val="00CC0178"/>
    <w:rsid w:val="00CC08B4"/>
    <w:rsid w:val="00CC0933"/>
    <w:rsid w:val="00CC1720"/>
    <w:rsid w:val="00CC177B"/>
    <w:rsid w:val="00CC2E32"/>
    <w:rsid w:val="00CC4527"/>
    <w:rsid w:val="00CC4B3D"/>
    <w:rsid w:val="00CC4FDD"/>
    <w:rsid w:val="00CC61E9"/>
    <w:rsid w:val="00CC702C"/>
    <w:rsid w:val="00CC76FB"/>
    <w:rsid w:val="00CC7FED"/>
    <w:rsid w:val="00CD02B9"/>
    <w:rsid w:val="00CD037E"/>
    <w:rsid w:val="00CD06D4"/>
    <w:rsid w:val="00CD0E21"/>
    <w:rsid w:val="00CD0F61"/>
    <w:rsid w:val="00CD1AE3"/>
    <w:rsid w:val="00CD1E92"/>
    <w:rsid w:val="00CD2D2D"/>
    <w:rsid w:val="00CD3C28"/>
    <w:rsid w:val="00CD46E8"/>
    <w:rsid w:val="00CD47E7"/>
    <w:rsid w:val="00CD502C"/>
    <w:rsid w:val="00CD647E"/>
    <w:rsid w:val="00CD6990"/>
    <w:rsid w:val="00CD7B01"/>
    <w:rsid w:val="00CE0728"/>
    <w:rsid w:val="00CE077D"/>
    <w:rsid w:val="00CE09C6"/>
    <w:rsid w:val="00CE1127"/>
    <w:rsid w:val="00CE1321"/>
    <w:rsid w:val="00CE1EDC"/>
    <w:rsid w:val="00CE2385"/>
    <w:rsid w:val="00CE281C"/>
    <w:rsid w:val="00CE287F"/>
    <w:rsid w:val="00CE2C93"/>
    <w:rsid w:val="00CE2DBE"/>
    <w:rsid w:val="00CE5784"/>
    <w:rsid w:val="00CE6841"/>
    <w:rsid w:val="00CE68D5"/>
    <w:rsid w:val="00CE6DB1"/>
    <w:rsid w:val="00CE792F"/>
    <w:rsid w:val="00CE7ADA"/>
    <w:rsid w:val="00CF015B"/>
    <w:rsid w:val="00CF06C6"/>
    <w:rsid w:val="00CF08C1"/>
    <w:rsid w:val="00CF1510"/>
    <w:rsid w:val="00CF3718"/>
    <w:rsid w:val="00CF3F18"/>
    <w:rsid w:val="00CF4CA6"/>
    <w:rsid w:val="00CF4EB8"/>
    <w:rsid w:val="00CF5262"/>
    <w:rsid w:val="00CF6EBD"/>
    <w:rsid w:val="00CF6F13"/>
    <w:rsid w:val="00CF7AB2"/>
    <w:rsid w:val="00CF7F0F"/>
    <w:rsid w:val="00D00EA8"/>
    <w:rsid w:val="00D01380"/>
    <w:rsid w:val="00D0223B"/>
    <w:rsid w:val="00D02E02"/>
    <w:rsid w:val="00D03000"/>
    <w:rsid w:val="00D03405"/>
    <w:rsid w:val="00D034B5"/>
    <w:rsid w:val="00D0483F"/>
    <w:rsid w:val="00D05A2D"/>
    <w:rsid w:val="00D06927"/>
    <w:rsid w:val="00D118EA"/>
    <w:rsid w:val="00D120AB"/>
    <w:rsid w:val="00D1229B"/>
    <w:rsid w:val="00D12788"/>
    <w:rsid w:val="00D142A4"/>
    <w:rsid w:val="00D149FC"/>
    <w:rsid w:val="00D15189"/>
    <w:rsid w:val="00D15A09"/>
    <w:rsid w:val="00D160A1"/>
    <w:rsid w:val="00D206F1"/>
    <w:rsid w:val="00D22367"/>
    <w:rsid w:val="00D24E3F"/>
    <w:rsid w:val="00D25E9E"/>
    <w:rsid w:val="00D25FA4"/>
    <w:rsid w:val="00D32558"/>
    <w:rsid w:val="00D32774"/>
    <w:rsid w:val="00D343B8"/>
    <w:rsid w:val="00D34DA1"/>
    <w:rsid w:val="00D354DA"/>
    <w:rsid w:val="00D3598B"/>
    <w:rsid w:val="00D37E56"/>
    <w:rsid w:val="00D40AAE"/>
    <w:rsid w:val="00D41BF6"/>
    <w:rsid w:val="00D43989"/>
    <w:rsid w:val="00D43B3B"/>
    <w:rsid w:val="00D440D5"/>
    <w:rsid w:val="00D4499F"/>
    <w:rsid w:val="00D4505B"/>
    <w:rsid w:val="00D45C49"/>
    <w:rsid w:val="00D46ADC"/>
    <w:rsid w:val="00D47068"/>
    <w:rsid w:val="00D477B4"/>
    <w:rsid w:val="00D47964"/>
    <w:rsid w:val="00D50686"/>
    <w:rsid w:val="00D5075F"/>
    <w:rsid w:val="00D50E04"/>
    <w:rsid w:val="00D51089"/>
    <w:rsid w:val="00D5115C"/>
    <w:rsid w:val="00D52DF0"/>
    <w:rsid w:val="00D53A00"/>
    <w:rsid w:val="00D53DF3"/>
    <w:rsid w:val="00D547AD"/>
    <w:rsid w:val="00D548B7"/>
    <w:rsid w:val="00D56B0C"/>
    <w:rsid w:val="00D5756D"/>
    <w:rsid w:val="00D57E06"/>
    <w:rsid w:val="00D60DA2"/>
    <w:rsid w:val="00D60F98"/>
    <w:rsid w:val="00D6185E"/>
    <w:rsid w:val="00D62F9A"/>
    <w:rsid w:val="00D63A28"/>
    <w:rsid w:val="00D63E18"/>
    <w:rsid w:val="00D652A8"/>
    <w:rsid w:val="00D66EBF"/>
    <w:rsid w:val="00D67411"/>
    <w:rsid w:val="00D67543"/>
    <w:rsid w:val="00D67B93"/>
    <w:rsid w:val="00D7043B"/>
    <w:rsid w:val="00D70638"/>
    <w:rsid w:val="00D70D45"/>
    <w:rsid w:val="00D7138F"/>
    <w:rsid w:val="00D71DE1"/>
    <w:rsid w:val="00D723AE"/>
    <w:rsid w:val="00D736F4"/>
    <w:rsid w:val="00D7397C"/>
    <w:rsid w:val="00D74F9A"/>
    <w:rsid w:val="00D767D5"/>
    <w:rsid w:val="00D768C5"/>
    <w:rsid w:val="00D77CD5"/>
    <w:rsid w:val="00D813BF"/>
    <w:rsid w:val="00D81C75"/>
    <w:rsid w:val="00D82ED3"/>
    <w:rsid w:val="00D837CE"/>
    <w:rsid w:val="00D83CAF"/>
    <w:rsid w:val="00D840A2"/>
    <w:rsid w:val="00D84D1B"/>
    <w:rsid w:val="00D858DD"/>
    <w:rsid w:val="00D86FEA"/>
    <w:rsid w:val="00D9093D"/>
    <w:rsid w:val="00D91324"/>
    <w:rsid w:val="00D91816"/>
    <w:rsid w:val="00D919F2"/>
    <w:rsid w:val="00D9291B"/>
    <w:rsid w:val="00D92FA9"/>
    <w:rsid w:val="00D93743"/>
    <w:rsid w:val="00D9403F"/>
    <w:rsid w:val="00D9431C"/>
    <w:rsid w:val="00D95630"/>
    <w:rsid w:val="00D95C20"/>
    <w:rsid w:val="00D97495"/>
    <w:rsid w:val="00D97CFD"/>
    <w:rsid w:val="00DA318C"/>
    <w:rsid w:val="00DA3CCA"/>
    <w:rsid w:val="00DA4E55"/>
    <w:rsid w:val="00DA524E"/>
    <w:rsid w:val="00DA52CD"/>
    <w:rsid w:val="00DA57E3"/>
    <w:rsid w:val="00DB1243"/>
    <w:rsid w:val="00DB32F0"/>
    <w:rsid w:val="00DB5225"/>
    <w:rsid w:val="00DB73E1"/>
    <w:rsid w:val="00DB76C7"/>
    <w:rsid w:val="00DC023D"/>
    <w:rsid w:val="00DC16E1"/>
    <w:rsid w:val="00DC3759"/>
    <w:rsid w:val="00DC3AC6"/>
    <w:rsid w:val="00DC4326"/>
    <w:rsid w:val="00DC4570"/>
    <w:rsid w:val="00DC61D7"/>
    <w:rsid w:val="00DC68E6"/>
    <w:rsid w:val="00DD016B"/>
    <w:rsid w:val="00DD1EE7"/>
    <w:rsid w:val="00DD2C0B"/>
    <w:rsid w:val="00DD360C"/>
    <w:rsid w:val="00DD3F06"/>
    <w:rsid w:val="00DD59C6"/>
    <w:rsid w:val="00DD618A"/>
    <w:rsid w:val="00DD643D"/>
    <w:rsid w:val="00DE05FB"/>
    <w:rsid w:val="00DE09CB"/>
    <w:rsid w:val="00DE1677"/>
    <w:rsid w:val="00DE1E5B"/>
    <w:rsid w:val="00DE2094"/>
    <w:rsid w:val="00DE261B"/>
    <w:rsid w:val="00DE335D"/>
    <w:rsid w:val="00DE37CF"/>
    <w:rsid w:val="00DE3ABE"/>
    <w:rsid w:val="00DE46BC"/>
    <w:rsid w:val="00DE50EA"/>
    <w:rsid w:val="00DE59E0"/>
    <w:rsid w:val="00DE63ED"/>
    <w:rsid w:val="00DE6CCB"/>
    <w:rsid w:val="00DE77E0"/>
    <w:rsid w:val="00DE79EC"/>
    <w:rsid w:val="00DE7CDC"/>
    <w:rsid w:val="00DF0A73"/>
    <w:rsid w:val="00DF11E4"/>
    <w:rsid w:val="00DF2676"/>
    <w:rsid w:val="00DF2EBD"/>
    <w:rsid w:val="00DF385B"/>
    <w:rsid w:val="00DF4289"/>
    <w:rsid w:val="00DF60FA"/>
    <w:rsid w:val="00E002CB"/>
    <w:rsid w:val="00E0130E"/>
    <w:rsid w:val="00E02CFF"/>
    <w:rsid w:val="00E03092"/>
    <w:rsid w:val="00E045CA"/>
    <w:rsid w:val="00E0485D"/>
    <w:rsid w:val="00E0538E"/>
    <w:rsid w:val="00E05421"/>
    <w:rsid w:val="00E05B89"/>
    <w:rsid w:val="00E07685"/>
    <w:rsid w:val="00E118AF"/>
    <w:rsid w:val="00E11D1A"/>
    <w:rsid w:val="00E12AEC"/>
    <w:rsid w:val="00E152B6"/>
    <w:rsid w:val="00E164C2"/>
    <w:rsid w:val="00E177DB"/>
    <w:rsid w:val="00E20291"/>
    <w:rsid w:val="00E214EE"/>
    <w:rsid w:val="00E217FB"/>
    <w:rsid w:val="00E233E6"/>
    <w:rsid w:val="00E24F90"/>
    <w:rsid w:val="00E25141"/>
    <w:rsid w:val="00E259ED"/>
    <w:rsid w:val="00E273C7"/>
    <w:rsid w:val="00E30185"/>
    <w:rsid w:val="00E30B03"/>
    <w:rsid w:val="00E30CA5"/>
    <w:rsid w:val="00E31518"/>
    <w:rsid w:val="00E327D9"/>
    <w:rsid w:val="00E33385"/>
    <w:rsid w:val="00E33D7B"/>
    <w:rsid w:val="00E346F9"/>
    <w:rsid w:val="00E34F39"/>
    <w:rsid w:val="00E365D1"/>
    <w:rsid w:val="00E407BF"/>
    <w:rsid w:val="00E4226F"/>
    <w:rsid w:val="00E423CF"/>
    <w:rsid w:val="00E4425F"/>
    <w:rsid w:val="00E4522D"/>
    <w:rsid w:val="00E458D0"/>
    <w:rsid w:val="00E45F0B"/>
    <w:rsid w:val="00E4679C"/>
    <w:rsid w:val="00E50106"/>
    <w:rsid w:val="00E5121D"/>
    <w:rsid w:val="00E514EA"/>
    <w:rsid w:val="00E5169F"/>
    <w:rsid w:val="00E53E94"/>
    <w:rsid w:val="00E54006"/>
    <w:rsid w:val="00E5614D"/>
    <w:rsid w:val="00E57540"/>
    <w:rsid w:val="00E61787"/>
    <w:rsid w:val="00E61A75"/>
    <w:rsid w:val="00E639A9"/>
    <w:rsid w:val="00E640B4"/>
    <w:rsid w:val="00E650F1"/>
    <w:rsid w:val="00E65DAB"/>
    <w:rsid w:val="00E66565"/>
    <w:rsid w:val="00E666CA"/>
    <w:rsid w:val="00E70D65"/>
    <w:rsid w:val="00E718B3"/>
    <w:rsid w:val="00E73E03"/>
    <w:rsid w:val="00E74D97"/>
    <w:rsid w:val="00E768EF"/>
    <w:rsid w:val="00E76C42"/>
    <w:rsid w:val="00E8089C"/>
    <w:rsid w:val="00E809B0"/>
    <w:rsid w:val="00E80C19"/>
    <w:rsid w:val="00E81FF1"/>
    <w:rsid w:val="00E82984"/>
    <w:rsid w:val="00E82D01"/>
    <w:rsid w:val="00E82F17"/>
    <w:rsid w:val="00E83235"/>
    <w:rsid w:val="00E84627"/>
    <w:rsid w:val="00E84D16"/>
    <w:rsid w:val="00E85082"/>
    <w:rsid w:val="00E862C2"/>
    <w:rsid w:val="00E86305"/>
    <w:rsid w:val="00E9053C"/>
    <w:rsid w:val="00E913E8"/>
    <w:rsid w:val="00E9375B"/>
    <w:rsid w:val="00E94C8D"/>
    <w:rsid w:val="00E9556A"/>
    <w:rsid w:val="00E962FE"/>
    <w:rsid w:val="00E96C75"/>
    <w:rsid w:val="00E974F2"/>
    <w:rsid w:val="00E97C42"/>
    <w:rsid w:val="00EA1B02"/>
    <w:rsid w:val="00EA24E9"/>
    <w:rsid w:val="00EA321B"/>
    <w:rsid w:val="00EA3B89"/>
    <w:rsid w:val="00EA524F"/>
    <w:rsid w:val="00EA53D2"/>
    <w:rsid w:val="00EA548B"/>
    <w:rsid w:val="00EA6CA4"/>
    <w:rsid w:val="00EA73D9"/>
    <w:rsid w:val="00EB0104"/>
    <w:rsid w:val="00EB0E26"/>
    <w:rsid w:val="00EB278D"/>
    <w:rsid w:val="00EB2C5D"/>
    <w:rsid w:val="00EB421D"/>
    <w:rsid w:val="00EB67DA"/>
    <w:rsid w:val="00EB6806"/>
    <w:rsid w:val="00EB6EC9"/>
    <w:rsid w:val="00EC07CB"/>
    <w:rsid w:val="00EC2166"/>
    <w:rsid w:val="00EC22E4"/>
    <w:rsid w:val="00EC399C"/>
    <w:rsid w:val="00EC3A45"/>
    <w:rsid w:val="00EC6054"/>
    <w:rsid w:val="00EC6D40"/>
    <w:rsid w:val="00EC6F7B"/>
    <w:rsid w:val="00ED1625"/>
    <w:rsid w:val="00ED1FB6"/>
    <w:rsid w:val="00ED3061"/>
    <w:rsid w:val="00ED3274"/>
    <w:rsid w:val="00ED4CAC"/>
    <w:rsid w:val="00ED4CC1"/>
    <w:rsid w:val="00ED5414"/>
    <w:rsid w:val="00ED67B5"/>
    <w:rsid w:val="00ED7E61"/>
    <w:rsid w:val="00EE0DED"/>
    <w:rsid w:val="00EE34AE"/>
    <w:rsid w:val="00EE3B6B"/>
    <w:rsid w:val="00EE4927"/>
    <w:rsid w:val="00EE6752"/>
    <w:rsid w:val="00EF179A"/>
    <w:rsid w:val="00EF2189"/>
    <w:rsid w:val="00EF6C16"/>
    <w:rsid w:val="00EF75D0"/>
    <w:rsid w:val="00EF7857"/>
    <w:rsid w:val="00EF7B6F"/>
    <w:rsid w:val="00F00DD3"/>
    <w:rsid w:val="00F01AAA"/>
    <w:rsid w:val="00F029A1"/>
    <w:rsid w:val="00F02E33"/>
    <w:rsid w:val="00F0313A"/>
    <w:rsid w:val="00F03817"/>
    <w:rsid w:val="00F03B84"/>
    <w:rsid w:val="00F04C14"/>
    <w:rsid w:val="00F068BE"/>
    <w:rsid w:val="00F07D84"/>
    <w:rsid w:val="00F10ED6"/>
    <w:rsid w:val="00F11CA4"/>
    <w:rsid w:val="00F12718"/>
    <w:rsid w:val="00F12854"/>
    <w:rsid w:val="00F13746"/>
    <w:rsid w:val="00F140F7"/>
    <w:rsid w:val="00F14EA5"/>
    <w:rsid w:val="00F15587"/>
    <w:rsid w:val="00F157EA"/>
    <w:rsid w:val="00F15842"/>
    <w:rsid w:val="00F177C7"/>
    <w:rsid w:val="00F2166E"/>
    <w:rsid w:val="00F237D4"/>
    <w:rsid w:val="00F23BC4"/>
    <w:rsid w:val="00F23E35"/>
    <w:rsid w:val="00F242E9"/>
    <w:rsid w:val="00F24887"/>
    <w:rsid w:val="00F25D51"/>
    <w:rsid w:val="00F31761"/>
    <w:rsid w:val="00F32325"/>
    <w:rsid w:val="00F32378"/>
    <w:rsid w:val="00F3242E"/>
    <w:rsid w:val="00F32585"/>
    <w:rsid w:val="00F32B63"/>
    <w:rsid w:val="00F35D3A"/>
    <w:rsid w:val="00F35DD7"/>
    <w:rsid w:val="00F37ADF"/>
    <w:rsid w:val="00F37C90"/>
    <w:rsid w:val="00F433D9"/>
    <w:rsid w:val="00F43899"/>
    <w:rsid w:val="00F43B84"/>
    <w:rsid w:val="00F43DB4"/>
    <w:rsid w:val="00F45C5B"/>
    <w:rsid w:val="00F4775A"/>
    <w:rsid w:val="00F477BB"/>
    <w:rsid w:val="00F510AB"/>
    <w:rsid w:val="00F51224"/>
    <w:rsid w:val="00F520AE"/>
    <w:rsid w:val="00F522C6"/>
    <w:rsid w:val="00F5370B"/>
    <w:rsid w:val="00F5407A"/>
    <w:rsid w:val="00F54814"/>
    <w:rsid w:val="00F548B7"/>
    <w:rsid w:val="00F5550D"/>
    <w:rsid w:val="00F55E9E"/>
    <w:rsid w:val="00F56001"/>
    <w:rsid w:val="00F56841"/>
    <w:rsid w:val="00F56C7C"/>
    <w:rsid w:val="00F56EA8"/>
    <w:rsid w:val="00F57FF4"/>
    <w:rsid w:val="00F602BA"/>
    <w:rsid w:val="00F605C9"/>
    <w:rsid w:val="00F613F6"/>
    <w:rsid w:val="00F6189D"/>
    <w:rsid w:val="00F640AB"/>
    <w:rsid w:val="00F6524E"/>
    <w:rsid w:val="00F65372"/>
    <w:rsid w:val="00F65800"/>
    <w:rsid w:val="00F65EE4"/>
    <w:rsid w:val="00F6622D"/>
    <w:rsid w:val="00F674A8"/>
    <w:rsid w:val="00F674C9"/>
    <w:rsid w:val="00F6772B"/>
    <w:rsid w:val="00F70BA1"/>
    <w:rsid w:val="00F70D3F"/>
    <w:rsid w:val="00F71347"/>
    <w:rsid w:val="00F7540B"/>
    <w:rsid w:val="00F76D38"/>
    <w:rsid w:val="00F77232"/>
    <w:rsid w:val="00F778B7"/>
    <w:rsid w:val="00F77EDD"/>
    <w:rsid w:val="00F80555"/>
    <w:rsid w:val="00F80842"/>
    <w:rsid w:val="00F8157A"/>
    <w:rsid w:val="00F820C9"/>
    <w:rsid w:val="00F836B0"/>
    <w:rsid w:val="00F87915"/>
    <w:rsid w:val="00F87F75"/>
    <w:rsid w:val="00F9065D"/>
    <w:rsid w:val="00F91AC5"/>
    <w:rsid w:val="00F93B49"/>
    <w:rsid w:val="00F95352"/>
    <w:rsid w:val="00F95CB7"/>
    <w:rsid w:val="00F95EA6"/>
    <w:rsid w:val="00F9609D"/>
    <w:rsid w:val="00FA1995"/>
    <w:rsid w:val="00FA1D40"/>
    <w:rsid w:val="00FA254C"/>
    <w:rsid w:val="00FA28AB"/>
    <w:rsid w:val="00FA2B98"/>
    <w:rsid w:val="00FA2C5C"/>
    <w:rsid w:val="00FA35A6"/>
    <w:rsid w:val="00FA37F6"/>
    <w:rsid w:val="00FA4C36"/>
    <w:rsid w:val="00FA4EC0"/>
    <w:rsid w:val="00FA5789"/>
    <w:rsid w:val="00FA63DC"/>
    <w:rsid w:val="00FA65B0"/>
    <w:rsid w:val="00FA7B2B"/>
    <w:rsid w:val="00FA7E45"/>
    <w:rsid w:val="00FA7EDE"/>
    <w:rsid w:val="00FB0E76"/>
    <w:rsid w:val="00FB17E1"/>
    <w:rsid w:val="00FB1BB2"/>
    <w:rsid w:val="00FB1E70"/>
    <w:rsid w:val="00FB53BF"/>
    <w:rsid w:val="00FB7A5D"/>
    <w:rsid w:val="00FC01AE"/>
    <w:rsid w:val="00FC1FBE"/>
    <w:rsid w:val="00FC2666"/>
    <w:rsid w:val="00FC4636"/>
    <w:rsid w:val="00FD0133"/>
    <w:rsid w:val="00FD01F9"/>
    <w:rsid w:val="00FD19FE"/>
    <w:rsid w:val="00FD2FCE"/>
    <w:rsid w:val="00FD3DE1"/>
    <w:rsid w:val="00FD44AF"/>
    <w:rsid w:val="00FD4797"/>
    <w:rsid w:val="00FD5D68"/>
    <w:rsid w:val="00FD5FDB"/>
    <w:rsid w:val="00FD6563"/>
    <w:rsid w:val="00FD6EA1"/>
    <w:rsid w:val="00FE02A7"/>
    <w:rsid w:val="00FE1295"/>
    <w:rsid w:val="00FE1FEC"/>
    <w:rsid w:val="00FE586B"/>
    <w:rsid w:val="00FE6ADC"/>
    <w:rsid w:val="00FE6E34"/>
    <w:rsid w:val="00FE7288"/>
    <w:rsid w:val="00FE7A41"/>
    <w:rsid w:val="00FE7EBA"/>
    <w:rsid w:val="00FF0B85"/>
    <w:rsid w:val="00FF0C4A"/>
    <w:rsid w:val="00FF0E80"/>
    <w:rsid w:val="00FF10FC"/>
    <w:rsid w:val="00FF225F"/>
    <w:rsid w:val="00FF2309"/>
    <w:rsid w:val="00FF3302"/>
    <w:rsid w:val="00FF38B9"/>
    <w:rsid w:val="00FF4059"/>
    <w:rsid w:val="00FF5470"/>
    <w:rsid w:val="00FF65A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B858990"/>
  <w15:chartTrackingRefBased/>
  <w15:docId w15:val="{994546E2-3FAE-4D5F-9C36-0D5203F39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ny">
    <w:name w:val="Normal"/>
    <w:qFormat/>
    <w:rsid w:val="00F605C9"/>
  </w:style>
  <w:style w:type="paragraph" w:styleId="Nagwek1">
    <w:name w:val="heading 1"/>
    <w:basedOn w:val="Normalny"/>
    <w:next w:val="Normalny"/>
    <w:link w:val="Nagwek1Znak"/>
    <w:uiPriority w:val="9"/>
    <w:qFormat/>
    <w:rsid w:val="00F605C9"/>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F605C9"/>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F605C9"/>
    <w:pPr>
      <w:pBdr>
        <w:top w:val="single" w:sz="6" w:space="2" w:color="5B9BD5" w:themeColor="accent1"/>
      </w:pBdr>
      <w:spacing w:before="300" w:after="0"/>
      <w:outlineLvl w:val="2"/>
    </w:pPr>
    <w:rPr>
      <w:caps/>
      <w:color w:val="1F4D78" w:themeColor="accent1" w:themeShade="7F"/>
      <w:spacing w:val="15"/>
    </w:rPr>
  </w:style>
  <w:style w:type="paragraph" w:styleId="Nagwek4">
    <w:name w:val="heading 4"/>
    <w:basedOn w:val="Normalny"/>
    <w:next w:val="Normalny"/>
    <w:link w:val="Nagwek4Znak"/>
    <w:uiPriority w:val="9"/>
    <w:unhideWhenUsed/>
    <w:qFormat/>
    <w:rsid w:val="00F605C9"/>
    <w:pPr>
      <w:pBdr>
        <w:top w:val="dotted" w:sz="6" w:space="2" w:color="5B9BD5" w:themeColor="accent1"/>
      </w:pBdr>
      <w:spacing w:before="200" w:after="0"/>
      <w:outlineLvl w:val="3"/>
    </w:pPr>
    <w:rPr>
      <w:caps/>
      <w:color w:val="2E74B5" w:themeColor="accent1" w:themeShade="BF"/>
      <w:spacing w:val="10"/>
    </w:rPr>
  </w:style>
  <w:style w:type="paragraph" w:styleId="Nagwek5">
    <w:name w:val="heading 5"/>
    <w:basedOn w:val="Normalny"/>
    <w:next w:val="Normalny"/>
    <w:link w:val="Nagwek5Znak"/>
    <w:uiPriority w:val="9"/>
    <w:semiHidden/>
    <w:unhideWhenUsed/>
    <w:qFormat/>
    <w:rsid w:val="00F605C9"/>
    <w:pPr>
      <w:pBdr>
        <w:bottom w:val="single" w:sz="6" w:space="1" w:color="5B9BD5" w:themeColor="accent1"/>
      </w:pBdr>
      <w:spacing w:before="200" w:after="0"/>
      <w:outlineLvl w:val="4"/>
    </w:pPr>
    <w:rPr>
      <w:caps/>
      <w:color w:val="2E74B5" w:themeColor="accent1" w:themeShade="BF"/>
      <w:spacing w:val="10"/>
    </w:rPr>
  </w:style>
  <w:style w:type="paragraph" w:styleId="Nagwek6">
    <w:name w:val="heading 6"/>
    <w:basedOn w:val="Normalny"/>
    <w:next w:val="Normalny"/>
    <w:link w:val="Nagwek6Znak"/>
    <w:uiPriority w:val="9"/>
    <w:semiHidden/>
    <w:unhideWhenUsed/>
    <w:qFormat/>
    <w:rsid w:val="00F605C9"/>
    <w:pPr>
      <w:pBdr>
        <w:bottom w:val="dotted" w:sz="6" w:space="1" w:color="5B9BD5" w:themeColor="accent1"/>
      </w:pBdr>
      <w:spacing w:before="200" w:after="0"/>
      <w:outlineLvl w:val="5"/>
    </w:pPr>
    <w:rPr>
      <w:caps/>
      <w:color w:val="2E74B5" w:themeColor="accent1" w:themeShade="BF"/>
      <w:spacing w:val="10"/>
    </w:rPr>
  </w:style>
  <w:style w:type="paragraph" w:styleId="Nagwek7">
    <w:name w:val="heading 7"/>
    <w:basedOn w:val="Normalny"/>
    <w:next w:val="Normalny"/>
    <w:link w:val="Nagwek7Znak"/>
    <w:uiPriority w:val="9"/>
    <w:semiHidden/>
    <w:unhideWhenUsed/>
    <w:qFormat/>
    <w:rsid w:val="00F605C9"/>
    <w:pPr>
      <w:spacing w:before="200" w:after="0"/>
      <w:outlineLvl w:val="6"/>
    </w:pPr>
    <w:rPr>
      <w:caps/>
      <w:color w:val="2E74B5" w:themeColor="accent1" w:themeShade="BF"/>
      <w:spacing w:val="10"/>
    </w:rPr>
  </w:style>
  <w:style w:type="paragraph" w:styleId="Nagwek8">
    <w:name w:val="heading 8"/>
    <w:basedOn w:val="Normalny"/>
    <w:next w:val="Normalny"/>
    <w:link w:val="Nagwek8Znak"/>
    <w:uiPriority w:val="9"/>
    <w:semiHidden/>
    <w:unhideWhenUsed/>
    <w:qFormat/>
    <w:rsid w:val="00F605C9"/>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F605C9"/>
    <w:pPr>
      <w:spacing w:before="200" w:after="0"/>
      <w:outlineLvl w:val="8"/>
    </w:pPr>
    <w:rPr>
      <w:i/>
      <w:iCs/>
      <w:caps/>
      <w:spacing w:val="10"/>
      <w:sz w:val="18"/>
      <w:szCs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F605C9"/>
    <w:rPr>
      <w:caps/>
      <w:color w:val="FFFFFF" w:themeColor="background1"/>
      <w:spacing w:val="15"/>
      <w:sz w:val="22"/>
      <w:szCs w:val="22"/>
      <w:shd w:val="clear" w:color="auto" w:fill="5B9BD5" w:themeFill="accent1"/>
    </w:rPr>
  </w:style>
  <w:style w:type="character" w:customStyle="1" w:styleId="Nagwek2Znak">
    <w:name w:val="Nagłówek 2 Znak"/>
    <w:basedOn w:val="Domylnaczcionkaakapitu"/>
    <w:link w:val="Nagwek2"/>
    <w:uiPriority w:val="9"/>
    <w:rsid w:val="00F605C9"/>
    <w:rPr>
      <w:caps/>
      <w:spacing w:val="15"/>
      <w:shd w:val="clear" w:color="auto" w:fill="DEEAF6" w:themeFill="accent1" w:themeFillTint="33"/>
    </w:rPr>
  </w:style>
  <w:style w:type="character" w:customStyle="1" w:styleId="Nagwek3Znak">
    <w:name w:val="Nagłówek 3 Znak"/>
    <w:basedOn w:val="Domylnaczcionkaakapitu"/>
    <w:link w:val="Nagwek3"/>
    <w:uiPriority w:val="9"/>
    <w:rsid w:val="00F605C9"/>
    <w:rPr>
      <w:caps/>
      <w:color w:val="1F4D78" w:themeColor="accent1" w:themeShade="7F"/>
      <w:spacing w:val="15"/>
    </w:rPr>
  </w:style>
  <w:style w:type="character" w:customStyle="1" w:styleId="Nagwek4Znak">
    <w:name w:val="Nagłówek 4 Znak"/>
    <w:basedOn w:val="Domylnaczcionkaakapitu"/>
    <w:link w:val="Nagwek4"/>
    <w:uiPriority w:val="9"/>
    <w:rsid w:val="00F605C9"/>
    <w:rPr>
      <w:caps/>
      <w:color w:val="2E74B5" w:themeColor="accent1" w:themeShade="BF"/>
      <w:spacing w:val="10"/>
    </w:rPr>
  </w:style>
  <w:style w:type="paragraph" w:styleId="Legenda">
    <w:name w:val="caption"/>
    <w:aliases w:val="Podpis nad obiektem,Podpis pod rysunkiem,Nagłówek Tabeli,Nag3ówek Tabeli,Tabela nr,Znak,Legenda Znak Znak Znak,Legenda Znak Znak,Legenda Znak Znak Znak Znak,Legenda Znak Znak Znak Znak Znak Znak,Legenda Znak Znak Znak Znak Znak Znak Znak"/>
    <w:basedOn w:val="Normalny"/>
    <w:next w:val="Normalny"/>
    <w:uiPriority w:val="35"/>
    <w:unhideWhenUsed/>
    <w:qFormat/>
    <w:rsid w:val="00F605C9"/>
    <w:rPr>
      <w:b/>
      <w:bCs/>
      <w:color w:val="2E74B5" w:themeColor="accent1" w:themeShade="BF"/>
      <w:sz w:val="16"/>
      <w:szCs w:val="16"/>
    </w:rPr>
  </w:style>
  <w:style w:type="paragraph" w:styleId="Tytu">
    <w:name w:val="Title"/>
    <w:basedOn w:val="Normalny"/>
    <w:next w:val="Normalny"/>
    <w:link w:val="TytuZnak"/>
    <w:uiPriority w:val="10"/>
    <w:qFormat/>
    <w:rsid w:val="00F605C9"/>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ytuZnak">
    <w:name w:val="Tytuł Znak"/>
    <w:basedOn w:val="Domylnaczcionkaakapitu"/>
    <w:link w:val="Tytu"/>
    <w:uiPriority w:val="10"/>
    <w:rsid w:val="00F605C9"/>
    <w:rPr>
      <w:rFonts w:asciiTheme="majorHAnsi" w:eastAsiaTheme="majorEastAsia" w:hAnsiTheme="majorHAnsi" w:cstheme="majorBidi"/>
      <w:caps/>
      <w:color w:val="5B9BD5" w:themeColor="accent1"/>
      <w:spacing w:val="10"/>
      <w:sz w:val="52"/>
      <w:szCs w:val="52"/>
    </w:rPr>
  </w:style>
  <w:style w:type="paragraph" w:styleId="Podtytu">
    <w:name w:val="Subtitle"/>
    <w:basedOn w:val="Normalny"/>
    <w:next w:val="Normalny"/>
    <w:link w:val="PodtytuZnak"/>
    <w:uiPriority w:val="11"/>
    <w:qFormat/>
    <w:rsid w:val="00F605C9"/>
    <w:pPr>
      <w:spacing w:before="0" w:after="500" w:line="240" w:lineRule="auto"/>
    </w:pPr>
    <w:rPr>
      <w:caps/>
      <w:color w:val="595959" w:themeColor="text1" w:themeTint="A6"/>
      <w:spacing w:val="10"/>
      <w:sz w:val="21"/>
      <w:szCs w:val="21"/>
    </w:rPr>
  </w:style>
  <w:style w:type="character" w:customStyle="1" w:styleId="PodtytuZnak">
    <w:name w:val="Podtytuł Znak"/>
    <w:basedOn w:val="Domylnaczcionkaakapitu"/>
    <w:link w:val="Podtytu"/>
    <w:uiPriority w:val="11"/>
    <w:rsid w:val="00F605C9"/>
    <w:rPr>
      <w:caps/>
      <w:color w:val="595959" w:themeColor="text1" w:themeTint="A6"/>
      <w:spacing w:val="10"/>
      <w:sz w:val="21"/>
      <w:szCs w:val="21"/>
    </w:rPr>
  </w:style>
  <w:style w:type="character" w:styleId="Pogrubienie">
    <w:name w:val="Strong"/>
    <w:uiPriority w:val="22"/>
    <w:qFormat/>
    <w:rsid w:val="00F605C9"/>
    <w:rPr>
      <w:b/>
      <w:bCs/>
    </w:rPr>
  </w:style>
  <w:style w:type="character" w:styleId="Uwydatnienie">
    <w:name w:val="Emphasis"/>
    <w:uiPriority w:val="20"/>
    <w:qFormat/>
    <w:rsid w:val="00F605C9"/>
    <w:rPr>
      <w:caps/>
      <w:color w:val="1F4D78" w:themeColor="accent1" w:themeShade="7F"/>
      <w:spacing w:val="5"/>
    </w:rPr>
  </w:style>
  <w:style w:type="paragraph" w:styleId="Bezodstpw">
    <w:name w:val="No Spacing"/>
    <w:link w:val="BezodstpwZnak"/>
    <w:uiPriority w:val="1"/>
    <w:qFormat/>
    <w:rsid w:val="00F605C9"/>
    <w:pPr>
      <w:spacing w:after="0" w:line="240" w:lineRule="auto"/>
    </w:pPr>
  </w:style>
  <w:style w:type="character" w:customStyle="1" w:styleId="BezodstpwZnak">
    <w:name w:val="Bez odstępów Znak"/>
    <w:link w:val="Bezodstpw"/>
    <w:uiPriority w:val="1"/>
    <w:rsid w:val="00B434A6"/>
  </w:style>
  <w:style w:type="paragraph" w:styleId="Akapitzlist">
    <w:name w:val="List Paragraph"/>
    <w:aliases w:val="Akapit z listą 1,List Paragraph,Chorzów - Akapit z listą,Akapit z listą1,Tekst punktowanie"/>
    <w:basedOn w:val="Normalny"/>
    <w:link w:val="AkapitzlistZnak"/>
    <w:uiPriority w:val="34"/>
    <w:qFormat/>
    <w:rsid w:val="00B434A6"/>
    <w:pPr>
      <w:ind w:left="720"/>
      <w:contextualSpacing/>
    </w:pPr>
  </w:style>
  <w:style w:type="paragraph" w:styleId="Cytatintensywny">
    <w:name w:val="Intense Quote"/>
    <w:basedOn w:val="Normalny"/>
    <w:next w:val="Normalny"/>
    <w:link w:val="CytatintensywnyZnak"/>
    <w:uiPriority w:val="30"/>
    <w:qFormat/>
    <w:rsid w:val="00F605C9"/>
    <w:pPr>
      <w:spacing w:before="240" w:after="240" w:line="240" w:lineRule="auto"/>
      <w:ind w:left="1080" w:right="1080"/>
      <w:jc w:val="center"/>
    </w:pPr>
    <w:rPr>
      <w:color w:val="5B9BD5" w:themeColor="accent1"/>
      <w:sz w:val="24"/>
      <w:szCs w:val="24"/>
    </w:rPr>
  </w:style>
  <w:style w:type="character" w:customStyle="1" w:styleId="CytatintensywnyZnak">
    <w:name w:val="Cytat intensywny Znak"/>
    <w:basedOn w:val="Domylnaczcionkaakapitu"/>
    <w:link w:val="Cytatintensywny"/>
    <w:uiPriority w:val="30"/>
    <w:rsid w:val="00F605C9"/>
    <w:rPr>
      <w:color w:val="5B9BD5" w:themeColor="accent1"/>
      <w:sz w:val="24"/>
      <w:szCs w:val="24"/>
    </w:rPr>
  </w:style>
  <w:style w:type="paragraph" w:styleId="Nagwekspisutreci">
    <w:name w:val="TOC Heading"/>
    <w:basedOn w:val="Nagwek1"/>
    <w:next w:val="Normalny"/>
    <w:uiPriority w:val="39"/>
    <w:unhideWhenUsed/>
    <w:qFormat/>
    <w:rsid w:val="00F605C9"/>
    <w:pPr>
      <w:outlineLvl w:val="9"/>
    </w:pPr>
  </w:style>
  <w:style w:type="character" w:styleId="Wyrnieniedelikatne">
    <w:name w:val="Subtle Emphasis"/>
    <w:uiPriority w:val="19"/>
    <w:qFormat/>
    <w:rsid w:val="00F605C9"/>
    <w:rPr>
      <w:i/>
      <w:iCs/>
      <w:color w:val="1F4D78" w:themeColor="accent1" w:themeShade="7F"/>
    </w:rPr>
  </w:style>
  <w:style w:type="table" w:styleId="Tabela-Siatka">
    <w:name w:val="Table Grid"/>
    <w:basedOn w:val="Standardowy"/>
    <w:uiPriority w:val="39"/>
    <w:rsid w:val="003B5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BA7C2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A7C23"/>
    <w:rPr>
      <w:rFonts w:ascii="Calibri" w:hAnsi="Calibri" w:cs="Calibri"/>
      <w:sz w:val="22"/>
      <w:szCs w:val="22"/>
      <w:lang w:eastAsia="zh-CN"/>
    </w:rPr>
  </w:style>
  <w:style w:type="paragraph" w:styleId="Stopka">
    <w:name w:val="footer"/>
    <w:basedOn w:val="Normalny"/>
    <w:link w:val="StopkaZnak"/>
    <w:uiPriority w:val="99"/>
    <w:unhideWhenUsed/>
    <w:rsid w:val="00BA7C2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A7C23"/>
    <w:rPr>
      <w:rFonts w:ascii="Calibri" w:hAnsi="Calibri" w:cs="Calibri"/>
      <w:sz w:val="22"/>
      <w:szCs w:val="22"/>
      <w:lang w:eastAsia="zh-CN"/>
    </w:rPr>
  </w:style>
  <w:style w:type="paragraph" w:styleId="Zwykytekst">
    <w:name w:val="Plain Text"/>
    <w:basedOn w:val="Normalny"/>
    <w:link w:val="ZwykytekstZnak"/>
    <w:uiPriority w:val="99"/>
    <w:unhideWhenUsed/>
    <w:rsid w:val="00802E59"/>
    <w:pPr>
      <w:spacing w:after="0" w:line="240" w:lineRule="auto"/>
    </w:pPr>
    <w:rPr>
      <w:rFonts w:eastAsiaTheme="minorHAnsi"/>
      <w:szCs w:val="21"/>
      <w:lang w:eastAsia="en-US"/>
    </w:rPr>
  </w:style>
  <w:style w:type="character" w:customStyle="1" w:styleId="ZwykytekstZnak">
    <w:name w:val="Zwykły tekst Znak"/>
    <w:basedOn w:val="Domylnaczcionkaakapitu"/>
    <w:link w:val="Zwykytekst"/>
    <w:uiPriority w:val="99"/>
    <w:rsid w:val="00802E59"/>
    <w:rPr>
      <w:rFonts w:ascii="Calibri" w:eastAsiaTheme="minorHAnsi" w:hAnsi="Calibri" w:cstheme="minorBidi"/>
      <w:sz w:val="22"/>
      <w:szCs w:val="21"/>
      <w:lang w:eastAsia="en-US"/>
    </w:rPr>
  </w:style>
  <w:style w:type="paragraph" w:styleId="Spistreci1">
    <w:name w:val="toc 1"/>
    <w:basedOn w:val="Normalny"/>
    <w:next w:val="Normalny"/>
    <w:autoRedefine/>
    <w:uiPriority w:val="39"/>
    <w:unhideWhenUsed/>
    <w:rsid w:val="00802E59"/>
    <w:pPr>
      <w:spacing w:after="100"/>
    </w:pPr>
  </w:style>
  <w:style w:type="paragraph" w:styleId="Spistreci2">
    <w:name w:val="toc 2"/>
    <w:basedOn w:val="Normalny"/>
    <w:next w:val="Normalny"/>
    <w:autoRedefine/>
    <w:uiPriority w:val="39"/>
    <w:unhideWhenUsed/>
    <w:rsid w:val="00802E59"/>
    <w:pPr>
      <w:spacing w:after="100"/>
      <w:ind w:left="220"/>
    </w:pPr>
  </w:style>
  <w:style w:type="character" w:styleId="Hipercze">
    <w:name w:val="Hyperlink"/>
    <w:basedOn w:val="Domylnaczcionkaakapitu"/>
    <w:uiPriority w:val="99"/>
    <w:unhideWhenUsed/>
    <w:rsid w:val="00802E59"/>
    <w:rPr>
      <w:color w:val="0563C1" w:themeColor="hyperlink"/>
      <w:u w:val="single"/>
    </w:rPr>
  </w:style>
  <w:style w:type="character" w:styleId="Wyrnienieintensywne">
    <w:name w:val="Intense Emphasis"/>
    <w:uiPriority w:val="21"/>
    <w:qFormat/>
    <w:rsid w:val="00F605C9"/>
    <w:rPr>
      <w:b/>
      <w:bCs/>
      <w:caps/>
      <w:color w:val="1F4D78" w:themeColor="accent1" w:themeShade="7F"/>
      <w:spacing w:val="10"/>
    </w:rPr>
  </w:style>
  <w:style w:type="table" w:styleId="Tabelasiatki1jasna">
    <w:name w:val="Grid Table 1 Light"/>
    <w:basedOn w:val="Standardowy"/>
    <w:uiPriority w:val="46"/>
    <w:rsid w:val="0028571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ekstprzypisudolnego">
    <w:name w:val="footnote text"/>
    <w:aliases w:val="Tekst przypisu,Podrozdział,Footnote,Podrozdzia3,-E Fuﬂnotentext,Fuﬂnotentext Ursprung,footnote text,Fußnotentext Ursprung,-E Fußnotentext,Fußnote,Footnote text,Tekst przypisu Znak Znak Znak Znak,Podrozdział1,FOOTNOTES,o,fn,Znak Zn"/>
    <w:basedOn w:val="Normalny"/>
    <w:link w:val="TekstprzypisudolnegoZnak"/>
    <w:uiPriority w:val="99"/>
    <w:unhideWhenUsed/>
    <w:rsid w:val="00351F2F"/>
    <w:pPr>
      <w:spacing w:after="0" w:line="240" w:lineRule="auto"/>
    </w:pPr>
  </w:style>
  <w:style w:type="character" w:customStyle="1" w:styleId="TekstprzypisudolnegoZnak">
    <w:name w:val="Tekst przypisu dolnego Znak"/>
    <w:aliases w:val="Tekst przypisu Znak,Podrozdział Znak,Footnote Znak,Podrozdzia3 Znak,-E Fuﬂnotentext Znak,Fuﬂnotentext Ursprung Znak,footnote text Znak,Fußnotentext Ursprung Znak,-E Fußnotentext Znak,Fußnote Znak,Footnote text Znak,o Znak"/>
    <w:basedOn w:val="Domylnaczcionkaakapitu"/>
    <w:link w:val="Tekstprzypisudolnego"/>
    <w:uiPriority w:val="99"/>
    <w:rsid w:val="00351F2F"/>
    <w:rPr>
      <w:rFonts w:ascii="Calibri" w:hAnsi="Calibri" w:cs="Calibri"/>
      <w:lang w:eastAsia="zh-CN"/>
    </w:rPr>
  </w:style>
  <w:style w:type="character" w:styleId="Odwoanieprzypisudolnego">
    <w:name w:val="footnote reference"/>
    <w:basedOn w:val="Domylnaczcionkaakapitu"/>
    <w:uiPriority w:val="99"/>
    <w:unhideWhenUsed/>
    <w:rsid w:val="00351F2F"/>
    <w:rPr>
      <w:vertAlign w:val="superscript"/>
    </w:rPr>
  </w:style>
  <w:style w:type="character" w:customStyle="1" w:styleId="apple-converted-space">
    <w:name w:val="apple-converted-space"/>
    <w:basedOn w:val="Domylnaczcionkaakapitu"/>
    <w:rsid w:val="00E24F90"/>
  </w:style>
  <w:style w:type="paragraph" w:styleId="Tekstprzypisukocowego">
    <w:name w:val="endnote text"/>
    <w:basedOn w:val="Normalny"/>
    <w:link w:val="TekstprzypisukocowegoZnak"/>
    <w:uiPriority w:val="99"/>
    <w:semiHidden/>
    <w:unhideWhenUsed/>
    <w:rsid w:val="00D858DD"/>
    <w:pPr>
      <w:spacing w:after="0" w:line="240" w:lineRule="auto"/>
    </w:pPr>
  </w:style>
  <w:style w:type="character" w:customStyle="1" w:styleId="TekstprzypisukocowegoZnak">
    <w:name w:val="Tekst przypisu końcowego Znak"/>
    <w:basedOn w:val="Domylnaczcionkaakapitu"/>
    <w:link w:val="Tekstprzypisukocowego"/>
    <w:uiPriority w:val="99"/>
    <w:semiHidden/>
    <w:rsid w:val="00D858DD"/>
    <w:rPr>
      <w:rFonts w:ascii="Calibri" w:hAnsi="Calibri" w:cs="Calibri"/>
      <w:lang w:eastAsia="zh-CN"/>
    </w:rPr>
  </w:style>
  <w:style w:type="character" w:styleId="Odwoanieprzypisukocowego">
    <w:name w:val="endnote reference"/>
    <w:basedOn w:val="Domylnaczcionkaakapitu"/>
    <w:uiPriority w:val="99"/>
    <w:semiHidden/>
    <w:unhideWhenUsed/>
    <w:rsid w:val="00D858DD"/>
    <w:rPr>
      <w:vertAlign w:val="superscript"/>
    </w:rPr>
  </w:style>
  <w:style w:type="paragraph" w:styleId="Spisilustracji">
    <w:name w:val="table of figures"/>
    <w:basedOn w:val="Normalny"/>
    <w:next w:val="Normalny"/>
    <w:uiPriority w:val="99"/>
    <w:unhideWhenUsed/>
    <w:rsid w:val="00F6524E"/>
    <w:pPr>
      <w:spacing w:after="0"/>
    </w:pPr>
  </w:style>
  <w:style w:type="paragraph" w:customStyle="1" w:styleId="domylnie">
    <w:name w:val="domylnie"/>
    <w:basedOn w:val="Normalny"/>
    <w:rsid w:val="00CD02B9"/>
    <w:pPr>
      <w:spacing w:beforeAutospacing="1" w:after="100" w:afterAutospacing="1" w:line="240" w:lineRule="auto"/>
    </w:pPr>
    <w:rPr>
      <w:rFonts w:ascii="Times New Roman" w:eastAsia="Times New Roman" w:hAnsi="Times New Roman" w:cs="Times New Roman"/>
      <w:sz w:val="24"/>
      <w:szCs w:val="24"/>
    </w:rPr>
  </w:style>
  <w:style w:type="paragraph" w:styleId="NormalnyWeb">
    <w:name w:val="Normal (Web)"/>
    <w:basedOn w:val="Normalny"/>
    <w:uiPriority w:val="99"/>
    <w:unhideWhenUsed/>
    <w:rsid w:val="00A4595C"/>
    <w:pPr>
      <w:spacing w:beforeAutospacing="1" w:after="100" w:afterAutospacing="1" w:line="240" w:lineRule="auto"/>
    </w:pPr>
    <w:rPr>
      <w:rFonts w:ascii="Times New Roman" w:eastAsia="Times New Roman" w:hAnsi="Times New Roman" w:cs="Times New Roman"/>
      <w:sz w:val="24"/>
      <w:szCs w:val="24"/>
    </w:rPr>
  </w:style>
  <w:style w:type="table" w:styleId="Tabelasiatki5ciemnaakcent3">
    <w:name w:val="Grid Table 5 Dark Accent 3"/>
    <w:basedOn w:val="Standardowy"/>
    <w:uiPriority w:val="50"/>
    <w:rsid w:val="003C3FE7"/>
    <w:rPr>
      <w:rFonts w:eastAsiaTheme="minorHAns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PODSTAWOWYZnak">
    <w:name w:val="PODSTAWOWY Znak"/>
    <w:basedOn w:val="Normalny"/>
    <w:link w:val="PODSTAWOWYZnakZnak"/>
    <w:rsid w:val="00A103CA"/>
    <w:pPr>
      <w:spacing w:after="0" w:line="360" w:lineRule="auto"/>
      <w:ind w:right="-6" w:firstLine="357"/>
      <w:jc w:val="both"/>
    </w:pPr>
    <w:rPr>
      <w:rFonts w:ascii="Arial" w:eastAsia="Times New Roman" w:hAnsi="Arial" w:cs="Times New Roman"/>
      <w:sz w:val="24"/>
      <w:szCs w:val="24"/>
      <w:lang w:eastAsia="en-US"/>
    </w:rPr>
  </w:style>
  <w:style w:type="character" w:customStyle="1" w:styleId="PODSTAWOWYZnakZnak">
    <w:name w:val="PODSTAWOWY Znak Znak"/>
    <w:basedOn w:val="Domylnaczcionkaakapitu"/>
    <w:link w:val="PODSTAWOWYZnak"/>
    <w:rsid w:val="00A103CA"/>
    <w:rPr>
      <w:rFonts w:ascii="Arial" w:eastAsia="Times New Roman" w:hAnsi="Arial"/>
      <w:sz w:val="24"/>
      <w:szCs w:val="24"/>
      <w:lang w:eastAsia="en-US"/>
    </w:rPr>
  </w:style>
  <w:style w:type="character" w:customStyle="1" w:styleId="FontStyle32">
    <w:name w:val="Font Style32"/>
    <w:basedOn w:val="Domylnaczcionkaakapitu"/>
    <w:uiPriority w:val="99"/>
    <w:rsid w:val="00092864"/>
    <w:rPr>
      <w:rFonts w:ascii="Arial Narrow" w:hAnsi="Arial Narrow" w:cs="Arial Narrow"/>
      <w:sz w:val="20"/>
      <w:szCs w:val="20"/>
    </w:rPr>
  </w:style>
  <w:style w:type="character" w:customStyle="1" w:styleId="FontStyle14">
    <w:name w:val="Font Style14"/>
    <w:basedOn w:val="Domylnaczcionkaakapitu"/>
    <w:uiPriority w:val="99"/>
    <w:rsid w:val="00092864"/>
    <w:rPr>
      <w:rFonts w:ascii="Times New Roman" w:hAnsi="Times New Roman" w:cs="Times New Roman"/>
      <w:sz w:val="24"/>
      <w:szCs w:val="24"/>
    </w:rPr>
  </w:style>
  <w:style w:type="character" w:styleId="Odwoaniedokomentarza">
    <w:name w:val="annotation reference"/>
    <w:basedOn w:val="Domylnaczcionkaakapitu"/>
    <w:uiPriority w:val="99"/>
    <w:semiHidden/>
    <w:unhideWhenUsed/>
    <w:rsid w:val="0078628C"/>
    <w:rPr>
      <w:sz w:val="16"/>
      <w:szCs w:val="16"/>
    </w:rPr>
  </w:style>
  <w:style w:type="paragraph" w:styleId="Tekstkomentarza">
    <w:name w:val="annotation text"/>
    <w:basedOn w:val="Normalny"/>
    <w:link w:val="TekstkomentarzaZnak"/>
    <w:uiPriority w:val="99"/>
    <w:semiHidden/>
    <w:unhideWhenUsed/>
    <w:rsid w:val="0078628C"/>
    <w:pPr>
      <w:spacing w:line="240" w:lineRule="auto"/>
    </w:pPr>
  </w:style>
  <w:style w:type="character" w:customStyle="1" w:styleId="TekstkomentarzaZnak">
    <w:name w:val="Tekst komentarza Znak"/>
    <w:basedOn w:val="Domylnaczcionkaakapitu"/>
    <w:link w:val="Tekstkomentarza"/>
    <w:uiPriority w:val="99"/>
    <w:semiHidden/>
    <w:rsid w:val="0078628C"/>
    <w:rPr>
      <w:rFonts w:ascii="Calibri" w:hAnsi="Calibri" w:cs="Calibri"/>
      <w:lang w:eastAsia="zh-CN"/>
    </w:rPr>
  </w:style>
  <w:style w:type="paragraph" w:styleId="Tematkomentarza">
    <w:name w:val="annotation subject"/>
    <w:basedOn w:val="Tekstkomentarza"/>
    <w:next w:val="Tekstkomentarza"/>
    <w:link w:val="TematkomentarzaZnak"/>
    <w:uiPriority w:val="99"/>
    <w:semiHidden/>
    <w:unhideWhenUsed/>
    <w:rsid w:val="0078628C"/>
    <w:rPr>
      <w:b/>
      <w:bCs/>
    </w:rPr>
  </w:style>
  <w:style w:type="character" w:customStyle="1" w:styleId="TematkomentarzaZnak">
    <w:name w:val="Temat komentarza Znak"/>
    <w:basedOn w:val="TekstkomentarzaZnak"/>
    <w:link w:val="Tematkomentarza"/>
    <w:uiPriority w:val="99"/>
    <w:semiHidden/>
    <w:rsid w:val="0078628C"/>
    <w:rPr>
      <w:rFonts w:ascii="Calibri" w:hAnsi="Calibri" w:cs="Calibri"/>
      <w:b/>
      <w:bCs/>
      <w:lang w:eastAsia="zh-CN"/>
    </w:rPr>
  </w:style>
  <w:style w:type="paragraph" w:styleId="Tekstdymka">
    <w:name w:val="Balloon Text"/>
    <w:basedOn w:val="Normalny"/>
    <w:link w:val="TekstdymkaZnak"/>
    <w:uiPriority w:val="99"/>
    <w:semiHidden/>
    <w:unhideWhenUsed/>
    <w:rsid w:val="0078628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8628C"/>
    <w:rPr>
      <w:rFonts w:ascii="Segoe UI" w:hAnsi="Segoe UI" w:cs="Segoe UI"/>
      <w:sz w:val="18"/>
      <w:szCs w:val="18"/>
      <w:lang w:eastAsia="zh-CN"/>
    </w:rPr>
  </w:style>
  <w:style w:type="character" w:customStyle="1" w:styleId="Nagwek5Znak">
    <w:name w:val="Nagłówek 5 Znak"/>
    <w:basedOn w:val="Domylnaczcionkaakapitu"/>
    <w:link w:val="Nagwek5"/>
    <w:uiPriority w:val="9"/>
    <w:semiHidden/>
    <w:rsid w:val="00F605C9"/>
    <w:rPr>
      <w:caps/>
      <w:color w:val="2E74B5" w:themeColor="accent1" w:themeShade="BF"/>
      <w:spacing w:val="10"/>
    </w:rPr>
  </w:style>
  <w:style w:type="character" w:customStyle="1" w:styleId="Nagwek6Znak">
    <w:name w:val="Nagłówek 6 Znak"/>
    <w:basedOn w:val="Domylnaczcionkaakapitu"/>
    <w:link w:val="Nagwek6"/>
    <w:uiPriority w:val="9"/>
    <w:semiHidden/>
    <w:rsid w:val="00F605C9"/>
    <w:rPr>
      <w:caps/>
      <w:color w:val="2E74B5" w:themeColor="accent1" w:themeShade="BF"/>
      <w:spacing w:val="10"/>
    </w:rPr>
  </w:style>
  <w:style w:type="character" w:customStyle="1" w:styleId="Nagwek7Znak">
    <w:name w:val="Nagłówek 7 Znak"/>
    <w:basedOn w:val="Domylnaczcionkaakapitu"/>
    <w:link w:val="Nagwek7"/>
    <w:uiPriority w:val="9"/>
    <w:semiHidden/>
    <w:rsid w:val="00F605C9"/>
    <w:rPr>
      <w:caps/>
      <w:color w:val="2E74B5" w:themeColor="accent1" w:themeShade="BF"/>
      <w:spacing w:val="10"/>
    </w:rPr>
  </w:style>
  <w:style w:type="character" w:customStyle="1" w:styleId="Nagwek8Znak">
    <w:name w:val="Nagłówek 8 Znak"/>
    <w:basedOn w:val="Domylnaczcionkaakapitu"/>
    <w:link w:val="Nagwek8"/>
    <w:uiPriority w:val="9"/>
    <w:semiHidden/>
    <w:rsid w:val="00F605C9"/>
    <w:rPr>
      <w:caps/>
      <w:spacing w:val="10"/>
      <w:sz w:val="18"/>
      <w:szCs w:val="18"/>
    </w:rPr>
  </w:style>
  <w:style w:type="character" w:customStyle="1" w:styleId="Nagwek9Znak">
    <w:name w:val="Nagłówek 9 Znak"/>
    <w:basedOn w:val="Domylnaczcionkaakapitu"/>
    <w:link w:val="Nagwek9"/>
    <w:uiPriority w:val="9"/>
    <w:semiHidden/>
    <w:rsid w:val="00F605C9"/>
    <w:rPr>
      <w:i/>
      <w:iCs/>
      <w:caps/>
      <w:spacing w:val="10"/>
      <w:sz w:val="18"/>
      <w:szCs w:val="18"/>
    </w:rPr>
  </w:style>
  <w:style w:type="paragraph" w:styleId="Cytat">
    <w:name w:val="Quote"/>
    <w:basedOn w:val="Normalny"/>
    <w:next w:val="Normalny"/>
    <w:link w:val="CytatZnak"/>
    <w:uiPriority w:val="29"/>
    <w:qFormat/>
    <w:rsid w:val="00F605C9"/>
    <w:rPr>
      <w:i/>
      <w:iCs/>
      <w:sz w:val="24"/>
      <w:szCs w:val="24"/>
    </w:rPr>
  </w:style>
  <w:style w:type="character" w:customStyle="1" w:styleId="CytatZnak">
    <w:name w:val="Cytat Znak"/>
    <w:basedOn w:val="Domylnaczcionkaakapitu"/>
    <w:link w:val="Cytat"/>
    <w:uiPriority w:val="29"/>
    <w:rsid w:val="00F605C9"/>
    <w:rPr>
      <w:i/>
      <w:iCs/>
      <w:sz w:val="24"/>
      <w:szCs w:val="24"/>
    </w:rPr>
  </w:style>
  <w:style w:type="character" w:styleId="Odwoaniedelikatne">
    <w:name w:val="Subtle Reference"/>
    <w:uiPriority w:val="31"/>
    <w:qFormat/>
    <w:rsid w:val="00F605C9"/>
    <w:rPr>
      <w:b/>
      <w:bCs/>
      <w:color w:val="5B9BD5" w:themeColor="accent1"/>
    </w:rPr>
  </w:style>
  <w:style w:type="character" w:styleId="Odwoanieintensywne">
    <w:name w:val="Intense Reference"/>
    <w:uiPriority w:val="32"/>
    <w:qFormat/>
    <w:rsid w:val="00F605C9"/>
    <w:rPr>
      <w:b/>
      <w:bCs/>
      <w:i/>
      <w:iCs/>
      <w:caps/>
      <w:color w:val="5B9BD5" w:themeColor="accent1"/>
    </w:rPr>
  </w:style>
  <w:style w:type="character" w:styleId="Tytuksiki">
    <w:name w:val="Book Title"/>
    <w:uiPriority w:val="33"/>
    <w:qFormat/>
    <w:rsid w:val="00F605C9"/>
    <w:rPr>
      <w:b/>
      <w:bCs/>
      <w:i/>
      <w:iCs/>
      <w:spacing w:val="0"/>
    </w:rPr>
  </w:style>
  <w:style w:type="character" w:customStyle="1" w:styleId="AkapitzlistZnak">
    <w:name w:val="Akapit z listą Znak"/>
    <w:aliases w:val="Akapit z listą 1 Znak,List Paragraph Znak,Chorzów - Akapit z listą Znak,Akapit z listą1 Znak,Tekst punktowanie Znak"/>
    <w:link w:val="Akapitzlist"/>
    <w:uiPriority w:val="99"/>
    <w:qFormat/>
    <w:rsid w:val="00554D76"/>
  </w:style>
  <w:style w:type="table" w:styleId="Tabelasiatki5ciemnaakcent1">
    <w:name w:val="Grid Table 5 Dark Accent 1"/>
    <w:basedOn w:val="Standardowy"/>
    <w:uiPriority w:val="50"/>
    <w:rsid w:val="00554D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Default">
    <w:name w:val="Default"/>
    <w:rsid w:val="004950EE"/>
    <w:pPr>
      <w:autoSpaceDE w:val="0"/>
      <w:autoSpaceDN w:val="0"/>
      <w:adjustRightInd w:val="0"/>
    </w:pPr>
    <w:rPr>
      <w:rFonts w:ascii="Arial" w:eastAsiaTheme="minorHAnsi" w:hAnsi="Arial" w:cs="Arial"/>
      <w:color w:val="000000"/>
      <w:sz w:val="24"/>
      <w:szCs w:val="24"/>
      <w:lang w:eastAsia="en-US"/>
    </w:rPr>
  </w:style>
  <w:style w:type="table" w:styleId="Tabelasiatki2">
    <w:name w:val="Grid Table 2"/>
    <w:basedOn w:val="Standardowy"/>
    <w:uiPriority w:val="47"/>
    <w:rsid w:val="00955111"/>
    <w:pPr>
      <w:spacing w:before="0" w:after="0" w:line="240" w:lineRule="auto"/>
    </w:pPr>
    <w:rPr>
      <w:rFonts w:ascii="Times New Roman" w:eastAsia="Calibri" w:hAnsi="Times New Roman" w:cs="Times New Roman"/>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siatki3">
    <w:name w:val="Grid Table 3"/>
    <w:basedOn w:val="Standardowy"/>
    <w:uiPriority w:val="48"/>
    <w:rsid w:val="0095511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elasiatki5ciemna">
    <w:name w:val="Grid Table 5 Dark"/>
    <w:basedOn w:val="Standardowy"/>
    <w:uiPriority w:val="50"/>
    <w:rsid w:val="0095511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elalisty7kolorowa">
    <w:name w:val="List Table 7 Colorful"/>
    <w:basedOn w:val="Standardowy"/>
    <w:uiPriority w:val="52"/>
    <w:rsid w:val="00955111"/>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Kolorowalistaakcent6">
    <w:name w:val="Colorful List Accent 6"/>
    <w:basedOn w:val="Standardowy"/>
    <w:uiPriority w:val="72"/>
    <w:rsid w:val="00955111"/>
    <w:pPr>
      <w:spacing w:before="0"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259A0" w:themeFill="accent5" w:themeFillShade="CC"/>
      </w:tcPr>
    </w:tblStylePr>
    <w:tblStylePr w:type="lastRow">
      <w:rPr>
        <w:b/>
        <w:bCs/>
        <w:color w:val="3259A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redniecieniowanie2akcent1">
    <w:name w:val="Medium Shading 2 Accent 1"/>
    <w:basedOn w:val="Standardowy"/>
    <w:uiPriority w:val="64"/>
    <w:rsid w:val="00955111"/>
    <w:pPr>
      <w:spacing w:before="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Kolorowecieniowanieakcent6">
    <w:name w:val="Colorful Shading Accent 6"/>
    <w:basedOn w:val="Standardowy"/>
    <w:uiPriority w:val="71"/>
    <w:rsid w:val="00955111"/>
    <w:pPr>
      <w:spacing w:before="0" w:after="0" w:line="240" w:lineRule="auto"/>
    </w:pPr>
    <w:rPr>
      <w:color w:val="000000" w:themeColor="text1"/>
    </w:rPr>
    <w:tblPr>
      <w:tblStyleRowBandSize w:val="1"/>
      <w:tblStyleColBandSize w:val="1"/>
      <w:tblBorders>
        <w:top w:val="single" w:sz="24" w:space="0" w:color="4472C4"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Kolorowasiatkaakcent6">
    <w:name w:val="Colorful Grid Accent 6"/>
    <w:basedOn w:val="Standardowy"/>
    <w:uiPriority w:val="73"/>
    <w:rsid w:val="00955111"/>
    <w:pPr>
      <w:spacing w:before="0"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Tabelalisty2akcent3">
    <w:name w:val="List Table 2 Accent 3"/>
    <w:basedOn w:val="Standardowy"/>
    <w:uiPriority w:val="47"/>
    <w:rsid w:val="00955111"/>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listy2">
    <w:name w:val="List Table 2"/>
    <w:basedOn w:val="Standardowy"/>
    <w:uiPriority w:val="47"/>
    <w:rsid w:val="00955111"/>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siatki4">
    <w:name w:val="Grid Table 4"/>
    <w:basedOn w:val="Standardowy"/>
    <w:uiPriority w:val="49"/>
    <w:rsid w:val="0095511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siatki7kolorowa">
    <w:name w:val="Grid Table 7 Colorful"/>
    <w:basedOn w:val="Standardowy"/>
    <w:uiPriority w:val="52"/>
    <w:rsid w:val="0095511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elasiatki6kolorowa">
    <w:name w:val="Grid Table 6 Colorful"/>
    <w:basedOn w:val="Standardowy"/>
    <w:uiPriority w:val="51"/>
    <w:rsid w:val="00FA35A6"/>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listy3">
    <w:name w:val="List Table 3"/>
    <w:basedOn w:val="Standardowy"/>
    <w:uiPriority w:val="48"/>
    <w:rsid w:val="00D67411"/>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elalisty4akcent3">
    <w:name w:val="List Table 4 Accent 3"/>
    <w:basedOn w:val="Standardowy"/>
    <w:uiPriority w:val="49"/>
    <w:rsid w:val="00D6741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listy4akcent2">
    <w:name w:val="List Table 4 Accent 2"/>
    <w:basedOn w:val="Standardowy"/>
    <w:uiPriority w:val="49"/>
    <w:rsid w:val="00D6741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elalisty3akcent4">
    <w:name w:val="List Table 3 Accent 4"/>
    <w:basedOn w:val="Standardowy"/>
    <w:uiPriority w:val="48"/>
    <w:rsid w:val="00D67411"/>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Tabelasiatki5ciemnaakcent2">
    <w:name w:val="Grid Table 5 Dark Accent 2"/>
    <w:basedOn w:val="Standardowy"/>
    <w:uiPriority w:val="50"/>
    <w:rsid w:val="00D6741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elasiatki4akcent1">
    <w:name w:val="Grid Table 4 Accent 1"/>
    <w:basedOn w:val="Standardowy"/>
    <w:uiPriority w:val="49"/>
    <w:rsid w:val="00D6741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5ciemnaakcent111">
    <w:name w:val="Tabela siatki 5 — ciemna — akcent 111"/>
    <w:basedOn w:val="Standardowy"/>
    <w:uiPriority w:val="50"/>
    <w:rsid w:val="00E273C7"/>
    <w:rPr>
      <w:rFonts w:eastAsiaTheme="minorHAns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i5ciemnaakcent11">
    <w:name w:val="Tabela siatki 5 — ciemna — akcent 11"/>
    <w:basedOn w:val="Standardowy"/>
    <w:uiPriority w:val="50"/>
    <w:rsid w:val="005C49F5"/>
    <w:pPr>
      <w:spacing w:before="0" w:after="0" w:line="240" w:lineRule="auto"/>
    </w:pPr>
    <w:rPr>
      <w:rFonts w:eastAsiaTheme="minorHAns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51811">
      <w:bodyDiv w:val="1"/>
      <w:marLeft w:val="0"/>
      <w:marRight w:val="0"/>
      <w:marTop w:val="0"/>
      <w:marBottom w:val="0"/>
      <w:divBdr>
        <w:top w:val="none" w:sz="0" w:space="0" w:color="auto"/>
        <w:left w:val="none" w:sz="0" w:space="0" w:color="auto"/>
        <w:bottom w:val="none" w:sz="0" w:space="0" w:color="auto"/>
        <w:right w:val="none" w:sz="0" w:space="0" w:color="auto"/>
      </w:divBdr>
    </w:div>
    <w:div w:id="32072951">
      <w:bodyDiv w:val="1"/>
      <w:marLeft w:val="0"/>
      <w:marRight w:val="0"/>
      <w:marTop w:val="0"/>
      <w:marBottom w:val="0"/>
      <w:divBdr>
        <w:top w:val="none" w:sz="0" w:space="0" w:color="auto"/>
        <w:left w:val="none" w:sz="0" w:space="0" w:color="auto"/>
        <w:bottom w:val="none" w:sz="0" w:space="0" w:color="auto"/>
        <w:right w:val="none" w:sz="0" w:space="0" w:color="auto"/>
      </w:divBdr>
    </w:div>
    <w:div w:id="34892378">
      <w:bodyDiv w:val="1"/>
      <w:marLeft w:val="0"/>
      <w:marRight w:val="0"/>
      <w:marTop w:val="0"/>
      <w:marBottom w:val="0"/>
      <w:divBdr>
        <w:top w:val="none" w:sz="0" w:space="0" w:color="auto"/>
        <w:left w:val="none" w:sz="0" w:space="0" w:color="auto"/>
        <w:bottom w:val="none" w:sz="0" w:space="0" w:color="auto"/>
        <w:right w:val="none" w:sz="0" w:space="0" w:color="auto"/>
      </w:divBdr>
    </w:div>
    <w:div w:id="59377092">
      <w:bodyDiv w:val="1"/>
      <w:marLeft w:val="0"/>
      <w:marRight w:val="0"/>
      <w:marTop w:val="0"/>
      <w:marBottom w:val="0"/>
      <w:divBdr>
        <w:top w:val="none" w:sz="0" w:space="0" w:color="auto"/>
        <w:left w:val="none" w:sz="0" w:space="0" w:color="auto"/>
        <w:bottom w:val="none" w:sz="0" w:space="0" w:color="auto"/>
        <w:right w:val="none" w:sz="0" w:space="0" w:color="auto"/>
      </w:divBdr>
    </w:div>
    <w:div w:id="60834745">
      <w:bodyDiv w:val="1"/>
      <w:marLeft w:val="0"/>
      <w:marRight w:val="0"/>
      <w:marTop w:val="0"/>
      <w:marBottom w:val="0"/>
      <w:divBdr>
        <w:top w:val="none" w:sz="0" w:space="0" w:color="auto"/>
        <w:left w:val="none" w:sz="0" w:space="0" w:color="auto"/>
        <w:bottom w:val="none" w:sz="0" w:space="0" w:color="auto"/>
        <w:right w:val="none" w:sz="0" w:space="0" w:color="auto"/>
      </w:divBdr>
    </w:div>
    <w:div w:id="63532699">
      <w:bodyDiv w:val="1"/>
      <w:marLeft w:val="0"/>
      <w:marRight w:val="0"/>
      <w:marTop w:val="0"/>
      <w:marBottom w:val="0"/>
      <w:divBdr>
        <w:top w:val="none" w:sz="0" w:space="0" w:color="auto"/>
        <w:left w:val="none" w:sz="0" w:space="0" w:color="auto"/>
        <w:bottom w:val="none" w:sz="0" w:space="0" w:color="auto"/>
        <w:right w:val="none" w:sz="0" w:space="0" w:color="auto"/>
      </w:divBdr>
    </w:div>
    <w:div w:id="67726066">
      <w:bodyDiv w:val="1"/>
      <w:marLeft w:val="0"/>
      <w:marRight w:val="0"/>
      <w:marTop w:val="0"/>
      <w:marBottom w:val="0"/>
      <w:divBdr>
        <w:top w:val="none" w:sz="0" w:space="0" w:color="auto"/>
        <w:left w:val="none" w:sz="0" w:space="0" w:color="auto"/>
        <w:bottom w:val="none" w:sz="0" w:space="0" w:color="auto"/>
        <w:right w:val="none" w:sz="0" w:space="0" w:color="auto"/>
      </w:divBdr>
    </w:div>
    <w:div w:id="89206440">
      <w:bodyDiv w:val="1"/>
      <w:marLeft w:val="0"/>
      <w:marRight w:val="0"/>
      <w:marTop w:val="0"/>
      <w:marBottom w:val="0"/>
      <w:divBdr>
        <w:top w:val="none" w:sz="0" w:space="0" w:color="auto"/>
        <w:left w:val="none" w:sz="0" w:space="0" w:color="auto"/>
        <w:bottom w:val="none" w:sz="0" w:space="0" w:color="auto"/>
        <w:right w:val="none" w:sz="0" w:space="0" w:color="auto"/>
      </w:divBdr>
    </w:div>
    <w:div w:id="97024105">
      <w:bodyDiv w:val="1"/>
      <w:marLeft w:val="0"/>
      <w:marRight w:val="0"/>
      <w:marTop w:val="0"/>
      <w:marBottom w:val="0"/>
      <w:divBdr>
        <w:top w:val="none" w:sz="0" w:space="0" w:color="auto"/>
        <w:left w:val="none" w:sz="0" w:space="0" w:color="auto"/>
        <w:bottom w:val="none" w:sz="0" w:space="0" w:color="auto"/>
        <w:right w:val="none" w:sz="0" w:space="0" w:color="auto"/>
      </w:divBdr>
    </w:div>
    <w:div w:id="112407104">
      <w:bodyDiv w:val="1"/>
      <w:marLeft w:val="0"/>
      <w:marRight w:val="0"/>
      <w:marTop w:val="0"/>
      <w:marBottom w:val="0"/>
      <w:divBdr>
        <w:top w:val="none" w:sz="0" w:space="0" w:color="auto"/>
        <w:left w:val="none" w:sz="0" w:space="0" w:color="auto"/>
        <w:bottom w:val="none" w:sz="0" w:space="0" w:color="auto"/>
        <w:right w:val="none" w:sz="0" w:space="0" w:color="auto"/>
      </w:divBdr>
    </w:div>
    <w:div w:id="113447235">
      <w:bodyDiv w:val="1"/>
      <w:marLeft w:val="0"/>
      <w:marRight w:val="0"/>
      <w:marTop w:val="0"/>
      <w:marBottom w:val="0"/>
      <w:divBdr>
        <w:top w:val="none" w:sz="0" w:space="0" w:color="auto"/>
        <w:left w:val="none" w:sz="0" w:space="0" w:color="auto"/>
        <w:bottom w:val="none" w:sz="0" w:space="0" w:color="auto"/>
        <w:right w:val="none" w:sz="0" w:space="0" w:color="auto"/>
      </w:divBdr>
    </w:div>
    <w:div w:id="118452067">
      <w:bodyDiv w:val="1"/>
      <w:marLeft w:val="0"/>
      <w:marRight w:val="0"/>
      <w:marTop w:val="0"/>
      <w:marBottom w:val="0"/>
      <w:divBdr>
        <w:top w:val="none" w:sz="0" w:space="0" w:color="auto"/>
        <w:left w:val="none" w:sz="0" w:space="0" w:color="auto"/>
        <w:bottom w:val="none" w:sz="0" w:space="0" w:color="auto"/>
        <w:right w:val="none" w:sz="0" w:space="0" w:color="auto"/>
      </w:divBdr>
    </w:div>
    <w:div w:id="121659329">
      <w:bodyDiv w:val="1"/>
      <w:marLeft w:val="0"/>
      <w:marRight w:val="0"/>
      <w:marTop w:val="0"/>
      <w:marBottom w:val="0"/>
      <w:divBdr>
        <w:top w:val="none" w:sz="0" w:space="0" w:color="auto"/>
        <w:left w:val="none" w:sz="0" w:space="0" w:color="auto"/>
        <w:bottom w:val="none" w:sz="0" w:space="0" w:color="auto"/>
        <w:right w:val="none" w:sz="0" w:space="0" w:color="auto"/>
      </w:divBdr>
    </w:div>
    <w:div w:id="135950144">
      <w:bodyDiv w:val="1"/>
      <w:marLeft w:val="0"/>
      <w:marRight w:val="0"/>
      <w:marTop w:val="0"/>
      <w:marBottom w:val="0"/>
      <w:divBdr>
        <w:top w:val="none" w:sz="0" w:space="0" w:color="auto"/>
        <w:left w:val="none" w:sz="0" w:space="0" w:color="auto"/>
        <w:bottom w:val="none" w:sz="0" w:space="0" w:color="auto"/>
        <w:right w:val="none" w:sz="0" w:space="0" w:color="auto"/>
      </w:divBdr>
    </w:div>
    <w:div w:id="137764791">
      <w:bodyDiv w:val="1"/>
      <w:marLeft w:val="0"/>
      <w:marRight w:val="0"/>
      <w:marTop w:val="0"/>
      <w:marBottom w:val="0"/>
      <w:divBdr>
        <w:top w:val="none" w:sz="0" w:space="0" w:color="auto"/>
        <w:left w:val="none" w:sz="0" w:space="0" w:color="auto"/>
        <w:bottom w:val="none" w:sz="0" w:space="0" w:color="auto"/>
        <w:right w:val="none" w:sz="0" w:space="0" w:color="auto"/>
      </w:divBdr>
    </w:div>
    <w:div w:id="142627663">
      <w:bodyDiv w:val="1"/>
      <w:marLeft w:val="0"/>
      <w:marRight w:val="0"/>
      <w:marTop w:val="0"/>
      <w:marBottom w:val="0"/>
      <w:divBdr>
        <w:top w:val="none" w:sz="0" w:space="0" w:color="auto"/>
        <w:left w:val="none" w:sz="0" w:space="0" w:color="auto"/>
        <w:bottom w:val="none" w:sz="0" w:space="0" w:color="auto"/>
        <w:right w:val="none" w:sz="0" w:space="0" w:color="auto"/>
      </w:divBdr>
    </w:div>
    <w:div w:id="161508231">
      <w:bodyDiv w:val="1"/>
      <w:marLeft w:val="0"/>
      <w:marRight w:val="0"/>
      <w:marTop w:val="0"/>
      <w:marBottom w:val="0"/>
      <w:divBdr>
        <w:top w:val="none" w:sz="0" w:space="0" w:color="auto"/>
        <w:left w:val="none" w:sz="0" w:space="0" w:color="auto"/>
        <w:bottom w:val="none" w:sz="0" w:space="0" w:color="auto"/>
        <w:right w:val="none" w:sz="0" w:space="0" w:color="auto"/>
      </w:divBdr>
    </w:div>
    <w:div w:id="167523771">
      <w:bodyDiv w:val="1"/>
      <w:marLeft w:val="0"/>
      <w:marRight w:val="0"/>
      <w:marTop w:val="0"/>
      <w:marBottom w:val="0"/>
      <w:divBdr>
        <w:top w:val="none" w:sz="0" w:space="0" w:color="auto"/>
        <w:left w:val="none" w:sz="0" w:space="0" w:color="auto"/>
        <w:bottom w:val="none" w:sz="0" w:space="0" w:color="auto"/>
        <w:right w:val="none" w:sz="0" w:space="0" w:color="auto"/>
      </w:divBdr>
    </w:div>
    <w:div w:id="168065697">
      <w:bodyDiv w:val="1"/>
      <w:marLeft w:val="0"/>
      <w:marRight w:val="0"/>
      <w:marTop w:val="0"/>
      <w:marBottom w:val="0"/>
      <w:divBdr>
        <w:top w:val="none" w:sz="0" w:space="0" w:color="auto"/>
        <w:left w:val="none" w:sz="0" w:space="0" w:color="auto"/>
        <w:bottom w:val="none" w:sz="0" w:space="0" w:color="auto"/>
        <w:right w:val="none" w:sz="0" w:space="0" w:color="auto"/>
      </w:divBdr>
    </w:div>
    <w:div w:id="174151657">
      <w:bodyDiv w:val="1"/>
      <w:marLeft w:val="0"/>
      <w:marRight w:val="0"/>
      <w:marTop w:val="0"/>
      <w:marBottom w:val="0"/>
      <w:divBdr>
        <w:top w:val="none" w:sz="0" w:space="0" w:color="auto"/>
        <w:left w:val="none" w:sz="0" w:space="0" w:color="auto"/>
        <w:bottom w:val="none" w:sz="0" w:space="0" w:color="auto"/>
        <w:right w:val="none" w:sz="0" w:space="0" w:color="auto"/>
      </w:divBdr>
    </w:div>
    <w:div w:id="176232548">
      <w:bodyDiv w:val="1"/>
      <w:marLeft w:val="0"/>
      <w:marRight w:val="0"/>
      <w:marTop w:val="0"/>
      <w:marBottom w:val="0"/>
      <w:divBdr>
        <w:top w:val="none" w:sz="0" w:space="0" w:color="auto"/>
        <w:left w:val="none" w:sz="0" w:space="0" w:color="auto"/>
        <w:bottom w:val="none" w:sz="0" w:space="0" w:color="auto"/>
        <w:right w:val="none" w:sz="0" w:space="0" w:color="auto"/>
      </w:divBdr>
    </w:div>
    <w:div w:id="192617383">
      <w:bodyDiv w:val="1"/>
      <w:marLeft w:val="0"/>
      <w:marRight w:val="0"/>
      <w:marTop w:val="0"/>
      <w:marBottom w:val="0"/>
      <w:divBdr>
        <w:top w:val="none" w:sz="0" w:space="0" w:color="auto"/>
        <w:left w:val="none" w:sz="0" w:space="0" w:color="auto"/>
        <w:bottom w:val="none" w:sz="0" w:space="0" w:color="auto"/>
        <w:right w:val="none" w:sz="0" w:space="0" w:color="auto"/>
      </w:divBdr>
    </w:div>
    <w:div w:id="202254979">
      <w:bodyDiv w:val="1"/>
      <w:marLeft w:val="0"/>
      <w:marRight w:val="0"/>
      <w:marTop w:val="0"/>
      <w:marBottom w:val="0"/>
      <w:divBdr>
        <w:top w:val="none" w:sz="0" w:space="0" w:color="auto"/>
        <w:left w:val="none" w:sz="0" w:space="0" w:color="auto"/>
        <w:bottom w:val="none" w:sz="0" w:space="0" w:color="auto"/>
        <w:right w:val="none" w:sz="0" w:space="0" w:color="auto"/>
      </w:divBdr>
    </w:div>
    <w:div w:id="207844873">
      <w:bodyDiv w:val="1"/>
      <w:marLeft w:val="0"/>
      <w:marRight w:val="0"/>
      <w:marTop w:val="0"/>
      <w:marBottom w:val="0"/>
      <w:divBdr>
        <w:top w:val="none" w:sz="0" w:space="0" w:color="auto"/>
        <w:left w:val="none" w:sz="0" w:space="0" w:color="auto"/>
        <w:bottom w:val="none" w:sz="0" w:space="0" w:color="auto"/>
        <w:right w:val="none" w:sz="0" w:space="0" w:color="auto"/>
      </w:divBdr>
    </w:div>
    <w:div w:id="229583626">
      <w:bodyDiv w:val="1"/>
      <w:marLeft w:val="0"/>
      <w:marRight w:val="0"/>
      <w:marTop w:val="0"/>
      <w:marBottom w:val="0"/>
      <w:divBdr>
        <w:top w:val="none" w:sz="0" w:space="0" w:color="auto"/>
        <w:left w:val="none" w:sz="0" w:space="0" w:color="auto"/>
        <w:bottom w:val="none" w:sz="0" w:space="0" w:color="auto"/>
        <w:right w:val="none" w:sz="0" w:space="0" w:color="auto"/>
      </w:divBdr>
    </w:div>
    <w:div w:id="234820078">
      <w:bodyDiv w:val="1"/>
      <w:marLeft w:val="0"/>
      <w:marRight w:val="0"/>
      <w:marTop w:val="0"/>
      <w:marBottom w:val="0"/>
      <w:divBdr>
        <w:top w:val="none" w:sz="0" w:space="0" w:color="auto"/>
        <w:left w:val="none" w:sz="0" w:space="0" w:color="auto"/>
        <w:bottom w:val="none" w:sz="0" w:space="0" w:color="auto"/>
        <w:right w:val="none" w:sz="0" w:space="0" w:color="auto"/>
      </w:divBdr>
    </w:div>
    <w:div w:id="238910156">
      <w:bodyDiv w:val="1"/>
      <w:marLeft w:val="0"/>
      <w:marRight w:val="0"/>
      <w:marTop w:val="0"/>
      <w:marBottom w:val="0"/>
      <w:divBdr>
        <w:top w:val="none" w:sz="0" w:space="0" w:color="auto"/>
        <w:left w:val="none" w:sz="0" w:space="0" w:color="auto"/>
        <w:bottom w:val="none" w:sz="0" w:space="0" w:color="auto"/>
        <w:right w:val="none" w:sz="0" w:space="0" w:color="auto"/>
      </w:divBdr>
    </w:div>
    <w:div w:id="242837646">
      <w:bodyDiv w:val="1"/>
      <w:marLeft w:val="0"/>
      <w:marRight w:val="0"/>
      <w:marTop w:val="0"/>
      <w:marBottom w:val="0"/>
      <w:divBdr>
        <w:top w:val="none" w:sz="0" w:space="0" w:color="auto"/>
        <w:left w:val="none" w:sz="0" w:space="0" w:color="auto"/>
        <w:bottom w:val="none" w:sz="0" w:space="0" w:color="auto"/>
        <w:right w:val="none" w:sz="0" w:space="0" w:color="auto"/>
      </w:divBdr>
    </w:div>
    <w:div w:id="246615759">
      <w:bodyDiv w:val="1"/>
      <w:marLeft w:val="0"/>
      <w:marRight w:val="0"/>
      <w:marTop w:val="0"/>
      <w:marBottom w:val="0"/>
      <w:divBdr>
        <w:top w:val="none" w:sz="0" w:space="0" w:color="auto"/>
        <w:left w:val="none" w:sz="0" w:space="0" w:color="auto"/>
        <w:bottom w:val="none" w:sz="0" w:space="0" w:color="auto"/>
        <w:right w:val="none" w:sz="0" w:space="0" w:color="auto"/>
      </w:divBdr>
    </w:div>
    <w:div w:id="266424637">
      <w:bodyDiv w:val="1"/>
      <w:marLeft w:val="0"/>
      <w:marRight w:val="0"/>
      <w:marTop w:val="0"/>
      <w:marBottom w:val="0"/>
      <w:divBdr>
        <w:top w:val="none" w:sz="0" w:space="0" w:color="auto"/>
        <w:left w:val="none" w:sz="0" w:space="0" w:color="auto"/>
        <w:bottom w:val="none" w:sz="0" w:space="0" w:color="auto"/>
        <w:right w:val="none" w:sz="0" w:space="0" w:color="auto"/>
      </w:divBdr>
    </w:div>
    <w:div w:id="273097434">
      <w:bodyDiv w:val="1"/>
      <w:marLeft w:val="0"/>
      <w:marRight w:val="0"/>
      <w:marTop w:val="0"/>
      <w:marBottom w:val="0"/>
      <w:divBdr>
        <w:top w:val="none" w:sz="0" w:space="0" w:color="auto"/>
        <w:left w:val="none" w:sz="0" w:space="0" w:color="auto"/>
        <w:bottom w:val="none" w:sz="0" w:space="0" w:color="auto"/>
        <w:right w:val="none" w:sz="0" w:space="0" w:color="auto"/>
      </w:divBdr>
    </w:div>
    <w:div w:id="275525694">
      <w:bodyDiv w:val="1"/>
      <w:marLeft w:val="0"/>
      <w:marRight w:val="0"/>
      <w:marTop w:val="0"/>
      <w:marBottom w:val="0"/>
      <w:divBdr>
        <w:top w:val="none" w:sz="0" w:space="0" w:color="auto"/>
        <w:left w:val="none" w:sz="0" w:space="0" w:color="auto"/>
        <w:bottom w:val="none" w:sz="0" w:space="0" w:color="auto"/>
        <w:right w:val="none" w:sz="0" w:space="0" w:color="auto"/>
      </w:divBdr>
    </w:div>
    <w:div w:id="298265897">
      <w:bodyDiv w:val="1"/>
      <w:marLeft w:val="0"/>
      <w:marRight w:val="0"/>
      <w:marTop w:val="0"/>
      <w:marBottom w:val="0"/>
      <w:divBdr>
        <w:top w:val="none" w:sz="0" w:space="0" w:color="auto"/>
        <w:left w:val="none" w:sz="0" w:space="0" w:color="auto"/>
        <w:bottom w:val="none" w:sz="0" w:space="0" w:color="auto"/>
        <w:right w:val="none" w:sz="0" w:space="0" w:color="auto"/>
      </w:divBdr>
    </w:div>
    <w:div w:id="300303861">
      <w:bodyDiv w:val="1"/>
      <w:marLeft w:val="0"/>
      <w:marRight w:val="0"/>
      <w:marTop w:val="0"/>
      <w:marBottom w:val="0"/>
      <w:divBdr>
        <w:top w:val="none" w:sz="0" w:space="0" w:color="auto"/>
        <w:left w:val="none" w:sz="0" w:space="0" w:color="auto"/>
        <w:bottom w:val="none" w:sz="0" w:space="0" w:color="auto"/>
        <w:right w:val="none" w:sz="0" w:space="0" w:color="auto"/>
      </w:divBdr>
    </w:div>
    <w:div w:id="313068041">
      <w:bodyDiv w:val="1"/>
      <w:marLeft w:val="0"/>
      <w:marRight w:val="0"/>
      <w:marTop w:val="0"/>
      <w:marBottom w:val="0"/>
      <w:divBdr>
        <w:top w:val="none" w:sz="0" w:space="0" w:color="auto"/>
        <w:left w:val="none" w:sz="0" w:space="0" w:color="auto"/>
        <w:bottom w:val="none" w:sz="0" w:space="0" w:color="auto"/>
        <w:right w:val="none" w:sz="0" w:space="0" w:color="auto"/>
      </w:divBdr>
    </w:div>
    <w:div w:id="314842495">
      <w:bodyDiv w:val="1"/>
      <w:marLeft w:val="0"/>
      <w:marRight w:val="0"/>
      <w:marTop w:val="0"/>
      <w:marBottom w:val="0"/>
      <w:divBdr>
        <w:top w:val="none" w:sz="0" w:space="0" w:color="auto"/>
        <w:left w:val="none" w:sz="0" w:space="0" w:color="auto"/>
        <w:bottom w:val="none" w:sz="0" w:space="0" w:color="auto"/>
        <w:right w:val="none" w:sz="0" w:space="0" w:color="auto"/>
      </w:divBdr>
    </w:div>
    <w:div w:id="330331131">
      <w:bodyDiv w:val="1"/>
      <w:marLeft w:val="0"/>
      <w:marRight w:val="0"/>
      <w:marTop w:val="0"/>
      <w:marBottom w:val="0"/>
      <w:divBdr>
        <w:top w:val="none" w:sz="0" w:space="0" w:color="auto"/>
        <w:left w:val="none" w:sz="0" w:space="0" w:color="auto"/>
        <w:bottom w:val="none" w:sz="0" w:space="0" w:color="auto"/>
        <w:right w:val="none" w:sz="0" w:space="0" w:color="auto"/>
      </w:divBdr>
    </w:div>
    <w:div w:id="340163877">
      <w:bodyDiv w:val="1"/>
      <w:marLeft w:val="0"/>
      <w:marRight w:val="0"/>
      <w:marTop w:val="0"/>
      <w:marBottom w:val="0"/>
      <w:divBdr>
        <w:top w:val="none" w:sz="0" w:space="0" w:color="auto"/>
        <w:left w:val="none" w:sz="0" w:space="0" w:color="auto"/>
        <w:bottom w:val="none" w:sz="0" w:space="0" w:color="auto"/>
        <w:right w:val="none" w:sz="0" w:space="0" w:color="auto"/>
      </w:divBdr>
    </w:div>
    <w:div w:id="363217726">
      <w:bodyDiv w:val="1"/>
      <w:marLeft w:val="0"/>
      <w:marRight w:val="0"/>
      <w:marTop w:val="0"/>
      <w:marBottom w:val="0"/>
      <w:divBdr>
        <w:top w:val="none" w:sz="0" w:space="0" w:color="auto"/>
        <w:left w:val="none" w:sz="0" w:space="0" w:color="auto"/>
        <w:bottom w:val="none" w:sz="0" w:space="0" w:color="auto"/>
        <w:right w:val="none" w:sz="0" w:space="0" w:color="auto"/>
      </w:divBdr>
    </w:div>
    <w:div w:id="405303785">
      <w:bodyDiv w:val="1"/>
      <w:marLeft w:val="0"/>
      <w:marRight w:val="0"/>
      <w:marTop w:val="0"/>
      <w:marBottom w:val="0"/>
      <w:divBdr>
        <w:top w:val="none" w:sz="0" w:space="0" w:color="auto"/>
        <w:left w:val="none" w:sz="0" w:space="0" w:color="auto"/>
        <w:bottom w:val="none" w:sz="0" w:space="0" w:color="auto"/>
        <w:right w:val="none" w:sz="0" w:space="0" w:color="auto"/>
      </w:divBdr>
    </w:div>
    <w:div w:id="412431861">
      <w:bodyDiv w:val="1"/>
      <w:marLeft w:val="0"/>
      <w:marRight w:val="0"/>
      <w:marTop w:val="0"/>
      <w:marBottom w:val="0"/>
      <w:divBdr>
        <w:top w:val="none" w:sz="0" w:space="0" w:color="auto"/>
        <w:left w:val="none" w:sz="0" w:space="0" w:color="auto"/>
        <w:bottom w:val="none" w:sz="0" w:space="0" w:color="auto"/>
        <w:right w:val="none" w:sz="0" w:space="0" w:color="auto"/>
      </w:divBdr>
    </w:div>
    <w:div w:id="418645667">
      <w:bodyDiv w:val="1"/>
      <w:marLeft w:val="0"/>
      <w:marRight w:val="0"/>
      <w:marTop w:val="0"/>
      <w:marBottom w:val="0"/>
      <w:divBdr>
        <w:top w:val="none" w:sz="0" w:space="0" w:color="auto"/>
        <w:left w:val="none" w:sz="0" w:space="0" w:color="auto"/>
        <w:bottom w:val="none" w:sz="0" w:space="0" w:color="auto"/>
        <w:right w:val="none" w:sz="0" w:space="0" w:color="auto"/>
      </w:divBdr>
    </w:div>
    <w:div w:id="427584895">
      <w:bodyDiv w:val="1"/>
      <w:marLeft w:val="0"/>
      <w:marRight w:val="0"/>
      <w:marTop w:val="0"/>
      <w:marBottom w:val="0"/>
      <w:divBdr>
        <w:top w:val="none" w:sz="0" w:space="0" w:color="auto"/>
        <w:left w:val="none" w:sz="0" w:space="0" w:color="auto"/>
        <w:bottom w:val="none" w:sz="0" w:space="0" w:color="auto"/>
        <w:right w:val="none" w:sz="0" w:space="0" w:color="auto"/>
      </w:divBdr>
    </w:div>
    <w:div w:id="444930363">
      <w:bodyDiv w:val="1"/>
      <w:marLeft w:val="0"/>
      <w:marRight w:val="0"/>
      <w:marTop w:val="0"/>
      <w:marBottom w:val="0"/>
      <w:divBdr>
        <w:top w:val="none" w:sz="0" w:space="0" w:color="auto"/>
        <w:left w:val="none" w:sz="0" w:space="0" w:color="auto"/>
        <w:bottom w:val="none" w:sz="0" w:space="0" w:color="auto"/>
        <w:right w:val="none" w:sz="0" w:space="0" w:color="auto"/>
      </w:divBdr>
    </w:div>
    <w:div w:id="472406782">
      <w:bodyDiv w:val="1"/>
      <w:marLeft w:val="0"/>
      <w:marRight w:val="0"/>
      <w:marTop w:val="0"/>
      <w:marBottom w:val="0"/>
      <w:divBdr>
        <w:top w:val="none" w:sz="0" w:space="0" w:color="auto"/>
        <w:left w:val="none" w:sz="0" w:space="0" w:color="auto"/>
        <w:bottom w:val="none" w:sz="0" w:space="0" w:color="auto"/>
        <w:right w:val="none" w:sz="0" w:space="0" w:color="auto"/>
      </w:divBdr>
    </w:div>
    <w:div w:id="488517291">
      <w:bodyDiv w:val="1"/>
      <w:marLeft w:val="0"/>
      <w:marRight w:val="0"/>
      <w:marTop w:val="0"/>
      <w:marBottom w:val="0"/>
      <w:divBdr>
        <w:top w:val="none" w:sz="0" w:space="0" w:color="auto"/>
        <w:left w:val="none" w:sz="0" w:space="0" w:color="auto"/>
        <w:bottom w:val="none" w:sz="0" w:space="0" w:color="auto"/>
        <w:right w:val="none" w:sz="0" w:space="0" w:color="auto"/>
      </w:divBdr>
    </w:div>
    <w:div w:id="501091449">
      <w:bodyDiv w:val="1"/>
      <w:marLeft w:val="0"/>
      <w:marRight w:val="0"/>
      <w:marTop w:val="0"/>
      <w:marBottom w:val="0"/>
      <w:divBdr>
        <w:top w:val="none" w:sz="0" w:space="0" w:color="auto"/>
        <w:left w:val="none" w:sz="0" w:space="0" w:color="auto"/>
        <w:bottom w:val="none" w:sz="0" w:space="0" w:color="auto"/>
        <w:right w:val="none" w:sz="0" w:space="0" w:color="auto"/>
      </w:divBdr>
    </w:div>
    <w:div w:id="502478786">
      <w:bodyDiv w:val="1"/>
      <w:marLeft w:val="0"/>
      <w:marRight w:val="0"/>
      <w:marTop w:val="0"/>
      <w:marBottom w:val="0"/>
      <w:divBdr>
        <w:top w:val="none" w:sz="0" w:space="0" w:color="auto"/>
        <w:left w:val="none" w:sz="0" w:space="0" w:color="auto"/>
        <w:bottom w:val="none" w:sz="0" w:space="0" w:color="auto"/>
        <w:right w:val="none" w:sz="0" w:space="0" w:color="auto"/>
      </w:divBdr>
    </w:div>
    <w:div w:id="521672361">
      <w:bodyDiv w:val="1"/>
      <w:marLeft w:val="0"/>
      <w:marRight w:val="0"/>
      <w:marTop w:val="0"/>
      <w:marBottom w:val="0"/>
      <w:divBdr>
        <w:top w:val="none" w:sz="0" w:space="0" w:color="auto"/>
        <w:left w:val="none" w:sz="0" w:space="0" w:color="auto"/>
        <w:bottom w:val="none" w:sz="0" w:space="0" w:color="auto"/>
        <w:right w:val="none" w:sz="0" w:space="0" w:color="auto"/>
      </w:divBdr>
    </w:div>
    <w:div w:id="537471600">
      <w:bodyDiv w:val="1"/>
      <w:marLeft w:val="0"/>
      <w:marRight w:val="0"/>
      <w:marTop w:val="0"/>
      <w:marBottom w:val="0"/>
      <w:divBdr>
        <w:top w:val="none" w:sz="0" w:space="0" w:color="auto"/>
        <w:left w:val="none" w:sz="0" w:space="0" w:color="auto"/>
        <w:bottom w:val="none" w:sz="0" w:space="0" w:color="auto"/>
        <w:right w:val="none" w:sz="0" w:space="0" w:color="auto"/>
      </w:divBdr>
    </w:div>
    <w:div w:id="544220255">
      <w:bodyDiv w:val="1"/>
      <w:marLeft w:val="0"/>
      <w:marRight w:val="0"/>
      <w:marTop w:val="0"/>
      <w:marBottom w:val="0"/>
      <w:divBdr>
        <w:top w:val="none" w:sz="0" w:space="0" w:color="auto"/>
        <w:left w:val="none" w:sz="0" w:space="0" w:color="auto"/>
        <w:bottom w:val="none" w:sz="0" w:space="0" w:color="auto"/>
        <w:right w:val="none" w:sz="0" w:space="0" w:color="auto"/>
      </w:divBdr>
    </w:div>
    <w:div w:id="544871598">
      <w:bodyDiv w:val="1"/>
      <w:marLeft w:val="0"/>
      <w:marRight w:val="0"/>
      <w:marTop w:val="0"/>
      <w:marBottom w:val="0"/>
      <w:divBdr>
        <w:top w:val="none" w:sz="0" w:space="0" w:color="auto"/>
        <w:left w:val="none" w:sz="0" w:space="0" w:color="auto"/>
        <w:bottom w:val="none" w:sz="0" w:space="0" w:color="auto"/>
        <w:right w:val="none" w:sz="0" w:space="0" w:color="auto"/>
      </w:divBdr>
    </w:div>
    <w:div w:id="564949200">
      <w:bodyDiv w:val="1"/>
      <w:marLeft w:val="0"/>
      <w:marRight w:val="0"/>
      <w:marTop w:val="0"/>
      <w:marBottom w:val="0"/>
      <w:divBdr>
        <w:top w:val="none" w:sz="0" w:space="0" w:color="auto"/>
        <w:left w:val="none" w:sz="0" w:space="0" w:color="auto"/>
        <w:bottom w:val="none" w:sz="0" w:space="0" w:color="auto"/>
        <w:right w:val="none" w:sz="0" w:space="0" w:color="auto"/>
      </w:divBdr>
    </w:div>
    <w:div w:id="572549076">
      <w:bodyDiv w:val="1"/>
      <w:marLeft w:val="0"/>
      <w:marRight w:val="0"/>
      <w:marTop w:val="0"/>
      <w:marBottom w:val="0"/>
      <w:divBdr>
        <w:top w:val="none" w:sz="0" w:space="0" w:color="auto"/>
        <w:left w:val="none" w:sz="0" w:space="0" w:color="auto"/>
        <w:bottom w:val="none" w:sz="0" w:space="0" w:color="auto"/>
        <w:right w:val="none" w:sz="0" w:space="0" w:color="auto"/>
      </w:divBdr>
    </w:div>
    <w:div w:id="575171840">
      <w:bodyDiv w:val="1"/>
      <w:marLeft w:val="0"/>
      <w:marRight w:val="0"/>
      <w:marTop w:val="0"/>
      <w:marBottom w:val="0"/>
      <w:divBdr>
        <w:top w:val="none" w:sz="0" w:space="0" w:color="auto"/>
        <w:left w:val="none" w:sz="0" w:space="0" w:color="auto"/>
        <w:bottom w:val="none" w:sz="0" w:space="0" w:color="auto"/>
        <w:right w:val="none" w:sz="0" w:space="0" w:color="auto"/>
      </w:divBdr>
    </w:div>
    <w:div w:id="579872916">
      <w:bodyDiv w:val="1"/>
      <w:marLeft w:val="0"/>
      <w:marRight w:val="0"/>
      <w:marTop w:val="0"/>
      <w:marBottom w:val="0"/>
      <w:divBdr>
        <w:top w:val="none" w:sz="0" w:space="0" w:color="auto"/>
        <w:left w:val="none" w:sz="0" w:space="0" w:color="auto"/>
        <w:bottom w:val="none" w:sz="0" w:space="0" w:color="auto"/>
        <w:right w:val="none" w:sz="0" w:space="0" w:color="auto"/>
      </w:divBdr>
    </w:div>
    <w:div w:id="581722591">
      <w:bodyDiv w:val="1"/>
      <w:marLeft w:val="0"/>
      <w:marRight w:val="0"/>
      <w:marTop w:val="0"/>
      <w:marBottom w:val="0"/>
      <w:divBdr>
        <w:top w:val="none" w:sz="0" w:space="0" w:color="auto"/>
        <w:left w:val="none" w:sz="0" w:space="0" w:color="auto"/>
        <w:bottom w:val="none" w:sz="0" w:space="0" w:color="auto"/>
        <w:right w:val="none" w:sz="0" w:space="0" w:color="auto"/>
      </w:divBdr>
    </w:div>
    <w:div w:id="587929930">
      <w:bodyDiv w:val="1"/>
      <w:marLeft w:val="0"/>
      <w:marRight w:val="0"/>
      <w:marTop w:val="0"/>
      <w:marBottom w:val="0"/>
      <w:divBdr>
        <w:top w:val="none" w:sz="0" w:space="0" w:color="auto"/>
        <w:left w:val="none" w:sz="0" w:space="0" w:color="auto"/>
        <w:bottom w:val="none" w:sz="0" w:space="0" w:color="auto"/>
        <w:right w:val="none" w:sz="0" w:space="0" w:color="auto"/>
      </w:divBdr>
    </w:div>
    <w:div w:id="596212415">
      <w:bodyDiv w:val="1"/>
      <w:marLeft w:val="0"/>
      <w:marRight w:val="0"/>
      <w:marTop w:val="0"/>
      <w:marBottom w:val="0"/>
      <w:divBdr>
        <w:top w:val="none" w:sz="0" w:space="0" w:color="auto"/>
        <w:left w:val="none" w:sz="0" w:space="0" w:color="auto"/>
        <w:bottom w:val="none" w:sz="0" w:space="0" w:color="auto"/>
        <w:right w:val="none" w:sz="0" w:space="0" w:color="auto"/>
      </w:divBdr>
    </w:div>
    <w:div w:id="597445782">
      <w:bodyDiv w:val="1"/>
      <w:marLeft w:val="0"/>
      <w:marRight w:val="0"/>
      <w:marTop w:val="0"/>
      <w:marBottom w:val="0"/>
      <w:divBdr>
        <w:top w:val="none" w:sz="0" w:space="0" w:color="auto"/>
        <w:left w:val="none" w:sz="0" w:space="0" w:color="auto"/>
        <w:bottom w:val="none" w:sz="0" w:space="0" w:color="auto"/>
        <w:right w:val="none" w:sz="0" w:space="0" w:color="auto"/>
      </w:divBdr>
    </w:div>
    <w:div w:id="607196881">
      <w:bodyDiv w:val="1"/>
      <w:marLeft w:val="0"/>
      <w:marRight w:val="0"/>
      <w:marTop w:val="0"/>
      <w:marBottom w:val="0"/>
      <w:divBdr>
        <w:top w:val="none" w:sz="0" w:space="0" w:color="auto"/>
        <w:left w:val="none" w:sz="0" w:space="0" w:color="auto"/>
        <w:bottom w:val="none" w:sz="0" w:space="0" w:color="auto"/>
        <w:right w:val="none" w:sz="0" w:space="0" w:color="auto"/>
      </w:divBdr>
    </w:div>
    <w:div w:id="607588996">
      <w:bodyDiv w:val="1"/>
      <w:marLeft w:val="0"/>
      <w:marRight w:val="0"/>
      <w:marTop w:val="0"/>
      <w:marBottom w:val="0"/>
      <w:divBdr>
        <w:top w:val="none" w:sz="0" w:space="0" w:color="auto"/>
        <w:left w:val="none" w:sz="0" w:space="0" w:color="auto"/>
        <w:bottom w:val="none" w:sz="0" w:space="0" w:color="auto"/>
        <w:right w:val="none" w:sz="0" w:space="0" w:color="auto"/>
      </w:divBdr>
    </w:div>
    <w:div w:id="607615107">
      <w:bodyDiv w:val="1"/>
      <w:marLeft w:val="0"/>
      <w:marRight w:val="0"/>
      <w:marTop w:val="0"/>
      <w:marBottom w:val="0"/>
      <w:divBdr>
        <w:top w:val="none" w:sz="0" w:space="0" w:color="auto"/>
        <w:left w:val="none" w:sz="0" w:space="0" w:color="auto"/>
        <w:bottom w:val="none" w:sz="0" w:space="0" w:color="auto"/>
        <w:right w:val="none" w:sz="0" w:space="0" w:color="auto"/>
      </w:divBdr>
    </w:div>
    <w:div w:id="618029622">
      <w:bodyDiv w:val="1"/>
      <w:marLeft w:val="0"/>
      <w:marRight w:val="0"/>
      <w:marTop w:val="0"/>
      <w:marBottom w:val="0"/>
      <w:divBdr>
        <w:top w:val="none" w:sz="0" w:space="0" w:color="auto"/>
        <w:left w:val="none" w:sz="0" w:space="0" w:color="auto"/>
        <w:bottom w:val="none" w:sz="0" w:space="0" w:color="auto"/>
        <w:right w:val="none" w:sz="0" w:space="0" w:color="auto"/>
      </w:divBdr>
    </w:div>
    <w:div w:id="631600676">
      <w:bodyDiv w:val="1"/>
      <w:marLeft w:val="0"/>
      <w:marRight w:val="0"/>
      <w:marTop w:val="0"/>
      <w:marBottom w:val="0"/>
      <w:divBdr>
        <w:top w:val="none" w:sz="0" w:space="0" w:color="auto"/>
        <w:left w:val="none" w:sz="0" w:space="0" w:color="auto"/>
        <w:bottom w:val="none" w:sz="0" w:space="0" w:color="auto"/>
        <w:right w:val="none" w:sz="0" w:space="0" w:color="auto"/>
      </w:divBdr>
    </w:div>
    <w:div w:id="675036974">
      <w:bodyDiv w:val="1"/>
      <w:marLeft w:val="0"/>
      <w:marRight w:val="0"/>
      <w:marTop w:val="0"/>
      <w:marBottom w:val="0"/>
      <w:divBdr>
        <w:top w:val="none" w:sz="0" w:space="0" w:color="auto"/>
        <w:left w:val="none" w:sz="0" w:space="0" w:color="auto"/>
        <w:bottom w:val="none" w:sz="0" w:space="0" w:color="auto"/>
        <w:right w:val="none" w:sz="0" w:space="0" w:color="auto"/>
      </w:divBdr>
    </w:div>
    <w:div w:id="711003173">
      <w:bodyDiv w:val="1"/>
      <w:marLeft w:val="0"/>
      <w:marRight w:val="0"/>
      <w:marTop w:val="0"/>
      <w:marBottom w:val="0"/>
      <w:divBdr>
        <w:top w:val="none" w:sz="0" w:space="0" w:color="auto"/>
        <w:left w:val="none" w:sz="0" w:space="0" w:color="auto"/>
        <w:bottom w:val="none" w:sz="0" w:space="0" w:color="auto"/>
        <w:right w:val="none" w:sz="0" w:space="0" w:color="auto"/>
      </w:divBdr>
    </w:div>
    <w:div w:id="713045162">
      <w:bodyDiv w:val="1"/>
      <w:marLeft w:val="0"/>
      <w:marRight w:val="0"/>
      <w:marTop w:val="0"/>
      <w:marBottom w:val="0"/>
      <w:divBdr>
        <w:top w:val="none" w:sz="0" w:space="0" w:color="auto"/>
        <w:left w:val="none" w:sz="0" w:space="0" w:color="auto"/>
        <w:bottom w:val="none" w:sz="0" w:space="0" w:color="auto"/>
        <w:right w:val="none" w:sz="0" w:space="0" w:color="auto"/>
      </w:divBdr>
    </w:div>
    <w:div w:id="722484367">
      <w:bodyDiv w:val="1"/>
      <w:marLeft w:val="0"/>
      <w:marRight w:val="0"/>
      <w:marTop w:val="0"/>
      <w:marBottom w:val="0"/>
      <w:divBdr>
        <w:top w:val="none" w:sz="0" w:space="0" w:color="auto"/>
        <w:left w:val="none" w:sz="0" w:space="0" w:color="auto"/>
        <w:bottom w:val="none" w:sz="0" w:space="0" w:color="auto"/>
        <w:right w:val="none" w:sz="0" w:space="0" w:color="auto"/>
      </w:divBdr>
    </w:div>
    <w:div w:id="736394770">
      <w:bodyDiv w:val="1"/>
      <w:marLeft w:val="0"/>
      <w:marRight w:val="0"/>
      <w:marTop w:val="0"/>
      <w:marBottom w:val="0"/>
      <w:divBdr>
        <w:top w:val="none" w:sz="0" w:space="0" w:color="auto"/>
        <w:left w:val="none" w:sz="0" w:space="0" w:color="auto"/>
        <w:bottom w:val="none" w:sz="0" w:space="0" w:color="auto"/>
        <w:right w:val="none" w:sz="0" w:space="0" w:color="auto"/>
      </w:divBdr>
    </w:div>
    <w:div w:id="741952288">
      <w:bodyDiv w:val="1"/>
      <w:marLeft w:val="0"/>
      <w:marRight w:val="0"/>
      <w:marTop w:val="0"/>
      <w:marBottom w:val="0"/>
      <w:divBdr>
        <w:top w:val="none" w:sz="0" w:space="0" w:color="auto"/>
        <w:left w:val="none" w:sz="0" w:space="0" w:color="auto"/>
        <w:bottom w:val="none" w:sz="0" w:space="0" w:color="auto"/>
        <w:right w:val="none" w:sz="0" w:space="0" w:color="auto"/>
      </w:divBdr>
      <w:divsChild>
        <w:div w:id="1321932701">
          <w:marLeft w:val="0"/>
          <w:marRight w:val="0"/>
          <w:marTop w:val="0"/>
          <w:marBottom w:val="0"/>
          <w:divBdr>
            <w:top w:val="none" w:sz="0" w:space="0" w:color="auto"/>
            <w:left w:val="none" w:sz="0" w:space="0" w:color="auto"/>
            <w:bottom w:val="none" w:sz="0" w:space="0" w:color="auto"/>
            <w:right w:val="none" w:sz="0" w:space="0" w:color="auto"/>
          </w:divBdr>
        </w:div>
        <w:div w:id="1668367593">
          <w:marLeft w:val="0"/>
          <w:marRight w:val="0"/>
          <w:marTop w:val="0"/>
          <w:marBottom w:val="0"/>
          <w:divBdr>
            <w:top w:val="none" w:sz="0" w:space="0" w:color="auto"/>
            <w:left w:val="none" w:sz="0" w:space="0" w:color="auto"/>
            <w:bottom w:val="none" w:sz="0" w:space="0" w:color="auto"/>
            <w:right w:val="none" w:sz="0" w:space="0" w:color="auto"/>
          </w:divBdr>
        </w:div>
        <w:div w:id="869101720">
          <w:marLeft w:val="0"/>
          <w:marRight w:val="0"/>
          <w:marTop w:val="0"/>
          <w:marBottom w:val="0"/>
          <w:divBdr>
            <w:top w:val="none" w:sz="0" w:space="0" w:color="auto"/>
            <w:left w:val="none" w:sz="0" w:space="0" w:color="auto"/>
            <w:bottom w:val="none" w:sz="0" w:space="0" w:color="auto"/>
            <w:right w:val="none" w:sz="0" w:space="0" w:color="auto"/>
          </w:divBdr>
        </w:div>
        <w:div w:id="320547015">
          <w:marLeft w:val="0"/>
          <w:marRight w:val="0"/>
          <w:marTop w:val="0"/>
          <w:marBottom w:val="0"/>
          <w:divBdr>
            <w:top w:val="none" w:sz="0" w:space="0" w:color="auto"/>
            <w:left w:val="none" w:sz="0" w:space="0" w:color="auto"/>
            <w:bottom w:val="none" w:sz="0" w:space="0" w:color="auto"/>
            <w:right w:val="none" w:sz="0" w:space="0" w:color="auto"/>
          </w:divBdr>
        </w:div>
        <w:div w:id="1752727442">
          <w:marLeft w:val="0"/>
          <w:marRight w:val="0"/>
          <w:marTop w:val="0"/>
          <w:marBottom w:val="0"/>
          <w:divBdr>
            <w:top w:val="none" w:sz="0" w:space="0" w:color="auto"/>
            <w:left w:val="none" w:sz="0" w:space="0" w:color="auto"/>
            <w:bottom w:val="none" w:sz="0" w:space="0" w:color="auto"/>
            <w:right w:val="none" w:sz="0" w:space="0" w:color="auto"/>
          </w:divBdr>
        </w:div>
        <w:div w:id="609750402">
          <w:marLeft w:val="0"/>
          <w:marRight w:val="0"/>
          <w:marTop w:val="0"/>
          <w:marBottom w:val="0"/>
          <w:divBdr>
            <w:top w:val="none" w:sz="0" w:space="0" w:color="auto"/>
            <w:left w:val="none" w:sz="0" w:space="0" w:color="auto"/>
            <w:bottom w:val="none" w:sz="0" w:space="0" w:color="auto"/>
            <w:right w:val="none" w:sz="0" w:space="0" w:color="auto"/>
          </w:divBdr>
        </w:div>
        <w:div w:id="1286690465">
          <w:marLeft w:val="0"/>
          <w:marRight w:val="0"/>
          <w:marTop w:val="0"/>
          <w:marBottom w:val="0"/>
          <w:divBdr>
            <w:top w:val="none" w:sz="0" w:space="0" w:color="auto"/>
            <w:left w:val="none" w:sz="0" w:space="0" w:color="auto"/>
            <w:bottom w:val="none" w:sz="0" w:space="0" w:color="auto"/>
            <w:right w:val="none" w:sz="0" w:space="0" w:color="auto"/>
          </w:divBdr>
        </w:div>
        <w:div w:id="1852135456">
          <w:marLeft w:val="0"/>
          <w:marRight w:val="0"/>
          <w:marTop w:val="0"/>
          <w:marBottom w:val="0"/>
          <w:divBdr>
            <w:top w:val="none" w:sz="0" w:space="0" w:color="auto"/>
            <w:left w:val="none" w:sz="0" w:space="0" w:color="auto"/>
            <w:bottom w:val="none" w:sz="0" w:space="0" w:color="auto"/>
            <w:right w:val="none" w:sz="0" w:space="0" w:color="auto"/>
          </w:divBdr>
        </w:div>
        <w:div w:id="1984500976">
          <w:marLeft w:val="0"/>
          <w:marRight w:val="0"/>
          <w:marTop w:val="0"/>
          <w:marBottom w:val="0"/>
          <w:divBdr>
            <w:top w:val="none" w:sz="0" w:space="0" w:color="auto"/>
            <w:left w:val="none" w:sz="0" w:space="0" w:color="auto"/>
            <w:bottom w:val="none" w:sz="0" w:space="0" w:color="auto"/>
            <w:right w:val="none" w:sz="0" w:space="0" w:color="auto"/>
          </w:divBdr>
        </w:div>
        <w:div w:id="1283414309">
          <w:marLeft w:val="0"/>
          <w:marRight w:val="0"/>
          <w:marTop w:val="0"/>
          <w:marBottom w:val="0"/>
          <w:divBdr>
            <w:top w:val="none" w:sz="0" w:space="0" w:color="auto"/>
            <w:left w:val="none" w:sz="0" w:space="0" w:color="auto"/>
            <w:bottom w:val="none" w:sz="0" w:space="0" w:color="auto"/>
            <w:right w:val="none" w:sz="0" w:space="0" w:color="auto"/>
          </w:divBdr>
        </w:div>
        <w:div w:id="295913612">
          <w:marLeft w:val="0"/>
          <w:marRight w:val="0"/>
          <w:marTop w:val="0"/>
          <w:marBottom w:val="0"/>
          <w:divBdr>
            <w:top w:val="none" w:sz="0" w:space="0" w:color="auto"/>
            <w:left w:val="none" w:sz="0" w:space="0" w:color="auto"/>
            <w:bottom w:val="none" w:sz="0" w:space="0" w:color="auto"/>
            <w:right w:val="none" w:sz="0" w:space="0" w:color="auto"/>
          </w:divBdr>
        </w:div>
        <w:div w:id="1249658919">
          <w:marLeft w:val="0"/>
          <w:marRight w:val="0"/>
          <w:marTop w:val="0"/>
          <w:marBottom w:val="0"/>
          <w:divBdr>
            <w:top w:val="none" w:sz="0" w:space="0" w:color="auto"/>
            <w:left w:val="none" w:sz="0" w:space="0" w:color="auto"/>
            <w:bottom w:val="none" w:sz="0" w:space="0" w:color="auto"/>
            <w:right w:val="none" w:sz="0" w:space="0" w:color="auto"/>
          </w:divBdr>
        </w:div>
        <w:div w:id="586616448">
          <w:marLeft w:val="0"/>
          <w:marRight w:val="0"/>
          <w:marTop w:val="0"/>
          <w:marBottom w:val="0"/>
          <w:divBdr>
            <w:top w:val="none" w:sz="0" w:space="0" w:color="auto"/>
            <w:left w:val="none" w:sz="0" w:space="0" w:color="auto"/>
            <w:bottom w:val="none" w:sz="0" w:space="0" w:color="auto"/>
            <w:right w:val="none" w:sz="0" w:space="0" w:color="auto"/>
          </w:divBdr>
        </w:div>
        <w:div w:id="1433816510">
          <w:marLeft w:val="0"/>
          <w:marRight w:val="0"/>
          <w:marTop w:val="0"/>
          <w:marBottom w:val="0"/>
          <w:divBdr>
            <w:top w:val="none" w:sz="0" w:space="0" w:color="auto"/>
            <w:left w:val="none" w:sz="0" w:space="0" w:color="auto"/>
            <w:bottom w:val="none" w:sz="0" w:space="0" w:color="auto"/>
            <w:right w:val="none" w:sz="0" w:space="0" w:color="auto"/>
          </w:divBdr>
        </w:div>
        <w:div w:id="85468499">
          <w:marLeft w:val="0"/>
          <w:marRight w:val="0"/>
          <w:marTop w:val="0"/>
          <w:marBottom w:val="0"/>
          <w:divBdr>
            <w:top w:val="none" w:sz="0" w:space="0" w:color="auto"/>
            <w:left w:val="none" w:sz="0" w:space="0" w:color="auto"/>
            <w:bottom w:val="none" w:sz="0" w:space="0" w:color="auto"/>
            <w:right w:val="none" w:sz="0" w:space="0" w:color="auto"/>
          </w:divBdr>
        </w:div>
        <w:div w:id="1830561862">
          <w:marLeft w:val="0"/>
          <w:marRight w:val="0"/>
          <w:marTop w:val="0"/>
          <w:marBottom w:val="0"/>
          <w:divBdr>
            <w:top w:val="none" w:sz="0" w:space="0" w:color="auto"/>
            <w:left w:val="none" w:sz="0" w:space="0" w:color="auto"/>
            <w:bottom w:val="none" w:sz="0" w:space="0" w:color="auto"/>
            <w:right w:val="none" w:sz="0" w:space="0" w:color="auto"/>
          </w:divBdr>
        </w:div>
        <w:div w:id="472256269">
          <w:marLeft w:val="0"/>
          <w:marRight w:val="0"/>
          <w:marTop w:val="0"/>
          <w:marBottom w:val="0"/>
          <w:divBdr>
            <w:top w:val="none" w:sz="0" w:space="0" w:color="auto"/>
            <w:left w:val="none" w:sz="0" w:space="0" w:color="auto"/>
            <w:bottom w:val="none" w:sz="0" w:space="0" w:color="auto"/>
            <w:right w:val="none" w:sz="0" w:space="0" w:color="auto"/>
          </w:divBdr>
        </w:div>
        <w:div w:id="1673332921">
          <w:marLeft w:val="0"/>
          <w:marRight w:val="0"/>
          <w:marTop w:val="0"/>
          <w:marBottom w:val="0"/>
          <w:divBdr>
            <w:top w:val="none" w:sz="0" w:space="0" w:color="auto"/>
            <w:left w:val="none" w:sz="0" w:space="0" w:color="auto"/>
            <w:bottom w:val="none" w:sz="0" w:space="0" w:color="auto"/>
            <w:right w:val="none" w:sz="0" w:space="0" w:color="auto"/>
          </w:divBdr>
        </w:div>
        <w:div w:id="731545431">
          <w:marLeft w:val="0"/>
          <w:marRight w:val="0"/>
          <w:marTop w:val="0"/>
          <w:marBottom w:val="0"/>
          <w:divBdr>
            <w:top w:val="none" w:sz="0" w:space="0" w:color="auto"/>
            <w:left w:val="none" w:sz="0" w:space="0" w:color="auto"/>
            <w:bottom w:val="none" w:sz="0" w:space="0" w:color="auto"/>
            <w:right w:val="none" w:sz="0" w:space="0" w:color="auto"/>
          </w:divBdr>
        </w:div>
        <w:div w:id="1225875965">
          <w:marLeft w:val="0"/>
          <w:marRight w:val="0"/>
          <w:marTop w:val="0"/>
          <w:marBottom w:val="0"/>
          <w:divBdr>
            <w:top w:val="none" w:sz="0" w:space="0" w:color="auto"/>
            <w:left w:val="none" w:sz="0" w:space="0" w:color="auto"/>
            <w:bottom w:val="none" w:sz="0" w:space="0" w:color="auto"/>
            <w:right w:val="none" w:sz="0" w:space="0" w:color="auto"/>
          </w:divBdr>
        </w:div>
        <w:div w:id="1016543008">
          <w:marLeft w:val="0"/>
          <w:marRight w:val="0"/>
          <w:marTop w:val="0"/>
          <w:marBottom w:val="0"/>
          <w:divBdr>
            <w:top w:val="none" w:sz="0" w:space="0" w:color="auto"/>
            <w:left w:val="none" w:sz="0" w:space="0" w:color="auto"/>
            <w:bottom w:val="none" w:sz="0" w:space="0" w:color="auto"/>
            <w:right w:val="none" w:sz="0" w:space="0" w:color="auto"/>
          </w:divBdr>
        </w:div>
        <w:div w:id="1385761441">
          <w:marLeft w:val="0"/>
          <w:marRight w:val="0"/>
          <w:marTop w:val="0"/>
          <w:marBottom w:val="0"/>
          <w:divBdr>
            <w:top w:val="none" w:sz="0" w:space="0" w:color="auto"/>
            <w:left w:val="none" w:sz="0" w:space="0" w:color="auto"/>
            <w:bottom w:val="none" w:sz="0" w:space="0" w:color="auto"/>
            <w:right w:val="none" w:sz="0" w:space="0" w:color="auto"/>
          </w:divBdr>
        </w:div>
        <w:div w:id="1608194665">
          <w:marLeft w:val="0"/>
          <w:marRight w:val="0"/>
          <w:marTop w:val="0"/>
          <w:marBottom w:val="0"/>
          <w:divBdr>
            <w:top w:val="none" w:sz="0" w:space="0" w:color="auto"/>
            <w:left w:val="none" w:sz="0" w:space="0" w:color="auto"/>
            <w:bottom w:val="none" w:sz="0" w:space="0" w:color="auto"/>
            <w:right w:val="none" w:sz="0" w:space="0" w:color="auto"/>
          </w:divBdr>
        </w:div>
        <w:div w:id="936449185">
          <w:marLeft w:val="0"/>
          <w:marRight w:val="0"/>
          <w:marTop w:val="0"/>
          <w:marBottom w:val="0"/>
          <w:divBdr>
            <w:top w:val="none" w:sz="0" w:space="0" w:color="auto"/>
            <w:left w:val="none" w:sz="0" w:space="0" w:color="auto"/>
            <w:bottom w:val="none" w:sz="0" w:space="0" w:color="auto"/>
            <w:right w:val="none" w:sz="0" w:space="0" w:color="auto"/>
          </w:divBdr>
        </w:div>
        <w:div w:id="1935091575">
          <w:marLeft w:val="0"/>
          <w:marRight w:val="0"/>
          <w:marTop w:val="0"/>
          <w:marBottom w:val="0"/>
          <w:divBdr>
            <w:top w:val="none" w:sz="0" w:space="0" w:color="auto"/>
            <w:left w:val="none" w:sz="0" w:space="0" w:color="auto"/>
            <w:bottom w:val="none" w:sz="0" w:space="0" w:color="auto"/>
            <w:right w:val="none" w:sz="0" w:space="0" w:color="auto"/>
          </w:divBdr>
        </w:div>
        <w:div w:id="509414911">
          <w:marLeft w:val="0"/>
          <w:marRight w:val="0"/>
          <w:marTop w:val="0"/>
          <w:marBottom w:val="0"/>
          <w:divBdr>
            <w:top w:val="none" w:sz="0" w:space="0" w:color="auto"/>
            <w:left w:val="none" w:sz="0" w:space="0" w:color="auto"/>
            <w:bottom w:val="none" w:sz="0" w:space="0" w:color="auto"/>
            <w:right w:val="none" w:sz="0" w:space="0" w:color="auto"/>
          </w:divBdr>
        </w:div>
        <w:div w:id="173300531">
          <w:marLeft w:val="0"/>
          <w:marRight w:val="0"/>
          <w:marTop w:val="0"/>
          <w:marBottom w:val="0"/>
          <w:divBdr>
            <w:top w:val="none" w:sz="0" w:space="0" w:color="auto"/>
            <w:left w:val="none" w:sz="0" w:space="0" w:color="auto"/>
            <w:bottom w:val="none" w:sz="0" w:space="0" w:color="auto"/>
            <w:right w:val="none" w:sz="0" w:space="0" w:color="auto"/>
          </w:divBdr>
        </w:div>
        <w:div w:id="1518425586">
          <w:marLeft w:val="0"/>
          <w:marRight w:val="0"/>
          <w:marTop w:val="0"/>
          <w:marBottom w:val="0"/>
          <w:divBdr>
            <w:top w:val="none" w:sz="0" w:space="0" w:color="auto"/>
            <w:left w:val="none" w:sz="0" w:space="0" w:color="auto"/>
            <w:bottom w:val="none" w:sz="0" w:space="0" w:color="auto"/>
            <w:right w:val="none" w:sz="0" w:space="0" w:color="auto"/>
          </w:divBdr>
        </w:div>
        <w:div w:id="949706665">
          <w:marLeft w:val="0"/>
          <w:marRight w:val="0"/>
          <w:marTop w:val="0"/>
          <w:marBottom w:val="0"/>
          <w:divBdr>
            <w:top w:val="none" w:sz="0" w:space="0" w:color="auto"/>
            <w:left w:val="none" w:sz="0" w:space="0" w:color="auto"/>
            <w:bottom w:val="none" w:sz="0" w:space="0" w:color="auto"/>
            <w:right w:val="none" w:sz="0" w:space="0" w:color="auto"/>
          </w:divBdr>
        </w:div>
        <w:div w:id="1822772458">
          <w:marLeft w:val="0"/>
          <w:marRight w:val="0"/>
          <w:marTop w:val="0"/>
          <w:marBottom w:val="0"/>
          <w:divBdr>
            <w:top w:val="none" w:sz="0" w:space="0" w:color="auto"/>
            <w:left w:val="none" w:sz="0" w:space="0" w:color="auto"/>
            <w:bottom w:val="none" w:sz="0" w:space="0" w:color="auto"/>
            <w:right w:val="none" w:sz="0" w:space="0" w:color="auto"/>
          </w:divBdr>
        </w:div>
        <w:div w:id="993484047">
          <w:marLeft w:val="0"/>
          <w:marRight w:val="0"/>
          <w:marTop w:val="0"/>
          <w:marBottom w:val="0"/>
          <w:divBdr>
            <w:top w:val="none" w:sz="0" w:space="0" w:color="auto"/>
            <w:left w:val="none" w:sz="0" w:space="0" w:color="auto"/>
            <w:bottom w:val="none" w:sz="0" w:space="0" w:color="auto"/>
            <w:right w:val="none" w:sz="0" w:space="0" w:color="auto"/>
          </w:divBdr>
        </w:div>
        <w:div w:id="427892232">
          <w:marLeft w:val="0"/>
          <w:marRight w:val="0"/>
          <w:marTop w:val="0"/>
          <w:marBottom w:val="0"/>
          <w:divBdr>
            <w:top w:val="none" w:sz="0" w:space="0" w:color="auto"/>
            <w:left w:val="none" w:sz="0" w:space="0" w:color="auto"/>
            <w:bottom w:val="none" w:sz="0" w:space="0" w:color="auto"/>
            <w:right w:val="none" w:sz="0" w:space="0" w:color="auto"/>
          </w:divBdr>
        </w:div>
        <w:div w:id="906958085">
          <w:marLeft w:val="0"/>
          <w:marRight w:val="0"/>
          <w:marTop w:val="0"/>
          <w:marBottom w:val="0"/>
          <w:divBdr>
            <w:top w:val="none" w:sz="0" w:space="0" w:color="auto"/>
            <w:left w:val="none" w:sz="0" w:space="0" w:color="auto"/>
            <w:bottom w:val="none" w:sz="0" w:space="0" w:color="auto"/>
            <w:right w:val="none" w:sz="0" w:space="0" w:color="auto"/>
          </w:divBdr>
        </w:div>
        <w:div w:id="1591741926">
          <w:marLeft w:val="0"/>
          <w:marRight w:val="0"/>
          <w:marTop w:val="0"/>
          <w:marBottom w:val="0"/>
          <w:divBdr>
            <w:top w:val="none" w:sz="0" w:space="0" w:color="auto"/>
            <w:left w:val="none" w:sz="0" w:space="0" w:color="auto"/>
            <w:bottom w:val="none" w:sz="0" w:space="0" w:color="auto"/>
            <w:right w:val="none" w:sz="0" w:space="0" w:color="auto"/>
          </w:divBdr>
        </w:div>
        <w:div w:id="962347260">
          <w:marLeft w:val="0"/>
          <w:marRight w:val="0"/>
          <w:marTop w:val="0"/>
          <w:marBottom w:val="0"/>
          <w:divBdr>
            <w:top w:val="none" w:sz="0" w:space="0" w:color="auto"/>
            <w:left w:val="none" w:sz="0" w:space="0" w:color="auto"/>
            <w:bottom w:val="none" w:sz="0" w:space="0" w:color="auto"/>
            <w:right w:val="none" w:sz="0" w:space="0" w:color="auto"/>
          </w:divBdr>
        </w:div>
        <w:div w:id="487136902">
          <w:marLeft w:val="0"/>
          <w:marRight w:val="0"/>
          <w:marTop w:val="0"/>
          <w:marBottom w:val="0"/>
          <w:divBdr>
            <w:top w:val="none" w:sz="0" w:space="0" w:color="auto"/>
            <w:left w:val="none" w:sz="0" w:space="0" w:color="auto"/>
            <w:bottom w:val="none" w:sz="0" w:space="0" w:color="auto"/>
            <w:right w:val="none" w:sz="0" w:space="0" w:color="auto"/>
          </w:divBdr>
        </w:div>
        <w:div w:id="2040426247">
          <w:marLeft w:val="0"/>
          <w:marRight w:val="0"/>
          <w:marTop w:val="0"/>
          <w:marBottom w:val="0"/>
          <w:divBdr>
            <w:top w:val="none" w:sz="0" w:space="0" w:color="auto"/>
            <w:left w:val="none" w:sz="0" w:space="0" w:color="auto"/>
            <w:bottom w:val="none" w:sz="0" w:space="0" w:color="auto"/>
            <w:right w:val="none" w:sz="0" w:space="0" w:color="auto"/>
          </w:divBdr>
        </w:div>
        <w:div w:id="1973441709">
          <w:marLeft w:val="0"/>
          <w:marRight w:val="0"/>
          <w:marTop w:val="0"/>
          <w:marBottom w:val="0"/>
          <w:divBdr>
            <w:top w:val="none" w:sz="0" w:space="0" w:color="auto"/>
            <w:left w:val="none" w:sz="0" w:space="0" w:color="auto"/>
            <w:bottom w:val="none" w:sz="0" w:space="0" w:color="auto"/>
            <w:right w:val="none" w:sz="0" w:space="0" w:color="auto"/>
          </w:divBdr>
        </w:div>
        <w:div w:id="371615421">
          <w:marLeft w:val="0"/>
          <w:marRight w:val="0"/>
          <w:marTop w:val="0"/>
          <w:marBottom w:val="0"/>
          <w:divBdr>
            <w:top w:val="none" w:sz="0" w:space="0" w:color="auto"/>
            <w:left w:val="none" w:sz="0" w:space="0" w:color="auto"/>
            <w:bottom w:val="none" w:sz="0" w:space="0" w:color="auto"/>
            <w:right w:val="none" w:sz="0" w:space="0" w:color="auto"/>
          </w:divBdr>
        </w:div>
        <w:div w:id="151142242">
          <w:marLeft w:val="0"/>
          <w:marRight w:val="0"/>
          <w:marTop w:val="0"/>
          <w:marBottom w:val="0"/>
          <w:divBdr>
            <w:top w:val="none" w:sz="0" w:space="0" w:color="auto"/>
            <w:left w:val="none" w:sz="0" w:space="0" w:color="auto"/>
            <w:bottom w:val="none" w:sz="0" w:space="0" w:color="auto"/>
            <w:right w:val="none" w:sz="0" w:space="0" w:color="auto"/>
          </w:divBdr>
        </w:div>
        <w:div w:id="918902786">
          <w:marLeft w:val="0"/>
          <w:marRight w:val="0"/>
          <w:marTop w:val="0"/>
          <w:marBottom w:val="0"/>
          <w:divBdr>
            <w:top w:val="none" w:sz="0" w:space="0" w:color="auto"/>
            <w:left w:val="none" w:sz="0" w:space="0" w:color="auto"/>
            <w:bottom w:val="none" w:sz="0" w:space="0" w:color="auto"/>
            <w:right w:val="none" w:sz="0" w:space="0" w:color="auto"/>
          </w:divBdr>
        </w:div>
        <w:div w:id="1926986115">
          <w:marLeft w:val="0"/>
          <w:marRight w:val="0"/>
          <w:marTop w:val="0"/>
          <w:marBottom w:val="0"/>
          <w:divBdr>
            <w:top w:val="none" w:sz="0" w:space="0" w:color="auto"/>
            <w:left w:val="none" w:sz="0" w:space="0" w:color="auto"/>
            <w:bottom w:val="none" w:sz="0" w:space="0" w:color="auto"/>
            <w:right w:val="none" w:sz="0" w:space="0" w:color="auto"/>
          </w:divBdr>
        </w:div>
        <w:div w:id="1174801925">
          <w:marLeft w:val="0"/>
          <w:marRight w:val="0"/>
          <w:marTop w:val="0"/>
          <w:marBottom w:val="0"/>
          <w:divBdr>
            <w:top w:val="none" w:sz="0" w:space="0" w:color="auto"/>
            <w:left w:val="none" w:sz="0" w:space="0" w:color="auto"/>
            <w:bottom w:val="none" w:sz="0" w:space="0" w:color="auto"/>
            <w:right w:val="none" w:sz="0" w:space="0" w:color="auto"/>
          </w:divBdr>
        </w:div>
        <w:div w:id="1883446313">
          <w:marLeft w:val="0"/>
          <w:marRight w:val="0"/>
          <w:marTop w:val="0"/>
          <w:marBottom w:val="0"/>
          <w:divBdr>
            <w:top w:val="none" w:sz="0" w:space="0" w:color="auto"/>
            <w:left w:val="none" w:sz="0" w:space="0" w:color="auto"/>
            <w:bottom w:val="none" w:sz="0" w:space="0" w:color="auto"/>
            <w:right w:val="none" w:sz="0" w:space="0" w:color="auto"/>
          </w:divBdr>
        </w:div>
        <w:div w:id="1864443774">
          <w:marLeft w:val="0"/>
          <w:marRight w:val="0"/>
          <w:marTop w:val="0"/>
          <w:marBottom w:val="0"/>
          <w:divBdr>
            <w:top w:val="none" w:sz="0" w:space="0" w:color="auto"/>
            <w:left w:val="none" w:sz="0" w:space="0" w:color="auto"/>
            <w:bottom w:val="none" w:sz="0" w:space="0" w:color="auto"/>
            <w:right w:val="none" w:sz="0" w:space="0" w:color="auto"/>
          </w:divBdr>
        </w:div>
        <w:div w:id="321860576">
          <w:marLeft w:val="0"/>
          <w:marRight w:val="0"/>
          <w:marTop w:val="0"/>
          <w:marBottom w:val="0"/>
          <w:divBdr>
            <w:top w:val="none" w:sz="0" w:space="0" w:color="auto"/>
            <w:left w:val="none" w:sz="0" w:space="0" w:color="auto"/>
            <w:bottom w:val="none" w:sz="0" w:space="0" w:color="auto"/>
            <w:right w:val="none" w:sz="0" w:space="0" w:color="auto"/>
          </w:divBdr>
        </w:div>
        <w:div w:id="559482977">
          <w:marLeft w:val="0"/>
          <w:marRight w:val="0"/>
          <w:marTop w:val="0"/>
          <w:marBottom w:val="0"/>
          <w:divBdr>
            <w:top w:val="none" w:sz="0" w:space="0" w:color="auto"/>
            <w:left w:val="none" w:sz="0" w:space="0" w:color="auto"/>
            <w:bottom w:val="none" w:sz="0" w:space="0" w:color="auto"/>
            <w:right w:val="none" w:sz="0" w:space="0" w:color="auto"/>
          </w:divBdr>
        </w:div>
        <w:div w:id="2095934361">
          <w:marLeft w:val="0"/>
          <w:marRight w:val="0"/>
          <w:marTop w:val="0"/>
          <w:marBottom w:val="0"/>
          <w:divBdr>
            <w:top w:val="none" w:sz="0" w:space="0" w:color="auto"/>
            <w:left w:val="none" w:sz="0" w:space="0" w:color="auto"/>
            <w:bottom w:val="none" w:sz="0" w:space="0" w:color="auto"/>
            <w:right w:val="none" w:sz="0" w:space="0" w:color="auto"/>
          </w:divBdr>
        </w:div>
        <w:div w:id="1772622221">
          <w:marLeft w:val="0"/>
          <w:marRight w:val="0"/>
          <w:marTop w:val="0"/>
          <w:marBottom w:val="0"/>
          <w:divBdr>
            <w:top w:val="none" w:sz="0" w:space="0" w:color="auto"/>
            <w:left w:val="none" w:sz="0" w:space="0" w:color="auto"/>
            <w:bottom w:val="none" w:sz="0" w:space="0" w:color="auto"/>
            <w:right w:val="none" w:sz="0" w:space="0" w:color="auto"/>
          </w:divBdr>
        </w:div>
        <w:div w:id="1384476651">
          <w:marLeft w:val="0"/>
          <w:marRight w:val="0"/>
          <w:marTop w:val="0"/>
          <w:marBottom w:val="0"/>
          <w:divBdr>
            <w:top w:val="none" w:sz="0" w:space="0" w:color="auto"/>
            <w:left w:val="none" w:sz="0" w:space="0" w:color="auto"/>
            <w:bottom w:val="none" w:sz="0" w:space="0" w:color="auto"/>
            <w:right w:val="none" w:sz="0" w:space="0" w:color="auto"/>
          </w:divBdr>
        </w:div>
        <w:div w:id="548103628">
          <w:marLeft w:val="0"/>
          <w:marRight w:val="0"/>
          <w:marTop w:val="0"/>
          <w:marBottom w:val="0"/>
          <w:divBdr>
            <w:top w:val="none" w:sz="0" w:space="0" w:color="auto"/>
            <w:left w:val="none" w:sz="0" w:space="0" w:color="auto"/>
            <w:bottom w:val="none" w:sz="0" w:space="0" w:color="auto"/>
            <w:right w:val="none" w:sz="0" w:space="0" w:color="auto"/>
          </w:divBdr>
        </w:div>
        <w:div w:id="1609389316">
          <w:marLeft w:val="0"/>
          <w:marRight w:val="0"/>
          <w:marTop w:val="0"/>
          <w:marBottom w:val="0"/>
          <w:divBdr>
            <w:top w:val="none" w:sz="0" w:space="0" w:color="auto"/>
            <w:left w:val="none" w:sz="0" w:space="0" w:color="auto"/>
            <w:bottom w:val="none" w:sz="0" w:space="0" w:color="auto"/>
            <w:right w:val="none" w:sz="0" w:space="0" w:color="auto"/>
          </w:divBdr>
        </w:div>
        <w:div w:id="553465255">
          <w:marLeft w:val="0"/>
          <w:marRight w:val="0"/>
          <w:marTop w:val="0"/>
          <w:marBottom w:val="0"/>
          <w:divBdr>
            <w:top w:val="none" w:sz="0" w:space="0" w:color="auto"/>
            <w:left w:val="none" w:sz="0" w:space="0" w:color="auto"/>
            <w:bottom w:val="none" w:sz="0" w:space="0" w:color="auto"/>
            <w:right w:val="none" w:sz="0" w:space="0" w:color="auto"/>
          </w:divBdr>
        </w:div>
        <w:div w:id="1856141921">
          <w:marLeft w:val="0"/>
          <w:marRight w:val="0"/>
          <w:marTop w:val="0"/>
          <w:marBottom w:val="0"/>
          <w:divBdr>
            <w:top w:val="none" w:sz="0" w:space="0" w:color="auto"/>
            <w:left w:val="none" w:sz="0" w:space="0" w:color="auto"/>
            <w:bottom w:val="none" w:sz="0" w:space="0" w:color="auto"/>
            <w:right w:val="none" w:sz="0" w:space="0" w:color="auto"/>
          </w:divBdr>
        </w:div>
        <w:div w:id="95106031">
          <w:marLeft w:val="0"/>
          <w:marRight w:val="0"/>
          <w:marTop w:val="0"/>
          <w:marBottom w:val="0"/>
          <w:divBdr>
            <w:top w:val="none" w:sz="0" w:space="0" w:color="auto"/>
            <w:left w:val="none" w:sz="0" w:space="0" w:color="auto"/>
            <w:bottom w:val="none" w:sz="0" w:space="0" w:color="auto"/>
            <w:right w:val="none" w:sz="0" w:space="0" w:color="auto"/>
          </w:divBdr>
        </w:div>
        <w:div w:id="1818262787">
          <w:marLeft w:val="0"/>
          <w:marRight w:val="0"/>
          <w:marTop w:val="0"/>
          <w:marBottom w:val="0"/>
          <w:divBdr>
            <w:top w:val="none" w:sz="0" w:space="0" w:color="auto"/>
            <w:left w:val="none" w:sz="0" w:space="0" w:color="auto"/>
            <w:bottom w:val="none" w:sz="0" w:space="0" w:color="auto"/>
            <w:right w:val="none" w:sz="0" w:space="0" w:color="auto"/>
          </w:divBdr>
        </w:div>
        <w:div w:id="2015380656">
          <w:marLeft w:val="0"/>
          <w:marRight w:val="0"/>
          <w:marTop w:val="0"/>
          <w:marBottom w:val="0"/>
          <w:divBdr>
            <w:top w:val="none" w:sz="0" w:space="0" w:color="auto"/>
            <w:left w:val="none" w:sz="0" w:space="0" w:color="auto"/>
            <w:bottom w:val="none" w:sz="0" w:space="0" w:color="auto"/>
            <w:right w:val="none" w:sz="0" w:space="0" w:color="auto"/>
          </w:divBdr>
        </w:div>
        <w:div w:id="1118066491">
          <w:marLeft w:val="0"/>
          <w:marRight w:val="0"/>
          <w:marTop w:val="0"/>
          <w:marBottom w:val="0"/>
          <w:divBdr>
            <w:top w:val="none" w:sz="0" w:space="0" w:color="auto"/>
            <w:left w:val="none" w:sz="0" w:space="0" w:color="auto"/>
            <w:bottom w:val="none" w:sz="0" w:space="0" w:color="auto"/>
            <w:right w:val="none" w:sz="0" w:space="0" w:color="auto"/>
          </w:divBdr>
        </w:div>
        <w:div w:id="247933909">
          <w:marLeft w:val="0"/>
          <w:marRight w:val="0"/>
          <w:marTop w:val="0"/>
          <w:marBottom w:val="0"/>
          <w:divBdr>
            <w:top w:val="none" w:sz="0" w:space="0" w:color="auto"/>
            <w:left w:val="none" w:sz="0" w:space="0" w:color="auto"/>
            <w:bottom w:val="none" w:sz="0" w:space="0" w:color="auto"/>
            <w:right w:val="none" w:sz="0" w:space="0" w:color="auto"/>
          </w:divBdr>
        </w:div>
        <w:div w:id="780339995">
          <w:marLeft w:val="0"/>
          <w:marRight w:val="0"/>
          <w:marTop w:val="0"/>
          <w:marBottom w:val="0"/>
          <w:divBdr>
            <w:top w:val="none" w:sz="0" w:space="0" w:color="auto"/>
            <w:left w:val="none" w:sz="0" w:space="0" w:color="auto"/>
            <w:bottom w:val="none" w:sz="0" w:space="0" w:color="auto"/>
            <w:right w:val="none" w:sz="0" w:space="0" w:color="auto"/>
          </w:divBdr>
        </w:div>
        <w:div w:id="682168683">
          <w:marLeft w:val="0"/>
          <w:marRight w:val="0"/>
          <w:marTop w:val="0"/>
          <w:marBottom w:val="0"/>
          <w:divBdr>
            <w:top w:val="none" w:sz="0" w:space="0" w:color="auto"/>
            <w:left w:val="none" w:sz="0" w:space="0" w:color="auto"/>
            <w:bottom w:val="none" w:sz="0" w:space="0" w:color="auto"/>
            <w:right w:val="none" w:sz="0" w:space="0" w:color="auto"/>
          </w:divBdr>
        </w:div>
        <w:div w:id="1428846885">
          <w:marLeft w:val="0"/>
          <w:marRight w:val="0"/>
          <w:marTop w:val="0"/>
          <w:marBottom w:val="0"/>
          <w:divBdr>
            <w:top w:val="none" w:sz="0" w:space="0" w:color="auto"/>
            <w:left w:val="none" w:sz="0" w:space="0" w:color="auto"/>
            <w:bottom w:val="none" w:sz="0" w:space="0" w:color="auto"/>
            <w:right w:val="none" w:sz="0" w:space="0" w:color="auto"/>
          </w:divBdr>
        </w:div>
        <w:div w:id="1065957963">
          <w:marLeft w:val="0"/>
          <w:marRight w:val="0"/>
          <w:marTop w:val="0"/>
          <w:marBottom w:val="0"/>
          <w:divBdr>
            <w:top w:val="none" w:sz="0" w:space="0" w:color="auto"/>
            <w:left w:val="none" w:sz="0" w:space="0" w:color="auto"/>
            <w:bottom w:val="none" w:sz="0" w:space="0" w:color="auto"/>
            <w:right w:val="none" w:sz="0" w:space="0" w:color="auto"/>
          </w:divBdr>
        </w:div>
        <w:div w:id="1940093768">
          <w:marLeft w:val="0"/>
          <w:marRight w:val="0"/>
          <w:marTop w:val="0"/>
          <w:marBottom w:val="0"/>
          <w:divBdr>
            <w:top w:val="none" w:sz="0" w:space="0" w:color="auto"/>
            <w:left w:val="none" w:sz="0" w:space="0" w:color="auto"/>
            <w:bottom w:val="none" w:sz="0" w:space="0" w:color="auto"/>
            <w:right w:val="none" w:sz="0" w:space="0" w:color="auto"/>
          </w:divBdr>
        </w:div>
        <w:div w:id="759063511">
          <w:marLeft w:val="0"/>
          <w:marRight w:val="0"/>
          <w:marTop w:val="0"/>
          <w:marBottom w:val="0"/>
          <w:divBdr>
            <w:top w:val="none" w:sz="0" w:space="0" w:color="auto"/>
            <w:left w:val="none" w:sz="0" w:space="0" w:color="auto"/>
            <w:bottom w:val="none" w:sz="0" w:space="0" w:color="auto"/>
            <w:right w:val="none" w:sz="0" w:space="0" w:color="auto"/>
          </w:divBdr>
        </w:div>
        <w:div w:id="1586769914">
          <w:marLeft w:val="0"/>
          <w:marRight w:val="0"/>
          <w:marTop w:val="0"/>
          <w:marBottom w:val="0"/>
          <w:divBdr>
            <w:top w:val="none" w:sz="0" w:space="0" w:color="auto"/>
            <w:left w:val="none" w:sz="0" w:space="0" w:color="auto"/>
            <w:bottom w:val="none" w:sz="0" w:space="0" w:color="auto"/>
            <w:right w:val="none" w:sz="0" w:space="0" w:color="auto"/>
          </w:divBdr>
        </w:div>
        <w:div w:id="491676361">
          <w:marLeft w:val="0"/>
          <w:marRight w:val="0"/>
          <w:marTop w:val="0"/>
          <w:marBottom w:val="0"/>
          <w:divBdr>
            <w:top w:val="none" w:sz="0" w:space="0" w:color="auto"/>
            <w:left w:val="none" w:sz="0" w:space="0" w:color="auto"/>
            <w:bottom w:val="none" w:sz="0" w:space="0" w:color="auto"/>
            <w:right w:val="none" w:sz="0" w:space="0" w:color="auto"/>
          </w:divBdr>
        </w:div>
        <w:div w:id="1792045489">
          <w:marLeft w:val="0"/>
          <w:marRight w:val="0"/>
          <w:marTop w:val="0"/>
          <w:marBottom w:val="0"/>
          <w:divBdr>
            <w:top w:val="none" w:sz="0" w:space="0" w:color="auto"/>
            <w:left w:val="none" w:sz="0" w:space="0" w:color="auto"/>
            <w:bottom w:val="none" w:sz="0" w:space="0" w:color="auto"/>
            <w:right w:val="none" w:sz="0" w:space="0" w:color="auto"/>
          </w:divBdr>
        </w:div>
      </w:divsChild>
    </w:div>
    <w:div w:id="749540939">
      <w:bodyDiv w:val="1"/>
      <w:marLeft w:val="0"/>
      <w:marRight w:val="0"/>
      <w:marTop w:val="0"/>
      <w:marBottom w:val="0"/>
      <w:divBdr>
        <w:top w:val="none" w:sz="0" w:space="0" w:color="auto"/>
        <w:left w:val="none" w:sz="0" w:space="0" w:color="auto"/>
        <w:bottom w:val="none" w:sz="0" w:space="0" w:color="auto"/>
        <w:right w:val="none" w:sz="0" w:space="0" w:color="auto"/>
      </w:divBdr>
      <w:divsChild>
        <w:div w:id="1194340069">
          <w:marLeft w:val="547"/>
          <w:marRight w:val="0"/>
          <w:marTop w:val="0"/>
          <w:marBottom w:val="0"/>
          <w:divBdr>
            <w:top w:val="none" w:sz="0" w:space="0" w:color="auto"/>
            <w:left w:val="none" w:sz="0" w:space="0" w:color="auto"/>
            <w:bottom w:val="none" w:sz="0" w:space="0" w:color="auto"/>
            <w:right w:val="none" w:sz="0" w:space="0" w:color="auto"/>
          </w:divBdr>
        </w:div>
      </w:divsChild>
    </w:div>
    <w:div w:id="751895356">
      <w:bodyDiv w:val="1"/>
      <w:marLeft w:val="0"/>
      <w:marRight w:val="0"/>
      <w:marTop w:val="0"/>
      <w:marBottom w:val="0"/>
      <w:divBdr>
        <w:top w:val="none" w:sz="0" w:space="0" w:color="auto"/>
        <w:left w:val="none" w:sz="0" w:space="0" w:color="auto"/>
        <w:bottom w:val="none" w:sz="0" w:space="0" w:color="auto"/>
        <w:right w:val="none" w:sz="0" w:space="0" w:color="auto"/>
      </w:divBdr>
    </w:div>
    <w:div w:id="768938337">
      <w:bodyDiv w:val="1"/>
      <w:marLeft w:val="0"/>
      <w:marRight w:val="0"/>
      <w:marTop w:val="0"/>
      <w:marBottom w:val="0"/>
      <w:divBdr>
        <w:top w:val="none" w:sz="0" w:space="0" w:color="auto"/>
        <w:left w:val="none" w:sz="0" w:space="0" w:color="auto"/>
        <w:bottom w:val="none" w:sz="0" w:space="0" w:color="auto"/>
        <w:right w:val="none" w:sz="0" w:space="0" w:color="auto"/>
      </w:divBdr>
    </w:div>
    <w:div w:id="793714518">
      <w:bodyDiv w:val="1"/>
      <w:marLeft w:val="0"/>
      <w:marRight w:val="0"/>
      <w:marTop w:val="0"/>
      <w:marBottom w:val="0"/>
      <w:divBdr>
        <w:top w:val="none" w:sz="0" w:space="0" w:color="auto"/>
        <w:left w:val="none" w:sz="0" w:space="0" w:color="auto"/>
        <w:bottom w:val="none" w:sz="0" w:space="0" w:color="auto"/>
        <w:right w:val="none" w:sz="0" w:space="0" w:color="auto"/>
      </w:divBdr>
    </w:div>
    <w:div w:id="799302107">
      <w:bodyDiv w:val="1"/>
      <w:marLeft w:val="0"/>
      <w:marRight w:val="0"/>
      <w:marTop w:val="0"/>
      <w:marBottom w:val="0"/>
      <w:divBdr>
        <w:top w:val="none" w:sz="0" w:space="0" w:color="auto"/>
        <w:left w:val="none" w:sz="0" w:space="0" w:color="auto"/>
        <w:bottom w:val="none" w:sz="0" w:space="0" w:color="auto"/>
        <w:right w:val="none" w:sz="0" w:space="0" w:color="auto"/>
      </w:divBdr>
    </w:div>
    <w:div w:id="804617360">
      <w:bodyDiv w:val="1"/>
      <w:marLeft w:val="0"/>
      <w:marRight w:val="0"/>
      <w:marTop w:val="0"/>
      <w:marBottom w:val="0"/>
      <w:divBdr>
        <w:top w:val="none" w:sz="0" w:space="0" w:color="auto"/>
        <w:left w:val="none" w:sz="0" w:space="0" w:color="auto"/>
        <w:bottom w:val="none" w:sz="0" w:space="0" w:color="auto"/>
        <w:right w:val="none" w:sz="0" w:space="0" w:color="auto"/>
      </w:divBdr>
    </w:div>
    <w:div w:id="813371800">
      <w:bodyDiv w:val="1"/>
      <w:marLeft w:val="0"/>
      <w:marRight w:val="0"/>
      <w:marTop w:val="0"/>
      <w:marBottom w:val="0"/>
      <w:divBdr>
        <w:top w:val="none" w:sz="0" w:space="0" w:color="auto"/>
        <w:left w:val="none" w:sz="0" w:space="0" w:color="auto"/>
        <w:bottom w:val="none" w:sz="0" w:space="0" w:color="auto"/>
        <w:right w:val="none" w:sz="0" w:space="0" w:color="auto"/>
      </w:divBdr>
    </w:div>
    <w:div w:id="814101045">
      <w:bodyDiv w:val="1"/>
      <w:marLeft w:val="0"/>
      <w:marRight w:val="0"/>
      <w:marTop w:val="0"/>
      <w:marBottom w:val="0"/>
      <w:divBdr>
        <w:top w:val="none" w:sz="0" w:space="0" w:color="auto"/>
        <w:left w:val="none" w:sz="0" w:space="0" w:color="auto"/>
        <w:bottom w:val="none" w:sz="0" w:space="0" w:color="auto"/>
        <w:right w:val="none" w:sz="0" w:space="0" w:color="auto"/>
      </w:divBdr>
    </w:div>
    <w:div w:id="819421279">
      <w:bodyDiv w:val="1"/>
      <w:marLeft w:val="0"/>
      <w:marRight w:val="0"/>
      <w:marTop w:val="0"/>
      <w:marBottom w:val="0"/>
      <w:divBdr>
        <w:top w:val="none" w:sz="0" w:space="0" w:color="auto"/>
        <w:left w:val="none" w:sz="0" w:space="0" w:color="auto"/>
        <w:bottom w:val="none" w:sz="0" w:space="0" w:color="auto"/>
        <w:right w:val="none" w:sz="0" w:space="0" w:color="auto"/>
      </w:divBdr>
    </w:div>
    <w:div w:id="832569655">
      <w:bodyDiv w:val="1"/>
      <w:marLeft w:val="0"/>
      <w:marRight w:val="0"/>
      <w:marTop w:val="0"/>
      <w:marBottom w:val="0"/>
      <w:divBdr>
        <w:top w:val="none" w:sz="0" w:space="0" w:color="auto"/>
        <w:left w:val="none" w:sz="0" w:space="0" w:color="auto"/>
        <w:bottom w:val="none" w:sz="0" w:space="0" w:color="auto"/>
        <w:right w:val="none" w:sz="0" w:space="0" w:color="auto"/>
      </w:divBdr>
    </w:div>
    <w:div w:id="855194493">
      <w:bodyDiv w:val="1"/>
      <w:marLeft w:val="0"/>
      <w:marRight w:val="0"/>
      <w:marTop w:val="0"/>
      <w:marBottom w:val="0"/>
      <w:divBdr>
        <w:top w:val="none" w:sz="0" w:space="0" w:color="auto"/>
        <w:left w:val="none" w:sz="0" w:space="0" w:color="auto"/>
        <w:bottom w:val="none" w:sz="0" w:space="0" w:color="auto"/>
        <w:right w:val="none" w:sz="0" w:space="0" w:color="auto"/>
      </w:divBdr>
    </w:div>
    <w:div w:id="857698075">
      <w:bodyDiv w:val="1"/>
      <w:marLeft w:val="0"/>
      <w:marRight w:val="0"/>
      <w:marTop w:val="0"/>
      <w:marBottom w:val="0"/>
      <w:divBdr>
        <w:top w:val="none" w:sz="0" w:space="0" w:color="auto"/>
        <w:left w:val="none" w:sz="0" w:space="0" w:color="auto"/>
        <w:bottom w:val="none" w:sz="0" w:space="0" w:color="auto"/>
        <w:right w:val="none" w:sz="0" w:space="0" w:color="auto"/>
      </w:divBdr>
    </w:div>
    <w:div w:id="894774211">
      <w:bodyDiv w:val="1"/>
      <w:marLeft w:val="0"/>
      <w:marRight w:val="0"/>
      <w:marTop w:val="0"/>
      <w:marBottom w:val="0"/>
      <w:divBdr>
        <w:top w:val="none" w:sz="0" w:space="0" w:color="auto"/>
        <w:left w:val="none" w:sz="0" w:space="0" w:color="auto"/>
        <w:bottom w:val="none" w:sz="0" w:space="0" w:color="auto"/>
        <w:right w:val="none" w:sz="0" w:space="0" w:color="auto"/>
      </w:divBdr>
    </w:div>
    <w:div w:id="896017142">
      <w:bodyDiv w:val="1"/>
      <w:marLeft w:val="0"/>
      <w:marRight w:val="0"/>
      <w:marTop w:val="0"/>
      <w:marBottom w:val="0"/>
      <w:divBdr>
        <w:top w:val="none" w:sz="0" w:space="0" w:color="auto"/>
        <w:left w:val="none" w:sz="0" w:space="0" w:color="auto"/>
        <w:bottom w:val="none" w:sz="0" w:space="0" w:color="auto"/>
        <w:right w:val="none" w:sz="0" w:space="0" w:color="auto"/>
      </w:divBdr>
    </w:div>
    <w:div w:id="896206879">
      <w:bodyDiv w:val="1"/>
      <w:marLeft w:val="0"/>
      <w:marRight w:val="0"/>
      <w:marTop w:val="0"/>
      <w:marBottom w:val="0"/>
      <w:divBdr>
        <w:top w:val="none" w:sz="0" w:space="0" w:color="auto"/>
        <w:left w:val="none" w:sz="0" w:space="0" w:color="auto"/>
        <w:bottom w:val="none" w:sz="0" w:space="0" w:color="auto"/>
        <w:right w:val="none" w:sz="0" w:space="0" w:color="auto"/>
      </w:divBdr>
    </w:div>
    <w:div w:id="896626112">
      <w:bodyDiv w:val="1"/>
      <w:marLeft w:val="0"/>
      <w:marRight w:val="0"/>
      <w:marTop w:val="0"/>
      <w:marBottom w:val="0"/>
      <w:divBdr>
        <w:top w:val="none" w:sz="0" w:space="0" w:color="auto"/>
        <w:left w:val="none" w:sz="0" w:space="0" w:color="auto"/>
        <w:bottom w:val="none" w:sz="0" w:space="0" w:color="auto"/>
        <w:right w:val="none" w:sz="0" w:space="0" w:color="auto"/>
      </w:divBdr>
    </w:div>
    <w:div w:id="904268083">
      <w:bodyDiv w:val="1"/>
      <w:marLeft w:val="0"/>
      <w:marRight w:val="0"/>
      <w:marTop w:val="0"/>
      <w:marBottom w:val="0"/>
      <w:divBdr>
        <w:top w:val="none" w:sz="0" w:space="0" w:color="auto"/>
        <w:left w:val="none" w:sz="0" w:space="0" w:color="auto"/>
        <w:bottom w:val="none" w:sz="0" w:space="0" w:color="auto"/>
        <w:right w:val="none" w:sz="0" w:space="0" w:color="auto"/>
      </w:divBdr>
    </w:div>
    <w:div w:id="934174444">
      <w:bodyDiv w:val="1"/>
      <w:marLeft w:val="0"/>
      <w:marRight w:val="0"/>
      <w:marTop w:val="0"/>
      <w:marBottom w:val="0"/>
      <w:divBdr>
        <w:top w:val="none" w:sz="0" w:space="0" w:color="auto"/>
        <w:left w:val="none" w:sz="0" w:space="0" w:color="auto"/>
        <w:bottom w:val="none" w:sz="0" w:space="0" w:color="auto"/>
        <w:right w:val="none" w:sz="0" w:space="0" w:color="auto"/>
      </w:divBdr>
    </w:div>
    <w:div w:id="934825929">
      <w:bodyDiv w:val="1"/>
      <w:marLeft w:val="0"/>
      <w:marRight w:val="0"/>
      <w:marTop w:val="0"/>
      <w:marBottom w:val="0"/>
      <w:divBdr>
        <w:top w:val="none" w:sz="0" w:space="0" w:color="auto"/>
        <w:left w:val="none" w:sz="0" w:space="0" w:color="auto"/>
        <w:bottom w:val="none" w:sz="0" w:space="0" w:color="auto"/>
        <w:right w:val="none" w:sz="0" w:space="0" w:color="auto"/>
      </w:divBdr>
    </w:div>
    <w:div w:id="955284894">
      <w:bodyDiv w:val="1"/>
      <w:marLeft w:val="0"/>
      <w:marRight w:val="0"/>
      <w:marTop w:val="0"/>
      <w:marBottom w:val="0"/>
      <w:divBdr>
        <w:top w:val="none" w:sz="0" w:space="0" w:color="auto"/>
        <w:left w:val="none" w:sz="0" w:space="0" w:color="auto"/>
        <w:bottom w:val="none" w:sz="0" w:space="0" w:color="auto"/>
        <w:right w:val="none" w:sz="0" w:space="0" w:color="auto"/>
      </w:divBdr>
    </w:div>
    <w:div w:id="956136481">
      <w:bodyDiv w:val="1"/>
      <w:marLeft w:val="0"/>
      <w:marRight w:val="0"/>
      <w:marTop w:val="0"/>
      <w:marBottom w:val="0"/>
      <w:divBdr>
        <w:top w:val="none" w:sz="0" w:space="0" w:color="auto"/>
        <w:left w:val="none" w:sz="0" w:space="0" w:color="auto"/>
        <w:bottom w:val="none" w:sz="0" w:space="0" w:color="auto"/>
        <w:right w:val="none" w:sz="0" w:space="0" w:color="auto"/>
      </w:divBdr>
    </w:div>
    <w:div w:id="977615053">
      <w:bodyDiv w:val="1"/>
      <w:marLeft w:val="0"/>
      <w:marRight w:val="0"/>
      <w:marTop w:val="0"/>
      <w:marBottom w:val="0"/>
      <w:divBdr>
        <w:top w:val="none" w:sz="0" w:space="0" w:color="auto"/>
        <w:left w:val="none" w:sz="0" w:space="0" w:color="auto"/>
        <w:bottom w:val="none" w:sz="0" w:space="0" w:color="auto"/>
        <w:right w:val="none" w:sz="0" w:space="0" w:color="auto"/>
      </w:divBdr>
    </w:div>
    <w:div w:id="987513833">
      <w:bodyDiv w:val="1"/>
      <w:marLeft w:val="0"/>
      <w:marRight w:val="0"/>
      <w:marTop w:val="0"/>
      <w:marBottom w:val="0"/>
      <w:divBdr>
        <w:top w:val="none" w:sz="0" w:space="0" w:color="auto"/>
        <w:left w:val="none" w:sz="0" w:space="0" w:color="auto"/>
        <w:bottom w:val="none" w:sz="0" w:space="0" w:color="auto"/>
        <w:right w:val="none" w:sz="0" w:space="0" w:color="auto"/>
      </w:divBdr>
    </w:div>
    <w:div w:id="1000235178">
      <w:bodyDiv w:val="1"/>
      <w:marLeft w:val="0"/>
      <w:marRight w:val="0"/>
      <w:marTop w:val="0"/>
      <w:marBottom w:val="0"/>
      <w:divBdr>
        <w:top w:val="none" w:sz="0" w:space="0" w:color="auto"/>
        <w:left w:val="none" w:sz="0" w:space="0" w:color="auto"/>
        <w:bottom w:val="none" w:sz="0" w:space="0" w:color="auto"/>
        <w:right w:val="none" w:sz="0" w:space="0" w:color="auto"/>
      </w:divBdr>
    </w:div>
    <w:div w:id="1019309593">
      <w:bodyDiv w:val="1"/>
      <w:marLeft w:val="0"/>
      <w:marRight w:val="0"/>
      <w:marTop w:val="0"/>
      <w:marBottom w:val="0"/>
      <w:divBdr>
        <w:top w:val="none" w:sz="0" w:space="0" w:color="auto"/>
        <w:left w:val="none" w:sz="0" w:space="0" w:color="auto"/>
        <w:bottom w:val="none" w:sz="0" w:space="0" w:color="auto"/>
        <w:right w:val="none" w:sz="0" w:space="0" w:color="auto"/>
      </w:divBdr>
    </w:div>
    <w:div w:id="1021198024">
      <w:bodyDiv w:val="1"/>
      <w:marLeft w:val="0"/>
      <w:marRight w:val="0"/>
      <w:marTop w:val="0"/>
      <w:marBottom w:val="0"/>
      <w:divBdr>
        <w:top w:val="none" w:sz="0" w:space="0" w:color="auto"/>
        <w:left w:val="none" w:sz="0" w:space="0" w:color="auto"/>
        <w:bottom w:val="none" w:sz="0" w:space="0" w:color="auto"/>
        <w:right w:val="none" w:sz="0" w:space="0" w:color="auto"/>
      </w:divBdr>
    </w:div>
    <w:div w:id="1023478175">
      <w:bodyDiv w:val="1"/>
      <w:marLeft w:val="0"/>
      <w:marRight w:val="0"/>
      <w:marTop w:val="0"/>
      <w:marBottom w:val="0"/>
      <w:divBdr>
        <w:top w:val="none" w:sz="0" w:space="0" w:color="auto"/>
        <w:left w:val="none" w:sz="0" w:space="0" w:color="auto"/>
        <w:bottom w:val="none" w:sz="0" w:space="0" w:color="auto"/>
        <w:right w:val="none" w:sz="0" w:space="0" w:color="auto"/>
      </w:divBdr>
    </w:div>
    <w:div w:id="1032220677">
      <w:bodyDiv w:val="1"/>
      <w:marLeft w:val="0"/>
      <w:marRight w:val="0"/>
      <w:marTop w:val="0"/>
      <w:marBottom w:val="0"/>
      <w:divBdr>
        <w:top w:val="none" w:sz="0" w:space="0" w:color="auto"/>
        <w:left w:val="none" w:sz="0" w:space="0" w:color="auto"/>
        <w:bottom w:val="none" w:sz="0" w:space="0" w:color="auto"/>
        <w:right w:val="none" w:sz="0" w:space="0" w:color="auto"/>
      </w:divBdr>
    </w:div>
    <w:div w:id="1036274664">
      <w:bodyDiv w:val="1"/>
      <w:marLeft w:val="0"/>
      <w:marRight w:val="0"/>
      <w:marTop w:val="0"/>
      <w:marBottom w:val="0"/>
      <w:divBdr>
        <w:top w:val="none" w:sz="0" w:space="0" w:color="auto"/>
        <w:left w:val="none" w:sz="0" w:space="0" w:color="auto"/>
        <w:bottom w:val="none" w:sz="0" w:space="0" w:color="auto"/>
        <w:right w:val="none" w:sz="0" w:space="0" w:color="auto"/>
      </w:divBdr>
    </w:div>
    <w:div w:id="1041058645">
      <w:bodyDiv w:val="1"/>
      <w:marLeft w:val="0"/>
      <w:marRight w:val="0"/>
      <w:marTop w:val="0"/>
      <w:marBottom w:val="0"/>
      <w:divBdr>
        <w:top w:val="none" w:sz="0" w:space="0" w:color="auto"/>
        <w:left w:val="none" w:sz="0" w:space="0" w:color="auto"/>
        <w:bottom w:val="none" w:sz="0" w:space="0" w:color="auto"/>
        <w:right w:val="none" w:sz="0" w:space="0" w:color="auto"/>
      </w:divBdr>
    </w:div>
    <w:div w:id="1050760783">
      <w:bodyDiv w:val="1"/>
      <w:marLeft w:val="0"/>
      <w:marRight w:val="0"/>
      <w:marTop w:val="0"/>
      <w:marBottom w:val="0"/>
      <w:divBdr>
        <w:top w:val="none" w:sz="0" w:space="0" w:color="auto"/>
        <w:left w:val="none" w:sz="0" w:space="0" w:color="auto"/>
        <w:bottom w:val="none" w:sz="0" w:space="0" w:color="auto"/>
        <w:right w:val="none" w:sz="0" w:space="0" w:color="auto"/>
      </w:divBdr>
    </w:div>
    <w:div w:id="1061829227">
      <w:bodyDiv w:val="1"/>
      <w:marLeft w:val="0"/>
      <w:marRight w:val="0"/>
      <w:marTop w:val="0"/>
      <w:marBottom w:val="0"/>
      <w:divBdr>
        <w:top w:val="none" w:sz="0" w:space="0" w:color="auto"/>
        <w:left w:val="none" w:sz="0" w:space="0" w:color="auto"/>
        <w:bottom w:val="none" w:sz="0" w:space="0" w:color="auto"/>
        <w:right w:val="none" w:sz="0" w:space="0" w:color="auto"/>
      </w:divBdr>
      <w:divsChild>
        <w:div w:id="1327981119">
          <w:marLeft w:val="547"/>
          <w:marRight w:val="0"/>
          <w:marTop w:val="0"/>
          <w:marBottom w:val="0"/>
          <w:divBdr>
            <w:top w:val="none" w:sz="0" w:space="0" w:color="auto"/>
            <w:left w:val="none" w:sz="0" w:space="0" w:color="auto"/>
            <w:bottom w:val="none" w:sz="0" w:space="0" w:color="auto"/>
            <w:right w:val="none" w:sz="0" w:space="0" w:color="auto"/>
          </w:divBdr>
        </w:div>
      </w:divsChild>
    </w:div>
    <w:div w:id="1065106545">
      <w:bodyDiv w:val="1"/>
      <w:marLeft w:val="0"/>
      <w:marRight w:val="0"/>
      <w:marTop w:val="0"/>
      <w:marBottom w:val="0"/>
      <w:divBdr>
        <w:top w:val="none" w:sz="0" w:space="0" w:color="auto"/>
        <w:left w:val="none" w:sz="0" w:space="0" w:color="auto"/>
        <w:bottom w:val="none" w:sz="0" w:space="0" w:color="auto"/>
        <w:right w:val="none" w:sz="0" w:space="0" w:color="auto"/>
      </w:divBdr>
    </w:div>
    <w:div w:id="1069621205">
      <w:bodyDiv w:val="1"/>
      <w:marLeft w:val="0"/>
      <w:marRight w:val="0"/>
      <w:marTop w:val="0"/>
      <w:marBottom w:val="0"/>
      <w:divBdr>
        <w:top w:val="none" w:sz="0" w:space="0" w:color="auto"/>
        <w:left w:val="none" w:sz="0" w:space="0" w:color="auto"/>
        <w:bottom w:val="none" w:sz="0" w:space="0" w:color="auto"/>
        <w:right w:val="none" w:sz="0" w:space="0" w:color="auto"/>
      </w:divBdr>
    </w:div>
    <w:div w:id="1082526108">
      <w:bodyDiv w:val="1"/>
      <w:marLeft w:val="0"/>
      <w:marRight w:val="0"/>
      <w:marTop w:val="0"/>
      <w:marBottom w:val="0"/>
      <w:divBdr>
        <w:top w:val="none" w:sz="0" w:space="0" w:color="auto"/>
        <w:left w:val="none" w:sz="0" w:space="0" w:color="auto"/>
        <w:bottom w:val="none" w:sz="0" w:space="0" w:color="auto"/>
        <w:right w:val="none" w:sz="0" w:space="0" w:color="auto"/>
      </w:divBdr>
    </w:div>
    <w:div w:id="1082992256">
      <w:bodyDiv w:val="1"/>
      <w:marLeft w:val="0"/>
      <w:marRight w:val="0"/>
      <w:marTop w:val="0"/>
      <w:marBottom w:val="0"/>
      <w:divBdr>
        <w:top w:val="none" w:sz="0" w:space="0" w:color="auto"/>
        <w:left w:val="none" w:sz="0" w:space="0" w:color="auto"/>
        <w:bottom w:val="none" w:sz="0" w:space="0" w:color="auto"/>
        <w:right w:val="none" w:sz="0" w:space="0" w:color="auto"/>
      </w:divBdr>
    </w:div>
    <w:div w:id="1089035335">
      <w:bodyDiv w:val="1"/>
      <w:marLeft w:val="0"/>
      <w:marRight w:val="0"/>
      <w:marTop w:val="0"/>
      <w:marBottom w:val="0"/>
      <w:divBdr>
        <w:top w:val="none" w:sz="0" w:space="0" w:color="auto"/>
        <w:left w:val="none" w:sz="0" w:space="0" w:color="auto"/>
        <w:bottom w:val="none" w:sz="0" w:space="0" w:color="auto"/>
        <w:right w:val="none" w:sz="0" w:space="0" w:color="auto"/>
      </w:divBdr>
    </w:div>
    <w:div w:id="1089742168">
      <w:bodyDiv w:val="1"/>
      <w:marLeft w:val="0"/>
      <w:marRight w:val="0"/>
      <w:marTop w:val="0"/>
      <w:marBottom w:val="0"/>
      <w:divBdr>
        <w:top w:val="none" w:sz="0" w:space="0" w:color="auto"/>
        <w:left w:val="none" w:sz="0" w:space="0" w:color="auto"/>
        <w:bottom w:val="none" w:sz="0" w:space="0" w:color="auto"/>
        <w:right w:val="none" w:sz="0" w:space="0" w:color="auto"/>
      </w:divBdr>
    </w:div>
    <w:div w:id="1125735639">
      <w:bodyDiv w:val="1"/>
      <w:marLeft w:val="0"/>
      <w:marRight w:val="0"/>
      <w:marTop w:val="0"/>
      <w:marBottom w:val="0"/>
      <w:divBdr>
        <w:top w:val="none" w:sz="0" w:space="0" w:color="auto"/>
        <w:left w:val="none" w:sz="0" w:space="0" w:color="auto"/>
        <w:bottom w:val="none" w:sz="0" w:space="0" w:color="auto"/>
        <w:right w:val="none" w:sz="0" w:space="0" w:color="auto"/>
      </w:divBdr>
    </w:div>
    <w:div w:id="1126781098">
      <w:bodyDiv w:val="1"/>
      <w:marLeft w:val="0"/>
      <w:marRight w:val="0"/>
      <w:marTop w:val="0"/>
      <w:marBottom w:val="0"/>
      <w:divBdr>
        <w:top w:val="none" w:sz="0" w:space="0" w:color="auto"/>
        <w:left w:val="none" w:sz="0" w:space="0" w:color="auto"/>
        <w:bottom w:val="none" w:sz="0" w:space="0" w:color="auto"/>
        <w:right w:val="none" w:sz="0" w:space="0" w:color="auto"/>
      </w:divBdr>
    </w:div>
    <w:div w:id="1132092303">
      <w:bodyDiv w:val="1"/>
      <w:marLeft w:val="0"/>
      <w:marRight w:val="0"/>
      <w:marTop w:val="0"/>
      <w:marBottom w:val="0"/>
      <w:divBdr>
        <w:top w:val="none" w:sz="0" w:space="0" w:color="auto"/>
        <w:left w:val="none" w:sz="0" w:space="0" w:color="auto"/>
        <w:bottom w:val="none" w:sz="0" w:space="0" w:color="auto"/>
        <w:right w:val="none" w:sz="0" w:space="0" w:color="auto"/>
      </w:divBdr>
    </w:div>
    <w:div w:id="1155611481">
      <w:bodyDiv w:val="1"/>
      <w:marLeft w:val="0"/>
      <w:marRight w:val="0"/>
      <w:marTop w:val="0"/>
      <w:marBottom w:val="0"/>
      <w:divBdr>
        <w:top w:val="none" w:sz="0" w:space="0" w:color="auto"/>
        <w:left w:val="none" w:sz="0" w:space="0" w:color="auto"/>
        <w:bottom w:val="none" w:sz="0" w:space="0" w:color="auto"/>
        <w:right w:val="none" w:sz="0" w:space="0" w:color="auto"/>
      </w:divBdr>
    </w:div>
    <w:div w:id="1156602701">
      <w:bodyDiv w:val="1"/>
      <w:marLeft w:val="0"/>
      <w:marRight w:val="0"/>
      <w:marTop w:val="0"/>
      <w:marBottom w:val="0"/>
      <w:divBdr>
        <w:top w:val="none" w:sz="0" w:space="0" w:color="auto"/>
        <w:left w:val="none" w:sz="0" w:space="0" w:color="auto"/>
        <w:bottom w:val="none" w:sz="0" w:space="0" w:color="auto"/>
        <w:right w:val="none" w:sz="0" w:space="0" w:color="auto"/>
      </w:divBdr>
    </w:div>
    <w:div w:id="1163157548">
      <w:bodyDiv w:val="1"/>
      <w:marLeft w:val="0"/>
      <w:marRight w:val="0"/>
      <w:marTop w:val="0"/>
      <w:marBottom w:val="0"/>
      <w:divBdr>
        <w:top w:val="none" w:sz="0" w:space="0" w:color="auto"/>
        <w:left w:val="none" w:sz="0" w:space="0" w:color="auto"/>
        <w:bottom w:val="none" w:sz="0" w:space="0" w:color="auto"/>
        <w:right w:val="none" w:sz="0" w:space="0" w:color="auto"/>
      </w:divBdr>
    </w:div>
    <w:div w:id="1183978365">
      <w:bodyDiv w:val="1"/>
      <w:marLeft w:val="0"/>
      <w:marRight w:val="0"/>
      <w:marTop w:val="0"/>
      <w:marBottom w:val="0"/>
      <w:divBdr>
        <w:top w:val="none" w:sz="0" w:space="0" w:color="auto"/>
        <w:left w:val="none" w:sz="0" w:space="0" w:color="auto"/>
        <w:bottom w:val="none" w:sz="0" w:space="0" w:color="auto"/>
        <w:right w:val="none" w:sz="0" w:space="0" w:color="auto"/>
      </w:divBdr>
    </w:div>
    <w:div w:id="1187017344">
      <w:bodyDiv w:val="1"/>
      <w:marLeft w:val="0"/>
      <w:marRight w:val="0"/>
      <w:marTop w:val="0"/>
      <w:marBottom w:val="0"/>
      <w:divBdr>
        <w:top w:val="none" w:sz="0" w:space="0" w:color="auto"/>
        <w:left w:val="none" w:sz="0" w:space="0" w:color="auto"/>
        <w:bottom w:val="none" w:sz="0" w:space="0" w:color="auto"/>
        <w:right w:val="none" w:sz="0" w:space="0" w:color="auto"/>
      </w:divBdr>
      <w:divsChild>
        <w:div w:id="585189369">
          <w:marLeft w:val="547"/>
          <w:marRight w:val="0"/>
          <w:marTop w:val="0"/>
          <w:marBottom w:val="0"/>
          <w:divBdr>
            <w:top w:val="none" w:sz="0" w:space="0" w:color="auto"/>
            <w:left w:val="none" w:sz="0" w:space="0" w:color="auto"/>
            <w:bottom w:val="none" w:sz="0" w:space="0" w:color="auto"/>
            <w:right w:val="none" w:sz="0" w:space="0" w:color="auto"/>
          </w:divBdr>
        </w:div>
      </w:divsChild>
    </w:div>
    <w:div w:id="1203249218">
      <w:bodyDiv w:val="1"/>
      <w:marLeft w:val="0"/>
      <w:marRight w:val="0"/>
      <w:marTop w:val="0"/>
      <w:marBottom w:val="0"/>
      <w:divBdr>
        <w:top w:val="none" w:sz="0" w:space="0" w:color="auto"/>
        <w:left w:val="none" w:sz="0" w:space="0" w:color="auto"/>
        <w:bottom w:val="none" w:sz="0" w:space="0" w:color="auto"/>
        <w:right w:val="none" w:sz="0" w:space="0" w:color="auto"/>
      </w:divBdr>
    </w:div>
    <w:div w:id="1203321897">
      <w:bodyDiv w:val="1"/>
      <w:marLeft w:val="0"/>
      <w:marRight w:val="0"/>
      <w:marTop w:val="0"/>
      <w:marBottom w:val="0"/>
      <w:divBdr>
        <w:top w:val="none" w:sz="0" w:space="0" w:color="auto"/>
        <w:left w:val="none" w:sz="0" w:space="0" w:color="auto"/>
        <w:bottom w:val="none" w:sz="0" w:space="0" w:color="auto"/>
        <w:right w:val="none" w:sz="0" w:space="0" w:color="auto"/>
      </w:divBdr>
    </w:div>
    <w:div w:id="1229193397">
      <w:bodyDiv w:val="1"/>
      <w:marLeft w:val="0"/>
      <w:marRight w:val="0"/>
      <w:marTop w:val="0"/>
      <w:marBottom w:val="0"/>
      <w:divBdr>
        <w:top w:val="none" w:sz="0" w:space="0" w:color="auto"/>
        <w:left w:val="none" w:sz="0" w:space="0" w:color="auto"/>
        <w:bottom w:val="none" w:sz="0" w:space="0" w:color="auto"/>
        <w:right w:val="none" w:sz="0" w:space="0" w:color="auto"/>
      </w:divBdr>
    </w:div>
    <w:div w:id="1231161793">
      <w:bodyDiv w:val="1"/>
      <w:marLeft w:val="0"/>
      <w:marRight w:val="0"/>
      <w:marTop w:val="0"/>
      <w:marBottom w:val="0"/>
      <w:divBdr>
        <w:top w:val="none" w:sz="0" w:space="0" w:color="auto"/>
        <w:left w:val="none" w:sz="0" w:space="0" w:color="auto"/>
        <w:bottom w:val="none" w:sz="0" w:space="0" w:color="auto"/>
        <w:right w:val="none" w:sz="0" w:space="0" w:color="auto"/>
      </w:divBdr>
    </w:div>
    <w:div w:id="1244797431">
      <w:bodyDiv w:val="1"/>
      <w:marLeft w:val="0"/>
      <w:marRight w:val="0"/>
      <w:marTop w:val="0"/>
      <w:marBottom w:val="0"/>
      <w:divBdr>
        <w:top w:val="none" w:sz="0" w:space="0" w:color="auto"/>
        <w:left w:val="none" w:sz="0" w:space="0" w:color="auto"/>
        <w:bottom w:val="none" w:sz="0" w:space="0" w:color="auto"/>
        <w:right w:val="none" w:sz="0" w:space="0" w:color="auto"/>
      </w:divBdr>
    </w:div>
    <w:div w:id="1247500881">
      <w:bodyDiv w:val="1"/>
      <w:marLeft w:val="0"/>
      <w:marRight w:val="0"/>
      <w:marTop w:val="0"/>
      <w:marBottom w:val="0"/>
      <w:divBdr>
        <w:top w:val="none" w:sz="0" w:space="0" w:color="auto"/>
        <w:left w:val="none" w:sz="0" w:space="0" w:color="auto"/>
        <w:bottom w:val="none" w:sz="0" w:space="0" w:color="auto"/>
        <w:right w:val="none" w:sz="0" w:space="0" w:color="auto"/>
      </w:divBdr>
    </w:div>
    <w:div w:id="1249852629">
      <w:bodyDiv w:val="1"/>
      <w:marLeft w:val="0"/>
      <w:marRight w:val="0"/>
      <w:marTop w:val="0"/>
      <w:marBottom w:val="0"/>
      <w:divBdr>
        <w:top w:val="none" w:sz="0" w:space="0" w:color="auto"/>
        <w:left w:val="none" w:sz="0" w:space="0" w:color="auto"/>
        <w:bottom w:val="none" w:sz="0" w:space="0" w:color="auto"/>
        <w:right w:val="none" w:sz="0" w:space="0" w:color="auto"/>
      </w:divBdr>
    </w:div>
    <w:div w:id="1256747157">
      <w:bodyDiv w:val="1"/>
      <w:marLeft w:val="0"/>
      <w:marRight w:val="0"/>
      <w:marTop w:val="0"/>
      <w:marBottom w:val="0"/>
      <w:divBdr>
        <w:top w:val="none" w:sz="0" w:space="0" w:color="auto"/>
        <w:left w:val="none" w:sz="0" w:space="0" w:color="auto"/>
        <w:bottom w:val="none" w:sz="0" w:space="0" w:color="auto"/>
        <w:right w:val="none" w:sz="0" w:space="0" w:color="auto"/>
      </w:divBdr>
      <w:divsChild>
        <w:div w:id="409042164">
          <w:marLeft w:val="0"/>
          <w:marRight w:val="0"/>
          <w:marTop w:val="0"/>
          <w:marBottom w:val="0"/>
          <w:divBdr>
            <w:top w:val="none" w:sz="0" w:space="0" w:color="auto"/>
            <w:left w:val="none" w:sz="0" w:space="0" w:color="auto"/>
            <w:bottom w:val="none" w:sz="0" w:space="0" w:color="auto"/>
            <w:right w:val="none" w:sz="0" w:space="0" w:color="auto"/>
          </w:divBdr>
        </w:div>
        <w:div w:id="979071111">
          <w:marLeft w:val="0"/>
          <w:marRight w:val="0"/>
          <w:marTop w:val="0"/>
          <w:marBottom w:val="0"/>
          <w:divBdr>
            <w:top w:val="none" w:sz="0" w:space="0" w:color="auto"/>
            <w:left w:val="none" w:sz="0" w:space="0" w:color="auto"/>
            <w:bottom w:val="none" w:sz="0" w:space="0" w:color="auto"/>
            <w:right w:val="none" w:sz="0" w:space="0" w:color="auto"/>
          </w:divBdr>
        </w:div>
      </w:divsChild>
    </w:div>
    <w:div w:id="1261909090">
      <w:bodyDiv w:val="1"/>
      <w:marLeft w:val="0"/>
      <w:marRight w:val="0"/>
      <w:marTop w:val="0"/>
      <w:marBottom w:val="0"/>
      <w:divBdr>
        <w:top w:val="none" w:sz="0" w:space="0" w:color="auto"/>
        <w:left w:val="none" w:sz="0" w:space="0" w:color="auto"/>
        <w:bottom w:val="none" w:sz="0" w:space="0" w:color="auto"/>
        <w:right w:val="none" w:sz="0" w:space="0" w:color="auto"/>
      </w:divBdr>
    </w:div>
    <w:div w:id="1265725522">
      <w:bodyDiv w:val="1"/>
      <w:marLeft w:val="0"/>
      <w:marRight w:val="0"/>
      <w:marTop w:val="0"/>
      <w:marBottom w:val="0"/>
      <w:divBdr>
        <w:top w:val="none" w:sz="0" w:space="0" w:color="auto"/>
        <w:left w:val="none" w:sz="0" w:space="0" w:color="auto"/>
        <w:bottom w:val="none" w:sz="0" w:space="0" w:color="auto"/>
        <w:right w:val="none" w:sz="0" w:space="0" w:color="auto"/>
      </w:divBdr>
    </w:div>
    <w:div w:id="1266578412">
      <w:bodyDiv w:val="1"/>
      <w:marLeft w:val="0"/>
      <w:marRight w:val="0"/>
      <w:marTop w:val="0"/>
      <w:marBottom w:val="0"/>
      <w:divBdr>
        <w:top w:val="none" w:sz="0" w:space="0" w:color="auto"/>
        <w:left w:val="none" w:sz="0" w:space="0" w:color="auto"/>
        <w:bottom w:val="none" w:sz="0" w:space="0" w:color="auto"/>
        <w:right w:val="none" w:sz="0" w:space="0" w:color="auto"/>
      </w:divBdr>
    </w:div>
    <w:div w:id="1280381078">
      <w:bodyDiv w:val="1"/>
      <w:marLeft w:val="0"/>
      <w:marRight w:val="0"/>
      <w:marTop w:val="0"/>
      <w:marBottom w:val="0"/>
      <w:divBdr>
        <w:top w:val="none" w:sz="0" w:space="0" w:color="auto"/>
        <w:left w:val="none" w:sz="0" w:space="0" w:color="auto"/>
        <w:bottom w:val="none" w:sz="0" w:space="0" w:color="auto"/>
        <w:right w:val="none" w:sz="0" w:space="0" w:color="auto"/>
      </w:divBdr>
    </w:div>
    <w:div w:id="1287392940">
      <w:bodyDiv w:val="1"/>
      <w:marLeft w:val="0"/>
      <w:marRight w:val="0"/>
      <w:marTop w:val="0"/>
      <w:marBottom w:val="0"/>
      <w:divBdr>
        <w:top w:val="none" w:sz="0" w:space="0" w:color="auto"/>
        <w:left w:val="none" w:sz="0" w:space="0" w:color="auto"/>
        <w:bottom w:val="none" w:sz="0" w:space="0" w:color="auto"/>
        <w:right w:val="none" w:sz="0" w:space="0" w:color="auto"/>
      </w:divBdr>
    </w:div>
    <w:div w:id="1316452563">
      <w:bodyDiv w:val="1"/>
      <w:marLeft w:val="0"/>
      <w:marRight w:val="0"/>
      <w:marTop w:val="0"/>
      <w:marBottom w:val="0"/>
      <w:divBdr>
        <w:top w:val="none" w:sz="0" w:space="0" w:color="auto"/>
        <w:left w:val="none" w:sz="0" w:space="0" w:color="auto"/>
        <w:bottom w:val="none" w:sz="0" w:space="0" w:color="auto"/>
        <w:right w:val="none" w:sz="0" w:space="0" w:color="auto"/>
      </w:divBdr>
    </w:div>
    <w:div w:id="1331372636">
      <w:bodyDiv w:val="1"/>
      <w:marLeft w:val="0"/>
      <w:marRight w:val="0"/>
      <w:marTop w:val="0"/>
      <w:marBottom w:val="0"/>
      <w:divBdr>
        <w:top w:val="none" w:sz="0" w:space="0" w:color="auto"/>
        <w:left w:val="none" w:sz="0" w:space="0" w:color="auto"/>
        <w:bottom w:val="none" w:sz="0" w:space="0" w:color="auto"/>
        <w:right w:val="none" w:sz="0" w:space="0" w:color="auto"/>
      </w:divBdr>
    </w:div>
    <w:div w:id="1332366284">
      <w:bodyDiv w:val="1"/>
      <w:marLeft w:val="0"/>
      <w:marRight w:val="0"/>
      <w:marTop w:val="0"/>
      <w:marBottom w:val="0"/>
      <w:divBdr>
        <w:top w:val="none" w:sz="0" w:space="0" w:color="auto"/>
        <w:left w:val="none" w:sz="0" w:space="0" w:color="auto"/>
        <w:bottom w:val="none" w:sz="0" w:space="0" w:color="auto"/>
        <w:right w:val="none" w:sz="0" w:space="0" w:color="auto"/>
      </w:divBdr>
    </w:div>
    <w:div w:id="1334147358">
      <w:bodyDiv w:val="1"/>
      <w:marLeft w:val="0"/>
      <w:marRight w:val="0"/>
      <w:marTop w:val="0"/>
      <w:marBottom w:val="0"/>
      <w:divBdr>
        <w:top w:val="none" w:sz="0" w:space="0" w:color="auto"/>
        <w:left w:val="none" w:sz="0" w:space="0" w:color="auto"/>
        <w:bottom w:val="none" w:sz="0" w:space="0" w:color="auto"/>
        <w:right w:val="none" w:sz="0" w:space="0" w:color="auto"/>
      </w:divBdr>
    </w:div>
    <w:div w:id="1352992896">
      <w:bodyDiv w:val="1"/>
      <w:marLeft w:val="0"/>
      <w:marRight w:val="0"/>
      <w:marTop w:val="0"/>
      <w:marBottom w:val="0"/>
      <w:divBdr>
        <w:top w:val="none" w:sz="0" w:space="0" w:color="auto"/>
        <w:left w:val="none" w:sz="0" w:space="0" w:color="auto"/>
        <w:bottom w:val="none" w:sz="0" w:space="0" w:color="auto"/>
        <w:right w:val="none" w:sz="0" w:space="0" w:color="auto"/>
      </w:divBdr>
    </w:div>
    <w:div w:id="1370565848">
      <w:bodyDiv w:val="1"/>
      <w:marLeft w:val="0"/>
      <w:marRight w:val="0"/>
      <w:marTop w:val="0"/>
      <w:marBottom w:val="0"/>
      <w:divBdr>
        <w:top w:val="none" w:sz="0" w:space="0" w:color="auto"/>
        <w:left w:val="none" w:sz="0" w:space="0" w:color="auto"/>
        <w:bottom w:val="none" w:sz="0" w:space="0" w:color="auto"/>
        <w:right w:val="none" w:sz="0" w:space="0" w:color="auto"/>
      </w:divBdr>
    </w:div>
    <w:div w:id="1395817874">
      <w:bodyDiv w:val="1"/>
      <w:marLeft w:val="0"/>
      <w:marRight w:val="0"/>
      <w:marTop w:val="0"/>
      <w:marBottom w:val="0"/>
      <w:divBdr>
        <w:top w:val="none" w:sz="0" w:space="0" w:color="auto"/>
        <w:left w:val="none" w:sz="0" w:space="0" w:color="auto"/>
        <w:bottom w:val="none" w:sz="0" w:space="0" w:color="auto"/>
        <w:right w:val="none" w:sz="0" w:space="0" w:color="auto"/>
      </w:divBdr>
    </w:div>
    <w:div w:id="1406298195">
      <w:bodyDiv w:val="1"/>
      <w:marLeft w:val="0"/>
      <w:marRight w:val="0"/>
      <w:marTop w:val="0"/>
      <w:marBottom w:val="0"/>
      <w:divBdr>
        <w:top w:val="none" w:sz="0" w:space="0" w:color="auto"/>
        <w:left w:val="none" w:sz="0" w:space="0" w:color="auto"/>
        <w:bottom w:val="none" w:sz="0" w:space="0" w:color="auto"/>
        <w:right w:val="none" w:sz="0" w:space="0" w:color="auto"/>
      </w:divBdr>
    </w:div>
    <w:div w:id="1470170785">
      <w:bodyDiv w:val="1"/>
      <w:marLeft w:val="0"/>
      <w:marRight w:val="0"/>
      <w:marTop w:val="0"/>
      <w:marBottom w:val="0"/>
      <w:divBdr>
        <w:top w:val="none" w:sz="0" w:space="0" w:color="auto"/>
        <w:left w:val="none" w:sz="0" w:space="0" w:color="auto"/>
        <w:bottom w:val="none" w:sz="0" w:space="0" w:color="auto"/>
        <w:right w:val="none" w:sz="0" w:space="0" w:color="auto"/>
      </w:divBdr>
    </w:div>
    <w:div w:id="1475484646">
      <w:bodyDiv w:val="1"/>
      <w:marLeft w:val="0"/>
      <w:marRight w:val="0"/>
      <w:marTop w:val="0"/>
      <w:marBottom w:val="0"/>
      <w:divBdr>
        <w:top w:val="none" w:sz="0" w:space="0" w:color="auto"/>
        <w:left w:val="none" w:sz="0" w:space="0" w:color="auto"/>
        <w:bottom w:val="none" w:sz="0" w:space="0" w:color="auto"/>
        <w:right w:val="none" w:sz="0" w:space="0" w:color="auto"/>
      </w:divBdr>
    </w:div>
    <w:div w:id="1492478385">
      <w:bodyDiv w:val="1"/>
      <w:marLeft w:val="0"/>
      <w:marRight w:val="0"/>
      <w:marTop w:val="0"/>
      <w:marBottom w:val="0"/>
      <w:divBdr>
        <w:top w:val="none" w:sz="0" w:space="0" w:color="auto"/>
        <w:left w:val="none" w:sz="0" w:space="0" w:color="auto"/>
        <w:bottom w:val="none" w:sz="0" w:space="0" w:color="auto"/>
        <w:right w:val="none" w:sz="0" w:space="0" w:color="auto"/>
      </w:divBdr>
    </w:div>
    <w:div w:id="1494833675">
      <w:bodyDiv w:val="1"/>
      <w:marLeft w:val="0"/>
      <w:marRight w:val="0"/>
      <w:marTop w:val="0"/>
      <w:marBottom w:val="0"/>
      <w:divBdr>
        <w:top w:val="none" w:sz="0" w:space="0" w:color="auto"/>
        <w:left w:val="none" w:sz="0" w:space="0" w:color="auto"/>
        <w:bottom w:val="none" w:sz="0" w:space="0" w:color="auto"/>
        <w:right w:val="none" w:sz="0" w:space="0" w:color="auto"/>
      </w:divBdr>
    </w:div>
    <w:div w:id="1507213991">
      <w:bodyDiv w:val="1"/>
      <w:marLeft w:val="0"/>
      <w:marRight w:val="0"/>
      <w:marTop w:val="0"/>
      <w:marBottom w:val="0"/>
      <w:divBdr>
        <w:top w:val="none" w:sz="0" w:space="0" w:color="auto"/>
        <w:left w:val="none" w:sz="0" w:space="0" w:color="auto"/>
        <w:bottom w:val="none" w:sz="0" w:space="0" w:color="auto"/>
        <w:right w:val="none" w:sz="0" w:space="0" w:color="auto"/>
      </w:divBdr>
    </w:div>
    <w:div w:id="1514804465">
      <w:bodyDiv w:val="1"/>
      <w:marLeft w:val="0"/>
      <w:marRight w:val="0"/>
      <w:marTop w:val="0"/>
      <w:marBottom w:val="0"/>
      <w:divBdr>
        <w:top w:val="none" w:sz="0" w:space="0" w:color="auto"/>
        <w:left w:val="none" w:sz="0" w:space="0" w:color="auto"/>
        <w:bottom w:val="none" w:sz="0" w:space="0" w:color="auto"/>
        <w:right w:val="none" w:sz="0" w:space="0" w:color="auto"/>
      </w:divBdr>
    </w:div>
    <w:div w:id="1521511879">
      <w:bodyDiv w:val="1"/>
      <w:marLeft w:val="0"/>
      <w:marRight w:val="0"/>
      <w:marTop w:val="0"/>
      <w:marBottom w:val="0"/>
      <w:divBdr>
        <w:top w:val="none" w:sz="0" w:space="0" w:color="auto"/>
        <w:left w:val="none" w:sz="0" w:space="0" w:color="auto"/>
        <w:bottom w:val="none" w:sz="0" w:space="0" w:color="auto"/>
        <w:right w:val="none" w:sz="0" w:space="0" w:color="auto"/>
      </w:divBdr>
    </w:div>
    <w:div w:id="1539272341">
      <w:bodyDiv w:val="1"/>
      <w:marLeft w:val="0"/>
      <w:marRight w:val="0"/>
      <w:marTop w:val="0"/>
      <w:marBottom w:val="0"/>
      <w:divBdr>
        <w:top w:val="none" w:sz="0" w:space="0" w:color="auto"/>
        <w:left w:val="none" w:sz="0" w:space="0" w:color="auto"/>
        <w:bottom w:val="none" w:sz="0" w:space="0" w:color="auto"/>
        <w:right w:val="none" w:sz="0" w:space="0" w:color="auto"/>
      </w:divBdr>
    </w:div>
    <w:div w:id="1544096243">
      <w:bodyDiv w:val="1"/>
      <w:marLeft w:val="0"/>
      <w:marRight w:val="0"/>
      <w:marTop w:val="0"/>
      <w:marBottom w:val="0"/>
      <w:divBdr>
        <w:top w:val="none" w:sz="0" w:space="0" w:color="auto"/>
        <w:left w:val="none" w:sz="0" w:space="0" w:color="auto"/>
        <w:bottom w:val="none" w:sz="0" w:space="0" w:color="auto"/>
        <w:right w:val="none" w:sz="0" w:space="0" w:color="auto"/>
      </w:divBdr>
    </w:div>
    <w:div w:id="1563521639">
      <w:bodyDiv w:val="1"/>
      <w:marLeft w:val="0"/>
      <w:marRight w:val="0"/>
      <w:marTop w:val="0"/>
      <w:marBottom w:val="0"/>
      <w:divBdr>
        <w:top w:val="none" w:sz="0" w:space="0" w:color="auto"/>
        <w:left w:val="none" w:sz="0" w:space="0" w:color="auto"/>
        <w:bottom w:val="none" w:sz="0" w:space="0" w:color="auto"/>
        <w:right w:val="none" w:sz="0" w:space="0" w:color="auto"/>
      </w:divBdr>
    </w:div>
    <w:div w:id="1566180465">
      <w:bodyDiv w:val="1"/>
      <w:marLeft w:val="0"/>
      <w:marRight w:val="0"/>
      <w:marTop w:val="0"/>
      <w:marBottom w:val="0"/>
      <w:divBdr>
        <w:top w:val="none" w:sz="0" w:space="0" w:color="auto"/>
        <w:left w:val="none" w:sz="0" w:space="0" w:color="auto"/>
        <w:bottom w:val="none" w:sz="0" w:space="0" w:color="auto"/>
        <w:right w:val="none" w:sz="0" w:space="0" w:color="auto"/>
      </w:divBdr>
    </w:div>
    <w:div w:id="1570000976">
      <w:bodyDiv w:val="1"/>
      <w:marLeft w:val="0"/>
      <w:marRight w:val="0"/>
      <w:marTop w:val="0"/>
      <w:marBottom w:val="0"/>
      <w:divBdr>
        <w:top w:val="none" w:sz="0" w:space="0" w:color="auto"/>
        <w:left w:val="none" w:sz="0" w:space="0" w:color="auto"/>
        <w:bottom w:val="none" w:sz="0" w:space="0" w:color="auto"/>
        <w:right w:val="none" w:sz="0" w:space="0" w:color="auto"/>
      </w:divBdr>
    </w:div>
    <w:div w:id="1574702635">
      <w:bodyDiv w:val="1"/>
      <w:marLeft w:val="0"/>
      <w:marRight w:val="0"/>
      <w:marTop w:val="0"/>
      <w:marBottom w:val="0"/>
      <w:divBdr>
        <w:top w:val="none" w:sz="0" w:space="0" w:color="auto"/>
        <w:left w:val="none" w:sz="0" w:space="0" w:color="auto"/>
        <w:bottom w:val="none" w:sz="0" w:space="0" w:color="auto"/>
        <w:right w:val="none" w:sz="0" w:space="0" w:color="auto"/>
      </w:divBdr>
    </w:div>
    <w:div w:id="1641106315">
      <w:bodyDiv w:val="1"/>
      <w:marLeft w:val="0"/>
      <w:marRight w:val="0"/>
      <w:marTop w:val="0"/>
      <w:marBottom w:val="0"/>
      <w:divBdr>
        <w:top w:val="none" w:sz="0" w:space="0" w:color="auto"/>
        <w:left w:val="none" w:sz="0" w:space="0" w:color="auto"/>
        <w:bottom w:val="none" w:sz="0" w:space="0" w:color="auto"/>
        <w:right w:val="none" w:sz="0" w:space="0" w:color="auto"/>
      </w:divBdr>
    </w:div>
    <w:div w:id="1642005106">
      <w:bodyDiv w:val="1"/>
      <w:marLeft w:val="0"/>
      <w:marRight w:val="0"/>
      <w:marTop w:val="0"/>
      <w:marBottom w:val="0"/>
      <w:divBdr>
        <w:top w:val="none" w:sz="0" w:space="0" w:color="auto"/>
        <w:left w:val="none" w:sz="0" w:space="0" w:color="auto"/>
        <w:bottom w:val="none" w:sz="0" w:space="0" w:color="auto"/>
        <w:right w:val="none" w:sz="0" w:space="0" w:color="auto"/>
      </w:divBdr>
    </w:div>
    <w:div w:id="1647205618">
      <w:bodyDiv w:val="1"/>
      <w:marLeft w:val="0"/>
      <w:marRight w:val="0"/>
      <w:marTop w:val="0"/>
      <w:marBottom w:val="0"/>
      <w:divBdr>
        <w:top w:val="none" w:sz="0" w:space="0" w:color="auto"/>
        <w:left w:val="none" w:sz="0" w:space="0" w:color="auto"/>
        <w:bottom w:val="none" w:sz="0" w:space="0" w:color="auto"/>
        <w:right w:val="none" w:sz="0" w:space="0" w:color="auto"/>
      </w:divBdr>
    </w:div>
    <w:div w:id="1647272892">
      <w:bodyDiv w:val="1"/>
      <w:marLeft w:val="0"/>
      <w:marRight w:val="0"/>
      <w:marTop w:val="0"/>
      <w:marBottom w:val="0"/>
      <w:divBdr>
        <w:top w:val="none" w:sz="0" w:space="0" w:color="auto"/>
        <w:left w:val="none" w:sz="0" w:space="0" w:color="auto"/>
        <w:bottom w:val="none" w:sz="0" w:space="0" w:color="auto"/>
        <w:right w:val="none" w:sz="0" w:space="0" w:color="auto"/>
      </w:divBdr>
    </w:div>
    <w:div w:id="1648363021">
      <w:bodyDiv w:val="1"/>
      <w:marLeft w:val="0"/>
      <w:marRight w:val="0"/>
      <w:marTop w:val="0"/>
      <w:marBottom w:val="0"/>
      <w:divBdr>
        <w:top w:val="none" w:sz="0" w:space="0" w:color="auto"/>
        <w:left w:val="none" w:sz="0" w:space="0" w:color="auto"/>
        <w:bottom w:val="none" w:sz="0" w:space="0" w:color="auto"/>
        <w:right w:val="none" w:sz="0" w:space="0" w:color="auto"/>
      </w:divBdr>
    </w:div>
    <w:div w:id="1667318803">
      <w:bodyDiv w:val="1"/>
      <w:marLeft w:val="0"/>
      <w:marRight w:val="0"/>
      <w:marTop w:val="0"/>
      <w:marBottom w:val="0"/>
      <w:divBdr>
        <w:top w:val="none" w:sz="0" w:space="0" w:color="auto"/>
        <w:left w:val="none" w:sz="0" w:space="0" w:color="auto"/>
        <w:bottom w:val="none" w:sz="0" w:space="0" w:color="auto"/>
        <w:right w:val="none" w:sz="0" w:space="0" w:color="auto"/>
      </w:divBdr>
    </w:div>
    <w:div w:id="1667709734">
      <w:bodyDiv w:val="1"/>
      <w:marLeft w:val="0"/>
      <w:marRight w:val="0"/>
      <w:marTop w:val="0"/>
      <w:marBottom w:val="0"/>
      <w:divBdr>
        <w:top w:val="none" w:sz="0" w:space="0" w:color="auto"/>
        <w:left w:val="none" w:sz="0" w:space="0" w:color="auto"/>
        <w:bottom w:val="none" w:sz="0" w:space="0" w:color="auto"/>
        <w:right w:val="none" w:sz="0" w:space="0" w:color="auto"/>
      </w:divBdr>
    </w:div>
    <w:div w:id="1675761544">
      <w:bodyDiv w:val="1"/>
      <w:marLeft w:val="0"/>
      <w:marRight w:val="0"/>
      <w:marTop w:val="0"/>
      <w:marBottom w:val="0"/>
      <w:divBdr>
        <w:top w:val="none" w:sz="0" w:space="0" w:color="auto"/>
        <w:left w:val="none" w:sz="0" w:space="0" w:color="auto"/>
        <w:bottom w:val="none" w:sz="0" w:space="0" w:color="auto"/>
        <w:right w:val="none" w:sz="0" w:space="0" w:color="auto"/>
      </w:divBdr>
    </w:div>
    <w:div w:id="1677608933">
      <w:bodyDiv w:val="1"/>
      <w:marLeft w:val="0"/>
      <w:marRight w:val="0"/>
      <w:marTop w:val="0"/>
      <w:marBottom w:val="0"/>
      <w:divBdr>
        <w:top w:val="none" w:sz="0" w:space="0" w:color="auto"/>
        <w:left w:val="none" w:sz="0" w:space="0" w:color="auto"/>
        <w:bottom w:val="none" w:sz="0" w:space="0" w:color="auto"/>
        <w:right w:val="none" w:sz="0" w:space="0" w:color="auto"/>
      </w:divBdr>
    </w:div>
    <w:div w:id="1696689441">
      <w:bodyDiv w:val="1"/>
      <w:marLeft w:val="0"/>
      <w:marRight w:val="0"/>
      <w:marTop w:val="0"/>
      <w:marBottom w:val="0"/>
      <w:divBdr>
        <w:top w:val="none" w:sz="0" w:space="0" w:color="auto"/>
        <w:left w:val="none" w:sz="0" w:space="0" w:color="auto"/>
        <w:bottom w:val="none" w:sz="0" w:space="0" w:color="auto"/>
        <w:right w:val="none" w:sz="0" w:space="0" w:color="auto"/>
      </w:divBdr>
    </w:div>
    <w:div w:id="1707216602">
      <w:bodyDiv w:val="1"/>
      <w:marLeft w:val="0"/>
      <w:marRight w:val="0"/>
      <w:marTop w:val="0"/>
      <w:marBottom w:val="0"/>
      <w:divBdr>
        <w:top w:val="none" w:sz="0" w:space="0" w:color="auto"/>
        <w:left w:val="none" w:sz="0" w:space="0" w:color="auto"/>
        <w:bottom w:val="none" w:sz="0" w:space="0" w:color="auto"/>
        <w:right w:val="none" w:sz="0" w:space="0" w:color="auto"/>
      </w:divBdr>
    </w:div>
    <w:div w:id="1726755824">
      <w:bodyDiv w:val="1"/>
      <w:marLeft w:val="0"/>
      <w:marRight w:val="0"/>
      <w:marTop w:val="0"/>
      <w:marBottom w:val="0"/>
      <w:divBdr>
        <w:top w:val="none" w:sz="0" w:space="0" w:color="auto"/>
        <w:left w:val="none" w:sz="0" w:space="0" w:color="auto"/>
        <w:bottom w:val="none" w:sz="0" w:space="0" w:color="auto"/>
        <w:right w:val="none" w:sz="0" w:space="0" w:color="auto"/>
      </w:divBdr>
    </w:div>
    <w:div w:id="1735741620">
      <w:bodyDiv w:val="1"/>
      <w:marLeft w:val="0"/>
      <w:marRight w:val="0"/>
      <w:marTop w:val="0"/>
      <w:marBottom w:val="0"/>
      <w:divBdr>
        <w:top w:val="none" w:sz="0" w:space="0" w:color="auto"/>
        <w:left w:val="none" w:sz="0" w:space="0" w:color="auto"/>
        <w:bottom w:val="none" w:sz="0" w:space="0" w:color="auto"/>
        <w:right w:val="none" w:sz="0" w:space="0" w:color="auto"/>
      </w:divBdr>
    </w:div>
    <w:div w:id="1735741915">
      <w:bodyDiv w:val="1"/>
      <w:marLeft w:val="0"/>
      <w:marRight w:val="0"/>
      <w:marTop w:val="0"/>
      <w:marBottom w:val="0"/>
      <w:divBdr>
        <w:top w:val="none" w:sz="0" w:space="0" w:color="auto"/>
        <w:left w:val="none" w:sz="0" w:space="0" w:color="auto"/>
        <w:bottom w:val="none" w:sz="0" w:space="0" w:color="auto"/>
        <w:right w:val="none" w:sz="0" w:space="0" w:color="auto"/>
      </w:divBdr>
    </w:div>
    <w:div w:id="1749617485">
      <w:bodyDiv w:val="1"/>
      <w:marLeft w:val="0"/>
      <w:marRight w:val="0"/>
      <w:marTop w:val="0"/>
      <w:marBottom w:val="0"/>
      <w:divBdr>
        <w:top w:val="none" w:sz="0" w:space="0" w:color="auto"/>
        <w:left w:val="none" w:sz="0" w:space="0" w:color="auto"/>
        <w:bottom w:val="none" w:sz="0" w:space="0" w:color="auto"/>
        <w:right w:val="none" w:sz="0" w:space="0" w:color="auto"/>
      </w:divBdr>
    </w:div>
    <w:div w:id="1766683438">
      <w:bodyDiv w:val="1"/>
      <w:marLeft w:val="0"/>
      <w:marRight w:val="0"/>
      <w:marTop w:val="0"/>
      <w:marBottom w:val="0"/>
      <w:divBdr>
        <w:top w:val="none" w:sz="0" w:space="0" w:color="auto"/>
        <w:left w:val="none" w:sz="0" w:space="0" w:color="auto"/>
        <w:bottom w:val="none" w:sz="0" w:space="0" w:color="auto"/>
        <w:right w:val="none" w:sz="0" w:space="0" w:color="auto"/>
      </w:divBdr>
    </w:div>
    <w:div w:id="1775052462">
      <w:bodyDiv w:val="1"/>
      <w:marLeft w:val="0"/>
      <w:marRight w:val="0"/>
      <w:marTop w:val="0"/>
      <w:marBottom w:val="0"/>
      <w:divBdr>
        <w:top w:val="none" w:sz="0" w:space="0" w:color="auto"/>
        <w:left w:val="none" w:sz="0" w:space="0" w:color="auto"/>
        <w:bottom w:val="none" w:sz="0" w:space="0" w:color="auto"/>
        <w:right w:val="none" w:sz="0" w:space="0" w:color="auto"/>
      </w:divBdr>
    </w:div>
    <w:div w:id="1800150364">
      <w:bodyDiv w:val="1"/>
      <w:marLeft w:val="0"/>
      <w:marRight w:val="0"/>
      <w:marTop w:val="0"/>
      <w:marBottom w:val="0"/>
      <w:divBdr>
        <w:top w:val="none" w:sz="0" w:space="0" w:color="auto"/>
        <w:left w:val="none" w:sz="0" w:space="0" w:color="auto"/>
        <w:bottom w:val="none" w:sz="0" w:space="0" w:color="auto"/>
        <w:right w:val="none" w:sz="0" w:space="0" w:color="auto"/>
      </w:divBdr>
    </w:div>
    <w:div w:id="1823814352">
      <w:bodyDiv w:val="1"/>
      <w:marLeft w:val="0"/>
      <w:marRight w:val="0"/>
      <w:marTop w:val="0"/>
      <w:marBottom w:val="0"/>
      <w:divBdr>
        <w:top w:val="none" w:sz="0" w:space="0" w:color="auto"/>
        <w:left w:val="none" w:sz="0" w:space="0" w:color="auto"/>
        <w:bottom w:val="none" w:sz="0" w:space="0" w:color="auto"/>
        <w:right w:val="none" w:sz="0" w:space="0" w:color="auto"/>
      </w:divBdr>
    </w:div>
    <w:div w:id="1834102517">
      <w:bodyDiv w:val="1"/>
      <w:marLeft w:val="0"/>
      <w:marRight w:val="0"/>
      <w:marTop w:val="0"/>
      <w:marBottom w:val="0"/>
      <w:divBdr>
        <w:top w:val="none" w:sz="0" w:space="0" w:color="auto"/>
        <w:left w:val="none" w:sz="0" w:space="0" w:color="auto"/>
        <w:bottom w:val="none" w:sz="0" w:space="0" w:color="auto"/>
        <w:right w:val="none" w:sz="0" w:space="0" w:color="auto"/>
      </w:divBdr>
    </w:div>
    <w:div w:id="1855916816">
      <w:bodyDiv w:val="1"/>
      <w:marLeft w:val="0"/>
      <w:marRight w:val="0"/>
      <w:marTop w:val="0"/>
      <w:marBottom w:val="0"/>
      <w:divBdr>
        <w:top w:val="none" w:sz="0" w:space="0" w:color="auto"/>
        <w:left w:val="none" w:sz="0" w:space="0" w:color="auto"/>
        <w:bottom w:val="none" w:sz="0" w:space="0" w:color="auto"/>
        <w:right w:val="none" w:sz="0" w:space="0" w:color="auto"/>
      </w:divBdr>
    </w:div>
    <w:div w:id="1863670077">
      <w:bodyDiv w:val="1"/>
      <w:marLeft w:val="0"/>
      <w:marRight w:val="0"/>
      <w:marTop w:val="0"/>
      <w:marBottom w:val="0"/>
      <w:divBdr>
        <w:top w:val="none" w:sz="0" w:space="0" w:color="auto"/>
        <w:left w:val="none" w:sz="0" w:space="0" w:color="auto"/>
        <w:bottom w:val="none" w:sz="0" w:space="0" w:color="auto"/>
        <w:right w:val="none" w:sz="0" w:space="0" w:color="auto"/>
      </w:divBdr>
    </w:div>
    <w:div w:id="1866208786">
      <w:bodyDiv w:val="1"/>
      <w:marLeft w:val="0"/>
      <w:marRight w:val="0"/>
      <w:marTop w:val="0"/>
      <w:marBottom w:val="0"/>
      <w:divBdr>
        <w:top w:val="none" w:sz="0" w:space="0" w:color="auto"/>
        <w:left w:val="none" w:sz="0" w:space="0" w:color="auto"/>
        <w:bottom w:val="none" w:sz="0" w:space="0" w:color="auto"/>
        <w:right w:val="none" w:sz="0" w:space="0" w:color="auto"/>
      </w:divBdr>
    </w:div>
    <w:div w:id="1883513500">
      <w:bodyDiv w:val="1"/>
      <w:marLeft w:val="0"/>
      <w:marRight w:val="0"/>
      <w:marTop w:val="0"/>
      <w:marBottom w:val="0"/>
      <w:divBdr>
        <w:top w:val="none" w:sz="0" w:space="0" w:color="auto"/>
        <w:left w:val="none" w:sz="0" w:space="0" w:color="auto"/>
        <w:bottom w:val="none" w:sz="0" w:space="0" w:color="auto"/>
        <w:right w:val="none" w:sz="0" w:space="0" w:color="auto"/>
      </w:divBdr>
    </w:div>
    <w:div w:id="1888370899">
      <w:bodyDiv w:val="1"/>
      <w:marLeft w:val="0"/>
      <w:marRight w:val="0"/>
      <w:marTop w:val="0"/>
      <w:marBottom w:val="0"/>
      <w:divBdr>
        <w:top w:val="none" w:sz="0" w:space="0" w:color="auto"/>
        <w:left w:val="none" w:sz="0" w:space="0" w:color="auto"/>
        <w:bottom w:val="none" w:sz="0" w:space="0" w:color="auto"/>
        <w:right w:val="none" w:sz="0" w:space="0" w:color="auto"/>
      </w:divBdr>
      <w:divsChild>
        <w:div w:id="1169197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8073041">
      <w:bodyDiv w:val="1"/>
      <w:marLeft w:val="0"/>
      <w:marRight w:val="0"/>
      <w:marTop w:val="0"/>
      <w:marBottom w:val="0"/>
      <w:divBdr>
        <w:top w:val="none" w:sz="0" w:space="0" w:color="auto"/>
        <w:left w:val="none" w:sz="0" w:space="0" w:color="auto"/>
        <w:bottom w:val="none" w:sz="0" w:space="0" w:color="auto"/>
        <w:right w:val="none" w:sz="0" w:space="0" w:color="auto"/>
      </w:divBdr>
    </w:div>
    <w:div w:id="1928269666">
      <w:bodyDiv w:val="1"/>
      <w:marLeft w:val="0"/>
      <w:marRight w:val="0"/>
      <w:marTop w:val="0"/>
      <w:marBottom w:val="0"/>
      <w:divBdr>
        <w:top w:val="none" w:sz="0" w:space="0" w:color="auto"/>
        <w:left w:val="none" w:sz="0" w:space="0" w:color="auto"/>
        <w:bottom w:val="none" w:sz="0" w:space="0" w:color="auto"/>
        <w:right w:val="none" w:sz="0" w:space="0" w:color="auto"/>
      </w:divBdr>
    </w:div>
    <w:div w:id="1937665192">
      <w:bodyDiv w:val="1"/>
      <w:marLeft w:val="0"/>
      <w:marRight w:val="0"/>
      <w:marTop w:val="0"/>
      <w:marBottom w:val="0"/>
      <w:divBdr>
        <w:top w:val="none" w:sz="0" w:space="0" w:color="auto"/>
        <w:left w:val="none" w:sz="0" w:space="0" w:color="auto"/>
        <w:bottom w:val="none" w:sz="0" w:space="0" w:color="auto"/>
        <w:right w:val="none" w:sz="0" w:space="0" w:color="auto"/>
      </w:divBdr>
    </w:div>
    <w:div w:id="1958171406">
      <w:bodyDiv w:val="1"/>
      <w:marLeft w:val="0"/>
      <w:marRight w:val="0"/>
      <w:marTop w:val="0"/>
      <w:marBottom w:val="0"/>
      <w:divBdr>
        <w:top w:val="none" w:sz="0" w:space="0" w:color="auto"/>
        <w:left w:val="none" w:sz="0" w:space="0" w:color="auto"/>
        <w:bottom w:val="none" w:sz="0" w:space="0" w:color="auto"/>
        <w:right w:val="none" w:sz="0" w:space="0" w:color="auto"/>
      </w:divBdr>
    </w:div>
    <w:div w:id="1962569444">
      <w:bodyDiv w:val="1"/>
      <w:marLeft w:val="0"/>
      <w:marRight w:val="0"/>
      <w:marTop w:val="0"/>
      <w:marBottom w:val="0"/>
      <w:divBdr>
        <w:top w:val="none" w:sz="0" w:space="0" w:color="auto"/>
        <w:left w:val="none" w:sz="0" w:space="0" w:color="auto"/>
        <w:bottom w:val="none" w:sz="0" w:space="0" w:color="auto"/>
        <w:right w:val="none" w:sz="0" w:space="0" w:color="auto"/>
      </w:divBdr>
    </w:div>
    <w:div w:id="1966542997">
      <w:bodyDiv w:val="1"/>
      <w:marLeft w:val="0"/>
      <w:marRight w:val="0"/>
      <w:marTop w:val="0"/>
      <w:marBottom w:val="0"/>
      <w:divBdr>
        <w:top w:val="none" w:sz="0" w:space="0" w:color="auto"/>
        <w:left w:val="none" w:sz="0" w:space="0" w:color="auto"/>
        <w:bottom w:val="none" w:sz="0" w:space="0" w:color="auto"/>
        <w:right w:val="none" w:sz="0" w:space="0" w:color="auto"/>
      </w:divBdr>
    </w:div>
    <w:div w:id="1973751396">
      <w:bodyDiv w:val="1"/>
      <w:marLeft w:val="0"/>
      <w:marRight w:val="0"/>
      <w:marTop w:val="0"/>
      <w:marBottom w:val="0"/>
      <w:divBdr>
        <w:top w:val="none" w:sz="0" w:space="0" w:color="auto"/>
        <w:left w:val="none" w:sz="0" w:space="0" w:color="auto"/>
        <w:bottom w:val="none" w:sz="0" w:space="0" w:color="auto"/>
        <w:right w:val="none" w:sz="0" w:space="0" w:color="auto"/>
      </w:divBdr>
    </w:div>
    <w:div w:id="1997099863">
      <w:bodyDiv w:val="1"/>
      <w:marLeft w:val="0"/>
      <w:marRight w:val="0"/>
      <w:marTop w:val="0"/>
      <w:marBottom w:val="0"/>
      <w:divBdr>
        <w:top w:val="none" w:sz="0" w:space="0" w:color="auto"/>
        <w:left w:val="none" w:sz="0" w:space="0" w:color="auto"/>
        <w:bottom w:val="none" w:sz="0" w:space="0" w:color="auto"/>
        <w:right w:val="none" w:sz="0" w:space="0" w:color="auto"/>
      </w:divBdr>
    </w:div>
    <w:div w:id="2021351489">
      <w:bodyDiv w:val="1"/>
      <w:marLeft w:val="0"/>
      <w:marRight w:val="0"/>
      <w:marTop w:val="0"/>
      <w:marBottom w:val="0"/>
      <w:divBdr>
        <w:top w:val="none" w:sz="0" w:space="0" w:color="auto"/>
        <w:left w:val="none" w:sz="0" w:space="0" w:color="auto"/>
        <w:bottom w:val="none" w:sz="0" w:space="0" w:color="auto"/>
        <w:right w:val="none" w:sz="0" w:space="0" w:color="auto"/>
      </w:divBdr>
      <w:divsChild>
        <w:div w:id="1032262964">
          <w:marLeft w:val="547"/>
          <w:marRight w:val="0"/>
          <w:marTop w:val="0"/>
          <w:marBottom w:val="0"/>
          <w:divBdr>
            <w:top w:val="none" w:sz="0" w:space="0" w:color="auto"/>
            <w:left w:val="none" w:sz="0" w:space="0" w:color="auto"/>
            <w:bottom w:val="none" w:sz="0" w:space="0" w:color="auto"/>
            <w:right w:val="none" w:sz="0" w:space="0" w:color="auto"/>
          </w:divBdr>
        </w:div>
      </w:divsChild>
    </w:div>
    <w:div w:id="2029675103">
      <w:bodyDiv w:val="1"/>
      <w:marLeft w:val="0"/>
      <w:marRight w:val="0"/>
      <w:marTop w:val="0"/>
      <w:marBottom w:val="0"/>
      <w:divBdr>
        <w:top w:val="none" w:sz="0" w:space="0" w:color="auto"/>
        <w:left w:val="none" w:sz="0" w:space="0" w:color="auto"/>
        <w:bottom w:val="none" w:sz="0" w:space="0" w:color="auto"/>
        <w:right w:val="none" w:sz="0" w:space="0" w:color="auto"/>
      </w:divBdr>
    </w:div>
    <w:div w:id="2063013402">
      <w:bodyDiv w:val="1"/>
      <w:marLeft w:val="0"/>
      <w:marRight w:val="0"/>
      <w:marTop w:val="0"/>
      <w:marBottom w:val="0"/>
      <w:divBdr>
        <w:top w:val="none" w:sz="0" w:space="0" w:color="auto"/>
        <w:left w:val="none" w:sz="0" w:space="0" w:color="auto"/>
        <w:bottom w:val="none" w:sz="0" w:space="0" w:color="auto"/>
        <w:right w:val="none" w:sz="0" w:space="0" w:color="auto"/>
      </w:divBdr>
    </w:div>
    <w:div w:id="2084720050">
      <w:bodyDiv w:val="1"/>
      <w:marLeft w:val="0"/>
      <w:marRight w:val="0"/>
      <w:marTop w:val="0"/>
      <w:marBottom w:val="0"/>
      <w:divBdr>
        <w:top w:val="none" w:sz="0" w:space="0" w:color="auto"/>
        <w:left w:val="none" w:sz="0" w:space="0" w:color="auto"/>
        <w:bottom w:val="none" w:sz="0" w:space="0" w:color="auto"/>
        <w:right w:val="none" w:sz="0" w:space="0" w:color="auto"/>
      </w:divBdr>
    </w:div>
    <w:div w:id="2086610995">
      <w:bodyDiv w:val="1"/>
      <w:marLeft w:val="0"/>
      <w:marRight w:val="0"/>
      <w:marTop w:val="0"/>
      <w:marBottom w:val="0"/>
      <w:divBdr>
        <w:top w:val="none" w:sz="0" w:space="0" w:color="auto"/>
        <w:left w:val="none" w:sz="0" w:space="0" w:color="auto"/>
        <w:bottom w:val="none" w:sz="0" w:space="0" w:color="auto"/>
        <w:right w:val="none" w:sz="0" w:space="0" w:color="auto"/>
      </w:divBdr>
    </w:div>
    <w:div w:id="2092580957">
      <w:bodyDiv w:val="1"/>
      <w:marLeft w:val="0"/>
      <w:marRight w:val="0"/>
      <w:marTop w:val="0"/>
      <w:marBottom w:val="0"/>
      <w:divBdr>
        <w:top w:val="none" w:sz="0" w:space="0" w:color="auto"/>
        <w:left w:val="none" w:sz="0" w:space="0" w:color="auto"/>
        <w:bottom w:val="none" w:sz="0" w:space="0" w:color="auto"/>
        <w:right w:val="none" w:sz="0" w:space="0" w:color="auto"/>
      </w:divBdr>
    </w:div>
    <w:div w:id="2096196727">
      <w:bodyDiv w:val="1"/>
      <w:marLeft w:val="0"/>
      <w:marRight w:val="0"/>
      <w:marTop w:val="0"/>
      <w:marBottom w:val="0"/>
      <w:divBdr>
        <w:top w:val="none" w:sz="0" w:space="0" w:color="auto"/>
        <w:left w:val="none" w:sz="0" w:space="0" w:color="auto"/>
        <w:bottom w:val="none" w:sz="0" w:space="0" w:color="auto"/>
        <w:right w:val="none" w:sz="0" w:space="0" w:color="auto"/>
      </w:divBdr>
    </w:div>
    <w:div w:id="2097968898">
      <w:bodyDiv w:val="1"/>
      <w:marLeft w:val="0"/>
      <w:marRight w:val="0"/>
      <w:marTop w:val="0"/>
      <w:marBottom w:val="0"/>
      <w:divBdr>
        <w:top w:val="none" w:sz="0" w:space="0" w:color="auto"/>
        <w:left w:val="none" w:sz="0" w:space="0" w:color="auto"/>
        <w:bottom w:val="none" w:sz="0" w:space="0" w:color="auto"/>
        <w:right w:val="none" w:sz="0" w:space="0" w:color="auto"/>
      </w:divBdr>
      <w:divsChild>
        <w:div w:id="105973026">
          <w:marLeft w:val="547"/>
          <w:marRight w:val="0"/>
          <w:marTop w:val="0"/>
          <w:marBottom w:val="0"/>
          <w:divBdr>
            <w:top w:val="none" w:sz="0" w:space="0" w:color="auto"/>
            <w:left w:val="none" w:sz="0" w:space="0" w:color="auto"/>
            <w:bottom w:val="none" w:sz="0" w:space="0" w:color="auto"/>
            <w:right w:val="none" w:sz="0" w:space="0" w:color="auto"/>
          </w:divBdr>
        </w:div>
      </w:divsChild>
    </w:div>
    <w:div w:id="2103992212">
      <w:bodyDiv w:val="1"/>
      <w:marLeft w:val="0"/>
      <w:marRight w:val="0"/>
      <w:marTop w:val="0"/>
      <w:marBottom w:val="0"/>
      <w:divBdr>
        <w:top w:val="none" w:sz="0" w:space="0" w:color="auto"/>
        <w:left w:val="none" w:sz="0" w:space="0" w:color="auto"/>
        <w:bottom w:val="none" w:sz="0" w:space="0" w:color="auto"/>
        <w:right w:val="none" w:sz="0" w:space="0" w:color="auto"/>
      </w:divBdr>
    </w:div>
    <w:div w:id="2110008480">
      <w:bodyDiv w:val="1"/>
      <w:marLeft w:val="0"/>
      <w:marRight w:val="0"/>
      <w:marTop w:val="0"/>
      <w:marBottom w:val="0"/>
      <w:divBdr>
        <w:top w:val="none" w:sz="0" w:space="0" w:color="auto"/>
        <w:left w:val="none" w:sz="0" w:space="0" w:color="auto"/>
        <w:bottom w:val="none" w:sz="0" w:space="0" w:color="auto"/>
        <w:right w:val="none" w:sz="0" w:space="0" w:color="auto"/>
      </w:divBdr>
    </w:div>
    <w:div w:id="2110852659">
      <w:bodyDiv w:val="1"/>
      <w:marLeft w:val="0"/>
      <w:marRight w:val="0"/>
      <w:marTop w:val="0"/>
      <w:marBottom w:val="0"/>
      <w:divBdr>
        <w:top w:val="none" w:sz="0" w:space="0" w:color="auto"/>
        <w:left w:val="none" w:sz="0" w:space="0" w:color="auto"/>
        <w:bottom w:val="none" w:sz="0" w:space="0" w:color="auto"/>
        <w:right w:val="none" w:sz="0" w:space="0" w:color="auto"/>
      </w:divBdr>
    </w:div>
    <w:div w:id="2126341669">
      <w:bodyDiv w:val="1"/>
      <w:marLeft w:val="0"/>
      <w:marRight w:val="0"/>
      <w:marTop w:val="0"/>
      <w:marBottom w:val="0"/>
      <w:divBdr>
        <w:top w:val="none" w:sz="0" w:space="0" w:color="auto"/>
        <w:left w:val="none" w:sz="0" w:space="0" w:color="auto"/>
        <w:bottom w:val="none" w:sz="0" w:space="0" w:color="auto"/>
        <w:right w:val="none" w:sz="0" w:space="0" w:color="auto"/>
      </w:divBdr>
    </w:div>
    <w:div w:id="2134133906">
      <w:bodyDiv w:val="1"/>
      <w:marLeft w:val="0"/>
      <w:marRight w:val="0"/>
      <w:marTop w:val="0"/>
      <w:marBottom w:val="0"/>
      <w:divBdr>
        <w:top w:val="none" w:sz="0" w:space="0" w:color="auto"/>
        <w:left w:val="none" w:sz="0" w:space="0" w:color="auto"/>
        <w:bottom w:val="none" w:sz="0" w:space="0" w:color="auto"/>
        <w:right w:val="none" w:sz="0" w:space="0" w:color="auto"/>
      </w:divBdr>
    </w:div>
    <w:div w:id="2145658469">
      <w:bodyDiv w:val="1"/>
      <w:marLeft w:val="0"/>
      <w:marRight w:val="0"/>
      <w:marTop w:val="0"/>
      <w:marBottom w:val="0"/>
      <w:divBdr>
        <w:top w:val="none" w:sz="0" w:space="0" w:color="auto"/>
        <w:left w:val="none" w:sz="0" w:space="0" w:color="auto"/>
        <w:bottom w:val="none" w:sz="0" w:space="0" w:color="auto"/>
        <w:right w:val="none" w:sz="0" w:space="0" w:color="auto"/>
      </w:divBdr>
    </w:div>
    <w:div w:id="2146895366">
      <w:bodyDiv w:val="1"/>
      <w:marLeft w:val="0"/>
      <w:marRight w:val="0"/>
      <w:marTop w:val="0"/>
      <w:marBottom w:val="0"/>
      <w:divBdr>
        <w:top w:val="none" w:sz="0" w:space="0" w:color="auto"/>
        <w:left w:val="none" w:sz="0" w:space="0" w:color="auto"/>
        <w:bottom w:val="none" w:sz="0" w:space="0" w:color="auto"/>
        <w:right w:val="none" w:sz="0" w:space="0" w:color="auto"/>
      </w:divBdr>
    </w:div>
    <w:div w:id="2147040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miny.pl" TargetMode="External"/><Relationship Id="rId18" Type="http://schemas.openxmlformats.org/officeDocument/2006/relationships/chart" Target="charts/chart4.xml"/><Relationship Id="rId26" Type="http://schemas.openxmlformats.org/officeDocument/2006/relationships/chart" Target="charts/chart8.xml"/><Relationship Id="rId39" Type="http://schemas.openxmlformats.org/officeDocument/2006/relationships/image" Target="media/image11.jpeg"/><Relationship Id="rId21" Type="http://schemas.openxmlformats.org/officeDocument/2006/relationships/chart" Target="charts/chart7.xml"/><Relationship Id="rId34" Type="http://schemas.openxmlformats.org/officeDocument/2006/relationships/image" Target="media/image6.png"/><Relationship Id="rId42" Type="http://schemas.openxmlformats.org/officeDocument/2006/relationships/image" Target="media/image14.jpeg"/><Relationship Id="rId47" Type="http://schemas.openxmlformats.org/officeDocument/2006/relationships/image" Target="media/image19.png"/><Relationship Id="rId50" Type="http://schemas.openxmlformats.org/officeDocument/2006/relationships/diagramLayout" Target="diagrams/layout1.xml"/><Relationship Id="rId55" Type="http://schemas.openxmlformats.org/officeDocument/2006/relationships/diagramData" Target="diagrams/data2.xml"/><Relationship Id="rId63" Type="http://schemas.openxmlformats.org/officeDocument/2006/relationships/diagramColors" Target="diagrams/colors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1.xml"/><Relationship Id="rId41" Type="http://schemas.openxmlformats.org/officeDocument/2006/relationships/image" Target="media/image13.jpeg"/><Relationship Id="rId54" Type="http://schemas.openxmlformats.org/officeDocument/2006/relationships/image" Target="media/image21.png"/><Relationship Id="rId62" Type="http://schemas.openxmlformats.org/officeDocument/2006/relationships/diagramQuickStyle" Target="diagrams/quickStyle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bazy.ngo.pl" TargetMode="External"/><Relationship Id="rId32" Type="http://schemas.openxmlformats.org/officeDocument/2006/relationships/chart" Target="charts/chart14.xml"/><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image" Target="media/image17.jpeg"/><Relationship Id="rId53" Type="http://schemas.microsoft.com/office/2007/relationships/diagramDrawing" Target="diagrams/drawing1.xml"/><Relationship Id="rId58" Type="http://schemas.openxmlformats.org/officeDocument/2006/relationships/diagramColors" Target="diagrams/colors2.xm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footer" Target="footer2.xml"/><Relationship Id="rId28" Type="http://schemas.openxmlformats.org/officeDocument/2006/relationships/chart" Target="charts/chart10.xml"/><Relationship Id="rId36" Type="http://schemas.openxmlformats.org/officeDocument/2006/relationships/image" Target="media/image8.jpeg"/><Relationship Id="rId49" Type="http://schemas.openxmlformats.org/officeDocument/2006/relationships/diagramData" Target="diagrams/data1.xml"/><Relationship Id="rId57" Type="http://schemas.openxmlformats.org/officeDocument/2006/relationships/diagramQuickStyle" Target="diagrams/quickStyle2.xml"/><Relationship Id="rId61" Type="http://schemas.openxmlformats.org/officeDocument/2006/relationships/diagramLayout" Target="diagrams/layout3.xml"/><Relationship Id="rId10" Type="http://schemas.openxmlformats.org/officeDocument/2006/relationships/image" Target="media/image2.png"/><Relationship Id="rId19" Type="http://schemas.openxmlformats.org/officeDocument/2006/relationships/chart" Target="charts/chart5.xml"/><Relationship Id="rId31" Type="http://schemas.openxmlformats.org/officeDocument/2006/relationships/chart" Target="charts/chart13.xml"/><Relationship Id="rId44" Type="http://schemas.openxmlformats.org/officeDocument/2006/relationships/image" Target="media/image16.jpeg"/><Relationship Id="rId52" Type="http://schemas.openxmlformats.org/officeDocument/2006/relationships/diagramColors" Target="diagrams/colors1.xml"/><Relationship Id="rId60" Type="http://schemas.openxmlformats.org/officeDocument/2006/relationships/diagramData" Target="diagrams/data3.xm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image" Target="media/image7.png"/><Relationship Id="rId43" Type="http://schemas.openxmlformats.org/officeDocument/2006/relationships/image" Target="media/image15.jpeg"/><Relationship Id="rId48" Type="http://schemas.openxmlformats.org/officeDocument/2006/relationships/image" Target="media/image20.png"/><Relationship Id="rId56" Type="http://schemas.openxmlformats.org/officeDocument/2006/relationships/diagramLayout" Target="diagrams/layout2.xml"/><Relationship Id="rId64" Type="http://schemas.microsoft.com/office/2007/relationships/diagramDrawing" Target="diagrams/drawing3.xml"/><Relationship Id="rId8" Type="http://schemas.openxmlformats.org/officeDocument/2006/relationships/endnotes" Target="endnotes.xml"/><Relationship Id="rId51" Type="http://schemas.openxmlformats.org/officeDocument/2006/relationships/diagramQuickStyle" Target="diagrams/quickStyl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chart" Target="charts/chart3.xml"/><Relationship Id="rId25" Type="http://schemas.openxmlformats.org/officeDocument/2006/relationships/hyperlink" Target="http://www.sycow.pl/pl/321/0/organizacje-pozarzadowe.html" TargetMode="External"/><Relationship Id="rId33" Type="http://schemas.openxmlformats.org/officeDocument/2006/relationships/chart" Target="charts/chart15.xml"/><Relationship Id="rId38" Type="http://schemas.openxmlformats.org/officeDocument/2006/relationships/image" Target="media/image10.jpeg"/><Relationship Id="rId46" Type="http://schemas.openxmlformats.org/officeDocument/2006/relationships/image" Target="media/image18.png"/><Relationship Id="rId59" Type="http://schemas.microsoft.com/office/2007/relationships/diagramDrawing" Target="diagrams/drawing2.xml"/></Relationships>
</file>

<file path=word/_rels/footnotes.xml.rels><?xml version="1.0" encoding="UTF-8" standalone="yes"?>
<Relationships xmlns="http://schemas.openxmlformats.org/package/2006/relationships"><Relationship Id="rId8" Type="http://schemas.openxmlformats.org/officeDocument/2006/relationships/hyperlink" Target="http://www.wroclaw.pios.gov.pl/index.php/monitoring-srodowiska/wody-powierzchniowe/stan-czystosci-wod/" TargetMode="External"/><Relationship Id="rId13" Type="http://schemas.openxmlformats.org/officeDocument/2006/relationships/hyperlink" Target="https://zip.nfz.gov.pl/GSL/" TargetMode="External"/><Relationship Id="rId18" Type="http://schemas.openxmlformats.org/officeDocument/2006/relationships/hyperlink" Target="http://www.cksycow.pl/index.php?strona=sekcje" TargetMode="External"/><Relationship Id="rId26" Type="http://schemas.openxmlformats.org/officeDocument/2006/relationships/hyperlink" Target="http://www.sycow.pl/pl/253/0/zalew-w-stradomi.html" TargetMode="External"/><Relationship Id="rId3" Type="http://schemas.openxmlformats.org/officeDocument/2006/relationships/hyperlink" Target="https://ems.ms.gov.pl/krs/wyszukiwaniepodmiotu" TargetMode="External"/><Relationship Id="rId21" Type="http://schemas.openxmlformats.org/officeDocument/2006/relationships/hyperlink" Target="http://www.cksycow.pl/index.php?strona=zbiory" TargetMode="External"/><Relationship Id="rId7" Type="http://schemas.openxmlformats.org/officeDocument/2006/relationships/hyperlink" Target="http://www.wroclaw.pios.gov.pl/index.php/monitoring-srodowiska/wody-podziemne/oceny/" TargetMode="External"/><Relationship Id="rId12" Type="http://schemas.openxmlformats.org/officeDocument/2006/relationships/hyperlink" Target="https://rpwdl.csioz.gov.pl/RPM/Search" TargetMode="External"/><Relationship Id="rId17" Type="http://schemas.openxmlformats.org/officeDocument/2006/relationships/hyperlink" Target="http://www.zsp-sycow.pl/index.php/aktualnoci/486-oferta" TargetMode="External"/><Relationship Id="rId25" Type="http://schemas.openxmlformats.org/officeDocument/2006/relationships/hyperlink" Target="http://bip.wroclaw.rdos.gov.pl/rejestr-form-ochrony-przyrody" TargetMode="External"/><Relationship Id="rId2" Type="http://schemas.openxmlformats.org/officeDocument/2006/relationships/hyperlink" Target="http://straz.olesnica.pl" TargetMode="External"/><Relationship Id="rId16" Type="http://schemas.openxmlformats.org/officeDocument/2006/relationships/hyperlink" Target="https://empatia.mpips.gov.pl/dla-swiadczeniobiorcow/rodzina/d3/rejestr-zlobkow-i-klubow" TargetMode="External"/><Relationship Id="rId20" Type="http://schemas.openxmlformats.org/officeDocument/2006/relationships/hyperlink" Target="http://www.cksycow.pl/index.php?strona=jak-korzystac" TargetMode="External"/><Relationship Id="rId29" Type="http://schemas.openxmlformats.org/officeDocument/2006/relationships/hyperlink" Target="http://www.e-podroznik.pl/" TargetMode="External"/><Relationship Id="rId1" Type="http://schemas.openxmlformats.org/officeDocument/2006/relationships/hyperlink" Target="http://www.olesnica.policja.gov.pl/pl/" TargetMode="External"/><Relationship Id="rId6" Type="http://schemas.openxmlformats.org/officeDocument/2006/relationships/hyperlink" Target="https://invest-park.com.pl/o-strefie/firmy-w-strefie/" TargetMode="External"/><Relationship Id="rId11" Type="http://schemas.openxmlformats.org/officeDocument/2006/relationships/hyperlink" Target="http://www.wroclaw.pios.gov.pl/index.php/monitoring-srodowiska/promieniowanie-elektromagnetyczne/pomiary-i-oceny/" TargetMode="External"/><Relationship Id="rId24" Type="http://schemas.openxmlformats.org/officeDocument/2006/relationships/hyperlink" Target="http://www.arboretumlesne.poznan.lasy.gov.pl/historia-arboretum" TargetMode="External"/><Relationship Id="rId5" Type="http://schemas.openxmlformats.org/officeDocument/2006/relationships/hyperlink" Target="https://invest-park.com.pl/" TargetMode="External"/><Relationship Id="rId15" Type="http://schemas.openxmlformats.org/officeDocument/2006/relationships/hyperlink" Target="https://cie.men.gov.pl/index.php/sio-wykaz-szkol-i-placowek/26-wykaz-wg-wojewodztw.html" TargetMode="External"/><Relationship Id="rId23" Type="http://schemas.openxmlformats.org/officeDocument/2006/relationships/hyperlink" Target="http://www.arboretumlesne.poznan.lasy.gov.pl/lesny-kompleks-promocyjny-xxxxxxxx-" TargetMode="External"/><Relationship Id="rId28" Type="http://schemas.openxmlformats.org/officeDocument/2006/relationships/hyperlink" Target="http://www.nid.pl/pl/Informacje_ogolne/Zabytki_w_Polsce/rejestr-zabytkow/zestawienia-zabytkow-nieruchomych/" TargetMode="External"/><Relationship Id="rId10" Type="http://schemas.openxmlformats.org/officeDocument/2006/relationships/hyperlink" Target="http://www.wroclaw.pios.gov.pl/index.php/monitoring-srodowiska/halas/stan-klimatu-akustycznego/" TargetMode="External"/><Relationship Id="rId19" Type="http://schemas.openxmlformats.org/officeDocument/2006/relationships/hyperlink" Target="http://www.cksycow.pl/index.php?strona=historia-2" TargetMode="External"/><Relationship Id="rId31" Type="http://schemas.openxmlformats.org/officeDocument/2006/relationships/hyperlink" Target="http://www.wroclaw.pios.gov.pl/index.php/monitoring-srodowiska/halas/stan-klimatu-akustycznego/" TargetMode="External"/><Relationship Id="rId4" Type="http://schemas.openxmlformats.org/officeDocument/2006/relationships/hyperlink" Target="http://www.sycow.pl/pl/267/0/atuty-gminy.html" TargetMode="External"/><Relationship Id="rId9" Type="http://schemas.openxmlformats.org/officeDocument/2006/relationships/hyperlink" Target="http://www.wroclaw.pios.gov.pl/index.php/monitoring-srodowiska/powietrze/oceny/" TargetMode="External"/><Relationship Id="rId14" Type="http://schemas.openxmlformats.org/officeDocument/2006/relationships/hyperlink" Target="http://ra.rejestrymedyczne.csioz.gov.pl/_layouts/15/RA/glowna.aspx" TargetMode="External"/><Relationship Id="rId22" Type="http://schemas.openxmlformats.org/officeDocument/2006/relationships/hyperlink" Target="http://www.mosir.sycow.pl/Nasze-obiekty" TargetMode="External"/><Relationship Id="rId27" Type="http://schemas.openxmlformats.org/officeDocument/2006/relationships/hyperlink" Target="http://www.sycow.pl/pl/427/0/park-miejski.html" TargetMode="External"/><Relationship Id="rId30" Type="http://schemas.openxmlformats.org/officeDocument/2006/relationships/hyperlink" Target="http://www.wroclaw.pios.gov.pl/index.php/monitoring-srodowiska/halas/stan-klimatu-akustycznego/"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oleObject" Target="../embeddings/oleObject6.bin"/></Relationships>
</file>

<file path=word/charts/_rels/chart11.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12.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13.xml.rels><?xml version="1.0" encoding="UTF-8" standalone="yes"?>
<Relationships xmlns="http://schemas.openxmlformats.org/package/2006/relationships"><Relationship Id="rId1" Type="http://schemas.openxmlformats.org/officeDocument/2006/relationships/oleObject" Target="../embeddings/oleObject9.bin"/></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9.xml.rels><?xml version="1.0" encoding="UTF-8" standalone="yes"?>
<Relationships xmlns="http://schemas.openxmlformats.org/package/2006/relationships"><Relationship Id="rId1" Type="http://schemas.openxmlformats.org/officeDocument/2006/relationships/oleObject" Target="../embeddings/oleObject5.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pl-PL" sz="1200" b="0" i="0" baseline="0"/>
              <a:t>Ludność zamieszkała w Gminie Syców - stany na 31 XII</a:t>
            </a:r>
            <a:endParaRPr lang="en-US" sz="1200" b="0" i="0" baseline="0"/>
          </a:p>
        </c:rich>
      </c:tx>
      <c:overlay val="0"/>
    </c:title>
    <c:autoTitleDeleted val="0"/>
    <c:plotArea>
      <c:layout/>
      <c:lineChart>
        <c:grouping val="standard"/>
        <c:varyColors val="0"/>
        <c:ser>
          <c:idx val="0"/>
          <c:order val="0"/>
          <c:tx>
            <c:strRef>
              <c:f>ludnosc!$D$19</c:f>
              <c:strCache>
                <c:ptCount val="1"/>
                <c:pt idx="0">
                  <c:v>Syców</c:v>
                </c:pt>
              </c:strCache>
            </c:strRef>
          </c:tx>
          <c:spPr>
            <a:ln w="76200">
              <a:solidFill>
                <a:srgbClr val="00B050"/>
              </a:solidFill>
            </a:ln>
          </c:spPr>
          <c:marker>
            <c:symbol val="none"/>
          </c:marker>
          <c:dLbls>
            <c:dLbl>
              <c:idx val="0"/>
              <c:layout>
                <c:manualLayout>
                  <c:x val="-4.3549188545303277E-2"/>
                  <c:y val="-4.5005764466357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1A-4360-8447-50DC79AA9D83}"/>
                </c:ext>
              </c:extLst>
            </c:dLbl>
            <c:dLbl>
              <c:idx val="1"/>
              <c:layout>
                <c:manualLayout>
                  <c:x val="-3.85600887963337E-2"/>
                  <c:y val="5.00988544656217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1A-4360-8447-50DC79AA9D83}"/>
                </c:ext>
              </c:extLst>
            </c:dLbl>
            <c:dLbl>
              <c:idx val="2"/>
              <c:layout>
                <c:manualLayout>
                  <c:x val="-5.4966836133335917E-2"/>
                  <c:y val="-6.1047415801996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1A-4360-8447-50DC79AA9D83}"/>
                </c:ext>
              </c:extLst>
            </c:dLbl>
            <c:dLbl>
              <c:idx val="3"/>
              <c:layout>
                <c:manualLayout>
                  <c:x val="1.0419296196433038E-2"/>
                  <c:y val="-2.8999926411067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1A-4360-8447-50DC79AA9D8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ludnosc!$E$8:$J$8</c:f>
              <c:strCache>
                <c:ptCount val="6"/>
                <c:pt idx="0">
                  <c:v>2010</c:v>
                </c:pt>
                <c:pt idx="1">
                  <c:v>2011</c:v>
                </c:pt>
                <c:pt idx="2">
                  <c:v>2012</c:v>
                </c:pt>
                <c:pt idx="3">
                  <c:v>2013</c:v>
                </c:pt>
                <c:pt idx="4">
                  <c:v>2014</c:v>
                </c:pt>
                <c:pt idx="5">
                  <c:v>2015</c:v>
                </c:pt>
              </c:strCache>
            </c:strRef>
          </c:cat>
          <c:val>
            <c:numRef>
              <c:f>ludnosc!$E$19:$J$19</c:f>
              <c:numCache>
                <c:formatCode>#,##0</c:formatCode>
                <c:ptCount val="6"/>
                <c:pt idx="0">
                  <c:v>16472</c:v>
                </c:pt>
                <c:pt idx="1">
                  <c:v>16494</c:v>
                </c:pt>
                <c:pt idx="2">
                  <c:v>16561</c:v>
                </c:pt>
                <c:pt idx="3">
                  <c:v>16561</c:v>
                </c:pt>
                <c:pt idx="4">
                  <c:v>16659</c:v>
                </c:pt>
                <c:pt idx="5">
                  <c:v>16771</c:v>
                </c:pt>
              </c:numCache>
            </c:numRef>
          </c:val>
          <c:smooth val="1"/>
          <c:extLst>
            <c:ext xmlns:c16="http://schemas.microsoft.com/office/drawing/2014/chart" uri="{C3380CC4-5D6E-409C-BE32-E72D297353CC}">
              <c16:uniqueId val="{00000004-DF1A-4360-8447-50DC79AA9D83}"/>
            </c:ext>
          </c:extLst>
        </c:ser>
        <c:dLbls>
          <c:showLegendKey val="0"/>
          <c:showVal val="0"/>
          <c:showCatName val="0"/>
          <c:showSerName val="0"/>
          <c:showPercent val="0"/>
          <c:showBubbleSize val="0"/>
        </c:dLbls>
        <c:smooth val="0"/>
        <c:axId val="293222224"/>
        <c:axId val="293217184"/>
      </c:lineChart>
      <c:catAx>
        <c:axId val="293222224"/>
        <c:scaling>
          <c:orientation val="minMax"/>
        </c:scaling>
        <c:delete val="0"/>
        <c:axPos val="b"/>
        <c:numFmt formatCode="General" sourceLinked="0"/>
        <c:majorTickMark val="none"/>
        <c:minorTickMark val="none"/>
        <c:tickLblPos val="nextTo"/>
        <c:crossAx val="293217184"/>
        <c:crosses val="autoZero"/>
        <c:auto val="1"/>
        <c:lblAlgn val="ctr"/>
        <c:lblOffset val="100"/>
        <c:noMultiLvlLbl val="0"/>
      </c:catAx>
      <c:valAx>
        <c:axId val="293217184"/>
        <c:scaling>
          <c:orientation val="minMax"/>
        </c:scaling>
        <c:delete val="0"/>
        <c:axPos val="l"/>
        <c:majorGridlines/>
        <c:numFmt formatCode="#,##0" sourceLinked="1"/>
        <c:majorTickMark val="none"/>
        <c:minorTickMark val="none"/>
        <c:tickLblPos val="nextTo"/>
        <c:spPr>
          <a:ln w="9525">
            <a:noFill/>
          </a:ln>
        </c:spPr>
        <c:crossAx val="293222224"/>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92D050"/>
            </a:solidFill>
          </c:spPr>
          <c:invertIfNegative val="0"/>
          <c:dPt>
            <c:idx val="9"/>
            <c:invertIfNegative val="0"/>
            <c:bubble3D val="0"/>
            <c:spPr>
              <a:solidFill>
                <a:schemeClr val="accent3">
                  <a:lumMod val="75000"/>
                </a:schemeClr>
              </a:solidFill>
            </c:spPr>
            <c:extLst>
              <c:ext xmlns:c16="http://schemas.microsoft.com/office/drawing/2014/chart" uri="{C3380CC4-5D6E-409C-BE32-E72D297353CC}">
                <c16:uniqueId val="{00000001-344D-42CD-A7EE-5D2E5D2E1C09}"/>
              </c:ext>
            </c:extLst>
          </c:dPt>
          <c:dPt>
            <c:idx val="10"/>
            <c:invertIfNegative val="0"/>
            <c:bubble3D val="0"/>
            <c:extLst>
              <c:ext xmlns:c16="http://schemas.microsoft.com/office/drawing/2014/chart" uri="{C3380CC4-5D6E-409C-BE32-E72D297353CC}">
                <c16:uniqueId val="{00000002-344D-42CD-A7EE-5D2E5D2E1C09}"/>
              </c:ext>
            </c:extLst>
          </c:dPt>
          <c:dLbls>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JC_2.xlsx]tereny ziel do og'!$C$6:$C$16</c:f>
              <c:strCache>
                <c:ptCount val="11"/>
                <c:pt idx="0">
                  <c:v>POLSKA</c:v>
                </c:pt>
                <c:pt idx="1">
                  <c:v>POLSKA - GMINY MIEJSKO-WIEJSKIE</c:v>
                </c:pt>
                <c:pt idx="2">
                  <c:v>POLSKA - MIASTO</c:v>
                </c:pt>
                <c:pt idx="3">
                  <c:v>DOLNOŚLĄSKIE</c:v>
                </c:pt>
                <c:pt idx="4">
                  <c:v>DOLNOŚLĄSKIE - GMINY MIEJSKO-WIEJSKIE</c:v>
                </c:pt>
                <c:pt idx="5">
                  <c:v>DOLNOŚLĄSKIE - MIASTO</c:v>
                </c:pt>
                <c:pt idx="6">
                  <c:v>Powiat oleśnicki</c:v>
                </c:pt>
                <c:pt idx="7">
                  <c:v>Powiat oleśnicki - GMINY MIEJSKO-WIEJSKIE</c:v>
                </c:pt>
                <c:pt idx="8">
                  <c:v>Powiat oleśnicki - MIASTO</c:v>
                </c:pt>
                <c:pt idx="9">
                  <c:v>Syców</c:v>
                </c:pt>
                <c:pt idx="10">
                  <c:v>Syców - miasto</c:v>
                </c:pt>
              </c:strCache>
            </c:strRef>
          </c:cat>
          <c:val>
            <c:numRef>
              <c:f>'[SYCOW  tabele i wykresy 24092016 JC_2.xlsx]tereny ziel do og'!$I$6:$I$16</c:f>
              <c:numCache>
                <c:formatCode>0.0</c:formatCode>
                <c:ptCount val="11"/>
                <c:pt idx="0">
                  <c:v>0.18476999999999999</c:v>
                </c:pt>
                <c:pt idx="1">
                  <c:v>0.12770999999999999</c:v>
                </c:pt>
                <c:pt idx="2">
                  <c:v>2.19292</c:v>
                </c:pt>
                <c:pt idx="3">
                  <c:v>0.27912999999999999</c:v>
                </c:pt>
                <c:pt idx="4">
                  <c:v>0.16933999999999999</c:v>
                </c:pt>
                <c:pt idx="5">
                  <c:v>1.9681999999999999</c:v>
                </c:pt>
                <c:pt idx="6">
                  <c:v>0.11586</c:v>
                </c:pt>
                <c:pt idx="7">
                  <c:v>0.10377</c:v>
                </c:pt>
                <c:pt idx="8">
                  <c:v>1.9295899999999999</c:v>
                </c:pt>
                <c:pt idx="9">
                  <c:v>0.25146000000000002</c:v>
                </c:pt>
                <c:pt idx="10">
                  <c:v>2.1349</c:v>
                </c:pt>
              </c:numCache>
            </c:numRef>
          </c:val>
          <c:extLst>
            <c:ext xmlns:c16="http://schemas.microsoft.com/office/drawing/2014/chart" uri="{C3380CC4-5D6E-409C-BE32-E72D297353CC}">
              <c16:uniqueId val="{00000003-344D-42CD-A7EE-5D2E5D2E1C09}"/>
            </c:ext>
          </c:extLst>
        </c:ser>
        <c:dLbls>
          <c:showLegendKey val="0"/>
          <c:showVal val="0"/>
          <c:showCatName val="0"/>
          <c:showSerName val="0"/>
          <c:showPercent val="0"/>
          <c:showBubbleSize val="0"/>
        </c:dLbls>
        <c:gapWidth val="75"/>
        <c:overlap val="-25"/>
        <c:axId val="319455600"/>
        <c:axId val="319458960"/>
      </c:barChart>
      <c:catAx>
        <c:axId val="319455600"/>
        <c:scaling>
          <c:orientation val="minMax"/>
        </c:scaling>
        <c:delete val="0"/>
        <c:axPos val="l"/>
        <c:numFmt formatCode="General" sourceLinked="0"/>
        <c:majorTickMark val="none"/>
        <c:minorTickMark val="none"/>
        <c:tickLblPos val="nextTo"/>
        <c:txPr>
          <a:bodyPr/>
          <a:lstStyle/>
          <a:p>
            <a:pPr>
              <a:defRPr sz="900"/>
            </a:pPr>
            <a:endParaRPr lang="pl-PL"/>
          </a:p>
        </c:txPr>
        <c:crossAx val="319458960"/>
        <c:crosses val="autoZero"/>
        <c:auto val="1"/>
        <c:lblAlgn val="ctr"/>
        <c:lblOffset val="100"/>
        <c:noMultiLvlLbl val="0"/>
      </c:catAx>
      <c:valAx>
        <c:axId val="319458960"/>
        <c:scaling>
          <c:orientation val="minMax"/>
        </c:scaling>
        <c:delete val="1"/>
        <c:axPos val="b"/>
        <c:numFmt formatCode="0.0" sourceLinked="1"/>
        <c:majorTickMark val="none"/>
        <c:minorTickMark val="none"/>
        <c:tickLblPos val="none"/>
        <c:crossAx val="319455600"/>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92D050"/>
            </a:solidFill>
          </c:spPr>
          <c:invertIfNegative val="0"/>
          <c:dPt>
            <c:idx val="6"/>
            <c:invertIfNegative val="0"/>
            <c:bubble3D val="0"/>
            <c:extLst>
              <c:ext xmlns:c16="http://schemas.microsoft.com/office/drawing/2014/chart" uri="{C3380CC4-5D6E-409C-BE32-E72D297353CC}">
                <c16:uniqueId val="{00000000-ABD3-4600-9B4D-91B422C2D88C}"/>
              </c:ext>
            </c:extLst>
          </c:dPt>
          <c:dPt>
            <c:idx val="9"/>
            <c:invertIfNegative val="0"/>
            <c:bubble3D val="0"/>
            <c:spPr>
              <a:solidFill>
                <a:schemeClr val="accent3">
                  <a:lumMod val="75000"/>
                </a:schemeClr>
              </a:solidFill>
            </c:spPr>
            <c:extLst>
              <c:ext xmlns:c16="http://schemas.microsoft.com/office/drawing/2014/chart" uri="{C3380CC4-5D6E-409C-BE32-E72D297353CC}">
                <c16:uniqueId val="{00000002-ABD3-4600-9B4D-91B422C2D88C}"/>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JC_2.xlsx]lesistosc'!$C$6:$C$17</c:f>
              <c:strCache>
                <c:ptCount val="12"/>
                <c:pt idx="0">
                  <c:v>POLSKA</c:v>
                </c:pt>
                <c:pt idx="1">
                  <c:v>POLSKA - GMINY MIEJSKO-WIEJSKIE</c:v>
                </c:pt>
                <c:pt idx="2">
                  <c:v>POLSKA - MIASTO</c:v>
                </c:pt>
                <c:pt idx="3">
                  <c:v>DOLNOŚLĄSKIE</c:v>
                </c:pt>
                <c:pt idx="4">
                  <c:v>DOLNOŚLĄSKIE - GMINY MIEJSKO-WIEJSKIE</c:v>
                </c:pt>
                <c:pt idx="5">
                  <c:v>DOLNOŚLĄSKIE - MIASTO</c:v>
                </c:pt>
                <c:pt idx="6">
                  <c:v>Powiat oleśnicki</c:v>
                </c:pt>
                <c:pt idx="7">
                  <c:v>Powiat oleśnicki - GMINY MIEJSKO-WIEJSKIE</c:v>
                </c:pt>
                <c:pt idx="8">
                  <c:v>Powiat oleśnicki - MIASTO</c:v>
                </c:pt>
                <c:pt idx="9">
                  <c:v>Syców</c:v>
                </c:pt>
                <c:pt idx="10">
                  <c:v>Syców - miasto</c:v>
                </c:pt>
                <c:pt idx="11">
                  <c:v>Syców - obszar wiejski</c:v>
                </c:pt>
              </c:strCache>
            </c:strRef>
          </c:cat>
          <c:val>
            <c:numRef>
              <c:f>'[SYCOW  tabele i wykresy 24092016 JC_2.xlsx]lesistosc'!$D$6:$D$17</c:f>
              <c:numCache>
                <c:formatCode>0.0</c:formatCode>
                <c:ptCount val="12"/>
                <c:pt idx="0">
                  <c:v>29.470690000000001</c:v>
                </c:pt>
                <c:pt idx="1">
                  <c:v>31.525279999999999</c:v>
                </c:pt>
                <c:pt idx="2">
                  <c:v>21.146000000000001</c:v>
                </c:pt>
                <c:pt idx="3">
                  <c:v>29.74849</c:v>
                </c:pt>
                <c:pt idx="4">
                  <c:v>33.399560000000001</c:v>
                </c:pt>
                <c:pt idx="5">
                  <c:v>27.592089999999999</c:v>
                </c:pt>
                <c:pt idx="6">
                  <c:v>31.229379999999999</c:v>
                </c:pt>
                <c:pt idx="7">
                  <c:v>35.635199999999998</c:v>
                </c:pt>
                <c:pt idx="8">
                  <c:v>7.38218</c:v>
                </c:pt>
                <c:pt idx="9">
                  <c:v>31.367509999999999</c:v>
                </c:pt>
                <c:pt idx="10">
                  <c:v>5.9824000000000002</c:v>
                </c:pt>
                <c:pt idx="11">
                  <c:v>34.747309999999999</c:v>
                </c:pt>
              </c:numCache>
            </c:numRef>
          </c:val>
          <c:extLst>
            <c:ext xmlns:c16="http://schemas.microsoft.com/office/drawing/2014/chart" uri="{C3380CC4-5D6E-409C-BE32-E72D297353CC}">
              <c16:uniqueId val="{00000003-ABD3-4600-9B4D-91B422C2D88C}"/>
            </c:ext>
          </c:extLst>
        </c:ser>
        <c:dLbls>
          <c:showLegendKey val="0"/>
          <c:showVal val="0"/>
          <c:showCatName val="0"/>
          <c:showSerName val="0"/>
          <c:showPercent val="0"/>
          <c:showBubbleSize val="0"/>
        </c:dLbls>
        <c:gapWidth val="75"/>
        <c:axId val="361380560"/>
        <c:axId val="361381120"/>
      </c:barChart>
      <c:catAx>
        <c:axId val="361380560"/>
        <c:scaling>
          <c:orientation val="minMax"/>
        </c:scaling>
        <c:delete val="0"/>
        <c:axPos val="l"/>
        <c:numFmt formatCode="General" sourceLinked="0"/>
        <c:majorTickMark val="none"/>
        <c:minorTickMark val="none"/>
        <c:tickLblPos val="nextTo"/>
        <c:txPr>
          <a:bodyPr/>
          <a:lstStyle/>
          <a:p>
            <a:pPr>
              <a:defRPr sz="700"/>
            </a:pPr>
            <a:endParaRPr lang="pl-PL"/>
          </a:p>
        </c:txPr>
        <c:crossAx val="361381120"/>
        <c:crosses val="autoZero"/>
        <c:auto val="1"/>
        <c:lblAlgn val="ctr"/>
        <c:lblOffset val="100"/>
        <c:noMultiLvlLbl val="0"/>
      </c:catAx>
      <c:valAx>
        <c:axId val="361381120"/>
        <c:scaling>
          <c:orientation val="minMax"/>
        </c:scaling>
        <c:delete val="1"/>
        <c:axPos val="b"/>
        <c:numFmt formatCode="0.0" sourceLinked="1"/>
        <c:majorTickMark val="none"/>
        <c:minorTickMark val="none"/>
        <c:tickLblPos val="none"/>
        <c:crossAx val="361380560"/>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'[SYCOW  tabele i wykresy 24092016 JC_2.xlsx]szk pods'!$C$22</c:f>
              <c:strCache>
                <c:ptCount val="1"/>
                <c:pt idx="0">
                  <c:v>uczniowie</c:v>
                </c:pt>
              </c:strCache>
            </c:strRef>
          </c:tx>
          <c:spPr>
            <a:solidFill>
              <a:schemeClr val="accent1"/>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JC_2.xlsx]szk pods'!$D$21:$I$21</c:f>
              <c:strCache>
                <c:ptCount val="6"/>
                <c:pt idx="0">
                  <c:v>2010</c:v>
                </c:pt>
                <c:pt idx="1">
                  <c:v>2011</c:v>
                </c:pt>
                <c:pt idx="2">
                  <c:v>2012</c:v>
                </c:pt>
                <c:pt idx="3">
                  <c:v>2013</c:v>
                </c:pt>
                <c:pt idx="4">
                  <c:v>2014</c:v>
                </c:pt>
                <c:pt idx="5">
                  <c:v>2015</c:v>
                </c:pt>
              </c:strCache>
            </c:strRef>
          </c:cat>
          <c:val>
            <c:numRef>
              <c:f>'[SYCOW  tabele i wykresy 24092016 JC_2.xlsx]szk pods'!$D$22:$I$22</c:f>
              <c:numCache>
                <c:formatCode>0</c:formatCode>
                <c:ptCount val="6"/>
                <c:pt idx="0">
                  <c:v>981</c:v>
                </c:pt>
                <c:pt idx="1">
                  <c:v>1015</c:v>
                </c:pt>
                <c:pt idx="2">
                  <c:v>956</c:v>
                </c:pt>
                <c:pt idx="3">
                  <c:v>998</c:v>
                </c:pt>
                <c:pt idx="4">
                  <c:v>1036</c:v>
                </c:pt>
                <c:pt idx="5">
                  <c:v>1137</c:v>
                </c:pt>
              </c:numCache>
            </c:numRef>
          </c:val>
          <c:extLst>
            <c:ext xmlns:c16="http://schemas.microsoft.com/office/drawing/2014/chart" uri="{C3380CC4-5D6E-409C-BE32-E72D297353CC}">
              <c16:uniqueId val="{00000000-9B34-420C-8CF5-F9BE09AD46D2}"/>
            </c:ext>
          </c:extLst>
        </c:ser>
        <c:ser>
          <c:idx val="1"/>
          <c:order val="1"/>
          <c:tx>
            <c:strRef>
              <c:f>'[SYCOW  tabele i wykresy 24092016 JC_2.xlsx]szk pods'!$C$23</c:f>
              <c:strCache>
                <c:ptCount val="1"/>
                <c:pt idx="0">
                  <c:v>absolwenci</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JC_2.xlsx]szk pods'!$D$21:$I$21</c:f>
              <c:strCache>
                <c:ptCount val="6"/>
                <c:pt idx="0">
                  <c:v>2010</c:v>
                </c:pt>
                <c:pt idx="1">
                  <c:v>2011</c:v>
                </c:pt>
                <c:pt idx="2">
                  <c:v>2012</c:v>
                </c:pt>
                <c:pt idx="3">
                  <c:v>2013</c:v>
                </c:pt>
                <c:pt idx="4">
                  <c:v>2014</c:v>
                </c:pt>
                <c:pt idx="5">
                  <c:v>2015</c:v>
                </c:pt>
              </c:strCache>
            </c:strRef>
          </c:cat>
          <c:val>
            <c:numRef>
              <c:f>'[SYCOW  tabele i wykresy 24092016 JC_2.xlsx]szk pods'!$D$23:$I$23</c:f>
              <c:numCache>
                <c:formatCode>0</c:formatCode>
                <c:ptCount val="6"/>
                <c:pt idx="0">
                  <c:v>173</c:v>
                </c:pt>
                <c:pt idx="1">
                  <c:v>160</c:v>
                </c:pt>
                <c:pt idx="2">
                  <c:v>174</c:v>
                </c:pt>
                <c:pt idx="3">
                  <c:v>142</c:v>
                </c:pt>
                <c:pt idx="4">
                  <c:v>161</c:v>
                </c:pt>
                <c:pt idx="5">
                  <c:v>160</c:v>
                </c:pt>
              </c:numCache>
            </c:numRef>
          </c:val>
          <c:extLst>
            <c:ext xmlns:c16="http://schemas.microsoft.com/office/drawing/2014/chart" uri="{C3380CC4-5D6E-409C-BE32-E72D297353CC}">
              <c16:uniqueId val="{00000001-9B34-420C-8CF5-F9BE09AD46D2}"/>
            </c:ext>
          </c:extLst>
        </c:ser>
        <c:dLbls>
          <c:showLegendKey val="0"/>
          <c:showVal val="0"/>
          <c:showCatName val="0"/>
          <c:showSerName val="0"/>
          <c:showPercent val="0"/>
          <c:showBubbleSize val="0"/>
        </c:dLbls>
        <c:gapWidth val="75"/>
        <c:overlap val="-25"/>
        <c:axId val="361383920"/>
        <c:axId val="361384480"/>
      </c:barChart>
      <c:catAx>
        <c:axId val="361383920"/>
        <c:scaling>
          <c:orientation val="minMax"/>
        </c:scaling>
        <c:delete val="0"/>
        <c:axPos val="b"/>
        <c:numFmt formatCode="General" sourceLinked="0"/>
        <c:majorTickMark val="none"/>
        <c:minorTickMark val="none"/>
        <c:tickLblPos val="nextTo"/>
        <c:crossAx val="361384480"/>
        <c:crosses val="autoZero"/>
        <c:auto val="1"/>
        <c:lblAlgn val="ctr"/>
        <c:lblOffset val="100"/>
        <c:noMultiLvlLbl val="0"/>
      </c:catAx>
      <c:valAx>
        <c:axId val="361384480"/>
        <c:scaling>
          <c:orientation val="minMax"/>
        </c:scaling>
        <c:delete val="0"/>
        <c:axPos val="l"/>
        <c:majorGridlines/>
        <c:numFmt formatCode="0" sourceLinked="1"/>
        <c:majorTickMark val="none"/>
        <c:minorTickMark val="none"/>
        <c:tickLblPos val="nextTo"/>
        <c:spPr>
          <a:ln w="9525">
            <a:noFill/>
          </a:ln>
        </c:spPr>
        <c:crossAx val="361383920"/>
        <c:crosses val="autoZero"/>
        <c:crossBetween val="between"/>
      </c:valAx>
    </c:plotArea>
    <c:legend>
      <c:legendPos val="b"/>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'[SYCOW  tabele i wykresy 24092016 JC_2.xlsx]gimnazjum'!$C$22</c:f>
              <c:strCache>
                <c:ptCount val="1"/>
                <c:pt idx="0">
                  <c:v>uczniowie</c:v>
                </c:pt>
              </c:strCache>
            </c:strRef>
          </c:tx>
          <c:spPr>
            <a:solidFill>
              <a:schemeClr val="accent1"/>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JC_2.xlsx]gimnazjum'!$D$21:$I$21</c:f>
              <c:strCache>
                <c:ptCount val="6"/>
                <c:pt idx="0">
                  <c:v>2010</c:v>
                </c:pt>
                <c:pt idx="1">
                  <c:v>2011</c:v>
                </c:pt>
                <c:pt idx="2">
                  <c:v>2012</c:v>
                </c:pt>
                <c:pt idx="3">
                  <c:v>2013</c:v>
                </c:pt>
                <c:pt idx="4">
                  <c:v>2014</c:v>
                </c:pt>
                <c:pt idx="5">
                  <c:v>2015</c:v>
                </c:pt>
              </c:strCache>
            </c:strRef>
          </c:cat>
          <c:val>
            <c:numRef>
              <c:f>'[SYCOW  tabele i wykresy 24092016 JC_2.xlsx]gimnazjum'!$D$22:$I$22</c:f>
              <c:numCache>
                <c:formatCode>0</c:formatCode>
                <c:ptCount val="6"/>
                <c:pt idx="0">
                  <c:v>545</c:v>
                </c:pt>
                <c:pt idx="1">
                  <c:v>504</c:v>
                </c:pt>
                <c:pt idx="2">
                  <c:v>483</c:v>
                </c:pt>
                <c:pt idx="3">
                  <c:v>465</c:v>
                </c:pt>
                <c:pt idx="4">
                  <c:v>470</c:v>
                </c:pt>
                <c:pt idx="5">
                  <c:v>460</c:v>
                </c:pt>
              </c:numCache>
            </c:numRef>
          </c:val>
          <c:extLst>
            <c:ext xmlns:c16="http://schemas.microsoft.com/office/drawing/2014/chart" uri="{C3380CC4-5D6E-409C-BE32-E72D297353CC}">
              <c16:uniqueId val="{00000000-4FC7-4076-9986-8F4DDE5B4C0A}"/>
            </c:ext>
          </c:extLst>
        </c:ser>
        <c:ser>
          <c:idx val="1"/>
          <c:order val="1"/>
          <c:tx>
            <c:strRef>
              <c:f>'[SYCOW  tabele i wykresy 24092016 JC_2.xlsx]gimnazjum'!$C$23</c:f>
              <c:strCache>
                <c:ptCount val="1"/>
                <c:pt idx="0">
                  <c:v>absolwenci</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JC_2.xlsx]gimnazjum'!$D$21:$I$21</c:f>
              <c:strCache>
                <c:ptCount val="6"/>
                <c:pt idx="0">
                  <c:v>2010</c:v>
                </c:pt>
                <c:pt idx="1">
                  <c:v>2011</c:v>
                </c:pt>
                <c:pt idx="2">
                  <c:v>2012</c:v>
                </c:pt>
                <c:pt idx="3">
                  <c:v>2013</c:v>
                </c:pt>
                <c:pt idx="4">
                  <c:v>2014</c:v>
                </c:pt>
                <c:pt idx="5">
                  <c:v>2015</c:v>
                </c:pt>
              </c:strCache>
            </c:strRef>
          </c:cat>
          <c:val>
            <c:numRef>
              <c:f>'[SYCOW  tabele i wykresy 24092016 JC_2.xlsx]gimnazjum'!$D$23:$I$23</c:f>
              <c:numCache>
                <c:formatCode>0</c:formatCode>
                <c:ptCount val="6"/>
                <c:pt idx="0">
                  <c:v>197</c:v>
                </c:pt>
                <c:pt idx="1">
                  <c:v>176</c:v>
                </c:pt>
                <c:pt idx="2">
                  <c:v>176</c:v>
                </c:pt>
                <c:pt idx="3">
                  <c:v>157</c:v>
                </c:pt>
                <c:pt idx="4">
                  <c:v>147</c:v>
                </c:pt>
                <c:pt idx="5">
                  <c:v>162</c:v>
                </c:pt>
              </c:numCache>
            </c:numRef>
          </c:val>
          <c:extLst>
            <c:ext xmlns:c16="http://schemas.microsoft.com/office/drawing/2014/chart" uri="{C3380CC4-5D6E-409C-BE32-E72D297353CC}">
              <c16:uniqueId val="{00000001-4FC7-4076-9986-8F4DDE5B4C0A}"/>
            </c:ext>
          </c:extLst>
        </c:ser>
        <c:dLbls>
          <c:showLegendKey val="0"/>
          <c:showVal val="0"/>
          <c:showCatName val="0"/>
          <c:showSerName val="0"/>
          <c:showPercent val="0"/>
          <c:showBubbleSize val="0"/>
        </c:dLbls>
        <c:gapWidth val="75"/>
        <c:overlap val="-25"/>
        <c:axId val="205930544"/>
        <c:axId val="205931104"/>
      </c:barChart>
      <c:catAx>
        <c:axId val="205930544"/>
        <c:scaling>
          <c:orientation val="minMax"/>
        </c:scaling>
        <c:delete val="0"/>
        <c:axPos val="b"/>
        <c:numFmt formatCode="General" sourceLinked="0"/>
        <c:majorTickMark val="none"/>
        <c:minorTickMark val="none"/>
        <c:tickLblPos val="nextTo"/>
        <c:crossAx val="205931104"/>
        <c:crosses val="autoZero"/>
        <c:auto val="1"/>
        <c:lblAlgn val="ctr"/>
        <c:lblOffset val="100"/>
        <c:noMultiLvlLbl val="0"/>
      </c:catAx>
      <c:valAx>
        <c:axId val="205931104"/>
        <c:scaling>
          <c:orientation val="minMax"/>
        </c:scaling>
        <c:delete val="0"/>
        <c:axPos val="l"/>
        <c:majorGridlines/>
        <c:numFmt formatCode="0" sourceLinked="1"/>
        <c:majorTickMark val="none"/>
        <c:minorTickMark val="none"/>
        <c:tickLblPos val="nextTo"/>
        <c:spPr>
          <a:ln w="9525">
            <a:noFill/>
          </a:ln>
        </c:spPr>
        <c:crossAx val="205930544"/>
        <c:crosses val="autoZero"/>
        <c:crossBetween val="between"/>
      </c:valAx>
    </c:plotArea>
    <c:legend>
      <c:legendPos val="b"/>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bilioteki!$C$22</c:f>
              <c:strCache>
                <c:ptCount val="1"/>
                <c:pt idx="0">
                  <c:v>liczba czynnych czytelników bibliotek publicznych</c:v>
                </c:pt>
              </c:strCache>
            </c:strRef>
          </c:tx>
          <c:spPr>
            <a:solidFill>
              <a:schemeClr val="accent1"/>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bilioteki!$D$21:$I$21</c:f>
              <c:strCache>
                <c:ptCount val="6"/>
                <c:pt idx="0">
                  <c:v>2010</c:v>
                </c:pt>
                <c:pt idx="1">
                  <c:v>2011</c:v>
                </c:pt>
                <c:pt idx="2">
                  <c:v>2012</c:v>
                </c:pt>
                <c:pt idx="3">
                  <c:v>2013</c:v>
                </c:pt>
                <c:pt idx="4">
                  <c:v>2014</c:v>
                </c:pt>
                <c:pt idx="5">
                  <c:v>2015</c:v>
                </c:pt>
              </c:strCache>
            </c:strRef>
          </c:cat>
          <c:val>
            <c:numRef>
              <c:f>bilioteki!$D$22:$I$22</c:f>
              <c:numCache>
                <c:formatCode>0</c:formatCode>
                <c:ptCount val="6"/>
                <c:pt idx="0">
                  <c:v>2315</c:v>
                </c:pt>
                <c:pt idx="1">
                  <c:v>2319</c:v>
                </c:pt>
                <c:pt idx="2">
                  <c:v>2257</c:v>
                </c:pt>
                <c:pt idx="3">
                  <c:v>2163</c:v>
                </c:pt>
                <c:pt idx="4">
                  <c:v>2051</c:v>
                </c:pt>
                <c:pt idx="5">
                  <c:v>1979</c:v>
                </c:pt>
              </c:numCache>
            </c:numRef>
          </c:val>
          <c:extLst>
            <c:ext xmlns:c16="http://schemas.microsoft.com/office/drawing/2014/chart" uri="{C3380CC4-5D6E-409C-BE32-E72D297353CC}">
              <c16:uniqueId val="{00000000-551C-4C29-A1AB-CBED3F02AFE4}"/>
            </c:ext>
          </c:extLst>
        </c:ser>
        <c:dLbls>
          <c:showLegendKey val="0"/>
          <c:showVal val="0"/>
          <c:showCatName val="0"/>
          <c:showSerName val="0"/>
          <c:showPercent val="0"/>
          <c:showBubbleSize val="0"/>
        </c:dLbls>
        <c:gapWidth val="75"/>
        <c:overlap val="-25"/>
        <c:axId val="205933344"/>
        <c:axId val="205933904"/>
      </c:barChart>
      <c:catAx>
        <c:axId val="205933344"/>
        <c:scaling>
          <c:orientation val="minMax"/>
        </c:scaling>
        <c:delete val="0"/>
        <c:axPos val="b"/>
        <c:numFmt formatCode="General" sourceLinked="0"/>
        <c:majorTickMark val="none"/>
        <c:minorTickMark val="none"/>
        <c:tickLblPos val="nextTo"/>
        <c:crossAx val="205933904"/>
        <c:crosses val="autoZero"/>
        <c:auto val="1"/>
        <c:lblAlgn val="ctr"/>
        <c:lblOffset val="100"/>
        <c:noMultiLvlLbl val="0"/>
      </c:catAx>
      <c:valAx>
        <c:axId val="205933904"/>
        <c:scaling>
          <c:orientation val="minMax"/>
        </c:scaling>
        <c:delete val="0"/>
        <c:axPos val="l"/>
        <c:majorGridlines/>
        <c:numFmt formatCode="0" sourceLinked="1"/>
        <c:majorTickMark val="none"/>
        <c:minorTickMark val="none"/>
        <c:tickLblPos val="nextTo"/>
        <c:spPr>
          <a:ln w="9525">
            <a:noFill/>
          </a:ln>
        </c:spPr>
        <c:crossAx val="205933344"/>
        <c:crosses val="autoZero"/>
        <c:crossBetween val="between"/>
      </c:valAx>
    </c:plotArea>
    <c:legend>
      <c:legendPos val="b"/>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gminne!$C$22</c:f>
              <c:strCache>
                <c:ptCount val="1"/>
                <c:pt idx="0">
                  <c:v>liczba dzieci korzystających z usług oferowanych przez domy kultury, świetlice, osir</c:v>
                </c:pt>
              </c:strCache>
            </c:strRef>
          </c:tx>
          <c:spPr>
            <a:solidFill>
              <a:schemeClr val="accent1"/>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gminne!$D$21:$I$21</c:f>
              <c:strCache>
                <c:ptCount val="6"/>
                <c:pt idx="0">
                  <c:v>2010</c:v>
                </c:pt>
                <c:pt idx="1">
                  <c:v>2011</c:v>
                </c:pt>
                <c:pt idx="2">
                  <c:v>2012</c:v>
                </c:pt>
                <c:pt idx="3">
                  <c:v>2013</c:v>
                </c:pt>
                <c:pt idx="4">
                  <c:v>2014</c:v>
                </c:pt>
                <c:pt idx="5">
                  <c:v>2015</c:v>
                </c:pt>
              </c:strCache>
            </c:strRef>
          </c:cat>
          <c:val>
            <c:numRef>
              <c:f>gminne!$D$22:$I$22</c:f>
              <c:numCache>
                <c:formatCode>0</c:formatCode>
                <c:ptCount val="6"/>
                <c:pt idx="0">
                  <c:v>2007</c:v>
                </c:pt>
                <c:pt idx="1">
                  <c:v>3998</c:v>
                </c:pt>
                <c:pt idx="2">
                  <c:v>4752</c:v>
                </c:pt>
                <c:pt idx="3">
                  <c:v>6613</c:v>
                </c:pt>
                <c:pt idx="4">
                  <c:v>4200</c:v>
                </c:pt>
                <c:pt idx="5">
                  <c:v>6200</c:v>
                </c:pt>
              </c:numCache>
            </c:numRef>
          </c:val>
          <c:extLst>
            <c:ext xmlns:c16="http://schemas.microsoft.com/office/drawing/2014/chart" uri="{C3380CC4-5D6E-409C-BE32-E72D297353CC}">
              <c16:uniqueId val="{00000000-EA1D-4488-904E-E4EA71BE80B2}"/>
            </c:ext>
          </c:extLst>
        </c:ser>
        <c:ser>
          <c:idx val="1"/>
          <c:order val="1"/>
          <c:tx>
            <c:strRef>
              <c:f>gminne!$C$23</c:f>
              <c:strCache>
                <c:ptCount val="1"/>
                <c:pt idx="0">
                  <c:v>liczba osób uczestniczących w zajęciach organizowanych przez samorządowe instytucje kultury</c:v>
                </c:pt>
              </c:strCache>
            </c:strRef>
          </c:tx>
          <c:spPr>
            <a:solidFill>
              <a:srgbClr val="FF0000"/>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gminne!$D$21:$I$21</c:f>
              <c:strCache>
                <c:ptCount val="6"/>
                <c:pt idx="0">
                  <c:v>2010</c:v>
                </c:pt>
                <c:pt idx="1">
                  <c:v>2011</c:v>
                </c:pt>
                <c:pt idx="2">
                  <c:v>2012</c:v>
                </c:pt>
                <c:pt idx="3">
                  <c:v>2013</c:v>
                </c:pt>
                <c:pt idx="4">
                  <c:v>2014</c:v>
                </c:pt>
                <c:pt idx="5">
                  <c:v>2015</c:v>
                </c:pt>
              </c:strCache>
            </c:strRef>
          </c:cat>
          <c:val>
            <c:numRef>
              <c:f>gminne!$D$23:$I$23</c:f>
              <c:numCache>
                <c:formatCode>General</c:formatCode>
                <c:ptCount val="6"/>
                <c:pt idx="0">
                  <c:v>3416</c:v>
                </c:pt>
                <c:pt idx="1">
                  <c:v>5019</c:v>
                </c:pt>
                <c:pt idx="2">
                  <c:v>5445</c:v>
                </c:pt>
                <c:pt idx="3">
                  <c:v>7620</c:v>
                </c:pt>
                <c:pt idx="4">
                  <c:v>5651</c:v>
                </c:pt>
                <c:pt idx="5">
                  <c:v>7680</c:v>
                </c:pt>
              </c:numCache>
            </c:numRef>
          </c:val>
          <c:extLst>
            <c:ext xmlns:c16="http://schemas.microsoft.com/office/drawing/2014/chart" uri="{C3380CC4-5D6E-409C-BE32-E72D297353CC}">
              <c16:uniqueId val="{00000001-EA1D-4488-904E-E4EA71BE80B2}"/>
            </c:ext>
          </c:extLst>
        </c:ser>
        <c:dLbls>
          <c:showLegendKey val="0"/>
          <c:showVal val="0"/>
          <c:showCatName val="0"/>
          <c:showSerName val="0"/>
          <c:showPercent val="0"/>
          <c:showBubbleSize val="0"/>
        </c:dLbls>
        <c:gapWidth val="75"/>
        <c:overlap val="-25"/>
        <c:axId val="205936704"/>
        <c:axId val="205937264"/>
      </c:barChart>
      <c:catAx>
        <c:axId val="205936704"/>
        <c:scaling>
          <c:orientation val="minMax"/>
        </c:scaling>
        <c:delete val="0"/>
        <c:axPos val="b"/>
        <c:numFmt formatCode="General" sourceLinked="0"/>
        <c:majorTickMark val="none"/>
        <c:minorTickMark val="none"/>
        <c:tickLblPos val="nextTo"/>
        <c:crossAx val="205937264"/>
        <c:crosses val="autoZero"/>
        <c:auto val="1"/>
        <c:lblAlgn val="ctr"/>
        <c:lblOffset val="100"/>
        <c:noMultiLvlLbl val="0"/>
      </c:catAx>
      <c:valAx>
        <c:axId val="205937264"/>
        <c:scaling>
          <c:orientation val="minMax"/>
        </c:scaling>
        <c:delete val="0"/>
        <c:axPos val="l"/>
        <c:majorGridlines/>
        <c:numFmt formatCode="0" sourceLinked="1"/>
        <c:majorTickMark val="none"/>
        <c:minorTickMark val="none"/>
        <c:tickLblPos val="nextTo"/>
        <c:spPr>
          <a:ln w="9525">
            <a:noFill/>
          </a:ln>
        </c:spPr>
        <c:crossAx val="205936704"/>
        <c:crosses val="autoZero"/>
        <c:crossBetween val="between"/>
      </c:val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l-PL" sz="1200" b="0"/>
              <a:t>Ludność Gminy Syców według grup wiekowych</a:t>
            </a:r>
          </a:p>
          <a:p>
            <a:pPr>
              <a:defRPr/>
            </a:pPr>
            <a:r>
              <a:rPr lang="pl-PL" sz="1400" b="0"/>
              <a:t>2005                                                                2015</a:t>
            </a:r>
          </a:p>
        </c:rich>
      </c:tx>
      <c:layout>
        <c:manualLayout>
          <c:xMode val="edge"/>
          <c:yMode val="edge"/>
          <c:x val="0.18651637349490813"/>
          <c:y val="2.072538860103627E-2"/>
        </c:manualLayout>
      </c:layout>
      <c:overlay val="0"/>
    </c:title>
    <c:autoTitleDeleted val="0"/>
    <c:plotArea>
      <c:layout/>
      <c:barChart>
        <c:barDir val="bar"/>
        <c:grouping val="clustered"/>
        <c:varyColors val="0"/>
        <c:ser>
          <c:idx val="0"/>
          <c:order val="0"/>
          <c:tx>
            <c:strRef>
              <c:f>'[SYCOW  tabele i wykresy 24092016 JC_2.xlsx]ludnosc wiek GMINA'!$D$4</c:f>
              <c:strCache>
                <c:ptCount val="1"/>
                <c:pt idx="0">
                  <c:v>2004</c:v>
                </c:pt>
              </c:strCache>
            </c:strRef>
          </c:tx>
          <c:spPr>
            <a:solidFill>
              <a:srgbClr val="FFFF00"/>
            </a:solidFill>
            <a:ln>
              <a:solidFill>
                <a:srgbClr val="0070C0"/>
              </a:solidFill>
            </a:ln>
          </c:spPr>
          <c:invertIfNegative val="0"/>
          <c:dLbls>
            <c:dLbl>
              <c:idx val="0"/>
              <c:tx>
                <c:rich>
                  <a:bodyPr/>
                  <a:lstStyle/>
                  <a:p>
                    <a:r>
                      <a:rPr lang="en-US"/>
                      <a:t>811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47-4DE0-B787-788ADA2F0810}"/>
                </c:ext>
              </c:extLst>
            </c:dLbl>
            <c:dLbl>
              <c:idx val="1"/>
              <c:tx>
                <c:rich>
                  <a:bodyPr/>
                  <a:lstStyle/>
                  <a:p>
                    <a:r>
                      <a:rPr lang="en-US"/>
                      <a:t>913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47-4DE0-B787-788ADA2F0810}"/>
                </c:ext>
              </c:extLst>
            </c:dLbl>
            <c:dLbl>
              <c:idx val="2"/>
              <c:tx>
                <c:rich>
                  <a:bodyPr/>
                  <a:lstStyle/>
                  <a:p>
                    <a:r>
                      <a:rPr lang="en-US"/>
                      <a:t>1170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47-4DE0-B787-788ADA2F0810}"/>
                </c:ext>
              </c:extLst>
            </c:dLbl>
            <c:dLbl>
              <c:idx val="3"/>
              <c:tx>
                <c:rich>
                  <a:bodyPr/>
                  <a:lstStyle/>
                  <a:p>
                    <a:r>
                      <a:rPr lang="en-US"/>
                      <a:t>1371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47-4DE0-B787-788ADA2F0810}"/>
                </c:ext>
              </c:extLst>
            </c:dLbl>
            <c:dLbl>
              <c:idx val="4"/>
              <c:tx>
                <c:rich>
                  <a:bodyPr/>
                  <a:lstStyle/>
                  <a:p>
                    <a:r>
                      <a:rPr lang="en-US"/>
                      <a:t>1426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47-4DE0-B787-788ADA2F0810}"/>
                </c:ext>
              </c:extLst>
            </c:dLbl>
            <c:dLbl>
              <c:idx val="5"/>
              <c:tx>
                <c:rich>
                  <a:bodyPr/>
                  <a:lstStyle/>
                  <a:p>
                    <a:r>
                      <a:rPr lang="en-US"/>
                      <a:t>1391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47-4DE0-B787-788ADA2F0810}"/>
                </c:ext>
              </c:extLst>
            </c:dLbl>
            <c:dLbl>
              <c:idx val="6"/>
              <c:tx>
                <c:rich>
                  <a:bodyPr/>
                  <a:lstStyle/>
                  <a:p>
                    <a:r>
                      <a:rPr lang="en-US"/>
                      <a:t>1214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D47-4DE0-B787-788ADA2F0810}"/>
                </c:ext>
              </c:extLst>
            </c:dLbl>
            <c:dLbl>
              <c:idx val="7"/>
              <c:tx>
                <c:rich>
                  <a:bodyPr/>
                  <a:lstStyle/>
                  <a:p>
                    <a:r>
                      <a:rPr lang="en-US"/>
                      <a:t>1002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D47-4DE0-B787-788ADA2F0810}"/>
                </c:ext>
              </c:extLst>
            </c:dLbl>
            <c:dLbl>
              <c:idx val="8"/>
              <c:tx>
                <c:rich>
                  <a:bodyPr/>
                  <a:lstStyle/>
                  <a:p>
                    <a:r>
                      <a:rPr lang="en-US"/>
                      <a:t>1131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D47-4DE0-B787-788ADA2F0810}"/>
                </c:ext>
              </c:extLst>
            </c:dLbl>
            <c:dLbl>
              <c:idx val="9"/>
              <c:tx>
                <c:rich>
                  <a:bodyPr/>
                  <a:lstStyle/>
                  <a:p>
                    <a:r>
                      <a:rPr lang="en-US"/>
                      <a:t>1306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D47-4DE0-B787-788ADA2F0810}"/>
                </c:ext>
              </c:extLst>
            </c:dLbl>
            <c:dLbl>
              <c:idx val="10"/>
              <c:tx>
                <c:rich>
                  <a:bodyPr/>
                  <a:lstStyle/>
                  <a:p>
                    <a:r>
                      <a:rPr lang="en-US"/>
                      <a:t>1282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D47-4DE0-B787-788ADA2F0810}"/>
                </c:ext>
              </c:extLst>
            </c:dLbl>
            <c:dLbl>
              <c:idx val="11"/>
              <c:tx>
                <c:rich>
                  <a:bodyPr/>
                  <a:lstStyle/>
                  <a:p>
                    <a:r>
                      <a:rPr lang="en-US"/>
                      <a:t>1116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D47-4DE0-B787-788ADA2F0810}"/>
                </c:ext>
              </c:extLst>
            </c:dLbl>
            <c:dLbl>
              <c:idx val="12"/>
              <c:tx>
                <c:rich>
                  <a:bodyPr/>
                  <a:lstStyle/>
                  <a:p>
                    <a:r>
                      <a:rPr lang="en-US"/>
                      <a:t>580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D47-4DE0-B787-788ADA2F0810}"/>
                </c:ext>
              </c:extLst>
            </c:dLbl>
            <c:dLbl>
              <c:idx val="13"/>
              <c:tx>
                <c:rich>
                  <a:bodyPr/>
                  <a:lstStyle/>
                  <a:p>
                    <a:r>
                      <a:rPr lang="en-US"/>
                      <a:t>530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D47-4DE0-B787-788ADA2F0810}"/>
                </c:ext>
              </c:extLst>
            </c:dLbl>
            <c:dLbl>
              <c:idx val="14"/>
              <c:tx>
                <c:rich>
                  <a:bodyPr/>
                  <a:lstStyle/>
                  <a:p>
                    <a:r>
                      <a:rPr lang="en-US"/>
                      <a:t>1114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D47-4DE0-B787-788ADA2F081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JC_2.xlsx]ludnosc wiek GMINA'!$C$6:$C$20</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 i więcej</c:v>
                </c:pt>
              </c:strCache>
            </c:strRef>
          </c:cat>
          <c:val>
            <c:numRef>
              <c:f>'[SYCOW  tabele i wykresy 24092016 JC_2.xlsx]ludnosc wiek GMINA'!$D$6:$D$20</c:f>
              <c:numCache>
                <c:formatCode>0</c:formatCode>
                <c:ptCount val="15"/>
                <c:pt idx="0">
                  <c:v>-811</c:v>
                </c:pt>
                <c:pt idx="1">
                  <c:v>-913</c:v>
                </c:pt>
                <c:pt idx="2">
                  <c:v>-1170</c:v>
                </c:pt>
                <c:pt idx="3">
                  <c:v>-1371</c:v>
                </c:pt>
                <c:pt idx="4">
                  <c:v>-1426</c:v>
                </c:pt>
                <c:pt idx="5">
                  <c:v>-1391</c:v>
                </c:pt>
                <c:pt idx="6">
                  <c:v>-1214</c:v>
                </c:pt>
                <c:pt idx="7">
                  <c:v>-1002</c:v>
                </c:pt>
                <c:pt idx="8">
                  <c:v>-1131</c:v>
                </c:pt>
                <c:pt idx="9">
                  <c:v>-1306</c:v>
                </c:pt>
                <c:pt idx="10">
                  <c:v>-1282</c:v>
                </c:pt>
                <c:pt idx="11">
                  <c:v>-1116</c:v>
                </c:pt>
                <c:pt idx="12">
                  <c:v>-580</c:v>
                </c:pt>
                <c:pt idx="13">
                  <c:v>-530</c:v>
                </c:pt>
                <c:pt idx="14">
                  <c:v>-1114</c:v>
                </c:pt>
              </c:numCache>
            </c:numRef>
          </c:val>
          <c:extLst>
            <c:ext xmlns:c16="http://schemas.microsoft.com/office/drawing/2014/chart" uri="{C3380CC4-5D6E-409C-BE32-E72D297353CC}">
              <c16:uniqueId val="{0000000F-CD47-4DE0-B787-788ADA2F0810}"/>
            </c:ext>
          </c:extLst>
        </c:ser>
        <c:ser>
          <c:idx val="1"/>
          <c:order val="1"/>
          <c:tx>
            <c:strRef>
              <c:f>'[SYCOW  tabele i wykresy 24092016 JC_2.xlsx]ludnosc wiek GMINA'!$E$4</c:f>
              <c:strCache>
                <c:ptCount val="1"/>
                <c:pt idx="0">
                  <c:v>2014</c:v>
                </c:pt>
              </c:strCache>
            </c:strRef>
          </c:tx>
          <c:spPr>
            <a:solidFill>
              <a:srgbClr val="FF7979"/>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JC_2.xlsx]ludnosc wiek GMINA'!$C$6:$C$20</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 i więcej</c:v>
                </c:pt>
              </c:strCache>
            </c:strRef>
          </c:cat>
          <c:val>
            <c:numRef>
              <c:f>'[SYCOW  tabele i wykresy 24092016 JC_2.xlsx]ludnosc wiek GMINA'!$E$6:$E$20</c:f>
              <c:numCache>
                <c:formatCode>0</c:formatCode>
                <c:ptCount val="15"/>
                <c:pt idx="0">
                  <c:v>857</c:v>
                </c:pt>
                <c:pt idx="1">
                  <c:v>953</c:v>
                </c:pt>
                <c:pt idx="2">
                  <c:v>843</c:v>
                </c:pt>
                <c:pt idx="3">
                  <c:v>870</c:v>
                </c:pt>
                <c:pt idx="4">
                  <c:v>1145</c:v>
                </c:pt>
                <c:pt idx="5">
                  <c:v>1271</c:v>
                </c:pt>
                <c:pt idx="6">
                  <c:v>1395</c:v>
                </c:pt>
                <c:pt idx="7">
                  <c:v>1340</c:v>
                </c:pt>
                <c:pt idx="8">
                  <c:v>1218</c:v>
                </c:pt>
                <c:pt idx="9">
                  <c:v>985</c:v>
                </c:pt>
                <c:pt idx="10">
                  <c:v>1095</c:v>
                </c:pt>
                <c:pt idx="11">
                  <c:v>1227</c:v>
                </c:pt>
                <c:pt idx="12">
                  <c:v>1220</c:v>
                </c:pt>
                <c:pt idx="13">
                  <c:v>983</c:v>
                </c:pt>
                <c:pt idx="14">
                  <c:v>1369</c:v>
                </c:pt>
              </c:numCache>
            </c:numRef>
          </c:val>
          <c:extLst>
            <c:ext xmlns:c16="http://schemas.microsoft.com/office/drawing/2014/chart" uri="{C3380CC4-5D6E-409C-BE32-E72D297353CC}">
              <c16:uniqueId val="{00000010-CD47-4DE0-B787-788ADA2F0810}"/>
            </c:ext>
          </c:extLst>
        </c:ser>
        <c:dLbls>
          <c:showLegendKey val="0"/>
          <c:showVal val="0"/>
          <c:showCatName val="0"/>
          <c:showSerName val="0"/>
          <c:showPercent val="0"/>
          <c:showBubbleSize val="0"/>
        </c:dLbls>
        <c:gapWidth val="75"/>
        <c:overlap val="-25"/>
        <c:axId val="319771632"/>
        <c:axId val="319774432"/>
      </c:barChart>
      <c:catAx>
        <c:axId val="319771632"/>
        <c:scaling>
          <c:orientation val="minMax"/>
        </c:scaling>
        <c:delete val="0"/>
        <c:axPos val="l"/>
        <c:numFmt formatCode="General" sourceLinked="0"/>
        <c:majorTickMark val="none"/>
        <c:minorTickMark val="none"/>
        <c:tickLblPos val="nextTo"/>
        <c:txPr>
          <a:bodyPr/>
          <a:lstStyle/>
          <a:p>
            <a:pPr>
              <a:defRPr sz="700"/>
            </a:pPr>
            <a:endParaRPr lang="pl-PL"/>
          </a:p>
        </c:txPr>
        <c:crossAx val="319774432"/>
        <c:crosses val="autoZero"/>
        <c:auto val="1"/>
        <c:lblAlgn val="ctr"/>
        <c:lblOffset val="100"/>
        <c:noMultiLvlLbl val="0"/>
      </c:catAx>
      <c:valAx>
        <c:axId val="319774432"/>
        <c:scaling>
          <c:orientation val="minMax"/>
        </c:scaling>
        <c:delete val="1"/>
        <c:axPos val="b"/>
        <c:numFmt formatCode="0" sourceLinked="1"/>
        <c:majorTickMark val="none"/>
        <c:minorTickMark val="none"/>
        <c:tickLblPos val="none"/>
        <c:crossAx val="31977163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'lud ekonom'!$C$79</c:f>
              <c:strCache>
                <c:ptCount val="1"/>
                <c:pt idx="0">
                  <c:v>przedprodukcyjni</c:v>
                </c:pt>
              </c:strCache>
            </c:strRef>
          </c:tx>
          <c:spPr>
            <a:solidFill>
              <a:schemeClr val="accent1">
                <a:lumMod val="40000"/>
                <a:lumOff val="60000"/>
              </a:schemeClr>
            </a:solidFill>
          </c:spPr>
          <c:invertIfNegative val="0"/>
          <c:dLbls>
            <c:spPr>
              <a:solidFill>
                <a:schemeClr val="accent1">
                  <a:lumMod val="40000"/>
                  <a:lumOff val="60000"/>
                </a:schemeClr>
              </a:solidFill>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'lud ekonom'!$D$78:$I$78</c:f>
              <c:strCache>
                <c:ptCount val="6"/>
                <c:pt idx="0">
                  <c:v>2010</c:v>
                </c:pt>
                <c:pt idx="1">
                  <c:v>2011</c:v>
                </c:pt>
                <c:pt idx="2">
                  <c:v>2012</c:v>
                </c:pt>
                <c:pt idx="3">
                  <c:v>2013</c:v>
                </c:pt>
                <c:pt idx="4">
                  <c:v>2014</c:v>
                </c:pt>
                <c:pt idx="5">
                  <c:v>2015</c:v>
                </c:pt>
              </c:strCache>
            </c:strRef>
          </c:cat>
          <c:val>
            <c:numRef>
              <c:f>'lud ekonom'!$D$79:$I$79</c:f>
              <c:numCache>
                <c:formatCode>0.0</c:formatCode>
                <c:ptCount val="6"/>
                <c:pt idx="0">
                  <c:v>20.2</c:v>
                </c:pt>
                <c:pt idx="1">
                  <c:v>19.7</c:v>
                </c:pt>
                <c:pt idx="2">
                  <c:v>19.3</c:v>
                </c:pt>
                <c:pt idx="3">
                  <c:v>19</c:v>
                </c:pt>
                <c:pt idx="4">
                  <c:v>18.8</c:v>
                </c:pt>
                <c:pt idx="5">
                  <c:v>18.8</c:v>
                </c:pt>
              </c:numCache>
            </c:numRef>
          </c:val>
          <c:extLst>
            <c:ext xmlns:c16="http://schemas.microsoft.com/office/drawing/2014/chart" uri="{C3380CC4-5D6E-409C-BE32-E72D297353CC}">
              <c16:uniqueId val="{00000000-1198-4A83-9931-77D8F5BB9C38}"/>
            </c:ext>
          </c:extLst>
        </c:ser>
        <c:ser>
          <c:idx val="1"/>
          <c:order val="1"/>
          <c:tx>
            <c:strRef>
              <c:f>'lud ekonom'!$C$80</c:f>
              <c:strCache>
                <c:ptCount val="1"/>
                <c:pt idx="0">
                  <c:v>produkcyjni</c:v>
                </c:pt>
              </c:strCache>
            </c:strRef>
          </c:tx>
          <c:spPr>
            <a:solidFill>
              <a:schemeClr val="accent2">
                <a:lumMod val="40000"/>
                <a:lumOff val="6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'lud ekonom'!$D$78:$I$78</c:f>
              <c:strCache>
                <c:ptCount val="6"/>
                <c:pt idx="0">
                  <c:v>2010</c:v>
                </c:pt>
                <c:pt idx="1">
                  <c:v>2011</c:v>
                </c:pt>
                <c:pt idx="2">
                  <c:v>2012</c:v>
                </c:pt>
                <c:pt idx="3">
                  <c:v>2013</c:v>
                </c:pt>
                <c:pt idx="4">
                  <c:v>2014</c:v>
                </c:pt>
                <c:pt idx="5">
                  <c:v>2015</c:v>
                </c:pt>
              </c:strCache>
            </c:strRef>
          </c:cat>
          <c:val>
            <c:numRef>
              <c:f>'lud ekonom'!$D$80:$I$80</c:f>
              <c:numCache>
                <c:formatCode>0.0</c:formatCode>
                <c:ptCount val="6"/>
                <c:pt idx="0">
                  <c:v>65.8</c:v>
                </c:pt>
                <c:pt idx="1">
                  <c:v>65.400000000000006</c:v>
                </c:pt>
                <c:pt idx="2">
                  <c:v>65</c:v>
                </c:pt>
                <c:pt idx="3">
                  <c:v>64.7</c:v>
                </c:pt>
                <c:pt idx="4">
                  <c:v>64.099999999999994</c:v>
                </c:pt>
                <c:pt idx="5">
                  <c:v>63.3</c:v>
                </c:pt>
              </c:numCache>
            </c:numRef>
          </c:val>
          <c:extLst>
            <c:ext xmlns:c16="http://schemas.microsoft.com/office/drawing/2014/chart" uri="{C3380CC4-5D6E-409C-BE32-E72D297353CC}">
              <c16:uniqueId val="{00000001-1198-4A83-9931-77D8F5BB9C38}"/>
            </c:ext>
          </c:extLst>
        </c:ser>
        <c:ser>
          <c:idx val="2"/>
          <c:order val="2"/>
          <c:tx>
            <c:strRef>
              <c:f>'lud ekonom'!$C$81</c:f>
              <c:strCache>
                <c:ptCount val="1"/>
                <c:pt idx="0">
                  <c:v>poprodukcyjni</c:v>
                </c:pt>
              </c:strCache>
            </c:strRef>
          </c:tx>
          <c:spPr>
            <a:solidFill>
              <a:srgbClr val="92D05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'lud ekonom'!$D$78:$I$78</c:f>
              <c:strCache>
                <c:ptCount val="6"/>
                <c:pt idx="0">
                  <c:v>2010</c:v>
                </c:pt>
                <c:pt idx="1">
                  <c:v>2011</c:v>
                </c:pt>
                <c:pt idx="2">
                  <c:v>2012</c:v>
                </c:pt>
                <c:pt idx="3">
                  <c:v>2013</c:v>
                </c:pt>
                <c:pt idx="4">
                  <c:v>2014</c:v>
                </c:pt>
                <c:pt idx="5">
                  <c:v>2015</c:v>
                </c:pt>
              </c:strCache>
            </c:strRef>
          </c:cat>
          <c:val>
            <c:numRef>
              <c:f>'lud ekonom'!$D$81:$I$81</c:f>
              <c:numCache>
                <c:formatCode>0.0</c:formatCode>
                <c:ptCount val="6"/>
                <c:pt idx="0">
                  <c:v>14</c:v>
                </c:pt>
                <c:pt idx="1">
                  <c:v>14.9</c:v>
                </c:pt>
                <c:pt idx="2">
                  <c:v>15.7</c:v>
                </c:pt>
                <c:pt idx="3">
                  <c:v>16.3</c:v>
                </c:pt>
                <c:pt idx="4">
                  <c:v>17.100000000000001</c:v>
                </c:pt>
                <c:pt idx="5">
                  <c:v>17.899999999999999</c:v>
                </c:pt>
              </c:numCache>
            </c:numRef>
          </c:val>
          <c:extLst>
            <c:ext xmlns:c16="http://schemas.microsoft.com/office/drawing/2014/chart" uri="{C3380CC4-5D6E-409C-BE32-E72D297353CC}">
              <c16:uniqueId val="{00000002-1198-4A83-9931-77D8F5BB9C38}"/>
            </c:ext>
          </c:extLst>
        </c:ser>
        <c:dLbls>
          <c:showLegendKey val="0"/>
          <c:showVal val="0"/>
          <c:showCatName val="0"/>
          <c:showSerName val="0"/>
          <c:showPercent val="0"/>
          <c:showBubbleSize val="0"/>
        </c:dLbls>
        <c:gapWidth val="75"/>
        <c:overlap val="100"/>
        <c:axId val="319770512"/>
        <c:axId val="319776112"/>
      </c:barChart>
      <c:catAx>
        <c:axId val="319770512"/>
        <c:scaling>
          <c:orientation val="minMax"/>
        </c:scaling>
        <c:delete val="0"/>
        <c:axPos val="b"/>
        <c:numFmt formatCode="General" sourceLinked="0"/>
        <c:majorTickMark val="none"/>
        <c:minorTickMark val="none"/>
        <c:tickLblPos val="nextTo"/>
        <c:txPr>
          <a:bodyPr/>
          <a:lstStyle/>
          <a:p>
            <a:pPr>
              <a:defRPr sz="900"/>
            </a:pPr>
            <a:endParaRPr lang="pl-PL"/>
          </a:p>
        </c:txPr>
        <c:crossAx val="319776112"/>
        <c:crosses val="autoZero"/>
        <c:auto val="1"/>
        <c:lblAlgn val="ctr"/>
        <c:lblOffset val="100"/>
        <c:noMultiLvlLbl val="0"/>
      </c:catAx>
      <c:valAx>
        <c:axId val="319776112"/>
        <c:scaling>
          <c:orientation val="minMax"/>
        </c:scaling>
        <c:delete val="0"/>
        <c:axPos val="l"/>
        <c:majorGridlines/>
        <c:numFmt formatCode="0%" sourceLinked="1"/>
        <c:majorTickMark val="none"/>
        <c:minorTickMark val="none"/>
        <c:tickLblPos val="nextTo"/>
        <c:spPr>
          <a:ln w="9525">
            <a:noFill/>
          </a:ln>
        </c:spPr>
        <c:crossAx val="319770512"/>
        <c:crosses val="autoZero"/>
        <c:crossBetween val="between"/>
      </c:valAx>
    </c:plotArea>
    <c:legend>
      <c:legendPos val="b"/>
      <c:layout>
        <c:manualLayout>
          <c:xMode val="edge"/>
          <c:yMode val="edge"/>
          <c:x val="0.2041050424252524"/>
          <c:y val="0.92505599922723658"/>
          <c:w val="0.62292126678609616"/>
          <c:h val="7.4944000772763225E-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a:pPr>
            <a:r>
              <a:rPr lang="pl-PL" sz="1200" b="0"/>
              <a:t>Saldo migracji w Gminie Syców</a:t>
            </a:r>
            <a:endParaRPr lang="en-US" sz="1200" b="0"/>
          </a:p>
        </c:rich>
      </c:tx>
      <c:layout>
        <c:manualLayout>
          <c:xMode val="edge"/>
          <c:yMode val="edge"/>
          <c:x val="0.26428477690288743"/>
          <c:y val="1.9607843137254902E-2"/>
        </c:manualLayout>
      </c:layout>
      <c:overlay val="0"/>
    </c:title>
    <c:autoTitleDeleted val="0"/>
    <c:plotArea>
      <c:layout/>
      <c:barChart>
        <c:barDir val="col"/>
        <c:grouping val="clustered"/>
        <c:varyColors val="0"/>
        <c:ser>
          <c:idx val="0"/>
          <c:order val="0"/>
          <c:tx>
            <c:strRef>
              <c:f>migracje!$C$16</c:f>
              <c:strCache>
                <c:ptCount val="1"/>
                <c:pt idx="0">
                  <c:v>Syców</c:v>
                </c:pt>
              </c:strCache>
            </c:strRef>
          </c:tx>
          <c:spPr>
            <a:solidFill>
              <a:srgbClr val="FF0000"/>
            </a:solidFill>
            <a:ln w="50800">
              <a:noFill/>
            </a:ln>
          </c:spPr>
          <c:invertIfNegative val="0"/>
          <c:dPt>
            <c:idx val="0"/>
            <c:invertIfNegative val="0"/>
            <c:bubble3D val="0"/>
            <c:spPr>
              <a:solidFill>
                <a:srgbClr val="FFFF00"/>
              </a:solidFill>
              <a:ln w="3175">
                <a:solidFill>
                  <a:sysClr val="windowText" lastClr="000000"/>
                </a:solidFill>
              </a:ln>
            </c:spPr>
            <c:extLst>
              <c:ext xmlns:c16="http://schemas.microsoft.com/office/drawing/2014/chart" uri="{C3380CC4-5D6E-409C-BE32-E72D297353CC}">
                <c16:uniqueId val="{00000001-37BE-4402-949E-031F90648744}"/>
              </c:ext>
            </c:extLst>
          </c:dPt>
          <c:dPt>
            <c:idx val="2"/>
            <c:invertIfNegative val="0"/>
            <c:bubble3D val="0"/>
            <c:spPr>
              <a:solidFill>
                <a:srgbClr val="FFFF00"/>
              </a:solidFill>
              <a:ln w="3175">
                <a:solidFill>
                  <a:sysClr val="windowText" lastClr="000000"/>
                </a:solidFill>
              </a:ln>
            </c:spPr>
            <c:extLst>
              <c:ext xmlns:c16="http://schemas.microsoft.com/office/drawing/2014/chart" uri="{C3380CC4-5D6E-409C-BE32-E72D297353CC}">
                <c16:uniqueId val="{00000003-37BE-4402-949E-031F90648744}"/>
              </c:ext>
            </c:extLst>
          </c:dPt>
          <c:dPt>
            <c:idx val="3"/>
            <c:invertIfNegative val="0"/>
            <c:bubble3D val="0"/>
            <c:spPr>
              <a:solidFill>
                <a:srgbClr val="FFFF00"/>
              </a:solidFill>
              <a:ln w="3175">
                <a:solidFill>
                  <a:sysClr val="windowText" lastClr="000000"/>
                </a:solidFill>
              </a:ln>
            </c:spPr>
            <c:extLst>
              <c:ext xmlns:c16="http://schemas.microsoft.com/office/drawing/2014/chart" uri="{C3380CC4-5D6E-409C-BE32-E72D297353CC}">
                <c16:uniqueId val="{00000005-37BE-4402-949E-031F90648744}"/>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migracje!$D$5:$H$5</c:f>
              <c:strCache>
                <c:ptCount val="5"/>
                <c:pt idx="0">
                  <c:v>2010</c:v>
                </c:pt>
                <c:pt idx="1">
                  <c:v>2011</c:v>
                </c:pt>
                <c:pt idx="2">
                  <c:v>2012</c:v>
                </c:pt>
                <c:pt idx="3">
                  <c:v>2013</c:v>
                </c:pt>
                <c:pt idx="4">
                  <c:v>2014</c:v>
                </c:pt>
              </c:strCache>
            </c:strRef>
          </c:cat>
          <c:val>
            <c:numRef>
              <c:f>migracje!$D$16:$H$16</c:f>
              <c:numCache>
                <c:formatCode>#,##0</c:formatCode>
                <c:ptCount val="5"/>
                <c:pt idx="0">
                  <c:v>11</c:v>
                </c:pt>
                <c:pt idx="1">
                  <c:v>-15</c:v>
                </c:pt>
                <c:pt idx="2">
                  <c:v>4</c:v>
                </c:pt>
                <c:pt idx="3">
                  <c:v>6</c:v>
                </c:pt>
                <c:pt idx="4">
                  <c:v>-5</c:v>
                </c:pt>
              </c:numCache>
            </c:numRef>
          </c:val>
          <c:extLst>
            <c:ext xmlns:c16="http://schemas.microsoft.com/office/drawing/2014/chart" uri="{C3380CC4-5D6E-409C-BE32-E72D297353CC}">
              <c16:uniqueId val="{00000006-37BE-4402-949E-031F90648744}"/>
            </c:ext>
          </c:extLst>
        </c:ser>
        <c:dLbls>
          <c:showLegendKey val="0"/>
          <c:showVal val="0"/>
          <c:showCatName val="0"/>
          <c:showSerName val="0"/>
          <c:showPercent val="0"/>
          <c:showBubbleSize val="0"/>
        </c:dLbls>
        <c:gapWidth val="150"/>
        <c:axId val="210637280"/>
        <c:axId val="210632800"/>
      </c:barChart>
      <c:catAx>
        <c:axId val="210637280"/>
        <c:scaling>
          <c:orientation val="minMax"/>
        </c:scaling>
        <c:delete val="0"/>
        <c:axPos val="b"/>
        <c:numFmt formatCode="General" sourceLinked="0"/>
        <c:majorTickMark val="none"/>
        <c:minorTickMark val="none"/>
        <c:tickLblPos val="nextTo"/>
        <c:crossAx val="210632800"/>
        <c:crosses val="autoZero"/>
        <c:auto val="1"/>
        <c:lblAlgn val="ctr"/>
        <c:lblOffset val="100"/>
        <c:noMultiLvlLbl val="0"/>
      </c:catAx>
      <c:valAx>
        <c:axId val="210632800"/>
        <c:scaling>
          <c:orientation val="minMax"/>
        </c:scaling>
        <c:delete val="1"/>
        <c:axPos val="l"/>
        <c:numFmt formatCode="#,##0" sourceLinked="1"/>
        <c:majorTickMark val="none"/>
        <c:minorTickMark val="none"/>
        <c:tickLblPos val="none"/>
        <c:crossAx val="210637280"/>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'[SYCOW  tabele i wykresy 24092016 JC_2.xlsx]rynek pracy'!$K$15</c:f>
              <c:strCache>
                <c:ptCount val="1"/>
                <c:pt idx="0">
                  <c:v>Syców</c:v>
                </c:pt>
              </c:strCache>
            </c:strRef>
          </c:tx>
          <c:spPr>
            <a:ln w="50800">
              <a:solidFill>
                <a:schemeClr val="accent1"/>
              </a:solidFill>
            </a:ln>
          </c:spPr>
          <c:marker>
            <c:symbol val="none"/>
          </c:marker>
          <c:dLbls>
            <c:dLbl>
              <c:idx val="0"/>
              <c:layout>
                <c:manualLayout>
                  <c:x val="0"/>
                  <c:y val="-3.98009950248757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692-4BB6-845A-647EB8976927}"/>
                </c:ext>
              </c:extLst>
            </c:dLbl>
            <c:dLbl>
              <c:idx val="1"/>
              <c:layout>
                <c:manualLayout>
                  <c:x val="-3.0555576924133611E-2"/>
                  <c:y val="6.26035178438518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92-4BB6-845A-647EB8976927}"/>
                </c:ext>
              </c:extLst>
            </c:dLbl>
            <c:dLbl>
              <c:idx val="2"/>
              <c:layout>
                <c:manualLayout>
                  <c:x val="-5.5826936496859731E-3"/>
                  <c:y val="-7.18627335762135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92-4BB6-845A-647EB8976927}"/>
                </c:ext>
              </c:extLst>
            </c:dLbl>
            <c:dLbl>
              <c:idx val="3"/>
              <c:layout>
                <c:manualLayout>
                  <c:x val="-2.7119920429219149E-2"/>
                  <c:y val="0.105514161476084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92-4BB6-845A-647EB897692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JC_2.xlsx]rynek pracy'!$L$4:$Q$4</c:f>
              <c:strCache>
                <c:ptCount val="6"/>
                <c:pt idx="0">
                  <c:v>2010</c:v>
                </c:pt>
                <c:pt idx="1">
                  <c:v>2011</c:v>
                </c:pt>
                <c:pt idx="2">
                  <c:v>2012</c:v>
                </c:pt>
                <c:pt idx="3">
                  <c:v>2013</c:v>
                </c:pt>
                <c:pt idx="4">
                  <c:v>2014</c:v>
                </c:pt>
                <c:pt idx="5">
                  <c:v>2015</c:v>
                </c:pt>
              </c:strCache>
            </c:strRef>
          </c:cat>
          <c:val>
            <c:numRef>
              <c:f>'[SYCOW  tabele i wykresy 24092016 JC_2.xlsx]rynek pracy'!$L$15:$Q$15</c:f>
              <c:numCache>
                <c:formatCode>#,##0</c:formatCode>
                <c:ptCount val="6"/>
                <c:pt idx="0">
                  <c:v>1055</c:v>
                </c:pt>
                <c:pt idx="1">
                  <c:v>948</c:v>
                </c:pt>
                <c:pt idx="2">
                  <c:v>988</c:v>
                </c:pt>
                <c:pt idx="3">
                  <c:v>1020</c:v>
                </c:pt>
                <c:pt idx="4">
                  <c:v>800</c:v>
                </c:pt>
                <c:pt idx="5">
                  <c:v>715</c:v>
                </c:pt>
              </c:numCache>
            </c:numRef>
          </c:val>
          <c:smooth val="1"/>
          <c:extLst>
            <c:ext xmlns:c16="http://schemas.microsoft.com/office/drawing/2014/chart" uri="{C3380CC4-5D6E-409C-BE32-E72D297353CC}">
              <c16:uniqueId val="{00000004-7692-4BB6-845A-647EB8976927}"/>
            </c:ext>
          </c:extLst>
        </c:ser>
        <c:dLbls>
          <c:showLegendKey val="0"/>
          <c:showVal val="0"/>
          <c:showCatName val="0"/>
          <c:showSerName val="0"/>
          <c:showPercent val="0"/>
          <c:showBubbleSize val="0"/>
        </c:dLbls>
        <c:smooth val="0"/>
        <c:axId val="203041904"/>
        <c:axId val="203043024"/>
      </c:lineChart>
      <c:catAx>
        <c:axId val="203041904"/>
        <c:scaling>
          <c:orientation val="minMax"/>
        </c:scaling>
        <c:delete val="0"/>
        <c:axPos val="b"/>
        <c:numFmt formatCode="General" sourceLinked="0"/>
        <c:majorTickMark val="none"/>
        <c:minorTickMark val="none"/>
        <c:tickLblPos val="nextTo"/>
        <c:crossAx val="203043024"/>
        <c:crosses val="autoZero"/>
        <c:auto val="1"/>
        <c:lblAlgn val="ctr"/>
        <c:lblOffset val="100"/>
        <c:noMultiLvlLbl val="0"/>
      </c:catAx>
      <c:valAx>
        <c:axId val="203043024"/>
        <c:scaling>
          <c:orientation val="minMax"/>
        </c:scaling>
        <c:delete val="0"/>
        <c:axPos val="l"/>
        <c:majorGridlines/>
        <c:numFmt formatCode="#,##0" sourceLinked="1"/>
        <c:majorTickMark val="none"/>
        <c:minorTickMark val="none"/>
        <c:tickLblPos val="nextTo"/>
        <c:spPr>
          <a:ln w="9525">
            <a:noFill/>
          </a:ln>
        </c:spPr>
        <c:crossAx val="203041904"/>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'[SYCOW  tabele i wykresy 24092016 JC_2.xlsx]pomoc spol'!$C$16</c:f>
              <c:strCache>
                <c:ptCount val="1"/>
                <c:pt idx="0">
                  <c:v>Syców</c:v>
                </c:pt>
              </c:strCache>
            </c:strRef>
          </c:tx>
          <c:spPr>
            <a:ln w="50800">
              <a:solidFill>
                <a:schemeClr val="accent1"/>
              </a:solidFill>
            </a:ln>
          </c:spPr>
          <c:marker>
            <c:symbol val="none"/>
          </c:marker>
          <c:dLbls>
            <c:dLbl>
              <c:idx val="0"/>
              <c:layout>
                <c:manualLayout>
                  <c:x val="-2.777777777777803E-3"/>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84-48DF-BBBE-891857F6CA70}"/>
                </c:ext>
              </c:extLst>
            </c:dLbl>
            <c:dLbl>
              <c:idx val="1"/>
              <c:layout>
                <c:manualLayout>
                  <c:x val="5.0925337632080754E-17"/>
                  <c:y val="-1.851851851851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84-48DF-BBBE-891857F6CA70}"/>
                </c:ext>
              </c:extLst>
            </c:dLbl>
            <c:dLbl>
              <c:idx val="2"/>
              <c:layout>
                <c:manualLayout>
                  <c:x val="-3.9850809812255091E-2"/>
                  <c:y val="5.32916002454838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84-48DF-BBBE-891857F6CA70}"/>
                </c:ext>
              </c:extLst>
            </c:dLbl>
            <c:dLbl>
              <c:idx val="3"/>
              <c:layout>
                <c:manualLayout>
                  <c:x val="-4.7848891890653882E-2"/>
                  <c:y val="-4.86622224469148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84-48DF-BBBE-891857F6CA7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JC_2.xlsx]pomoc spol'!$D$5:$H$5</c:f>
              <c:strCache>
                <c:ptCount val="5"/>
                <c:pt idx="0">
                  <c:v>2010</c:v>
                </c:pt>
                <c:pt idx="1">
                  <c:v>2011</c:v>
                </c:pt>
                <c:pt idx="2">
                  <c:v>2012</c:v>
                </c:pt>
                <c:pt idx="3">
                  <c:v>2013</c:v>
                </c:pt>
                <c:pt idx="4">
                  <c:v>2014</c:v>
                </c:pt>
              </c:strCache>
            </c:strRef>
          </c:cat>
          <c:val>
            <c:numRef>
              <c:f>'[SYCOW  tabele i wykresy 24092016 JC_2.xlsx]pomoc spol'!$D$16:$H$16</c:f>
              <c:numCache>
                <c:formatCode>#,##0</c:formatCode>
                <c:ptCount val="5"/>
                <c:pt idx="0">
                  <c:v>197</c:v>
                </c:pt>
                <c:pt idx="1">
                  <c:v>182</c:v>
                </c:pt>
                <c:pt idx="2">
                  <c:v>173</c:v>
                </c:pt>
                <c:pt idx="3">
                  <c:v>199</c:v>
                </c:pt>
                <c:pt idx="4">
                  <c:v>184</c:v>
                </c:pt>
              </c:numCache>
            </c:numRef>
          </c:val>
          <c:smooth val="1"/>
          <c:extLst>
            <c:ext xmlns:c16="http://schemas.microsoft.com/office/drawing/2014/chart" uri="{C3380CC4-5D6E-409C-BE32-E72D297353CC}">
              <c16:uniqueId val="{00000004-EF84-48DF-BBBE-891857F6CA70}"/>
            </c:ext>
          </c:extLst>
        </c:ser>
        <c:dLbls>
          <c:showLegendKey val="0"/>
          <c:showVal val="0"/>
          <c:showCatName val="0"/>
          <c:showSerName val="0"/>
          <c:showPercent val="0"/>
          <c:showBubbleSize val="0"/>
        </c:dLbls>
        <c:smooth val="0"/>
        <c:axId val="320534912"/>
        <c:axId val="320532112"/>
      </c:lineChart>
      <c:catAx>
        <c:axId val="320534912"/>
        <c:scaling>
          <c:orientation val="minMax"/>
        </c:scaling>
        <c:delete val="0"/>
        <c:axPos val="b"/>
        <c:numFmt formatCode="General" sourceLinked="0"/>
        <c:majorTickMark val="out"/>
        <c:minorTickMark val="none"/>
        <c:tickLblPos val="nextTo"/>
        <c:crossAx val="320532112"/>
        <c:crosses val="autoZero"/>
        <c:auto val="1"/>
        <c:lblAlgn val="ctr"/>
        <c:lblOffset val="100"/>
        <c:noMultiLvlLbl val="0"/>
      </c:catAx>
      <c:valAx>
        <c:axId val="320532112"/>
        <c:scaling>
          <c:orientation val="minMax"/>
        </c:scaling>
        <c:delete val="0"/>
        <c:axPos val="l"/>
        <c:majorGridlines/>
        <c:numFmt formatCode="#,##0" sourceLinked="1"/>
        <c:majorTickMark val="out"/>
        <c:minorTickMark val="none"/>
        <c:tickLblPos val="nextTo"/>
        <c:crossAx val="320534912"/>
        <c:crosses val="autoZero"/>
        <c:crossBetween val="between"/>
      </c:valAx>
    </c:plotArea>
    <c:plotVisOnly val="1"/>
    <c:dispBlanksAs val="gap"/>
    <c:showDLblsOverMax val="0"/>
  </c:chart>
  <c:spPr>
    <a:ln>
      <a:solidFill>
        <a:schemeClr val="bg1">
          <a:lumMod val="50000"/>
        </a:schemeClr>
      </a:solid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w="50800">
              <a:noFill/>
            </a:ln>
          </c:spPr>
          <c:invertIfNegative val="0"/>
          <c:dPt>
            <c:idx val="9"/>
            <c:invertIfNegative val="0"/>
            <c:bubble3D val="0"/>
            <c:spPr>
              <a:solidFill>
                <a:srgbClr val="FFFF00"/>
              </a:solidFill>
              <a:ln w="3175">
                <a:solidFill>
                  <a:schemeClr val="tx1"/>
                </a:solidFill>
              </a:ln>
            </c:spPr>
            <c:extLst>
              <c:ext xmlns:c16="http://schemas.microsoft.com/office/drawing/2014/chart" uri="{C3380CC4-5D6E-409C-BE32-E72D297353CC}">
                <c16:uniqueId val="{00000001-F3A1-4681-801E-5076AC944292}"/>
              </c:ext>
            </c:extLst>
          </c:dPt>
          <c:dLbls>
            <c:dLbl>
              <c:idx val="0"/>
              <c:layout>
                <c:manualLayout>
                  <c:x val="-2.777777777777902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3A1-4681-801E-5076AC944292}"/>
                </c:ext>
              </c:extLst>
            </c:dLbl>
            <c:dLbl>
              <c:idx val="1"/>
              <c:layout>
                <c:manualLayout>
                  <c:x val="5.0925337632080754E-17"/>
                  <c:y val="-1.8518518518518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A1-4681-801E-5076AC944292}"/>
                </c:ext>
              </c:extLst>
            </c:dLbl>
            <c:dLbl>
              <c:idx val="2"/>
              <c:layout>
                <c:manualLayout>
                  <c:x val="-2.777777777777702E-3"/>
                  <c:y val="-9.259259259259326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3A1-4681-801E-5076AC944292}"/>
                </c:ext>
              </c:extLst>
            </c:dLbl>
            <c:dLbl>
              <c:idx val="3"/>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A1-4681-801E-5076AC944292}"/>
                </c:ext>
              </c:extLst>
            </c:dLbl>
            <c:dLbl>
              <c:idx val="9"/>
              <c:spPr/>
              <c:txPr>
                <a:bodyPr/>
                <a:lstStyle/>
                <a:p>
                  <a:pPr>
                    <a:defRPr sz="1100" b="1"/>
                  </a:pPr>
                  <a:endParaRPr lang="pl-PL"/>
                </a:p>
              </c:txPr>
              <c:showLegendKey val="0"/>
              <c:showVal val="1"/>
              <c:showCatName val="0"/>
              <c:showSerName val="0"/>
              <c:showPercent val="0"/>
              <c:showBubbleSize val="0"/>
              <c:extLst>
                <c:ext xmlns:c16="http://schemas.microsoft.com/office/drawing/2014/chart" uri="{C3380CC4-5D6E-409C-BE32-E72D297353CC}">
                  <c16:uniqueId val="{00000001-F3A1-4681-801E-5076AC9442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JC_2.xlsx]pomoc spol'!$K$26:$K$35</c:f>
              <c:strCache>
                <c:ptCount val="10"/>
                <c:pt idx="0">
                  <c:v>POLSKA</c:v>
                </c:pt>
                <c:pt idx="1">
                  <c:v>POLSKA - GMINY MIEJSKO-WIEJSKIE</c:v>
                </c:pt>
                <c:pt idx="2">
                  <c:v>POLSKA - MIASTO</c:v>
                </c:pt>
                <c:pt idx="3">
                  <c:v>DOLNOŚLĄSKIE</c:v>
                </c:pt>
                <c:pt idx="4">
                  <c:v>DOLNOŚLĄSKIE - GMINY MIEJSKO-WIEJSKIE</c:v>
                </c:pt>
                <c:pt idx="5">
                  <c:v>DOLNOŚLĄSKIE - MIASTO</c:v>
                </c:pt>
                <c:pt idx="6">
                  <c:v>Powiat oleśnicki</c:v>
                </c:pt>
                <c:pt idx="7">
                  <c:v>Powiat oleśnicki - GMINY MIEJSKO-WIEJSKIE</c:v>
                </c:pt>
                <c:pt idx="8">
                  <c:v>Powiat oleśnicki - MIASTO</c:v>
                </c:pt>
                <c:pt idx="9">
                  <c:v>Syców</c:v>
                </c:pt>
              </c:strCache>
            </c:strRef>
          </c:cat>
          <c:val>
            <c:numRef>
              <c:f>'[SYCOW  tabele i wykresy 24092016 JC_2.xlsx]pomoc spol'!$P$26:$P$35</c:f>
              <c:numCache>
                <c:formatCode>0.0%</c:formatCode>
                <c:ptCount val="10"/>
                <c:pt idx="0">
                  <c:v>5.3236367579050821E-2</c:v>
                </c:pt>
                <c:pt idx="1">
                  <c:v>6.0993149681920843E-2</c:v>
                </c:pt>
                <c:pt idx="2">
                  <c:v>4.0479830767555555E-2</c:v>
                </c:pt>
                <c:pt idx="3">
                  <c:v>4.2412523203884396E-2</c:v>
                </c:pt>
                <c:pt idx="4">
                  <c:v>5.4259957698178554E-2</c:v>
                </c:pt>
                <c:pt idx="5">
                  <c:v>3.6673752399065535E-2</c:v>
                </c:pt>
                <c:pt idx="6">
                  <c:v>3.3721816180827952E-2</c:v>
                </c:pt>
                <c:pt idx="7">
                  <c:v>3.4319500322301008E-2</c:v>
                </c:pt>
                <c:pt idx="8">
                  <c:v>2.6372773989205262E-2</c:v>
                </c:pt>
                <c:pt idx="9">
                  <c:v>3.1634551893871182E-2</c:v>
                </c:pt>
              </c:numCache>
            </c:numRef>
          </c:val>
          <c:extLst>
            <c:ext xmlns:c16="http://schemas.microsoft.com/office/drawing/2014/chart" uri="{C3380CC4-5D6E-409C-BE32-E72D297353CC}">
              <c16:uniqueId val="{00000006-F3A1-4681-801E-5076AC944292}"/>
            </c:ext>
          </c:extLst>
        </c:ser>
        <c:dLbls>
          <c:showLegendKey val="0"/>
          <c:showVal val="0"/>
          <c:showCatName val="0"/>
          <c:showSerName val="0"/>
          <c:showPercent val="0"/>
          <c:showBubbleSize val="0"/>
        </c:dLbls>
        <c:gapWidth val="150"/>
        <c:axId val="320533232"/>
        <c:axId val="359609632"/>
      </c:barChart>
      <c:catAx>
        <c:axId val="320533232"/>
        <c:scaling>
          <c:orientation val="minMax"/>
        </c:scaling>
        <c:delete val="0"/>
        <c:axPos val="l"/>
        <c:numFmt formatCode="General" sourceLinked="0"/>
        <c:majorTickMark val="out"/>
        <c:minorTickMark val="none"/>
        <c:tickLblPos val="nextTo"/>
        <c:txPr>
          <a:bodyPr/>
          <a:lstStyle/>
          <a:p>
            <a:pPr>
              <a:defRPr sz="800"/>
            </a:pPr>
            <a:endParaRPr lang="pl-PL"/>
          </a:p>
        </c:txPr>
        <c:crossAx val="359609632"/>
        <c:crosses val="autoZero"/>
        <c:auto val="1"/>
        <c:lblAlgn val="ctr"/>
        <c:lblOffset val="100"/>
        <c:noMultiLvlLbl val="0"/>
      </c:catAx>
      <c:valAx>
        <c:axId val="359609632"/>
        <c:scaling>
          <c:orientation val="minMax"/>
        </c:scaling>
        <c:delete val="0"/>
        <c:axPos val="b"/>
        <c:numFmt formatCode="0%" sourceLinked="0"/>
        <c:majorTickMark val="out"/>
        <c:minorTickMark val="none"/>
        <c:tickLblPos val="nextTo"/>
        <c:crossAx val="320533232"/>
        <c:crosses val="autoZero"/>
        <c:crossBetween val="between"/>
      </c:valAx>
    </c:plotArea>
    <c:plotVisOnly val="1"/>
    <c:dispBlanksAs val="gap"/>
    <c:showDLblsOverMax val="0"/>
  </c:chart>
  <c:spPr>
    <a:ln>
      <a:solidFill>
        <a:schemeClr val="bg1">
          <a:lumMod val="50000"/>
        </a:schemeClr>
      </a:solid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'podmioty wg dzial'!$D$85</c:f>
              <c:strCache>
                <c:ptCount val="1"/>
                <c:pt idx="0">
                  <c:v>rolnictwo, leśnictwo, łowiectwo i rybactwo</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'podmioty wg dzial'!$C$86:$C$97</c:f>
              <c:strCache>
                <c:ptCount val="12"/>
                <c:pt idx="0">
                  <c:v>POLSKA</c:v>
                </c:pt>
                <c:pt idx="1">
                  <c:v>POLSKA - GMINY MIEJSKO-WIEJSKIE</c:v>
                </c:pt>
                <c:pt idx="2">
                  <c:v>POLSKA - MIASTO</c:v>
                </c:pt>
                <c:pt idx="3">
                  <c:v>DOLNOŚLĄSKIE</c:v>
                </c:pt>
                <c:pt idx="4">
                  <c:v>DOLNOŚLĄSKIE - GMINY MIEJSKO-WIEJSKIE</c:v>
                </c:pt>
                <c:pt idx="5">
                  <c:v>DOLNOŚLĄSKIE - MIASTO</c:v>
                </c:pt>
                <c:pt idx="6">
                  <c:v>Powiat oleśnicki</c:v>
                </c:pt>
                <c:pt idx="7">
                  <c:v>Powiat oleśnicki - GMINY MIEJSKO-WIEJSKIE</c:v>
                </c:pt>
                <c:pt idx="8">
                  <c:v>Powiat oleśnicki - MIASTO</c:v>
                </c:pt>
                <c:pt idx="9">
                  <c:v>Syców</c:v>
                </c:pt>
                <c:pt idx="10">
                  <c:v>Syców - miasto</c:v>
                </c:pt>
                <c:pt idx="11">
                  <c:v>Syców - obszar wiejski</c:v>
                </c:pt>
              </c:strCache>
            </c:strRef>
          </c:cat>
          <c:val>
            <c:numRef>
              <c:f>'podmioty wg dzial'!$D$86:$D$97</c:f>
              <c:numCache>
                <c:formatCode>0%</c:formatCode>
                <c:ptCount val="12"/>
                <c:pt idx="0">
                  <c:v>1.8019510043114809E-2</c:v>
                </c:pt>
                <c:pt idx="1">
                  <c:v>2.9883994004403933E-2</c:v>
                </c:pt>
                <c:pt idx="2">
                  <c:v>6.7659916068689655E-3</c:v>
                </c:pt>
                <c:pt idx="3">
                  <c:v>1.3503144759760517E-2</c:v>
                </c:pt>
                <c:pt idx="4">
                  <c:v>2.5840935005701254E-2</c:v>
                </c:pt>
                <c:pt idx="5">
                  <c:v>5.984589681569957E-3</c:v>
                </c:pt>
                <c:pt idx="6">
                  <c:v>2.5974025974025976E-2</c:v>
                </c:pt>
                <c:pt idx="7">
                  <c:v>3.237410071942446E-2</c:v>
                </c:pt>
                <c:pt idx="8">
                  <c:v>1.3183815729656009E-2</c:v>
                </c:pt>
                <c:pt idx="9">
                  <c:v>2.9394121175764846E-2</c:v>
                </c:pt>
                <c:pt idx="10">
                  <c:v>1.4742014742014743E-2</c:v>
                </c:pt>
                <c:pt idx="11">
                  <c:v>6.9506726457399109E-2</c:v>
                </c:pt>
              </c:numCache>
            </c:numRef>
          </c:val>
          <c:extLst>
            <c:ext xmlns:c16="http://schemas.microsoft.com/office/drawing/2014/chart" uri="{C3380CC4-5D6E-409C-BE32-E72D297353CC}">
              <c16:uniqueId val="{00000000-44A1-4FEB-BAED-B803F0BB7FC3}"/>
            </c:ext>
          </c:extLst>
        </c:ser>
        <c:ser>
          <c:idx val="1"/>
          <c:order val="1"/>
          <c:tx>
            <c:strRef>
              <c:f>'podmioty wg dzial'!$E$85</c:f>
              <c:strCache>
                <c:ptCount val="1"/>
                <c:pt idx="0">
                  <c:v>przemysł i budownictwo</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'podmioty wg dzial'!$C$86:$C$97</c:f>
              <c:strCache>
                <c:ptCount val="12"/>
                <c:pt idx="0">
                  <c:v>POLSKA</c:v>
                </c:pt>
                <c:pt idx="1">
                  <c:v>POLSKA - GMINY MIEJSKO-WIEJSKIE</c:v>
                </c:pt>
                <c:pt idx="2">
                  <c:v>POLSKA - MIASTO</c:v>
                </c:pt>
                <c:pt idx="3">
                  <c:v>DOLNOŚLĄSKIE</c:v>
                </c:pt>
                <c:pt idx="4">
                  <c:v>DOLNOŚLĄSKIE - GMINY MIEJSKO-WIEJSKIE</c:v>
                </c:pt>
                <c:pt idx="5">
                  <c:v>DOLNOŚLĄSKIE - MIASTO</c:v>
                </c:pt>
                <c:pt idx="6">
                  <c:v>Powiat oleśnicki</c:v>
                </c:pt>
                <c:pt idx="7">
                  <c:v>Powiat oleśnicki - GMINY MIEJSKO-WIEJSKIE</c:v>
                </c:pt>
                <c:pt idx="8">
                  <c:v>Powiat oleśnicki - MIASTO</c:v>
                </c:pt>
                <c:pt idx="9">
                  <c:v>Syców</c:v>
                </c:pt>
                <c:pt idx="10">
                  <c:v>Syców - miasto</c:v>
                </c:pt>
                <c:pt idx="11">
                  <c:v>Syców - obszar wiejski</c:v>
                </c:pt>
              </c:strCache>
            </c:strRef>
          </c:cat>
          <c:val>
            <c:numRef>
              <c:f>'podmioty wg dzial'!$E$86:$E$97</c:f>
              <c:numCache>
                <c:formatCode>0%</c:formatCode>
                <c:ptCount val="12"/>
                <c:pt idx="0">
                  <c:v>0.21293018918561737</c:v>
                </c:pt>
                <c:pt idx="1">
                  <c:v>0.24859508732185318</c:v>
                </c:pt>
                <c:pt idx="2">
                  <c:v>0.18635692063208209</c:v>
                </c:pt>
                <c:pt idx="3">
                  <c:v>0.19583480350152058</c:v>
                </c:pt>
                <c:pt idx="4">
                  <c:v>0.23764253135689853</c:v>
                </c:pt>
                <c:pt idx="5">
                  <c:v>0.17528079481050579</c:v>
                </c:pt>
                <c:pt idx="6">
                  <c:v>0.25394605394605396</c:v>
                </c:pt>
                <c:pt idx="7">
                  <c:v>0.29008221993833505</c:v>
                </c:pt>
                <c:pt idx="8">
                  <c:v>0.22821639642370056</c:v>
                </c:pt>
                <c:pt idx="9">
                  <c:v>0.27954409118176365</c:v>
                </c:pt>
                <c:pt idx="10">
                  <c:v>0.25061425061425063</c:v>
                </c:pt>
                <c:pt idx="11">
                  <c:v>0.35874439461883406</c:v>
                </c:pt>
              </c:numCache>
            </c:numRef>
          </c:val>
          <c:extLst>
            <c:ext xmlns:c16="http://schemas.microsoft.com/office/drawing/2014/chart" uri="{C3380CC4-5D6E-409C-BE32-E72D297353CC}">
              <c16:uniqueId val="{00000001-44A1-4FEB-BAED-B803F0BB7FC3}"/>
            </c:ext>
          </c:extLst>
        </c:ser>
        <c:ser>
          <c:idx val="2"/>
          <c:order val="2"/>
          <c:tx>
            <c:strRef>
              <c:f>'podmioty wg dzial'!$D$85:$F$85</c:f>
              <c:strCache>
                <c:ptCount val="1"/>
                <c:pt idx="0">
                  <c:v>rolnictwo, leśnictwo, łowiectwo i rybactwo przemysł i budownictwo pozostała działalność</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'podmioty wg dzial'!$C$86:$C$97</c:f>
              <c:strCache>
                <c:ptCount val="12"/>
                <c:pt idx="0">
                  <c:v>POLSKA</c:v>
                </c:pt>
                <c:pt idx="1">
                  <c:v>POLSKA - GMINY MIEJSKO-WIEJSKIE</c:v>
                </c:pt>
                <c:pt idx="2">
                  <c:v>POLSKA - MIASTO</c:v>
                </c:pt>
                <c:pt idx="3">
                  <c:v>DOLNOŚLĄSKIE</c:v>
                </c:pt>
                <c:pt idx="4">
                  <c:v>DOLNOŚLĄSKIE - GMINY MIEJSKO-WIEJSKIE</c:v>
                </c:pt>
                <c:pt idx="5">
                  <c:v>DOLNOŚLĄSKIE - MIASTO</c:v>
                </c:pt>
                <c:pt idx="6">
                  <c:v>Powiat oleśnicki</c:v>
                </c:pt>
                <c:pt idx="7">
                  <c:v>Powiat oleśnicki - GMINY MIEJSKO-WIEJSKIE</c:v>
                </c:pt>
                <c:pt idx="8">
                  <c:v>Powiat oleśnicki - MIASTO</c:v>
                </c:pt>
                <c:pt idx="9">
                  <c:v>Syców</c:v>
                </c:pt>
                <c:pt idx="10">
                  <c:v>Syców - miasto</c:v>
                </c:pt>
                <c:pt idx="11">
                  <c:v>Syców - obszar wiejski</c:v>
                </c:pt>
              </c:strCache>
            </c:strRef>
          </c:cat>
          <c:val>
            <c:numRef>
              <c:f>'podmioty wg dzial'!$F$86:$F$97</c:f>
              <c:numCache>
                <c:formatCode>0%</c:formatCode>
                <c:ptCount val="12"/>
                <c:pt idx="0">
                  <c:v>0.76905030077126779</c:v>
                </c:pt>
                <c:pt idx="1">
                  <c:v>0.72152091867374291</c:v>
                </c:pt>
                <c:pt idx="2">
                  <c:v>0.80687708776104894</c:v>
                </c:pt>
                <c:pt idx="3">
                  <c:v>0.79066205173871895</c:v>
                </c:pt>
                <c:pt idx="4">
                  <c:v>0.73651653363740022</c:v>
                </c:pt>
                <c:pt idx="5">
                  <c:v>0.81873461550792426</c:v>
                </c:pt>
                <c:pt idx="6">
                  <c:v>0.72007992007992006</c:v>
                </c:pt>
                <c:pt idx="7">
                  <c:v>0.67754367934224047</c:v>
                </c:pt>
                <c:pt idx="8">
                  <c:v>0.75859978784664339</c:v>
                </c:pt>
                <c:pt idx="9">
                  <c:v>0.6910617876424715</c:v>
                </c:pt>
                <c:pt idx="10">
                  <c:v>0.73464373464373467</c:v>
                </c:pt>
                <c:pt idx="11">
                  <c:v>0.5717488789237668</c:v>
                </c:pt>
              </c:numCache>
            </c:numRef>
          </c:val>
          <c:extLst>
            <c:ext xmlns:c16="http://schemas.microsoft.com/office/drawing/2014/chart" uri="{C3380CC4-5D6E-409C-BE32-E72D297353CC}">
              <c16:uniqueId val="{00000002-44A1-4FEB-BAED-B803F0BB7FC3}"/>
            </c:ext>
          </c:extLst>
        </c:ser>
        <c:dLbls>
          <c:showLegendKey val="0"/>
          <c:showVal val="0"/>
          <c:showCatName val="0"/>
          <c:showSerName val="0"/>
          <c:showPercent val="0"/>
          <c:showBubbleSize val="0"/>
        </c:dLbls>
        <c:gapWidth val="75"/>
        <c:overlap val="100"/>
        <c:axId val="359606656"/>
        <c:axId val="359604976"/>
      </c:barChart>
      <c:catAx>
        <c:axId val="359606656"/>
        <c:scaling>
          <c:orientation val="minMax"/>
        </c:scaling>
        <c:delete val="0"/>
        <c:axPos val="l"/>
        <c:numFmt formatCode="General" sourceLinked="0"/>
        <c:majorTickMark val="none"/>
        <c:minorTickMark val="none"/>
        <c:tickLblPos val="nextTo"/>
        <c:txPr>
          <a:bodyPr/>
          <a:lstStyle/>
          <a:p>
            <a:pPr>
              <a:defRPr sz="900"/>
            </a:pPr>
            <a:endParaRPr lang="pl-PL"/>
          </a:p>
        </c:txPr>
        <c:crossAx val="359604976"/>
        <c:crosses val="autoZero"/>
        <c:auto val="1"/>
        <c:lblAlgn val="ctr"/>
        <c:lblOffset val="100"/>
        <c:noMultiLvlLbl val="0"/>
      </c:catAx>
      <c:valAx>
        <c:axId val="359604976"/>
        <c:scaling>
          <c:orientation val="minMax"/>
          <c:min val="0"/>
        </c:scaling>
        <c:delete val="0"/>
        <c:axPos val="b"/>
        <c:majorGridlines/>
        <c:numFmt formatCode="0%" sourceLinked="1"/>
        <c:majorTickMark val="none"/>
        <c:minorTickMark val="none"/>
        <c:tickLblPos val="nextTo"/>
        <c:spPr>
          <a:ln w="9525">
            <a:noFill/>
          </a:ln>
        </c:spPr>
        <c:crossAx val="359606656"/>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a:pPr>
            <a:r>
              <a:rPr lang="pl-PL" sz="1200" b="0"/>
              <a:t>Pracujący ogółem w Gminie Syców</a:t>
            </a:r>
            <a:endParaRPr lang="en-US" sz="1200" b="0"/>
          </a:p>
        </c:rich>
      </c:tx>
      <c:layout>
        <c:manualLayout>
          <c:xMode val="edge"/>
          <c:yMode val="edge"/>
          <c:x val="0.32174091252292092"/>
          <c:y val="1.3071895424836603E-2"/>
        </c:manualLayout>
      </c:layout>
      <c:overlay val="0"/>
    </c:title>
    <c:autoTitleDeleted val="0"/>
    <c:plotArea>
      <c:layout/>
      <c:lineChart>
        <c:grouping val="standard"/>
        <c:varyColors val="0"/>
        <c:ser>
          <c:idx val="0"/>
          <c:order val="0"/>
          <c:spPr>
            <a:ln w="50800">
              <a:solidFill>
                <a:schemeClr val="accent1"/>
              </a:solidFill>
            </a:ln>
          </c:spPr>
          <c:marker>
            <c:symbol val="none"/>
          </c:marker>
          <c:dLbls>
            <c:dLbl>
              <c:idx val="0"/>
              <c:layout>
                <c:manualLayout>
                  <c:x val="-1.0774410774410799E-2"/>
                  <c:y val="3.2520325203252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29-4F7B-BFCA-0622C5D034DD}"/>
                </c:ext>
              </c:extLst>
            </c:dLbl>
            <c:dLbl>
              <c:idx val="1"/>
              <c:layout>
                <c:manualLayout>
                  <c:x val="-3.879400629701469E-2"/>
                  <c:y val="-4.1666760118871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29-4F7B-BFCA-0622C5D034DD}"/>
                </c:ext>
              </c:extLst>
            </c:dLbl>
            <c:dLbl>
              <c:idx val="2"/>
              <c:layout>
                <c:manualLayout>
                  <c:x val="-6.8347305071714506E-2"/>
                  <c:y val="8.3466807502720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29-4F7B-BFCA-0622C5D034DD}"/>
                </c:ext>
              </c:extLst>
            </c:dLbl>
            <c:dLbl>
              <c:idx val="3"/>
              <c:layout>
                <c:manualLayout>
                  <c:x val="-1.2457518368177494E-2"/>
                  <c:y val="-4.74108239968891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29-4F7B-BFCA-0622C5D034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'[SYCOW  tabele i wykresy 24092016 JC_2.xlsx]rynek pracy'!$D$4:$I$4</c:f>
              <c:strCache>
                <c:ptCount val="6"/>
                <c:pt idx="0">
                  <c:v>2010</c:v>
                </c:pt>
                <c:pt idx="1">
                  <c:v>2011</c:v>
                </c:pt>
                <c:pt idx="2">
                  <c:v>2012</c:v>
                </c:pt>
                <c:pt idx="3">
                  <c:v>2013</c:v>
                </c:pt>
                <c:pt idx="4">
                  <c:v>2014</c:v>
                </c:pt>
                <c:pt idx="5">
                  <c:v>2015</c:v>
                </c:pt>
              </c:strCache>
            </c:strRef>
          </c:cat>
          <c:val>
            <c:numRef>
              <c:f>'[SYCOW  tabele i wykresy 24092016 JC_2.xlsx]rynek pracy'!$D$15:$I$15</c:f>
              <c:numCache>
                <c:formatCode>#,##0</c:formatCode>
                <c:ptCount val="6"/>
                <c:pt idx="0">
                  <c:v>2752</c:v>
                </c:pt>
                <c:pt idx="1">
                  <c:v>2697</c:v>
                </c:pt>
                <c:pt idx="2">
                  <c:v>2934</c:v>
                </c:pt>
                <c:pt idx="3">
                  <c:v>2936</c:v>
                </c:pt>
                <c:pt idx="4">
                  <c:v>3012</c:v>
                </c:pt>
                <c:pt idx="5">
                  <c:v>3100</c:v>
                </c:pt>
              </c:numCache>
            </c:numRef>
          </c:val>
          <c:smooth val="1"/>
          <c:extLst>
            <c:ext xmlns:c16="http://schemas.microsoft.com/office/drawing/2014/chart" uri="{C3380CC4-5D6E-409C-BE32-E72D297353CC}">
              <c16:uniqueId val="{00000004-3F29-4F7B-BFCA-0622C5D034DD}"/>
            </c:ext>
          </c:extLst>
        </c:ser>
        <c:dLbls>
          <c:showLegendKey val="0"/>
          <c:showVal val="0"/>
          <c:showCatName val="0"/>
          <c:showSerName val="0"/>
          <c:showPercent val="0"/>
          <c:showBubbleSize val="0"/>
        </c:dLbls>
        <c:smooth val="0"/>
        <c:axId val="321162576"/>
        <c:axId val="321163136"/>
      </c:lineChart>
      <c:catAx>
        <c:axId val="321162576"/>
        <c:scaling>
          <c:orientation val="minMax"/>
        </c:scaling>
        <c:delete val="0"/>
        <c:axPos val="b"/>
        <c:numFmt formatCode="General" sourceLinked="0"/>
        <c:majorTickMark val="none"/>
        <c:minorTickMark val="none"/>
        <c:tickLblPos val="nextTo"/>
        <c:crossAx val="321163136"/>
        <c:crosses val="autoZero"/>
        <c:auto val="1"/>
        <c:lblAlgn val="ctr"/>
        <c:lblOffset val="100"/>
        <c:noMultiLvlLbl val="0"/>
      </c:catAx>
      <c:valAx>
        <c:axId val="321163136"/>
        <c:scaling>
          <c:orientation val="minMax"/>
        </c:scaling>
        <c:delete val="0"/>
        <c:axPos val="l"/>
        <c:majorGridlines/>
        <c:numFmt formatCode="#,##0" sourceLinked="1"/>
        <c:majorTickMark val="none"/>
        <c:minorTickMark val="none"/>
        <c:tickLblPos val="nextTo"/>
        <c:spPr>
          <a:ln w="9525">
            <a:noFill/>
          </a:ln>
        </c:spPr>
        <c:crossAx val="321162576"/>
        <c:crosses val="autoZero"/>
        <c:crossBetween val="between"/>
      </c:valAx>
    </c:plotArea>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C2A4F9F-6443-47CA-865B-C9B8015CC8F8}" type="doc">
      <dgm:prSet loTypeId="urn:microsoft.com/office/officeart/2005/8/layout/radial4" loCatId="relationship" qsTypeId="urn:microsoft.com/office/officeart/2005/8/quickstyle/simple1" qsCatId="simple" csTypeId="urn:microsoft.com/office/officeart/2005/8/colors/colorful2" csCatId="colorful" phldr="1"/>
      <dgm:spPr/>
      <dgm:t>
        <a:bodyPr/>
        <a:lstStyle/>
        <a:p>
          <a:endParaRPr lang="pl-PL"/>
        </a:p>
      </dgm:t>
    </dgm:pt>
    <dgm:pt modelId="{7EFBB974-ED60-4B74-B0D7-34992E7EBE4B}">
      <dgm:prSet phldrT="[Tekst]"/>
      <dgm:spPr/>
      <dgm:t>
        <a:bodyPr/>
        <a:lstStyle/>
        <a:p>
          <a:r>
            <a:rPr lang="pl-PL"/>
            <a:t>Zmniejszanie skali negatywnych zjawisk społęcznych</a:t>
          </a:r>
        </a:p>
      </dgm:t>
    </dgm:pt>
    <dgm:pt modelId="{D5C0CFAE-B975-4D4A-B93C-822151E872FF}" type="parTrans" cxnId="{B1DB5AEB-2B09-42D2-B101-6344E1F7DEE1}">
      <dgm:prSet/>
      <dgm:spPr/>
      <dgm:t>
        <a:bodyPr/>
        <a:lstStyle/>
        <a:p>
          <a:endParaRPr lang="pl-PL"/>
        </a:p>
      </dgm:t>
    </dgm:pt>
    <dgm:pt modelId="{3920712D-1DF9-4394-8BEA-DE652A614C42}" type="sibTrans" cxnId="{B1DB5AEB-2B09-42D2-B101-6344E1F7DEE1}">
      <dgm:prSet/>
      <dgm:spPr/>
      <dgm:t>
        <a:bodyPr/>
        <a:lstStyle/>
        <a:p>
          <a:endParaRPr lang="pl-PL"/>
        </a:p>
      </dgm:t>
    </dgm:pt>
    <dgm:pt modelId="{B812DA79-D792-4805-B301-2E9AAAB1667C}">
      <dgm:prSet phldrT="[Tekst]"/>
      <dgm:spPr/>
      <dgm:t>
        <a:bodyPr/>
        <a:lstStyle/>
        <a:p>
          <a:r>
            <a:rPr lang="pl-PL"/>
            <a:t>1. Działalność instytucji kultury</a:t>
          </a:r>
        </a:p>
      </dgm:t>
    </dgm:pt>
    <dgm:pt modelId="{48AA6B7D-1278-4E11-8C01-26CA44F6D8DD}" type="parTrans" cxnId="{D9DAB18D-D98F-42C6-A222-8E32A03A94C2}">
      <dgm:prSet/>
      <dgm:spPr/>
      <dgm:t>
        <a:bodyPr/>
        <a:lstStyle/>
        <a:p>
          <a:endParaRPr lang="pl-PL"/>
        </a:p>
      </dgm:t>
    </dgm:pt>
    <dgm:pt modelId="{292D1C50-8CF3-4095-9E5B-05495F9E770D}" type="sibTrans" cxnId="{D9DAB18D-D98F-42C6-A222-8E32A03A94C2}">
      <dgm:prSet/>
      <dgm:spPr/>
      <dgm:t>
        <a:bodyPr/>
        <a:lstStyle/>
        <a:p>
          <a:endParaRPr lang="pl-PL"/>
        </a:p>
      </dgm:t>
    </dgm:pt>
    <dgm:pt modelId="{5ACE8B1A-6D1B-44B5-BA95-016B3891A15A}">
      <dgm:prSet phldrT="[Tekst]"/>
      <dgm:spPr/>
      <dgm:t>
        <a:bodyPr/>
        <a:lstStyle/>
        <a:p>
          <a:r>
            <a:rPr lang="pl-PL"/>
            <a:t>2. Funkcja rekreacyjno-wypoczynkowa</a:t>
          </a:r>
        </a:p>
      </dgm:t>
    </dgm:pt>
    <dgm:pt modelId="{9C64E112-765E-4435-9C6B-E98DEC41BD18}" type="parTrans" cxnId="{C63A2E99-870A-48DB-9809-F6045BF56B30}">
      <dgm:prSet/>
      <dgm:spPr/>
      <dgm:t>
        <a:bodyPr/>
        <a:lstStyle/>
        <a:p>
          <a:endParaRPr lang="pl-PL"/>
        </a:p>
      </dgm:t>
    </dgm:pt>
    <dgm:pt modelId="{9C4CA192-0EA7-4358-9504-84C27C35F01E}" type="sibTrans" cxnId="{C63A2E99-870A-48DB-9809-F6045BF56B30}">
      <dgm:prSet/>
      <dgm:spPr/>
      <dgm:t>
        <a:bodyPr/>
        <a:lstStyle/>
        <a:p>
          <a:endParaRPr lang="pl-PL"/>
        </a:p>
      </dgm:t>
    </dgm:pt>
    <dgm:pt modelId="{7416DD7D-8F96-4614-A0DF-12F215E6ADDB}">
      <dgm:prSet phldrT="[Tekst]"/>
      <dgm:spPr/>
      <dgm:t>
        <a:bodyPr/>
        <a:lstStyle/>
        <a:p>
          <a:r>
            <a:rPr lang="pl-PL"/>
            <a:t>3. Funkcja reprezentacyjna</a:t>
          </a:r>
        </a:p>
      </dgm:t>
    </dgm:pt>
    <dgm:pt modelId="{0704F0CE-2CA8-4860-B601-605F54F9EEEA}" type="parTrans" cxnId="{D7F8D7FF-32F5-4337-ADA1-B1BA065C146F}">
      <dgm:prSet/>
      <dgm:spPr/>
      <dgm:t>
        <a:bodyPr/>
        <a:lstStyle/>
        <a:p>
          <a:endParaRPr lang="pl-PL"/>
        </a:p>
      </dgm:t>
    </dgm:pt>
    <dgm:pt modelId="{3BD71EE6-C495-40AB-938D-F81913B082EB}" type="sibTrans" cxnId="{D7F8D7FF-32F5-4337-ADA1-B1BA065C146F}">
      <dgm:prSet/>
      <dgm:spPr/>
      <dgm:t>
        <a:bodyPr/>
        <a:lstStyle/>
        <a:p>
          <a:endParaRPr lang="pl-PL"/>
        </a:p>
      </dgm:t>
    </dgm:pt>
    <dgm:pt modelId="{52FFE836-AF28-478B-9F41-DA5B5D0ECD99}" type="pres">
      <dgm:prSet presAssocID="{3C2A4F9F-6443-47CA-865B-C9B8015CC8F8}" presName="cycle" presStyleCnt="0">
        <dgm:presLayoutVars>
          <dgm:chMax val="1"/>
          <dgm:dir/>
          <dgm:animLvl val="ctr"/>
          <dgm:resizeHandles val="exact"/>
        </dgm:presLayoutVars>
      </dgm:prSet>
      <dgm:spPr/>
    </dgm:pt>
    <dgm:pt modelId="{00B07BA9-FDFA-4DCE-9362-9ACF587769AD}" type="pres">
      <dgm:prSet presAssocID="{7EFBB974-ED60-4B74-B0D7-34992E7EBE4B}" presName="centerShape" presStyleLbl="node0" presStyleIdx="0" presStyleCnt="1"/>
      <dgm:spPr/>
    </dgm:pt>
    <dgm:pt modelId="{3B3206DF-A632-4087-9BA8-B1E1DD3FC5FD}" type="pres">
      <dgm:prSet presAssocID="{48AA6B7D-1278-4E11-8C01-26CA44F6D8DD}" presName="parTrans" presStyleLbl="bgSibTrans2D1" presStyleIdx="0" presStyleCnt="3"/>
      <dgm:spPr/>
    </dgm:pt>
    <dgm:pt modelId="{85189C69-4E97-4488-94B0-7ED41B129CCA}" type="pres">
      <dgm:prSet presAssocID="{B812DA79-D792-4805-B301-2E9AAAB1667C}" presName="node" presStyleLbl="node1" presStyleIdx="0" presStyleCnt="3">
        <dgm:presLayoutVars>
          <dgm:bulletEnabled val="1"/>
        </dgm:presLayoutVars>
      </dgm:prSet>
      <dgm:spPr/>
    </dgm:pt>
    <dgm:pt modelId="{43556A4D-50A1-45A1-896D-8A5B6ED50134}" type="pres">
      <dgm:prSet presAssocID="{9C64E112-765E-4435-9C6B-E98DEC41BD18}" presName="parTrans" presStyleLbl="bgSibTrans2D1" presStyleIdx="1" presStyleCnt="3"/>
      <dgm:spPr/>
    </dgm:pt>
    <dgm:pt modelId="{BD1920F4-8D46-43BB-8A59-0C9D97AD0C68}" type="pres">
      <dgm:prSet presAssocID="{5ACE8B1A-6D1B-44B5-BA95-016B3891A15A}" presName="node" presStyleLbl="node1" presStyleIdx="1" presStyleCnt="3">
        <dgm:presLayoutVars>
          <dgm:bulletEnabled val="1"/>
        </dgm:presLayoutVars>
      </dgm:prSet>
      <dgm:spPr/>
    </dgm:pt>
    <dgm:pt modelId="{615EF6B0-F2B6-4F45-82FC-4814CE21E08B}" type="pres">
      <dgm:prSet presAssocID="{0704F0CE-2CA8-4860-B601-605F54F9EEEA}" presName="parTrans" presStyleLbl="bgSibTrans2D1" presStyleIdx="2" presStyleCnt="3"/>
      <dgm:spPr/>
    </dgm:pt>
    <dgm:pt modelId="{4CEDCC44-580E-4D1B-8D12-91B119682D04}" type="pres">
      <dgm:prSet presAssocID="{7416DD7D-8F96-4614-A0DF-12F215E6ADDB}" presName="node" presStyleLbl="node1" presStyleIdx="2" presStyleCnt="3">
        <dgm:presLayoutVars>
          <dgm:bulletEnabled val="1"/>
        </dgm:presLayoutVars>
      </dgm:prSet>
      <dgm:spPr/>
    </dgm:pt>
  </dgm:ptLst>
  <dgm:cxnLst>
    <dgm:cxn modelId="{D7F8D7FF-32F5-4337-ADA1-B1BA065C146F}" srcId="{7EFBB974-ED60-4B74-B0D7-34992E7EBE4B}" destId="{7416DD7D-8F96-4614-A0DF-12F215E6ADDB}" srcOrd="2" destOrd="0" parTransId="{0704F0CE-2CA8-4860-B601-605F54F9EEEA}" sibTransId="{3BD71EE6-C495-40AB-938D-F81913B082EB}"/>
    <dgm:cxn modelId="{B9CE54B3-5841-4F43-9FC1-58C23416B37B}" type="presOf" srcId="{3C2A4F9F-6443-47CA-865B-C9B8015CC8F8}" destId="{52FFE836-AF28-478B-9F41-DA5B5D0ECD99}" srcOrd="0" destOrd="0" presId="urn:microsoft.com/office/officeart/2005/8/layout/radial4"/>
    <dgm:cxn modelId="{3AEA604F-1BCE-4523-8C8F-AF4E29753B26}" type="presOf" srcId="{7416DD7D-8F96-4614-A0DF-12F215E6ADDB}" destId="{4CEDCC44-580E-4D1B-8D12-91B119682D04}" srcOrd="0" destOrd="0" presId="urn:microsoft.com/office/officeart/2005/8/layout/radial4"/>
    <dgm:cxn modelId="{DD2E990F-8AB0-4D31-8908-7F4E730696C1}" type="presOf" srcId="{5ACE8B1A-6D1B-44B5-BA95-016B3891A15A}" destId="{BD1920F4-8D46-43BB-8A59-0C9D97AD0C68}" srcOrd="0" destOrd="0" presId="urn:microsoft.com/office/officeart/2005/8/layout/radial4"/>
    <dgm:cxn modelId="{5284F41F-311A-41D0-95D7-75C08729BE8C}" type="presOf" srcId="{48AA6B7D-1278-4E11-8C01-26CA44F6D8DD}" destId="{3B3206DF-A632-4087-9BA8-B1E1DD3FC5FD}" srcOrd="0" destOrd="0" presId="urn:microsoft.com/office/officeart/2005/8/layout/radial4"/>
    <dgm:cxn modelId="{18BEC38E-A03D-42E9-8687-1CDDD47EBD81}" type="presOf" srcId="{7EFBB974-ED60-4B74-B0D7-34992E7EBE4B}" destId="{00B07BA9-FDFA-4DCE-9362-9ACF587769AD}" srcOrd="0" destOrd="0" presId="urn:microsoft.com/office/officeart/2005/8/layout/radial4"/>
    <dgm:cxn modelId="{0E83B15C-A359-4569-AA8A-5D99C2697BF7}" type="presOf" srcId="{9C64E112-765E-4435-9C6B-E98DEC41BD18}" destId="{43556A4D-50A1-45A1-896D-8A5B6ED50134}" srcOrd="0" destOrd="0" presId="urn:microsoft.com/office/officeart/2005/8/layout/radial4"/>
    <dgm:cxn modelId="{F417D6FD-551B-43C3-8F4C-E6C9C84EC885}" type="presOf" srcId="{0704F0CE-2CA8-4860-B601-605F54F9EEEA}" destId="{615EF6B0-F2B6-4F45-82FC-4814CE21E08B}" srcOrd="0" destOrd="0" presId="urn:microsoft.com/office/officeart/2005/8/layout/radial4"/>
    <dgm:cxn modelId="{B1DB5AEB-2B09-42D2-B101-6344E1F7DEE1}" srcId="{3C2A4F9F-6443-47CA-865B-C9B8015CC8F8}" destId="{7EFBB974-ED60-4B74-B0D7-34992E7EBE4B}" srcOrd="0" destOrd="0" parTransId="{D5C0CFAE-B975-4D4A-B93C-822151E872FF}" sibTransId="{3920712D-1DF9-4394-8BEA-DE652A614C42}"/>
    <dgm:cxn modelId="{7872C576-C5FF-4FB7-BFE5-3A75B83E47D0}" type="presOf" srcId="{B812DA79-D792-4805-B301-2E9AAAB1667C}" destId="{85189C69-4E97-4488-94B0-7ED41B129CCA}" srcOrd="0" destOrd="0" presId="urn:microsoft.com/office/officeart/2005/8/layout/radial4"/>
    <dgm:cxn modelId="{D9DAB18D-D98F-42C6-A222-8E32A03A94C2}" srcId="{7EFBB974-ED60-4B74-B0D7-34992E7EBE4B}" destId="{B812DA79-D792-4805-B301-2E9AAAB1667C}" srcOrd="0" destOrd="0" parTransId="{48AA6B7D-1278-4E11-8C01-26CA44F6D8DD}" sibTransId="{292D1C50-8CF3-4095-9E5B-05495F9E770D}"/>
    <dgm:cxn modelId="{C63A2E99-870A-48DB-9809-F6045BF56B30}" srcId="{7EFBB974-ED60-4B74-B0D7-34992E7EBE4B}" destId="{5ACE8B1A-6D1B-44B5-BA95-016B3891A15A}" srcOrd="1" destOrd="0" parTransId="{9C64E112-765E-4435-9C6B-E98DEC41BD18}" sibTransId="{9C4CA192-0EA7-4358-9504-84C27C35F01E}"/>
    <dgm:cxn modelId="{7E3C039D-63E9-48FB-8496-CFDA62114FC5}" type="presParOf" srcId="{52FFE836-AF28-478B-9F41-DA5B5D0ECD99}" destId="{00B07BA9-FDFA-4DCE-9362-9ACF587769AD}" srcOrd="0" destOrd="0" presId="urn:microsoft.com/office/officeart/2005/8/layout/radial4"/>
    <dgm:cxn modelId="{55FD5F7C-6EB5-4AAD-9C3E-9B74D1197175}" type="presParOf" srcId="{52FFE836-AF28-478B-9F41-DA5B5D0ECD99}" destId="{3B3206DF-A632-4087-9BA8-B1E1DD3FC5FD}" srcOrd="1" destOrd="0" presId="urn:microsoft.com/office/officeart/2005/8/layout/radial4"/>
    <dgm:cxn modelId="{BB2671D9-07DD-4E44-BC50-4038C84241E8}" type="presParOf" srcId="{52FFE836-AF28-478B-9F41-DA5B5D0ECD99}" destId="{85189C69-4E97-4488-94B0-7ED41B129CCA}" srcOrd="2" destOrd="0" presId="urn:microsoft.com/office/officeart/2005/8/layout/radial4"/>
    <dgm:cxn modelId="{374BD5AF-E0E1-4728-B632-D3DC271A6C60}" type="presParOf" srcId="{52FFE836-AF28-478B-9F41-DA5B5D0ECD99}" destId="{43556A4D-50A1-45A1-896D-8A5B6ED50134}" srcOrd="3" destOrd="0" presId="urn:microsoft.com/office/officeart/2005/8/layout/radial4"/>
    <dgm:cxn modelId="{E60C2AF8-472D-4736-A547-C9ADC3D0F2A2}" type="presParOf" srcId="{52FFE836-AF28-478B-9F41-DA5B5D0ECD99}" destId="{BD1920F4-8D46-43BB-8A59-0C9D97AD0C68}" srcOrd="4" destOrd="0" presId="urn:microsoft.com/office/officeart/2005/8/layout/radial4"/>
    <dgm:cxn modelId="{A713EA6B-8967-4FA1-B58F-FDC0E92FF7AA}" type="presParOf" srcId="{52FFE836-AF28-478B-9F41-DA5B5D0ECD99}" destId="{615EF6B0-F2B6-4F45-82FC-4814CE21E08B}" srcOrd="5" destOrd="0" presId="urn:microsoft.com/office/officeart/2005/8/layout/radial4"/>
    <dgm:cxn modelId="{121D0754-CA61-4CCD-8DA0-E54E93A43F54}" type="presParOf" srcId="{52FFE836-AF28-478B-9F41-DA5B5D0ECD99}" destId="{4CEDCC44-580E-4D1B-8D12-91B119682D04}" srcOrd="6" destOrd="0" presId="urn:microsoft.com/office/officeart/2005/8/layout/radial4"/>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24CC420-89F5-40C2-927E-88B19FC76CC1}" type="doc">
      <dgm:prSet loTypeId="urn:microsoft.com/office/officeart/2005/8/layout/hierarchy6" loCatId="hierarchy" qsTypeId="urn:microsoft.com/office/officeart/2005/8/quickstyle/simple1" qsCatId="simple" csTypeId="urn:microsoft.com/office/officeart/2005/8/colors/colorful1" csCatId="colorful" phldr="1"/>
      <dgm:spPr/>
      <dgm:t>
        <a:bodyPr/>
        <a:lstStyle/>
        <a:p>
          <a:endParaRPr lang="pl-PL"/>
        </a:p>
      </dgm:t>
    </dgm:pt>
    <dgm:pt modelId="{976894C7-4214-4E23-8A1A-F7F5260A5178}">
      <dgm:prSet phldrT="[Tekst]"/>
      <dgm:spPr/>
      <dgm:t>
        <a:bodyPr/>
        <a:lstStyle/>
        <a:p>
          <a:r>
            <a:rPr lang="pl-PL"/>
            <a:t>Cel nadrzędny:</a:t>
          </a:r>
        </a:p>
        <a:p>
          <a:endParaRPr lang="pl-PL"/>
        </a:p>
        <a:p>
          <a:r>
            <a:rPr lang="pl-PL"/>
            <a:t>Zmniejszanie skali negatywnych zjawisk społęcznych</a:t>
          </a:r>
        </a:p>
      </dgm:t>
    </dgm:pt>
    <dgm:pt modelId="{76AA7DA8-AB7F-46E5-B9B8-5DC5FA114DA3}" type="parTrans" cxnId="{25195D89-9E3A-490F-8332-A7F14E309B9F}">
      <dgm:prSet/>
      <dgm:spPr/>
      <dgm:t>
        <a:bodyPr/>
        <a:lstStyle/>
        <a:p>
          <a:endParaRPr lang="pl-PL"/>
        </a:p>
      </dgm:t>
    </dgm:pt>
    <dgm:pt modelId="{0A02FD65-9A87-4770-BBF1-5B69F3D3DDBA}" type="sibTrans" cxnId="{25195D89-9E3A-490F-8332-A7F14E309B9F}">
      <dgm:prSet/>
      <dgm:spPr/>
      <dgm:t>
        <a:bodyPr/>
        <a:lstStyle/>
        <a:p>
          <a:endParaRPr lang="pl-PL"/>
        </a:p>
      </dgm:t>
    </dgm:pt>
    <dgm:pt modelId="{7E85E5EE-C0B9-41CF-913A-D7BEFC0E4456}">
      <dgm:prSet phldrT="[Tekst]"/>
      <dgm:spPr/>
      <dgm:t>
        <a:bodyPr/>
        <a:lstStyle/>
        <a:p>
          <a:r>
            <a:rPr lang="pl-PL"/>
            <a:t>Poprawa jakości oraz dostępności oferty edukacyjnej, kulturalnej, sportowej oraz rekreacyjnej – ukierunkowanej na zwiększenie aktywności społecznej oraz włączenie społeczne </a:t>
          </a:r>
        </a:p>
      </dgm:t>
    </dgm:pt>
    <dgm:pt modelId="{32FCC112-2F55-4F59-AAF2-0DB102D8712E}" type="parTrans" cxnId="{955A3BE2-F748-4E4C-861A-D48C9E1AC7E2}">
      <dgm:prSet/>
      <dgm:spPr/>
      <dgm:t>
        <a:bodyPr/>
        <a:lstStyle/>
        <a:p>
          <a:endParaRPr lang="pl-PL"/>
        </a:p>
      </dgm:t>
    </dgm:pt>
    <dgm:pt modelId="{224ACEE5-4063-41F1-8DDC-1542EDBE20F8}" type="sibTrans" cxnId="{955A3BE2-F748-4E4C-861A-D48C9E1AC7E2}">
      <dgm:prSet/>
      <dgm:spPr/>
      <dgm:t>
        <a:bodyPr/>
        <a:lstStyle/>
        <a:p>
          <a:endParaRPr lang="pl-PL"/>
        </a:p>
      </dgm:t>
    </dgm:pt>
    <dgm:pt modelId="{E301E9FD-54CB-4719-ADAD-A87E72C3A97C}">
      <dgm:prSet phldrT="[Tekst]"/>
      <dgm:spPr/>
      <dgm:t>
        <a:bodyPr/>
        <a:lstStyle/>
        <a:p>
          <a:r>
            <a:rPr lang="pl-PL"/>
            <a:t>Poprawa estetyki oraz funkcjonalności przestrzeni publicznych - kształtującej wizerunek centrum miasta  </a:t>
          </a:r>
        </a:p>
      </dgm:t>
    </dgm:pt>
    <dgm:pt modelId="{FA33A087-B50E-452E-BBBC-8EB355C98962}" type="parTrans" cxnId="{45B1D63B-C9E6-4E1A-BEBF-8A817B1EDB78}">
      <dgm:prSet/>
      <dgm:spPr/>
      <dgm:t>
        <a:bodyPr/>
        <a:lstStyle/>
        <a:p>
          <a:endParaRPr lang="pl-PL"/>
        </a:p>
      </dgm:t>
    </dgm:pt>
    <dgm:pt modelId="{8EE57EA1-6C6E-458E-BC8B-E0EB9E2AD72C}" type="sibTrans" cxnId="{45B1D63B-C9E6-4E1A-BEBF-8A817B1EDB78}">
      <dgm:prSet/>
      <dgm:spPr/>
      <dgm:t>
        <a:bodyPr/>
        <a:lstStyle/>
        <a:p>
          <a:endParaRPr lang="pl-PL"/>
        </a:p>
      </dgm:t>
    </dgm:pt>
    <dgm:pt modelId="{CDACE8E6-D2B0-4D32-9453-47959F8AB1D1}">
      <dgm:prSet phldrT="[Tekst]"/>
      <dgm:spPr/>
      <dgm:t>
        <a:bodyPr/>
        <a:lstStyle/>
        <a:p>
          <a:r>
            <a:rPr lang="pl-PL"/>
            <a:t>Poprawa stanu technicznego obiektów mieszkalnych - ukierunkowana na poprawę jakości życia, w tym stanu środowiska </a:t>
          </a:r>
        </a:p>
      </dgm:t>
    </dgm:pt>
    <dgm:pt modelId="{564D8174-1F96-48B6-8F2E-304F60E97249}" type="parTrans" cxnId="{E34505C9-354C-4C91-B42C-E6B44E3BC347}">
      <dgm:prSet/>
      <dgm:spPr/>
      <dgm:t>
        <a:bodyPr/>
        <a:lstStyle/>
        <a:p>
          <a:endParaRPr lang="pl-PL"/>
        </a:p>
      </dgm:t>
    </dgm:pt>
    <dgm:pt modelId="{7A30D3F9-42EB-4FCF-9C2B-B7C273C3E34E}" type="sibTrans" cxnId="{E34505C9-354C-4C91-B42C-E6B44E3BC347}">
      <dgm:prSet/>
      <dgm:spPr/>
      <dgm:t>
        <a:bodyPr/>
        <a:lstStyle/>
        <a:p>
          <a:endParaRPr lang="pl-PL"/>
        </a:p>
      </dgm:t>
    </dgm:pt>
    <dgm:pt modelId="{96072B7B-C151-49AE-99C0-CEB838C8A5B5}" type="pres">
      <dgm:prSet presAssocID="{424CC420-89F5-40C2-927E-88B19FC76CC1}" presName="mainComposite" presStyleCnt="0">
        <dgm:presLayoutVars>
          <dgm:chPref val="1"/>
          <dgm:dir/>
          <dgm:animOne val="branch"/>
          <dgm:animLvl val="lvl"/>
          <dgm:resizeHandles val="exact"/>
        </dgm:presLayoutVars>
      </dgm:prSet>
      <dgm:spPr/>
    </dgm:pt>
    <dgm:pt modelId="{456E27E8-9753-41F1-BBE1-FC30130AF650}" type="pres">
      <dgm:prSet presAssocID="{424CC420-89F5-40C2-927E-88B19FC76CC1}" presName="hierFlow" presStyleCnt="0"/>
      <dgm:spPr/>
    </dgm:pt>
    <dgm:pt modelId="{FF954129-EC8A-4547-9D3C-CA370273182F}" type="pres">
      <dgm:prSet presAssocID="{424CC420-89F5-40C2-927E-88B19FC76CC1}" presName="hierChild1" presStyleCnt="0">
        <dgm:presLayoutVars>
          <dgm:chPref val="1"/>
          <dgm:animOne val="branch"/>
          <dgm:animLvl val="lvl"/>
        </dgm:presLayoutVars>
      </dgm:prSet>
      <dgm:spPr/>
    </dgm:pt>
    <dgm:pt modelId="{03B23219-41EA-484B-BD80-8774F9DC890D}" type="pres">
      <dgm:prSet presAssocID="{976894C7-4214-4E23-8A1A-F7F5260A5178}" presName="Name14" presStyleCnt="0"/>
      <dgm:spPr/>
    </dgm:pt>
    <dgm:pt modelId="{6BCC67C1-13E0-4DA5-9C0F-D95E283ADA8F}" type="pres">
      <dgm:prSet presAssocID="{976894C7-4214-4E23-8A1A-F7F5260A5178}" presName="level1Shape" presStyleLbl="node0" presStyleIdx="0" presStyleCnt="1">
        <dgm:presLayoutVars>
          <dgm:chPref val="3"/>
        </dgm:presLayoutVars>
      </dgm:prSet>
      <dgm:spPr/>
    </dgm:pt>
    <dgm:pt modelId="{B97E9E6F-C580-43CA-9AFD-14D641D21574}" type="pres">
      <dgm:prSet presAssocID="{976894C7-4214-4E23-8A1A-F7F5260A5178}" presName="hierChild2" presStyleCnt="0"/>
      <dgm:spPr/>
    </dgm:pt>
    <dgm:pt modelId="{346AFEBB-3887-49A1-9407-627C64908F74}" type="pres">
      <dgm:prSet presAssocID="{32FCC112-2F55-4F59-AAF2-0DB102D8712E}" presName="Name19" presStyleLbl="parChTrans1D2" presStyleIdx="0" presStyleCnt="3"/>
      <dgm:spPr/>
    </dgm:pt>
    <dgm:pt modelId="{EF91CE9F-09F1-4A9F-B404-BDEFF9385284}" type="pres">
      <dgm:prSet presAssocID="{7E85E5EE-C0B9-41CF-913A-D7BEFC0E4456}" presName="Name21" presStyleCnt="0"/>
      <dgm:spPr/>
    </dgm:pt>
    <dgm:pt modelId="{EC3285EC-4AB8-404C-9E21-3C90392D541C}" type="pres">
      <dgm:prSet presAssocID="{7E85E5EE-C0B9-41CF-913A-D7BEFC0E4456}" presName="level2Shape" presStyleLbl="node2" presStyleIdx="0" presStyleCnt="3"/>
      <dgm:spPr/>
    </dgm:pt>
    <dgm:pt modelId="{8BA74794-C79F-488D-BCB7-2C9984D4F0EA}" type="pres">
      <dgm:prSet presAssocID="{7E85E5EE-C0B9-41CF-913A-D7BEFC0E4456}" presName="hierChild3" presStyleCnt="0"/>
      <dgm:spPr/>
    </dgm:pt>
    <dgm:pt modelId="{C7C7CFB7-A1B3-4219-8497-FF85EFAC925F}" type="pres">
      <dgm:prSet presAssocID="{FA33A087-B50E-452E-BBBC-8EB355C98962}" presName="Name19" presStyleLbl="parChTrans1D2" presStyleIdx="1" presStyleCnt="3"/>
      <dgm:spPr/>
    </dgm:pt>
    <dgm:pt modelId="{8904E153-09AC-4BDD-8B1A-3EE9C3F3693D}" type="pres">
      <dgm:prSet presAssocID="{E301E9FD-54CB-4719-ADAD-A87E72C3A97C}" presName="Name21" presStyleCnt="0"/>
      <dgm:spPr/>
    </dgm:pt>
    <dgm:pt modelId="{798F4DE2-CEDD-4B2D-94A3-9EE8D04D15B2}" type="pres">
      <dgm:prSet presAssocID="{E301E9FD-54CB-4719-ADAD-A87E72C3A97C}" presName="level2Shape" presStyleLbl="node2" presStyleIdx="1" presStyleCnt="3"/>
      <dgm:spPr/>
    </dgm:pt>
    <dgm:pt modelId="{23A8F787-8FF9-436C-BB41-D53EAD8BE69F}" type="pres">
      <dgm:prSet presAssocID="{E301E9FD-54CB-4719-ADAD-A87E72C3A97C}" presName="hierChild3" presStyleCnt="0"/>
      <dgm:spPr/>
    </dgm:pt>
    <dgm:pt modelId="{AED3040B-87D7-475E-BFBC-82D50E5936CE}" type="pres">
      <dgm:prSet presAssocID="{564D8174-1F96-48B6-8F2E-304F60E97249}" presName="Name19" presStyleLbl="parChTrans1D2" presStyleIdx="2" presStyleCnt="3"/>
      <dgm:spPr/>
    </dgm:pt>
    <dgm:pt modelId="{0EF30D89-C1F5-47CD-9A14-9C131B5C8767}" type="pres">
      <dgm:prSet presAssocID="{CDACE8E6-D2B0-4D32-9453-47959F8AB1D1}" presName="Name21" presStyleCnt="0"/>
      <dgm:spPr/>
    </dgm:pt>
    <dgm:pt modelId="{A96870B0-6A78-416B-97E8-0CAE7CACDFD9}" type="pres">
      <dgm:prSet presAssocID="{CDACE8E6-D2B0-4D32-9453-47959F8AB1D1}" presName="level2Shape" presStyleLbl="node2" presStyleIdx="2" presStyleCnt="3"/>
      <dgm:spPr/>
    </dgm:pt>
    <dgm:pt modelId="{46F1E07A-5BA8-4E3A-83A0-996862DE49EE}" type="pres">
      <dgm:prSet presAssocID="{CDACE8E6-D2B0-4D32-9453-47959F8AB1D1}" presName="hierChild3" presStyleCnt="0"/>
      <dgm:spPr/>
    </dgm:pt>
    <dgm:pt modelId="{2E6C54F1-4777-4AB1-85BE-883A6BE393C6}" type="pres">
      <dgm:prSet presAssocID="{424CC420-89F5-40C2-927E-88B19FC76CC1}" presName="bgShapesFlow" presStyleCnt="0"/>
      <dgm:spPr/>
    </dgm:pt>
  </dgm:ptLst>
  <dgm:cxnLst>
    <dgm:cxn modelId="{F92ECC19-ABF7-4DA4-BD7D-CCD9348ABE99}" type="presOf" srcId="{FA33A087-B50E-452E-BBBC-8EB355C98962}" destId="{C7C7CFB7-A1B3-4219-8497-FF85EFAC925F}" srcOrd="0" destOrd="0" presId="urn:microsoft.com/office/officeart/2005/8/layout/hierarchy6"/>
    <dgm:cxn modelId="{45B1D63B-C9E6-4E1A-BEBF-8A817B1EDB78}" srcId="{976894C7-4214-4E23-8A1A-F7F5260A5178}" destId="{E301E9FD-54CB-4719-ADAD-A87E72C3A97C}" srcOrd="1" destOrd="0" parTransId="{FA33A087-B50E-452E-BBBC-8EB355C98962}" sibTransId="{8EE57EA1-6C6E-458E-BC8B-E0EB9E2AD72C}"/>
    <dgm:cxn modelId="{955A3BE2-F748-4E4C-861A-D48C9E1AC7E2}" srcId="{976894C7-4214-4E23-8A1A-F7F5260A5178}" destId="{7E85E5EE-C0B9-41CF-913A-D7BEFC0E4456}" srcOrd="0" destOrd="0" parTransId="{32FCC112-2F55-4F59-AAF2-0DB102D8712E}" sibTransId="{224ACEE5-4063-41F1-8DDC-1542EDBE20F8}"/>
    <dgm:cxn modelId="{EE323915-02F3-4B2F-B2C7-124D630383D0}" type="presOf" srcId="{E301E9FD-54CB-4719-ADAD-A87E72C3A97C}" destId="{798F4DE2-CEDD-4B2D-94A3-9EE8D04D15B2}" srcOrd="0" destOrd="0" presId="urn:microsoft.com/office/officeart/2005/8/layout/hierarchy6"/>
    <dgm:cxn modelId="{25195D89-9E3A-490F-8332-A7F14E309B9F}" srcId="{424CC420-89F5-40C2-927E-88B19FC76CC1}" destId="{976894C7-4214-4E23-8A1A-F7F5260A5178}" srcOrd="0" destOrd="0" parTransId="{76AA7DA8-AB7F-46E5-B9B8-5DC5FA114DA3}" sibTransId="{0A02FD65-9A87-4770-BBF1-5B69F3D3DDBA}"/>
    <dgm:cxn modelId="{0843E562-C603-4B31-BE73-0846D42501B5}" type="presOf" srcId="{CDACE8E6-D2B0-4D32-9453-47959F8AB1D1}" destId="{A96870B0-6A78-416B-97E8-0CAE7CACDFD9}" srcOrd="0" destOrd="0" presId="urn:microsoft.com/office/officeart/2005/8/layout/hierarchy6"/>
    <dgm:cxn modelId="{49DF8168-FE1F-4B92-B424-AAEB375F1AB7}" type="presOf" srcId="{564D8174-1F96-48B6-8F2E-304F60E97249}" destId="{AED3040B-87D7-475E-BFBC-82D50E5936CE}" srcOrd="0" destOrd="0" presId="urn:microsoft.com/office/officeart/2005/8/layout/hierarchy6"/>
    <dgm:cxn modelId="{E34505C9-354C-4C91-B42C-E6B44E3BC347}" srcId="{976894C7-4214-4E23-8A1A-F7F5260A5178}" destId="{CDACE8E6-D2B0-4D32-9453-47959F8AB1D1}" srcOrd="2" destOrd="0" parTransId="{564D8174-1F96-48B6-8F2E-304F60E97249}" sibTransId="{7A30D3F9-42EB-4FCF-9C2B-B7C273C3E34E}"/>
    <dgm:cxn modelId="{8919070C-B9FB-42E8-BDEC-0DC0BBE37386}" type="presOf" srcId="{32FCC112-2F55-4F59-AAF2-0DB102D8712E}" destId="{346AFEBB-3887-49A1-9407-627C64908F74}" srcOrd="0" destOrd="0" presId="urn:microsoft.com/office/officeart/2005/8/layout/hierarchy6"/>
    <dgm:cxn modelId="{5020A410-DF6F-4C78-842B-49552650D662}" type="presOf" srcId="{7E85E5EE-C0B9-41CF-913A-D7BEFC0E4456}" destId="{EC3285EC-4AB8-404C-9E21-3C90392D541C}" srcOrd="0" destOrd="0" presId="urn:microsoft.com/office/officeart/2005/8/layout/hierarchy6"/>
    <dgm:cxn modelId="{FCB69449-6F39-4288-8465-A16B74BD607A}" type="presOf" srcId="{424CC420-89F5-40C2-927E-88B19FC76CC1}" destId="{96072B7B-C151-49AE-99C0-CEB838C8A5B5}" srcOrd="0" destOrd="0" presId="urn:microsoft.com/office/officeart/2005/8/layout/hierarchy6"/>
    <dgm:cxn modelId="{8623E2DA-EBAF-48DF-9324-77C4A1211758}" type="presOf" srcId="{976894C7-4214-4E23-8A1A-F7F5260A5178}" destId="{6BCC67C1-13E0-4DA5-9C0F-D95E283ADA8F}" srcOrd="0" destOrd="0" presId="urn:microsoft.com/office/officeart/2005/8/layout/hierarchy6"/>
    <dgm:cxn modelId="{CB22A369-244A-4BD0-AE2F-00FAD8348423}" type="presParOf" srcId="{96072B7B-C151-49AE-99C0-CEB838C8A5B5}" destId="{456E27E8-9753-41F1-BBE1-FC30130AF650}" srcOrd="0" destOrd="0" presId="urn:microsoft.com/office/officeart/2005/8/layout/hierarchy6"/>
    <dgm:cxn modelId="{AA68755C-AAB4-43E0-89AE-8637C78FB906}" type="presParOf" srcId="{456E27E8-9753-41F1-BBE1-FC30130AF650}" destId="{FF954129-EC8A-4547-9D3C-CA370273182F}" srcOrd="0" destOrd="0" presId="urn:microsoft.com/office/officeart/2005/8/layout/hierarchy6"/>
    <dgm:cxn modelId="{3BE97804-B1E0-45EF-82E4-10A9A6BC33FB}" type="presParOf" srcId="{FF954129-EC8A-4547-9D3C-CA370273182F}" destId="{03B23219-41EA-484B-BD80-8774F9DC890D}" srcOrd="0" destOrd="0" presId="urn:microsoft.com/office/officeart/2005/8/layout/hierarchy6"/>
    <dgm:cxn modelId="{4461B967-5C72-403E-85D9-B2274E7D20BB}" type="presParOf" srcId="{03B23219-41EA-484B-BD80-8774F9DC890D}" destId="{6BCC67C1-13E0-4DA5-9C0F-D95E283ADA8F}" srcOrd="0" destOrd="0" presId="urn:microsoft.com/office/officeart/2005/8/layout/hierarchy6"/>
    <dgm:cxn modelId="{A00502CA-8914-4332-B953-382A3BFFD5F2}" type="presParOf" srcId="{03B23219-41EA-484B-BD80-8774F9DC890D}" destId="{B97E9E6F-C580-43CA-9AFD-14D641D21574}" srcOrd="1" destOrd="0" presId="urn:microsoft.com/office/officeart/2005/8/layout/hierarchy6"/>
    <dgm:cxn modelId="{9F1C8F8F-9A6F-4EAE-9092-2AC64507DD26}" type="presParOf" srcId="{B97E9E6F-C580-43CA-9AFD-14D641D21574}" destId="{346AFEBB-3887-49A1-9407-627C64908F74}" srcOrd="0" destOrd="0" presId="urn:microsoft.com/office/officeart/2005/8/layout/hierarchy6"/>
    <dgm:cxn modelId="{C3AEE7B2-BF68-465F-868F-052A035D2101}" type="presParOf" srcId="{B97E9E6F-C580-43CA-9AFD-14D641D21574}" destId="{EF91CE9F-09F1-4A9F-B404-BDEFF9385284}" srcOrd="1" destOrd="0" presId="urn:microsoft.com/office/officeart/2005/8/layout/hierarchy6"/>
    <dgm:cxn modelId="{644B0656-55B3-4822-A91E-9F5BFEE873EB}" type="presParOf" srcId="{EF91CE9F-09F1-4A9F-B404-BDEFF9385284}" destId="{EC3285EC-4AB8-404C-9E21-3C90392D541C}" srcOrd="0" destOrd="0" presId="urn:microsoft.com/office/officeart/2005/8/layout/hierarchy6"/>
    <dgm:cxn modelId="{A0D6B672-ACFA-44C0-B306-5EDF960E08DA}" type="presParOf" srcId="{EF91CE9F-09F1-4A9F-B404-BDEFF9385284}" destId="{8BA74794-C79F-488D-BCB7-2C9984D4F0EA}" srcOrd="1" destOrd="0" presId="urn:microsoft.com/office/officeart/2005/8/layout/hierarchy6"/>
    <dgm:cxn modelId="{57BC8028-44B2-42BB-8B2B-1CD3A7B7F283}" type="presParOf" srcId="{B97E9E6F-C580-43CA-9AFD-14D641D21574}" destId="{C7C7CFB7-A1B3-4219-8497-FF85EFAC925F}" srcOrd="2" destOrd="0" presId="urn:microsoft.com/office/officeart/2005/8/layout/hierarchy6"/>
    <dgm:cxn modelId="{77F1086F-EC5F-4685-ADDD-AD1DC9B57FCE}" type="presParOf" srcId="{B97E9E6F-C580-43CA-9AFD-14D641D21574}" destId="{8904E153-09AC-4BDD-8B1A-3EE9C3F3693D}" srcOrd="3" destOrd="0" presId="urn:microsoft.com/office/officeart/2005/8/layout/hierarchy6"/>
    <dgm:cxn modelId="{F0E7D9EA-22E3-438E-86DA-E7E2922371A9}" type="presParOf" srcId="{8904E153-09AC-4BDD-8B1A-3EE9C3F3693D}" destId="{798F4DE2-CEDD-4B2D-94A3-9EE8D04D15B2}" srcOrd="0" destOrd="0" presId="urn:microsoft.com/office/officeart/2005/8/layout/hierarchy6"/>
    <dgm:cxn modelId="{CAC802F8-4903-4319-A7D2-9079091841DD}" type="presParOf" srcId="{8904E153-09AC-4BDD-8B1A-3EE9C3F3693D}" destId="{23A8F787-8FF9-436C-BB41-D53EAD8BE69F}" srcOrd="1" destOrd="0" presId="urn:microsoft.com/office/officeart/2005/8/layout/hierarchy6"/>
    <dgm:cxn modelId="{FF0032E6-642D-4C99-B3E2-EB286A6FD9D4}" type="presParOf" srcId="{B97E9E6F-C580-43CA-9AFD-14D641D21574}" destId="{AED3040B-87D7-475E-BFBC-82D50E5936CE}" srcOrd="4" destOrd="0" presId="urn:microsoft.com/office/officeart/2005/8/layout/hierarchy6"/>
    <dgm:cxn modelId="{CF8F03FD-9CD1-4EEE-A54A-BB11DF65F745}" type="presParOf" srcId="{B97E9E6F-C580-43CA-9AFD-14D641D21574}" destId="{0EF30D89-C1F5-47CD-9A14-9C131B5C8767}" srcOrd="5" destOrd="0" presId="urn:microsoft.com/office/officeart/2005/8/layout/hierarchy6"/>
    <dgm:cxn modelId="{FC9DFDB7-9C63-4C8D-83B6-C4958B2DF0CC}" type="presParOf" srcId="{0EF30D89-C1F5-47CD-9A14-9C131B5C8767}" destId="{A96870B0-6A78-416B-97E8-0CAE7CACDFD9}" srcOrd="0" destOrd="0" presId="urn:microsoft.com/office/officeart/2005/8/layout/hierarchy6"/>
    <dgm:cxn modelId="{66E64236-2A85-4107-B921-1329320802EE}" type="presParOf" srcId="{0EF30D89-C1F5-47CD-9A14-9C131B5C8767}" destId="{46F1E07A-5BA8-4E3A-83A0-996862DE49EE}" srcOrd="1" destOrd="0" presId="urn:microsoft.com/office/officeart/2005/8/layout/hierarchy6"/>
    <dgm:cxn modelId="{27E18CBE-EEAB-47F6-B18C-810001D197EE}" type="presParOf" srcId="{96072B7B-C151-49AE-99C0-CEB838C8A5B5}" destId="{2E6C54F1-4777-4AB1-85BE-883A6BE393C6}" srcOrd="1" destOrd="0" presId="urn:microsoft.com/office/officeart/2005/8/layout/hierarchy6"/>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488D197-EC7C-4C7B-89BE-FB12682724F8}" type="doc">
      <dgm:prSet loTypeId="urn:microsoft.com/office/officeart/2005/8/layout/pyramid2" loCatId="pyramid" qsTypeId="urn:microsoft.com/office/officeart/2005/8/quickstyle/simple1" qsCatId="simple" csTypeId="urn:microsoft.com/office/officeart/2005/8/colors/colorful1" csCatId="colorful" phldr="1"/>
      <dgm:spPr/>
    </dgm:pt>
    <dgm:pt modelId="{D6B79790-27D9-4598-B357-41DA6D377A8D}">
      <dgm:prSet phldrT="[Tekst]"/>
      <dgm:spPr/>
      <dgm:t>
        <a:bodyPr/>
        <a:lstStyle/>
        <a:p>
          <a:r>
            <a:rPr lang="pl-PL"/>
            <a:t>Rada Miejska, Burmistrz Sycowa - kluczowe decyzje dot. realizacji i organizacji prac</a:t>
          </a:r>
        </a:p>
      </dgm:t>
    </dgm:pt>
    <dgm:pt modelId="{9DFD2FDA-CB7F-401C-8004-5E03A9E9ADE7}" type="parTrans" cxnId="{8D23D2BB-5991-40AF-980A-08E243A41257}">
      <dgm:prSet/>
      <dgm:spPr/>
      <dgm:t>
        <a:bodyPr/>
        <a:lstStyle/>
        <a:p>
          <a:endParaRPr lang="pl-PL"/>
        </a:p>
      </dgm:t>
    </dgm:pt>
    <dgm:pt modelId="{2393AD06-4A0B-47C8-9A86-A02080DB5B08}" type="sibTrans" cxnId="{8D23D2BB-5991-40AF-980A-08E243A41257}">
      <dgm:prSet/>
      <dgm:spPr/>
      <dgm:t>
        <a:bodyPr/>
        <a:lstStyle/>
        <a:p>
          <a:endParaRPr lang="pl-PL"/>
        </a:p>
      </dgm:t>
    </dgm:pt>
    <dgm:pt modelId="{38B72B08-58F9-4B62-8BEC-424E9010E4D4}">
      <dgm:prSet phldrT="[Tekst]"/>
      <dgm:spPr/>
      <dgm:t>
        <a:bodyPr/>
        <a:lstStyle/>
        <a:p>
          <a:r>
            <a:rPr lang="pl-PL"/>
            <a:t>Zespół ds. rewitalizacji + Stanowisko ds. rewitalizacji w Gminie Syców - opiniowanie, ewaluacja, monitoring </a:t>
          </a:r>
        </a:p>
      </dgm:t>
    </dgm:pt>
    <dgm:pt modelId="{AE1B8E8B-A8FB-4FB0-96BC-66E87FC11E3E}" type="parTrans" cxnId="{A71E1B03-26B8-470A-9D18-A3973CB0983D}">
      <dgm:prSet/>
      <dgm:spPr/>
      <dgm:t>
        <a:bodyPr/>
        <a:lstStyle/>
        <a:p>
          <a:endParaRPr lang="pl-PL"/>
        </a:p>
      </dgm:t>
    </dgm:pt>
    <dgm:pt modelId="{133751F5-2C74-4AAF-9231-FBCBC83AC8CB}" type="sibTrans" cxnId="{A71E1B03-26B8-470A-9D18-A3973CB0983D}">
      <dgm:prSet/>
      <dgm:spPr/>
      <dgm:t>
        <a:bodyPr/>
        <a:lstStyle/>
        <a:p>
          <a:endParaRPr lang="pl-PL"/>
        </a:p>
      </dgm:t>
    </dgm:pt>
    <dgm:pt modelId="{68E9AF78-65C1-4741-B752-C82AC348D4C9}">
      <dgm:prSet phldrT="[Tekst]"/>
      <dgm:spPr/>
      <dgm:t>
        <a:bodyPr/>
        <a:lstStyle/>
        <a:p>
          <a:r>
            <a:rPr lang="pl-PL"/>
            <a:t>Interesariusze rewitalizacji, mieszkańcy - odbiorcy rezultatów rewitalizacji, aktywny udział w realizacji </a:t>
          </a:r>
        </a:p>
      </dgm:t>
    </dgm:pt>
    <dgm:pt modelId="{8CD179BE-138B-4B72-9BBD-FCD0802BFBD2}" type="parTrans" cxnId="{70A432CD-2B10-44A8-9ECD-EB87F97E6AA7}">
      <dgm:prSet/>
      <dgm:spPr/>
      <dgm:t>
        <a:bodyPr/>
        <a:lstStyle/>
        <a:p>
          <a:endParaRPr lang="pl-PL"/>
        </a:p>
      </dgm:t>
    </dgm:pt>
    <dgm:pt modelId="{D71196E2-BBCE-4F8B-85C8-915AAAE6929E}" type="sibTrans" cxnId="{70A432CD-2B10-44A8-9ECD-EB87F97E6AA7}">
      <dgm:prSet/>
      <dgm:spPr/>
      <dgm:t>
        <a:bodyPr/>
        <a:lstStyle/>
        <a:p>
          <a:endParaRPr lang="pl-PL"/>
        </a:p>
      </dgm:t>
    </dgm:pt>
    <dgm:pt modelId="{FE9F8589-DB15-40BF-8895-68B99BCEBC95}" type="pres">
      <dgm:prSet presAssocID="{5488D197-EC7C-4C7B-89BE-FB12682724F8}" presName="compositeShape" presStyleCnt="0">
        <dgm:presLayoutVars>
          <dgm:dir/>
          <dgm:resizeHandles/>
        </dgm:presLayoutVars>
      </dgm:prSet>
      <dgm:spPr/>
    </dgm:pt>
    <dgm:pt modelId="{DC4068AB-0DA5-4D4B-A783-5D27F2F88760}" type="pres">
      <dgm:prSet presAssocID="{5488D197-EC7C-4C7B-89BE-FB12682724F8}" presName="pyramid" presStyleLbl="node1" presStyleIdx="0" presStyleCnt="1"/>
      <dgm:spPr/>
    </dgm:pt>
    <dgm:pt modelId="{D0297B57-DC40-40AA-A899-4FC1082F9CC1}" type="pres">
      <dgm:prSet presAssocID="{5488D197-EC7C-4C7B-89BE-FB12682724F8}" presName="theList" presStyleCnt="0"/>
      <dgm:spPr/>
    </dgm:pt>
    <dgm:pt modelId="{0EF0599A-DC22-4EEC-A9E7-ECE43F35F484}" type="pres">
      <dgm:prSet presAssocID="{D6B79790-27D9-4598-B357-41DA6D377A8D}" presName="aNode" presStyleLbl="fgAcc1" presStyleIdx="0" presStyleCnt="3">
        <dgm:presLayoutVars>
          <dgm:bulletEnabled val="1"/>
        </dgm:presLayoutVars>
      </dgm:prSet>
      <dgm:spPr/>
    </dgm:pt>
    <dgm:pt modelId="{90DC8189-F7FB-44C8-9264-4FA9094C43D3}" type="pres">
      <dgm:prSet presAssocID="{D6B79790-27D9-4598-B357-41DA6D377A8D}" presName="aSpace" presStyleCnt="0"/>
      <dgm:spPr/>
    </dgm:pt>
    <dgm:pt modelId="{A8BFC86C-D2B5-44A1-8780-D2427F2EAA22}" type="pres">
      <dgm:prSet presAssocID="{38B72B08-58F9-4B62-8BEC-424E9010E4D4}" presName="aNode" presStyleLbl="fgAcc1" presStyleIdx="1" presStyleCnt="3">
        <dgm:presLayoutVars>
          <dgm:bulletEnabled val="1"/>
        </dgm:presLayoutVars>
      </dgm:prSet>
      <dgm:spPr/>
    </dgm:pt>
    <dgm:pt modelId="{A5B6D945-795A-479E-89DE-2681E28FC850}" type="pres">
      <dgm:prSet presAssocID="{38B72B08-58F9-4B62-8BEC-424E9010E4D4}" presName="aSpace" presStyleCnt="0"/>
      <dgm:spPr/>
    </dgm:pt>
    <dgm:pt modelId="{19F03175-5E79-415C-A48D-4C096D2F6E24}" type="pres">
      <dgm:prSet presAssocID="{68E9AF78-65C1-4741-B752-C82AC348D4C9}" presName="aNode" presStyleLbl="fgAcc1" presStyleIdx="2" presStyleCnt="3">
        <dgm:presLayoutVars>
          <dgm:bulletEnabled val="1"/>
        </dgm:presLayoutVars>
      </dgm:prSet>
      <dgm:spPr/>
    </dgm:pt>
    <dgm:pt modelId="{C08CC16A-D41C-44AB-B667-73BA4A545DB3}" type="pres">
      <dgm:prSet presAssocID="{68E9AF78-65C1-4741-B752-C82AC348D4C9}" presName="aSpace" presStyleCnt="0"/>
      <dgm:spPr/>
    </dgm:pt>
  </dgm:ptLst>
  <dgm:cxnLst>
    <dgm:cxn modelId="{20EA6D0D-D224-4E17-A5BE-A0C754375B43}" type="presOf" srcId="{5488D197-EC7C-4C7B-89BE-FB12682724F8}" destId="{FE9F8589-DB15-40BF-8895-68B99BCEBC95}" srcOrd="0" destOrd="0" presId="urn:microsoft.com/office/officeart/2005/8/layout/pyramid2"/>
    <dgm:cxn modelId="{BADDD04C-911B-45A2-B0D7-5E641790410B}" type="presOf" srcId="{68E9AF78-65C1-4741-B752-C82AC348D4C9}" destId="{19F03175-5E79-415C-A48D-4C096D2F6E24}" srcOrd="0" destOrd="0" presId="urn:microsoft.com/office/officeart/2005/8/layout/pyramid2"/>
    <dgm:cxn modelId="{A71E1B03-26B8-470A-9D18-A3973CB0983D}" srcId="{5488D197-EC7C-4C7B-89BE-FB12682724F8}" destId="{38B72B08-58F9-4B62-8BEC-424E9010E4D4}" srcOrd="1" destOrd="0" parTransId="{AE1B8E8B-A8FB-4FB0-96BC-66E87FC11E3E}" sibTransId="{133751F5-2C74-4AAF-9231-FBCBC83AC8CB}"/>
    <dgm:cxn modelId="{8D23D2BB-5991-40AF-980A-08E243A41257}" srcId="{5488D197-EC7C-4C7B-89BE-FB12682724F8}" destId="{D6B79790-27D9-4598-B357-41DA6D377A8D}" srcOrd="0" destOrd="0" parTransId="{9DFD2FDA-CB7F-401C-8004-5E03A9E9ADE7}" sibTransId="{2393AD06-4A0B-47C8-9A86-A02080DB5B08}"/>
    <dgm:cxn modelId="{D44FE8C6-CEF6-4842-B0D7-597B54441E20}" type="presOf" srcId="{D6B79790-27D9-4598-B357-41DA6D377A8D}" destId="{0EF0599A-DC22-4EEC-A9E7-ECE43F35F484}" srcOrd="0" destOrd="0" presId="urn:microsoft.com/office/officeart/2005/8/layout/pyramid2"/>
    <dgm:cxn modelId="{4F8AE361-E883-4F5B-9C58-83C5498A75C8}" type="presOf" srcId="{38B72B08-58F9-4B62-8BEC-424E9010E4D4}" destId="{A8BFC86C-D2B5-44A1-8780-D2427F2EAA22}" srcOrd="0" destOrd="0" presId="urn:microsoft.com/office/officeart/2005/8/layout/pyramid2"/>
    <dgm:cxn modelId="{70A432CD-2B10-44A8-9ECD-EB87F97E6AA7}" srcId="{5488D197-EC7C-4C7B-89BE-FB12682724F8}" destId="{68E9AF78-65C1-4741-B752-C82AC348D4C9}" srcOrd="2" destOrd="0" parTransId="{8CD179BE-138B-4B72-9BBD-FCD0802BFBD2}" sibTransId="{D71196E2-BBCE-4F8B-85C8-915AAAE6929E}"/>
    <dgm:cxn modelId="{CAD2EA3F-ECD7-4850-9FB7-3D1E914A6F21}" type="presParOf" srcId="{FE9F8589-DB15-40BF-8895-68B99BCEBC95}" destId="{DC4068AB-0DA5-4D4B-A783-5D27F2F88760}" srcOrd="0" destOrd="0" presId="urn:microsoft.com/office/officeart/2005/8/layout/pyramid2"/>
    <dgm:cxn modelId="{8CA0251D-895E-43A5-9C03-C1A3ABAFB865}" type="presParOf" srcId="{FE9F8589-DB15-40BF-8895-68B99BCEBC95}" destId="{D0297B57-DC40-40AA-A899-4FC1082F9CC1}" srcOrd="1" destOrd="0" presId="urn:microsoft.com/office/officeart/2005/8/layout/pyramid2"/>
    <dgm:cxn modelId="{18481DA9-961E-46A8-B1AD-D13B86C8F2A9}" type="presParOf" srcId="{D0297B57-DC40-40AA-A899-4FC1082F9CC1}" destId="{0EF0599A-DC22-4EEC-A9E7-ECE43F35F484}" srcOrd="0" destOrd="0" presId="urn:microsoft.com/office/officeart/2005/8/layout/pyramid2"/>
    <dgm:cxn modelId="{AF99D678-95B3-4138-8065-50D19EA0FA65}" type="presParOf" srcId="{D0297B57-DC40-40AA-A899-4FC1082F9CC1}" destId="{90DC8189-F7FB-44C8-9264-4FA9094C43D3}" srcOrd="1" destOrd="0" presId="urn:microsoft.com/office/officeart/2005/8/layout/pyramid2"/>
    <dgm:cxn modelId="{7706E6AB-E82E-4030-9F77-36651E1864AA}" type="presParOf" srcId="{D0297B57-DC40-40AA-A899-4FC1082F9CC1}" destId="{A8BFC86C-D2B5-44A1-8780-D2427F2EAA22}" srcOrd="2" destOrd="0" presId="urn:microsoft.com/office/officeart/2005/8/layout/pyramid2"/>
    <dgm:cxn modelId="{91D99D74-EE7B-4B6B-9F6B-7E3C32B3E23D}" type="presParOf" srcId="{D0297B57-DC40-40AA-A899-4FC1082F9CC1}" destId="{A5B6D945-795A-479E-89DE-2681E28FC850}" srcOrd="3" destOrd="0" presId="urn:microsoft.com/office/officeart/2005/8/layout/pyramid2"/>
    <dgm:cxn modelId="{AE9CF56E-CFCD-457E-9AD7-E31DB72A9C2E}" type="presParOf" srcId="{D0297B57-DC40-40AA-A899-4FC1082F9CC1}" destId="{19F03175-5E79-415C-A48D-4C096D2F6E24}" srcOrd="4" destOrd="0" presId="urn:microsoft.com/office/officeart/2005/8/layout/pyramid2"/>
    <dgm:cxn modelId="{005210CF-246E-40C4-8D77-F921A503A639}" type="presParOf" srcId="{D0297B57-DC40-40AA-A899-4FC1082F9CC1}" destId="{C08CC16A-D41C-44AB-B667-73BA4A545DB3}" srcOrd="5" destOrd="0" presId="urn:microsoft.com/office/officeart/2005/8/layout/pyramid2"/>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0B07BA9-FDFA-4DCE-9362-9ACF587769AD}">
      <dsp:nvSpPr>
        <dsp:cNvPr id="0" name=""/>
        <dsp:cNvSpPr/>
      </dsp:nvSpPr>
      <dsp:spPr>
        <a:xfrm>
          <a:off x="2013385" y="1739549"/>
          <a:ext cx="1459628" cy="1459628"/>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pl-PL" sz="1400" kern="1200"/>
            <a:t>Zmniejszanie skali negatywnych zjawisk społęcznych</a:t>
          </a:r>
        </a:p>
      </dsp:txBody>
      <dsp:txXfrm>
        <a:off x="2227143" y="1953307"/>
        <a:ext cx="1032112" cy="1032112"/>
      </dsp:txXfrm>
    </dsp:sp>
    <dsp:sp modelId="{3B3206DF-A632-4087-9BA8-B1E1DD3FC5FD}">
      <dsp:nvSpPr>
        <dsp:cNvPr id="0" name=""/>
        <dsp:cNvSpPr/>
      </dsp:nvSpPr>
      <dsp:spPr>
        <a:xfrm rot="12900000">
          <a:off x="1074621" y="1484629"/>
          <a:ext cx="1118566" cy="415994"/>
        </a:xfrm>
        <a:prstGeom prst="lef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5189C69-4E97-4488-94B0-7ED41B129CCA}">
      <dsp:nvSpPr>
        <dsp:cNvPr id="0" name=""/>
        <dsp:cNvSpPr/>
      </dsp:nvSpPr>
      <dsp:spPr>
        <a:xfrm>
          <a:off x="482442" y="817176"/>
          <a:ext cx="1386647" cy="1109317"/>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pl-PL" sz="1500" kern="1200"/>
            <a:t>1. Działalność instytucji kultury</a:t>
          </a:r>
        </a:p>
      </dsp:txBody>
      <dsp:txXfrm>
        <a:off x="514933" y="849667"/>
        <a:ext cx="1321665" cy="1044335"/>
      </dsp:txXfrm>
    </dsp:sp>
    <dsp:sp modelId="{43556A4D-50A1-45A1-896D-8A5B6ED50134}">
      <dsp:nvSpPr>
        <dsp:cNvPr id="0" name=""/>
        <dsp:cNvSpPr/>
      </dsp:nvSpPr>
      <dsp:spPr>
        <a:xfrm rot="16200000">
          <a:off x="2183916" y="907167"/>
          <a:ext cx="1118566" cy="415994"/>
        </a:xfrm>
        <a:prstGeom prst="leftArrow">
          <a:avLst>
            <a:gd name="adj1" fmla="val 60000"/>
            <a:gd name="adj2" fmla="val 50000"/>
          </a:avLst>
        </a:prstGeom>
        <a:solidFill>
          <a:schemeClr val="accent2">
            <a:hueOff val="-727682"/>
            <a:satOff val="-41964"/>
            <a:lumOff val="4314"/>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D1920F4-8D46-43BB-8A59-0C9D97AD0C68}">
      <dsp:nvSpPr>
        <dsp:cNvPr id="0" name=""/>
        <dsp:cNvSpPr/>
      </dsp:nvSpPr>
      <dsp:spPr>
        <a:xfrm>
          <a:off x="2049876" y="1221"/>
          <a:ext cx="1386647" cy="1109317"/>
        </a:xfrm>
        <a:prstGeom prst="roundRect">
          <a:avLst>
            <a:gd name="adj" fmla="val 10000"/>
          </a:avLst>
        </a:prstGeom>
        <a:solidFill>
          <a:schemeClr val="accent2">
            <a:hueOff val="-727682"/>
            <a:satOff val="-41964"/>
            <a:lumOff val="431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pl-PL" sz="1500" kern="1200"/>
            <a:t>2. Funkcja rekreacyjno-wypoczynkowa</a:t>
          </a:r>
        </a:p>
      </dsp:txBody>
      <dsp:txXfrm>
        <a:off x="2082367" y="33712"/>
        <a:ext cx="1321665" cy="1044335"/>
      </dsp:txXfrm>
    </dsp:sp>
    <dsp:sp modelId="{615EF6B0-F2B6-4F45-82FC-4814CE21E08B}">
      <dsp:nvSpPr>
        <dsp:cNvPr id="0" name=""/>
        <dsp:cNvSpPr/>
      </dsp:nvSpPr>
      <dsp:spPr>
        <a:xfrm rot="19500000">
          <a:off x="3293211" y="1484629"/>
          <a:ext cx="1118566" cy="415994"/>
        </a:xfrm>
        <a:prstGeom prst="leftArrow">
          <a:avLst>
            <a:gd name="adj1" fmla="val 60000"/>
            <a:gd name="adj2" fmla="val 50000"/>
          </a:avLst>
        </a:prstGeom>
        <a:solidFill>
          <a:schemeClr val="accent2">
            <a:hueOff val="-1455363"/>
            <a:satOff val="-83928"/>
            <a:lumOff val="8628"/>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CEDCC44-580E-4D1B-8D12-91B119682D04}">
      <dsp:nvSpPr>
        <dsp:cNvPr id="0" name=""/>
        <dsp:cNvSpPr/>
      </dsp:nvSpPr>
      <dsp:spPr>
        <a:xfrm>
          <a:off x="3617309" y="817176"/>
          <a:ext cx="1386647" cy="1109317"/>
        </a:xfrm>
        <a:prstGeom prst="roundRect">
          <a:avLst>
            <a:gd name="adj" fmla="val 10000"/>
          </a:avLst>
        </a:prstGeom>
        <a:solidFill>
          <a:schemeClr val="accent2">
            <a:hueOff val="-1455363"/>
            <a:satOff val="-83928"/>
            <a:lumOff val="86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marL="0" lvl="0" indent="0" algn="ctr" defTabSz="666750">
            <a:lnSpc>
              <a:spcPct val="90000"/>
            </a:lnSpc>
            <a:spcBef>
              <a:spcPct val="0"/>
            </a:spcBef>
            <a:spcAft>
              <a:spcPct val="35000"/>
            </a:spcAft>
            <a:buNone/>
          </a:pPr>
          <a:r>
            <a:rPr lang="pl-PL" sz="1500" kern="1200"/>
            <a:t>3. Funkcja reprezentacyjna</a:t>
          </a:r>
        </a:p>
      </dsp:txBody>
      <dsp:txXfrm>
        <a:off x="3649800" y="849667"/>
        <a:ext cx="1321665" cy="10443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CC67C1-13E0-4DA5-9C0F-D95E283ADA8F}">
      <dsp:nvSpPr>
        <dsp:cNvPr id="0" name=""/>
        <dsp:cNvSpPr/>
      </dsp:nvSpPr>
      <dsp:spPr>
        <a:xfrm>
          <a:off x="1982390" y="382904"/>
          <a:ext cx="1521618" cy="101441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pl-PL" sz="800" kern="1200"/>
            <a:t>Cel nadrzędny:</a:t>
          </a:r>
        </a:p>
        <a:p>
          <a:pPr marL="0" lvl="0" indent="0" algn="ctr" defTabSz="355600">
            <a:lnSpc>
              <a:spcPct val="90000"/>
            </a:lnSpc>
            <a:spcBef>
              <a:spcPct val="0"/>
            </a:spcBef>
            <a:spcAft>
              <a:spcPct val="35000"/>
            </a:spcAft>
            <a:buNone/>
          </a:pPr>
          <a:endParaRPr lang="pl-PL" sz="800" kern="1200"/>
        </a:p>
        <a:p>
          <a:pPr marL="0" lvl="0" indent="0" algn="ctr" defTabSz="355600">
            <a:lnSpc>
              <a:spcPct val="90000"/>
            </a:lnSpc>
            <a:spcBef>
              <a:spcPct val="0"/>
            </a:spcBef>
            <a:spcAft>
              <a:spcPct val="35000"/>
            </a:spcAft>
            <a:buNone/>
          </a:pPr>
          <a:r>
            <a:rPr lang="pl-PL" sz="800" kern="1200"/>
            <a:t>Zmniejszanie skali negatywnych zjawisk społęcznych</a:t>
          </a:r>
        </a:p>
      </dsp:txBody>
      <dsp:txXfrm>
        <a:off x="2012101" y="412615"/>
        <a:ext cx="1462196" cy="954990"/>
      </dsp:txXfrm>
    </dsp:sp>
    <dsp:sp modelId="{346AFEBB-3887-49A1-9407-627C64908F74}">
      <dsp:nvSpPr>
        <dsp:cNvPr id="0" name=""/>
        <dsp:cNvSpPr/>
      </dsp:nvSpPr>
      <dsp:spPr>
        <a:xfrm>
          <a:off x="765095" y="1397317"/>
          <a:ext cx="1978104" cy="405765"/>
        </a:xfrm>
        <a:custGeom>
          <a:avLst/>
          <a:gdLst/>
          <a:ahLst/>
          <a:cxnLst/>
          <a:rect l="0" t="0" r="0" b="0"/>
          <a:pathLst>
            <a:path>
              <a:moveTo>
                <a:pt x="1978104" y="0"/>
              </a:moveTo>
              <a:lnTo>
                <a:pt x="1978104" y="202882"/>
              </a:lnTo>
              <a:lnTo>
                <a:pt x="0" y="202882"/>
              </a:lnTo>
              <a:lnTo>
                <a:pt x="0" y="40576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C3285EC-4AB8-404C-9E21-3C90392D541C}">
      <dsp:nvSpPr>
        <dsp:cNvPr id="0" name=""/>
        <dsp:cNvSpPr/>
      </dsp:nvSpPr>
      <dsp:spPr>
        <a:xfrm>
          <a:off x="4286" y="1803082"/>
          <a:ext cx="1521618" cy="101441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pl-PL" sz="800" kern="1200"/>
            <a:t>Poprawa jakości oraz dostępności oferty edukacyjnej, kulturalnej, sportowej oraz rekreacyjnej – ukierunkowanej na zwiększenie aktywności społecznej oraz włączenie społeczne </a:t>
          </a:r>
        </a:p>
      </dsp:txBody>
      <dsp:txXfrm>
        <a:off x="33997" y="1832793"/>
        <a:ext cx="1462196" cy="954990"/>
      </dsp:txXfrm>
    </dsp:sp>
    <dsp:sp modelId="{C7C7CFB7-A1B3-4219-8497-FF85EFAC925F}">
      <dsp:nvSpPr>
        <dsp:cNvPr id="0" name=""/>
        <dsp:cNvSpPr/>
      </dsp:nvSpPr>
      <dsp:spPr>
        <a:xfrm>
          <a:off x="2697480" y="1397317"/>
          <a:ext cx="91440" cy="405765"/>
        </a:xfrm>
        <a:custGeom>
          <a:avLst/>
          <a:gdLst/>
          <a:ahLst/>
          <a:cxnLst/>
          <a:rect l="0" t="0" r="0" b="0"/>
          <a:pathLst>
            <a:path>
              <a:moveTo>
                <a:pt x="45720" y="0"/>
              </a:moveTo>
              <a:lnTo>
                <a:pt x="45720" y="40576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98F4DE2-CEDD-4B2D-94A3-9EE8D04D15B2}">
      <dsp:nvSpPr>
        <dsp:cNvPr id="0" name=""/>
        <dsp:cNvSpPr/>
      </dsp:nvSpPr>
      <dsp:spPr>
        <a:xfrm>
          <a:off x="1982390" y="1803082"/>
          <a:ext cx="1521618" cy="101441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pl-PL" sz="800" kern="1200"/>
            <a:t>Poprawa estetyki oraz funkcjonalności przestrzeni publicznych - kształtującej wizerunek centrum miasta  </a:t>
          </a:r>
        </a:p>
      </dsp:txBody>
      <dsp:txXfrm>
        <a:off x="2012101" y="1832793"/>
        <a:ext cx="1462196" cy="954990"/>
      </dsp:txXfrm>
    </dsp:sp>
    <dsp:sp modelId="{AED3040B-87D7-475E-BFBC-82D50E5936CE}">
      <dsp:nvSpPr>
        <dsp:cNvPr id="0" name=""/>
        <dsp:cNvSpPr/>
      </dsp:nvSpPr>
      <dsp:spPr>
        <a:xfrm>
          <a:off x="2743200" y="1397317"/>
          <a:ext cx="1978104" cy="405765"/>
        </a:xfrm>
        <a:custGeom>
          <a:avLst/>
          <a:gdLst/>
          <a:ahLst/>
          <a:cxnLst/>
          <a:rect l="0" t="0" r="0" b="0"/>
          <a:pathLst>
            <a:path>
              <a:moveTo>
                <a:pt x="0" y="0"/>
              </a:moveTo>
              <a:lnTo>
                <a:pt x="0" y="202882"/>
              </a:lnTo>
              <a:lnTo>
                <a:pt x="1978104" y="202882"/>
              </a:lnTo>
              <a:lnTo>
                <a:pt x="1978104" y="40576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96870B0-6A78-416B-97E8-0CAE7CACDFD9}">
      <dsp:nvSpPr>
        <dsp:cNvPr id="0" name=""/>
        <dsp:cNvSpPr/>
      </dsp:nvSpPr>
      <dsp:spPr>
        <a:xfrm>
          <a:off x="3960495" y="1803082"/>
          <a:ext cx="1521618" cy="101441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pl-PL" sz="800" kern="1200"/>
            <a:t>Poprawa stanu technicznego obiektów mieszkalnych - ukierunkowana na poprawę jakości życia, w tym stanu środowiska </a:t>
          </a:r>
        </a:p>
      </dsp:txBody>
      <dsp:txXfrm>
        <a:off x="3990206" y="1832793"/>
        <a:ext cx="1462196" cy="95499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C4068AB-0DA5-4D4B-A783-5D27F2F88760}">
      <dsp:nvSpPr>
        <dsp:cNvPr id="0" name=""/>
        <dsp:cNvSpPr/>
      </dsp:nvSpPr>
      <dsp:spPr>
        <a:xfrm>
          <a:off x="902969" y="0"/>
          <a:ext cx="3200400" cy="3200400"/>
        </a:xfrm>
        <a:prstGeom prst="triangl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EF0599A-DC22-4EEC-A9E7-ECE43F35F484}">
      <dsp:nvSpPr>
        <dsp:cNvPr id="0" name=""/>
        <dsp:cNvSpPr/>
      </dsp:nvSpPr>
      <dsp:spPr>
        <a:xfrm>
          <a:off x="2503170" y="321758"/>
          <a:ext cx="2080260" cy="757594"/>
        </a:xfrm>
        <a:prstGeom prst="roundRect">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pl-PL" sz="1000" kern="1200"/>
            <a:t>Rada Miejska, Burmistrz Sycowa - kluczowe decyzje dot. realizacji i organizacji prac</a:t>
          </a:r>
        </a:p>
      </dsp:txBody>
      <dsp:txXfrm>
        <a:off x="2540153" y="358741"/>
        <a:ext cx="2006294" cy="683628"/>
      </dsp:txXfrm>
    </dsp:sp>
    <dsp:sp modelId="{A8BFC86C-D2B5-44A1-8780-D2427F2EAA22}">
      <dsp:nvSpPr>
        <dsp:cNvPr id="0" name=""/>
        <dsp:cNvSpPr/>
      </dsp:nvSpPr>
      <dsp:spPr>
        <a:xfrm>
          <a:off x="2503170" y="1174052"/>
          <a:ext cx="2080260" cy="757594"/>
        </a:xfrm>
        <a:prstGeom prst="roundRect">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pl-PL" sz="1000" kern="1200"/>
            <a:t>Zespół ds. rewitalizacji + Stanowisko ds. rewitalizacji w Gminie Syców - opiniowanie, ewaluacja, monitoring </a:t>
          </a:r>
        </a:p>
      </dsp:txBody>
      <dsp:txXfrm>
        <a:off x="2540153" y="1211035"/>
        <a:ext cx="2006294" cy="683628"/>
      </dsp:txXfrm>
    </dsp:sp>
    <dsp:sp modelId="{19F03175-5E79-415C-A48D-4C096D2F6E24}">
      <dsp:nvSpPr>
        <dsp:cNvPr id="0" name=""/>
        <dsp:cNvSpPr/>
      </dsp:nvSpPr>
      <dsp:spPr>
        <a:xfrm>
          <a:off x="2503170" y="2026347"/>
          <a:ext cx="2080260" cy="757594"/>
        </a:xfrm>
        <a:prstGeom prst="roundRect">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pl-PL" sz="1000" kern="1200"/>
            <a:t>Interesariusze rewitalizacji, mieszkańcy - odbiorcy rezultatów rewitalizacji, aktywny udział w realizacji </a:t>
          </a:r>
        </a:p>
      </dsp:txBody>
      <dsp:txXfrm>
        <a:off x="2540153" y="2063330"/>
        <a:ext cx="2006294" cy="683628"/>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INSTYTUT BADAW</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F450F67-47D6-45BD-85F5-354FEE6A0B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6485</TotalTime>
  <Pages>221</Pages>
  <Words>70265</Words>
  <Characters>421593</Characters>
  <Application>Microsoft Office Word</Application>
  <DocSecurity>0</DocSecurity>
  <Lines>3513</Lines>
  <Paragraphs>981</Paragraphs>
  <ScaleCrop>false</ScaleCrop>
  <HeadingPairs>
    <vt:vector size="2" baseType="variant">
      <vt:variant>
        <vt:lpstr>Tytuł</vt:lpstr>
      </vt:variant>
      <vt:variant>
        <vt:i4>1</vt:i4>
      </vt:variant>
    </vt:vector>
  </HeadingPairs>
  <TitlesOfParts>
    <vt:vector size="1" baseType="lpstr">
      <vt:lpstr>Lokalny Program Rewitalizacji Miasta i Gminy Syców                   na lata 2016 – 2023</vt:lpstr>
    </vt:vector>
  </TitlesOfParts>
  <Company>ul. Ostrowskiego 30, 53-238 Wrocław</Company>
  <LinksUpToDate>false</LinksUpToDate>
  <CharactersWithSpaces>490877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Lokalny Program Rewitalizacji Miasta i Gminy Syców                   na lata 2016 – 2023</dc:title>
  <dc:subject>kONCEPCJA metodologiczna</dc:subject>
  <dc:creator>INSTYTUT BADAWCZY IPC SPÓŁKA Z O.O.</dc:creator>
  <cp:keywords/>
  <dc:description/>
  <cp:lastModifiedBy>Marek Karłowski</cp:lastModifiedBy>
  <cp:revision>60</cp:revision>
  <cp:lastPrinted>2017-01-13T13:32:00Z</cp:lastPrinted>
  <dcterms:created xsi:type="dcterms:W3CDTF">2016-10-19T18:34:00Z</dcterms:created>
  <dcterms:modified xsi:type="dcterms:W3CDTF">2017-01-13T13:33:00Z</dcterms:modified>
</cp:coreProperties>
</file>